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29" w:rsidRDefault="00A84496" w:rsidP="00A84496">
      <w:pPr>
        <w:jc w:val="center"/>
        <w:rPr>
          <w:sz w:val="32"/>
          <w:szCs w:val="32"/>
        </w:rPr>
      </w:pPr>
      <w:r>
        <w:rPr>
          <w:sz w:val="32"/>
          <w:szCs w:val="32"/>
        </w:rPr>
        <w:t>UNIVERZITA PALACKÉHO V OLOMOUCI</w:t>
      </w:r>
    </w:p>
    <w:p w:rsidR="00A84496" w:rsidRDefault="00A84496" w:rsidP="00A84496">
      <w:pPr>
        <w:jc w:val="center"/>
        <w:rPr>
          <w:sz w:val="28"/>
          <w:szCs w:val="32"/>
        </w:rPr>
      </w:pPr>
      <w:r>
        <w:rPr>
          <w:sz w:val="28"/>
          <w:szCs w:val="32"/>
        </w:rPr>
        <w:t>FAKULTA ZDRAVOTNICKÝCH VĚD</w:t>
      </w:r>
    </w:p>
    <w:p w:rsidR="00A84496" w:rsidRDefault="00A84496" w:rsidP="00A84496">
      <w:pPr>
        <w:jc w:val="center"/>
        <w:rPr>
          <w:szCs w:val="32"/>
        </w:rPr>
      </w:pPr>
      <w:r>
        <w:rPr>
          <w:szCs w:val="32"/>
        </w:rPr>
        <w:t>Ústav Ošetřovatelství</w:t>
      </w:r>
    </w:p>
    <w:p w:rsidR="00A84496" w:rsidRDefault="00A84496" w:rsidP="00A84496">
      <w:pPr>
        <w:jc w:val="center"/>
        <w:rPr>
          <w:szCs w:val="32"/>
        </w:rPr>
      </w:pPr>
    </w:p>
    <w:p w:rsidR="00A84496" w:rsidRDefault="00A84496" w:rsidP="00A84496">
      <w:pPr>
        <w:jc w:val="center"/>
        <w:rPr>
          <w:szCs w:val="32"/>
        </w:rPr>
      </w:pPr>
    </w:p>
    <w:p w:rsidR="00A84496" w:rsidRDefault="00A84496" w:rsidP="00A84496">
      <w:pPr>
        <w:jc w:val="center"/>
        <w:rPr>
          <w:szCs w:val="32"/>
        </w:rPr>
      </w:pPr>
    </w:p>
    <w:p w:rsidR="00A84496" w:rsidRDefault="00A84496" w:rsidP="00A84496">
      <w:pPr>
        <w:jc w:val="center"/>
        <w:rPr>
          <w:szCs w:val="32"/>
        </w:rPr>
      </w:pPr>
    </w:p>
    <w:p w:rsidR="00A84496" w:rsidRPr="00A84496" w:rsidRDefault="00A84496" w:rsidP="00A84496">
      <w:pPr>
        <w:jc w:val="center"/>
        <w:rPr>
          <w:sz w:val="32"/>
          <w:szCs w:val="32"/>
        </w:rPr>
      </w:pPr>
      <w:r>
        <w:rPr>
          <w:sz w:val="32"/>
          <w:szCs w:val="32"/>
        </w:rPr>
        <w:t>Kateřina Kameníková</w:t>
      </w:r>
    </w:p>
    <w:p w:rsidR="00A84496" w:rsidRDefault="00A84496" w:rsidP="00A84496">
      <w:pPr>
        <w:jc w:val="center"/>
        <w:rPr>
          <w:szCs w:val="32"/>
        </w:rPr>
      </w:pPr>
    </w:p>
    <w:p w:rsidR="00A84496" w:rsidRDefault="00A84496" w:rsidP="00A84496">
      <w:pPr>
        <w:jc w:val="center"/>
        <w:rPr>
          <w:szCs w:val="32"/>
        </w:rPr>
      </w:pPr>
    </w:p>
    <w:p w:rsidR="00A84496" w:rsidRDefault="00A84496" w:rsidP="00A84496">
      <w:pPr>
        <w:jc w:val="center"/>
        <w:rPr>
          <w:szCs w:val="32"/>
        </w:rPr>
      </w:pPr>
    </w:p>
    <w:p w:rsidR="00921F70" w:rsidRDefault="00921F70" w:rsidP="00A84496">
      <w:pPr>
        <w:jc w:val="center"/>
        <w:rPr>
          <w:b/>
          <w:sz w:val="32"/>
          <w:szCs w:val="32"/>
        </w:rPr>
      </w:pPr>
      <w:r w:rsidRPr="00921F70">
        <w:rPr>
          <w:b/>
          <w:sz w:val="32"/>
          <w:szCs w:val="32"/>
        </w:rPr>
        <w:t>Měřící nástroje hodnotící kognitivní funkce dospělých a seniorů</w:t>
      </w:r>
      <w:r>
        <w:rPr>
          <w:b/>
          <w:sz w:val="32"/>
          <w:szCs w:val="32"/>
        </w:rPr>
        <w:t xml:space="preserve"> </w:t>
      </w:r>
    </w:p>
    <w:p w:rsidR="00A84496" w:rsidRDefault="00A84496" w:rsidP="00A84496">
      <w:pPr>
        <w:jc w:val="center"/>
        <w:rPr>
          <w:szCs w:val="32"/>
        </w:rPr>
      </w:pPr>
      <w:r>
        <w:rPr>
          <w:szCs w:val="32"/>
        </w:rPr>
        <w:t>Bakalářská práce</w:t>
      </w:r>
    </w:p>
    <w:p w:rsidR="00A84496" w:rsidRDefault="00A84496" w:rsidP="00A84496">
      <w:pPr>
        <w:jc w:val="center"/>
        <w:rPr>
          <w:szCs w:val="32"/>
        </w:rPr>
      </w:pPr>
    </w:p>
    <w:p w:rsidR="00A84496" w:rsidRDefault="00A84496" w:rsidP="00A84496">
      <w:pPr>
        <w:jc w:val="center"/>
        <w:rPr>
          <w:szCs w:val="32"/>
        </w:rPr>
      </w:pPr>
    </w:p>
    <w:p w:rsidR="00A84496" w:rsidRDefault="00A84496" w:rsidP="00A84496">
      <w:pPr>
        <w:jc w:val="center"/>
        <w:rPr>
          <w:szCs w:val="32"/>
        </w:rPr>
      </w:pPr>
    </w:p>
    <w:p w:rsidR="00A84496" w:rsidRDefault="00A84496" w:rsidP="00A84496">
      <w:pPr>
        <w:jc w:val="center"/>
        <w:rPr>
          <w:szCs w:val="32"/>
        </w:rPr>
      </w:pPr>
    </w:p>
    <w:p w:rsidR="00A84496" w:rsidRDefault="00A84496" w:rsidP="00A84496">
      <w:pPr>
        <w:jc w:val="center"/>
        <w:rPr>
          <w:szCs w:val="32"/>
        </w:rPr>
      </w:pPr>
      <w:r>
        <w:rPr>
          <w:szCs w:val="32"/>
        </w:rPr>
        <w:t>Vedoucí práce: Mgr. Jana Konečná</w:t>
      </w:r>
    </w:p>
    <w:p w:rsidR="00A84496" w:rsidRDefault="00A84496" w:rsidP="00A84496">
      <w:pPr>
        <w:jc w:val="center"/>
        <w:rPr>
          <w:szCs w:val="32"/>
        </w:rPr>
      </w:pPr>
    </w:p>
    <w:p w:rsidR="00A84496" w:rsidRDefault="00A84496" w:rsidP="00A84496">
      <w:pPr>
        <w:jc w:val="center"/>
        <w:rPr>
          <w:szCs w:val="32"/>
        </w:rPr>
      </w:pPr>
    </w:p>
    <w:p w:rsidR="00A84496" w:rsidRDefault="00A84496" w:rsidP="00A84496">
      <w:pPr>
        <w:jc w:val="center"/>
        <w:rPr>
          <w:szCs w:val="32"/>
        </w:rPr>
      </w:pPr>
    </w:p>
    <w:p w:rsidR="00A84496" w:rsidRDefault="00A84496" w:rsidP="00A84496">
      <w:pPr>
        <w:jc w:val="center"/>
        <w:rPr>
          <w:szCs w:val="32"/>
        </w:rPr>
      </w:pPr>
    </w:p>
    <w:p w:rsidR="00A84496" w:rsidRDefault="00A84496" w:rsidP="00A84496">
      <w:pPr>
        <w:jc w:val="center"/>
        <w:rPr>
          <w:sz w:val="28"/>
          <w:szCs w:val="32"/>
        </w:rPr>
      </w:pPr>
      <w:r>
        <w:rPr>
          <w:sz w:val="28"/>
          <w:szCs w:val="32"/>
        </w:rPr>
        <w:t>Olomouc 201</w:t>
      </w:r>
      <w:r w:rsidR="004C0CF4">
        <w:rPr>
          <w:sz w:val="28"/>
          <w:szCs w:val="32"/>
        </w:rPr>
        <w:t>7</w:t>
      </w: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rPr>
          <w:sz w:val="28"/>
          <w:szCs w:val="32"/>
        </w:rPr>
      </w:pPr>
    </w:p>
    <w:p w:rsidR="007002EE" w:rsidRDefault="007002EE" w:rsidP="007002EE">
      <w:pPr>
        <w:ind w:firstLine="708"/>
        <w:rPr>
          <w:szCs w:val="32"/>
        </w:rPr>
      </w:pPr>
      <w:r>
        <w:rPr>
          <w:szCs w:val="32"/>
        </w:rPr>
        <w:t xml:space="preserve">Prohlašuji, že jsem bakalářskou práci vypracovala samostatně a použila jen uvedené bibliografické a elektronické zdroje. </w:t>
      </w:r>
    </w:p>
    <w:p w:rsidR="007002EE" w:rsidRDefault="007002EE" w:rsidP="007002EE">
      <w:pPr>
        <w:rPr>
          <w:szCs w:val="32"/>
        </w:rPr>
      </w:pPr>
    </w:p>
    <w:p w:rsidR="007002EE" w:rsidRDefault="00B36C54" w:rsidP="007002EE">
      <w:pPr>
        <w:tabs>
          <w:tab w:val="left" w:pos="5670"/>
          <w:tab w:val="right" w:leader="dot" w:pos="8505"/>
        </w:tabs>
        <w:rPr>
          <w:szCs w:val="32"/>
        </w:rPr>
      </w:pPr>
      <w:r>
        <w:rPr>
          <w:szCs w:val="32"/>
        </w:rPr>
        <w:t>Olomouc 28</w:t>
      </w:r>
      <w:r w:rsidR="007002EE">
        <w:rPr>
          <w:szCs w:val="32"/>
        </w:rPr>
        <w:t>. dubna 201</w:t>
      </w:r>
      <w:r w:rsidR="004C0CF4">
        <w:rPr>
          <w:szCs w:val="32"/>
        </w:rPr>
        <w:t>7</w:t>
      </w:r>
      <w:r w:rsidR="007002EE">
        <w:rPr>
          <w:szCs w:val="32"/>
        </w:rPr>
        <w:tab/>
      </w:r>
      <w:r w:rsidR="007002EE">
        <w:rPr>
          <w:szCs w:val="32"/>
        </w:rPr>
        <w:tab/>
      </w:r>
    </w:p>
    <w:p w:rsidR="007002EE" w:rsidRDefault="007002EE" w:rsidP="007002EE">
      <w:pPr>
        <w:tabs>
          <w:tab w:val="left" w:pos="6804"/>
        </w:tabs>
        <w:rPr>
          <w:szCs w:val="32"/>
        </w:rPr>
      </w:pPr>
      <w:r>
        <w:rPr>
          <w:szCs w:val="32"/>
        </w:rPr>
        <w:tab/>
        <w:t>Podpis</w:t>
      </w: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77025F" w:rsidRDefault="0077025F"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4C0CF4">
      <w:pPr>
        <w:rPr>
          <w:szCs w:val="32"/>
        </w:rPr>
      </w:pPr>
    </w:p>
    <w:p w:rsidR="004C0CF4" w:rsidRDefault="004C0CF4" w:rsidP="0077025F">
      <w:pPr>
        <w:ind w:firstLine="709"/>
        <w:rPr>
          <w:szCs w:val="32"/>
        </w:rPr>
      </w:pPr>
      <w:r>
        <w:rPr>
          <w:szCs w:val="32"/>
        </w:rPr>
        <w:t xml:space="preserve">Mé poděkování patří </w:t>
      </w:r>
      <w:r w:rsidR="0077025F">
        <w:rPr>
          <w:szCs w:val="32"/>
        </w:rPr>
        <w:t>Mgr. Janě Konečné za</w:t>
      </w:r>
      <w:r w:rsidR="00B7200A">
        <w:rPr>
          <w:szCs w:val="32"/>
        </w:rPr>
        <w:t xml:space="preserve"> cenné rady, věcné připomínky a </w:t>
      </w:r>
      <w:r w:rsidR="0077025F">
        <w:rPr>
          <w:szCs w:val="32"/>
        </w:rPr>
        <w:t>vstřícnost při konzultacích této práce.</w:t>
      </w:r>
    </w:p>
    <w:p w:rsidR="0077025F" w:rsidRDefault="0077025F" w:rsidP="0077025F">
      <w:pPr>
        <w:rPr>
          <w:szCs w:val="32"/>
        </w:rPr>
      </w:pPr>
    </w:p>
    <w:p w:rsidR="0077025F" w:rsidRDefault="0077025F" w:rsidP="0077025F">
      <w:pPr>
        <w:rPr>
          <w:szCs w:val="32"/>
        </w:rPr>
      </w:pPr>
    </w:p>
    <w:p w:rsidR="0077025F" w:rsidRDefault="0077025F" w:rsidP="0077025F">
      <w:pPr>
        <w:rPr>
          <w:szCs w:val="32"/>
        </w:rPr>
      </w:pPr>
    </w:p>
    <w:p w:rsidR="0077025F" w:rsidRDefault="00452430" w:rsidP="0077025F">
      <w:pPr>
        <w:rPr>
          <w:b/>
          <w:sz w:val="32"/>
          <w:szCs w:val="32"/>
        </w:rPr>
      </w:pPr>
      <w:r>
        <w:rPr>
          <w:b/>
          <w:sz w:val="32"/>
          <w:szCs w:val="32"/>
        </w:rPr>
        <w:lastRenderedPageBreak/>
        <w:t>ANOTACE</w:t>
      </w:r>
    </w:p>
    <w:p w:rsidR="00452430" w:rsidRPr="00FE4642" w:rsidRDefault="00452430" w:rsidP="0077025F">
      <w:pPr>
        <w:rPr>
          <w:szCs w:val="32"/>
        </w:rPr>
      </w:pPr>
      <w:r>
        <w:rPr>
          <w:b/>
          <w:szCs w:val="32"/>
        </w:rPr>
        <w:t>Typ závěrečné práce:</w:t>
      </w:r>
      <w:r w:rsidR="00FE4642">
        <w:rPr>
          <w:szCs w:val="32"/>
        </w:rPr>
        <w:t xml:space="preserve"> </w:t>
      </w:r>
      <w:r w:rsidR="00C1073A">
        <w:rPr>
          <w:szCs w:val="32"/>
        </w:rPr>
        <w:t>Bakalářská práce</w:t>
      </w:r>
    </w:p>
    <w:p w:rsidR="00452430" w:rsidRPr="00C1073A" w:rsidRDefault="00452430" w:rsidP="0077025F">
      <w:pPr>
        <w:rPr>
          <w:szCs w:val="32"/>
        </w:rPr>
      </w:pPr>
      <w:r>
        <w:rPr>
          <w:b/>
          <w:szCs w:val="32"/>
        </w:rPr>
        <w:t>Téma práce:</w:t>
      </w:r>
      <w:r w:rsidR="00C1073A">
        <w:rPr>
          <w:szCs w:val="32"/>
        </w:rPr>
        <w:t xml:space="preserve"> Měřící nástroje u vybraných stavů a onemocnění</w:t>
      </w:r>
    </w:p>
    <w:p w:rsidR="00921F70" w:rsidRDefault="00452430" w:rsidP="0077025F">
      <w:pPr>
        <w:rPr>
          <w:szCs w:val="32"/>
        </w:rPr>
      </w:pPr>
      <w:r>
        <w:rPr>
          <w:b/>
          <w:szCs w:val="32"/>
        </w:rPr>
        <w:t>Název práce:</w:t>
      </w:r>
      <w:r w:rsidR="00C1073A">
        <w:rPr>
          <w:szCs w:val="32"/>
        </w:rPr>
        <w:t xml:space="preserve"> </w:t>
      </w:r>
      <w:r w:rsidR="00921F70" w:rsidRPr="00921F70">
        <w:rPr>
          <w:szCs w:val="32"/>
        </w:rPr>
        <w:t>Měřící nástro</w:t>
      </w:r>
      <w:r w:rsidR="00921F70">
        <w:rPr>
          <w:szCs w:val="32"/>
        </w:rPr>
        <w:t xml:space="preserve">je hodnotící kognitivní funkce </w:t>
      </w:r>
      <w:r w:rsidR="00921F70" w:rsidRPr="00921F70">
        <w:rPr>
          <w:szCs w:val="32"/>
        </w:rPr>
        <w:t>dospělých a seniorů</w:t>
      </w:r>
    </w:p>
    <w:p w:rsidR="003D043C" w:rsidRDefault="0005600A" w:rsidP="0077025F">
      <w:pPr>
        <w:rPr>
          <w:szCs w:val="32"/>
        </w:rPr>
      </w:pPr>
      <w:r>
        <w:rPr>
          <w:b/>
          <w:szCs w:val="32"/>
        </w:rPr>
        <w:t xml:space="preserve">Název práce </w:t>
      </w:r>
      <w:r w:rsidR="00452430">
        <w:rPr>
          <w:b/>
          <w:szCs w:val="32"/>
        </w:rPr>
        <w:t>v AJ:</w:t>
      </w:r>
      <w:r w:rsidR="00C1073A">
        <w:rPr>
          <w:szCs w:val="32"/>
        </w:rPr>
        <w:t xml:space="preserve"> </w:t>
      </w:r>
      <w:r w:rsidR="00F45B51">
        <w:rPr>
          <w:szCs w:val="32"/>
        </w:rPr>
        <w:t xml:space="preserve">Measuring </w:t>
      </w:r>
      <w:r w:rsidR="003D6BC4">
        <w:rPr>
          <w:szCs w:val="32"/>
        </w:rPr>
        <w:t>tools e</w:t>
      </w:r>
      <w:r w:rsidR="00223584">
        <w:rPr>
          <w:szCs w:val="32"/>
        </w:rPr>
        <w:t>valuati</w:t>
      </w:r>
      <w:r w:rsidR="00F45B51">
        <w:rPr>
          <w:szCs w:val="32"/>
        </w:rPr>
        <w:t>ng</w:t>
      </w:r>
      <w:r w:rsidR="00223584">
        <w:rPr>
          <w:szCs w:val="32"/>
        </w:rPr>
        <w:t xml:space="preserve"> </w:t>
      </w:r>
      <w:r w:rsidR="00C120E8" w:rsidRPr="00C120E8">
        <w:rPr>
          <w:szCs w:val="32"/>
        </w:rPr>
        <w:t xml:space="preserve">cognitive functions in </w:t>
      </w:r>
      <w:r w:rsidR="00C940E8">
        <w:rPr>
          <w:szCs w:val="32"/>
        </w:rPr>
        <w:t>adults</w:t>
      </w:r>
      <w:r w:rsidR="00F45B51">
        <w:rPr>
          <w:szCs w:val="32"/>
        </w:rPr>
        <w:t xml:space="preserve"> and elderly</w:t>
      </w:r>
    </w:p>
    <w:p w:rsidR="00452430" w:rsidRPr="00CB4E74" w:rsidRDefault="00452430" w:rsidP="0077025F">
      <w:pPr>
        <w:rPr>
          <w:szCs w:val="32"/>
        </w:rPr>
      </w:pPr>
      <w:r>
        <w:rPr>
          <w:b/>
          <w:szCs w:val="32"/>
        </w:rPr>
        <w:t>Datum zadání:</w:t>
      </w:r>
      <w:r w:rsidR="00CB4E74">
        <w:rPr>
          <w:szCs w:val="32"/>
        </w:rPr>
        <w:t xml:space="preserve"> 2017-01-31</w:t>
      </w:r>
    </w:p>
    <w:p w:rsidR="00452430" w:rsidRPr="00CB4E74" w:rsidRDefault="00452430" w:rsidP="0077025F">
      <w:pPr>
        <w:rPr>
          <w:szCs w:val="32"/>
        </w:rPr>
      </w:pPr>
      <w:r>
        <w:rPr>
          <w:b/>
          <w:szCs w:val="32"/>
        </w:rPr>
        <w:t>Datum odevzdání:</w:t>
      </w:r>
      <w:r w:rsidR="00CB4E74">
        <w:rPr>
          <w:szCs w:val="32"/>
        </w:rPr>
        <w:t xml:space="preserve"> 2017-05-06</w:t>
      </w:r>
    </w:p>
    <w:p w:rsidR="00452430" w:rsidRDefault="00452430" w:rsidP="00CB4E74">
      <w:pPr>
        <w:tabs>
          <w:tab w:val="left" w:pos="3402"/>
        </w:tabs>
        <w:rPr>
          <w:szCs w:val="32"/>
        </w:rPr>
      </w:pPr>
      <w:r>
        <w:rPr>
          <w:b/>
          <w:szCs w:val="32"/>
        </w:rPr>
        <w:t>Vysoká škola, fakulta, ústav:</w:t>
      </w:r>
      <w:r w:rsidR="00CB4E74">
        <w:rPr>
          <w:szCs w:val="32"/>
        </w:rPr>
        <w:tab/>
        <w:t>Univerzita Palackého v Olomouci</w:t>
      </w:r>
    </w:p>
    <w:p w:rsidR="00CB4E74" w:rsidRDefault="00CB4E74" w:rsidP="00CB4E74">
      <w:pPr>
        <w:tabs>
          <w:tab w:val="left" w:pos="3402"/>
        </w:tabs>
        <w:rPr>
          <w:szCs w:val="32"/>
        </w:rPr>
      </w:pPr>
      <w:r>
        <w:rPr>
          <w:szCs w:val="32"/>
        </w:rPr>
        <w:tab/>
        <w:t>Fakulta zdravotnických věd</w:t>
      </w:r>
    </w:p>
    <w:p w:rsidR="00CB4E74" w:rsidRPr="00CB4E74" w:rsidRDefault="00CB4E74" w:rsidP="00CB4E74">
      <w:pPr>
        <w:tabs>
          <w:tab w:val="left" w:pos="3402"/>
        </w:tabs>
        <w:rPr>
          <w:szCs w:val="32"/>
        </w:rPr>
      </w:pPr>
      <w:r>
        <w:rPr>
          <w:szCs w:val="32"/>
        </w:rPr>
        <w:tab/>
        <w:t>Ústav Ošetřovatelství</w:t>
      </w:r>
    </w:p>
    <w:p w:rsidR="00452430" w:rsidRPr="00CB4E74" w:rsidRDefault="00452430" w:rsidP="0077025F">
      <w:pPr>
        <w:rPr>
          <w:szCs w:val="32"/>
        </w:rPr>
      </w:pPr>
      <w:r>
        <w:rPr>
          <w:b/>
          <w:szCs w:val="32"/>
        </w:rPr>
        <w:t>Autor práce:</w:t>
      </w:r>
      <w:r w:rsidR="00CB4E74">
        <w:rPr>
          <w:szCs w:val="32"/>
        </w:rPr>
        <w:t xml:space="preserve"> Kameníková</w:t>
      </w:r>
      <w:r w:rsidR="00B36C54" w:rsidRPr="00B36C54">
        <w:rPr>
          <w:szCs w:val="32"/>
        </w:rPr>
        <w:t xml:space="preserve"> </w:t>
      </w:r>
      <w:r w:rsidR="00B36C54">
        <w:rPr>
          <w:szCs w:val="32"/>
        </w:rPr>
        <w:t>Kateřina</w:t>
      </w:r>
    </w:p>
    <w:p w:rsidR="00452430" w:rsidRPr="00CB4E74" w:rsidRDefault="00452430" w:rsidP="0077025F">
      <w:pPr>
        <w:rPr>
          <w:szCs w:val="32"/>
        </w:rPr>
      </w:pPr>
      <w:r>
        <w:rPr>
          <w:b/>
          <w:szCs w:val="32"/>
        </w:rPr>
        <w:t>Vedoucí práce:</w:t>
      </w:r>
      <w:r w:rsidR="00CB4E74">
        <w:rPr>
          <w:szCs w:val="32"/>
        </w:rPr>
        <w:t xml:space="preserve"> Mgr. Jana Konečná</w:t>
      </w:r>
    </w:p>
    <w:p w:rsidR="00452430" w:rsidRPr="00CB4E74" w:rsidRDefault="00452430" w:rsidP="0077025F">
      <w:pPr>
        <w:rPr>
          <w:szCs w:val="32"/>
        </w:rPr>
      </w:pPr>
      <w:r>
        <w:rPr>
          <w:b/>
          <w:szCs w:val="32"/>
        </w:rPr>
        <w:t>Oponent práce:</w:t>
      </w:r>
    </w:p>
    <w:p w:rsidR="00BD6FEF" w:rsidRPr="00D876F3" w:rsidRDefault="00452430" w:rsidP="0005600A">
      <w:pPr>
        <w:rPr>
          <w:szCs w:val="32"/>
        </w:rPr>
      </w:pPr>
      <w:r>
        <w:rPr>
          <w:b/>
          <w:szCs w:val="32"/>
        </w:rPr>
        <w:t>Abstrakt v ČJ:</w:t>
      </w:r>
      <w:r w:rsidR="0005600A">
        <w:rPr>
          <w:szCs w:val="32"/>
        </w:rPr>
        <w:t xml:space="preserve"> </w:t>
      </w:r>
      <w:r w:rsidR="003D043C">
        <w:rPr>
          <w:szCs w:val="32"/>
        </w:rPr>
        <w:t>Přehledová bakalářská</w:t>
      </w:r>
      <w:r w:rsidR="00BD6FEF">
        <w:rPr>
          <w:szCs w:val="32"/>
        </w:rPr>
        <w:t xml:space="preserve"> práce</w:t>
      </w:r>
      <w:r w:rsidR="003D043C">
        <w:rPr>
          <w:szCs w:val="32"/>
        </w:rPr>
        <w:t xml:space="preserve"> se zabývá možnostmi hodnocení </w:t>
      </w:r>
      <w:r w:rsidR="00455748">
        <w:rPr>
          <w:szCs w:val="32"/>
        </w:rPr>
        <w:t>poznávacích</w:t>
      </w:r>
      <w:r w:rsidR="003D043C">
        <w:rPr>
          <w:szCs w:val="32"/>
        </w:rPr>
        <w:t xml:space="preserve"> funkcí u </w:t>
      </w:r>
      <w:r w:rsidR="007019E9">
        <w:rPr>
          <w:szCs w:val="32"/>
        </w:rPr>
        <w:t>dospělých a seniorů</w:t>
      </w:r>
      <w:r w:rsidR="003D043C">
        <w:rPr>
          <w:szCs w:val="32"/>
        </w:rPr>
        <w:t>. Převážně je zaměřena na</w:t>
      </w:r>
      <w:r w:rsidR="00B7200A">
        <w:rPr>
          <w:szCs w:val="32"/>
        </w:rPr>
        <w:t> </w:t>
      </w:r>
      <w:r w:rsidR="00455748">
        <w:rPr>
          <w:szCs w:val="32"/>
        </w:rPr>
        <w:t>posuzování</w:t>
      </w:r>
      <w:r w:rsidR="003D043C">
        <w:rPr>
          <w:szCs w:val="32"/>
        </w:rPr>
        <w:t xml:space="preserve"> </w:t>
      </w:r>
      <w:r w:rsidR="007019E9">
        <w:rPr>
          <w:szCs w:val="32"/>
        </w:rPr>
        <w:t>změn kognice</w:t>
      </w:r>
      <w:r w:rsidR="003D043C">
        <w:rPr>
          <w:szCs w:val="32"/>
        </w:rPr>
        <w:t xml:space="preserve"> vznikající</w:t>
      </w:r>
      <w:r w:rsidR="007019E9">
        <w:rPr>
          <w:szCs w:val="32"/>
        </w:rPr>
        <w:t>ch</w:t>
      </w:r>
      <w:r w:rsidR="003D043C">
        <w:rPr>
          <w:szCs w:val="32"/>
        </w:rPr>
        <w:t xml:space="preserve"> při Alzheimerově chorobě. </w:t>
      </w:r>
      <w:r w:rsidR="00354E8A">
        <w:rPr>
          <w:szCs w:val="32"/>
        </w:rPr>
        <w:t>P</w:t>
      </w:r>
      <w:r w:rsidR="003D043C">
        <w:rPr>
          <w:szCs w:val="32"/>
        </w:rPr>
        <w:t>ředkládá publikované poznatky dohledané v </w:t>
      </w:r>
      <w:r w:rsidR="00A904AA" w:rsidRPr="00A904AA">
        <w:rPr>
          <w:szCs w:val="32"/>
        </w:rPr>
        <w:t>elektronických informačních zdroj</w:t>
      </w:r>
      <w:r w:rsidR="00A904AA">
        <w:rPr>
          <w:szCs w:val="32"/>
        </w:rPr>
        <w:t>ích</w:t>
      </w:r>
      <w:r w:rsidR="00A904AA" w:rsidRPr="00A904AA">
        <w:rPr>
          <w:szCs w:val="32"/>
        </w:rPr>
        <w:t xml:space="preserve"> </w:t>
      </w:r>
      <w:r w:rsidR="00CD235A">
        <w:rPr>
          <w:szCs w:val="32"/>
        </w:rPr>
        <w:t>EBSCO,</w:t>
      </w:r>
      <w:r w:rsidR="00CD235A" w:rsidRPr="00D876F3">
        <w:rPr>
          <w:szCs w:val="32"/>
        </w:rPr>
        <w:t xml:space="preserve"> </w:t>
      </w:r>
      <w:r w:rsidR="00D876F3" w:rsidRPr="00D876F3">
        <w:rPr>
          <w:szCs w:val="32"/>
        </w:rPr>
        <w:t>Bibliographia medica Čechoslovaca</w:t>
      </w:r>
      <w:r w:rsidR="00CD235A">
        <w:rPr>
          <w:szCs w:val="32"/>
        </w:rPr>
        <w:t xml:space="preserve">, </w:t>
      </w:r>
      <w:r w:rsidR="00CD235A" w:rsidRPr="00CD235A">
        <w:rPr>
          <w:szCs w:val="32"/>
        </w:rPr>
        <w:t>National Guideline Clearinghouse</w:t>
      </w:r>
      <w:r w:rsidR="00CD235A">
        <w:rPr>
          <w:szCs w:val="32"/>
        </w:rPr>
        <w:t xml:space="preserve"> a </w:t>
      </w:r>
      <w:r w:rsidR="00CD235A" w:rsidRPr="00CD235A">
        <w:rPr>
          <w:szCs w:val="32"/>
        </w:rPr>
        <w:t>ProQuest</w:t>
      </w:r>
      <w:r w:rsidR="003D043C">
        <w:rPr>
          <w:szCs w:val="32"/>
        </w:rPr>
        <w:t xml:space="preserve">. </w:t>
      </w:r>
      <w:r w:rsidR="00354E8A">
        <w:rPr>
          <w:szCs w:val="32"/>
        </w:rPr>
        <w:t>Práce je rozdělena do tří</w:t>
      </w:r>
      <w:r w:rsidR="00CD235A">
        <w:rPr>
          <w:szCs w:val="32"/>
        </w:rPr>
        <w:t xml:space="preserve"> částí, </w:t>
      </w:r>
      <w:r w:rsidR="00081AC0">
        <w:rPr>
          <w:szCs w:val="32"/>
        </w:rPr>
        <w:t xml:space="preserve">z nichž </w:t>
      </w:r>
      <w:r w:rsidR="00CD235A">
        <w:rPr>
          <w:szCs w:val="32"/>
        </w:rPr>
        <w:t xml:space="preserve">první uvádí obecné </w:t>
      </w:r>
      <w:r w:rsidR="00354E8A">
        <w:rPr>
          <w:szCs w:val="32"/>
        </w:rPr>
        <w:t>informace o</w:t>
      </w:r>
      <w:r w:rsidR="00CD235A">
        <w:rPr>
          <w:szCs w:val="32"/>
        </w:rPr>
        <w:t xml:space="preserve"> hodnocení</w:t>
      </w:r>
      <w:r w:rsidR="00457C40">
        <w:rPr>
          <w:szCs w:val="32"/>
        </w:rPr>
        <w:t xml:space="preserve"> </w:t>
      </w:r>
      <w:r w:rsidR="00656793">
        <w:rPr>
          <w:szCs w:val="32"/>
        </w:rPr>
        <w:t>kognitivních</w:t>
      </w:r>
      <w:r w:rsidR="00457C40">
        <w:rPr>
          <w:szCs w:val="32"/>
        </w:rPr>
        <w:t xml:space="preserve"> funkcí</w:t>
      </w:r>
      <w:r w:rsidR="00CD235A">
        <w:rPr>
          <w:szCs w:val="32"/>
        </w:rPr>
        <w:t>. Ve zbylých dvou jsou analyzovány vybrané</w:t>
      </w:r>
      <w:r w:rsidR="00354E8A">
        <w:rPr>
          <w:szCs w:val="32"/>
        </w:rPr>
        <w:t xml:space="preserve"> </w:t>
      </w:r>
      <w:r w:rsidR="00CD235A">
        <w:rPr>
          <w:szCs w:val="32"/>
        </w:rPr>
        <w:t>měřící nástroje</w:t>
      </w:r>
      <w:r w:rsidR="00354E8A">
        <w:rPr>
          <w:szCs w:val="32"/>
        </w:rPr>
        <w:t xml:space="preserve"> vyplňovan</w:t>
      </w:r>
      <w:r w:rsidR="00CD235A">
        <w:rPr>
          <w:szCs w:val="32"/>
        </w:rPr>
        <w:t xml:space="preserve">é </w:t>
      </w:r>
      <w:r w:rsidR="00B36C54">
        <w:rPr>
          <w:szCs w:val="32"/>
        </w:rPr>
        <w:t>klasickou papírovou formou</w:t>
      </w:r>
      <w:r w:rsidR="00CD235A">
        <w:rPr>
          <w:szCs w:val="32"/>
        </w:rPr>
        <w:t xml:space="preserve"> a představeny nově vznikající </w:t>
      </w:r>
      <w:r w:rsidR="00354E8A">
        <w:rPr>
          <w:szCs w:val="32"/>
        </w:rPr>
        <w:t>elektronick</w:t>
      </w:r>
      <w:r w:rsidR="00CD235A">
        <w:rPr>
          <w:szCs w:val="32"/>
        </w:rPr>
        <w:t>é</w:t>
      </w:r>
      <w:r w:rsidR="00354E8A">
        <w:rPr>
          <w:szCs w:val="32"/>
        </w:rPr>
        <w:t xml:space="preserve"> test</w:t>
      </w:r>
      <w:r w:rsidR="00B7200A">
        <w:rPr>
          <w:szCs w:val="32"/>
        </w:rPr>
        <w:t>y, které </w:t>
      </w:r>
      <w:r w:rsidR="00CD235A">
        <w:rPr>
          <w:szCs w:val="32"/>
        </w:rPr>
        <w:t>využívají moderní zařízení</w:t>
      </w:r>
      <w:r w:rsidR="00656793">
        <w:rPr>
          <w:szCs w:val="32"/>
        </w:rPr>
        <w:t xml:space="preserve"> </w:t>
      </w:r>
      <w:r w:rsidR="00457C40">
        <w:rPr>
          <w:szCs w:val="32"/>
        </w:rPr>
        <w:t>s cílem</w:t>
      </w:r>
      <w:r w:rsidR="00CD235A">
        <w:rPr>
          <w:szCs w:val="32"/>
        </w:rPr>
        <w:t xml:space="preserve"> </w:t>
      </w:r>
      <w:r w:rsidR="00B76E9F">
        <w:rPr>
          <w:szCs w:val="32"/>
        </w:rPr>
        <w:t>zkvalitnit a </w:t>
      </w:r>
      <w:r w:rsidR="00457C40">
        <w:rPr>
          <w:szCs w:val="32"/>
        </w:rPr>
        <w:t>usnadnit</w:t>
      </w:r>
      <w:r w:rsidR="00081AC0">
        <w:rPr>
          <w:szCs w:val="32"/>
        </w:rPr>
        <w:t xml:space="preserve"> používání v praxi. </w:t>
      </w:r>
    </w:p>
    <w:p w:rsidR="00A904AA" w:rsidRDefault="00452430" w:rsidP="00034D01">
      <w:pPr>
        <w:rPr>
          <w:szCs w:val="32"/>
        </w:rPr>
      </w:pPr>
      <w:r>
        <w:rPr>
          <w:b/>
          <w:szCs w:val="32"/>
        </w:rPr>
        <w:t>Abstrakt v AJ:</w:t>
      </w:r>
      <w:r w:rsidR="0005600A">
        <w:rPr>
          <w:szCs w:val="32"/>
        </w:rPr>
        <w:t xml:space="preserve"> </w:t>
      </w:r>
      <w:r w:rsidR="00081AC0">
        <w:rPr>
          <w:color w:val="000000"/>
          <w:shd w:val="clear" w:color="auto" w:fill="FFFFFF"/>
        </w:rPr>
        <w:t>This o</w:t>
      </w:r>
      <w:r w:rsidR="00081AC0" w:rsidRPr="00F679F8">
        <w:rPr>
          <w:color w:val="000000"/>
          <w:shd w:val="clear" w:color="auto" w:fill="FFFFFF"/>
        </w:rPr>
        <w:t>verview</w:t>
      </w:r>
      <w:r w:rsidR="00081AC0">
        <w:rPr>
          <w:color w:val="000000"/>
          <w:shd w:val="clear" w:color="auto" w:fill="FFFFFF"/>
        </w:rPr>
        <w:t xml:space="preserve"> bachelor</w:t>
      </w:r>
      <w:r w:rsidR="00081AC0" w:rsidRPr="00F679F8">
        <w:rPr>
          <w:color w:val="000000"/>
          <w:shd w:val="clear" w:color="auto" w:fill="FFFFFF"/>
        </w:rPr>
        <w:t xml:space="preserve"> thesis deals with the </w:t>
      </w:r>
      <w:r w:rsidR="00081AC0">
        <w:rPr>
          <w:color w:val="000000"/>
          <w:shd w:val="clear" w:color="auto" w:fill="FFFFFF"/>
        </w:rPr>
        <w:t xml:space="preserve">possibilities of </w:t>
      </w:r>
      <w:r w:rsidR="00081AC0" w:rsidRPr="00F679F8">
        <w:rPr>
          <w:color w:val="000000"/>
          <w:shd w:val="clear" w:color="auto" w:fill="FFFFFF"/>
        </w:rPr>
        <w:t xml:space="preserve">evaluation of </w:t>
      </w:r>
      <w:r w:rsidR="00081AC0">
        <w:rPr>
          <w:color w:val="000000"/>
          <w:shd w:val="clear" w:color="auto" w:fill="FFFFFF"/>
        </w:rPr>
        <w:t>cognitive functions</w:t>
      </w:r>
      <w:r w:rsidR="00081AC0" w:rsidRPr="00F679F8">
        <w:rPr>
          <w:color w:val="000000"/>
          <w:shd w:val="clear" w:color="auto" w:fill="FFFFFF"/>
        </w:rPr>
        <w:t xml:space="preserve"> in </w:t>
      </w:r>
      <w:r w:rsidR="00455748">
        <w:rPr>
          <w:color w:val="000000"/>
          <w:shd w:val="clear" w:color="auto" w:fill="FFFFFF"/>
        </w:rPr>
        <w:t>adults</w:t>
      </w:r>
      <w:r w:rsidR="007019E9">
        <w:rPr>
          <w:color w:val="000000"/>
          <w:shd w:val="clear" w:color="auto" w:fill="FFFFFF"/>
        </w:rPr>
        <w:t xml:space="preserve"> and elderly</w:t>
      </w:r>
      <w:r w:rsidR="00B7200A">
        <w:rPr>
          <w:color w:val="000000"/>
          <w:shd w:val="clear" w:color="auto" w:fill="FFFFFF"/>
        </w:rPr>
        <w:t>. It mainly focuses on </w:t>
      </w:r>
      <w:r w:rsidR="00455748">
        <w:rPr>
          <w:color w:val="000000"/>
          <w:shd w:val="clear" w:color="auto" w:fill="FFFFFF"/>
        </w:rPr>
        <w:t xml:space="preserve">assessment of </w:t>
      </w:r>
      <w:r w:rsidR="007019E9">
        <w:rPr>
          <w:color w:val="000000"/>
          <w:shd w:val="clear" w:color="auto" w:fill="FFFFFF"/>
        </w:rPr>
        <w:t>changes in cognition</w:t>
      </w:r>
      <w:r w:rsidR="00A904AA">
        <w:rPr>
          <w:color w:val="000000"/>
          <w:shd w:val="clear" w:color="auto" w:fill="FFFFFF"/>
        </w:rPr>
        <w:t xml:space="preserve"> occurring</w:t>
      </w:r>
      <w:r w:rsidR="00A904AA" w:rsidRPr="00A904AA">
        <w:rPr>
          <w:color w:val="000000"/>
          <w:shd w:val="clear" w:color="auto" w:fill="FFFFFF"/>
        </w:rPr>
        <w:t xml:space="preserve"> in Alzheimer's disease</w:t>
      </w:r>
      <w:r w:rsidR="00A904AA">
        <w:rPr>
          <w:color w:val="000000"/>
          <w:shd w:val="clear" w:color="auto" w:fill="FFFFFF"/>
        </w:rPr>
        <w:t xml:space="preserve">. </w:t>
      </w:r>
      <w:r w:rsidR="00A904AA">
        <w:rPr>
          <w:szCs w:val="32"/>
        </w:rPr>
        <w:t xml:space="preserve">It </w:t>
      </w:r>
      <w:r w:rsidR="0005600A" w:rsidRPr="0005600A">
        <w:rPr>
          <w:szCs w:val="32"/>
        </w:rPr>
        <w:t>presents published findings</w:t>
      </w:r>
      <w:r w:rsidR="00034D01">
        <w:rPr>
          <w:szCs w:val="32"/>
        </w:rPr>
        <w:t xml:space="preserve"> </w:t>
      </w:r>
      <w:r w:rsidR="00A904AA">
        <w:rPr>
          <w:szCs w:val="32"/>
        </w:rPr>
        <w:t xml:space="preserve">traced in </w:t>
      </w:r>
      <w:r w:rsidR="00A904AA" w:rsidRPr="00A904AA">
        <w:rPr>
          <w:szCs w:val="32"/>
        </w:rPr>
        <w:t>electronic information resources</w:t>
      </w:r>
      <w:r w:rsidR="002F31C3">
        <w:rPr>
          <w:szCs w:val="32"/>
        </w:rPr>
        <w:t xml:space="preserve"> EBSCO,</w:t>
      </w:r>
      <w:r w:rsidR="002F31C3" w:rsidRPr="00D876F3">
        <w:rPr>
          <w:szCs w:val="32"/>
        </w:rPr>
        <w:t xml:space="preserve"> Bibliographia medica Čechoslovaca</w:t>
      </w:r>
      <w:r w:rsidR="002F31C3">
        <w:rPr>
          <w:szCs w:val="32"/>
        </w:rPr>
        <w:t xml:space="preserve">, </w:t>
      </w:r>
      <w:r w:rsidR="002F31C3" w:rsidRPr="00CD235A">
        <w:rPr>
          <w:szCs w:val="32"/>
        </w:rPr>
        <w:t>National Guideline Clearinghouse</w:t>
      </w:r>
      <w:r w:rsidR="002F31C3">
        <w:rPr>
          <w:szCs w:val="32"/>
        </w:rPr>
        <w:t xml:space="preserve"> and </w:t>
      </w:r>
      <w:r w:rsidR="002F31C3" w:rsidRPr="00CD235A">
        <w:rPr>
          <w:szCs w:val="32"/>
        </w:rPr>
        <w:t>ProQuest</w:t>
      </w:r>
      <w:r w:rsidR="002F31C3">
        <w:rPr>
          <w:szCs w:val="32"/>
        </w:rPr>
        <w:t xml:space="preserve">. </w:t>
      </w:r>
      <w:r w:rsidR="00784CBC">
        <w:rPr>
          <w:szCs w:val="32"/>
        </w:rPr>
        <w:t xml:space="preserve">Overview thesis </w:t>
      </w:r>
      <w:r w:rsidR="00784CBC" w:rsidRPr="00784CBC">
        <w:rPr>
          <w:szCs w:val="32"/>
        </w:rPr>
        <w:t>is divided into three parts</w:t>
      </w:r>
      <w:r w:rsidR="00784CBC">
        <w:rPr>
          <w:szCs w:val="32"/>
        </w:rPr>
        <w:t xml:space="preserve">, </w:t>
      </w:r>
      <w:r w:rsidR="00B76E9F">
        <w:rPr>
          <w:szCs w:val="32"/>
        </w:rPr>
        <w:t>the </w:t>
      </w:r>
      <w:r w:rsidR="00784CBC" w:rsidRPr="00784CBC">
        <w:rPr>
          <w:szCs w:val="32"/>
        </w:rPr>
        <w:t>first</w:t>
      </w:r>
      <w:r w:rsidR="00784CBC">
        <w:rPr>
          <w:szCs w:val="32"/>
        </w:rPr>
        <w:t xml:space="preserve"> provides general informations about</w:t>
      </w:r>
      <w:r w:rsidR="00784CBC" w:rsidRPr="00784CBC">
        <w:rPr>
          <w:szCs w:val="32"/>
        </w:rPr>
        <w:t xml:space="preserve"> </w:t>
      </w:r>
      <w:r w:rsidR="00784CBC">
        <w:rPr>
          <w:szCs w:val="32"/>
        </w:rPr>
        <w:t>assessment</w:t>
      </w:r>
      <w:r w:rsidR="00457C40">
        <w:rPr>
          <w:szCs w:val="32"/>
        </w:rPr>
        <w:t xml:space="preserve"> </w:t>
      </w:r>
      <w:r w:rsidR="00457C40">
        <w:rPr>
          <w:szCs w:val="32"/>
        </w:rPr>
        <w:lastRenderedPageBreak/>
        <w:t>of</w:t>
      </w:r>
      <w:r w:rsidR="00B7200A">
        <w:rPr>
          <w:szCs w:val="32"/>
        </w:rPr>
        <w:t> </w:t>
      </w:r>
      <w:r w:rsidR="00457C40">
        <w:rPr>
          <w:szCs w:val="32"/>
        </w:rPr>
        <w:t>cognitive functnions</w:t>
      </w:r>
      <w:r w:rsidR="00784CBC">
        <w:rPr>
          <w:szCs w:val="32"/>
        </w:rPr>
        <w:t xml:space="preserve">. </w:t>
      </w:r>
      <w:r w:rsidR="006D1BEC">
        <w:rPr>
          <w:szCs w:val="32"/>
        </w:rPr>
        <w:t>S</w:t>
      </w:r>
      <w:r w:rsidR="006D1BEC" w:rsidRPr="00784CBC">
        <w:rPr>
          <w:szCs w:val="32"/>
        </w:rPr>
        <w:t xml:space="preserve">elected </w:t>
      </w:r>
      <w:r w:rsidR="006D1BEC">
        <w:rPr>
          <w:szCs w:val="32"/>
        </w:rPr>
        <w:t>assessment tools</w:t>
      </w:r>
      <w:r w:rsidR="006D1BEC" w:rsidRPr="00784CBC">
        <w:rPr>
          <w:szCs w:val="32"/>
        </w:rPr>
        <w:t xml:space="preserve"> </w:t>
      </w:r>
      <w:r w:rsidR="006D1BEC">
        <w:rPr>
          <w:szCs w:val="32"/>
        </w:rPr>
        <w:t xml:space="preserve">which </w:t>
      </w:r>
      <w:r w:rsidR="006D1BEC" w:rsidRPr="00784CBC">
        <w:rPr>
          <w:szCs w:val="32"/>
        </w:rPr>
        <w:t xml:space="preserve">are filled on paper </w:t>
      </w:r>
      <w:r w:rsidR="00784CBC" w:rsidRPr="00784CBC">
        <w:rPr>
          <w:szCs w:val="32"/>
        </w:rPr>
        <w:t xml:space="preserve">are analyzed </w:t>
      </w:r>
      <w:r w:rsidR="006D1BEC">
        <w:rPr>
          <w:szCs w:val="32"/>
        </w:rPr>
        <w:t xml:space="preserve">and the emerging </w:t>
      </w:r>
      <w:r w:rsidR="006D1BEC" w:rsidRPr="006D1BEC">
        <w:rPr>
          <w:szCs w:val="32"/>
        </w:rPr>
        <w:t>electronic tests</w:t>
      </w:r>
      <w:r w:rsidR="006D1BEC">
        <w:rPr>
          <w:szCs w:val="32"/>
        </w:rPr>
        <w:t xml:space="preserve">, </w:t>
      </w:r>
      <w:r w:rsidR="006D1BEC" w:rsidRPr="006D1BEC">
        <w:rPr>
          <w:szCs w:val="32"/>
        </w:rPr>
        <w:t xml:space="preserve">using advanced </w:t>
      </w:r>
      <w:r w:rsidR="006D1BEC">
        <w:rPr>
          <w:szCs w:val="32"/>
        </w:rPr>
        <w:t>devices</w:t>
      </w:r>
      <w:r w:rsidR="00B7200A">
        <w:rPr>
          <w:szCs w:val="32"/>
        </w:rPr>
        <w:t xml:space="preserve"> to improve and </w:t>
      </w:r>
      <w:r w:rsidR="006D1BEC" w:rsidRPr="006D1BEC">
        <w:rPr>
          <w:szCs w:val="32"/>
        </w:rPr>
        <w:t>facilit</w:t>
      </w:r>
      <w:r w:rsidR="00B76E9F">
        <w:rPr>
          <w:szCs w:val="32"/>
        </w:rPr>
        <w:t>ate the application in </w:t>
      </w:r>
      <w:r w:rsidR="006D1BEC">
        <w:rPr>
          <w:szCs w:val="32"/>
        </w:rPr>
        <w:t xml:space="preserve">practice, are introduced </w:t>
      </w:r>
      <w:r w:rsidR="00784CBC">
        <w:rPr>
          <w:szCs w:val="32"/>
        </w:rPr>
        <w:t>i</w:t>
      </w:r>
      <w:r w:rsidR="00784CBC" w:rsidRPr="00784CBC">
        <w:rPr>
          <w:szCs w:val="32"/>
        </w:rPr>
        <w:t xml:space="preserve">n the remaining two </w:t>
      </w:r>
      <w:r w:rsidR="00784CBC">
        <w:rPr>
          <w:szCs w:val="32"/>
        </w:rPr>
        <w:t>parts.</w:t>
      </w:r>
    </w:p>
    <w:p w:rsidR="00452430" w:rsidRPr="00CB4E74" w:rsidRDefault="00452430" w:rsidP="0077025F">
      <w:pPr>
        <w:rPr>
          <w:szCs w:val="32"/>
        </w:rPr>
      </w:pPr>
      <w:r>
        <w:rPr>
          <w:b/>
          <w:szCs w:val="32"/>
        </w:rPr>
        <w:t>Klíčová slova v ČJ:</w:t>
      </w:r>
      <w:r w:rsidR="00CB4E74">
        <w:rPr>
          <w:szCs w:val="32"/>
        </w:rPr>
        <w:t xml:space="preserve"> </w:t>
      </w:r>
      <w:r w:rsidR="00F52B8F" w:rsidRPr="00F52B8F">
        <w:rPr>
          <w:szCs w:val="32"/>
        </w:rPr>
        <w:t>Al</w:t>
      </w:r>
      <w:r w:rsidR="00B6424B">
        <w:rPr>
          <w:szCs w:val="32"/>
        </w:rPr>
        <w:t xml:space="preserve">zheimerova choroba, kognitivní </w:t>
      </w:r>
      <w:r w:rsidR="00F52B8F" w:rsidRPr="00F52B8F">
        <w:rPr>
          <w:szCs w:val="32"/>
        </w:rPr>
        <w:t>test</w:t>
      </w:r>
      <w:r w:rsidR="00B6424B">
        <w:rPr>
          <w:szCs w:val="32"/>
        </w:rPr>
        <w:t>, demence, počítačový test, ošetřovatelství, hodnocení</w:t>
      </w:r>
    </w:p>
    <w:p w:rsidR="00452430" w:rsidRPr="00B6424B" w:rsidRDefault="00452430" w:rsidP="0077025F">
      <w:pPr>
        <w:rPr>
          <w:szCs w:val="32"/>
        </w:rPr>
      </w:pPr>
      <w:r>
        <w:rPr>
          <w:b/>
          <w:szCs w:val="32"/>
        </w:rPr>
        <w:t>Klíčová slova v AJ:</w:t>
      </w:r>
      <w:r w:rsidR="00B6424B">
        <w:rPr>
          <w:b/>
          <w:szCs w:val="32"/>
        </w:rPr>
        <w:t xml:space="preserve"> </w:t>
      </w:r>
      <w:r w:rsidR="00B6424B" w:rsidRPr="00B6424B">
        <w:rPr>
          <w:szCs w:val="32"/>
        </w:rPr>
        <w:t>Alzheimer’s disease,</w:t>
      </w:r>
      <w:r w:rsidR="00B6424B">
        <w:rPr>
          <w:b/>
          <w:szCs w:val="32"/>
        </w:rPr>
        <w:t xml:space="preserve"> </w:t>
      </w:r>
      <w:r w:rsidR="00B6424B">
        <w:rPr>
          <w:szCs w:val="32"/>
        </w:rPr>
        <w:t>cognitive test, dementia, computerized test, nursing, assessment</w:t>
      </w:r>
    </w:p>
    <w:p w:rsidR="00452430" w:rsidRDefault="00452430" w:rsidP="0077025F">
      <w:pPr>
        <w:rPr>
          <w:b/>
          <w:szCs w:val="32"/>
        </w:rPr>
      </w:pPr>
      <w:r>
        <w:rPr>
          <w:b/>
          <w:szCs w:val="32"/>
        </w:rPr>
        <w:t>Rozsah:</w:t>
      </w:r>
      <w:r w:rsidR="003C03A9">
        <w:rPr>
          <w:b/>
          <w:szCs w:val="32"/>
        </w:rPr>
        <w:t xml:space="preserve"> </w:t>
      </w:r>
      <w:r w:rsidR="003C03A9">
        <w:rPr>
          <w:szCs w:val="32"/>
        </w:rPr>
        <w:t>47</w:t>
      </w:r>
      <w:r w:rsidR="007C7D4C" w:rsidRPr="003C03A9">
        <w:rPr>
          <w:szCs w:val="32"/>
        </w:rPr>
        <w:t xml:space="preserve"> stran</w:t>
      </w:r>
      <w:r w:rsidR="003C03A9">
        <w:rPr>
          <w:szCs w:val="32"/>
        </w:rPr>
        <w:t xml:space="preserve"> / 0 příloh</w:t>
      </w:r>
    </w:p>
    <w:p w:rsidR="007D540E" w:rsidRDefault="007D540E" w:rsidP="0077025F">
      <w:pPr>
        <w:rPr>
          <w:szCs w:val="32"/>
        </w:rPr>
      </w:pPr>
    </w:p>
    <w:p w:rsidR="006C5190" w:rsidRDefault="006C5190" w:rsidP="0077025F">
      <w:pPr>
        <w:rPr>
          <w:szCs w:val="32"/>
        </w:rPr>
        <w:sectPr w:rsidR="006C5190" w:rsidSect="00646166">
          <w:footerReference w:type="default" r:id="rId8"/>
          <w:pgSz w:w="11906" w:h="16838"/>
          <w:pgMar w:top="1418" w:right="1134" w:bottom="1418" w:left="1701" w:header="709" w:footer="709" w:gutter="0"/>
          <w:cols w:space="708"/>
          <w:docGrid w:linePitch="360"/>
        </w:sectPr>
      </w:pPr>
    </w:p>
    <w:p w:rsidR="00EE5FB2" w:rsidRDefault="00EE5FB2" w:rsidP="00EE5FB2">
      <w:pPr>
        <w:rPr>
          <w:b/>
          <w:sz w:val="32"/>
          <w:szCs w:val="32"/>
        </w:rPr>
      </w:pPr>
    </w:p>
    <w:sdt>
      <w:sdtPr>
        <w:id w:val="80802200"/>
        <w:docPartObj>
          <w:docPartGallery w:val="Table of Contents"/>
          <w:docPartUnique/>
        </w:docPartObj>
      </w:sdtPr>
      <w:sdtEndPr>
        <w:rPr>
          <w:b/>
          <w:bCs/>
        </w:rPr>
      </w:sdtEndPr>
      <w:sdtContent>
        <w:p w:rsidR="00C52E32" w:rsidRPr="00C52E32" w:rsidRDefault="00C52E32" w:rsidP="00C52E32">
          <w:pPr>
            <w:pStyle w:val="Bezmezer"/>
            <w:rPr>
              <w:b/>
              <w:sz w:val="32"/>
            </w:rPr>
          </w:pPr>
          <w:r>
            <w:rPr>
              <w:b/>
              <w:sz w:val="32"/>
            </w:rPr>
            <w:t>OBSAH</w:t>
          </w:r>
          <w:bookmarkStart w:id="0" w:name="_GoBack"/>
          <w:bookmarkEnd w:id="0"/>
        </w:p>
        <w:p w:rsidR="002E582C" w:rsidRDefault="00C52E32">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80877409" w:history="1">
            <w:r w:rsidR="002E582C" w:rsidRPr="0036249C">
              <w:rPr>
                <w:rStyle w:val="Hypertextovodkaz"/>
                <w:noProof/>
              </w:rPr>
              <w:t>Úvod</w:t>
            </w:r>
            <w:r w:rsidR="002E582C">
              <w:rPr>
                <w:noProof/>
                <w:webHidden/>
              </w:rPr>
              <w:tab/>
            </w:r>
            <w:r w:rsidR="002E582C">
              <w:rPr>
                <w:noProof/>
                <w:webHidden/>
              </w:rPr>
              <w:fldChar w:fldCharType="begin"/>
            </w:r>
            <w:r w:rsidR="002E582C">
              <w:rPr>
                <w:noProof/>
                <w:webHidden/>
              </w:rPr>
              <w:instrText xml:space="preserve"> PAGEREF _Toc480877409 \h </w:instrText>
            </w:r>
            <w:r w:rsidR="002E582C">
              <w:rPr>
                <w:noProof/>
                <w:webHidden/>
              </w:rPr>
            </w:r>
            <w:r w:rsidR="002E582C">
              <w:rPr>
                <w:noProof/>
                <w:webHidden/>
              </w:rPr>
              <w:fldChar w:fldCharType="separate"/>
            </w:r>
            <w:r w:rsidR="002E582C">
              <w:rPr>
                <w:noProof/>
                <w:webHidden/>
              </w:rPr>
              <w:t>7</w:t>
            </w:r>
            <w:r w:rsidR="002E582C">
              <w:rPr>
                <w:noProof/>
                <w:webHidden/>
              </w:rPr>
              <w:fldChar w:fldCharType="end"/>
            </w:r>
          </w:hyperlink>
        </w:p>
        <w:p w:rsidR="002E582C" w:rsidRDefault="002E582C">
          <w:pPr>
            <w:pStyle w:val="Obsah1"/>
            <w:tabs>
              <w:tab w:val="left" w:pos="440"/>
              <w:tab w:val="right" w:leader="dot" w:pos="9061"/>
            </w:tabs>
            <w:rPr>
              <w:rFonts w:asciiTheme="minorHAnsi" w:eastAsiaTheme="minorEastAsia" w:hAnsiTheme="minorHAnsi"/>
              <w:noProof/>
              <w:sz w:val="22"/>
              <w:lang w:eastAsia="cs-CZ"/>
            </w:rPr>
          </w:pPr>
          <w:hyperlink w:anchor="_Toc480877410" w:history="1">
            <w:r w:rsidRPr="0036249C">
              <w:rPr>
                <w:rStyle w:val="Hypertextovodkaz"/>
                <w:noProof/>
              </w:rPr>
              <w:t>1</w:t>
            </w:r>
            <w:r>
              <w:rPr>
                <w:rFonts w:asciiTheme="minorHAnsi" w:eastAsiaTheme="minorEastAsia" w:hAnsiTheme="minorHAnsi"/>
                <w:noProof/>
                <w:sz w:val="22"/>
                <w:lang w:eastAsia="cs-CZ"/>
              </w:rPr>
              <w:tab/>
            </w:r>
            <w:r w:rsidRPr="0036249C">
              <w:rPr>
                <w:rStyle w:val="Hypertextovodkaz"/>
                <w:noProof/>
              </w:rPr>
              <w:t>Popis rešeršní činnosti</w:t>
            </w:r>
            <w:r>
              <w:rPr>
                <w:noProof/>
                <w:webHidden/>
              </w:rPr>
              <w:tab/>
            </w:r>
            <w:r>
              <w:rPr>
                <w:noProof/>
                <w:webHidden/>
              </w:rPr>
              <w:fldChar w:fldCharType="begin"/>
            </w:r>
            <w:r>
              <w:rPr>
                <w:noProof/>
                <w:webHidden/>
              </w:rPr>
              <w:instrText xml:space="preserve"> PAGEREF _Toc480877410 \h </w:instrText>
            </w:r>
            <w:r>
              <w:rPr>
                <w:noProof/>
                <w:webHidden/>
              </w:rPr>
            </w:r>
            <w:r>
              <w:rPr>
                <w:noProof/>
                <w:webHidden/>
              </w:rPr>
              <w:fldChar w:fldCharType="separate"/>
            </w:r>
            <w:r>
              <w:rPr>
                <w:noProof/>
                <w:webHidden/>
              </w:rPr>
              <w:t>9</w:t>
            </w:r>
            <w:r>
              <w:rPr>
                <w:noProof/>
                <w:webHidden/>
              </w:rPr>
              <w:fldChar w:fldCharType="end"/>
            </w:r>
          </w:hyperlink>
        </w:p>
        <w:p w:rsidR="002E582C" w:rsidRDefault="002E582C">
          <w:pPr>
            <w:pStyle w:val="Obsah1"/>
            <w:tabs>
              <w:tab w:val="left" w:pos="440"/>
              <w:tab w:val="right" w:leader="dot" w:pos="9061"/>
            </w:tabs>
            <w:rPr>
              <w:rFonts w:asciiTheme="minorHAnsi" w:eastAsiaTheme="minorEastAsia" w:hAnsiTheme="minorHAnsi"/>
              <w:noProof/>
              <w:sz w:val="22"/>
              <w:lang w:eastAsia="cs-CZ"/>
            </w:rPr>
          </w:pPr>
          <w:hyperlink w:anchor="_Toc480877411" w:history="1">
            <w:r w:rsidRPr="0036249C">
              <w:rPr>
                <w:rStyle w:val="Hypertextovodkaz"/>
                <w:noProof/>
              </w:rPr>
              <w:t>2</w:t>
            </w:r>
            <w:r>
              <w:rPr>
                <w:rFonts w:asciiTheme="minorHAnsi" w:eastAsiaTheme="minorEastAsia" w:hAnsiTheme="minorHAnsi"/>
                <w:noProof/>
                <w:sz w:val="22"/>
                <w:lang w:eastAsia="cs-CZ"/>
              </w:rPr>
              <w:tab/>
            </w:r>
            <w:r w:rsidRPr="0036249C">
              <w:rPr>
                <w:rStyle w:val="Hypertextovodkaz"/>
                <w:noProof/>
              </w:rPr>
              <w:t>Hodnocení kognitivních funkcí u dospělých a seniorů</w:t>
            </w:r>
            <w:r>
              <w:rPr>
                <w:noProof/>
                <w:webHidden/>
              </w:rPr>
              <w:tab/>
            </w:r>
            <w:r>
              <w:rPr>
                <w:noProof/>
                <w:webHidden/>
              </w:rPr>
              <w:fldChar w:fldCharType="begin"/>
            </w:r>
            <w:r>
              <w:rPr>
                <w:noProof/>
                <w:webHidden/>
              </w:rPr>
              <w:instrText xml:space="preserve"> PAGEREF _Toc480877411 \h </w:instrText>
            </w:r>
            <w:r>
              <w:rPr>
                <w:noProof/>
                <w:webHidden/>
              </w:rPr>
            </w:r>
            <w:r>
              <w:rPr>
                <w:noProof/>
                <w:webHidden/>
              </w:rPr>
              <w:fldChar w:fldCharType="separate"/>
            </w:r>
            <w:r>
              <w:rPr>
                <w:noProof/>
                <w:webHidden/>
              </w:rPr>
              <w:t>12</w:t>
            </w:r>
            <w:r>
              <w:rPr>
                <w:noProof/>
                <w:webHidden/>
              </w:rPr>
              <w:fldChar w:fldCharType="end"/>
            </w:r>
          </w:hyperlink>
        </w:p>
        <w:p w:rsidR="002E582C" w:rsidRDefault="002E582C">
          <w:pPr>
            <w:pStyle w:val="Obsah2"/>
            <w:tabs>
              <w:tab w:val="left" w:pos="880"/>
              <w:tab w:val="right" w:leader="dot" w:pos="9061"/>
            </w:tabs>
            <w:rPr>
              <w:rFonts w:asciiTheme="minorHAnsi" w:eastAsiaTheme="minorEastAsia" w:hAnsiTheme="minorHAnsi"/>
              <w:noProof/>
              <w:sz w:val="22"/>
              <w:lang w:eastAsia="cs-CZ"/>
            </w:rPr>
          </w:pPr>
          <w:hyperlink w:anchor="_Toc480877412" w:history="1">
            <w:r w:rsidRPr="0036249C">
              <w:rPr>
                <w:rStyle w:val="Hypertextovodkaz"/>
                <w:noProof/>
              </w:rPr>
              <w:t>2.1</w:t>
            </w:r>
            <w:r>
              <w:rPr>
                <w:rFonts w:asciiTheme="minorHAnsi" w:eastAsiaTheme="minorEastAsia" w:hAnsiTheme="minorHAnsi"/>
                <w:noProof/>
                <w:sz w:val="22"/>
                <w:lang w:eastAsia="cs-CZ"/>
              </w:rPr>
              <w:tab/>
            </w:r>
            <w:r w:rsidRPr="0036249C">
              <w:rPr>
                <w:rStyle w:val="Hypertextovodkaz"/>
                <w:noProof/>
              </w:rPr>
              <w:t>Vybrané měřící nástroje pro hodnocení kognitivních funkcí klasickou papírovou formou</w:t>
            </w:r>
            <w:r>
              <w:rPr>
                <w:noProof/>
                <w:webHidden/>
              </w:rPr>
              <w:tab/>
            </w:r>
            <w:r>
              <w:rPr>
                <w:noProof/>
                <w:webHidden/>
              </w:rPr>
              <w:fldChar w:fldCharType="begin"/>
            </w:r>
            <w:r>
              <w:rPr>
                <w:noProof/>
                <w:webHidden/>
              </w:rPr>
              <w:instrText xml:space="preserve"> PAGEREF _Toc480877412 \h </w:instrText>
            </w:r>
            <w:r>
              <w:rPr>
                <w:noProof/>
                <w:webHidden/>
              </w:rPr>
            </w:r>
            <w:r>
              <w:rPr>
                <w:noProof/>
                <w:webHidden/>
              </w:rPr>
              <w:fldChar w:fldCharType="separate"/>
            </w:r>
            <w:r>
              <w:rPr>
                <w:noProof/>
                <w:webHidden/>
              </w:rPr>
              <w:t>16</w:t>
            </w:r>
            <w:r>
              <w:rPr>
                <w:noProof/>
                <w:webHidden/>
              </w:rPr>
              <w:fldChar w:fldCharType="end"/>
            </w:r>
          </w:hyperlink>
        </w:p>
        <w:p w:rsidR="002E582C" w:rsidRDefault="002E582C">
          <w:pPr>
            <w:pStyle w:val="Obsah2"/>
            <w:tabs>
              <w:tab w:val="left" w:pos="880"/>
              <w:tab w:val="right" w:leader="dot" w:pos="9061"/>
            </w:tabs>
            <w:rPr>
              <w:rFonts w:asciiTheme="minorHAnsi" w:eastAsiaTheme="minorEastAsia" w:hAnsiTheme="minorHAnsi"/>
              <w:noProof/>
              <w:sz w:val="22"/>
              <w:lang w:eastAsia="cs-CZ"/>
            </w:rPr>
          </w:pPr>
          <w:hyperlink w:anchor="_Toc480877413" w:history="1">
            <w:r w:rsidRPr="0036249C">
              <w:rPr>
                <w:rStyle w:val="Hypertextovodkaz"/>
                <w:noProof/>
              </w:rPr>
              <w:t>2.2</w:t>
            </w:r>
            <w:r>
              <w:rPr>
                <w:rFonts w:asciiTheme="minorHAnsi" w:eastAsiaTheme="minorEastAsia" w:hAnsiTheme="minorHAnsi"/>
                <w:noProof/>
                <w:sz w:val="22"/>
                <w:lang w:eastAsia="cs-CZ"/>
              </w:rPr>
              <w:tab/>
            </w:r>
            <w:r w:rsidRPr="0036249C">
              <w:rPr>
                <w:rStyle w:val="Hypertextovodkaz"/>
                <w:noProof/>
              </w:rPr>
              <w:t>Vybrané elektronické měřící nástroje pro hodnocení kognitivních funkcí</w:t>
            </w:r>
            <w:r>
              <w:rPr>
                <w:noProof/>
                <w:webHidden/>
              </w:rPr>
              <w:tab/>
            </w:r>
            <w:r>
              <w:rPr>
                <w:noProof/>
                <w:webHidden/>
              </w:rPr>
              <w:fldChar w:fldCharType="begin"/>
            </w:r>
            <w:r>
              <w:rPr>
                <w:noProof/>
                <w:webHidden/>
              </w:rPr>
              <w:instrText xml:space="preserve"> PAGEREF _Toc480877413 \h </w:instrText>
            </w:r>
            <w:r>
              <w:rPr>
                <w:noProof/>
                <w:webHidden/>
              </w:rPr>
            </w:r>
            <w:r>
              <w:rPr>
                <w:noProof/>
                <w:webHidden/>
              </w:rPr>
              <w:fldChar w:fldCharType="separate"/>
            </w:r>
            <w:r>
              <w:rPr>
                <w:noProof/>
                <w:webHidden/>
              </w:rPr>
              <w:t>26</w:t>
            </w:r>
            <w:r>
              <w:rPr>
                <w:noProof/>
                <w:webHidden/>
              </w:rPr>
              <w:fldChar w:fldCharType="end"/>
            </w:r>
          </w:hyperlink>
        </w:p>
        <w:p w:rsidR="002E582C" w:rsidRDefault="002E582C">
          <w:pPr>
            <w:pStyle w:val="Obsah2"/>
            <w:tabs>
              <w:tab w:val="left" w:pos="880"/>
              <w:tab w:val="right" w:leader="dot" w:pos="9061"/>
            </w:tabs>
            <w:rPr>
              <w:rFonts w:asciiTheme="minorHAnsi" w:eastAsiaTheme="minorEastAsia" w:hAnsiTheme="minorHAnsi"/>
              <w:noProof/>
              <w:sz w:val="22"/>
              <w:lang w:eastAsia="cs-CZ"/>
            </w:rPr>
          </w:pPr>
          <w:hyperlink w:anchor="_Toc480877414" w:history="1">
            <w:r w:rsidRPr="0036249C">
              <w:rPr>
                <w:rStyle w:val="Hypertextovodkaz"/>
                <w:noProof/>
              </w:rPr>
              <w:t>2.3</w:t>
            </w:r>
            <w:r>
              <w:rPr>
                <w:rFonts w:asciiTheme="minorHAnsi" w:eastAsiaTheme="minorEastAsia" w:hAnsiTheme="minorHAnsi"/>
                <w:noProof/>
                <w:sz w:val="22"/>
                <w:lang w:eastAsia="cs-CZ"/>
              </w:rPr>
              <w:tab/>
            </w:r>
            <w:r w:rsidRPr="0036249C">
              <w:rPr>
                <w:rStyle w:val="Hypertextovodkaz"/>
                <w:noProof/>
              </w:rPr>
              <w:t>Význam a limitace dohledaných poznatků</w:t>
            </w:r>
            <w:r>
              <w:rPr>
                <w:noProof/>
                <w:webHidden/>
              </w:rPr>
              <w:tab/>
            </w:r>
            <w:r>
              <w:rPr>
                <w:noProof/>
                <w:webHidden/>
              </w:rPr>
              <w:fldChar w:fldCharType="begin"/>
            </w:r>
            <w:r>
              <w:rPr>
                <w:noProof/>
                <w:webHidden/>
              </w:rPr>
              <w:instrText xml:space="preserve"> PAGEREF _Toc480877414 \h </w:instrText>
            </w:r>
            <w:r>
              <w:rPr>
                <w:noProof/>
                <w:webHidden/>
              </w:rPr>
            </w:r>
            <w:r>
              <w:rPr>
                <w:noProof/>
                <w:webHidden/>
              </w:rPr>
              <w:fldChar w:fldCharType="separate"/>
            </w:r>
            <w:r>
              <w:rPr>
                <w:noProof/>
                <w:webHidden/>
              </w:rPr>
              <w:t>39</w:t>
            </w:r>
            <w:r>
              <w:rPr>
                <w:noProof/>
                <w:webHidden/>
              </w:rPr>
              <w:fldChar w:fldCharType="end"/>
            </w:r>
          </w:hyperlink>
        </w:p>
        <w:p w:rsidR="002E582C" w:rsidRDefault="002E582C">
          <w:pPr>
            <w:pStyle w:val="Obsah1"/>
            <w:tabs>
              <w:tab w:val="right" w:leader="dot" w:pos="9061"/>
            </w:tabs>
            <w:rPr>
              <w:rFonts w:asciiTheme="minorHAnsi" w:eastAsiaTheme="minorEastAsia" w:hAnsiTheme="minorHAnsi"/>
              <w:noProof/>
              <w:sz w:val="22"/>
              <w:lang w:eastAsia="cs-CZ"/>
            </w:rPr>
          </w:pPr>
          <w:hyperlink w:anchor="_Toc480877415" w:history="1">
            <w:r w:rsidRPr="0036249C">
              <w:rPr>
                <w:rStyle w:val="Hypertextovodkaz"/>
                <w:noProof/>
              </w:rPr>
              <w:t>Závěr</w:t>
            </w:r>
            <w:r>
              <w:rPr>
                <w:noProof/>
                <w:webHidden/>
              </w:rPr>
              <w:tab/>
            </w:r>
            <w:r>
              <w:rPr>
                <w:noProof/>
                <w:webHidden/>
              </w:rPr>
              <w:fldChar w:fldCharType="begin"/>
            </w:r>
            <w:r>
              <w:rPr>
                <w:noProof/>
                <w:webHidden/>
              </w:rPr>
              <w:instrText xml:space="preserve"> PAGEREF _Toc480877415 \h </w:instrText>
            </w:r>
            <w:r>
              <w:rPr>
                <w:noProof/>
                <w:webHidden/>
              </w:rPr>
            </w:r>
            <w:r>
              <w:rPr>
                <w:noProof/>
                <w:webHidden/>
              </w:rPr>
              <w:fldChar w:fldCharType="separate"/>
            </w:r>
            <w:r>
              <w:rPr>
                <w:noProof/>
                <w:webHidden/>
              </w:rPr>
              <w:t>40</w:t>
            </w:r>
            <w:r>
              <w:rPr>
                <w:noProof/>
                <w:webHidden/>
              </w:rPr>
              <w:fldChar w:fldCharType="end"/>
            </w:r>
          </w:hyperlink>
        </w:p>
        <w:p w:rsidR="002E582C" w:rsidRDefault="002E582C">
          <w:pPr>
            <w:pStyle w:val="Obsah1"/>
            <w:tabs>
              <w:tab w:val="right" w:leader="dot" w:pos="9061"/>
            </w:tabs>
            <w:rPr>
              <w:rFonts w:asciiTheme="minorHAnsi" w:eastAsiaTheme="minorEastAsia" w:hAnsiTheme="minorHAnsi"/>
              <w:noProof/>
              <w:sz w:val="22"/>
              <w:lang w:eastAsia="cs-CZ"/>
            </w:rPr>
          </w:pPr>
          <w:hyperlink w:anchor="_Toc480877416" w:history="1">
            <w:r w:rsidRPr="0036249C">
              <w:rPr>
                <w:rStyle w:val="Hypertextovodkaz"/>
                <w:noProof/>
              </w:rPr>
              <w:t>Referenční seznam</w:t>
            </w:r>
            <w:r>
              <w:rPr>
                <w:noProof/>
                <w:webHidden/>
              </w:rPr>
              <w:tab/>
            </w:r>
            <w:r>
              <w:rPr>
                <w:noProof/>
                <w:webHidden/>
              </w:rPr>
              <w:fldChar w:fldCharType="begin"/>
            </w:r>
            <w:r>
              <w:rPr>
                <w:noProof/>
                <w:webHidden/>
              </w:rPr>
              <w:instrText xml:space="preserve"> PAGEREF _Toc480877416 \h </w:instrText>
            </w:r>
            <w:r>
              <w:rPr>
                <w:noProof/>
                <w:webHidden/>
              </w:rPr>
            </w:r>
            <w:r>
              <w:rPr>
                <w:noProof/>
                <w:webHidden/>
              </w:rPr>
              <w:fldChar w:fldCharType="separate"/>
            </w:r>
            <w:r>
              <w:rPr>
                <w:noProof/>
                <w:webHidden/>
              </w:rPr>
              <w:t>42</w:t>
            </w:r>
            <w:r>
              <w:rPr>
                <w:noProof/>
                <w:webHidden/>
              </w:rPr>
              <w:fldChar w:fldCharType="end"/>
            </w:r>
          </w:hyperlink>
        </w:p>
        <w:p w:rsidR="002E582C" w:rsidRDefault="002E582C">
          <w:pPr>
            <w:pStyle w:val="Obsah1"/>
            <w:tabs>
              <w:tab w:val="right" w:leader="dot" w:pos="9061"/>
            </w:tabs>
            <w:rPr>
              <w:rFonts w:asciiTheme="minorHAnsi" w:eastAsiaTheme="minorEastAsia" w:hAnsiTheme="minorHAnsi"/>
              <w:noProof/>
              <w:sz w:val="22"/>
              <w:lang w:eastAsia="cs-CZ"/>
            </w:rPr>
          </w:pPr>
          <w:hyperlink w:anchor="_Toc480877417" w:history="1">
            <w:r w:rsidRPr="0036249C">
              <w:rPr>
                <w:rStyle w:val="Hypertextovodkaz"/>
                <w:noProof/>
                <w:shd w:val="clear" w:color="auto" w:fill="FFFFFF"/>
              </w:rPr>
              <w:t>Seznam zkratek</w:t>
            </w:r>
            <w:r>
              <w:rPr>
                <w:noProof/>
                <w:webHidden/>
              </w:rPr>
              <w:tab/>
            </w:r>
            <w:r>
              <w:rPr>
                <w:noProof/>
                <w:webHidden/>
              </w:rPr>
              <w:fldChar w:fldCharType="begin"/>
            </w:r>
            <w:r>
              <w:rPr>
                <w:noProof/>
                <w:webHidden/>
              </w:rPr>
              <w:instrText xml:space="preserve"> PAGEREF _Toc480877417 \h </w:instrText>
            </w:r>
            <w:r>
              <w:rPr>
                <w:noProof/>
                <w:webHidden/>
              </w:rPr>
            </w:r>
            <w:r>
              <w:rPr>
                <w:noProof/>
                <w:webHidden/>
              </w:rPr>
              <w:fldChar w:fldCharType="separate"/>
            </w:r>
            <w:r>
              <w:rPr>
                <w:noProof/>
                <w:webHidden/>
              </w:rPr>
              <w:t>47</w:t>
            </w:r>
            <w:r>
              <w:rPr>
                <w:noProof/>
                <w:webHidden/>
              </w:rPr>
              <w:fldChar w:fldCharType="end"/>
            </w:r>
          </w:hyperlink>
        </w:p>
        <w:p w:rsidR="00C52E32" w:rsidRDefault="00C52E32">
          <w:r>
            <w:rPr>
              <w:b/>
              <w:bCs/>
            </w:rPr>
            <w:fldChar w:fldCharType="end"/>
          </w:r>
        </w:p>
      </w:sdtContent>
    </w:sdt>
    <w:p w:rsidR="00C52E32" w:rsidRPr="00C52E32" w:rsidRDefault="00C52E32" w:rsidP="00C52E32">
      <w:pPr>
        <w:spacing w:line="259" w:lineRule="auto"/>
        <w:jc w:val="left"/>
        <w:rPr>
          <w:szCs w:val="32"/>
        </w:rPr>
      </w:pPr>
      <w:r>
        <w:rPr>
          <w:szCs w:val="32"/>
        </w:rPr>
        <w:br w:type="page"/>
      </w:r>
    </w:p>
    <w:p w:rsidR="00EE5FB2" w:rsidRDefault="00EE5FB2" w:rsidP="00EE5FB2">
      <w:pPr>
        <w:pStyle w:val="Nadpis1"/>
        <w:numPr>
          <w:ilvl w:val="0"/>
          <w:numId w:val="0"/>
        </w:numPr>
        <w:ind w:left="432" w:hanging="432"/>
      </w:pPr>
      <w:bookmarkStart w:id="1" w:name="_Toc480877409"/>
      <w:r>
        <w:lastRenderedPageBreak/>
        <w:t>Úvod</w:t>
      </w:r>
      <w:bookmarkEnd w:id="1"/>
    </w:p>
    <w:p w:rsidR="004C4DE1" w:rsidRPr="00912A9E" w:rsidRDefault="00F914D1" w:rsidP="00697484">
      <w:pPr>
        <w:ind w:firstLine="567"/>
      </w:pPr>
      <w:r>
        <w:t>Změny kognitivních funkcí,</w:t>
      </w:r>
      <w:r w:rsidR="00912A9E">
        <w:t xml:space="preserve"> zvláště pak d</w:t>
      </w:r>
      <w:r w:rsidR="00B81BA9" w:rsidRPr="00B81BA9">
        <w:t>em</w:t>
      </w:r>
      <w:r w:rsidR="00912A9E">
        <w:t xml:space="preserve">ence </w:t>
      </w:r>
      <w:r>
        <w:t>nejčastěji</w:t>
      </w:r>
      <w:r w:rsidR="00B81BA9">
        <w:t xml:space="preserve"> </w:t>
      </w:r>
      <w:r>
        <w:t>za</w:t>
      </w:r>
      <w:r w:rsidR="00B81BA9">
        <w:t>příčin</w:t>
      </w:r>
      <w:r>
        <w:t>ěné</w:t>
      </w:r>
      <w:r w:rsidR="00656793">
        <w:t xml:space="preserve"> </w:t>
      </w:r>
      <w:r>
        <w:t>Alzheimerovou</w:t>
      </w:r>
      <w:r w:rsidR="00B81BA9" w:rsidRPr="00B81BA9">
        <w:t xml:space="preserve"> </w:t>
      </w:r>
      <w:r>
        <w:t>chorobou</w:t>
      </w:r>
      <w:r w:rsidR="009061F8">
        <w:t xml:space="preserve"> (ACH)</w:t>
      </w:r>
      <w:r w:rsidR="00B81BA9" w:rsidRPr="00B81BA9">
        <w:t xml:space="preserve">, </w:t>
      </w:r>
      <w:r w:rsidR="00B81BA9">
        <w:t>j</w:t>
      </w:r>
      <w:r w:rsidR="00912A9E">
        <w:t>sou</w:t>
      </w:r>
      <w:r w:rsidR="00B81BA9">
        <w:t xml:space="preserve"> doménou</w:t>
      </w:r>
      <w:r w:rsidR="00B81BA9" w:rsidRPr="00B81BA9">
        <w:t xml:space="preserve"> zvláště</w:t>
      </w:r>
      <w:r w:rsidR="00B81BA9">
        <w:t xml:space="preserve"> </w:t>
      </w:r>
      <w:r w:rsidR="00B81BA9" w:rsidRPr="00B81BA9">
        <w:t>starších lidí.</w:t>
      </w:r>
      <w:r w:rsidR="00B81BA9">
        <w:t xml:space="preserve"> </w:t>
      </w:r>
      <w:r>
        <w:t xml:space="preserve">Prevalence těchto </w:t>
      </w:r>
      <w:r w:rsidR="009061F8">
        <w:t>onemocnění</w:t>
      </w:r>
      <w:r>
        <w:t xml:space="preserve"> stále roste díky z</w:t>
      </w:r>
      <w:r w:rsidR="00697484">
        <w:t xml:space="preserve">lepšování zdravotního stavu </w:t>
      </w:r>
      <w:r>
        <w:t xml:space="preserve">jedinců </w:t>
      </w:r>
      <w:r w:rsidR="00697484">
        <w:t xml:space="preserve">a prodlužování </w:t>
      </w:r>
      <w:r>
        <w:t xml:space="preserve">průměrné délky života </w:t>
      </w:r>
      <w:r w:rsidR="00912A9E" w:rsidRPr="00F879A9">
        <w:t>(Ashford, 2008, s. 399).</w:t>
      </w:r>
      <w:r w:rsidR="00912A9E" w:rsidRPr="00912A9E">
        <w:t xml:space="preserve"> </w:t>
      </w:r>
      <w:r w:rsidR="00912A9E">
        <w:t>Změny</w:t>
      </w:r>
      <w:r w:rsidR="00912A9E" w:rsidRPr="0068369B">
        <w:t xml:space="preserve"> kognice a zapomíná</w:t>
      </w:r>
      <w:r w:rsidR="00912A9E">
        <w:t>ní</w:t>
      </w:r>
      <w:r w:rsidR="00912A9E" w:rsidRPr="0068369B">
        <w:t xml:space="preserve">, které již překračuje určitou normu pro </w:t>
      </w:r>
      <w:r w:rsidR="009061F8">
        <w:t>daný věk,</w:t>
      </w:r>
      <w:r w:rsidR="00912A9E">
        <w:t xml:space="preserve"> ale současně nesplňuje</w:t>
      </w:r>
      <w:r w:rsidR="00912A9E" w:rsidRPr="0068369B">
        <w:t xml:space="preserve"> kritéria </w:t>
      </w:r>
      <w:r w:rsidR="00912A9E">
        <w:t>demence</w:t>
      </w:r>
      <w:r w:rsidR="00912A9E" w:rsidRPr="0068369B">
        <w:t xml:space="preserve">, </w:t>
      </w:r>
      <w:r w:rsidR="009061F8">
        <w:t>jsou</w:t>
      </w:r>
      <w:r w:rsidR="00915A4C">
        <w:t> </w:t>
      </w:r>
      <w:r w:rsidR="009061F8">
        <w:t>diagnostikovány</w:t>
      </w:r>
      <w:r w:rsidR="00912A9E">
        <w:t xml:space="preserve"> jako</w:t>
      </w:r>
      <w:r w:rsidR="00912A9E" w:rsidRPr="0068369B">
        <w:t xml:space="preserve"> mírn</w:t>
      </w:r>
      <w:r w:rsidR="00912A9E">
        <w:t>á kognitivní porucha</w:t>
      </w:r>
      <w:r w:rsidR="00912A9E" w:rsidRPr="0068369B">
        <w:t xml:space="preserve"> (MCI). </w:t>
      </w:r>
      <w:r w:rsidR="00915A4C">
        <w:t>Přibližně 50 % lidí s </w:t>
      </w:r>
      <w:r w:rsidR="00912A9E" w:rsidRPr="00D420F5">
        <w:t>diagnózou MCI později p</w:t>
      </w:r>
      <w:r w:rsidR="009061F8">
        <w:t xml:space="preserve">řechází do stádia pravděpodobné </w:t>
      </w:r>
      <w:r w:rsidR="00912A9E" w:rsidRPr="00D420F5">
        <w:t>ACH</w:t>
      </w:r>
      <w:r w:rsidR="00912A9E">
        <w:t xml:space="preserve"> (Ganzer, 2007, s</w:t>
      </w:r>
      <w:r w:rsidR="00915A4C">
        <w:t>. </w:t>
      </w:r>
      <w:r w:rsidR="00912A9E">
        <w:t>359</w:t>
      </w:r>
      <w:r w:rsidR="00912A9E" w:rsidRPr="0068369B">
        <w:t>).</w:t>
      </w:r>
      <w:r w:rsidR="00912A9E">
        <w:t xml:space="preserve"> </w:t>
      </w:r>
      <w:r w:rsidR="00B00DDC">
        <w:t>Alzheimerova choroba je specifický neurodegenerativní proces, který lze chápat jako progresivní narušování neuroplastických procesů. V důsledku toho s</w:t>
      </w:r>
      <w:r w:rsidR="00915A4C">
        <w:t>e </w:t>
      </w:r>
      <w:r w:rsidR="00B00DDC">
        <w:t>pr</w:t>
      </w:r>
      <w:r w:rsidR="00B7200A">
        <w:t>ojevuje narušením paměti, které </w:t>
      </w:r>
      <w:r w:rsidR="00B00DDC">
        <w:t>sekun</w:t>
      </w:r>
      <w:r w:rsidR="00D420F5">
        <w:t>dárně ovlivňuje další poznávací</w:t>
      </w:r>
      <w:r w:rsidR="00B00DDC">
        <w:t xml:space="preserve"> funkce </w:t>
      </w:r>
      <w:r w:rsidR="002F26F7" w:rsidRPr="00F879A9">
        <w:t>(Ashford, 2008, s. 399</w:t>
      </w:r>
      <w:r w:rsidR="002F26F7">
        <w:t>-406</w:t>
      </w:r>
      <w:r w:rsidR="002F26F7" w:rsidRPr="00F879A9">
        <w:t>).</w:t>
      </w:r>
      <w:r w:rsidR="00912A9E">
        <w:t xml:space="preserve"> </w:t>
      </w:r>
      <w:r w:rsidR="009061F8">
        <w:t xml:space="preserve">Demence </w:t>
      </w:r>
      <w:r w:rsidR="00697484">
        <w:t>obecně</w:t>
      </w:r>
      <w:r w:rsidR="009061F8">
        <w:t xml:space="preserve"> je</w:t>
      </w:r>
      <w:r w:rsidR="00697484">
        <w:t xml:space="preserve"> </w:t>
      </w:r>
      <w:r w:rsidR="002F26F7">
        <w:t>hlavní příčinou disability</w:t>
      </w:r>
      <w:r w:rsidR="00F078DA">
        <w:t xml:space="preserve"> a </w:t>
      </w:r>
      <w:r w:rsidR="002F26F7">
        <w:t>předst</w:t>
      </w:r>
      <w:r w:rsidR="00915A4C">
        <w:t xml:space="preserve">avuje </w:t>
      </w:r>
      <w:r w:rsidR="00B7200A">
        <w:t>jednu z nejzávažnějších a </w:t>
      </w:r>
      <w:r w:rsidR="002F26F7">
        <w:t>zá</w:t>
      </w:r>
      <w:r w:rsidR="00915A4C">
        <w:t>roveň nejdražších výzev, kterým </w:t>
      </w:r>
      <w:r w:rsidR="002F26F7">
        <w:t xml:space="preserve">v současnosti zdravotní a sociální péče </w:t>
      </w:r>
      <w:r w:rsidR="00694D11">
        <w:t xml:space="preserve">ve vyspělém světě </w:t>
      </w:r>
      <w:r w:rsidR="002F26F7">
        <w:t xml:space="preserve">čelí. V průběhu posledního desetiletí se klade stále větší důraz </w:t>
      </w:r>
      <w:r w:rsidR="00B00DDC">
        <w:t xml:space="preserve">na včasné zahájení péče a léčby </w:t>
      </w:r>
      <w:r w:rsidR="002F26F7">
        <w:t>(</w:t>
      </w:r>
      <w:r w:rsidR="002F26F7" w:rsidRPr="002F26F7">
        <w:t>Milne</w:t>
      </w:r>
      <w:r w:rsidR="00915A4C">
        <w:t> </w:t>
      </w:r>
      <w:r w:rsidR="00AD4745">
        <w:t>et al.</w:t>
      </w:r>
      <w:r w:rsidR="002F26F7">
        <w:t xml:space="preserve">, 2008, s. 912). </w:t>
      </w:r>
      <w:r w:rsidR="005B51D5">
        <w:t>Proto je nejvhodnější doba pro intenzivnější provádění screeningu</w:t>
      </w:r>
      <w:r w:rsidR="00B00DDC">
        <w:t xml:space="preserve"> pomocí testů či metod, které jsou</w:t>
      </w:r>
      <w:r w:rsidR="005B51D5">
        <w:t xml:space="preserve"> </w:t>
      </w:r>
      <w:r w:rsidR="00F36810">
        <w:t xml:space="preserve">již </w:t>
      </w:r>
      <w:r w:rsidR="00B00DDC">
        <w:t>m</w:t>
      </w:r>
      <w:r w:rsidR="004C4DE1">
        <w:t>omentálně</w:t>
      </w:r>
      <w:r w:rsidR="00F36810">
        <w:t xml:space="preserve"> </w:t>
      </w:r>
      <w:r w:rsidR="00B00DDC">
        <w:t>k</w:t>
      </w:r>
      <w:r w:rsidR="00F36810">
        <w:t> </w:t>
      </w:r>
      <w:r w:rsidR="00F879A9">
        <w:t>dispozici</w:t>
      </w:r>
      <w:r w:rsidR="00F36810">
        <w:t xml:space="preserve"> </w:t>
      </w:r>
      <w:r w:rsidR="00F879A9" w:rsidRPr="00F879A9">
        <w:t>(Ashford, 2008, s. 399</w:t>
      </w:r>
      <w:r w:rsidR="004C4DE1">
        <w:t>-406</w:t>
      </w:r>
      <w:r w:rsidR="00F879A9" w:rsidRPr="00F879A9">
        <w:t>).</w:t>
      </w:r>
    </w:p>
    <w:p w:rsidR="00D4713E" w:rsidRDefault="00D4713E" w:rsidP="00915A4C">
      <w:pPr>
        <w:pStyle w:val="Bezmezer"/>
      </w:pPr>
    </w:p>
    <w:p w:rsidR="00D4713E" w:rsidRDefault="005245C9" w:rsidP="001261BB">
      <w:pPr>
        <w:ind w:firstLine="567"/>
      </w:pPr>
      <w:r w:rsidRPr="005245C9">
        <w:t xml:space="preserve">Cílem bakalářské práce je předložit </w:t>
      </w:r>
      <w:r>
        <w:t xml:space="preserve">aktuální </w:t>
      </w:r>
      <w:r w:rsidRPr="005245C9">
        <w:t>dohledané publikované poznatky</w:t>
      </w:r>
      <w:r w:rsidR="00F078DA">
        <w:t xml:space="preserve"> o </w:t>
      </w:r>
      <w:r>
        <w:t xml:space="preserve">hodnocení </w:t>
      </w:r>
      <w:r w:rsidR="00F32EB0">
        <w:t>poznávacích</w:t>
      </w:r>
      <w:r>
        <w:t xml:space="preserve"> funkcí u dospělých</w:t>
      </w:r>
      <w:r w:rsidR="00CA0665">
        <w:t xml:space="preserve"> </w:t>
      </w:r>
      <w:r w:rsidR="009061F8">
        <w:t>a seniorů</w:t>
      </w:r>
      <w:r>
        <w:t>.</w:t>
      </w:r>
    </w:p>
    <w:p w:rsidR="0070011B" w:rsidRDefault="005245C9" w:rsidP="005245C9">
      <w:r w:rsidRPr="005245C9">
        <w:t xml:space="preserve">Pro </w:t>
      </w:r>
      <w:r w:rsidR="0070011B">
        <w:t>vytvoření</w:t>
      </w:r>
      <w:r w:rsidRPr="005245C9">
        <w:t xml:space="preserve"> přehledové bakalářské práce byly stanoveny dva dílčí cíle:</w:t>
      </w:r>
    </w:p>
    <w:p w:rsidR="0070011B" w:rsidRDefault="0070011B" w:rsidP="005245C9">
      <w:r>
        <w:t>Cíl 1</w:t>
      </w:r>
    </w:p>
    <w:p w:rsidR="0070011B" w:rsidRDefault="0070011B" w:rsidP="005245C9">
      <w:r w:rsidRPr="0070011B">
        <w:t xml:space="preserve">Předložit aktuální dohledatelné poznatky o </w:t>
      </w:r>
      <w:r w:rsidR="00F20256">
        <w:t xml:space="preserve">vybraných </w:t>
      </w:r>
      <w:r w:rsidR="00915A4C">
        <w:t>měřících nástrojích pro </w:t>
      </w:r>
      <w:r w:rsidRPr="0070011B">
        <w:t xml:space="preserve">hodnocení kognitivních funkcí </w:t>
      </w:r>
      <w:r w:rsidR="004B11E3">
        <w:t xml:space="preserve">klasickou papírovou formou </w:t>
      </w:r>
      <w:r w:rsidRPr="0070011B">
        <w:t xml:space="preserve">u </w:t>
      </w:r>
      <w:r w:rsidR="00F20256">
        <w:t>dospělých</w:t>
      </w:r>
      <w:r w:rsidR="00081D2E">
        <w:t xml:space="preserve"> a seniorů.</w:t>
      </w:r>
    </w:p>
    <w:p w:rsidR="0070011B" w:rsidRDefault="0070011B" w:rsidP="005245C9">
      <w:r>
        <w:t>Cíl 2</w:t>
      </w:r>
    </w:p>
    <w:p w:rsidR="0007578D" w:rsidRDefault="0070011B" w:rsidP="005245C9">
      <w:r w:rsidRPr="0070011B">
        <w:t xml:space="preserve">Předložit aktuální dohledatelné poznatky o </w:t>
      </w:r>
      <w:r w:rsidR="00F20256">
        <w:t xml:space="preserve">vybraných </w:t>
      </w:r>
      <w:r w:rsidRPr="0070011B">
        <w:t>elektronických měřících nástrojích</w:t>
      </w:r>
      <w:r w:rsidR="0007578D">
        <w:t xml:space="preserve"> </w:t>
      </w:r>
      <w:r w:rsidRPr="0070011B">
        <w:t>pro</w:t>
      </w:r>
      <w:r w:rsidR="00F20256">
        <w:t xml:space="preserve"> hodnocení kognitivních funkcí u dospělých</w:t>
      </w:r>
      <w:r w:rsidR="00081D2E">
        <w:t xml:space="preserve"> a seniorů</w:t>
      </w:r>
      <w:r w:rsidR="00F20256">
        <w:t>.</w:t>
      </w:r>
    </w:p>
    <w:p w:rsidR="00D4713E" w:rsidRDefault="00D4713E" w:rsidP="005245C9"/>
    <w:p w:rsidR="00B7200A" w:rsidRDefault="00B7200A" w:rsidP="005245C9"/>
    <w:p w:rsidR="0007578D" w:rsidRDefault="0007578D" w:rsidP="005245C9">
      <w:r w:rsidRPr="0007578D">
        <w:lastRenderedPageBreak/>
        <w:t>Seznam vstupní studijní literatury:</w:t>
      </w:r>
    </w:p>
    <w:p w:rsidR="0007578D" w:rsidRDefault="0007578D" w:rsidP="0007578D">
      <w:r>
        <w:t>BARTOŠ, Aleš a Miloslava</w:t>
      </w:r>
      <w:r w:rsidRPr="0007578D">
        <w:t xml:space="preserve"> </w:t>
      </w:r>
      <w:r>
        <w:t xml:space="preserve">RAISOVÁ. </w:t>
      </w:r>
      <w:r w:rsidR="006D4F4F">
        <w:t xml:space="preserve">2015. </w:t>
      </w:r>
      <w:r w:rsidRPr="00D4713E">
        <w:rPr>
          <w:i/>
        </w:rPr>
        <w:t>Testy a dotazníky pro vyšetřování kognitivních funkcí, nálady a soběstačnosti.</w:t>
      </w:r>
      <w:r>
        <w:t xml:space="preserve"> 1. v</w:t>
      </w:r>
      <w:r w:rsidR="00915A4C">
        <w:t>yd. Praha: Mladá fronta, 150 </w:t>
      </w:r>
      <w:r w:rsidR="00B7200A">
        <w:t>s. </w:t>
      </w:r>
      <w:r>
        <w:t>Aeskulap. ISBN 978-80-204-3491-3.</w:t>
      </w:r>
    </w:p>
    <w:p w:rsidR="0007578D" w:rsidRDefault="0007578D" w:rsidP="0007578D">
      <w:r>
        <w:t>BARTOŠ, Aleš a Martina</w:t>
      </w:r>
      <w:r w:rsidRPr="0007578D">
        <w:t xml:space="preserve"> </w:t>
      </w:r>
      <w:r>
        <w:t xml:space="preserve">HASALÍKOVÁ. </w:t>
      </w:r>
      <w:r w:rsidR="006D4F4F">
        <w:t xml:space="preserve">2010. </w:t>
      </w:r>
      <w:r w:rsidRPr="00D4713E">
        <w:rPr>
          <w:i/>
        </w:rPr>
        <w:t>Poznejte demenci správně a včas: příručka pro klinickou praxi</w:t>
      </w:r>
      <w:r>
        <w:t>. 1. vyd. Praha: Mladá fronta, 181 s. Aeskulap. ISBN 978-80-204-2282-8.</w:t>
      </w:r>
    </w:p>
    <w:p w:rsidR="0007578D" w:rsidRDefault="0007578D" w:rsidP="0007578D">
      <w:r>
        <w:t xml:space="preserve">GITLIN, Laura N. a Catherine Verrier PIERSOL. </w:t>
      </w:r>
      <w:r w:rsidR="006D4F4F">
        <w:t xml:space="preserve">2014. </w:t>
      </w:r>
      <w:r w:rsidRPr="00D4713E">
        <w:rPr>
          <w:i/>
        </w:rPr>
        <w:t>A caregiver's guide to dementia: using activities a</w:t>
      </w:r>
      <w:r w:rsidR="00D4713E" w:rsidRPr="00D4713E">
        <w:rPr>
          <w:i/>
        </w:rPr>
        <w:t xml:space="preserve">nd other strategies to prevent, </w:t>
      </w:r>
      <w:r w:rsidRPr="00D4713E">
        <w:rPr>
          <w:i/>
        </w:rPr>
        <w:t>reduce and manage behavioral symptoms.</w:t>
      </w:r>
      <w:r>
        <w:t xml:space="preserve"> 1. v</w:t>
      </w:r>
      <w:r w:rsidR="006D4F4F">
        <w:t>yd. Philadelphia: Camino Books</w:t>
      </w:r>
      <w:r>
        <w:t>, 100 s. ISBN 978-1-933822-90-7.</w:t>
      </w:r>
    </w:p>
    <w:p w:rsidR="0007578D" w:rsidRDefault="0007578D" w:rsidP="0007578D">
      <w:r>
        <w:t>HOLMEROVÁ, Iva a</w:t>
      </w:r>
      <w:r w:rsidR="00D4713E">
        <w:t xml:space="preserve"> </w:t>
      </w:r>
      <w:r>
        <w:t>Martina</w:t>
      </w:r>
      <w:r w:rsidR="00D4713E" w:rsidRPr="00D4713E">
        <w:t xml:space="preserve"> </w:t>
      </w:r>
      <w:r w:rsidR="00D4713E">
        <w:t>MÁTLOVÁ</w:t>
      </w:r>
      <w:r>
        <w:t xml:space="preserve">. </w:t>
      </w:r>
      <w:r w:rsidR="006D4F4F">
        <w:t xml:space="preserve">2012. </w:t>
      </w:r>
      <w:r w:rsidRPr="00D4713E">
        <w:rPr>
          <w:i/>
        </w:rPr>
        <w:t>Dopisy České alzheimerovské společno</w:t>
      </w:r>
      <w:r w:rsidR="00D4713E" w:rsidRPr="00D4713E">
        <w:rPr>
          <w:i/>
        </w:rPr>
        <w:t>sti</w:t>
      </w:r>
      <w:r w:rsidR="00D4713E">
        <w:t xml:space="preserve">. 2. rozš. vyd. Praha: Česká </w:t>
      </w:r>
      <w:r w:rsidR="006D4F4F">
        <w:t>alzheimerovská společnost</w:t>
      </w:r>
      <w:r>
        <w:t>, 96 s. ISBN 978-80-86541-31-0.</w:t>
      </w:r>
    </w:p>
    <w:p w:rsidR="0007578D" w:rsidRDefault="0007578D" w:rsidP="0007578D">
      <w:r>
        <w:t>KALVACH, Zdeněk et al.</w:t>
      </w:r>
      <w:r w:rsidR="006D4F4F">
        <w:t xml:space="preserve"> 2004.</w:t>
      </w:r>
      <w:r>
        <w:t xml:space="preserve"> </w:t>
      </w:r>
      <w:r w:rsidRPr="00D4713E">
        <w:rPr>
          <w:i/>
        </w:rPr>
        <w:t>Geriatrie a gerontologie</w:t>
      </w:r>
      <w:r>
        <w:t>. 1</w:t>
      </w:r>
      <w:r w:rsidR="006D4F4F">
        <w:t>. vyd. Praha: Grada Publishing</w:t>
      </w:r>
      <w:r>
        <w:t>, 861 s. ISBN 8024705486.</w:t>
      </w:r>
    </w:p>
    <w:p w:rsidR="00FD0D9E" w:rsidRPr="00FD0D9E" w:rsidRDefault="0007578D" w:rsidP="0007578D">
      <w:r>
        <w:t>POKORNÁ, Andrea et al.</w:t>
      </w:r>
      <w:r w:rsidR="006D4F4F">
        <w:t xml:space="preserve"> 2013.</w:t>
      </w:r>
      <w:r>
        <w:t xml:space="preserve"> </w:t>
      </w:r>
      <w:r w:rsidRPr="00D4713E">
        <w:rPr>
          <w:i/>
        </w:rPr>
        <w:t>Ošetřovatelství v geriatrii: hodnotící nástroje</w:t>
      </w:r>
      <w:r>
        <w:t>. 1. vyd. Praha: Grada</w:t>
      </w:r>
      <w:r w:rsidR="00D4713E">
        <w:t>, 193 s. ISBN 978-80-247-</w:t>
      </w:r>
      <w:r>
        <w:t>4316-5.</w:t>
      </w:r>
      <w:r>
        <w:cr/>
      </w:r>
      <w:r w:rsidR="00FD0D9E">
        <w:br w:type="page"/>
      </w:r>
    </w:p>
    <w:bookmarkStart w:id="2" w:name="_Toc480877410"/>
    <w:p w:rsidR="00EE5FB2" w:rsidRDefault="00FD0D9E" w:rsidP="00EE5FB2">
      <w:pPr>
        <w:pStyle w:val="Nadpis1"/>
      </w:pPr>
      <w:r>
        <w:rPr>
          <w:noProof/>
          <w:lang w:eastAsia="cs-CZ"/>
        </w:rPr>
        <w:lastRenderedPageBreak/>
        <mc:AlternateContent>
          <mc:Choice Requires="wps">
            <w:drawing>
              <wp:anchor distT="0" distB="0" distL="114300" distR="114300" simplePos="0" relativeHeight="251659264" behindDoc="0" locked="0" layoutInCell="1" allowOverlap="1" wp14:anchorId="47EC096D" wp14:editId="45326454">
                <wp:simplePos x="0" y="0"/>
                <wp:positionH relativeFrom="column">
                  <wp:posOffset>1256030</wp:posOffset>
                </wp:positionH>
                <wp:positionV relativeFrom="paragraph">
                  <wp:posOffset>341630</wp:posOffset>
                </wp:positionV>
                <wp:extent cx="3253105" cy="287020"/>
                <wp:effectExtent l="0" t="0" r="23495" b="17780"/>
                <wp:wrapNone/>
                <wp:docPr id="1" name="Obdélník 1"/>
                <wp:cNvGraphicFramePr/>
                <a:graphic xmlns:a="http://schemas.openxmlformats.org/drawingml/2006/main">
                  <a:graphicData uri="http://schemas.microsoft.com/office/word/2010/wordprocessingShape">
                    <wps:wsp>
                      <wps:cNvSpPr/>
                      <wps:spPr>
                        <a:xfrm>
                          <a:off x="0" y="0"/>
                          <a:ext cx="3253105" cy="287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D4C" w:rsidRPr="007174A6" w:rsidRDefault="007C7D4C" w:rsidP="00985295">
                            <w:pPr>
                              <w:rPr>
                                <w:b/>
                                <w:sz w:val="28"/>
                              </w:rPr>
                            </w:pPr>
                            <w:r>
                              <w:rPr>
                                <w:b/>
                                <w:sz w:val="28"/>
                              </w:rPr>
                              <w:t>ALGORITMUS REŠERŠNÍ ČINNOSTI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096D" id="Obdélník 1" o:spid="_x0000_s1026" style="position:absolute;left:0;text-align:left;margin-left:98.9pt;margin-top:26.9pt;width:256.15pt;height:2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" fillcolor="white [3201]" strokecolor="black [3213]" strokeweight="1pt">
                <v:textbox>
                  <w:txbxContent>
                    <w:p w:rsidR="007C7D4C" w:rsidRPr="007174A6" w:rsidRDefault="007C7D4C" w:rsidP="00985295">
                      <w:pPr>
                        <w:rPr>
                          <w:b/>
                          <w:sz w:val="28"/>
                        </w:rPr>
                      </w:pPr>
                      <w:r>
                        <w:rPr>
                          <w:b/>
                          <w:sz w:val="28"/>
                        </w:rPr>
                        <w:t>ALGORITMUS REŠERŠNÍ ČINNOSTI</w:t>
                      </w:r>
                    </w:p>
                  </w:txbxContent>
                </v:textbox>
              </v:rect>
            </w:pict>
          </mc:Fallback>
        </mc:AlternateContent>
      </w:r>
      <w:r w:rsidR="00EE5FB2">
        <w:t>Popis rešeršní činnosti</w:t>
      </w:r>
      <w:bookmarkEnd w:id="2"/>
    </w:p>
    <w:p w:rsidR="007174A6" w:rsidRDefault="007174A6" w:rsidP="007174A6"/>
    <w:p w:rsidR="007174A6" w:rsidRDefault="00FD0D9E" w:rsidP="007174A6">
      <w:r>
        <w:rPr>
          <w:noProof/>
          <w:lang w:eastAsia="cs-CZ"/>
        </w:rPr>
        <mc:AlternateContent>
          <mc:Choice Requires="wps">
            <w:drawing>
              <wp:anchor distT="0" distB="0" distL="114300" distR="114300" simplePos="0" relativeHeight="251662336" behindDoc="0" locked="0" layoutInCell="1" allowOverlap="1" wp14:anchorId="1A2070BD" wp14:editId="6991C86B">
                <wp:simplePos x="0" y="0"/>
                <wp:positionH relativeFrom="column">
                  <wp:posOffset>2619375</wp:posOffset>
                </wp:positionH>
                <wp:positionV relativeFrom="paragraph">
                  <wp:posOffset>7472</wp:posOffset>
                </wp:positionV>
                <wp:extent cx="466105" cy="344879"/>
                <wp:effectExtent l="19050" t="0" r="10160" b="36195"/>
                <wp:wrapNone/>
                <wp:docPr id="4" name="Šipka dolů 4"/>
                <wp:cNvGraphicFramePr/>
                <a:graphic xmlns:a="http://schemas.openxmlformats.org/drawingml/2006/main">
                  <a:graphicData uri="http://schemas.microsoft.com/office/word/2010/wordprocessingShape">
                    <wps:wsp>
                      <wps:cNvSpPr/>
                      <wps:spPr>
                        <a:xfrm>
                          <a:off x="0" y="0"/>
                          <a:ext cx="466105" cy="34487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A27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4" o:spid="_x0000_s1026" type="#_x0000_t67" style="position:absolute;margin-left:206.25pt;margin-top:.6pt;width:36.7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" adj="10800" fillcolor="white [3201]" strokecolor="black [3213]" strokeweight="1pt"/>
            </w:pict>
          </mc:Fallback>
        </mc:AlternateContent>
      </w:r>
    </w:p>
    <w:p w:rsidR="00985295" w:rsidRDefault="00985295" w:rsidP="007174A6">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463657</wp:posOffset>
                </wp:positionH>
                <wp:positionV relativeFrom="paragraph">
                  <wp:posOffset>15126</wp:posOffset>
                </wp:positionV>
                <wp:extent cx="4800600" cy="2743200"/>
                <wp:effectExtent l="0" t="0" r="19050" b="19050"/>
                <wp:wrapNone/>
                <wp:docPr id="2" name="Obdélník 2"/>
                <wp:cNvGraphicFramePr/>
                <a:graphic xmlns:a="http://schemas.openxmlformats.org/drawingml/2006/main">
                  <a:graphicData uri="http://schemas.microsoft.com/office/word/2010/wordprocessingShape">
                    <wps:wsp>
                      <wps:cNvSpPr/>
                      <wps:spPr>
                        <a:xfrm>
                          <a:off x="0" y="0"/>
                          <a:ext cx="4800600" cy="2743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D4C" w:rsidRPr="00985295" w:rsidRDefault="007C7D4C" w:rsidP="00985295">
                            <w:pPr>
                              <w:jc w:val="center"/>
                              <w:rPr>
                                <w:b/>
                                <w:sz w:val="28"/>
                              </w:rPr>
                            </w:pPr>
                            <w:r w:rsidRPr="00985295">
                              <w:rPr>
                                <w:b/>
                                <w:sz w:val="28"/>
                              </w:rPr>
                              <w:t>VYHLEDÁVACÍ KRITÉRIA</w:t>
                            </w:r>
                          </w:p>
                          <w:p w:rsidR="007C7D4C" w:rsidRPr="00B044CF" w:rsidRDefault="007C7D4C" w:rsidP="00985295">
                            <w:pPr>
                              <w:rPr>
                                <w:szCs w:val="32"/>
                              </w:rPr>
                            </w:pPr>
                            <w:r w:rsidRPr="00985295">
                              <w:rPr>
                                <w:u w:val="single"/>
                              </w:rPr>
                              <w:t>Klíčová slova v ČJ:</w:t>
                            </w:r>
                            <w:r>
                              <w:t xml:space="preserve"> </w:t>
                            </w:r>
                            <w:r w:rsidRPr="00F52B8F">
                              <w:rPr>
                                <w:szCs w:val="32"/>
                              </w:rPr>
                              <w:t>Al</w:t>
                            </w:r>
                            <w:r>
                              <w:rPr>
                                <w:szCs w:val="32"/>
                              </w:rPr>
                              <w:t xml:space="preserve">zheimerova choroba, kognitivní </w:t>
                            </w:r>
                            <w:r w:rsidRPr="00F52B8F">
                              <w:rPr>
                                <w:szCs w:val="32"/>
                              </w:rPr>
                              <w:t>test</w:t>
                            </w:r>
                            <w:r>
                              <w:rPr>
                                <w:szCs w:val="32"/>
                              </w:rPr>
                              <w:t>, demence, počítačový test, ošetřovatelství, hodnocení</w:t>
                            </w:r>
                          </w:p>
                          <w:p w:rsidR="007C7D4C" w:rsidRPr="00985295" w:rsidRDefault="007C7D4C" w:rsidP="00985295">
                            <w:r>
                              <w:rPr>
                                <w:u w:val="single"/>
                              </w:rPr>
                              <w:t xml:space="preserve">Klíčová slova v </w:t>
                            </w:r>
                            <w:r w:rsidRPr="00985295">
                              <w:rPr>
                                <w:u w:val="single"/>
                              </w:rPr>
                              <w:t>AJ:</w:t>
                            </w:r>
                            <w:r w:rsidRPr="00B044CF">
                              <w:rPr>
                                <w:szCs w:val="32"/>
                              </w:rPr>
                              <w:t xml:space="preserve"> </w:t>
                            </w:r>
                            <w:r w:rsidRPr="00B6424B">
                              <w:rPr>
                                <w:szCs w:val="32"/>
                              </w:rPr>
                              <w:t>Alzheimer’s disease,</w:t>
                            </w:r>
                            <w:r>
                              <w:rPr>
                                <w:b/>
                                <w:szCs w:val="32"/>
                              </w:rPr>
                              <w:t xml:space="preserve"> </w:t>
                            </w:r>
                            <w:r>
                              <w:rPr>
                                <w:szCs w:val="32"/>
                              </w:rPr>
                              <w:t>cognitive test, dementia, computerized test, nursing, assessment</w:t>
                            </w:r>
                          </w:p>
                          <w:p w:rsidR="007C7D4C" w:rsidRPr="00B044CF" w:rsidRDefault="007C7D4C" w:rsidP="00985295">
                            <w:r w:rsidRPr="00985295">
                              <w:rPr>
                                <w:u w:val="single"/>
                              </w:rPr>
                              <w:t>Jazyk:</w:t>
                            </w:r>
                            <w:r>
                              <w:t xml:space="preserve"> český, slovenský, anglický</w:t>
                            </w:r>
                          </w:p>
                          <w:p w:rsidR="007C7D4C" w:rsidRPr="0051716E" w:rsidRDefault="007C7D4C" w:rsidP="00985295">
                            <w:r w:rsidRPr="00985295">
                              <w:rPr>
                                <w:u w:val="single"/>
                              </w:rPr>
                              <w:t>Období:</w:t>
                            </w:r>
                            <w:r>
                              <w:t xml:space="preserve"> 2007 - 2016</w:t>
                            </w:r>
                          </w:p>
                          <w:p w:rsidR="007C7D4C" w:rsidRPr="00B044CF" w:rsidRDefault="007C7D4C" w:rsidP="00985295">
                            <w:r w:rsidRPr="00985295">
                              <w:rPr>
                                <w:u w:val="single"/>
                              </w:rPr>
                              <w:t>Další kritéria:</w:t>
                            </w:r>
                            <w:r>
                              <w:t xml:space="preserve"> recenzovaná periodika, plné texty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Obdélník 2" o:spid="_x0000_s1027" style="position:absolute;left:0;text-align:left;margin-left:36.5pt;margin-top:1.2pt;width:378pt;height:3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" fillcolor="white [3201]" strokecolor="black [3213]" strokeweight="1pt">
                <v:textbox>
                  <w:txbxContent>
                    <w:p w:rsidR="007C7D4C" w:rsidRPr="00985295" w:rsidRDefault="007C7D4C" w:rsidP="00985295">
                      <w:pPr>
                        <w:jc w:val="center"/>
                        <w:rPr>
                          <w:b/>
                          <w:sz w:val="28"/>
                        </w:rPr>
                      </w:pPr>
                      <w:r w:rsidRPr="00985295">
                        <w:rPr>
                          <w:b/>
                          <w:sz w:val="28"/>
                        </w:rPr>
                        <w:t>VYHLEDÁVACÍ KRITÉRIA</w:t>
                      </w:r>
                    </w:p>
                    <w:p w:rsidR="007C7D4C" w:rsidRPr="00B044CF" w:rsidRDefault="007C7D4C" w:rsidP="00985295">
                      <w:pPr>
                        <w:rPr>
                          <w:szCs w:val="32"/>
                        </w:rPr>
                      </w:pPr>
                      <w:r w:rsidRPr="00985295">
                        <w:rPr>
                          <w:u w:val="single"/>
                        </w:rPr>
                        <w:t>Klíčová slova v ČJ:</w:t>
                      </w:r>
                      <w:r>
                        <w:t xml:space="preserve"> </w:t>
                      </w:r>
                      <w:r w:rsidRPr="00F52B8F">
                        <w:rPr>
                          <w:szCs w:val="32"/>
                        </w:rPr>
                        <w:t>Al</w:t>
                      </w:r>
                      <w:r>
                        <w:rPr>
                          <w:szCs w:val="32"/>
                        </w:rPr>
                        <w:t xml:space="preserve">zheimerova choroba, kognitivní </w:t>
                      </w:r>
                      <w:r w:rsidRPr="00F52B8F">
                        <w:rPr>
                          <w:szCs w:val="32"/>
                        </w:rPr>
                        <w:t>test</w:t>
                      </w:r>
                      <w:r>
                        <w:rPr>
                          <w:szCs w:val="32"/>
                        </w:rPr>
                        <w:t>, demence, počítačový test, ošetřovatelství, hodnocení</w:t>
                      </w:r>
                    </w:p>
                    <w:p w:rsidR="007C7D4C" w:rsidRPr="00985295" w:rsidRDefault="007C7D4C" w:rsidP="00985295">
                      <w:r>
                        <w:rPr>
                          <w:u w:val="single"/>
                        </w:rPr>
                        <w:t xml:space="preserve">Klíčová </w:t>
                      </w:r>
                      <w:proofErr w:type="gramStart"/>
                      <w:r>
                        <w:rPr>
                          <w:u w:val="single"/>
                        </w:rPr>
                        <w:t xml:space="preserve">slova v </w:t>
                      </w:r>
                      <w:r w:rsidRPr="00985295">
                        <w:rPr>
                          <w:u w:val="single"/>
                        </w:rPr>
                        <w:t>AJ</w:t>
                      </w:r>
                      <w:proofErr w:type="gramEnd"/>
                      <w:r w:rsidRPr="00985295">
                        <w:rPr>
                          <w:u w:val="single"/>
                        </w:rPr>
                        <w:t>:</w:t>
                      </w:r>
                      <w:r w:rsidRPr="00B044CF">
                        <w:rPr>
                          <w:szCs w:val="32"/>
                        </w:rPr>
                        <w:t xml:space="preserve"> </w:t>
                      </w:r>
                      <w:r w:rsidRPr="00B6424B">
                        <w:rPr>
                          <w:szCs w:val="32"/>
                        </w:rPr>
                        <w:t>Alzheimer’s disease,</w:t>
                      </w:r>
                      <w:r>
                        <w:rPr>
                          <w:b/>
                          <w:szCs w:val="32"/>
                        </w:rPr>
                        <w:t xml:space="preserve"> </w:t>
                      </w:r>
                      <w:r>
                        <w:rPr>
                          <w:szCs w:val="32"/>
                        </w:rPr>
                        <w:t>cognitive test, dementia, computerized test, nursing, assessment</w:t>
                      </w:r>
                    </w:p>
                    <w:p w:rsidR="007C7D4C" w:rsidRPr="00B044CF" w:rsidRDefault="007C7D4C" w:rsidP="00985295">
                      <w:r w:rsidRPr="00985295">
                        <w:rPr>
                          <w:u w:val="single"/>
                        </w:rPr>
                        <w:t>Jazyk:</w:t>
                      </w:r>
                      <w:r>
                        <w:t xml:space="preserve"> český, slovenský, anglický</w:t>
                      </w:r>
                    </w:p>
                    <w:p w:rsidR="007C7D4C" w:rsidRPr="0051716E" w:rsidRDefault="007C7D4C" w:rsidP="00985295">
                      <w:r w:rsidRPr="00985295">
                        <w:rPr>
                          <w:u w:val="single"/>
                        </w:rPr>
                        <w:t>Období:</w:t>
                      </w:r>
                      <w:r>
                        <w:t xml:space="preserve"> 2007 - 2016</w:t>
                      </w:r>
                    </w:p>
                    <w:p w:rsidR="007C7D4C" w:rsidRPr="00B044CF" w:rsidRDefault="007C7D4C" w:rsidP="00985295">
                      <w:r w:rsidRPr="00985295">
                        <w:rPr>
                          <w:u w:val="single"/>
                        </w:rPr>
                        <w:t>Další kritéria:</w:t>
                      </w:r>
                      <w:r>
                        <w:t xml:space="preserve"> recenzovaná periodika, plné texty</w:t>
                      </w:r>
                    </w:p>
                  </w:txbxContent>
                </v:textbox>
              </v:rect>
            </w:pict>
          </mc:Fallback>
        </mc:AlternateContent>
      </w:r>
    </w:p>
    <w:p w:rsidR="00985295" w:rsidRDefault="00985295" w:rsidP="007174A6"/>
    <w:p w:rsidR="00985295" w:rsidRDefault="00985295" w:rsidP="007174A6"/>
    <w:p w:rsidR="00985295" w:rsidRDefault="00985295" w:rsidP="007174A6"/>
    <w:p w:rsidR="00985295" w:rsidRDefault="00985295" w:rsidP="007174A6"/>
    <w:p w:rsidR="00985295" w:rsidRDefault="00985295" w:rsidP="00FD0D9E">
      <w:pPr>
        <w:tabs>
          <w:tab w:val="left" w:pos="4500"/>
        </w:tabs>
      </w:pPr>
    </w:p>
    <w:p w:rsidR="00985295" w:rsidRDefault="00985295" w:rsidP="007174A6"/>
    <w:p w:rsidR="00985295" w:rsidRDefault="00E2701C" w:rsidP="007174A6">
      <w:r>
        <w:rPr>
          <w:noProof/>
          <w:lang w:eastAsia="cs-CZ"/>
        </w:rPr>
        <mc:AlternateContent>
          <mc:Choice Requires="wps">
            <w:drawing>
              <wp:anchor distT="0" distB="0" distL="114300" distR="114300" simplePos="0" relativeHeight="251664384" behindDoc="0" locked="0" layoutInCell="1" allowOverlap="1" wp14:anchorId="105C54B2" wp14:editId="4129F706">
                <wp:simplePos x="0" y="0"/>
                <wp:positionH relativeFrom="column">
                  <wp:posOffset>2614295</wp:posOffset>
                </wp:positionH>
                <wp:positionV relativeFrom="paragraph">
                  <wp:posOffset>284538</wp:posOffset>
                </wp:positionV>
                <wp:extent cx="466105" cy="344879"/>
                <wp:effectExtent l="19050" t="0" r="10160" b="36195"/>
                <wp:wrapNone/>
                <wp:docPr id="6" name="Šipka dolů 6"/>
                <wp:cNvGraphicFramePr/>
                <a:graphic xmlns:a="http://schemas.openxmlformats.org/drawingml/2006/main">
                  <a:graphicData uri="http://schemas.microsoft.com/office/word/2010/wordprocessingShape">
                    <wps:wsp>
                      <wps:cNvSpPr/>
                      <wps:spPr>
                        <a:xfrm>
                          <a:off x="0" y="0"/>
                          <a:ext cx="466105" cy="34487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F1C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6" o:spid="_x0000_s1026" type="#_x0000_t67" style="position:absolute;margin-left:205.85pt;margin-top:22.4pt;width:36.7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" adj="10800" fillcolor="white [3201]" strokecolor="black [3213]" strokeweight="1pt"/>
            </w:pict>
          </mc:Fallback>
        </mc:AlternateContent>
      </w:r>
    </w:p>
    <w:p w:rsidR="00985295" w:rsidRDefault="00E2701C" w:rsidP="007174A6">
      <w:r>
        <w:rPr>
          <w:noProof/>
          <w:lang w:eastAsia="cs-CZ"/>
        </w:rPr>
        <mc:AlternateContent>
          <mc:Choice Requires="wps">
            <w:drawing>
              <wp:anchor distT="0" distB="0" distL="114300" distR="114300" simplePos="0" relativeHeight="251661312" behindDoc="0" locked="0" layoutInCell="1" allowOverlap="1" wp14:anchorId="34352B81" wp14:editId="76D2BAF8">
                <wp:simplePos x="0" y="0"/>
                <wp:positionH relativeFrom="column">
                  <wp:posOffset>463657</wp:posOffset>
                </wp:positionH>
                <wp:positionV relativeFrom="paragraph">
                  <wp:posOffset>364919</wp:posOffset>
                </wp:positionV>
                <wp:extent cx="4800600" cy="985652"/>
                <wp:effectExtent l="0" t="0" r="19050" b="24130"/>
                <wp:wrapNone/>
                <wp:docPr id="3" name="Obdélník 3"/>
                <wp:cNvGraphicFramePr/>
                <a:graphic xmlns:a="http://schemas.openxmlformats.org/drawingml/2006/main">
                  <a:graphicData uri="http://schemas.microsoft.com/office/word/2010/wordprocessingShape">
                    <wps:wsp>
                      <wps:cNvSpPr/>
                      <wps:spPr>
                        <a:xfrm>
                          <a:off x="0" y="0"/>
                          <a:ext cx="4800600" cy="9856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D4C" w:rsidRDefault="007C7D4C" w:rsidP="00CC6648">
                            <w:pPr>
                              <w:jc w:val="center"/>
                              <w:rPr>
                                <w:b/>
                                <w:sz w:val="28"/>
                              </w:rPr>
                            </w:pPr>
                            <w:r>
                              <w:rPr>
                                <w:b/>
                                <w:sz w:val="28"/>
                              </w:rPr>
                              <w:t>DATABÁZE</w:t>
                            </w:r>
                          </w:p>
                          <w:p w:rsidR="007C7D4C" w:rsidRPr="00E2701C" w:rsidRDefault="007C7D4C" w:rsidP="00CC6648">
                            <w:pPr>
                              <w:jc w:val="center"/>
                              <w:rPr>
                                <w:sz w:val="28"/>
                              </w:rPr>
                            </w:pPr>
                            <w:r>
                              <w:rPr>
                                <w:szCs w:val="32"/>
                              </w:rPr>
                              <w:t>EBSCO,</w:t>
                            </w:r>
                            <w:r w:rsidRPr="00D876F3">
                              <w:rPr>
                                <w:szCs w:val="32"/>
                              </w:rPr>
                              <w:t xml:space="preserve"> Bibliographia medica Čechoslovaca</w:t>
                            </w:r>
                            <w:r>
                              <w:rPr>
                                <w:szCs w:val="32"/>
                              </w:rPr>
                              <w:t xml:space="preserve">, </w:t>
                            </w:r>
                            <w:r w:rsidRPr="00CD235A">
                              <w:rPr>
                                <w:szCs w:val="32"/>
                              </w:rPr>
                              <w:t>National Guideline Clearinghouse</w:t>
                            </w:r>
                            <w:r>
                              <w:rPr>
                                <w:szCs w:val="32"/>
                              </w:rPr>
                              <w:t xml:space="preserve">, </w:t>
                            </w:r>
                            <w:r w:rsidRPr="00CD235A">
                              <w:rPr>
                                <w:szCs w:val="32"/>
                              </w:rPr>
                              <w:t>ProQuest</w:t>
                            </w:r>
                          </w:p>
                          <w:p w:rsidR="007C7D4C" w:rsidRPr="00CC6648" w:rsidRDefault="007C7D4C" w:rsidP="00CC66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52B81" id="Obdélník 3" o:spid="_x0000_s1028" style="position:absolute;left:0;text-align:left;margin-left:36.5pt;margin-top:28.75pt;width:378pt;height:7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" fillcolor="white [3201]" strokecolor="black [3213]" strokeweight="1pt">
                <v:textbox>
                  <w:txbxContent>
                    <w:p w:rsidR="007C7D4C" w:rsidRDefault="007C7D4C" w:rsidP="00CC6648">
                      <w:pPr>
                        <w:jc w:val="center"/>
                        <w:rPr>
                          <w:b/>
                          <w:sz w:val="28"/>
                        </w:rPr>
                      </w:pPr>
                      <w:r>
                        <w:rPr>
                          <w:b/>
                          <w:sz w:val="28"/>
                        </w:rPr>
                        <w:t>DATABÁZE</w:t>
                      </w:r>
                    </w:p>
                    <w:p w:rsidR="007C7D4C" w:rsidRPr="00E2701C" w:rsidRDefault="007C7D4C" w:rsidP="00CC6648">
                      <w:pPr>
                        <w:jc w:val="center"/>
                        <w:rPr>
                          <w:sz w:val="28"/>
                        </w:rPr>
                      </w:pPr>
                      <w:r>
                        <w:rPr>
                          <w:szCs w:val="32"/>
                        </w:rPr>
                        <w:t>EBSCO,</w:t>
                      </w:r>
                      <w:r w:rsidRPr="00D876F3">
                        <w:rPr>
                          <w:szCs w:val="32"/>
                        </w:rPr>
                        <w:t xml:space="preserve"> Bibliographia medica Čechoslovaca</w:t>
                      </w:r>
                      <w:r>
                        <w:rPr>
                          <w:szCs w:val="32"/>
                        </w:rPr>
                        <w:t xml:space="preserve">, </w:t>
                      </w:r>
                      <w:r w:rsidRPr="00CD235A">
                        <w:rPr>
                          <w:szCs w:val="32"/>
                        </w:rPr>
                        <w:t>National Guideline Clearinghouse</w:t>
                      </w:r>
                      <w:r>
                        <w:rPr>
                          <w:szCs w:val="32"/>
                        </w:rPr>
                        <w:t xml:space="preserve">, </w:t>
                      </w:r>
                      <w:r w:rsidRPr="00CD235A">
                        <w:rPr>
                          <w:szCs w:val="32"/>
                        </w:rPr>
                        <w:t>ProQuest</w:t>
                      </w:r>
                    </w:p>
                    <w:p w:rsidR="007C7D4C" w:rsidRPr="00CC6648" w:rsidRDefault="007C7D4C" w:rsidP="00CC6648"/>
                  </w:txbxContent>
                </v:textbox>
              </v:rect>
            </w:pict>
          </mc:Fallback>
        </mc:AlternateContent>
      </w:r>
    </w:p>
    <w:p w:rsidR="00985295" w:rsidRDefault="00985295" w:rsidP="007174A6"/>
    <w:p w:rsidR="00985295" w:rsidRDefault="00985295" w:rsidP="007174A6"/>
    <w:p w:rsidR="00FD0D9E" w:rsidRDefault="00E2701C" w:rsidP="007174A6">
      <w:r>
        <w:rPr>
          <w:noProof/>
          <w:lang w:eastAsia="cs-CZ"/>
        </w:rPr>
        <mc:AlternateContent>
          <mc:Choice Requires="wps">
            <w:drawing>
              <wp:anchor distT="0" distB="0" distL="114300" distR="114300" simplePos="0" relativeHeight="251669504" behindDoc="0" locked="0" layoutInCell="1" allowOverlap="1" wp14:anchorId="1BD58D6D" wp14:editId="6A9F5866">
                <wp:simplePos x="0" y="0"/>
                <wp:positionH relativeFrom="column">
                  <wp:posOffset>2625090</wp:posOffset>
                </wp:positionH>
                <wp:positionV relativeFrom="paragraph">
                  <wp:posOffset>317178</wp:posOffset>
                </wp:positionV>
                <wp:extent cx="466105" cy="344879"/>
                <wp:effectExtent l="19050" t="0" r="10160" b="36195"/>
                <wp:wrapNone/>
                <wp:docPr id="11" name="Šipka dolů 11"/>
                <wp:cNvGraphicFramePr/>
                <a:graphic xmlns:a="http://schemas.openxmlformats.org/drawingml/2006/main">
                  <a:graphicData uri="http://schemas.microsoft.com/office/word/2010/wordprocessingShape">
                    <wps:wsp>
                      <wps:cNvSpPr/>
                      <wps:spPr>
                        <a:xfrm>
                          <a:off x="0" y="0"/>
                          <a:ext cx="466105" cy="34487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8F63" id="Šipka dolů 11" o:spid="_x0000_s1026" type="#_x0000_t67" style="position:absolute;margin-left:206.7pt;margin-top:24.95pt;width:36.7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" adj="10800" fillcolor="white [3201]" strokecolor="black [3213]" strokeweight="1pt"/>
            </w:pict>
          </mc:Fallback>
        </mc:AlternateContent>
      </w:r>
    </w:p>
    <w:p w:rsidR="00FD0D9E" w:rsidRDefault="00FD0D9E" w:rsidP="00E2701C"/>
    <w:p w:rsidR="00FD0D9E" w:rsidRDefault="00E2701C" w:rsidP="007174A6">
      <w:r>
        <w:rPr>
          <w:noProof/>
          <w:lang w:eastAsia="cs-CZ"/>
        </w:rPr>
        <mc:AlternateContent>
          <mc:Choice Requires="wps">
            <w:drawing>
              <wp:anchor distT="0" distB="0" distL="114300" distR="114300" simplePos="0" relativeHeight="251665408" behindDoc="0" locked="0" layoutInCell="1" allowOverlap="1">
                <wp:simplePos x="0" y="0"/>
                <wp:positionH relativeFrom="column">
                  <wp:posOffset>1703508</wp:posOffset>
                </wp:positionH>
                <wp:positionV relativeFrom="paragraph">
                  <wp:posOffset>12832</wp:posOffset>
                </wp:positionV>
                <wp:extent cx="2286000" cy="339090"/>
                <wp:effectExtent l="0" t="0" r="19050" b="22860"/>
                <wp:wrapNone/>
                <wp:docPr id="7" name="Obdélník 7"/>
                <wp:cNvGraphicFramePr/>
                <a:graphic xmlns:a="http://schemas.openxmlformats.org/drawingml/2006/main">
                  <a:graphicData uri="http://schemas.microsoft.com/office/word/2010/wordprocessingShape">
                    <wps:wsp>
                      <wps:cNvSpPr/>
                      <wps:spPr>
                        <a:xfrm>
                          <a:off x="0" y="0"/>
                          <a:ext cx="2286000" cy="339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D4C" w:rsidRDefault="007C7D4C" w:rsidP="00FD0D9E">
                            <w:pPr>
                              <w:jc w:val="center"/>
                            </w:pPr>
                            <w:r>
                              <w:t>Nalezeno 311 článků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7" o:spid="_x0000_s1029" style="position:absolute;left:0;text-align:left;margin-left:134.15pt;margin-top:1pt;width:180pt;height:2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" fillcolor="white [3201]" strokecolor="black [3213]" strokeweight="1pt">
                <v:textbox>
                  <w:txbxContent>
                    <w:p w:rsidR="007C7D4C" w:rsidRDefault="007C7D4C" w:rsidP="00FD0D9E">
                      <w:pPr>
                        <w:jc w:val="center"/>
                      </w:pPr>
                      <w:r>
                        <w:t>Nalezeno 311 článků</w:t>
                      </w:r>
                    </w:p>
                  </w:txbxContent>
                </v:textbox>
              </v:rect>
            </w:pict>
          </mc:Fallback>
        </mc:AlternateContent>
      </w:r>
    </w:p>
    <w:p w:rsidR="00E2701C" w:rsidRDefault="00E2701C" w:rsidP="00E2701C">
      <w:r>
        <w:rPr>
          <w:noProof/>
          <w:lang w:eastAsia="cs-CZ"/>
        </w:rPr>
        <mc:AlternateContent>
          <mc:Choice Requires="wps">
            <w:drawing>
              <wp:anchor distT="0" distB="0" distL="114300" distR="114300" simplePos="0" relativeHeight="251700224" behindDoc="0" locked="0" layoutInCell="1" allowOverlap="1" wp14:anchorId="280173FC" wp14:editId="5ACB6236">
                <wp:simplePos x="0" y="0"/>
                <wp:positionH relativeFrom="column">
                  <wp:posOffset>2624446</wp:posOffset>
                </wp:positionH>
                <wp:positionV relativeFrom="paragraph">
                  <wp:posOffset>83128</wp:posOffset>
                </wp:positionV>
                <wp:extent cx="466105" cy="344879"/>
                <wp:effectExtent l="19050" t="0" r="10160" b="36195"/>
                <wp:wrapNone/>
                <wp:docPr id="32" name="Šipka dolů 32"/>
                <wp:cNvGraphicFramePr/>
                <a:graphic xmlns:a="http://schemas.openxmlformats.org/drawingml/2006/main">
                  <a:graphicData uri="http://schemas.microsoft.com/office/word/2010/wordprocessingShape">
                    <wps:wsp>
                      <wps:cNvSpPr/>
                      <wps:spPr>
                        <a:xfrm>
                          <a:off x="0" y="0"/>
                          <a:ext cx="466105" cy="34487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6E9B8" id="Šipka dolů 32" o:spid="_x0000_s1026" type="#_x0000_t67" style="position:absolute;margin-left:206.65pt;margin-top:6.55pt;width:36.7pt;height:2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" adj="10800" fillcolor="white [3201]" strokecolor="black [3213]" strokeweight="1pt"/>
            </w:pict>
          </mc:Fallback>
        </mc:AlternateContent>
      </w:r>
    </w:p>
    <w:p w:rsidR="00E2701C" w:rsidRDefault="00E2701C" w:rsidP="00E2701C">
      <w:r>
        <w:rPr>
          <w:noProof/>
          <w:lang w:eastAsia="cs-CZ"/>
        </w:rPr>
        <mc:AlternateContent>
          <mc:Choice Requires="wps">
            <w:drawing>
              <wp:anchor distT="0" distB="0" distL="114300" distR="114300" simplePos="0" relativeHeight="251698176" behindDoc="0" locked="0" layoutInCell="1" allowOverlap="1" wp14:anchorId="0281F64E" wp14:editId="4ED2BDD7">
                <wp:simplePos x="0" y="0"/>
                <wp:positionH relativeFrom="column">
                  <wp:posOffset>1366182</wp:posOffset>
                </wp:positionH>
                <wp:positionV relativeFrom="paragraph">
                  <wp:posOffset>141687</wp:posOffset>
                </wp:positionV>
                <wp:extent cx="2971800" cy="1318162"/>
                <wp:effectExtent l="0" t="0" r="19050" b="15875"/>
                <wp:wrapNone/>
                <wp:docPr id="31" name="Obdélník 31"/>
                <wp:cNvGraphicFramePr/>
                <a:graphic xmlns:a="http://schemas.openxmlformats.org/drawingml/2006/main">
                  <a:graphicData uri="http://schemas.microsoft.com/office/word/2010/wordprocessingShape">
                    <wps:wsp>
                      <wps:cNvSpPr/>
                      <wps:spPr>
                        <a:xfrm>
                          <a:off x="0" y="0"/>
                          <a:ext cx="2971800" cy="13181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D4C" w:rsidRDefault="007C7D4C" w:rsidP="00E2701C">
                            <w:pPr>
                              <w:jc w:val="center"/>
                              <w:rPr>
                                <w:b/>
                                <w:sz w:val="28"/>
                              </w:rPr>
                            </w:pPr>
                            <w:r w:rsidRPr="00FD0D9E">
                              <w:rPr>
                                <w:b/>
                                <w:sz w:val="28"/>
                              </w:rPr>
                              <w:t>VYŘAZUJÍCÍ KRITÉRIA</w:t>
                            </w:r>
                          </w:p>
                          <w:p w:rsidR="007C7D4C" w:rsidRDefault="007C7D4C" w:rsidP="00AF2187">
                            <w:pPr>
                              <w:pStyle w:val="Bezmezer"/>
                            </w:pPr>
                            <w:r>
                              <w:t>- duplicitní články</w:t>
                            </w:r>
                          </w:p>
                          <w:p w:rsidR="007C7D4C" w:rsidRDefault="007C7D4C" w:rsidP="00AF2187">
                            <w:pPr>
                              <w:pStyle w:val="Bezmezer"/>
                            </w:pPr>
                            <w:r>
                              <w:t>- články nesplňující kritéria</w:t>
                            </w:r>
                          </w:p>
                          <w:p w:rsidR="007C7D4C" w:rsidRPr="00FD0D9E" w:rsidRDefault="007C7D4C" w:rsidP="00AF2187">
                            <w:pPr>
                              <w:pStyle w:val="Bezmezer"/>
                            </w:pPr>
                            <w:r>
                              <w:t>- články neodpovídající tématu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281F64E" id="Obdélník 31" o:spid="_x0000_s1030" style="position:absolute;left:0;text-align:left;margin-left:107.55pt;margin-top:11.15pt;width:234pt;height:103.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" fillcolor="white [3201]" strokecolor="black [3213]" strokeweight="1pt">
                <v:textbox>
                  <w:txbxContent>
                    <w:p w:rsidR="007C7D4C" w:rsidRDefault="007C7D4C" w:rsidP="00E2701C">
                      <w:pPr>
                        <w:jc w:val="center"/>
                        <w:rPr>
                          <w:b/>
                          <w:sz w:val="28"/>
                        </w:rPr>
                      </w:pPr>
                      <w:r w:rsidRPr="00FD0D9E">
                        <w:rPr>
                          <w:b/>
                          <w:sz w:val="28"/>
                        </w:rPr>
                        <w:t>VYŘAZUJÍCÍ KRITÉRIA</w:t>
                      </w:r>
                    </w:p>
                    <w:p w:rsidR="007C7D4C" w:rsidRDefault="007C7D4C" w:rsidP="00AF2187">
                      <w:pPr>
                        <w:pStyle w:val="Bezmezer"/>
                      </w:pPr>
                      <w:r>
                        <w:t>- duplicitní články</w:t>
                      </w:r>
                    </w:p>
                    <w:p w:rsidR="007C7D4C" w:rsidRDefault="007C7D4C" w:rsidP="00AF2187">
                      <w:pPr>
                        <w:pStyle w:val="Bezmezer"/>
                      </w:pPr>
                      <w:r>
                        <w:t>- články nesplňující kritéria</w:t>
                      </w:r>
                    </w:p>
                    <w:p w:rsidR="007C7D4C" w:rsidRPr="00FD0D9E" w:rsidRDefault="007C7D4C" w:rsidP="00AF2187">
                      <w:pPr>
                        <w:pStyle w:val="Bezmezer"/>
                      </w:pPr>
                      <w:r>
                        <w:t>- články neodpovídající tématu</w:t>
                      </w:r>
                    </w:p>
                  </w:txbxContent>
                </v:textbox>
              </v:rect>
            </w:pict>
          </mc:Fallback>
        </mc:AlternateContent>
      </w:r>
    </w:p>
    <w:p w:rsidR="00E2701C" w:rsidRDefault="00E2701C" w:rsidP="00E2701C"/>
    <w:p w:rsidR="00FD0D9E" w:rsidRDefault="00FD0D9E" w:rsidP="007174A6"/>
    <w:p w:rsidR="00FD0D9E" w:rsidRDefault="00FD0D9E" w:rsidP="007174A6"/>
    <w:p w:rsidR="00FD0D9E" w:rsidRDefault="00D967A7" w:rsidP="007174A6">
      <w:r>
        <w:rPr>
          <w:noProof/>
          <w:lang w:eastAsia="cs-CZ"/>
        </w:rPr>
        <mc:AlternateContent>
          <mc:Choice Requires="wps">
            <w:drawing>
              <wp:anchor distT="0" distB="0" distL="114300" distR="114300" simplePos="0" relativeHeight="251704320" behindDoc="0" locked="0" layoutInCell="1" allowOverlap="1" wp14:anchorId="7363FC08" wp14:editId="5DC8C567">
                <wp:simplePos x="0" y="0"/>
                <wp:positionH relativeFrom="column">
                  <wp:posOffset>2623820</wp:posOffset>
                </wp:positionH>
                <wp:positionV relativeFrom="paragraph">
                  <wp:posOffset>81915</wp:posOffset>
                </wp:positionV>
                <wp:extent cx="466105" cy="344879"/>
                <wp:effectExtent l="19050" t="0" r="10160" b="36195"/>
                <wp:wrapNone/>
                <wp:docPr id="34" name="Šipka dolů 34"/>
                <wp:cNvGraphicFramePr/>
                <a:graphic xmlns:a="http://schemas.openxmlformats.org/drawingml/2006/main">
                  <a:graphicData uri="http://schemas.microsoft.com/office/word/2010/wordprocessingShape">
                    <wps:wsp>
                      <wps:cNvSpPr/>
                      <wps:spPr>
                        <a:xfrm>
                          <a:off x="0" y="0"/>
                          <a:ext cx="466105" cy="34487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7167F" id="Šipka dolů 34" o:spid="_x0000_s1026" type="#_x0000_t67" style="position:absolute;margin-left:206.6pt;margin-top:6.45pt;width:36.7pt;height:2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" adj="10800" fillcolor="white [3201]" strokecolor="black [3213]" strokeweight="1pt"/>
            </w:pict>
          </mc:Fallback>
        </mc:AlternateContent>
      </w:r>
    </w:p>
    <w:p w:rsidR="00FD0D9E" w:rsidRDefault="00FD0D9E" w:rsidP="007174A6"/>
    <w:p w:rsidR="00FD0D9E" w:rsidRDefault="00D967A7" w:rsidP="007174A6">
      <w:r>
        <w:rPr>
          <w:noProof/>
          <w:lang w:eastAsia="cs-CZ"/>
        </w:rPr>
        <w:lastRenderedPageBreak/>
        <mc:AlternateContent>
          <mc:Choice Requires="wps">
            <w:drawing>
              <wp:anchor distT="0" distB="0" distL="114300" distR="114300" simplePos="0" relativeHeight="251702272" behindDoc="0" locked="0" layoutInCell="1" allowOverlap="1" wp14:anchorId="563BE83A" wp14:editId="5348D981">
                <wp:simplePos x="0" y="0"/>
                <wp:positionH relativeFrom="column">
                  <wp:posOffset>285007</wp:posOffset>
                </wp:positionH>
                <wp:positionV relativeFrom="paragraph">
                  <wp:posOffset>95250</wp:posOffset>
                </wp:positionV>
                <wp:extent cx="5258730" cy="1923802"/>
                <wp:effectExtent l="0" t="0" r="18415" b="19685"/>
                <wp:wrapNone/>
                <wp:docPr id="33" name="Obdélník 33"/>
                <wp:cNvGraphicFramePr/>
                <a:graphic xmlns:a="http://schemas.openxmlformats.org/drawingml/2006/main">
                  <a:graphicData uri="http://schemas.microsoft.com/office/word/2010/wordprocessingShape">
                    <wps:wsp>
                      <wps:cNvSpPr/>
                      <wps:spPr>
                        <a:xfrm>
                          <a:off x="0" y="0"/>
                          <a:ext cx="5258730" cy="19238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D4C" w:rsidRDefault="007C7D4C" w:rsidP="00AF2187">
                            <w:pPr>
                              <w:jc w:val="center"/>
                              <w:rPr>
                                <w:b/>
                                <w:sz w:val="28"/>
                              </w:rPr>
                            </w:pPr>
                            <w:r w:rsidRPr="00FD0D9E">
                              <w:rPr>
                                <w:b/>
                                <w:sz w:val="28"/>
                              </w:rPr>
                              <w:t>SUMARIZACE POUŽITÝCH DATABÁZÍ A DOHLEDANÝCH DOKUMENTŮ</w:t>
                            </w:r>
                          </w:p>
                          <w:p w:rsidR="007C7D4C" w:rsidRPr="00457C40" w:rsidRDefault="007C7D4C" w:rsidP="00457C40">
                            <w:pPr>
                              <w:pStyle w:val="Bezmezer"/>
                              <w:jc w:val="center"/>
                            </w:pPr>
                            <w:r w:rsidRPr="00457C40">
                              <w:t>EBSCO - 23</w:t>
                            </w:r>
                          </w:p>
                          <w:p w:rsidR="007C7D4C" w:rsidRDefault="007C7D4C" w:rsidP="00AF2187">
                            <w:pPr>
                              <w:pStyle w:val="Bezmezer"/>
                              <w:jc w:val="center"/>
                            </w:pPr>
                            <w:r w:rsidRPr="00D876F3">
                              <w:t>Bibliographia medica Čechoslovaca</w:t>
                            </w:r>
                            <w:r>
                              <w:t xml:space="preserve"> - 2</w:t>
                            </w:r>
                          </w:p>
                          <w:p w:rsidR="007C7D4C" w:rsidRDefault="007C7D4C" w:rsidP="00AF2187">
                            <w:pPr>
                              <w:pStyle w:val="Bezmezer"/>
                              <w:jc w:val="center"/>
                            </w:pPr>
                            <w:r w:rsidRPr="00CD235A">
                              <w:t>National Guideline Clearinghouse</w:t>
                            </w:r>
                            <w:r>
                              <w:t xml:space="preserve"> - 3</w:t>
                            </w:r>
                          </w:p>
                          <w:p w:rsidR="007C7D4C" w:rsidRPr="00AF2187" w:rsidRDefault="007C7D4C" w:rsidP="00AF2187">
                            <w:pPr>
                              <w:pStyle w:val="Bezmezer"/>
                              <w:jc w:val="center"/>
                              <w:rPr>
                                <w:sz w:val="28"/>
                              </w:rPr>
                            </w:pPr>
                            <w:r w:rsidRPr="00CD235A">
                              <w:t>ProQuest</w:t>
                            </w:r>
                            <w:r>
                              <w:t xml:space="preserve">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E83A" id="Obdélník 33" o:spid="_x0000_s1031" style="position:absolute;left:0;text-align:left;margin-left:22.45pt;margin-top:7.5pt;width:414.05pt;height:15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" fillcolor="white [3201]" strokecolor="black [3213]" strokeweight="1pt">
                <v:textbox>
                  <w:txbxContent>
                    <w:p w:rsidR="007C7D4C" w:rsidRDefault="007C7D4C" w:rsidP="00AF2187">
                      <w:pPr>
                        <w:jc w:val="center"/>
                        <w:rPr>
                          <w:b/>
                          <w:sz w:val="28"/>
                        </w:rPr>
                      </w:pPr>
                      <w:r w:rsidRPr="00FD0D9E">
                        <w:rPr>
                          <w:b/>
                          <w:sz w:val="28"/>
                        </w:rPr>
                        <w:t>SUMARIZACE POUŽITÝCH DATABÁZÍ A DOHLEDANÝCH DOKUMENTŮ</w:t>
                      </w:r>
                    </w:p>
                    <w:p w:rsidR="007C7D4C" w:rsidRPr="00457C40" w:rsidRDefault="007C7D4C" w:rsidP="00457C40">
                      <w:pPr>
                        <w:pStyle w:val="Bezmezer"/>
                        <w:jc w:val="center"/>
                      </w:pPr>
                      <w:r w:rsidRPr="00457C40">
                        <w:t>EBSCO - 23</w:t>
                      </w:r>
                    </w:p>
                    <w:p w:rsidR="007C7D4C" w:rsidRDefault="007C7D4C" w:rsidP="00AF2187">
                      <w:pPr>
                        <w:pStyle w:val="Bezmezer"/>
                        <w:jc w:val="center"/>
                      </w:pPr>
                      <w:r w:rsidRPr="00D876F3">
                        <w:t>Bibliographia medica Čechoslovaca</w:t>
                      </w:r>
                      <w:r>
                        <w:t xml:space="preserve"> - 2</w:t>
                      </w:r>
                    </w:p>
                    <w:p w:rsidR="007C7D4C" w:rsidRDefault="007C7D4C" w:rsidP="00AF2187">
                      <w:pPr>
                        <w:pStyle w:val="Bezmezer"/>
                        <w:jc w:val="center"/>
                      </w:pPr>
                      <w:r w:rsidRPr="00CD235A">
                        <w:t>National Guideline Clearinghouse</w:t>
                      </w:r>
                      <w:r>
                        <w:t xml:space="preserve"> - 3</w:t>
                      </w:r>
                    </w:p>
                    <w:p w:rsidR="007C7D4C" w:rsidRPr="00AF2187" w:rsidRDefault="007C7D4C" w:rsidP="00AF2187">
                      <w:pPr>
                        <w:pStyle w:val="Bezmezer"/>
                        <w:jc w:val="center"/>
                        <w:rPr>
                          <w:sz w:val="28"/>
                        </w:rPr>
                      </w:pPr>
                      <w:r w:rsidRPr="00CD235A">
                        <w:t>ProQuest</w:t>
                      </w:r>
                      <w:r>
                        <w:t xml:space="preserve"> - 5</w:t>
                      </w:r>
                    </w:p>
                  </w:txbxContent>
                </v:textbox>
              </v:rect>
            </w:pict>
          </mc:Fallback>
        </mc:AlternateContent>
      </w:r>
    </w:p>
    <w:p w:rsidR="00FD0D9E" w:rsidRDefault="00FD0D9E" w:rsidP="007174A6"/>
    <w:p w:rsidR="00C050B9" w:rsidRDefault="00C050B9" w:rsidP="007174A6"/>
    <w:p w:rsidR="00C050B9" w:rsidRDefault="00C050B9" w:rsidP="00C050B9">
      <w:pPr>
        <w:tabs>
          <w:tab w:val="left" w:pos="4500"/>
        </w:tabs>
      </w:pPr>
    </w:p>
    <w:p w:rsidR="00C050B9" w:rsidRDefault="00C050B9" w:rsidP="007174A6"/>
    <w:p w:rsidR="00C050B9" w:rsidRDefault="00BE319B" w:rsidP="007174A6">
      <w:r>
        <w:rPr>
          <w:noProof/>
          <w:lang w:eastAsia="cs-CZ"/>
        </w:rPr>
        <mc:AlternateContent>
          <mc:Choice Requires="wps">
            <w:drawing>
              <wp:anchor distT="0" distB="0" distL="114300" distR="114300" simplePos="0" relativeHeight="251678720" behindDoc="0" locked="0" layoutInCell="1" allowOverlap="1" wp14:anchorId="06B3FB13" wp14:editId="41B3CDF6">
                <wp:simplePos x="0" y="0"/>
                <wp:positionH relativeFrom="column">
                  <wp:posOffset>2668905</wp:posOffset>
                </wp:positionH>
                <wp:positionV relativeFrom="paragraph">
                  <wp:posOffset>292735</wp:posOffset>
                </wp:positionV>
                <wp:extent cx="466090" cy="344805"/>
                <wp:effectExtent l="19050" t="0" r="10160" b="36195"/>
                <wp:wrapNone/>
                <wp:docPr id="16" name="Šipka dolů 16"/>
                <wp:cNvGraphicFramePr/>
                <a:graphic xmlns:a="http://schemas.openxmlformats.org/drawingml/2006/main">
                  <a:graphicData uri="http://schemas.microsoft.com/office/word/2010/wordprocessingShape">
                    <wps:wsp>
                      <wps:cNvSpPr/>
                      <wps:spPr>
                        <a:xfrm>
                          <a:off x="0" y="0"/>
                          <a:ext cx="466090" cy="34480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46559" id="Šipka dolů 16" o:spid="_x0000_s1026" type="#_x0000_t67" style="position:absolute;margin-left:210.15pt;margin-top:23.05pt;width:36.7pt;height:2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" adj="10800" fillcolor="white [3201]" strokecolor="black [3213]" strokeweight="1pt"/>
            </w:pict>
          </mc:Fallback>
        </mc:AlternateContent>
      </w:r>
    </w:p>
    <w:p w:rsidR="00C050B9" w:rsidRDefault="00BE319B" w:rsidP="00BE319B">
      <w:pPr>
        <w:tabs>
          <w:tab w:val="left" w:pos="4536"/>
        </w:tabs>
      </w:pPr>
      <w:r>
        <w:rPr>
          <w:noProof/>
          <w:lang w:eastAsia="cs-CZ"/>
        </w:rPr>
        <mc:AlternateContent>
          <mc:Choice Requires="wps">
            <w:drawing>
              <wp:anchor distT="0" distB="0" distL="114300" distR="114300" simplePos="0" relativeHeight="251675648" behindDoc="0" locked="0" layoutInCell="1" allowOverlap="1" wp14:anchorId="29F129D7" wp14:editId="23DEDDEC">
                <wp:simplePos x="0" y="0"/>
                <wp:positionH relativeFrom="column">
                  <wp:posOffset>284983</wp:posOffset>
                </wp:positionH>
                <wp:positionV relativeFrom="paragraph">
                  <wp:posOffset>355402</wp:posOffset>
                </wp:positionV>
                <wp:extent cx="5258435" cy="6293922"/>
                <wp:effectExtent l="0" t="0" r="18415" b="12065"/>
                <wp:wrapNone/>
                <wp:docPr id="14" name="Obdélník 14"/>
                <wp:cNvGraphicFramePr/>
                <a:graphic xmlns:a="http://schemas.openxmlformats.org/drawingml/2006/main">
                  <a:graphicData uri="http://schemas.microsoft.com/office/word/2010/wordprocessingShape">
                    <wps:wsp>
                      <wps:cNvSpPr/>
                      <wps:spPr>
                        <a:xfrm>
                          <a:off x="0" y="0"/>
                          <a:ext cx="5258435" cy="62939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D4C" w:rsidRDefault="007C7D4C" w:rsidP="00C050B9">
                            <w:pPr>
                              <w:jc w:val="center"/>
                              <w:rPr>
                                <w:b/>
                                <w:sz w:val="28"/>
                              </w:rPr>
                            </w:pPr>
                            <w:r w:rsidRPr="00FD0D9E">
                              <w:rPr>
                                <w:b/>
                                <w:sz w:val="28"/>
                              </w:rPr>
                              <w:t xml:space="preserve">SUMARIZACE DOHLEDANÝCH </w:t>
                            </w:r>
                            <w:r>
                              <w:rPr>
                                <w:b/>
                                <w:sz w:val="28"/>
                              </w:rPr>
                              <w:t xml:space="preserve">PERIODIK A </w:t>
                            </w:r>
                            <w:r w:rsidRPr="00FD0D9E">
                              <w:rPr>
                                <w:b/>
                                <w:sz w:val="28"/>
                              </w:rPr>
                              <w:t>DOKUMENTŮ</w:t>
                            </w:r>
                          </w:p>
                          <w:p w:rsidR="007C7D4C" w:rsidRDefault="007C7D4C" w:rsidP="00A06EA1">
                            <w:pPr>
                              <w:pStyle w:val="Bezmezer"/>
                              <w:jc w:val="left"/>
                            </w:pPr>
                            <w:r>
                              <w:t>Aging Health – 1</w:t>
                            </w:r>
                          </w:p>
                          <w:p w:rsidR="007C7D4C" w:rsidRDefault="007C7D4C" w:rsidP="00A06EA1">
                            <w:pPr>
                              <w:pStyle w:val="Bezmezer"/>
                              <w:jc w:val="left"/>
                            </w:pPr>
                            <w:r>
                              <w:t>Česká a slovenská neurologie a neurochirurgie – 1</w:t>
                            </w:r>
                          </w:p>
                          <w:p w:rsidR="007C7D4C" w:rsidRDefault="007C7D4C" w:rsidP="00A06EA1">
                            <w:pPr>
                              <w:pStyle w:val="Bezmezer"/>
                              <w:jc w:val="left"/>
                            </w:pPr>
                            <w:r>
                              <w:t>Journal of Applied Gerontology – 1</w:t>
                            </w:r>
                          </w:p>
                          <w:p w:rsidR="007C7D4C" w:rsidRDefault="007C7D4C" w:rsidP="00A06EA1">
                            <w:pPr>
                              <w:pStyle w:val="Bezmezer"/>
                              <w:jc w:val="left"/>
                            </w:pPr>
                            <w:r>
                              <w:t>BMJ: British Medical Journal – 2</w:t>
                            </w:r>
                          </w:p>
                          <w:p w:rsidR="007C7D4C" w:rsidRDefault="007C7D4C" w:rsidP="00A06EA1">
                            <w:pPr>
                              <w:pStyle w:val="Bezmezer"/>
                              <w:jc w:val="left"/>
                            </w:pPr>
                            <w:r>
                              <w:t>International Journal of Geriatric Psychiatry – 3</w:t>
                            </w:r>
                          </w:p>
                          <w:p w:rsidR="007C7D4C" w:rsidRDefault="007C7D4C" w:rsidP="00A06EA1">
                            <w:pPr>
                              <w:pStyle w:val="Bezmezer"/>
                              <w:jc w:val="left"/>
                            </w:pPr>
                            <w:r>
                              <w:t>Journal of Alzheimer’s Disease – 2</w:t>
                            </w:r>
                          </w:p>
                          <w:p w:rsidR="007C7D4C" w:rsidRDefault="007C7D4C" w:rsidP="00A06EA1">
                            <w:pPr>
                              <w:pStyle w:val="Bezmezer"/>
                              <w:jc w:val="left"/>
                            </w:pPr>
                            <w:r>
                              <w:t>Dementia and Geriatric Cognitive Disorders – 2</w:t>
                            </w:r>
                          </w:p>
                          <w:p w:rsidR="007C7D4C" w:rsidRDefault="007C7D4C" w:rsidP="00A06EA1">
                            <w:pPr>
                              <w:pStyle w:val="Bezmezer"/>
                              <w:jc w:val="left"/>
                            </w:pPr>
                            <w:r>
                              <w:t>Alzheimer’s &amp; Dementia – 4</w:t>
                            </w:r>
                          </w:p>
                          <w:p w:rsidR="007C7D4C" w:rsidRDefault="007C7D4C" w:rsidP="00A06EA1">
                            <w:pPr>
                              <w:pStyle w:val="Bezmezer"/>
                              <w:jc w:val="left"/>
                            </w:pPr>
                            <w:r>
                              <w:t>National Guideline Clearinghouse - 2</w:t>
                            </w:r>
                          </w:p>
                          <w:p w:rsidR="007C7D4C" w:rsidRDefault="007C7D4C" w:rsidP="00A06EA1">
                            <w:pPr>
                              <w:pStyle w:val="Bezmezer"/>
                              <w:jc w:val="left"/>
                            </w:pPr>
                            <w:r>
                              <w:t>Neuroepidemiology – 1</w:t>
                            </w:r>
                          </w:p>
                          <w:p w:rsidR="007C7D4C" w:rsidRDefault="007C7D4C" w:rsidP="00A06EA1">
                            <w:pPr>
                              <w:pStyle w:val="Bezmezer"/>
                              <w:jc w:val="left"/>
                            </w:pPr>
                            <w:r>
                              <w:t>Aging &amp; Mental Health – 2</w:t>
                            </w:r>
                          </w:p>
                          <w:p w:rsidR="007C7D4C" w:rsidRDefault="007C7D4C" w:rsidP="00A06EA1">
                            <w:pPr>
                              <w:pStyle w:val="Bezmezer"/>
                              <w:jc w:val="left"/>
                            </w:pPr>
                            <w:r>
                              <w:t>Geriatric Nursing – 1</w:t>
                            </w:r>
                          </w:p>
                          <w:p w:rsidR="007C7D4C" w:rsidRDefault="007C7D4C" w:rsidP="00A06EA1">
                            <w:pPr>
                              <w:pStyle w:val="Bezmezer"/>
                              <w:jc w:val="left"/>
                            </w:pPr>
                            <w:r>
                              <w:t>Maturitas – 1</w:t>
                            </w:r>
                          </w:p>
                          <w:p w:rsidR="007C7D4C" w:rsidRDefault="007C7D4C" w:rsidP="00A06EA1">
                            <w:pPr>
                              <w:pStyle w:val="Bezmezer"/>
                              <w:jc w:val="left"/>
                            </w:pPr>
                            <w:r>
                              <w:t>Psychogeriatrics – 1</w:t>
                            </w:r>
                          </w:p>
                          <w:p w:rsidR="007C7D4C" w:rsidRDefault="007C7D4C" w:rsidP="00A06EA1">
                            <w:pPr>
                              <w:pStyle w:val="Bezmezer"/>
                              <w:jc w:val="left"/>
                            </w:pPr>
                            <w:r>
                              <w:t>Annals of Internal Medicine – 1</w:t>
                            </w:r>
                          </w:p>
                          <w:p w:rsidR="007C7D4C" w:rsidRDefault="007C7D4C" w:rsidP="00A06EA1">
                            <w:pPr>
                              <w:pStyle w:val="Bezmezer"/>
                              <w:jc w:val="left"/>
                            </w:pPr>
                            <w:r>
                              <w:t>Online Journal of Issues in Nursing – 1</w:t>
                            </w:r>
                          </w:p>
                          <w:p w:rsidR="007C7D4C" w:rsidRDefault="007C7D4C" w:rsidP="00A06EA1">
                            <w:pPr>
                              <w:pStyle w:val="Bezmezer"/>
                              <w:jc w:val="left"/>
                            </w:pPr>
                            <w:r>
                              <w:t>Journal of Clinical and Experimental Neuropsychology - 1</w:t>
                            </w:r>
                          </w:p>
                          <w:p w:rsidR="007C7D4C" w:rsidRDefault="007C7D4C" w:rsidP="00A06EA1">
                            <w:pPr>
                              <w:pStyle w:val="Bezmezer"/>
                              <w:jc w:val="left"/>
                            </w:pPr>
                            <w:r>
                              <w:t>Nursing standard – 1</w:t>
                            </w:r>
                          </w:p>
                          <w:p w:rsidR="007C7D4C" w:rsidRDefault="007C7D4C" w:rsidP="00A06EA1">
                            <w:pPr>
                              <w:pStyle w:val="Bezmezer"/>
                              <w:jc w:val="left"/>
                            </w:pPr>
                            <w:r>
                              <w:t>Ošetřovatelství a porodní asistence – 1</w:t>
                            </w:r>
                          </w:p>
                          <w:p w:rsidR="007C7D4C" w:rsidRDefault="007C7D4C" w:rsidP="00A06EA1">
                            <w:pPr>
                              <w:pStyle w:val="Bezmezer"/>
                              <w:jc w:val="left"/>
                            </w:pPr>
                            <w:r>
                              <w:t>International Psychogeriatrics – 2</w:t>
                            </w:r>
                          </w:p>
                          <w:p w:rsidR="007C7D4C" w:rsidRDefault="007C7D4C" w:rsidP="00A06EA1">
                            <w:pPr>
                              <w:pStyle w:val="Bezmezer"/>
                              <w:jc w:val="left"/>
                            </w:pPr>
                            <w:r>
                              <w:t>Journal of Visual Impairment &amp; Blindness – 1</w:t>
                            </w:r>
                          </w:p>
                          <w:p w:rsidR="007C7D4C" w:rsidRPr="00FD0D9E" w:rsidRDefault="007C7D4C" w:rsidP="00A06EA1">
                            <w:pPr>
                              <w:pStyle w:val="Bezmezer"/>
                              <w:jc w:val="left"/>
                            </w:pPr>
                            <w:r>
                              <w:t>Computer Methods and Programs in Biomedicine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29D7" id="Obdélník 14" o:spid="_x0000_s1032" style="position:absolute;left:0;text-align:left;margin-left:22.45pt;margin-top:28pt;width:414.05pt;height:49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" fillcolor="white [3201]" strokecolor="black [3213]" strokeweight="1pt">
                <v:textbox>
                  <w:txbxContent>
                    <w:p w:rsidR="007C7D4C" w:rsidRDefault="007C7D4C" w:rsidP="00C050B9">
                      <w:pPr>
                        <w:jc w:val="center"/>
                        <w:rPr>
                          <w:b/>
                          <w:sz w:val="28"/>
                        </w:rPr>
                      </w:pPr>
                      <w:r w:rsidRPr="00FD0D9E">
                        <w:rPr>
                          <w:b/>
                          <w:sz w:val="28"/>
                        </w:rPr>
                        <w:t xml:space="preserve">SUMARIZACE DOHLEDANÝCH </w:t>
                      </w:r>
                      <w:r>
                        <w:rPr>
                          <w:b/>
                          <w:sz w:val="28"/>
                        </w:rPr>
                        <w:t xml:space="preserve">PERIODIK A </w:t>
                      </w:r>
                      <w:r w:rsidRPr="00FD0D9E">
                        <w:rPr>
                          <w:b/>
                          <w:sz w:val="28"/>
                        </w:rPr>
                        <w:t>DOKUMENTŮ</w:t>
                      </w:r>
                    </w:p>
                    <w:p w:rsidR="007C7D4C" w:rsidRDefault="007C7D4C" w:rsidP="00A06EA1">
                      <w:pPr>
                        <w:pStyle w:val="Bezmezer"/>
                        <w:jc w:val="left"/>
                      </w:pPr>
                      <w:r>
                        <w:t>Aging Health – 1</w:t>
                      </w:r>
                    </w:p>
                    <w:p w:rsidR="007C7D4C" w:rsidRDefault="007C7D4C" w:rsidP="00A06EA1">
                      <w:pPr>
                        <w:pStyle w:val="Bezmezer"/>
                        <w:jc w:val="left"/>
                      </w:pPr>
                      <w:r>
                        <w:t>Česká a slovenská neurologie a neurochirurgie – 1</w:t>
                      </w:r>
                    </w:p>
                    <w:p w:rsidR="007C7D4C" w:rsidRDefault="007C7D4C" w:rsidP="00A06EA1">
                      <w:pPr>
                        <w:pStyle w:val="Bezmezer"/>
                        <w:jc w:val="left"/>
                      </w:pPr>
                      <w:r>
                        <w:t>Journal of Applied Gerontology – 1</w:t>
                      </w:r>
                    </w:p>
                    <w:p w:rsidR="007C7D4C" w:rsidRDefault="007C7D4C" w:rsidP="00A06EA1">
                      <w:pPr>
                        <w:pStyle w:val="Bezmezer"/>
                        <w:jc w:val="left"/>
                      </w:pPr>
                      <w:r>
                        <w:t>BMJ: British Medical Journal – 2</w:t>
                      </w:r>
                    </w:p>
                    <w:p w:rsidR="007C7D4C" w:rsidRDefault="007C7D4C" w:rsidP="00A06EA1">
                      <w:pPr>
                        <w:pStyle w:val="Bezmezer"/>
                        <w:jc w:val="left"/>
                      </w:pPr>
                      <w:r>
                        <w:t>International Journal of Geriatric Psychiatry – 3</w:t>
                      </w:r>
                    </w:p>
                    <w:p w:rsidR="007C7D4C" w:rsidRDefault="007C7D4C" w:rsidP="00A06EA1">
                      <w:pPr>
                        <w:pStyle w:val="Bezmezer"/>
                        <w:jc w:val="left"/>
                      </w:pPr>
                      <w:r>
                        <w:t>Journal of Alzheimer’s Disease – 2</w:t>
                      </w:r>
                    </w:p>
                    <w:p w:rsidR="007C7D4C" w:rsidRDefault="007C7D4C" w:rsidP="00A06EA1">
                      <w:pPr>
                        <w:pStyle w:val="Bezmezer"/>
                        <w:jc w:val="left"/>
                      </w:pPr>
                      <w:r>
                        <w:t>Dementia and Geriatric Cognitive Disorders – 2</w:t>
                      </w:r>
                    </w:p>
                    <w:p w:rsidR="007C7D4C" w:rsidRDefault="007C7D4C" w:rsidP="00A06EA1">
                      <w:pPr>
                        <w:pStyle w:val="Bezmezer"/>
                        <w:jc w:val="left"/>
                      </w:pPr>
                      <w:r>
                        <w:t>Alzheimer’s &amp; Dementia – 4</w:t>
                      </w:r>
                    </w:p>
                    <w:p w:rsidR="007C7D4C" w:rsidRDefault="007C7D4C" w:rsidP="00A06EA1">
                      <w:pPr>
                        <w:pStyle w:val="Bezmezer"/>
                        <w:jc w:val="left"/>
                      </w:pPr>
                      <w:r>
                        <w:t>National Guideline Clearinghouse - 2</w:t>
                      </w:r>
                    </w:p>
                    <w:p w:rsidR="007C7D4C" w:rsidRDefault="007C7D4C" w:rsidP="00A06EA1">
                      <w:pPr>
                        <w:pStyle w:val="Bezmezer"/>
                        <w:jc w:val="left"/>
                      </w:pPr>
                      <w:r>
                        <w:t>Neuroepidemiology – 1</w:t>
                      </w:r>
                    </w:p>
                    <w:p w:rsidR="007C7D4C" w:rsidRDefault="007C7D4C" w:rsidP="00A06EA1">
                      <w:pPr>
                        <w:pStyle w:val="Bezmezer"/>
                        <w:jc w:val="left"/>
                      </w:pPr>
                      <w:r>
                        <w:t>Aging &amp; Mental Health – 2</w:t>
                      </w:r>
                    </w:p>
                    <w:p w:rsidR="007C7D4C" w:rsidRDefault="007C7D4C" w:rsidP="00A06EA1">
                      <w:pPr>
                        <w:pStyle w:val="Bezmezer"/>
                        <w:jc w:val="left"/>
                      </w:pPr>
                      <w:r>
                        <w:t>Geriatric Nursing – 1</w:t>
                      </w:r>
                    </w:p>
                    <w:p w:rsidR="007C7D4C" w:rsidRDefault="007C7D4C" w:rsidP="00A06EA1">
                      <w:pPr>
                        <w:pStyle w:val="Bezmezer"/>
                        <w:jc w:val="left"/>
                      </w:pPr>
                      <w:r>
                        <w:t>Maturitas – 1</w:t>
                      </w:r>
                    </w:p>
                    <w:p w:rsidR="007C7D4C" w:rsidRDefault="007C7D4C" w:rsidP="00A06EA1">
                      <w:pPr>
                        <w:pStyle w:val="Bezmezer"/>
                        <w:jc w:val="left"/>
                      </w:pPr>
                      <w:r>
                        <w:t>Psychogeriatrics – 1</w:t>
                      </w:r>
                    </w:p>
                    <w:p w:rsidR="007C7D4C" w:rsidRDefault="007C7D4C" w:rsidP="00A06EA1">
                      <w:pPr>
                        <w:pStyle w:val="Bezmezer"/>
                        <w:jc w:val="left"/>
                      </w:pPr>
                      <w:r>
                        <w:t>Annals of Internal Medicine – 1</w:t>
                      </w:r>
                    </w:p>
                    <w:p w:rsidR="007C7D4C" w:rsidRDefault="007C7D4C" w:rsidP="00A06EA1">
                      <w:pPr>
                        <w:pStyle w:val="Bezmezer"/>
                        <w:jc w:val="left"/>
                      </w:pPr>
                      <w:r>
                        <w:t>Online Journal of Issues in Nursing – 1</w:t>
                      </w:r>
                    </w:p>
                    <w:p w:rsidR="007C7D4C" w:rsidRDefault="007C7D4C" w:rsidP="00A06EA1">
                      <w:pPr>
                        <w:pStyle w:val="Bezmezer"/>
                        <w:jc w:val="left"/>
                      </w:pPr>
                      <w:r>
                        <w:t>Journal of Clinical and Experimental Neuropsychology - 1</w:t>
                      </w:r>
                    </w:p>
                    <w:p w:rsidR="007C7D4C" w:rsidRDefault="007C7D4C" w:rsidP="00A06EA1">
                      <w:pPr>
                        <w:pStyle w:val="Bezmezer"/>
                        <w:jc w:val="left"/>
                      </w:pPr>
                      <w:r>
                        <w:t>Nursing standard – 1</w:t>
                      </w:r>
                    </w:p>
                    <w:p w:rsidR="007C7D4C" w:rsidRDefault="007C7D4C" w:rsidP="00A06EA1">
                      <w:pPr>
                        <w:pStyle w:val="Bezmezer"/>
                        <w:jc w:val="left"/>
                      </w:pPr>
                      <w:r>
                        <w:t>Ošetřovatelství a porodní asistence – 1</w:t>
                      </w:r>
                    </w:p>
                    <w:p w:rsidR="007C7D4C" w:rsidRDefault="007C7D4C" w:rsidP="00A06EA1">
                      <w:pPr>
                        <w:pStyle w:val="Bezmezer"/>
                        <w:jc w:val="left"/>
                      </w:pPr>
                      <w:r>
                        <w:t>International Psychogeriatrics – 2</w:t>
                      </w:r>
                    </w:p>
                    <w:p w:rsidR="007C7D4C" w:rsidRDefault="007C7D4C" w:rsidP="00A06EA1">
                      <w:pPr>
                        <w:pStyle w:val="Bezmezer"/>
                        <w:jc w:val="left"/>
                      </w:pPr>
                      <w:r>
                        <w:t>Journal of Visual Impairment &amp; Blindness – 1</w:t>
                      </w:r>
                    </w:p>
                    <w:p w:rsidR="007C7D4C" w:rsidRPr="00FD0D9E" w:rsidRDefault="007C7D4C" w:rsidP="00A06EA1">
                      <w:pPr>
                        <w:pStyle w:val="Bezmezer"/>
                        <w:jc w:val="left"/>
                      </w:pPr>
                      <w:r>
                        <w:t>Computer Methods and Programs in Biomedicine - 1</w:t>
                      </w:r>
                    </w:p>
                  </w:txbxContent>
                </v:textbox>
              </v:rect>
            </w:pict>
          </mc:Fallback>
        </mc:AlternateContent>
      </w:r>
    </w:p>
    <w:p w:rsidR="00C050B9" w:rsidRDefault="00C050B9" w:rsidP="007174A6"/>
    <w:p w:rsidR="00C050B9" w:rsidRDefault="00C050B9" w:rsidP="007174A6"/>
    <w:p w:rsidR="00C050B9" w:rsidRDefault="00C050B9" w:rsidP="007174A6"/>
    <w:p w:rsidR="00C050B9" w:rsidRDefault="00C050B9" w:rsidP="007174A6"/>
    <w:p w:rsidR="00C050B9" w:rsidRDefault="00C050B9" w:rsidP="007174A6"/>
    <w:p w:rsidR="00C050B9" w:rsidRDefault="00C050B9" w:rsidP="00C050B9">
      <w:pPr>
        <w:spacing w:line="259" w:lineRule="auto"/>
        <w:jc w:val="left"/>
      </w:pPr>
      <w:r>
        <w:br w:type="page"/>
      </w:r>
    </w:p>
    <w:p w:rsidR="00B044CF" w:rsidRDefault="00BE319B" w:rsidP="00E2701C">
      <w:r>
        <w:rPr>
          <w:noProof/>
          <w:lang w:eastAsia="cs-CZ"/>
        </w:rPr>
        <w:lastRenderedPageBreak/>
        <mc:AlternateContent>
          <mc:Choice Requires="wps">
            <w:drawing>
              <wp:anchor distT="0" distB="0" distL="114300" distR="114300" simplePos="0" relativeHeight="251680768" behindDoc="0" locked="0" layoutInCell="1" allowOverlap="1" wp14:anchorId="10C85FAA" wp14:editId="720AAECF">
                <wp:simplePos x="0" y="0"/>
                <wp:positionH relativeFrom="column">
                  <wp:posOffset>2624727</wp:posOffset>
                </wp:positionH>
                <wp:positionV relativeFrom="paragraph">
                  <wp:posOffset>243205</wp:posOffset>
                </wp:positionV>
                <wp:extent cx="466105" cy="344879"/>
                <wp:effectExtent l="19050" t="0" r="10160" b="36195"/>
                <wp:wrapNone/>
                <wp:docPr id="17" name="Šipka dolů 17"/>
                <wp:cNvGraphicFramePr/>
                <a:graphic xmlns:a="http://schemas.openxmlformats.org/drawingml/2006/main">
                  <a:graphicData uri="http://schemas.microsoft.com/office/word/2010/wordprocessingShape">
                    <wps:wsp>
                      <wps:cNvSpPr/>
                      <wps:spPr>
                        <a:xfrm>
                          <a:off x="0" y="0"/>
                          <a:ext cx="466105" cy="34487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9CE0" id="Šipka dolů 17" o:spid="_x0000_s1026" type="#_x0000_t67" style="position:absolute;margin-left:206.65pt;margin-top:19.15pt;width:36.7pt;height:2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" adj="10800" fillcolor="white [3201]" strokecolor="black [3213]" strokeweight="1pt"/>
            </w:pict>
          </mc:Fallback>
        </mc:AlternateContent>
      </w:r>
    </w:p>
    <w:p w:rsidR="00B044CF" w:rsidRDefault="00D61BBA" w:rsidP="00B044CF">
      <w:r>
        <w:rPr>
          <w:noProof/>
          <w:lang w:eastAsia="cs-CZ"/>
        </w:rPr>
        <mc:AlternateContent>
          <mc:Choice Requires="wps">
            <w:drawing>
              <wp:anchor distT="0" distB="0" distL="114300" distR="114300" simplePos="0" relativeHeight="251676672" behindDoc="0" locked="0" layoutInCell="1" allowOverlap="1">
                <wp:simplePos x="0" y="0"/>
                <wp:positionH relativeFrom="column">
                  <wp:posOffset>1493157</wp:posOffset>
                </wp:positionH>
                <wp:positionV relativeFrom="paragraph">
                  <wp:posOffset>342900</wp:posOffset>
                </wp:positionV>
                <wp:extent cx="2743200" cy="573479"/>
                <wp:effectExtent l="0" t="0" r="19050" b="17145"/>
                <wp:wrapNone/>
                <wp:docPr id="15" name="Obdélník 15"/>
                <wp:cNvGraphicFramePr/>
                <a:graphic xmlns:a="http://schemas.openxmlformats.org/drawingml/2006/main">
                  <a:graphicData uri="http://schemas.microsoft.com/office/word/2010/wordprocessingShape">
                    <wps:wsp>
                      <wps:cNvSpPr/>
                      <wps:spPr>
                        <a:xfrm>
                          <a:off x="0" y="0"/>
                          <a:ext cx="2743200" cy="5734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D4C" w:rsidRDefault="007C7D4C" w:rsidP="00C050B9">
                            <w:pPr>
                              <w:jc w:val="center"/>
                            </w:pPr>
                            <w:r>
                              <w:t>Pro tvorbu teoretických východisek bylo použito 33 článků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5" o:spid="_x0000_s1033" style="position:absolute;left:0;text-align:left;margin-left:117.55pt;margin-top:27pt;width:3in;height:45.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" fillcolor="white [3201]" strokecolor="black [3213]" strokeweight="1pt">
                <v:textbox>
                  <w:txbxContent>
                    <w:p w:rsidR="007C7D4C" w:rsidRDefault="007C7D4C" w:rsidP="00C050B9">
                      <w:pPr>
                        <w:jc w:val="center"/>
                      </w:pPr>
                      <w:r>
                        <w:t>Pro tvorbu teoretických východisek bylo použito 33 článků</w:t>
                      </w:r>
                    </w:p>
                  </w:txbxContent>
                </v:textbox>
              </v:rect>
            </w:pict>
          </mc:Fallback>
        </mc:AlternateContent>
      </w:r>
    </w:p>
    <w:p w:rsidR="00BB7073" w:rsidRDefault="00BB7073" w:rsidP="00B044CF"/>
    <w:p w:rsidR="00BB7073" w:rsidRDefault="00BB7073" w:rsidP="00B044CF"/>
    <w:p w:rsidR="00B044CF" w:rsidRPr="007174A6" w:rsidRDefault="00D61BBA" w:rsidP="00C050B9">
      <w:pPr>
        <w:spacing w:line="259" w:lineRule="auto"/>
        <w:jc w:val="left"/>
      </w:pPr>
      <w:r>
        <w:br w:type="page"/>
      </w:r>
    </w:p>
    <w:p w:rsidR="00534E8F" w:rsidRDefault="00BB66F1" w:rsidP="00534E8F">
      <w:pPr>
        <w:pStyle w:val="Nadpis1"/>
      </w:pPr>
      <w:bookmarkStart w:id="3" w:name="_Toc480877411"/>
      <w:r>
        <w:lastRenderedPageBreak/>
        <w:t>Hodnocení kognitivních funkcí u</w:t>
      </w:r>
      <w:r w:rsidR="00457C40">
        <w:t xml:space="preserve"> dospělých</w:t>
      </w:r>
      <w:r w:rsidR="00656793">
        <w:t xml:space="preserve"> a seniorů</w:t>
      </w:r>
      <w:bookmarkEnd w:id="3"/>
    </w:p>
    <w:p w:rsidR="00081D2E" w:rsidRPr="00081D2E" w:rsidRDefault="00081D2E" w:rsidP="00915A4C">
      <w:pPr>
        <w:pStyle w:val="Bezmezer"/>
      </w:pPr>
    </w:p>
    <w:p w:rsidR="002479C2" w:rsidRPr="00F32EB0" w:rsidRDefault="002479C2" w:rsidP="00F32EB0">
      <w:pPr>
        <w:pStyle w:val="Bezmezer"/>
        <w:ind w:firstLine="576"/>
      </w:pPr>
      <w:r w:rsidRPr="0068369B">
        <w:t xml:space="preserve">Hodnocení </w:t>
      </w:r>
      <w:r w:rsidR="00457C40">
        <w:t>poznávacích</w:t>
      </w:r>
      <w:r w:rsidRPr="0068369B">
        <w:t xml:space="preserve"> funkcí je součástí klinické praxe i v ošetřovatelství, zejména v oblasti posuzování a diagnostiky, ale jejich využití je důležité i ve fázi plánování a realizace. Měřící nástroje jsou </w:t>
      </w:r>
      <w:r w:rsidR="004122CF">
        <w:t>pak důležitým článkem např. pro </w:t>
      </w:r>
      <w:r w:rsidRPr="0068369B">
        <w:t>stanovování individuálního plánu</w:t>
      </w:r>
      <w:r>
        <w:t>,</w:t>
      </w:r>
      <w:r w:rsidRPr="0068369B">
        <w:t xml:space="preserve"> strat</w:t>
      </w:r>
      <w:r w:rsidR="004122CF">
        <w:t>egie, metodiky, posuzování a </w:t>
      </w:r>
      <w:r w:rsidRPr="0068369B">
        <w:t>hodnocení kognitivní r</w:t>
      </w:r>
      <w:r>
        <w:t>ehabilitace (Tomagová, 2010, s</w:t>
      </w:r>
      <w:r w:rsidRPr="0068369B">
        <w:t xml:space="preserve">. </w:t>
      </w:r>
      <w:r>
        <w:t>132-</w:t>
      </w:r>
      <w:r w:rsidRPr="0068369B">
        <w:t xml:space="preserve">133). </w:t>
      </w:r>
      <w:r w:rsidR="004B11E3">
        <w:t xml:space="preserve">S adekvátním hodnocením poznávacích funkcí však mívají například sestry v primární péči </w:t>
      </w:r>
      <w:r w:rsidR="00EB788C">
        <w:t>malé zkušenosti</w:t>
      </w:r>
      <w:r w:rsidR="00B7200A">
        <w:t>, což </w:t>
      </w:r>
      <w:r w:rsidR="004B11E3">
        <w:t xml:space="preserve">se připisuje </w:t>
      </w:r>
      <w:r w:rsidR="00EB788C">
        <w:t>nedostatečným počtem příležitostí</w:t>
      </w:r>
      <w:r w:rsidR="007579AA">
        <w:t xml:space="preserve"> k hodnocení,</w:t>
      </w:r>
      <w:r w:rsidR="004B11E3">
        <w:t xml:space="preserve"> časové </w:t>
      </w:r>
      <w:r w:rsidR="004B11E3" w:rsidRPr="0068369B">
        <w:t>tísní či nedo</w:t>
      </w:r>
      <w:r w:rsidR="004B11E3">
        <w:t>statku</w:t>
      </w:r>
      <w:r w:rsidR="004B11E3" w:rsidRPr="0068369B">
        <w:t xml:space="preserve"> znalostí v této ob</w:t>
      </w:r>
      <w:r w:rsidR="004B11E3">
        <w:t>lasti</w:t>
      </w:r>
      <w:r w:rsidRPr="0068369B">
        <w:t xml:space="preserve"> </w:t>
      </w:r>
      <w:r w:rsidR="00697484">
        <w:t xml:space="preserve">(Ganzer, 2007, s. 358). </w:t>
      </w:r>
      <w:r w:rsidRPr="0068369B">
        <w:t>Poskytovatelé zdravotní péče, sami pacienti i jejich příbuzní často nepřesně identifikují první příznaky demence</w:t>
      </w:r>
      <w:r w:rsidR="00EB788C">
        <w:t>, které mohou být mírné či atypické,</w:t>
      </w:r>
      <w:r w:rsidRPr="0068369B">
        <w:t xml:space="preserve"> a berou je jako </w:t>
      </w:r>
      <w:r>
        <w:t xml:space="preserve">pouhý důsledek stárnutí. </w:t>
      </w:r>
      <w:r w:rsidR="00912A9E">
        <w:t>Správná a v</w:t>
      </w:r>
      <w:r w:rsidR="00D420F5" w:rsidRPr="0068369B">
        <w:t xml:space="preserve">časná diagnóza </w:t>
      </w:r>
      <w:r w:rsidR="00F32EB0" w:rsidRPr="0068369B">
        <w:t>předchází nevhodně zv</w:t>
      </w:r>
      <w:r w:rsidR="00F32EB0">
        <w:t>ol</w:t>
      </w:r>
      <w:r w:rsidR="004122CF">
        <w:t>ené či nákladné terapii, je pro </w:t>
      </w:r>
      <w:r w:rsidR="00F32EB0">
        <w:t>pacienta</w:t>
      </w:r>
      <w:r w:rsidR="00D420F5" w:rsidRPr="0068369B">
        <w:t xml:space="preserve"> a jeho rodin</w:t>
      </w:r>
      <w:r w:rsidR="00F32EB0">
        <w:t>u benefitem</w:t>
      </w:r>
      <w:r w:rsidR="004122CF">
        <w:t>. P</w:t>
      </w:r>
      <w:r w:rsidR="00F32EB0">
        <w:t xml:space="preserve">řináší </w:t>
      </w:r>
      <w:r w:rsidR="00D420F5" w:rsidRPr="0068369B">
        <w:t xml:space="preserve">čas na </w:t>
      </w:r>
      <w:r w:rsidR="00D420F5">
        <w:t>to, aby se připravili na náročná</w:t>
      </w:r>
      <w:r w:rsidR="00D420F5" w:rsidRPr="0068369B">
        <w:t xml:space="preserve"> finanční</w:t>
      </w:r>
      <w:r w:rsidR="00D420F5">
        <w:t>,</w:t>
      </w:r>
      <w:r w:rsidR="00D420F5" w:rsidRPr="0068369B">
        <w:t xml:space="preserve"> právní a lék</w:t>
      </w:r>
      <w:r w:rsidR="00D420F5">
        <w:t>ařská rozhodnutí, která nastanou.</w:t>
      </w:r>
      <w:r w:rsidR="00F32EB0">
        <w:t xml:space="preserve"> </w:t>
      </w:r>
      <w:r w:rsidR="00D420F5" w:rsidRPr="0068369B">
        <w:t xml:space="preserve">Demenci či pokles </w:t>
      </w:r>
      <w:r w:rsidR="00D420F5">
        <w:t>poznávacích</w:t>
      </w:r>
      <w:r w:rsidR="00D420F5" w:rsidRPr="0068369B">
        <w:t xml:space="preserve"> funkcí mohou také připomínat tyto st</w:t>
      </w:r>
      <w:r w:rsidR="00D420F5">
        <w:t>avy: </w:t>
      </w:r>
      <w:r w:rsidR="00B7200A">
        <w:t>deprese, abusus alkoholu a </w:t>
      </w:r>
      <w:r w:rsidR="00D420F5" w:rsidRPr="0068369B">
        <w:t xml:space="preserve">toxických léků </w:t>
      </w:r>
      <w:r w:rsidR="00D420F5">
        <w:t>či</w:t>
      </w:r>
      <w:r w:rsidR="00D420F5" w:rsidRPr="0068369B">
        <w:t xml:space="preserve"> polypragmazie. </w:t>
      </w:r>
      <w:r w:rsidR="00D420F5">
        <w:t xml:space="preserve">Sestry </w:t>
      </w:r>
      <w:r w:rsidRPr="0068369B">
        <w:t>m</w:t>
      </w:r>
      <w:r w:rsidR="005027AF">
        <w:t>ají</w:t>
      </w:r>
      <w:r w:rsidRPr="0068369B">
        <w:t xml:space="preserve"> být vyš</w:t>
      </w:r>
      <w:r w:rsidR="007579AA">
        <w:t xml:space="preserve">koleny k tomu, aby </w:t>
      </w:r>
      <w:r w:rsidR="00B7200A">
        <w:t>osoby s </w:t>
      </w:r>
      <w:r w:rsidRPr="0068369B">
        <w:t>různým stádiem</w:t>
      </w:r>
      <w:r>
        <w:t xml:space="preserve"> kognitivní poruchy</w:t>
      </w:r>
      <w:r w:rsidR="00457C40">
        <w:t xml:space="preserve"> </w:t>
      </w:r>
      <w:r w:rsidR="00EB788C">
        <w:t>identifikovaly</w:t>
      </w:r>
      <w:r w:rsidR="007579AA">
        <w:t xml:space="preserve"> </w:t>
      </w:r>
      <w:r w:rsidR="00457C40">
        <w:t xml:space="preserve">a </w:t>
      </w:r>
      <w:r w:rsidRPr="0068369B">
        <w:t>cíleně vyšetř</w:t>
      </w:r>
      <w:r w:rsidR="00EB788C">
        <w:t>ily</w:t>
      </w:r>
      <w:r w:rsidR="005027AF">
        <w:t>. N</w:t>
      </w:r>
      <w:r w:rsidRPr="0068369B">
        <w:t xml:space="preserve">ásledně </w:t>
      </w:r>
      <w:r w:rsidR="005027AF">
        <w:t xml:space="preserve">by měly </w:t>
      </w:r>
      <w:r w:rsidRPr="0068369B">
        <w:t>implementovat takové léčebné intervence, které tyt</w:t>
      </w:r>
      <w:r>
        <w:t>o příznaky potenciálně eliminují</w:t>
      </w:r>
      <w:r w:rsidRPr="0068369B">
        <w:t xml:space="preserve"> nebo </w:t>
      </w:r>
      <w:r w:rsidR="00EB788C">
        <w:t>zpomalují progresi onemocnění</w:t>
      </w:r>
      <w:r w:rsidR="00D420F5">
        <w:t xml:space="preserve"> (Ganzer, 2007, s</w:t>
      </w:r>
      <w:r w:rsidR="00D420F5" w:rsidRPr="0068369B">
        <w:t xml:space="preserve">. </w:t>
      </w:r>
      <w:r w:rsidR="00D420F5">
        <w:t>358-364</w:t>
      </w:r>
      <w:r w:rsidR="00D420F5" w:rsidRPr="0068369B">
        <w:t>).</w:t>
      </w:r>
      <w:r w:rsidR="00D420F5">
        <w:rPr>
          <w:sz w:val="26"/>
        </w:rPr>
        <w:t xml:space="preserve"> </w:t>
      </w:r>
      <w:r w:rsidRPr="0068369B">
        <w:t>Posuzování kognitivních funkcí může probíhat v domácím prostředí, v nemocnici či ordinaci praktického lékaře (Sandilyan</w:t>
      </w:r>
      <w:r>
        <w:t xml:space="preserve"> a Dening, 2015, s</w:t>
      </w:r>
      <w:r w:rsidRPr="0068369B">
        <w:t>. 36). K rozpoznání symptomů by mělo dojít při fyzikálním vyšetření sestrou a při zís</w:t>
      </w:r>
      <w:r>
        <w:t>kávání ošetřovatelské anamnézy (Ganzer, 2007, s</w:t>
      </w:r>
      <w:r w:rsidRPr="0068369B">
        <w:t xml:space="preserve">. </w:t>
      </w:r>
      <w:r>
        <w:t>358</w:t>
      </w:r>
      <w:r w:rsidRPr="0068369B">
        <w:t>). Objektivizované údaje z</w:t>
      </w:r>
      <w:r>
        <w:t xml:space="preserve">ískané měřícími nástroji </w:t>
      </w:r>
      <w:r w:rsidR="005027AF">
        <w:t>mají</w:t>
      </w:r>
      <w:r w:rsidRPr="0068369B">
        <w:t xml:space="preserve"> tyto informace pouze doplňovat pro potřeby ošetřov</w:t>
      </w:r>
      <w:r w:rsidR="007579AA">
        <w:t>atelské diagnostiky,</w:t>
      </w:r>
      <w:r>
        <w:t xml:space="preserve"> plánování </w:t>
      </w:r>
      <w:r w:rsidRPr="0068369B">
        <w:t>a celkově pro poskytován</w:t>
      </w:r>
      <w:r>
        <w:t>í komplexní ošetřovatelské péče. Z toho vyplývá, že t</w:t>
      </w:r>
      <w:r w:rsidRPr="0068369B">
        <w:t>esty nemohou být použity jako jediná metod</w:t>
      </w:r>
      <w:r>
        <w:t>a sběru dat (Tomagová, 2010, s</w:t>
      </w:r>
      <w:r w:rsidRPr="0068369B">
        <w:t xml:space="preserve">. </w:t>
      </w:r>
      <w:r w:rsidR="00B7200A">
        <w:t>132-136). A to i proto, že </w:t>
      </w:r>
      <w:r w:rsidR="00457C40">
        <w:t xml:space="preserve">má </w:t>
      </w:r>
      <w:r w:rsidR="00BB160D">
        <w:t>v</w:t>
      </w:r>
      <w:r w:rsidR="00BB160D" w:rsidRPr="0068369B">
        <w:t xml:space="preserve">ětšina </w:t>
      </w:r>
      <w:r w:rsidR="00BB160D">
        <w:t xml:space="preserve">měřících nástrojů </w:t>
      </w:r>
      <w:r w:rsidR="00BB160D" w:rsidRPr="0068369B">
        <w:t>své limit</w:t>
      </w:r>
      <w:r w:rsidR="00BB160D">
        <w:t xml:space="preserve">ace, které </w:t>
      </w:r>
      <w:r w:rsidR="005027AF">
        <w:t>bývají</w:t>
      </w:r>
      <w:r w:rsidR="00BB160D">
        <w:t xml:space="preserve"> opomíjeny. T</w:t>
      </w:r>
      <w:r w:rsidR="00F078DA">
        <w:t>ýkají se např. </w:t>
      </w:r>
      <w:r w:rsidR="00BB160D" w:rsidRPr="0068369B">
        <w:t>úrovně vzdělání, kulturních odlišností, jazyka, sluchových či zrakových poruch (Sandilyan</w:t>
      </w:r>
      <w:r w:rsidR="00B7200A">
        <w:t xml:space="preserve"> a </w:t>
      </w:r>
      <w:r w:rsidR="00BB160D">
        <w:t>Dening, 2015, s</w:t>
      </w:r>
      <w:r w:rsidR="00BB160D" w:rsidRPr="0068369B">
        <w:t>. 37). Například ve studii autorů Ganguli et al.</w:t>
      </w:r>
      <w:r w:rsidR="00F078DA">
        <w:t xml:space="preserve"> (2010, s. </w:t>
      </w:r>
      <w:r w:rsidR="00BB160D">
        <w:t>100-107)</w:t>
      </w:r>
      <w:r w:rsidR="00BB160D" w:rsidRPr="0068369B">
        <w:t xml:space="preserve"> je uvedeno, že má </w:t>
      </w:r>
      <w:r w:rsidR="004122CF" w:rsidRPr="0068369B">
        <w:t xml:space="preserve">věk a vzdělání </w:t>
      </w:r>
      <w:r w:rsidR="004122CF">
        <w:t xml:space="preserve">na paměť vliv </w:t>
      </w:r>
      <w:r w:rsidR="00EB788C" w:rsidRPr="0068369B">
        <w:t>z</w:t>
      </w:r>
      <w:r w:rsidR="00EB788C">
        <w:t> </w:t>
      </w:r>
      <w:r w:rsidR="00EB788C" w:rsidRPr="0068369B">
        <w:t>22</w:t>
      </w:r>
      <w:r w:rsidR="00EB788C">
        <w:t xml:space="preserve"> %</w:t>
      </w:r>
      <w:r w:rsidR="005027AF">
        <w:t xml:space="preserve">, </w:t>
      </w:r>
      <w:r w:rsidR="00434F27">
        <w:t>méně pak</w:t>
      </w:r>
      <w:r w:rsidR="00F078DA">
        <w:t> </w:t>
      </w:r>
      <w:r w:rsidR="00BB160D" w:rsidRPr="0068369B">
        <w:t>výkonné funkce, jazyk, pozorno</w:t>
      </w:r>
      <w:r w:rsidR="007579AA">
        <w:t>st a vizuálně prostorové funkce.</w:t>
      </w:r>
      <w:r w:rsidR="00BB160D" w:rsidRPr="0068369B">
        <w:t xml:space="preserve"> </w:t>
      </w:r>
      <w:r w:rsidR="007579AA">
        <w:t>To</w:t>
      </w:r>
      <w:r w:rsidR="00BB160D" w:rsidRPr="0068369B">
        <w:t xml:space="preserve"> naznačuje, že vyšší věk a nižší stupeň vzdělání je spojen s horším výkonem v testu obecně (Ganguli</w:t>
      </w:r>
      <w:r w:rsidR="00BB160D">
        <w:t xml:space="preserve"> et al., 2010, s</w:t>
      </w:r>
      <w:r w:rsidR="00BB160D" w:rsidRPr="0068369B">
        <w:t xml:space="preserve">. 100). </w:t>
      </w:r>
      <w:r w:rsidR="00457C40">
        <w:lastRenderedPageBreak/>
        <w:t>Nástroje</w:t>
      </w:r>
      <w:r w:rsidR="00BB160D" w:rsidRPr="0068369B">
        <w:t xml:space="preserve"> také často posuzují úzkou oblast kognitivních funkcí</w:t>
      </w:r>
      <w:r w:rsidR="00BB160D">
        <w:t xml:space="preserve"> </w:t>
      </w:r>
      <w:r w:rsidR="00BB160D" w:rsidRPr="0068369B">
        <w:t>(Sandilyan</w:t>
      </w:r>
      <w:r w:rsidR="00BB160D">
        <w:t xml:space="preserve"> a Dening, 2015, s</w:t>
      </w:r>
      <w:r w:rsidR="00BB160D" w:rsidRPr="0068369B">
        <w:t>. 37). I když je k dispozici mnoho jednoduchý</w:t>
      </w:r>
      <w:r w:rsidR="00B7200A">
        <w:t>ch a rychlých testů, jen málo z </w:t>
      </w:r>
      <w:r w:rsidR="00BB160D">
        <w:t>nich je široce používáno, mnohé mají</w:t>
      </w:r>
      <w:r w:rsidR="00BB160D" w:rsidRPr="0068369B">
        <w:t xml:space="preserve"> také velmi omezené důkazy o jejich výkonnosti</w:t>
      </w:r>
      <w:r w:rsidR="00434F27">
        <w:t>. Spíše než vývoj nových nástrojů</w:t>
      </w:r>
      <w:r w:rsidR="00BB160D" w:rsidRPr="0068369B">
        <w:t xml:space="preserve"> je třeba </w:t>
      </w:r>
      <w:r w:rsidR="00434F27" w:rsidRPr="0068369B">
        <w:t>již vyvinuté</w:t>
      </w:r>
      <w:r w:rsidR="00434F27">
        <w:t xml:space="preserve"> testy</w:t>
      </w:r>
      <w:r w:rsidR="00434F27" w:rsidRPr="0068369B">
        <w:t xml:space="preserve"> </w:t>
      </w:r>
      <w:r w:rsidR="00BB160D" w:rsidRPr="0068369B">
        <w:t>validovat pro různé populační skupiny a pro zjišťování různých subtypů demencí (Velayudhan</w:t>
      </w:r>
      <w:r w:rsidR="00BB160D">
        <w:t xml:space="preserve"> et al., 2014, s</w:t>
      </w:r>
      <w:r w:rsidR="00BB160D" w:rsidRPr="0068369B">
        <w:t>. 1258).</w:t>
      </w:r>
    </w:p>
    <w:p w:rsidR="004D5825" w:rsidRDefault="007D184C" w:rsidP="0076125B">
      <w:pPr>
        <w:pStyle w:val="Bezmezer"/>
        <w:ind w:firstLine="576"/>
      </w:pPr>
      <w:r>
        <w:t xml:space="preserve">Právě </w:t>
      </w:r>
      <w:r w:rsidR="005E23EF">
        <w:t>rozpoznávání</w:t>
      </w:r>
      <w:r>
        <w:t>m</w:t>
      </w:r>
      <w:r w:rsidR="005E23EF">
        <w:t xml:space="preserve"> a </w:t>
      </w:r>
      <w:r w:rsidR="00DD6F45">
        <w:t>vytvoření</w:t>
      </w:r>
      <w:r>
        <w:t>m</w:t>
      </w:r>
      <w:r w:rsidR="00DD6F45">
        <w:t xml:space="preserve"> </w:t>
      </w:r>
      <w:r w:rsidR="00430DB0">
        <w:t xml:space="preserve">strategie </w:t>
      </w:r>
      <w:r w:rsidR="004F0C8D">
        <w:t xml:space="preserve">zvládání demence </w:t>
      </w:r>
      <w:r>
        <w:t>se zabývá</w:t>
      </w:r>
      <w:r w:rsidR="005E23EF">
        <w:t xml:space="preserve"> </w:t>
      </w:r>
      <w:r w:rsidR="004F0C8D">
        <w:t>guideline</w:t>
      </w:r>
      <w:r w:rsidR="00697484">
        <w:t xml:space="preserve"> neboli doporučený postup</w:t>
      </w:r>
      <w:r w:rsidR="004F0C8D">
        <w:t xml:space="preserve"> autorky Fletcher (2012, s. 163-185), </w:t>
      </w:r>
      <w:r w:rsidR="005E23EF">
        <w:t xml:space="preserve">který byl vyvinut skupinou odborníků v ošetřovatelství z USA v rámci </w:t>
      </w:r>
      <w:r w:rsidR="00422972">
        <w:t>p</w:t>
      </w:r>
      <w:r w:rsidR="005E23EF">
        <w:t xml:space="preserve">rojektu </w:t>
      </w:r>
      <w:r w:rsidR="00C019DE">
        <w:t>zaměřeném na </w:t>
      </w:r>
      <w:r w:rsidR="005E23EF">
        <w:t>zlepšení péče sester</w:t>
      </w:r>
      <w:r w:rsidR="00422972">
        <w:t xml:space="preserve"> o starší jedince</w:t>
      </w:r>
      <w:r w:rsidR="005E23EF">
        <w:t xml:space="preserve"> pod záštitou Institutu ošetřovatelství v geriatrii, New York Unive</w:t>
      </w:r>
      <w:r w:rsidR="00F078DA">
        <w:t>rsity College of </w:t>
      </w:r>
      <w:r w:rsidR="00B16B37">
        <w:t xml:space="preserve">Nursing. </w:t>
      </w:r>
      <w:r w:rsidR="00422972">
        <w:t>C</w:t>
      </w:r>
      <w:r w:rsidR="00B16B37">
        <w:t>ílem bylo</w:t>
      </w:r>
      <w:r w:rsidR="005E23EF">
        <w:t xml:space="preserve"> </w:t>
      </w:r>
      <w:r w:rsidR="00B16B37">
        <w:t xml:space="preserve">poskytnout určeným uživatelům standard, který </w:t>
      </w:r>
      <w:r>
        <w:t xml:space="preserve">jim pomůže </w:t>
      </w:r>
      <w:r w:rsidR="00B16B37">
        <w:t>v</w:t>
      </w:r>
      <w:r w:rsidR="005E23EF">
        <w:t>čas</w:t>
      </w:r>
      <w:r>
        <w:t xml:space="preserve"> rozpoznat</w:t>
      </w:r>
      <w:r w:rsidR="005E23EF">
        <w:t xml:space="preserve"> </w:t>
      </w:r>
      <w:r>
        <w:t>úpadek</w:t>
      </w:r>
      <w:r w:rsidR="00B16B37">
        <w:t xml:space="preserve"> kognitivních funkcí </w:t>
      </w:r>
      <w:r w:rsidR="005E23EF">
        <w:t xml:space="preserve">a </w:t>
      </w:r>
      <w:r w:rsidR="00B16B37">
        <w:t>zaháj</w:t>
      </w:r>
      <w:r>
        <w:t>it</w:t>
      </w:r>
      <w:r w:rsidR="00B16B37">
        <w:t xml:space="preserve"> </w:t>
      </w:r>
      <w:r w:rsidR="005E23EF">
        <w:t>vhodn</w:t>
      </w:r>
      <w:r>
        <w:t>ou</w:t>
      </w:r>
      <w:r w:rsidR="005E23EF">
        <w:t xml:space="preserve"> následn</w:t>
      </w:r>
      <w:r>
        <w:t>ou léčbu</w:t>
      </w:r>
      <w:r w:rsidR="005E23EF">
        <w:t xml:space="preserve"> jedinců trpících demencí. </w:t>
      </w:r>
      <w:r w:rsidR="00B56603">
        <w:t>G</w:t>
      </w:r>
      <w:r w:rsidR="00C019DE">
        <w:t>uideline je určen pro sestry se </w:t>
      </w:r>
      <w:r w:rsidR="00B56603">
        <w:t>specializací v komunitní péči,</w:t>
      </w:r>
      <w:r w:rsidR="007579AA">
        <w:t xml:space="preserve"> všeobecné sestry, poskytovatele</w:t>
      </w:r>
      <w:r w:rsidR="00B56603">
        <w:t xml:space="preserve"> zdravotní péče, nemocnice, lékaře a jiné zdravotnické pracovníky. </w:t>
      </w:r>
      <w:r w:rsidR="00833D43">
        <w:t xml:space="preserve">Cílovou skupinou jsou lidé s demencí. </w:t>
      </w:r>
      <w:r w:rsidR="00B16B37">
        <w:t xml:space="preserve">Dle guidelinu má posouzení a evaluace probíhat v několika krocích. Nejdříve je nutné posouzení </w:t>
      </w:r>
      <w:r w:rsidR="00833D43">
        <w:t>poznávacích</w:t>
      </w:r>
      <w:r w:rsidR="00B16B37">
        <w:t xml:space="preserve"> funkcí bez a poté s použití</w:t>
      </w:r>
      <w:r w:rsidR="00833D43">
        <w:t>m</w:t>
      </w:r>
      <w:r w:rsidR="00B16B37">
        <w:t xml:space="preserve"> screeningového nástroje pro hodnocení</w:t>
      </w:r>
      <w:r w:rsidR="00833D43">
        <w:t xml:space="preserve"> kognice</w:t>
      </w:r>
      <w:r w:rsidR="00B16B37">
        <w:t>. Jako vhodné nástroje jsou zde uvedeny Mini Mental State Examination (MMSE), Clock Drawing Test (CDT) a Mini-Cog. Následuje funkční zhodnocení, posouzení a sledování změn v chování jedince a posouzení deprese. Dalším je fyzikální vyšetření, evaluace farmakoterapie, zhodnocení stavu výživy, vyšetření laboratorních testů a vyšetřen</w:t>
      </w:r>
      <w:r w:rsidR="00B56603">
        <w:t>í zobrazovacími metodami. P</w:t>
      </w:r>
      <w:r w:rsidR="00B16B37">
        <w:t>oslední</w:t>
      </w:r>
      <w:r w:rsidR="00B56603">
        <w:t>m</w:t>
      </w:r>
      <w:r w:rsidR="00B16B37">
        <w:t xml:space="preserve"> krok</w:t>
      </w:r>
      <w:r w:rsidR="00B56603">
        <w:t>em</w:t>
      </w:r>
      <w:r w:rsidR="00B16B37">
        <w:t xml:space="preserve"> je posouzení životního prostředí </w:t>
      </w:r>
      <w:r w:rsidR="00C927E9">
        <w:t>a pečovatele</w:t>
      </w:r>
      <w:r w:rsidR="00B16B37">
        <w:t xml:space="preserve"> tzn. zjištění </w:t>
      </w:r>
      <w:r w:rsidR="00C927E9">
        <w:t xml:space="preserve">jeho </w:t>
      </w:r>
      <w:r w:rsidR="00B16B37">
        <w:t xml:space="preserve">zájmu </w:t>
      </w:r>
      <w:r w:rsidR="00C927E9">
        <w:t xml:space="preserve">o </w:t>
      </w:r>
      <w:r w:rsidR="00B16B37">
        <w:t xml:space="preserve">péči, </w:t>
      </w:r>
      <w:r w:rsidR="00C927E9">
        <w:t>z</w:t>
      </w:r>
      <w:r w:rsidR="00B16B37">
        <w:t>hodnocení psychického stavu</w:t>
      </w:r>
      <w:r w:rsidR="00C927E9">
        <w:t xml:space="preserve">, </w:t>
      </w:r>
      <w:r w:rsidR="00B16B37">
        <w:t>zkušeností s péčí a vzájemného vztahu s</w:t>
      </w:r>
      <w:r w:rsidR="00833D43">
        <w:t> </w:t>
      </w:r>
      <w:r w:rsidR="00B16B37">
        <w:t>pacientem</w:t>
      </w:r>
      <w:r w:rsidR="00833D43">
        <w:t xml:space="preserve">. </w:t>
      </w:r>
      <w:r w:rsidR="005E23EF">
        <w:t xml:space="preserve">Autoři uvádí potenciální výhody </w:t>
      </w:r>
      <w:r w:rsidR="00B56603">
        <w:t>doporučeného postupu</w:t>
      </w:r>
      <w:r w:rsidR="00B7200A">
        <w:t xml:space="preserve"> pro pacienta, pečujícího i </w:t>
      </w:r>
      <w:r w:rsidR="005E23EF">
        <w:t>instituci, která jej bude využívat. Pro pacienta j</w:t>
      </w:r>
      <w:r w:rsidR="00B7200A">
        <w:t>e to udržení si soběstačnosti a </w:t>
      </w:r>
      <w:r w:rsidR="005E23EF">
        <w:t xml:space="preserve">nezávislosti tak dlouho, jak jen to </w:t>
      </w:r>
      <w:r w:rsidR="00434F27">
        <w:t>bude</w:t>
      </w:r>
      <w:r w:rsidR="005E23EF">
        <w:t xml:space="preserve"> m</w:t>
      </w:r>
      <w:r w:rsidR="004E763B">
        <w:t>ožné a včasné</w:t>
      </w:r>
      <w:r w:rsidR="005E23EF">
        <w:t xml:space="preserve"> řešení vzniklých komorbidit</w:t>
      </w:r>
      <w:r w:rsidR="00B56603">
        <w:t xml:space="preserve"> a doprovázejících nepříjemných příznaků v rámci</w:t>
      </w:r>
      <w:r w:rsidR="00B56603" w:rsidRPr="00B56603">
        <w:t xml:space="preserve"> </w:t>
      </w:r>
      <w:r w:rsidR="00B56603">
        <w:t>paliativní péče</w:t>
      </w:r>
      <w:r w:rsidR="0076125B">
        <w:t xml:space="preserve">. </w:t>
      </w:r>
      <w:r w:rsidR="00B7200A">
        <w:t>Pečovatelé, jak </w:t>
      </w:r>
      <w:r w:rsidR="005E23EF">
        <w:t>nep</w:t>
      </w:r>
      <w:r w:rsidR="0076125B">
        <w:t>rofesionální tak profesionální, mohou při používání doporučeného postupu disponovat</w:t>
      </w:r>
      <w:r w:rsidR="005E23EF">
        <w:t xml:space="preserve"> efektivní</w:t>
      </w:r>
      <w:r w:rsidR="0076125B">
        <w:t>mi dovednostmi,</w:t>
      </w:r>
      <w:r w:rsidR="0076125B" w:rsidRPr="0076125B">
        <w:t xml:space="preserve"> </w:t>
      </w:r>
      <w:r w:rsidR="0076125B">
        <w:t xml:space="preserve">verbalizovat spokojenost s péčí a vykazovat minimální míru zátěže. </w:t>
      </w:r>
      <w:r w:rsidR="008D045B">
        <w:t>I</w:t>
      </w:r>
      <w:r w:rsidR="005E23EF">
        <w:t xml:space="preserve">nstituce </w:t>
      </w:r>
      <w:r w:rsidR="008D045B">
        <w:t xml:space="preserve">mohou pomocí guidelinu </w:t>
      </w:r>
      <w:r w:rsidR="000C759C">
        <w:t>reflektov</w:t>
      </w:r>
      <w:r w:rsidR="008D045B">
        <w:t>at</w:t>
      </w:r>
      <w:r w:rsidR="005E23EF">
        <w:t xml:space="preserve"> </w:t>
      </w:r>
      <w:r w:rsidR="00B7200A">
        <w:t>vhodné a </w:t>
      </w:r>
      <w:r w:rsidR="005E23EF">
        <w:t>bezpečné</w:t>
      </w:r>
      <w:r w:rsidR="000C759C">
        <w:t xml:space="preserve"> prostředí. </w:t>
      </w:r>
      <w:r w:rsidR="008D045B">
        <w:t xml:space="preserve">V návaznosti na to </w:t>
      </w:r>
      <w:r w:rsidR="000C759C">
        <w:t>pak mohou disponovat</w:t>
      </w:r>
      <w:r w:rsidR="005E23EF">
        <w:t xml:space="preserve"> plány pro zkvalitnění pé</w:t>
      </w:r>
      <w:r w:rsidR="000C759C">
        <w:t>če u vysoce rizikových pacientů</w:t>
      </w:r>
      <w:r w:rsidR="005E23EF">
        <w:t xml:space="preserve">. Potenciální nevýhody autoři </w:t>
      </w:r>
      <w:r w:rsidR="000C759C">
        <w:t>neuvádí</w:t>
      </w:r>
      <w:r w:rsidR="005E23EF">
        <w:t xml:space="preserve"> </w:t>
      </w:r>
      <w:r w:rsidR="00BB66F1">
        <w:t>(Fletcher, 2012, s</w:t>
      </w:r>
      <w:r w:rsidR="005E23EF">
        <w:t>. 166</w:t>
      </w:r>
      <w:r w:rsidR="00BB66F1">
        <w:t>- 170</w:t>
      </w:r>
      <w:r w:rsidR="005E23EF">
        <w:t xml:space="preserve">). </w:t>
      </w:r>
    </w:p>
    <w:p w:rsidR="005E23EF" w:rsidRDefault="005E23EF" w:rsidP="005259A8">
      <w:pPr>
        <w:pStyle w:val="Bezmezer"/>
        <w:ind w:firstLine="576"/>
      </w:pPr>
      <w:r>
        <w:lastRenderedPageBreak/>
        <w:t xml:space="preserve">Guideline </w:t>
      </w:r>
      <w:r w:rsidR="004D5825">
        <w:t>autorů Milisen</w:t>
      </w:r>
      <w:r w:rsidR="00DD0A6B">
        <w:t xml:space="preserve"> et al</w:t>
      </w:r>
      <w:r w:rsidR="004D5825">
        <w:t>. (2012</w:t>
      </w:r>
      <w:r w:rsidR="00BB66F1">
        <w:t>, s. 122-134</w:t>
      </w:r>
      <w:r w:rsidR="004D5825">
        <w:t xml:space="preserve">) </w:t>
      </w:r>
      <w:r w:rsidR="007D184C">
        <w:t>se zabývá</w:t>
      </w:r>
      <w:r w:rsidR="004D5825">
        <w:t xml:space="preserve"> posuzování</w:t>
      </w:r>
      <w:r w:rsidR="007D184C">
        <w:t>m</w:t>
      </w:r>
      <w:r w:rsidR="004D5825">
        <w:t xml:space="preserve"> kognitivních funkcí v rámci </w:t>
      </w:r>
      <w:r w:rsidR="00561257">
        <w:t xml:space="preserve">ošetřovatelských </w:t>
      </w:r>
      <w:r w:rsidR="00561257" w:rsidRPr="00C019DE">
        <w:t>protokolů</w:t>
      </w:r>
      <w:r w:rsidR="004D5825">
        <w:t xml:space="preserve"> </w:t>
      </w:r>
      <w:r w:rsidR="00561257">
        <w:t>založených</w:t>
      </w:r>
      <w:r w:rsidR="004D5825">
        <w:t xml:space="preserve"> na důkazech</w:t>
      </w:r>
      <w:r w:rsidR="00C019DE">
        <w:t xml:space="preserve"> pro </w:t>
      </w:r>
      <w:r w:rsidR="00561257">
        <w:t>nejlepší praxi</w:t>
      </w:r>
      <w:r w:rsidR="004D5825">
        <w:t xml:space="preserve"> </w:t>
      </w:r>
      <w:r w:rsidR="00561257">
        <w:t>v geriatrii</w:t>
      </w:r>
      <w:r w:rsidR="004D5825">
        <w:t>. J</w:t>
      </w:r>
      <w:r>
        <w:t>e vytvořen</w:t>
      </w:r>
      <w:r w:rsidR="00561257">
        <w:t>ý</w:t>
      </w:r>
      <w:r>
        <w:t xml:space="preserve"> skupinou odborníků v ošetřovatelství z USA jako </w:t>
      </w:r>
      <w:r w:rsidR="008D045B">
        <w:t>součást projektu zaměřeného na zlepšení p</w:t>
      </w:r>
      <w:r w:rsidR="00C019DE">
        <w:t>éče sester o starší jedince pod </w:t>
      </w:r>
      <w:r w:rsidR="008D045B">
        <w:t>záštitou Institutu ošetřovatelství v geriatrii,</w:t>
      </w:r>
      <w:r w:rsidR="00C019DE">
        <w:t xml:space="preserve"> New York University College of </w:t>
      </w:r>
      <w:r w:rsidR="008D045B">
        <w:t>Nursing. Cílem bylo poskytnout určeným uživatelům standard použitelný</w:t>
      </w:r>
      <w:r>
        <w:t xml:space="preserve"> v praxi, podle kterého </w:t>
      </w:r>
      <w:r w:rsidR="007D184C">
        <w:t>by mohli</w:t>
      </w:r>
      <w:r>
        <w:t xml:space="preserve"> </w:t>
      </w:r>
      <w:r w:rsidR="007D184C">
        <w:t>posoudit</w:t>
      </w:r>
      <w:r>
        <w:t xml:space="preserve"> individuální kognitiv</w:t>
      </w:r>
      <w:r w:rsidR="008D045B">
        <w:t>ní schopnosti pacienta, rozpoznat</w:t>
      </w:r>
      <w:r>
        <w:t xml:space="preserve"> časné příznaky poruch </w:t>
      </w:r>
      <w:r w:rsidR="008D045B">
        <w:t>poznávacích</w:t>
      </w:r>
      <w:r>
        <w:t xml:space="preserve"> funkcí a monitorovat změny kognice v souvislosti s různými léčebnými či diagnostickými výkony. Gu</w:t>
      </w:r>
      <w:r w:rsidR="00C019DE">
        <w:t>ideline je určen pro sestry se </w:t>
      </w:r>
      <w:r>
        <w:t>specializací v komunitní péči,</w:t>
      </w:r>
      <w:r w:rsidR="00697484">
        <w:t xml:space="preserve"> všeobecné sestry, poskytovatele</w:t>
      </w:r>
      <w:r>
        <w:t xml:space="preserve"> zdravotní péče, nemocnice, lékaře a jiné zdravotnické pracovníky. Cílovou skupinou jsou</w:t>
      </w:r>
      <w:r w:rsidR="00DA2D7D">
        <w:t xml:space="preserve"> hospitalizovaní starší dospělí. Autoři uvádí dva</w:t>
      </w:r>
      <w:r>
        <w:t xml:space="preserve"> hlavní důvody proč </w:t>
      </w:r>
      <w:r w:rsidR="00375756">
        <w:t xml:space="preserve">kognitivní funkce </w:t>
      </w:r>
      <w:r>
        <w:t>posuzovat. Zaprvé, screening zjišťuje přítomnost či nepřítomnost poruchy a zadruhé, monitoring umožňuje sledovat kognitivní stav v průběhu času</w:t>
      </w:r>
      <w:r w:rsidR="00697484">
        <w:t xml:space="preserve"> či účinky</w:t>
      </w:r>
      <w:r>
        <w:t xml:space="preserve"> léčby. Doporuč</w:t>
      </w:r>
      <w:r w:rsidR="00DA2D7D">
        <w:t xml:space="preserve">enými </w:t>
      </w:r>
      <w:r>
        <w:t>test</w:t>
      </w:r>
      <w:r w:rsidR="00FE4C01">
        <w:t>y jsou MMSE, Mini-Cog nebo test</w:t>
      </w:r>
      <w:r>
        <w:t xml:space="preserve"> Sweet 16 a dotazník Infor</w:t>
      </w:r>
      <w:r w:rsidR="00F078DA">
        <w:t>mant Questionaire on </w:t>
      </w:r>
      <w:r w:rsidR="007D184C">
        <w:t>Cognitive D</w:t>
      </w:r>
      <w:r>
        <w:t xml:space="preserve">ecline in the Elderly (IQCDE) je uveden jako jejich možný doplněk. Pomocí IQCDE </w:t>
      </w:r>
      <w:r w:rsidR="00DA2D7D">
        <w:t>lze</w:t>
      </w:r>
      <w:r>
        <w:t xml:space="preserve"> získat důvěrné informace a slouží k</w:t>
      </w:r>
      <w:r w:rsidR="00F078DA">
        <w:t xml:space="preserve"> určení nástupu, délky trvání a </w:t>
      </w:r>
      <w:r>
        <w:t>funkčního dopadu kognitivní poruchy na pacienta. Další posuzování probíhá během běžné interakce s</w:t>
      </w:r>
      <w:r w:rsidR="00375756">
        <w:t> </w:t>
      </w:r>
      <w:r>
        <w:t>pacient</w:t>
      </w:r>
      <w:r w:rsidR="00375756">
        <w:t>em,</w:t>
      </w:r>
      <w:r w:rsidR="009B0349">
        <w:t xml:space="preserve"> </w:t>
      </w:r>
      <w:r w:rsidR="00375756">
        <w:t>to</w:t>
      </w:r>
      <w:r>
        <w:t xml:space="preserve"> by </w:t>
      </w:r>
      <w:r w:rsidR="00375756">
        <w:t xml:space="preserve">mělo být v budoucnu </w:t>
      </w:r>
      <w:r>
        <w:t>t</w:t>
      </w:r>
      <w:r w:rsidR="00F078DA">
        <w:t xml:space="preserve">aké </w:t>
      </w:r>
      <w:r w:rsidR="00375756">
        <w:t xml:space="preserve">s využitím nástroje jako je např. Nurses Observation Scale for Cognitive Abilities </w:t>
      </w:r>
      <w:r w:rsidR="00F078DA">
        <w:t>standardizováno</w:t>
      </w:r>
      <w:r>
        <w:t xml:space="preserve">. Kognitivní funkce </w:t>
      </w:r>
      <w:r w:rsidR="009B0349">
        <w:t>mají</w:t>
      </w:r>
      <w:r>
        <w:t xml:space="preserve"> být posuzovány při přijetí či propuštění pacienta, při překladu z jednoho zařízení nebo oddělení na druhé, během celé hos</w:t>
      </w:r>
      <w:r w:rsidR="00DA2D7D">
        <w:t>pitalizace každých 8-12 hodin. D</w:t>
      </w:r>
      <w:r>
        <w:t>ále</w:t>
      </w:r>
      <w:r w:rsidR="00700C60">
        <w:t xml:space="preserve"> </w:t>
      </w:r>
      <w:r>
        <w:t xml:space="preserve">před důležitým rozhodnutím o léčebných změnách jako doplňující potvrzení pacientovy schopnosti dát s nimi souhlas, </w:t>
      </w:r>
      <w:r w:rsidR="00C019DE">
        <w:t>v </w:t>
      </w:r>
      <w:r w:rsidR="00700C60">
        <w:t xml:space="preserve">návaznosti na významné změny v medikaci a při každé neobvyklé změně chování pacienta. Posouzení </w:t>
      </w:r>
      <w:r w:rsidR="009B0349">
        <w:t>má</w:t>
      </w:r>
      <w:r w:rsidR="00700C60">
        <w:t xml:space="preserve"> proběhnout i během prvních 6 t</w:t>
      </w:r>
      <w:r w:rsidR="007D184C">
        <w:t xml:space="preserve">ýdnů po propuštění z nemocnice </w:t>
      </w:r>
      <w:r w:rsidR="00700C60">
        <w:t xml:space="preserve">či </w:t>
      </w:r>
      <w:r>
        <w:t>při první náv</w:t>
      </w:r>
      <w:r w:rsidR="00700C60">
        <w:t xml:space="preserve">štěvě nového poskytovatele péče. </w:t>
      </w:r>
      <w:r w:rsidR="00C019DE">
        <w:t>Při hodnocení má být okolní</w:t>
      </w:r>
      <w:r w:rsidR="00700C60">
        <w:t xml:space="preserve"> prostředí</w:t>
      </w:r>
      <w:r>
        <w:t xml:space="preserve"> </w:t>
      </w:r>
      <w:r w:rsidR="00700C60">
        <w:t xml:space="preserve">bez rušivých elementů, </w:t>
      </w:r>
      <w:r>
        <w:t>příjemná okolní</w:t>
      </w:r>
      <w:r w:rsidR="00700C60">
        <w:t xml:space="preserve"> teplota, dostatečné osvětlení </w:t>
      </w:r>
      <w:r>
        <w:t xml:space="preserve">a pacient </w:t>
      </w:r>
      <w:r w:rsidR="009B0349">
        <w:t>má</w:t>
      </w:r>
      <w:r>
        <w:t xml:space="preserve"> být v takové pozici, která maximalizuje jeho senzoric</w:t>
      </w:r>
      <w:r w:rsidR="00700C60">
        <w:t>ké schopnosti. Příprava jedince</w:t>
      </w:r>
      <w:r>
        <w:t xml:space="preserve"> spočívá v samotné přípravě na posouzení, dál</w:t>
      </w:r>
      <w:r w:rsidR="00F078DA">
        <w:t>e je důležité vést konverzaci v </w:t>
      </w:r>
      <w:r>
        <w:t xml:space="preserve">přátelském duchu a v individuálním tempu pacienta, </w:t>
      </w:r>
      <w:r w:rsidR="00C019DE">
        <w:t>nevzbuzovat při </w:t>
      </w:r>
      <w:r>
        <w:t xml:space="preserve">posuzování pocit ohrožení. Při stopování délky testování je nutné vybrat dobu tak, aby reflektovala skutečné kognitivní schopnosti </w:t>
      </w:r>
      <w:r w:rsidR="00700C60">
        <w:t>jedince</w:t>
      </w:r>
      <w:r w:rsidR="00D70D40">
        <w:t>. Důležité je vyhnout se </w:t>
      </w:r>
      <w:r>
        <w:t xml:space="preserve">posuzování okamžitě po probuzení, vhodné je počkat alespoň 30 minut. Testování </w:t>
      </w:r>
      <w:r>
        <w:lastRenderedPageBreak/>
        <w:t>se také nedoporučuje bezprostředně před a po jídle, či před a po diagnostický</w:t>
      </w:r>
      <w:r w:rsidR="00D70D40">
        <w:t>ch a </w:t>
      </w:r>
      <w:r>
        <w:t xml:space="preserve">jiných léčebných výkonech. Přítomnost bolesti či pocity diskomfortu mohou </w:t>
      </w:r>
      <w:r w:rsidR="005B707A">
        <w:t>posuzování</w:t>
      </w:r>
      <w:r>
        <w:t xml:space="preserve"> také ovlivnit. </w:t>
      </w:r>
      <w:r w:rsidR="00375756">
        <w:t>Hlavním předpokládaným výsledkem a výhodou</w:t>
      </w:r>
      <w:r w:rsidR="00DA2D7D">
        <w:t xml:space="preserve"> </w:t>
      </w:r>
      <w:r w:rsidR="00700C60">
        <w:t>používání doporučeného post</w:t>
      </w:r>
      <w:r w:rsidR="00375756">
        <w:t>upu je</w:t>
      </w:r>
      <w:r w:rsidR="00DA2D7D">
        <w:t xml:space="preserve"> spokojenost pacientů s péčí, přesné načasov</w:t>
      </w:r>
      <w:r w:rsidR="00D70D40">
        <w:t>ání a </w:t>
      </w:r>
      <w:r w:rsidR="00F078DA">
        <w:t>vyhodnocování test</w:t>
      </w:r>
      <w:r w:rsidR="00697484">
        <w:t>u</w:t>
      </w:r>
      <w:r w:rsidR="00F078DA">
        <w:t xml:space="preserve"> a </w:t>
      </w:r>
      <w:r w:rsidR="00DA2D7D">
        <w:t xml:space="preserve">vytvoření individualizovaného plánu péče. </w:t>
      </w:r>
      <w:r>
        <w:t xml:space="preserve">Pro poskytovatele </w:t>
      </w:r>
      <w:r w:rsidR="002C681D">
        <w:t xml:space="preserve">je benefitem </w:t>
      </w:r>
      <w:r>
        <w:t>schopnost rozlišovat sta</w:t>
      </w:r>
      <w:r w:rsidR="002C681D">
        <w:t>vy deprese a deliria od demence a</w:t>
      </w:r>
      <w:r>
        <w:t xml:space="preserve"> </w:t>
      </w:r>
      <w:r w:rsidR="00375756">
        <w:t>možnost používat</w:t>
      </w:r>
      <w:r>
        <w:t xml:space="preserve"> </w:t>
      </w:r>
      <w:r w:rsidR="00697484">
        <w:t>doporučené</w:t>
      </w:r>
      <w:r w:rsidR="00375756">
        <w:t xml:space="preserve"> kognitivní testy</w:t>
      </w:r>
      <w:r>
        <w:t>. Pro</w:t>
      </w:r>
      <w:r w:rsidR="002C681D">
        <w:t xml:space="preserve"> instituce </w:t>
      </w:r>
      <w:r w:rsidR="005259A8">
        <w:t xml:space="preserve">může </w:t>
      </w:r>
      <w:r w:rsidR="002C681D">
        <w:t xml:space="preserve">využívání guidelinu </w:t>
      </w:r>
      <w:r w:rsidR="005259A8">
        <w:t>snížit celkové náklady na péči a být výhodo</w:t>
      </w:r>
      <w:r>
        <w:t>u</w:t>
      </w:r>
      <w:r w:rsidR="005259A8">
        <w:t xml:space="preserve"> při</w:t>
      </w:r>
      <w:r w:rsidR="002C681D">
        <w:t xml:space="preserve"> vylepšování</w:t>
      </w:r>
      <w:r>
        <w:t xml:space="preserve"> </w:t>
      </w:r>
      <w:r w:rsidR="002C681D">
        <w:t>dokumentace</w:t>
      </w:r>
      <w:r w:rsidR="005259A8">
        <w:t>,</w:t>
      </w:r>
      <w:r>
        <w:t xml:space="preserve"> </w:t>
      </w:r>
      <w:r w:rsidR="005259A8">
        <w:t>vytváření</w:t>
      </w:r>
      <w:r>
        <w:t xml:space="preserve"> dalš</w:t>
      </w:r>
      <w:r w:rsidR="00C019DE">
        <w:t>ích doporučení pro </w:t>
      </w:r>
      <w:r w:rsidR="00F078DA">
        <w:t>posuzování a </w:t>
      </w:r>
      <w:r w:rsidR="005259A8">
        <w:t xml:space="preserve">léčbu </w:t>
      </w:r>
      <w:r>
        <w:t>(</w:t>
      </w:r>
      <w:r w:rsidR="00DD0A6B">
        <w:t>Milisen, Braes a Foreman</w:t>
      </w:r>
      <w:r>
        <w:t>, 2</w:t>
      </w:r>
      <w:r w:rsidR="00F078DA">
        <w:t xml:space="preserve">012, s. </w:t>
      </w:r>
      <w:r w:rsidR="00BB66F1">
        <w:t>122-130</w:t>
      </w:r>
      <w:r>
        <w:t>).</w:t>
      </w:r>
    </w:p>
    <w:p w:rsidR="005E23EF" w:rsidRDefault="005E23EF" w:rsidP="00FE4C01">
      <w:pPr>
        <w:pStyle w:val="Bezmezer"/>
        <w:ind w:firstLine="576"/>
      </w:pPr>
      <w:r>
        <w:t xml:space="preserve">V guidelinu vyvinutém </w:t>
      </w:r>
      <w:r w:rsidRPr="00836032">
        <w:t>The U.</w:t>
      </w:r>
      <w:r>
        <w:t xml:space="preserve"> </w:t>
      </w:r>
      <w:r w:rsidRPr="00836032">
        <w:t>S. Preventive Services Task Force</w:t>
      </w:r>
      <w:r>
        <w:t xml:space="preserve"> zaměřeném na</w:t>
      </w:r>
      <w:r w:rsidR="00C019DE">
        <w:t> </w:t>
      </w:r>
      <w:r w:rsidR="002C681D">
        <w:t>screening kognitivních poruch u starších jedinců</w:t>
      </w:r>
      <w:r>
        <w:t xml:space="preserve"> je uvedeno, že </w:t>
      </w:r>
      <w:r w:rsidR="005259A8">
        <w:t xml:space="preserve">vhodným nástrojem pro hodnocení populace v primární péči </w:t>
      </w:r>
      <w:r w:rsidR="00E13780">
        <w:t>je MMSE</w:t>
      </w:r>
      <w:r>
        <w:t xml:space="preserve"> při</w:t>
      </w:r>
      <w:r w:rsidR="002C681D">
        <w:t xml:space="preserve"> hraničním skóru 23/24 či 24/25.</w:t>
      </w:r>
      <w:r w:rsidR="00E13780">
        <w:t xml:space="preserve"> A to, i když</w:t>
      </w:r>
      <w:r>
        <w:t xml:space="preserve"> se optimální senzitivita a specifita pravděpodobně liší v závislosti na věku a stupni vzdělání jedince. Nástroje jako CDT, Mini-Cog, Memory Impairment Screen, Abbreviated Mental Test, Short Portable Mental Status Questionaire, Free and Cued Selective Reminding Test, 7 - minute Screen aj.</w:t>
      </w:r>
      <w:r w:rsidR="001E07C7">
        <w:t>,</w:t>
      </w:r>
      <w:r>
        <w:t xml:space="preserve"> mají </w:t>
      </w:r>
      <w:r w:rsidR="00E13780">
        <w:t xml:space="preserve">dle autorů </w:t>
      </w:r>
      <w:r>
        <w:t xml:space="preserve">sice přiměřenou výkonnost, ale míra sensitivity a specifity se často liší a </w:t>
      </w:r>
      <w:r w:rsidR="00F078DA">
        <w:t>opt</w:t>
      </w:r>
      <w:r w:rsidR="00D70D40">
        <w:t>imální hraniční skór je </w:t>
      </w:r>
      <w:r w:rsidR="00F078DA">
        <w:t>u </w:t>
      </w:r>
      <w:r>
        <w:t>mnoha těchto nástrojů nejasný (</w:t>
      </w:r>
      <w:r w:rsidR="007931B1">
        <w:t>Moyer</w:t>
      </w:r>
      <w:r w:rsidR="004B3B40">
        <w:t>, 2014, s</w:t>
      </w:r>
      <w:r>
        <w:t>. 791-793).</w:t>
      </w:r>
    </w:p>
    <w:p w:rsidR="005E23EF" w:rsidRDefault="005E23EF" w:rsidP="00E13780">
      <w:pPr>
        <w:pStyle w:val="Bezmezer"/>
        <w:ind w:firstLine="576"/>
      </w:pPr>
      <w:r>
        <w:t xml:space="preserve">Nejen guideliny se však zmiňují o vhodných testech. Dle Národní strategie demence v Anglii z roku 2009 se mezi jednoduché testy řadí MMSE, The Montreal Cognitive Assessment (MoCA), Test Your Memory (TYM), </w:t>
      </w:r>
      <w:r w:rsidRPr="00E61CD5">
        <w:t>The Addenbrooke's Cognitive Examination</w:t>
      </w:r>
      <w:r>
        <w:t xml:space="preserve"> - Revised (ACE-R) a CDT (</w:t>
      </w:r>
      <w:r w:rsidRPr="00C420B4">
        <w:t>Sandilyan</w:t>
      </w:r>
      <w:r w:rsidR="007931B1">
        <w:t xml:space="preserve"> a Dening</w:t>
      </w:r>
      <w:r w:rsidR="004B3B40">
        <w:t>, 2015, s</w:t>
      </w:r>
      <w:r w:rsidR="00F078DA">
        <w:t>. 37). I </w:t>
      </w:r>
      <w:r>
        <w:t xml:space="preserve">přes různé limitace však zůstává </w:t>
      </w:r>
      <w:r w:rsidR="007D184C">
        <w:t>nejrozšířenějším</w:t>
      </w:r>
      <w:r>
        <w:t xml:space="preserve"> nástrojem MMSE, který je používán jako referenční standard v mnoha validačních studiích (Velayudhan</w:t>
      </w:r>
      <w:r w:rsidR="007931B1">
        <w:t xml:space="preserve"> et al.</w:t>
      </w:r>
      <w:r w:rsidR="004B3B40">
        <w:t>, 2014, s</w:t>
      </w:r>
      <w:r>
        <w:t>. 1258).</w:t>
      </w:r>
    </w:p>
    <w:p w:rsidR="00153C86" w:rsidRDefault="007C7D4C" w:rsidP="007C7D4C">
      <w:pPr>
        <w:spacing w:line="259" w:lineRule="auto"/>
        <w:jc w:val="left"/>
      </w:pPr>
      <w:r>
        <w:br w:type="page"/>
      </w:r>
    </w:p>
    <w:p w:rsidR="005E23EF" w:rsidRDefault="00BB66F1" w:rsidP="005E23EF">
      <w:pPr>
        <w:pStyle w:val="Nadpis2"/>
      </w:pPr>
      <w:bookmarkStart w:id="4" w:name="_Toc480877412"/>
      <w:r>
        <w:lastRenderedPageBreak/>
        <w:t>Vybrané m</w:t>
      </w:r>
      <w:r w:rsidR="005E23EF">
        <w:t>ěřící nástroje</w:t>
      </w:r>
      <w:r w:rsidR="005E23EF" w:rsidRPr="005E23EF">
        <w:t xml:space="preserve"> pro hodnocení ko</w:t>
      </w:r>
      <w:r w:rsidR="00430DB0">
        <w:t>gnitivních funkcí</w:t>
      </w:r>
      <w:r w:rsidR="00B36C54">
        <w:t xml:space="preserve"> klasickou papírovou formou</w:t>
      </w:r>
      <w:bookmarkEnd w:id="4"/>
    </w:p>
    <w:p w:rsidR="00153C86" w:rsidRPr="00153C86" w:rsidRDefault="00153C86" w:rsidP="00153C86">
      <w:pPr>
        <w:pStyle w:val="Bezmezer"/>
      </w:pPr>
    </w:p>
    <w:p w:rsidR="0068369B" w:rsidRDefault="0068369B" w:rsidP="00427F2D">
      <w:pPr>
        <w:pStyle w:val="Bezmezer"/>
        <w:ind w:firstLine="567"/>
      </w:pPr>
      <w:r w:rsidRPr="0068369B">
        <w:t>Funkční posouzení a posouzení smyslových schopností</w:t>
      </w:r>
      <w:r w:rsidR="00820293">
        <w:t xml:space="preserve"> je velice důležité. Proto </w:t>
      </w:r>
      <w:r w:rsidR="00410D9E">
        <w:t xml:space="preserve">také máme k dispozici takto zaměřené screeningové testy, žádný ale </w:t>
      </w:r>
      <w:r w:rsidRPr="0068369B">
        <w:t>není samostatně považován za standard. Screeningové testy se od těc</w:t>
      </w:r>
      <w:r w:rsidR="003E6705">
        <w:t>h diagnostických liší v tom, že </w:t>
      </w:r>
      <w:r w:rsidRPr="0068369B">
        <w:t>identifikují onemocnění potenciálně a jeho cílem není vytvořit diagnózu. Screeningový test by měl být spolehlivý, jednoduchý a levný nástroj. Jeho administrace by měla být jednoduchá stejně jako následná interpret</w:t>
      </w:r>
      <w:r w:rsidR="00153C86">
        <w:t>ace výsledků a neměl by být pro </w:t>
      </w:r>
      <w:r w:rsidRPr="0068369B">
        <w:t>pacienta příl</w:t>
      </w:r>
      <w:r w:rsidR="004B3B40">
        <w:t>iš zatěžující (Ganzer, 2007, s</w:t>
      </w:r>
      <w:r w:rsidRPr="0068369B">
        <w:t xml:space="preserve">. </w:t>
      </w:r>
      <w:r w:rsidR="00BB160D">
        <w:t>362-</w:t>
      </w:r>
      <w:r w:rsidR="00405F31">
        <w:t>363</w:t>
      </w:r>
      <w:r w:rsidRPr="0068369B">
        <w:t xml:space="preserve">). </w:t>
      </w:r>
      <w:r w:rsidR="00434F27" w:rsidRPr="0068369B">
        <w:t>Výho</w:t>
      </w:r>
      <w:r w:rsidR="00434F27">
        <w:t>dou testů vyplňovaných klasickou papírovou formou</w:t>
      </w:r>
      <w:r w:rsidR="00434F27" w:rsidRPr="0068369B">
        <w:t xml:space="preserve"> je jejich jednoduché po</w:t>
      </w:r>
      <w:r w:rsidR="00153C86">
        <w:t>užití u starších jedinců. Avšak </w:t>
      </w:r>
      <w:r w:rsidR="00434F27" w:rsidRPr="0068369B">
        <w:t>spektrum možných otázek je díky této formě omezen</w:t>
      </w:r>
      <w:r w:rsidR="00434F27">
        <w:t>é (Zorluoglu et al., 2015, s</w:t>
      </w:r>
      <w:r w:rsidR="00434F27" w:rsidRPr="0068369B">
        <w:t>. 253).</w:t>
      </w:r>
      <w:r w:rsidR="00434F27">
        <w:t xml:space="preserve"> </w:t>
      </w:r>
      <w:r w:rsidR="003E6705">
        <w:t>Pro </w:t>
      </w:r>
      <w:r w:rsidRPr="0068369B">
        <w:t>splnění jednoduchosti by měla administrace probíhat s minimálním dohledem (Dougherty</w:t>
      </w:r>
      <w:r w:rsidR="007931B1">
        <w:t xml:space="preserve"> et al., 2010</w:t>
      </w:r>
      <w:r w:rsidR="004B3B40">
        <w:t>, s</w:t>
      </w:r>
      <w:r w:rsidRPr="0068369B">
        <w:t>. 186). Nejlepší jsou testy</w:t>
      </w:r>
      <w:r w:rsidR="004A0B52">
        <w:t xml:space="preserve"> </w:t>
      </w:r>
      <w:r w:rsidRPr="0068369B">
        <w:t>speciálně konstruované pro použití staršími osobami, ty které takto konstruovány nejsou, nebudou spoleh</w:t>
      </w:r>
      <w:r w:rsidR="004B3B40">
        <w:t>livě hodnotit (Ganzer, 2007, s</w:t>
      </w:r>
      <w:r w:rsidRPr="0068369B">
        <w:t xml:space="preserve">. 363). Měly by být používány individuálně, protože </w:t>
      </w:r>
      <w:r w:rsidR="0041796A">
        <w:t>jsou</w:t>
      </w:r>
      <w:r w:rsidRPr="0068369B">
        <w:t xml:space="preserve"> </w:t>
      </w:r>
      <w:r w:rsidR="0041796A">
        <w:t>validované</w:t>
      </w:r>
      <w:r w:rsidR="00153C86">
        <w:t xml:space="preserve"> pro</w:t>
      </w:r>
      <w:r w:rsidR="00B7200A">
        <w:t> </w:t>
      </w:r>
      <w:r w:rsidR="00153C86">
        <w:t>různé</w:t>
      </w:r>
      <w:r w:rsidRPr="0068369B">
        <w:t xml:space="preserve"> prostředí, </w:t>
      </w:r>
      <w:r w:rsidR="0041796A">
        <w:t>mají rozdílné</w:t>
      </w:r>
      <w:r w:rsidR="007D184C">
        <w:t xml:space="preserve"> </w:t>
      </w:r>
      <w:r w:rsidR="004A0B52" w:rsidRPr="0068369B">
        <w:t xml:space="preserve">cíle </w:t>
      </w:r>
      <w:r w:rsidRPr="0068369B">
        <w:t xml:space="preserve">nebo </w:t>
      </w:r>
      <w:r w:rsidR="0041796A">
        <w:t xml:space="preserve">jsou odlišně časově náročné. Vhodné může být </w:t>
      </w:r>
      <w:r w:rsidR="00427F2D">
        <w:t xml:space="preserve">použití </w:t>
      </w:r>
      <w:r w:rsidRPr="0068369B">
        <w:t>stupňované</w:t>
      </w:r>
      <w:r w:rsidR="00427F2D">
        <w:t>ho</w:t>
      </w:r>
      <w:r w:rsidRPr="0068369B">
        <w:t xml:space="preserve"> </w:t>
      </w:r>
      <w:r w:rsidR="00427F2D">
        <w:t>posouzení</w:t>
      </w:r>
      <w:r w:rsidRPr="0068369B">
        <w:t>, kdy</w:t>
      </w:r>
      <w:r w:rsidR="00153C86">
        <w:t xml:space="preserve"> </w:t>
      </w:r>
      <w:r w:rsidR="003E6705">
        <w:t xml:space="preserve">je </w:t>
      </w:r>
      <w:r w:rsidR="00153C86">
        <w:t>nejprve použi</w:t>
      </w:r>
      <w:r w:rsidR="003E6705">
        <w:t>t</w:t>
      </w:r>
      <w:r w:rsidRPr="0068369B">
        <w:t xml:space="preserve"> test </w:t>
      </w:r>
      <w:r w:rsidR="003E6705">
        <w:t>krátký a </w:t>
      </w:r>
      <w:r w:rsidRPr="0068369B">
        <w:t>následně test delší (Velayudhan</w:t>
      </w:r>
      <w:r w:rsidR="007931B1">
        <w:t xml:space="preserve"> et al.</w:t>
      </w:r>
      <w:r w:rsidR="004B3B40">
        <w:t>, 2014, s</w:t>
      </w:r>
      <w:r w:rsidRPr="0068369B">
        <w:t xml:space="preserve">. 1258). </w:t>
      </w:r>
    </w:p>
    <w:p w:rsidR="009132CA" w:rsidRDefault="009132CA" w:rsidP="006F27C7">
      <w:pPr>
        <w:pStyle w:val="Bezmezer"/>
        <w:ind w:firstLine="567"/>
      </w:pPr>
      <w:r w:rsidRPr="009132CA">
        <w:rPr>
          <w:b/>
        </w:rPr>
        <w:t>Mini Mental State Examination</w:t>
      </w:r>
      <w:r>
        <w:t xml:space="preserve"> </w:t>
      </w:r>
      <w:r w:rsidRPr="009132CA">
        <w:rPr>
          <w:b/>
        </w:rPr>
        <w:t>(MMSE)</w:t>
      </w:r>
      <w:r>
        <w:t xml:space="preserve"> </w:t>
      </w:r>
      <w:r w:rsidR="00593A9B">
        <w:t>j</w:t>
      </w:r>
      <w:r>
        <w:t xml:space="preserve">e </w:t>
      </w:r>
      <w:r w:rsidR="00593A9B">
        <w:t xml:space="preserve">testem, který měl původně sloužit pro rozlišení funkční </w:t>
      </w:r>
      <w:r w:rsidR="00427F2D">
        <w:t xml:space="preserve">poruchy </w:t>
      </w:r>
      <w:r w:rsidR="00593A9B">
        <w:t>od organické. Nyní je využíván</w:t>
      </w:r>
      <w:r>
        <w:t xml:space="preserve"> při diagnostice demence, vyhodnocuje její stupeň závažnosti, monitoruje zm</w:t>
      </w:r>
      <w:r w:rsidR="000B2C90">
        <w:t>ěny kognice, hodnotí odpověď na </w:t>
      </w:r>
      <w:r>
        <w:t>léčbu v čase nebo je používán jako screeningový nástroj (Velayudhan</w:t>
      </w:r>
      <w:r w:rsidR="007931B1">
        <w:t xml:space="preserve"> et al.</w:t>
      </w:r>
      <w:r w:rsidR="004B3B40">
        <w:t>, 2014, s</w:t>
      </w:r>
      <w:r w:rsidR="00F078DA">
        <w:t>. </w:t>
      </w:r>
      <w:r w:rsidR="00593A9B">
        <w:t>1254). Autoři studie Brown et al. (2009b, s. 1-8) však</w:t>
      </w:r>
      <w:r w:rsidR="000B2C90">
        <w:t xml:space="preserve"> uvádí, že je jeho vhodnost pro </w:t>
      </w:r>
      <w:r w:rsidR="00593A9B">
        <w:t xml:space="preserve">monitorování stavu limitována </w:t>
      </w:r>
      <w:r>
        <w:t>m</w:t>
      </w:r>
      <w:r w:rsidRPr="0076518D">
        <w:t>alý</w:t>
      </w:r>
      <w:r w:rsidR="00593A9B">
        <w:t>m</w:t>
      </w:r>
      <w:r w:rsidRPr="0076518D">
        <w:t xml:space="preserve"> bodový</w:t>
      </w:r>
      <w:r w:rsidR="00593A9B">
        <w:t>m</w:t>
      </w:r>
      <w:r w:rsidRPr="0076518D">
        <w:t xml:space="preserve"> rozsah</w:t>
      </w:r>
      <w:r w:rsidR="00593A9B">
        <w:t>em</w:t>
      </w:r>
      <w:r w:rsidR="00FC68AF">
        <w:t>. I</w:t>
      </w:r>
      <w:r>
        <w:t xml:space="preserve"> </w:t>
      </w:r>
      <w:r w:rsidR="00FC68AF">
        <w:t>přesto</w:t>
      </w:r>
      <w:r>
        <w:t xml:space="preserve"> je pro tento účel široce využíván</w:t>
      </w:r>
      <w:r w:rsidRPr="0076518D">
        <w:t xml:space="preserve"> (Brown</w:t>
      </w:r>
      <w:r w:rsidR="004100DE">
        <w:t xml:space="preserve"> et al.</w:t>
      </w:r>
      <w:r w:rsidRPr="0076518D">
        <w:t>, 2009</w:t>
      </w:r>
      <w:r w:rsidR="004100DE">
        <w:t>b</w:t>
      </w:r>
      <w:r>
        <w:t xml:space="preserve">, </w:t>
      </w:r>
      <w:r w:rsidR="004B3B40">
        <w:t>s</w:t>
      </w:r>
      <w:r w:rsidRPr="0076518D">
        <w:t>. 6)</w:t>
      </w:r>
      <w:r>
        <w:t xml:space="preserve">. Držitelem licence </w:t>
      </w:r>
      <w:r w:rsidR="000F5495">
        <w:t xml:space="preserve">MMSE </w:t>
      </w:r>
      <w:r>
        <w:t>je Psychological Assessment Resources, která má výhradní práva na publikování, distri</w:t>
      </w:r>
      <w:r w:rsidR="00B7200A">
        <w:t>buování a </w:t>
      </w:r>
      <w:r>
        <w:t>spravování všech práv. Za 1 test je dle autorských práv účtováno 1,23$ (Velayudhan</w:t>
      </w:r>
      <w:r w:rsidR="007931B1">
        <w:t xml:space="preserve"> et al.</w:t>
      </w:r>
      <w:r>
        <w:t>, 2014,</w:t>
      </w:r>
      <w:r w:rsidR="004B3B40">
        <w:t xml:space="preserve"> s</w:t>
      </w:r>
      <w:r w:rsidR="00F078DA">
        <w:t xml:space="preserve">. 1256). </w:t>
      </w:r>
      <w:r w:rsidR="00427F2D">
        <w:t>Jelikož je MMSE součástí někt</w:t>
      </w:r>
      <w:r w:rsidR="000B2C90">
        <w:t>erých kombinovaných testů, může </w:t>
      </w:r>
      <w:r w:rsidR="00427F2D">
        <w:t>být i jejich využí</w:t>
      </w:r>
      <w:r w:rsidR="003E6705">
        <w:t xml:space="preserve">vání potenciálně problematické, což pravděpodobně vede </w:t>
      </w:r>
      <w:r w:rsidR="000B2C90">
        <w:t>ke </w:t>
      </w:r>
      <w:r>
        <w:t>zvýšenému vy</w:t>
      </w:r>
      <w:r w:rsidR="00427F2D">
        <w:t xml:space="preserve">užívání </w:t>
      </w:r>
      <w:r w:rsidR="00697484">
        <w:t xml:space="preserve">měřících nástrojů </w:t>
      </w:r>
      <w:r w:rsidR="00427F2D">
        <w:t>volně přístupných</w:t>
      </w:r>
      <w:r>
        <w:t xml:space="preserve"> (Sandilyan</w:t>
      </w:r>
      <w:r w:rsidR="007931B1">
        <w:t xml:space="preserve"> a Dening</w:t>
      </w:r>
      <w:r w:rsidR="004B3B40">
        <w:t>, 2015, s</w:t>
      </w:r>
      <w:r w:rsidR="00FC68AF">
        <w:t xml:space="preserve">. 37). </w:t>
      </w:r>
      <w:r w:rsidR="00697484">
        <w:t>MMSE</w:t>
      </w:r>
      <w:r w:rsidR="00F078DA">
        <w:t xml:space="preserve"> je krátký a </w:t>
      </w:r>
      <w:r>
        <w:t>nekomplikovaný pro použití nespecializovanými pracovníky (Hatfield</w:t>
      </w:r>
      <w:r w:rsidR="007931B1">
        <w:t>, Dudas a</w:t>
      </w:r>
      <w:r w:rsidR="00F078DA">
        <w:t> </w:t>
      </w:r>
      <w:r w:rsidR="007931B1">
        <w:t>Dening</w:t>
      </w:r>
      <w:r w:rsidR="004B3B40">
        <w:t>, 2009, s</w:t>
      </w:r>
      <w:r>
        <w:t xml:space="preserve">. 182). Po instruktáži pak může trvat </w:t>
      </w:r>
      <w:r>
        <w:lastRenderedPageBreak/>
        <w:t>administrace zkušenému vyšetřujícímu 10 minut (Velayudhan</w:t>
      </w:r>
      <w:r w:rsidR="007931B1">
        <w:t xml:space="preserve"> et al.</w:t>
      </w:r>
      <w:r w:rsidR="004B3B40">
        <w:t>, 2014, s</w:t>
      </w:r>
      <w:r>
        <w:t xml:space="preserve">. 1252). </w:t>
      </w:r>
      <w:r w:rsidR="00427F2D">
        <w:t xml:space="preserve">Sestra </w:t>
      </w:r>
      <w:r w:rsidR="00ED3319">
        <w:t xml:space="preserve">může </w:t>
      </w:r>
      <w:r w:rsidR="00697484">
        <w:t xml:space="preserve">jeho </w:t>
      </w:r>
      <w:r w:rsidR="00ED3319">
        <w:t xml:space="preserve">pomocí diagnostikovat Chronickou zmatenost (00129) dle NANDA taxonomie (Tomagová, 2010, s. 132). </w:t>
      </w:r>
      <w:r>
        <w:t>Ve studii autorů</w:t>
      </w:r>
      <w:r w:rsidRPr="0076518D">
        <w:t xml:space="preserve"> </w:t>
      </w:r>
      <w:r w:rsidRPr="009132CA">
        <w:t>B</w:t>
      </w:r>
      <w:r w:rsidR="00F078DA">
        <w:t>rown et </w:t>
      </w:r>
      <w:r>
        <w:t>al. (2009</w:t>
      </w:r>
      <w:r w:rsidR="004B3B40">
        <w:t xml:space="preserve">b, s. </w:t>
      </w:r>
      <w:r w:rsidR="00D57C4F">
        <w:t>1-8</w:t>
      </w:r>
      <w:r>
        <w:t xml:space="preserve">) </w:t>
      </w:r>
      <w:r w:rsidR="00D25517">
        <w:t>je</w:t>
      </w:r>
      <w:r w:rsidR="000B2C90">
        <w:t> </w:t>
      </w:r>
      <w:r w:rsidR="00697484">
        <w:t>ale</w:t>
      </w:r>
      <w:r w:rsidR="00D25517">
        <w:t xml:space="preserve"> uvedeno,</w:t>
      </w:r>
      <w:r w:rsidRPr="0076518D">
        <w:t xml:space="preserve"> že </w:t>
      </w:r>
      <w:r w:rsidR="00427F2D">
        <w:t xml:space="preserve">test </w:t>
      </w:r>
      <w:r w:rsidRPr="0076518D">
        <w:t>nesplňuje požadavky na</w:t>
      </w:r>
      <w:r>
        <w:t xml:space="preserve"> to, aby byl pokládán za krátký a rychlý</w:t>
      </w:r>
      <w:r w:rsidR="00FC68AF">
        <w:t xml:space="preserve">. </w:t>
      </w:r>
      <w:r w:rsidRPr="0076518D">
        <w:t>8-10 minut</w:t>
      </w:r>
      <w:r w:rsidR="00FC68AF">
        <w:t xml:space="preserve"> na administraci</w:t>
      </w:r>
      <w:r>
        <w:t xml:space="preserve"> </w:t>
      </w:r>
      <w:r w:rsidRPr="0076518D">
        <w:t>považuje 58</w:t>
      </w:r>
      <w:r w:rsidR="007F737C">
        <w:t xml:space="preserve"> </w:t>
      </w:r>
      <w:r w:rsidRPr="0076518D">
        <w:t>% lékařů v</w:t>
      </w:r>
      <w:r>
        <w:t xml:space="preserve"> </w:t>
      </w:r>
      <w:r w:rsidRPr="0076518D">
        <w:t xml:space="preserve">praxi jako příliš dlouhou dobu. </w:t>
      </w:r>
      <w:r w:rsidR="00A47A2C">
        <w:t>Uvádí,</w:t>
      </w:r>
      <w:r>
        <w:t xml:space="preserve"> že </w:t>
      </w:r>
      <w:r w:rsidR="00427F2D">
        <w:t>netestuje širokou škálu</w:t>
      </w:r>
      <w:r w:rsidRPr="0076518D">
        <w:t xml:space="preserve"> kognitivních funk</w:t>
      </w:r>
      <w:r>
        <w:t xml:space="preserve">cí a </w:t>
      </w:r>
      <w:r w:rsidR="00427F2D">
        <w:t xml:space="preserve">není </w:t>
      </w:r>
      <w:r w:rsidRPr="00697484">
        <w:t>citliv</w:t>
      </w:r>
      <w:r w:rsidR="00427F2D" w:rsidRPr="00697484">
        <w:t>ý</w:t>
      </w:r>
      <w:r w:rsidRPr="00697484">
        <w:t xml:space="preserve"> </w:t>
      </w:r>
      <w:r w:rsidR="00427F2D" w:rsidRPr="00697484">
        <w:t>k mírné</w:t>
      </w:r>
      <w:r w:rsidRPr="00697484">
        <w:t xml:space="preserve"> </w:t>
      </w:r>
      <w:r w:rsidRPr="00A651E1">
        <w:t>ACH</w:t>
      </w:r>
      <w:r w:rsidR="00FC68AF" w:rsidRPr="00A651E1">
        <w:t xml:space="preserve">, </w:t>
      </w:r>
      <w:r w:rsidR="000B2C90">
        <w:t>kdy se </w:t>
      </w:r>
      <w:r w:rsidR="005B7CC2" w:rsidRPr="00697484">
        <w:t xml:space="preserve">senzitivita </w:t>
      </w:r>
      <w:r w:rsidR="00427F2D" w:rsidRPr="00697484">
        <w:t xml:space="preserve">při hraničním skóru 23 pohybuje od 0,49 do 0,69 </w:t>
      </w:r>
      <w:r w:rsidRPr="0076518D">
        <w:t>(Brown</w:t>
      </w:r>
      <w:r w:rsidR="00A47A2C">
        <w:t xml:space="preserve"> et al.</w:t>
      </w:r>
      <w:r w:rsidRPr="0076518D">
        <w:t>, 2009</w:t>
      </w:r>
      <w:r w:rsidR="00A47A2C">
        <w:t>b</w:t>
      </w:r>
      <w:r>
        <w:t xml:space="preserve">, </w:t>
      </w:r>
      <w:r w:rsidR="004B3B40">
        <w:t>s</w:t>
      </w:r>
      <w:r w:rsidRPr="0076518D">
        <w:t>. 6)</w:t>
      </w:r>
      <w:r>
        <w:t>. Při hraničním skóre 24 je specifita testu 0,82 a senzitivita 0,87 (Velayudhan</w:t>
      </w:r>
      <w:r w:rsidR="007931B1">
        <w:t xml:space="preserve"> et al.</w:t>
      </w:r>
      <w:r w:rsidR="004B3B40">
        <w:t>, 2014, s</w:t>
      </w:r>
      <w:r>
        <w:t>. 1254).</w:t>
      </w:r>
      <w:r w:rsidRPr="00226CD3">
        <w:t xml:space="preserve"> </w:t>
      </w:r>
      <w:r>
        <w:t>Často se však dává přednost hraničnímu skóru 25, který se zdá upřednostňuj</w:t>
      </w:r>
      <w:r w:rsidR="001C74BC">
        <w:t>e specifitu na úkor senzitivity.</w:t>
      </w:r>
      <w:r>
        <w:t xml:space="preserve"> </w:t>
      </w:r>
      <w:r w:rsidR="001C74BC">
        <w:t>A</w:t>
      </w:r>
      <w:r>
        <w:t xml:space="preserve"> </w:t>
      </w:r>
      <w:r w:rsidR="001C74BC">
        <w:t xml:space="preserve">právě nízká senzitivita je MMSE </w:t>
      </w:r>
      <w:r>
        <w:t>vyčítána (Damian</w:t>
      </w:r>
      <w:r w:rsidR="007931B1">
        <w:t xml:space="preserve"> et al.</w:t>
      </w:r>
      <w:r w:rsidR="00533DCE">
        <w:t>, 2011</w:t>
      </w:r>
      <w:r w:rsidR="004B3B40">
        <w:t>, s</w:t>
      </w:r>
      <w:r>
        <w:t>. 130). Test má vysokou reliabilitu při jeho opakování (Velayudhan</w:t>
      </w:r>
      <w:r w:rsidR="009C648D">
        <w:t xml:space="preserve"> et al.</w:t>
      </w:r>
      <w:r w:rsidR="004B3B40">
        <w:t>, 2014, s</w:t>
      </w:r>
      <w:r>
        <w:t xml:space="preserve">. 1252). Úkoly </w:t>
      </w:r>
      <w:r w:rsidR="000F5495">
        <w:t xml:space="preserve">zaměřené na orientaci jsou </w:t>
      </w:r>
      <w:r>
        <w:t>účinné</w:t>
      </w:r>
      <w:r w:rsidRPr="0076518D">
        <w:t xml:space="preserve">, </w:t>
      </w:r>
      <w:r w:rsidR="00A51870">
        <w:t xml:space="preserve">zato </w:t>
      </w:r>
      <w:r w:rsidRPr="0076518D">
        <w:t xml:space="preserve">část pro testování jazyka a paměti </w:t>
      </w:r>
      <w:r>
        <w:t>je považována za</w:t>
      </w:r>
      <w:r w:rsidRPr="0076518D">
        <w:t xml:space="preserve"> příliš je</w:t>
      </w:r>
      <w:r>
        <w:t xml:space="preserve">dnoduchou </w:t>
      </w:r>
      <w:r w:rsidR="009C648D" w:rsidRPr="0076518D">
        <w:t>(Brown</w:t>
      </w:r>
      <w:r w:rsidR="009C648D">
        <w:t xml:space="preserve"> et al.</w:t>
      </w:r>
      <w:r w:rsidR="009C648D" w:rsidRPr="0076518D">
        <w:t>, 2009</w:t>
      </w:r>
      <w:r w:rsidR="009C648D">
        <w:t xml:space="preserve">b, </w:t>
      </w:r>
      <w:r w:rsidR="004B3B40">
        <w:t>s</w:t>
      </w:r>
      <w:r w:rsidR="009C648D" w:rsidRPr="0076518D">
        <w:t>. 6)</w:t>
      </w:r>
      <w:r>
        <w:t>. Abnormální výsledky by měly být posuzovány v souvislosti s věkem, vzděl</w:t>
      </w:r>
      <w:r w:rsidR="00A651E1">
        <w:t>áním a ovládaným jazykem</w:t>
      </w:r>
      <w:r>
        <w:t xml:space="preserve"> (Hatfield</w:t>
      </w:r>
      <w:r w:rsidR="00B7200A">
        <w:t>, Dudas a </w:t>
      </w:r>
      <w:r w:rsidR="009C648D">
        <w:t>Dening</w:t>
      </w:r>
      <w:r w:rsidR="004B3B40">
        <w:t>, 2009, s</w:t>
      </w:r>
      <w:r>
        <w:t xml:space="preserve">. 182). </w:t>
      </w:r>
      <w:r w:rsidR="00207D01" w:rsidRPr="0076518D">
        <w:t xml:space="preserve">Skórování je ovlivněno </w:t>
      </w:r>
      <w:r w:rsidR="00427F2D" w:rsidRPr="0076518D">
        <w:t xml:space="preserve">vyšetřujícím </w:t>
      </w:r>
      <w:r w:rsidR="00427F2D">
        <w:t xml:space="preserve">při </w:t>
      </w:r>
      <w:r w:rsidR="00697484">
        <w:t>pokládání</w:t>
      </w:r>
      <w:r w:rsidR="00B7200A">
        <w:t xml:space="preserve"> otázek a </w:t>
      </w:r>
      <w:r w:rsidR="00207D01" w:rsidRPr="0076518D">
        <w:t>také prostorově dezorientovaným pacientem, který může falešně získat 4 body při otázce na jeho aktuální polohu, pokud je testován v</w:t>
      </w:r>
      <w:r w:rsidR="00207D01">
        <w:t> </w:t>
      </w:r>
      <w:r w:rsidR="00207D01" w:rsidRPr="0076518D">
        <w:t>domácím prostředí a ne v prostředí nemocničním</w:t>
      </w:r>
      <w:r w:rsidR="00207D01">
        <w:t xml:space="preserve"> </w:t>
      </w:r>
      <w:r w:rsidR="00207D01" w:rsidRPr="0076518D">
        <w:t>(Brown</w:t>
      </w:r>
      <w:r w:rsidR="00207D01">
        <w:t xml:space="preserve"> et al.</w:t>
      </w:r>
      <w:r w:rsidR="00207D01" w:rsidRPr="0076518D">
        <w:t>, 2009</w:t>
      </w:r>
      <w:r w:rsidR="00207D01">
        <w:t>b, s</w:t>
      </w:r>
      <w:r w:rsidR="00207D01" w:rsidRPr="0076518D">
        <w:t>. 6)</w:t>
      </w:r>
      <w:r w:rsidR="00207D01">
        <w:t xml:space="preserve">. </w:t>
      </w:r>
      <w:r w:rsidR="00C13C1A">
        <w:t>Vliv má i etnickým původ</w:t>
      </w:r>
      <w:r w:rsidR="00BC6994">
        <w:t xml:space="preserve">. </w:t>
      </w:r>
      <w:r w:rsidR="00697484">
        <w:t xml:space="preserve">Citlivost se mění </w:t>
      </w:r>
      <w:r>
        <w:t>dle prostředí, kdy na klinikách zaměřených na problematiku demenc</w:t>
      </w:r>
      <w:r w:rsidR="000B2C90">
        <w:t>e měl MMSE senzitivitu 0,80, ve </w:t>
      </w:r>
      <w:r>
        <w:t>všeobecných nemocnicích 0,71, v prostředí mimo</w:t>
      </w:r>
      <w:r w:rsidR="00D774E5">
        <w:t xml:space="preserve"> zdravotnické zařízení 0,85 a v </w:t>
      </w:r>
      <w:r>
        <w:t>oblasti primární péče 0,78 (Velayudhan</w:t>
      </w:r>
      <w:r w:rsidR="009C648D">
        <w:t xml:space="preserve"> et al.</w:t>
      </w:r>
      <w:r w:rsidR="004B3B40">
        <w:t>, 2014, s</w:t>
      </w:r>
      <w:r>
        <w:t>. 1254).</w:t>
      </w:r>
      <w:r w:rsidRPr="00226CD3">
        <w:t xml:space="preserve"> </w:t>
      </w:r>
      <w:r w:rsidR="000B2C90">
        <w:t>Jiná studie uvádí, že </w:t>
      </w:r>
      <w:r w:rsidR="009354C0">
        <w:t xml:space="preserve">byla </w:t>
      </w:r>
      <w:r w:rsidR="000B2C90">
        <w:t xml:space="preserve">pro oblast primární péče </w:t>
      </w:r>
      <w:r w:rsidR="009354C0">
        <w:t>při</w:t>
      </w:r>
      <w:r w:rsidR="00BC6994">
        <w:t xml:space="preserve"> </w:t>
      </w:r>
      <w:r w:rsidR="00A51870">
        <w:t>metaanalýze</w:t>
      </w:r>
      <w:r>
        <w:t xml:space="preserve"> MMSE</w:t>
      </w:r>
      <w:r w:rsidR="009354C0">
        <w:t xml:space="preserve"> zjištěna</w:t>
      </w:r>
      <w:r w:rsidR="00BC6994">
        <w:t xml:space="preserve"> </w:t>
      </w:r>
      <w:r w:rsidR="000B2C90">
        <w:t>senzitivita 0,81 a </w:t>
      </w:r>
      <w:r w:rsidR="00207D01">
        <w:t>specifita 0,</w:t>
      </w:r>
      <w:r w:rsidR="009354C0" w:rsidRPr="009354C0">
        <w:t xml:space="preserve"> </w:t>
      </w:r>
      <w:r w:rsidR="00207D01">
        <w:t xml:space="preserve">87. V prostředí s vysokou prevalencí specialistů je </w:t>
      </w:r>
      <w:r w:rsidR="000B2C90">
        <w:t>senzitivita 0,77 a </w:t>
      </w:r>
      <w:r w:rsidR="00A51870">
        <w:t>specifita 0,90</w:t>
      </w:r>
      <w:r>
        <w:t xml:space="preserve"> (Cacho</w:t>
      </w:r>
      <w:r w:rsidR="009C648D">
        <w:t xml:space="preserve"> et al.</w:t>
      </w:r>
      <w:r w:rsidR="004B3B40">
        <w:t>, 2010, s</w:t>
      </w:r>
      <w:r>
        <w:t>. 890). Výhodou je, že je jeho používání obecně přijímáno a jeho vlastnosti byly st</w:t>
      </w:r>
      <w:r w:rsidR="00D774E5">
        <w:t>udovány v řadě různých studií s </w:t>
      </w:r>
      <w:r>
        <w:t>různými populačními skupinami. Nicméně má několik nedostatků, méně se orientuje na různé subtypy demence, nezkoumá frontální exekutivní funkce a velmi sp</w:t>
      </w:r>
      <w:r w:rsidR="00BC6994">
        <w:t>oradicky vyšetřuje epizodickou a</w:t>
      </w:r>
      <w:r>
        <w:t xml:space="preserve"> sémantickou paměť a vizuálně prostorové vnímání. Proto není senzitivní na časná stádia demence a zejména některé</w:t>
      </w:r>
      <w:r w:rsidR="00BC6994">
        <w:t xml:space="preserve"> její subtypy </w:t>
      </w:r>
      <w:r>
        <w:t>(Hatfield</w:t>
      </w:r>
      <w:r w:rsidR="009C648D">
        <w:t>, Dudas a Dening</w:t>
      </w:r>
      <w:r>
        <w:t>, 20</w:t>
      </w:r>
      <w:r w:rsidR="004B3B40">
        <w:t>09, s</w:t>
      </w:r>
      <w:r>
        <w:t>. 182). D</w:t>
      </w:r>
      <w:r w:rsidR="000F5495">
        <w:t>á</w:t>
      </w:r>
      <w:r>
        <w:t xml:space="preserve">le </w:t>
      </w:r>
      <w:r w:rsidR="00A369DF">
        <w:t>by bylo</w:t>
      </w:r>
      <w:r>
        <w:t xml:space="preserve"> vhodné prozkoumat alternat</w:t>
      </w:r>
      <w:r w:rsidR="000B2C90">
        <w:t>ivy pro nahrazení jiným testem pro běžnou</w:t>
      </w:r>
      <w:r>
        <w:t xml:space="preserve"> praxi (Velayudhan</w:t>
      </w:r>
      <w:r w:rsidR="009C648D">
        <w:t xml:space="preserve"> et al.</w:t>
      </w:r>
      <w:r w:rsidR="004B3B40">
        <w:t>, 2014, s</w:t>
      </w:r>
      <w:r>
        <w:t>. 1256).</w:t>
      </w:r>
    </w:p>
    <w:p w:rsidR="009132CA" w:rsidRDefault="00D70D40" w:rsidP="00C96550">
      <w:pPr>
        <w:pStyle w:val="Bezmezer"/>
        <w:ind w:firstLine="567"/>
      </w:pPr>
      <w:r>
        <w:t>Pro</w:t>
      </w:r>
      <w:r w:rsidR="009132CA">
        <w:t xml:space="preserve"> nízkou senzitivitu </w:t>
      </w:r>
      <w:r>
        <w:t xml:space="preserve">testu </w:t>
      </w:r>
      <w:r w:rsidR="009132CA">
        <w:t xml:space="preserve">MMSE k mírné ACH se autoři </w:t>
      </w:r>
      <w:r w:rsidR="009132CA" w:rsidRPr="00A369DF">
        <w:t>C</w:t>
      </w:r>
      <w:r w:rsidR="00A369DF">
        <w:t>acho et al. (2010</w:t>
      </w:r>
      <w:r>
        <w:t>, s. </w:t>
      </w:r>
      <w:r w:rsidR="004B3B40">
        <w:t>889-896</w:t>
      </w:r>
      <w:r w:rsidR="00A369DF">
        <w:t>)</w:t>
      </w:r>
      <w:r w:rsidR="009132CA">
        <w:t xml:space="preserve"> snažili zjistit výkonnost screeningové baterie skl</w:t>
      </w:r>
      <w:r w:rsidR="00A47A2C">
        <w:t xml:space="preserve">ádající se z MMSE a CDT </w:t>
      </w:r>
      <w:r w:rsidR="00A47A2C">
        <w:lastRenderedPageBreak/>
        <w:t>(Mini</w:t>
      </w:r>
      <w:r>
        <w:t>-</w:t>
      </w:r>
      <w:r w:rsidR="00A47A2C">
        <w:t>C</w:t>
      </w:r>
      <w:r w:rsidR="009132CA">
        <w:t>lock</w:t>
      </w:r>
      <w:r w:rsidR="009132CA" w:rsidRPr="00594C7C">
        <w:t xml:space="preserve">) pro rozlišení mezi mírnou ACH, MCI </w:t>
      </w:r>
      <w:r w:rsidR="009132CA" w:rsidRPr="00BC6994">
        <w:t>a zdravými kontrolami</w:t>
      </w:r>
      <w:r w:rsidR="009132CA">
        <w:t xml:space="preserve">. </w:t>
      </w:r>
      <w:r w:rsidR="00A47A2C">
        <w:t>Mini</w:t>
      </w:r>
      <w:r w:rsidR="009354C0">
        <w:t>-</w:t>
      </w:r>
      <w:r w:rsidR="00A47A2C">
        <w:t>C</w:t>
      </w:r>
      <w:r w:rsidR="009132CA">
        <w:t>l</w:t>
      </w:r>
      <w:r w:rsidR="000B2C90">
        <w:t>ock je </w:t>
      </w:r>
      <w:r w:rsidR="009132CA">
        <w:t>bodován následovně, za MMSE je maximáln</w:t>
      </w:r>
      <w:r w:rsidR="00BC6994">
        <w:t xml:space="preserve">ě </w:t>
      </w:r>
      <w:r w:rsidR="009132CA">
        <w:t>30</w:t>
      </w:r>
      <w:r w:rsidR="00BC6994" w:rsidRPr="00BC6994">
        <w:t xml:space="preserve"> </w:t>
      </w:r>
      <w:r w:rsidR="00BC6994">
        <w:t>bodů</w:t>
      </w:r>
      <w:r w:rsidR="00FC7D79">
        <w:t>, za CDT 10. Celkově tak </w:t>
      </w:r>
      <w:r w:rsidR="000B2C90">
        <w:t>lze </w:t>
      </w:r>
      <w:r w:rsidR="009132CA">
        <w:t xml:space="preserve">získat 40 bodů. </w:t>
      </w:r>
      <w:r w:rsidR="00C96550">
        <w:t xml:space="preserve">Průměrná doba pro vyplnění činí 8 minut a 50 sekund. </w:t>
      </w:r>
      <w:r w:rsidR="00594C7C">
        <w:t xml:space="preserve">Může být rychle administrován a nevyžaduje předchozí instruktáž. </w:t>
      </w:r>
      <w:r w:rsidR="00820293">
        <w:t>Mezi účastníky bylo 66 </w:t>
      </w:r>
      <w:r w:rsidR="009132CA">
        <w:t>jedi</w:t>
      </w:r>
      <w:r w:rsidR="00B7200A">
        <w:t>nců s </w:t>
      </w:r>
      <w:r w:rsidR="00D774E5">
        <w:t>mírnou ACH, 21 s MCI a 66 </w:t>
      </w:r>
      <w:r w:rsidR="009132CA">
        <w:t>zdravých jedin</w:t>
      </w:r>
      <w:r w:rsidR="000B2C90">
        <w:t>ců. Průměrné skóre u pacientů s </w:t>
      </w:r>
      <w:r w:rsidR="009132CA">
        <w:t xml:space="preserve">ACH, MCI a kontrolní skupinou bylo významně odlišné. </w:t>
      </w:r>
      <w:r w:rsidR="00C96550">
        <w:t xml:space="preserve">Při hraničním skóru 30/31 vykazoval Mini-Clock senzitivitu 0,89, specifitu 0,95 a </w:t>
      </w:r>
      <w:r w:rsidR="009132CA">
        <w:t>reliabilitu</w:t>
      </w:r>
      <w:r w:rsidR="00C96550">
        <w:t xml:space="preserve"> </w:t>
      </w:r>
      <w:r w:rsidR="009132CA">
        <w:t>0,99</w:t>
      </w:r>
      <w:r w:rsidR="00C96550" w:rsidRPr="00C96550">
        <w:t xml:space="preserve"> </w:t>
      </w:r>
      <w:r w:rsidR="00C96550">
        <w:t>při opakování testu</w:t>
      </w:r>
      <w:r w:rsidR="009132CA">
        <w:t>. Za určité limitace studie považují autoři malý vzorek respondentů a</w:t>
      </w:r>
      <w:r w:rsidR="009354C0">
        <w:t xml:space="preserve"> neurčitou funkčnost testu </w:t>
      </w:r>
      <w:r w:rsidR="00B7200A">
        <w:t>v </w:t>
      </w:r>
      <w:r w:rsidR="009132CA">
        <w:t>primární péči či v domácím prostředí.</w:t>
      </w:r>
      <w:r w:rsidR="00A47A2C">
        <w:t xml:space="preserve"> </w:t>
      </w:r>
      <w:r w:rsidR="00FC7D79">
        <w:t>Jeho používání je ale </w:t>
      </w:r>
      <w:r w:rsidR="00594C7C">
        <w:t xml:space="preserve">jednoduché a může být prvním krokem v hodnocení kognice. </w:t>
      </w:r>
      <w:r w:rsidR="00A47A2C" w:rsidRPr="00697484">
        <w:t xml:space="preserve">Autoři doporučují jeho použití </w:t>
      </w:r>
      <w:r w:rsidR="009132CA" w:rsidRPr="00697484">
        <w:t xml:space="preserve">pro screening mírné </w:t>
      </w:r>
      <w:r w:rsidR="009132CA" w:rsidRPr="000B2C90">
        <w:t>ACH</w:t>
      </w:r>
      <w:r w:rsidR="009132CA">
        <w:t xml:space="preserve"> (Cacho</w:t>
      </w:r>
      <w:r w:rsidR="009C648D">
        <w:t xml:space="preserve"> et al.</w:t>
      </w:r>
      <w:r w:rsidR="004B3B40">
        <w:t>, 2010, s</w:t>
      </w:r>
      <w:r w:rsidR="009132CA">
        <w:t xml:space="preserve">. </w:t>
      </w:r>
      <w:r w:rsidR="004B3B40">
        <w:t>889</w:t>
      </w:r>
      <w:r w:rsidR="00A369DF">
        <w:t>-</w:t>
      </w:r>
      <w:r w:rsidR="009132CA">
        <w:t>895).</w:t>
      </w:r>
    </w:p>
    <w:p w:rsidR="006F27C7" w:rsidRDefault="00B72E58" w:rsidP="00A47A2C">
      <w:pPr>
        <w:pStyle w:val="Bezmezer"/>
        <w:ind w:firstLine="567"/>
      </w:pPr>
      <w:r>
        <w:t xml:space="preserve">Podle autorů studie </w:t>
      </w:r>
      <w:r w:rsidRPr="00B72E58">
        <w:t>S</w:t>
      </w:r>
      <w:r>
        <w:t>tarr</w:t>
      </w:r>
      <w:r w:rsidR="009C648D">
        <w:t xml:space="preserve"> a Lonie</w:t>
      </w:r>
      <w:r>
        <w:t xml:space="preserve"> (2007</w:t>
      </w:r>
      <w:r w:rsidR="004B3B40">
        <w:t>, s. 382-384</w:t>
      </w:r>
      <w:r>
        <w:t xml:space="preserve">) </w:t>
      </w:r>
      <w:r w:rsidR="009132CA">
        <w:t>jsou normativní hodnoty široce využívaného testu MMSE ovlivňovány jak věkem tak tzv. premorbidním IQ</w:t>
      </w:r>
      <w:r w:rsidR="00B7200A">
        <w:t> </w:t>
      </w:r>
      <w:r w:rsidR="009132CA">
        <w:t xml:space="preserve">(inteligenční kvocient). Cílem </w:t>
      </w:r>
      <w:r>
        <w:t xml:space="preserve">této </w:t>
      </w:r>
      <w:r w:rsidR="009132CA">
        <w:t xml:space="preserve">studie bylo </w:t>
      </w:r>
      <w:r w:rsidR="00594C7C">
        <w:t>určit vliv</w:t>
      </w:r>
      <w:r w:rsidR="009132CA">
        <w:t xml:space="preserve"> věku a </w:t>
      </w:r>
      <w:r w:rsidR="00FC7D79">
        <w:t>premorbidního IQ na </w:t>
      </w:r>
      <w:r w:rsidR="009132CA">
        <w:t xml:space="preserve">skóre </w:t>
      </w:r>
      <w:r w:rsidR="00594C7C">
        <w:t xml:space="preserve">v testu MMSE </w:t>
      </w:r>
      <w:r w:rsidR="009132CA">
        <w:t xml:space="preserve">u pacientů s mírným až středním stupněm demence. </w:t>
      </w:r>
      <w:r w:rsidR="00FC7D79">
        <w:t>Pro </w:t>
      </w:r>
      <w:r w:rsidR="009132CA">
        <w:t xml:space="preserve">předpověď úrovně výkonu v testu je někdy používáno informací o dosaženém vzdělání, takovéto předvídání má </w:t>
      </w:r>
      <w:r w:rsidR="00763FB6">
        <w:t>ale</w:t>
      </w:r>
      <w:r w:rsidR="009132CA">
        <w:t xml:space="preserve"> spoustu limitací ve srovnání se situací, kdy se použijí premorbidní hodnoty IQ. </w:t>
      </w:r>
      <w:r w:rsidR="009132CA" w:rsidRPr="00697484">
        <w:t>327 účastníků s diagnostikovanou pravděpodobnou ACH</w:t>
      </w:r>
      <w:r w:rsidR="009132CA">
        <w:t xml:space="preserve"> a zahájenou léčbou inhib</w:t>
      </w:r>
      <w:r w:rsidR="00A47A2C">
        <w:t>itory cholinesterázy podstoupilo</w:t>
      </w:r>
      <w:r w:rsidR="00AC362E">
        <w:t xml:space="preserve"> klinické vyšetření a</w:t>
      </w:r>
      <w:r w:rsidR="00B7200A">
        <w:t> </w:t>
      </w:r>
      <w:r w:rsidR="009132CA">
        <w:t xml:space="preserve">vyšetření kognice zahrnující i MMSE a </w:t>
      </w:r>
      <w:r>
        <w:t>The National Adult Reading Test</w:t>
      </w:r>
      <w:r w:rsidR="009132CA">
        <w:t>, který je považován za dobrého ukazatele premorbidního IQ. Vyloučeni byli pacienti</w:t>
      </w:r>
      <w:r w:rsidR="00763FB6">
        <w:t>,</w:t>
      </w:r>
      <w:r w:rsidR="00FC7D79">
        <w:t xml:space="preserve"> kteří </w:t>
      </w:r>
      <w:r w:rsidR="00763FB6">
        <w:t xml:space="preserve">skórovali </w:t>
      </w:r>
      <w:r w:rsidR="009132CA">
        <w:t>v MMSE méně než 11 bodů. Průměrný věk účastníků byl 77,4 let s</w:t>
      </w:r>
      <w:r w:rsidR="00B7200A">
        <w:t> </w:t>
      </w:r>
      <w:r w:rsidR="00D774E5">
        <w:t>průměrným skórem v MMSE 21,3 a </w:t>
      </w:r>
      <w:r w:rsidR="009132CA">
        <w:t xml:space="preserve">odhadovaným průměrným IQ 107,5. </w:t>
      </w:r>
      <w:r w:rsidR="00363125">
        <w:t xml:space="preserve">Výsledky poukázaly na to, že skóre v MMSE negativně koreluje </w:t>
      </w:r>
      <w:r w:rsidR="001C6692">
        <w:t>s věkem a pozit</w:t>
      </w:r>
      <w:r w:rsidR="00FC7D79">
        <w:t>ivně s IQ. Za </w:t>
      </w:r>
      <w:r w:rsidR="009132CA">
        <w:t xml:space="preserve">každých 10 let </w:t>
      </w:r>
      <w:r w:rsidR="00FC7D79">
        <w:t xml:space="preserve">tak </w:t>
      </w:r>
      <w:r w:rsidR="009132CA">
        <w:t xml:space="preserve">dochází ke ztrátě 1 bodu, zatímco k zisku 1 bodu </w:t>
      </w:r>
      <w:r w:rsidR="001C6692">
        <w:t xml:space="preserve">dochází </w:t>
      </w:r>
      <w:r w:rsidR="00FC7D79">
        <w:t>za </w:t>
      </w:r>
      <w:r w:rsidR="009132CA">
        <w:t xml:space="preserve">každých 5 let při vyšším premorbidním IQ. </w:t>
      </w:r>
      <w:r w:rsidR="00FC7D79">
        <w:t xml:space="preserve">Tím pádem může být </w:t>
      </w:r>
      <w:r w:rsidR="00363125">
        <w:t xml:space="preserve">MMSE skóre díky vysokému IQ až o 3 body vyšší a díky mladšímu věku (pod 65 let) až o 1 bod vyšší. </w:t>
      </w:r>
      <w:r w:rsidR="00FC7D79">
        <w:t>M</w:t>
      </w:r>
      <w:r w:rsidR="009132CA">
        <w:t xml:space="preserve">ladší pacienti s vyšším IQ </w:t>
      </w:r>
      <w:r w:rsidR="00363125">
        <w:t xml:space="preserve">v časném stádiu ACH </w:t>
      </w:r>
      <w:r w:rsidR="00FC7D79">
        <w:t xml:space="preserve">pak mohou </w:t>
      </w:r>
      <w:r w:rsidR="009132CA">
        <w:t xml:space="preserve">skórovat i nad 26 bodů. </w:t>
      </w:r>
      <w:r w:rsidR="00363125">
        <w:t>P</w:t>
      </w:r>
      <w:r w:rsidR="009132CA">
        <w:t xml:space="preserve">ři screeningu je </w:t>
      </w:r>
      <w:r w:rsidR="00363125">
        <w:t xml:space="preserve">tedy </w:t>
      </w:r>
      <w:r w:rsidR="009132CA">
        <w:t>vhodné použít hraniční s</w:t>
      </w:r>
      <w:r w:rsidR="00363125">
        <w:t xml:space="preserve">kór dle premorbidního IQ a věku. </w:t>
      </w:r>
      <w:r w:rsidR="00FC7D79">
        <w:t>Proto by mělo</w:t>
      </w:r>
      <w:r w:rsidR="009132CA">
        <w:t xml:space="preserve"> být </w:t>
      </w:r>
      <w:r w:rsidR="00FC7D79">
        <w:t xml:space="preserve">jeho užívání upravováno dle individuality pacienta </w:t>
      </w:r>
      <w:r w:rsidR="009132CA">
        <w:t>(Starr</w:t>
      </w:r>
      <w:r w:rsidR="009C648D">
        <w:t xml:space="preserve"> a Lonie</w:t>
      </w:r>
      <w:r w:rsidR="00D57C4F">
        <w:t>, 2007, s</w:t>
      </w:r>
      <w:r w:rsidR="009132CA">
        <w:t xml:space="preserve">. </w:t>
      </w:r>
      <w:r w:rsidR="00875656">
        <w:t>382-</w:t>
      </w:r>
      <w:r w:rsidR="009132CA">
        <w:t>383).</w:t>
      </w:r>
    </w:p>
    <w:p w:rsidR="006F27C7" w:rsidRPr="006F27C7" w:rsidRDefault="006F27C7" w:rsidP="00A47A2C">
      <w:pPr>
        <w:pStyle w:val="Bezmezer"/>
        <w:ind w:firstLine="567"/>
        <w:rPr>
          <w:b/>
        </w:rPr>
      </w:pPr>
      <w:r w:rsidRPr="006F27C7">
        <w:rPr>
          <w:b/>
        </w:rPr>
        <w:t>Clock Drawing Test (CDT)</w:t>
      </w:r>
      <w:r>
        <w:rPr>
          <w:b/>
        </w:rPr>
        <w:t xml:space="preserve"> </w:t>
      </w:r>
      <w:r>
        <w:t>je</w:t>
      </w:r>
      <w:r w:rsidR="00763FB6">
        <w:t xml:space="preserve"> měřícím nástrojem používaným</w:t>
      </w:r>
      <w:r>
        <w:t xml:space="preserve"> </w:t>
      </w:r>
      <w:r w:rsidR="001C6692">
        <w:t xml:space="preserve">pro svou jednoduchost </w:t>
      </w:r>
      <w:r>
        <w:t>již od 50. let minulého století. Je málo o</w:t>
      </w:r>
      <w:r w:rsidR="00454372">
        <w:t xml:space="preserve">vlivnitelný depresí či dysforií </w:t>
      </w:r>
      <w:r>
        <w:t>(Peters</w:t>
      </w:r>
      <w:r w:rsidR="009C648D">
        <w:t xml:space="preserve"> a Pinto</w:t>
      </w:r>
      <w:r>
        <w:t xml:space="preserve">, 2008, s. 351). </w:t>
      </w:r>
      <w:r w:rsidR="002627C4">
        <w:t>J</w:t>
      </w:r>
      <w:r w:rsidR="004550B4">
        <w:t>e krátký a p</w:t>
      </w:r>
      <w:r w:rsidR="001C6692">
        <w:t xml:space="preserve">acienti jej dobře přijímají </w:t>
      </w:r>
      <w:r>
        <w:t>(Rubínová</w:t>
      </w:r>
      <w:r w:rsidR="009C648D">
        <w:t xml:space="preserve"> et al.</w:t>
      </w:r>
      <w:r>
        <w:t xml:space="preserve">, </w:t>
      </w:r>
      <w:r>
        <w:lastRenderedPageBreak/>
        <w:t>2014, s. 1077). V</w:t>
      </w:r>
      <w:r w:rsidR="002627C4">
        <w:t> České republice</w:t>
      </w:r>
      <w:r w:rsidR="00763FB6">
        <w:t xml:space="preserve"> se používá</w:t>
      </w:r>
      <w:r>
        <w:t xml:space="preserve"> často, </w:t>
      </w:r>
      <w:r w:rsidR="00763FB6">
        <w:t xml:space="preserve">ale </w:t>
      </w:r>
      <w:r>
        <w:t xml:space="preserve">v literatuře </w:t>
      </w:r>
      <w:r w:rsidR="00692292">
        <w:t>je zmiňován zřídka. I tak je</w:t>
      </w:r>
      <w:r>
        <w:t xml:space="preserve"> známo, že CDT </w:t>
      </w:r>
      <w:r w:rsidR="00763FB6">
        <w:t xml:space="preserve">dobře </w:t>
      </w:r>
      <w:r>
        <w:t>rozlišuje m</w:t>
      </w:r>
      <w:r w:rsidR="00D774E5">
        <w:t>ezi skupinou zdravých jedinců a </w:t>
      </w:r>
      <w:r w:rsidR="00B7200A">
        <w:t>jedinců s </w:t>
      </w:r>
      <w:r>
        <w:t>rozvinutou demencí (Bartoš</w:t>
      </w:r>
      <w:r w:rsidR="009C648D">
        <w:t xml:space="preserve"> et al.</w:t>
      </w:r>
      <w:r>
        <w:t>, 2016, s. 407). Nedokáže ale rozlišit mezi ACH, demencí s Lewyho těl</w:t>
      </w:r>
      <w:r w:rsidR="004550B4">
        <w:t>ísky či demencí</w:t>
      </w:r>
      <w:r>
        <w:t xml:space="preserve"> při Parkinsonově chorobě. Výsledky jsou ovlivněny vzděláním jedince (Velayudhan</w:t>
      </w:r>
      <w:r w:rsidR="009C648D">
        <w:t xml:space="preserve"> et al.</w:t>
      </w:r>
      <w:r>
        <w:t xml:space="preserve">, 2014, s. 1250-1252). </w:t>
      </w:r>
      <w:r w:rsidR="004550B4">
        <w:t>CDT hodnotí</w:t>
      </w:r>
      <w:r w:rsidR="007D184C">
        <w:t xml:space="preserve"> </w:t>
      </w:r>
      <w:r w:rsidR="004550B4">
        <w:t>sémantickou</w:t>
      </w:r>
      <w:r>
        <w:t xml:space="preserve"> pamě</w:t>
      </w:r>
      <w:r w:rsidR="00454372">
        <w:t>ť, vizuálně prostorové vnímání,</w:t>
      </w:r>
      <w:r>
        <w:t xml:space="preserve"> exekutivní funkce </w:t>
      </w:r>
      <w:r w:rsidR="00454372">
        <w:t>při vepisování číslic a ručiček,</w:t>
      </w:r>
      <w:r>
        <w:t xml:space="preserve"> </w:t>
      </w:r>
      <w:r w:rsidR="00454372">
        <w:t>d</w:t>
      </w:r>
      <w:r>
        <w:t>ále selfmonitoring, pozornost a porozumění mluvenému slovu. Bodovací systémy jsou u CDT různé, od jednoduchých systémů založených na</w:t>
      </w:r>
      <w:r w:rsidR="00692292">
        <w:t> </w:t>
      </w:r>
      <w:r>
        <w:t>možnoste</w:t>
      </w:r>
      <w:r w:rsidR="00566814">
        <w:t xml:space="preserve">ch "ano" či "ne", až po 20 </w:t>
      </w:r>
      <w:r>
        <w:t>a více bodo</w:t>
      </w:r>
      <w:r w:rsidR="00B7200A">
        <w:t>vé systémy, které vyhodnocují i </w:t>
      </w:r>
      <w:r>
        <w:t>jemné rozdíly ve struktuře kresby. V</w:t>
      </w:r>
      <w:r w:rsidR="00692292">
        <w:t> testových bateriích</w:t>
      </w:r>
      <w:r>
        <w:t xml:space="preserve"> se </w:t>
      </w:r>
      <w:r w:rsidR="00692292">
        <w:t xml:space="preserve">u CDT </w:t>
      </w:r>
      <w:r>
        <w:t>používají spíše je</w:t>
      </w:r>
      <w:r w:rsidR="00763FB6">
        <w:t>dnoduché bodovací</w:t>
      </w:r>
      <w:r w:rsidR="00AC362E">
        <w:t xml:space="preserve"> systémy</w:t>
      </w:r>
      <w:r>
        <w:t xml:space="preserve">. Hodnocení je většinou založeno na kvantitativním </w:t>
      </w:r>
      <w:r w:rsidR="009F10D1">
        <w:t>posouzení</w:t>
      </w:r>
      <w:r w:rsidR="0068020C">
        <w:t xml:space="preserve"> konkrétních chyb,</w:t>
      </w:r>
      <w:r w:rsidR="001C6692">
        <w:t xml:space="preserve"> </w:t>
      </w:r>
      <w:r>
        <w:t>někdy je kombinováno s</w:t>
      </w:r>
      <w:r w:rsidR="001C6692">
        <w:t xml:space="preserve"> hodnocením </w:t>
      </w:r>
      <w:r w:rsidR="00692292">
        <w:t>kvalitativním na </w:t>
      </w:r>
      <w:r>
        <w:t>samostatné škále. Některé systémy se více zaměřují na chyby v části posuzující exekutivní funkce a jiné zase kladou větší důraz na chyby v</w:t>
      </w:r>
      <w:r w:rsidR="0068020C">
        <w:t xml:space="preserve"> zá</w:t>
      </w:r>
      <w:r w:rsidR="004550B4">
        <w:t>p</w:t>
      </w:r>
      <w:r w:rsidR="0068020C">
        <w:t>isu</w:t>
      </w:r>
      <w:r>
        <w:t xml:space="preserve"> čas</w:t>
      </w:r>
      <w:r w:rsidR="004550B4">
        <w:t>u</w:t>
      </w:r>
      <w:r>
        <w:t xml:space="preserve">, protože jsou časté u </w:t>
      </w:r>
      <w:r w:rsidR="0068020C">
        <w:t xml:space="preserve">všech fází kognitivní poruchy </w:t>
      </w:r>
      <w:r>
        <w:t>(Rubínová</w:t>
      </w:r>
      <w:r w:rsidR="009C648D">
        <w:t xml:space="preserve"> et al.</w:t>
      </w:r>
      <w:r w:rsidR="00D57C4F">
        <w:t>, 2014, s</w:t>
      </w:r>
      <w:r w:rsidR="00D774E5">
        <w:t>. </w:t>
      </w:r>
      <w:r>
        <w:t xml:space="preserve">1077). </w:t>
      </w:r>
    </w:p>
    <w:p w:rsidR="006F27C7" w:rsidRDefault="006F27C7" w:rsidP="00454372">
      <w:pPr>
        <w:pStyle w:val="Bezmezer"/>
        <w:ind w:firstLine="709"/>
      </w:pPr>
      <w:r>
        <w:t>Česká studie autorů Bartoš et al. (2016</w:t>
      </w:r>
      <w:r w:rsidR="00D57C4F">
        <w:t>, s. 406-412</w:t>
      </w:r>
      <w:r>
        <w:t xml:space="preserve">) </w:t>
      </w:r>
      <w:r w:rsidR="004550B4">
        <w:t>zjišťovala</w:t>
      </w:r>
      <w:r>
        <w:t xml:space="preserve"> účinnost </w:t>
      </w:r>
      <w:r w:rsidR="00692292">
        <w:t>CDT při </w:t>
      </w:r>
      <w:r w:rsidRPr="00411316">
        <w:t xml:space="preserve">detekci </w:t>
      </w:r>
      <w:r w:rsidRPr="00692292">
        <w:t>časných stádií ACH.</w:t>
      </w:r>
      <w:r>
        <w:t xml:space="preserve"> </w:t>
      </w:r>
      <w:r w:rsidR="009F10D1">
        <w:t>Účelem</w:t>
      </w:r>
      <w:r>
        <w:t xml:space="preserve"> bylo získat test rychlý a snadno hodnotitelný v běžných ordinacích lékaře.</w:t>
      </w:r>
      <w:r w:rsidRPr="0062181A">
        <w:t xml:space="preserve"> </w:t>
      </w:r>
      <w:r w:rsidR="004550B4">
        <w:t>Účastníci vyplňovali v</w:t>
      </w:r>
      <w:r>
        <w:t xml:space="preserve"> rámci studie </w:t>
      </w:r>
      <w:r w:rsidR="004550B4">
        <w:t xml:space="preserve">testy </w:t>
      </w:r>
      <w:r>
        <w:t>M</w:t>
      </w:r>
      <w:r w:rsidR="00D774E5">
        <w:t>MSE a </w:t>
      </w:r>
      <w:r>
        <w:t xml:space="preserve">CDT. </w:t>
      </w:r>
      <w:r w:rsidR="004550B4">
        <w:t>Zařazeno bylo</w:t>
      </w:r>
      <w:r>
        <w:t xml:space="preserve"> 77 zdravých jedinců a 77 pacientů s časnou ACH. CDT byl administrován dle skórování v ACE a MoCA, </w:t>
      </w:r>
      <w:r w:rsidR="0068020C">
        <w:t xml:space="preserve">nejrozšířenější </w:t>
      </w:r>
      <w:r w:rsidR="009F10D1">
        <w:t>š</w:t>
      </w:r>
      <w:r w:rsidR="007D184C">
        <w:t>estibodov</w:t>
      </w:r>
      <w:r w:rsidR="004550B4">
        <w:t>ou škálou</w:t>
      </w:r>
      <w:r w:rsidR="00B7200A">
        <w:t xml:space="preserve"> a </w:t>
      </w:r>
      <w:r w:rsidR="00BC45A0">
        <w:t>systémem BaJa pojmenovaným dle počátečních písmen jeho autorů</w:t>
      </w:r>
      <w:r w:rsidR="00C93C3A">
        <w:t xml:space="preserve"> (Bartoš, Janoušek)</w:t>
      </w:r>
      <w:r w:rsidR="00BC45A0">
        <w:t>.</w:t>
      </w:r>
      <w:r w:rsidR="00C93C3A">
        <w:t xml:space="preserve"> </w:t>
      </w:r>
      <w:r w:rsidR="004550B4">
        <w:t>S</w:t>
      </w:r>
      <w:r w:rsidR="00BC45A0">
        <w:t xml:space="preserve">kórováním BaJa </w:t>
      </w:r>
      <w:r w:rsidR="004550B4">
        <w:t xml:space="preserve">lze celkově </w:t>
      </w:r>
      <w:r w:rsidR="00BC45A0">
        <w:t xml:space="preserve">získat 5 bodů, což značí bezchybné provedení. Hodnocení probíhá pomocí definovaných otázek, na které lze odpovědět </w:t>
      </w:r>
      <w:r w:rsidR="00D774E5">
        <w:t>pouze ano (za 1 bod) a ne (za 0 </w:t>
      </w:r>
      <w:r w:rsidR="00BC45A0">
        <w:t>bodů). Otázky jso</w:t>
      </w:r>
      <w:r w:rsidR="00B7200A">
        <w:t>u zaměřeny na správnost čísel a </w:t>
      </w:r>
      <w:r w:rsidR="00BC45A0">
        <w:t xml:space="preserve">jejich rozmístění po obvodu ciferníku a na správný počet, směřování a délku zakreslených ručiček. </w:t>
      </w:r>
      <w:r>
        <w:t xml:space="preserve">V zadání CDT autoři použili </w:t>
      </w:r>
      <w:r w:rsidR="00692292">
        <w:t>3 různé časy, první a nejčastěji používaný 11:10. Dále</w:t>
      </w:r>
      <w:r>
        <w:t xml:space="preserve"> 5:40</w:t>
      </w:r>
      <w:r w:rsidR="001C6692">
        <w:t xml:space="preserve"> proto</w:t>
      </w:r>
      <w:r>
        <w:t xml:space="preserve">že </w:t>
      </w:r>
      <w:r w:rsidR="0068020C">
        <w:t xml:space="preserve">se číslo 40 na ciferníku nenachází a ručičky </w:t>
      </w:r>
      <w:r>
        <w:t>je nutné zakreslit na obě poloviny ciferníku</w:t>
      </w:r>
      <w:r w:rsidR="00BE67F0">
        <w:t>. A jako p</w:t>
      </w:r>
      <w:r>
        <w:t>oslední 23:20</w:t>
      </w:r>
      <w:r w:rsidR="00BE67F0">
        <w:t>,</w:t>
      </w:r>
      <w:r>
        <w:t xml:space="preserve"> </w:t>
      </w:r>
      <w:r w:rsidR="00BE67F0">
        <w:t xml:space="preserve">jelikož </w:t>
      </w:r>
      <w:r>
        <w:t>obsahuje obě čísla, která se na cifern</w:t>
      </w:r>
      <w:r w:rsidR="00BE67F0">
        <w:t>íku nenachází</w:t>
      </w:r>
      <w:r>
        <w:t xml:space="preserve">. </w:t>
      </w:r>
      <w:r w:rsidR="00B4564E">
        <w:t>Zkoumán byl i</w:t>
      </w:r>
      <w:r>
        <w:t xml:space="preserve"> vliv těchto časů na celkové výsledky. Účastníci zhotovovali CDT na čistý list papíru bez předkresleného kruhu.</w:t>
      </w:r>
      <w:r w:rsidRPr="0062181A">
        <w:t xml:space="preserve"> </w:t>
      </w:r>
      <w:r>
        <w:t xml:space="preserve">Výsledkem je, že byl </w:t>
      </w:r>
      <w:r w:rsidR="00C93C3A">
        <w:t xml:space="preserve">pro všechny jedince významně obtížnější </w:t>
      </w:r>
      <w:r>
        <w:t xml:space="preserve">čas 23:20. </w:t>
      </w:r>
      <w:r w:rsidR="00454372">
        <w:t>U systému v MoCA testu byla při hraničním skóru 2 senzitivita 0,67 a specifita 0,63. U systému v ACE byla při hraničním skóru 4 senz</w:t>
      </w:r>
      <w:r w:rsidR="00B4564E">
        <w:t>itivita 0,60 a specifita 0,66. S</w:t>
      </w:r>
      <w:r w:rsidR="00454372">
        <w:t xml:space="preserve"> hraničním skórem 2 u šestibodové škály byla senzitivita 0,51 a specifita 0,88. </w:t>
      </w:r>
      <w:r w:rsidR="00BC45A0">
        <w:t xml:space="preserve">Tříbodová škála v MoCA je </w:t>
      </w:r>
      <w:r w:rsidR="00BC45A0">
        <w:lastRenderedPageBreak/>
        <w:t>dle autorů malého rozsahu a skórování v ACE je zase v některých případech obtížné.</w:t>
      </w:r>
      <w:r w:rsidR="00BC45A0" w:rsidRPr="0062181A">
        <w:t xml:space="preserve"> </w:t>
      </w:r>
      <w:r w:rsidR="00D774E5">
        <w:t>U </w:t>
      </w:r>
      <w:r>
        <w:t>BaJa systému je ve všech časech za nejvhodnější hraniční skór považován bod 4, při němž je senzitivita 0,54 - 0,65 a specifita 0,59 - 0,75. I přes využití tří různých časů nebyly výsledky mezi pacienty s mírnou ACH a zdravými jedinci významně odlišné, což je dle autorů důsledkem velmi mírného kog</w:t>
      </w:r>
      <w:r w:rsidR="00B4564E">
        <w:t>nitivního úpadku účastníků. Při </w:t>
      </w:r>
      <w:r>
        <w:t xml:space="preserve">rozvinuté formě ACH by se již rozdíl projevit mohl. Nakonec byla reliabilita hodnocení podle </w:t>
      </w:r>
      <w:r w:rsidR="00BC45A0">
        <w:t>šestistupňového systému</w:t>
      </w:r>
      <w:r>
        <w:t xml:space="preserve"> horší než </w:t>
      </w:r>
      <w:r w:rsidR="007D184C">
        <w:t>u</w:t>
      </w:r>
      <w:r>
        <w:t xml:space="preserve"> </w:t>
      </w:r>
      <w:r w:rsidR="0068020C">
        <w:t xml:space="preserve">systému </w:t>
      </w:r>
      <w:r w:rsidR="00B4564E">
        <w:t>Baja, srovnatelná s </w:t>
      </w:r>
      <w:r>
        <w:t xml:space="preserve">MoCA </w:t>
      </w:r>
      <w:r w:rsidR="00690C8D">
        <w:t xml:space="preserve">systémem </w:t>
      </w:r>
      <w:r>
        <w:t>a lepší než u testu ACE (Bartoš</w:t>
      </w:r>
      <w:r w:rsidR="00533DCE">
        <w:t xml:space="preserve"> et al.</w:t>
      </w:r>
      <w:r w:rsidR="00D57C4F">
        <w:t>, 2016, s</w:t>
      </w:r>
      <w:r>
        <w:t xml:space="preserve">. </w:t>
      </w:r>
      <w:r w:rsidR="00D57C4F">
        <w:t>406-</w:t>
      </w:r>
      <w:r>
        <w:t xml:space="preserve">411). </w:t>
      </w:r>
      <w:r w:rsidRPr="0062181A">
        <w:t>Obecně vša</w:t>
      </w:r>
      <w:r w:rsidR="00690C8D">
        <w:t xml:space="preserve">k lze říci, že CDT není vhodný </w:t>
      </w:r>
      <w:r>
        <w:t>pro zjišťování časné ACH (Bartoš</w:t>
      </w:r>
      <w:r w:rsidR="00533DCE">
        <w:t xml:space="preserve"> et al.</w:t>
      </w:r>
      <w:r w:rsidR="00D57C4F">
        <w:t>, 2016, s</w:t>
      </w:r>
      <w:r w:rsidR="00B4564E">
        <w:t>. </w:t>
      </w:r>
      <w:r w:rsidR="00AF3E38">
        <w:t>406</w:t>
      </w:r>
      <w:r>
        <w:t>).</w:t>
      </w:r>
      <w:r w:rsidR="006C00AC">
        <w:t xml:space="preserve"> Da</w:t>
      </w:r>
      <w:r>
        <w:t>lší zkoumání by se mohlo týkat využití složitějších skóro</w:t>
      </w:r>
      <w:r w:rsidR="00B4564E">
        <w:t>vacích systémů v </w:t>
      </w:r>
      <w:r>
        <w:t>bateriích testů (Rubínová</w:t>
      </w:r>
      <w:r w:rsidR="00533DCE">
        <w:t xml:space="preserve"> et al.</w:t>
      </w:r>
      <w:r w:rsidR="00D57C4F">
        <w:t>, 2014, s</w:t>
      </w:r>
      <w:r w:rsidR="00B7200A">
        <w:t>. </w:t>
      </w:r>
      <w:r>
        <w:t xml:space="preserve">1082). </w:t>
      </w:r>
      <w:r w:rsidR="006C00AC">
        <w:t>Vhodné by byly i studie zaměřené na</w:t>
      </w:r>
      <w:r>
        <w:t xml:space="preserve"> požadov</w:t>
      </w:r>
      <w:r w:rsidR="00B7200A">
        <w:t>anou instruktáž vyšetřujících a </w:t>
      </w:r>
      <w:r>
        <w:t>na nejvhodnější prostředí pro používání CDT (Velayudhan</w:t>
      </w:r>
      <w:r w:rsidR="00533DCE">
        <w:t xml:space="preserve"> et al.</w:t>
      </w:r>
      <w:r w:rsidR="00D57C4F">
        <w:t>, 2014, s</w:t>
      </w:r>
      <w:r>
        <w:t>. 1252).</w:t>
      </w:r>
    </w:p>
    <w:p w:rsidR="00DD03EC" w:rsidRDefault="00DD03EC" w:rsidP="005D6EAC">
      <w:pPr>
        <w:pStyle w:val="Bezmezer"/>
        <w:ind w:firstLine="709"/>
      </w:pPr>
      <w:r w:rsidRPr="00DD03EC">
        <w:rPr>
          <w:b/>
        </w:rPr>
        <w:t>The Montreal Cognitive Assessment (MoCA)</w:t>
      </w:r>
      <w:r w:rsidR="00690C8D">
        <w:t xml:space="preserve"> je jedním z testů</w:t>
      </w:r>
      <w:r w:rsidR="00BC45A0">
        <w:t xml:space="preserve"> </w:t>
      </w:r>
      <w:r w:rsidR="00690C8D">
        <w:t>vyvinutých</w:t>
      </w:r>
      <w:r w:rsidR="00D70D40">
        <w:t xml:space="preserve"> pro </w:t>
      </w:r>
      <w:r w:rsidR="003E37E4">
        <w:t xml:space="preserve">to, aby </w:t>
      </w:r>
      <w:r w:rsidR="00690C8D">
        <w:t>nahradily</w:t>
      </w:r>
      <w:r w:rsidR="003E37E4">
        <w:t xml:space="preserve"> MMSE. K</w:t>
      </w:r>
      <w:r w:rsidR="00BC45A0">
        <w:t xml:space="preserve">onkrétně byl uveden v roce 2005 jako nástroj senzitivní </w:t>
      </w:r>
      <w:r w:rsidR="00B7200A">
        <w:t>k</w:t>
      </w:r>
      <w:r w:rsidR="00361E8D">
        <w:t> </w:t>
      </w:r>
      <w:r w:rsidR="00BC45A0">
        <w:t>detekci MCI, ACH a demence jiného než ACH typu či pro účely screeningu</w:t>
      </w:r>
      <w:r w:rsidR="004455DE">
        <w:t xml:space="preserve"> </w:t>
      </w:r>
      <w:r w:rsidR="004455DE" w:rsidRPr="00394482">
        <w:t>(</w:t>
      </w:r>
      <w:r w:rsidR="00361E8D">
        <w:t>Damian </w:t>
      </w:r>
      <w:r w:rsidR="004455DE" w:rsidRPr="00394482">
        <w:t>et al., 2011, s. 126).</w:t>
      </w:r>
      <w:r w:rsidR="004455DE">
        <w:t xml:space="preserve"> </w:t>
      </w:r>
      <w:r>
        <w:t>Má široké</w:t>
      </w:r>
      <w:r w:rsidRPr="003B56ED">
        <w:t xml:space="preserve"> </w:t>
      </w:r>
      <w:r>
        <w:t>mezinárodní využití a byl přeložen</w:t>
      </w:r>
      <w:r w:rsidR="00361E8D">
        <w:t xml:space="preserve"> do 29 </w:t>
      </w:r>
      <w:r w:rsidRPr="003B56ED">
        <w:t>jazyků</w:t>
      </w:r>
      <w:r>
        <w:t xml:space="preserve"> (Wittich</w:t>
      </w:r>
      <w:r w:rsidR="00533DCE">
        <w:t>, et al.</w:t>
      </w:r>
      <w:r w:rsidR="00D57C4F">
        <w:t>, 2010, s</w:t>
      </w:r>
      <w:r>
        <w:t>. 362). Nyní je často zkoumán u řady různých klinických populací</w:t>
      </w:r>
      <w:r w:rsidR="00922370">
        <w:t xml:space="preserve">. </w:t>
      </w:r>
      <w:r>
        <w:t>Test je sl</w:t>
      </w:r>
      <w:r w:rsidR="00690C8D">
        <w:t>ožen z úkolů, jako</w:t>
      </w:r>
      <w:r w:rsidR="00394482">
        <w:t xml:space="preserve"> </w:t>
      </w:r>
      <w:r w:rsidR="00690C8D">
        <w:t xml:space="preserve">např. </w:t>
      </w:r>
      <w:r w:rsidR="00394482">
        <w:t xml:space="preserve">kreslení krychle, </w:t>
      </w:r>
      <w:r>
        <w:t>CDT</w:t>
      </w:r>
      <w:r w:rsidR="00690C8D">
        <w:t>, pojmenovávání obrázků zvířat,</w:t>
      </w:r>
      <w:r>
        <w:t xml:space="preserve"> opakování číslic popořadě a p</w:t>
      </w:r>
      <w:r w:rsidR="00690C8D">
        <w:t>ozpátku, identifikace</w:t>
      </w:r>
      <w:r w:rsidR="00D774E5">
        <w:t xml:space="preserve"> písmene A </w:t>
      </w:r>
      <w:r w:rsidR="00690C8D">
        <w:t xml:space="preserve">v sadě písmen </w:t>
      </w:r>
      <w:r>
        <w:t>či odpočet čísla 7 od 100</w:t>
      </w:r>
      <w:r w:rsidR="00690C8D">
        <w:t>.</w:t>
      </w:r>
      <w:r>
        <w:t xml:space="preserve"> Úkoly z</w:t>
      </w:r>
      <w:r w:rsidR="00D774E5">
        <w:t>aměřené na jazyk obsahují např. </w:t>
      </w:r>
      <w:r>
        <w:t xml:space="preserve">opakování vět či úkol na slovní plynulost. </w:t>
      </w:r>
      <w:r w:rsidR="003E37E4">
        <w:t>Součástí jsou i</w:t>
      </w:r>
      <w:r w:rsidR="00690C8D">
        <w:t xml:space="preserve"> úkoly na abstraktní myšlení, výbavnost a orientaci</w:t>
      </w:r>
      <w:r w:rsidR="00D774E5">
        <w:t xml:space="preserve"> s </w:t>
      </w:r>
      <w:r w:rsidR="00394482">
        <w:t>otázkami</w:t>
      </w:r>
      <w:r>
        <w:t xml:space="preserve"> na </w:t>
      </w:r>
      <w:r w:rsidR="00361E8D">
        <w:t>datum, den, měsíc, rok, město a </w:t>
      </w:r>
      <w:r>
        <w:t>momentální místo, kde se jedinec nachází</w:t>
      </w:r>
      <w:r w:rsidR="00BF45FF">
        <w:t>.</w:t>
      </w:r>
      <w:r>
        <w:t xml:space="preserve"> </w:t>
      </w:r>
      <w:r w:rsidR="00BF45FF">
        <w:t xml:space="preserve">Nejčastěji je v praxi používán hraniční skór 26 </w:t>
      </w:r>
      <w:r>
        <w:t>(</w:t>
      </w:r>
      <w:r w:rsidR="00533DCE">
        <w:t>Damian et al., 2011</w:t>
      </w:r>
      <w:r w:rsidR="00D57C4F">
        <w:t>, s</w:t>
      </w:r>
      <w:r>
        <w:t>.</w:t>
      </w:r>
      <w:r w:rsidR="00B83EBA">
        <w:t xml:space="preserve"> 126-</w:t>
      </w:r>
      <w:r w:rsidR="00A704E7">
        <w:t>129). M</w:t>
      </w:r>
      <w:r>
        <w:t xml:space="preserve">aximálně lze získat </w:t>
      </w:r>
      <w:r w:rsidRPr="008F722F">
        <w:t xml:space="preserve">30 </w:t>
      </w:r>
      <w:r w:rsidR="00A704E7">
        <w:t>bodů a t</w:t>
      </w:r>
      <w:r w:rsidR="00EF431A">
        <w:t>est trvá</w:t>
      </w:r>
      <w:r w:rsidR="00BC664E">
        <w:t xml:space="preserve"> přibližně</w:t>
      </w:r>
      <w:r w:rsidR="00D774E5">
        <w:t> </w:t>
      </w:r>
      <w:r>
        <w:t>10 minut</w:t>
      </w:r>
      <w:r w:rsidRPr="008F722F">
        <w:t xml:space="preserve"> (</w:t>
      </w:r>
      <w:r>
        <w:t>Velayudhan</w:t>
      </w:r>
      <w:r w:rsidR="00533DCE">
        <w:t xml:space="preserve"> et al.</w:t>
      </w:r>
      <w:r>
        <w:t xml:space="preserve">, 2014, </w:t>
      </w:r>
      <w:r w:rsidR="00D57C4F">
        <w:t>s</w:t>
      </w:r>
      <w:r w:rsidR="00B83EBA">
        <w:t>.</w:t>
      </w:r>
      <w:r w:rsidRPr="008F722F">
        <w:t xml:space="preserve"> 1255)</w:t>
      </w:r>
      <w:r>
        <w:t xml:space="preserve">. </w:t>
      </w:r>
      <w:r w:rsidR="009D33A6">
        <w:t xml:space="preserve">Longitudinální studie autorů </w:t>
      </w:r>
      <w:r w:rsidR="009D33A6" w:rsidRPr="00DD03EC">
        <w:t>D</w:t>
      </w:r>
      <w:r w:rsidR="00D70D40">
        <w:t>amian </w:t>
      </w:r>
      <w:r w:rsidR="009D33A6">
        <w:t>et al. (2011, s. 126-131) si dala za cíl provést analý</w:t>
      </w:r>
      <w:r w:rsidR="00D774E5">
        <w:t>zu položek v MoCA v porovnání s </w:t>
      </w:r>
      <w:r w:rsidR="009D33A6">
        <w:t xml:space="preserve">MMSE v jejich schopnosti predikce kognitivní poruchy. Dále </w:t>
      </w:r>
      <w:r w:rsidR="00A704E7">
        <w:t>se zkoumaly</w:t>
      </w:r>
      <w:r w:rsidR="009D33A6">
        <w:t xml:space="preserve"> vlastnosti testu MoCA při rů</w:t>
      </w:r>
      <w:r w:rsidR="002F6341">
        <w:t xml:space="preserve">zných hraničních skórech a </w:t>
      </w:r>
      <w:r w:rsidR="00A704E7">
        <w:t xml:space="preserve">byla </w:t>
      </w:r>
      <w:r w:rsidR="002F6341">
        <w:t>zjišťována</w:t>
      </w:r>
      <w:r w:rsidR="00A704E7">
        <w:t xml:space="preserve"> jejich vhodnost pro</w:t>
      </w:r>
      <w:r w:rsidR="00361E8D">
        <w:t> </w:t>
      </w:r>
      <w:r w:rsidR="009D33A6" w:rsidRPr="00150B92">
        <w:t>použití v různých klinických podmínkách</w:t>
      </w:r>
      <w:r w:rsidR="009D33A6">
        <w:t xml:space="preserve">. </w:t>
      </w:r>
      <w:r>
        <w:t>Ve studii bylo zahrnuto 135</w:t>
      </w:r>
      <w:r w:rsidR="00EF431A">
        <w:t> </w:t>
      </w:r>
      <w:r w:rsidR="00C93C3A">
        <w:t xml:space="preserve">účastníků, 89 zdravých jedinců, </w:t>
      </w:r>
      <w:r>
        <w:t>20 jedinců s demencí a 26 s </w:t>
      </w:r>
      <w:r w:rsidRPr="00BF45FF">
        <w:t>MCI</w:t>
      </w:r>
      <w:r>
        <w:t>. Věk účastníků</w:t>
      </w:r>
      <w:r w:rsidR="006D4F4F">
        <w:t xml:space="preserve"> se pohyboval od 46 do 100 let</w:t>
      </w:r>
      <w:r w:rsidR="00BF45FF">
        <w:t>.</w:t>
      </w:r>
      <w:r>
        <w:t xml:space="preserve"> Př</w:t>
      </w:r>
      <w:r w:rsidR="00B7200A">
        <w:t>i použití hraničního skóru 26 u </w:t>
      </w:r>
      <w:r>
        <w:t xml:space="preserve">MoCA a 25 u MMSE </w:t>
      </w:r>
      <w:r w:rsidRPr="00632452">
        <w:t>má</w:t>
      </w:r>
      <w:r>
        <w:t xml:space="preserve"> MoCA</w:t>
      </w:r>
      <w:r w:rsidRPr="00632452">
        <w:t xml:space="preserve"> vyšší </w:t>
      </w:r>
      <w:r w:rsidR="00BF45FF">
        <w:t>senzitivitu</w:t>
      </w:r>
      <w:r w:rsidRPr="00632452">
        <w:t>, ale nižší specificitu než MMSE</w:t>
      </w:r>
      <w:r>
        <w:t xml:space="preserve">. Konkrétně </w:t>
      </w:r>
      <w:r w:rsidR="00922370">
        <w:t>je u</w:t>
      </w:r>
      <w:r>
        <w:t xml:space="preserve"> MoCA </w:t>
      </w:r>
      <w:r w:rsidR="00922370">
        <w:t>senzitivita 0,98 a specifita</w:t>
      </w:r>
      <w:r>
        <w:t xml:space="preserve"> 0,52. V populaci s 20% prevalencí jedinců s kognitivní </w:t>
      </w:r>
      <w:r>
        <w:lastRenderedPageBreak/>
        <w:t>poruchou má pozitivní prediktivní hodnotu 34</w:t>
      </w:r>
      <w:r w:rsidR="007F737C">
        <w:t xml:space="preserve"> </w:t>
      </w:r>
      <w:r w:rsidR="00D774E5">
        <w:t>% a </w:t>
      </w:r>
      <w:r>
        <w:t>negativní prediktivní hodnotu 99</w:t>
      </w:r>
      <w:r w:rsidR="007F737C">
        <w:t xml:space="preserve"> </w:t>
      </w:r>
      <w:r>
        <w:t>%. Při hraničním skóru 24 se sníží procento falešně pozitivních výsledků o 18</w:t>
      </w:r>
      <w:r w:rsidR="007F737C">
        <w:t xml:space="preserve"> </w:t>
      </w:r>
      <w:r w:rsidR="00BF45FF">
        <w:t>%. Z</w:t>
      </w:r>
      <w:r>
        <w:t>ároveň se zvýší podíl falešně negativních výsledků, ale pouze o 2</w:t>
      </w:r>
      <w:r w:rsidR="007F737C">
        <w:t xml:space="preserve"> </w:t>
      </w:r>
      <w:r>
        <w:t xml:space="preserve">%. </w:t>
      </w:r>
      <w:r w:rsidR="00BF45FF">
        <w:t>P</w:t>
      </w:r>
      <w:r>
        <w:t>oužití</w:t>
      </w:r>
      <w:r w:rsidR="00BF45FF">
        <w:t>m</w:t>
      </w:r>
      <w:r>
        <w:t xml:space="preserve"> hr</w:t>
      </w:r>
      <w:r w:rsidR="00D774E5">
        <w:t>aničního skóru 21 u MoCA a 25 u </w:t>
      </w:r>
      <w:r>
        <w:t>MMSE mají oba testy stejn</w:t>
      </w:r>
      <w:r w:rsidR="00D70D40">
        <w:t xml:space="preserve">ou specifitu, ale MoCA vykazuje </w:t>
      </w:r>
      <w:r>
        <w:t>podstatně vyšší senzit</w:t>
      </w:r>
      <w:r w:rsidR="00B7200A">
        <w:t>ivitu. Autoři po zkušenostech s </w:t>
      </w:r>
      <w:r>
        <w:t>MoCA konstat</w:t>
      </w:r>
      <w:r w:rsidR="009C423C">
        <w:t>ují</w:t>
      </w:r>
      <w:r w:rsidR="00D70D40">
        <w:t xml:space="preserve">, že pojmenovávání </w:t>
      </w:r>
      <w:r w:rsidRPr="006D4F4F">
        <w:t>obrázků</w:t>
      </w:r>
      <w:r>
        <w:t xml:space="preserve"> zvířat má tzv. stropní účinek</w:t>
      </w:r>
      <w:r w:rsidR="00874EAD">
        <w:t>. T</w:t>
      </w:r>
      <w:r w:rsidR="00E63B74">
        <w:t xml:space="preserve">o znamená, že </w:t>
      </w:r>
      <w:r w:rsidR="00874EAD">
        <w:t>mohou být jeho výsledky zkresleny tím, že je úkol pro respondenty příliš jednoduchý. N</w:t>
      </w:r>
      <w:r>
        <w:t>aopak úkol pro rozvzpomenutí si 5 slov má tzv. efe</w:t>
      </w:r>
      <w:r w:rsidR="005D6EAC">
        <w:t>kt podlahy</w:t>
      </w:r>
      <w:r w:rsidR="00361E8D">
        <w:t>, který</w:t>
      </w:r>
      <w:r w:rsidR="00874EAD">
        <w:t xml:space="preserve"> přináší opačný problém v tom, že je pro respondenty příliš složitý</w:t>
      </w:r>
      <w:r w:rsidR="005D6EAC">
        <w:t xml:space="preserve">. </w:t>
      </w:r>
      <w:r w:rsidRPr="00974588">
        <w:t xml:space="preserve">Analýza naznačuje, že </w:t>
      </w:r>
      <w:r>
        <w:t xml:space="preserve">by </w:t>
      </w:r>
      <w:r w:rsidR="005D6EAC">
        <w:t xml:space="preserve">se mohlo </w:t>
      </w:r>
      <w:r w:rsidR="00BF45FF">
        <w:t>vytvořením nového a zkrácené</w:t>
      </w:r>
      <w:r w:rsidR="005D6EAC">
        <w:t>ho</w:t>
      </w:r>
      <w:r w:rsidRPr="00974588">
        <w:t xml:space="preserve"> hybridní</w:t>
      </w:r>
      <w:r w:rsidR="005D6EAC">
        <w:t>ho</w:t>
      </w:r>
      <w:r w:rsidRPr="00974588">
        <w:t xml:space="preserve"> </w:t>
      </w:r>
      <w:r w:rsidR="00D537F5">
        <w:t>test</w:t>
      </w:r>
      <w:r w:rsidR="005D6EAC">
        <w:t>u docílit</w:t>
      </w:r>
      <w:r w:rsidR="00D537F5">
        <w:t xml:space="preserve"> vyšší </w:t>
      </w:r>
      <w:r w:rsidR="005D6EAC">
        <w:t>prediktivní hodnoty. Takový test</w:t>
      </w:r>
      <w:r w:rsidR="003E37E4">
        <w:t xml:space="preserve"> by </w:t>
      </w:r>
      <w:r w:rsidR="005D6EAC">
        <w:t xml:space="preserve">měl </w:t>
      </w:r>
      <w:r w:rsidR="003E37E4">
        <w:t>dle autorů obsahovat</w:t>
      </w:r>
      <w:r w:rsidRPr="00974588">
        <w:t xml:space="preserve"> </w:t>
      </w:r>
      <w:r>
        <w:t>úkoly</w:t>
      </w:r>
      <w:r w:rsidRPr="00974588">
        <w:t xml:space="preserve"> </w:t>
      </w:r>
      <w:r>
        <w:t>na orientaci, jazyk</w:t>
      </w:r>
      <w:r w:rsidRPr="00974588">
        <w:t xml:space="preserve"> a </w:t>
      </w:r>
      <w:r>
        <w:t>vizuálně prostorové vnímání z</w:t>
      </w:r>
      <w:r w:rsidR="00361E8D">
        <w:t> MoCA testu a </w:t>
      </w:r>
      <w:r>
        <w:t>rozvzpomenutí si 3 slov</w:t>
      </w:r>
      <w:r w:rsidRPr="00974588">
        <w:t xml:space="preserve"> z</w:t>
      </w:r>
      <w:r>
        <w:t xml:space="preserve"> testu </w:t>
      </w:r>
      <w:r w:rsidRPr="00974588">
        <w:t>MMSE.</w:t>
      </w:r>
      <w:r>
        <w:t xml:space="preserve"> To</w:t>
      </w:r>
      <w:r w:rsidRPr="00974588">
        <w:t xml:space="preserve"> by si </w:t>
      </w:r>
      <w:r>
        <w:t xml:space="preserve">však </w:t>
      </w:r>
      <w:r w:rsidRPr="00974588">
        <w:t>vyžádalo další studii</w:t>
      </w:r>
      <w:r>
        <w:t>. Výsledky také naznačují potenciál ve v</w:t>
      </w:r>
      <w:r w:rsidR="00D774E5">
        <w:t>ytvoření zkrácené verze MoCA. V </w:t>
      </w:r>
      <w:r w:rsidR="00361E8D">
        <w:t>rámci screeningu v </w:t>
      </w:r>
      <w:r>
        <w:t>primární péči se jeví jako nejlepší hraniční skór 26, na rozdíl od testování v</w:t>
      </w:r>
      <w:r w:rsidR="00361E8D">
        <w:t>e </w:t>
      </w:r>
      <w:r>
        <w:t>specializovaných centrech pro kognitivní poruchy</w:t>
      </w:r>
      <w:r w:rsidR="002F6341">
        <w:t>, kde</w:t>
      </w:r>
      <w:r>
        <w:t xml:space="preserve"> je optimální hraniční skór nižší (</w:t>
      </w:r>
      <w:r w:rsidR="00533DCE">
        <w:t>Damian et al., 2011</w:t>
      </w:r>
      <w:r w:rsidR="00D57C4F">
        <w:t>, s</w:t>
      </w:r>
      <w:r>
        <w:t xml:space="preserve">. </w:t>
      </w:r>
      <w:r w:rsidR="00B83EBA">
        <w:t>126-130). V review autorů</w:t>
      </w:r>
      <w:r>
        <w:t xml:space="preserve"> </w:t>
      </w:r>
      <w:r w:rsidRPr="00B83EBA">
        <w:t>V</w:t>
      </w:r>
      <w:r w:rsidR="00D774E5">
        <w:t>elayudhan et </w:t>
      </w:r>
      <w:r w:rsidR="00B83EBA">
        <w:t>al. (2014</w:t>
      </w:r>
      <w:r w:rsidR="00361E8D">
        <w:t>, s. </w:t>
      </w:r>
      <w:r w:rsidR="00D57C4F">
        <w:t>1247-1262</w:t>
      </w:r>
      <w:r w:rsidR="00B83EBA">
        <w:t>)</w:t>
      </w:r>
      <w:r>
        <w:t xml:space="preserve"> </w:t>
      </w:r>
      <w:r w:rsidR="00B83EBA">
        <w:t>je uvedeno</w:t>
      </w:r>
      <w:r w:rsidR="00566814">
        <w:t xml:space="preserve">, že při 6 </w:t>
      </w:r>
      <w:r w:rsidRPr="008F722F">
        <w:t xml:space="preserve">měsíčním monitorování detekuje </w:t>
      </w:r>
      <w:r>
        <w:t xml:space="preserve">MoCA </w:t>
      </w:r>
      <w:r w:rsidR="00361E8D">
        <w:t>při </w:t>
      </w:r>
      <w:r w:rsidR="005D6EAC">
        <w:t>hraničním skóru 26</w:t>
      </w:r>
      <w:r w:rsidR="005D6EAC" w:rsidRPr="008F722F">
        <w:t xml:space="preserve"> </w:t>
      </w:r>
      <w:r>
        <w:t xml:space="preserve">jedince </w:t>
      </w:r>
      <w:r w:rsidR="000613DF">
        <w:t>s kognitivní</w:t>
      </w:r>
      <w:r>
        <w:t xml:space="preserve"> poruch</w:t>
      </w:r>
      <w:r w:rsidR="000613DF">
        <w:t>ou</w:t>
      </w:r>
      <w:r>
        <w:t xml:space="preserve"> </w:t>
      </w:r>
      <w:r w:rsidR="000613DF">
        <w:t>se senzitivitou</w:t>
      </w:r>
      <w:r>
        <w:t xml:space="preserve"> 0,97 </w:t>
      </w:r>
      <w:r w:rsidRPr="008F722F">
        <w:t>a nízkou speci</w:t>
      </w:r>
      <w:r w:rsidR="000613DF">
        <w:t>fitou</w:t>
      </w:r>
      <w:r>
        <w:t xml:space="preserve"> 0,35 </w:t>
      </w:r>
      <w:r w:rsidRPr="008F722F">
        <w:t>(</w:t>
      </w:r>
      <w:r>
        <w:t>Velayudhan</w:t>
      </w:r>
      <w:r w:rsidR="00533DCE">
        <w:t xml:space="preserve"> et al.</w:t>
      </w:r>
      <w:r>
        <w:t xml:space="preserve">, 2014, </w:t>
      </w:r>
      <w:r w:rsidR="00D57C4F">
        <w:t>s</w:t>
      </w:r>
      <w:r w:rsidR="00533DCE">
        <w:t>.</w:t>
      </w:r>
      <w:r w:rsidRPr="008F722F">
        <w:t xml:space="preserve"> 1255)</w:t>
      </w:r>
      <w:r>
        <w:t>.</w:t>
      </w:r>
    </w:p>
    <w:p w:rsidR="00DD03EC" w:rsidRDefault="00DD03EC" w:rsidP="0052440B">
      <w:pPr>
        <w:pStyle w:val="Bezmezer"/>
        <w:ind w:firstLine="709"/>
      </w:pPr>
      <w:r>
        <w:t xml:space="preserve">Studie autorů </w:t>
      </w:r>
      <w:r w:rsidRPr="00B83EBA">
        <w:t>W</w:t>
      </w:r>
      <w:r w:rsidR="00B83EBA">
        <w:t>ittich et al. (2010</w:t>
      </w:r>
      <w:r w:rsidR="00D57C4F">
        <w:t>, s. 360-368</w:t>
      </w:r>
      <w:r w:rsidR="00B83EBA">
        <w:t>)</w:t>
      </w:r>
      <w:r>
        <w:t xml:space="preserve"> se zaměřila na zjištění senzitivity a specifity testu MoCA upraveném pro jedince se zrakovým postižením (MoCA-B). Hodnocení kognitivního stavu těchto jedinců je totiž obecně omezeno konstrukcí testu. Zrakovým postižením je myšlena silná slabozrakost</w:t>
      </w:r>
      <w:r w:rsidR="003E37E4">
        <w:t xml:space="preserve"> až úplná nevidomost. I když je zvyšující se věk</w:t>
      </w:r>
      <w:r>
        <w:t xml:space="preserve"> spjat</w:t>
      </w:r>
      <w:r w:rsidR="003E37E4">
        <w:t xml:space="preserve"> s</w:t>
      </w:r>
      <w:r>
        <w:t xml:space="preserve"> vyšší</w:t>
      </w:r>
      <w:r w:rsidR="003E37E4">
        <w:t>m</w:t>
      </w:r>
      <w:r>
        <w:t xml:space="preserve"> výskyt</w:t>
      </w:r>
      <w:r w:rsidR="003E37E4">
        <w:t>em potíží se zrakem i kognitivními</w:t>
      </w:r>
      <w:r>
        <w:t xml:space="preserve"> poruch</w:t>
      </w:r>
      <w:r w:rsidR="003E37E4">
        <w:t>ami</w:t>
      </w:r>
      <w:r>
        <w:t xml:space="preserve">, </w:t>
      </w:r>
      <w:r w:rsidR="00837638">
        <w:t xml:space="preserve">jen zřídka poskytuje </w:t>
      </w:r>
      <w:r>
        <w:t xml:space="preserve">výzkumná literatura </w:t>
      </w:r>
      <w:r w:rsidR="00837638">
        <w:t>informace</w:t>
      </w:r>
      <w:r>
        <w:t xml:space="preserve"> o </w:t>
      </w:r>
      <w:r w:rsidR="00BD3DFC">
        <w:t>přítomnosti</w:t>
      </w:r>
      <w:r w:rsidR="00361E8D">
        <w:t xml:space="preserve"> obou komorbidit ve </w:t>
      </w:r>
      <w:r>
        <w:t>stejné populaci. Některé epidemiologické studie uvádějí různé úrovně asociace (slabé až středně silné) mezi úbytkem kognitivních funkcí a ztrátou zraku u starších osob.</w:t>
      </w:r>
      <w:r w:rsidRPr="00526837">
        <w:t xml:space="preserve"> </w:t>
      </w:r>
      <w:r>
        <w:t xml:space="preserve">Mezi již existující nástroje hodnotící kognitivní funkce </w:t>
      </w:r>
      <w:r w:rsidR="00B7200A">
        <w:t>zrakově postižených patří např. </w:t>
      </w:r>
      <w:r>
        <w:t>Vocational Intelligence Scale, the Stanford Ohwaki - Kohls Tactile Block De</w:t>
      </w:r>
      <w:r w:rsidR="00B83EBA">
        <w:t>sign Intelligence Test, T</w:t>
      </w:r>
      <w:r>
        <w:t>he Cognit</w:t>
      </w:r>
      <w:r w:rsidR="00B83EBA">
        <w:t>ive Test for the Blind a T</w:t>
      </w:r>
      <w:r>
        <w:t>he Vision Independent Cognitive Screen. Velká většina z těchto testů však není kom</w:t>
      </w:r>
      <w:r w:rsidR="00361E8D">
        <w:t>erčně dostupná nebo je stále ve </w:t>
      </w:r>
      <w:r>
        <w:t>fázi vývoje a validace.</w:t>
      </w:r>
      <w:r w:rsidRPr="00526837">
        <w:t xml:space="preserve"> </w:t>
      </w:r>
      <w:r>
        <w:t>Mezi nejznámější patří upravená verze testu MMSE, která je administrována ús</w:t>
      </w:r>
      <w:r w:rsidR="005277E4">
        <w:t>tně a části vyžadující zrak byly</w:t>
      </w:r>
      <w:r>
        <w:t xml:space="preserve"> jednoduše vynechány.</w:t>
      </w:r>
      <w:r w:rsidRPr="00526837">
        <w:t xml:space="preserve"> </w:t>
      </w:r>
      <w:r w:rsidR="00B7200A">
        <w:t>St</w:t>
      </w:r>
      <w:r w:rsidR="00361E8D">
        <w:t>ejně je to </w:t>
      </w:r>
      <w:r w:rsidR="00B7200A">
        <w:t>i </w:t>
      </w:r>
      <w:r w:rsidR="00361E8D">
        <w:t>u </w:t>
      </w:r>
      <w:r w:rsidR="005D6EAC">
        <w:t xml:space="preserve">MoCA-B, kde </w:t>
      </w:r>
      <w:r w:rsidR="005277E4">
        <w:t>se upustilo od</w:t>
      </w:r>
      <w:r w:rsidR="005D6EAC">
        <w:t xml:space="preserve"> první</w:t>
      </w:r>
      <w:r w:rsidR="005277E4">
        <w:t>ch 4 položek</w:t>
      </w:r>
      <w:r w:rsidR="005D6EAC">
        <w:t xml:space="preserve"> a tak je maximální počet bodů 22</w:t>
      </w:r>
      <w:r w:rsidR="005D6EAC" w:rsidRPr="005D6EAC">
        <w:t xml:space="preserve"> </w:t>
      </w:r>
      <w:r w:rsidR="005D6EAC">
        <w:lastRenderedPageBreak/>
        <w:t xml:space="preserve">z původních 30. </w:t>
      </w:r>
      <w:r w:rsidR="00952E7F">
        <w:t xml:space="preserve">Účastníci </w:t>
      </w:r>
      <w:r w:rsidR="0052440B">
        <w:t xml:space="preserve">bez zrakového postižení </w:t>
      </w:r>
      <w:r w:rsidR="005277E4">
        <w:t xml:space="preserve">byli dle neuropsychologického vyšetření rozděleni do 3 skupin, </w:t>
      </w:r>
      <w:r w:rsidR="00952E7F">
        <w:t>90 zdravých jedinců, 94 jedinců s MCI a 93 jedinců</w:t>
      </w:r>
      <w:r w:rsidR="00361E8D">
        <w:t xml:space="preserve"> </w:t>
      </w:r>
      <w:r w:rsidR="00952E7F">
        <w:t>s ACH.</w:t>
      </w:r>
      <w:r w:rsidR="0052440B">
        <w:t xml:space="preserve"> </w:t>
      </w:r>
      <w:r>
        <w:t xml:space="preserve">Výsledky ukázaly, že specifita byla vynikající, zatímco </w:t>
      </w:r>
      <w:r w:rsidR="005277E4">
        <w:t xml:space="preserve">se snížila </w:t>
      </w:r>
      <w:r>
        <w:t>senzitivita</w:t>
      </w:r>
      <w:r w:rsidR="00361E8D">
        <w:t>. Při </w:t>
      </w:r>
      <w:r w:rsidRPr="00411316">
        <w:t xml:space="preserve">hraničním skóru 17 je senzitivita testu pro jedince s </w:t>
      </w:r>
      <w:r w:rsidRPr="00361E8D">
        <w:t>ACH</w:t>
      </w:r>
      <w:r w:rsidRPr="00411316">
        <w:t xml:space="preserve"> 0,94 a specifita 0,98.</w:t>
      </w:r>
      <w:r w:rsidR="00361E8D">
        <w:t xml:space="preserve"> Zdá </w:t>
      </w:r>
      <w:r>
        <w:t xml:space="preserve">se, že po odstranění úkolů z původního testu MoCA </w:t>
      </w:r>
      <w:r w:rsidRPr="00411316">
        <w:t>je zhoršena schopnost MoCA-B detekovat MCI,</w:t>
      </w:r>
      <w:r>
        <w:t xml:space="preserve"> což</w:t>
      </w:r>
      <w:r w:rsidRPr="00A85B14">
        <w:t xml:space="preserve"> může spočívat v typu kognitivních funkcí, které jsou </w:t>
      </w:r>
      <w:r>
        <w:t>v těchto úkolech hodnoceny. Situaci by mohlo zlepšit např. nahrazení pojmenovávání zvířat na obrázku verbálním popisem určitého zvířete. Toto nahrazování verbálními úkoly však není ve screeningových testech</w:t>
      </w:r>
      <w:r w:rsidRPr="00461898">
        <w:t xml:space="preserve"> </w:t>
      </w:r>
      <w:r w:rsidR="00D774E5">
        <w:t>využíváno a </w:t>
      </w:r>
      <w:r>
        <w:t>nejpr</w:t>
      </w:r>
      <w:r w:rsidR="00B7200A">
        <w:t>ve by byl</w:t>
      </w:r>
      <w:r w:rsidR="00361E8D">
        <w:t xml:space="preserve">o třeba </w:t>
      </w:r>
      <w:r w:rsidR="00B7200A">
        <w:t>valid</w:t>
      </w:r>
      <w:r w:rsidR="00361E8D">
        <w:t>ace</w:t>
      </w:r>
      <w:r w:rsidR="00B7200A">
        <w:t xml:space="preserve"> u </w:t>
      </w:r>
      <w:r>
        <w:t>jedinců se zrakovým postižením. Dalším možným řešením může být vytvoření trojrozměrného obrazce rozpoznatelného hmatem. Takovýto obrazec by mohl být výhodný i u jedinců, kteří mají pouze zhoršený zr</w:t>
      </w:r>
      <w:r w:rsidR="00D774E5">
        <w:t>ak a </w:t>
      </w:r>
      <w:r w:rsidR="00D70D40">
        <w:t>mohou k rozpoznání obrázku </w:t>
      </w:r>
      <w:r>
        <w:t>využít</w:t>
      </w:r>
      <w:r w:rsidR="00BD3DFC">
        <w:t xml:space="preserve"> kompenzační</w:t>
      </w:r>
      <w:r>
        <w:t xml:space="preserve"> pomůcky.</w:t>
      </w:r>
      <w:r w:rsidRPr="00461898">
        <w:t xml:space="preserve"> </w:t>
      </w:r>
      <w:r w:rsidR="00BD3DFC">
        <w:t>Do budoucna by měla</w:t>
      </w:r>
      <w:r>
        <w:t xml:space="preserve"> být stanovena závi</w:t>
      </w:r>
      <w:r w:rsidR="00BD3DFC">
        <w:t>slost MoCA-B na věku a vzdělání a</w:t>
      </w:r>
      <w:r w:rsidR="00D774E5">
        <w:t xml:space="preserve"> ověřena upravená verze u </w:t>
      </w:r>
      <w:r>
        <w:t xml:space="preserve">jedinců zrakově postižených bez kognitivní poruchy. I když se v běžné praxi </w:t>
      </w:r>
      <w:r w:rsidR="00D537F5">
        <w:t xml:space="preserve">test </w:t>
      </w:r>
      <w:r>
        <w:t>upravuje jednoduchým snížením mezní hodnoty absolutního počtu bodů, autoři uvádí, že by jeho proporcionální úprava byla více vhodná (Wittich</w:t>
      </w:r>
      <w:r w:rsidR="00533DCE">
        <w:t xml:space="preserve"> et al.</w:t>
      </w:r>
      <w:r w:rsidR="00D57C4F">
        <w:t>, 2010, s</w:t>
      </w:r>
      <w:r>
        <w:t xml:space="preserve">. </w:t>
      </w:r>
      <w:r w:rsidR="00B83EBA">
        <w:t>36</w:t>
      </w:r>
      <w:r w:rsidR="00D57C4F">
        <w:t>0</w:t>
      </w:r>
      <w:r w:rsidR="00B83EBA">
        <w:t>-</w:t>
      </w:r>
      <w:r>
        <w:t>366).</w:t>
      </w:r>
    </w:p>
    <w:p w:rsidR="00F14AC6" w:rsidRDefault="00E74B84" w:rsidP="00337C52">
      <w:pPr>
        <w:pStyle w:val="Bezmezer"/>
        <w:ind w:firstLine="709"/>
      </w:pPr>
      <w:r>
        <w:rPr>
          <w:b/>
        </w:rPr>
        <w:t>Test your memory (TYM)</w:t>
      </w:r>
      <w:r w:rsidR="0052440B">
        <w:t xml:space="preserve"> je test složený z 10 úkolů, z</w:t>
      </w:r>
      <w:r>
        <w:t>a 11. úkol je považována schopnost tento test vyplnit. Hodnotí kognitivní funkce jako orientaci, schopnost opakovat větu, sémantické znalosti, počítání, plynulost řeči, podobnost, pojmenování a vizuálně prostorové vnímání. Dalšími úkoly jsou ro</w:t>
      </w:r>
      <w:r w:rsidR="00B7200A">
        <w:t>zvzpomenutí si opakované věty a </w:t>
      </w:r>
      <w:r>
        <w:t>schopnost dokončit test (</w:t>
      </w:r>
      <w:r w:rsidRPr="00E610C9">
        <w:t>Brown</w:t>
      </w:r>
      <w:r>
        <w:t xml:space="preserve"> et al.</w:t>
      </w:r>
      <w:r w:rsidRPr="00E610C9">
        <w:t>, 2009</w:t>
      </w:r>
      <w:r>
        <w:t>b, s. 1-2).</w:t>
      </w:r>
      <w:r w:rsidRPr="00953C55">
        <w:t xml:space="preserve"> </w:t>
      </w:r>
      <w:r>
        <w:t>Maximální celkové skóre činí 50 bodů. Test může vyplnit sám posuzovaný je</w:t>
      </w:r>
      <w:r w:rsidR="00D70D40">
        <w:t>dinec s minimálním dohledem. Je </w:t>
      </w:r>
      <w:r>
        <w:t>navržen tak, aby jej mohl administrativně zpracovat i n</w:t>
      </w:r>
      <w:r w:rsidR="00D70D40">
        <w:t>especializovaný pracovník (Ozer </w:t>
      </w:r>
      <w:r>
        <w:t xml:space="preserve">et al., 2016, s. 2-8). </w:t>
      </w:r>
      <w:r w:rsidR="0052440B">
        <w:t>Např. s</w:t>
      </w:r>
      <w:r>
        <w:t>estra podsto</w:t>
      </w:r>
      <w:r w:rsidR="0052440B">
        <w:t>upí p</w:t>
      </w:r>
      <w:r w:rsidR="00D70D40">
        <w:t>ouze 10 minut instruktáže a při </w:t>
      </w:r>
      <w:r w:rsidR="0052440B">
        <w:t>hodnocení</w:t>
      </w:r>
      <w:r>
        <w:t xml:space="preserve"> má k dispozici list se skórovacím systémem</w:t>
      </w:r>
      <w:r w:rsidR="0052440B">
        <w:t>, což by</w:t>
      </w:r>
      <w:r w:rsidR="00B7200A">
        <w:t xml:space="preserve"> mělo předcházet chybám a </w:t>
      </w:r>
      <w:r>
        <w:t>zmatkům (</w:t>
      </w:r>
      <w:r w:rsidRPr="00E610C9">
        <w:t>Brown</w:t>
      </w:r>
      <w:r>
        <w:t xml:space="preserve"> et al.</w:t>
      </w:r>
      <w:r w:rsidRPr="00E610C9">
        <w:t>, 2009</w:t>
      </w:r>
      <w:r>
        <w:t>b, s. 6-7). Na</w:t>
      </w:r>
      <w:r w:rsidR="00D70D40">
        <w:t xml:space="preserve"> samotnou administraci stačí 10 </w:t>
      </w:r>
      <w:r>
        <w:t xml:space="preserve">minut (Ozer et al., 2016, s. 1). </w:t>
      </w:r>
      <w:r w:rsidR="00F14AC6">
        <w:t xml:space="preserve">Průřezová studie autorů </w:t>
      </w:r>
      <w:r w:rsidR="00F14AC6" w:rsidRPr="00F14AC6">
        <w:t>B</w:t>
      </w:r>
      <w:r w:rsidR="00F14AC6">
        <w:t>rown et al. (2009</w:t>
      </w:r>
      <w:r w:rsidR="00D57C4F">
        <w:t>b, s. 1-8</w:t>
      </w:r>
      <w:r w:rsidR="00F14AC6">
        <w:t xml:space="preserve">) </w:t>
      </w:r>
      <w:r>
        <w:t>se</w:t>
      </w:r>
      <w:r w:rsidR="00F14AC6">
        <w:t xml:space="preserve"> </w:t>
      </w:r>
      <w:r>
        <w:t>zaměřila</w:t>
      </w:r>
      <w:r w:rsidR="00F14AC6">
        <w:t xml:space="preserve"> na </w:t>
      </w:r>
      <w:r w:rsidR="00F14AC6" w:rsidRPr="00411316">
        <w:t xml:space="preserve">evaluaci testu TYM pro </w:t>
      </w:r>
      <w:r w:rsidR="00F14AC6" w:rsidRPr="00635DB8">
        <w:t xml:space="preserve">detekci </w:t>
      </w:r>
      <w:r w:rsidR="002F6341" w:rsidRPr="00635DB8">
        <w:t>ACH</w:t>
      </w:r>
      <w:r w:rsidR="00635DB8">
        <w:t>. Cílem bylo validovat TYM a </w:t>
      </w:r>
      <w:r w:rsidR="00F14AC6">
        <w:t>srovnat jej se dvěma standartními testy (MMSE a ACE-R</w:t>
      </w:r>
      <w:r w:rsidR="00F14AC6" w:rsidRPr="0052440B">
        <w:t>)</w:t>
      </w:r>
      <w:r w:rsidR="0052440B" w:rsidRPr="0052440B">
        <w:t>. Dále</w:t>
      </w:r>
      <w:r w:rsidR="00635DB8">
        <w:t xml:space="preserve"> zjistit senzitivitu a </w:t>
      </w:r>
      <w:r w:rsidR="00F14AC6">
        <w:t>specifitu</w:t>
      </w:r>
      <w:r w:rsidR="0052440B">
        <w:t xml:space="preserve"> a</w:t>
      </w:r>
      <w:r w:rsidR="00B7200A">
        <w:t> </w:t>
      </w:r>
      <w:r w:rsidR="00F14AC6">
        <w:t xml:space="preserve">dosáhnout co </w:t>
      </w:r>
      <w:r w:rsidR="0052440B">
        <w:t xml:space="preserve">nejkratší doby pro administraci </w:t>
      </w:r>
      <w:r w:rsidR="00F14AC6">
        <w:t>(</w:t>
      </w:r>
      <w:r w:rsidR="00F14AC6" w:rsidRPr="00E610C9">
        <w:t>Brown</w:t>
      </w:r>
      <w:r w:rsidR="00533DCE">
        <w:t xml:space="preserve"> et al</w:t>
      </w:r>
      <w:r w:rsidR="00F14AC6" w:rsidRPr="00E610C9">
        <w:t>, 2009</w:t>
      </w:r>
      <w:r w:rsidR="00533DCE">
        <w:t>b</w:t>
      </w:r>
      <w:r w:rsidR="00D57C4F">
        <w:t>, s</w:t>
      </w:r>
      <w:r w:rsidR="00F14AC6">
        <w:t>. 1). Ve studii bylo do kontrolní skupiny zařazeno 540 jedinců ve věku 18-95 let (54</w:t>
      </w:r>
      <w:r w:rsidR="007F737C">
        <w:t xml:space="preserve"> </w:t>
      </w:r>
      <w:r w:rsidR="00F14AC6">
        <w:t>% žen) a 139 pacientů dispenzarizovanýc</w:t>
      </w:r>
      <w:r w:rsidR="00083755">
        <w:t xml:space="preserve">h s amnestickou MCI či demencí </w:t>
      </w:r>
      <w:r w:rsidR="00F14AC6">
        <w:t>(</w:t>
      </w:r>
      <w:r w:rsidR="00F14AC6" w:rsidRPr="00E610C9">
        <w:t>Brown</w:t>
      </w:r>
      <w:r w:rsidR="00533DCE">
        <w:t xml:space="preserve"> et al.</w:t>
      </w:r>
      <w:r w:rsidR="00F14AC6" w:rsidRPr="00E610C9">
        <w:t>, 2009</w:t>
      </w:r>
      <w:r w:rsidR="00533DCE">
        <w:t>a</w:t>
      </w:r>
      <w:r w:rsidR="00D57C4F">
        <w:t>, s</w:t>
      </w:r>
      <w:r w:rsidR="00B7200A">
        <w:t>. </w:t>
      </w:r>
      <w:r>
        <w:t>1426</w:t>
      </w:r>
      <w:r w:rsidR="00083755">
        <w:t xml:space="preserve">). </w:t>
      </w:r>
      <w:r>
        <w:t xml:space="preserve">Kontrolní skupina vyplnila TYM průměrně za 5 minut. </w:t>
      </w:r>
      <w:r w:rsidR="00635DB8">
        <w:t xml:space="preserve">U jedinců </w:t>
      </w:r>
      <w:r w:rsidR="00635DB8">
        <w:lastRenderedPageBreak/>
        <w:t>v </w:t>
      </w:r>
      <w:r w:rsidR="00255F48">
        <w:t xml:space="preserve">kontrolní skupině ve věku od 18 do 70 let bylo </w:t>
      </w:r>
      <w:r w:rsidR="00F14AC6">
        <w:t>průměrné skóre 47/50</w:t>
      </w:r>
      <w:r w:rsidR="00255F48">
        <w:t xml:space="preserve"> </w:t>
      </w:r>
      <w:r w:rsidR="00F14AC6">
        <w:t>(</w:t>
      </w:r>
      <w:r w:rsidR="00F14AC6" w:rsidRPr="00E610C9">
        <w:t>Brown</w:t>
      </w:r>
      <w:r w:rsidR="00533DCE">
        <w:t xml:space="preserve"> et al.</w:t>
      </w:r>
      <w:r w:rsidR="00F14AC6" w:rsidRPr="00E610C9">
        <w:t>, 2009</w:t>
      </w:r>
      <w:r w:rsidR="00533DCE">
        <w:t>b</w:t>
      </w:r>
      <w:r w:rsidR="00D57C4F">
        <w:t>, s</w:t>
      </w:r>
      <w:r w:rsidR="00F14AC6">
        <w:t xml:space="preserve">. </w:t>
      </w:r>
      <w:r>
        <w:t>3-</w:t>
      </w:r>
      <w:r w:rsidR="00F14AC6">
        <w:t>5). Ve věku nad 70 let byl pozorovatelný mírný pokles výkonu, který se stal významnějším až ve věku na</w:t>
      </w:r>
      <w:r w:rsidR="00255F48">
        <w:t>d 80 let. A</w:t>
      </w:r>
      <w:r w:rsidR="00F14AC6">
        <w:t>nalýza tak potvrdila vliv věku na celkové skóre</w:t>
      </w:r>
      <w:r w:rsidR="00083755">
        <w:t>. Jelikož test vyplňuje jedinec sám, nemá na skóre vliv žádná jiná osoba a přísný systém bodování minimalizuje vliv hodnotitele</w:t>
      </w:r>
      <w:r w:rsidR="00F14AC6">
        <w:t xml:space="preserve"> (</w:t>
      </w:r>
      <w:r w:rsidR="00F14AC6" w:rsidRPr="00E610C9">
        <w:t>Brown</w:t>
      </w:r>
      <w:r w:rsidR="00533DCE">
        <w:t xml:space="preserve"> et al.</w:t>
      </w:r>
      <w:r w:rsidR="00F14AC6" w:rsidRPr="00E610C9">
        <w:t>, 2009</w:t>
      </w:r>
      <w:r w:rsidR="00533DCE">
        <w:t>a</w:t>
      </w:r>
      <w:r w:rsidR="00D57C4F">
        <w:t>, s</w:t>
      </w:r>
      <w:r w:rsidR="00F14AC6">
        <w:t>. 1427).</w:t>
      </w:r>
      <w:r w:rsidR="00F14AC6" w:rsidRPr="00953C55">
        <w:t xml:space="preserve"> </w:t>
      </w:r>
      <w:r w:rsidR="00255F48">
        <w:t>N</w:t>
      </w:r>
      <w:r w:rsidR="00F14AC6">
        <w:t>ebyl pozorován významný rozdí</w:t>
      </w:r>
      <w:r w:rsidR="00D774E5">
        <w:t xml:space="preserve">l v dosaženém skóre mezi muži </w:t>
      </w:r>
      <w:r w:rsidR="00D774E5" w:rsidRPr="00D774E5">
        <w:t>a</w:t>
      </w:r>
      <w:r w:rsidR="00D774E5">
        <w:t> </w:t>
      </w:r>
      <w:r w:rsidR="00F14AC6" w:rsidRPr="00D774E5">
        <w:t>ženami</w:t>
      </w:r>
      <w:r w:rsidR="00255F48">
        <w:t xml:space="preserve"> a</w:t>
      </w:r>
      <w:r w:rsidR="00F14AC6">
        <w:t xml:space="preserve"> </w:t>
      </w:r>
      <w:r w:rsidR="00255F48">
        <w:t xml:space="preserve">konstantní výsledky </w:t>
      </w:r>
      <w:r w:rsidR="00F14AC6">
        <w:t xml:space="preserve">byly prokázány </w:t>
      </w:r>
      <w:r w:rsidR="00255F48">
        <w:t>i u</w:t>
      </w:r>
      <w:r w:rsidR="00D774E5">
        <w:t xml:space="preserve"> </w:t>
      </w:r>
      <w:r w:rsidR="00255F48">
        <w:t>rozdílných věkových kategorií</w:t>
      </w:r>
      <w:r w:rsidR="00D774E5">
        <w:t xml:space="preserve"> </w:t>
      </w:r>
      <w:r w:rsidR="00F14AC6">
        <w:t>v různém geografickém prostředí. Vzdělání a sociální status má na skóre jen mírný vliv.</w:t>
      </w:r>
      <w:r w:rsidR="00F14AC6" w:rsidRPr="00953C55">
        <w:t xml:space="preserve"> </w:t>
      </w:r>
      <w:r w:rsidR="00533DCE">
        <w:t xml:space="preserve">U pacientů </w:t>
      </w:r>
      <w:r w:rsidR="00D22877">
        <w:t xml:space="preserve">s ACH </w:t>
      </w:r>
      <w:r w:rsidR="00F14AC6">
        <w:t>bylo p</w:t>
      </w:r>
      <w:r w:rsidR="00411316">
        <w:t>růměrné skóre 33/50</w:t>
      </w:r>
      <w:r w:rsidR="00F14AC6">
        <w:t>.</w:t>
      </w:r>
      <w:r w:rsidR="00F14AC6" w:rsidRPr="008A0434">
        <w:t xml:space="preserve"> </w:t>
      </w:r>
      <w:r w:rsidR="00F14AC6">
        <w:t>Dle očekávání měli pacienti potíže u úkolů zaměřených na anterográdní a sémantickou paměť, slovní plynulost a na vizuálně prostorové vnímání.</w:t>
      </w:r>
      <w:r w:rsidR="00F14AC6" w:rsidRPr="008A0434">
        <w:t xml:space="preserve"> </w:t>
      </w:r>
      <w:r w:rsidR="00F14AC6">
        <w:t>U hraničního skóru 42 je pro detekci ACH senzitivita testu 0,93 a specifita 0,86.</w:t>
      </w:r>
      <w:r w:rsidR="00F14AC6" w:rsidRPr="008A0434">
        <w:t xml:space="preserve"> </w:t>
      </w:r>
      <w:r w:rsidR="00F14AC6">
        <w:t>Negativní a pozitivní prediktivní hodnoty TYM jsou 99</w:t>
      </w:r>
      <w:r w:rsidR="007F737C">
        <w:t xml:space="preserve"> </w:t>
      </w:r>
      <w:r w:rsidR="00F14AC6">
        <w:t>% a 42</w:t>
      </w:r>
      <w:r w:rsidR="007F737C">
        <w:t xml:space="preserve"> </w:t>
      </w:r>
      <w:r w:rsidR="00F14AC6">
        <w:t>% při 10% prevalenci ACH. TYM vykazuje vynikající korelaci s oběma standartními testy. Má lepš</w:t>
      </w:r>
      <w:r w:rsidR="00635DB8">
        <w:t>í senzitivitu v detekci ACH než </w:t>
      </w:r>
      <w:r w:rsidR="00F14AC6">
        <w:t>MMSE, pro srovnání TYM odhalil 93</w:t>
      </w:r>
      <w:r w:rsidR="007F737C">
        <w:t xml:space="preserve"> </w:t>
      </w:r>
      <w:r w:rsidR="00F14AC6">
        <w:t>% pacientů a MMSE 52</w:t>
      </w:r>
      <w:r w:rsidR="007F737C">
        <w:t xml:space="preserve"> </w:t>
      </w:r>
      <w:r w:rsidR="00F14AC6">
        <w:t>%. Všech 11 úkolů zkoumá více kognitivních funkcí než MMSE a úkoly na jazyk a paměť jsou obtížnější. TYM obsahuje také o 1 úkol na vizuálně prostorové vnímání více.</w:t>
      </w:r>
      <w:r w:rsidR="00F14AC6" w:rsidRPr="008A0434">
        <w:t xml:space="preserve"> </w:t>
      </w:r>
      <w:r w:rsidR="00F14AC6">
        <w:t xml:space="preserve">Je </w:t>
      </w:r>
      <w:r w:rsidR="00723EDB">
        <w:t>méně ovlivněn vyšetřujícím než</w:t>
      </w:r>
      <w:r w:rsidR="00D774E5">
        <w:t xml:space="preserve"> MMSE a </w:t>
      </w:r>
      <w:r w:rsidR="00F14AC6">
        <w:t xml:space="preserve">bodovací systém </w:t>
      </w:r>
      <w:r w:rsidR="00D22877">
        <w:t>zajišťuje vynikající shodu</w:t>
      </w:r>
      <w:r w:rsidR="00F14AC6">
        <w:t xml:space="preserve"> mezi jednotlivými vyšetřujícími.</w:t>
      </w:r>
      <w:r w:rsidR="00F14AC6" w:rsidRPr="00472A37">
        <w:t xml:space="preserve"> </w:t>
      </w:r>
      <w:r w:rsidR="00F14AC6">
        <w:t>Díky jednoduchosti může být TYM administrován a zaz</w:t>
      </w:r>
      <w:r w:rsidR="00B7200A">
        <w:t>namenáván v </w:t>
      </w:r>
      <w:r w:rsidR="00D774E5">
        <w:t>různých jazycích, v </w:t>
      </w:r>
      <w:r w:rsidR="00F14AC6">
        <w:t>současnosti je přeložen do 4 jazyků.</w:t>
      </w:r>
      <w:r w:rsidR="00D537F5">
        <w:t xml:space="preserve"> </w:t>
      </w:r>
      <w:r w:rsidR="00635DB8">
        <w:t>Tento test je vhodný i pro </w:t>
      </w:r>
      <w:r w:rsidR="00F14AC6">
        <w:t xml:space="preserve">pacienty se sluchovým postižením, kteří mají potíže s verbálními testy. Nevýhodou může být potřeba speciálně předtištěných listů. </w:t>
      </w:r>
      <w:r w:rsidR="00484D24">
        <w:t>V</w:t>
      </w:r>
      <w:r w:rsidR="00F14AC6">
        <w:t xml:space="preserve"> klinické praxi </w:t>
      </w:r>
      <w:r w:rsidR="00484D24">
        <w:t xml:space="preserve">je </w:t>
      </w:r>
      <w:r w:rsidR="00635DB8">
        <w:t>určen k </w:t>
      </w:r>
      <w:r w:rsidR="00F14AC6">
        <w:t xml:space="preserve">primárnímu screeningu a nikoliv jako diagnostický nástroj. </w:t>
      </w:r>
      <w:r w:rsidR="00383CC1">
        <w:t>I když může v</w:t>
      </w:r>
      <w:r w:rsidR="00F14AC6">
        <w:t> diagnostickém procesu pomoci, nemůže být používán samostatně</w:t>
      </w:r>
      <w:r w:rsidR="00D537F5">
        <w:t>.</w:t>
      </w:r>
      <w:r w:rsidR="00F14AC6">
        <w:t xml:space="preserve"> </w:t>
      </w:r>
      <w:r w:rsidR="00D537F5">
        <w:t xml:space="preserve">TYM je výkonný a validní test pro detekci ACH </w:t>
      </w:r>
      <w:r w:rsidR="00F14AC6">
        <w:t>(</w:t>
      </w:r>
      <w:r w:rsidR="00F14AC6" w:rsidRPr="00E610C9">
        <w:t>Brown</w:t>
      </w:r>
      <w:r w:rsidR="00533DCE">
        <w:t xml:space="preserve"> et al.</w:t>
      </w:r>
      <w:r w:rsidR="00F14AC6" w:rsidRPr="00E610C9">
        <w:t>, 2009</w:t>
      </w:r>
      <w:r w:rsidR="00533DCE">
        <w:t>b</w:t>
      </w:r>
      <w:r w:rsidR="006E06DD">
        <w:t>, s</w:t>
      </w:r>
      <w:r w:rsidR="00F14AC6">
        <w:t xml:space="preserve">. </w:t>
      </w:r>
      <w:r w:rsidR="00723EDB">
        <w:t>1-</w:t>
      </w:r>
      <w:r w:rsidR="00F14AC6">
        <w:t>7).</w:t>
      </w:r>
      <w:r w:rsidR="00E96FFF">
        <w:t xml:space="preserve"> </w:t>
      </w:r>
      <w:r w:rsidR="00F14AC6">
        <w:t>Budoucí studie by měly být uzpůsobeny tak, aby rozeznali, jak přesný TYM</w:t>
      </w:r>
      <w:r w:rsidR="00635DB8">
        <w:t xml:space="preserve"> je</w:t>
      </w:r>
      <w:r w:rsidR="00F14AC6">
        <w:t xml:space="preserve"> v rozeznávání mezi jedinci, u kterých dochází k rozvoji demence a t</w:t>
      </w:r>
      <w:r>
        <w:t>ěmi, kteří zůstávají stabilní nebo</w:t>
      </w:r>
      <w:r w:rsidR="00F14AC6">
        <w:t xml:space="preserve"> je u nich patrné zlepšení stavu. Dále by bylo zajímavé srovnat TYM s běžně používanými krátkými kognitivními testy jako Memory impairment screen a </w:t>
      </w:r>
      <w:r w:rsidR="00E96FFF">
        <w:t>MoCA</w:t>
      </w:r>
      <w:r w:rsidR="00337C52">
        <w:t xml:space="preserve"> </w:t>
      </w:r>
      <w:r w:rsidR="00F14AC6">
        <w:t>(Ozer</w:t>
      </w:r>
      <w:r w:rsidR="00533DCE">
        <w:t xml:space="preserve"> et al.</w:t>
      </w:r>
      <w:r w:rsidR="00F14AC6">
        <w:t>, 2</w:t>
      </w:r>
      <w:r w:rsidR="006E06DD">
        <w:t>016, s</w:t>
      </w:r>
      <w:r w:rsidR="00F14AC6">
        <w:t>. 7</w:t>
      </w:r>
      <w:r w:rsidR="00E96FFF">
        <w:t>-8</w:t>
      </w:r>
      <w:r w:rsidR="00F14AC6">
        <w:t xml:space="preserve">). </w:t>
      </w:r>
      <w:r w:rsidR="00484D24">
        <w:t>V</w:t>
      </w:r>
      <w:r w:rsidR="00F14AC6" w:rsidRPr="0077341E">
        <w:t>hodné</w:t>
      </w:r>
      <w:r w:rsidR="00484D24">
        <w:t xml:space="preserve"> je i</w:t>
      </w:r>
      <w:r w:rsidR="00635DB8">
        <w:t> </w:t>
      </w:r>
      <w:r w:rsidR="00F14AC6" w:rsidRPr="0077341E">
        <w:t xml:space="preserve">další ověřování </w:t>
      </w:r>
      <w:r w:rsidR="00F14AC6">
        <w:t>testu</w:t>
      </w:r>
      <w:r w:rsidR="00F14AC6" w:rsidRPr="0077341E">
        <w:t xml:space="preserve"> u jedinců s různým stupněm vzdělá</w:t>
      </w:r>
      <w:r w:rsidR="00D774E5">
        <w:t>ní, kulturními rozdílnostmi a v </w:t>
      </w:r>
      <w:r w:rsidR="00F14AC6" w:rsidRPr="0077341E">
        <w:t>růz</w:t>
      </w:r>
      <w:r w:rsidR="00F14AC6">
        <w:t xml:space="preserve">ných zdravotnických zařízeních </w:t>
      </w:r>
      <w:r w:rsidR="00F14AC6" w:rsidRPr="0077341E">
        <w:t>(Velayudhan</w:t>
      </w:r>
      <w:r w:rsidR="00533DCE">
        <w:t xml:space="preserve"> et al.</w:t>
      </w:r>
      <w:r w:rsidR="00F14AC6" w:rsidRPr="0077341E">
        <w:t>, 2014</w:t>
      </w:r>
      <w:r w:rsidR="00F14AC6">
        <w:t xml:space="preserve">, </w:t>
      </w:r>
      <w:r w:rsidR="006E06DD">
        <w:t>s</w:t>
      </w:r>
      <w:r w:rsidR="00F14AC6" w:rsidRPr="0077341E">
        <w:t>. 1256)</w:t>
      </w:r>
      <w:r w:rsidR="00337C52">
        <w:t>.</w:t>
      </w:r>
    </w:p>
    <w:p w:rsidR="006C00AC" w:rsidRDefault="006C00AC" w:rsidP="00411316">
      <w:pPr>
        <w:pStyle w:val="Bezmezer"/>
        <w:ind w:firstLine="709"/>
      </w:pPr>
      <w:r w:rsidRPr="006C00AC">
        <w:rPr>
          <w:b/>
        </w:rPr>
        <w:t xml:space="preserve">The Hard Test Your Memory (H-TYM) </w:t>
      </w:r>
      <w:r w:rsidR="00635DB8">
        <w:t>je</w:t>
      </w:r>
      <w:r w:rsidR="00D774E5">
        <w:t xml:space="preserve"> test trvající přibližně 5-10 minut. </w:t>
      </w:r>
      <w:r w:rsidR="00316F8C">
        <w:t xml:space="preserve">Má určité rysy společné s nástrojem TYM. </w:t>
      </w:r>
      <w:r w:rsidR="00083755">
        <w:t>P</w:t>
      </w:r>
      <w:r w:rsidR="00484D24">
        <w:t xml:space="preserve">rvní strana </w:t>
      </w:r>
      <w:r w:rsidR="00083755">
        <w:t xml:space="preserve">testu </w:t>
      </w:r>
      <w:r w:rsidR="00484D24">
        <w:t>obsahuje překreslování obrázku</w:t>
      </w:r>
      <w:r w:rsidR="00083755">
        <w:t xml:space="preserve"> a úkol na porozumění,</w:t>
      </w:r>
      <w:r w:rsidR="00484D24">
        <w:t xml:space="preserve"> testuje </w:t>
      </w:r>
      <w:r w:rsidR="00083755">
        <w:t xml:space="preserve">tak </w:t>
      </w:r>
      <w:r w:rsidR="00484D24">
        <w:t xml:space="preserve">pacienta verbálními </w:t>
      </w:r>
      <w:r w:rsidR="00B7200A">
        <w:t>i </w:t>
      </w:r>
      <w:r w:rsidR="00D5436B">
        <w:t>vizuálními informacemi. C</w:t>
      </w:r>
      <w:r w:rsidR="00484D24">
        <w:t>elkově</w:t>
      </w:r>
      <w:r w:rsidR="00D774E5">
        <w:t xml:space="preserve"> může být ohodnocena nejvýše 20 </w:t>
      </w:r>
      <w:r w:rsidR="00484D24">
        <w:t>body. Druhá strana</w:t>
      </w:r>
      <w:r w:rsidR="00D5436B">
        <w:t xml:space="preserve"> je složena </w:t>
      </w:r>
      <w:r w:rsidR="00D5436B">
        <w:lastRenderedPageBreak/>
        <w:t xml:space="preserve">z 5 úkolů, hodnoceny jsou odpovědi na specifické otázky, </w:t>
      </w:r>
      <w:r w:rsidR="00484D24">
        <w:t>výbavnost kresby, výbavnost odpovědí z první strany, rozpoznávání květin</w:t>
      </w:r>
      <w:r w:rsidR="00083755">
        <w:t xml:space="preserve"> a </w:t>
      </w:r>
      <w:r w:rsidR="00484D24">
        <w:t xml:space="preserve">bezchybnost </w:t>
      </w:r>
      <w:r w:rsidR="00083755">
        <w:t>v tomto úkolu</w:t>
      </w:r>
      <w:r w:rsidR="00484D24">
        <w:t>. Maximální skóre z druhé strany je 30 bodů. Pacient je nejdříve požádán, aby překreslil obrá</w:t>
      </w:r>
      <w:r w:rsidR="00011D42">
        <w:t>zek a </w:t>
      </w:r>
      <w:r w:rsidR="00484D24">
        <w:t>p</w:t>
      </w:r>
      <w:r w:rsidR="00635DB8">
        <w:t>oté si přečetl další část testu potichu</w:t>
      </w:r>
      <w:r w:rsidR="00484D24">
        <w:t xml:space="preserve"> a nahlas. Důležité je, že</w:t>
      </w:r>
      <w:r w:rsidR="00B7200A">
        <w:t> </w:t>
      </w:r>
      <w:r w:rsidR="00011D42">
        <w:t>není upozorněn, aby </w:t>
      </w:r>
      <w:r w:rsidR="00484D24">
        <w:t xml:space="preserve">si </w:t>
      </w:r>
      <w:r w:rsidR="00011D42">
        <w:t>za</w:t>
      </w:r>
      <w:r w:rsidR="00484D24">
        <w:t xml:space="preserve">pamatoval informace z </w:t>
      </w:r>
      <w:r w:rsidR="00011D42">
        <w:t>předešlé</w:t>
      </w:r>
      <w:r w:rsidR="00484D24">
        <w:t xml:space="preserve"> strany. S</w:t>
      </w:r>
      <w:r>
        <w:t xml:space="preserve">tudie autorů </w:t>
      </w:r>
      <w:r w:rsidRPr="001B1F32">
        <w:t>Brown</w:t>
      </w:r>
      <w:r w:rsidR="00B7200A">
        <w:t xml:space="preserve"> et </w:t>
      </w:r>
      <w:r>
        <w:t>al. (201</w:t>
      </w:r>
      <w:r w:rsidR="00533DCE">
        <w:t>4</w:t>
      </w:r>
      <w:r w:rsidR="00011D42">
        <w:t>, s. </w:t>
      </w:r>
      <w:r w:rsidR="006E06DD">
        <w:t>272-280</w:t>
      </w:r>
      <w:r>
        <w:t xml:space="preserve">) </w:t>
      </w:r>
      <w:r w:rsidR="00484D24">
        <w:t>měla za cíl vyhodnotit nový test</w:t>
      </w:r>
      <w:r>
        <w:t xml:space="preserve"> </w:t>
      </w:r>
      <w:r w:rsidRPr="00411316">
        <w:t xml:space="preserve">H-TYM pro detekci </w:t>
      </w:r>
      <w:r w:rsidRPr="00635DB8">
        <w:t>mírné ACH</w:t>
      </w:r>
      <w:r w:rsidR="00011D42">
        <w:t xml:space="preserve"> a </w:t>
      </w:r>
      <w:r w:rsidRPr="00411316">
        <w:t>amnestické MCI.</w:t>
      </w:r>
      <w:r>
        <w:t xml:space="preserve"> Jde o prospektivní studii probíhající v ambulanci pro poruchy paměti. Mezi účastníky bylo 97 pacientů s </w:t>
      </w:r>
      <w:r w:rsidR="00316F8C">
        <w:t>mírnou ACH či amnestickou</w:t>
      </w:r>
      <w:r>
        <w:t xml:space="preserve"> MCI ve věku 50-80 let,</w:t>
      </w:r>
      <w:r w:rsidR="00316F8C">
        <w:t xml:space="preserve"> všichni měli v MMSE skóre vyšší</w:t>
      </w:r>
      <w:r>
        <w:t xml:space="preserve"> než 20. Tito jedinci byli společně analyzováni v jedné skupině. Dále bylo do studie zařa</w:t>
      </w:r>
      <w:r w:rsidR="00011D42">
        <w:t>zeno 200 jedinců spadajících do </w:t>
      </w:r>
      <w:r>
        <w:t>kontrolní skupiny. Všichni účastníci vypl</w:t>
      </w:r>
      <w:r w:rsidR="00D774E5">
        <w:t>nili H-TYM, ACE-R, MMSE a </w:t>
      </w:r>
      <w:r w:rsidR="00337C52">
        <w:t xml:space="preserve">TYM. </w:t>
      </w:r>
      <w:r>
        <w:t xml:space="preserve">Součástí bylo odebrání krevních testů a vyšetření zobrazovacími metodami, většina z účastníků měla i neuropsychologické vyšetření. Byli vyloučeni ti, u kterých </w:t>
      </w:r>
      <w:r w:rsidR="00D5436B">
        <w:t xml:space="preserve">deprese </w:t>
      </w:r>
      <w:r>
        <w:t>významně ovlivňovala stav kognice.</w:t>
      </w:r>
      <w:r w:rsidR="00D5436B">
        <w:t xml:space="preserve"> </w:t>
      </w:r>
      <w:r>
        <w:t>Výsledk</w:t>
      </w:r>
      <w:r w:rsidR="00011D42">
        <w:t>y ukazují, že pacienti s ACH či </w:t>
      </w:r>
      <w:r>
        <w:t xml:space="preserve">amnestickou MCI </w:t>
      </w:r>
      <w:r w:rsidR="00D5436B">
        <w:t>průměrně skórovali</w:t>
      </w:r>
      <w:r>
        <w:t xml:space="preserve"> 16,7/20 na první st</w:t>
      </w:r>
      <w:r w:rsidR="00337C52">
        <w:t>raně a na druhé straně 6,</w:t>
      </w:r>
      <w:r>
        <w:t>69/30. Kontrolní skupina vykazovala průměrné skóre 18,2/20 na první strán</w:t>
      </w:r>
      <w:r w:rsidR="00316F8C">
        <w:t>ě</w:t>
      </w:r>
      <w:r w:rsidR="00D774E5">
        <w:t xml:space="preserve"> a </w:t>
      </w:r>
      <w:r w:rsidR="00D5436B">
        <w:t xml:space="preserve">20,4/30 na straně druhé. </w:t>
      </w:r>
      <w:r>
        <w:t xml:space="preserve">Lze konstatovat, že pacienti s mírnou ACH či amnestickou MCI skórovali </w:t>
      </w:r>
      <w:r w:rsidR="00337C52">
        <w:t xml:space="preserve">velice špatně </w:t>
      </w:r>
      <w:r>
        <w:t>v testech výbavnosti. V</w:t>
      </w:r>
      <w:r w:rsidRPr="00F465A7">
        <w:t xml:space="preserve">zhledem </w:t>
      </w:r>
      <w:r w:rsidR="00D774E5">
        <w:t>k této skutečnosti a k </w:t>
      </w:r>
      <w:r w:rsidRPr="00F465A7">
        <w:t>tomu,</w:t>
      </w:r>
      <w:r>
        <w:t xml:space="preserve"> že je</w:t>
      </w:r>
      <w:r w:rsidRPr="00F465A7">
        <w:t xml:space="preserve"> H-TYM</w:t>
      </w:r>
      <w:r>
        <w:t xml:space="preserve"> určen pouze pro testování </w:t>
      </w:r>
      <w:r w:rsidRPr="00F465A7">
        <w:t xml:space="preserve">vizuální a verbální </w:t>
      </w:r>
      <w:r>
        <w:t>výbavnosti</w:t>
      </w:r>
      <w:r w:rsidRPr="00F465A7">
        <w:t xml:space="preserve">, </w:t>
      </w:r>
      <w:r>
        <w:t xml:space="preserve">nejsou </w:t>
      </w:r>
      <w:r w:rsidRPr="00F465A7">
        <w:t xml:space="preserve">úkoly </w:t>
      </w:r>
      <w:r>
        <w:t>z první strany</w:t>
      </w:r>
      <w:r w:rsidRPr="00F465A7">
        <w:t xml:space="preserve"> </w:t>
      </w:r>
      <w:r>
        <w:t xml:space="preserve">zahrnuty do konečného skóre. </w:t>
      </w:r>
      <w:r w:rsidR="00337C52">
        <w:t>Test m</w:t>
      </w:r>
      <w:r>
        <w:t>á vynikající schopnost ro</w:t>
      </w:r>
      <w:r w:rsidR="00B7200A">
        <w:t>zlišovat ACH, amnestickou MCI a </w:t>
      </w:r>
      <w:r>
        <w:t>zdravé</w:t>
      </w:r>
      <w:r w:rsidR="00D5436B">
        <w:t xml:space="preserve"> jedince.</w:t>
      </w:r>
      <w:r w:rsidR="00011D42">
        <w:t xml:space="preserve"> U 16/17 pacientů, kteří </w:t>
      </w:r>
      <w:r>
        <w:t>v MMSE a ACE-R prošli bez zjištění změn</w:t>
      </w:r>
      <w:r w:rsidR="00316F8C">
        <w:t xml:space="preserve"> poznávacích funkcí</w:t>
      </w:r>
      <w:r>
        <w:t xml:space="preserve">, detekuje </w:t>
      </w:r>
      <w:r w:rsidR="00337C52">
        <w:t>kognitivní poruchu</w:t>
      </w:r>
      <w:r>
        <w:t xml:space="preserve">. Při použití hraničního skóru 13 je specifita 0,93. Pokud se hraniční skór zvýší na 16, zvýší se i senzitivita testu na </w:t>
      </w:r>
      <w:r w:rsidR="00316F8C">
        <w:t xml:space="preserve">1,00, ale </w:t>
      </w:r>
      <w:r w:rsidR="00011D42">
        <w:t>specifita klesne na 0,80. Proto </w:t>
      </w:r>
      <w:r w:rsidR="00316F8C">
        <w:t>je bod 13 používán</w:t>
      </w:r>
      <w:r>
        <w:t xml:space="preserve"> jako optimální hraniční skór, při něm</w:t>
      </w:r>
      <w:r w:rsidR="002F6341">
        <w:t>ž</w:t>
      </w:r>
      <w:r>
        <w:t xml:space="preserve"> H-TYM správně klasifikoval 94</w:t>
      </w:r>
      <w:r w:rsidR="007F737C">
        <w:t xml:space="preserve"> </w:t>
      </w:r>
      <w:r>
        <w:t>% jedinců</w:t>
      </w:r>
      <w:r w:rsidR="00411316">
        <w:t xml:space="preserve">, a ve spojení s ACE-R se detekce pacientů s kognitivní poruchou ještě zvýšila na </w:t>
      </w:r>
      <w:r w:rsidR="00011D42">
        <w:t>99 %. To poukazuje na vhodnost</w:t>
      </w:r>
      <w:r w:rsidR="00411316">
        <w:t xml:space="preserve"> pro zjišťování ACH. </w:t>
      </w:r>
      <w:r w:rsidR="00011D42">
        <w:t>O</w:t>
      </w:r>
      <w:r>
        <w:t xml:space="preserve"> tom, že se skóre z</w:t>
      </w:r>
      <w:r w:rsidR="00316F8C">
        <w:t xml:space="preserve"> </w:t>
      </w:r>
      <w:r w:rsidR="00011D42">
        <w:t>úkolů</w:t>
      </w:r>
      <w:r w:rsidR="00316F8C">
        <w:t xml:space="preserve"> výbavnosti mění s věkem</w:t>
      </w:r>
      <w:r w:rsidR="00011D42" w:rsidRPr="00011D42">
        <w:t xml:space="preserve"> </w:t>
      </w:r>
      <w:r w:rsidR="00011D42">
        <w:t>je pouze slabý důkaz</w:t>
      </w:r>
      <w:r w:rsidR="00316F8C">
        <w:t xml:space="preserve">, </w:t>
      </w:r>
      <w:r>
        <w:t>žádný důkaz</w:t>
      </w:r>
      <w:r w:rsidR="00316F8C">
        <w:t xml:space="preserve"> </w:t>
      </w:r>
      <w:r w:rsidR="00011D42">
        <w:t xml:space="preserve">neexistuje </w:t>
      </w:r>
      <w:r w:rsidR="00316F8C">
        <w:t>o ovlivnění pohlavím a</w:t>
      </w:r>
      <w:r>
        <w:t xml:space="preserve"> </w:t>
      </w:r>
      <w:r w:rsidR="00CD3E8F">
        <w:t xml:space="preserve">o vlivu vzdělání jsou důkazy </w:t>
      </w:r>
      <w:r w:rsidR="00316F8C">
        <w:t>nedostatečné</w:t>
      </w:r>
      <w:r>
        <w:t>. H-TYM by neměl být v primární péči či na neurologických klinikách používán samostatně. Není vhodný jako hlavní screening pro ACH u neselekto</w:t>
      </w:r>
      <w:r w:rsidR="00011D42">
        <w:t>vané populace, ale je určen pro </w:t>
      </w:r>
      <w:r>
        <w:t>použití u pacientů, kteří již podstoupili nějaký jiný s</w:t>
      </w:r>
      <w:r w:rsidR="00011D42">
        <w:t>tandartní test jako je ACE-R či </w:t>
      </w:r>
      <w:r>
        <w:t xml:space="preserve">TYM. Autoři plánují další studii zaměřenou </w:t>
      </w:r>
      <w:r w:rsidR="00011D42">
        <w:t xml:space="preserve">na využitelnost testu H-TYM </w:t>
      </w:r>
      <w:r w:rsidR="00011D42">
        <w:lastRenderedPageBreak/>
        <w:t>pro </w:t>
      </w:r>
      <w:r>
        <w:t>diferenciální diagnostiku na klinikách pro poruchy paměti (</w:t>
      </w:r>
      <w:r w:rsidR="00533DCE" w:rsidRPr="001B1F32">
        <w:t>Brown</w:t>
      </w:r>
      <w:r w:rsidR="00533DCE">
        <w:t xml:space="preserve"> et al.</w:t>
      </w:r>
      <w:r w:rsidR="00533DCE" w:rsidRPr="001B1F32">
        <w:t>, 201</w:t>
      </w:r>
      <w:r w:rsidR="00533DCE">
        <w:t>4</w:t>
      </w:r>
      <w:r w:rsidR="006E06DD">
        <w:t>, s</w:t>
      </w:r>
      <w:r w:rsidR="00011D42">
        <w:t>. </w:t>
      </w:r>
      <w:r w:rsidR="006E06DD">
        <w:t>272</w:t>
      </w:r>
      <w:r w:rsidR="00124175">
        <w:t>-</w:t>
      </w:r>
      <w:r>
        <w:t>280).</w:t>
      </w:r>
    </w:p>
    <w:p w:rsidR="006905AE" w:rsidRDefault="00124175" w:rsidP="003C03A9">
      <w:pPr>
        <w:pStyle w:val="Bezmezer"/>
        <w:ind w:firstLine="709"/>
      </w:pPr>
      <w:r w:rsidRPr="00124175">
        <w:rPr>
          <w:b/>
        </w:rPr>
        <w:t xml:space="preserve">Mini-Cog </w:t>
      </w:r>
      <w:r>
        <w:t xml:space="preserve">je </w:t>
      </w:r>
      <w:r w:rsidRPr="00332D8F">
        <w:t>krátký 3</w:t>
      </w:r>
      <w:r>
        <w:t xml:space="preserve"> </w:t>
      </w:r>
      <w:r w:rsidRPr="00332D8F">
        <w:t>-</w:t>
      </w:r>
      <w:r>
        <w:t xml:space="preserve"> </w:t>
      </w:r>
      <w:r w:rsidRPr="00332D8F">
        <w:t xml:space="preserve">5 minutový test, který zahrnuje vybavování </w:t>
      </w:r>
      <w:r>
        <w:t xml:space="preserve">si tří slov </w:t>
      </w:r>
      <w:r w:rsidR="006905AE">
        <w:t>a </w:t>
      </w:r>
      <w:r>
        <w:t xml:space="preserve">CDT. </w:t>
      </w:r>
      <w:r w:rsidRPr="00332D8F">
        <w:t>Byl vyvinu</w:t>
      </w:r>
      <w:r>
        <w:t xml:space="preserve">t pro využití v komunitní péči (Neville, 2016, s. 1). Může být využíván i nespecializovanými pracovníky </w:t>
      </w:r>
      <w:r w:rsidRPr="0034327E">
        <w:t>(</w:t>
      </w:r>
      <w:r>
        <w:t>Velayudhan</w:t>
      </w:r>
      <w:r w:rsidR="00533DCE">
        <w:t xml:space="preserve"> et al.</w:t>
      </w:r>
      <w:r>
        <w:t xml:space="preserve">, 2014, </w:t>
      </w:r>
      <w:r w:rsidRPr="0034327E">
        <w:t>s. 1253)</w:t>
      </w:r>
      <w:r>
        <w:t xml:space="preserve">. </w:t>
      </w:r>
      <w:r w:rsidR="006905AE">
        <w:t>Důležité je, že </w:t>
      </w:r>
      <w:r w:rsidRPr="00332D8F">
        <w:t xml:space="preserve">úroveň vzdělání ani jazyk nemají </w:t>
      </w:r>
      <w:r>
        <w:t>významný</w:t>
      </w:r>
      <w:r w:rsidRPr="00332D8F">
        <w:t xml:space="preserve"> vliv na výsledek</w:t>
      </w:r>
      <w:r>
        <w:t xml:space="preserve"> testu.</w:t>
      </w:r>
      <w:r w:rsidRPr="00332D8F">
        <w:t xml:space="preserve"> Mini-Cog může být</w:t>
      </w:r>
      <w:r>
        <w:t xml:space="preserve"> využíván jako ukazatel</w:t>
      </w:r>
      <w:r w:rsidRPr="00332D8F">
        <w:t xml:space="preserve"> pro provedení </w:t>
      </w:r>
      <w:r>
        <w:t xml:space="preserve">dalších </w:t>
      </w:r>
      <w:r w:rsidR="006905AE">
        <w:t>testů a vyšetření zaměřených na </w:t>
      </w:r>
      <w:r>
        <w:t>zjištění ACH a jiných forem</w:t>
      </w:r>
      <w:r w:rsidRPr="00332D8F">
        <w:t xml:space="preserve"> demence.</w:t>
      </w:r>
      <w:r>
        <w:t xml:space="preserve"> V rámci Cochrane Review bylo zjištěno rozpětí hodnot senzitivity</w:t>
      </w:r>
      <w:r w:rsidRPr="00332D8F">
        <w:t xml:space="preserve"> testu </w:t>
      </w:r>
      <w:r w:rsidR="000613DF">
        <w:t>od 0,76 do 0,</w:t>
      </w:r>
      <w:r>
        <w:t>99 a specifity</w:t>
      </w:r>
      <w:r w:rsidRPr="00332D8F">
        <w:t xml:space="preserve"> od 0,83 do 0,93</w:t>
      </w:r>
      <w:r>
        <w:t>. Rozdílné hodnoty mohou být ovlivněny</w:t>
      </w:r>
      <w:r w:rsidRPr="00332D8F">
        <w:t xml:space="preserve"> metodikou </w:t>
      </w:r>
      <w:r>
        <w:t xml:space="preserve">zahrnutých </w:t>
      </w:r>
      <w:r w:rsidRPr="00332D8F">
        <w:t>studií, kdy</w:t>
      </w:r>
      <w:r>
        <w:t xml:space="preserve"> např.</w:t>
      </w:r>
      <w:r w:rsidRPr="00332D8F">
        <w:t xml:space="preserve"> ve </w:t>
      </w:r>
      <w:r>
        <w:t>2</w:t>
      </w:r>
      <w:r w:rsidRPr="00332D8F">
        <w:t xml:space="preserve"> ze 3 studií byli vyřazeni</w:t>
      </w:r>
      <w:r>
        <w:t xml:space="preserve"> jedinci</w:t>
      </w:r>
      <w:r w:rsidRPr="00332D8F">
        <w:t xml:space="preserve"> s MCI a pravděpodobnou demencí. </w:t>
      </w:r>
      <w:r w:rsidR="00E959D2">
        <w:t>Meta</w:t>
      </w:r>
      <w:r w:rsidRPr="00332D8F">
        <w:t xml:space="preserve">analýza </w:t>
      </w:r>
      <w:r>
        <w:t xml:space="preserve">testu </w:t>
      </w:r>
      <w:r w:rsidRPr="00332D8F">
        <w:t>nemohla být provedena pro klinickou a met</w:t>
      </w:r>
      <w:r>
        <w:t>odologickou heterogenitu studií (Neville, 2016, s. 1).</w:t>
      </w:r>
      <w:r w:rsidRPr="00EB14B3">
        <w:t xml:space="preserve"> </w:t>
      </w:r>
      <w:r w:rsidRPr="00B06BEA">
        <w:t xml:space="preserve"> </w:t>
      </w:r>
      <w:r w:rsidR="00E959D2">
        <w:t>Mini-Cog n</w:t>
      </w:r>
      <w:r w:rsidRPr="0034327E">
        <w:t xml:space="preserve">ení vhodný pro použití u </w:t>
      </w:r>
      <w:r>
        <w:t>pacientů se zrakovým postižením a</w:t>
      </w:r>
      <w:r w:rsidR="006905AE">
        <w:t xml:space="preserve"> s problémy se </w:t>
      </w:r>
      <w:r w:rsidRPr="0034327E">
        <w:t>psaním</w:t>
      </w:r>
      <w:r>
        <w:t xml:space="preserve">. </w:t>
      </w:r>
      <w:r w:rsidR="00E959D2">
        <w:t>N</w:t>
      </w:r>
      <w:r w:rsidRPr="0034327E">
        <w:t xml:space="preserve">eumí sledovat progresi demence </w:t>
      </w:r>
      <w:r>
        <w:t xml:space="preserve">a neumí určit </w:t>
      </w:r>
      <w:r w:rsidR="00CD3E8F">
        <w:t xml:space="preserve">její </w:t>
      </w:r>
      <w:r>
        <w:t xml:space="preserve">stupeň </w:t>
      </w:r>
      <w:r w:rsidRPr="0034327E">
        <w:t>(</w:t>
      </w:r>
      <w:r>
        <w:t>Velayudhan</w:t>
      </w:r>
      <w:r w:rsidR="006905AE">
        <w:t> </w:t>
      </w:r>
      <w:r w:rsidR="00B7200A">
        <w:t>et </w:t>
      </w:r>
      <w:r w:rsidR="00533DCE">
        <w:t>al.</w:t>
      </w:r>
      <w:r>
        <w:t xml:space="preserve">, 2014, </w:t>
      </w:r>
      <w:r w:rsidR="006E06DD">
        <w:t>s</w:t>
      </w:r>
      <w:r w:rsidRPr="0034327E">
        <w:t>. 1253)</w:t>
      </w:r>
      <w:r>
        <w:t xml:space="preserve">. V praxi </w:t>
      </w:r>
      <w:r w:rsidRPr="00332D8F">
        <w:t xml:space="preserve">mohou dát </w:t>
      </w:r>
      <w:r>
        <w:t xml:space="preserve">sestry </w:t>
      </w:r>
      <w:r w:rsidRPr="00332D8F">
        <w:t>přednost více komplexním te</w:t>
      </w:r>
      <w:r>
        <w:t>stům vhodným pro komunitní péči</w:t>
      </w:r>
      <w:r w:rsidRPr="00332D8F">
        <w:t xml:space="preserve"> </w:t>
      </w:r>
      <w:r w:rsidR="006E06DD">
        <w:t>(Neville, 2016, s</w:t>
      </w:r>
      <w:r>
        <w:t>. 1).</w:t>
      </w:r>
    </w:p>
    <w:p w:rsidR="003C03A9" w:rsidRDefault="003C03A9" w:rsidP="003C03A9">
      <w:pPr>
        <w:spacing w:line="259" w:lineRule="auto"/>
        <w:jc w:val="left"/>
      </w:pPr>
      <w:r>
        <w:br w:type="page"/>
      </w:r>
    </w:p>
    <w:p w:rsidR="005E23EF" w:rsidRDefault="005B707A" w:rsidP="00430DB0">
      <w:pPr>
        <w:pStyle w:val="Nadpis2"/>
      </w:pPr>
      <w:bookmarkStart w:id="5" w:name="_Toc480877413"/>
      <w:r>
        <w:lastRenderedPageBreak/>
        <w:t>Vybrané e</w:t>
      </w:r>
      <w:r w:rsidR="00430DB0">
        <w:t>lektronické měřící nástroje pro hodnocení kognitivních funkcí</w:t>
      </w:r>
      <w:bookmarkEnd w:id="5"/>
    </w:p>
    <w:p w:rsidR="006905AE" w:rsidRPr="006905AE" w:rsidRDefault="006905AE" w:rsidP="006905AE">
      <w:pPr>
        <w:pStyle w:val="Bezmezer"/>
      </w:pPr>
    </w:p>
    <w:p w:rsidR="00411316" w:rsidRDefault="00FE4C01" w:rsidP="00DF6E7A">
      <w:pPr>
        <w:pStyle w:val="Bezmezer"/>
        <w:ind w:firstLine="576"/>
      </w:pPr>
      <w:r w:rsidRPr="00DF6E7A">
        <w:t xml:space="preserve">S rozvojem digitálních technologií jsou i kognitivní testy postupně digitalizovány. </w:t>
      </w:r>
    </w:p>
    <w:p w:rsidR="00FE4C01" w:rsidRPr="00DF6E7A" w:rsidRDefault="00FF783D" w:rsidP="00411316">
      <w:pPr>
        <w:pStyle w:val="Bezmezer"/>
      </w:pPr>
      <w:r>
        <w:t>Zároveň se v</w:t>
      </w:r>
      <w:r w:rsidR="00411316" w:rsidRPr="00DF6E7A">
        <w:t xml:space="preserve"> důsledku využití rozličných multimediálních prvků</w:t>
      </w:r>
      <w:r w:rsidR="00411316" w:rsidRPr="00411316">
        <w:t xml:space="preserve"> </w:t>
      </w:r>
      <w:r w:rsidR="00411316" w:rsidRPr="00DF6E7A">
        <w:t>otevírá spousta nových otázek</w:t>
      </w:r>
      <w:r w:rsidR="00411316">
        <w:t xml:space="preserve">. </w:t>
      </w:r>
      <w:r w:rsidR="00FE4C01" w:rsidRPr="00DF6E7A">
        <w:t xml:space="preserve">Výhodou elektronických testů je možnost </w:t>
      </w:r>
      <w:r w:rsidR="00EA4AEF" w:rsidRPr="00DF6E7A">
        <w:t xml:space="preserve">uložení </w:t>
      </w:r>
      <w:r w:rsidR="00FE4C01" w:rsidRPr="00DF6E7A">
        <w:t xml:space="preserve">jejich </w:t>
      </w:r>
      <w:r w:rsidR="00EA4AEF">
        <w:t xml:space="preserve">dat </w:t>
      </w:r>
      <w:r w:rsidR="00FE4C01" w:rsidRPr="00DF6E7A">
        <w:t>na digitální média, kt</w:t>
      </w:r>
      <w:r w:rsidR="00411316">
        <w:t>erá je mohou obnovovat a provádět</w:t>
      </w:r>
      <w:r w:rsidR="00FE4C01" w:rsidRPr="00DF6E7A">
        <w:t xml:space="preserve"> sn</w:t>
      </w:r>
      <w:r w:rsidR="001B5490">
        <w:t>adnou analýzu (Zorluoglu</w:t>
      </w:r>
      <w:r w:rsidR="008A5A40">
        <w:t xml:space="preserve"> et al.</w:t>
      </w:r>
      <w:r w:rsidR="00FE4C01" w:rsidRPr="00DF6E7A">
        <w:t>, 2015, s. 253). Rozsáhlá data ukládaná do zdravotních či lékařských záznamů, mohou být dá</w:t>
      </w:r>
      <w:r w:rsidR="00EA4AEF">
        <w:t>le využívána pro sledování změn</w:t>
      </w:r>
      <w:r w:rsidR="00FE4C01" w:rsidRPr="00DF6E7A">
        <w:t xml:space="preserve"> kognitivní</w:t>
      </w:r>
      <w:r w:rsidR="00EA4AEF">
        <w:t>ch funkcí v dlouhodobém měřítku či</w:t>
      </w:r>
      <w:r w:rsidR="001E681B">
        <w:t xml:space="preserve"> pro </w:t>
      </w:r>
      <w:r w:rsidR="00EA4AEF">
        <w:t xml:space="preserve">hodnocení </w:t>
      </w:r>
      <w:r w:rsidR="00FE4C01" w:rsidRPr="00DF6E7A">
        <w:t xml:space="preserve">progrese onemocnění a účinků léčby. </w:t>
      </w:r>
      <w:r w:rsidR="00AD61A2">
        <w:t xml:space="preserve">Z těchto informací mohou vycházet </w:t>
      </w:r>
      <w:r w:rsidR="00B7200A">
        <w:t>výzkumné studie a </w:t>
      </w:r>
      <w:r w:rsidR="00AD61A2">
        <w:t xml:space="preserve">lze z nich </w:t>
      </w:r>
      <w:r w:rsidR="00FE4C01" w:rsidRPr="00DF6E7A">
        <w:t>vyvozov</w:t>
      </w:r>
      <w:r w:rsidR="00AD61A2">
        <w:t>at</w:t>
      </w:r>
      <w:r w:rsidR="00FE4C01" w:rsidRPr="00DF6E7A">
        <w:t xml:space="preserve"> důsledk</w:t>
      </w:r>
      <w:r w:rsidR="00AD61A2">
        <w:t>y</w:t>
      </w:r>
      <w:r w:rsidR="00FE4C01" w:rsidRPr="00DF6E7A">
        <w:t xml:space="preserve"> </w:t>
      </w:r>
      <w:r w:rsidR="00AD61A2">
        <w:t>pro</w:t>
      </w:r>
      <w:r w:rsidR="00FE4C01" w:rsidRPr="00DF6E7A">
        <w:t xml:space="preserve"> klinick</w:t>
      </w:r>
      <w:r w:rsidR="00AD61A2">
        <w:t>é</w:t>
      </w:r>
      <w:r w:rsidR="00FE4C01" w:rsidRPr="00DF6E7A">
        <w:t xml:space="preserve"> a komunitní podmínk</w:t>
      </w:r>
      <w:r w:rsidR="00AD61A2">
        <w:t>y</w:t>
      </w:r>
      <w:r w:rsidR="00FE4C01" w:rsidRPr="00DF6E7A">
        <w:t>. Počítačové tes</w:t>
      </w:r>
      <w:r w:rsidR="00D774E5">
        <w:t>tování a </w:t>
      </w:r>
      <w:r w:rsidR="00FE4C01" w:rsidRPr="00DF6E7A">
        <w:t>internet samotný</w:t>
      </w:r>
      <w:r w:rsidR="001E681B">
        <w:t xml:space="preserve"> přináší mnoho příležitostí pro </w:t>
      </w:r>
      <w:r w:rsidR="00FE4C01" w:rsidRPr="00DF6E7A">
        <w:t xml:space="preserve">zajištění přesného testování paměti a ostatních </w:t>
      </w:r>
      <w:r w:rsidR="004F0C8D">
        <w:t>poznávacích</w:t>
      </w:r>
      <w:r w:rsidR="00FE4C01" w:rsidRPr="00DF6E7A">
        <w:t xml:space="preserve"> funkcí. Samostatnou oblastí jsou počítačové hry, při kterých se jedinec baví a rozvíjí své dovednosti, zatímco je posuzová</w:t>
      </w:r>
      <w:r w:rsidR="00AD61A2">
        <w:t>n jeho kognitivní stav. Počítač</w:t>
      </w:r>
      <w:r w:rsidR="00FE4C01" w:rsidRPr="00DF6E7A">
        <w:t xml:space="preserve"> vy</w:t>
      </w:r>
      <w:r w:rsidR="00AD61A2">
        <w:t>užívající interaktivní přístup</w:t>
      </w:r>
      <w:r w:rsidR="00E959D2">
        <w:t xml:space="preserve"> může </w:t>
      </w:r>
      <w:r w:rsidR="00AD61A2" w:rsidRPr="00DF6E7A">
        <w:t xml:space="preserve">z výsledků </w:t>
      </w:r>
      <w:r w:rsidR="00AD61A2">
        <w:t>testu</w:t>
      </w:r>
      <w:r w:rsidR="00AD61A2" w:rsidRPr="00DF6E7A">
        <w:t xml:space="preserve"> </w:t>
      </w:r>
      <w:r w:rsidR="00FE4C01" w:rsidRPr="00DF6E7A">
        <w:t xml:space="preserve">vyvodit konkrétní doporučení pro následné vyšetření. V blízké budoucnosti by se takovéto testování mohlo pravděpodobně ukázat i jako cenově výhodnější než </w:t>
      </w:r>
      <w:r w:rsidR="00AD61A2">
        <w:t>hodnocení klasickou papírovou formou</w:t>
      </w:r>
      <w:r w:rsidR="00FE4C01" w:rsidRPr="00DF6E7A">
        <w:t xml:space="preserve"> (Ashford, 2008, s. 421-422). Lidé ve středním věku a starší dospělí mohou chtít sledovat svůj kognitivní stav ještě před tím, než se sami z nějakého důvodu rozhodnou </w:t>
      </w:r>
      <w:r w:rsidR="00AD61A2">
        <w:t>jít ke svému praktickému lékaři. P</w:t>
      </w:r>
      <w:r w:rsidR="00FE4C01" w:rsidRPr="00DF6E7A">
        <w:t xml:space="preserve">roto by kognitivní screening mohl být efektivně </w:t>
      </w:r>
      <w:r w:rsidR="00574137">
        <w:t>provozován</w:t>
      </w:r>
      <w:r w:rsidR="00FE4C01" w:rsidRPr="00DF6E7A">
        <w:t xml:space="preserve"> z domácího prostředí prostřednictvím internetového připojení. Mnoho takových testů si již získalo </w:t>
      </w:r>
      <w:r w:rsidR="00B7200A">
        <w:t>své zastoupení zejména u dětí a </w:t>
      </w:r>
      <w:r w:rsidR="00FE4C01" w:rsidRPr="00DF6E7A">
        <w:t>dospělých (Trustram Eve</w:t>
      </w:r>
      <w:r w:rsidR="008A5A40">
        <w:t xml:space="preserve"> a Jager</w:t>
      </w:r>
      <w:r w:rsidR="00FE4C01" w:rsidRPr="00DF6E7A">
        <w:t>, 201</w:t>
      </w:r>
      <w:r w:rsidR="008A5A40">
        <w:t>4</w:t>
      </w:r>
      <w:r w:rsidR="001E681B">
        <w:t>, s. 199). Na </w:t>
      </w:r>
      <w:r w:rsidR="00FE4C01" w:rsidRPr="00DF6E7A">
        <w:t xml:space="preserve">druhou stranu, starší lidé obvykle mívají s používáním počítačů problémy, což je nevýhoda, která omezuje použití elektronického testu pro screening </w:t>
      </w:r>
      <w:r w:rsidR="001B5490">
        <w:t>demence (Zorluoglu</w:t>
      </w:r>
      <w:r w:rsidR="008A5A40">
        <w:t xml:space="preserve"> et al.</w:t>
      </w:r>
      <w:r w:rsidR="00EA4AEF">
        <w:t xml:space="preserve">, 2015, s. 253). </w:t>
      </w:r>
      <w:r w:rsidR="001E681B">
        <w:t>M</w:t>
      </w:r>
      <w:r w:rsidR="00FE4C01" w:rsidRPr="00DF6E7A">
        <w:t>éně zkušeností</w:t>
      </w:r>
      <w:r w:rsidR="001E681B">
        <w:t xml:space="preserve"> s počítači také</w:t>
      </w:r>
      <w:r w:rsidR="00FE4C01" w:rsidRPr="00DF6E7A">
        <w:t xml:space="preserve"> může vyžadovat více času či dopomoc při vyplňování</w:t>
      </w:r>
      <w:r w:rsidR="00EB3CD7" w:rsidRPr="00DF6E7A">
        <w:t xml:space="preserve"> daného testu. Chyby</w:t>
      </w:r>
      <w:r w:rsidR="00FE4C01" w:rsidRPr="00DF6E7A">
        <w:t xml:space="preserve"> pak mohou být důsled</w:t>
      </w:r>
      <w:r w:rsidR="001E681B">
        <w:t>kem nedostatečných</w:t>
      </w:r>
      <w:r w:rsidR="00D774E5">
        <w:t xml:space="preserve"> zkušeností s </w:t>
      </w:r>
      <w:r w:rsidR="00FE4C01" w:rsidRPr="00DF6E7A">
        <w:t>počí</w:t>
      </w:r>
      <w:r w:rsidR="001E681B">
        <w:t>tačem stejně tak jako skutečných</w:t>
      </w:r>
      <w:r w:rsidR="00FE4C01" w:rsidRPr="00DF6E7A">
        <w:t xml:space="preserve"> kognitiv</w:t>
      </w:r>
      <w:r w:rsidR="001E681B">
        <w:t>ních problémů</w:t>
      </w:r>
      <w:r w:rsidR="004776BD">
        <w:t xml:space="preserve"> (Fredrickson</w:t>
      </w:r>
      <w:r w:rsidR="008A5A40">
        <w:t xml:space="preserve"> et al.</w:t>
      </w:r>
      <w:r w:rsidR="004776BD">
        <w:t>, 2010</w:t>
      </w:r>
      <w:r w:rsidR="00FE4C01" w:rsidRPr="00DF6E7A">
        <w:t>, s. 66). Počítačová gramotnost se ale rychle zv</w:t>
      </w:r>
      <w:r w:rsidR="001B5490">
        <w:t>yšuje i mezi seniory (Zorluoglu</w:t>
      </w:r>
      <w:r w:rsidR="008A5A40">
        <w:t xml:space="preserve"> et al.</w:t>
      </w:r>
      <w:r w:rsidR="00FE4C01" w:rsidRPr="00DF6E7A">
        <w:t xml:space="preserve">, 2015, s. 253). A to i díky </w:t>
      </w:r>
      <w:r w:rsidR="00AD61A2">
        <w:t xml:space="preserve">takovým </w:t>
      </w:r>
      <w:r w:rsidR="001E681B">
        <w:t>systémům, které </w:t>
      </w:r>
      <w:r w:rsidR="00FE4C01" w:rsidRPr="00DF6E7A">
        <w:t>jedinec vyplňuje sám za využití dotykové obrazovky, která usnadňuje interakci jedince s počítačem (Brinkman</w:t>
      </w:r>
      <w:r w:rsidR="008A5A40">
        <w:t xml:space="preserve"> et al.</w:t>
      </w:r>
      <w:r w:rsidR="00FE4C01" w:rsidRPr="00DF6E7A">
        <w:t xml:space="preserve">, 2014, s. 3). Ke známým </w:t>
      </w:r>
      <w:r w:rsidR="00AD61A2">
        <w:t>elektronickým</w:t>
      </w:r>
      <w:r w:rsidR="00FE4C01" w:rsidRPr="00DF6E7A">
        <w:t xml:space="preserve"> t</w:t>
      </w:r>
      <w:r w:rsidR="00D774E5">
        <w:t>estům se řadí např. CANTAB, The </w:t>
      </w:r>
      <w:r w:rsidR="00FE4C01" w:rsidRPr="00DF6E7A">
        <w:t>Cognitive Drug Research assessme</w:t>
      </w:r>
      <w:r w:rsidR="00D774E5">
        <w:t xml:space="preserve">nt system, CogState, </w:t>
      </w:r>
      <w:r w:rsidR="00D774E5">
        <w:lastRenderedPageBreak/>
        <w:t>CANS-MCI a </w:t>
      </w:r>
      <w:r w:rsidR="00FE4C01" w:rsidRPr="00DF6E7A">
        <w:t>Mindstreams NeuroTrax</w:t>
      </w:r>
      <w:r w:rsidR="002F6341">
        <w:t xml:space="preserve"> aj</w:t>
      </w:r>
      <w:r w:rsidR="00FE4C01" w:rsidRPr="00DF6E7A">
        <w:t xml:space="preserve">. Většina </w:t>
      </w:r>
      <w:r w:rsidR="001E681B">
        <w:t>z těchto testů je citlivější na </w:t>
      </w:r>
      <w:r w:rsidR="00FE4C01" w:rsidRPr="00DF6E7A">
        <w:t xml:space="preserve">rozpoznání počínající poruchy </w:t>
      </w:r>
      <w:r w:rsidR="00574137">
        <w:t xml:space="preserve">poznávacích schopností </w:t>
      </w:r>
      <w:r w:rsidR="00FE4C01" w:rsidRPr="00DF6E7A">
        <w:t xml:space="preserve">než běžné </w:t>
      </w:r>
      <w:r w:rsidR="00EB36B4">
        <w:t>měřící nástroje</w:t>
      </w:r>
      <w:r w:rsidR="00FE4C01" w:rsidRPr="00DF6E7A">
        <w:t xml:space="preserve"> a to zejména díky zaměření na specifické kognitivní funkce (Trustram Eve</w:t>
      </w:r>
      <w:r w:rsidR="008A5A40">
        <w:t xml:space="preserve"> a Jager, 2014</w:t>
      </w:r>
      <w:r w:rsidR="00FE4C01" w:rsidRPr="00DF6E7A">
        <w:t>, s. 204). Existuje již několik elektronických testů, konkrétně softwarů či internetových stránek, které mohou poskytnout důležité informace pro scree</w:t>
      </w:r>
      <w:r w:rsidR="00D774E5">
        <w:t>ning demence (Ashford, 2008, s. </w:t>
      </w:r>
      <w:r w:rsidR="00FE4C01" w:rsidRPr="00DF6E7A">
        <w:t>424). Ale i tak před sebou máme metodologické úkoly spoje</w:t>
      </w:r>
      <w:r w:rsidR="00EB3CD7" w:rsidRPr="00DF6E7A">
        <w:t xml:space="preserve">né s využíváním počítačů, </w:t>
      </w:r>
      <w:r w:rsidR="00FE4C01" w:rsidRPr="00DF6E7A">
        <w:t>které je t</w:t>
      </w:r>
      <w:r w:rsidR="004776BD">
        <w:t>řeba překonat (Fredrickson</w:t>
      </w:r>
      <w:r w:rsidR="008A5A40">
        <w:t xml:space="preserve"> et al.</w:t>
      </w:r>
      <w:r w:rsidR="004776BD">
        <w:t>, 2010</w:t>
      </w:r>
      <w:r w:rsidR="001E681B">
        <w:t>, s. </w:t>
      </w:r>
      <w:r w:rsidR="00FE4C01" w:rsidRPr="00DF6E7A">
        <w:t xml:space="preserve">66). Většině již vyvinutých elektronických testů </w:t>
      </w:r>
      <w:r w:rsidR="00EB36B4">
        <w:t>chybí empirický základ</w:t>
      </w:r>
      <w:r w:rsidR="00574137">
        <w:t xml:space="preserve"> jako </w:t>
      </w:r>
      <w:r w:rsidR="00FE4C01" w:rsidRPr="00DF6E7A">
        <w:t>normativn</w:t>
      </w:r>
      <w:r w:rsidR="00574137">
        <w:t>í data, odpovídající studie aj</w:t>
      </w:r>
      <w:r w:rsidR="00FE4C01" w:rsidRPr="00DF6E7A">
        <w:t xml:space="preserve">. Zlepšila se ale jejich proveditelnost ve srovnání </w:t>
      </w:r>
      <w:r w:rsidR="00574137">
        <w:t xml:space="preserve">s tradičními metodami hodnocení, </w:t>
      </w:r>
      <w:r w:rsidR="00FE4C01" w:rsidRPr="00DF6E7A">
        <w:t xml:space="preserve">mohou být vyplňovány </w:t>
      </w:r>
      <w:r w:rsidR="001E681B" w:rsidRPr="00DF6E7A">
        <w:t>jedincem samostatně</w:t>
      </w:r>
      <w:r w:rsidR="00FE4C01" w:rsidRPr="00DF6E7A">
        <w:t>, doba vyplňo</w:t>
      </w:r>
      <w:r w:rsidR="00D774E5">
        <w:t>vání je kratší než 30 </w:t>
      </w:r>
      <w:r w:rsidR="00574137">
        <w:t>minut aj. J</w:t>
      </w:r>
      <w:r w:rsidR="00FE4C01" w:rsidRPr="00DF6E7A">
        <w:t>e nutné provádět další výzkumy a zjistit jaké metody a konkrétní úkoly jsou pro testy v elektronickém formátu nejúčinnější (Brinkman</w:t>
      </w:r>
      <w:r w:rsidR="008A5A40">
        <w:t xml:space="preserve"> et al.</w:t>
      </w:r>
      <w:r w:rsidR="00FE4C01" w:rsidRPr="00DF6E7A">
        <w:t>, 2014, s. 4).</w:t>
      </w:r>
    </w:p>
    <w:p w:rsidR="00DF6E7A" w:rsidRDefault="00FE4C01" w:rsidP="005E2DB0">
      <w:pPr>
        <w:pStyle w:val="Bezmezer"/>
        <w:ind w:firstLine="432"/>
      </w:pPr>
      <w:r w:rsidRPr="00DF6E7A">
        <w:t>Subjektivní o</w:t>
      </w:r>
      <w:r w:rsidR="00B71B70">
        <w:t>bavy ze</w:t>
      </w:r>
      <w:r w:rsidRPr="00DF6E7A">
        <w:t xml:space="preserve"> změn</w:t>
      </w:r>
      <w:r w:rsidR="00B71B70">
        <w:t>y</w:t>
      </w:r>
      <w:r w:rsidRPr="00DF6E7A">
        <w:t xml:space="preserve"> paměti jsou běžné až u 1/3</w:t>
      </w:r>
      <w:r w:rsidR="00B71B70" w:rsidRPr="00B71B70">
        <w:t xml:space="preserve"> </w:t>
      </w:r>
      <w:r w:rsidR="00B71B70" w:rsidRPr="00DF6E7A">
        <w:t>starších osob</w:t>
      </w:r>
      <w:r w:rsidRPr="00DF6E7A">
        <w:t>. T</w:t>
      </w:r>
      <w:r w:rsidR="00193717">
        <w:t>akové</w:t>
      </w:r>
      <w:r w:rsidRPr="00DF6E7A">
        <w:t xml:space="preserve"> obavy </w:t>
      </w:r>
      <w:r w:rsidR="00193717">
        <w:t xml:space="preserve">pak </w:t>
      </w:r>
      <w:r w:rsidRPr="00DF6E7A">
        <w:t xml:space="preserve">mohou </w:t>
      </w:r>
      <w:r w:rsidR="00193717">
        <w:t>být pro jedince impulzem</w:t>
      </w:r>
      <w:r w:rsidRPr="00DF6E7A">
        <w:t xml:space="preserve"> </w:t>
      </w:r>
      <w:r w:rsidR="00193717">
        <w:t>k vy</w:t>
      </w:r>
      <w:r w:rsidRPr="00DF6E7A">
        <w:t xml:space="preserve">užití screeningu na internetu. </w:t>
      </w:r>
      <w:r w:rsidR="00411316" w:rsidRPr="00DF6E7A">
        <w:t>V současnosti neexistují žádné důkazy o platnosti jakéhokoliv online subjektivního testu</w:t>
      </w:r>
      <w:r w:rsidR="00B71B70">
        <w:t>, ale</w:t>
      </w:r>
      <w:r w:rsidR="00411316">
        <w:t xml:space="preserve"> </w:t>
      </w:r>
      <w:r w:rsidR="00B71B70">
        <w:t>m</w:t>
      </w:r>
      <w:r w:rsidRPr="00DF6E7A">
        <w:t>noho webových stránek</w:t>
      </w:r>
      <w:r w:rsidR="00B71B70">
        <w:t xml:space="preserve"> již poskytuje screening kognitivních změn, nezřídka </w:t>
      </w:r>
      <w:r w:rsidRPr="00DF6E7A">
        <w:t xml:space="preserve">i přes jejich omezené důkazy o validitě. Nicméně i tyto testy a jejich výsledky mohou ovlivnit </w:t>
      </w:r>
      <w:r w:rsidR="00574137">
        <w:t xml:space="preserve">následné </w:t>
      </w:r>
      <w:r w:rsidRPr="00DF6E7A">
        <w:t xml:space="preserve">chování jedince. Je jednoznačně důležité vytvořit určitou základnu </w:t>
      </w:r>
      <w:r w:rsidR="00B71B70">
        <w:t xml:space="preserve">internetového </w:t>
      </w:r>
      <w:r w:rsidRPr="00DF6E7A">
        <w:t xml:space="preserve">screeningu a pomocí něj </w:t>
      </w:r>
      <w:r w:rsidR="00201898">
        <w:t>šířit vhodné informace pro </w:t>
      </w:r>
      <w:r w:rsidRPr="00DF6E7A">
        <w:t xml:space="preserve">spotřebitele tak, aby se jedinec mohl informovaně rozhodnout o přístupu k online testovacímu nástroji </w:t>
      </w:r>
      <w:r w:rsidR="00EB3CD7" w:rsidRPr="00DF6E7A">
        <w:t>(</w:t>
      </w:r>
      <w:r w:rsidRPr="00DF6E7A">
        <w:t>Young</w:t>
      </w:r>
      <w:r w:rsidR="006F50B7">
        <w:t>, Anstey a Cherbuin, 2012</w:t>
      </w:r>
      <w:r w:rsidRPr="00DF6E7A">
        <w:t>, s. 931). Cílem studie</w:t>
      </w:r>
      <w:r w:rsidR="006F50B7">
        <w:t xml:space="preserve"> autorů Young et al. (2012</w:t>
      </w:r>
      <w:r w:rsidR="006E06DD">
        <w:t>, s. 931-937</w:t>
      </w:r>
      <w:r w:rsidR="00EB3CD7" w:rsidRPr="00DF6E7A">
        <w:t>)</w:t>
      </w:r>
      <w:r w:rsidRPr="00DF6E7A">
        <w:t xml:space="preserve"> bylo zjistit postoje komunity vůči online testování </w:t>
      </w:r>
      <w:r w:rsidR="00201898">
        <w:t>a </w:t>
      </w:r>
      <w:r w:rsidR="00E479C5">
        <w:t xml:space="preserve">pravděpodobnost </w:t>
      </w:r>
      <w:r w:rsidR="00D774E5">
        <w:t>v </w:t>
      </w:r>
      <w:r w:rsidRPr="00DF6E7A">
        <w:t>přistoup</w:t>
      </w:r>
      <w:r w:rsidR="00EB3CD7" w:rsidRPr="00DF6E7A">
        <w:t xml:space="preserve">ení </w:t>
      </w:r>
      <w:r w:rsidR="00E479C5">
        <w:t xml:space="preserve">jednotlivců </w:t>
      </w:r>
      <w:r w:rsidR="00EB3CD7" w:rsidRPr="00DF6E7A">
        <w:t>na tuto formu screeningu. Dále přizpůsobili dva</w:t>
      </w:r>
      <w:r w:rsidRPr="00DF6E7A">
        <w:t xml:space="preserve"> </w:t>
      </w:r>
      <w:r w:rsidR="00574137">
        <w:t xml:space="preserve">papírové </w:t>
      </w:r>
      <w:r w:rsidRPr="00DF6E7A">
        <w:t>testy</w:t>
      </w:r>
      <w:r w:rsidR="00574137">
        <w:t xml:space="preserve"> </w:t>
      </w:r>
      <w:r w:rsidRPr="00DF6E7A">
        <w:t>na online formát a z</w:t>
      </w:r>
      <w:r w:rsidR="00EB3CD7" w:rsidRPr="00DF6E7A">
        <w:t>jišťovali</w:t>
      </w:r>
      <w:r w:rsidRPr="00DF6E7A">
        <w:t xml:space="preserve"> možnosti </w:t>
      </w:r>
      <w:r w:rsidR="00CA3177">
        <w:t>vyplňování</w:t>
      </w:r>
      <w:r w:rsidRPr="00DF6E7A">
        <w:t xml:space="preserve"> těchto nově vyvinutých nástrojů staršími jedinci. </w:t>
      </w:r>
      <w:r w:rsidR="00EB3CD7" w:rsidRPr="00DF6E7A">
        <w:t>Zkoumali i</w:t>
      </w:r>
      <w:r w:rsidR="00CA3177">
        <w:t xml:space="preserve"> předběžný důkaz o validitě. </w:t>
      </w:r>
      <w:r w:rsidRPr="00DF6E7A">
        <w:t>Zařazeným</w:t>
      </w:r>
      <w:r w:rsidR="00574137">
        <w:t xml:space="preserve"> účastníkům bylo 60 a více let, </w:t>
      </w:r>
      <w:r w:rsidR="00EB36B4">
        <w:t>byli bez</w:t>
      </w:r>
      <w:r w:rsidR="00574137">
        <w:t xml:space="preserve"> diagn</w:t>
      </w:r>
      <w:r w:rsidR="00EB36B4">
        <w:t>ózy</w:t>
      </w:r>
      <w:r w:rsidR="00193717">
        <w:t xml:space="preserve"> poruchy</w:t>
      </w:r>
      <w:r w:rsidRPr="00DF6E7A">
        <w:t xml:space="preserve"> kognice a </w:t>
      </w:r>
      <w:r w:rsidR="00574137">
        <w:t>mluvili</w:t>
      </w:r>
      <w:r w:rsidRPr="00DF6E7A">
        <w:t xml:space="preserve"> plynně anglicky</w:t>
      </w:r>
      <w:r w:rsidR="00EB3CD7" w:rsidRPr="00DF6E7A">
        <w:t xml:space="preserve">. </w:t>
      </w:r>
      <w:r w:rsidRPr="00DF6E7A">
        <w:t>V jedné skupině bylo 30 je</w:t>
      </w:r>
      <w:r w:rsidR="00193717">
        <w:t>dinců se subjektivními obavami ze změny</w:t>
      </w:r>
      <w:r w:rsidRPr="00DF6E7A">
        <w:t xml:space="preserve"> kognice a ve druhé 30 jedinců bez těchto obav. Ú</w:t>
      </w:r>
      <w:r w:rsidR="00E479C5">
        <w:t>častníci hodnotili pravděpodobnost</w:t>
      </w:r>
      <w:r w:rsidRPr="00DF6E7A">
        <w:t xml:space="preserve"> přístup</w:t>
      </w:r>
      <w:r w:rsidR="00E479C5">
        <w:t>u</w:t>
      </w:r>
      <w:r w:rsidRPr="00DF6E7A">
        <w:t xml:space="preserve"> k online screeningu a udali důvod</w:t>
      </w:r>
      <w:r w:rsidR="00E479C5">
        <w:t>y</w:t>
      </w:r>
      <w:r w:rsidRPr="00DF6E7A">
        <w:t xml:space="preserve"> </w:t>
      </w:r>
      <w:r w:rsidR="00E479C5">
        <w:t>tohoto rozhodnutí</w:t>
      </w:r>
      <w:r w:rsidRPr="00DF6E7A">
        <w:t>. Výkon</w:t>
      </w:r>
      <w:r w:rsidR="00193717">
        <w:t>n</w:t>
      </w:r>
      <w:r w:rsidRPr="00DF6E7A">
        <w:t xml:space="preserve">ost </w:t>
      </w:r>
      <w:r w:rsidR="002F6341">
        <w:t>jedinců</w:t>
      </w:r>
      <w:r w:rsidRPr="00DF6E7A">
        <w:t xml:space="preserve"> </w:t>
      </w:r>
      <w:r w:rsidR="00381437">
        <w:t>v testech</w:t>
      </w:r>
      <w:r w:rsidR="00381437" w:rsidRPr="00DF6E7A">
        <w:t xml:space="preserve"> na internetové síti </w:t>
      </w:r>
      <w:r w:rsidRPr="00DF6E7A">
        <w:t xml:space="preserve">byla srovnávána </w:t>
      </w:r>
      <w:r w:rsidR="00381437">
        <w:t>s výkonností v nástrojích</w:t>
      </w:r>
      <w:r w:rsidR="00381437" w:rsidRPr="00DF6E7A">
        <w:t xml:space="preserve"> </w:t>
      </w:r>
      <w:r w:rsidR="00381437">
        <w:t>vyplňovaných</w:t>
      </w:r>
      <w:r w:rsidRPr="00DF6E7A">
        <w:t xml:space="preserve"> </w:t>
      </w:r>
      <w:r w:rsidR="00381437">
        <w:t>na papíře</w:t>
      </w:r>
      <w:r w:rsidRPr="00DF6E7A">
        <w:t xml:space="preserve">. </w:t>
      </w:r>
      <w:r w:rsidR="00381437">
        <w:t>V</w:t>
      </w:r>
      <w:r w:rsidRPr="00DF6E7A">
        <w:t xml:space="preserve">e studii </w:t>
      </w:r>
      <w:r w:rsidR="00381437">
        <w:t>byly využity testy jako</w:t>
      </w:r>
      <w:r w:rsidRPr="00DF6E7A">
        <w:t xml:space="preserve"> Health, </w:t>
      </w:r>
      <w:r w:rsidR="00381437">
        <w:t>Demographic and Experience with </w:t>
      </w:r>
      <w:r w:rsidRPr="00DF6E7A">
        <w:t xml:space="preserve">Dementia Questionnaire, který sbírá informace o demografických údajích (věk, délka vzdělání, pohlaví), o vlastním hodnocení zdraví </w:t>
      </w:r>
      <w:r w:rsidR="00193717">
        <w:t>pomocí Likertovy stupnice</w:t>
      </w:r>
      <w:r w:rsidR="002F6341">
        <w:t xml:space="preserve"> </w:t>
      </w:r>
      <w:r w:rsidR="002F6341">
        <w:lastRenderedPageBreak/>
        <w:t>a</w:t>
      </w:r>
      <w:r w:rsidR="00201898">
        <w:t> o </w:t>
      </w:r>
      <w:r w:rsidR="002C48BE">
        <w:t>předchozí</w:t>
      </w:r>
      <w:r w:rsidRPr="00DF6E7A">
        <w:t xml:space="preserve"> zkušenosti s demencí. Dalším nástrojem je škála Goldbe</w:t>
      </w:r>
      <w:r w:rsidR="00201898">
        <w:t>rg Anxiety and </w:t>
      </w:r>
      <w:r w:rsidR="00D774E5">
        <w:t>Depression Scale</w:t>
      </w:r>
      <w:r w:rsidRPr="00DF6E7A">
        <w:t xml:space="preserve"> či Likelihood of Accessing Online Cognitive Screening Questionnaire, kde účastníci hodnotili pravděpodobnost, že by samostatně vyhledali online screeningový nástroj, kdyby měli obavy o svou paměť. Na konci zaznamenali důvody jejich uvedených odpovědí. Mezi nově vzniklé online nástroje patří na</w:t>
      </w:r>
      <w:r w:rsidR="00201898">
        <w:t>př. </w:t>
      </w:r>
      <w:r w:rsidR="000974C2">
        <w:t>Cognitive symptom Checklist</w:t>
      </w:r>
      <w:r w:rsidR="00566814">
        <w:t xml:space="preserve">. Jedná se o 9 </w:t>
      </w:r>
      <w:r w:rsidRPr="00DF6E7A">
        <w:t>položkový seznam příznaků úbytku kognitivních funkcí, včetně ztráty paměti, orientace, jazykových problémů, sníženého úsudku a změny osobnosti či motivace. Ma</w:t>
      </w:r>
      <w:r w:rsidR="00201898">
        <w:t>ximální počet získaných bodů je </w:t>
      </w:r>
      <w:r w:rsidRPr="00DF6E7A">
        <w:t>9, počet bodů nižší jak 9 již indukuje vyšší míru subjektivních obav v oblasti kognice. Dalším nástrojem je Informant Questionnaire on Cognitive Decline in the Elderly – Self Report, který má 16 položek. Při jeho vyplňování účastníci porovnávají jejich aktuální kognitivní schopnosti se schopnostmi před 10 lety pomocí Likertovi stupnice. Objektivními kognitivními scree</w:t>
      </w:r>
      <w:r w:rsidR="00D774E5">
        <w:t>ningovými testy se stali MMSE a </w:t>
      </w:r>
      <w:r w:rsidRPr="00DF6E7A">
        <w:t>Mem</w:t>
      </w:r>
      <w:r w:rsidR="003738CD" w:rsidRPr="00DF6E7A">
        <w:t>ory Impairment Screen</w:t>
      </w:r>
      <w:r w:rsidR="00652245">
        <w:t>.</w:t>
      </w:r>
      <w:r w:rsidRPr="00DF6E7A">
        <w:t xml:space="preserve"> </w:t>
      </w:r>
      <w:r w:rsidR="00201898">
        <w:t>Ve</w:t>
      </w:r>
      <w:r w:rsidR="00820293">
        <w:t> </w:t>
      </w:r>
      <w:r w:rsidRPr="00DF6E7A">
        <w:t>výsl</w:t>
      </w:r>
      <w:r w:rsidR="00201898">
        <w:t xml:space="preserve">edku bylo </w:t>
      </w:r>
      <w:r w:rsidRPr="00DF6E7A">
        <w:t xml:space="preserve">celých 100 % účastníků </w:t>
      </w:r>
      <w:r w:rsidR="00201898">
        <w:t>schopno</w:t>
      </w:r>
      <w:r w:rsidRPr="00DF6E7A">
        <w:t xml:space="preserve"> </w:t>
      </w:r>
      <w:r w:rsidR="00201898" w:rsidRPr="00DF6E7A">
        <w:t xml:space="preserve">online screening </w:t>
      </w:r>
      <w:r w:rsidR="00820293">
        <w:t>používat bez </w:t>
      </w:r>
      <w:r w:rsidRPr="00DF6E7A">
        <w:t>pomoci. Žádný z účastníků nehlásil významné problémy s použitelností tohoto formátu testu. V šetření vztahu k online testování uvedlo 56,67</w:t>
      </w:r>
      <w:r w:rsidR="007F737C">
        <w:t xml:space="preserve"> </w:t>
      </w:r>
      <w:r w:rsidR="00201898">
        <w:t>% účastníků, že by </w:t>
      </w:r>
      <w:r w:rsidRPr="00DF6E7A">
        <w:t>online kognitivní testy určitě použilo, 26,67</w:t>
      </w:r>
      <w:r w:rsidR="007F737C">
        <w:t xml:space="preserve"> </w:t>
      </w:r>
      <w:r w:rsidRPr="00DF6E7A">
        <w:t>% uvedlo, že by je využilo možná. Méně než 4</w:t>
      </w:r>
      <w:r w:rsidR="007F737C">
        <w:t xml:space="preserve"> </w:t>
      </w:r>
      <w:r w:rsidRPr="00DF6E7A">
        <w:t>% účastníků by online testování rozhodně nepoužilo. Výrazně více jedinců ze skupiny se subjektivními obtížemi uvádělo pravděpodobnější použití online testů. Jako nejčastější důvod pro jejich nevyužití účastníci uvedli, že preferují vyhledání odborné lékařské pomoci. Vnímané benefity validovaných online testů byly v souladu se skutečnými výhodami, které přináší včasná identifikace kognitivní poruchy. Výsledky naznačují, že existuje zájem o online testování kognitivních funkcí u starších lidí, což podporuje důležitost vývoje a šíření důkaz</w:t>
      </w:r>
      <w:r w:rsidR="00201898">
        <w:t>ů týkajících se této formy testování</w:t>
      </w:r>
      <w:r w:rsidRPr="00DF6E7A">
        <w:t xml:space="preserve">. Starší lidé jsou schopni využívat online testy bez větších problémů. </w:t>
      </w:r>
      <w:r w:rsidR="00201898">
        <w:t>Zřejmé je, že </w:t>
      </w:r>
      <w:r w:rsidR="003738CD" w:rsidRPr="00DF6E7A">
        <w:t>o</w:t>
      </w:r>
      <w:r w:rsidRPr="00DF6E7A">
        <w:t xml:space="preserve">bjektivní hodnocení není vždy stejné se subjektivním, kdy i jedinci bez kognitivní poruchy mohou subjektivně hlásit obavy v této oblasti. </w:t>
      </w:r>
      <w:r w:rsidR="005E2DB0">
        <w:t>V</w:t>
      </w:r>
      <w:r w:rsidRPr="00DF6E7A">
        <w:t>ýzkumy ukázaly,</w:t>
      </w:r>
      <w:r w:rsidR="00D774E5">
        <w:t xml:space="preserve"> že paměť je významně spojena s </w:t>
      </w:r>
      <w:r w:rsidRPr="00DF6E7A">
        <w:t xml:space="preserve">depresemi a pocity úzkosti, </w:t>
      </w:r>
      <w:r w:rsidR="005E2DB0">
        <w:t xml:space="preserve">které </w:t>
      </w:r>
      <w:r w:rsidRPr="00DF6E7A">
        <w:t xml:space="preserve">mohou ovlivnit subjektivní vnímání paměti nezávisle na objektivním stavu. I samotná deprese a úzkost mohou </w:t>
      </w:r>
      <w:r w:rsidR="00820293">
        <w:t>v </w:t>
      </w:r>
      <w:r w:rsidR="00381437" w:rsidRPr="00DF6E7A">
        <w:t xml:space="preserve">dlouhodobém měřítku </w:t>
      </w:r>
      <w:r w:rsidRPr="00DF6E7A">
        <w:t xml:space="preserve">způsobit zhoršení paměti, jsou tedy spojovány s vyšším rizikem vzniku kognitivního úpadku. Limitací výzkumu je </w:t>
      </w:r>
      <w:r w:rsidR="000974C2">
        <w:t>menší množství respondentů, v</w:t>
      </w:r>
      <w:r w:rsidRPr="00DF6E7A">
        <w:t xml:space="preserve"> důsledku </w:t>
      </w:r>
      <w:r w:rsidR="000974C2">
        <w:t>čehož</w:t>
      </w:r>
      <w:r w:rsidRPr="00DF6E7A">
        <w:t xml:space="preserve"> by měly být výsledky interpretovány s opatrností. Dále může mít vliv na výsledky sled </w:t>
      </w:r>
      <w:r w:rsidR="005E2DB0">
        <w:t>vyplňovaných</w:t>
      </w:r>
      <w:r w:rsidRPr="00DF6E7A">
        <w:t xml:space="preserve"> nástrojů, kdy výsledky objektivního hodnocení mohou mít následně vliv na subjektivní hodnocení. Podobně bude mít vliv sled </w:t>
      </w:r>
      <w:r w:rsidR="005E2DB0">
        <w:t xml:space="preserve">vyplňování </w:t>
      </w:r>
      <w:r w:rsidR="00D774E5">
        <w:lastRenderedPageBreak/>
        <w:t>online testů a </w:t>
      </w:r>
      <w:r w:rsidRPr="00DF6E7A">
        <w:t xml:space="preserve">dotazníku na pravděpodobnost </w:t>
      </w:r>
      <w:r w:rsidR="00A474BB">
        <w:t xml:space="preserve">jejich </w:t>
      </w:r>
      <w:r w:rsidRPr="00DF6E7A">
        <w:t>využití. Zmíněné diskrepance by mohly být řešeny v dalších studiích. Dalšími směry pro výzkum a vzdělávání veřejnosti by měly být zaměřeny na vážné problémy, které mohou nastat, pokud budou uživatelé považovat jakýkoliv online screeningový test za validní a chovat se v soul</w:t>
      </w:r>
      <w:r w:rsidR="00201898">
        <w:t>adu s jejich výsledky. Takové výsledky mohou být totiž</w:t>
      </w:r>
      <w:r w:rsidRPr="00DF6E7A">
        <w:t xml:space="preserve"> falešně negativní či pozitivní. U testu by měly být informace o </w:t>
      </w:r>
      <w:r w:rsidR="00A474BB">
        <w:t xml:space="preserve">jeho validitě </w:t>
      </w:r>
      <w:r w:rsidRPr="00DF6E7A">
        <w:t>nebo o nedostatku důkazů o platnosti. Nicméně je obecně pozitivní postoj ke konceptu online testů, což naznačuje, že může existovat prostor pro rozvoj online měření pomocí tohoto alternativního screeningového formátu (</w:t>
      </w:r>
      <w:r w:rsidR="006F50B7" w:rsidRPr="00DF6E7A">
        <w:t>Young</w:t>
      </w:r>
      <w:r w:rsidR="00D774E5">
        <w:t>, Anstey a </w:t>
      </w:r>
      <w:r w:rsidR="006F50B7">
        <w:t>Cherbuin, 2012</w:t>
      </w:r>
      <w:r w:rsidR="006E06DD">
        <w:t>, s</w:t>
      </w:r>
      <w:r w:rsidRPr="00DF6E7A">
        <w:t xml:space="preserve">. </w:t>
      </w:r>
      <w:r w:rsidR="00DF6E7A">
        <w:t>93</w:t>
      </w:r>
      <w:r w:rsidR="006E06DD">
        <w:t>1</w:t>
      </w:r>
      <w:r w:rsidR="00DF6E7A">
        <w:t>-</w:t>
      </w:r>
      <w:r w:rsidRPr="00DF6E7A">
        <w:t>936).</w:t>
      </w:r>
    </w:p>
    <w:p w:rsidR="00DF6E7A" w:rsidRDefault="00DF6E7A" w:rsidP="00237B19">
      <w:pPr>
        <w:pStyle w:val="Bezmezer"/>
        <w:ind w:firstLine="567"/>
      </w:pPr>
      <w:r w:rsidRPr="00DF6E7A">
        <w:rPr>
          <w:b/>
        </w:rPr>
        <w:t>Cogstate</w:t>
      </w:r>
      <w:r>
        <w:t xml:space="preserve"> je jednoduchý test založený na internetové platformě (Mielke</w:t>
      </w:r>
      <w:r w:rsidR="006F50B7">
        <w:t xml:space="preserve"> et al.</w:t>
      </w:r>
      <w:r>
        <w:t>, 2014, s. 780). Díky tomu disponuje možností stále aktuálního zajišťo</w:t>
      </w:r>
      <w:r w:rsidR="00D774E5">
        <w:t>vání kvality</w:t>
      </w:r>
      <w:r w:rsidR="00023D7E">
        <w:t>, sběru</w:t>
      </w:r>
      <w:r w:rsidR="00D774E5">
        <w:t xml:space="preserve"> a </w:t>
      </w:r>
      <w:r w:rsidR="00D27F6D">
        <w:t>vykazování dat.</w:t>
      </w:r>
      <w:r>
        <w:t xml:space="preserve"> </w:t>
      </w:r>
      <w:r w:rsidR="00D774E5">
        <w:t>Celkem je k </w:t>
      </w:r>
      <w:r w:rsidR="00D27F6D">
        <w:t xml:space="preserve">dispozici v 71 jazycích </w:t>
      </w:r>
      <w:r>
        <w:t>(Snyder</w:t>
      </w:r>
      <w:r w:rsidR="006F50B7">
        <w:t xml:space="preserve"> et al.</w:t>
      </w:r>
      <w:r w:rsidR="004C09E9">
        <w:t>, 2011, s. 345-</w:t>
      </w:r>
      <w:r>
        <w:t>346). Jeho anglická verze je jednoduchá na porozumění dokonce i pro anglicky nemluvící jedince a jedince s malými zkušenostmi s počítačem</w:t>
      </w:r>
      <w:r w:rsidR="00D27F6D">
        <w:t xml:space="preserve">. </w:t>
      </w:r>
      <w:r w:rsidRPr="00A474BB">
        <w:t xml:space="preserve">Cogstate je senzitivní na </w:t>
      </w:r>
      <w:r w:rsidRPr="00201898">
        <w:t>mírnou ACH</w:t>
      </w:r>
      <w:r>
        <w:t xml:space="preserve"> a </w:t>
      </w:r>
      <w:r w:rsidRPr="00A474BB">
        <w:t>MCI</w:t>
      </w:r>
      <w:r>
        <w:t xml:space="preserve"> (Mielke</w:t>
      </w:r>
      <w:r w:rsidR="006F50B7">
        <w:t xml:space="preserve"> et al.</w:t>
      </w:r>
      <w:r>
        <w:t xml:space="preserve">, 2014, s. </w:t>
      </w:r>
      <w:r w:rsidR="004C09E9">
        <w:t>780-</w:t>
      </w:r>
      <w:r>
        <w:t>787). Byl vyvinut pro využití u</w:t>
      </w:r>
      <w:r w:rsidR="00D774E5">
        <w:t> </w:t>
      </w:r>
      <w:r>
        <w:t>populací různé kultury. Vyžaduje minimální in</w:t>
      </w:r>
      <w:r w:rsidR="005E2DB0">
        <w:t>strukce před testováním a</w:t>
      </w:r>
      <w:r>
        <w:t xml:space="preserve"> při jeho vyplňování </w:t>
      </w:r>
      <w:r w:rsidR="005E2DB0">
        <w:t xml:space="preserve">může být </w:t>
      </w:r>
      <w:r w:rsidR="00D27F6D">
        <w:t xml:space="preserve">pouze </w:t>
      </w:r>
      <w:r>
        <w:t>minimální potřeba dopomoci jiného člověka (Snyder</w:t>
      </w:r>
      <w:r w:rsidR="006F50B7">
        <w:t xml:space="preserve"> et al.</w:t>
      </w:r>
      <w:r>
        <w:t xml:space="preserve">, 2011, s. 346). </w:t>
      </w:r>
      <w:r w:rsidR="00D27F6D">
        <w:t>N</w:t>
      </w:r>
      <w:r>
        <w:t>evyžaduje</w:t>
      </w:r>
      <w:r w:rsidR="00D27F6D">
        <w:t xml:space="preserve"> přítomnost specialisty</w:t>
      </w:r>
      <w:r w:rsidR="00237B19">
        <w:t xml:space="preserve"> a n</w:t>
      </w:r>
      <w:r>
        <w:t>ení ovlivněn věkem, pohlavím ani vzděláním (Mielke</w:t>
      </w:r>
      <w:r w:rsidR="006F50B7">
        <w:t xml:space="preserve"> et al.</w:t>
      </w:r>
      <w:r>
        <w:t xml:space="preserve">, 2014, s. 787). </w:t>
      </w:r>
      <w:r w:rsidR="00237B19">
        <w:t>Což nepotvrzuje jiná studie, u které byl pozorován významný vztah vě</w:t>
      </w:r>
      <w:r w:rsidR="00023D7E">
        <w:t>ku a výkonnosti, kdy výkon klesal</w:t>
      </w:r>
      <w:r w:rsidR="00237B19">
        <w:t xml:space="preserve"> při zvyšujícím se věku </w:t>
      </w:r>
      <w:r w:rsidR="004776BD">
        <w:t>(Fredrickson</w:t>
      </w:r>
      <w:r w:rsidR="006F50B7">
        <w:t xml:space="preserve"> et al</w:t>
      </w:r>
      <w:r w:rsidR="004776BD">
        <w:t>, 2010</w:t>
      </w:r>
      <w:r w:rsidR="00237B19">
        <w:t xml:space="preserve">, s. 73). </w:t>
      </w:r>
      <w:r>
        <w:t>Pro zpracování se vyu</w:t>
      </w:r>
      <w:r w:rsidR="000779E9">
        <w:t>žívá klávesnice a jeho vyplnění </w:t>
      </w:r>
      <w:r w:rsidR="00EF431A">
        <w:t xml:space="preserve">trvá </w:t>
      </w:r>
      <w:r w:rsidR="00BC664E">
        <w:t xml:space="preserve">přibližně </w:t>
      </w:r>
      <w:r>
        <w:t>15-20 minut (</w:t>
      </w:r>
      <w:r w:rsidR="001B5490">
        <w:t>Zorluoglu</w:t>
      </w:r>
      <w:r w:rsidR="006F50B7">
        <w:t xml:space="preserve"> et al.</w:t>
      </w:r>
      <w:r>
        <w:t>, 2015, s. 254). To potvrzují i jiní autoři, kteří uvádí, že trvá v průměru 16 minut (Darby</w:t>
      </w:r>
      <w:r w:rsidR="006F50B7">
        <w:t xml:space="preserve"> et al.</w:t>
      </w:r>
      <w:r>
        <w:t>, 2012, s. 96)</w:t>
      </w:r>
      <w:r w:rsidR="00237B19">
        <w:t>.</w:t>
      </w:r>
      <w:r>
        <w:t xml:space="preserve"> </w:t>
      </w:r>
      <w:r w:rsidR="00237B19">
        <w:t>Č</w:t>
      </w:r>
      <w:r>
        <w:t>i</w:t>
      </w:r>
      <w:r w:rsidR="00237B19">
        <w:t xml:space="preserve"> </w:t>
      </w:r>
      <w:r>
        <w:t>15 minut +</w:t>
      </w:r>
      <w:r w:rsidR="000779E9">
        <w:t>/- 2,6 </w:t>
      </w:r>
      <w:r w:rsidR="004776BD">
        <w:t>minuty (Fredrickson</w:t>
      </w:r>
      <w:r w:rsidR="006F50B7">
        <w:t xml:space="preserve"> et al.</w:t>
      </w:r>
      <w:r w:rsidR="004776BD">
        <w:t>, 2010</w:t>
      </w:r>
      <w:r>
        <w:t xml:space="preserve">, s. 70). </w:t>
      </w:r>
      <w:r w:rsidR="008F00EE">
        <w:t>V jiné studii</w:t>
      </w:r>
      <w:r w:rsidR="00023D7E">
        <w:t xml:space="preserve"> je zase</w:t>
      </w:r>
      <w:r w:rsidR="00D27F6D">
        <w:t xml:space="preserve"> uvedena</w:t>
      </w:r>
      <w:r>
        <w:t xml:space="preserve"> </w:t>
      </w:r>
      <w:r w:rsidR="00D27F6D">
        <w:t>doba</w:t>
      </w:r>
      <w:r>
        <w:t xml:space="preserve"> trvá</w:t>
      </w:r>
      <w:r w:rsidR="00D27F6D">
        <w:t>ní</w:t>
      </w:r>
      <w:r w:rsidR="000779E9">
        <w:t xml:space="preserve"> přibližně 20-25 </w:t>
      </w:r>
      <w:r>
        <w:t>minut (Mielke</w:t>
      </w:r>
      <w:r w:rsidR="00D27F6D">
        <w:t xml:space="preserve"> </w:t>
      </w:r>
      <w:r w:rsidR="006F50B7">
        <w:t>et al.</w:t>
      </w:r>
      <w:r>
        <w:t>, 2014, s. 787</w:t>
      </w:r>
      <w:r w:rsidR="005E2DB0">
        <w:t>). Je vhodný jak pro jedno</w:t>
      </w:r>
      <w:r w:rsidR="000779E9">
        <w:t xml:space="preserve"> použití, tak </w:t>
      </w:r>
      <w:r>
        <w:t>pro opakované test</w:t>
      </w:r>
      <w:r w:rsidR="00237B19">
        <w:t xml:space="preserve">ování u velkého vzorku jedinců </w:t>
      </w:r>
      <w:r w:rsidR="004776BD">
        <w:t>(Fredrickson</w:t>
      </w:r>
      <w:r w:rsidR="006F50B7">
        <w:t xml:space="preserve"> et al.</w:t>
      </w:r>
      <w:r w:rsidR="004776BD">
        <w:t>, 2010</w:t>
      </w:r>
      <w:r>
        <w:t>, s. 66). Cogstate je složen z úkolů v tomto pořadí. Detection t</w:t>
      </w:r>
      <w:r w:rsidR="000779E9">
        <w:t>ask měří reakční dobu jedince a </w:t>
      </w:r>
      <w:r>
        <w:t>jeho psychomotorické tempo. Identification tas</w:t>
      </w:r>
      <w:r w:rsidR="000779E9">
        <w:t>k měří dobu vybírání možnosti a </w:t>
      </w:r>
      <w:r>
        <w:t>pozornost jedince. One Card Learning task hodnotí vizuální pa</w:t>
      </w:r>
      <w:r w:rsidR="00820293">
        <w:t>měť a </w:t>
      </w:r>
      <w:r w:rsidR="00B7200A">
        <w:t>pozornost, reakční dobu a </w:t>
      </w:r>
      <w:r>
        <w:t>přesnost. One-Back task posuzuje pracovní pa</w:t>
      </w:r>
      <w:r w:rsidR="00820293">
        <w:t>měť a </w:t>
      </w:r>
      <w:r w:rsidR="00B7200A">
        <w:t>pozornost, reakční dobu a </w:t>
      </w:r>
      <w:r>
        <w:t>přesnost (Mielke</w:t>
      </w:r>
      <w:r w:rsidR="006F50B7">
        <w:t xml:space="preserve"> et al.</w:t>
      </w:r>
      <w:r>
        <w:t>, 2014, s. 780). Dále pak International Shopping list task pro posouzení ve</w:t>
      </w:r>
      <w:r w:rsidR="00D774E5">
        <w:t>rbální schopnosti učení a </w:t>
      </w:r>
      <w:r>
        <w:t>posouzení paměti. Continuous Paired Associate Learning task hodnotí vizuálně asociované učení, tedy vizuální paměť (Snyder</w:t>
      </w:r>
      <w:r w:rsidR="006F50B7">
        <w:t xml:space="preserve"> et al.</w:t>
      </w:r>
      <w:r w:rsidR="00993D70">
        <w:t>, 2011, s</w:t>
      </w:r>
      <w:r>
        <w:t>. 346). A jako poslední T</w:t>
      </w:r>
      <w:r w:rsidR="00B7200A">
        <w:t xml:space="preserve">he Groton </w:t>
      </w:r>
      <w:r w:rsidR="00B7200A">
        <w:lastRenderedPageBreak/>
        <w:t>Maze Learning Test, u </w:t>
      </w:r>
      <w:r>
        <w:t>kterého se pomocí vyřešení úkolu s bludištěm vyšetřuje schopnost řešit problémy, uvažování, krátkodobá paměť a exekutivní funkce (Mielke</w:t>
      </w:r>
      <w:r w:rsidR="00820293">
        <w:t> et </w:t>
      </w:r>
      <w:r w:rsidR="006F50B7">
        <w:t>al.</w:t>
      </w:r>
      <w:r w:rsidR="00993D70">
        <w:t>, 2014, s</w:t>
      </w:r>
      <w:r>
        <w:t>. 780).</w:t>
      </w:r>
    </w:p>
    <w:p w:rsidR="00DF6E7A" w:rsidRDefault="00DF6E7A" w:rsidP="00237B19">
      <w:pPr>
        <w:pStyle w:val="Bezmezer"/>
        <w:ind w:firstLine="567"/>
      </w:pPr>
      <w:r>
        <w:t>S</w:t>
      </w:r>
      <w:r w:rsidR="00237B19">
        <w:t>tudie</w:t>
      </w:r>
      <w:r w:rsidR="004776BD">
        <w:t xml:space="preserve"> autorů Fredrickson et al. (2010</w:t>
      </w:r>
      <w:r w:rsidR="00993D70">
        <w:t>, s. 65-75</w:t>
      </w:r>
      <w:r w:rsidR="00237B19">
        <w:t>)</w:t>
      </w:r>
      <w:r>
        <w:t xml:space="preserve"> se zaměřila na vyhodnocení opa</w:t>
      </w:r>
      <w:r w:rsidR="00D27F6D">
        <w:t>kované použitelnosti testu. Cogstate</w:t>
      </w:r>
      <w:r>
        <w:t xml:space="preserve"> byl administro</w:t>
      </w:r>
      <w:r w:rsidR="00D774E5">
        <w:t>ván zdravými jedinci v 3 - </w:t>
      </w:r>
      <w:r>
        <w:t>měsíčních intervalech po dobu 12 měsíců. Použitelnost byla zkoumána z hlediska přijatelnosti, účinnosti a stability. 26</w:t>
      </w:r>
      <w:r w:rsidR="005E2DB0">
        <w:t>3 účastníků bylo posuzováno na pěti</w:t>
      </w:r>
      <w:r>
        <w:t xml:space="preserve"> setkáních. Zkušenosti jednotlivých účastníků s počítačem byly klasifikován</w:t>
      </w:r>
      <w:r w:rsidR="00EF431A">
        <w:t>y</w:t>
      </w:r>
      <w:r w:rsidR="00D774E5">
        <w:t xml:space="preserve"> jako "žádné" v </w:t>
      </w:r>
      <w:r>
        <w:t>případě, že při administraci potřebovali výraznou pom</w:t>
      </w:r>
      <w:r w:rsidR="00566814">
        <w:t>oc (např. jak použít myš), nebo </w:t>
      </w:r>
      <w:r>
        <w:t>jako "nějaké", když používali test samostatně či s</w:t>
      </w:r>
      <w:r w:rsidR="004776BD">
        <w:t xml:space="preserve"> malou pomocí</w:t>
      </w:r>
      <w:r>
        <w:t>.</w:t>
      </w:r>
      <w:r w:rsidR="00EF431A">
        <w:t xml:space="preserve"> D</w:t>
      </w:r>
      <w:r w:rsidR="00566814">
        <w:t>o skupiny s </w:t>
      </w:r>
      <w:r w:rsidR="00EF431A">
        <w:t xml:space="preserve">žádnými zkušenostmi s počítačem bylo zařazeno </w:t>
      </w:r>
      <w:r>
        <w:t>46 jedinců</w:t>
      </w:r>
      <w:r w:rsidR="00EF431A">
        <w:t xml:space="preserve">, 15 </w:t>
      </w:r>
      <w:r>
        <w:t>z nich se nepodařilo test dokončit ve stano</w:t>
      </w:r>
      <w:r w:rsidR="005E2DB0">
        <w:t>veném čase. Většina jedinců byla</w:t>
      </w:r>
      <w:r>
        <w:t xml:space="preserve"> schopna pochopit a dodržovat požadavky na splnění úkolu již</w:t>
      </w:r>
      <w:r w:rsidR="00D774E5">
        <w:t xml:space="preserve"> při prvním testování. Během </w:t>
      </w:r>
      <w:r w:rsidR="00023D7E">
        <w:t xml:space="preserve">roku </w:t>
      </w:r>
      <w:r>
        <w:t>bylo schopno test dokončit v daném čase 92-96</w:t>
      </w:r>
      <w:r w:rsidR="006D4F4F">
        <w:t xml:space="preserve"> </w:t>
      </w:r>
      <w:r>
        <w:t xml:space="preserve">% </w:t>
      </w:r>
      <w:r w:rsidR="00CC56B4">
        <w:t>účastníků</w:t>
      </w:r>
      <w:r>
        <w:t xml:space="preserve">. Na počátku trvala administrace </w:t>
      </w:r>
      <w:r w:rsidR="00BC664E">
        <w:t>přibližně</w:t>
      </w:r>
      <w:r w:rsidR="00566814">
        <w:t xml:space="preserve"> 16 </w:t>
      </w:r>
      <w:r w:rsidR="00EF431A">
        <w:t>minut a</w:t>
      </w:r>
      <w:r>
        <w:t xml:space="preserve"> při dalších návštěvách mezi 14-15 minutami. Na konci studie bylo pozorovatelné mírné zle</w:t>
      </w:r>
      <w:r w:rsidR="00EF431A">
        <w:t>pšení výkonnosti</w:t>
      </w:r>
      <w:r w:rsidR="00CC56B4">
        <w:t>, ale v</w:t>
      </w:r>
      <w:r>
        <w:t>elikost změn byla zanedbatelná.</w:t>
      </w:r>
      <w:r w:rsidRPr="00911DFA">
        <w:t xml:space="preserve"> </w:t>
      </w:r>
      <w:r>
        <w:t>Z</w:t>
      </w:r>
      <w:r w:rsidR="00566814">
        <w:t>e </w:t>
      </w:r>
      <w:r w:rsidR="00EF431A">
        <w:t>studie odstoupilo</w:t>
      </w:r>
      <w:r>
        <w:t xml:space="preserve"> 38 účastníků</w:t>
      </w:r>
      <w:r w:rsidR="00EF431A">
        <w:t>, 8 z nich</w:t>
      </w:r>
      <w:r>
        <w:t xml:space="preserve"> se nepodařilo dokončit test ve stanoveném časovém limitu. Mezi dalšími důvody odstoupení b</w:t>
      </w:r>
      <w:r w:rsidR="00566814">
        <w:t>yla např. nemožnost cestovat na </w:t>
      </w:r>
      <w:r>
        <w:t>místo testování, ztráta zájmu, či vnímané problémy</w:t>
      </w:r>
      <w:r w:rsidR="00993D70">
        <w:t xml:space="preserve"> s testováním nebo počítači aj. </w:t>
      </w:r>
      <w:r>
        <w:t xml:space="preserve">Všechny provedené testy vykazovaly stabilitu a vysokou </w:t>
      </w:r>
      <w:r w:rsidR="005E2DB0">
        <w:t>reliabilitu</w:t>
      </w:r>
      <w:r>
        <w:t xml:space="preserve"> při opakování. </w:t>
      </w:r>
      <w:r w:rsidR="00A474BB">
        <w:t>Získaná data s</w:t>
      </w:r>
      <w:r>
        <w:t xml:space="preserve">polu s prokázanou senzitivitou </w:t>
      </w:r>
      <w:r w:rsidR="00642E06">
        <w:t>naznačují</w:t>
      </w:r>
      <w:r>
        <w:t xml:space="preserve">, že by mohl být Cogstate </w:t>
      </w:r>
      <w:r w:rsidR="00642E06">
        <w:t xml:space="preserve">vysoce účinný a </w:t>
      </w:r>
      <w:r w:rsidR="00566814">
        <w:t>přijatelný pro starší jedince</w:t>
      </w:r>
      <w:r w:rsidR="00642E06">
        <w:t xml:space="preserve"> a užitečný</w:t>
      </w:r>
      <w:r>
        <w:t xml:space="preserve"> v neuroepidemiologických studiích. Účinnost testu byla vysoká, protože všechna testování mohla být provedena s minimálním dohle</w:t>
      </w:r>
      <w:r w:rsidR="00642E06">
        <w:t>dem pověřených osob. S</w:t>
      </w:r>
      <w:r w:rsidR="00D774E5">
        <w:t> </w:t>
      </w:r>
      <w:r>
        <w:t>určitým dohledem či praxí může být Cogstat</w:t>
      </w:r>
      <w:r w:rsidR="00B7200A">
        <w:t>e úspěšně vyplňován i osobami s </w:t>
      </w:r>
      <w:r>
        <w:t>velmi omezenými zkušenost</w:t>
      </w:r>
      <w:r w:rsidR="004776BD">
        <w:t>mi s počítači</w:t>
      </w:r>
      <w:r>
        <w:t xml:space="preserve">. Také prokázal senzitivitu k úpadku </w:t>
      </w:r>
      <w:r w:rsidR="00CC56B4">
        <w:t>poznávacích</w:t>
      </w:r>
      <w:r>
        <w:t xml:space="preserve"> funkc</w:t>
      </w:r>
      <w:r w:rsidR="00566814">
        <w:t>í u jinak zdravých jedinců před </w:t>
      </w:r>
      <w:r>
        <w:t>nástupem demence a u starších jedinců, kteří podstou</w:t>
      </w:r>
      <w:r w:rsidR="00CC56B4">
        <w:t>pili operaci srdce. J</w:t>
      </w:r>
      <w:r w:rsidR="00237B19">
        <w:t xml:space="preserve">e </w:t>
      </w:r>
      <w:r>
        <w:t>často používán při sledování kognitivních změn spojených s otřesem mozku v kontakt</w:t>
      </w:r>
      <w:r w:rsidR="004776BD">
        <w:t>ních sportech</w:t>
      </w:r>
      <w:r>
        <w:t xml:space="preserve">. Limitací této studie je menší vzorek účastníků </w:t>
      </w:r>
      <w:r w:rsidR="004776BD">
        <w:t>(Fredrickson</w:t>
      </w:r>
      <w:r w:rsidR="006F50B7">
        <w:t xml:space="preserve"> et al.</w:t>
      </w:r>
      <w:r w:rsidR="004776BD">
        <w:t>, 2010</w:t>
      </w:r>
      <w:r w:rsidR="00993D70">
        <w:t>, s</w:t>
      </w:r>
      <w:r w:rsidR="00566814">
        <w:t>. </w:t>
      </w:r>
      <w:r w:rsidR="00993D70">
        <w:t>65-</w:t>
      </w:r>
      <w:r>
        <w:t>73).</w:t>
      </w:r>
    </w:p>
    <w:p w:rsidR="00232DE7" w:rsidRDefault="00DF6E7A" w:rsidP="00695ED0">
      <w:pPr>
        <w:pStyle w:val="Bezmezer"/>
        <w:ind w:firstLine="567"/>
      </w:pPr>
      <w:r>
        <w:t>Studie</w:t>
      </w:r>
      <w:r w:rsidR="00237B19">
        <w:t xml:space="preserve"> autorů Darby et al. (2012</w:t>
      </w:r>
      <w:r w:rsidR="00993D70">
        <w:t>, s. 95-104</w:t>
      </w:r>
      <w:r w:rsidR="00237B19">
        <w:t>)</w:t>
      </w:r>
      <w:r>
        <w:t xml:space="preserve"> zkoumala </w:t>
      </w:r>
      <w:r w:rsidR="00D774E5">
        <w:t>přijatelnost a </w:t>
      </w:r>
      <w:r>
        <w:t xml:space="preserve">použitelnost testu </w:t>
      </w:r>
      <w:r w:rsidR="00642E06">
        <w:t xml:space="preserve">taktéž </w:t>
      </w:r>
      <w:r w:rsidR="00566814">
        <w:t>při 5</w:t>
      </w:r>
      <w:r>
        <w:t xml:space="preserve"> vyšetřeních v průběhu </w:t>
      </w:r>
      <w:r w:rsidR="00566814">
        <w:t>1</w:t>
      </w:r>
      <w:r>
        <w:t xml:space="preserve"> roku. </w:t>
      </w:r>
      <w:r w:rsidR="00795E8A">
        <w:t xml:space="preserve">Protože </w:t>
      </w:r>
      <w:r w:rsidR="008F00EE">
        <w:t xml:space="preserve">je </w:t>
      </w:r>
      <w:r w:rsidR="00795E8A">
        <w:t>pro potvrzení neurodegenerativní choroby na základě úpadku kognitivních funkcí nutné opakované hodnocení v průběhu času</w:t>
      </w:r>
      <w:r>
        <w:t>.</w:t>
      </w:r>
      <w:r w:rsidR="00237B19">
        <w:t xml:space="preserve"> </w:t>
      </w:r>
      <w:r w:rsidR="00795E8A">
        <w:t>Z</w:t>
      </w:r>
      <w:r>
        <w:t xml:space="preserve"> 263 </w:t>
      </w:r>
      <w:r w:rsidR="00795E8A">
        <w:t>zdravýc</w:t>
      </w:r>
      <w:r w:rsidR="00D774E5">
        <w:t xml:space="preserve">h dobrovolníků </w:t>
      </w:r>
      <w:r w:rsidR="00A474BB">
        <w:t xml:space="preserve">s průměrným věkem 64,6 let </w:t>
      </w:r>
      <w:r>
        <w:lastRenderedPageBreak/>
        <w:t>bylo 76 mužů</w:t>
      </w:r>
      <w:r w:rsidR="00795E8A">
        <w:t xml:space="preserve">. </w:t>
      </w:r>
      <w:r>
        <w:t>Účastníci podstoupili testování na začátku studie, 3., 6., 9. a 12. měsíc a následně pods</w:t>
      </w:r>
      <w:r w:rsidR="00D774E5">
        <w:t>toupili doplňující posouzení. V </w:t>
      </w:r>
      <w:r>
        <w:t>této souvislosti je důležité, aby opakované expoz</w:t>
      </w:r>
      <w:r w:rsidR="00CC56B4">
        <w:t>ice nevedly ke zlepšování výsledků</w:t>
      </w:r>
      <w:r>
        <w:t>, protože by mohl</w:t>
      </w:r>
      <w:r w:rsidR="00642E06">
        <w:t xml:space="preserve">y </w:t>
      </w:r>
      <w:r>
        <w:t>zastřít jakýkoliv skutečný pokles</w:t>
      </w:r>
      <w:r w:rsidR="00642E06">
        <w:t xml:space="preserve"> kognice</w:t>
      </w:r>
      <w:r>
        <w:t>. Stejně ta</w:t>
      </w:r>
      <w:r w:rsidR="00BC664E">
        <w:t xml:space="preserve">k mohou opakované expozice </w:t>
      </w:r>
      <w:r w:rsidR="00820293">
        <w:t>zejména v </w:t>
      </w:r>
      <w:r>
        <w:t>krátkých časových intervalech způ</w:t>
      </w:r>
      <w:r w:rsidR="00BC664E">
        <w:t>sobovat zdánlivý pokles výkonu proto, že </w:t>
      </w:r>
      <w:r>
        <w:t xml:space="preserve">delší baterie testů mohou jedince unavit nebo snížit jeho motivaci. Na začátku studie </w:t>
      </w:r>
      <w:r w:rsidR="00CC56B4">
        <w:t xml:space="preserve">odpovídali </w:t>
      </w:r>
      <w:r>
        <w:t>účastníci na otázku, jak často pociťují znepokojení ohledně jejich paměti</w:t>
      </w:r>
      <w:r w:rsidR="00CC56B4">
        <w:t xml:space="preserve">. </w:t>
      </w:r>
      <w:r>
        <w:t>Na konci studie byli účastníci dotázáni, zda s</w:t>
      </w:r>
      <w:r w:rsidR="008F00EE">
        <w:t>e cítí více či méně úzkostní a a</w:t>
      </w:r>
      <w:r w:rsidR="00A474BB">
        <w:t>bsolvovali</w:t>
      </w:r>
      <w:r>
        <w:t xml:space="preserve"> strukturovan</w:t>
      </w:r>
      <w:r w:rsidR="00A474BB">
        <w:t>ý rozhovor</w:t>
      </w:r>
      <w:r>
        <w:t xml:space="preserve">, který je </w:t>
      </w:r>
      <w:r w:rsidR="00A474BB">
        <w:t xml:space="preserve">informoval o jejich výsledcích. </w:t>
      </w:r>
      <w:r>
        <w:t xml:space="preserve">Ve studii bylo zjištěno, že </w:t>
      </w:r>
      <w:r w:rsidR="00CC56B4">
        <w:t>má Cogstate</w:t>
      </w:r>
      <w:r>
        <w:t xml:space="preserve"> vysokou přijatelnost a je použitelný u zdravých starších dospělých. </w:t>
      </w:r>
      <w:r w:rsidR="00A474BB">
        <w:t>Vykazoval</w:t>
      </w:r>
      <w:r>
        <w:t xml:space="preserve"> vysokou s</w:t>
      </w:r>
      <w:r w:rsidR="00BC664E">
        <w:t>tabilitu a dobrou reliabilitu a </w:t>
      </w:r>
      <w:r>
        <w:t>ukázal jen minimální č</w:t>
      </w:r>
      <w:r w:rsidR="00D774E5">
        <w:t>i žádnou změnu v průběhu roku i </w:t>
      </w:r>
      <w:r>
        <w:t>přes opakované expozice</w:t>
      </w:r>
      <w:r w:rsidR="00BC664E">
        <w:t xml:space="preserve"> v </w:t>
      </w:r>
      <w:r w:rsidR="00956696">
        <w:t>hodinových, denních, týdenních či měsíčních intervalech</w:t>
      </w:r>
      <w:r>
        <w:t>.</w:t>
      </w:r>
      <w:r w:rsidRPr="003D7BB9">
        <w:t xml:space="preserve"> </w:t>
      </w:r>
      <w:r w:rsidR="00642E06">
        <w:t>P</w:t>
      </w:r>
      <w:r w:rsidR="00BC664E">
        <w:t>atologie je detekována v </w:t>
      </w:r>
      <w:r>
        <w:t>době, kdy ještě jedinec ne</w:t>
      </w:r>
      <w:r w:rsidR="00795E8A">
        <w:t xml:space="preserve">splňuje </w:t>
      </w:r>
      <w:r w:rsidR="00642E06">
        <w:t xml:space="preserve">ani </w:t>
      </w:r>
      <w:r w:rsidR="00795E8A">
        <w:t>kritéria pro MCI či ACH</w:t>
      </w:r>
      <w:r w:rsidR="00956696">
        <w:t>. Zjištěn</w:t>
      </w:r>
      <w:r w:rsidR="00BC664E">
        <w:t>é údaje jsou v </w:t>
      </w:r>
      <w:r w:rsidR="00B7200A">
        <w:t>souladu s těmi z </w:t>
      </w:r>
      <w:r w:rsidR="00956696">
        <w:t>jiných studií tohoto testu</w:t>
      </w:r>
      <w:r w:rsidR="00642E06">
        <w:t xml:space="preserve"> </w:t>
      </w:r>
      <w:r>
        <w:t>(Darby</w:t>
      </w:r>
      <w:r w:rsidR="006F50B7">
        <w:t xml:space="preserve"> et al.</w:t>
      </w:r>
      <w:r w:rsidR="00993D70">
        <w:t>, 2012, s</w:t>
      </w:r>
      <w:r>
        <w:t xml:space="preserve">. </w:t>
      </w:r>
      <w:r w:rsidR="00993D70">
        <w:t>95-</w:t>
      </w:r>
      <w:r>
        <w:t>102).</w:t>
      </w:r>
    </w:p>
    <w:p w:rsidR="00232DE7" w:rsidRDefault="00232DE7" w:rsidP="00A2658F">
      <w:pPr>
        <w:pStyle w:val="Bezmezer"/>
        <w:ind w:firstLine="567"/>
      </w:pPr>
      <w:r w:rsidRPr="00232DE7">
        <w:rPr>
          <w:b/>
        </w:rPr>
        <w:t>The Computerized Self Test (CST)</w:t>
      </w:r>
      <w:r>
        <w:t xml:space="preserve"> je interak</w:t>
      </w:r>
      <w:r w:rsidR="00D774E5">
        <w:t>tivní internetový test určený k </w:t>
      </w:r>
      <w:r>
        <w:t>posouzení stavu kognitivních funkcí u ACH a MCI.  J</w:t>
      </w:r>
      <w:r w:rsidR="00695ED0">
        <w:t>e upraven z papírové formy měřícího nástroje</w:t>
      </w:r>
      <w:r>
        <w:t xml:space="preserve"> Self Test používaného ve specializovaných centrech pro poruchy paměti (Dougherty</w:t>
      </w:r>
      <w:r w:rsidR="006F50B7">
        <w:t xml:space="preserve"> et al., 2010</w:t>
      </w:r>
      <w:r w:rsidR="00993D70">
        <w:t>, s</w:t>
      </w:r>
      <w:r>
        <w:t>. 185-186). Mome</w:t>
      </w:r>
      <w:r w:rsidR="00D774E5">
        <w:t>ntálně nejsou žádné informace o </w:t>
      </w:r>
      <w:r>
        <w:t>jeho dostupnosti v jiných jazycích než v angličtině (Snyder</w:t>
      </w:r>
      <w:r w:rsidR="006F50B7">
        <w:t xml:space="preserve"> et al.</w:t>
      </w:r>
      <w:r w:rsidR="00993D70">
        <w:t>, 2011, s</w:t>
      </w:r>
      <w:r w:rsidR="00C6040D">
        <w:t>. 347). CST </w:t>
      </w:r>
      <w:r>
        <w:t>má za cíl snadnou přístupnost, minimalizován</w:t>
      </w:r>
      <w:r w:rsidR="00C6040D">
        <w:t>í času potřebného na vyplnění a </w:t>
      </w:r>
      <w:r>
        <w:t>zajištění objektivního a snadného bodování. Byl zkonstruován tak, aby jej mohl jedinec</w:t>
      </w:r>
      <w:r w:rsidR="00BC664E">
        <w:t xml:space="preserve"> vyplnit sám nebo s pomocí např.</w:t>
      </w:r>
      <w:r>
        <w:t xml:space="preserve"> </w:t>
      </w:r>
      <w:r w:rsidR="00A2658F">
        <w:t>blízkého</w:t>
      </w:r>
      <w:r>
        <w:t xml:space="preserve"> či pečovatele. Je</w:t>
      </w:r>
      <w:r w:rsidR="00D774E5">
        <w:t>ho vyplňování trvá přibližně 15 </w:t>
      </w:r>
      <w:r>
        <w:t>minut (</w:t>
      </w:r>
      <w:r w:rsidR="006F50B7">
        <w:t>Dougherty et al., 2010</w:t>
      </w:r>
      <w:r w:rsidR="00993D70">
        <w:t>, s</w:t>
      </w:r>
      <w:r>
        <w:t xml:space="preserve">. 186). Což nepotvrzuje jiná studie, </w:t>
      </w:r>
      <w:r w:rsidR="00695ED0">
        <w:t>podle které</w:t>
      </w:r>
      <w:r>
        <w:t xml:space="preserve"> trvá 10 minut (Snyder</w:t>
      </w:r>
      <w:r w:rsidR="006F50B7">
        <w:t xml:space="preserve"> et al.</w:t>
      </w:r>
      <w:r w:rsidR="00993D70">
        <w:t>, 2011, s</w:t>
      </w:r>
      <w:r>
        <w:t xml:space="preserve">. 346). </w:t>
      </w:r>
      <w:r w:rsidR="00C6040D">
        <w:t>Hodnotí 6 kognitivních funkcí a </w:t>
      </w:r>
      <w:r>
        <w:t>rychl</w:t>
      </w:r>
      <w:r w:rsidR="00695ED0">
        <w:t xml:space="preserve">ost zpracování. </w:t>
      </w:r>
      <w:r w:rsidR="00CC7655">
        <w:t>O</w:t>
      </w:r>
      <w:r>
        <w:t>bsahuje otázky na pohla</w:t>
      </w:r>
      <w:r w:rsidR="00BC664E">
        <w:t>ví, věk, počítačové zkušenosti, rodinnou</w:t>
      </w:r>
      <w:r>
        <w:t xml:space="preserve"> anamnézu</w:t>
      </w:r>
      <w:r w:rsidR="00BC664E">
        <w:t xml:space="preserve"> a</w:t>
      </w:r>
      <w:r w:rsidR="00BC664E" w:rsidRPr="00BC664E">
        <w:t xml:space="preserve"> </w:t>
      </w:r>
      <w:r w:rsidR="00BC664E">
        <w:t>vlastní vyjádření problémů s pamětí</w:t>
      </w:r>
      <w:r w:rsidR="00B7200A">
        <w:t>. Vizuálně prostorové vnímání a </w:t>
      </w:r>
      <w:r>
        <w:t>exekutivní funkce jsou vyšetřov</w:t>
      </w:r>
      <w:r w:rsidR="00C6040D">
        <w:t>ány následujícím způsobem. Na 3 </w:t>
      </w:r>
      <w:r>
        <w:t xml:space="preserve">obrazovkách je rozložen CDT, </w:t>
      </w:r>
      <w:r w:rsidR="00CC7655">
        <w:t>nejprve jsou zobrazeny</w:t>
      </w:r>
      <w:r w:rsidR="00C6040D">
        <w:t xml:space="preserve"> 4 geometrické tvary, ze </w:t>
      </w:r>
      <w:r>
        <w:t xml:space="preserve">kterých jedinec vybere ten, který nejlépe reprezentuje ciferník. Na druhé obrazovce </w:t>
      </w:r>
      <w:r w:rsidR="00A474BB">
        <w:t>do něj seřazuje</w:t>
      </w:r>
      <w:r>
        <w:t xml:space="preserve"> čísla </w:t>
      </w:r>
      <w:r w:rsidR="00A474BB">
        <w:t xml:space="preserve">12, 3, 6 a 9. </w:t>
      </w:r>
      <w:r w:rsidR="00DF390E">
        <w:t>A poté</w:t>
      </w:r>
      <w:r w:rsidR="00A474BB">
        <w:t xml:space="preserve"> nastavuje hodinové ručičky </w:t>
      </w:r>
      <w:r w:rsidR="00C6040D">
        <w:t>na </w:t>
      </w:r>
      <w:r w:rsidR="00A474BB">
        <w:t xml:space="preserve">čas 11:10. </w:t>
      </w:r>
      <w:r>
        <w:t>V úkolu hodnotícím pracovní paměť jsou jedinci prezentován</w:t>
      </w:r>
      <w:r w:rsidR="00CC7655">
        <w:t>a</w:t>
      </w:r>
      <w:r>
        <w:t xml:space="preserve"> 3 slova, která si má zapamatovat. Jejich rozvzpomenutí si je později zařazen</w:t>
      </w:r>
      <w:r w:rsidR="00C6040D">
        <w:t>o za úkol na verbální plynulost, kdy jsou zapamatovaná slova dopisována do 3 prázdných textových polí</w:t>
      </w:r>
      <w:r>
        <w:t xml:space="preserve">. </w:t>
      </w:r>
      <w:r w:rsidR="00DF390E">
        <w:lastRenderedPageBreak/>
        <w:t>Při opakování testu jsou zadaná</w:t>
      </w:r>
      <w:r w:rsidR="00C6040D">
        <w:t xml:space="preserve"> slov</w:t>
      </w:r>
      <w:r w:rsidR="00DF390E">
        <w:t>a měněna</w:t>
      </w:r>
      <w:r>
        <w:t>. Verbální plynulost jakožto důležitá součást sémantické paměti je posuzována takto, j</w:t>
      </w:r>
      <w:r w:rsidR="00C6040D">
        <w:t>edinec má za úkol pojmenovat 15 </w:t>
      </w:r>
      <w:r>
        <w:t>zvířat tak rychle, jak jen je to možné. Databáze zvířat je široká a při zapsání prvních 3 či 4 písmen počítač automaticky slovo doplní.</w:t>
      </w:r>
      <w:r w:rsidR="001B25E8">
        <w:t xml:space="preserve"> Opakovaná slova nejsou uznána</w:t>
      </w:r>
      <w:r w:rsidR="00C6040D">
        <w:t>. Při </w:t>
      </w:r>
      <w:r>
        <w:t>úkolu na pozornost je jedinec vyzván k zadání 5 měsíců předcházejících prosinec v obráceném pořadí. Stejně jako u</w:t>
      </w:r>
      <w:r w:rsidR="00D774E5">
        <w:t> </w:t>
      </w:r>
      <w:r>
        <w:t xml:space="preserve">předchozího úkolu </w:t>
      </w:r>
      <w:r w:rsidR="00A474BB">
        <w:t>se automaticky dopl</w:t>
      </w:r>
      <w:r w:rsidR="00CC7655">
        <w:t>n</w:t>
      </w:r>
      <w:r w:rsidR="00A474BB">
        <w:t>í</w:t>
      </w:r>
      <w:r w:rsidR="00CC7655">
        <w:t xml:space="preserve"> slovo</w:t>
      </w:r>
      <w:r w:rsidR="00C6040D">
        <w:t>. Při </w:t>
      </w:r>
      <w:r>
        <w:t>orientačním úkolu je jedinec požádán o zadání aktuálního roku, měsíce a data (</w:t>
      </w:r>
      <w:r w:rsidR="006F50B7">
        <w:t>Dougherty et al., 2010</w:t>
      </w:r>
      <w:r w:rsidR="00993D70">
        <w:t>, s</w:t>
      </w:r>
      <w:r>
        <w:t xml:space="preserve">. 186-188). Rychlost zpracování pak slouží k </w:t>
      </w:r>
      <w:r w:rsidR="00820293">
        <w:t>posouzení se </w:t>
      </w:r>
      <w:r>
        <w:t>zdravými jedinci a pro statistické srovnání (Snyder</w:t>
      </w:r>
      <w:r w:rsidR="006F50B7">
        <w:t xml:space="preserve"> et al.</w:t>
      </w:r>
      <w:r w:rsidR="00993D70">
        <w:t>, 2011, s</w:t>
      </w:r>
      <w:r>
        <w:t>. 347). Čas je měřen u každého úkolu zvlášť a měří se i celková doba do do</w:t>
      </w:r>
      <w:r w:rsidR="00C6040D">
        <w:t>končení testu.  Pacienti jsou o </w:t>
      </w:r>
      <w:r>
        <w:t xml:space="preserve">tomto časování poučeni </w:t>
      </w:r>
      <w:r w:rsidR="00D774E5">
        <w:t>a vyzváni k co nejrychlejšímu a </w:t>
      </w:r>
      <w:r>
        <w:t>nejpřesnějšímu dokončení</w:t>
      </w:r>
      <w:r w:rsidR="001B25E8">
        <w:t>.</w:t>
      </w:r>
      <w:r>
        <w:t xml:space="preserve"> </w:t>
      </w:r>
      <w:r w:rsidR="001B25E8">
        <w:t xml:space="preserve">Pravopis nemá na celkový počet bodů vliv </w:t>
      </w:r>
      <w:r>
        <w:t>(</w:t>
      </w:r>
      <w:r w:rsidR="00D774E5">
        <w:t>Dougherty et </w:t>
      </w:r>
      <w:r w:rsidR="006F50B7">
        <w:t>al., 2010</w:t>
      </w:r>
      <w:r w:rsidR="00993D70">
        <w:t>, s</w:t>
      </w:r>
      <w:r>
        <w:t xml:space="preserve">. 188). </w:t>
      </w:r>
    </w:p>
    <w:p w:rsidR="00232DE7" w:rsidRDefault="00232DE7" w:rsidP="00232DE7">
      <w:pPr>
        <w:pStyle w:val="Bezmezer"/>
      </w:pPr>
      <w:r>
        <w:tab/>
        <w:t>Stud</w:t>
      </w:r>
      <w:r w:rsidR="006F50B7">
        <w:t>ie autorů Dougherty et al. (2010</w:t>
      </w:r>
      <w:r w:rsidR="00993D70">
        <w:t>, s. 185-195</w:t>
      </w:r>
      <w:r>
        <w:t>) se zabývala senzitivitou, specifitou, přesností, reliabilitou a validitou. Zahrnovala 215 účastníků s průměrným věkem 75,24 let. Kontrolní skupina obsahovala 104 jedinců bez neurokognitivního postižení. Vylučovacími kritérii byla cévní mozková příhoda, psychiatrické onemocnění, abusus alkoholu či alkoholismus, před</w:t>
      </w:r>
      <w:r w:rsidR="001A3A36">
        <w:t>chozí neurologické onemocnění a </w:t>
      </w:r>
      <w:r>
        <w:t>výrazné smyslové deficity či tělesné postižení, které by znemožnily práci s počítačem nebo spolupráci s pečovatelem. Účastníci vyplnili v rámci studie MMSE, papírovou verzi Self Test, Mini-Cog, test exekutivních funkcí, test plynulosti řeči, M</w:t>
      </w:r>
      <w:r w:rsidR="001B25E8">
        <w:t>oCA, Geriatric Depression Scale. P</w:t>
      </w:r>
      <w:r>
        <w:t>roběhlo</w:t>
      </w:r>
      <w:r w:rsidR="001B25E8">
        <w:t xml:space="preserve"> i</w:t>
      </w:r>
      <w:r>
        <w:t xml:space="preserve"> interview s </w:t>
      </w:r>
      <w:r w:rsidR="00A2658F">
        <w:t xml:space="preserve"> blízkým či </w:t>
      </w:r>
      <w:r>
        <w:t xml:space="preserve">pečovatelem a mimo jiné i klinické vyšetření. </w:t>
      </w:r>
      <w:r w:rsidR="001C4D49">
        <w:t xml:space="preserve"> </w:t>
      </w:r>
      <w:r>
        <w:t xml:space="preserve">Bylo třeba zjistit, zda jedinec potřebuje s používáním testu dopomoc a </w:t>
      </w:r>
      <w:r w:rsidR="001C4D49">
        <w:t xml:space="preserve">zda může v případě počítačové negramotnosti test vyplnit jeho blízký či pečovatel. </w:t>
      </w:r>
      <w:r>
        <w:t>T</w:t>
      </w:r>
      <w:r w:rsidR="001C4D49">
        <w:t>en</w:t>
      </w:r>
      <w:r w:rsidR="00D5022F">
        <w:t xml:space="preserve"> pak dostal</w:t>
      </w:r>
      <w:r w:rsidR="001C4D49">
        <w:t xml:space="preserve"> </w:t>
      </w:r>
      <w:r>
        <w:t>po</w:t>
      </w:r>
      <w:r w:rsidR="001C4D49">
        <w:t>kyny, aby neposkytoval</w:t>
      </w:r>
      <w:r w:rsidR="001A3A36">
        <w:t xml:space="preserve"> pomoc a </w:t>
      </w:r>
      <w:r w:rsidR="001C4D49">
        <w:t>neradil</w:t>
      </w:r>
      <w:r>
        <w:t xml:space="preserve"> jedinci za účelem získ</w:t>
      </w:r>
      <w:r w:rsidR="001C4D49">
        <w:t>ání</w:t>
      </w:r>
      <w:r>
        <w:t xml:space="preserve"> lepší</w:t>
      </w:r>
      <w:r w:rsidR="001C4D49">
        <w:t>ho výsledku</w:t>
      </w:r>
      <w:r>
        <w:t>. Po dokončení testu nejsou uvedeny žádné diagnostické informace. Výsledky jsou pečlivě formulovány, protože škody způsobené falešně pozitivním výsledkem mohou následně zahrnovat zvýšené náklady na další testování, ale také emoci</w:t>
      </w:r>
      <w:r w:rsidR="00A2658F">
        <w:t>onální působení na jednotlivce</w:t>
      </w:r>
      <w:r w:rsidR="001A3A36">
        <w:t>. CST identifikoval 96 </w:t>
      </w:r>
      <w:r>
        <w:t>% jedinců</w:t>
      </w:r>
      <w:r w:rsidR="00D5022F">
        <w:t xml:space="preserve"> s kognitivní poruchou, zatímco </w:t>
      </w:r>
      <w:r>
        <w:t>srovn</w:t>
      </w:r>
      <w:r w:rsidR="001A3A36">
        <w:t>ávaný MMSE identifikoval 71 % a </w:t>
      </w:r>
      <w:r>
        <w:t xml:space="preserve">Mini-Cog 69 %. Kromě toho CST přesně zařadil 91 % </w:t>
      </w:r>
      <w:r w:rsidR="00CC7655">
        <w:t xml:space="preserve">jedinců </w:t>
      </w:r>
      <w:r>
        <w:t>do 6 skupin - kontrolní sk</w:t>
      </w:r>
      <w:r w:rsidR="00D5022F">
        <w:t>upina, skupina jedinců s MCI, s </w:t>
      </w:r>
      <w:r>
        <w:t xml:space="preserve">časnou </w:t>
      </w:r>
      <w:r w:rsidRPr="00D5022F">
        <w:t>ACH</w:t>
      </w:r>
      <w:r>
        <w:t>, s mírnou až středně těžkou ACH, se</w:t>
      </w:r>
      <w:r w:rsidR="00D5022F">
        <w:t xml:space="preserve"> středně těžkou až těžkou ACH a </w:t>
      </w:r>
      <w:r>
        <w:t>s těžkou ACH. Pro srovnání MMSE přesně zařa</w:t>
      </w:r>
      <w:r w:rsidR="00A2658F">
        <w:t>dil 54</w:t>
      </w:r>
      <w:r w:rsidR="007F737C">
        <w:t xml:space="preserve"> </w:t>
      </w:r>
      <w:r w:rsidR="001A3A36">
        <w:t>% a </w:t>
      </w:r>
      <w:r w:rsidR="00A2658F">
        <w:t>Mini-Cog 48</w:t>
      </w:r>
      <w:r w:rsidR="007F737C">
        <w:t xml:space="preserve"> </w:t>
      </w:r>
      <w:r w:rsidR="00A2658F">
        <w:t>% případů</w:t>
      </w:r>
      <w:r>
        <w:t xml:space="preserve">. </w:t>
      </w:r>
      <w:r w:rsidR="00A2658F">
        <w:t>CST vykazuje senzitivitu 0,99 a specifitu</w:t>
      </w:r>
      <w:r>
        <w:t xml:space="preserve"> 0,95. </w:t>
      </w:r>
      <w:r w:rsidR="00A2658F">
        <w:t>M</w:t>
      </w:r>
      <w:r>
        <w:t xml:space="preserve">ůže pomoci časně detekovat kognitivní poruchu v oblasti primární péče a jeho jednoduchost používání </w:t>
      </w:r>
      <w:r>
        <w:lastRenderedPageBreak/>
        <w:t>a</w:t>
      </w:r>
      <w:r w:rsidR="00D5022F">
        <w:t> interpretace výsledků poskytuje</w:t>
      </w:r>
      <w:r>
        <w:t xml:space="preserve"> přesné inform</w:t>
      </w:r>
      <w:r w:rsidR="00D5022F">
        <w:t>ace, které mohou být použity ke </w:t>
      </w:r>
      <w:r>
        <w:t xml:space="preserve">sledování </w:t>
      </w:r>
      <w:r w:rsidR="00904054">
        <w:t xml:space="preserve">změn </w:t>
      </w:r>
      <w:r w:rsidR="00D5022F">
        <w:t>poznávacích</w:t>
      </w:r>
      <w:r w:rsidR="00904054">
        <w:t xml:space="preserve"> funkcí v čase.</w:t>
      </w:r>
      <w:r>
        <w:t xml:space="preserve"> Test b</w:t>
      </w:r>
      <w:r w:rsidR="001A3A36">
        <w:t>y dle autorů byl efektivnější u </w:t>
      </w:r>
      <w:r>
        <w:t>předem definovaných skupin. Je žádoucí další analýza s platnými screeningovými nástroji. Autoři by také rádi získali pro další studie více účastníků r</w:t>
      </w:r>
      <w:r w:rsidR="001A3A36">
        <w:t>ůzné etnicity a z </w:t>
      </w:r>
      <w:r>
        <w:t>různých kulturních prostředí, protože v této studii byli zařazeni většinou jedinci bílé rasy s vyšším stupněm vzdělání (</w:t>
      </w:r>
      <w:r w:rsidR="006F50B7">
        <w:t>Dougherty et al., 2010</w:t>
      </w:r>
      <w:r w:rsidR="00993D70">
        <w:t>, s</w:t>
      </w:r>
      <w:r>
        <w:t xml:space="preserve">. </w:t>
      </w:r>
      <w:r w:rsidR="00993D70">
        <w:t>185-</w:t>
      </w:r>
      <w:r>
        <w:t>193).</w:t>
      </w:r>
    </w:p>
    <w:p w:rsidR="00904054" w:rsidRDefault="00904054" w:rsidP="00683435">
      <w:pPr>
        <w:pStyle w:val="Bezmezer"/>
        <w:ind w:firstLine="709"/>
      </w:pPr>
      <w:r w:rsidRPr="00904054">
        <w:rPr>
          <w:b/>
        </w:rPr>
        <w:t>Mobile Cognitive Screening (MCS)</w:t>
      </w:r>
      <w:r>
        <w:t xml:space="preserve"> </w:t>
      </w:r>
      <w:r w:rsidR="00A23C74">
        <w:t>je aplikace vhodná</w:t>
      </w:r>
      <w:r w:rsidR="001B25E8">
        <w:t xml:space="preserve"> pro </w:t>
      </w:r>
      <w:r w:rsidR="00D53B29">
        <w:t xml:space="preserve">mobilní zařízení </w:t>
      </w:r>
      <w:r w:rsidR="001B25E8">
        <w:t>s</w:t>
      </w:r>
      <w:r w:rsidR="00EC6E10">
        <w:t>e </w:t>
      </w:r>
      <w:r w:rsidR="00A23C74">
        <w:t>systémem</w:t>
      </w:r>
      <w:r w:rsidR="00D53B29">
        <w:t> </w:t>
      </w:r>
      <w:r w:rsidR="00A23C74">
        <w:t>Android</w:t>
      </w:r>
      <w:r w:rsidR="00D53B29">
        <w:t xml:space="preserve"> (tablety, mobilní telefony aj.)</w:t>
      </w:r>
      <w:r w:rsidR="001B25E8">
        <w:t xml:space="preserve">. </w:t>
      </w:r>
      <w:r w:rsidR="001B5490">
        <w:t>Studie autorů Zorluoglu</w:t>
      </w:r>
      <w:r>
        <w:t xml:space="preserve"> et al. (2015</w:t>
      </w:r>
      <w:r w:rsidR="00993D70">
        <w:t xml:space="preserve">, s. </w:t>
      </w:r>
      <w:r w:rsidR="00342531">
        <w:t>252-262</w:t>
      </w:r>
      <w:r>
        <w:t>) je zaměřena na zko</w:t>
      </w:r>
      <w:r w:rsidR="00CF2209">
        <w:t>umání designu tohoto nástroje s c</w:t>
      </w:r>
      <w:r>
        <w:t xml:space="preserve">ílem vytvořit test jednoduchý pro používání staršími jedinci, který by obsahoval úkoly na různé kognitivní funkce a analyzoval data pro porovnávání jednotlivých výsledků s výsledky celé populace. MCS se skládá z 33 otázek a posuzuje aritmetické schopnosti, orientaci, abstrakci, pozornost, paměť, jazyk, zrakové a exekutivní funkce. Instrukce ke všem </w:t>
      </w:r>
      <w:r w:rsidR="00CF2209">
        <w:t>úkolům jsou vždy popsány na obrazovce</w:t>
      </w:r>
      <w:r>
        <w:t>. Za kaž</w:t>
      </w:r>
      <w:r w:rsidR="00454FA2">
        <w:t>dou z otázek lze získat 1 </w:t>
      </w:r>
      <w:r w:rsidR="00A23C74">
        <w:t>bod. Úvodem je jedinec dotázán na</w:t>
      </w:r>
      <w:r>
        <w:t xml:space="preserve"> demografické </w:t>
      </w:r>
      <w:r w:rsidR="00A23C74">
        <w:t>údaje.</w:t>
      </w:r>
      <w:r>
        <w:t xml:space="preserve"> </w:t>
      </w:r>
      <w:r w:rsidR="00683435">
        <w:t>Při úkolu</w:t>
      </w:r>
      <w:r w:rsidR="00ED695C">
        <w:t xml:space="preserve"> </w:t>
      </w:r>
      <w:r>
        <w:t xml:space="preserve">Trail Making Test jsou na obrazovce číslice 1-5 a písmena A-E. </w:t>
      </w:r>
      <w:r w:rsidR="00A23C74">
        <w:t xml:space="preserve">Jedinec musí </w:t>
      </w:r>
      <w:r w:rsidR="00EC6E10">
        <w:t>postupně kliknout na číslo a </w:t>
      </w:r>
      <w:r>
        <w:t xml:space="preserve">poté písmeno v určité posloupnosti. Dalším je CDT, kdy </w:t>
      </w:r>
      <w:r w:rsidR="00683435">
        <w:t xml:space="preserve">se </w:t>
      </w:r>
      <w:r>
        <w:t xml:space="preserve">do předkresleného kruhu </w:t>
      </w:r>
      <w:r w:rsidR="00683435">
        <w:t>skládají</w:t>
      </w:r>
      <w:r>
        <w:t xml:space="preserve"> číslice a</w:t>
      </w:r>
      <w:r w:rsidR="00683435">
        <w:t xml:space="preserve"> rozmísťují</w:t>
      </w:r>
      <w:r>
        <w:t xml:space="preserve"> hodinové ručičky na čas 11:20. Následuje test pozornosti, kdy</w:t>
      </w:r>
      <w:r w:rsidR="00ED695C">
        <w:t xml:space="preserve"> je</w:t>
      </w:r>
      <w:r>
        <w:t xml:space="preserve"> zobrazeno 30 písmen. Písmeno A se b</w:t>
      </w:r>
      <w:r w:rsidR="00EC6E10">
        <w:t>ěhem 1 minuty zobrazuje každé 2 </w:t>
      </w:r>
      <w:r>
        <w:t>sekundy. Od jedince se očekává stisknutí tlačítka "CLICK", když se na obrazovce tot</w:t>
      </w:r>
      <w:r w:rsidR="00CC7655">
        <w:t xml:space="preserve">o písmeno objeví. Pro získání </w:t>
      </w:r>
      <w:r>
        <w:t xml:space="preserve">bodu může jedinec jedenkrát chybovat. Při dalším úkolu, je na obrazovce postava s míčem, který se nachází vždy pod pravou či levou rukou. </w:t>
      </w:r>
      <w:r w:rsidR="00683435">
        <w:t>Polohu míče jedinec určuje</w:t>
      </w:r>
      <w:r>
        <w:t xml:space="preserve"> kliknutím na tlačítko "LEFT" nebo "RIGHT".</w:t>
      </w:r>
      <w:r w:rsidRPr="00FC0214">
        <w:t xml:space="preserve"> </w:t>
      </w:r>
      <w:r>
        <w:t xml:space="preserve">Test podobnosti </w:t>
      </w:r>
      <w:r w:rsidR="001A3A36">
        <w:t>je složen z rozpoznávání 2 </w:t>
      </w:r>
      <w:r w:rsidR="00683435">
        <w:t>obrazců</w:t>
      </w:r>
      <w:r w:rsidR="00B7200A">
        <w:t xml:space="preserve"> zkreslených v tabulce o </w:t>
      </w:r>
      <w:r>
        <w:t xml:space="preserve">rozměrech 4x4. Jedinec určuje, zda jsou tyto </w:t>
      </w:r>
      <w:r w:rsidR="00683435">
        <w:t>tvary</w:t>
      </w:r>
      <w:r>
        <w:t xml:space="preserve"> stejné nebo odlišné. Následuje úkol operující se stejně konstruovanými </w:t>
      </w:r>
      <w:r w:rsidR="00683435">
        <w:t>obrázky</w:t>
      </w:r>
      <w:r>
        <w:t>, kdy je je</w:t>
      </w:r>
      <w:r w:rsidR="00683435">
        <w:t xml:space="preserve">dinci na první obrazovce ukázán </w:t>
      </w:r>
      <w:r w:rsidR="00CF2209">
        <w:t>jeden a na</w:t>
      </w:r>
      <w:r w:rsidR="00454FA2">
        <w:t> </w:t>
      </w:r>
      <w:r>
        <w:t xml:space="preserve">následující </w:t>
      </w:r>
      <w:r w:rsidR="00683435">
        <w:t xml:space="preserve">dva obrazce. Vybírá si ten, který již na předchozí obrazovce viděl. </w:t>
      </w:r>
      <w:r>
        <w:t>Aritmetický test je složen ze 4 aritmetických operací</w:t>
      </w:r>
      <w:r w:rsidR="001A3A36">
        <w:t>: sčítání, odčítání, násobení a </w:t>
      </w:r>
      <w:r>
        <w:t xml:space="preserve">dělení. </w:t>
      </w:r>
      <w:r w:rsidR="00ED695C">
        <w:t>Úkol s</w:t>
      </w:r>
      <w:r>
        <w:t xml:space="preserve"> přísloví</w:t>
      </w:r>
      <w:r w:rsidR="00ED695C">
        <w:t>m</w:t>
      </w:r>
      <w:r>
        <w:t xml:space="preserve"> vypadá následovně, u ka</w:t>
      </w:r>
      <w:r w:rsidR="001A3A36">
        <w:t>ždého přísloví jsou zobrazeny 3 </w:t>
      </w:r>
      <w:r>
        <w:t xml:space="preserve">obrázky, </w:t>
      </w:r>
      <w:r w:rsidR="00ED695C">
        <w:t>jen jeden jej vystihuje</w:t>
      </w:r>
      <w:r>
        <w:t xml:space="preserve">. Jedinec má </w:t>
      </w:r>
      <w:r w:rsidR="00B7200A">
        <w:t>za úkol tuto spojitost nalézt a </w:t>
      </w:r>
      <w:r>
        <w:t>na daný obrázek kliknout. Při pojmenovávání předmětů či zvířat jedin</w:t>
      </w:r>
      <w:r w:rsidR="00683435">
        <w:t xml:space="preserve">ec zapíše jejich název pomocí nabízených písmen. </w:t>
      </w:r>
      <w:r>
        <w:t>Obrázky jsou zvol</w:t>
      </w:r>
      <w:r w:rsidR="00B7200A">
        <w:t>eny tak, aby byly dobře známé a </w:t>
      </w:r>
      <w:r>
        <w:t>nebyla možnost použití synonyma. V dalším úkolu s</w:t>
      </w:r>
      <w:r w:rsidR="00B7200A">
        <w:t>e od čísla 20 odečítá číslo 3 a </w:t>
      </w:r>
      <w:r>
        <w:t xml:space="preserve">jedinec má za úkol na tyto číslice ve správném pořadí klikat. </w:t>
      </w:r>
      <w:r w:rsidR="00EC6E10">
        <w:t>V</w:t>
      </w:r>
      <w:r w:rsidR="00CF2209">
        <w:t> dalším testu</w:t>
      </w:r>
      <w:r w:rsidR="00EC6E10">
        <w:t xml:space="preserve"> jsou na </w:t>
      </w:r>
      <w:r>
        <w:t>obrazovc</w:t>
      </w:r>
      <w:r w:rsidR="001A3A36">
        <w:t xml:space="preserve">e </w:t>
      </w:r>
      <w:r w:rsidR="001A3A36">
        <w:lastRenderedPageBreak/>
        <w:t xml:space="preserve">různé tvary </w:t>
      </w:r>
      <w:r w:rsidR="00160331">
        <w:t xml:space="preserve">o </w:t>
      </w:r>
      <w:r w:rsidR="001A3A36">
        <w:t>různé velikosti a</w:t>
      </w:r>
      <w:r w:rsidR="00CF2209">
        <w:t xml:space="preserve"> v různých</w:t>
      </w:r>
      <w:r w:rsidR="001A3A36">
        <w:t> </w:t>
      </w:r>
      <w:r w:rsidR="00CF2209">
        <w:t>barvách</w:t>
      </w:r>
      <w:r>
        <w:t xml:space="preserve">. Jedinec </w:t>
      </w:r>
      <w:r w:rsidR="00ED695C">
        <w:t>musí</w:t>
      </w:r>
      <w:r>
        <w:t xml:space="preserve"> přetáhnout spr</w:t>
      </w:r>
      <w:r w:rsidR="00ED695C">
        <w:t>ávný tvar do nákupního vozíku, i</w:t>
      </w:r>
      <w:r>
        <w:t xml:space="preserve">nstrukce </w:t>
      </w:r>
      <w:r w:rsidR="00160331">
        <w:t>mohou být</w:t>
      </w:r>
      <w:r>
        <w:t xml:space="preserve"> podány pomocí textu a</w:t>
      </w:r>
      <w:r w:rsidR="00B7200A">
        <w:t> </w:t>
      </w:r>
      <w:r>
        <w:t xml:space="preserve">zároveň </w:t>
      </w:r>
      <w:r w:rsidR="00160331">
        <w:t>i</w:t>
      </w:r>
      <w:r>
        <w:t xml:space="preserve"> audio zvuku. V úkolu nazvaném Market test </w:t>
      </w:r>
      <w:r w:rsidR="00683435">
        <w:t xml:space="preserve">jedince rozděluje </w:t>
      </w:r>
      <w:r>
        <w:t>obrázky zeleniny a masných výrobk</w:t>
      </w:r>
      <w:r w:rsidR="00ED695C">
        <w:t>ů</w:t>
      </w:r>
      <w:r w:rsidR="00683435">
        <w:t xml:space="preserve"> </w:t>
      </w:r>
      <w:r>
        <w:t xml:space="preserve">do příslušné části - zelenina či uzenářství. </w:t>
      </w:r>
      <w:r w:rsidR="00902EEB">
        <w:t>V</w:t>
      </w:r>
      <w:r>
        <w:t xml:space="preserve"> případě potřeby </w:t>
      </w:r>
      <w:r w:rsidR="00902EEB">
        <w:t>je možná oprava a přemístění obráz</w:t>
      </w:r>
      <w:r>
        <w:t>k</w:t>
      </w:r>
      <w:r w:rsidR="00902EEB">
        <w:t>u</w:t>
      </w:r>
      <w:r>
        <w:t xml:space="preserve">. </w:t>
      </w:r>
      <w:r w:rsidR="00902EEB">
        <w:t>Následují otázky</w:t>
      </w:r>
      <w:r>
        <w:t xml:space="preserve"> na datum, den, měsíc a rok. Bod může být udělen s </w:t>
      </w:r>
      <w:r w:rsidR="002B385A">
        <w:t>jedno</w:t>
      </w:r>
      <w:r>
        <w:t xml:space="preserve">denní tolerancí. </w:t>
      </w:r>
      <w:r w:rsidR="00902EEB">
        <w:t>Výbavnost</w:t>
      </w:r>
      <w:r>
        <w:t xml:space="preserve"> textu </w:t>
      </w:r>
      <w:r w:rsidR="00902EEB">
        <w:t xml:space="preserve">je posuzována pomocí </w:t>
      </w:r>
      <w:r>
        <w:t>příběh</w:t>
      </w:r>
      <w:r w:rsidR="00902EEB">
        <w:t>u</w:t>
      </w:r>
      <w:r w:rsidR="00EC6E10">
        <w:t>, který </w:t>
      </w:r>
      <w:r w:rsidR="00160331">
        <w:t>může být prezentován jak v písemné tak i v</w:t>
      </w:r>
      <w:r>
        <w:t xml:space="preserve"> audio </w:t>
      </w:r>
      <w:r w:rsidR="00160331">
        <w:t>formě</w:t>
      </w:r>
      <w:r>
        <w:t>. Pot</w:t>
      </w:r>
      <w:r w:rsidR="00160331">
        <w:t>é, co si účastník přečte příběh,</w:t>
      </w:r>
      <w:r>
        <w:t xml:space="preserve"> se objeví 3 otázky související s předchozím textem</w:t>
      </w:r>
      <w:r w:rsidR="00902EEB">
        <w:t xml:space="preserve"> a</w:t>
      </w:r>
      <w:r>
        <w:t xml:space="preserve"> má </w:t>
      </w:r>
      <w:r w:rsidR="00902EEB">
        <w:t xml:space="preserve">si </w:t>
      </w:r>
      <w:r>
        <w:t>z daných tvrzení vybrat správnou odpověď. Na konci testu jsou všechny získané informace zapsány do souboru, který lze poslat v E-mailu příslu</w:t>
      </w:r>
      <w:r w:rsidR="00EC6E10">
        <w:t>šnému lékaři. Výsledky jsou pro </w:t>
      </w:r>
      <w:r>
        <w:t>lepší čitelnost lékařům zakresleny do grafu. Pro posouzení funkčnosti byl test zkoušen u 23 starších osob. V této skupině bylo</w:t>
      </w:r>
      <w:r w:rsidRPr="00904054">
        <w:t xml:space="preserve"> </w:t>
      </w:r>
      <w:r w:rsidR="00B7200A">
        <w:t>9 osob bez kognitivní poruchy v </w:t>
      </w:r>
      <w:r>
        <w:t xml:space="preserve">průměrném věku 81,78 a 14 osob ve věku 72,55 s diagnózou demence. Úroveň vzdělání obou skupin byla srovnatelná. </w:t>
      </w:r>
      <w:r w:rsidR="00902EEB">
        <w:t>MCS</w:t>
      </w:r>
      <w:r w:rsidR="00CF2209">
        <w:t xml:space="preserve"> byl také srovnán s MoCA testem,</w:t>
      </w:r>
      <w:r w:rsidR="00902EEB">
        <w:t xml:space="preserve"> j</w:t>
      </w:r>
      <w:r w:rsidR="00A23C74">
        <w:t xml:space="preserve">ejich výsledky </w:t>
      </w:r>
      <w:r w:rsidR="00CF2209">
        <w:t xml:space="preserve">spolu po porovnání </w:t>
      </w:r>
      <w:r w:rsidR="00902EEB">
        <w:t xml:space="preserve">korelovaly. </w:t>
      </w:r>
      <w:r>
        <w:t xml:space="preserve">MCS </w:t>
      </w:r>
      <w:r w:rsidR="00902EEB">
        <w:t>je</w:t>
      </w:r>
      <w:r>
        <w:t xml:space="preserve"> schopen rozlišit skup</w:t>
      </w:r>
      <w:r w:rsidR="00454FA2">
        <w:t>inu kontrol a </w:t>
      </w:r>
      <w:r>
        <w:t>skupinu jedinců s demencí pomocí posouzení exekutivníc</w:t>
      </w:r>
      <w:r w:rsidR="0046296E">
        <w:t>h, zrakových funkcí, pozornosti a</w:t>
      </w:r>
      <w:r>
        <w:t xml:space="preserve"> orientace se statistickou významností. </w:t>
      </w:r>
      <w:r w:rsidR="00160331">
        <w:t>A</w:t>
      </w:r>
      <w:r>
        <w:t xml:space="preserve">ritmetický test byl </w:t>
      </w:r>
      <w:r w:rsidR="00160331">
        <w:t>pro jedince s 13 a více lety studia příliš lehký</w:t>
      </w:r>
      <w:r>
        <w:t xml:space="preserve">. Dotyková obrazovka zajišťuje mnohem jednodušší ovládání než práce s osobním počítačem. </w:t>
      </w:r>
      <w:r w:rsidR="0046296E">
        <w:t xml:space="preserve">MCS nemůže být využit pro hodnocení změn kognitivních funkcí v čase. </w:t>
      </w:r>
      <w:r>
        <w:t xml:space="preserve">Limitací testu je počet účastníků, proto je zapotřebí provést další studie pro validaci tohoto testu. Dále by měl být test validován i pro různá neurologická onemocnění způsobující demenci. </w:t>
      </w:r>
      <w:r w:rsidR="00A2658F">
        <w:t>T</w:t>
      </w:r>
      <w:r>
        <w:t xml:space="preserve">est </w:t>
      </w:r>
      <w:r w:rsidR="00A2658F">
        <w:t xml:space="preserve">je </w:t>
      </w:r>
      <w:r>
        <w:t>momentálně</w:t>
      </w:r>
      <w:r w:rsidR="00A2658F">
        <w:t xml:space="preserve"> dostupný</w:t>
      </w:r>
      <w:r w:rsidR="00B7200A">
        <w:t xml:space="preserve"> v </w:t>
      </w:r>
      <w:r>
        <w:t xml:space="preserve">turečtině, software </w:t>
      </w:r>
      <w:r w:rsidR="000C0FC3">
        <w:t xml:space="preserve">ale </w:t>
      </w:r>
      <w:r>
        <w:t xml:space="preserve">může být </w:t>
      </w:r>
      <w:r w:rsidR="000C0FC3">
        <w:t>v budoucnosti přizpůsoben pro další</w:t>
      </w:r>
      <w:r w:rsidR="00902EEB">
        <w:t xml:space="preserve"> jazyky</w:t>
      </w:r>
      <w:r>
        <w:t xml:space="preserve">. Do </w:t>
      </w:r>
      <w:r w:rsidR="002F6341">
        <w:t>nové</w:t>
      </w:r>
      <w:r>
        <w:t xml:space="preserve"> verze MCS testu plánují autoři navrhnout nové otázky a využít video a animace (</w:t>
      </w:r>
      <w:r w:rsidR="001B5490">
        <w:t>Zorluoglu</w:t>
      </w:r>
      <w:r w:rsidR="006F50B7">
        <w:t xml:space="preserve"> et al.</w:t>
      </w:r>
      <w:r w:rsidR="00342531">
        <w:t>, 2015, s. 252</w:t>
      </w:r>
      <w:r w:rsidR="000C0FC3">
        <w:t>-261).</w:t>
      </w:r>
    </w:p>
    <w:p w:rsidR="00904054" w:rsidRDefault="00904054" w:rsidP="0091201C">
      <w:pPr>
        <w:pStyle w:val="Bezmezer"/>
        <w:ind w:firstLine="709"/>
      </w:pPr>
      <w:r w:rsidRPr="00987D3C">
        <w:rPr>
          <w:b/>
        </w:rPr>
        <w:t>The Cognitive Function Test (CFT)</w:t>
      </w:r>
      <w:r w:rsidR="0091201C">
        <w:t xml:space="preserve"> je </w:t>
      </w:r>
      <w:r>
        <w:t>nový p</w:t>
      </w:r>
      <w:r w:rsidR="0091201C">
        <w:t xml:space="preserve">očítačový screeningový nástroj, který </w:t>
      </w:r>
      <w:r w:rsidR="00EC6E10">
        <w:t>byl navržen pro online použití.</w:t>
      </w:r>
      <w:r w:rsidR="002B385A">
        <w:t xml:space="preserve"> P</w:t>
      </w:r>
      <w:r w:rsidR="0091201C">
        <w:t>os</w:t>
      </w:r>
      <w:r w:rsidR="002B385A">
        <w:t xml:space="preserve">uzuje kognitivní funkce </w:t>
      </w:r>
      <w:r w:rsidR="0091201C">
        <w:t>spo</w:t>
      </w:r>
      <w:r w:rsidR="002B385A">
        <w:t>jené</w:t>
      </w:r>
      <w:r w:rsidR="0091201C">
        <w:t xml:space="preserve"> </w:t>
      </w:r>
      <w:r w:rsidR="0091201C" w:rsidRPr="002B385A">
        <w:t>s MCI</w:t>
      </w:r>
      <w:r w:rsidR="0091201C">
        <w:t>. Je</w:t>
      </w:r>
      <w:r w:rsidR="00882116">
        <w:t> </w:t>
      </w:r>
      <w:r w:rsidR="0091201C">
        <w:t xml:space="preserve">zaměřen na to, aby byl citlivější pro mírné kognitivní změny. </w:t>
      </w:r>
      <w:r w:rsidR="00EC6E10">
        <w:t>Sám se vyhodnocuje a j</w:t>
      </w:r>
      <w:r w:rsidR="0091201C">
        <w:t>eho cílem je upozornit ty jedince, kteří ještě mohou uzpůsobit svůj životní styl pomocí doporučených guidelinů pro prevenci. V</w:t>
      </w:r>
      <w:r w:rsidR="00D35F65">
        <w:t>e</w:t>
      </w:r>
      <w:r w:rsidR="0091201C">
        <w:t xml:space="preserve"> </w:t>
      </w:r>
      <w:r w:rsidR="006F50B7">
        <w:t>studii autorek</w:t>
      </w:r>
      <w:r>
        <w:t xml:space="preserve"> Trustram </w:t>
      </w:r>
      <w:r w:rsidR="00987D3C">
        <w:t xml:space="preserve">Eve </w:t>
      </w:r>
      <w:r w:rsidR="006F50B7">
        <w:t>a Jager (2014</w:t>
      </w:r>
      <w:r w:rsidR="00342531">
        <w:t>, s. 198-206</w:t>
      </w:r>
      <w:r w:rsidR="00987D3C">
        <w:t>)</w:t>
      </w:r>
      <w:r>
        <w:t xml:space="preserve"> </w:t>
      </w:r>
      <w:r w:rsidR="0091201C">
        <w:t xml:space="preserve">je popsána validace testu. CFT byl </w:t>
      </w:r>
      <w:r>
        <w:t>srovnán s běžnými papírovými testy, které hodnotí epizodickou paměť, exekutivní funkc</w:t>
      </w:r>
      <w:r w:rsidR="0091201C">
        <w:t>e a</w:t>
      </w:r>
      <w:r w:rsidR="00882116">
        <w:t xml:space="preserve"> jejich rychlost zpracování. To </w:t>
      </w:r>
      <w:r w:rsidR="0091201C">
        <w:t xml:space="preserve">jsou klíčové domény kognitivních funkcí, které jsou citlivé nebo prediktivní pro </w:t>
      </w:r>
      <w:r w:rsidR="0091201C" w:rsidRPr="002B385A">
        <w:t>ACH.</w:t>
      </w:r>
      <w:r w:rsidR="0091201C">
        <w:t xml:space="preserve"> </w:t>
      </w:r>
      <w:r>
        <w:t xml:space="preserve">Všechny odpovědi jsou zprostředkovány kliknutím počítačové myši. </w:t>
      </w:r>
      <w:r w:rsidR="0091201C">
        <w:t>P</w:t>
      </w:r>
      <w:r>
        <w:t xml:space="preserve">osouzení </w:t>
      </w:r>
      <w:r>
        <w:lastRenderedPageBreak/>
        <w:t xml:space="preserve">epizodické paměti vypadá </w:t>
      </w:r>
      <w:r w:rsidR="0091201C">
        <w:t>takto</w:t>
      </w:r>
      <w:r>
        <w:t xml:space="preserve">, 20 barevných obrázků různých předmětů je náhodně poskládáno do tabulky s pěti sloupci označenými A-E a pěti řadami. V některých kolonkách obrázek chybí. Jedinec má za úkol si dle popisu zvolit z několika možností ten správný obrázek. Dále se epizodická paměť hodnotí pomocí úkolu The </w:t>
      </w:r>
      <w:r w:rsidR="001A3A36">
        <w:t>Doors and </w:t>
      </w:r>
      <w:r>
        <w:t xml:space="preserve">People test, ten je zaměřen na rozpoznávání a </w:t>
      </w:r>
      <w:r w:rsidR="00882116">
        <w:t>verbální a vizuální paměť. Při </w:t>
      </w:r>
      <w:r>
        <w:t xml:space="preserve">posuzování rychlosti odpovědi je ve 40 sekundách účastník vyzván k porovnávání mezi 2 obrazci či 2 sadami písmen, zda jsou stejné či rozdílné. Exekutivní funkce jsou posuzovány pomocí úkolu Symbol Matching Test, který byl vytvořen autory této studie. Jedinec je instruován, aby v 90 sekundách uspořádal řádky </w:t>
      </w:r>
      <w:r w:rsidR="002B385A">
        <w:t xml:space="preserve">se </w:t>
      </w:r>
      <w:r>
        <w:t>symboly k písmenům z abecedy podle určitého klíče, který je zobrazen n</w:t>
      </w:r>
      <w:r w:rsidR="00B7200A">
        <w:t>a obrazovce. Jsou zde 3 řádky a </w:t>
      </w:r>
      <w:r>
        <w:t>v každém je 10 symbolů. Zařazeno je i</w:t>
      </w:r>
      <w:r w:rsidR="00160331">
        <w:t xml:space="preserve"> měření rychlosti kliknutí myší</w:t>
      </w:r>
      <w:r>
        <w:t xml:space="preserve">. Ve studii bylo hodnoceno 50 respondentů </w:t>
      </w:r>
      <w:r w:rsidR="00987D3C">
        <w:t>(68</w:t>
      </w:r>
      <w:r w:rsidR="007F737C">
        <w:t xml:space="preserve"> </w:t>
      </w:r>
      <w:r w:rsidR="00987D3C">
        <w:t xml:space="preserve">% žen) </w:t>
      </w:r>
      <w:r>
        <w:t>v pilotní fázi a 195 respondentů při testování online verze testu. Pr</w:t>
      </w:r>
      <w:r w:rsidR="00987D3C">
        <w:t>ůměrný věk respondentů byl 58,1</w:t>
      </w:r>
      <w:r>
        <w:t xml:space="preserve"> let</w:t>
      </w:r>
      <w:r w:rsidR="00987D3C">
        <w:t xml:space="preserve"> s průměrným vzděláním 14,6</w:t>
      </w:r>
      <w:r>
        <w:t xml:space="preserve"> let. Účastníci studie měli různé zkušenosti s používáním počítače. ACH v rodinné anamnéze uvádělo 28</w:t>
      </w:r>
      <w:r w:rsidR="007F737C">
        <w:t xml:space="preserve"> </w:t>
      </w:r>
      <w:r>
        <w:t>% jedinců, 42</w:t>
      </w:r>
      <w:r w:rsidR="007F737C">
        <w:t xml:space="preserve"> </w:t>
      </w:r>
      <w:r>
        <w:t>% udávalo subjektivní pocit kognitivních změn, 18</w:t>
      </w:r>
      <w:r w:rsidR="007F737C">
        <w:t xml:space="preserve"> </w:t>
      </w:r>
      <w:r>
        <w:t>% mělo problémy s pamětí a 14</w:t>
      </w:r>
      <w:r w:rsidR="007F737C">
        <w:t xml:space="preserve"> </w:t>
      </w:r>
      <w:r>
        <w:t>% mělo jak subjektiv</w:t>
      </w:r>
      <w:r w:rsidR="00882116">
        <w:t>ní pocit kognitivních změn, tak </w:t>
      </w:r>
      <w:r>
        <w:t>i potvrzen</w:t>
      </w:r>
      <w:r w:rsidR="005E5DF1">
        <w:t>é</w:t>
      </w:r>
      <w:r>
        <w:t xml:space="preserve"> </w:t>
      </w:r>
      <w:r w:rsidR="005E5DF1">
        <w:t>změny paměti</w:t>
      </w:r>
      <w:r>
        <w:t xml:space="preserve">. Studie byla uskutečněna ve 2 fázích, pilotní studie porovnávala výsledky </w:t>
      </w:r>
      <w:r w:rsidR="00401061">
        <w:t>z měřících nástrojů v klasické papírové formě</w:t>
      </w:r>
      <w:r w:rsidR="005E5DF1">
        <w:t xml:space="preserve"> s počítačovým testem</w:t>
      </w:r>
      <w:r>
        <w:t xml:space="preserve"> ještě před tím, než se převedl CFT na online verzi. V druhé fázi byla vytvořena online verze CFT na základě výsledků z pilotní studie. Následně byly výsledky z online verze porovnány s výsledky z pilotní studie. CFT významně koreluje s papírovými</w:t>
      </w:r>
      <w:r w:rsidR="001A3A36">
        <w:t xml:space="preserve"> testy a současně tak </w:t>
      </w:r>
      <w:r w:rsidR="005E5DF1">
        <w:t>po</w:t>
      </w:r>
      <w:r w:rsidR="001A3A36">
        <w:t>ukazuje i </w:t>
      </w:r>
      <w:r w:rsidR="005E5DF1">
        <w:t xml:space="preserve">na </w:t>
      </w:r>
      <w:r>
        <w:t xml:space="preserve">validitu. Při porovnání pilotních testů a online verze nebyly nalezeny rozdíly v průměrném skóre všech </w:t>
      </w:r>
      <w:r w:rsidR="002F6341">
        <w:t>účastníků</w:t>
      </w:r>
      <w:r>
        <w:t xml:space="preserve">. </w:t>
      </w:r>
      <w:r w:rsidR="00D35F65">
        <w:t>CFT n</w:t>
      </w:r>
      <w:r w:rsidR="00882116">
        <w:t>ení výrazně ovlivněn věkem</w:t>
      </w:r>
      <w:r w:rsidR="00987D3C">
        <w:t xml:space="preserve"> ani délkou vzdělání či zkušenostmi s počítačem. </w:t>
      </w:r>
      <w:r w:rsidR="00D35F65">
        <w:t xml:space="preserve">Také </w:t>
      </w:r>
      <w:r w:rsidR="00987D3C">
        <w:t>není pozorován žádný tzv. stropní či podlahový efekt</w:t>
      </w:r>
      <w:r>
        <w:t>.</w:t>
      </w:r>
      <w:r w:rsidRPr="00862D4E">
        <w:t xml:space="preserve"> </w:t>
      </w:r>
      <w:r>
        <w:t>Nicméně je potřeba provést dlouhodobou studii, aby se upřesnil potenciál k určení rizika ACH a aby dokázal</w:t>
      </w:r>
      <w:r w:rsidR="00D35F65">
        <w:t xml:space="preserve"> v</w:t>
      </w:r>
      <w:r w:rsidR="00401061">
        <w:t xml:space="preserve">yhodnotit riziko konverze MCI v </w:t>
      </w:r>
      <w:r w:rsidR="000C0FC3">
        <w:t>ACH</w:t>
      </w:r>
      <w:r>
        <w:t xml:space="preserve">. CFT je ověřen jako spolehlivý nástroj pro </w:t>
      </w:r>
      <w:r w:rsidR="00B7200A">
        <w:t>posouzení kognitivních funkcí u </w:t>
      </w:r>
      <w:r>
        <w:t xml:space="preserve">lidí ve věku 50-65 let. Ti, u kterých test odhalí případné deficity, i bez významného vlastního uvědomění si změny, by měli vyhledat odbornou pomoc a nechat se vyšetřit. Dále jsou </w:t>
      </w:r>
      <w:r w:rsidR="00D35F65">
        <w:t>v</w:t>
      </w:r>
      <w:r w:rsidR="00453B48">
        <w:t xml:space="preserve"> testu </w:t>
      </w:r>
      <w:r>
        <w:t xml:space="preserve">předloženy možnosti úpravy životosprávy pro předcházení zhoršení </w:t>
      </w:r>
      <w:r w:rsidR="00D35F65">
        <w:t>stavu</w:t>
      </w:r>
      <w:r>
        <w:t xml:space="preserve">. Mezi limitace můžeme zařadit to, že </w:t>
      </w:r>
      <w:r w:rsidR="00882116">
        <w:t xml:space="preserve">účastníci neměli </w:t>
      </w:r>
      <w:r w:rsidR="00D35F65">
        <w:t>před studi</w:t>
      </w:r>
      <w:r w:rsidR="008229F0">
        <w:t xml:space="preserve">í vypracovaný </w:t>
      </w:r>
      <w:r w:rsidR="00D35F65">
        <w:t>posudek o kognitivním stavu. A</w:t>
      </w:r>
      <w:r>
        <w:t xml:space="preserve">le </w:t>
      </w:r>
      <w:r w:rsidR="00882116">
        <w:t>autoři uvádí, že kritéria pro zařazení do studie</w:t>
      </w:r>
      <w:r>
        <w:t xml:space="preserve"> byla </w:t>
      </w:r>
      <w:r w:rsidR="00401061">
        <w:t xml:space="preserve">v tomto směru </w:t>
      </w:r>
      <w:r>
        <w:t xml:space="preserve">účinná. Mezi další limitující faktor můžeme uvést fakt, </w:t>
      </w:r>
      <w:r w:rsidR="00882116">
        <w:t>že při</w:t>
      </w:r>
      <w:r>
        <w:t xml:space="preserve"> online </w:t>
      </w:r>
      <w:r w:rsidR="00882116">
        <w:t>testování nelze ovlivnit</w:t>
      </w:r>
      <w:r>
        <w:t xml:space="preserve"> podmínky</w:t>
      </w:r>
      <w:r w:rsidR="00882116">
        <w:t xml:space="preserve">, které působí na jedince v domácnosti, </w:t>
      </w:r>
      <w:r w:rsidR="00882116">
        <w:lastRenderedPageBreak/>
        <w:t>jde</w:t>
      </w:r>
      <w:r w:rsidR="00454FA2">
        <w:t> </w:t>
      </w:r>
      <w:r w:rsidR="00882116">
        <w:t>např. o </w:t>
      </w:r>
      <w:r>
        <w:t xml:space="preserve">hluk, rozptylování či přerušování. Dalším ovlivňujícím faktorem může být </w:t>
      </w:r>
      <w:r w:rsidR="00B7200A">
        <w:t>psychomotorické tempo jedince a </w:t>
      </w:r>
      <w:r>
        <w:t>současné zkušeno</w:t>
      </w:r>
      <w:r w:rsidR="00882116">
        <w:t>sti s používáním PC. Nicméně po </w:t>
      </w:r>
      <w:r>
        <w:t>zpřístupnění online testu je znatelné, že je pro uživatele jednoduchý.</w:t>
      </w:r>
      <w:r w:rsidR="00D35F65">
        <w:t xml:space="preserve"> Za</w:t>
      </w:r>
      <w:r>
        <w:t xml:space="preserve"> obtížný </w:t>
      </w:r>
      <w:r w:rsidR="00D35F65">
        <w:t>jedinci považovali</w:t>
      </w:r>
      <w:r>
        <w:t xml:space="preserve"> </w:t>
      </w:r>
      <w:r w:rsidR="00D35F65">
        <w:t xml:space="preserve">pouze úkol na </w:t>
      </w:r>
      <w:r w:rsidR="00401061">
        <w:t>výbavnost</w:t>
      </w:r>
      <w:r w:rsidR="00D35F65">
        <w:t xml:space="preserve">, </w:t>
      </w:r>
      <w:r w:rsidR="00401061">
        <w:t xml:space="preserve">což je </w:t>
      </w:r>
      <w:r>
        <w:t>z</w:t>
      </w:r>
      <w:r w:rsidR="00D35F65">
        <w:t>řejmě nejčasnější prediktor ACH.</w:t>
      </w:r>
      <w:r>
        <w:t xml:space="preserve"> </w:t>
      </w:r>
      <w:r w:rsidR="00882116">
        <w:t>Je potvrzeno</w:t>
      </w:r>
      <w:r w:rsidRPr="002B385A">
        <w:t xml:space="preserve">, že je </w:t>
      </w:r>
      <w:r w:rsidR="00882116">
        <w:t>v</w:t>
      </w:r>
      <w:r w:rsidR="00882116" w:rsidRPr="002B385A">
        <w:t xml:space="preserve">izuálně prostorová zkouška </w:t>
      </w:r>
      <w:r w:rsidRPr="002B385A">
        <w:t xml:space="preserve">schopna </w:t>
      </w:r>
      <w:r w:rsidR="00882116">
        <w:t xml:space="preserve">predikovat </w:t>
      </w:r>
      <w:r w:rsidRPr="00882116">
        <w:t xml:space="preserve">ACH </w:t>
      </w:r>
      <w:r>
        <w:t>(</w:t>
      </w:r>
      <w:r w:rsidR="00882116">
        <w:t>Trustram </w:t>
      </w:r>
      <w:r w:rsidR="006F50B7">
        <w:t>Eve a Jager</w:t>
      </w:r>
      <w:r w:rsidR="006F50B7" w:rsidRPr="00567C96">
        <w:t>, 201</w:t>
      </w:r>
      <w:r w:rsidR="006F50B7">
        <w:t>4</w:t>
      </w:r>
      <w:r w:rsidR="00342531">
        <w:t>, s</w:t>
      </w:r>
      <w:r>
        <w:t xml:space="preserve">. </w:t>
      </w:r>
      <w:r w:rsidR="00342531">
        <w:t>198</w:t>
      </w:r>
      <w:r w:rsidR="00987D3C">
        <w:t>-</w:t>
      </w:r>
      <w:r>
        <w:t>205).</w:t>
      </w:r>
    </w:p>
    <w:p w:rsidR="00453B48" w:rsidRDefault="00453B48" w:rsidP="000C0FC3">
      <w:pPr>
        <w:pStyle w:val="Bezmezer"/>
        <w:ind w:firstLine="709"/>
      </w:pPr>
      <w:r w:rsidRPr="00453B48">
        <w:rPr>
          <w:b/>
        </w:rPr>
        <w:t>Touch Panel-type Dementia Assessment Scale (TDAS)</w:t>
      </w:r>
      <w:r>
        <w:t xml:space="preserve"> byl vyvinut jako počítačová baterie testů, která má nahradit ADAS-Cog test</w:t>
      </w:r>
      <w:r w:rsidR="00B1663F">
        <w:t xml:space="preserve">. Slouží </w:t>
      </w:r>
      <w:r w:rsidR="00E57067">
        <w:t>pro rychlé použití a </w:t>
      </w:r>
      <w:r>
        <w:t xml:space="preserve">možnost </w:t>
      </w:r>
      <w:r w:rsidR="00BF73E2">
        <w:t>zpracovávání</w:t>
      </w:r>
      <w:r>
        <w:t xml:space="preserve"> bez specialisty. TDAS </w:t>
      </w:r>
      <w:r w:rsidR="00BF73E2">
        <w:t>funguje na</w:t>
      </w:r>
      <w:r>
        <w:t xml:space="preserve"> počítačov</w:t>
      </w:r>
      <w:r w:rsidR="002B385A">
        <w:t>ých</w:t>
      </w:r>
      <w:r>
        <w:t xml:space="preserve"> zařízení</w:t>
      </w:r>
      <w:r w:rsidR="002B385A">
        <w:t>ch</w:t>
      </w:r>
      <w:r w:rsidR="00E57067">
        <w:t xml:space="preserve"> s </w:t>
      </w:r>
      <w:r>
        <w:t xml:space="preserve">dotykovým displejem, je možné jej spustit s operačním systémem Windows OS. </w:t>
      </w:r>
      <w:r w:rsidR="00E57067">
        <w:t>Je v </w:t>
      </w:r>
      <w:r w:rsidR="00BF73E2">
        <w:t xml:space="preserve">něm použito </w:t>
      </w:r>
      <w:r>
        <w:t>7 z 11 úkolů z testu ADAS-Cog, kte</w:t>
      </w:r>
      <w:r w:rsidR="00E57067">
        <w:t>ré byly snadné pro převedení do </w:t>
      </w:r>
      <w:r>
        <w:t>počítačové formy. S přidáním 2 dalších úkolů byla uspořádána 9</w:t>
      </w:r>
      <w:r w:rsidR="00B7200A">
        <w:t> </w:t>
      </w:r>
      <w:r>
        <w:t xml:space="preserve">položková baterie testů, jejíž administrace trvá </w:t>
      </w:r>
      <w:r w:rsidR="00BC664E">
        <w:t>přibližně</w:t>
      </w:r>
      <w:r w:rsidR="000C0FC3">
        <w:t xml:space="preserve"> 30 minut. Úkoly jsou prez</w:t>
      </w:r>
      <w:r w:rsidR="00B1663F">
        <w:t xml:space="preserve">entovány </w:t>
      </w:r>
      <w:r w:rsidR="00E57067">
        <w:t>slovně či </w:t>
      </w:r>
      <w:r>
        <w:t>vizuálně. Nejlepším skórem je 0 bodů, s přibývají</w:t>
      </w:r>
      <w:r w:rsidR="001A3A36">
        <w:t>cími chybnými odpověďmi roste i </w:t>
      </w:r>
      <w:r>
        <w:t>počet bodů, maximálně lze získat 101 bodů při</w:t>
      </w:r>
      <w:r w:rsidR="00BF73E2">
        <w:t xml:space="preserve"> </w:t>
      </w:r>
      <w:r w:rsidR="001A3A36">
        <w:t>všech nesprávných odpovědích. U </w:t>
      </w:r>
      <w:r w:rsidR="00BF73E2">
        <w:t>ú</w:t>
      </w:r>
      <w:r>
        <w:t>kol</w:t>
      </w:r>
      <w:r w:rsidR="00BF73E2">
        <w:t xml:space="preserve">u </w:t>
      </w:r>
      <w:r w:rsidR="002B385A">
        <w:t xml:space="preserve">na </w:t>
      </w:r>
      <w:r w:rsidR="00BF73E2">
        <w:t xml:space="preserve">rozpoznávání </w:t>
      </w:r>
      <w:r>
        <w:t xml:space="preserve">je jednotlivě uvedeno 12 slov, každé </w:t>
      </w:r>
      <w:r w:rsidR="00BF73E2">
        <w:t xml:space="preserve">je na obrazovce </w:t>
      </w:r>
      <w:r>
        <w:t xml:space="preserve">po dobu 3 sekund. Poté </w:t>
      </w:r>
      <w:r w:rsidR="00401061">
        <w:t xml:space="preserve">je </w:t>
      </w:r>
      <w:r>
        <w:t>počítač zobraz</w:t>
      </w:r>
      <w:r w:rsidR="00401061">
        <w:t>í</w:t>
      </w:r>
      <w:r>
        <w:t xml:space="preserve"> s 12 </w:t>
      </w:r>
      <w:r w:rsidR="00BF73E2">
        <w:t>novými</w:t>
      </w:r>
      <w:r w:rsidR="001A3A36">
        <w:t xml:space="preserve"> a </w:t>
      </w:r>
      <w:r>
        <w:t xml:space="preserve">jedinec má za úkol dotknout se </w:t>
      </w:r>
      <w:r w:rsidR="008229F0">
        <w:t>pole</w:t>
      </w:r>
      <w:r>
        <w:t xml:space="preserve"> "ano" či "ne" v závislosti na tom, zda </w:t>
      </w:r>
      <w:r w:rsidR="008229F0">
        <w:t>určité slovo</w:t>
      </w:r>
      <w:r w:rsidR="002B385A">
        <w:t xml:space="preserve"> </w:t>
      </w:r>
      <w:r>
        <w:t xml:space="preserve">na předchozí obrazovce viděl. Tato úloha se 3x opakuje, první sada 12 slov je stále stejná, mění se pouze druhotně zobrazená sada. Úkol, který zkoumá schopnost jedince následovat pokyny počítače, vypadá následovně. </w:t>
      </w:r>
      <w:r w:rsidR="002B385A">
        <w:t>Na obrazovce je</w:t>
      </w:r>
      <w:r>
        <w:t xml:space="preserve"> 10 ikon označených 0 až 9, úkolem je </w:t>
      </w:r>
      <w:r w:rsidR="00BF73E2">
        <w:t xml:space="preserve">dotýkat </w:t>
      </w:r>
      <w:r>
        <w:t xml:space="preserve">se </w:t>
      </w:r>
      <w:r w:rsidR="00BF73E2">
        <w:t xml:space="preserve">čísel </w:t>
      </w:r>
      <w:r w:rsidR="00B1663F">
        <w:t>dle pokynů. T</w:t>
      </w:r>
      <w:r>
        <w:t xml:space="preserve">ento úkol je v testu použit </w:t>
      </w:r>
      <w:r w:rsidR="00401061">
        <w:t>2x</w:t>
      </w:r>
      <w:r>
        <w:t>. O</w:t>
      </w:r>
      <w:r w:rsidR="00E57067">
        <w:t>rientační úkol je rozložen na 4 </w:t>
      </w:r>
      <w:r>
        <w:t>obrazovkách, na každé se zobrazují ikony s různými možnostmi</w:t>
      </w:r>
      <w:r w:rsidR="00EB0252">
        <w:t xml:space="preserve"> nejprve</w:t>
      </w:r>
      <w:r>
        <w:t xml:space="preserve"> rok</w:t>
      </w:r>
      <w:r w:rsidR="00BF73E2">
        <w:t>u</w:t>
      </w:r>
      <w:r>
        <w:t>, měsíc</w:t>
      </w:r>
      <w:r w:rsidR="00BF73E2">
        <w:t>e, dne a náz</w:t>
      </w:r>
      <w:r>
        <w:t>v</w:t>
      </w:r>
      <w:r w:rsidR="00BF73E2">
        <w:t>u</w:t>
      </w:r>
      <w:r w:rsidR="00EB0252">
        <w:t xml:space="preserve"> dne</w:t>
      </w:r>
      <w:r>
        <w:t xml:space="preserve"> v týdnu. Vizuálně prostorové vnímání je posuzováno pomocí pamatování si geometrických tvarů. Tento úkol je rozdělen na 4 obrazovky, na každé je ukázán po dobu 5 sekund jeden geometrický útvar. Po 5 sekundách se objeví 5</w:t>
      </w:r>
      <w:r w:rsidR="00E57067">
        <w:t> </w:t>
      </w:r>
      <w:r w:rsidR="001A3A36">
        <w:t>geometrických tvarů s jedním z </w:t>
      </w:r>
      <w:r>
        <w:t>předchozí obrazovky, k</w:t>
      </w:r>
      <w:r w:rsidR="00401061">
        <w:t>terý si měl jedinec zapamatovat</w:t>
      </w:r>
      <w:r>
        <w:t>. Další úkol po jedinci požad</w:t>
      </w:r>
      <w:r w:rsidR="00E57067">
        <w:t>uje vyjmenování názvů prstů. Na </w:t>
      </w:r>
      <w:r>
        <w:t>5</w:t>
      </w:r>
      <w:r w:rsidR="001A3A36">
        <w:t> </w:t>
      </w:r>
      <w:r>
        <w:t>obrazovkách je vykreslena ruka, na které je v červeném kruhu označen jeden prst, na pravé straně obrazovky jsou pak zobraz</w:t>
      </w:r>
      <w:r w:rsidR="00401061">
        <w:t>eny ikony s možnými názvy prstu</w:t>
      </w:r>
      <w:r>
        <w:t>.</w:t>
      </w:r>
      <w:r w:rsidR="00E57067">
        <w:t xml:space="preserve"> Při </w:t>
      </w:r>
      <w:r>
        <w:t xml:space="preserve">úkolu rozpoznávání objektů je hodnoceno, zda dokáže jedinec správně rozpoznat využití daného nástroje. Tento úkol je rozložen na 3 obrazovky, na každé je zobrazen jeden nástroj a zároveň 5 ikon s možnostmi </w:t>
      </w:r>
      <w:r w:rsidR="00EB0252">
        <w:t xml:space="preserve">jeho </w:t>
      </w:r>
      <w:r>
        <w:t xml:space="preserve">využití. </w:t>
      </w:r>
      <w:r w:rsidR="008229F0">
        <w:t>Další úkol hodnotí</w:t>
      </w:r>
      <w:r>
        <w:t xml:space="preserve">, zda je jedinec schopen zaznamenat správný postup při psaní dopisu až po jeho poslání </w:t>
      </w:r>
      <w:r>
        <w:lastRenderedPageBreak/>
        <w:t>poš</w:t>
      </w:r>
      <w:r w:rsidR="00B1663F">
        <w:t>tou. Tvorba dopisu je zde popsána v 7 krocích</w:t>
      </w:r>
      <w:r>
        <w:t>, tyto</w:t>
      </w:r>
      <w:r w:rsidR="00B1663F">
        <w:t xml:space="preserve"> možnosti jsou náhodně seřazeny</w:t>
      </w:r>
      <w:r w:rsidR="008229F0">
        <w:t>. Aritmetický test</w:t>
      </w:r>
      <w:r>
        <w:t xml:space="preserve"> spočívá v</w:t>
      </w:r>
      <w:r w:rsidR="002B385A">
        <w:t>e</w:t>
      </w:r>
      <w:r>
        <w:t xml:space="preserve"> správném součtu určité</w:t>
      </w:r>
      <w:r w:rsidR="002B385A">
        <w:t>ho</w:t>
      </w:r>
      <w:r w:rsidR="00454FA2">
        <w:t xml:space="preserve"> množství peněz v </w:t>
      </w:r>
      <w:r>
        <w:t>růz</w:t>
      </w:r>
      <w:r w:rsidR="00401061">
        <w:t>ných hodnotách</w:t>
      </w:r>
      <w:r w:rsidR="00EB0252">
        <w:t>. A poslední úkol, rozpoznávání</w:t>
      </w:r>
      <w:r>
        <w:t xml:space="preserve"> přesného času</w:t>
      </w:r>
      <w:r w:rsidR="00EB0252">
        <w:t>,</w:t>
      </w:r>
      <w:r>
        <w:t xml:space="preserve"> je rozdělen</w:t>
      </w:r>
      <w:r w:rsidR="00454FA2">
        <w:t xml:space="preserve"> do 3 </w:t>
      </w:r>
      <w:r w:rsidR="00EB0252">
        <w:t>částí. V</w:t>
      </w:r>
      <w:r>
        <w:t xml:space="preserve"> první musí jedinec dle uvedeného času vybrat </w:t>
      </w:r>
      <w:r w:rsidR="00B1663F">
        <w:t xml:space="preserve">z 6 </w:t>
      </w:r>
      <w:r>
        <w:t>možností ten ciferník, který se s </w:t>
      </w:r>
      <w:r w:rsidR="00401061">
        <w:t>ním</w:t>
      </w:r>
      <w:r w:rsidR="00EB0252">
        <w:t xml:space="preserve"> shoduje. V druhé části je naopak </w:t>
      </w:r>
      <w:r w:rsidR="008229F0">
        <w:t xml:space="preserve">ciferník </w:t>
      </w:r>
      <w:r w:rsidR="00EB0252">
        <w:t>vzorový a</w:t>
      </w:r>
      <w:r>
        <w:t xml:space="preserve"> k němu </w:t>
      </w:r>
      <w:r w:rsidR="00EB0252">
        <w:t xml:space="preserve">je </w:t>
      </w:r>
      <w:r>
        <w:t>nutné přiřadit správně zapsaný čas. Ve třetí části pacient vybírá z nabídky 6 ikon, na kterých je zaznamenán rozdíl mezi čas</w:t>
      </w:r>
      <w:r w:rsidR="001A3A36">
        <w:t>em zobrazeným na ciferníku (př. </w:t>
      </w:r>
      <w:r w:rsidR="00E57067">
        <w:t>10:40) a </w:t>
      </w:r>
      <w:r>
        <w:t>11:00. V</w:t>
      </w:r>
      <w:r w:rsidR="00401061">
        <w:t>e</w:t>
      </w:r>
      <w:r w:rsidR="00454FA2">
        <w:t> </w:t>
      </w:r>
      <w:r w:rsidR="001A3A36">
        <w:t xml:space="preserve">studii </w:t>
      </w:r>
      <w:r w:rsidR="00401061">
        <w:t xml:space="preserve">zabývající se tímto nástrojem </w:t>
      </w:r>
      <w:r w:rsidR="001A3A36">
        <w:t>bylo 34 pacientů s </w:t>
      </w:r>
      <w:r>
        <w:t>diagnostikovanou ACH. Jejich průměrný věk činil 79,2 let. Každý úč</w:t>
      </w:r>
      <w:r w:rsidR="00E57067">
        <w:t>astník vyplnil jak ADAS-Cog tak </w:t>
      </w:r>
      <w:r w:rsidR="00454FA2">
        <w:t>TDAS. Ve </w:t>
      </w:r>
      <w:r>
        <w:t>výsledcích byla zjištěna významná kore</w:t>
      </w:r>
      <w:r w:rsidR="00E57067">
        <w:t>lace mezi skóry obou testů. Při </w:t>
      </w:r>
      <w:r>
        <w:t xml:space="preserve">posouzení souladu v úkolech stejných pro oba testy se ukázalo, že TDAS hodnotí příznaky úpadku kognice stejně dobře jako ADAS-Cog. Vypadá to tedy, že je </w:t>
      </w:r>
      <w:r w:rsidRPr="002B385A">
        <w:t xml:space="preserve">TDAS senzitivní a zároveň komplexní nástroj pro posuzování příznaků u </w:t>
      </w:r>
      <w:r w:rsidRPr="00E57067">
        <w:t>ACH</w:t>
      </w:r>
      <w:r>
        <w:t xml:space="preserve"> a může nahradit test ADAS-Cog. Autoři věří, že </w:t>
      </w:r>
      <w:r w:rsidR="00EB0252">
        <w:t xml:space="preserve">jsou </w:t>
      </w:r>
      <w:r>
        <w:t>jedinci se</w:t>
      </w:r>
      <w:r w:rsidR="00EB0252">
        <w:t xml:space="preserve"> středně těžkým stupněm demence </w:t>
      </w:r>
      <w:r>
        <w:t xml:space="preserve">schopni bez jakékoliv podpory TDAS vyplnit. </w:t>
      </w:r>
      <w:r w:rsidR="00E57067">
        <w:t>Dopomoc mohou vyžadovat lidé</w:t>
      </w:r>
      <w:r>
        <w:t xml:space="preserve"> se zhoršeným zrakem či sluchem. TDAS </w:t>
      </w:r>
      <w:r w:rsidR="00816C7E">
        <w:t>ale</w:t>
      </w:r>
      <w:r>
        <w:t xml:space="preserve"> </w:t>
      </w:r>
      <w:r w:rsidR="00E57067">
        <w:t>neumí</w:t>
      </w:r>
      <w:r>
        <w:t xml:space="preserve"> pružně reagovat na aktuální stav jedinců, což je</w:t>
      </w:r>
      <w:r w:rsidR="00816C7E">
        <w:t xml:space="preserve"> celkově</w:t>
      </w:r>
      <w:r>
        <w:t xml:space="preserve"> slabinou počítačového testování. Díky počítačové formě je obtížnější rozeznat, co jedinec</w:t>
      </w:r>
      <w:r w:rsidR="001A3A36">
        <w:t xml:space="preserve"> říká, jak by se sám vyjádřil a </w:t>
      </w:r>
      <w:r>
        <w:t>jak by se choval (</w:t>
      </w:r>
      <w:r w:rsidR="00E57067">
        <w:t>Inoue </w:t>
      </w:r>
      <w:r w:rsidR="00325F4D">
        <w:t>et al, 2011</w:t>
      </w:r>
      <w:r w:rsidR="00342531">
        <w:t>, s</w:t>
      </w:r>
      <w:r>
        <w:t xml:space="preserve">. </w:t>
      </w:r>
      <w:r w:rsidR="00342531">
        <w:t>28-</w:t>
      </w:r>
      <w:r>
        <w:t>32).</w:t>
      </w:r>
    </w:p>
    <w:p w:rsidR="00453B48" w:rsidRDefault="00453B48" w:rsidP="000C0FC3">
      <w:pPr>
        <w:pStyle w:val="Bezmezer"/>
        <w:ind w:firstLine="432"/>
      </w:pPr>
      <w:r w:rsidRPr="00453B48">
        <w:rPr>
          <w:b/>
        </w:rPr>
        <w:t>CNS Vital Signs</w:t>
      </w:r>
      <w:r>
        <w:t xml:space="preserve"> </w:t>
      </w:r>
      <w:r w:rsidR="00816C7E">
        <w:t>je jednoduchou testovou baterií, kterou vyplňuje jedinec sám, trvá přibližně 30 minut. Byl vyvinut pro použití v počítačové formě, která umožní poměrně rychlou a efektivní administraci. Je k dispozi</w:t>
      </w:r>
      <w:r w:rsidR="001A3A36">
        <w:t>ci ve více než 50 jazycích. A i </w:t>
      </w:r>
      <w:r w:rsidR="00816C7E">
        <w:t>když nedisponuje alternativními verzemi, je jeho prezentace náhodná, což by mělo umožnit opakované testování. Výsledky a skóre v jednotlivých doménách jsou ihned po dokončení testu k dispozici (Snyder et al., 2011, s. 343). Je vyplňován pomocí klávesnice. O</w:t>
      </w:r>
      <w:r>
        <w:t>bsahuje 7 úkolů posuzujících paměť, kognitivní flexibil</w:t>
      </w:r>
      <w:r w:rsidR="00820293">
        <w:t>itu, psychomotorické tempo, reakci</w:t>
      </w:r>
      <w:r>
        <w:t xml:space="preserve"> a pozornost (</w:t>
      </w:r>
      <w:r w:rsidR="001B5490">
        <w:t>Zorluoglu</w:t>
      </w:r>
      <w:r w:rsidR="00325F4D">
        <w:t xml:space="preserve"> et al.</w:t>
      </w:r>
      <w:r>
        <w:t>, 2015, s. 253). V komparativní studii autorů Snyder et al. (2011</w:t>
      </w:r>
      <w:r w:rsidR="00342531">
        <w:t>, s. 338-355</w:t>
      </w:r>
      <w:r>
        <w:t>) je uvedeno několik studií, zaměřených právě na test CNS Vital Signs. Ve studii zkoumající senzitivitu a specifitu CNS Vital Signs bylo zařazeno 37 pacientů s MCI, 54 s demencí a 89 zdravých jedinců. Senzitivita k rozlišení dementních od zdravých jedinců je 0,90 a specifita v rozme</w:t>
      </w:r>
      <w:r w:rsidR="002B385A">
        <w:t>zí 0,50 - 0,81. V jiné studii s</w:t>
      </w:r>
      <w:r>
        <w:t xml:space="preserve"> 424 účastníky ve věku 55-94 le</w:t>
      </w:r>
      <w:r w:rsidR="00E57067">
        <w:t>t byla zjištěna senzitivita pro </w:t>
      </w:r>
      <w:r w:rsidRPr="002B385A">
        <w:t>rozlišení MCI</w:t>
      </w:r>
      <w:r>
        <w:t xml:space="preserve"> a demence v rozmezí 0,54 – 0,90 v z</w:t>
      </w:r>
      <w:r w:rsidR="00B21CCF">
        <w:t>ávislosti na hraničním skóru. A </w:t>
      </w:r>
      <w:r>
        <w:t xml:space="preserve">specifita se pohybovala od 0,75 do 0,95. Další studie naznačuje, že </w:t>
      </w:r>
      <w:r w:rsidR="002F6341">
        <w:t xml:space="preserve">je test CNS Vital </w:t>
      </w:r>
      <w:r w:rsidR="002F6341">
        <w:lastRenderedPageBreak/>
        <w:t>Signs</w:t>
      </w:r>
      <w:r>
        <w:t xml:space="preserve"> v rozlišování mezi zdravými jedinci a jedinci s</w:t>
      </w:r>
      <w:r w:rsidR="00E57067">
        <w:t xml:space="preserve"> demencí relativně úspěšný, ale </w:t>
      </w:r>
      <w:r>
        <w:t xml:space="preserve">disponuje pouze malou prediktivní schopností. Ačkoliv je </w:t>
      </w:r>
      <w:r w:rsidR="00E57067">
        <w:t xml:space="preserve">v klinické praxi </w:t>
      </w:r>
      <w:r w:rsidR="00B21CCF">
        <w:t>používán</w:t>
      </w:r>
      <w:r>
        <w:t>, jeho hodnocení ve výzkumech demencí je relativně omezen</w:t>
      </w:r>
      <w:r w:rsidR="00E57067">
        <w:t>é</w:t>
      </w:r>
      <w:r>
        <w:t>. Jednoduchost užívání, minimální potřeba dohledu a možnost použití testu na internetu je jeho velkou výhodou</w:t>
      </w:r>
      <w:r w:rsidR="00B23B1E">
        <w:t xml:space="preserve">. </w:t>
      </w:r>
      <w:r>
        <w:t xml:space="preserve">Na druhou stranu má omezená psychometrická data, která nemohou prokázat dostatečně vysokou míru senzitivity pro detekci časné poruchy kognitivních funkcí a také má nedostatek alternativních verzí. CNS Vital Signs </w:t>
      </w:r>
      <w:r w:rsidR="00B23B1E">
        <w:t>nemá</w:t>
      </w:r>
      <w:r>
        <w:t xml:space="preserve"> dostatek důkazů podporujících jeho užitečnost ve velkých longitudinálních studiích (Snyder</w:t>
      </w:r>
      <w:r w:rsidR="00E57067">
        <w:t> et </w:t>
      </w:r>
      <w:r w:rsidR="00325F4D">
        <w:t>al.</w:t>
      </w:r>
      <w:r w:rsidR="00AE343B">
        <w:t>, 2011, s</w:t>
      </w:r>
      <w:r>
        <w:t xml:space="preserve">. </w:t>
      </w:r>
      <w:r w:rsidR="00342531">
        <w:t>343-</w:t>
      </w:r>
      <w:r>
        <w:t>345).</w:t>
      </w:r>
    </w:p>
    <w:p w:rsidR="006D4F4F" w:rsidRPr="0068369B" w:rsidRDefault="006D4F4F" w:rsidP="006D4F4F">
      <w:pPr>
        <w:spacing w:line="259" w:lineRule="auto"/>
        <w:jc w:val="left"/>
      </w:pPr>
      <w:r>
        <w:br w:type="page"/>
      </w:r>
    </w:p>
    <w:p w:rsidR="00534E8F" w:rsidRDefault="00534E8F" w:rsidP="00BB66F1">
      <w:pPr>
        <w:pStyle w:val="Nadpis2"/>
      </w:pPr>
      <w:bookmarkStart w:id="6" w:name="_Toc480877414"/>
      <w:r>
        <w:lastRenderedPageBreak/>
        <w:t>Význam a limitace dohledaných poznatků</w:t>
      </w:r>
      <w:bookmarkEnd w:id="6"/>
    </w:p>
    <w:p w:rsidR="00E57067" w:rsidRPr="00E57067" w:rsidRDefault="00E57067" w:rsidP="00E57067">
      <w:pPr>
        <w:pStyle w:val="Bezmezer"/>
      </w:pPr>
    </w:p>
    <w:p w:rsidR="00E57067" w:rsidRPr="00D63E8C" w:rsidRDefault="00D94B25" w:rsidP="00D63E8C">
      <w:pPr>
        <w:ind w:firstLine="576"/>
      </w:pPr>
      <w:r>
        <w:t>Hodnocení kognitivních funkcí je nezanedbatelnou součástí ošetřovatelské péče</w:t>
      </w:r>
      <w:r w:rsidR="00E57067">
        <w:t>. M</w:t>
      </w:r>
      <w:r>
        <w:t xml:space="preserve">ěřící nástroje jsou cestou k objektivizaci stavu, na jejímž základě lze smysluplně realizovat péči pomocí ošetřovatelského procesu. To, že již ve světě existují doporučené postupy pro hodnocení kognitivních funkcí, jen potvrzuje důležitost systematiky obecně. </w:t>
      </w:r>
      <w:r w:rsidR="000E0419">
        <w:t>Limitující je fakt, že byly dohledány jen guideliny, které jsou platné v USA a informace o existenci doporučených postupů či jiných dokumentů</w:t>
      </w:r>
      <w:r w:rsidR="00BA6B39">
        <w:t>,</w:t>
      </w:r>
      <w:r w:rsidR="000E0419">
        <w:t xml:space="preserve"> zabývajících se systémem hodnocení v</w:t>
      </w:r>
      <w:r w:rsidR="004A30EB">
        <w:t xml:space="preserve"> České republice či </w:t>
      </w:r>
      <w:r w:rsidR="000E0419">
        <w:t>jiných zem</w:t>
      </w:r>
      <w:r w:rsidR="004A30EB">
        <w:t>ích</w:t>
      </w:r>
      <w:r w:rsidR="00BA6B39">
        <w:t>,</w:t>
      </w:r>
      <w:r w:rsidR="000E0419">
        <w:t xml:space="preserve"> nebyly dohledány. </w:t>
      </w:r>
      <w:r w:rsidR="00492A23">
        <w:t xml:space="preserve">Přitom může být právě guideline motivujícím prvkem, který </w:t>
      </w:r>
      <w:r w:rsidR="00D63E8C">
        <w:t>může</w:t>
      </w:r>
      <w:r w:rsidR="00492A23">
        <w:t xml:space="preserve"> vést uživatele k</w:t>
      </w:r>
      <w:r w:rsidR="001A3A36">
        <w:t> </w:t>
      </w:r>
      <w:r w:rsidR="00492A23">
        <w:t xml:space="preserve">pravidelnému a efektivnímu hodnocení </w:t>
      </w:r>
      <w:r w:rsidR="00D63E8C">
        <w:t>kognice</w:t>
      </w:r>
      <w:r w:rsidR="00492A23">
        <w:t xml:space="preserve">. </w:t>
      </w:r>
      <w:r w:rsidR="005569CE">
        <w:t xml:space="preserve">Měřících nástrojů již existuje mnoho, ale dle zdrojů se v běžné praxi užívá jen málo z nich. </w:t>
      </w:r>
      <w:r w:rsidR="007C267D">
        <w:t>Vět</w:t>
      </w:r>
      <w:r w:rsidR="00181FA2">
        <w:t>šina</w:t>
      </w:r>
      <w:r w:rsidR="007C267D">
        <w:t xml:space="preserve"> si zatím </w:t>
      </w:r>
      <w:r w:rsidR="00181FA2">
        <w:t xml:space="preserve">v praxi </w:t>
      </w:r>
      <w:r w:rsidR="007C267D">
        <w:t>své místo</w:t>
      </w:r>
      <w:r w:rsidR="00181FA2">
        <w:t xml:space="preserve"> </w:t>
      </w:r>
      <w:r w:rsidR="007C267D">
        <w:t xml:space="preserve">z různých důvodů nenašla, což dokazuje skutečnost, že je test MMSE </w:t>
      </w:r>
      <w:r w:rsidR="009879EB">
        <w:t xml:space="preserve">stále </w:t>
      </w:r>
      <w:r w:rsidR="00FE4746">
        <w:t>hojně využíva</w:t>
      </w:r>
      <w:r w:rsidR="007C267D">
        <w:t>n</w:t>
      </w:r>
      <w:r w:rsidR="00FE4746">
        <w:t>ým nástrojem</w:t>
      </w:r>
      <w:r w:rsidR="007C267D">
        <w:t xml:space="preserve">. </w:t>
      </w:r>
      <w:r w:rsidR="00D63E8C">
        <w:t>B</w:t>
      </w:r>
      <w:r w:rsidR="00181FA2">
        <w:t xml:space="preserve">ylo </w:t>
      </w:r>
      <w:r w:rsidR="00D63E8C">
        <w:t xml:space="preserve">by tak </w:t>
      </w:r>
      <w:r w:rsidR="00181FA2">
        <w:t>vhodné</w:t>
      </w:r>
      <w:r w:rsidR="00D63E8C">
        <w:t xml:space="preserve"> objasnit příčinu počínání a </w:t>
      </w:r>
      <w:r w:rsidR="00FE4746">
        <w:t xml:space="preserve">preference uživatelů ve výběru měřícího nástroje. </w:t>
      </w:r>
      <w:r w:rsidR="00A30B8C">
        <w:t>Novější testy jsou</w:t>
      </w:r>
      <w:r w:rsidR="00D63E8C">
        <w:t xml:space="preserve"> </w:t>
      </w:r>
      <w:r w:rsidR="00FE4746">
        <w:t>přirozeně</w:t>
      </w:r>
      <w:r w:rsidR="009879EB">
        <w:t xml:space="preserve"> limitován</w:t>
      </w:r>
      <w:r w:rsidR="00A30B8C">
        <w:t>y</w:t>
      </w:r>
      <w:r w:rsidR="00AF4B4D">
        <w:t xml:space="preserve"> kvůli</w:t>
      </w:r>
      <w:r w:rsidR="009879EB">
        <w:t xml:space="preserve"> nedostatečným </w:t>
      </w:r>
      <w:r w:rsidR="00581212">
        <w:t xml:space="preserve">důkazům vyplývajících ze </w:t>
      </w:r>
      <w:r w:rsidR="009879EB">
        <w:t>studií, což snižuje jejich predispozici k </w:t>
      </w:r>
      <w:r w:rsidR="00581212">
        <w:t xml:space="preserve">použití. </w:t>
      </w:r>
      <w:r w:rsidR="0076383A">
        <w:t xml:space="preserve">V tomto smyslu jsou nejvíce limitovány testy H-TYM či Mini-cog. </w:t>
      </w:r>
      <w:r w:rsidR="00581212">
        <w:t>Významný</w:t>
      </w:r>
      <w:r w:rsidR="009879EB">
        <w:t xml:space="preserve"> je fakt, že většina studií v přehledové práci je </w:t>
      </w:r>
      <w:r w:rsidR="00DD73ED">
        <w:t>ze zahraničí</w:t>
      </w:r>
      <w:r w:rsidR="009879EB">
        <w:t xml:space="preserve">, což </w:t>
      </w:r>
      <w:r w:rsidR="00492A23">
        <w:t>omezuje</w:t>
      </w:r>
      <w:r w:rsidR="009879EB">
        <w:t xml:space="preserve"> využitelnost dohledaných měřících nástrojů </w:t>
      </w:r>
      <w:r w:rsidR="00D63E8C">
        <w:t>u nás</w:t>
      </w:r>
      <w:r w:rsidR="0068104E">
        <w:t xml:space="preserve">. </w:t>
      </w:r>
      <w:r w:rsidR="00705015">
        <w:t xml:space="preserve">Malá je i míra důkazů o vhodnosti použitelnosti jednotlivých testů nelékařským zdravotnickým personálem. </w:t>
      </w:r>
      <w:r w:rsidR="00B21CCF">
        <w:t>Informace o </w:t>
      </w:r>
      <w:r w:rsidR="0076383A">
        <w:t>možném uživateli jsou ve všech studiích zmiňovány velmi sporadicky, pokud studie t</w:t>
      </w:r>
      <w:r w:rsidR="008579AF">
        <w:t>uto informaci vůbec obsahuje. T</w:t>
      </w:r>
      <w:r w:rsidR="0076383A">
        <w:t xml:space="preserve">aké </w:t>
      </w:r>
      <w:r w:rsidR="008579AF">
        <w:t xml:space="preserve">nelze </w:t>
      </w:r>
      <w:r w:rsidR="0076383A">
        <w:t>často zjistit, které zdravotni</w:t>
      </w:r>
      <w:r w:rsidR="008579AF">
        <w:t>cké pracovníky uvedený název</w:t>
      </w:r>
      <w:r w:rsidR="0076383A">
        <w:t xml:space="preserve"> uživatele skutečně zahrnuje. </w:t>
      </w:r>
      <w:r w:rsidR="00344C9E">
        <w:t xml:space="preserve">Proto </w:t>
      </w:r>
      <w:r w:rsidR="00961B10">
        <w:t xml:space="preserve">by bylo </w:t>
      </w:r>
      <w:r w:rsidR="00705015">
        <w:t>vhodné</w:t>
      </w:r>
      <w:r w:rsidR="00961B10">
        <w:t xml:space="preserve"> zvýšit podíl</w:t>
      </w:r>
      <w:r w:rsidR="00705015">
        <w:t xml:space="preserve"> </w:t>
      </w:r>
      <w:r w:rsidR="00961B10">
        <w:t xml:space="preserve">studií, které by se </w:t>
      </w:r>
      <w:r w:rsidR="00705015">
        <w:t>t</w:t>
      </w:r>
      <w:r w:rsidR="00344C9E">
        <w:t xml:space="preserve">outo oblastí </w:t>
      </w:r>
      <w:r w:rsidR="00961B10">
        <w:t>za</w:t>
      </w:r>
      <w:r w:rsidR="00D63E8C">
        <w:t>obíraly</w:t>
      </w:r>
      <w:r w:rsidR="00961B10">
        <w:t xml:space="preserve">. </w:t>
      </w:r>
      <w:r w:rsidR="002B385A">
        <w:t xml:space="preserve">V souvislosti s vyhledáním pouze jediné studie zabývající se testem </w:t>
      </w:r>
      <w:r w:rsidR="00E95660">
        <w:t>určeným</w:t>
      </w:r>
      <w:r w:rsidR="002B385A">
        <w:t xml:space="preserve"> pro jedince</w:t>
      </w:r>
      <w:r w:rsidR="00E95660">
        <w:t xml:space="preserve"> se smyslovým postižením</w:t>
      </w:r>
      <w:r w:rsidR="00AF4B4D">
        <w:t>,</w:t>
      </w:r>
      <w:r w:rsidR="00E95660">
        <w:t xml:space="preserve"> by mohly </w:t>
      </w:r>
      <w:r w:rsidR="002B385A">
        <w:t xml:space="preserve">být </w:t>
      </w:r>
      <w:r w:rsidR="00E95660">
        <w:t xml:space="preserve">např. další přehledové bakalářské práce zaměřeny </w:t>
      </w:r>
      <w:r w:rsidR="00513C46">
        <w:t>na</w:t>
      </w:r>
      <w:r w:rsidR="00E95660">
        <w:t xml:space="preserve"> přiblížení </w:t>
      </w:r>
      <w:r w:rsidR="00513C46">
        <w:t>této problematiky</w:t>
      </w:r>
      <w:r w:rsidR="00E95660">
        <w:t xml:space="preserve">. </w:t>
      </w:r>
      <w:r w:rsidR="008579AF">
        <w:t>N</w:t>
      </w:r>
      <w:r w:rsidR="00B52FC3">
        <w:t>ové možnosti hodnocení kognitivních funkcí pomocí moderních zařízení</w:t>
      </w:r>
      <w:r w:rsidR="008579AF">
        <w:t xml:space="preserve"> </w:t>
      </w:r>
      <w:r w:rsidR="00A30B8C">
        <w:t>slibují slibnou budoucnost</w:t>
      </w:r>
      <w:r w:rsidR="00B52FC3">
        <w:t>. Elektronické testy s sebou přináš</w:t>
      </w:r>
      <w:r w:rsidR="00D63E8C">
        <w:t>í spoustu možností, výhod ale i </w:t>
      </w:r>
      <w:r w:rsidR="00B52FC3">
        <w:t>spoustu otázek</w:t>
      </w:r>
      <w:r w:rsidR="00770A0A">
        <w:t>, které by bylo vhodné zodpovědět a vyřešit</w:t>
      </w:r>
      <w:r w:rsidR="002F6341">
        <w:t xml:space="preserve"> v dalších studiích</w:t>
      </w:r>
      <w:r w:rsidR="00B52FC3">
        <w:t>.</w:t>
      </w:r>
      <w:r w:rsidR="00705015">
        <w:t xml:space="preserve"> </w:t>
      </w:r>
      <w:r w:rsidR="00D63E8C">
        <w:t>Ač </w:t>
      </w:r>
      <w:r w:rsidR="00DD73ED">
        <w:t>by se zdálo, že je elektronika pro starší jedince těž</w:t>
      </w:r>
      <w:r w:rsidR="00D63E8C">
        <w:t>ko uchopitelným nástrojem, není </w:t>
      </w:r>
      <w:r w:rsidR="00DD73ED">
        <w:t xml:space="preserve">tomu dle studií tak. </w:t>
      </w:r>
      <w:r w:rsidR="00D63E8C">
        <w:t>Žádný z</w:t>
      </w:r>
      <w:r w:rsidR="00E95660">
        <w:t xml:space="preserve"> uvedených </w:t>
      </w:r>
      <w:r w:rsidR="00D63E8C">
        <w:t xml:space="preserve">testů se </w:t>
      </w:r>
      <w:r w:rsidR="00DD73ED">
        <w:t xml:space="preserve">nezmiňuje o použitelnosti v České </w:t>
      </w:r>
      <w:r w:rsidR="008E41AA">
        <w:t>republice</w:t>
      </w:r>
      <w:r w:rsidR="00513C46">
        <w:t xml:space="preserve">. </w:t>
      </w:r>
      <w:r w:rsidR="00E95D95">
        <w:t xml:space="preserve">Při vyhledávání zdrojů </w:t>
      </w:r>
      <w:r w:rsidR="008E41AA">
        <w:t xml:space="preserve">jsem </w:t>
      </w:r>
      <w:r w:rsidR="00E95D95">
        <w:t xml:space="preserve">celkově </w:t>
      </w:r>
      <w:r w:rsidR="008E41AA">
        <w:t>postrádala více českých studií, které by osvětlily situaci s hodnocením kognitivních funkcí u nás.</w:t>
      </w:r>
    </w:p>
    <w:p w:rsidR="00A23C18" w:rsidRDefault="00534E8F" w:rsidP="00A23C18">
      <w:pPr>
        <w:pStyle w:val="Nadpis1"/>
        <w:numPr>
          <w:ilvl w:val="0"/>
          <w:numId w:val="0"/>
        </w:numPr>
      </w:pPr>
      <w:bookmarkStart w:id="7" w:name="_Toc480877415"/>
      <w:r>
        <w:lastRenderedPageBreak/>
        <w:t>Závěr</w:t>
      </w:r>
      <w:bookmarkEnd w:id="7"/>
    </w:p>
    <w:p w:rsidR="00D63E8C" w:rsidRPr="00D63E8C" w:rsidRDefault="00D63E8C" w:rsidP="00D63E8C">
      <w:pPr>
        <w:pStyle w:val="Bezmezer"/>
      </w:pPr>
    </w:p>
    <w:p w:rsidR="00F73E8D" w:rsidRDefault="00D86DEF" w:rsidP="00AC32EE">
      <w:pPr>
        <w:pStyle w:val="Bezmezer"/>
        <w:ind w:firstLine="576"/>
      </w:pPr>
      <w:r>
        <w:t xml:space="preserve">Jelikož k potvrzení kognitivní poruchy </w:t>
      </w:r>
      <w:r w:rsidR="00F73E8D">
        <w:t>většinou nedochází při poč</w:t>
      </w:r>
      <w:r w:rsidR="00770A0A">
        <w:t>ínajících</w:t>
      </w:r>
      <w:r w:rsidR="00F73E8D">
        <w:t xml:space="preserve"> </w:t>
      </w:r>
      <w:r w:rsidR="00770A0A">
        <w:t>změnách</w:t>
      </w:r>
      <w:r w:rsidR="00F73E8D">
        <w:t xml:space="preserve">, které </w:t>
      </w:r>
      <w:r w:rsidR="00770A0A">
        <w:t>ani</w:t>
      </w:r>
      <w:r w:rsidR="00F73E8D">
        <w:t xml:space="preserve"> jedinec </w:t>
      </w:r>
      <w:r w:rsidR="00770A0A">
        <w:t xml:space="preserve">nemusí </w:t>
      </w:r>
      <w:r w:rsidR="00F73E8D">
        <w:t xml:space="preserve">pociťovat, je </w:t>
      </w:r>
      <w:r>
        <w:t>p</w:t>
      </w:r>
      <w:r w:rsidR="00B81BA9" w:rsidRPr="00AB7F02">
        <w:t>otřeba syste</w:t>
      </w:r>
      <w:r w:rsidR="00B81BA9">
        <w:t>matického hodnocení</w:t>
      </w:r>
      <w:r w:rsidR="00CA0665">
        <w:t xml:space="preserve"> </w:t>
      </w:r>
      <w:r w:rsidR="002F6341">
        <w:t>poznávacích</w:t>
      </w:r>
      <w:r w:rsidR="00CA0665">
        <w:t xml:space="preserve"> funkcí</w:t>
      </w:r>
      <w:r w:rsidR="00B81BA9">
        <w:t xml:space="preserve"> </w:t>
      </w:r>
      <w:r w:rsidR="00F73E8D">
        <w:t>zřejmá. I</w:t>
      </w:r>
      <w:r w:rsidR="00F73E8D" w:rsidRPr="00AB7F02">
        <w:t xml:space="preserve"> proto jsou postupem času ve světě tvořeny guid</w:t>
      </w:r>
      <w:r w:rsidR="00F73E8D">
        <w:t xml:space="preserve">eliny, které tuto situaci řeší. </w:t>
      </w:r>
      <w:r w:rsidR="00AC32EE">
        <w:t>Většinou popisují postup, podmín</w:t>
      </w:r>
      <w:r w:rsidR="00770A0A">
        <w:t>ky posuzování a</w:t>
      </w:r>
      <w:r w:rsidR="00AC32EE">
        <w:t xml:space="preserve"> následného hodnocení</w:t>
      </w:r>
      <w:r w:rsidR="00770A0A">
        <w:t xml:space="preserve"> a u</w:t>
      </w:r>
      <w:r w:rsidR="00AC32EE">
        <w:t xml:space="preserve">vádí i vhodné měřící nástroje. </w:t>
      </w:r>
      <w:r w:rsidR="00770A0A">
        <w:t xml:space="preserve">Při posuzování celkového stavu pacienta mají sestry </w:t>
      </w:r>
      <w:r w:rsidR="00F73E8D">
        <w:t xml:space="preserve">důležitou roli, při které by měly být schopné změny </w:t>
      </w:r>
      <w:r w:rsidR="00770A0A">
        <w:t xml:space="preserve">kognice </w:t>
      </w:r>
      <w:r w:rsidR="00F73E8D">
        <w:t xml:space="preserve">identifikovat jak pomocí anamnézy a fyzikálního vyšetření, tak je objektivizovat měřícími nástroji k tomu určenými. Včasný záchyt totiž přináší mnoho výhod. </w:t>
      </w:r>
      <w:r w:rsidR="00AC32EE">
        <w:t>Mezi dohledanými</w:t>
      </w:r>
      <w:r w:rsidR="006D4F4F">
        <w:t xml:space="preserve"> nástroji vyplňovanými klasickou papírovou formou </w:t>
      </w:r>
      <w:r w:rsidR="00AC32EE">
        <w:t>byly vybrány pro nejvyšší míru důkazů testy MMSE, CDT, MoC</w:t>
      </w:r>
      <w:r w:rsidR="004C438F">
        <w:t>A, TYM, H-TYM, Mini-Cog, ACE-R</w:t>
      </w:r>
      <w:r w:rsidR="00AC32EE">
        <w:t xml:space="preserve">. Mezi těmito nástroji je stále považován za nejčastěji používaný test MMSE, který již pro svou dlouhou tradici disponuje silnou základnou důkazů. </w:t>
      </w:r>
      <w:r w:rsidR="00770A0A">
        <w:t>T</w:t>
      </w:r>
      <w:r w:rsidR="00AC32EE">
        <w:t>esty se od sebe liší nejen svou senzitivitou k určenému stupni demence, ale i jinými parametry. Tato diverzita je výhodou právě pro individuálnější využití testů. Společné mají</w:t>
      </w:r>
      <w:r w:rsidR="00B21CCF">
        <w:t xml:space="preserve"> to, že je může administrovat i </w:t>
      </w:r>
      <w:r w:rsidR="00AC32EE">
        <w:t>nespecialista minimálně v té zemi, ze které pochází studie s touto informací. Papírové testy jsou dosud nejrozšířenější formou validní</w:t>
      </w:r>
      <w:r w:rsidR="00571DE2">
        <w:t xml:space="preserve">ho testování kognitivních funkcí. Začínají se však objevovat i elektronické testy, které využívají možnosti chytrých zařízení, jako je připojení k internetu, </w:t>
      </w:r>
      <w:r w:rsidR="00A464CF">
        <w:t>operační systém A</w:t>
      </w:r>
      <w:r w:rsidR="00571DE2">
        <w:t xml:space="preserve">ndroid aj. Mají i benefit v podobě možnosti uložení velkého množství dat a jejich následného snadnějšího zpracování např. pro účely výzkumů. Tyto testy jsou více interaktivní a dohledané studie potvrzují fakt, že je dokáží bez větších problémů používat </w:t>
      </w:r>
      <w:r w:rsidR="004C438F">
        <w:t>i</w:t>
      </w:r>
      <w:r w:rsidR="00571DE2">
        <w:t xml:space="preserve"> starší jedinci s žádnou či minimální dopomocí jiné osoby. Dohledány byly testy Cogstate, CST, MCS, CFT, TDAS a CNS Vital Signs. Všechny nástroje mohou jedinci vyplňovat v podstatě kdekoliv, jsou omezeni pou</w:t>
      </w:r>
      <w:r w:rsidR="004C438F">
        <w:t>ze přítomností PC,</w:t>
      </w:r>
      <w:r w:rsidR="00571DE2">
        <w:t xml:space="preserve"> chytrého zařízení </w:t>
      </w:r>
      <w:r w:rsidR="004C438F">
        <w:t>nebo</w:t>
      </w:r>
      <w:r w:rsidR="00571DE2">
        <w:t xml:space="preserve"> připojením k internetu.</w:t>
      </w:r>
      <w:r w:rsidR="00183F3D">
        <w:t xml:space="preserve"> S digitalizací nástrojů samozřejmě vznikají specifické </w:t>
      </w:r>
      <w:r w:rsidR="002F6341">
        <w:t>otáz</w:t>
      </w:r>
      <w:r w:rsidR="00571DE2">
        <w:t>k</w:t>
      </w:r>
      <w:r w:rsidR="00183F3D">
        <w:t>y</w:t>
      </w:r>
      <w:r w:rsidR="00571DE2">
        <w:t xml:space="preserve"> </w:t>
      </w:r>
      <w:r w:rsidR="004C438F">
        <w:t>či</w:t>
      </w:r>
      <w:r w:rsidR="00183F3D">
        <w:t xml:space="preserve"> problémy, které bude ještě potřeba řešit</w:t>
      </w:r>
      <w:r w:rsidR="004C438F">
        <w:t>.</w:t>
      </w:r>
      <w:r w:rsidR="00183F3D">
        <w:t xml:space="preserve"> </w:t>
      </w:r>
      <w:r w:rsidR="00426C8D">
        <w:t>Elektronické nástroje jsou zpravidla schopny zachytit kognitivní poruchu v mírnějším stádiu než papírové testy i díky novým možnostem ve zpracování úkolů.</w:t>
      </w:r>
      <w:r w:rsidR="007E79FC">
        <w:t xml:space="preserve"> Cíle bakalářské práce byly </w:t>
      </w:r>
      <w:r w:rsidR="006D4F4F">
        <w:t>s</w:t>
      </w:r>
      <w:r w:rsidR="007E79FC">
        <w:t>plněny.</w:t>
      </w:r>
    </w:p>
    <w:p w:rsidR="00E81F56" w:rsidRDefault="005960A8" w:rsidP="00A464CF">
      <w:pPr>
        <w:ind w:firstLine="432"/>
      </w:pPr>
      <w:r>
        <w:t xml:space="preserve">Dohledané poznatky mohou být podnětem např. pro asociace, rady, výbory, nadace aj. k vytvoření široce platného guidelinu, který by sjednotil systém hodnocení poznávacích funkcí. Mohou sloužit i jako inspirace pro použití některého měřícího </w:t>
      </w:r>
      <w:r>
        <w:lastRenderedPageBreak/>
        <w:t xml:space="preserve">nástroje v praxi, který by mohl více vyhovovat individuálním potřebám uživatele. Výsledky ze studií by mohli využít pro další zpracovávání přímo všeobecné sestry s ambicí </w:t>
      </w:r>
      <w:r w:rsidR="00A464CF">
        <w:t xml:space="preserve">pro </w:t>
      </w:r>
      <w:r>
        <w:t>provádění vlastního výzkumu či výzkumní pracovníci nejen v ošetřovatelství. Informace by také mohly být uved</w:t>
      </w:r>
      <w:r w:rsidR="00AA2C6C">
        <w:t>eny v odborných periodicích pro </w:t>
      </w:r>
      <w:r>
        <w:t xml:space="preserve">zvýšení povědomí o nových možnostech testování a výhodách elektronického zpracovávání dat. </w:t>
      </w:r>
    </w:p>
    <w:p w:rsidR="00A464CF" w:rsidRDefault="00A464CF" w:rsidP="00A464CF">
      <w:pPr>
        <w:spacing w:line="259" w:lineRule="auto"/>
        <w:jc w:val="left"/>
      </w:pPr>
      <w:r>
        <w:br w:type="page"/>
      </w:r>
    </w:p>
    <w:p w:rsidR="00534E8F" w:rsidRPr="00534E8F" w:rsidRDefault="00534E8F" w:rsidP="00534E8F">
      <w:pPr>
        <w:pStyle w:val="Nadpis1"/>
        <w:numPr>
          <w:ilvl w:val="0"/>
          <w:numId w:val="0"/>
        </w:numPr>
        <w:ind w:left="432" w:hanging="432"/>
      </w:pPr>
      <w:bookmarkStart w:id="8" w:name="_Toc480877416"/>
      <w:r>
        <w:lastRenderedPageBreak/>
        <w:t>Referenční seznam</w:t>
      </w:r>
      <w:bookmarkEnd w:id="8"/>
    </w:p>
    <w:p w:rsidR="00B21CCF" w:rsidRDefault="00B21CCF" w:rsidP="00B21CCF">
      <w:pPr>
        <w:rPr>
          <w:shd w:val="clear" w:color="auto" w:fill="FFFFFF"/>
        </w:rPr>
      </w:pPr>
      <w:r w:rsidRPr="007E75B1">
        <w:rPr>
          <w:shd w:val="clear" w:color="auto" w:fill="FFFFFF"/>
        </w:rPr>
        <w:t>ASHFORD, J</w:t>
      </w:r>
      <w:r>
        <w:rPr>
          <w:shd w:val="clear" w:color="auto" w:fill="FFFFFF"/>
        </w:rPr>
        <w:t>ohn</w:t>
      </w:r>
      <w:r w:rsidRPr="007E75B1">
        <w:rPr>
          <w:shd w:val="clear" w:color="auto" w:fill="FFFFFF"/>
        </w:rPr>
        <w:t xml:space="preserve"> Wesson. Screening for memory disorders, dementia and Alzheimer’s disease. </w:t>
      </w:r>
      <w:r w:rsidRPr="007E75B1">
        <w:rPr>
          <w:i/>
          <w:iCs/>
          <w:shd w:val="clear" w:color="auto" w:fill="FFFFFF"/>
        </w:rPr>
        <w:t>Aging Health</w:t>
      </w:r>
      <w:r w:rsidRPr="007E75B1">
        <w:rPr>
          <w:shd w:val="clear" w:color="auto" w:fill="FFFFFF"/>
        </w:rPr>
        <w:t> [online]. 2008, </w:t>
      </w:r>
      <w:r>
        <w:rPr>
          <w:shd w:val="clear" w:color="auto" w:fill="FFFFFF"/>
        </w:rPr>
        <w:t xml:space="preserve">roč. </w:t>
      </w:r>
      <w:r w:rsidRPr="007E75B1">
        <w:rPr>
          <w:bCs/>
          <w:shd w:val="clear" w:color="auto" w:fill="FFFFFF"/>
        </w:rPr>
        <w:t>4</w:t>
      </w:r>
      <w:r>
        <w:rPr>
          <w:bCs/>
          <w:shd w:val="clear" w:color="auto" w:fill="FFFFFF"/>
        </w:rPr>
        <w:t>, č.</w:t>
      </w:r>
      <w:r>
        <w:rPr>
          <w:shd w:val="clear" w:color="auto" w:fill="FFFFFF"/>
        </w:rPr>
        <w:t xml:space="preserve"> 4</w:t>
      </w:r>
      <w:r w:rsidRPr="007E75B1">
        <w:rPr>
          <w:shd w:val="clear" w:color="auto" w:fill="FFFFFF"/>
        </w:rPr>
        <w:t xml:space="preserve">, </w:t>
      </w:r>
      <w:r>
        <w:rPr>
          <w:shd w:val="clear" w:color="auto" w:fill="FFFFFF"/>
        </w:rPr>
        <w:t xml:space="preserve">s. </w:t>
      </w:r>
      <w:r w:rsidRPr="007E75B1">
        <w:rPr>
          <w:shd w:val="clear" w:color="auto" w:fill="FFFFFF"/>
        </w:rPr>
        <w:t>399-432 [cit. 2017-02-11].</w:t>
      </w:r>
      <w:r>
        <w:rPr>
          <w:shd w:val="clear" w:color="auto" w:fill="FFFFFF"/>
        </w:rPr>
        <w:t xml:space="preserve"> DOI: 10.2217/1745509X.4.4.399.</w:t>
      </w:r>
    </w:p>
    <w:p w:rsidR="00B21CCF" w:rsidRDefault="00B21CCF" w:rsidP="00B21CCF">
      <w:pPr>
        <w:rPr>
          <w:shd w:val="clear" w:color="auto" w:fill="FFFFFF"/>
        </w:rPr>
      </w:pPr>
      <w:r w:rsidRPr="00866B58">
        <w:rPr>
          <w:shd w:val="clear" w:color="auto" w:fill="FFFFFF"/>
        </w:rPr>
        <w:t>BARTOŠ, Aleš</w:t>
      </w:r>
      <w:r>
        <w:rPr>
          <w:shd w:val="clear" w:color="auto" w:fill="FFFFFF"/>
        </w:rPr>
        <w:t xml:space="preserve"> et al</w:t>
      </w:r>
      <w:r w:rsidRPr="00866B58">
        <w:rPr>
          <w:shd w:val="clear" w:color="auto" w:fill="FFFFFF"/>
        </w:rPr>
        <w:t>. Tři časy Testu kreslení ho</w:t>
      </w:r>
      <w:r>
        <w:rPr>
          <w:shd w:val="clear" w:color="auto" w:fill="FFFFFF"/>
        </w:rPr>
        <w:t>din hodnocené BaJa skórováním u </w:t>
      </w:r>
      <w:r w:rsidRPr="00866B58">
        <w:rPr>
          <w:shd w:val="clear" w:color="auto" w:fill="FFFFFF"/>
        </w:rPr>
        <w:t>časné Alzheimerovy nemoci. </w:t>
      </w:r>
      <w:r w:rsidRPr="00866B58">
        <w:rPr>
          <w:i/>
          <w:iCs/>
          <w:shd w:val="clear" w:color="auto" w:fill="FFFFFF"/>
        </w:rPr>
        <w:t>Česká a slovenská neurologie a neurochirurgie</w:t>
      </w:r>
      <w:r>
        <w:rPr>
          <w:i/>
          <w:iCs/>
          <w:shd w:val="clear" w:color="auto" w:fill="FFFFFF"/>
        </w:rPr>
        <w:t xml:space="preserve"> </w:t>
      </w:r>
      <w:r w:rsidRPr="007E75B1">
        <w:rPr>
          <w:shd w:val="clear" w:color="auto" w:fill="FFFFFF"/>
        </w:rPr>
        <w:t>[online]</w:t>
      </w:r>
      <w:r>
        <w:rPr>
          <w:shd w:val="clear" w:color="auto" w:fill="FFFFFF"/>
        </w:rPr>
        <w:t>.</w:t>
      </w:r>
      <w:r w:rsidRPr="00866B58">
        <w:rPr>
          <w:shd w:val="clear" w:color="auto" w:fill="FFFFFF"/>
        </w:rPr>
        <w:t xml:space="preserve"> 2016, roč. 79, č. 4, s. 406-412</w:t>
      </w:r>
      <w:r>
        <w:rPr>
          <w:shd w:val="clear" w:color="auto" w:fill="FFFFFF"/>
        </w:rPr>
        <w:t xml:space="preserve"> </w:t>
      </w:r>
      <w:r w:rsidRPr="007E75B1">
        <w:rPr>
          <w:shd w:val="clear" w:color="auto" w:fill="FFFFFF"/>
        </w:rPr>
        <w:t>[cit. 2017-02-11]</w:t>
      </w:r>
      <w:r w:rsidRPr="00866B58">
        <w:rPr>
          <w:shd w:val="clear" w:color="auto" w:fill="FFFFFF"/>
        </w:rPr>
        <w:t>. ISSN: 1210-7859.</w:t>
      </w:r>
      <w:r>
        <w:rPr>
          <w:shd w:val="clear" w:color="auto" w:fill="FFFFFF"/>
        </w:rPr>
        <w:t xml:space="preserve"> Dostupné </w:t>
      </w:r>
      <w:r w:rsidRPr="00747321">
        <w:rPr>
          <w:shd w:val="clear" w:color="auto" w:fill="FFFFFF"/>
        </w:rPr>
        <w:t>z: http://www.prolekare.cz/ceska-slovenska-neurologie-clanek/tri-casy-testu-kresleni-hodin-hodnocene-baja-skorovanim-u-casne-alzheimerovy-nemoci-58742</w:t>
      </w:r>
    </w:p>
    <w:p w:rsidR="00B21CCF" w:rsidRDefault="00B21CCF" w:rsidP="00B21CCF">
      <w:pPr>
        <w:rPr>
          <w:shd w:val="clear" w:color="auto" w:fill="FFFFFF"/>
        </w:rPr>
      </w:pPr>
      <w:r w:rsidRPr="007E75B1">
        <w:rPr>
          <w:shd w:val="clear" w:color="auto" w:fill="FFFFFF"/>
        </w:rPr>
        <w:t>BRINKMAN, Samuel D. et al. Validation of a Self-Administered Computerized System to Detect Cognitive Impairment in Older Adults. </w:t>
      </w:r>
      <w:r w:rsidRPr="007E75B1">
        <w:rPr>
          <w:i/>
          <w:iCs/>
          <w:shd w:val="clear" w:color="auto" w:fill="FFFFFF"/>
        </w:rPr>
        <w:t>Journal of Applied Gerontology</w:t>
      </w:r>
      <w:r w:rsidRPr="007E75B1">
        <w:rPr>
          <w:shd w:val="clear" w:color="auto" w:fill="FFFFFF"/>
        </w:rPr>
        <w:t> [online]. 2014, </w:t>
      </w:r>
      <w:r>
        <w:rPr>
          <w:shd w:val="clear" w:color="auto" w:fill="FFFFFF"/>
        </w:rPr>
        <w:t xml:space="preserve">roč. </w:t>
      </w:r>
      <w:r w:rsidRPr="007E75B1">
        <w:rPr>
          <w:bCs/>
          <w:shd w:val="clear" w:color="auto" w:fill="FFFFFF"/>
        </w:rPr>
        <w:t>33</w:t>
      </w:r>
      <w:r>
        <w:rPr>
          <w:bCs/>
          <w:shd w:val="clear" w:color="auto" w:fill="FFFFFF"/>
        </w:rPr>
        <w:t xml:space="preserve">, č. </w:t>
      </w:r>
      <w:r>
        <w:rPr>
          <w:shd w:val="clear" w:color="auto" w:fill="FFFFFF"/>
        </w:rPr>
        <w:t>8</w:t>
      </w:r>
      <w:r w:rsidRPr="007E75B1">
        <w:rPr>
          <w:shd w:val="clear" w:color="auto" w:fill="FFFFFF"/>
        </w:rPr>
        <w:t xml:space="preserve">, </w:t>
      </w:r>
      <w:r>
        <w:rPr>
          <w:shd w:val="clear" w:color="auto" w:fill="FFFFFF"/>
        </w:rPr>
        <w:t xml:space="preserve">s. </w:t>
      </w:r>
      <w:r w:rsidRPr="007E75B1">
        <w:rPr>
          <w:shd w:val="clear" w:color="auto" w:fill="FFFFFF"/>
        </w:rPr>
        <w:t>942-962 [cit. 2017-02-11].</w:t>
      </w:r>
      <w:r>
        <w:rPr>
          <w:shd w:val="clear" w:color="auto" w:fill="FFFFFF"/>
        </w:rPr>
        <w:t xml:space="preserve"> DOI: 10.1177/0733464812455099.</w:t>
      </w:r>
    </w:p>
    <w:p w:rsidR="00B21CCF" w:rsidRDefault="00B21CCF" w:rsidP="00B21CCF">
      <w:pPr>
        <w:rPr>
          <w:shd w:val="clear" w:color="auto" w:fill="FFFFFF"/>
        </w:rPr>
      </w:pPr>
      <w:r>
        <w:rPr>
          <w:shd w:val="clear" w:color="auto" w:fill="FFFFFF"/>
        </w:rPr>
        <w:t>BROWN</w:t>
      </w:r>
      <w:r w:rsidRPr="00F436F0">
        <w:rPr>
          <w:shd w:val="clear" w:color="auto" w:fill="FFFFFF"/>
        </w:rPr>
        <w:t>, J</w:t>
      </w:r>
      <w:r>
        <w:rPr>
          <w:shd w:val="clear" w:color="auto" w:fill="FFFFFF"/>
        </w:rPr>
        <w:t xml:space="preserve">eremy </w:t>
      </w:r>
      <w:r w:rsidRPr="00F436F0">
        <w:rPr>
          <w:shd w:val="clear" w:color="auto" w:fill="FFFFFF"/>
        </w:rPr>
        <w:t>M</w:t>
      </w:r>
      <w:r>
        <w:rPr>
          <w:shd w:val="clear" w:color="auto" w:fill="FFFFFF"/>
        </w:rPr>
        <w:t xml:space="preserve">. et al. </w:t>
      </w:r>
      <w:r w:rsidRPr="00F436F0">
        <w:rPr>
          <w:shd w:val="clear" w:color="auto" w:fill="FFFFFF"/>
        </w:rPr>
        <w:t>Self administered cog</w:t>
      </w:r>
      <w:r w:rsidR="00454FA2">
        <w:rPr>
          <w:shd w:val="clear" w:color="auto" w:fill="FFFFFF"/>
        </w:rPr>
        <w:t>nitive screening test (TYM) for </w:t>
      </w:r>
      <w:r w:rsidRPr="00F436F0">
        <w:rPr>
          <w:shd w:val="clear" w:color="auto" w:fill="FFFFFF"/>
        </w:rPr>
        <w:t xml:space="preserve">detection of Alzheimer's </w:t>
      </w:r>
      <w:r>
        <w:rPr>
          <w:shd w:val="clear" w:color="auto" w:fill="FFFFFF"/>
        </w:rPr>
        <w:t xml:space="preserve">disease: cross sectional study. </w:t>
      </w:r>
      <w:r w:rsidRPr="00F436F0">
        <w:rPr>
          <w:i/>
          <w:iCs/>
          <w:shd w:val="clear" w:color="auto" w:fill="FFFFFF"/>
        </w:rPr>
        <w:t>BMJ: British Medical Journal</w:t>
      </w:r>
      <w:r>
        <w:rPr>
          <w:i/>
          <w:iCs/>
          <w:shd w:val="clear" w:color="auto" w:fill="FFFFFF"/>
        </w:rPr>
        <w:t xml:space="preserve"> </w:t>
      </w:r>
      <w:r w:rsidRPr="007E75B1">
        <w:rPr>
          <w:shd w:val="clear" w:color="auto" w:fill="FFFFFF"/>
        </w:rPr>
        <w:t>[online]</w:t>
      </w:r>
      <w:r>
        <w:rPr>
          <w:shd w:val="clear" w:color="auto" w:fill="FFFFFF"/>
        </w:rPr>
        <w:t>.</w:t>
      </w:r>
      <w:r w:rsidRPr="00F436F0">
        <w:rPr>
          <w:shd w:val="clear" w:color="auto" w:fill="FFFFFF"/>
        </w:rPr>
        <w:t xml:space="preserve"> 2009</w:t>
      </w:r>
      <w:r>
        <w:rPr>
          <w:shd w:val="clear" w:color="auto" w:fill="FFFFFF"/>
        </w:rPr>
        <w:t>a, roč. 338, č. 7708, s</w:t>
      </w:r>
      <w:r w:rsidRPr="00F436F0">
        <w:rPr>
          <w:shd w:val="clear" w:color="auto" w:fill="FFFFFF"/>
        </w:rPr>
        <w:t>. 1426</w:t>
      </w:r>
      <w:r>
        <w:rPr>
          <w:shd w:val="clear" w:color="auto" w:fill="FFFFFF"/>
        </w:rPr>
        <w:t>-</w:t>
      </w:r>
      <w:r w:rsidRPr="00E77439">
        <w:rPr>
          <w:shd w:val="clear" w:color="auto" w:fill="FFFFFF"/>
        </w:rPr>
        <w:t>1428</w:t>
      </w:r>
      <w:r>
        <w:rPr>
          <w:shd w:val="clear" w:color="auto" w:fill="FFFFFF"/>
        </w:rPr>
        <w:t xml:space="preserve"> </w:t>
      </w:r>
      <w:r w:rsidRPr="007E75B1">
        <w:rPr>
          <w:shd w:val="clear" w:color="auto" w:fill="FFFFFF"/>
        </w:rPr>
        <w:t>[cit. 2017-02-11]</w:t>
      </w:r>
      <w:r>
        <w:rPr>
          <w:shd w:val="clear" w:color="auto" w:fill="FFFFFF"/>
        </w:rPr>
        <w:t>. DOI: </w:t>
      </w:r>
      <w:r w:rsidRPr="00E77439">
        <w:rPr>
          <w:shd w:val="clear" w:color="auto" w:fill="FFFFFF"/>
        </w:rPr>
        <w:t>10.1136/bmj.b2030</w:t>
      </w:r>
    </w:p>
    <w:p w:rsidR="00B21CCF" w:rsidRPr="00E77439" w:rsidRDefault="00B21CCF" w:rsidP="00B21CCF">
      <w:pPr>
        <w:rPr>
          <w:b/>
          <w:shd w:val="clear" w:color="auto" w:fill="FFFFFF"/>
        </w:rPr>
      </w:pPr>
      <w:r>
        <w:rPr>
          <w:shd w:val="clear" w:color="auto" w:fill="FFFFFF"/>
        </w:rPr>
        <w:t>BROWN</w:t>
      </w:r>
      <w:r w:rsidRPr="00F436F0">
        <w:rPr>
          <w:shd w:val="clear" w:color="auto" w:fill="FFFFFF"/>
        </w:rPr>
        <w:t>, J</w:t>
      </w:r>
      <w:r>
        <w:rPr>
          <w:shd w:val="clear" w:color="auto" w:fill="FFFFFF"/>
        </w:rPr>
        <w:t xml:space="preserve">eremy </w:t>
      </w:r>
      <w:r w:rsidRPr="00F436F0">
        <w:rPr>
          <w:shd w:val="clear" w:color="auto" w:fill="FFFFFF"/>
        </w:rPr>
        <w:t>M</w:t>
      </w:r>
      <w:r>
        <w:rPr>
          <w:shd w:val="clear" w:color="auto" w:fill="FFFFFF"/>
        </w:rPr>
        <w:t xml:space="preserve">. et al. </w:t>
      </w:r>
      <w:r w:rsidRPr="00F436F0">
        <w:rPr>
          <w:shd w:val="clear" w:color="auto" w:fill="FFFFFF"/>
        </w:rPr>
        <w:t>Self administered cog</w:t>
      </w:r>
      <w:r w:rsidR="00454FA2">
        <w:rPr>
          <w:shd w:val="clear" w:color="auto" w:fill="FFFFFF"/>
        </w:rPr>
        <w:t>nitive screening test (TYM) for </w:t>
      </w:r>
      <w:r w:rsidRPr="00F436F0">
        <w:rPr>
          <w:shd w:val="clear" w:color="auto" w:fill="FFFFFF"/>
        </w:rPr>
        <w:t xml:space="preserve">detection of Alzheimer's </w:t>
      </w:r>
      <w:r>
        <w:rPr>
          <w:shd w:val="clear" w:color="auto" w:fill="FFFFFF"/>
        </w:rPr>
        <w:t xml:space="preserve">disease: cross sectional study. </w:t>
      </w:r>
      <w:r w:rsidRPr="00F436F0">
        <w:rPr>
          <w:i/>
          <w:iCs/>
          <w:shd w:val="clear" w:color="auto" w:fill="FFFFFF"/>
        </w:rPr>
        <w:t>BMJ: British Medical Journal</w:t>
      </w:r>
      <w:r>
        <w:rPr>
          <w:i/>
          <w:iCs/>
          <w:shd w:val="clear" w:color="auto" w:fill="FFFFFF"/>
        </w:rPr>
        <w:t xml:space="preserve"> </w:t>
      </w:r>
      <w:r w:rsidRPr="007E75B1">
        <w:rPr>
          <w:shd w:val="clear" w:color="auto" w:fill="FFFFFF"/>
        </w:rPr>
        <w:t>[online]</w:t>
      </w:r>
      <w:r>
        <w:rPr>
          <w:shd w:val="clear" w:color="auto" w:fill="FFFFFF"/>
        </w:rPr>
        <w:t>.</w:t>
      </w:r>
      <w:r w:rsidRPr="00F436F0">
        <w:rPr>
          <w:shd w:val="clear" w:color="auto" w:fill="FFFFFF"/>
        </w:rPr>
        <w:t xml:space="preserve"> 2009</w:t>
      </w:r>
      <w:r>
        <w:rPr>
          <w:shd w:val="clear" w:color="auto" w:fill="FFFFFF"/>
        </w:rPr>
        <w:t>b, roč. 338, č. 7708, s</w:t>
      </w:r>
      <w:r w:rsidRPr="00F436F0">
        <w:rPr>
          <w:shd w:val="clear" w:color="auto" w:fill="FFFFFF"/>
        </w:rPr>
        <w:t xml:space="preserve">. </w:t>
      </w:r>
      <w:r>
        <w:rPr>
          <w:shd w:val="clear" w:color="auto" w:fill="FFFFFF"/>
        </w:rPr>
        <w:t xml:space="preserve">1-8 </w:t>
      </w:r>
      <w:r w:rsidRPr="007E75B1">
        <w:rPr>
          <w:shd w:val="clear" w:color="auto" w:fill="FFFFFF"/>
        </w:rPr>
        <w:t>[cit. 2017-02-11]</w:t>
      </w:r>
      <w:r w:rsidR="00454FA2">
        <w:rPr>
          <w:shd w:val="clear" w:color="auto" w:fill="FFFFFF"/>
        </w:rPr>
        <w:t>. DOI: </w:t>
      </w:r>
      <w:r w:rsidRPr="00E77439">
        <w:rPr>
          <w:shd w:val="clear" w:color="auto" w:fill="FFFFFF"/>
        </w:rPr>
        <w:t>10.1136/bmj.b2030</w:t>
      </w:r>
    </w:p>
    <w:p w:rsidR="00B21CCF" w:rsidRDefault="00B21CCF" w:rsidP="00B21CCF">
      <w:pPr>
        <w:rPr>
          <w:shd w:val="clear" w:color="auto" w:fill="FFFFFF"/>
        </w:rPr>
      </w:pPr>
      <w:r>
        <w:rPr>
          <w:shd w:val="clear" w:color="auto" w:fill="FFFFFF"/>
        </w:rPr>
        <w:t>BROWN</w:t>
      </w:r>
      <w:r w:rsidRPr="00F436F0">
        <w:rPr>
          <w:shd w:val="clear" w:color="auto" w:fill="FFFFFF"/>
        </w:rPr>
        <w:t>, J</w:t>
      </w:r>
      <w:r>
        <w:rPr>
          <w:shd w:val="clear" w:color="auto" w:fill="FFFFFF"/>
        </w:rPr>
        <w:t xml:space="preserve">eremy </w:t>
      </w:r>
      <w:r w:rsidRPr="00F436F0">
        <w:rPr>
          <w:shd w:val="clear" w:color="auto" w:fill="FFFFFF"/>
        </w:rPr>
        <w:t>M</w:t>
      </w:r>
      <w:r>
        <w:rPr>
          <w:shd w:val="clear" w:color="auto" w:fill="FFFFFF"/>
        </w:rPr>
        <w:t xml:space="preserve">. et al. </w:t>
      </w:r>
      <w:r w:rsidRPr="00F436F0">
        <w:rPr>
          <w:shd w:val="clear" w:color="auto" w:fill="FFFFFF"/>
        </w:rPr>
        <w:t>The hard Test Your Memory. Evaluation of a short cognitive test to detect mild Alzheimer's disease and amne</w:t>
      </w:r>
      <w:r>
        <w:rPr>
          <w:shd w:val="clear" w:color="auto" w:fill="FFFFFF"/>
        </w:rPr>
        <w:t>stic mild cognitive impairment.</w:t>
      </w:r>
      <w:r w:rsidRPr="00F436F0">
        <w:rPr>
          <w:shd w:val="clear" w:color="auto" w:fill="FFFFFF"/>
        </w:rPr>
        <w:t> </w:t>
      </w:r>
      <w:r w:rsidRPr="00F436F0">
        <w:rPr>
          <w:i/>
          <w:iCs/>
          <w:shd w:val="clear" w:color="auto" w:fill="FFFFFF"/>
        </w:rPr>
        <w:t>International Journal of Geriatric Psychiatry</w:t>
      </w:r>
      <w:r>
        <w:rPr>
          <w:i/>
          <w:iCs/>
          <w:shd w:val="clear" w:color="auto" w:fill="FFFFFF"/>
        </w:rPr>
        <w:t xml:space="preserve"> </w:t>
      </w:r>
      <w:r w:rsidRPr="007E75B1">
        <w:rPr>
          <w:shd w:val="clear" w:color="auto" w:fill="FFFFFF"/>
        </w:rPr>
        <w:t>[online]</w:t>
      </w:r>
      <w:r>
        <w:rPr>
          <w:shd w:val="clear" w:color="auto" w:fill="FFFFFF"/>
        </w:rPr>
        <w:t xml:space="preserve">. </w:t>
      </w:r>
      <w:r w:rsidRPr="006C1A77">
        <w:rPr>
          <w:shd w:val="clear" w:color="auto" w:fill="FFFFFF"/>
        </w:rPr>
        <w:t>2014</w:t>
      </w:r>
      <w:r>
        <w:rPr>
          <w:shd w:val="clear" w:color="auto" w:fill="FFFFFF"/>
        </w:rPr>
        <w:t>, roč. 29, č. 3, s. </w:t>
      </w:r>
      <w:r w:rsidRPr="00F436F0">
        <w:rPr>
          <w:shd w:val="clear" w:color="auto" w:fill="FFFFFF"/>
        </w:rPr>
        <w:t xml:space="preserve">272-280. </w:t>
      </w:r>
      <w:r>
        <w:rPr>
          <w:shd w:val="clear" w:color="auto" w:fill="FFFFFF"/>
        </w:rPr>
        <w:t>DOI</w:t>
      </w:r>
      <w:r w:rsidRPr="00F436F0">
        <w:rPr>
          <w:shd w:val="clear" w:color="auto" w:fill="FFFFFF"/>
        </w:rPr>
        <w:t>: 10.1002/gps.4005. </w:t>
      </w:r>
    </w:p>
    <w:p w:rsidR="00B21CCF" w:rsidRDefault="00B21CCF" w:rsidP="00B21CCF">
      <w:pPr>
        <w:rPr>
          <w:shd w:val="clear" w:color="auto" w:fill="FFFFFF"/>
        </w:rPr>
      </w:pPr>
      <w:r>
        <w:rPr>
          <w:shd w:val="clear" w:color="auto" w:fill="FFFFFF"/>
        </w:rPr>
        <w:t>CACHO</w:t>
      </w:r>
      <w:r w:rsidRPr="00FB3AA1">
        <w:rPr>
          <w:shd w:val="clear" w:color="auto" w:fill="FFFFFF"/>
        </w:rPr>
        <w:t>, J</w:t>
      </w:r>
      <w:r>
        <w:rPr>
          <w:shd w:val="clear" w:color="auto" w:fill="FFFFFF"/>
        </w:rPr>
        <w:t>esús</w:t>
      </w:r>
      <w:r w:rsidRPr="00FB3AA1">
        <w:rPr>
          <w:shd w:val="clear" w:color="auto" w:fill="FFFFFF"/>
        </w:rPr>
        <w:t xml:space="preserve"> </w:t>
      </w:r>
      <w:r>
        <w:rPr>
          <w:shd w:val="clear" w:color="auto" w:fill="FFFFFF"/>
        </w:rPr>
        <w:t xml:space="preserve">et al. </w:t>
      </w:r>
      <w:r w:rsidRPr="00FB3AA1">
        <w:rPr>
          <w:shd w:val="clear" w:color="auto" w:fill="FFFFFF"/>
        </w:rPr>
        <w:t>Does the Combination of the MMSE and Clock Drawing Test (Mini-Clock) Improve the Detection of Mild Alzheimer's Disease</w:t>
      </w:r>
      <w:r>
        <w:rPr>
          <w:shd w:val="clear" w:color="auto" w:fill="FFFFFF"/>
        </w:rPr>
        <w:t xml:space="preserve"> and Mild Cognitive Impairment? </w:t>
      </w:r>
      <w:r w:rsidRPr="00FB3AA1">
        <w:rPr>
          <w:i/>
          <w:iCs/>
          <w:shd w:val="clear" w:color="auto" w:fill="FFFFFF"/>
        </w:rPr>
        <w:t>Journal of Alzheimer's Disease</w:t>
      </w:r>
      <w:r>
        <w:rPr>
          <w:i/>
          <w:iCs/>
          <w:shd w:val="clear" w:color="auto" w:fill="FFFFFF"/>
        </w:rPr>
        <w:t xml:space="preserve"> </w:t>
      </w:r>
      <w:r w:rsidRPr="007E75B1">
        <w:rPr>
          <w:shd w:val="clear" w:color="auto" w:fill="FFFFFF"/>
        </w:rPr>
        <w:t>[online]</w:t>
      </w:r>
      <w:r>
        <w:rPr>
          <w:i/>
          <w:iCs/>
          <w:shd w:val="clear" w:color="auto" w:fill="FFFFFF"/>
        </w:rPr>
        <w:t xml:space="preserve">. </w:t>
      </w:r>
      <w:r w:rsidRPr="00FB3AA1">
        <w:rPr>
          <w:shd w:val="clear" w:color="auto" w:fill="FFFFFF"/>
        </w:rPr>
        <w:t>2010</w:t>
      </w:r>
      <w:r>
        <w:rPr>
          <w:shd w:val="clear" w:color="auto" w:fill="FFFFFF"/>
        </w:rPr>
        <w:t>.</w:t>
      </w:r>
      <w:r w:rsidRPr="00FB3AA1">
        <w:rPr>
          <w:shd w:val="clear" w:color="auto" w:fill="FFFFFF"/>
        </w:rPr>
        <w:t xml:space="preserve"> </w:t>
      </w:r>
      <w:r>
        <w:rPr>
          <w:shd w:val="clear" w:color="auto" w:fill="FFFFFF"/>
        </w:rPr>
        <w:t>roč. 22, č. 3, s</w:t>
      </w:r>
      <w:r w:rsidRPr="00FB3AA1">
        <w:rPr>
          <w:shd w:val="clear" w:color="auto" w:fill="FFFFFF"/>
        </w:rPr>
        <w:t xml:space="preserve">. 889-896. </w:t>
      </w:r>
      <w:r>
        <w:rPr>
          <w:shd w:val="clear" w:color="auto" w:fill="FFFFFF"/>
        </w:rPr>
        <w:t>DOI</w:t>
      </w:r>
      <w:r w:rsidRPr="00FB3AA1">
        <w:rPr>
          <w:shd w:val="clear" w:color="auto" w:fill="FFFFFF"/>
        </w:rPr>
        <w:t>: 10.3233/JAD2010101182.</w:t>
      </w:r>
    </w:p>
    <w:p w:rsidR="00B21CCF" w:rsidRDefault="00B21CCF" w:rsidP="00B21CCF">
      <w:pPr>
        <w:rPr>
          <w:shd w:val="clear" w:color="auto" w:fill="FFFFFF"/>
        </w:rPr>
      </w:pPr>
      <w:r w:rsidRPr="00876DE0">
        <w:rPr>
          <w:shd w:val="clear" w:color="auto" w:fill="FFFFFF"/>
        </w:rPr>
        <w:lastRenderedPageBreak/>
        <w:t>DAMIAN, Anne M.</w:t>
      </w:r>
      <w:r>
        <w:rPr>
          <w:shd w:val="clear" w:color="auto" w:fill="FFFFFF"/>
        </w:rPr>
        <w:t xml:space="preserve"> et al</w:t>
      </w:r>
      <w:r w:rsidRPr="00876DE0">
        <w:rPr>
          <w:shd w:val="clear" w:color="auto" w:fill="FFFFFF"/>
        </w:rPr>
        <w:t>. The Montreal Cognitive Assessment and the Mini-Mental State Examination as Screening Instruments for Cognitiv</w:t>
      </w:r>
      <w:r>
        <w:rPr>
          <w:shd w:val="clear" w:color="auto" w:fill="FFFFFF"/>
        </w:rPr>
        <w:t>e Impairment: Item Analyses and </w:t>
      </w:r>
      <w:r w:rsidRPr="00876DE0">
        <w:rPr>
          <w:shd w:val="clear" w:color="auto" w:fill="FFFFFF"/>
        </w:rPr>
        <w:t>Threshold Scores. </w:t>
      </w:r>
      <w:r w:rsidRPr="00876DE0">
        <w:rPr>
          <w:i/>
          <w:iCs/>
          <w:shd w:val="clear" w:color="auto" w:fill="FFFFFF"/>
        </w:rPr>
        <w:t>Dementia and Geriatric Cognitive Disorders</w:t>
      </w:r>
      <w:r w:rsidRPr="00876DE0">
        <w:rPr>
          <w:shd w:val="clear" w:color="auto" w:fill="FFFFFF"/>
        </w:rPr>
        <w:t xml:space="preserve"> [online]. </w:t>
      </w:r>
      <w:r w:rsidRPr="006C1A77">
        <w:rPr>
          <w:shd w:val="clear" w:color="auto" w:fill="FFFFFF"/>
        </w:rPr>
        <w:t>2011</w:t>
      </w:r>
      <w:r>
        <w:rPr>
          <w:shd w:val="clear" w:color="auto" w:fill="FFFFFF"/>
        </w:rPr>
        <w:t>, roč. </w:t>
      </w:r>
      <w:r w:rsidRPr="00876DE0">
        <w:rPr>
          <w:bCs/>
          <w:shd w:val="clear" w:color="auto" w:fill="FFFFFF"/>
        </w:rPr>
        <w:t>31</w:t>
      </w:r>
      <w:r>
        <w:rPr>
          <w:bCs/>
          <w:shd w:val="clear" w:color="auto" w:fill="FFFFFF"/>
        </w:rPr>
        <w:t xml:space="preserve">, č. </w:t>
      </w:r>
      <w:r>
        <w:rPr>
          <w:shd w:val="clear" w:color="auto" w:fill="FFFFFF"/>
        </w:rPr>
        <w:t>2</w:t>
      </w:r>
      <w:r w:rsidRPr="00876DE0">
        <w:rPr>
          <w:shd w:val="clear" w:color="auto" w:fill="FFFFFF"/>
        </w:rPr>
        <w:t xml:space="preserve">, </w:t>
      </w:r>
      <w:r>
        <w:rPr>
          <w:shd w:val="clear" w:color="auto" w:fill="FFFFFF"/>
        </w:rPr>
        <w:t xml:space="preserve">s. </w:t>
      </w:r>
      <w:r w:rsidRPr="00876DE0">
        <w:rPr>
          <w:shd w:val="clear" w:color="auto" w:fill="FFFFFF"/>
        </w:rPr>
        <w:t>126-131 [cit.</w:t>
      </w:r>
      <w:r>
        <w:rPr>
          <w:shd w:val="clear" w:color="auto" w:fill="FFFFFF"/>
        </w:rPr>
        <w:t xml:space="preserve"> 2017-02-11</w:t>
      </w:r>
      <w:r w:rsidRPr="00876DE0">
        <w:rPr>
          <w:shd w:val="clear" w:color="auto" w:fill="FFFFFF"/>
        </w:rPr>
        <w:t>]. DOI: 10.1159/000323867.</w:t>
      </w:r>
    </w:p>
    <w:p w:rsidR="00B21CCF" w:rsidRDefault="00B21CCF" w:rsidP="00B21CCF">
      <w:pPr>
        <w:rPr>
          <w:shd w:val="clear" w:color="auto" w:fill="FFFFFF"/>
        </w:rPr>
      </w:pPr>
      <w:r w:rsidRPr="00030AE0">
        <w:rPr>
          <w:shd w:val="clear" w:color="auto" w:fill="FFFFFF"/>
        </w:rPr>
        <w:t>DARBY, David G.</w:t>
      </w:r>
      <w:r>
        <w:rPr>
          <w:shd w:val="clear" w:color="auto" w:fill="FFFFFF"/>
        </w:rPr>
        <w:t xml:space="preserve"> et al</w:t>
      </w:r>
      <w:r w:rsidRPr="00030AE0">
        <w:rPr>
          <w:shd w:val="clear" w:color="auto" w:fill="FFFFFF"/>
        </w:rPr>
        <w:t>. Intraindividual cognitive decline using a brief computerized cognitive screening test. </w:t>
      </w:r>
      <w:r w:rsidRPr="00030AE0">
        <w:rPr>
          <w:i/>
          <w:iCs/>
          <w:shd w:val="clear" w:color="auto" w:fill="FFFFFF"/>
        </w:rPr>
        <w:t>Alzheimer's &amp; Dementia</w:t>
      </w:r>
      <w:r w:rsidRPr="00030AE0">
        <w:rPr>
          <w:shd w:val="clear" w:color="auto" w:fill="FFFFFF"/>
        </w:rPr>
        <w:t> [online]. 2012, </w:t>
      </w:r>
      <w:r>
        <w:rPr>
          <w:shd w:val="clear" w:color="auto" w:fill="FFFFFF"/>
        </w:rPr>
        <w:t xml:space="preserve">roč. </w:t>
      </w:r>
      <w:r w:rsidRPr="00030AE0">
        <w:rPr>
          <w:bCs/>
          <w:shd w:val="clear" w:color="auto" w:fill="FFFFFF"/>
        </w:rPr>
        <w:t>8</w:t>
      </w:r>
      <w:r>
        <w:rPr>
          <w:shd w:val="clear" w:color="auto" w:fill="FFFFFF"/>
        </w:rPr>
        <w:t>, č. 2</w:t>
      </w:r>
      <w:r w:rsidRPr="00030AE0">
        <w:rPr>
          <w:shd w:val="clear" w:color="auto" w:fill="FFFFFF"/>
        </w:rPr>
        <w:t>,</w:t>
      </w:r>
      <w:r>
        <w:rPr>
          <w:shd w:val="clear" w:color="auto" w:fill="FFFFFF"/>
        </w:rPr>
        <w:t xml:space="preserve"> s.</w:t>
      </w:r>
      <w:r w:rsidRPr="00030AE0">
        <w:rPr>
          <w:shd w:val="clear" w:color="auto" w:fill="FFFFFF"/>
        </w:rPr>
        <w:t xml:space="preserve"> 95-104 [cit. 2017-02-11]. D</w:t>
      </w:r>
      <w:r>
        <w:rPr>
          <w:shd w:val="clear" w:color="auto" w:fill="FFFFFF"/>
        </w:rPr>
        <w:t>OI: 10.1016/j.jalz.2010.12.009.</w:t>
      </w:r>
    </w:p>
    <w:p w:rsidR="00B21CCF" w:rsidRDefault="00B21CCF" w:rsidP="00B21CCF">
      <w:pPr>
        <w:rPr>
          <w:shd w:val="clear" w:color="auto" w:fill="FFFFFF"/>
        </w:rPr>
      </w:pPr>
      <w:r w:rsidRPr="00A63365">
        <w:rPr>
          <w:shd w:val="clear" w:color="auto" w:fill="FFFFFF"/>
        </w:rPr>
        <w:t>D</w:t>
      </w:r>
      <w:r>
        <w:rPr>
          <w:shd w:val="clear" w:color="auto" w:fill="FFFFFF"/>
        </w:rPr>
        <w:t xml:space="preserve">OUGHERTY </w:t>
      </w:r>
      <w:r w:rsidRPr="00A63365">
        <w:rPr>
          <w:shd w:val="clear" w:color="auto" w:fill="FFFFFF"/>
        </w:rPr>
        <w:t>Jr., J</w:t>
      </w:r>
      <w:r>
        <w:rPr>
          <w:shd w:val="clear" w:color="auto" w:fill="FFFFFF"/>
        </w:rPr>
        <w:t>ohn H. et al.</w:t>
      </w:r>
      <w:r w:rsidRPr="00A63365">
        <w:rPr>
          <w:shd w:val="clear" w:color="auto" w:fill="FFFFFF"/>
        </w:rPr>
        <w:t xml:space="preserve"> </w:t>
      </w:r>
      <w:r>
        <w:rPr>
          <w:shd w:val="clear" w:color="auto" w:fill="FFFFFF"/>
        </w:rPr>
        <w:t xml:space="preserve">2010, </w:t>
      </w:r>
      <w:r w:rsidRPr="00A63365">
        <w:rPr>
          <w:shd w:val="clear" w:color="auto" w:fill="FFFFFF"/>
        </w:rPr>
        <w:t xml:space="preserve">The Computerized Self Test (CST): </w:t>
      </w:r>
      <w:r>
        <w:rPr>
          <w:shd w:val="clear" w:color="auto" w:fill="FFFFFF"/>
        </w:rPr>
        <w:t>An </w:t>
      </w:r>
      <w:r w:rsidRPr="00A63365">
        <w:rPr>
          <w:shd w:val="clear" w:color="auto" w:fill="FFFFFF"/>
        </w:rPr>
        <w:t>Interactive, Internet Accessible Cognit</w:t>
      </w:r>
      <w:r>
        <w:rPr>
          <w:shd w:val="clear" w:color="auto" w:fill="FFFFFF"/>
        </w:rPr>
        <w:t>ive Screening Test For Dementia.</w:t>
      </w:r>
      <w:r w:rsidRPr="00A63365">
        <w:rPr>
          <w:shd w:val="clear" w:color="auto" w:fill="FFFFFF"/>
        </w:rPr>
        <w:t> </w:t>
      </w:r>
      <w:r>
        <w:rPr>
          <w:i/>
          <w:iCs/>
          <w:shd w:val="clear" w:color="auto" w:fill="FFFFFF"/>
        </w:rPr>
        <w:t>Journal of </w:t>
      </w:r>
      <w:r w:rsidRPr="00A63365">
        <w:rPr>
          <w:i/>
          <w:iCs/>
          <w:shd w:val="clear" w:color="auto" w:fill="FFFFFF"/>
        </w:rPr>
        <w:t>Alzheimer's Disease</w:t>
      </w:r>
      <w:r>
        <w:rPr>
          <w:iCs/>
          <w:shd w:val="clear" w:color="auto" w:fill="FFFFFF"/>
        </w:rPr>
        <w:t xml:space="preserve"> </w:t>
      </w:r>
      <w:r w:rsidRPr="00E57FF2">
        <w:rPr>
          <w:shd w:val="clear" w:color="auto" w:fill="FFFFFF"/>
        </w:rPr>
        <w:t>[online]</w:t>
      </w:r>
      <w:r>
        <w:rPr>
          <w:shd w:val="clear" w:color="auto" w:fill="FFFFFF"/>
        </w:rPr>
        <w:t xml:space="preserve">. </w:t>
      </w:r>
      <w:r w:rsidRPr="00A63365">
        <w:rPr>
          <w:shd w:val="clear" w:color="auto" w:fill="FFFFFF"/>
        </w:rPr>
        <w:t>2010</w:t>
      </w:r>
      <w:r>
        <w:rPr>
          <w:shd w:val="clear" w:color="auto" w:fill="FFFFFF"/>
        </w:rPr>
        <w:t>, roč. 20, č. 1, s</w:t>
      </w:r>
      <w:r w:rsidRPr="00A63365">
        <w:rPr>
          <w:shd w:val="clear" w:color="auto" w:fill="FFFFFF"/>
        </w:rPr>
        <w:t>. 185-195</w:t>
      </w:r>
      <w:r>
        <w:rPr>
          <w:shd w:val="clear" w:color="auto" w:fill="FFFFFF"/>
        </w:rPr>
        <w:t xml:space="preserve"> </w:t>
      </w:r>
      <w:r w:rsidRPr="00E57FF2">
        <w:rPr>
          <w:shd w:val="clear" w:color="auto" w:fill="FFFFFF"/>
        </w:rPr>
        <w:t>[cit. 2017-02-11]</w:t>
      </w:r>
      <w:r w:rsidRPr="00A63365">
        <w:rPr>
          <w:shd w:val="clear" w:color="auto" w:fill="FFFFFF"/>
        </w:rPr>
        <w:t xml:space="preserve">. </w:t>
      </w:r>
      <w:r>
        <w:rPr>
          <w:shd w:val="clear" w:color="auto" w:fill="FFFFFF"/>
        </w:rPr>
        <w:t>DOI: </w:t>
      </w:r>
      <w:r w:rsidRPr="00A63365">
        <w:rPr>
          <w:shd w:val="clear" w:color="auto" w:fill="FFFFFF"/>
        </w:rPr>
        <w:t xml:space="preserve">10.3233/JAD-2010-1354. </w:t>
      </w:r>
    </w:p>
    <w:p w:rsidR="00B21CCF" w:rsidRPr="007804C7" w:rsidRDefault="00B21CCF" w:rsidP="00B21CCF">
      <w:pPr>
        <w:rPr>
          <w:shd w:val="clear" w:color="auto" w:fill="FFFFFF"/>
        </w:rPr>
      </w:pPr>
      <w:r>
        <w:rPr>
          <w:shd w:val="clear" w:color="auto" w:fill="FFFFFF"/>
        </w:rPr>
        <w:t xml:space="preserve">FLETCHER, </w:t>
      </w:r>
      <w:r w:rsidRPr="00BD249C">
        <w:rPr>
          <w:shd w:val="clear" w:color="auto" w:fill="FFFFFF"/>
        </w:rPr>
        <w:t xml:space="preserve">Kathleen. </w:t>
      </w:r>
      <w:r w:rsidRPr="00BF0C22">
        <w:rPr>
          <w:i/>
          <w:shd w:val="clear" w:color="auto" w:fill="FFFFFF"/>
        </w:rPr>
        <w:t>Recognition and management of dementia. In: Evidence-based geriatric nursing protocols for best</w:t>
      </w:r>
      <w:r>
        <w:rPr>
          <w:i/>
          <w:shd w:val="clear" w:color="auto" w:fill="FFFFFF"/>
        </w:rPr>
        <w:t xml:space="preserve"> practice</w:t>
      </w:r>
      <w:r>
        <w:rPr>
          <w:shd w:val="clear" w:color="auto" w:fill="FFFFFF"/>
        </w:rPr>
        <w:t xml:space="preserve">. </w:t>
      </w:r>
      <w:r w:rsidRPr="00CA2651">
        <w:rPr>
          <w:shd w:val="clear" w:color="auto" w:fill="FFFFFF"/>
        </w:rPr>
        <w:t>In: National Guideline Clearinghouse (NGC)</w:t>
      </w:r>
      <w:r>
        <w:rPr>
          <w:shd w:val="clear" w:color="auto" w:fill="FFFFFF"/>
        </w:rPr>
        <w:t>. 4. vyd.</w:t>
      </w:r>
      <w:r w:rsidRPr="00BD249C">
        <w:rPr>
          <w:shd w:val="clear" w:color="auto" w:fill="FFFFFF"/>
        </w:rPr>
        <w:t xml:space="preserve"> New York</w:t>
      </w:r>
      <w:r>
        <w:rPr>
          <w:shd w:val="clear" w:color="auto" w:fill="FFFFFF"/>
        </w:rPr>
        <w:t>: Springer Publishing Company</w:t>
      </w:r>
      <w:r w:rsidRPr="00BD249C">
        <w:rPr>
          <w:shd w:val="clear" w:color="auto" w:fill="FFFFFF"/>
        </w:rPr>
        <w:t xml:space="preserve"> </w:t>
      </w:r>
      <w:r w:rsidRPr="007804C7">
        <w:rPr>
          <w:shd w:val="clear" w:color="auto" w:fill="FFFFFF"/>
        </w:rPr>
        <w:t>[online]</w:t>
      </w:r>
      <w:r>
        <w:rPr>
          <w:shd w:val="clear" w:color="auto" w:fill="FFFFFF"/>
        </w:rPr>
        <w:t xml:space="preserve">. </w:t>
      </w:r>
      <w:r w:rsidRPr="00BD249C">
        <w:rPr>
          <w:shd w:val="clear" w:color="auto" w:fill="FFFFFF"/>
        </w:rPr>
        <w:t>2012. p. 163-</w:t>
      </w:r>
      <w:r>
        <w:rPr>
          <w:shd w:val="clear" w:color="auto" w:fill="FFFFFF"/>
        </w:rPr>
        <w:t xml:space="preserve">185 [cit. 2017-02-11]. Dostupné z: </w:t>
      </w:r>
      <w:r w:rsidRPr="00CA2651">
        <w:rPr>
          <w:shd w:val="clear" w:color="auto" w:fill="FFFFFF"/>
        </w:rPr>
        <w:t>https://www.guideline.gov</w:t>
      </w:r>
      <w:r>
        <w:rPr>
          <w:shd w:val="clear" w:color="auto" w:fill="FFFFFF"/>
        </w:rPr>
        <w:t>.</w:t>
      </w:r>
    </w:p>
    <w:p w:rsidR="00B21CCF" w:rsidRDefault="00B21CCF" w:rsidP="00B21CCF">
      <w:pPr>
        <w:rPr>
          <w:shd w:val="clear" w:color="auto" w:fill="FFFFFF"/>
        </w:rPr>
      </w:pPr>
      <w:r w:rsidRPr="004776BD">
        <w:rPr>
          <w:shd w:val="clear" w:color="auto" w:fill="FFFFFF"/>
        </w:rPr>
        <w:t>FREDRICKSON, J.</w:t>
      </w:r>
      <w:r>
        <w:rPr>
          <w:shd w:val="clear" w:color="auto" w:fill="FFFFFF"/>
        </w:rPr>
        <w:t xml:space="preserve"> et al</w:t>
      </w:r>
      <w:r w:rsidRPr="004776BD">
        <w:rPr>
          <w:shd w:val="clear" w:color="auto" w:fill="FFFFFF"/>
        </w:rPr>
        <w:t>. Evaluation of the Usability of a Brief Computerized Cognitive Screening Test in Older Peop</w:t>
      </w:r>
      <w:r>
        <w:rPr>
          <w:shd w:val="clear" w:color="auto" w:fill="FFFFFF"/>
        </w:rPr>
        <w:t xml:space="preserve">le for Epidemiological Studies. </w:t>
      </w:r>
      <w:r w:rsidRPr="004776BD">
        <w:rPr>
          <w:i/>
          <w:iCs/>
          <w:shd w:val="clear" w:color="auto" w:fill="FFFFFF"/>
        </w:rPr>
        <w:t>Neuroepidemiology</w:t>
      </w:r>
      <w:r>
        <w:rPr>
          <w:shd w:val="clear" w:color="auto" w:fill="FFFFFF"/>
        </w:rPr>
        <w:t xml:space="preserve"> </w:t>
      </w:r>
      <w:r w:rsidRPr="004776BD">
        <w:rPr>
          <w:shd w:val="clear" w:color="auto" w:fill="FFFFFF"/>
        </w:rPr>
        <w:t>[online]. 2010, </w:t>
      </w:r>
      <w:r>
        <w:rPr>
          <w:shd w:val="clear" w:color="auto" w:fill="FFFFFF"/>
        </w:rPr>
        <w:t xml:space="preserve">roč. </w:t>
      </w:r>
      <w:r w:rsidRPr="005A7DEB">
        <w:rPr>
          <w:bCs/>
          <w:shd w:val="clear" w:color="auto" w:fill="FFFFFF"/>
        </w:rPr>
        <w:t>34</w:t>
      </w:r>
      <w:r>
        <w:rPr>
          <w:shd w:val="clear" w:color="auto" w:fill="FFFFFF"/>
        </w:rPr>
        <w:t>, č. 2</w:t>
      </w:r>
      <w:r w:rsidRPr="004776BD">
        <w:rPr>
          <w:shd w:val="clear" w:color="auto" w:fill="FFFFFF"/>
        </w:rPr>
        <w:t xml:space="preserve">, </w:t>
      </w:r>
      <w:r>
        <w:rPr>
          <w:shd w:val="clear" w:color="auto" w:fill="FFFFFF"/>
        </w:rPr>
        <w:t xml:space="preserve">s. </w:t>
      </w:r>
      <w:r w:rsidRPr="004776BD">
        <w:rPr>
          <w:shd w:val="clear" w:color="auto" w:fill="FFFFFF"/>
        </w:rPr>
        <w:t>65-75 [cit. 2017-</w:t>
      </w:r>
      <w:r>
        <w:rPr>
          <w:shd w:val="clear" w:color="auto" w:fill="FFFFFF"/>
        </w:rPr>
        <w:t>02-11]. DOI: 10.1159/000264823.</w:t>
      </w:r>
    </w:p>
    <w:p w:rsidR="00B21CCF" w:rsidRDefault="00B21CCF" w:rsidP="00B21CCF">
      <w:pPr>
        <w:rPr>
          <w:shd w:val="clear" w:color="auto" w:fill="FFFFFF"/>
        </w:rPr>
      </w:pPr>
    </w:p>
    <w:p w:rsidR="00B21CCF" w:rsidRDefault="00B21CCF" w:rsidP="00B21CCF">
      <w:pPr>
        <w:rPr>
          <w:shd w:val="clear" w:color="auto" w:fill="FFFFFF"/>
        </w:rPr>
      </w:pPr>
      <w:r w:rsidRPr="009E55D2">
        <w:rPr>
          <w:shd w:val="clear" w:color="auto" w:fill="FFFFFF"/>
        </w:rPr>
        <w:t>GANGULI, Mar</w:t>
      </w:r>
      <w:r>
        <w:rPr>
          <w:shd w:val="clear" w:color="auto" w:fill="FFFFFF"/>
        </w:rPr>
        <w:t>y et al</w:t>
      </w:r>
      <w:r w:rsidRPr="009E55D2">
        <w:rPr>
          <w:shd w:val="clear" w:color="auto" w:fill="FFFFFF"/>
        </w:rPr>
        <w:t>. Age and education effects and norms on a cognitive test battery from a population-based cohort: The Monongahela–Youghiogheny Healthy Aging Team. </w:t>
      </w:r>
      <w:r w:rsidRPr="009E55D2">
        <w:rPr>
          <w:i/>
          <w:iCs/>
          <w:shd w:val="clear" w:color="auto" w:fill="FFFFFF"/>
        </w:rPr>
        <w:t>Aging &amp; Mental Health</w:t>
      </w:r>
      <w:r w:rsidRPr="009E55D2">
        <w:rPr>
          <w:shd w:val="clear" w:color="auto" w:fill="FFFFFF"/>
        </w:rPr>
        <w:t> [online]. 2010, </w:t>
      </w:r>
      <w:r>
        <w:rPr>
          <w:shd w:val="clear" w:color="auto" w:fill="FFFFFF"/>
        </w:rPr>
        <w:t xml:space="preserve">roč. </w:t>
      </w:r>
      <w:r w:rsidRPr="009E55D2">
        <w:rPr>
          <w:bCs/>
          <w:shd w:val="clear" w:color="auto" w:fill="FFFFFF"/>
        </w:rPr>
        <w:t>14</w:t>
      </w:r>
      <w:r>
        <w:rPr>
          <w:shd w:val="clear" w:color="auto" w:fill="FFFFFF"/>
        </w:rPr>
        <w:t>, č. 1</w:t>
      </w:r>
      <w:r w:rsidRPr="009E55D2">
        <w:rPr>
          <w:shd w:val="clear" w:color="auto" w:fill="FFFFFF"/>
        </w:rPr>
        <w:t xml:space="preserve">, </w:t>
      </w:r>
      <w:r>
        <w:rPr>
          <w:shd w:val="clear" w:color="auto" w:fill="FFFFFF"/>
        </w:rPr>
        <w:t>s. 100-107 [cit. 2017-02-11</w:t>
      </w:r>
      <w:r w:rsidRPr="009E55D2">
        <w:rPr>
          <w:shd w:val="clear" w:color="auto" w:fill="FFFFFF"/>
        </w:rPr>
        <w:t xml:space="preserve">]. </w:t>
      </w:r>
      <w:r>
        <w:rPr>
          <w:shd w:val="clear" w:color="auto" w:fill="FFFFFF"/>
        </w:rPr>
        <w:t>DOI: 10.1080/13607860903071014.</w:t>
      </w:r>
    </w:p>
    <w:p w:rsidR="00B21CCF" w:rsidRDefault="00B21CCF" w:rsidP="00B21CCF">
      <w:pPr>
        <w:rPr>
          <w:shd w:val="clear" w:color="auto" w:fill="FFFFFF"/>
        </w:rPr>
      </w:pPr>
      <w:r w:rsidRPr="009E55D2">
        <w:rPr>
          <w:shd w:val="clear" w:color="auto" w:fill="FFFFFF"/>
        </w:rPr>
        <w:t xml:space="preserve">GANZER, Christine A. Assessing Alzheimer’s Disease and Dementia: Best </w:t>
      </w:r>
      <w:r w:rsidR="00454FA2">
        <w:rPr>
          <w:shd w:val="clear" w:color="auto" w:fill="FFFFFF"/>
        </w:rPr>
        <w:t>Practices </w:t>
      </w:r>
      <w:r w:rsidRPr="009E55D2">
        <w:rPr>
          <w:shd w:val="clear" w:color="auto" w:fill="FFFFFF"/>
        </w:rPr>
        <w:t>in Nursing Care. </w:t>
      </w:r>
      <w:r w:rsidRPr="009E55D2">
        <w:rPr>
          <w:i/>
          <w:iCs/>
          <w:shd w:val="clear" w:color="auto" w:fill="FFFFFF"/>
        </w:rPr>
        <w:t>Geriatric Nursing</w:t>
      </w:r>
      <w:r w:rsidRPr="009E55D2">
        <w:rPr>
          <w:shd w:val="clear" w:color="auto" w:fill="FFFFFF"/>
        </w:rPr>
        <w:t> [online]. 2007, </w:t>
      </w:r>
      <w:r>
        <w:rPr>
          <w:shd w:val="clear" w:color="auto" w:fill="FFFFFF"/>
        </w:rPr>
        <w:t xml:space="preserve">roč. </w:t>
      </w:r>
      <w:r w:rsidRPr="009E55D2">
        <w:rPr>
          <w:bCs/>
          <w:shd w:val="clear" w:color="auto" w:fill="FFFFFF"/>
        </w:rPr>
        <w:t>28</w:t>
      </w:r>
      <w:r>
        <w:rPr>
          <w:bCs/>
          <w:shd w:val="clear" w:color="auto" w:fill="FFFFFF"/>
        </w:rPr>
        <w:t xml:space="preserve">, č. </w:t>
      </w:r>
      <w:r>
        <w:rPr>
          <w:shd w:val="clear" w:color="auto" w:fill="FFFFFF"/>
        </w:rPr>
        <w:t>6</w:t>
      </w:r>
      <w:r w:rsidRPr="009E55D2">
        <w:rPr>
          <w:shd w:val="clear" w:color="auto" w:fill="FFFFFF"/>
        </w:rPr>
        <w:t xml:space="preserve">, </w:t>
      </w:r>
      <w:r>
        <w:rPr>
          <w:shd w:val="clear" w:color="auto" w:fill="FFFFFF"/>
        </w:rPr>
        <w:t>s. 358-365 [cit. 2017-02-11</w:t>
      </w:r>
      <w:r w:rsidRPr="009E55D2">
        <w:rPr>
          <w:shd w:val="clear" w:color="auto" w:fill="FFFFFF"/>
        </w:rPr>
        <w:t>]. DOI: 10.1016/j.gerinurse.2007.10.00</w:t>
      </w:r>
      <w:r>
        <w:rPr>
          <w:shd w:val="clear" w:color="auto" w:fill="FFFFFF"/>
        </w:rPr>
        <w:t>8.</w:t>
      </w:r>
    </w:p>
    <w:p w:rsidR="00B21CCF" w:rsidRDefault="00B21CCF" w:rsidP="00B21CCF">
      <w:pPr>
        <w:rPr>
          <w:shd w:val="clear" w:color="auto" w:fill="FFFFFF"/>
        </w:rPr>
      </w:pPr>
      <w:r w:rsidRPr="00480A73">
        <w:rPr>
          <w:shd w:val="clear" w:color="auto" w:fill="FFFFFF"/>
        </w:rPr>
        <w:t>HATFIELD, Catherine F., Robert B. DUDAS a T</w:t>
      </w:r>
      <w:r w:rsidR="00454FA2">
        <w:rPr>
          <w:shd w:val="clear" w:color="auto" w:fill="FFFFFF"/>
        </w:rPr>
        <w:t>om DENING. Diagnostic tools for </w:t>
      </w:r>
      <w:r w:rsidRPr="00480A73">
        <w:rPr>
          <w:shd w:val="clear" w:color="auto" w:fill="FFFFFF"/>
        </w:rPr>
        <w:t>dementia. </w:t>
      </w:r>
      <w:r w:rsidRPr="00480A73">
        <w:rPr>
          <w:i/>
          <w:iCs/>
          <w:shd w:val="clear" w:color="auto" w:fill="FFFFFF"/>
        </w:rPr>
        <w:t>Maturitas</w:t>
      </w:r>
      <w:r w:rsidRPr="00480A73">
        <w:rPr>
          <w:shd w:val="clear" w:color="auto" w:fill="FFFFFF"/>
        </w:rPr>
        <w:t> [online]. 2009, </w:t>
      </w:r>
      <w:r>
        <w:rPr>
          <w:shd w:val="clear" w:color="auto" w:fill="FFFFFF"/>
        </w:rPr>
        <w:t xml:space="preserve">roč. </w:t>
      </w:r>
      <w:r w:rsidRPr="00480A73">
        <w:rPr>
          <w:bCs/>
          <w:shd w:val="clear" w:color="auto" w:fill="FFFFFF"/>
        </w:rPr>
        <w:t>63</w:t>
      </w:r>
      <w:r>
        <w:rPr>
          <w:shd w:val="clear" w:color="auto" w:fill="FFFFFF"/>
        </w:rPr>
        <w:t>, č. 3</w:t>
      </w:r>
      <w:r w:rsidRPr="00480A73">
        <w:rPr>
          <w:shd w:val="clear" w:color="auto" w:fill="FFFFFF"/>
        </w:rPr>
        <w:t xml:space="preserve">, </w:t>
      </w:r>
      <w:r>
        <w:rPr>
          <w:shd w:val="clear" w:color="auto" w:fill="FFFFFF"/>
        </w:rPr>
        <w:t>s. 181-185 [cit. 2017-02-11]. DOI: </w:t>
      </w:r>
      <w:r w:rsidRPr="00480A73">
        <w:rPr>
          <w:shd w:val="clear" w:color="auto" w:fill="FFFFFF"/>
        </w:rPr>
        <w:t>1</w:t>
      </w:r>
      <w:r>
        <w:rPr>
          <w:shd w:val="clear" w:color="auto" w:fill="FFFFFF"/>
        </w:rPr>
        <w:t>0.1016/j.maturitas.2009.03.005.</w:t>
      </w:r>
    </w:p>
    <w:p w:rsidR="00B21CCF" w:rsidRDefault="00B21CCF" w:rsidP="00B21CCF">
      <w:pPr>
        <w:rPr>
          <w:shd w:val="clear" w:color="auto" w:fill="FFFFFF"/>
        </w:rPr>
      </w:pPr>
      <w:r>
        <w:rPr>
          <w:shd w:val="clear" w:color="auto" w:fill="FFFFFF"/>
        </w:rPr>
        <w:lastRenderedPageBreak/>
        <w:t xml:space="preserve">INOUE, </w:t>
      </w:r>
      <w:r w:rsidRPr="008755F4">
        <w:rPr>
          <w:shd w:val="clear" w:color="auto" w:fill="FFFFFF"/>
        </w:rPr>
        <w:t>Masashi</w:t>
      </w:r>
      <w:r>
        <w:rPr>
          <w:shd w:val="clear" w:color="auto" w:fill="FFFFFF"/>
        </w:rPr>
        <w:t xml:space="preserve"> et al</w:t>
      </w:r>
      <w:r w:rsidRPr="00E57FF2">
        <w:rPr>
          <w:shd w:val="clear" w:color="auto" w:fill="FFFFFF"/>
        </w:rPr>
        <w:t>. Touch Panel-type Dementia Assessment Scale: a new computer-based rating scale for Alzheimer's disease. </w:t>
      </w:r>
      <w:r w:rsidRPr="00E57FF2">
        <w:rPr>
          <w:i/>
          <w:iCs/>
          <w:shd w:val="clear" w:color="auto" w:fill="FFFFFF"/>
        </w:rPr>
        <w:t>Psychogeriatrics</w:t>
      </w:r>
      <w:r>
        <w:rPr>
          <w:shd w:val="clear" w:color="auto" w:fill="FFFFFF"/>
        </w:rPr>
        <w:t> [online]. 2011, roč. 11, č. 1, s. 28-33</w:t>
      </w:r>
      <w:r w:rsidRPr="00E57FF2">
        <w:rPr>
          <w:shd w:val="clear" w:color="auto" w:fill="FFFFFF"/>
        </w:rPr>
        <w:t xml:space="preserve"> [cit. 2017-02-11]. DOI: 10.1111/j.1479-8301.2010.00345.x. </w:t>
      </w:r>
    </w:p>
    <w:p w:rsidR="00B21CCF" w:rsidRDefault="00B21CCF" w:rsidP="00B21CCF">
      <w:pPr>
        <w:rPr>
          <w:shd w:val="clear" w:color="auto" w:fill="FFFFFF"/>
        </w:rPr>
      </w:pPr>
      <w:r w:rsidRPr="00652BAF">
        <w:rPr>
          <w:shd w:val="clear" w:color="auto" w:fill="FFFFFF"/>
        </w:rPr>
        <w:t>MIELKE, Michelle M. et al. Independent comparison of CogState computerized testing and a standard cognitive battery with neuroimaging. </w:t>
      </w:r>
      <w:r w:rsidRPr="00652BAF">
        <w:rPr>
          <w:i/>
          <w:iCs/>
          <w:shd w:val="clear" w:color="auto" w:fill="FFFFFF"/>
        </w:rPr>
        <w:t>Alzheimer's &amp; Dementia</w:t>
      </w:r>
      <w:r w:rsidRPr="00652BAF">
        <w:rPr>
          <w:shd w:val="clear" w:color="auto" w:fill="FFFFFF"/>
        </w:rPr>
        <w:t> [online]. 2014, </w:t>
      </w:r>
      <w:r>
        <w:rPr>
          <w:bCs/>
          <w:shd w:val="clear" w:color="auto" w:fill="FFFFFF"/>
        </w:rPr>
        <w:t>roč. 10, č. 6</w:t>
      </w:r>
      <w:r w:rsidRPr="00652BAF">
        <w:rPr>
          <w:shd w:val="clear" w:color="auto" w:fill="FFFFFF"/>
        </w:rPr>
        <w:t xml:space="preserve">, </w:t>
      </w:r>
      <w:r>
        <w:rPr>
          <w:shd w:val="clear" w:color="auto" w:fill="FFFFFF"/>
        </w:rPr>
        <w:t xml:space="preserve">s. </w:t>
      </w:r>
      <w:r w:rsidRPr="00652BAF">
        <w:rPr>
          <w:shd w:val="clear" w:color="auto" w:fill="FFFFFF"/>
        </w:rPr>
        <w:t xml:space="preserve">779-789 [cit. 2017-02-11]. DOI: 10.1016/j.jalz.2014.09.001. </w:t>
      </w:r>
    </w:p>
    <w:p w:rsidR="00B21CCF" w:rsidRDefault="00B21CCF" w:rsidP="00B21CCF">
      <w:pPr>
        <w:rPr>
          <w:shd w:val="clear" w:color="auto" w:fill="FFFFFF"/>
        </w:rPr>
      </w:pPr>
      <w:r>
        <w:rPr>
          <w:shd w:val="clear" w:color="auto" w:fill="FFFFFF"/>
        </w:rPr>
        <w:t>MILISEN,</w:t>
      </w:r>
      <w:r w:rsidRPr="00CA2651">
        <w:rPr>
          <w:shd w:val="clear" w:color="auto" w:fill="FFFFFF"/>
        </w:rPr>
        <w:t xml:space="preserve"> K</w:t>
      </w:r>
      <w:r>
        <w:rPr>
          <w:shd w:val="clear" w:color="auto" w:fill="FFFFFF"/>
        </w:rPr>
        <w:t>oen</w:t>
      </w:r>
      <w:r w:rsidRPr="00CA2651">
        <w:rPr>
          <w:shd w:val="clear" w:color="auto" w:fill="FFFFFF"/>
        </w:rPr>
        <w:t xml:space="preserve">, </w:t>
      </w:r>
      <w:r>
        <w:rPr>
          <w:shd w:val="clear" w:color="auto" w:fill="FFFFFF"/>
        </w:rPr>
        <w:t>Tom BRAES a</w:t>
      </w:r>
      <w:r w:rsidRPr="00CA2651">
        <w:rPr>
          <w:shd w:val="clear" w:color="auto" w:fill="FFFFFF"/>
        </w:rPr>
        <w:t xml:space="preserve"> </w:t>
      </w:r>
      <w:r>
        <w:rPr>
          <w:shd w:val="clear" w:color="auto" w:fill="FFFFFF"/>
        </w:rPr>
        <w:t>Marquis D. FOREMAN</w:t>
      </w:r>
      <w:r w:rsidRPr="00CA2651">
        <w:rPr>
          <w:shd w:val="clear" w:color="auto" w:fill="FFFFFF"/>
        </w:rPr>
        <w:t xml:space="preserve">. </w:t>
      </w:r>
      <w:r w:rsidRPr="00BD249C">
        <w:rPr>
          <w:i/>
          <w:shd w:val="clear" w:color="auto" w:fill="FFFFFF"/>
        </w:rPr>
        <w:t>Assessing cognitive function. In: Evidence-based geriatric nursing protocols for best practice</w:t>
      </w:r>
      <w:r w:rsidRPr="00CA2651">
        <w:rPr>
          <w:shd w:val="clear" w:color="auto" w:fill="FFFFFF"/>
        </w:rPr>
        <w:t>. In: National Guideline Clearinghouse (NGC)</w:t>
      </w:r>
      <w:r>
        <w:rPr>
          <w:shd w:val="clear" w:color="auto" w:fill="FFFFFF"/>
        </w:rPr>
        <w:t xml:space="preserve">. </w:t>
      </w:r>
      <w:r w:rsidRPr="00CA2651">
        <w:rPr>
          <w:shd w:val="clear" w:color="auto" w:fill="FFFFFF"/>
        </w:rPr>
        <w:t>4</w:t>
      </w:r>
      <w:r>
        <w:rPr>
          <w:shd w:val="clear" w:color="auto" w:fill="FFFFFF"/>
        </w:rPr>
        <w:t>. vyd</w:t>
      </w:r>
      <w:r w:rsidRPr="00CA2651">
        <w:rPr>
          <w:shd w:val="clear" w:color="auto" w:fill="FFFFFF"/>
        </w:rPr>
        <w:t>. New York</w:t>
      </w:r>
      <w:r>
        <w:rPr>
          <w:shd w:val="clear" w:color="auto" w:fill="FFFFFF"/>
        </w:rPr>
        <w:t xml:space="preserve">: Springer Publishing Company </w:t>
      </w:r>
      <w:r w:rsidRPr="007804C7">
        <w:rPr>
          <w:shd w:val="clear" w:color="auto" w:fill="FFFFFF"/>
        </w:rPr>
        <w:t>[online]</w:t>
      </w:r>
      <w:r>
        <w:rPr>
          <w:shd w:val="clear" w:color="auto" w:fill="FFFFFF"/>
        </w:rPr>
        <w:t xml:space="preserve">. 2012, s. 122-134 [cit. 2017-02-11]. Dostupné z: </w:t>
      </w:r>
      <w:r w:rsidRPr="00CA2651">
        <w:rPr>
          <w:shd w:val="clear" w:color="auto" w:fill="FFFFFF"/>
        </w:rPr>
        <w:t>https://www.guideline.gov</w:t>
      </w:r>
      <w:r>
        <w:rPr>
          <w:shd w:val="clear" w:color="auto" w:fill="FFFFFF"/>
        </w:rPr>
        <w:t>.</w:t>
      </w:r>
    </w:p>
    <w:p w:rsidR="00B21CCF" w:rsidRDefault="00B21CCF" w:rsidP="00B21CCF">
      <w:pPr>
        <w:rPr>
          <w:shd w:val="clear" w:color="auto" w:fill="FFFFFF"/>
        </w:rPr>
      </w:pPr>
      <w:r>
        <w:rPr>
          <w:shd w:val="clear" w:color="auto" w:fill="FFFFFF"/>
        </w:rPr>
        <w:t>MILNE, Alisoun et al</w:t>
      </w:r>
      <w:r w:rsidRPr="00AD4745">
        <w:rPr>
          <w:shd w:val="clear" w:color="auto" w:fill="FFFFFF"/>
        </w:rPr>
        <w:t xml:space="preserve">. Screening for dementia in primary care: a review of the use, efficacy and quality of measures. </w:t>
      </w:r>
      <w:r w:rsidRPr="00AD4745">
        <w:rPr>
          <w:i/>
          <w:shd w:val="clear" w:color="auto" w:fill="FFFFFF"/>
        </w:rPr>
        <w:t>International Psychogeriatrics</w:t>
      </w:r>
      <w:r w:rsidRPr="00AD4745">
        <w:rPr>
          <w:shd w:val="clear" w:color="auto" w:fill="FFFFFF"/>
        </w:rPr>
        <w:t xml:space="preserve"> [online]. 2008, </w:t>
      </w:r>
      <w:r>
        <w:rPr>
          <w:shd w:val="clear" w:color="auto" w:fill="FFFFFF"/>
        </w:rPr>
        <w:t>roč. 20, č. 5</w:t>
      </w:r>
      <w:r w:rsidRPr="00AD4745">
        <w:rPr>
          <w:shd w:val="clear" w:color="auto" w:fill="FFFFFF"/>
        </w:rPr>
        <w:t xml:space="preserve">, </w:t>
      </w:r>
      <w:r>
        <w:rPr>
          <w:shd w:val="clear" w:color="auto" w:fill="FFFFFF"/>
        </w:rPr>
        <w:t>s. 911-926</w:t>
      </w:r>
      <w:r w:rsidRPr="00AD4745">
        <w:rPr>
          <w:shd w:val="clear" w:color="auto" w:fill="FFFFFF"/>
        </w:rPr>
        <w:t xml:space="preserve"> </w:t>
      </w:r>
      <w:r>
        <w:rPr>
          <w:shd w:val="clear" w:color="auto" w:fill="FFFFFF"/>
        </w:rPr>
        <w:t>[cit. 2017-02-11].</w:t>
      </w:r>
      <w:r w:rsidRPr="00AD4745">
        <w:rPr>
          <w:shd w:val="clear" w:color="auto" w:fill="FFFFFF"/>
        </w:rPr>
        <w:t xml:space="preserve"> </w:t>
      </w:r>
      <w:r>
        <w:rPr>
          <w:shd w:val="clear" w:color="auto" w:fill="FFFFFF"/>
        </w:rPr>
        <w:t>DOI: 10.1017/S1041610208007394.</w:t>
      </w:r>
    </w:p>
    <w:p w:rsidR="00B21CCF" w:rsidRPr="007804C7" w:rsidRDefault="00B21CCF" w:rsidP="00B21CCF">
      <w:pPr>
        <w:rPr>
          <w:shd w:val="clear" w:color="auto" w:fill="FFFFFF"/>
        </w:rPr>
      </w:pPr>
      <w:r w:rsidRPr="007804C7">
        <w:rPr>
          <w:shd w:val="clear" w:color="auto" w:fill="FFFFFF"/>
        </w:rPr>
        <w:t>MOYER, Virginia A. Screening for Cognitive I</w:t>
      </w:r>
      <w:r w:rsidR="00454FA2">
        <w:rPr>
          <w:shd w:val="clear" w:color="auto" w:fill="FFFFFF"/>
        </w:rPr>
        <w:t>mpairment in Older Adults: U.S. </w:t>
      </w:r>
      <w:r w:rsidRPr="007804C7">
        <w:rPr>
          <w:shd w:val="clear" w:color="auto" w:fill="FFFFFF"/>
        </w:rPr>
        <w:t>Preventive Services Task Force Recommendation Statement. </w:t>
      </w:r>
      <w:r w:rsidRPr="007804C7">
        <w:rPr>
          <w:i/>
          <w:iCs/>
          <w:shd w:val="clear" w:color="auto" w:fill="FFFFFF"/>
        </w:rPr>
        <w:t>Annals of Internal Medicine</w:t>
      </w:r>
      <w:r w:rsidRPr="007804C7">
        <w:rPr>
          <w:shd w:val="clear" w:color="auto" w:fill="FFFFFF"/>
        </w:rPr>
        <w:t> [online]. 2014, </w:t>
      </w:r>
      <w:r>
        <w:rPr>
          <w:shd w:val="clear" w:color="auto" w:fill="FFFFFF"/>
        </w:rPr>
        <w:t xml:space="preserve">roč. </w:t>
      </w:r>
      <w:r w:rsidRPr="00CA2651">
        <w:rPr>
          <w:bCs/>
          <w:shd w:val="clear" w:color="auto" w:fill="FFFFFF"/>
        </w:rPr>
        <w:t>160</w:t>
      </w:r>
      <w:r>
        <w:rPr>
          <w:shd w:val="clear" w:color="auto" w:fill="FFFFFF"/>
        </w:rPr>
        <w:t>, č. 11</w:t>
      </w:r>
      <w:r w:rsidRPr="007804C7">
        <w:rPr>
          <w:shd w:val="clear" w:color="auto" w:fill="FFFFFF"/>
        </w:rPr>
        <w:t xml:space="preserve">, </w:t>
      </w:r>
      <w:r>
        <w:rPr>
          <w:shd w:val="clear" w:color="auto" w:fill="FFFFFF"/>
        </w:rPr>
        <w:t xml:space="preserve">s. </w:t>
      </w:r>
      <w:r w:rsidRPr="007804C7">
        <w:rPr>
          <w:shd w:val="clear" w:color="auto" w:fill="FFFFFF"/>
        </w:rPr>
        <w:t>791-</w:t>
      </w:r>
      <w:r>
        <w:rPr>
          <w:shd w:val="clear" w:color="auto" w:fill="FFFFFF"/>
        </w:rPr>
        <w:t>797 [cit. 2017-02-11]. DOI: 10.7326/M14-0496.</w:t>
      </w:r>
    </w:p>
    <w:p w:rsidR="00B21CCF" w:rsidRDefault="00B21CCF" w:rsidP="00B21CCF">
      <w:pPr>
        <w:rPr>
          <w:shd w:val="clear" w:color="auto" w:fill="FFFFFF"/>
        </w:rPr>
      </w:pPr>
      <w:r>
        <w:rPr>
          <w:shd w:val="clear" w:color="auto" w:fill="FFFFFF"/>
        </w:rPr>
        <w:t>NEVILLE</w:t>
      </w:r>
      <w:r w:rsidRPr="00876DE0">
        <w:rPr>
          <w:shd w:val="clear" w:color="auto" w:fill="FFFFFF"/>
        </w:rPr>
        <w:t>, C</w:t>
      </w:r>
      <w:r>
        <w:rPr>
          <w:shd w:val="clear" w:color="auto" w:fill="FFFFFF"/>
        </w:rPr>
        <w:t xml:space="preserve">hristine. </w:t>
      </w:r>
      <w:r w:rsidRPr="00876DE0">
        <w:rPr>
          <w:shd w:val="clear" w:color="auto" w:fill="FFFFFF"/>
        </w:rPr>
        <w:t>Cochrane Review Brief: Mini-Cog for the Diagnosis of Alzheimer's Disease Dementia and Other Dement</w:t>
      </w:r>
      <w:r>
        <w:rPr>
          <w:shd w:val="clear" w:color="auto" w:fill="FFFFFF"/>
        </w:rPr>
        <w:t>ias within a Community Setting.</w:t>
      </w:r>
      <w:r w:rsidRPr="00876DE0">
        <w:rPr>
          <w:shd w:val="clear" w:color="auto" w:fill="FFFFFF"/>
        </w:rPr>
        <w:t> </w:t>
      </w:r>
      <w:r w:rsidRPr="00876DE0">
        <w:rPr>
          <w:i/>
          <w:iCs/>
          <w:shd w:val="clear" w:color="auto" w:fill="FFFFFF"/>
        </w:rPr>
        <w:t>Online Journal of Issues in Nursing</w:t>
      </w:r>
      <w:r>
        <w:rPr>
          <w:shd w:val="clear" w:color="auto" w:fill="FFFFFF"/>
        </w:rPr>
        <w:t xml:space="preserve"> </w:t>
      </w:r>
      <w:r w:rsidRPr="00652BAF">
        <w:rPr>
          <w:shd w:val="clear" w:color="auto" w:fill="FFFFFF"/>
        </w:rPr>
        <w:t>[online]</w:t>
      </w:r>
      <w:r>
        <w:rPr>
          <w:shd w:val="clear" w:color="auto" w:fill="FFFFFF"/>
        </w:rPr>
        <w:t>.</w:t>
      </w:r>
      <w:r w:rsidRPr="00876DE0">
        <w:rPr>
          <w:shd w:val="clear" w:color="auto" w:fill="FFFFFF"/>
        </w:rPr>
        <w:t xml:space="preserve"> 2016</w:t>
      </w:r>
      <w:r>
        <w:rPr>
          <w:shd w:val="clear" w:color="auto" w:fill="FFFFFF"/>
        </w:rPr>
        <w:t>, roč. 21, č. 1, s</w:t>
      </w:r>
      <w:r w:rsidRPr="00876DE0">
        <w:rPr>
          <w:shd w:val="clear" w:color="auto" w:fill="FFFFFF"/>
        </w:rPr>
        <w:t>. 1</w:t>
      </w:r>
      <w:r>
        <w:rPr>
          <w:shd w:val="clear" w:color="auto" w:fill="FFFFFF"/>
        </w:rPr>
        <w:t xml:space="preserve"> </w:t>
      </w:r>
      <w:r w:rsidRPr="00652BAF">
        <w:rPr>
          <w:shd w:val="clear" w:color="auto" w:fill="FFFFFF"/>
        </w:rPr>
        <w:t>[cit. 2017-02-11]</w:t>
      </w:r>
      <w:r w:rsidRPr="00876DE0">
        <w:rPr>
          <w:shd w:val="clear" w:color="auto" w:fill="FFFFFF"/>
        </w:rPr>
        <w:t xml:space="preserve">. </w:t>
      </w:r>
      <w:r>
        <w:rPr>
          <w:shd w:val="clear" w:color="auto" w:fill="FFFFFF"/>
        </w:rPr>
        <w:t>DOI: </w:t>
      </w:r>
      <w:r w:rsidRPr="00876DE0">
        <w:rPr>
          <w:shd w:val="clear" w:color="auto" w:fill="FFFFFF"/>
        </w:rPr>
        <w:t>10.3912/OJIN.Vol21No01CRBCol01. </w:t>
      </w:r>
    </w:p>
    <w:p w:rsidR="00B21CCF" w:rsidRDefault="00B21CCF" w:rsidP="00B21CCF">
      <w:pPr>
        <w:rPr>
          <w:shd w:val="clear" w:color="auto" w:fill="FFFFFF"/>
        </w:rPr>
      </w:pPr>
      <w:r>
        <w:rPr>
          <w:shd w:val="clear" w:color="auto" w:fill="FFFFFF"/>
        </w:rPr>
        <w:t>OZER, Seline et al</w:t>
      </w:r>
      <w:r w:rsidRPr="00814768">
        <w:rPr>
          <w:shd w:val="clear" w:color="auto" w:fill="FFFFFF"/>
        </w:rPr>
        <w:t>. The validity of the Memory Alteration Test and the Test Your Memory test for community-based identification o</w:t>
      </w:r>
      <w:r w:rsidR="00454FA2">
        <w:rPr>
          <w:shd w:val="clear" w:color="auto" w:fill="FFFFFF"/>
        </w:rPr>
        <w:t>f amnestic mild cognitive </w:t>
      </w:r>
      <w:r w:rsidRPr="00814768">
        <w:rPr>
          <w:shd w:val="clear" w:color="auto" w:fill="FFFFFF"/>
        </w:rPr>
        <w:t>impairment. </w:t>
      </w:r>
      <w:r w:rsidRPr="00814768">
        <w:rPr>
          <w:i/>
          <w:iCs/>
          <w:shd w:val="clear" w:color="auto" w:fill="FFFFFF"/>
        </w:rPr>
        <w:t>Alzheimer's &amp; Dementia</w:t>
      </w:r>
      <w:r w:rsidRPr="00814768">
        <w:rPr>
          <w:shd w:val="clear" w:color="auto" w:fill="FFFFFF"/>
        </w:rPr>
        <w:t> [online]. 2016, </w:t>
      </w:r>
      <w:r>
        <w:rPr>
          <w:shd w:val="clear" w:color="auto" w:fill="FFFFFF"/>
        </w:rPr>
        <w:t xml:space="preserve">roč. </w:t>
      </w:r>
      <w:r w:rsidRPr="00814768">
        <w:rPr>
          <w:bCs/>
          <w:shd w:val="clear" w:color="auto" w:fill="FFFFFF"/>
        </w:rPr>
        <w:t>12</w:t>
      </w:r>
      <w:r>
        <w:rPr>
          <w:bCs/>
          <w:shd w:val="clear" w:color="auto" w:fill="FFFFFF"/>
        </w:rPr>
        <w:t xml:space="preserve">, č. </w:t>
      </w:r>
      <w:r>
        <w:rPr>
          <w:shd w:val="clear" w:color="auto" w:fill="FFFFFF"/>
        </w:rPr>
        <w:t>9</w:t>
      </w:r>
      <w:r w:rsidRPr="00814768">
        <w:rPr>
          <w:shd w:val="clear" w:color="auto" w:fill="FFFFFF"/>
        </w:rPr>
        <w:t xml:space="preserve">, </w:t>
      </w:r>
      <w:r>
        <w:rPr>
          <w:shd w:val="clear" w:color="auto" w:fill="FFFFFF"/>
        </w:rPr>
        <w:t xml:space="preserve">s. </w:t>
      </w:r>
      <w:r w:rsidRPr="00814768">
        <w:rPr>
          <w:shd w:val="clear" w:color="auto" w:fill="FFFFFF"/>
        </w:rPr>
        <w:t>987-995 [cit. 2017-02-12]. D</w:t>
      </w:r>
      <w:r>
        <w:rPr>
          <w:shd w:val="clear" w:color="auto" w:fill="FFFFFF"/>
        </w:rPr>
        <w:t>OI: 10.1016/j.jalz.2016.03.014.</w:t>
      </w:r>
    </w:p>
    <w:p w:rsidR="00B21CCF" w:rsidRDefault="00B21CCF" w:rsidP="00B21CCF">
      <w:pPr>
        <w:rPr>
          <w:shd w:val="clear" w:color="auto" w:fill="FFFFFF"/>
        </w:rPr>
      </w:pPr>
      <w:r w:rsidRPr="00747321">
        <w:rPr>
          <w:shd w:val="clear" w:color="auto" w:fill="FFFFFF"/>
        </w:rPr>
        <w:t>PETERS, Ruth a Elisabete M. PINTO. Predic</w:t>
      </w:r>
      <w:r w:rsidR="00454FA2">
        <w:rPr>
          <w:shd w:val="clear" w:color="auto" w:fill="FFFFFF"/>
        </w:rPr>
        <w:t>tive Value of the Clock Drawing </w:t>
      </w:r>
      <w:r w:rsidRPr="00747321">
        <w:rPr>
          <w:shd w:val="clear" w:color="auto" w:fill="FFFFFF"/>
        </w:rPr>
        <w:t>Test. </w:t>
      </w:r>
      <w:r w:rsidRPr="00747321">
        <w:rPr>
          <w:i/>
          <w:iCs/>
          <w:shd w:val="clear" w:color="auto" w:fill="FFFFFF"/>
        </w:rPr>
        <w:t>Dementia and Geriatric Cognitive Disorders</w:t>
      </w:r>
      <w:r w:rsidRPr="00747321">
        <w:rPr>
          <w:shd w:val="clear" w:color="auto" w:fill="FFFFFF"/>
        </w:rPr>
        <w:t> [online]. 2008, </w:t>
      </w:r>
      <w:r>
        <w:rPr>
          <w:shd w:val="clear" w:color="auto" w:fill="FFFFFF"/>
        </w:rPr>
        <w:t xml:space="preserve">roč. </w:t>
      </w:r>
      <w:r w:rsidRPr="00FB3AA1">
        <w:rPr>
          <w:bCs/>
          <w:shd w:val="clear" w:color="auto" w:fill="FFFFFF"/>
        </w:rPr>
        <w:t>26</w:t>
      </w:r>
      <w:r>
        <w:rPr>
          <w:bCs/>
          <w:shd w:val="clear" w:color="auto" w:fill="FFFFFF"/>
        </w:rPr>
        <w:t xml:space="preserve">, č. </w:t>
      </w:r>
      <w:r>
        <w:rPr>
          <w:shd w:val="clear" w:color="auto" w:fill="FFFFFF"/>
        </w:rPr>
        <w:t>4</w:t>
      </w:r>
      <w:r w:rsidRPr="00747321">
        <w:rPr>
          <w:shd w:val="clear" w:color="auto" w:fill="FFFFFF"/>
        </w:rPr>
        <w:t xml:space="preserve">, </w:t>
      </w:r>
      <w:r>
        <w:rPr>
          <w:shd w:val="clear" w:color="auto" w:fill="FFFFFF"/>
        </w:rPr>
        <w:t>s. 351-355 [cit. 2017-02-11</w:t>
      </w:r>
      <w:r w:rsidRPr="00747321">
        <w:rPr>
          <w:shd w:val="clear" w:color="auto" w:fill="FFFFFF"/>
        </w:rPr>
        <w:t xml:space="preserve">]. DOI: 10.1159/000162261. </w:t>
      </w:r>
    </w:p>
    <w:p w:rsidR="00454FA2" w:rsidRDefault="00454FA2">
      <w:pPr>
        <w:spacing w:line="259" w:lineRule="auto"/>
        <w:jc w:val="left"/>
        <w:rPr>
          <w:shd w:val="clear" w:color="auto" w:fill="FFFFFF"/>
        </w:rPr>
      </w:pPr>
      <w:r>
        <w:rPr>
          <w:shd w:val="clear" w:color="auto" w:fill="FFFFFF"/>
        </w:rPr>
        <w:br w:type="page"/>
      </w:r>
    </w:p>
    <w:p w:rsidR="00B21CCF" w:rsidRDefault="00B21CCF" w:rsidP="00B21CCF">
      <w:pPr>
        <w:rPr>
          <w:shd w:val="clear" w:color="auto" w:fill="FFFFFF"/>
        </w:rPr>
      </w:pPr>
      <w:r w:rsidRPr="009C648D">
        <w:rPr>
          <w:shd w:val="clear" w:color="auto" w:fill="FFFFFF"/>
        </w:rPr>
        <w:lastRenderedPageBreak/>
        <w:t>RUBÍNOVÁ, Eva</w:t>
      </w:r>
      <w:r>
        <w:rPr>
          <w:shd w:val="clear" w:color="auto" w:fill="FFFFFF"/>
        </w:rPr>
        <w:t xml:space="preserve"> et al</w:t>
      </w:r>
      <w:r w:rsidRPr="009C648D">
        <w:rPr>
          <w:shd w:val="clear" w:color="auto" w:fill="FFFFFF"/>
        </w:rPr>
        <w:t xml:space="preserve">. Clock Drawing Test and the diagnosis of amnestic mild cognitive impairment: Can more detailed scoring systems do the </w:t>
      </w:r>
      <w:r w:rsidR="00454FA2">
        <w:rPr>
          <w:shd w:val="clear" w:color="auto" w:fill="FFFFFF"/>
        </w:rPr>
        <w:t xml:space="preserve">work? </w:t>
      </w:r>
      <w:r w:rsidRPr="009C648D">
        <w:rPr>
          <w:i/>
          <w:iCs/>
          <w:shd w:val="clear" w:color="auto" w:fill="FFFFFF"/>
        </w:rPr>
        <w:t>Journal</w:t>
      </w:r>
      <w:r w:rsidR="00454FA2">
        <w:rPr>
          <w:i/>
          <w:iCs/>
          <w:shd w:val="clear" w:color="auto" w:fill="FFFFFF"/>
        </w:rPr>
        <w:t> </w:t>
      </w:r>
      <w:r w:rsidRPr="009C648D">
        <w:rPr>
          <w:i/>
          <w:iCs/>
          <w:shd w:val="clear" w:color="auto" w:fill="FFFFFF"/>
        </w:rPr>
        <w:t>of</w:t>
      </w:r>
      <w:r w:rsidR="00454FA2">
        <w:rPr>
          <w:i/>
          <w:iCs/>
          <w:shd w:val="clear" w:color="auto" w:fill="FFFFFF"/>
        </w:rPr>
        <w:t> </w:t>
      </w:r>
      <w:r w:rsidRPr="009C648D">
        <w:rPr>
          <w:i/>
          <w:iCs/>
          <w:shd w:val="clear" w:color="auto" w:fill="FFFFFF"/>
        </w:rPr>
        <w:t>Clinical and Experimental Neuropsychology</w:t>
      </w:r>
      <w:r w:rsidRPr="009C648D">
        <w:rPr>
          <w:shd w:val="clear" w:color="auto" w:fill="FFFFFF"/>
        </w:rPr>
        <w:t> [online]. 2014, </w:t>
      </w:r>
      <w:r>
        <w:rPr>
          <w:shd w:val="clear" w:color="auto" w:fill="FFFFFF"/>
        </w:rPr>
        <w:t xml:space="preserve">roč. </w:t>
      </w:r>
      <w:r w:rsidRPr="009C648D">
        <w:rPr>
          <w:bCs/>
          <w:shd w:val="clear" w:color="auto" w:fill="FFFFFF"/>
        </w:rPr>
        <w:t>36</w:t>
      </w:r>
      <w:r>
        <w:rPr>
          <w:shd w:val="clear" w:color="auto" w:fill="FFFFFF"/>
        </w:rPr>
        <w:t xml:space="preserve"> č. 10</w:t>
      </w:r>
      <w:r w:rsidRPr="009C648D">
        <w:rPr>
          <w:shd w:val="clear" w:color="auto" w:fill="FFFFFF"/>
        </w:rPr>
        <w:t xml:space="preserve">, </w:t>
      </w:r>
      <w:r w:rsidR="00454FA2">
        <w:rPr>
          <w:shd w:val="clear" w:color="auto" w:fill="FFFFFF"/>
        </w:rPr>
        <w:t>s. </w:t>
      </w:r>
      <w:r w:rsidRPr="009C648D">
        <w:rPr>
          <w:shd w:val="clear" w:color="auto" w:fill="FFFFFF"/>
        </w:rPr>
        <w:t>1076-1083 [cit. 2017-02-1</w:t>
      </w:r>
      <w:r>
        <w:rPr>
          <w:shd w:val="clear" w:color="auto" w:fill="FFFFFF"/>
        </w:rPr>
        <w:t>1</w:t>
      </w:r>
      <w:r w:rsidRPr="009C648D">
        <w:rPr>
          <w:shd w:val="clear" w:color="auto" w:fill="FFFFFF"/>
        </w:rPr>
        <w:t xml:space="preserve">]. DOI: 10.1080/13803395.2014.977233. </w:t>
      </w:r>
    </w:p>
    <w:p w:rsidR="00B21CCF" w:rsidRDefault="00B21CCF" w:rsidP="00B21CCF">
      <w:pPr>
        <w:rPr>
          <w:shd w:val="clear" w:color="auto" w:fill="FFFFFF"/>
        </w:rPr>
      </w:pPr>
      <w:r w:rsidRPr="009E55D2">
        <w:rPr>
          <w:shd w:val="clear" w:color="auto" w:fill="FFFFFF"/>
        </w:rPr>
        <w:t>SANDILYAN, Malarvizhi Babu a Tom DENING. Diagnosis of dementia. </w:t>
      </w:r>
      <w:r w:rsidRPr="009E55D2">
        <w:rPr>
          <w:i/>
          <w:iCs/>
          <w:shd w:val="clear" w:color="auto" w:fill="FFFFFF"/>
        </w:rPr>
        <w:t>Nursing Standard</w:t>
      </w:r>
      <w:r w:rsidRPr="009E55D2">
        <w:rPr>
          <w:shd w:val="clear" w:color="auto" w:fill="FFFFFF"/>
        </w:rPr>
        <w:t> [online]. 2015, </w:t>
      </w:r>
      <w:r>
        <w:rPr>
          <w:shd w:val="clear" w:color="auto" w:fill="FFFFFF"/>
        </w:rPr>
        <w:t xml:space="preserve">roč. </w:t>
      </w:r>
      <w:r w:rsidRPr="009E55D2">
        <w:rPr>
          <w:bCs/>
          <w:shd w:val="clear" w:color="auto" w:fill="FFFFFF"/>
        </w:rPr>
        <w:t>29</w:t>
      </w:r>
      <w:r>
        <w:rPr>
          <w:bCs/>
          <w:shd w:val="clear" w:color="auto" w:fill="FFFFFF"/>
        </w:rPr>
        <w:t xml:space="preserve">, č. </w:t>
      </w:r>
      <w:r>
        <w:rPr>
          <w:shd w:val="clear" w:color="auto" w:fill="FFFFFF"/>
        </w:rPr>
        <w:t>43</w:t>
      </w:r>
      <w:r w:rsidRPr="009E55D2">
        <w:rPr>
          <w:shd w:val="clear" w:color="auto" w:fill="FFFFFF"/>
        </w:rPr>
        <w:t xml:space="preserve">, </w:t>
      </w:r>
      <w:r>
        <w:rPr>
          <w:shd w:val="clear" w:color="auto" w:fill="FFFFFF"/>
        </w:rPr>
        <w:t>s. 36-41 [cit. 2017-02-11]. DOI: </w:t>
      </w:r>
      <w:r w:rsidRPr="009E55D2">
        <w:rPr>
          <w:shd w:val="clear" w:color="auto" w:fill="FFFFFF"/>
        </w:rPr>
        <w:t xml:space="preserve">10.7748/ns.29.43.36.e9441. </w:t>
      </w:r>
    </w:p>
    <w:p w:rsidR="00B21CCF" w:rsidRDefault="00B21CCF" w:rsidP="00B21CCF">
      <w:pPr>
        <w:rPr>
          <w:shd w:val="clear" w:color="auto" w:fill="FFFFFF"/>
        </w:rPr>
      </w:pPr>
      <w:r w:rsidRPr="00A63365">
        <w:rPr>
          <w:shd w:val="clear" w:color="auto" w:fill="FFFFFF"/>
        </w:rPr>
        <w:t>SNYDER, Peter J.</w:t>
      </w:r>
      <w:r>
        <w:rPr>
          <w:shd w:val="clear" w:color="auto" w:fill="FFFFFF"/>
        </w:rPr>
        <w:t xml:space="preserve"> et al</w:t>
      </w:r>
      <w:r w:rsidRPr="00A63365">
        <w:rPr>
          <w:shd w:val="clear" w:color="auto" w:fill="FFFFFF"/>
        </w:rPr>
        <w:t>. Assessment of cognition in mild</w:t>
      </w:r>
      <w:r>
        <w:rPr>
          <w:shd w:val="clear" w:color="auto" w:fill="FFFFFF"/>
        </w:rPr>
        <w:t xml:space="preserve"> cognitive impairment: A </w:t>
      </w:r>
      <w:r w:rsidRPr="00A63365">
        <w:rPr>
          <w:shd w:val="clear" w:color="auto" w:fill="FFFFFF"/>
        </w:rPr>
        <w:t>comparative study. </w:t>
      </w:r>
      <w:r w:rsidRPr="00A63365">
        <w:rPr>
          <w:i/>
          <w:iCs/>
          <w:shd w:val="clear" w:color="auto" w:fill="FFFFFF"/>
        </w:rPr>
        <w:t>Alzheimer's &amp; Dementia</w:t>
      </w:r>
      <w:r w:rsidRPr="00A63365">
        <w:rPr>
          <w:shd w:val="clear" w:color="auto" w:fill="FFFFFF"/>
        </w:rPr>
        <w:t> [online]. 2011, </w:t>
      </w:r>
      <w:r>
        <w:rPr>
          <w:shd w:val="clear" w:color="auto" w:fill="FFFFFF"/>
        </w:rPr>
        <w:t xml:space="preserve">roč. </w:t>
      </w:r>
      <w:r w:rsidRPr="00A63365">
        <w:rPr>
          <w:bCs/>
          <w:shd w:val="clear" w:color="auto" w:fill="FFFFFF"/>
        </w:rPr>
        <w:t>7</w:t>
      </w:r>
      <w:r>
        <w:rPr>
          <w:shd w:val="clear" w:color="auto" w:fill="FFFFFF"/>
        </w:rPr>
        <w:t xml:space="preserve"> č. 3</w:t>
      </w:r>
      <w:r w:rsidRPr="00A63365">
        <w:rPr>
          <w:shd w:val="clear" w:color="auto" w:fill="FFFFFF"/>
        </w:rPr>
        <w:t>,</w:t>
      </w:r>
      <w:r>
        <w:rPr>
          <w:shd w:val="clear" w:color="auto" w:fill="FFFFFF"/>
        </w:rPr>
        <w:t xml:space="preserve"> s.</w:t>
      </w:r>
      <w:r w:rsidRPr="00A63365">
        <w:rPr>
          <w:shd w:val="clear" w:color="auto" w:fill="FFFFFF"/>
        </w:rPr>
        <w:t xml:space="preserve"> 338-355 [cit. 2017-02-11]. D</w:t>
      </w:r>
      <w:r>
        <w:rPr>
          <w:shd w:val="clear" w:color="auto" w:fill="FFFFFF"/>
        </w:rPr>
        <w:t>OI: 10.1016/j.jalz.2011.03.009.</w:t>
      </w:r>
    </w:p>
    <w:p w:rsidR="00B21CCF" w:rsidRDefault="00B21CCF" w:rsidP="00B21CCF">
      <w:pPr>
        <w:rPr>
          <w:shd w:val="clear" w:color="auto" w:fill="FFFFFF"/>
        </w:rPr>
      </w:pPr>
      <w:r>
        <w:rPr>
          <w:shd w:val="clear" w:color="auto" w:fill="FFFFFF"/>
        </w:rPr>
        <w:t>STARR</w:t>
      </w:r>
      <w:r w:rsidRPr="00480A73">
        <w:rPr>
          <w:shd w:val="clear" w:color="auto" w:fill="FFFFFF"/>
        </w:rPr>
        <w:t>, J</w:t>
      </w:r>
      <w:r>
        <w:rPr>
          <w:shd w:val="clear" w:color="auto" w:fill="FFFFFF"/>
        </w:rPr>
        <w:t xml:space="preserve">ohn </w:t>
      </w:r>
      <w:r w:rsidRPr="00480A73">
        <w:rPr>
          <w:shd w:val="clear" w:color="auto" w:fill="FFFFFF"/>
        </w:rPr>
        <w:t>M</w:t>
      </w:r>
      <w:r>
        <w:rPr>
          <w:shd w:val="clear" w:color="auto" w:fill="FFFFFF"/>
        </w:rPr>
        <w:t>. a</w:t>
      </w:r>
      <w:r w:rsidRPr="00480A73">
        <w:rPr>
          <w:shd w:val="clear" w:color="auto" w:fill="FFFFFF"/>
        </w:rPr>
        <w:t xml:space="preserve"> </w:t>
      </w:r>
      <w:r>
        <w:rPr>
          <w:shd w:val="clear" w:color="auto" w:fill="FFFFFF"/>
        </w:rPr>
        <w:t xml:space="preserve">Jane LONIE. </w:t>
      </w:r>
      <w:r w:rsidRPr="00480A73">
        <w:rPr>
          <w:shd w:val="clear" w:color="auto" w:fill="FFFFFF"/>
        </w:rPr>
        <w:t>The influence of pre-morbid IQ on Mini-Mental State Examination score at time of dementia presentation', </w:t>
      </w:r>
      <w:r w:rsidRPr="00480A73">
        <w:rPr>
          <w:i/>
          <w:iCs/>
          <w:shd w:val="clear" w:color="auto" w:fill="FFFFFF"/>
        </w:rPr>
        <w:t>International Journal of Geriatric Psychiatry</w:t>
      </w:r>
      <w:r>
        <w:rPr>
          <w:i/>
          <w:iCs/>
          <w:shd w:val="clear" w:color="auto" w:fill="FFFFFF"/>
        </w:rPr>
        <w:t xml:space="preserve"> </w:t>
      </w:r>
      <w:r w:rsidRPr="00A63365">
        <w:rPr>
          <w:shd w:val="clear" w:color="auto" w:fill="FFFFFF"/>
        </w:rPr>
        <w:t>[online]</w:t>
      </w:r>
      <w:r>
        <w:rPr>
          <w:i/>
          <w:iCs/>
          <w:shd w:val="clear" w:color="auto" w:fill="FFFFFF"/>
        </w:rPr>
        <w:t xml:space="preserve">. </w:t>
      </w:r>
      <w:r w:rsidRPr="00480A73">
        <w:rPr>
          <w:shd w:val="clear" w:color="auto" w:fill="FFFFFF"/>
        </w:rPr>
        <w:t>2007</w:t>
      </w:r>
      <w:r>
        <w:rPr>
          <w:shd w:val="clear" w:color="auto" w:fill="FFFFFF"/>
        </w:rPr>
        <w:t>, roč. 22, č. 4, s</w:t>
      </w:r>
      <w:r w:rsidRPr="00480A73">
        <w:rPr>
          <w:shd w:val="clear" w:color="auto" w:fill="FFFFFF"/>
        </w:rPr>
        <w:t xml:space="preserve">. 382-384. </w:t>
      </w:r>
      <w:r>
        <w:rPr>
          <w:shd w:val="clear" w:color="auto" w:fill="FFFFFF"/>
        </w:rPr>
        <w:t>DOI</w:t>
      </w:r>
      <w:r w:rsidRPr="00480A73">
        <w:rPr>
          <w:shd w:val="clear" w:color="auto" w:fill="FFFFFF"/>
        </w:rPr>
        <w:t>: 10.1002/gps.1668.</w:t>
      </w:r>
    </w:p>
    <w:p w:rsidR="00B21CCF" w:rsidRDefault="00B21CCF" w:rsidP="00B21CCF">
      <w:pPr>
        <w:rPr>
          <w:shd w:val="clear" w:color="auto" w:fill="FFFFFF"/>
        </w:rPr>
      </w:pPr>
      <w:r w:rsidRPr="00747321">
        <w:rPr>
          <w:shd w:val="clear" w:color="auto" w:fill="FFFFFF"/>
        </w:rPr>
        <w:t>TOMAGOVÁ, Martina. Benefity meracích nástrojov v o</w:t>
      </w:r>
      <w:r>
        <w:rPr>
          <w:shd w:val="clear" w:color="auto" w:fill="FFFFFF"/>
        </w:rPr>
        <w:t>šetrovateľskej starostlivosti o </w:t>
      </w:r>
      <w:r w:rsidRPr="00747321">
        <w:rPr>
          <w:shd w:val="clear" w:color="auto" w:fill="FFFFFF"/>
        </w:rPr>
        <w:t>pacienta s demenciou. </w:t>
      </w:r>
      <w:r w:rsidRPr="00747321">
        <w:rPr>
          <w:i/>
          <w:iCs/>
          <w:shd w:val="clear" w:color="auto" w:fill="FFFFFF"/>
        </w:rPr>
        <w:t>Ošetřovatelství a porodní asistence</w:t>
      </w:r>
      <w:r>
        <w:rPr>
          <w:i/>
          <w:iCs/>
          <w:shd w:val="clear" w:color="auto" w:fill="FFFFFF"/>
        </w:rPr>
        <w:t xml:space="preserve"> </w:t>
      </w:r>
      <w:r w:rsidRPr="00A63365">
        <w:rPr>
          <w:shd w:val="clear" w:color="auto" w:fill="FFFFFF"/>
        </w:rPr>
        <w:t>[online]</w:t>
      </w:r>
      <w:r>
        <w:rPr>
          <w:shd w:val="clear" w:color="auto" w:fill="FFFFFF"/>
        </w:rPr>
        <w:t>. 2010, roč. 1, č. </w:t>
      </w:r>
      <w:r w:rsidRPr="00747321">
        <w:rPr>
          <w:shd w:val="clear" w:color="auto" w:fill="FFFFFF"/>
        </w:rPr>
        <w:t>4, s. 132-138</w:t>
      </w:r>
      <w:r>
        <w:rPr>
          <w:shd w:val="clear" w:color="auto" w:fill="FFFFFF"/>
        </w:rPr>
        <w:t xml:space="preserve"> </w:t>
      </w:r>
      <w:r w:rsidRPr="00652BAF">
        <w:rPr>
          <w:shd w:val="clear" w:color="auto" w:fill="FFFFFF"/>
        </w:rPr>
        <w:t>[cit. 2017-02-11]</w:t>
      </w:r>
      <w:r w:rsidRPr="00747321">
        <w:rPr>
          <w:shd w:val="clear" w:color="auto" w:fill="FFFFFF"/>
        </w:rPr>
        <w:t>. ISSN: 1804-2740.</w:t>
      </w:r>
      <w:r>
        <w:rPr>
          <w:shd w:val="clear" w:color="auto" w:fill="FFFFFF"/>
        </w:rPr>
        <w:t xml:space="preserve"> Dostupné z: </w:t>
      </w:r>
      <w:r w:rsidRPr="00747321">
        <w:rPr>
          <w:shd w:val="clear" w:color="auto" w:fill="FFFFFF"/>
        </w:rPr>
        <w:t>http://periodika.osu.cz/osetrovate</w:t>
      </w:r>
      <w:r>
        <w:rPr>
          <w:shd w:val="clear" w:color="auto" w:fill="FFFFFF"/>
        </w:rPr>
        <w:t>lstviaporodniasistence/dok/2010-</w:t>
      </w:r>
      <w:r w:rsidRPr="00747321">
        <w:rPr>
          <w:shd w:val="clear" w:color="auto" w:fill="FFFFFF"/>
        </w:rPr>
        <w:t>04/5_tomagova.pdf</w:t>
      </w:r>
    </w:p>
    <w:p w:rsidR="00B21CCF" w:rsidRDefault="00B21CCF" w:rsidP="00B21CCF">
      <w:pPr>
        <w:rPr>
          <w:shd w:val="clear" w:color="auto" w:fill="FFFFFF"/>
        </w:rPr>
      </w:pPr>
      <w:r w:rsidRPr="00E57FF2">
        <w:rPr>
          <w:shd w:val="clear" w:color="auto" w:fill="FFFFFF"/>
        </w:rPr>
        <w:t>T</w:t>
      </w:r>
      <w:r>
        <w:rPr>
          <w:shd w:val="clear" w:color="auto" w:fill="FFFFFF"/>
        </w:rPr>
        <w:t>RUSTRAM EVE</w:t>
      </w:r>
      <w:r w:rsidRPr="00E57FF2">
        <w:rPr>
          <w:shd w:val="clear" w:color="auto" w:fill="FFFFFF"/>
        </w:rPr>
        <w:t>, C</w:t>
      </w:r>
      <w:r>
        <w:rPr>
          <w:shd w:val="clear" w:color="auto" w:fill="FFFFFF"/>
        </w:rPr>
        <w:t>atharine a</w:t>
      </w:r>
      <w:r w:rsidRPr="00E57FF2">
        <w:rPr>
          <w:shd w:val="clear" w:color="auto" w:fill="FFFFFF"/>
        </w:rPr>
        <w:t xml:space="preserve"> </w:t>
      </w:r>
      <w:r>
        <w:rPr>
          <w:shd w:val="clear" w:color="auto" w:fill="FFFFFF"/>
        </w:rPr>
        <w:t xml:space="preserve">Celeste A. JAGER. </w:t>
      </w:r>
      <w:r w:rsidRPr="00E57FF2">
        <w:rPr>
          <w:shd w:val="clear" w:color="auto" w:fill="FFFFFF"/>
        </w:rPr>
        <w:t>Piloting and validation of a novel self-administered online cognitive screening tool in normal older perso</w:t>
      </w:r>
      <w:r>
        <w:rPr>
          <w:shd w:val="clear" w:color="auto" w:fill="FFFFFF"/>
        </w:rPr>
        <w:t>ns: the Cognitive Function Test.</w:t>
      </w:r>
      <w:r w:rsidRPr="00E57FF2">
        <w:rPr>
          <w:shd w:val="clear" w:color="auto" w:fill="FFFFFF"/>
        </w:rPr>
        <w:t> </w:t>
      </w:r>
      <w:r w:rsidRPr="00E57FF2">
        <w:rPr>
          <w:i/>
          <w:iCs/>
          <w:shd w:val="clear" w:color="auto" w:fill="FFFFFF"/>
        </w:rPr>
        <w:t>International Journal of Geriatric Psychiatry</w:t>
      </w:r>
      <w:r>
        <w:rPr>
          <w:iCs/>
          <w:shd w:val="clear" w:color="auto" w:fill="FFFFFF"/>
        </w:rPr>
        <w:t xml:space="preserve"> </w:t>
      </w:r>
      <w:r w:rsidRPr="00E57FF2">
        <w:rPr>
          <w:shd w:val="clear" w:color="auto" w:fill="FFFFFF"/>
        </w:rPr>
        <w:t>[online]</w:t>
      </w:r>
      <w:r>
        <w:rPr>
          <w:shd w:val="clear" w:color="auto" w:fill="FFFFFF"/>
        </w:rPr>
        <w:t xml:space="preserve">. </w:t>
      </w:r>
      <w:r w:rsidRPr="00E57FF2">
        <w:rPr>
          <w:shd w:val="clear" w:color="auto" w:fill="FFFFFF"/>
        </w:rPr>
        <w:t>2014</w:t>
      </w:r>
      <w:r>
        <w:rPr>
          <w:shd w:val="clear" w:color="auto" w:fill="FFFFFF"/>
        </w:rPr>
        <w:t>,</w:t>
      </w:r>
      <w:r w:rsidRPr="00E57FF2">
        <w:rPr>
          <w:shd w:val="clear" w:color="auto" w:fill="FFFFFF"/>
        </w:rPr>
        <w:t xml:space="preserve"> </w:t>
      </w:r>
      <w:r>
        <w:rPr>
          <w:shd w:val="clear" w:color="auto" w:fill="FFFFFF"/>
        </w:rPr>
        <w:t xml:space="preserve">roč. 29, č. 2, s. 198-206 </w:t>
      </w:r>
      <w:r w:rsidRPr="00E57FF2">
        <w:rPr>
          <w:shd w:val="clear" w:color="auto" w:fill="FFFFFF"/>
        </w:rPr>
        <w:t>[cit. 2017-02-11].</w:t>
      </w:r>
      <w:r>
        <w:rPr>
          <w:shd w:val="clear" w:color="auto" w:fill="FFFFFF"/>
        </w:rPr>
        <w:t xml:space="preserve"> DOI: 10.1002/gps.3993.</w:t>
      </w:r>
    </w:p>
    <w:p w:rsidR="00B21CCF" w:rsidRDefault="00B21CCF" w:rsidP="00B21CCF">
      <w:pPr>
        <w:rPr>
          <w:shd w:val="clear" w:color="auto" w:fill="FFFFFF"/>
        </w:rPr>
      </w:pPr>
      <w:r>
        <w:rPr>
          <w:shd w:val="clear" w:color="auto" w:fill="FFFFFF"/>
        </w:rPr>
        <w:t>VELAYUDHAN, Latha et al</w:t>
      </w:r>
      <w:r w:rsidRPr="0004256D">
        <w:rPr>
          <w:shd w:val="clear" w:color="auto" w:fill="FFFFFF"/>
        </w:rPr>
        <w:t>. Review of brief cognitive tests for patients with suspected dementia. </w:t>
      </w:r>
      <w:r w:rsidRPr="0004256D">
        <w:rPr>
          <w:i/>
          <w:iCs/>
          <w:shd w:val="clear" w:color="auto" w:fill="FFFFFF"/>
        </w:rPr>
        <w:t>International Psychogeriatrics</w:t>
      </w:r>
      <w:r w:rsidRPr="0004256D">
        <w:rPr>
          <w:shd w:val="clear" w:color="auto" w:fill="FFFFFF"/>
        </w:rPr>
        <w:t> [online]. 2014, </w:t>
      </w:r>
      <w:r>
        <w:rPr>
          <w:shd w:val="clear" w:color="auto" w:fill="FFFFFF"/>
        </w:rPr>
        <w:t xml:space="preserve">roč. </w:t>
      </w:r>
      <w:r w:rsidRPr="0004256D">
        <w:rPr>
          <w:bCs/>
          <w:shd w:val="clear" w:color="auto" w:fill="FFFFFF"/>
        </w:rPr>
        <w:t>26</w:t>
      </w:r>
      <w:r>
        <w:rPr>
          <w:bCs/>
          <w:shd w:val="clear" w:color="auto" w:fill="FFFFFF"/>
        </w:rPr>
        <w:t xml:space="preserve">, č. </w:t>
      </w:r>
      <w:r>
        <w:rPr>
          <w:shd w:val="clear" w:color="auto" w:fill="FFFFFF"/>
        </w:rPr>
        <w:t>8</w:t>
      </w:r>
      <w:r w:rsidRPr="0004256D">
        <w:rPr>
          <w:shd w:val="clear" w:color="auto" w:fill="FFFFFF"/>
        </w:rPr>
        <w:t xml:space="preserve">, </w:t>
      </w:r>
      <w:r>
        <w:rPr>
          <w:shd w:val="clear" w:color="auto" w:fill="FFFFFF"/>
        </w:rPr>
        <w:t xml:space="preserve">s. </w:t>
      </w:r>
      <w:r w:rsidRPr="0004256D">
        <w:rPr>
          <w:shd w:val="clear" w:color="auto" w:fill="FFFFFF"/>
        </w:rPr>
        <w:t>1247-1262 [cit.</w:t>
      </w:r>
      <w:r>
        <w:rPr>
          <w:shd w:val="clear" w:color="auto" w:fill="FFFFFF"/>
        </w:rPr>
        <w:t> </w:t>
      </w:r>
      <w:r w:rsidRPr="0004256D">
        <w:rPr>
          <w:shd w:val="clear" w:color="auto" w:fill="FFFFFF"/>
        </w:rPr>
        <w:t>2017-02-1</w:t>
      </w:r>
      <w:r>
        <w:rPr>
          <w:shd w:val="clear" w:color="auto" w:fill="FFFFFF"/>
        </w:rPr>
        <w:t>1</w:t>
      </w:r>
      <w:r w:rsidRPr="0004256D">
        <w:rPr>
          <w:shd w:val="clear" w:color="auto" w:fill="FFFFFF"/>
        </w:rPr>
        <w:t xml:space="preserve">]. DOI: 10.1017/S1041610214000416. ISSN 1041-6102. </w:t>
      </w:r>
      <w:r>
        <w:rPr>
          <w:shd w:val="clear" w:color="auto" w:fill="FFFFFF"/>
        </w:rPr>
        <w:t>Dostupné z: </w:t>
      </w:r>
      <w:r w:rsidRPr="0004256D">
        <w:rPr>
          <w:shd w:val="clear" w:color="auto" w:fill="FFFFFF"/>
        </w:rPr>
        <w:t>http://www.journals.cambridge.org/abstract_S1041610214000416</w:t>
      </w:r>
    </w:p>
    <w:p w:rsidR="00454FA2" w:rsidRDefault="00454FA2">
      <w:pPr>
        <w:spacing w:line="259" w:lineRule="auto"/>
        <w:jc w:val="left"/>
        <w:rPr>
          <w:shd w:val="clear" w:color="auto" w:fill="FFFFFF"/>
        </w:rPr>
      </w:pPr>
      <w:r>
        <w:rPr>
          <w:shd w:val="clear" w:color="auto" w:fill="FFFFFF"/>
        </w:rPr>
        <w:br w:type="page"/>
      </w:r>
    </w:p>
    <w:p w:rsidR="00B21CCF" w:rsidRDefault="00B21CCF" w:rsidP="00B21CCF">
      <w:pPr>
        <w:rPr>
          <w:shd w:val="clear" w:color="auto" w:fill="FFFFFF"/>
        </w:rPr>
      </w:pPr>
      <w:r>
        <w:rPr>
          <w:shd w:val="clear" w:color="auto" w:fill="FFFFFF"/>
        </w:rPr>
        <w:lastRenderedPageBreak/>
        <w:t>WITTICH</w:t>
      </w:r>
      <w:r w:rsidRPr="00B715BF">
        <w:rPr>
          <w:shd w:val="clear" w:color="auto" w:fill="FFFFFF"/>
        </w:rPr>
        <w:t>, W</w:t>
      </w:r>
      <w:r>
        <w:rPr>
          <w:shd w:val="clear" w:color="auto" w:fill="FFFFFF"/>
        </w:rPr>
        <w:t xml:space="preserve">alter et al. </w:t>
      </w:r>
      <w:r w:rsidRPr="00B715BF">
        <w:rPr>
          <w:shd w:val="clear" w:color="auto" w:fill="FFFFFF"/>
        </w:rPr>
        <w:t>Sensitivity and Specificity of t</w:t>
      </w:r>
      <w:r w:rsidR="00454FA2">
        <w:rPr>
          <w:shd w:val="clear" w:color="auto" w:fill="FFFFFF"/>
        </w:rPr>
        <w:t>he Montreal Cognitive </w:t>
      </w:r>
      <w:r w:rsidRPr="00B715BF">
        <w:rPr>
          <w:shd w:val="clear" w:color="auto" w:fill="FFFFFF"/>
        </w:rPr>
        <w:t>Assessment Modified for Individ</w:t>
      </w:r>
      <w:r w:rsidR="00454FA2">
        <w:rPr>
          <w:shd w:val="clear" w:color="auto" w:fill="FFFFFF"/>
        </w:rPr>
        <w:t>uals Who Are Visually Impaired. </w:t>
      </w:r>
      <w:r w:rsidR="00454FA2">
        <w:rPr>
          <w:i/>
          <w:iCs/>
          <w:shd w:val="clear" w:color="auto" w:fill="FFFFFF"/>
        </w:rPr>
        <w:t>Journal Of Visual </w:t>
      </w:r>
      <w:r w:rsidRPr="00B715BF">
        <w:rPr>
          <w:i/>
          <w:iCs/>
          <w:shd w:val="clear" w:color="auto" w:fill="FFFFFF"/>
        </w:rPr>
        <w:t>Impairment &amp; Blindness</w:t>
      </w:r>
      <w:r>
        <w:rPr>
          <w:shd w:val="clear" w:color="auto" w:fill="FFFFFF"/>
        </w:rPr>
        <w:t xml:space="preserve"> </w:t>
      </w:r>
      <w:r w:rsidRPr="00E57FF2">
        <w:rPr>
          <w:shd w:val="clear" w:color="auto" w:fill="FFFFFF"/>
        </w:rPr>
        <w:t>[online]</w:t>
      </w:r>
      <w:r>
        <w:rPr>
          <w:shd w:val="clear" w:color="auto" w:fill="FFFFFF"/>
        </w:rPr>
        <w:t>.</w:t>
      </w:r>
      <w:r w:rsidRPr="00B715BF">
        <w:rPr>
          <w:shd w:val="clear" w:color="auto" w:fill="FFFFFF"/>
        </w:rPr>
        <w:t xml:space="preserve"> </w:t>
      </w:r>
      <w:r>
        <w:rPr>
          <w:shd w:val="clear" w:color="auto" w:fill="FFFFFF"/>
        </w:rPr>
        <w:t xml:space="preserve">2010, roč. </w:t>
      </w:r>
      <w:r w:rsidRPr="00B715BF">
        <w:rPr>
          <w:shd w:val="clear" w:color="auto" w:fill="FFFFFF"/>
        </w:rPr>
        <w:t xml:space="preserve">104, </w:t>
      </w:r>
      <w:r>
        <w:rPr>
          <w:shd w:val="clear" w:color="auto" w:fill="FFFFFF"/>
        </w:rPr>
        <w:t>č. 6, s</w:t>
      </w:r>
      <w:r w:rsidR="00454FA2">
        <w:rPr>
          <w:shd w:val="clear" w:color="auto" w:fill="FFFFFF"/>
        </w:rPr>
        <w:t>. </w:t>
      </w:r>
      <w:r w:rsidRPr="00B715BF">
        <w:rPr>
          <w:shd w:val="clear" w:color="auto" w:fill="FFFFFF"/>
        </w:rPr>
        <w:t>360-368</w:t>
      </w:r>
      <w:r>
        <w:rPr>
          <w:shd w:val="clear" w:color="auto" w:fill="FFFFFF"/>
        </w:rPr>
        <w:t xml:space="preserve"> [cit. </w:t>
      </w:r>
      <w:r w:rsidRPr="00E57FF2">
        <w:rPr>
          <w:shd w:val="clear" w:color="auto" w:fill="FFFFFF"/>
        </w:rPr>
        <w:t>2017-02-11]</w:t>
      </w:r>
      <w:r w:rsidR="00454FA2">
        <w:rPr>
          <w:shd w:val="clear" w:color="auto" w:fill="FFFFFF"/>
        </w:rPr>
        <w:t xml:space="preserve">. </w:t>
      </w:r>
      <w:r w:rsidRPr="00B715BF">
        <w:rPr>
          <w:shd w:val="clear" w:color="auto" w:fill="FFFFFF"/>
        </w:rPr>
        <w:t>ISSN: 0145482X.</w:t>
      </w:r>
      <w:r>
        <w:rPr>
          <w:shd w:val="clear" w:color="auto" w:fill="FFFFFF"/>
        </w:rPr>
        <w:t xml:space="preserve"> Dostupné </w:t>
      </w:r>
      <w:r w:rsidR="00454FA2">
        <w:rPr>
          <w:shd w:val="clear" w:color="auto" w:fill="FFFFFF"/>
        </w:rPr>
        <w:t>z: </w:t>
      </w:r>
      <w:r w:rsidRPr="00876DE0">
        <w:rPr>
          <w:shd w:val="clear" w:color="auto" w:fill="FFFFFF"/>
        </w:rPr>
        <w:t>http://eds.a.ebscohost.com/eds/pdfviewer/pdfviewer?sid=6c739301-cd0c-4ead-a84a-5c2a71eadd5c%40sessionmgr4006&amp;vid=11&amp;hid=4102</w:t>
      </w:r>
      <w:r>
        <w:rPr>
          <w:shd w:val="clear" w:color="auto" w:fill="FFFFFF"/>
        </w:rPr>
        <w:t>.</w:t>
      </w:r>
    </w:p>
    <w:p w:rsidR="00B21CCF" w:rsidRDefault="00B21CCF" w:rsidP="00B21CCF">
      <w:pPr>
        <w:rPr>
          <w:shd w:val="clear" w:color="auto" w:fill="FFFFFF"/>
        </w:rPr>
      </w:pPr>
      <w:r w:rsidRPr="008A5A40">
        <w:rPr>
          <w:shd w:val="clear" w:color="auto" w:fill="FFFFFF"/>
        </w:rPr>
        <w:t>YOUNG, J., K</w:t>
      </w:r>
      <w:r>
        <w:rPr>
          <w:shd w:val="clear" w:color="auto" w:fill="FFFFFF"/>
        </w:rPr>
        <w:t>aarin J. ANSTEY a Nicolas</w:t>
      </w:r>
      <w:r w:rsidRPr="008A5A40">
        <w:rPr>
          <w:shd w:val="clear" w:color="auto" w:fill="FFFFFF"/>
        </w:rPr>
        <w:t xml:space="preserve"> CHERBUIN. Online memory screening – are older adults interested and can it work? </w:t>
      </w:r>
      <w:r w:rsidRPr="008A5A40">
        <w:rPr>
          <w:i/>
          <w:iCs/>
          <w:shd w:val="clear" w:color="auto" w:fill="FFFFFF"/>
        </w:rPr>
        <w:t>Aging &amp; Mental Health</w:t>
      </w:r>
      <w:r w:rsidRPr="008A5A40">
        <w:rPr>
          <w:shd w:val="clear" w:color="auto" w:fill="FFFFFF"/>
        </w:rPr>
        <w:t> [online]. 2012, </w:t>
      </w:r>
      <w:r>
        <w:rPr>
          <w:shd w:val="clear" w:color="auto" w:fill="FFFFFF"/>
        </w:rPr>
        <w:t xml:space="preserve">roč. </w:t>
      </w:r>
      <w:r w:rsidRPr="00FA5E60">
        <w:rPr>
          <w:bCs/>
          <w:shd w:val="clear" w:color="auto" w:fill="FFFFFF"/>
        </w:rPr>
        <w:t>16</w:t>
      </w:r>
      <w:r>
        <w:rPr>
          <w:shd w:val="clear" w:color="auto" w:fill="FFFFFF"/>
        </w:rPr>
        <w:t>, č. 7</w:t>
      </w:r>
      <w:r w:rsidRPr="008A5A40">
        <w:rPr>
          <w:shd w:val="clear" w:color="auto" w:fill="FFFFFF"/>
        </w:rPr>
        <w:t xml:space="preserve">, </w:t>
      </w:r>
      <w:r>
        <w:rPr>
          <w:shd w:val="clear" w:color="auto" w:fill="FFFFFF"/>
        </w:rPr>
        <w:t xml:space="preserve">s. </w:t>
      </w:r>
      <w:r w:rsidRPr="008A5A40">
        <w:rPr>
          <w:shd w:val="clear" w:color="auto" w:fill="FFFFFF"/>
        </w:rPr>
        <w:t>931-937 [cit. 2017-02-1</w:t>
      </w:r>
      <w:r>
        <w:rPr>
          <w:shd w:val="clear" w:color="auto" w:fill="FFFFFF"/>
        </w:rPr>
        <w:t>1</w:t>
      </w:r>
      <w:r w:rsidRPr="008A5A40">
        <w:rPr>
          <w:shd w:val="clear" w:color="auto" w:fill="FFFFFF"/>
        </w:rPr>
        <w:t xml:space="preserve">]. DOI: 10.1080/13607863.2012.684667. </w:t>
      </w:r>
    </w:p>
    <w:p w:rsidR="007931B1" w:rsidRDefault="00B21CCF" w:rsidP="00B21CCF">
      <w:pPr>
        <w:rPr>
          <w:shd w:val="clear" w:color="auto" w:fill="FFFFFF"/>
        </w:rPr>
      </w:pPr>
      <w:r>
        <w:rPr>
          <w:shd w:val="clear" w:color="auto" w:fill="FFFFFF"/>
        </w:rPr>
        <w:t>ZORLUOGLU, Gokhan et al</w:t>
      </w:r>
      <w:r w:rsidRPr="00030AE0">
        <w:rPr>
          <w:shd w:val="clear" w:color="auto" w:fill="FFFFFF"/>
        </w:rPr>
        <w:t>. A mobile applica</w:t>
      </w:r>
      <w:r w:rsidR="00454FA2">
        <w:rPr>
          <w:shd w:val="clear" w:color="auto" w:fill="FFFFFF"/>
        </w:rPr>
        <w:t>tion for cognitive screening of </w:t>
      </w:r>
      <w:r w:rsidRPr="00030AE0">
        <w:rPr>
          <w:shd w:val="clear" w:color="auto" w:fill="FFFFFF"/>
        </w:rPr>
        <w:t>dementia. </w:t>
      </w:r>
      <w:r w:rsidRPr="00030AE0">
        <w:rPr>
          <w:i/>
          <w:iCs/>
          <w:shd w:val="clear" w:color="auto" w:fill="FFFFFF"/>
        </w:rPr>
        <w:t>Computer Methods and Programs in Biomedicine</w:t>
      </w:r>
      <w:r w:rsidRPr="00030AE0">
        <w:rPr>
          <w:shd w:val="clear" w:color="auto" w:fill="FFFFFF"/>
        </w:rPr>
        <w:t> [online]. 2015, </w:t>
      </w:r>
      <w:r w:rsidR="00454FA2">
        <w:rPr>
          <w:shd w:val="clear" w:color="auto" w:fill="FFFFFF"/>
        </w:rPr>
        <w:t>roč. </w:t>
      </w:r>
      <w:r w:rsidRPr="00030AE0">
        <w:rPr>
          <w:bCs/>
          <w:shd w:val="clear" w:color="auto" w:fill="FFFFFF"/>
        </w:rPr>
        <w:t>118</w:t>
      </w:r>
      <w:r>
        <w:rPr>
          <w:bCs/>
          <w:shd w:val="clear" w:color="auto" w:fill="FFFFFF"/>
        </w:rPr>
        <w:t>,</w:t>
      </w:r>
      <w:r>
        <w:rPr>
          <w:shd w:val="clear" w:color="auto" w:fill="FFFFFF"/>
        </w:rPr>
        <w:t xml:space="preserve"> č. 2</w:t>
      </w:r>
      <w:r w:rsidRPr="00030AE0">
        <w:rPr>
          <w:shd w:val="clear" w:color="auto" w:fill="FFFFFF"/>
        </w:rPr>
        <w:t xml:space="preserve">, </w:t>
      </w:r>
      <w:r>
        <w:rPr>
          <w:shd w:val="clear" w:color="auto" w:fill="FFFFFF"/>
        </w:rPr>
        <w:t xml:space="preserve">s. </w:t>
      </w:r>
      <w:r w:rsidRPr="00030AE0">
        <w:rPr>
          <w:shd w:val="clear" w:color="auto" w:fill="FFFFFF"/>
        </w:rPr>
        <w:t>252-262 [cit. 2017-02-11]. D</w:t>
      </w:r>
      <w:r>
        <w:rPr>
          <w:shd w:val="clear" w:color="auto" w:fill="FFFFFF"/>
        </w:rPr>
        <w:t>OI: 10.1016/j.cmpb.2014.11.004.</w:t>
      </w:r>
      <w:r w:rsidRPr="007931B1">
        <w:rPr>
          <w:noProof/>
          <w:shd w:val="clear" w:color="auto" w:fill="FFFFFF"/>
          <w:lang w:eastAsia="cs-CZ"/>
        </w:rPr>
        <w:drawing>
          <wp:inline distT="0" distB="0" distL="0" distR="0" wp14:anchorId="607981A6" wp14:editId="306FB7E3">
            <wp:extent cx="106045" cy="106045"/>
            <wp:effectExtent l="0" t="0" r="8255" b="8255"/>
            <wp:docPr id="18" name="Obrázek 18" descr="External Web Site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ternal Web Site Poli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p w:rsidR="00367ECE" w:rsidRDefault="00367ECE">
      <w:pPr>
        <w:spacing w:line="259" w:lineRule="auto"/>
        <w:jc w:val="left"/>
        <w:rPr>
          <w:rFonts w:eastAsiaTheme="majorEastAsia" w:cstheme="majorBidi"/>
          <w:b/>
          <w:sz w:val="32"/>
          <w:szCs w:val="32"/>
          <w:shd w:val="clear" w:color="auto" w:fill="FFFFFF"/>
        </w:rPr>
      </w:pPr>
      <w:r>
        <w:rPr>
          <w:shd w:val="clear" w:color="auto" w:fill="FFFFFF"/>
        </w:rPr>
        <w:br w:type="page"/>
      </w:r>
    </w:p>
    <w:p w:rsidR="00BB66F1" w:rsidRDefault="00BB66F1" w:rsidP="00BB66F1">
      <w:pPr>
        <w:pStyle w:val="Nadpis1"/>
        <w:numPr>
          <w:ilvl w:val="0"/>
          <w:numId w:val="0"/>
        </w:numPr>
        <w:ind w:left="432" w:hanging="432"/>
        <w:rPr>
          <w:shd w:val="clear" w:color="auto" w:fill="FFFFFF"/>
        </w:rPr>
      </w:pPr>
      <w:bookmarkStart w:id="9" w:name="_Toc480877417"/>
      <w:r>
        <w:rPr>
          <w:shd w:val="clear" w:color="auto" w:fill="FFFFFF"/>
        </w:rPr>
        <w:lastRenderedPageBreak/>
        <w:t>Seznam zkratek</w:t>
      </w:r>
      <w:bookmarkEnd w:id="9"/>
    </w:p>
    <w:p w:rsidR="00D509C1" w:rsidRDefault="00D509C1" w:rsidP="00325713">
      <w:pPr>
        <w:tabs>
          <w:tab w:val="left" w:pos="1276"/>
        </w:tabs>
      </w:pPr>
      <w:r>
        <w:t>ACE</w:t>
      </w:r>
      <w:r>
        <w:tab/>
        <w:t>The Addenbrooke’s Cognitive Examination</w:t>
      </w:r>
    </w:p>
    <w:p w:rsidR="00D509C1" w:rsidRDefault="00D509C1" w:rsidP="00325713">
      <w:pPr>
        <w:tabs>
          <w:tab w:val="left" w:pos="1276"/>
        </w:tabs>
      </w:pPr>
      <w:r>
        <w:t>ACE-R</w:t>
      </w:r>
      <w:r>
        <w:tab/>
        <w:t>The Addenbrooke’s Cognitive Examination - Revised</w:t>
      </w:r>
    </w:p>
    <w:p w:rsidR="00D509C1" w:rsidRDefault="00D509C1" w:rsidP="00325713">
      <w:pPr>
        <w:tabs>
          <w:tab w:val="left" w:pos="1276"/>
        </w:tabs>
      </w:pPr>
      <w:r>
        <w:t>ACE-III</w:t>
      </w:r>
      <w:r>
        <w:tab/>
        <w:t xml:space="preserve">The Addenbrooke’s Cognitive Examination – Third Edition Test </w:t>
      </w:r>
    </w:p>
    <w:p w:rsidR="002F6341" w:rsidRDefault="0038582A" w:rsidP="00325713">
      <w:pPr>
        <w:tabs>
          <w:tab w:val="left" w:pos="1276"/>
        </w:tabs>
      </w:pPr>
      <w:r>
        <w:t>ACH</w:t>
      </w:r>
      <w:r>
        <w:tab/>
        <w:t>Alzheimerova Choroba</w:t>
      </w:r>
    </w:p>
    <w:p w:rsidR="00D509C1" w:rsidRDefault="00A464CF" w:rsidP="00325713">
      <w:pPr>
        <w:tabs>
          <w:tab w:val="left" w:pos="1276"/>
        </w:tabs>
      </w:pPr>
      <w:r>
        <w:t>a</w:t>
      </w:r>
      <w:r w:rsidR="00D509C1">
        <w:t>j.</w:t>
      </w:r>
      <w:r w:rsidR="00D509C1">
        <w:tab/>
        <w:t>a jiné</w:t>
      </w:r>
    </w:p>
    <w:p w:rsidR="00D509C1" w:rsidRDefault="00D509C1" w:rsidP="00325713">
      <w:pPr>
        <w:tabs>
          <w:tab w:val="left" w:pos="1276"/>
        </w:tabs>
      </w:pPr>
      <w:r>
        <w:t>BaJa</w:t>
      </w:r>
      <w:r>
        <w:tab/>
        <w:t>Bartoš, Janoušek</w:t>
      </w:r>
    </w:p>
    <w:p w:rsidR="00D509C1" w:rsidRDefault="00D509C1" w:rsidP="00325713">
      <w:pPr>
        <w:tabs>
          <w:tab w:val="left" w:pos="1276"/>
        </w:tabs>
      </w:pPr>
      <w:r>
        <w:t>CDT</w:t>
      </w:r>
      <w:r>
        <w:tab/>
        <w:t>Clock Drawing Test</w:t>
      </w:r>
    </w:p>
    <w:p w:rsidR="00D509C1" w:rsidRDefault="00D509C1" w:rsidP="00325713">
      <w:pPr>
        <w:tabs>
          <w:tab w:val="left" w:pos="1276"/>
        </w:tabs>
      </w:pPr>
      <w:r>
        <w:t>CFT</w:t>
      </w:r>
      <w:r>
        <w:tab/>
        <w:t>The Cognitive Function Test</w:t>
      </w:r>
    </w:p>
    <w:p w:rsidR="00D509C1" w:rsidRDefault="00D509C1" w:rsidP="00325713">
      <w:pPr>
        <w:tabs>
          <w:tab w:val="left" w:pos="1276"/>
        </w:tabs>
      </w:pPr>
      <w:r>
        <w:t>CST</w:t>
      </w:r>
      <w:r>
        <w:tab/>
        <w:t>The Computerized Self Test</w:t>
      </w:r>
    </w:p>
    <w:p w:rsidR="00D509C1" w:rsidRDefault="00D509C1" w:rsidP="00325713">
      <w:pPr>
        <w:tabs>
          <w:tab w:val="left" w:pos="1276"/>
        </w:tabs>
      </w:pPr>
      <w:r>
        <w:t>H-TYM</w:t>
      </w:r>
      <w:r>
        <w:tab/>
        <w:t>The Hard Test Your Memory</w:t>
      </w:r>
    </w:p>
    <w:p w:rsidR="00D509C1" w:rsidRDefault="00D509C1" w:rsidP="00325713">
      <w:pPr>
        <w:tabs>
          <w:tab w:val="left" w:pos="1276"/>
        </w:tabs>
      </w:pPr>
      <w:r>
        <w:t>IQ</w:t>
      </w:r>
      <w:r>
        <w:tab/>
        <w:t>Inteligenční kvocient</w:t>
      </w:r>
    </w:p>
    <w:p w:rsidR="00D509C1" w:rsidRDefault="00D509C1" w:rsidP="00325713">
      <w:pPr>
        <w:tabs>
          <w:tab w:val="left" w:pos="1276"/>
        </w:tabs>
      </w:pPr>
      <w:r>
        <w:t>IQCDE</w:t>
      </w:r>
      <w:r>
        <w:tab/>
        <w:t>Informant Questionaire on Cognitive Decline in Elderly</w:t>
      </w:r>
    </w:p>
    <w:p w:rsidR="0038582A" w:rsidRDefault="0038582A" w:rsidP="00325713">
      <w:pPr>
        <w:tabs>
          <w:tab w:val="left" w:pos="1276"/>
        </w:tabs>
      </w:pPr>
      <w:r>
        <w:t>MCI</w:t>
      </w:r>
      <w:r>
        <w:tab/>
        <w:t>Mírná kognitivní porucha</w:t>
      </w:r>
    </w:p>
    <w:p w:rsidR="00D509C1" w:rsidRDefault="00D509C1" w:rsidP="00325713">
      <w:pPr>
        <w:tabs>
          <w:tab w:val="left" w:pos="1276"/>
        </w:tabs>
      </w:pPr>
      <w:r>
        <w:t>MCS</w:t>
      </w:r>
      <w:r>
        <w:tab/>
        <w:t>Mobile Cognitive Screening</w:t>
      </w:r>
    </w:p>
    <w:p w:rsidR="0038582A" w:rsidRDefault="0038582A" w:rsidP="00325713">
      <w:pPr>
        <w:tabs>
          <w:tab w:val="left" w:pos="1276"/>
        </w:tabs>
      </w:pPr>
      <w:r>
        <w:t>MMSE</w:t>
      </w:r>
      <w:r>
        <w:tab/>
        <w:t>Mini Mental State Examination</w:t>
      </w:r>
    </w:p>
    <w:p w:rsidR="00D509C1" w:rsidRDefault="00D509C1" w:rsidP="00325713">
      <w:pPr>
        <w:tabs>
          <w:tab w:val="left" w:pos="1276"/>
        </w:tabs>
      </w:pPr>
      <w:r>
        <w:t>MoCA</w:t>
      </w:r>
      <w:r>
        <w:tab/>
        <w:t>The Montreal Cognitive Assessment</w:t>
      </w:r>
    </w:p>
    <w:p w:rsidR="00D509C1" w:rsidRDefault="00D509C1" w:rsidP="00325713">
      <w:pPr>
        <w:tabs>
          <w:tab w:val="left" w:pos="1276"/>
        </w:tabs>
      </w:pPr>
      <w:r>
        <w:t>MoCA-B</w:t>
      </w:r>
      <w:r>
        <w:tab/>
        <w:t>The Montreal Cognitive Assessment – Blind</w:t>
      </w:r>
    </w:p>
    <w:p w:rsidR="00D509C1" w:rsidRDefault="00D509C1" w:rsidP="00325713">
      <w:pPr>
        <w:tabs>
          <w:tab w:val="left" w:pos="1276"/>
        </w:tabs>
      </w:pPr>
      <w:r>
        <w:t>NANDA</w:t>
      </w:r>
      <w:r>
        <w:tab/>
      </w:r>
      <w:r w:rsidRPr="0038582A">
        <w:t>American Nursing Diagnosis Association</w:t>
      </w:r>
    </w:p>
    <w:p w:rsidR="00D509C1" w:rsidRDefault="00454FA2" w:rsidP="00325713">
      <w:pPr>
        <w:tabs>
          <w:tab w:val="left" w:pos="1276"/>
        </w:tabs>
      </w:pPr>
      <w:r>
        <w:t>n</w:t>
      </w:r>
      <w:r w:rsidR="00D509C1">
        <w:t>apř.</w:t>
      </w:r>
      <w:r w:rsidR="00D509C1">
        <w:tab/>
        <w:t>například</w:t>
      </w:r>
    </w:p>
    <w:p w:rsidR="00D509C1" w:rsidRDefault="00D509C1" w:rsidP="00325713">
      <w:pPr>
        <w:tabs>
          <w:tab w:val="left" w:pos="1276"/>
        </w:tabs>
      </w:pPr>
      <w:r>
        <w:t>PC</w:t>
      </w:r>
      <w:r>
        <w:tab/>
        <w:t>počítač</w:t>
      </w:r>
    </w:p>
    <w:p w:rsidR="00D509C1" w:rsidRPr="002F6341" w:rsidRDefault="00D509C1" w:rsidP="00325713">
      <w:pPr>
        <w:tabs>
          <w:tab w:val="left" w:pos="1276"/>
        </w:tabs>
      </w:pPr>
      <w:r>
        <w:t>TDAS</w:t>
      </w:r>
      <w:r>
        <w:tab/>
        <w:t>Touch Panel-type Dementia Assessment Scale</w:t>
      </w:r>
    </w:p>
    <w:p w:rsidR="0038582A" w:rsidRDefault="0038582A" w:rsidP="00325713">
      <w:pPr>
        <w:tabs>
          <w:tab w:val="left" w:pos="1276"/>
        </w:tabs>
      </w:pPr>
      <w:r>
        <w:t>TYM</w:t>
      </w:r>
      <w:r>
        <w:tab/>
        <w:t>Test Your Memory</w:t>
      </w:r>
    </w:p>
    <w:p w:rsidR="00D509C1" w:rsidRPr="002F6341" w:rsidRDefault="00A464CF" w:rsidP="00325713">
      <w:pPr>
        <w:tabs>
          <w:tab w:val="left" w:pos="1276"/>
        </w:tabs>
      </w:pPr>
      <w:r>
        <w:t>t</w:t>
      </w:r>
      <w:r w:rsidR="00D509C1">
        <w:t>zn.</w:t>
      </w:r>
      <w:r w:rsidR="00D509C1">
        <w:tab/>
        <w:t>to znamená</w:t>
      </w:r>
    </w:p>
    <w:sectPr w:rsidR="00D509C1" w:rsidRPr="002F6341" w:rsidSect="00646166">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F39" w:rsidRDefault="00D45F39" w:rsidP="004F344E">
      <w:pPr>
        <w:spacing w:after="0" w:line="240" w:lineRule="auto"/>
      </w:pPr>
      <w:r>
        <w:separator/>
      </w:r>
    </w:p>
  </w:endnote>
  <w:endnote w:type="continuationSeparator" w:id="0">
    <w:p w:rsidR="00D45F39" w:rsidRDefault="00D45F39" w:rsidP="004F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22445"/>
      <w:docPartObj>
        <w:docPartGallery w:val="Page Numbers (Bottom of Page)"/>
        <w:docPartUnique/>
      </w:docPartObj>
    </w:sdtPr>
    <w:sdtEndPr/>
    <w:sdtContent>
      <w:p w:rsidR="007C7D4C" w:rsidRDefault="007C7D4C" w:rsidP="006C5190">
        <w:pPr>
          <w:pStyle w:val="Zpat"/>
          <w:tabs>
            <w:tab w:val="clear" w:pos="4536"/>
            <w:tab w:val="left" w:pos="4153"/>
            <w:tab w:val="center" w:pos="4535"/>
            <w:tab w:val="left" w:pos="5529"/>
          </w:tabs>
          <w:jc w:val="left"/>
        </w:pPr>
        <w:r>
          <w:tab/>
        </w:r>
        <w:r>
          <w:tab/>
        </w:r>
      </w:p>
    </w:sdtContent>
  </w:sdt>
  <w:p w:rsidR="007C7D4C" w:rsidRDefault="007C7D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187172"/>
      <w:docPartObj>
        <w:docPartGallery w:val="Page Numbers (Bottom of Page)"/>
        <w:docPartUnique/>
      </w:docPartObj>
    </w:sdtPr>
    <w:sdtEndPr/>
    <w:sdtContent>
      <w:p w:rsidR="007C7D4C" w:rsidRDefault="007C7D4C" w:rsidP="006C5190">
        <w:pPr>
          <w:pStyle w:val="Zpat"/>
          <w:tabs>
            <w:tab w:val="clear" w:pos="4536"/>
            <w:tab w:val="left" w:pos="4153"/>
            <w:tab w:val="center" w:pos="4535"/>
            <w:tab w:val="left" w:pos="5529"/>
          </w:tabs>
          <w:jc w:val="left"/>
        </w:pPr>
        <w:r>
          <w:tab/>
        </w:r>
        <w:r>
          <w:tab/>
        </w:r>
        <w:r>
          <w:fldChar w:fldCharType="begin"/>
        </w:r>
        <w:r>
          <w:instrText>PAGE   \* MERGEFORMAT</w:instrText>
        </w:r>
        <w:r>
          <w:fldChar w:fldCharType="separate"/>
        </w:r>
        <w:r w:rsidR="002E582C">
          <w:rPr>
            <w:noProof/>
          </w:rPr>
          <w:t>22</w:t>
        </w:r>
        <w:r>
          <w:fldChar w:fldCharType="end"/>
        </w:r>
      </w:p>
    </w:sdtContent>
  </w:sdt>
  <w:p w:rsidR="007C7D4C" w:rsidRDefault="007C7D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F39" w:rsidRDefault="00D45F39" w:rsidP="004F344E">
      <w:pPr>
        <w:spacing w:after="0" w:line="240" w:lineRule="auto"/>
      </w:pPr>
      <w:r>
        <w:separator/>
      </w:r>
    </w:p>
  </w:footnote>
  <w:footnote w:type="continuationSeparator" w:id="0">
    <w:p w:rsidR="00D45F39" w:rsidRDefault="00D45F39" w:rsidP="004F3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541C42"/>
    <w:multiLevelType w:val="hybridMultilevel"/>
    <w:tmpl w:val="7B3ACEEC"/>
    <w:lvl w:ilvl="0" w:tplc="9FEE086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CF37E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74146554"/>
    <w:multiLevelType w:val="hybridMultilevel"/>
    <w:tmpl w:val="7592E764"/>
    <w:lvl w:ilvl="0" w:tplc="B94632A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59"/>
    <w:rsid w:val="00011D42"/>
    <w:rsid w:val="00023D7E"/>
    <w:rsid w:val="00030AE0"/>
    <w:rsid w:val="00034D01"/>
    <w:rsid w:val="0004256D"/>
    <w:rsid w:val="00051177"/>
    <w:rsid w:val="0005600A"/>
    <w:rsid w:val="000613DF"/>
    <w:rsid w:val="0006568F"/>
    <w:rsid w:val="0007578D"/>
    <w:rsid w:val="000779E9"/>
    <w:rsid w:val="00081AC0"/>
    <w:rsid w:val="00081D2E"/>
    <w:rsid w:val="00083755"/>
    <w:rsid w:val="000974C2"/>
    <w:rsid w:val="000B2C90"/>
    <w:rsid w:val="000C0FC3"/>
    <w:rsid w:val="000C759C"/>
    <w:rsid w:val="000D288D"/>
    <w:rsid w:val="000E0419"/>
    <w:rsid w:val="000F5495"/>
    <w:rsid w:val="00102634"/>
    <w:rsid w:val="00124175"/>
    <w:rsid w:val="001259E5"/>
    <w:rsid w:val="001261BB"/>
    <w:rsid w:val="00153C86"/>
    <w:rsid w:val="00160331"/>
    <w:rsid w:val="00181FA2"/>
    <w:rsid w:val="00183F3D"/>
    <w:rsid w:val="00193717"/>
    <w:rsid w:val="001A3A36"/>
    <w:rsid w:val="001B25E8"/>
    <w:rsid w:val="001B5490"/>
    <w:rsid w:val="001C4D49"/>
    <w:rsid w:val="001C6692"/>
    <w:rsid w:val="001C74BC"/>
    <w:rsid w:val="001D4826"/>
    <w:rsid w:val="001D7B36"/>
    <w:rsid w:val="001E07C7"/>
    <w:rsid w:val="001E681B"/>
    <w:rsid w:val="001F1A04"/>
    <w:rsid w:val="001F254E"/>
    <w:rsid w:val="001F35D3"/>
    <w:rsid w:val="00201898"/>
    <w:rsid w:val="00207D01"/>
    <w:rsid w:val="002219DF"/>
    <w:rsid w:val="00223584"/>
    <w:rsid w:val="00232DE7"/>
    <w:rsid w:val="00237B19"/>
    <w:rsid w:val="002479C2"/>
    <w:rsid w:val="00255F48"/>
    <w:rsid w:val="002627C4"/>
    <w:rsid w:val="00294043"/>
    <w:rsid w:val="002B385A"/>
    <w:rsid w:val="002B712B"/>
    <w:rsid w:val="002C48BE"/>
    <w:rsid w:val="002C681D"/>
    <w:rsid w:val="002E582C"/>
    <w:rsid w:val="002F26F7"/>
    <w:rsid w:val="002F31C3"/>
    <w:rsid w:val="002F6341"/>
    <w:rsid w:val="003031A6"/>
    <w:rsid w:val="00316F8C"/>
    <w:rsid w:val="00325713"/>
    <w:rsid w:val="00325F4D"/>
    <w:rsid w:val="00337C52"/>
    <w:rsid w:val="003416FD"/>
    <w:rsid w:val="00342531"/>
    <w:rsid w:val="00342A25"/>
    <w:rsid w:val="00344C9E"/>
    <w:rsid w:val="00354E8A"/>
    <w:rsid w:val="00361E8D"/>
    <w:rsid w:val="00363125"/>
    <w:rsid w:val="00367ECE"/>
    <w:rsid w:val="003738CD"/>
    <w:rsid w:val="00375756"/>
    <w:rsid w:val="00381437"/>
    <w:rsid w:val="00383CC1"/>
    <w:rsid w:val="0038582A"/>
    <w:rsid w:val="00394482"/>
    <w:rsid w:val="003C03A9"/>
    <w:rsid w:val="003D043C"/>
    <w:rsid w:val="003D6BC4"/>
    <w:rsid w:val="003E3105"/>
    <w:rsid w:val="003E37E4"/>
    <w:rsid w:val="003E6705"/>
    <w:rsid w:val="00401061"/>
    <w:rsid w:val="00405F31"/>
    <w:rsid w:val="004100DE"/>
    <w:rsid w:val="00410D9E"/>
    <w:rsid w:val="00411316"/>
    <w:rsid w:val="004122CF"/>
    <w:rsid w:val="0041796A"/>
    <w:rsid w:val="00422972"/>
    <w:rsid w:val="004253E9"/>
    <w:rsid w:val="00426C8D"/>
    <w:rsid w:val="00427F2D"/>
    <w:rsid w:val="00430DB0"/>
    <w:rsid w:val="00434F27"/>
    <w:rsid w:val="0043776C"/>
    <w:rsid w:val="004414E9"/>
    <w:rsid w:val="004455DE"/>
    <w:rsid w:val="00452430"/>
    <w:rsid w:val="00453B48"/>
    <w:rsid w:val="00454372"/>
    <w:rsid w:val="00454FA2"/>
    <w:rsid w:val="004550B4"/>
    <w:rsid w:val="00455748"/>
    <w:rsid w:val="00457C40"/>
    <w:rsid w:val="0046296E"/>
    <w:rsid w:val="004776BD"/>
    <w:rsid w:val="00480A73"/>
    <w:rsid w:val="00484D24"/>
    <w:rsid w:val="00492A23"/>
    <w:rsid w:val="004A0B52"/>
    <w:rsid w:val="004A30EB"/>
    <w:rsid w:val="004B11E3"/>
    <w:rsid w:val="004B1B67"/>
    <w:rsid w:val="004B3B40"/>
    <w:rsid w:val="004C09E9"/>
    <w:rsid w:val="004C0CF4"/>
    <w:rsid w:val="004C438F"/>
    <w:rsid w:val="004C4DE1"/>
    <w:rsid w:val="004D5825"/>
    <w:rsid w:val="004E763B"/>
    <w:rsid w:val="004F0C8D"/>
    <w:rsid w:val="004F344E"/>
    <w:rsid w:val="005027AF"/>
    <w:rsid w:val="00506D0D"/>
    <w:rsid w:val="00513C46"/>
    <w:rsid w:val="00513E38"/>
    <w:rsid w:val="0051716E"/>
    <w:rsid w:val="0052440B"/>
    <w:rsid w:val="005245C9"/>
    <w:rsid w:val="005259A8"/>
    <w:rsid w:val="005277E4"/>
    <w:rsid w:val="0052794C"/>
    <w:rsid w:val="00533DCE"/>
    <w:rsid w:val="00534E8F"/>
    <w:rsid w:val="005569CE"/>
    <w:rsid w:val="00561257"/>
    <w:rsid w:val="00566814"/>
    <w:rsid w:val="0056743D"/>
    <w:rsid w:val="00571DE2"/>
    <w:rsid w:val="00574137"/>
    <w:rsid w:val="00581212"/>
    <w:rsid w:val="00593A9B"/>
    <w:rsid w:val="00594C7C"/>
    <w:rsid w:val="005960A8"/>
    <w:rsid w:val="005A7DEB"/>
    <w:rsid w:val="005B51D5"/>
    <w:rsid w:val="005B707A"/>
    <w:rsid w:val="005B7CC2"/>
    <w:rsid w:val="005D6EAC"/>
    <w:rsid w:val="005E23EF"/>
    <w:rsid w:val="005E2DB0"/>
    <w:rsid w:val="005E5258"/>
    <w:rsid w:val="005E5DF1"/>
    <w:rsid w:val="006138F6"/>
    <w:rsid w:val="00616629"/>
    <w:rsid w:val="00623F59"/>
    <w:rsid w:val="00635DB8"/>
    <w:rsid w:val="00642E06"/>
    <w:rsid w:val="00646166"/>
    <w:rsid w:val="00652245"/>
    <w:rsid w:val="00652BAF"/>
    <w:rsid w:val="00656793"/>
    <w:rsid w:val="0068020C"/>
    <w:rsid w:val="0068104E"/>
    <w:rsid w:val="00683435"/>
    <w:rsid w:val="0068369B"/>
    <w:rsid w:val="006905AE"/>
    <w:rsid w:val="00690C8D"/>
    <w:rsid w:val="00692292"/>
    <w:rsid w:val="00694C77"/>
    <w:rsid w:val="00694D11"/>
    <w:rsid w:val="00695ED0"/>
    <w:rsid w:val="00697484"/>
    <w:rsid w:val="006C00AC"/>
    <w:rsid w:val="006C1A77"/>
    <w:rsid w:val="006C5190"/>
    <w:rsid w:val="006D1BEC"/>
    <w:rsid w:val="006D4F4F"/>
    <w:rsid w:val="006E06DD"/>
    <w:rsid w:val="006E3783"/>
    <w:rsid w:val="006F27C7"/>
    <w:rsid w:val="006F50B7"/>
    <w:rsid w:val="0070011B"/>
    <w:rsid w:val="007002EE"/>
    <w:rsid w:val="00700C60"/>
    <w:rsid w:val="007019E9"/>
    <w:rsid w:val="00705015"/>
    <w:rsid w:val="007174A6"/>
    <w:rsid w:val="00723EDB"/>
    <w:rsid w:val="00741DAE"/>
    <w:rsid w:val="0074317E"/>
    <w:rsid w:val="00747321"/>
    <w:rsid w:val="00755311"/>
    <w:rsid w:val="007579AA"/>
    <w:rsid w:val="0076125B"/>
    <w:rsid w:val="0076383A"/>
    <w:rsid w:val="00763FB6"/>
    <w:rsid w:val="0077025F"/>
    <w:rsid w:val="00770A0A"/>
    <w:rsid w:val="007804C7"/>
    <w:rsid w:val="00784CBC"/>
    <w:rsid w:val="007931B1"/>
    <w:rsid w:val="0079471F"/>
    <w:rsid w:val="00795E8A"/>
    <w:rsid w:val="007C267D"/>
    <w:rsid w:val="007C4A2A"/>
    <w:rsid w:val="007C4C8B"/>
    <w:rsid w:val="007C7D4C"/>
    <w:rsid w:val="007D184C"/>
    <w:rsid w:val="007D540E"/>
    <w:rsid w:val="007E75B1"/>
    <w:rsid w:val="007E79FC"/>
    <w:rsid w:val="007F737C"/>
    <w:rsid w:val="00814768"/>
    <w:rsid w:val="00816C7E"/>
    <w:rsid w:val="00820293"/>
    <w:rsid w:val="008229F0"/>
    <w:rsid w:val="00833D43"/>
    <w:rsid w:val="00837638"/>
    <w:rsid w:val="008579AF"/>
    <w:rsid w:val="00866B58"/>
    <w:rsid w:val="00874EAD"/>
    <w:rsid w:val="008755F4"/>
    <w:rsid w:val="00875656"/>
    <w:rsid w:val="00876DE0"/>
    <w:rsid w:val="00882116"/>
    <w:rsid w:val="008975F7"/>
    <w:rsid w:val="008A5A40"/>
    <w:rsid w:val="008C3498"/>
    <w:rsid w:val="008D045B"/>
    <w:rsid w:val="008E41AA"/>
    <w:rsid w:val="008F00EE"/>
    <w:rsid w:val="00902EEB"/>
    <w:rsid w:val="00904054"/>
    <w:rsid w:val="009061F8"/>
    <w:rsid w:val="0090735D"/>
    <w:rsid w:val="0091201C"/>
    <w:rsid w:val="009124C6"/>
    <w:rsid w:val="00912A9E"/>
    <w:rsid w:val="009132CA"/>
    <w:rsid w:val="00915077"/>
    <w:rsid w:val="00915A4C"/>
    <w:rsid w:val="00917E6C"/>
    <w:rsid w:val="00921F70"/>
    <w:rsid w:val="00922370"/>
    <w:rsid w:val="00923C5C"/>
    <w:rsid w:val="00933BF6"/>
    <w:rsid w:val="009354C0"/>
    <w:rsid w:val="00952E7F"/>
    <w:rsid w:val="00956696"/>
    <w:rsid w:val="00961B10"/>
    <w:rsid w:val="00985295"/>
    <w:rsid w:val="009879EB"/>
    <w:rsid w:val="00987D3C"/>
    <w:rsid w:val="00993D70"/>
    <w:rsid w:val="009B0349"/>
    <w:rsid w:val="009C423C"/>
    <w:rsid w:val="009C648D"/>
    <w:rsid w:val="009D2FEB"/>
    <w:rsid w:val="009D33A6"/>
    <w:rsid w:val="009E55D2"/>
    <w:rsid w:val="009F10D1"/>
    <w:rsid w:val="00A06EA1"/>
    <w:rsid w:val="00A23C18"/>
    <w:rsid w:val="00A23C74"/>
    <w:rsid w:val="00A2658F"/>
    <w:rsid w:val="00A30B8C"/>
    <w:rsid w:val="00A369DF"/>
    <w:rsid w:val="00A464CF"/>
    <w:rsid w:val="00A474BB"/>
    <w:rsid w:val="00A47A2C"/>
    <w:rsid w:val="00A51870"/>
    <w:rsid w:val="00A602E1"/>
    <w:rsid w:val="00A63365"/>
    <w:rsid w:val="00A651E1"/>
    <w:rsid w:val="00A704E7"/>
    <w:rsid w:val="00A84496"/>
    <w:rsid w:val="00A904AA"/>
    <w:rsid w:val="00A935E4"/>
    <w:rsid w:val="00AA2C6C"/>
    <w:rsid w:val="00AA751A"/>
    <w:rsid w:val="00AC32EE"/>
    <w:rsid w:val="00AC362E"/>
    <w:rsid w:val="00AD4745"/>
    <w:rsid w:val="00AD61A2"/>
    <w:rsid w:val="00AD66F0"/>
    <w:rsid w:val="00AE343B"/>
    <w:rsid w:val="00AF2187"/>
    <w:rsid w:val="00AF3E38"/>
    <w:rsid w:val="00AF4B4D"/>
    <w:rsid w:val="00B00DDC"/>
    <w:rsid w:val="00B044CF"/>
    <w:rsid w:val="00B1663F"/>
    <w:rsid w:val="00B16B37"/>
    <w:rsid w:val="00B21CCF"/>
    <w:rsid w:val="00B230A3"/>
    <w:rsid w:val="00B23B1E"/>
    <w:rsid w:val="00B36C54"/>
    <w:rsid w:val="00B4564E"/>
    <w:rsid w:val="00B514C3"/>
    <w:rsid w:val="00B52FC3"/>
    <w:rsid w:val="00B56603"/>
    <w:rsid w:val="00B6424B"/>
    <w:rsid w:val="00B715BF"/>
    <w:rsid w:val="00B71B70"/>
    <w:rsid w:val="00B7200A"/>
    <w:rsid w:val="00B72DE1"/>
    <w:rsid w:val="00B72E58"/>
    <w:rsid w:val="00B76E9F"/>
    <w:rsid w:val="00B81BA9"/>
    <w:rsid w:val="00B83EBA"/>
    <w:rsid w:val="00BA043D"/>
    <w:rsid w:val="00BA1BC5"/>
    <w:rsid w:val="00BA6B39"/>
    <w:rsid w:val="00BB160D"/>
    <w:rsid w:val="00BB635D"/>
    <w:rsid w:val="00BB66F1"/>
    <w:rsid w:val="00BB7073"/>
    <w:rsid w:val="00BC45A0"/>
    <w:rsid w:val="00BC664E"/>
    <w:rsid w:val="00BC6994"/>
    <w:rsid w:val="00BD249C"/>
    <w:rsid w:val="00BD3D4C"/>
    <w:rsid w:val="00BD3DFC"/>
    <w:rsid w:val="00BD6FEF"/>
    <w:rsid w:val="00BE319B"/>
    <w:rsid w:val="00BE67F0"/>
    <w:rsid w:val="00BF0C22"/>
    <w:rsid w:val="00BF45FF"/>
    <w:rsid w:val="00BF73E2"/>
    <w:rsid w:val="00C019DE"/>
    <w:rsid w:val="00C050B9"/>
    <w:rsid w:val="00C1073A"/>
    <w:rsid w:val="00C120E8"/>
    <w:rsid w:val="00C13C1A"/>
    <w:rsid w:val="00C22C03"/>
    <w:rsid w:val="00C411EA"/>
    <w:rsid w:val="00C52E32"/>
    <w:rsid w:val="00C6040D"/>
    <w:rsid w:val="00C75F97"/>
    <w:rsid w:val="00C927E9"/>
    <w:rsid w:val="00C93C3A"/>
    <w:rsid w:val="00C940E8"/>
    <w:rsid w:val="00C96550"/>
    <w:rsid w:val="00CA0665"/>
    <w:rsid w:val="00CA2651"/>
    <w:rsid w:val="00CA2B22"/>
    <w:rsid w:val="00CA3177"/>
    <w:rsid w:val="00CA43A7"/>
    <w:rsid w:val="00CB4E74"/>
    <w:rsid w:val="00CC56B4"/>
    <w:rsid w:val="00CC6648"/>
    <w:rsid w:val="00CC7655"/>
    <w:rsid w:val="00CD235A"/>
    <w:rsid w:val="00CD2F66"/>
    <w:rsid w:val="00CD3E8F"/>
    <w:rsid w:val="00CF2209"/>
    <w:rsid w:val="00D05C71"/>
    <w:rsid w:val="00D22877"/>
    <w:rsid w:val="00D25517"/>
    <w:rsid w:val="00D27F6D"/>
    <w:rsid w:val="00D351F9"/>
    <w:rsid w:val="00D35F65"/>
    <w:rsid w:val="00D420F5"/>
    <w:rsid w:val="00D45F39"/>
    <w:rsid w:val="00D4713E"/>
    <w:rsid w:val="00D5022F"/>
    <w:rsid w:val="00D509C1"/>
    <w:rsid w:val="00D537F5"/>
    <w:rsid w:val="00D53B29"/>
    <w:rsid w:val="00D5436B"/>
    <w:rsid w:val="00D57C4F"/>
    <w:rsid w:val="00D61BBA"/>
    <w:rsid w:val="00D63E8C"/>
    <w:rsid w:val="00D70D40"/>
    <w:rsid w:val="00D774E5"/>
    <w:rsid w:val="00D86DEF"/>
    <w:rsid w:val="00D876F3"/>
    <w:rsid w:val="00D94B25"/>
    <w:rsid w:val="00D967A7"/>
    <w:rsid w:val="00DA2D7D"/>
    <w:rsid w:val="00DC0498"/>
    <w:rsid w:val="00DD03EC"/>
    <w:rsid w:val="00DD0A6B"/>
    <w:rsid w:val="00DD6F45"/>
    <w:rsid w:val="00DD73ED"/>
    <w:rsid w:val="00DF390E"/>
    <w:rsid w:val="00DF6E7A"/>
    <w:rsid w:val="00E04D86"/>
    <w:rsid w:val="00E12B84"/>
    <w:rsid w:val="00E13780"/>
    <w:rsid w:val="00E2701C"/>
    <w:rsid w:val="00E479C5"/>
    <w:rsid w:val="00E57067"/>
    <w:rsid w:val="00E57FF2"/>
    <w:rsid w:val="00E63B74"/>
    <w:rsid w:val="00E7137F"/>
    <w:rsid w:val="00E72B9F"/>
    <w:rsid w:val="00E74B84"/>
    <w:rsid w:val="00E77439"/>
    <w:rsid w:val="00E81F56"/>
    <w:rsid w:val="00E95660"/>
    <w:rsid w:val="00E959D2"/>
    <w:rsid w:val="00E95D95"/>
    <w:rsid w:val="00E96FFF"/>
    <w:rsid w:val="00EA4AEF"/>
    <w:rsid w:val="00EB0252"/>
    <w:rsid w:val="00EB36B4"/>
    <w:rsid w:val="00EB3CD7"/>
    <w:rsid w:val="00EB788C"/>
    <w:rsid w:val="00EC6E10"/>
    <w:rsid w:val="00ED3319"/>
    <w:rsid w:val="00ED695C"/>
    <w:rsid w:val="00ED7BD5"/>
    <w:rsid w:val="00EE5FB2"/>
    <w:rsid w:val="00EF431A"/>
    <w:rsid w:val="00F055B8"/>
    <w:rsid w:val="00F078DA"/>
    <w:rsid w:val="00F10EF0"/>
    <w:rsid w:val="00F14AC6"/>
    <w:rsid w:val="00F20256"/>
    <w:rsid w:val="00F32EB0"/>
    <w:rsid w:val="00F36810"/>
    <w:rsid w:val="00F40C07"/>
    <w:rsid w:val="00F436F0"/>
    <w:rsid w:val="00F45B51"/>
    <w:rsid w:val="00F52B8F"/>
    <w:rsid w:val="00F64FBC"/>
    <w:rsid w:val="00F7207E"/>
    <w:rsid w:val="00F73E8D"/>
    <w:rsid w:val="00F81E5E"/>
    <w:rsid w:val="00F879A9"/>
    <w:rsid w:val="00F91338"/>
    <w:rsid w:val="00F914D1"/>
    <w:rsid w:val="00F966B1"/>
    <w:rsid w:val="00FA5E60"/>
    <w:rsid w:val="00FB3AA1"/>
    <w:rsid w:val="00FC68AF"/>
    <w:rsid w:val="00FC7D79"/>
    <w:rsid w:val="00FD0D9E"/>
    <w:rsid w:val="00FE4642"/>
    <w:rsid w:val="00FE4746"/>
    <w:rsid w:val="00FE4C01"/>
    <w:rsid w:val="00FF2D3B"/>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84AD96-E08A-4E04-9B5C-476BE65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6166"/>
    <w:pPr>
      <w:spacing w:line="360" w:lineRule="auto"/>
      <w:jc w:val="both"/>
    </w:pPr>
    <w:rPr>
      <w:rFonts w:ascii="Arial" w:hAnsi="Arial"/>
      <w:sz w:val="24"/>
    </w:rPr>
  </w:style>
  <w:style w:type="paragraph" w:styleId="Nadpis1">
    <w:name w:val="heading 1"/>
    <w:basedOn w:val="Normln"/>
    <w:next w:val="Normln"/>
    <w:link w:val="Nadpis1Char"/>
    <w:uiPriority w:val="9"/>
    <w:qFormat/>
    <w:rsid w:val="00646166"/>
    <w:pPr>
      <w:keepNext/>
      <w:keepLines/>
      <w:numPr>
        <w:numId w:val="1"/>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646166"/>
    <w:pPr>
      <w:keepNext/>
      <w:keepLines/>
      <w:numPr>
        <w:ilvl w:val="1"/>
        <w:numId w:val="1"/>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semiHidden/>
    <w:unhideWhenUsed/>
    <w:qFormat/>
    <w:rsid w:val="00646166"/>
    <w:pPr>
      <w:keepNext/>
      <w:keepLines/>
      <w:numPr>
        <w:ilvl w:val="2"/>
        <w:numId w:val="1"/>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EE5FB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E5FB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E5FB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E5FB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E5FB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E5FB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46166"/>
    <w:pPr>
      <w:spacing w:after="0" w:line="360" w:lineRule="auto"/>
      <w:jc w:val="both"/>
    </w:pPr>
    <w:rPr>
      <w:rFonts w:ascii="Arial" w:hAnsi="Arial"/>
      <w:sz w:val="24"/>
    </w:rPr>
  </w:style>
  <w:style w:type="character" w:customStyle="1" w:styleId="Nadpis1Char">
    <w:name w:val="Nadpis 1 Char"/>
    <w:basedOn w:val="Standardnpsmoodstavce"/>
    <w:link w:val="Nadpis1"/>
    <w:uiPriority w:val="9"/>
    <w:rsid w:val="00646166"/>
    <w:rPr>
      <w:rFonts w:ascii="Arial" w:eastAsiaTheme="majorEastAsia" w:hAnsi="Arial" w:cstheme="majorBidi"/>
      <w:b/>
      <w:sz w:val="32"/>
      <w:szCs w:val="32"/>
    </w:rPr>
  </w:style>
  <w:style w:type="character" w:customStyle="1" w:styleId="Nadpis2Char">
    <w:name w:val="Nadpis 2 Char"/>
    <w:basedOn w:val="Standardnpsmoodstavce"/>
    <w:link w:val="Nadpis2"/>
    <w:uiPriority w:val="9"/>
    <w:rsid w:val="00646166"/>
    <w:rPr>
      <w:rFonts w:ascii="Arial" w:eastAsiaTheme="majorEastAsia" w:hAnsi="Arial" w:cstheme="majorBidi"/>
      <w:b/>
      <w:sz w:val="28"/>
      <w:szCs w:val="26"/>
    </w:rPr>
  </w:style>
  <w:style w:type="character" w:customStyle="1" w:styleId="Nadpis3Char">
    <w:name w:val="Nadpis 3 Char"/>
    <w:basedOn w:val="Standardnpsmoodstavce"/>
    <w:link w:val="Nadpis3"/>
    <w:uiPriority w:val="9"/>
    <w:semiHidden/>
    <w:rsid w:val="00646166"/>
    <w:rPr>
      <w:rFonts w:ascii="Arial" w:eastAsiaTheme="majorEastAsia" w:hAnsi="Arial" w:cstheme="majorBidi"/>
      <w:b/>
      <w:sz w:val="24"/>
      <w:szCs w:val="24"/>
    </w:rPr>
  </w:style>
  <w:style w:type="character" w:customStyle="1" w:styleId="Nadpis4Char">
    <w:name w:val="Nadpis 4 Char"/>
    <w:basedOn w:val="Standardnpsmoodstavce"/>
    <w:link w:val="Nadpis4"/>
    <w:uiPriority w:val="9"/>
    <w:semiHidden/>
    <w:rsid w:val="00EE5FB2"/>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EE5FB2"/>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EE5FB2"/>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EE5FB2"/>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EE5FB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E5FB2"/>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C52E32"/>
    <w:pPr>
      <w:numPr>
        <w:numId w:val="0"/>
      </w:num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C52E32"/>
    <w:pPr>
      <w:spacing w:after="100"/>
    </w:pPr>
  </w:style>
  <w:style w:type="character" w:styleId="Hypertextovodkaz">
    <w:name w:val="Hyperlink"/>
    <w:basedOn w:val="Standardnpsmoodstavce"/>
    <w:uiPriority w:val="99"/>
    <w:unhideWhenUsed/>
    <w:rsid w:val="00C52E32"/>
    <w:rPr>
      <w:color w:val="0563C1" w:themeColor="hyperlink"/>
      <w:u w:val="single"/>
    </w:rPr>
  </w:style>
  <w:style w:type="paragraph" w:styleId="Zhlav">
    <w:name w:val="header"/>
    <w:basedOn w:val="Normln"/>
    <w:link w:val="ZhlavChar"/>
    <w:uiPriority w:val="99"/>
    <w:unhideWhenUsed/>
    <w:rsid w:val="004F34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344E"/>
    <w:rPr>
      <w:rFonts w:ascii="Arial" w:hAnsi="Arial"/>
      <w:sz w:val="24"/>
    </w:rPr>
  </w:style>
  <w:style w:type="paragraph" w:styleId="Zpat">
    <w:name w:val="footer"/>
    <w:basedOn w:val="Normln"/>
    <w:link w:val="ZpatChar"/>
    <w:uiPriority w:val="99"/>
    <w:unhideWhenUsed/>
    <w:rsid w:val="004F344E"/>
    <w:pPr>
      <w:tabs>
        <w:tab w:val="center" w:pos="4536"/>
        <w:tab w:val="right" w:pos="9072"/>
      </w:tabs>
      <w:spacing w:after="0" w:line="240" w:lineRule="auto"/>
    </w:pPr>
  </w:style>
  <w:style w:type="character" w:customStyle="1" w:styleId="ZpatChar">
    <w:name w:val="Zápatí Char"/>
    <w:basedOn w:val="Standardnpsmoodstavce"/>
    <w:link w:val="Zpat"/>
    <w:uiPriority w:val="99"/>
    <w:rsid w:val="004F344E"/>
    <w:rPr>
      <w:rFonts w:ascii="Arial" w:hAnsi="Arial"/>
      <w:sz w:val="24"/>
    </w:rPr>
  </w:style>
  <w:style w:type="paragraph" w:styleId="Odstavecseseznamem">
    <w:name w:val="List Paragraph"/>
    <w:basedOn w:val="Normln"/>
    <w:uiPriority w:val="34"/>
    <w:qFormat/>
    <w:rsid w:val="009132CA"/>
    <w:pPr>
      <w:spacing w:line="259" w:lineRule="auto"/>
      <w:ind w:left="720"/>
      <w:contextualSpacing/>
      <w:jc w:val="left"/>
    </w:pPr>
    <w:rPr>
      <w:rFonts w:asciiTheme="minorHAnsi" w:hAnsiTheme="minorHAnsi"/>
      <w:sz w:val="22"/>
    </w:rPr>
  </w:style>
  <w:style w:type="paragraph" w:styleId="Textbubliny">
    <w:name w:val="Balloon Text"/>
    <w:basedOn w:val="Normln"/>
    <w:link w:val="TextbublinyChar"/>
    <w:uiPriority w:val="99"/>
    <w:semiHidden/>
    <w:unhideWhenUsed/>
    <w:rsid w:val="00232DE7"/>
    <w:pPr>
      <w:spacing w:after="0" w:line="240" w:lineRule="auto"/>
      <w:jc w:val="left"/>
    </w:pPr>
    <w:rPr>
      <w:rFonts w:ascii="Calibri" w:hAnsi="Calibri"/>
      <w:sz w:val="18"/>
      <w:szCs w:val="18"/>
    </w:rPr>
  </w:style>
  <w:style w:type="character" w:customStyle="1" w:styleId="TextbublinyChar">
    <w:name w:val="Text bubliny Char"/>
    <w:basedOn w:val="Standardnpsmoodstavce"/>
    <w:link w:val="Textbubliny"/>
    <w:uiPriority w:val="99"/>
    <w:semiHidden/>
    <w:rsid w:val="00232DE7"/>
    <w:rPr>
      <w:rFonts w:ascii="Calibri" w:hAnsi="Calibri"/>
      <w:sz w:val="18"/>
      <w:szCs w:val="18"/>
    </w:rPr>
  </w:style>
  <w:style w:type="paragraph" w:styleId="Obsah2">
    <w:name w:val="toc 2"/>
    <w:basedOn w:val="Normln"/>
    <w:next w:val="Normln"/>
    <w:autoRedefine/>
    <w:uiPriority w:val="39"/>
    <w:unhideWhenUsed/>
    <w:rsid w:val="00A23C1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2CF3-AB72-411C-AFF1-176BE755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15976</TotalTime>
  <Pages>1</Pages>
  <Words>13108</Words>
  <Characters>77339</Characters>
  <Application>Microsoft Office Word</Application>
  <DocSecurity>0</DocSecurity>
  <Lines>644</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Kača</dc:creator>
  <cp:keywords/>
  <dc:description/>
  <cp:lastModifiedBy>Kača</cp:lastModifiedBy>
  <cp:revision>67</cp:revision>
  <cp:lastPrinted>2017-02-12T10:47:00Z</cp:lastPrinted>
  <dcterms:created xsi:type="dcterms:W3CDTF">2016-08-31T06:10:00Z</dcterms:created>
  <dcterms:modified xsi:type="dcterms:W3CDTF">2017-04-25T07:54:00Z</dcterms:modified>
</cp:coreProperties>
</file>