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27E090E" w14:textId="77777777" w:rsidR="00BD4B91" w:rsidRPr="00C96FEB" w:rsidRDefault="00BD4B91" w:rsidP="00BD4B91">
      <w:pPr>
        <w:pStyle w:val="Zhlav"/>
        <w:tabs>
          <w:tab w:val="clear" w:pos="4536"/>
          <w:tab w:val="clear" w:pos="9072"/>
        </w:tabs>
        <w:ind w:left="426" w:hanging="426"/>
        <w:jc w:val="center"/>
        <w:rPr>
          <w:rFonts w:hAnsi="Times New Roman" w:cs="Times New Roman"/>
          <w:b/>
          <w:caps/>
          <w:sz w:val="44"/>
        </w:rPr>
      </w:pPr>
      <w:r w:rsidRPr="00C96FEB">
        <w:rPr>
          <w:rFonts w:hAnsi="Times New Roman" w:cs="Times New Roman"/>
          <w:b/>
          <w:sz w:val="44"/>
        </w:rPr>
        <w:t>Univerzita Palackého v Olomouci</w:t>
      </w:r>
    </w:p>
    <w:p w14:paraId="082E1E3A" w14:textId="77777777" w:rsidR="00BD4B91" w:rsidRPr="00C96FEB" w:rsidRDefault="00BD4B91" w:rsidP="00BD4B91">
      <w:pPr>
        <w:pStyle w:val="Zhlav"/>
        <w:tabs>
          <w:tab w:val="clear" w:pos="4536"/>
          <w:tab w:val="clear" w:pos="9072"/>
        </w:tabs>
        <w:ind w:left="426" w:hanging="426"/>
        <w:jc w:val="center"/>
        <w:rPr>
          <w:rFonts w:hAnsi="Times New Roman" w:cs="Times New Roman"/>
          <w:b/>
          <w:caps/>
          <w:sz w:val="48"/>
        </w:rPr>
      </w:pPr>
      <w:r w:rsidRPr="00C96FEB">
        <w:rPr>
          <w:rFonts w:hAnsi="Times New Roman" w:cs="Times New Roman"/>
          <w:b/>
          <w:sz w:val="44"/>
        </w:rPr>
        <w:t>Filozofická fakulta</w:t>
      </w:r>
    </w:p>
    <w:p w14:paraId="6C4A5D20" w14:textId="77777777" w:rsidR="00BD4B91" w:rsidRPr="00C96FEB" w:rsidRDefault="00BD4B91" w:rsidP="00BD4B91">
      <w:pPr>
        <w:pStyle w:val="Zhlav"/>
        <w:tabs>
          <w:tab w:val="clear" w:pos="4536"/>
          <w:tab w:val="clear" w:pos="9072"/>
        </w:tabs>
        <w:ind w:left="426" w:hanging="426"/>
        <w:rPr>
          <w:rFonts w:hAnsi="Times New Roman" w:cs="Times New Roman"/>
        </w:rPr>
      </w:pPr>
    </w:p>
    <w:p w14:paraId="7BE38E75" w14:textId="77777777" w:rsidR="00BD4B91" w:rsidRPr="00C96FEB" w:rsidRDefault="00BD4B91" w:rsidP="00BD4B91">
      <w:pPr>
        <w:pStyle w:val="Zhlav"/>
        <w:tabs>
          <w:tab w:val="clear" w:pos="4536"/>
          <w:tab w:val="clear" w:pos="9072"/>
        </w:tabs>
        <w:ind w:left="426" w:hanging="426"/>
        <w:rPr>
          <w:rFonts w:hAnsi="Times New Roman" w:cs="Times New Roman"/>
        </w:rPr>
      </w:pPr>
    </w:p>
    <w:p w14:paraId="63DD05D4" w14:textId="77777777" w:rsidR="00BD4B91" w:rsidRPr="00C96FEB" w:rsidRDefault="00BD4B91" w:rsidP="00BD4B91">
      <w:pPr>
        <w:pStyle w:val="Zhlav"/>
        <w:tabs>
          <w:tab w:val="clear" w:pos="4536"/>
          <w:tab w:val="clear" w:pos="9072"/>
        </w:tabs>
        <w:ind w:left="426" w:hanging="426"/>
        <w:rPr>
          <w:rFonts w:hAnsi="Times New Roman" w:cs="Times New Roman"/>
        </w:rPr>
      </w:pPr>
    </w:p>
    <w:p w14:paraId="31358270" w14:textId="77777777" w:rsidR="00BD4B91" w:rsidRPr="00C96FEB" w:rsidRDefault="00BD4B91" w:rsidP="00BD4B91">
      <w:pPr>
        <w:pStyle w:val="Zhlav"/>
        <w:tabs>
          <w:tab w:val="clear" w:pos="4536"/>
          <w:tab w:val="clear" w:pos="9072"/>
        </w:tabs>
        <w:ind w:left="426" w:hanging="426"/>
        <w:rPr>
          <w:rFonts w:hAnsi="Times New Roman" w:cs="Times New Roman"/>
        </w:rPr>
      </w:pPr>
    </w:p>
    <w:p w14:paraId="6CD9D628" w14:textId="77777777" w:rsidR="00BD4B91" w:rsidRPr="00C96FEB" w:rsidRDefault="00BD4B91" w:rsidP="00BD4B91">
      <w:pPr>
        <w:pStyle w:val="Zhlav"/>
        <w:tabs>
          <w:tab w:val="clear" w:pos="4536"/>
          <w:tab w:val="clear" w:pos="9072"/>
        </w:tabs>
        <w:ind w:left="426" w:hanging="426"/>
        <w:rPr>
          <w:rFonts w:hAnsi="Times New Roman" w:cs="Times New Roman"/>
        </w:rPr>
      </w:pPr>
    </w:p>
    <w:p w14:paraId="7BF9A3B4" w14:textId="77777777" w:rsidR="00BD4B91" w:rsidRPr="00C96FEB" w:rsidRDefault="00BD4B91" w:rsidP="00BD4B91">
      <w:pPr>
        <w:pStyle w:val="Zhlav"/>
        <w:tabs>
          <w:tab w:val="clear" w:pos="4536"/>
          <w:tab w:val="clear" w:pos="9072"/>
        </w:tabs>
        <w:ind w:left="426" w:hanging="426"/>
        <w:rPr>
          <w:rFonts w:hAnsi="Times New Roman" w:cs="Times New Roman"/>
        </w:rPr>
      </w:pPr>
    </w:p>
    <w:p w14:paraId="330A353D" w14:textId="77777777" w:rsidR="00BD4B91" w:rsidRPr="00C96FEB" w:rsidRDefault="00BD4B91" w:rsidP="00BD4B91">
      <w:pPr>
        <w:pStyle w:val="Zhlav"/>
        <w:tabs>
          <w:tab w:val="clear" w:pos="4536"/>
          <w:tab w:val="clear" w:pos="9072"/>
        </w:tabs>
        <w:ind w:left="426" w:hanging="426"/>
        <w:rPr>
          <w:rFonts w:hAnsi="Times New Roman" w:cs="Times New Roman"/>
        </w:rPr>
      </w:pPr>
    </w:p>
    <w:p w14:paraId="29A940F3" w14:textId="77777777" w:rsidR="00BD4B91" w:rsidRPr="00C96FEB" w:rsidRDefault="00BD4B91" w:rsidP="00BD4B91">
      <w:pPr>
        <w:pStyle w:val="Zhlav"/>
        <w:tabs>
          <w:tab w:val="clear" w:pos="4536"/>
          <w:tab w:val="clear" w:pos="9072"/>
        </w:tabs>
        <w:ind w:left="426" w:hanging="426"/>
        <w:rPr>
          <w:rFonts w:hAnsi="Times New Roman" w:cs="Times New Roman"/>
        </w:rPr>
      </w:pPr>
    </w:p>
    <w:p w14:paraId="5D2D714F" w14:textId="77777777" w:rsidR="00BD4B91" w:rsidRPr="00C96FEB" w:rsidRDefault="00BD4B91" w:rsidP="008E0E84">
      <w:pPr>
        <w:pStyle w:val="Zhlav"/>
        <w:tabs>
          <w:tab w:val="clear" w:pos="4536"/>
          <w:tab w:val="clear" w:pos="9072"/>
        </w:tabs>
        <w:ind w:firstLine="0"/>
        <w:rPr>
          <w:rFonts w:hAnsi="Times New Roman" w:cs="Times New Roman"/>
        </w:rPr>
      </w:pPr>
    </w:p>
    <w:p w14:paraId="3360C508" w14:textId="77777777" w:rsidR="00BD4B91" w:rsidRPr="00C96FEB" w:rsidRDefault="00BD4B91" w:rsidP="00BD4B91">
      <w:pPr>
        <w:pStyle w:val="Zhlav"/>
        <w:tabs>
          <w:tab w:val="clear" w:pos="4536"/>
          <w:tab w:val="clear" w:pos="9072"/>
        </w:tabs>
        <w:ind w:left="426" w:hanging="426"/>
        <w:rPr>
          <w:rFonts w:hAnsi="Times New Roman" w:cs="Times New Roman"/>
        </w:rPr>
      </w:pPr>
    </w:p>
    <w:p w14:paraId="22739BE0" w14:textId="77777777" w:rsidR="00BD4B91" w:rsidRPr="00C96FEB" w:rsidRDefault="00BD4B91" w:rsidP="0055220B">
      <w:pPr>
        <w:ind w:left="426" w:hanging="426"/>
        <w:jc w:val="left"/>
        <w:rPr>
          <w:rFonts w:hAnsi="Times New Roman" w:cs="Times New Roman"/>
          <w:b/>
          <w:bCs/>
          <w:sz w:val="68"/>
        </w:rPr>
      </w:pPr>
      <w:r w:rsidRPr="00C96FEB">
        <w:rPr>
          <w:rFonts w:hAnsi="Times New Roman" w:cs="Times New Roman"/>
          <w:b/>
          <w:bCs/>
          <w:sz w:val="68"/>
        </w:rPr>
        <w:t>DIPLOMOVÁ PRÁCE</w:t>
      </w:r>
    </w:p>
    <w:p w14:paraId="482F9D4B" w14:textId="77777777" w:rsidR="00BD4B91" w:rsidRPr="00C96FEB" w:rsidRDefault="00BD4B91" w:rsidP="00BD4B91">
      <w:pPr>
        <w:pStyle w:val="Zhlav"/>
        <w:tabs>
          <w:tab w:val="clear" w:pos="4536"/>
          <w:tab w:val="clear" w:pos="9072"/>
        </w:tabs>
        <w:ind w:left="426" w:hanging="426"/>
        <w:rPr>
          <w:rFonts w:hAnsi="Times New Roman" w:cs="Times New Roman"/>
        </w:rPr>
      </w:pPr>
    </w:p>
    <w:p w14:paraId="65B21392" w14:textId="77777777" w:rsidR="00BD4B91" w:rsidRPr="00C96FEB" w:rsidRDefault="00BD4B91" w:rsidP="00BD4B91">
      <w:pPr>
        <w:pStyle w:val="Zhlav"/>
        <w:tabs>
          <w:tab w:val="clear" w:pos="4536"/>
          <w:tab w:val="clear" w:pos="9072"/>
        </w:tabs>
        <w:ind w:left="426" w:hanging="426"/>
        <w:rPr>
          <w:rFonts w:hAnsi="Times New Roman" w:cs="Times New Roman"/>
        </w:rPr>
      </w:pPr>
    </w:p>
    <w:p w14:paraId="7BA5B342" w14:textId="77777777" w:rsidR="00BD4B91" w:rsidRPr="00C96FEB" w:rsidRDefault="00BD4B91" w:rsidP="00BD4B91">
      <w:pPr>
        <w:pStyle w:val="Zhlav"/>
        <w:tabs>
          <w:tab w:val="clear" w:pos="4536"/>
          <w:tab w:val="clear" w:pos="9072"/>
        </w:tabs>
        <w:ind w:left="426" w:hanging="426"/>
        <w:rPr>
          <w:rFonts w:hAnsi="Times New Roman" w:cs="Times New Roman"/>
        </w:rPr>
      </w:pPr>
    </w:p>
    <w:p w14:paraId="1EDAE869" w14:textId="77777777" w:rsidR="00BD4B91" w:rsidRPr="00C96FEB" w:rsidRDefault="00BD4B91" w:rsidP="00BD4B91">
      <w:pPr>
        <w:pStyle w:val="Zhlav"/>
        <w:tabs>
          <w:tab w:val="clear" w:pos="4536"/>
          <w:tab w:val="clear" w:pos="9072"/>
        </w:tabs>
        <w:ind w:left="426" w:hanging="426"/>
        <w:rPr>
          <w:rFonts w:hAnsi="Times New Roman" w:cs="Times New Roman"/>
        </w:rPr>
      </w:pPr>
    </w:p>
    <w:p w14:paraId="4F12BA51" w14:textId="77777777" w:rsidR="00BD4B91" w:rsidRPr="00C96FEB" w:rsidRDefault="00BD4B91" w:rsidP="008E0E84">
      <w:pPr>
        <w:pStyle w:val="Zhlav"/>
        <w:tabs>
          <w:tab w:val="clear" w:pos="4536"/>
          <w:tab w:val="clear" w:pos="9072"/>
        </w:tabs>
        <w:ind w:firstLine="0"/>
        <w:rPr>
          <w:rFonts w:hAnsi="Times New Roman" w:cs="Times New Roman"/>
        </w:rPr>
      </w:pPr>
    </w:p>
    <w:p w14:paraId="1C829BC8" w14:textId="77777777" w:rsidR="00BD4B91" w:rsidRPr="00C96FEB" w:rsidRDefault="00BD4B91" w:rsidP="00BD4B91">
      <w:pPr>
        <w:pStyle w:val="Zhlav"/>
        <w:tabs>
          <w:tab w:val="clear" w:pos="4536"/>
          <w:tab w:val="clear" w:pos="9072"/>
        </w:tabs>
        <w:ind w:left="426" w:hanging="426"/>
        <w:rPr>
          <w:rFonts w:hAnsi="Times New Roman" w:cs="Times New Roman"/>
        </w:rPr>
      </w:pPr>
    </w:p>
    <w:p w14:paraId="599EFFC7" w14:textId="77777777" w:rsidR="00BD4B91" w:rsidRPr="00C96FEB" w:rsidRDefault="00BD4B91" w:rsidP="00BD4B91">
      <w:pPr>
        <w:pStyle w:val="Zhlav"/>
        <w:tabs>
          <w:tab w:val="clear" w:pos="4536"/>
          <w:tab w:val="clear" w:pos="9072"/>
        </w:tabs>
        <w:ind w:left="426" w:hanging="426"/>
        <w:rPr>
          <w:rFonts w:hAnsi="Times New Roman" w:cs="Times New Roman"/>
        </w:rPr>
      </w:pPr>
    </w:p>
    <w:p w14:paraId="43C75101" w14:textId="77777777" w:rsidR="00BD4B91" w:rsidRPr="00C96FEB" w:rsidRDefault="00BD4B91" w:rsidP="00BD4B91">
      <w:pPr>
        <w:pStyle w:val="Zhlav"/>
        <w:tabs>
          <w:tab w:val="clear" w:pos="4536"/>
          <w:tab w:val="clear" w:pos="9072"/>
        </w:tabs>
        <w:ind w:left="426" w:hanging="426"/>
        <w:rPr>
          <w:rFonts w:hAnsi="Times New Roman" w:cs="Times New Roman"/>
        </w:rPr>
      </w:pPr>
    </w:p>
    <w:p w14:paraId="507B79CA" w14:textId="77777777" w:rsidR="00BD4B91" w:rsidRPr="00C96FEB" w:rsidRDefault="00BD4B91" w:rsidP="00BD4B91">
      <w:pPr>
        <w:pStyle w:val="Zhlav"/>
        <w:tabs>
          <w:tab w:val="clear" w:pos="4536"/>
          <w:tab w:val="clear" w:pos="9072"/>
        </w:tabs>
        <w:rPr>
          <w:rFonts w:hAnsi="Times New Roman" w:cs="Times New Roman"/>
        </w:rPr>
      </w:pPr>
    </w:p>
    <w:p w14:paraId="2BFC1FD6" w14:textId="77777777" w:rsidR="00BD4B91" w:rsidRPr="00C96FEB" w:rsidRDefault="00BD4B91" w:rsidP="00BD4B91">
      <w:pPr>
        <w:pStyle w:val="Zhlav"/>
        <w:tabs>
          <w:tab w:val="clear" w:pos="4536"/>
          <w:tab w:val="clear" w:pos="9072"/>
        </w:tabs>
        <w:ind w:left="426" w:hanging="426"/>
        <w:rPr>
          <w:rFonts w:hAnsi="Times New Roman" w:cs="Times New Roman"/>
        </w:rPr>
      </w:pPr>
    </w:p>
    <w:p w14:paraId="025E2C56" w14:textId="77777777" w:rsidR="00BD4B91" w:rsidRPr="00C96FEB" w:rsidRDefault="00BD4B91" w:rsidP="00BD4B91">
      <w:pPr>
        <w:pStyle w:val="Zhlav"/>
        <w:tabs>
          <w:tab w:val="clear" w:pos="4536"/>
          <w:tab w:val="clear" w:pos="9072"/>
        </w:tabs>
        <w:ind w:left="426" w:hanging="426"/>
        <w:rPr>
          <w:rFonts w:hAnsi="Times New Roman" w:cs="Times New Roman"/>
        </w:rPr>
      </w:pPr>
    </w:p>
    <w:p w14:paraId="71D79FAE" w14:textId="77777777" w:rsidR="00BD4B91" w:rsidRPr="00C96FEB" w:rsidRDefault="00BD4B91" w:rsidP="00BD4B91">
      <w:pPr>
        <w:pStyle w:val="Zhlav"/>
        <w:tabs>
          <w:tab w:val="clear" w:pos="4536"/>
          <w:tab w:val="clear" w:pos="9072"/>
        </w:tabs>
        <w:ind w:left="426" w:hanging="426"/>
        <w:rPr>
          <w:rFonts w:hAnsi="Times New Roman" w:cs="Times New Roman"/>
        </w:rPr>
      </w:pPr>
    </w:p>
    <w:p w14:paraId="7815B824" w14:textId="77777777" w:rsidR="00BD4B91" w:rsidRPr="00C96FEB" w:rsidRDefault="00BD4B91" w:rsidP="00BD4B91">
      <w:pPr>
        <w:pStyle w:val="Zhlav"/>
        <w:tabs>
          <w:tab w:val="clear" w:pos="4536"/>
          <w:tab w:val="clear" w:pos="9072"/>
        </w:tabs>
        <w:ind w:left="426" w:hanging="426"/>
        <w:rPr>
          <w:rFonts w:hAnsi="Times New Roman" w:cs="Times New Roman"/>
        </w:rPr>
      </w:pPr>
    </w:p>
    <w:p w14:paraId="74463D6D" w14:textId="77777777" w:rsidR="00BD4B91" w:rsidRPr="00C96FEB" w:rsidRDefault="00BD4B91" w:rsidP="00BD4B91">
      <w:pPr>
        <w:pStyle w:val="Zhlav"/>
        <w:tabs>
          <w:tab w:val="clear" w:pos="4536"/>
          <w:tab w:val="clear" w:pos="9072"/>
        </w:tabs>
        <w:ind w:left="426" w:hanging="426"/>
        <w:rPr>
          <w:rFonts w:hAnsi="Times New Roman" w:cs="Times New Roman"/>
        </w:rPr>
      </w:pPr>
    </w:p>
    <w:p w14:paraId="45AF84A5" w14:textId="16430029" w:rsidR="00BD4B91" w:rsidRDefault="00BD4B91" w:rsidP="00BD4B91">
      <w:pPr>
        <w:pStyle w:val="Zhlav"/>
        <w:tabs>
          <w:tab w:val="clear" w:pos="4536"/>
          <w:tab w:val="clear" w:pos="9072"/>
        </w:tabs>
        <w:ind w:left="426" w:hanging="426"/>
        <w:rPr>
          <w:rFonts w:hAnsi="Times New Roman" w:cs="Times New Roman"/>
        </w:rPr>
      </w:pPr>
    </w:p>
    <w:p w14:paraId="2369DE37" w14:textId="2F7EBC19" w:rsidR="00D14462" w:rsidRDefault="00D14462" w:rsidP="00BD4B91">
      <w:pPr>
        <w:pStyle w:val="Zhlav"/>
        <w:tabs>
          <w:tab w:val="clear" w:pos="4536"/>
          <w:tab w:val="clear" w:pos="9072"/>
        </w:tabs>
        <w:ind w:left="426" w:hanging="426"/>
        <w:rPr>
          <w:rFonts w:hAnsi="Times New Roman" w:cs="Times New Roman"/>
        </w:rPr>
      </w:pPr>
    </w:p>
    <w:p w14:paraId="2C02D5F0" w14:textId="03D61D46" w:rsidR="00D14462" w:rsidRDefault="00D14462" w:rsidP="00BD4B91">
      <w:pPr>
        <w:pStyle w:val="Zhlav"/>
        <w:tabs>
          <w:tab w:val="clear" w:pos="4536"/>
          <w:tab w:val="clear" w:pos="9072"/>
        </w:tabs>
        <w:ind w:left="426" w:hanging="426"/>
        <w:rPr>
          <w:rFonts w:hAnsi="Times New Roman" w:cs="Times New Roman"/>
        </w:rPr>
      </w:pPr>
    </w:p>
    <w:p w14:paraId="482DCC0A" w14:textId="1FF96BA9" w:rsidR="00D14462" w:rsidRDefault="00D14462" w:rsidP="00BD4B91">
      <w:pPr>
        <w:pStyle w:val="Zhlav"/>
        <w:tabs>
          <w:tab w:val="clear" w:pos="4536"/>
          <w:tab w:val="clear" w:pos="9072"/>
        </w:tabs>
        <w:ind w:left="426" w:hanging="426"/>
        <w:rPr>
          <w:rFonts w:hAnsi="Times New Roman" w:cs="Times New Roman"/>
        </w:rPr>
      </w:pPr>
    </w:p>
    <w:p w14:paraId="3EA3E592" w14:textId="65201E66" w:rsidR="00D14462" w:rsidRDefault="00D14462" w:rsidP="00BD4B91">
      <w:pPr>
        <w:pStyle w:val="Zhlav"/>
        <w:tabs>
          <w:tab w:val="clear" w:pos="4536"/>
          <w:tab w:val="clear" w:pos="9072"/>
        </w:tabs>
        <w:ind w:left="426" w:hanging="426"/>
        <w:rPr>
          <w:rFonts w:hAnsi="Times New Roman" w:cs="Times New Roman"/>
        </w:rPr>
      </w:pPr>
    </w:p>
    <w:p w14:paraId="1C3B27B1" w14:textId="246E75B6" w:rsidR="00D14462" w:rsidRDefault="00D14462" w:rsidP="00BD4B91">
      <w:pPr>
        <w:pStyle w:val="Zhlav"/>
        <w:tabs>
          <w:tab w:val="clear" w:pos="4536"/>
          <w:tab w:val="clear" w:pos="9072"/>
        </w:tabs>
        <w:ind w:left="426" w:hanging="426"/>
        <w:rPr>
          <w:rFonts w:hAnsi="Times New Roman" w:cs="Times New Roman"/>
        </w:rPr>
      </w:pPr>
    </w:p>
    <w:p w14:paraId="6E6E8359" w14:textId="15E51D11" w:rsidR="00D14462" w:rsidRDefault="00D14462" w:rsidP="00BD4B91">
      <w:pPr>
        <w:pStyle w:val="Zhlav"/>
        <w:tabs>
          <w:tab w:val="clear" w:pos="4536"/>
          <w:tab w:val="clear" w:pos="9072"/>
        </w:tabs>
        <w:ind w:left="426" w:hanging="426"/>
        <w:rPr>
          <w:rFonts w:hAnsi="Times New Roman" w:cs="Times New Roman"/>
        </w:rPr>
      </w:pPr>
    </w:p>
    <w:p w14:paraId="1198D4CB" w14:textId="2F282B64" w:rsidR="00D14462" w:rsidRDefault="00D14462" w:rsidP="00BD4B91">
      <w:pPr>
        <w:pStyle w:val="Zhlav"/>
        <w:tabs>
          <w:tab w:val="clear" w:pos="4536"/>
          <w:tab w:val="clear" w:pos="9072"/>
        </w:tabs>
        <w:ind w:left="426" w:hanging="426"/>
        <w:rPr>
          <w:rFonts w:hAnsi="Times New Roman" w:cs="Times New Roman"/>
        </w:rPr>
      </w:pPr>
    </w:p>
    <w:p w14:paraId="33156549" w14:textId="77777777" w:rsidR="00D14462" w:rsidRPr="00C96FEB" w:rsidRDefault="00D14462" w:rsidP="00BD4B91">
      <w:pPr>
        <w:pStyle w:val="Zhlav"/>
        <w:tabs>
          <w:tab w:val="clear" w:pos="4536"/>
          <w:tab w:val="clear" w:pos="9072"/>
        </w:tabs>
        <w:ind w:left="426" w:hanging="426"/>
        <w:rPr>
          <w:rFonts w:hAnsi="Times New Roman" w:cs="Times New Roman"/>
        </w:rPr>
      </w:pPr>
    </w:p>
    <w:p w14:paraId="79808621" w14:textId="77777777" w:rsidR="00BD4B91" w:rsidRPr="00C96FEB" w:rsidRDefault="00BD4B91" w:rsidP="00BD4B91">
      <w:pPr>
        <w:pStyle w:val="Zhlav"/>
        <w:tabs>
          <w:tab w:val="clear" w:pos="4536"/>
          <w:tab w:val="clear" w:pos="9072"/>
        </w:tabs>
        <w:ind w:left="426" w:hanging="426"/>
        <w:rPr>
          <w:rFonts w:hAnsi="Times New Roman" w:cs="Times New Roman"/>
        </w:rPr>
      </w:pPr>
    </w:p>
    <w:p w14:paraId="52A6982C" w14:textId="77777777" w:rsidR="00BD4B91" w:rsidRPr="00C96FEB" w:rsidRDefault="00BD4B91" w:rsidP="00BD4B91">
      <w:pPr>
        <w:pStyle w:val="Zhlav"/>
        <w:tabs>
          <w:tab w:val="clear" w:pos="4536"/>
          <w:tab w:val="clear" w:pos="9072"/>
        </w:tabs>
        <w:ind w:left="426" w:hanging="426"/>
        <w:rPr>
          <w:rFonts w:hAnsi="Times New Roman" w:cs="Times New Roman"/>
        </w:rPr>
      </w:pPr>
    </w:p>
    <w:p w14:paraId="5C28B74F" w14:textId="77777777" w:rsidR="00BD4B91" w:rsidRPr="00C96FEB" w:rsidRDefault="00BD4B91" w:rsidP="00BD4B91">
      <w:pPr>
        <w:pStyle w:val="Zhlav"/>
        <w:tabs>
          <w:tab w:val="clear" w:pos="4536"/>
          <w:tab w:val="clear" w:pos="9072"/>
        </w:tabs>
        <w:ind w:left="426" w:hanging="426"/>
        <w:rPr>
          <w:rFonts w:hAnsi="Times New Roman" w:cs="Times New Roman"/>
        </w:rPr>
      </w:pPr>
    </w:p>
    <w:tbl>
      <w:tblPr>
        <w:tblW w:w="0" w:type="auto"/>
        <w:tblLook w:val="01E0" w:firstRow="1" w:lastRow="1" w:firstColumn="1" w:lastColumn="1" w:noHBand="0" w:noVBand="0"/>
      </w:tblPr>
      <w:tblGrid>
        <w:gridCol w:w="3914"/>
        <w:gridCol w:w="4187"/>
      </w:tblGrid>
      <w:tr w:rsidR="00BD4B91" w:rsidRPr="00C96FEB" w14:paraId="1636C939" w14:textId="77777777" w:rsidTr="00CF1F92">
        <w:tc>
          <w:tcPr>
            <w:tcW w:w="4662" w:type="dxa"/>
          </w:tcPr>
          <w:p w14:paraId="210D3E0C" w14:textId="77777777" w:rsidR="00BD4B91" w:rsidRPr="00C96FEB" w:rsidRDefault="00BD4B91" w:rsidP="00CF1F92">
            <w:pPr>
              <w:pStyle w:val="Zhlav"/>
              <w:tabs>
                <w:tab w:val="clear" w:pos="4536"/>
                <w:tab w:val="clear" w:pos="9072"/>
              </w:tabs>
              <w:ind w:left="426" w:hanging="426"/>
              <w:rPr>
                <w:rFonts w:hAnsi="Times New Roman" w:cs="Times New Roman"/>
                <w:sz w:val="32"/>
              </w:rPr>
            </w:pPr>
            <w:r w:rsidRPr="00C96FEB">
              <w:rPr>
                <w:rFonts w:hAnsi="Times New Roman" w:cs="Times New Roman"/>
                <w:b/>
                <w:bCs/>
                <w:sz w:val="40"/>
              </w:rPr>
              <w:t>Rok</w:t>
            </w:r>
            <w:r w:rsidR="0055220B">
              <w:rPr>
                <w:rFonts w:hAnsi="Times New Roman" w:cs="Times New Roman"/>
                <w:b/>
                <w:bCs/>
                <w:sz w:val="40"/>
              </w:rPr>
              <w:t xml:space="preserve"> 2021</w:t>
            </w:r>
          </w:p>
        </w:tc>
        <w:tc>
          <w:tcPr>
            <w:tcW w:w="4662" w:type="dxa"/>
          </w:tcPr>
          <w:p w14:paraId="14121EDD" w14:textId="77777777" w:rsidR="0055220B" w:rsidRPr="00C96FEB" w:rsidRDefault="0055220B" w:rsidP="0055220B">
            <w:pPr>
              <w:pStyle w:val="Zhlav"/>
              <w:tabs>
                <w:tab w:val="clear" w:pos="4536"/>
                <w:tab w:val="clear" w:pos="9072"/>
              </w:tabs>
              <w:ind w:left="426" w:hanging="426"/>
              <w:jc w:val="right"/>
              <w:rPr>
                <w:rFonts w:hAnsi="Times New Roman" w:cs="Times New Roman"/>
                <w:sz w:val="32"/>
              </w:rPr>
            </w:pPr>
            <w:r>
              <w:rPr>
                <w:rFonts w:hAnsi="Times New Roman" w:cs="Times New Roman"/>
                <w:b/>
                <w:bCs/>
                <w:sz w:val="40"/>
              </w:rPr>
              <w:t xml:space="preserve">Bc. Jana </w:t>
            </w:r>
            <w:proofErr w:type="spellStart"/>
            <w:r>
              <w:rPr>
                <w:rFonts w:hAnsi="Times New Roman" w:cs="Times New Roman"/>
                <w:b/>
                <w:bCs/>
                <w:sz w:val="40"/>
              </w:rPr>
              <w:t>Čtvrtlíková</w:t>
            </w:r>
            <w:proofErr w:type="spellEnd"/>
          </w:p>
        </w:tc>
      </w:tr>
    </w:tbl>
    <w:p w14:paraId="4ED24761" w14:textId="77777777" w:rsidR="00671661" w:rsidRPr="00C96FEB" w:rsidRDefault="0055220B" w:rsidP="00980F07">
      <w:pPr>
        <w:pStyle w:val="Nadpis4"/>
        <w:numPr>
          <w:ilvl w:val="0"/>
          <w:numId w:val="0"/>
        </w:numPr>
        <w:spacing w:before="120"/>
        <w:jc w:val="center"/>
        <w:rPr>
          <w:rFonts w:ascii="Times New Roman" w:hAnsi="Times New Roman"/>
          <w:b w:val="0"/>
          <w:bCs w:val="0"/>
          <w:sz w:val="40"/>
        </w:rPr>
      </w:pPr>
      <w:r>
        <w:rPr>
          <w:rFonts w:ascii="Times New Roman" w:hAnsi="Times New Roman"/>
          <w:b w:val="0"/>
          <w:bCs w:val="0"/>
          <w:sz w:val="40"/>
        </w:rPr>
        <w:br w:type="page"/>
      </w:r>
      <w:r w:rsidR="00671661" w:rsidRPr="00C96FEB">
        <w:rPr>
          <w:rFonts w:ascii="Times New Roman" w:hAnsi="Times New Roman"/>
          <w:b w:val="0"/>
          <w:bCs w:val="0"/>
          <w:sz w:val="40"/>
        </w:rPr>
        <w:lastRenderedPageBreak/>
        <w:t xml:space="preserve">Univerzita </w:t>
      </w:r>
      <w:r w:rsidR="00671661" w:rsidRPr="00C96FEB">
        <w:rPr>
          <w:rFonts w:ascii="Times New Roman" w:hAnsi="Times New Roman"/>
          <w:b w:val="0"/>
          <w:bCs w:val="0"/>
          <w:sz w:val="40"/>
          <w:lang w:val="cs-CZ"/>
        </w:rPr>
        <w:t>Palackého v Olomouci</w:t>
      </w:r>
    </w:p>
    <w:p w14:paraId="74092C80" w14:textId="77777777" w:rsidR="00671661" w:rsidRPr="00C96FEB" w:rsidRDefault="00671661" w:rsidP="00980F07">
      <w:pPr>
        <w:pStyle w:val="Nadpis4"/>
        <w:numPr>
          <w:ilvl w:val="0"/>
          <w:numId w:val="0"/>
        </w:numPr>
        <w:spacing w:before="120"/>
        <w:jc w:val="center"/>
        <w:rPr>
          <w:rFonts w:ascii="Times New Roman" w:hAnsi="Times New Roman"/>
          <w:b w:val="0"/>
          <w:bCs w:val="0"/>
          <w:sz w:val="40"/>
          <w:lang w:val="cs-CZ"/>
        </w:rPr>
      </w:pPr>
      <w:r w:rsidRPr="00C96FEB">
        <w:rPr>
          <w:rFonts w:ascii="Times New Roman" w:hAnsi="Times New Roman"/>
          <w:b w:val="0"/>
          <w:bCs w:val="0"/>
          <w:sz w:val="40"/>
          <w:lang w:val="cs-CZ"/>
        </w:rPr>
        <w:t>Filozofická</w:t>
      </w:r>
      <w:r w:rsidRPr="00C96FEB">
        <w:rPr>
          <w:rFonts w:ascii="Times New Roman" w:hAnsi="Times New Roman"/>
          <w:b w:val="0"/>
          <w:bCs w:val="0"/>
          <w:sz w:val="40"/>
        </w:rPr>
        <w:t xml:space="preserve"> fakulta</w:t>
      </w:r>
    </w:p>
    <w:p w14:paraId="1EFD29A8" w14:textId="77777777" w:rsidR="00671661" w:rsidRPr="00C96FEB" w:rsidRDefault="00671661" w:rsidP="00980F07">
      <w:pPr>
        <w:pStyle w:val="Nadpis9"/>
        <w:numPr>
          <w:ilvl w:val="0"/>
          <w:numId w:val="0"/>
        </w:numPr>
        <w:jc w:val="center"/>
        <w:rPr>
          <w:rFonts w:ascii="Times New Roman" w:hAnsi="Times New Roman"/>
          <w:bCs/>
          <w:lang w:val="cs-CZ"/>
        </w:rPr>
      </w:pPr>
    </w:p>
    <w:p w14:paraId="7133CEF2" w14:textId="77777777" w:rsidR="00671661" w:rsidRPr="00C96FEB" w:rsidRDefault="00671661" w:rsidP="00980F07">
      <w:pPr>
        <w:ind w:firstLine="0"/>
        <w:rPr>
          <w:rFonts w:hAnsi="Times New Roman" w:cs="Times New Roman"/>
        </w:rPr>
      </w:pPr>
    </w:p>
    <w:p w14:paraId="6B970D9A" w14:textId="77777777" w:rsidR="00671661" w:rsidRPr="00C96FEB" w:rsidRDefault="0031042C" w:rsidP="00980F07">
      <w:pPr>
        <w:spacing w:line="240" w:lineRule="auto"/>
        <w:ind w:firstLine="0"/>
        <w:jc w:val="center"/>
        <w:rPr>
          <w:rFonts w:hAnsi="Times New Roman" w:cs="Times New Roman"/>
          <w:bCs/>
          <w:sz w:val="40"/>
        </w:rPr>
      </w:pPr>
      <w:r>
        <w:rPr>
          <w:rFonts w:hAnsi="Times New Roman" w:cs="Times New Roman"/>
          <w:bCs/>
          <w:sz w:val="40"/>
        </w:rPr>
        <w:t>Magisterská d</w:t>
      </w:r>
      <w:r w:rsidR="00671661" w:rsidRPr="00C96FEB">
        <w:rPr>
          <w:rFonts w:hAnsi="Times New Roman" w:cs="Times New Roman"/>
          <w:bCs/>
          <w:sz w:val="40"/>
        </w:rPr>
        <w:t>iplomová práce</w:t>
      </w:r>
    </w:p>
    <w:p w14:paraId="1CF1B82C" w14:textId="77777777" w:rsidR="00671661" w:rsidRPr="00C96FEB" w:rsidRDefault="00671661" w:rsidP="00980F07">
      <w:pPr>
        <w:ind w:left="709" w:firstLine="0"/>
        <w:rPr>
          <w:rFonts w:hAnsi="Times New Roman" w:cs="Times New Roman"/>
        </w:rPr>
      </w:pPr>
    </w:p>
    <w:p w14:paraId="003320C4" w14:textId="77777777" w:rsidR="00140B02" w:rsidRPr="00C96FEB" w:rsidRDefault="00140B02" w:rsidP="00980F07">
      <w:pPr>
        <w:ind w:left="709" w:firstLine="0"/>
        <w:rPr>
          <w:rFonts w:hAnsi="Times New Roman" w:cs="Times New Roman"/>
        </w:rPr>
      </w:pPr>
    </w:p>
    <w:p w14:paraId="447CBC32" w14:textId="77777777" w:rsidR="00BD4B91" w:rsidRPr="00C96FEB" w:rsidRDefault="0055220B" w:rsidP="00980F07">
      <w:pPr>
        <w:pStyle w:val="Nadpis5"/>
        <w:numPr>
          <w:ilvl w:val="0"/>
          <w:numId w:val="0"/>
        </w:numPr>
        <w:jc w:val="center"/>
        <w:rPr>
          <w:rFonts w:ascii="Times New Roman" w:hAnsi="Times New Roman"/>
          <w:i w:val="0"/>
          <w:sz w:val="48"/>
          <w:lang w:val="cs-CZ"/>
        </w:rPr>
      </w:pPr>
      <w:r>
        <w:rPr>
          <w:rFonts w:ascii="Times New Roman" w:hAnsi="Times New Roman"/>
          <w:i w:val="0"/>
          <w:sz w:val="48"/>
          <w:lang w:val="cs-CZ"/>
        </w:rPr>
        <w:t>Mezigenerační učení jako nástroj rozvoje na pracovišti</w:t>
      </w:r>
    </w:p>
    <w:p w14:paraId="004C9E77" w14:textId="77777777" w:rsidR="00BD4B91" w:rsidRPr="00C96FEB" w:rsidRDefault="00BD4B91" w:rsidP="00980F07">
      <w:pPr>
        <w:ind w:left="709" w:firstLine="0"/>
        <w:rPr>
          <w:rFonts w:hAnsi="Times New Roman" w:cs="Times New Roman"/>
          <w:lang w:eastAsia="x-none"/>
        </w:rPr>
      </w:pPr>
    </w:p>
    <w:p w14:paraId="1667E3FF" w14:textId="77777777" w:rsidR="00671661" w:rsidRPr="00C96FEB" w:rsidRDefault="00671661" w:rsidP="00980F07">
      <w:pPr>
        <w:pStyle w:val="Zhlav"/>
        <w:tabs>
          <w:tab w:val="clear" w:pos="4536"/>
          <w:tab w:val="clear" w:pos="9072"/>
        </w:tabs>
        <w:ind w:firstLine="0"/>
        <w:jc w:val="center"/>
        <w:rPr>
          <w:rFonts w:hAnsi="Times New Roman" w:cs="Times New Roman"/>
          <w:sz w:val="28"/>
        </w:rPr>
      </w:pPr>
    </w:p>
    <w:p w14:paraId="2AA259EC" w14:textId="77777777" w:rsidR="00671661" w:rsidRPr="00C96FEB" w:rsidRDefault="0055220B" w:rsidP="00980F07">
      <w:pPr>
        <w:ind w:firstLine="0"/>
        <w:jc w:val="center"/>
        <w:rPr>
          <w:rFonts w:hAnsi="Times New Roman" w:cs="Times New Roman"/>
          <w:sz w:val="32"/>
        </w:rPr>
      </w:pPr>
      <w:r>
        <w:rPr>
          <w:rFonts w:hAnsi="Times New Roman" w:cs="Times New Roman"/>
          <w:sz w:val="32"/>
        </w:rPr>
        <w:t xml:space="preserve">Bc. Jana </w:t>
      </w:r>
      <w:proofErr w:type="spellStart"/>
      <w:r>
        <w:rPr>
          <w:rFonts w:hAnsi="Times New Roman" w:cs="Times New Roman"/>
          <w:sz w:val="32"/>
        </w:rPr>
        <w:t>Čtvrtlíková</w:t>
      </w:r>
      <w:proofErr w:type="spellEnd"/>
    </w:p>
    <w:p w14:paraId="316081FE" w14:textId="77777777" w:rsidR="00BD4B91" w:rsidRPr="00C96FEB" w:rsidRDefault="00BD4B91" w:rsidP="00BD4B91">
      <w:pPr>
        <w:ind w:left="426" w:hanging="426"/>
        <w:jc w:val="center"/>
        <w:rPr>
          <w:rFonts w:hAnsi="Times New Roman" w:cs="Times New Roman"/>
          <w:sz w:val="32"/>
        </w:rPr>
      </w:pPr>
    </w:p>
    <w:p w14:paraId="5E67AF5C" w14:textId="77777777" w:rsidR="00671661" w:rsidRPr="00C96FEB" w:rsidRDefault="0055220B" w:rsidP="0055220B">
      <w:pPr>
        <w:ind w:left="425" w:hanging="425"/>
        <w:jc w:val="center"/>
        <w:rPr>
          <w:rFonts w:hAnsi="Times New Roman" w:cs="Times New Roman"/>
          <w:b/>
          <w:sz w:val="32"/>
        </w:rPr>
      </w:pPr>
      <w:r w:rsidRPr="0055220B">
        <w:rPr>
          <w:rFonts w:hAnsi="Times New Roman" w:cs="Times New Roman"/>
          <w:b/>
          <w:sz w:val="32"/>
        </w:rPr>
        <w:t>KATEDRA SOCIOLOGIE, ANDRAGOGIKY A KULTURNÍ ANTROPOLOGI</w:t>
      </w:r>
      <w:r>
        <w:rPr>
          <w:rFonts w:hAnsi="Times New Roman" w:cs="Times New Roman"/>
          <w:b/>
          <w:sz w:val="32"/>
        </w:rPr>
        <w:t>E</w:t>
      </w:r>
    </w:p>
    <w:p w14:paraId="4ABF3E34" w14:textId="77777777" w:rsidR="00BD4B91" w:rsidRPr="00C96FEB" w:rsidRDefault="00BD4B91" w:rsidP="00BD4B91">
      <w:pPr>
        <w:ind w:left="425" w:hanging="425"/>
        <w:jc w:val="center"/>
        <w:rPr>
          <w:rFonts w:hAnsi="Times New Roman" w:cs="Times New Roman"/>
          <w:b/>
          <w:sz w:val="32"/>
        </w:rPr>
      </w:pPr>
    </w:p>
    <w:p w14:paraId="25C22C4E" w14:textId="77777777" w:rsidR="00671661" w:rsidRPr="00C96FEB" w:rsidRDefault="00671661" w:rsidP="00BD4B91">
      <w:pPr>
        <w:spacing w:line="240" w:lineRule="auto"/>
        <w:ind w:left="425" w:hanging="425"/>
        <w:jc w:val="center"/>
        <w:rPr>
          <w:rFonts w:hAnsi="Times New Roman" w:cs="Times New Roman"/>
          <w:sz w:val="32"/>
        </w:rPr>
      </w:pPr>
      <w:r w:rsidRPr="00C96FEB">
        <w:rPr>
          <w:rFonts w:hAnsi="Times New Roman" w:cs="Times New Roman"/>
          <w:sz w:val="32"/>
        </w:rPr>
        <w:t xml:space="preserve">Vedoucí práce: </w:t>
      </w:r>
      <w:r w:rsidR="0055220B">
        <w:rPr>
          <w:rFonts w:hAnsi="Times New Roman" w:cs="Times New Roman"/>
          <w:sz w:val="32"/>
        </w:rPr>
        <w:t>doc. Mgr. Miroslav Dopita, Ph.D.</w:t>
      </w:r>
    </w:p>
    <w:p w14:paraId="252A76E4" w14:textId="77777777" w:rsidR="00671661" w:rsidRPr="00C96FEB" w:rsidRDefault="00671661" w:rsidP="00BD4B91">
      <w:pPr>
        <w:spacing w:line="240" w:lineRule="auto"/>
        <w:ind w:left="425" w:hanging="425"/>
        <w:jc w:val="center"/>
        <w:rPr>
          <w:rFonts w:hAnsi="Times New Roman" w:cs="Times New Roman"/>
          <w:sz w:val="32"/>
        </w:rPr>
      </w:pPr>
      <w:r w:rsidRPr="00C96FEB">
        <w:rPr>
          <w:rFonts w:hAnsi="Times New Roman" w:cs="Times New Roman"/>
          <w:sz w:val="32"/>
        </w:rPr>
        <w:t xml:space="preserve">Studijní program: </w:t>
      </w:r>
      <w:r w:rsidR="0055220B">
        <w:rPr>
          <w:rFonts w:hAnsi="Times New Roman" w:cs="Times New Roman"/>
          <w:sz w:val="32"/>
        </w:rPr>
        <w:t>Andragogika</w:t>
      </w:r>
    </w:p>
    <w:p w14:paraId="691FD866" w14:textId="77777777" w:rsidR="00671661" w:rsidRPr="00C96FEB" w:rsidRDefault="00671661" w:rsidP="00BD4B91">
      <w:pPr>
        <w:spacing w:line="240" w:lineRule="auto"/>
        <w:ind w:firstLine="0"/>
        <w:jc w:val="center"/>
        <w:rPr>
          <w:rFonts w:hAnsi="Times New Roman" w:cs="Times New Roman"/>
        </w:rPr>
      </w:pPr>
    </w:p>
    <w:p w14:paraId="05BDBD84" w14:textId="77777777" w:rsidR="00671661" w:rsidRPr="00C96FEB" w:rsidRDefault="00671661" w:rsidP="00BD4B91">
      <w:pPr>
        <w:spacing w:line="240" w:lineRule="auto"/>
        <w:ind w:left="426" w:hanging="426"/>
        <w:jc w:val="center"/>
        <w:rPr>
          <w:rFonts w:hAnsi="Times New Roman" w:cs="Times New Roman"/>
        </w:rPr>
      </w:pPr>
      <w:r w:rsidRPr="00C96FEB">
        <w:rPr>
          <w:rFonts w:hAnsi="Times New Roman" w:cs="Times New Roman"/>
          <w:sz w:val="32"/>
        </w:rPr>
        <w:t xml:space="preserve">Olomouc </w:t>
      </w:r>
      <w:r w:rsidR="00135943">
        <w:rPr>
          <w:rFonts w:hAnsi="Times New Roman" w:cs="Times New Roman"/>
          <w:sz w:val="32"/>
        </w:rPr>
        <w:t>20</w:t>
      </w:r>
      <w:r w:rsidR="0055220B">
        <w:rPr>
          <w:rFonts w:hAnsi="Times New Roman" w:cs="Times New Roman"/>
          <w:sz w:val="32"/>
        </w:rPr>
        <w:t>21</w:t>
      </w:r>
    </w:p>
    <w:p w14:paraId="5B1C191D" w14:textId="77777777" w:rsidR="008D3F2D" w:rsidRPr="00C96FEB" w:rsidRDefault="008D3F2D">
      <w:pPr>
        <w:rPr>
          <w:rFonts w:hAnsi="Times New Roman" w:cs="Times New Roman"/>
        </w:rPr>
        <w:sectPr w:rsidR="008D3F2D" w:rsidRPr="00C96FEB">
          <w:footerReference w:type="default" r:id="rId11"/>
          <w:pgSz w:w="11900" w:h="16840"/>
          <w:pgMar w:top="1701" w:right="1418" w:bottom="1134" w:left="2381" w:header="709" w:footer="709" w:gutter="0"/>
          <w:cols w:space="708"/>
        </w:sectPr>
      </w:pPr>
    </w:p>
    <w:p w14:paraId="5FFC5529" w14:textId="77777777" w:rsidR="00904B45" w:rsidRDefault="00904B45">
      <w:pPr>
        <w:pStyle w:val="Prohlen"/>
        <w:rPr>
          <w:rFonts w:hAnsi="Times New Roman" w:cs="Times New Roman"/>
        </w:rPr>
      </w:pPr>
    </w:p>
    <w:p w14:paraId="6E5BE7C0" w14:textId="77777777" w:rsidR="00904B45" w:rsidRDefault="00904B45">
      <w:pPr>
        <w:pStyle w:val="Prohlen"/>
        <w:rPr>
          <w:rFonts w:hAnsi="Times New Roman" w:cs="Times New Roman"/>
        </w:rPr>
      </w:pPr>
    </w:p>
    <w:p w14:paraId="56D69321" w14:textId="77777777" w:rsidR="00904B45" w:rsidRDefault="00904B45">
      <w:pPr>
        <w:pStyle w:val="Prohlen"/>
        <w:rPr>
          <w:rFonts w:hAnsi="Times New Roman" w:cs="Times New Roman"/>
        </w:rPr>
      </w:pPr>
    </w:p>
    <w:p w14:paraId="00D745DD" w14:textId="77777777" w:rsidR="00904B45" w:rsidRDefault="00904B45">
      <w:pPr>
        <w:pStyle w:val="Prohlen"/>
        <w:rPr>
          <w:rFonts w:hAnsi="Times New Roman" w:cs="Times New Roman"/>
        </w:rPr>
      </w:pPr>
    </w:p>
    <w:p w14:paraId="5D9FDFD6" w14:textId="77777777" w:rsidR="00904B45" w:rsidRDefault="00904B45">
      <w:pPr>
        <w:pStyle w:val="Prohlen"/>
        <w:rPr>
          <w:rFonts w:hAnsi="Times New Roman" w:cs="Times New Roman"/>
        </w:rPr>
      </w:pPr>
    </w:p>
    <w:p w14:paraId="595B098E" w14:textId="77777777" w:rsidR="00904B45" w:rsidRDefault="00904B45">
      <w:pPr>
        <w:pStyle w:val="Prohlen"/>
        <w:rPr>
          <w:rFonts w:hAnsi="Times New Roman" w:cs="Times New Roman"/>
        </w:rPr>
      </w:pPr>
    </w:p>
    <w:p w14:paraId="148A78B6" w14:textId="77777777" w:rsidR="00904B45" w:rsidRDefault="00904B45">
      <w:pPr>
        <w:pStyle w:val="Prohlen"/>
        <w:rPr>
          <w:rFonts w:hAnsi="Times New Roman" w:cs="Times New Roman"/>
        </w:rPr>
      </w:pPr>
    </w:p>
    <w:p w14:paraId="1F4595B7" w14:textId="77777777" w:rsidR="00904B45" w:rsidRDefault="00904B45">
      <w:pPr>
        <w:pStyle w:val="Prohlen"/>
        <w:rPr>
          <w:rFonts w:hAnsi="Times New Roman" w:cs="Times New Roman"/>
        </w:rPr>
      </w:pPr>
    </w:p>
    <w:p w14:paraId="4B8D5EC7" w14:textId="77777777" w:rsidR="00904B45" w:rsidRDefault="00904B45">
      <w:pPr>
        <w:pStyle w:val="Prohlen"/>
        <w:rPr>
          <w:rFonts w:hAnsi="Times New Roman" w:cs="Times New Roman"/>
        </w:rPr>
      </w:pPr>
    </w:p>
    <w:p w14:paraId="0979D535" w14:textId="77777777" w:rsidR="00904B45" w:rsidRDefault="00904B45">
      <w:pPr>
        <w:pStyle w:val="Prohlen"/>
        <w:rPr>
          <w:rFonts w:hAnsi="Times New Roman" w:cs="Times New Roman"/>
        </w:rPr>
      </w:pPr>
    </w:p>
    <w:p w14:paraId="21F50EB9" w14:textId="77777777" w:rsidR="00904B45" w:rsidRDefault="00904B45">
      <w:pPr>
        <w:pStyle w:val="Prohlen"/>
        <w:rPr>
          <w:rFonts w:hAnsi="Times New Roman" w:cs="Times New Roman"/>
        </w:rPr>
      </w:pPr>
    </w:p>
    <w:p w14:paraId="51429916" w14:textId="77777777" w:rsidR="00904B45" w:rsidRDefault="00904B45">
      <w:pPr>
        <w:pStyle w:val="Prohlen"/>
        <w:rPr>
          <w:rFonts w:hAnsi="Times New Roman" w:cs="Times New Roman"/>
        </w:rPr>
      </w:pPr>
    </w:p>
    <w:p w14:paraId="02F7BE95" w14:textId="77777777" w:rsidR="00904B45" w:rsidRDefault="00904B45">
      <w:pPr>
        <w:pStyle w:val="Prohlen"/>
        <w:rPr>
          <w:rFonts w:hAnsi="Times New Roman" w:cs="Times New Roman"/>
        </w:rPr>
      </w:pPr>
    </w:p>
    <w:p w14:paraId="75570895" w14:textId="77777777" w:rsidR="00904B45" w:rsidRDefault="00904B45">
      <w:pPr>
        <w:pStyle w:val="Prohlen"/>
        <w:rPr>
          <w:rFonts w:hAnsi="Times New Roman" w:cs="Times New Roman"/>
        </w:rPr>
      </w:pPr>
    </w:p>
    <w:p w14:paraId="26F12DA6" w14:textId="77777777" w:rsidR="00904B45" w:rsidRDefault="00904B45">
      <w:pPr>
        <w:pStyle w:val="Prohlen"/>
        <w:rPr>
          <w:rFonts w:hAnsi="Times New Roman" w:cs="Times New Roman"/>
        </w:rPr>
      </w:pPr>
    </w:p>
    <w:p w14:paraId="0D710AE8" w14:textId="77777777" w:rsidR="00904B45" w:rsidRDefault="00904B45">
      <w:pPr>
        <w:pStyle w:val="Prohlen"/>
        <w:rPr>
          <w:rFonts w:hAnsi="Times New Roman" w:cs="Times New Roman"/>
        </w:rPr>
      </w:pPr>
    </w:p>
    <w:p w14:paraId="44BC1257" w14:textId="77777777" w:rsidR="00904B45" w:rsidRDefault="00904B45">
      <w:pPr>
        <w:pStyle w:val="Prohlen"/>
        <w:rPr>
          <w:rFonts w:hAnsi="Times New Roman" w:cs="Times New Roman"/>
        </w:rPr>
      </w:pPr>
    </w:p>
    <w:p w14:paraId="7E1865F3" w14:textId="29E7D921" w:rsidR="00904B45" w:rsidRDefault="00904B45">
      <w:pPr>
        <w:pStyle w:val="Prohlen"/>
        <w:rPr>
          <w:rFonts w:hAnsi="Times New Roman" w:cs="Times New Roman"/>
        </w:rPr>
      </w:pPr>
    </w:p>
    <w:p w14:paraId="3E818A6D" w14:textId="0AA83D5C" w:rsidR="00B16DB5" w:rsidRDefault="00B16DB5">
      <w:pPr>
        <w:pStyle w:val="Prohlen"/>
        <w:rPr>
          <w:rFonts w:hAnsi="Times New Roman" w:cs="Times New Roman"/>
        </w:rPr>
      </w:pPr>
    </w:p>
    <w:p w14:paraId="7346AA04" w14:textId="78F5531C" w:rsidR="00B16DB5" w:rsidRDefault="00B16DB5">
      <w:pPr>
        <w:pStyle w:val="Prohlen"/>
        <w:rPr>
          <w:rFonts w:hAnsi="Times New Roman" w:cs="Times New Roman"/>
        </w:rPr>
      </w:pPr>
    </w:p>
    <w:p w14:paraId="76825C85" w14:textId="02244432" w:rsidR="00B16DB5" w:rsidRDefault="00B16DB5">
      <w:pPr>
        <w:pStyle w:val="Prohlen"/>
        <w:rPr>
          <w:rFonts w:hAnsi="Times New Roman" w:cs="Times New Roman"/>
        </w:rPr>
      </w:pPr>
    </w:p>
    <w:p w14:paraId="4458D89A" w14:textId="1F7A6CC2" w:rsidR="00B16DB5" w:rsidRDefault="00B16DB5">
      <w:pPr>
        <w:pStyle w:val="Prohlen"/>
        <w:rPr>
          <w:rFonts w:hAnsi="Times New Roman" w:cs="Times New Roman"/>
        </w:rPr>
      </w:pPr>
    </w:p>
    <w:p w14:paraId="36AB0CAB" w14:textId="5B11CCD1" w:rsidR="00B16DB5" w:rsidRDefault="00B16DB5">
      <w:pPr>
        <w:pStyle w:val="Prohlen"/>
        <w:rPr>
          <w:rFonts w:hAnsi="Times New Roman" w:cs="Times New Roman"/>
        </w:rPr>
      </w:pPr>
    </w:p>
    <w:p w14:paraId="54EB5FD1" w14:textId="64C7B25C" w:rsidR="00B16DB5" w:rsidRDefault="00B16DB5">
      <w:pPr>
        <w:pStyle w:val="Prohlen"/>
        <w:rPr>
          <w:rFonts w:hAnsi="Times New Roman" w:cs="Times New Roman"/>
        </w:rPr>
      </w:pPr>
    </w:p>
    <w:p w14:paraId="5C1260AA" w14:textId="69AB5C0A" w:rsidR="00B16DB5" w:rsidRDefault="00B16DB5">
      <w:pPr>
        <w:pStyle w:val="Prohlen"/>
        <w:rPr>
          <w:rFonts w:hAnsi="Times New Roman" w:cs="Times New Roman"/>
        </w:rPr>
      </w:pPr>
    </w:p>
    <w:p w14:paraId="46C63B4B" w14:textId="0F22D2A2" w:rsidR="00B16DB5" w:rsidRDefault="00B16DB5">
      <w:pPr>
        <w:pStyle w:val="Prohlen"/>
        <w:rPr>
          <w:rFonts w:hAnsi="Times New Roman" w:cs="Times New Roman"/>
        </w:rPr>
      </w:pPr>
    </w:p>
    <w:p w14:paraId="090C0D06" w14:textId="77777777" w:rsidR="00904B45" w:rsidRDefault="00904B45">
      <w:pPr>
        <w:pStyle w:val="Prohlen"/>
        <w:rPr>
          <w:rFonts w:hAnsi="Times New Roman" w:cs="Times New Roman"/>
        </w:rPr>
      </w:pPr>
    </w:p>
    <w:p w14:paraId="2E5C4877" w14:textId="77777777" w:rsidR="008D3F2D" w:rsidRPr="00C96FEB" w:rsidRDefault="009E6449">
      <w:pPr>
        <w:pStyle w:val="Prohlen"/>
        <w:rPr>
          <w:rFonts w:hAnsi="Times New Roman" w:cs="Times New Roman"/>
        </w:rPr>
      </w:pPr>
      <w:r w:rsidRPr="00C96FEB">
        <w:rPr>
          <w:rFonts w:hAnsi="Times New Roman" w:cs="Times New Roman"/>
        </w:rPr>
        <w:t xml:space="preserve">Prohlašuji, že jsem </w:t>
      </w:r>
      <w:r w:rsidR="0031042C">
        <w:rPr>
          <w:rFonts w:hAnsi="Times New Roman" w:cs="Times New Roman"/>
        </w:rPr>
        <w:t xml:space="preserve">magisterskou </w:t>
      </w:r>
      <w:r w:rsidR="008E0E84" w:rsidRPr="00C96FEB">
        <w:rPr>
          <w:rFonts w:hAnsi="Times New Roman" w:cs="Times New Roman"/>
        </w:rPr>
        <w:t>diplomovou</w:t>
      </w:r>
      <w:r w:rsidRPr="00C96FEB">
        <w:rPr>
          <w:rFonts w:hAnsi="Times New Roman" w:cs="Times New Roman"/>
        </w:rPr>
        <w:t xml:space="preserve"> práci na téma </w:t>
      </w:r>
      <w:r w:rsidR="0055220B">
        <w:rPr>
          <w:rFonts w:hAnsi="Times New Roman" w:cs="Times New Roman"/>
        </w:rPr>
        <w:t>Mezigenerační učení jako nástroj rozvoje na pracovišti</w:t>
      </w:r>
      <w:r w:rsidRPr="00C96FEB">
        <w:rPr>
          <w:rFonts w:hAnsi="Times New Roman" w:cs="Times New Roman"/>
        </w:rPr>
        <w:t xml:space="preserve"> vypracovala samostatně za použití v práci uvedených pramenů a literatury. </w:t>
      </w:r>
    </w:p>
    <w:p w14:paraId="2554DA4B" w14:textId="77777777" w:rsidR="008D3F2D" w:rsidRPr="00C96FEB" w:rsidRDefault="008D3F2D">
      <w:pPr>
        <w:pStyle w:val="Prohlen"/>
        <w:rPr>
          <w:rFonts w:hAnsi="Times New Roman" w:cs="Times New Roman"/>
        </w:rPr>
      </w:pPr>
    </w:p>
    <w:p w14:paraId="434739A6" w14:textId="77777777" w:rsidR="008D3F2D" w:rsidRPr="00C96FEB" w:rsidRDefault="008D3F2D">
      <w:pPr>
        <w:pStyle w:val="Prohlen"/>
        <w:rPr>
          <w:rFonts w:hAnsi="Times New Roman" w:cs="Times New Roman"/>
        </w:rPr>
      </w:pPr>
    </w:p>
    <w:p w14:paraId="1E7B7D4F" w14:textId="392EDFDA" w:rsidR="008D3F2D" w:rsidRPr="00C96FEB" w:rsidRDefault="009E6449">
      <w:pPr>
        <w:pStyle w:val="Prohlen"/>
        <w:tabs>
          <w:tab w:val="left" w:pos="4820"/>
          <w:tab w:val="right" w:leader="dot" w:pos="8081"/>
        </w:tabs>
        <w:rPr>
          <w:rFonts w:hAnsi="Times New Roman" w:cs="Times New Roman"/>
        </w:rPr>
      </w:pPr>
      <w:r w:rsidRPr="00C96FEB">
        <w:rPr>
          <w:rFonts w:hAnsi="Times New Roman" w:cs="Times New Roman"/>
        </w:rPr>
        <w:t>Datum</w:t>
      </w:r>
      <w:r w:rsidR="0031042C">
        <w:rPr>
          <w:rFonts w:hAnsi="Times New Roman" w:cs="Times New Roman"/>
        </w:rPr>
        <w:t xml:space="preserve"> </w:t>
      </w:r>
      <w:r w:rsidR="00112989">
        <w:rPr>
          <w:rFonts w:hAnsi="Times New Roman" w:cs="Times New Roman"/>
        </w:rPr>
        <w:t>16</w:t>
      </w:r>
      <w:r w:rsidR="0031042C">
        <w:rPr>
          <w:rFonts w:hAnsi="Times New Roman" w:cs="Times New Roman"/>
        </w:rPr>
        <w:t>.</w:t>
      </w:r>
      <w:r w:rsidR="00ED3066">
        <w:rPr>
          <w:rFonts w:hAnsi="Times New Roman" w:cs="Times New Roman"/>
        </w:rPr>
        <w:t>4</w:t>
      </w:r>
      <w:r w:rsidR="0031042C">
        <w:rPr>
          <w:rFonts w:hAnsi="Times New Roman" w:cs="Times New Roman"/>
        </w:rPr>
        <w:t>.2021</w:t>
      </w:r>
      <w:r w:rsidRPr="00C96FEB">
        <w:rPr>
          <w:rFonts w:hAnsi="Times New Roman" w:cs="Times New Roman"/>
        </w:rPr>
        <w:tab/>
      </w:r>
      <w:r w:rsidRPr="00C96FEB">
        <w:rPr>
          <w:rFonts w:hAnsi="Times New Roman" w:cs="Times New Roman"/>
        </w:rPr>
        <w:tab/>
      </w:r>
    </w:p>
    <w:p w14:paraId="75644F42" w14:textId="5603A372" w:rsidR="008D3F2D" w:rsidRPr="00C96FEB" w:rsidRDefault="009E6449" w:rsidP="00B16DB5">
      <w:pPr>
        <w:pStyle w:val="Prohlen"/>
        <w:tabs>
          <w:tab w:val="center" w:pos="6804"/>
        </w:tabs>
        <w:rPr>
          <w:rFonts w:hAnsi="Times New Roman" w:cs="Times New Roman"/>
        </w:rPr>
      </w:pPr>
      <w:r w:rsidRPr="00C96FEB">
        <w:rPr>
          <w:rFonts w:hAnsi="Times New Roman" w:cs="Times New Roman"/>
        </w:rPr>
        <w:tab/>
        <w:t>podpis</w:t>
      </w:r>
    </w:p>
    <w:p w14:paraId="244185A6" w14:textId="77777777" w:rsidR="008D3F2D" w:rsidRPr="00C96FEB" w:rsidRDefault="008D3F2D">
      <w:pPr>
        <w:pStyle w:val="Podnadpis"/>
        <w:sectPr w:rsidR="008D3F2D" w:rsidRPr="00C96FEB">
          <w:pgSz w:w="11900" w:h="16840"/>
          <w:pgMar w:top="1701" w:right="1418" w:bottom="1134" w:left="2381" w:header="709" w:footer="709" w:gutter="0"/>
          <w:cols w:space="708"/>
        </w:sectPr>
      </w:pPr>
    </w:p>
    <w:p w14:paraId="00B106A7" w14:textId="77777777" w:rsidR="00904B45" w:rsidRDefault="00904B45" w:rsidP="00904B45">
      <w:pPr>
        <w:pStyle w:val="Prohlen"/>
        <w:rPr>
          <w:rFonts w:hAnsi="Times New Roman" w:cs="Times New Roman"/>
        </w:rPr>
      </w:pPr>
    </w:p>
    <w:p w14:paraId="2258E3E0" w14:textId="77777777" w:rsidR="00904B45" w:rsidRDefault="00904B45" w:rsidP="00904B45">
      <w:pPr>
        <w:pStyle w:val="Prohlen"/>
        <w:rPr>
          <w:rFonts w:hAnsi="Times New Roman" w:cs="Times New Roman"/>
        </w:rPr>
      </w:pPr>
    </w:p>
    <w:p w14:paraId="472ACC7C" w14:textId="77777777" w:rsidR="00904B45" w:rsidRDefault="00904B45" w:rsidP="00904B45">
      <w:pPr>
        <w:pStyle w:val="Prohlen"/>
        <w:rPr>
          <w:rFonts w:hAnsi="Times New Roman" w:cs="Times New Roman"/>
        </w:rPr>
      </w:pPr>
    </w:p>
    <w:p w14:paraId="4FF39AA8" w14:textId="77777777" w:rsidR="00904B45" w:rsidRDefault="00904B45" w:rsidP="00904B45">
      <w:pPr>
        <w:pStyle w:val="Prohlen"/>
        <w:rPr>
          <w:rFonts w:hAnsi="Times New Roman" w:cs="Times New Roman"/>
        </w:rPr>
      </w:pPr>
    </w:p>
    <w:p w14:paraId="4F810CE0" w14:textId="7B1DDF71" w:rsidR="00904B45" w:rsidRDefault="00904B45" w:rsidP="00904B45">
      <w:pPr>
        <w:pStyle w:val="Prohlen"/>
        <w:rPr>
          <w:rFonts w:hAnsi="Times New Roman" w:cs="Times New Roman"/>
        </w:rPr>
      </w:pPr>
    </w:p>
    <w:p w14:paraId="4411DC26" w14:textId="7C377F6F" w:rsidR="00B16DB5" w:rsidRDefault="00B16DB5" w:rsidP="00904B45">
      <w:pPr>
        <w:pStyle w:val="Prohlen"/>
        <w:rPr>
          <w:rFonts w:hAnsi="Times New Roman" w:cs="Times New Roman"/>
        </w:rPr>
      </w:pPr>
    </w:p>
    <w:p w14:paraId="7820B929" w14:textId="1A6C5335" w:rsidR="00B16DB5" w:rsidRDefault="00B16DB5" w:rsidP="00904B45">
      <w:pPr>
        <w:pStyle w:val="Prohlen"/>
        <w:rPr>
          <w:rFonts w:hAnsi="Times New Roman" w:cs="Times New Roman"/>
        </w:rPr>
      </w:pPr>
    </w:p>
    <w:p w14:paraId="48C0CEBA" w14:textId="27C7916F" w:rsidR="00B16DB5" w:rsidRDefault="00B16DB5" w:rsidP="00904B45">
      <w:pPr>
        <w:pStyle w:val="Prohlen"/>
        <w:rPr>
          <w:rFonts w:hAnsi="Times New Roman" w:cs="Times New Roman"/>
        </w:rPr>
      </w:pPr>
    </w:p>
    <w:p w14:paraId="2E231D53" w14:textId="1428D65E" w:rsidR="00B16DB5" w:rsidRDefault="00B16DB5" w:rsidP="00904B45">
      <w:pPr>
        <w:pStyle w:val="Prohlen"/>
        <w:rPr>
          <w:rFonts w:hAnsi="Times New Roman" w:cs="Times New Roman"/>
        </w:rPr>
      </w:pPr>
    </w:p>
    <w:p w14:paraId="7DB4861F" w14:textId="118A5963" w:rsidR="00B16DB5" w:rsidRDefault="00B16DB5" w:rsidP="00904B45">
      <w:pPr>
        <w:pStyle w:val="Prohlen"/>
        <w:rPr>
          <w:rFonts w:hAnsi="Times New Roman" w:cs="Times New Roman"/>
        </w:rPr>
      </w:pPr>
    </w:p>
    <w:p w14:paraId="0393E3D7" w14:textId="5B985D69" w:rsidR="00B16DB5" w:rsidRDefault="00B16DB5" w:rsidP="00904B45">
      <w:pPr>
        <w:pStyle w:val="Prohlen"/>
        <w:rPr>
          <w:rFonts w:hAnsi="Times New Roman" w:cs="Times New Roman"/>
        </w:rPr>
      </w:pPr>
    </w:p>
    <w:p w14:paraId="7F4468B8" w14:textId="2DCADBA0" w:rsidR="00B16DB5" w:rsidRDefault="00B16DB5" w:rsidP="00904B45">
      <w:pPr>
        <w:pStyle w:val="Prohlen"/>
        <w:rPr>
          <w:rFonts w:hAnsi="Times New Roman" w:cs="Times New Roman"/>
        </w:rPr>
      </w:pPr>
    </w:p>
    <w:p w14:paraId="5A584345" w14:textId="0719861C" w:rsidR="00B16DB5" w:rsidRDefault="00B16DB5" w:rsidP="00904B45">
      <w:pPr>
        <w:pStyle w:val="Prohlen"/>
        <w:rPr>
          <w:rFonts w:hAnsi="Times New Roman" w:cs="Times New Roman"/>
        </w:rPr>
      </w:pPr>
    </w:p>
    <w:p w14:paraId="793AA40E" w14:textId="59B49CA7" w:rsidR="00B16DB5" w:rsidRDefault="00B16DB5" w:rsidP="00904B45">
      <w:pPr>
        <w:pStyle w:val="Prohlen"/>
        <w:rPr>
          <w:rFonts w:hAnsi="Times New Roman" w:cs="Times New Roman"/>
        </w:rPr>
      </w:pPr>
    </w:p>
    <w:p w14:paraId="00EA9E58" w14:textId="43C94A1E" w:rsidR="00B16DB5" w:rsidRDefault="00B16DB5" w:rsidP="00904B45">
      <w:pPr>
        <w:pStyle w:val="Prohlen"/>
        <w:rPr>
          <w:rFonts w:hAnsi="Times New Roman" w:cs="Times New Roman"/>
        </w:rPr>
      </w:pPr>
    </w:p>
    <w:p w14:paraId="1C2D4AED" w14:textId="10A025DD" w:rsidR="00B16DB5" w:rsidRDefault="00B16DB5" w:rsidP="00904B45">
      <w:pPr>
        <w:pStyle w:val="Prohlen"/>
        <w:rPr>
          <w:rFonts w:hAnsi="Times New Roman" w:cs="Times New Roman"/>
        </w:rPr>
      </w:pPr>
    </w:p>
    <w:p w14:paraId="633ADE3C" w14:textId="5DF4D816" w:rsidR="00B16DB5" w:rsidRDefault="00B16DB5" w:rsidP="00904B45">
      <w:pPr>
        <w:pStyle w:val="Prohlen"/>
        <w:rPr>
          <w:rFonts w:hAnsi="Times New Roman" w:cs="Times New Roman"/>
        </w:rPr>
      </w:pPr>
    </w:p>
    <w:p w14:paraId="15129CC9" w14:textId="77777777" w:rsidR="00B16DB5" w:rsidRDefault="00B16DB5" w:rsidP="00904B45">
      <w:pPr>
        <w:pStyle w:val="Prohlen"/>
        <w:rPr>
          <w:rFonts w:hAnsi="Times New Roman" w:cs="Times New Roman"/>
        </w:rPr>
      </w:pPr>
    </w:p>
    <w:p w14:paraId="24D7D228" w14:textId="77777777" w:rsidR="00904B45" w:rsidRDefault="00904B45" w:rsidP="00904B45">
      <w:pPr>
        <w:pStyle w:val="Prohlen"/>
        <w:rPr>
          <w:rFonts w:hAnsi="Times New Roman" w:cs="Times New Roman"/>
        </w:rPr>
      </w:pPr>
    </w:p>
    <w:p w14:paraId="06A607C6" w14:textId="77777777" w:rsidR="00904B45" w:rsidRDefault="00904B45" w:rsidP="00904B45">
      <w:pPr>
        <w:pStyle w:val="Prohlen"/>
        <w:rPr>
          <w:rFonts w:hAnsi="Times New Roman" w:cs="Times New Roman"/>
        </w:rPr>
      </w:pPr>
    </w:p>
    <w:p w14:paraId="2A84F619" w14:textId="77777777" w:rsidR="00904B45" w:rsidRDefault="00904B45" w:rsidP="00904B45">
      <w:pPr>
        <w:pStyle w:val="Prohlen"/>
        <w:rPr>
          <w:rFonts w:hAnsi="Times New Roman" w:cs="Times New Roman"/>
        </w:rPr>
      </w:pPr>
    </w:p>
    <w:p w14:paraId="49E1D547" w14:textId="77777777" w:rsidR="00904B45" w:rsidRDefault="00904B45" w:rsidP="00904B45">
      <w:pPr>
        <w:pStyle w:val="Prohlen"/>
        <w:rPr>
          <w:rFonts w:hAnsi="Times New Roman" w:cs="Times New Roman"/>
        </w:rPr>
      </w:pPr>
    </w:p>
    <w:p w14:paraId="77BFE778" w14:textId="77777777" w:rsidR="00904B45" w:rsidRDefault="00904B45" w:rsidP="00904B45">
      <w:pPr>
        <w:pStyle w:val="Prohlen"/>
        <w:rPr>
          <w:rFonts w:hAnsi="Times New Roman" w:cs="Times New Roman"/>
        </w:rPr>
      </w:pPr>
    </w:p>
    <w:p w14:paraId="181FEF44" w14:textId="77777777" w:rsidR="00904B45" w:rsidRDefault="00904B45" w:rsidP="00904B45">
      <w:pPr>
        <w:pStyle w:val="Prohlen"/>
        <w:rPr>
          <w:rFonts w:hAnsi="Times New Roman" w:cs="Times New Roman"/>
        </w:rPr>
      </w:pPr>
    </w:p>
    <w:p w14:paraId="1C2AC32B" w14:textId="77777777" w:rsidR="00904B45" w:rsidRDefault="00904B45" w:rsidP="00904B45">
      <w:pPr>
        <w:pStyle w:val="Prohlen"/>
        <w:rPr>
          <w:rFonts w:hAnsi="Times New Roman" w:cs="Times New Roman"/>
        </w:rPr>
      </w:pPr>
    </w:p>
    <w:p w14:paraId="2F8E1CB1" w14:textId="77777777" w:rsidR="00904B45" w:rsidRDefault="00904B45" w:rsidP="00904B45">
      <w:pPr>
        <w:pStyle w:val="Prohlen"/>
        <w:rPr>
          <w:rFonts w:hAnsi="Times New Roman" w:cs="Times New Roman"/>
        </w:rPr>
      </w:pPr>
    </w:p>
    <w:p w14:paraId="79EF847E" w14:textId="77777777" w:rsidR="00904B45" w:rsidRDefault="00904B45" w:rsidP="00904B45">
      <w:pPr>
        <w:pStyle w:val="Prohlen"/>
        <w:rPr>
          <w:rFonts w:hAnsi="Times New Roman" w:cs="Times New Roman"/>
        </w:rPr>
      </w:pPr>
    </w:p>
    <w:p w14:paraId="74BADFF0" w14:textId="77777777" w:rsidR="00904B45" w:rsidRDefault="00904B45" w:rsidP="00904B45">
      <w:pPr>
        <w:pStyle w:val="Prohlen"/>
        <w:rPr>
          <w:rFonts w:hAnsi="Times New Roman" w:cs="Times New Roman"/>
        </w:rPr>
      </w:pPr>
    </w:p>
    <w:p w14:paraId="402DF84B" w14:textId="77777777" w:rsidR="008D3F2D" w:rsidRPr="00C96FEB" w:rsidRDefault="008D3F2D">
      <w:pPr>
        <w:pStyle w:val="Prohlen"/>
        <w:rPr>
          <w:rFonts w:hAnsi="Times New Roman" w:cs="Times New Roman"/>
        </w:rPr>
      </w:pPr>
    </w:p>
    <w:p w14:paraId="3E9B23B2" w14:textId="77777777" w:rsidR="0031042C" w:rsidRPr="0031042C" w:rsidRDefault="0031042C" w:rsidP="0031042C">
      <w:pPr>
        <w:pStyle w:val="Prohlen"/>
        <w:rPr>
          <w:rFonts w:hAnsi="Times New Roman" w:cs="Times New Roman"/>
          <w:b/>
          <w:bCs/>
          <w:sz w:val="28"/>
          <w:szCs w:val="28"/>
        </w:rPr>
      </w:pPr>
      <w:r w:rsidRPr="0031042C">
        <w:rPr>
          <w:rFonts w:hAnsi="Times New Roman" w:cs="Times New Roman"/>
          <w:b/>
          <w:bCs/>
          <w:sz w:val="28"/>
          <w:szCs w:val="28"/>
        </w:rPr>
        <w:t xml:space="preserve">Poděkování </w:t>
      </w:r>
    </w:p>
    <w:p w14:paraId="60B54452" w14:textId="2E60B3B8" w:rsidR="008D3F2D" w:rsidRPr="00C96FEB" w:rsidRDefault="0031042C" w:rsidP="0031042C">
      <w:pPr>
        <w:pStyle w:val="Prohlen"/>
        <w:rPr>
          <w:rFonts w:hAnsi="Times New Roman" w:cs="Times New Roman"/>
        </w:rPr>
      </w:pPr>
      <w:r>
        <w:rPr>
          <w:rFonts w:hAnsi="Times New Roman" w:cs="Times New Roman"/>
        </w:rPr>
        <w:t>R</w:t>
      </w:r>
      <w:r w:rsidRPr="0031042C">
        <w:rPr>
          <w:rFonts w:hAnsi="Times New Roman" w:cs="Times New Roman"/>
        </w:rPr>
        <w:t>áda bych touto cestou poděkovala pan</w:t>
      </w:r>
      <w:r>
        <w:rPr>
          <w:rFonts w:hAnsi="Times New Roman" w:cs="Times New Roman"/>
        </w:rPr>
        <w:t>u</w:t>
      </w:r>
      <w:r w:rsidRPr="0031042C">
        <w:rPr>
          <w:rFonts w:hAnsi="Times New Roman" w:cs="Times New Roman"/>
        </w:rPr>
        <w:t xml:space="preserve"> doc. Mgr. </w:t>
      </w:r>
      <w:r>
        <w:rPr>
          <w:rFonts w:hAnsi="Times New Roman" w:cs="Times New Roman"/>
        </w:rPr>
        <w:t>Miroslavu Dopitovi, Ph.D.</w:t>
      </w:r>
      <w:r w:rsidR="00206A48">
        <w:rPr>
          <w:rFonts w:hAnsi="Times New Roman" w:cs="Times New Roman"/>
        </w:rPr>
        <w:t xml:space="preserve"> </w:t>
      </w:r>
      <w:r w:rsidRPr="0031042C">
        <w:rPr>
          <w:rFonts w:hAnsi="Times New Roman" w:cs="Times New Roman"/>
        </w:rPr>
        <w:t>za je</w:t>
      </w:r>
      <w:r>
        <w:rPr>
          <w:rFonts w:hAnsi="Times New Roman" w:cs="Times New Roman"/>
        </w:rPr>
        <w:t>ho</w:t>
      </w:r>
      <w:r w:rsidRPr="0031042C">
        <w:rPr>
          <w:rFonts w:hAnsi="Times New Roman" w:cs="Times New Roman"/>
        </w:rPr>
        <w:t xml:space="preserve"> odborné vedení</w:t>
      </w:r>
      <w:r>
        <w:rPr>
          <w:rFonts w:hAnsi="Times New Roman" w:cs="Times New Roman"/>
        </w:rPr>
        <w:t xml:space="preserve"> a</w:t>
      </w:r>
      <w:r w:rsidRPr="0031042C">
        <w:rPr>
          <w:rFonts w:hAnsi="Times New Roman" w:cs="Times New Roman"/>
        </w:rPr>
        <w:t xml:space="preserve"> </w:t>
      </w:r>
      <w:r w:rsidR="00373A02">
        <w:rPr>
          <w:rFonts w:hAnsi="Times New Roman" w:cs="Times New Roman"/>
        </w:rPr>
        <w:t>přínosné</w:t>
      </w:r>
      <w:r w:rsidR="00373A02" w:rsidRPr="0031042C">
        <w:rPr>
          <w:rFonts w:hAnsi="Times New Roman" w:cs="Times New Roman"/>
        </w:rPr>
        <w:t xml:space="preserve"> </w:t>
      </w:r>
      <w:r w:rsidRPr="0031042C">
        <w:rPr>
          <w:rFonts w:hAnsi="Times New Roman" w:cs="Times New Roman"/>
        </w:rPr>
        <w:t xml:space="preserve">konzultace při zpracování </w:t>
      </w:r>
      <w:r w:rsidR="007C1916">
        <w:rPr>
          <w:rFonts w:hAnsi="Times New Roman" w:cs="Times New Roman"/>
        </w:rPr>
        <w:t xml:space="preserve">mé </w:t>
      </w:r>
      <w:r w:rsidRPr="0031042C">
        <w:rPr>
          <w:rFonts w:hAnsi="Times New Roman" w:cs="Times New Roman"/>
        </w:rPr>
        <w:t xml:space="preserve">magisterské diplomové práce. </w:t>
      </w:r>
    </w:p>
    <w:p w14:paraId="2DD0B836" w14:textId="20BCFCEE" w:rsidR="008D3F2D" w:rsidRPr="00C96FEB" w:rsidRDefault="008D3F2D" w:rsidP="007C5E4B">
      <w:pPr>
        <w:ind w:firstLine="0"/>
        <w:rPr>
          <w:rFonts w:hAnsi="Times New Roman" w:cs="Times New Roman"/>
        </w:rPr>
        <w:sectPr w:rsidR="008D3F2D" w:rsidRPr="00C96FEB">
          <w:pgSz w:w="11900" w:h="16840"/>
          <w:pgMar w:top="1701" w:right="1418" w:bottom="1134" w:left="2381" w:header="709" w:footer="709" w:gutter="0"/>
          <w:cols w:space="708"/>
        </w:sectPr>
      </w:pPr>
    </w:p>
    <w:bookmarkStart w:id="0" w:name="_Toc" w:displacedByCustomXml="next"/>
    <w:sdt>
      <w:sdtPr>
        <w:rPr>
          <w:rFonts w:ascii="Times New Roman" w:eastAsia="Arial Unicode MS" w:hAnsi="Arial Unicode MS" w:cs="Arial Unicode MS"/>
          <w:color w:val="000000"/>
          <w:sz w:val="24"/>
          <w:szCs w:val="24"/>
          <w:bdr w:val="nil"/>
        </w:rPr>
        <w:id w:val="-2064861765"/>
        <w:docPartObj>
          <w:docPartGallery w:val="Table of Contents"/>
          <w:docPartUnique/>
        </w:docPartObj>
      </w:sdtPr>
      <w:sdtEndPr>
        <w:rPr>
          <w:b/>
          <w:bCs/>
        </w:rPr>
      </w:sdtEndPr>
      <w:sdtContent>
        <w:p w14:paraId="198B161C" w14:textId="0072781D" w:rsidR="007A528A" w:rsidRPr="007A528A" w:rsidRDefault="007A528A">
          <w:pPr>
            <w:pStyle w:val="Nadpisobsahu"/>
            <w:rPr>
              <w:b/>
              <w:bCs/>
              <w:color w:val="auto"/>
            </w:rPr>
          </w:pPr>
          <w:r w:rsidRPr="007A528A">
            <w:rPr>
              <w:b/>
              <w:bCs/>
              <w:color w:val="auto"/>
            </w:rPr>
            <w:t>Obsah</w:t>
          </w:r>
        </w:p>
        <w:p w14:paraId="063870D1" w14:textId="2FC03C8F" w:rsidR="004C2D3C" w:rsidRDefault="007A528A" w:rsidP="00695C14">
          <w:pPr>
            <w:pStyle w:val="Obsah1"/>
            <w:spacing w:line="276" w:lineRule="auto"/>
            <w:rPr>
              <w:rFonts w:asciiTheme="minorHAnsi" w:eastAsiaTheme="minorEastAsia" w:hAnsiTheme="minorHAnsi" w:cstheme="minorBidi"/>
              <w:noProof/>
              <w:color w:val="auto"/>
              <w:sz w:val="22"/>
              <w:szCs w:val="22"/>
              <w:bdr w:val="none" w:sz="0" w:space="0" w:color="auto"/>
            </w:rPr>
          </w:pPr>
          <w:r>
            <w:fldChar w:fldCharType="begin"/>
          </w:r>
          <w:r>
            <w:instrText xml:space="preserve"> TOC \o "1-3" \h \z \u </w:instrText>
          </w:r>
          <w:r>
            <w:fldChar w:fldCharType="separate"/>
          </w:r>
          <w:hyperlink w:anchor="_Toc69370025" w:history="1">
            <w:r w:rsidR="004C2D3C" w:rsidRPr="0074506B">
              <w:rPr>
                <w:rStyle w:val="Hypertextovodkaz"/>
                <w:noProof/>
              </w:rPr>
              <w:t>Úvod</w:t>
            </w:r>
            <w:r w:rsidR="004C2D3C">
              <w:rPr>
                <w:noProof/>
                <w:webHidden/>
              </w:rPr>
              <w:tab/>
            </w:r>
            <w:r w:rsidR="004C2D3C">
              <w:rPr>
                <w:noProof/>
                <w:webHidden/>
              </w:rPr>
              <w:fldChar w:fldCharType="begin"/>
            </w:r>
            <w:r w:rsidR="004C2D3C">
              <w:rPr>
                <w:noProof/>
                <w:webHidden/>
              </w:rPr>
              <w:instrText xml:space="preserve"> PAGEREF _Toc69370025 \h </w:instrText>
            </w:r>
            <w:r w:rsidR="004C2D3C">
              <w:rPr>
                <w:noProof/>
                <w:webHidden/>
              </w:rPr>
            </w:r>
            <w:r w:rsidR="004C2D3C">
              <w:rPr>
                <w:noProof/>
                <w:webHidden/>
              </w:rPr>
              <w:fldChar w:fldCharType="separate"/>
            </w:r>
            <w:r w:rsidR="004C2D3C">
              <w:rPr>
                <w:noProof/>
                <w:webHidden/>
              </w:rPr>
              <w:t>7</w:t>
            </w:r>
            <w:r w:rsidR="004C2D3C">
              <w:rPr>
                <w:noProof/>
                <w:webHidden/>
              </w:rPr>
              <w:fldChar w:fldCharType="end"/>
            </w:r>
          </w:hyperlink>
        </w:p>
        <w:p w14:paraId="3E4CAD03" w14:textId="122B97F9" w:rsidR="004C2D3C" w:rsidRDefault="003E6B42" w:rsidP="00695C14">
          <w:pPr>
            <w:pStyle w:val="Obsah1"/>
            <w:spacing w:line="276" w:lineRule="auto"/>
            <w:rPr>
              <w:rFonts w:asciiTheme="minorHAnsi" w:eastAsiaTheme="minorEastAsia" w:hAnsiTheme="minorHAnsi" w:cstheme="minorBidi"/>
              <w:noProof/>
              <w:color w:val="auto"/>
              <w:sz w:val="22"/>
              <w:szCs w:val="22"/>
              <w:bdr w:val="none" w:sz="0" w:space="0" w:color="auto"/>
            </w:rPr>
          </w:pPr>
          <w:hyperlink w:anchor="_Toc69370026" w:history="1">
            <w:r w:rsidR="004C2D3C" w:rsidRPr="0074506B">
              <w:rPr>
                <w:rStyle w:val="Hypertextovodkaz"/>
                <w:noProof/>
              </w:rPr>
              <w:t>1 Celoživotní vzdělávání a učení</w:t>
            </w:r>
            <w:r w:rsidR="004C2D3C">
              <w:rPr>
                <w:noProof/>
                <w:webHidden/>
              </w:rPr>
              <w:tab/>
            </w:r>
            <w:r w:rsidR="004C2D3C">
              <w:rPr>
                <w:noProof/>
                <w:webHidden/>
              </w:rPr>
              <w:fldChar w:fldCharType="begin"/>
            </w:r>
            <w:r w:rsidR="004C2D3C">
              <w:rPr>
                <w:noProof/>
                <w:webHidden/>
              </w:rPr>
              <w:instrText xml:space="preserve"> PAGEREF _Toc69370026 \h </w:instrText>
            </w:r>
            <w:r w:rsidR="004C2D3C">
              <w:rPr>
                <w:noProof/>
                <w:webHidden/>
              </w:rPr>
            </w:r>
            <w:r w:rsidR="004C2D3C">
              <w:rPr>
                <w:noProof/>
                <w:webHidden/>
              </w:rPr>
              <w:fldChar w:fldCharType="separate"/>
            </w:r>
            <w:r w:rsidR="004C2D3C">
              <w:rPr>
                <w:noProof/>
                <w:webHidden/>
              </w:rPr>
              <w:t>9</w:t>
            </w:r>
            <w:r w:rsidR="004C2D3C">
              <w:rPr>
                <w:noProof/>
                <w:webHidden/>
              </w:rPr>
              <w:fldChar w:fldCharType="end"/>
            </w:r>
          </w:hyperlink>
        </w:p>
        <w:p w14:paraId="1E961094" w14:textId="59018DC0" w:rsidR="004C2D3C" w:rsidRDefault="003E6B42" w:rsidP="00695C14">
          <w:pPr>
            <w:pStyle w:val="Obsah2"/>
            <w:tabs>
              <w:tab w:val="clear" w:pos="1200"/>
              <w:tab w:val="left" w:pos="993"/>
            </w:tabs>
            <w:spacing w:line="276" w:lineRule="auto"/>
            <w:rPr>
              <w:rFonts w:asciiTheme="minorHAnsi" w:eastAsiaTheme="minorEastAsia" w:hAnsiTheme="minorHAnsi" w:cstheme="minorBidi"/>
              <w:b w:val="0"/>
              <w:bCs w:val="0"/>
              <w:caps w:val="0"/>
              <w:noProof/>
              <w:color w:val="auto"/>
              <w:sz w:val="22"/>
              <w:szCs w:val="22"/>
              <w:bdr w:val="none" w:sz="0" w:space="0" w:color="auto"/>
            </w:rPr>
          </w:pPr>
          <w:hyperlink w:anchor="_Toc69370027" w:history="1">
            <w:r w:rsidR="004C2D3C" w:rsidRPr="0074506B">
              <w:rPr>
                <w:rStyle w:val="Hypertextovodkaz"/>
                <w:noProof/>
              </w:rPr>
              <w:t>1.1</w:t>
            </w:r>
            <w:r w:rsidR="004C2D3C">
              <w:rPr>
                <w:rFonts w:asciiTheme="minorHAnsi" w:eastAsiaTheme="minorEastAsia" w:hAnsiTheme="minorHAnsi" w:cstheme="minorBidi"/>
                <w:b w:val="0"/>
                <w:bCs w:val="0"/>
                <w:caps w:val="0"/>
                <w:noProof/>
                <w:color w:val="auto"/>
                <w:sz w:val="22"/>
                <w:szCs w:val="22"/>
                <w:bdr w:val="none" w:sz="0" w:space="0" w:color="auto"/>
              </w:rPr>
              <w:tab/>
            </w:r>
            <w:r w:rsidR="004C2D3C" w:rsidRPr="0074506B">
              <w:rPr>
                <w:rStyle w:val="Hypertextovodkaz"/>
                <w:noProof/>
              </w:rPr>
              <w:t>Terminologie a klasifikace celoživotního vzdělávání/učení</w:t>
            </w:r>
            <w:r w:rsidR="004C2D3C">
              <w:rPr>
                <w:noProof/>
                <w:webHidden/>
              </w:rPr>
              <w:tab/>
            </w:r>
            <w:r w:rsidR="004C2D3C">
              <w:rPr>
                <w:noProof/>
                <w:webHidden/>
              </w:rPr>
              <w:fldChar w:fldCharType="begin"/>
            </w:r>
            <w:r w:rsidR="004C2D3C">
              <w:rPr>
                <w:noProof/>
                <w:webHidden/>
              </w:rPr>
              <w:instrText xml:space="preserve"> PAGEREF _Toc69370027 \h </w:instrText>
            </w:r>
            <w:r w:rsidR="004C2D3C">
              <w:rPr>
                <w:noProof/>
                <w:webHidden/>
              </w:rPr>
            </w:r>
            <w:r w:rsidR="004C2D3C">
              <w:rPr>
                <w:noProof/>
                <w:webHidden/>
              </w:rPr>
              <w:fldChar w:fldCharType="separate"/>
            </w:r>
            <w:r w:rsidR="004C2D3C">
              <w:rPr>
                <w:noProof/>
                <w:webHidden/>
              </w:rPr>
              <w:t>11</w:t>
            </w:r>
            <w:r w:rsidR="004C2D3C">
              <w:rPr>
                <w:noProof/>
                <w:webHidden/>
              </w:rPr>
              <w:fldChar w:fldCharType="end"/>
            </w:r>
          </w:hyperlink>
        </w:p>
        <w:p w14:paraId="7E06B1FD" w14:textId="37A551BD" w:rsidR="004C2D3C" w:rsidRDefault="003E6B42" w:rsidP="00695C14">
          <w:pPr>
            <w:pStyle w:val="Obsah2"/>
            <w:tabs>
              <w:tab w:val="clear" w:pos="1200"/>
              <w:tab w:val="left" w:pos="993"/>
            </w:tabs>
            <w:spacing w:line="276" w:lineRule="auto"/>
            <w:rPr>
              <w:rFonts w:asciiTheme="minorHAnsi" w:eastAsiaTheme="minorEastAsia" w:hAnsiTheme="minorHAnsi" w:cstheme="minorBidi"/>
              <w:b w:val="0"/>
              <w:bCs w:val="0"/>
              <w:caps w:val="0"/>
              <w:noProof/>
              <w:color w:val="auto"/>
              <w:sz w:val="22"/>
              <w:szCs w:val="22"/>
              <w:bdr w:val="none" w:sz="0" w:space="0" w:color="auto"/>
            </w:rPr>
          </w:pPr>
          <w:hyperlink w:anchor="_Toc69370028" w:history="1">
            <w:r w:rsidR="004C2D3C" w:rsidRPr="0074506B">
              <w:rPr>
                <w:rStyle w:val="Hypertextovodkaz"/>
                <w:noProof/>
              </w:rPr>
              <w:t>1.2</w:t>
            </w:r>
            <w:r w:rsidR="00695C14">
              <w:rPr>
                <w:rStyle w:val="Hypertextovodkaz"/>
                <w:noProof/>
              </w:rPr>
              <w:t xml:space="preserve"> </w:t>
            </w:r>
            <w:r w:rsidR="004C2D3C" w:rsidRPr="0074506B">
              <w:rPr>
                <w:rStyle w:val="Hypertextovodkaz"/>
                <w:noProof/>
              </w:rPr>
              <w:t>Strategie celoživotního vzdělávání/učení v České republice</w:t>
            </w:r>
            <w:r w:rsidR="004C2D3C">
              <w:rPr>
                <w:noProof/>
                <w:webHidden/>
              </w:rPr>
              <w:tab/>
            </w:r>
            <w:r w:rsidR="004C2D3C">
              <w:rPr>
                <w:noProof/>
                <w:webHidden/>
              </w:rPr>
              <w:fldChar w:fldCharType="begin"/>
            </w:r>
            <w:r w:rsidR="004C2D3C">
              <w:rPr>
                <w:noProof/>
                <w:webHidden/>
              </w:rPr>
              <w:instrText xml:space="preserve"> PAGEREF _Toc69370028 \h </w:instrText>
            </w:r>
            <w:r w:rsidR="004C2D3C">
              <w:rPr>
                <w:noProof/>
                <w:webHidden/>
              </w:rPr>
            </w:r>
            <w:r w:rsidR="004C2D3C">
              <w:rPr>
                <w:noProof/>
                <w:webHidden/>
              </w:rPr>
              <w:fldChar w:fldCharType="separate"/>
            </w:r>
            <w:r w:rsidR="004C2D3C">
              <w:rPr>
                <w:noProof/>
                <w:webHidden/>
              </w:rPr>
              <w:t>15</w:t>
            </w:r>
            <w:r w:rsidR="004C2D3C">
              <w:rPr>
                <w:noProof/>
                <w:webHidden/>
              </w:rPr>
              <w:fldChar w:fldCharType="end"/>
            </w:r>
          </w:hyperlink>
        </w:p>
        <w:p w14:paraId="61E727E6" w14:textId="252C2F5D" w:rsidR="004C2D3C" w:rsidRDefault="003E6B42" w:rsidP="00695C14">
          <w:pPr>
            <w:pStyle w:val="Obsah2"/>
            <w:spacing w:line="276" w:lineRule="auto"/>
            <w:rPr>
              <w:rFonts w:asciiTheme="minorHAnsi" w:eastAsiaTheme="minorEastAsia" w:hAnsiTheme="minorHAnsi" w:cstheme="minorBidi"/>
              <w:b w:val="0"/>
              <w:bCs w:val="0"/>
              <w:caps w:val="0"/>
              <w:noProof/>
              <w:color w:val="auto"/>
              <w:sz w:val="22"/>
              <w:szCs w:val="22"/>
              <w:bdr w:val="none" w:sz="0" w:space="0" w:color="auto"/>
            </w:rPr>
          </w:pPr>
          <w:hyperlink w:anchor="_Toc69370029" w:history="1">
            <w:r w:rsidR="004C2D3C" w:rsidRPr="0074506B">
              <w:rPr>
                <w:rStyle w:val="Hypertextovodkaz"/>
                <w:noProof/>
              </w:rPr>
              <w:t>1.3</w:t>
            </w:r>
            <w:r w:rsidR="00695C14">
              <w:rPr>
                <w:rFonts w:asciiTheme="minorHAnsi" w:eastAsiaTheme="minorEastAsia" w:hAnsiTheme="minorHAnsi" w:cstheme="minorBidi"/>
                <w:b w:val="0"/>
                <w:bCs w:val="0"/>
                <w:caps w:val="0"/>
                <w:noProof/>
                <w:color w:val="auto"/>
                <w:sz w:val="22"/>
                <w:szCs w:val="22"/>
                <w:bdr w:val="none" w:sz="0" w:space="0" w:color="auto"/>
              </w:rPr>
              <w:t xml:space="preserve"> </w:t>
            </w:r>
            <w:r w:rsidR="004C2D3C" w:rsidRPr="0074506B">
              <w:rPr>
                <w:rStyle w:val="Hypertextovodkaz"/>
                <w:noProof/>
              </w:rPr>
              <w:t>Vzdělávání ve vztahu k profesi</w:t>
            </w:r>
            <w:r w:rsidR="004C2D3C">
              <w:rPr>
                <w:noProof/>
                <w:webHidden/>
              </w:rPr>
              <w:tab/>
            </w:r>
            <w:r w:rsidR="004C2D3C">
              <w:rPr>
                <w:noProof/>
                <w:webHidden/>
              </w:rPr>
              <w:fldChar w:fldCharType="begin"/>
            </w:r>
            <w:r w:rsidR="004C2D3C">
              <w:rPr>
                <w:noProof/>
                <w:webHidden/>
              </w:rPr>
              <w:instrText xml:space="preserve"> PAGEREF _Toc69370029 \h </w:instrText>
            </w:r>
            <w:r w:rsidR="004C2D3C">
              <w:rPr>
                <w:noProof/>
                <w:webHidden/>
              </w:rPr>
            </w:r>
            <w:r w:rsidR="004C2D3C">
              <w:rPr>
                <w:noProof/>
                <w:webHidden/>
              </w:rPr>
              <w:fldChar w:fldCharType="separate"/>
            </w:r>
            <w:r w:rsidR="004C2D3C">
              <w:rPr>
                <w:noProof/>
                <w:webHidden/>
              </w:rPr>
              <w:t>17</w:t>
            </w:r>
            <w:r w:rsidR="004C2D3C">
              <w:rPr>
                <w:noProof/>
                <w:webHidden/>
              </w:rPr>
              <w:fldChar w:fldCharType="end"/>
            </w:r>
          </w:hyperlink>
        </w:p>
        <w:p w14:paraId="7BF29F75" w14:textId="45180DEE" w:rsidR="004C2D3C" w:rsidRDefault="003E6B42" w:rsidP="00695C14">
          <w:pPr>
            <w:pStyle w:val="Obsah1"/>
            <w:spacing w:line="276" w:lineRule="auto"/>
            <w:rPr>
              <w:rFonts w:asciiTheme="minorHAnsi" w:eastAsiaTheme="minorEastAsia" w:hAnsiTheme="minorHAnsi" w:cstheme="minorBidi"/>
              <w:noProof/>
              <w:color w:val="auto"/>
              <w:sz w:val="22"/>
              <w:szCs w:val="22"/>
              <w:bdr w:val="none" w:sz="0" w:space="0" w:color="auto"/>
            </w:rPr>
          </w:pPr>
          <w:hyperlink w:anchor="_Toc69370030" w:history="1">
            <w:r w:rsidR="004C2D3C" w:rsidRPr="0074506B">
              <w:rPr>
                <w:rStyle w:val="Hypertextovodkaz"/>
                <w:noProof/>
              </w:rPr>
              <w:t>2 Učení jako nástroj zvýšení potenciálu člověka</w:t>
            </w:r>
            <w:r w:rsidR="004C2D3C">
              <w:rPr>
                <w:noProof/>
                <w:webHidden/>
              </w:rPr>
              <w:tab/>
            </w:r>
            <w:r w:rsidR="004C2D3C">
              <w:rPr>
                <w:noProof/>
                <w:webHidden/>
              </w:rPr>
              <w:fldChar w:fldCharType="begin"/>
            </w:r>
            <w:r w:rsidR="004C2D3C">
              <w:rPr>
                <w:noProof/>
                <w:webHidden/>
              </w:rPr>
              <w:instrText xml:space="preserve"> PAGEREF _Toc69370030 \h </w:instrText>
            </w:r>
            <w:r w:rsidR="004C2D3C">
              <w:rPr>
                <w:noProof/>
                <w:webHidden/>
              </w:rPr>
            </w:r>
            <w:r w:rsidR="004C2D3C">
              <w:rPr>
                <w:noProof/>
                <w:webHidden/>
              </w:rPr>
              <w:fldChar w:fldCharType="separate"/>
            </w:r>
            <w:r w:rsidR="004C2D3C">
              <w:rPr>
                <w:noProof/>
                <w:webHidden/>
              </w:rPr>
              <w:t>20</w:t>
            </w:r>
            <w:r w:rsidR="004C2D3C">
              <w:rPr>
                <w:noProof/>
                <w:webHidden/>
              </w:rPr>
              <w:fldChar w:fldCharType="end"/>
            </w:r>
          </w:hyperlink>
        </w:p>
        <w:p w14:paraId="25DC43D7" w14:textId="546C58CF" w:rsidR="004C2D3C" w:rsidRDefault="003E6B42" w:rsidP="00695C14">
          <w:pPr>
            <w:pStyle w:val="Obsah2"/>
            <w:spacing w:line="276" w:lineRule="auto"/>
            <w:rPr>
              <w:rFonts w:asciiTheme="minorHAnsi" w:eastAsiaTheme="minorEastAsia" w:hAnsiTheme="minorHAnsi" w:cstheme="minorBidi"/>
              <w:b w:val="0"/>
              <w:bCs w:val="0"/>
              <w:caps w:val="0"/>
              <w:noProof/>
              <w:color w:val="auto"/>
              <w:sz w:val="22"/>
              <w:szCs w:val="22"/>
              <w:bdr w:val="none" w:sz="0" w:space="0" w:color="auto"/>
            </w:rPr>
          </w:pPr>
          <w:hyperlink w:anchor="_Toc69370032" w:history="1">
            <w:r w:rsidR="004C2D3C" w:rsidRPr="0074506B">
              <w:rPr>
                <w:rStyle w:val="Hypertextovodkaz"/>
                <w:noProof/>
              </w:rPr>
              <w:t>2.1 Proces učení</w:t>
            </w:r>
            <w:r w:rsidR="004C2D3C">
              <w:rPr>
                <w:noProof/>
                <w:webHidden/>
              </w:rPr>
              <w:tab/>
            </w:r>
            <w:r w:rsidR="004C2D3C">
              <w:rPr>
                <w:noProof/>
                <w:webHidden/>
              </w:rPr>
              <w:fldChar w:fldCharType="begin"/>
            </w:r>
            <w:r w:rsidR="004C2D3C">
              <w:rPr>
                <w:noProof/>
                <w:webHidden/>
              </w:rPr>
              <w:instrText xml:space="preserve"> PAGEREF _Toc69370032 \h </w:instrText>
            </w:r>
            <w:r w:rsidR="004C2D3C">
              <w:rPr>
                <w:noProof/>
                <w:webHidden/>
              </w:rPr>
            </w:r>
            <w:r w:rsidR="004C2D3C">
              <w:rPr>
                <w:noProof/>
                <w:webHidden/>
              </w:rPr>
              <w:fldChar w:fldCharType="separate"/>
            </w:r>
            <w:r w:rsidR="004C2D3C">
              <w:rPr>
                <w:noProof/>
                <w:webHidden/>
              </w:rPr>
              <w:t>23</w:t>
            </w:r>
            <w:r w:rsidR="004C2D3C">
              <w:rPr>
                <w:noProof/>
                <w:webHidden/>
              </w:rPr>
              <w:fldChar w:fldCharType="end"/>
            </w:r>
          </w:hyperlink>
        </w:p>
        <w:p w14:paraId="0E235E28" w14:textId="18AD8FA1" w:rsidR="004C2D3C" w:rsidRDefault="003E6B42" w:rsidP="00695C14">
          <w:pPr>
            <w:pStyle w:val="Obsah2"/>
            <w:spacing w:line="276" w:lineRule="auto"/>
            <w:rPr>
              <w:rFonts w:asciiTheme="minorHAnsi" w:eastAsiaTheme="minorEastAsia" w:hAnsiTheme="minorHAnsi" w:cstheme="minorBidi"/>
              <w:b w:val="0"/>
              <w:bCs w:val="0"/>
              <w:caps w:val="0"/>
              <w:noProof/>
              <w:color w:val="auto"/>
              <w:sz w:val="22"/>
              <w:szCs w:val="22"/>
              <w:bdr w:val="none" w:sz="0" w:space="0" w:color="auto"/>
            </w:rPr>
          </w:pPr>
          <w:hyperlink w:anchor="_Toc69370033" w:history="1">
            <w:r w:rsidR="004C2D3C" w:rsidRPr="0074506B">
              <w:rPr>
                <w:rStyle w:val="Hypertextovodkaz"/>
                <w:noProof/>
              </w:rPr>
              <w:t>2.2 Učení (vzdělávání) dospělých</w:t>
            </w:r>
            <w:r w:rsidR="004C2D3C">
              <w:rPr>
                <w:noProof/>
                <w:webHidden/>
              </w:rPr>
              <w:tab/>
            </w:r>
            <w:r w:rsidR="004C2D3C">
              <w:rPr>
                <w:noProof/>
                <w:webHidden/>
              </w:rPr>
              <w:fldChar w:fldCharType="begin"/>
            </w:r>
            <w:r w:rsidR="004C2D3C">
              <w:rPr>
                <w:noProof/>
                <w:webHidden/>
              </w:rPr>
              <w:instrText xml:space="preserve"> PAGEREF _Toc69370033 \h </w:instrText>
            </w:r>
            <w:r w:rsidR="004C2D3C">
              <w:rPr>
                <w:noProof/>
                <w:webHidden/>
              </w:rPr>
            </w:r>
            <w:r w:rsidR="004C2D3C">
              <w:rPr>
                <w:noProof/>
                <w:webHidden/>
              </w:rPr>
              <w:fldChar w:fldCharType="separate"/>
            </w:r>
            <w:r w:rsidR="004C2D3C">
              <w:rPr>
                <w:noProof/>
                <w:webHidden/>
              </w:rPr>
              <w:t>25</w:t>
            </w:r>
            <w:r w:rsidR="004C2D3C">
              <w:rPr>
                <w:noProof/>
                <w:webHidden/>
              </w:rPr>
              <w:fldChar w:fldCharType="end"/>
            </w:r>
          </w:hyperlink>
        </w:p>
        <w:p w14:paraId="7DDFF035" w14:textId="0EEDFC31" w:rsidR="004C2D3C" w:rsidRDefault="003E6B42" w:rsidP="00695C14">
          <w:pPr>
            <w:pStyle w:val="Obsah2"/>
            <w:spacing w:line="276" w:lineRule="auto"/>
            <w:rPr>
              <w:rFonts w:asciiTheme="minorHAnsi" w:eastAsiaTheme="minorEastAsia" w:hAnsiTheme="minorHAnsi" w:cstheme="minorBidi"/>
              <w:b w:val="0"/>
              <w:bCs w:val="0"/>
              <w:caps w:val="0"/>
              <w:noProof/>
              <w:color w:val="auto"/>
              <w:sz w:val="22"/>
              <w:szCs w:val="22"/>
              <w:bdr w:val="none" w:sz="0" w:space="0" w:color="auto"/>
            </w:rPr>
          </w:pPr>
          <w:hyperlink w:anchor="_Toc69370044" w:history="1">
            <w:r w:rsidR="004C2D3C" w:rsidRPr="0074506B">
              <w:rPr>
                <w:rStyle w:val="Hypertextovodkaz"/>
                <w:noProof/>
              </w:rPr>
              <w:t>2.3 Učení na pracovišti</w:t>
            </w:r>
            <w:r w:rsidR="004C2D3C">
              <w:rPr>
                <w:noProof/>
                <w:webHidden/>
              </w:rPr>
              <w:tab/>
            </w:r>
            <w:r w:rsidR="004C2D3C">
              <w:rPr>
                <w:noProof/>
                <w:webHidden/>
              </w:rPr>
              <w:fldChar w:fldCharType="begin"/>
            </w:r>
            <w:r w:rsidR="004C2D3C">
              <w:rPr>
                <w:noProof/>
                <w:webHidden/>
              </w:rPr>
              <w:instrText xml:space="preserve"> PAGEREF _Toc69370044 \h </w:instrText>
            </w:r>
            <w:r w:rsidR="004C2D3C">
              <w:rPr>
                <w:noProof/>
                <w:webHidden/>
              </w:rPr>
            </w:r>
            <w:r w:rsidR="004C2D3C">
              <w:rPr>
                <w:noProof/>
                <w:webHidden/>
              </w:rPr>
              <w:fldChar w:fldCharType="separate"/>
            </w:r>
            <w:r w:rsidR="004C2D3C">
              <w:rPr>
                <w:noProof/>
                <w:webHidden/>
              </w:rPr>
              <w:t>27</w:t>
            </w:r>
            <w:r w:rsidR="004C2D3C">
              <w:rPr>
                <w:noProof/>
                <w:webHidden/>
              </w:rPr>
              <w:fldChar w:fldCharType="end"/>
            </w:r>
          </w:hyperlink>
        </w:p>
        <w:p w14:paraId="130F0CA1" w14:textId="13D5AE6F" w:rsidR="004C2D3C" w:rsidRDefault="003E6B42" w:rsidP="00695C14">
          <w:pPr>
            <w:pStyle w:val="Obsah1"/>
            <w:spacing w:line="276" w:lineRule="auto"/>
            <w:rPr>
              <w:rFonts w:asciiTheme="minorHAnsi" w:eastAsiaTheme="minorEastAsia" w:hAnsiTheme="minorHAnsi" w:cstheme="minorBidi"/>
              <w:noProof/>
              <w:color w:val="auto"/>
              <w:sz w:val="22"/>
              <w:szCs w:val="22"/>
              <w:bdr w:val="none" w:sz="0" w:space="0" w:color="auto"/>
            </w:rPr>
          </w:pPr>
          <w:hyperlink w:anchor="_Toc69370045" w:history="1">
            <w:r w:rsidR="004C2D3C" w:rsidRPr="0074506B">
              <w:rPr>
                <w:rStyle w:val="Hypertextovodkaz"/>
                <w:noProof/>
              </w:rPr>
              <w:t>3 Mezigenerační učení</w:t>
            </w:r>
            <w:r w:rsidR="004C2D3C">
              <w:rPr>
                <w:noProof/>
                <w:webHidden/>
              </w:rPr>
              <w:tab/>
            </w:r>
            <w:r w:rsidR="004C2D3C">
              <w:rPr>
                <w:noProof/>
                <w:webHidden/>
              </w:rPr>
              <w:fldChar w:fldCharType="begin"/>
            </w:r>
            <w:r w:rsidR="004C2D3C">
              <w:rPr>
                <w:noProof/>
                <w:webHidden/>
              </w:rPr>
              <w:instrText xml:space="preserve"> PAGEREF _Toc69370045 \h </w:instrText>
            </w:r>
            <w:r w:rsidR="004C2D3C">
              <w:rPr>
                <w:noProof/>
                <w:webHidden/>
              </w:rPr>
            </w:r>
            <w:r w:rsidR="004C2D3C">
              <w:rPr>
                <w:noProof/>
                <w:webHidden/>
              </w:rPr>
              <w:fldChar w:fldCharType="separate"/>
            </w:r>
            <w:r w:rsidR="004C2D3C">
              <w:rPr>
                <w:noProof/>
                <w:webHidden/>
              </w:rPr>
              <w:t>31</w:t>
            </w:r>
            <w:r w:rsidR="004C2D3C">
              <w:rPr>
                <w:noProof/>
                <w:webHidden/>
              </w:rPr>
              <w:fldChar w:fldCharType="end"/>
            </w:r>
          </w:hyperlink>
        </w:p>
        <w:p w14:paraId="43643B34" w14:textId="48C320F0" w:rsidR="004C2D3C" w:rsidRDefault="003E6B42" w:rsidP="00695C14">
          <w:pPr>
            <w:pStyle w:val="Obsah2"/>
            <w:spacing w:line="276" w:lineRule="auto"/>
            <w:rPr>
              <w:rFonts w:asciiTheme="minorHAnsi" w:eastAsiaTheme="minorEastAsia" w:hAnsiTheme="minorHAnsi" w:cstheme="minorBidi"/>
              <w:b w:val="0"/>
              <w:bCs w:val="0"/>
              <w:caps w:val="0"/>
              <w:noProof/>
              <w:color w:val="auto"/>
              <w:sz w:val="22"/>
              <w:szCs w:val="22"/>
              <w:bdr w:val="none" w:sz="0" w:space="0" w:color="auto"/>
            </w:rPr>
          </w:pPr>
          <w:hyperlink w:anchor="_Toc69370047" w:history="1">
            <w:r w:rsidR="004C2D3C" w:rsidRPr="0074506B">
              <w:rPr>
                <w:rStyle w:val="Hypertextovodkaz"/>
                <w:noProof/>
                <w:lang w:eastAsia="x-none"/>
              </w:rPr>
              <w:t>3.1 Generace v mezigeneračním učení</w:t>
            </w:r>
            <w:r w:rsidR="004C2D3C">
              <w:rPr>
                <w:noProof/>
                <w:webHidden/>
              </w:rPr>
              <w:tab/>
            </w:r>
            <w:r w:rsidR="004C2D3C">
              <w:rPr>
                <w:noProof/>
                <w:webHidden/>
              </w:rPr>
              <w:fldChar w:fldCharType="begin"/>
            </w:r>
            <w:r w:rsidR="004C2D3C">
              <w:rPr>
                <w:noProof/>
                <w:webHidden/>
              </w:rPr>
              <w:instrText xml:space="preserve"> PAGEREF _Toc69370047 \h </w:instrText>
            </w:r>
            <w:r w:rsidR="004C2D3C">
              <w:rPr>
                <w:noProof/>
                <w:webHidden/>
              </w:rPr>
            </w:r>
            <w:r w:rsidR="004C2D3C">
              <w:rPr>
                <w:noProof/>
                <w:webHidden/>
              </w:rPr>
              <w:fldChar w:fldCharType="separate"/>
            </w:r>
            <w:r w:rsidR="004C2D3C">
              <w:rPr>
                <w:noProof/>
                <w:webHidden/>
              </w:rPr>
              <w:t>33</w:t>
            </w:r>
            <w:r w:rsidR="004C2D3C">
              <w:rPr>
                <w:noProof/>
                <w:webHidden/>
              </w:rPr>
              <w:fldChar w:fldCharType="end"/>
            </w:r>
          </w:hyperlink>
        </w:p>
        <w:p w14:paraId="77401500" w14:textId="046DC436" w:rsidR="004C2D3C" w:rsidRDefault="003E6B42" w:rsidP="00695C14">
          <w:pPr>
            <w:pStyle w:val="Obsah2"/>
            <w:spacing w:line="276" w:lineRule="auto"/>
            <w:rPr>
              <w:rFonts w:asciiTheme="minorHAnsi" w:eastAsiaTheme="minorEastAsia" w:hAnsiTheme="minorHAnsi" w:cstheme="minorBidi"/>
              <w:b w:val="0"/>
              <w:bCs w:val="0"/>
              <w:caps w:val="0"/>
              <w:noProof/>
              <w:color w:val="auto"/>
              <w:sz w:val="22"/>
              <w:szCs w:val="22"/>
              <w:bdr w:val="none" w:sz="0" w:space="0" w:color="auto"/>
            </w:rPr>
          </w:pPr>
          <w:hyperlink w:anchor="_Toc69370048" w:history="1">
            <w:r w:rsidR="004C2D3C" w:rsidRPr="0074506B">
              <w:rPr>
                <w:rStyle w:val="Hypertextovodkaz"/>
                <w:noProof/>
              </w:rPr>
              <w:t>3.2 Edukátor v mezigeneračním učení</w:t>
            </w:r>
            <w:r w:rsidR="004C2D3C">
              <w:rPr>
                <w:noProof/>
                <w:webHidden/>
              </w:rPr>
              <w:tab/>
            </w:r>
            <w:r w:rsidR="004C2D3C">
              <w:rPr>
                <w:noProof/>
                <w:webHidden/>
              </w:rPr>
              <w:fldChar w:fldCharType="begin"/>
            </w:r>
            <w:r w:rsidR="004C2D3C">
              <w:rPr>
                <w:noProof/>
                <w:webHidden/>
              </w:rPr>
              <w:instrText xml:space="preserve"> PAGEREF _Toc69370048 \h </w:instrText>
            </w:r>
            <w:r w:rsidR="004C2D3C">
              <w:rPr>
                <w:noProof/>
                <w:webHidden/>
              </w:rPr>
            </w:r>
            <w:r w:rsidR="004C2D3C">
              <w:rPr>
                <w:noProof/>
                <w:webHidden/>
              </w:rPr>
              <w:fldChar w:fldCharType="separate"/>
            </w:r>
            <w:r w:rsidR="004C2D3C">
              <w:rPr>
                <w:noProof/>
                <w:webHidden/>
              </w:rPr>
              <w:t>37</w:t>
            </w:r>
            <w:r w:rsidR="004C2D3C">
              <w:rPr>
                <w:noProof/>
                <w:webHidden/>
              </w:rPr>
              <w:fldChar w:fldCharType="end"/>
            </w:r>
          </w:hyperlink>
        </w:p>
        <w:p w14:paraId="70729C67" w14:textId="2C533786" w:rsidR="004C2D3C" w:rsidRDefault="003E6B42" w:rsidP="00695C14">
          <w:pPr>
            <w:pStyle w:val="Obsah2"/>
            <w:spacing w:line="276" w:lineRule="auto"/>
            <w:rPr>
              <w:rFonts w:asciiTheme="minorHAnsi" w:eastAsiaTheme="minorEastAsia" w:hAnsiTheme="minorHAnsi" w:cstheme="minorBidi"/>
              <w:b w:val="0"/>
              <w:bCs w:val="0"/>
              <w:caps w:val="0"/>
              <w:noProof/>
              <w:color w:val="auto"/>
              <w:sz w:val="22"/>
              <w:szCs w:val="22"/>
              <w:bdr w:val="none" w:sz="0" w:space="0" w:color="auto"/>
            </w:rPr>
          </w:pPr>
          <w:hyperlink w:anchor="_Toc69370049" w:history="1">
            <w:r w:rsidR="004C2D3C" w:rsidRPr="0074506B">
              <w:rPr>
                <w:rStyle w:val="Hypertextovodkaz"/>
                <w:noProof/>
              </w:rPr>
              <w:t>3.3 Kontext pracoviště a mezigeneračního učení</w:t>
            </w:r>
            <w:r w:rsidR="004C2D3C">
              <w:rPr>
                <w:noProof/>
                <w:webHidden/>
              </w:rPr>
              <w:tab/>
            </w:r>
            <w:r w:rsidR="004C2D3C">
              <w:rPr>
                <w:noProof/>
                <w:webHidden/>
              </w:rPr>
              <w:fldChar w:fldCharType="begin"/>
            </w:r>
            <w:r w:rsidR="004C2D3C">
              <w:rPr>
                <w:noProof/>
                <w:webHidden/>
              </w:rPr>
              <w:instrText xml:space="preserve"> PAGEREF _Toc69370049 \h </w:instrText>
            </w:r>
            <w:r w:rsidR="004C2D3C">
              <w:rPr>
                <w:noProof/>
                <w:webHidden/>
              </w:rPr>
            </w:r>
            <w:r w:rsidR="004C2D3C">
              <w:rPr>
                <w:noProof/>
                <w:webHidden/>
              </w:rPr>
              <w:fldChar w:fldCharType="separate"/>
            </w:r>
            <w:r w:rsidR="004C2D3C">
              <w:rPr>
                <w:noProof/>
                <w:webHidden/>
              </w:rPr>
              <w:t>39</w:t>
            </w:r>
            <w:r w:rsidR="004C2D3C">
              <w:rPr>
                <w:noProof/>
                <w:webHidden/>
              </w:rPr>
              <w:fldChar w:fldCharType="end"/>
            </w:r>
          </w:hyperlink>
        </w:p>
        <w:p w14:paraId="77E721E9" w14:textId="00B9E933" w:rsidR="004C2D3C" w:rsidRDefault="003E6B42" w:rsidP="00695C14">
          <w:pPr>
            <w:pStyle w:val="Obsah2"/>
            <w:spacing w:line="276" w:lineRule="auto"/>
            <w:rPr>
              <w:rFonts w:asciiTheme="minorHAnsi" w:eastAsiaTheme="minorEastAsia" w:hAnsiTheme="minorHAnsi" w:cstheme="minorBidi"/>
              <w:b w:val="0"/>
              <w:bCs w:val="0"/>
              <w:caps w:val="0"/>
              <w:noProof/>
              <w:color w:val="auto"/>
              <w:sz w:val="22"/>
              <w:szCs w:val="22"/>
              <w:bdr w:val="none" w:sz="0" w:space="0" w:color="auto"/>
            </w:rPr>
          </w:pPr>
          <w:hyperlink w:anchor="_Toc69370050" w:history="1">
            <w:r w:rsidR="004C2D3C" w:rsidRPr="0074506B">
              <w:rPr>
                <w:rStyle w:val="Hypertextovodkaz"/>
                <w:noProof/>
              </w:rPr>
              <w:t>3.4 Mezigeneračního učení v praxi české firmy Baťa, Svit</w:t>
            </w:r>
            <w:r w:rsidR="004C2D3C">
              <w:rPr>
                <w:noProof/>
                <w:webHidden/>
              </w:rPr>
              <w:tab/>
            </w:r>
            <w:r w:rsidR="004C2D3C">
              <w:rPr>
                <w:noProof/>
                <w:webHidden/>
              </w:rPr>
              <w:fldChar w:fldCharType="begin"/>
            </w:r>
            <w:r w:rsidR="004C2D3C">
              <w:rPr>
                <w:noProof/>
                <w:webHidden/>
              </w:rPr>
              <w:instrText xml:space="preserve"> PAGEREF _Toc69370050 \h </w:instrText>
            </w:r>
            <w:r w:rsidR="004C2D3C">
              <w:rPr>
                <w:noProof/>
                <w:webHidden/>
              </w:rPr>
            </w:r>
            <w:r w:rsidR="004C2D3C">
              <w:rPr>
                <w:noProof/>
                <w:webHidden/>
              </w:rPr>
              <w:fldChar w:fldCharType="separate"/>
            </w:r>
            <w:r w:rsidR="004C2D3C">
              <w:rPr>
                <w:noProof/>
                <w:webHidden/>
              </w:rPr>
              <w:t>44</w:t>
            </w:r>
            <w:r w:rsidR="004C2D3C">
              <w:rPr>
                <w:noProof/>
                <w:webHidden/>
              </w:rPr>
              <w:fldChar w:fldCharType="end"/>
            </w:r>
          </w:hyperlink>
        </w:p>
        <w:p w14:paraId="790CE9A4" w14:textId="4C07FA6B" w:rsidR="004C2D3C" w:rsidRDefault="003E6B42" w:rsidP="00695C14">
          <w:pPr>
            <w:pStyle w:val="Obsah2"/>
            <w:spacing w:line="276" w:lineRule="auto"/>
            <w:rPr>
              <w:rFonts w:asciiTheme="minorHAnsi" w:eastAsiaTheme="minorEastAsia" w:hAnsiTheme="minorHAnsi" w:cstheme="minorBidi"/>
              <w:b w:val="0"/>
              <w:bCs w:val="0"/>
              <w:caps w:val="0"/>
              <w:noProof/>
              <w:color w:val="auto"/>
              <w:sz w:val="22"/>
              <w:szCs w:val="22"/>
              <w:bdr w:val="none" w:sz="0" w:space="0" w:color="auto"/>
            </w:rPr>
          </w:pPr>
          <w:hyperlink w:anchor="_Toc69370051" w:history="1">
            <w:r w:rsidR="004C2D3C" w:rsidRPr="0074506B">
              <w:rPr>
                <w:rStyle w:val="Hypertextovodkaz"/>
                <w:noProof/>
              </w:rPr>
              <w:t>3.5 Přínos mezigeneračního učení</w:t>
            </w:r>
            <w:r w:rsidR="004C2D3C">
              <w:rPr>
                <w:noProof/>
                <w:webHidden/>
              </w:rPr>
              <w:tab/>
            </w:r>
            <w:r w:rsidR="004C2D3C">
              <w:rPr>
                <w:noProof/>
                <w:webHidden/>
              </w:rPr>
              <w:fldChar w:fldCharType="begin"/>
            </w:r>
            <w:r w:rsidR="004C2D3C">
              <w:rPr>
                <w:noProof/>
                <w:webHidden/>
              </w:rPr>
              <w:instrText xml:space="preserve"> PAGEREF _Toc69370051 \h </w:instrText>
            </w:r>
            <w:r w:rsidR="004C2D3C">
              <w:rPr>
                <w:noProof/>
                <w:webHidden/>
              </w:rPr>
            </w:r>
            <w:r w:rsidR="004C2D3C">
              <w:rPr>
                <w:noProof/>
                <w:webHidden/>
              </w:rPr>
              <w:fldChar w:fldCharType="separate"/>
            </w:r>
            <w:r w:rsidR="004C2D3C">
              <w:rPr>
                <w:noProof/>
                <w:webHidden/>
              </w:rPr>
              <w:t>48</w:t>
            </w:r>
            <w:r w:rsidR="004C2D3C">
              <w:rPr>
                <w:noProof/>
                <w:webHidden/>
              </w:rPr>
              <w:fldChar w:fldCharType="end"/>
            </w:r>
          </w:hyperlink>
        </w:p>
        <w:p w14:paraId="7F6C3E79" w14:textId="448AFD57" w:rsidR="004C2D3C" w:rsidRDefault="003E6B42" w:rsidP="00695C14">
          <w:pPr>
            <w:pStyle w:val="Obsah1"/>
            <w:spacing w:line="276" w:lineRule="auto"/>
            <w:rPr>
              <w:rFonts w:asciiTheme="minorHAnsi" w:eastAsiaTheme="minorEastAsia" w:hAnsiTheme="minorHAnsi" w:cstheme="minorBidi"/>
              <w:noProof/>
              <w:color w:val="auto"/>
              <w:sz w:val="22"/>
              <w:szCs w:val="22"/>
              <w:bdr w:val="none" w:sz="0" w:space="0" w:color="auto"/>
            </w:rPr>
          </w:pPr>
          <w:hyperlink w:anchor="_Toc69370052" w:history="1">
            <w:r w:rsidR="004C2D3C" w:rsidRPr="0074506B">
              <w:rPr>
                <w:rStyle w:val="Hypertextovodkaz"/>
                <w:noProof/>
              </w:rPr>
              <w:t>4 Metoda výzkumného šetření</w:t>
            </w:r>
            <w:r w:rsidR="004C2D3C">
              <w:rPr>
                <w:noProof/>
                <w:webHidden/>
              </w:rPr>
              <w:tab/>
            </w:r>
            <w:r w:rsidR="004C2D3C">
              <w:rPr>
                <w:noProof/>
                <w:webHidden/>
              </w:rPr>
              <w:fldChar w:fldCharType="begin"/>
            </w:r>
            <w:r w:rsidR="004C2D3C">
              <w:rPr>
                <w:noProof/>
                <w:webHidden/>
              </w:rPr>
              <w:instrText xml:space="preserve"> PAGEREF _Toc69370052 \h </w:instrText>
            </w:r>
            <w:r w:rsidR="004C2D3C">
              <w:rPr>
                <w:noProof/>
                <w:webHidden/>
              </w:rPr>
            </w:r>
            <w:r w:rsidR="004C2D3C">
              <w:rPr>
                <w:noProof/>
                <w:webHidden/>
              </w:rPr>
              <w:fldChar w:fldCharType="separate"/>
            </w:r>
            <w:r w:rsidR="004C2D3C">
              <w:rPr>
                <w:noProof/>
                <w:webHidden/>
              </w:rPr>
              <w:t>50</w:t>
            </w:r>
            <w:r w:rsidR="004C2D3C">
              <w:rPr>
                <w:noProof/>
                <w:webHidden/>
              </w:rPr>
              <w:fldChar w:fldCharType="end"/>
            </w:r>
          </w:hyperlink>
        </w:p>
        <w:p w14:paraId="76A59892" w14:textId="5E4E6293" w:rsidR="004C2D3C" w:rsidRDefault="003E6B42" w:rsidP="00695C14">
          <w:pPr>
            <w:pStyle w:val="Obsah2"/>
            <w:spacing w:line="276" w:lineRule="auto"/>
            <w:rPr>
              <w:rFonts w:asciiTheme="minorHAnsi" w:eastAsiaTheme="minorEastAsia" w:hAnsiTheme="minorHAnsi" w:cstheme="minorBidi"/>
              <w:b w:val="0"/>
              <w:bCs w:val="0"/>
              <w:caps w:val="0"/>
              <w:noProof/>
              <w:color w:val="auto"/>
              <w:sz w:val="22"/>
              <w:szCs w:val="22"/>
              <w:bdr w:val="none" w:sz="0" w:space="0" w:color="auto"/>
            </w:rPr>
          </w:pPr>
          <w:hyperlink w:anchor="_Toc69370054" w:history="1">
            <w:r w:rsidR="004C2D3C" w:rsidRPr="0074506B">
              <w:rPr>
                <w:rStyle w:val="Hypertextovodkaz"/>
                <w:noProof/>
              </w:rPr>
              <w:t>4.1 Cíl práce a výzkumná otázka</w:t>
            </w:r>
            <w:r w:rsidR="004C2D3C">
              <w:rPr>
                <w:noProof/>
                <w:webHidden/>
              </w:rPr>
              <w:tab/>
            </w:r>
            <w:r w:rsidR="004C2D3C">
              <w:rPr>
                <w:noProof/>
                <w:webHidden/>
              </w:rPr>
              <w:fldChar w:fldCharType="begin"/>
            </w:r>
            <w:r w:rsidR="004C2D3C">
              <w:rPr>
                <w:noProof/>
                <w:webHidden/>
              </w:rPr>
              <w:instrText xml:space="preserve"> PAGEREF _Toc69370054 \h </w:instrText>
            </w:r>
            <w:r w:rsidR="004C2D3C">
              <w:rPr>
                <w:noProof/>
                <w:webHidden/>
              </w:rPr>
            </w:r>
            <w:r w:rsidR="004C2D3C">
              <w:rPr>
                <w:noProof/>
                <w:webHidden/>
              </w:rPr>
              <w:fldChar w:fldCharType="separate"/>
            </w:r>
            <w:r w:rsidR="004C2D3C">
              <w:rPr>
                <w:noProof/>
                <w:webHidden/>
              </w:rPr>
              <w:t>50</w:t>
            </w:r>
            <w:r w:rsidR="004C2D3C">
              <w:rPr>
                <w:noProof/>
                <w:webHidden/>
              </w:rPr>
              <w:fldChar w:fldCharType="end"/>
            </w:r>
          </w:hyperlink>
        </w:p>
        <w:p w14:paraId="49DB198A" w14:textId="0A995989" w:rsidR="004C2D3C" w:rsidRDefault="003E6B42" w:rsidP="00695C14">
          <w:pPr>
            <w:pStyle w:val="Obsah2"/>
            <w:spacing w:line="276" w:lineRule="auto"/>
            <w:rPr>
              <w:rFonts w:asciiTheme="minorHAnsi" w:eastAsiaTheme="minorEastAsia" w:hAnsiTheme="minorHAnsi" w:cstheme="minorBidi"/>
              <w:b w:val="0"/>
              <w:bCs w:val="0"/>
              <w:caps w:val="0"/>
              <w:noProof/>
              <w:color w:val="auto"/>
              <w:sz w:val="22"/>
              <w:szCs w:val="22"/>
              <w:bdr w:val="none" w:sz="0" w:space="0" w:color="auto"/>
            </w:rPr>
          </w:pPr>
          <w:hyperlink w:anchor="_Toc69370055" w:history="1">
            <w:r w:rsidR="004C2D3C" w:rsidRPr="0074506B">
              <w:rPr>
                <w:rStyle w:val="Hypertextovodkaz"/>
                <w:noProof/>
              </w:rPr>
              <w:t>4.2 Metoda sběru dat</w:t>
            </w:r>
            <w:r w:rsidR="004C2D3C">
              <w:rPr>
                <w:noProof/>
                <w:webHidden/>
              </w:rPr>
              <w:tab/>
            </w:r>
            <w:r w:rsidR="004C2D3C">
              <w:rPr>
                <w:noProof/>
                <w:webHidden/>
              </w:rPr>
              <w:fldChar w:fldCharType="begin"/>
            </w:r>
            <w:r w:rsidR="004C2D3C">
              <w:rPr>
                <w:noProof/>
                <w:webHidden/>
              </w:rPr>
              <w:instrText xml:space="preserve"> PAGEREF _Toc69370055 \h </w:instrText>
            </w:r>
            <w:r w:rsidR="004C2D3C">
              <w:rPr>
                <w:noProof/>
                <w:webHidden/>
              </w:rPr>
            </w:r>
            <w:r w:rsidR="004C2D3C">
              <w:rPr>
                <w:noProof/>
                <w:webHidden/>
              </w:rPr>
              <w:fldChar w:fldCharType="separate"/>
            </w:r>
            <w:r w:rsidR="004C2D3C">
              <w:rPr>
                <w:noProof/>
                <w:webHidden/>
              </w:rPr>
              <w:t>52</w:t>
            </w:r>
            <w:r w:rsidR="004C2D3C">
              <w:rPr>
                <w:noProof/>
                <w:webHidden/>
              </w:rPr>
              <w:fldChar w:fldCharType="end"/>
            </w:r>
          </w:hyperlink>
        </w:p>
        <w:p w14:paraId="756FB0C0" w14:textId="2B26DD8B" w:rsidR="004C2D3C" w:rsidRDefault="003E6B42" w:rsidP="00695C14">
          <w:pPr>
            <w:pStyle w:val="Obsah2"/>
            <w:spacing w:line="276" w:lineRule="auto"/>
            <w:rPr>
              <w:rFonts w:asciiTheme="minorHAnsi" w:eastAsiaTheme="minorEastAsia" w:hAnsiTheme="minorHAnsi" w:cstheme="minorBidi"/>
              <w:b w:val="0"/>
              <w:bCs w:val="0"/>
              <w:caps w:val="0"/>
              <w:noProof/>
              <w:color w:val="auto"/>
              <w:sz w:val="22"/>
              <w:szCs w:val="22"/>
              <w:bdr w:val="none" w:sz="0" w:space="0" w:color="auto"/>
            </w:rPr>
          </w:pPr>
          <w:hyperlink w:anchor="_Toc69370056" w:history="1">
            <w:r w:rsidR="004C2D3C" w:rsidRPr="0074506B">
              <w:rPr>
                <w:rStyle w:val="Hypertextovodkaz"/>
                <w:noProof/>
              </w:rPr>
              <w:t>4.3 Realizace výzkumu</w:t>
            </w:r>
            <w:r w:rsidR="004C2D3C">
              <w:rPr>
                <w:noProof/>
                <w:webHidden/>
              </w:rPr>
              <w:tab/>
            </w:r>
            <w:r w:rsidR="004C2D3C">
              <w:rPr>
                <w:noProof/>
                <w:webHidden/>
              </w:rPr>
              <w:fldChar w:fldCharType="begin"/>
            </w:r>
            <w:r w:rsidR="004C2D3C">
              <w:rPr>
                <w:noProof/>
                <w:webHidden/>
              </w:rPr>
              <w:instrText xml:space="preserve"> PAGEREF _Toc69370056 \h </w:instrText>
            </w:r>
            <w:r w:rsidR="004C2D3C">
              <w:rPr>
                <w:noProof/>
                <w:webHidden/>
              </w:rPr>
            </w:r>
            <w:r w:rsidR="004C2D3C">
              <w:rPr>
                <w:noProof/>
                <w:webHidden/>
              </w:rPr>
              <w:fldChar w:fldCharType="separate"/>
            </w:r>
            <w:r w:rsidR="004C2D3C">
              <w:rPr>
                <w:noProof/>
                <w:webHidden/>
              </w:rPr>
              <w:t>55</w:t>
            </w:r>
            <w:r w:rsidR="004C2D3C">
              <w:rPr>
                <w:noProof/>
                <w:webHidden/>
              </w:rPr>
              <w:fldChar w:fldCharType="end"/>
            </w:r>
          </w:hyperlink>
        </w:p>
        <w:p w14:paraId="58DCABFC" w14:textId="7816C3FA" w:rsidR="004C2D3C" w:rsidRDefault="003E6B42" w:rsidP="00695C14">
          <w:pPr>
            <w:pStyle w:val="Obsah2"/>
            <w:spacing w:line="276" w:lineRule="auto"/>
            <w:rPr>
              <w:rFonts w:asciiTheme="minorHAnsi" w:eastAsiaTheme="minorEastAsia" w:hAnsiTheme="minorHAnsi" w:cstheme="minorBidi"/>
              <w:b w:val="0"/>
              <w:bCs w:val="0"/>
              <w:caps w:val="0"/>
              <w:noProof/>
              <w:color w:val="auto"/>
              <w:sz w:val="22"/>
              <w:szCs w:val="22"/>
              <w:bdr w:val="none" w:sz="0" w:space="0" w:color="auto"/>
            </w:rPr>
          </w:pPr>
          <w:hyperlink w:anchor="_Toc69370057" w:history="1">
            <w:r w:rsidR="004C2D3C" w:rsidRPr="0074506B">
              <w:rPr>
                <w:rStyle w:val="Hypertextovodkaz"/>
                <w:noProof/>
              </w:rPr>
              <w:t>4.4 Analýza získaných dat</w:t>
            </w:r>
            <w:r w:rsidR="004C2D3C">
              <w:rPr>
                <w:noProof/>
                <w:webHidden/>
              </w:rPr>
              <w:tab/>
            </w:r>
            <w:r w:rsidR="004C2D3C">
              <w:rPr>
                <w:noProof/>
                <w:webHidden/>
              </w:rPr>
              <w:fldChar w:fldCharType="begin"/>
            </w:r>
            <w:r w:rsidR="004C2D3C">
              <w:rPr>
                <w:noProof/>
                <w:webHidden/>
              </w:rPr>
              <w:instrText xml:space="preserve"> PAGEREF _Toc69370057 \h </w:instrText>
            </w:r>
            <w:r w:rsidR="004C2D3C">
              <w:rPr>
                <w:noProof/>
                <w:webHidden/>
              </w:rPr>
            </w:r>
            <w:r w:rsidR="004C2D3C">
              <w:rPr>
                <w:noProof/>
                <w:webHidden/>
              </w:rPr>
              <w:fldChar w:fldCharType="separate"/>
            </w:r>
            <w:r w:rsidR="004C2D3C">
              <w:rPr>
                <w:noProof/>
                <w:webHidden/>
              </w:rPr>
              <w:t>57</w:t>
            </w:r>
            <w:r w:rsidR="004C2D3C">
              <w:rPr>
                <w:noProof/>
                <w:webHidden/>
              </w:rPr>
              <w:fldChar w:fldCharType="end"/>
            </w:r>
          </w:hyperlink>
        </w:p>
        <w:p w14:paraId="24BED4AA" w14:textId="331BEE99" w:rsidR="004C2D3C" w:rsidRDefault="003E6B42" w:rsidP="00695C14">
          <w:pPr>
            <w:pStyle w:val="Obsah1"/>
            <w:spacing w:line="276" w:lineRule="auto"/>
            <w:rPr>
              <w:rFonts w:asciiTheme="minorHAnsi" w:eastAsiaTheme="minorEastAsia" w:hAnsiTheme="minorHAnsi" w:cstheme="minorBidi"/>
              <w:noProof/>
              <w:color w:val="auto"/>
              <w:sz w:val="22"/>
              <w:szCs w:val="22"/>
              <w:bdr w:val="none" w:sz="0" w:space="0" w:color="auto"/>
            </w:rPr>
          </w:pPr>
          <w:hyperlink w:anchor="_Toc69370058" w:history="1">
            <w:r w:rsidR="004C2D3C" w:rsidRPr="0074506B">
              <w:rPr>
                <w:rStyle w:val="Hypertextovodkaz"/>
                <w:noProof/>
                <w:shd w:val="clear" w:color="auto" w:fill="FFFFFF"/>
              </w:rPr>
              <w:t>5 Interpretace empirických dat</w:t>
            </w:r>
            <w:r w:rsidR="004C2D3C">
              <w:rPr>
                <w:noProof/>
                <w:webHidden/>
              </w:rPr>
              <w:tab/>
            </w:r>
            <w:r w:rsidR="004C2D3C">
              <w:rPr>
                <w:noProof/>
                <w:webHidden/>
              </w:rPr>
              <w:fldChar w:fldCharType="begin"/>
            </w:r>
            <w:r w:rsidR="004C2D3C">
              <w:rPr>
                <w:noProof/>
                <w:webHidden/>
              </w:rPr>
              <w:instrText xml:space="preserve"> PAGEREF _Toc69370058 \h </w:instrText>
            </w:r>
            <w:r w:rsidR="004C2D3C">
              <w:rPr>
                <w:noProof/>
                <w:webHidden/>
              </w:rPr>
            </w:r>
            <w:r w:rsidR="004C2D3C">
              <w:rPr>
                <w:noProof/>
                <w:webHidden/>
              </w:rPr>
              <w:fldChar w:fldCharType="separate"/>
            </w:r>
            <w:r w:rsidR="004C2D3C">
              <w:rPr>
                <w:noProof/>
                <w:webHidden/>
              </w:rPr>
              <w:t>59</w:t>
            </w:r>
            <w:r w:rsidR="004C2D3C">
              <w:rPr>
                <w:noProof/>
                <w:webHidden/>
              </w:rPr>
              <w:fldChar w:fldCharType="end"/>
            </w:r>
          </w:hyperlink>
        </w:p>
        <w:p w14:paraId="47F149BC" w14:textId="27FE18BA" w:rsidR="004C2D3C" w:rsidRDefault="003E6B42" w:rsidP="00695C14">
          <w:pPr>
            <w:pStyle w:val="Obsah2"/>
            <w:spacing w:line="276" w:lineRule="auto"/>
            <w:rPr>
              <w:rFonts w:asciiTheme="minorHAnsi" w:eastAsiaTheme="minorEastAsia" w:hAnsiTheme="minorHAnsi" w:cstheme="minorBidi"/>
              <w:b w:val="0"/>
              <w:bCs w:val="0"/>
              <w:caps w:val="0"/>
              <w:noProof/>
              <w:color w:val="auto"/>
              <w:sz w:val="22"/>
              <w:szCs w:val="22"/>
              <w:bdr w:val="none" w:sz="0" w:space="0" w:color="auto"/>
            </w:rPr>
          </w:pPr>
          <w:hyperlink w:anchor="_Toc69370060" w:history="1">
            <w:r w:rsidR="004C2D3C" w:rsidRPr="0074506B">
              <w:rPr>
                <w:rStyle w:val="Hypertextovodkaz"/>
                <w:noProof/>
              </w:rPr>
              <w:t>5.1 Čím to začíná</w:t>
            </w:r>
            <w:r w:rsidR="004C2D3C">
              <w:rPr>
                <w:noProof/>
                <w:webHidden/>
              </w:rPr>
              <w:tab/>
            </w:r>
            <w:r w:rsidR="004C2D3C">
              <w:rPr>
                <w:noProof/>
                <w:webHidden/>
              </w:rPr>
              <w:fldChar w:fldCharType="begin"/>
            </w:r>
            <w:r w:rsidR="004C2D3C">
              <w:rPr>
                <w:noProof/>
                <w:webHidden/>
              </w:rPr>
              <w:instrText xml:space="preserve"> PAGEREF _Toc69370060 \h </w:instrText>
            </w:r>
            <w:r w:rsidR="004C2D3C">
              <w:rPr>
                <w:noProof/>
                <w:webHidden/>
              </w:rPr>
            </w:r>
            <w:r w:rsidR="004C2D3C">
              <w:rPr>
                <w:noProof/>
                <w:webHidden/>
              </w:rPr>
              <w:fldChar w:fldCharType="separate"/>
            </w:r>
            <w:r w:rsidR="004C2D3C">
              <w:rPr>
                <w:noProof/>
                <w:webHidden/>
              </w:rPr>
              <w:t>59</w:t>
            </w:r>
            <w:r w:rsidR="004C2D3C">
              <w:rPr>
                <w:noProof/>
                <w:webHidden/>
              </w:rPr>
              <w:fldChar w:fldCharType="end"/>
            </w:r>
          </w:hyperlink>
        </w:p>
        <w:p w14:paraId="0EA6922F" w14:textId="019C9DD3" w:rsidR="004C2D3C" w:rsidRDefault="003E6B42" w:rsidP="00695C14">
          <w:pPr>
            <w:pStyle w:val="Obsah2"/>
            <w:spacing w:line="276" w:lineRule="auto"/>
            <w:rPr>
              <w:rFonts w:asciiTheme="minorHAnsi" w:eastAsiaTheme="minorEastAsia" w:hAnsiTheme="minorHAnsi" w:cstheme="minorBidi"/>
              <w:b w:val="0"/>
              <w:bCs w:val="0"/>
              <w:caps w:val="0"/>
              <w:noProof/>
              <w:color w:val="auto"/>
              <w:sz w:val="22"/>
              <w:szCs w:val="22"/>
              <w:bdr w:val="none" w:sz="0" w:space="0" w:color="auto"/>
            </w:rPr>
          </w:pPr>
          <w:hyperlink w:anchor="_Toc69370061" w:history="1">
            <w:r w:rsidR="004C2D3C" w:rsidRPr="0074506B">
              <w:rPr>
                <w:rStyle w:val="Hypertextovodkaz"/>
                <w:noProof/>
              </w:rPr>
              <w:t>5.2 Učíš mě, učím se</w:t>
            </w:r>
            <w:r w:rsidR="004C2D3C">
              <w:rPr>
                <w:noProof/>
                <w:webHidden/>
              </w:rPr>
              <w:tab/>
            </w:r>
            <w:r w:rsidR="004C2D3C">
              <w:rPr>
                <w:noProof/>
                <w:webHidden/>
              </w:rPr>
              <w:fldChar w:fldCharType="begin"/>
            </w:r>
            <w:r w:rsidR="004C2D3C">
              <w:rPr>
                <w:noProof/>
                <w:webHidden/>
              </w:rPr>
              <w:instrText xml:space="preserve"> PAGEREF _Toc69370061 \h </w:instrText>
            </w:r>
            <w:r w:rsidR="004C2D3C">
              <w:rPr>
                <w:noProof/>
                <w:webHidden/>
              </w:rPr>
            </w:r>
            <w:r w:rsidR="004C2D3C">
              <w:rPr>
                <w:noProof/>
                <w:webHidden/>
              </w:rPr>
              <w:fldChar w:fldCharType="separate"/>
            </w:r>
            <w:r w:rsidR="004C2D3C">
              <w:rPr>
                <w:noProof/>
                <w:webHidden/>
              </w:rPr>
              <w:t>62</w:t>
            </w:r>
            <w:r w:rsidR="004C2D3C">
              <w:rPr>
                <w:noProof/>
                <w:webHidden/>
              </w:rPr>
              <w:fldChar w:fldCharType="end"/>
            </w:r>
          </w:hyperlink>
        </w:p>
        <w:p w14:paraId="2742C33B" w14:textId="22F3B6C8" w:rsidR="004C2D3C" w:rsidRDefault="003E6B42" w:rsidP="00695C14">
          <w:pPr>
            <w:pStyle w:val="Obsah2"/>
            <w:spacing w:line="276" w:lineRule="auto"/>
            <w:rPr>
              <w:rFonts w:asciiTheme="minorHAnsi" w:eastAsiaTheme="minorEastAsia" w:hAnsiTheme="minorHAnsi" w:cstheme="minorBidi"/>
              <w:b w:val="0"/>
              <w:bCs w:val="0"/>
              <w:caps w:val="0"/>
              <w:noProof/>
              <w:color w:val="auto"/>
              <w:sz w:val="22"/>
              <w:szCs w:val="22"/>
              <w:bdr w:val="none" w:sz="0" w:space="0" w:color="auto"/>
            </w:rPr>
          </w:pPr>
          <w:hyperlink w:anchor="_Toc69370062" w:history="1">
            <w:r w:rsidR="004C2D3C" w:rsidRPr="0074506B">
              <w:rPr>
                <w:rStyle w:val="Hypertextovodkaz"/>
                <w:noProof/>
              </w:rPr>
              <w:t>5.3 Jak na to? Jak učení probíhá?</w:t>
            </w:r>
            <w:r w:rsidR="004C2D3C">
              <w:rPr>
                <w:noProof/>
                <w:webHidden/>
              </w:rPr>
              <w:tab/>
            </w:r>
            <w:r w:rsidR="004C2D3C">
              <w:rPr>
                <w:noProof/>
                <w:webHidden/>
              </w:rPr>
              <w:fldChar w:fldCharType="begin"/>
            </w:r>
            <w:r w:rsidR="004C2D3C">
              <w:rPr>
                <w:noProof/>
                <w:webHidden/>
              </w:rPr>
              <w:instrText xml:space="preserve"> PAGEREF _Toc69370062 \h </w:instrText>
            </w:r>
            <w:r w:rsidR="004C2D3C">
              <w:rPr>
                <w:noProof/>
                <w:webHidden/>
              </w:rPr>
            </w:r>
            <w:r w:rsidR="004C2D3C">
              <w:rPr>
                <w:noProof/>
                <w:webHidden/>
              </w:rPr>
              <w:fldChar w:fldCharType="separate"/>
            </w:r>
            <w:r w:rsidR="004C2D3C">
              <w:rPr>
                <w:noProof/>
                <w:webHidden/>
              </w:rPr>
              <w:t>69</w:t>
            </w:r>
            <w:r w:rsidR="004C2D3C">
              <w:rPr>
                <w:noProof/>
                <w:webHidden/>
              </w:rPr>
              <w:fldChar w:fldCharType="end"/>
            </w:r>
          </w:hyperlink>
        </w:p>
        <w:p w14:paraId="47488414" w14:textId="0A0B61A5" w:rsidR="004C2D3C" w:rsidRDefault="003E6B42" w:rsidP="00695C14">
          <w:pPr>
            <w:pStyle w:val="Obsah2"/>
            <w:spacing w:line="276" w:lineRule="auto"/>
            <w:rPr>
              <w:rFonts w:asciiTheme="minorHAnsi" w:eastAsiaTheme="minorEastAsia" w:hAnsiTheme="minorHAnsi" w:cstheme="minorBidi"/>
              <w:b w:val="0"/>
              <w:bCs w:val="0"/>
              <w:caps w:val="0"/>
              <w:noProof/>
              <w:color w:val="auto"/>
              <w:sz w:val="22"/>
              <w:szCs w:val="22"/>
              <w:bdr w:val="none" w:sz="0" w:space="0" w:color="auto"/>
            </w:rPr>
          </w:pPr>
          <w:hyperlink w:anchor="_Toc69370063" w:history="1">
            <w:r w:rsidR="004C2D3C" w:rsidRPr="0074506B">
              <w:rPr>
                <w:rStyle w:val="Hypertextovodkaz"/>
                <w:noProof/>
              </w:rPr>
              <w:t>5.4 Povědomí o druhých</w:t>
            </w:r>
            <w:r w:rsidR="004C2D3C">
              <w:rPr>
                <w:noProof/>
                <w:webHidden/>
              </w:rPr>
              <w:tab/>
            </w:r>
            <w:r w:rsidR="004C2D3C">
              <w:rPr>
                <w:noProof/>
                <w:webHidden/>
              </w:rPr>
              <w:fldChar w:fldCharType="begin"/>
            </w:r>
            <w:r w:rsidR="004C2D3C">
              <w:rPr>
                <w:noProof/>
                <w:webHidden/>
              </w:rPr>
              <w:instrText xml:space="preserve"> PAGEREF _Toc69370063 \h </w:instrText>
            </w:r>
            <w:r w:rsidR="004C2D3C">
              <w:rPr>
                <w:noProof/>
                <w:webHidden/>
              </w:rPr>
            </w:r>
            <w:r w:rsidR="004C2D3C">
              <w:rPr>
                <w:noProof/>
                <w:webHidden/>
              </w:rPr>
              <w:fldChar w:fldCharType="separate"/>
            </w:r>
            <w:r w:rsidR="004C2D3C">
              <w:rPr>
                <w:noProof/>
                <w:webHidden/>
              </w:rPr>
              <w:t>74</w:t>
            </w:r>
            <w:r w:rsidR="004C2D3C">
              <w:rPr>
                <w:noProof/>
                <w:webHidden/>
              </w:rPr>
              <w:fldChar w:fldCharType="end"/>
            </w:r>
          </w:hyperlink>
        </w:p>
        <w:p w14:paraId="43FFBE58" w14:textId="5B8282D3" w:rsidR="004C2D3C" w:rsidRDefault="003E6B42" w:rsidP="00695C14">
          <w:pPr>
            <w:pStyle w:val="Obsah2"/>
            <w:spacing w:line="276" w:lineRule="auto"/>
            <w:rPr>
              <w:rFonts w:asciiTheme="minorHAnsi" w:eastAsiaTheme="minorEastAsia" w:hAnsiTheme="minorHAnsi" w:cstheme="minorBidi"/>
              <w:b w:val="0"/>
              <w:bCs w:val="0"/>
              <w:caps w:val="0"/>
              <w:noProof/>
              <w:color w:val="auto"/>
              <w:sz w:val="22"/>
              <w:szCs w:val="22"/>
              <w:bdr w:val="none" w:sz="0" w:space="0" w:color="auto"/>
            </w:rPr>
          </w:pPr>
          <w:hyperlink w:anchor="_Toc69370064" w:history="1">
            <w:r w:rsidR="004C2D3C" w:rsidRPr="0074506B">
              <w:rPr>
                <w:rStyle w:val="Hypertextovodkaz"/>
                <w:noProof/>
              </w:rPr>
              <w:t>5.5 Cesta ke vztahům</w:t>
            </w:r>
            <w:r w:rsidR="004C2D3C">
              <w:rPr>
                <w:noProof/>
                <w:webHidden/>
              </w:rPr>
              <w:tab/>
            </w:r>
            <w:r w:rsidR="004C2D3C">
              <w:rPr>
                <w:noProof/>
                <w:webHidden/>
              </w:rPr>
              <w:fldChar w:fldCharType="begin"/>
            </w:r>
            <w:r w:rsidR="004C2D3C">
              <w:rPr>
                <w:noProof/>
                <w:webHidden/>
              </w:rPr>
              <w:instrText xml:space="preserve"> PAGEREF _Toc69370064 \h </w:instrText>
            </w:r>
            <w:r w:rsidR="004C2D3C">
              <w:rPr>
                <w:noProof/>
                <w:webHidden/>
              </w:rPr>
            </w:r>
            <w:r w:rsidR="004C2D3C">
              <w:rPr>
                <w:noProof/>
                <w:webHidden/>
              </w:rPr>
              <w:fldChar w:fldCharType="separate"/>
            </w:r>
            <w:r w:rsidR="004C2D3C">
              <w:rPr>
                <w:noProof/>
                <w:webHidden/>
              </w:rPr>
              <w:t>76</w:t>
            </w:r>
            <w:r w:rsidR="004C2D3C">
              <w:rPr>
                <w:noProof/>
                <w:webHidden/>
              </w:rPr>
              <w:fldChar w:fldCharType="end"/>
            </w:r>
          </w:hyperlink>
        </w:p>
        <w:p w14:paraId="45360FF5" w14:textId="12D765CC" w:rsidR="004C2D3C" w:rsidRDefault="003E6B42" w:rsidP="00695C14">
          <w:pPr>
            <w:pStyle w:val="Obsah1"/>
            <w:spacing w:line="276" w:lineRule="auto"/>
            <w:rPr>
              <w:rFonts w:asciiTheme="minorHAnsi" w:eastAsiaTheme="minorEastAsia" w:hAnsiTheme="minorHAnsi" w:cstheme="minorBidi"/>
              <w:noProof/>
              <w:color w:val="auto"/>
              <w:sz w:val="22"/>
              <w:szCs w:val="22"/>
              <w:bdr w:val="none" w:sz="0" w:space="0" w:color="auto"/>
            </w:rPr>
          </w:pPr>
          <w:hyperlink w:anchor="_Toc69370065" w:history="1">
            <w:r w:rsidR="004C2D3C" w:rsidRPr="0074506B">
              <w:rPr>
                <w:rStyle w:val="Hypertextovodkaz"/>
                <w:noProof/>
              </w:rPr>
              <w:t>6 Shrnutí výsledků</w:t>
            </w:r>
            <w:r w:rsidR="004C2D3C">
              <w:rPr>
                <w:noProof/>
                <w:webHidden/>
              </w:rPr>
              <w:tab/>
            </w:r>
            <w:r w:rsidR="004C2D3C">
              <w:rPr>
                <w:noProof/>
                <w:webHidden/>
              </w:rPr>
              <w:fldChar w:fldCharType="begin"/>
            </w:r>
            <w:r w:rsidR="004C2D3C">
              <w:rPr>
                <w:noProof/>
                <w:webHidden/>
              </w:rPr>
              <w:instrText xml:space="preserve"> PAGEREF _Toc69370065 \h </w:instrText>
            </w:r>
            <w:r w:rsidR="004C2D3C">
              <w:rPr>
                <w:noProof/>
                <w:webHidden/>
              </w:rPr>
            </w:r>
            <w:r w:rsidR="004C2D3C">
              <w:rPr>
                <w:noProof/>
                <w:webHidden/>
              </w:rPr>
              <w:fldChar w:fldCharType="separate"/>
            </w:r>
            <w:r w:rsidR="004C2D3C">
              <w:rPr>
                <w:noProof/>
                <w:webHidden/>
              </w:rPr>
              <w:t>78</w:t>
            </w:r>
            <w:r w:rsidR="004C2D3C">
              <w:rPr>
                <w:noProof/>
                <w:webHidden/>
              </w:rPr>
              <w:fldChar w:fldCharType="end"/>
            </w:r>
          </w:hyperlink>
        </w:p>
        <w:p w14:paraId="460F099D" w14:textId="5B99808E" w:rsidR="004C2D3C" w:rsidRDefault="003E6B42" w:rsidP="00695C14">
          <w:pPr>
            <w:pStyle w:val="Obsah2"/>
            <w:spacing w:line="276" w:lineRule="auto"/>
            <w:rPr>
              <w:rFonts w:asciiTheme="minorHAnsi" w:eastAsiaTheme="minorEastAsia" w:hAnsiTheme="minorHAnsi" w:cstheme="minorBidi"/>
              <w:b w:val="0"/>
              <w:bCs w:val="0"/>
              <w:caps w:val="0"/>
              <w:noProof/>
              <w:color w:val="auto"/>
              <w:sz w:val="22"/>
              <w:szCs w:val="22"/>
              <w:bdr w:val="none" w:sz="0" w:space="0" w:color="auto"/>
            </w:rPr>
          </w:pPr>
          <w:hyperlink w:anchor="_Toc69370067" w:history="1">
            <w:r w:rsidR="004C2D3C" w:rsidRPr="0074506B">
              <w:rPr>
                <w:rStyle w:val="Hypertextovodkaz"/>
                <w:noProof/>
              </w:rPr>
              <w:t>6.1</w:t>
            </w:r>
            <w:r w:rsidR="004C2D3C">
              <w:rPr>
                <w:rFonts w:asciiTheme="minorHAnsi" w:eastAsiaTheme="minorEastAsia" w:hAnsiTheme="minorHAnsi" w:cstheme="minorBidi"/>
                <w:b w:val="0"/>
                <w:bCs w:val="0"/>
                <w:caps w:val="0"/>
                <w:noProof/>
                <w:color w:val="auto"/>
                <w:sz w:val="22"/>
                <w:szCs w:val="22"/>
                <w:bdr w:val="none" w:sz="0" w:space="0" w:color="auto"/>
              </w:rPr>
              <w:tab/>
            </w:r>
            <w:r w:rsidR="004C2D3C" w:rsidRPr="0074506B">
              <w:rPr>
                <w:rStyle w:val="Hypertextovodkaz"/>
                <w:noProof/>
              </w:rPr>
              <w:t>Diskuze</w:t>
            </w:r>
            <w:r w:rsidR="004C2D3C">
              <w:rPr>
                <w:noProof/>
                <w:webHidden/>
              </w:rPr>
              <w:tab/>
            </w:r>
            <w:r w:rsidR="004C2D3C">
              <w:rPr>
                <w:noProof/>
                <w:webHidden/>
              </w:rPr>
              <w:fldChar w:fldCharType="begin"/>
            </w:r>
            <w:r w:rsidR="004C2D3C">
              <w:rPr>
                <w:noProof/>
                <w:webHidden/>
              </w:rPr>
              <w:instrText xml:space="preserve"> PAGEREF _Toc69370067 \h </w:instrText>
            </w:r>
            <w:r w:rsidR="004C2D3C">
              <w:rPr>
                <w:noProof/>
                <w:webHidden/>
              </w:rPr>
            </w:r>
            <w:r w:rsidR="004C2D3C">
              <w:rPr>
                <w:noProof/>
                <w:webHidden/>
              </w:rPr>
              <w:fldChar w:fldCharType="separate"/>
            </w:r>
            <w:r w:rsidR="004C2D3C">
              <w:rPr>
                <w:noProof/>
                <w:webHidden/>
              </w:rPr>
              <w:t>79</w:t>
            </w:r>
            <w:r w:rsidR="004C2D3C">
              <w:rPr>
                <w:noProof/>
                <w:webHidden/>
              </w:rPr>
              <w:fldChar w:fldCharType="end"/>
            </w:r>
          </w:hyperlink>
        </w:p>
        <w:p w14:paraId="49F09D2F" w14:textId="23F3E4B8" w:rsidR="004C2D3C" w:rsidRDefault="003E6B42" w:rsidP="00695C14">
          <w:pPr>
            <w:pStyle w:val="Obsah2"/>
            <w:spacing w:line="276" w:lineRule="auto"/>
            <w:rPr>
              <w:rFonts w:asciiTheme="minorHAnsi" w:eastAsiaTheme="minorEastAsia" w:hAnsiTheme="minorHAnsi" w:cstheme="minorBidi"/>
              <w:b w:val="0"/>
              <w:bCs w:val="0"/>
              <w:caps w:val="0"/>
              <w:noProof/>
              <w:color w:val="auto"/>
              <w:sz w:val="22"/>
              <w:szCs w:val="22"/>
              <w:bdr w:val="none" w:sz="0" w:space="0" w:color="auto"/>
            </w:rPr>
          </w:pPr>
          <w:hyperlink w:anchor="_Toc69370068" w:history="1">
            <w:r w:rsidR="004C2D3C" w:rsidRPr="0074506B">
              <w:rPr>
                <w:rStyle w:val="Hypertextovodkaz"/>
                <w:noProof/>
              </w:rPr>
              <w:t>6.2 Limity výzkumu</w:t>
            </w:r>
            <w:r w:rsidR="004C2D3C">
              <w:rPr>
                <w:noProof/>
                <w:webHidden/>
              </w:rPr>
              <w:tab/>
            </w:r>
            <w:r w:rsidR="004C2D3C">
              <w:rPr>
                <w:noProof/>
                <w:webHidden/>
              </w:rPr>
              <w:fldChar w:fldCharType="begin"/>
            </w:r>
            <w:r w:rsidR="004C2D3C">
              <w:rPr>
                <w:noProof/>
                <w:webHidden/>
              </w:rPr>
              <w:instrText xml:space="preserve"> PAGEREF _Toc69370068 \h </w:instrText>
            </w:r>
            <w:r w:rsidR="004C2D3C">
              <w:rPr>
                <w:noProof/>
                <w:webHidden/>
              </w:rPr>
            </w:r>
            <w:r w:rsidR="004C2D3C">
              <w:rPr>
                <w:noProof/>
                <w:webHidden/>
              </w:rPr>
              <w:fldChar w:fldCharType="separate"/>
            </w:r>
            <w:r w:rsidR="004C2D3C">
              <w:rPr>
                <w:noProof/>
                <w:webHidden/>
              </w:rPr>
              <w:t>81</w:t>
            </w:r>
            <w:r w:rsidR="004C2D3C">
              <w:rPr>
                <w:noProof/>
                <w:webHidden/>
              </w:rPr>
              <w:fldChar w:fldCharType="end"/>
            </w:r>
          </w:hyperlink>
        </w:p>
        <w:p w14:paraId="2ECAE30D" w14:textId="36C4B234" w:rsidR="004C2D3C" w:rsidRDefault="003E6B42" w:rsidP="00695C14">
          <w:pPr>
            <w:pStyle w:val="Obsah1"/>
            <w:spacing w:line="276" w:lineRule="auto"/>
            <w:rPr>
              <w:rFonts w:asciiTheme="minorHAnsi" w:eastAsiaTheme="minorEastAsia" w:hAnsiTheme="minorHAnsi" w:cstheme="minorBidi"/>
              <w:noProof/>
              <w:color w:val="auto"/>
              <w:sz w:val="22"/>
              <w:szCs w:val="22"/>
              <w:bdr w:val="none" w:sz="0" w:space="0" w:color="auto"/>
            </w:rPr>
          </w:pPr>
          <w:hyperlink w:anchor="_Toc69370069" w:history="1">
            <w:r w:rsidR="004C2D3C" w:rsidRPr="0074506B">
              <w:rPr>
                <w:rStyle w:val="Hypertextovodkaz"/>
                <w:noProof/>
              </w:rPr>
              <w:t>Závěr</w:t>
            </w:r>
            <w:r w:rsidR="004C2D3C">
              <w:rPr>
                <w:noProof/>
                <w:webHidden/>
              </w:rPr>
              <w:tab/>
            </w:r>
            <w:r w:rsidR="004C2D3C">
              <w:rPr>
                <w:noProof/>
                <w:webHidden/>
              </w:rPr>
              <w:fldChar w:fldCharType="begin"/>
            </w:r>
            <w:r w:rsidR="004C2D3C">
              <w:rPr>
                <w:noProof/>
                <w:webHidden/>
              </w:rPr>
              <w:instrText xml:space="preserve"> PAGEREF _Toc69370069 \h </w:instrText>
            </w:r>
            <w:r w:rsidR="004C2D3C">
              <w:rPr>
                <w:noProof/>
                <w:webHidden/>
              </w:rPr>
            </w:r>
            <w:r w:rsidR="004C2D3C">
              <w:rPr>
                <w:noProof/>
                <w:webHidden/>
              </w:rPr>
              <w:fldChar w:fldCharType="separate"/>
            </w:r>
            <w:r w:rsidR="004C2D3C">
              <w:rPr>
                <w:noProof/>
                <w:webHidden/>
              </w:rPr>
              <w:t>83</w:t>
            </w:r>
            <w:r w:rsidR="004C2D3C">
              <w:rPr>
                <w:noProof/>
                <w:webHidden/>
              </w:rPr>
              <w:fldChar w:fldCharType="end"/>
            </w:r>
          </w:hyperlink>
        </w:p>
        <w:p w14:paraId="38752E6F" w14:textId="55DE8C00" w:rsidR="004C2D3C" w:rsidRDefault="003E6B42" w:rsidP="00695C14">
          <w:pPr>
            <w:pStyle w:val="Obsah1"/>
            <w:spacing w:line="276" w:lineRule="auto"/>
            <w:rPr>
              <w:rFonts w:asciiTheme="minorHAnsi" w:eastAsiaTheme="minorEastAsia" w:hAnsiTheme="minorHAnsi" w:cstheme="minorBidi"/>
              <w:noProof/>
              <w:color w:val="auto"/>
              <w:sz w:val="22"/>
              <w:szCs w:val="22"/>
              <w:bdr w:val="none" w:sz="0" w:space="0" w:color="auto"/>
            </w:rPr>
          </w:pPr>
          <w:hyperlink w:anchor="_Toc69370070" w:history="1">
            <w:r w:rsidR="004C2D3C" w:rsidRPr="0074506B">
              <w:rPr>
                <w:rStyle w:val="Hypertextovodkaz"/>
                <w:noProof/>
              </w:rPr>
              <w:t>Seznam literatury a zdrojů</w:t>
            </w:r>
            <w:r w:rsidR="004C2D3C">
              <w:rPr>
                <w:noProof/>
                <w:webHidden/>
              </w:rPr>
              <w:tab/>
            </w:r>
            <w:r w:rsidR="004C2D3C">
              <w:rPr>
                <w:noProof/>
                <w:webHidden/>
              </w:rPr>
              <w:fldChar w:fldCharType="begin"/>
            </w:r>
            <w:r w:rsidR="004C2D3C">
              <w:rPr>
                <w:noProof/>
                <w:webHidden/>
              </w:rPr>
              <w:instrText xml:space="preserve"> PAGEREF _Toc69370070 \h </w:instrText>
            </w:r>
            <w:r w:rsidR="004C2D3C">
              <w:rPr>
                <w:noProof/>
                <w:webHidden/>
              </w:rPr>
            </w:r>
            <w:r w:rsidR="004C2D3C">
              <w:rPr>
                <w:noProof/>
                <w:webHidden/>
              </w:rPr>
              <w:fldChar w:fldCharType="separate"/>
            </w:r>
            <w:r w:rsidR="004C2D3C">
              <w:rPr>
                <w:noProof/>
                <w:webHidden/>
              </w:rPr>
              <w:t>85</w:t>
            </w:r>
            <w:r w:rsidR="004C2D3C">
              <w:rPr>
                <w:noProof/>
                <w:webHidden/>
              </w:rPr>
              <w:fldChar w:fldCharType="end"/>
            </w:r>
          </w:hyperlink>
        </w:p>
        <w:p w14:paraId="02832175" w14:textId="5C368ED1" w:rsidR="004C2D3C" w:rsidRDefault="003E6B42" w:rsidP="00695C14">
          <w:pPr>
            <w:pStyle w:val="Obsah1"/>
            <w:spacing w:line="276" w:lineRule="auto"/>
            <w:rPr>
              <w:rFonts w:asciiTheme="minorHAnsi" w:eastAsiaTheme="minorEastAsia" w:hAnsiTheme="minorHAnsi" w:cstheme="minorBidi"/>
              <w:noProof/>
              <w:color w:val="auto"/>
              <w:sz w:val="22"/>
              <w:szCs w:val="22"/>
              <w:bdr w:val="none" w:sz="0" w:space="0" w:color="auto"/>
            </w:rPr>
          </w:pPr>
          <w:hyperlink w:anchor="_Toc69370071" w:history="1">
            <w:r w:rsidR="004C2D3C" w:rsidRPr="0074506B">
              <w:rPr>
                <w:rStyle w:val="Hypertextovodkaz"/>
                <w:noProof/>
              </w:rPr>
              <w:t>Seznam schémat, tabulek a grafů</w:t>
            </w:r>
            <w:r w:rsidR="004C2D3C">
              <w:rPr>
                <w:noProof/>
                <w:webHidden/>
              </w:rPr>
              <w:tab/>
            </w:r>
            <w:r w:rsidR="004C2D3C">
              <w:rPr>
                <w:noProof/>
                <w:webHidden/>
              </w:rPr>
              <w:fldChar w:fldCharType="begin"/>
            </w:r>
            <w:r w:rsidR="004C2D3C">
              <w:rPr>
                <w:noProof/>
                <w:webHidden/>
              </w:rPr>
              <w:instrText xml:space="preserve"> PAGEREF _Toc69370071 \h </w:instrText>
            </w:r>
            <w:r w:rsidR="004C2D3C">
              <w:rPr>
                <w:noProof/>
                <w:webHidden/>
              </w:rPr>
            </w:r>
            <w:r w:rsidR="004C2D3C">
              <w:rPr>
                <w:noProof/>
                <w:webHidden/>
              </w:rPr>
              <w:fldChar w:fldCharType="separate"/>
            </w:r>
            <w:r w:rsidR="004C2D3C">
              <w:rPr>
                <w:noProof/>
                <w:webHidden/>
              </w:rPr>
              <w:t>91</w:t>
            </w:r>
            <w:r w:rsidR="004C2D3C">
              <w:rPr>
                <w:noProof/>
                <w:webHidden/>
              </w:rPr>
              <w:fldChar w:fldCharType="end"/>
            </w:r>
          </w:hyperlink>
        </w:p>
        <w:p w14:paraId="7BA743C4" w14:textId="2B28646F" w:rsidR="004C2D3C" w:rsidRDefault="003E6B42" w:rsidP="00695C14">
          <w:pPr>
            <w:pStyle w:val="Obsah1"/>
            <w:spacing w:line="276" w:lineRule="auto"/>
            <w:rPr>
              <w:rFonts w:asciiTheme="minorHAnsi" w:eastAsiaTheme="minorEastAsia" w:hAnsiTheme="minorHAnsi" w:cstheme="minorBidi"/>
              <w:noProof/>
              <w:color w:val="auto"/>
              <w:sz w:val="22"/>
              <w:szCs w:val="22"/>
              <w:bdr w:val="none" w:sz="0" w:space="0" w:color="auto"/>
            </w:rPr>
          </w:pPr>
          <w:hyperlink w:anchor="_Toc69370072" w:history="1">
            <w:r w:rsidR="004C2D3C" w:rsidRPr="0074506B">
              <w:rPr>
                <w:rStyle w:val="Hypertextovodkaz"/>
                <w:noProof/>
              </w:rPr>
              <w:t>Seznam zkratek</w:t>
            </w:r>
            <w:r w:rsidR="004C2D3C">
              <w:rPr>
                <w:noProof/>
                <w:webHidden/>
              </w:rPr>
              <w:tab/>
            </w:r>
            <w:r w:rsidR="004C2D3C">
              <w:rPr>
                <w:noProof/>
                <w:webHidden/>
              </w:rPr>
              <w:fldChar w:fldCharType="begin"/>
            </w:r>
            <w:r w:rsidR="004C2D3C">
              <w:rPr>
                <w:noProof/>
                <w:webHidden/>
              </w:rPr>
              <w:instrText xml:space="preserve"> PAGEREF _Toc69370072 \h </w:instrText>
            </w:r>
            <w:r w:rsidR="004C2D3C">
              <w:rPr>
                <w:noProof/>
                <w:webHidden/>
              </w:rPr>
            </w:r>
            <w:r w:rsidR="004C2D3C">
              <w:rPr>
                <w:noProof/>
                <w:webHidden/>
              </w:rPr>
              <w:fldChar w:fldCharType="separate"/>
            </w:r>
            <w:r w:rsidR="004C2D3C">
              <w:rPr>
                <w:noProof/>
                <w:webHidden/>
              </w:rPr>
              <w:t>92</w:t>
            </w:r>
            <w:r w:rsidR="004C2D3C">
              <w:rPr>
                <w:noProof/>
                <w:webHidden/>
              </w:rPr>
              <w:fldChar w:fldCharType="end"/>
            </w:r>
          </w:hyperlink>
        </w:p>
        <w:p w14:paraId="5ADFB43C" w14:textId="16E7ED2B" w:rsidR="004C2D3C" w:rsidRDefault="003E6B42" w:rsidP="00695C14">
          <w:pPr>
            <w:pStyle w:val="Obsah1"/>
            <w:spacing w:line="276" w:lineRule="auto"/>
            <w:rPr>
              <w:rFonts w:asciiTheme="minorHAnsi" w:eastAsiaTheme="minorEastAsia" w:hAnsiTheme="minorHAnsi" w:cstheme="minorBidi"/>
              <w:noProof/>
              <w:color w:val="auto"/>
              <w:sz w:val="22"/>
              <w:szCs w:val="22"/>
              <w:bdr w:val="none" w:sz="0" w:space="0" w:color="auto"/>
            </w:rPr>
          </w:pPr>
          <w:hyperlink w:anchor="_Toc69370073" w:history="1">
            <w:r w:rsidR="004C2D3C" w:rsidRPr="0074506B">
              <w:rPr>
                <w:rStyle w:val="Hypertextovodkaz"/>
                <w:noProof/>
              </w:rPr>
              <w:t>Seznam příloh</w:t>
            </w:r>
            <w:r w:rsidR="004C2D3C">
              <w:rPr>
                <w:noProof/>
                <w:webHidden/>
              </w:rPr>
              <w:tab/>
            </w:r>
            <w:r w:rsidR="004C2D3C">
              <w:rPr>
                <w:noProof/>
                <w:webHidden/>
              </w:rPr>
              <w:fldChar w:fldCharType="begin"/>
            </w:r>
            <w:r w:rsidR="004C2D3C">
              <w:rPr>
                <w:noProof/>
                <w:webHidden/>
              </w:rPr>
              <w:instrText xml:space="preserve"> PAGEREF _Toc69370073 \h </w:instrText>
            </w:r>
            <w:r w:rsidR="004C2D3C">
              <w:rPr>
                <w:noProof/>
                <w:webHidden/>
              </w:rPr>
            </w:r>
            <w:r w:rsidR="004C2D3C">
              <w:rPr>
                <w:noProof/>
                <w:webHidden/>
              </w:rPr>
              <w:fldChar w:fldCharType="separate"/>
            </w:r>
            <w:r w:rsidR="004C2D3C">
              <w:rPr>
                <w:noProof/>
                <w:webHidden/>
              </w:rPr>
              <w:t>93</w:t>
            </w:r>
            <w:r w:rsidR="004C2D3C">
              <w:rPr>
                <w:noProof/>
                <w:webHidden/>
              </w:rPr>
              <w:fldChar w:fldCharType="end"/>
            </w:r>
          </w:hyperlink>
        </w:p>
        <w:p w14:paraId="07DBDD95" w14:textId="34679E80" w:rsidR="007A528A" w:rsidRDefault="007A528A" w:rsidP="00695C14">
          <w:pPr>
            <w:spacing w:line="276" w:lineRule="auto"/>
          </w:pPr>
          <w:r>
            <w:rPr>
              <w:b/>
              <w:bCs/>
            </w:rPr>
            <w:fldChar w:fldCharType="end"/>
          </w:r>
        </w:p>
      </w:sdtContent>
    </w:sdt>
    <w:p w14:paraId="6F0808D6" w14:textId="3B8303C0" w:rsidR="008D3F2D" w:rsidRPr="00254003" w:rsidRDefault="009E6449" w:rsidP="00B16DB5">
      <w:pPr>
        <w:pStyle w:val="0NADPIS"/>
      </w:pPr>
      <w:bookmarkStart w:id="1" w:name="_Toc69370025"/>
      <w:r w:rsidRPr="00254003">
        <w:lastRenderedPageBreak/>
        <w:t>Úvod</w:t>
      </w:r>
      <w:bookmarkEnd w:id="0"/>
      <w:bookmarkEnd w:id="1"/>
    </w:p>
    <w:p w14:paraId="2247DAED" w14:textId="77777777" w:rsidR="00702DB0" w:rsidRPr="004541B1" w:rsidRDefault="00A27DD3" w:rsidP="00B16DB5">
      <w:pPr>
        <w:spacing w:before="0" w:after="0"/>
        <w:rPr>
          <w:rFonts w:hAnsi="Times New Roman" w:cs="Times New Roman"/>
          <w:i/>
          <w:iCs/>
          <w:color w:val="auto"/>
          <w:shd w:val="clear" w:color="auto" w:fill="FFFFFF"/>
        </w:rPr>
      </w:pPr>
      <w:r w:rsidRPr="004541B1">
        <w:rPr>
          <w:rFonts w:hAnsi="Times New Roman" w:cs="Times New Roman"/>
          <w:i/>
          <w:iCs/>
          <w:color w:val="auto"/>
          <w:shd w:val="clear" w:color="auto" w:fill="FFFFFF"/>
        </w:rPr>
        <w:t>„Podněty, povzbuzující nás k učení a poznání, jsou ve věcech samých, kterým se učíme a které poznáváme.“</w:t>
      </w:r>
    </w:p>
    <w:p w14:paraId="39A68034" w14:textId="77777777" w:rsidR="00A27DD3" w:rsidRPr="004541B1" w:rsidRDefault="00A27DD3" w:rsidP="00B16DB5">
      <w:pPr>
        <w:spacing w:before="0" w:after="0"/>
        <w:ind w:left="5103" w:firstLine="0"/>
        <w:rPr>
          <w:rFonts w:hAnsi="Times New Roman" w:cs="Times New Roman"/>
          <w:color w:val="auto"/>
          <w:shd w:val="clear" w:color="auto" w:fill="FFFFFF"/>
        </w:rPr>
      </w:pPr>
      <w:r w:rsidRPr="004541B1">
        <w:rPr>
          <w:rFonts w:hAnsi="Times New Roman" w:cs="Times New Roman"/>
          <w:color w:val="auto"/>
          <w:shd w:val="clear" w:color="auto" w:fill="FFFFFF"/>
        </w:rPr>
        <w:t xml:space="preserve">Marcus </w:t>
      </w:r>
      <w:proofErr w:type="spellStart"/>
      <w:r w:rsidRPr="004541B1">
        <w:rPr>
          <w:rFonts w:hAnsi="Times New Roman" w:cs="Times New Roman"/>
          <w:color w:val="auto"/>
          <w:shd w:val="clear" w:color="auto" w:fill="FFFFFF"/>
        </w:rPr>
        <w:t>Tullius</w:t>
      </w:r>
      <w:proofErr w:type="spellEnd"/>
      <w:r w:rsidRPr="004541B1">
        <w:rPr>
          <w:rFonts w:hAnsi="Times New Roman" w:cs="Times New Roman"/>
          <w:color w:val="auto"/>
          <w:shd w:val="clear" w:color="auto" w:fill="FFFFFF"/>
        </w:rPr>
        <w:t xml:space="preserve"> Cicero</w:t>
      </w:r>
    </w:p>
    <w:p w14:paraId="43911705" w14:textId="77777777" w:rsidR="00190E73" w:rsidRPr="004541B1" w:rsidRDefault="00190E73" w:rsidP="00B16DB5">
      <w:pPr>
        <w:spacing w:before="0" w:after="0"/>
        <w:ind w:left="5103" w:firstLine="0"/>
        <w:rPr>
          <w:rFonts w:hAnsi="Times New Roman" w:cs="Times New Roman"/>
          <w:color w:val="auto"/>
          <w:shd w:val="clear" w:color="auto" w:fill="FFFFFF"/>
        </w:rPr>
      </w:pPr>
    </w:p>
    <w:p w14:paraId="302CE346" w14:textId="153D5FCB" w:rsidR="00AF506C" w:rsidRPr="004541B1" w:rsidRDefault="007E1EA4" w:rsidP="00B16DB5">
      <w:pPr>
        <w:spacing w:before="0" w:after="0"/>
        <w:ind w:firstLine="567"/>
        <w:rPr>
          <w:rFonts w:hAnsi="Times New Roman" w:cs="Times New Roman"/>
          <w:color w:val="auto"/>
          <w:shd w:val="clear" w:color="auto" w:fill="FFFFFF"/>
        </w:rPr>
      </w:pPr>
      <w:r w:rsidRPr="004541B1">
        <w:rPr>
          <w:rFonts w:hAnsi="Times New Roman" w:cs="Times New Roman"/>
          <w:color w:val="auto"/>
          <w:shd w:val="clear" w:color="auto" w:fill="FFFFFF"/>
        </w:rPr>
        <w:t xml:space="preserve">Mezigenerační učení může být vnímáno jako jev, který je součástí lidského života již od nepaměti. Provází nás </w:t>
      </w:r>
      <w:r w:rsidR="00480A43" w:rsidRPr="004541B1">
        <w:rPr>
          <w:rFonts w:hAnsi="Times New Roman" w:cs="Times New Roman"/>
          <w:color w:val="auto"/>
          <w:shd w:val="clear" w:color="auto" w:fill="FFFFFF"/>
        </w:rPr>
        <w:t xml:space="preserve">tak </w:t>
      </w:r>
      <w:r w:rsidRPr="004541B1">
        <w:rPr>
          <w:rFonts w:hAnsi="Times New Roman" w:cs="Times New Roman"/>
          <w:color w:val="auto"/>
          <w:shd w:val="clear" w:color="auto" w:fill="FFFFFF"/>
        </w:rPr>
        <w:t>po celý život, setkáváme se s ním v</w:t>
      </w:r>
      <w:r w:rsidR="00480A43" w:rsidRPr="004541B1">
        <w:rPr>
          <w:rFonts w:hAnsi="Times New Roman" w:cs="Times New Roman"/>
          <w:color w:val="auto"/>
          <w:shd w:val="clear" w:color="auto" w:fill="FFFFFF"/>
        </w:rPr>
        <w:t xml:space="preserve"> odlišném </w:t>
      </w:r>
      <w:r w:rsidR="007F194B" w:rsidRPr="004541B1">
        <w:rPr>
          <w:rFonts w:hAnsi="Times New Roman" w:cs="Times New Roman"/>
          <w:color w:val="auto"/>
          <w:shd w:val="clear" w:color="auto" w:fill="FFFFFF"/>
        </w:rPr>
        <w:t>prostředí</w:t>
      </w:r>
      <w:r w:rsidR="00480A43" w:rsidRPr="004541B1">
        <w:rPr>
          <w:rFonts w:hAnsi="Times New Roman" w:cs="Times New Roman"/>
          <w:color w:val="auto"/>
          <w:shd w:val="clear" w:color="auto" w:fill="FFFFFF"/>
        </w:rPr>
        <w:t>, kdy lze předpokládat setkání různých generací</w:t>
      </w:r>
      <w:r w:rsidR="00B16DB5">
        <w:rPr>
          <w:rFonts w:hAnsi="Times New Roman" w:cs="Times New Roman"/>
          <w:color w:val="auto"/>
          <w:shd w:val="clear" w:color="auto" w:fill="FFFFFF"/>
        </w:rPr>
        <w:t>,</w:t>
      </w:r>
      <w:r w:rsidR="00E10021" w:rsidRPr="004541B1">
        <w:rPr>
          <w:rFonts w:hAnsi="Times New Roman" w:cs="Times New Roman"/>
          <w:color w:val="auto"/>
          <w:shd w:val="clear" w:color="auto" w:fill="FFFFFF"/>
        </w:rPr>
        <w:t xml:space="preserve"> u nichž se očekává vzájemná interakce</w:t>
      </w:r>
      <w:r w:rsidR="00B16DB5">
        <w:rPr>
          <w:rFonts w:hAnsi="Times New Roman" w:cs="Times New Roman"/>
          <w:color w:val="auto"/>
          <w:shd w:val="clear" w:color="auto" w:fill="FFFFFF"/>
        </w:rPr>
        <w:t>,</w:t>
      </w:r>
      <w:r w:rsidR="00480A43" w:rsidRPr="004541B1">
        <w:rPr>
          <w:rFonts w:hAnsi="Times New Roman" w:cs="Times New Roman"/>
          <w:color w:val="auto"/>
          <w:shd w:val="clear" w:color="auto" w:fill="FFFFFF"/>
        </w:rPr>
        <w:t xml:space="preserve"> jako je například</w:t>
      </w:r>
      <w:r w:rsidR="00AA401D" w:rsidRPr="004541B1">
        <w:rPr>
          <w:rFonts w:hAnsi="Times New Roman" w:cs="Times New Roman"/>
          <w:color w:val="auto"/>
          <w:shd w:val="clear" w:color="auto" w:fill="FFFFFF"/>
        </w:rPr>
        <w:t xml:space="preserve"> </w:t>
      </w:r>
      <w:r w:rsidR="00480A43" w:rsidRPr="004541B1">
        <w:rPr>
          <w:rFonts w:hAnsi="Times New Roman" w:cs="Times New Roman"/>
          <w:color w:val="auto"/>
          <w:shd w:val="clear" w:color="auto" w:fill="FFFFFF"/>
        </w:rPr>
        <w:t xml:space="preserve">pracovní prostředí. </w:t>
      </w:r>
      <w:r w:rsidR="007F194B" w:rsidRPr="004541B1">
        <w:rPr>
          <w:rFonts w:hAnsi="Times New Roman" w:cs="Times New Roman"/>
          <w:color w:val="auto"/>
          <w:shd w:val="clear" w:color="auto" w:fill="FFFFFF"/>
        </w:rPr>
        <w:t>Jak se společnosti</w:t>
      </w:r>
      <w:r w:rsidR="00480A43" w:rsidRPr="004541B1">
        <w:rPr>
          <w:rFonts w:hAnsi="Times New Roman" w:cs="Times New Roman"/>
          <w:color w:val="auto"/>
          <w:shd w:val="clear" w:color="auto" w:fill="FFFFFF"/>
        </w:rPr>
        <w:t xml:space="preserve">, </w:t>
      </w:r>
      <w:r w:rsidR="007F194B" w:rsidRPr="004541B1">
        <w:rPr>
          <w:rFonts w:hAnsi="Times New Roman" w:cs="Times New Roman"/>
          <w:color w:val="auto"/>
          <w:shd w:val="clear" w:color="auto" w:fill="FFFFFF"/>
        </w:rPr>
        <w:t>jejich kultury</w:t>
      </w:r>
      <w:r w:rsidR="00480A43" w:rsidRPr="004541B1">
        <w:rPr>
          <w:rFonts w:hAnsi="Times New Roman" w:cs="Times New Roman"/>
          <w:color w:val="auto"/>
          <w:shd w:val="clear" w:color="auto" w:fill="FFFFFF"/>
        </w:rPr>
        <w:t>, měnící se technologie a poznatky</w:t>
      </w:r>
      <w:r w:rsidR="00AE04C6">
        <w:rPr>
          <w:rFonts w:hAnsi="Times New Roman" w:cs="Times New Roman"/>
          <w:color w:val="auto"/>
          <w:shd w:val="clear" w:color="auto" w:fill="FFFFFF"/>
        </w:rPr>
        <w:t xml:space="preserve"> se</w:t>
      </w:r>
      <w:r w:rsidR="00480A43" w:rsidRPr="004541B1">
        <w:rPr>
          <w:rFonts w:hAnsi="Times New Roman" w:cs="Times New Roman"/>
          <w:color w:val="auto"/>
          <w:shd w:val="clear" w:color="auto" w:fill="FFFFFF"/>
        </w:rPr>
        <w:t xml:space="preserve"> </w:t>
      </w:r>
      <w:r w:rsidR="007F194B" w:rsidRPr="004541B1">
        <w:rPr>
          <w:rFonts w:hAnsi="Times New Roman" w:cs="Times New Roman"/>
          <w:color w:val="auto"/>
          <w:shd w:val="clear" w:color="auto" w:fill="FFFFFF"/>
        </w:rPr>
        <w:t>vyvíjí, jsou preferovány různé přístupy</w:t>
      </w:r>
      <w:r w:rsidR="00480A43" w:rsidRPr="004541B1">
        <w:rPr>
          <w:rFonts w:hAnsi="Times New Roman" w:cs="Times New Roman"/>
          <w:color w:val="auto"/>
          <w:shd w:val="clear" w:color="auto" w:fill="FFFFFF"/>
        </w:rPr>
        <w:t xml:space="preserve"> a kladeny různé požadavky na mezigenerační</w:t>
      </w:r>
      <w:r w:rsidR="007F194B" w:rsidRPr="004541B1">
        <w:rPr>
          <w:rFonts w:hAnsi="Times New Roman" w:cs="Times New Roman"/>
          <w:color w:val="auto"/>
          <w:shd w:val="clear" w:color="auto" w:fill="FFFFFF"/>
        </w:rPr>
        <w:t xml:space="preserve"> učení, u které</w:t>
      </w:r>
      <w:r w:rsidR="00480A43" w:rsidRPr="004541B1">
        <w:rPr>
          <w:rFonts w:hAnsi="Times New Roman" w:cs="Times New Roman"/>
          <w:color w:val="auto"/>
          <w:shd w:val="clear" w:color="auto" w:fill="FFFFFF"/>
        </w:rPr>
        <w:t>ho</w:t>
      </w:r>
      <w:r w:rsidR="007F194B" w:rsidRPr="004541B1">
        <w:rPr>
          <w:rFonts w:hAnsi="Times New Roman" w:cs="Times New Roman"/>
          <w:color w:val="auto"/>
          <w:shd w:val="clear" w:color="auto" w:fill="FFFFFF"/>
        </w:rPr>
        <w:t xml:space="preserve"> přenos informací probíhá rozdílnými způsoby, ať vědomě či n</w:t>
      </w:r>
      <w:r w:rsidR="00532626" w:rsidRPr="004541B1">
        <w:rPr>
          <w:rFonts w:hAnsi="Times New Roman" w:cs="Times New Roman"/>
          <w:color w:val="auto"/>
          <w:shd w:val="clear" w:color="auto" w:fill="FFFFFF"/>
        </w:rPr>
        <w:t>e</w:t>
      </w:r>
      <w:r w:rsidR="007F194B" w:rsidRPr="004541B1">
        <w:rPr>
          <w:rFonts w:hAnsi="Times New Roman" w:cs="Times New Roman"/>
          <w:color w:val="auto"/>
          <w:shd w:val="clear" w:color="auto" w:fill="FFFFFF"/>
        </w:rPr>
        <w:t>vědomě</w:t>
      </w:r>
      <w:r w:rsidR="00480A43" w:rsidRPr="004541B1">
        <w:rPr>
          <w:rFonts w:hAnsi="Times New Roman" w:cs="Times New Roman"/>
          <w:color w:val="auto"/>
          <w:shd w:val="clear" w:color="auto" w:fill="FFFFFF"/>
        </w:rPr>
        <w:t xml:space="preserve">. Na </w:t>
      </w:r>
      <w:r w:rsidR="007F194B" w:rsidRPr="004541B1">
        <w:rPr>
          <w:rFonts w:hAnsi="Times New Roman" w:cs="Times New Roman"/>
          <w:color w:val="auto"/>
          <w:shd w:val="clear" w:color="auto" w:fill="FFFFFF"/>
        </w:rPr>
        <w:t>účastníky toho učení jsou kladeny specifické nároky v řadě ohledů</w:t>
      </w:r>
      <w:r w:rsidR="00480A43" w:rsidRPr="004541B1">
        <w:rPr>
          <w:rFonts w:hAnsi="Times New Roman" w:cs="Times New Roman"/>
          <w:color w:val="auto"/>
          <w:shd w:val="clear" w:color="auto" w:fill="FFFFFF"/>
        </w:rPr>
        <w:t xml:space="preserve">, ale taktéž </w:t>
      </w:r>
      <w:r w:rsidR="00AA401D" w:rsidRPr="004541B1">
        <w:rPr>
          <w:rFonts w:hAnsi="Times New Roman" w:cs="Times New Roman"/>
          <w:color w:val="auto"/>
          <w:shd w:val="clear" w:color="auto" w:fill="FFFFFF"/>
        </w:rPr>
        <w:t xml:space="preserve">mají příležitost </w:t>
      </w:r>
      <w:r w:rsidR="00480A43" w:rsidRPr="004541B1">
        <w:rPr>
          <w:rFonts w:hAnsi="Times New Roman" w:cs="Times New Roman"/>
          <w:color w:val="auto"/>
          <w:shd w:val="clear" w:color="auto" w:fill="FFFFFF"/>
        </w:rPr>
        <w:t>získat</w:t>
      </w:r>
      <w:r w:rsidR="00AA401D" w:rsidRPr="004541B1">
        <w:rPr>
          <w:rFonts w:hAnsi="Times New Roman" w:cs="Times New Roman"/>
          <w:color w:val="auto"/>
          <w:shd w:val="clear" w:color="auto" w:fill="FFFFFF"/>
        </w:rPr>
        <w:t xml:space="preserve"> do dalšího života</w:t>
      </w:r>
      <w:r w:rsidR="00480A43" w:rsidRPr="004541B1">
        <w:rPr>
          <w:rFonts w:hAnsi="Times New Roman" w:cs="Times New Roman"/>
          <w:color w:val="auto"/>
          <w:shd w:val="clear" w:color="auto" w:fill="FFFFFF"/>
        </w:rPr>
        <w:t xml:space="preserve"> významné benefity.</w:t>
      </w:r>
      <w:r w:rsidR="00AA401D" w:rsidRPr="004541B1">
        <w:rPr>
          <w:rFonts w:hAnsi="Times New Roman" w:cs="Times New Roman"/>
          <w:color w:val="auto"/>
          <w:shd w:val="clear" w:color="auto" w:fill="FFFFFF"/>
        </w:rPr>
        <w:t xml:space="preserve"> V pracovním prostředí se pak jedná o předávání pracovních zkušeností, pro získání či zvýšení odborných znalostí</w:t>
      </w:r>
      <w:r w:rsidR="00740588" w:rsidRPr="004541B1">
        <w:rPr>
          <w:rFonts w:hAnsi="Times New Roman" w:cs="Times New Roman"/>
          <w:color w:val="auto"/>
          <w:shd w:val="clear" w:color="auto" w:fill="FFFFFF"/>
        </w:rPr>
        <w:t xml:space="preserve"> a </w:t>
      </w:r>
      <w:r w:rsidR="00AA401D" w:rsidRPr="004541B1">
        <w:rPr>
          <w:rFonts w:hAnsi="Times New Roman" w:cs="Times New Roman"/>
          <w:color w:val="auto"/>
          <w:shd w:val="clear" w:color="auto" w:fill="FFFFFF"/>
        </w:rPr>
        <w:t>dovedností</w:t>
      </w:r>
      <w:r w:rsidR="00E10021" w:rsidRPr="004541B1">
        <w:rPr>
          <w:rFonts w:hAnsi="Times New Roman" w:cs="Times New Roman"/>
          <w:color w:val="auto"/>
          <w:shd w:val="clear" w:color="auto" w:fill="FFFFFF"/>
        </w:rPr>
        <w:t xml:space="preserve">. Dalšími důvody může být zajištění zastupitelnosti na pracovních pozicích </w:t>
      </w:r>
      <w:r w:rsidR="00AA401D" w:rsidRPr="004541B1">
        <w:rPr>
          <w:rFonts w:hAnsi="Times New Roman" w:cs="Times New Roman"/>
          <w:color w:val="auto"/>
          <w:shd w:val="clear" w:color="auto" w:fill="FFFFFF"/>
        </w:rPr>
        <w:t xml:space="preserve">nebo </w:t>
      </w:r>
      <w:r w:rsidR="00E10021" w:rsidRPr="004541B1">
        <w:rPr>
          <w:rFonts w:hAnsi="Times New Roman" w:cs="Times New Roman"/>
          <w:color w:val="auto"/>
          <w:shd w:val="clear" w:color="auto" w:fill="FFFFFF"/>
        </w:rPr>
        <w:t>předávání specifických odborných znalostí a dovedností od starších pracovníků pro zabezpečení</w:t>
      </w:r>
      <w:r w:rsidR="00740588" w:rsidRPr="004541B1">
        <w:rPr>
          <w:rFonts w:hAnsi="Times New Roman" w:cs="Times New Roman"/>
          <w:color w:val="auto"/>
          <w:shd w:val="clear" w:color="auto" w:fill="FFFFFF"/>
        </w:rPr>
        <w:t xml:space="preserve"> </w:t>
      </w:r>
      <w:r w:rsidR="00E10021" w:rsidRPr="004541B1">
        <w:rPr>
          <w:rFonts w:hAnsi="Times New Roman" w:cs="Times New Roman"/>
          <w:color w:val="auto"/>
          <w:shd w:val="clear" w:color="auto" w:fill="FFFFFF"/>
        </w:rPr>
        <w:t>jejich ochrany z důvodu zajištění vlastní konkurencesch</w:t>
      </w:r>
      <w:r w:rsidR="00740588" w:rsidRPr="004541B1">
        <w:rPr>
          <w:rFonts w:hAnsi="Times New Roman" w:cs="Times New Roman"/>
          <w:color w:val="auto"/>
          <w:shd w:val="clear" w:color="auto" w:fill="FFFFFF"/>
        </w:rPr>
        <w:t>o</w:t>
      </w:r>
      <w:r w:rsidR="00E10021" w:rsidRPr="004541B1">
        <w:rPr>
          <w:rFonts w:hAnsi="Times New Roman" w:cs="Times New Roman"/>
          <w:color w:val="auto"/>
          <w:shd w:val="clear" w:color="auto" w:fill="FFFFFF"/>
        </w:rPr>
        <w:t xml:space="preserve">pnosti. </w:t>
      </w:r>
      <w:r w:rsidR="00740588" w:rsidRPr="004541B1">
        <w:rPr>
          <w:rFonts w:hAnsi="Times New Roman" w:cs="Times New Roman"/>
          <w:color w:val="auto"/>
          <w:shd w:val="clear" w:color="auto" w:fill="FFFFFF"/>
        </w:rPr>
        <w:t>Otázk</w:t>
      </w:r>
      <w:r w:rsidR="00312314" w:rsidRPr="004541B1">
        <w:rPr>
          <w:rFonts w:hAnsi="Times New Roman" w:cs="Times New Roman"/>
          <w:color w:val="auto"/>
          <w:shd w:val="clear" w:color="auto" w:fill="FFFFFF"/>
        </w:rPr>
        <w:t>a</w:t>
      </w:r>
      <w:r w:rsidR="00740588" w:rsidRPr="004541B1">
        <w:rPr>
          <w:rFonts w:hAnsi="Times New Roman" w:cs="Times New Roman"/>
          <w:color w:val="auto"/>
          <w:shd w:val="clear" w:color="auto" w:fill="FFFFFF"/>
        </w:rPr>
        <w:t>, kter</w:t>
      </w:r>
      <w:r w:rsidR="00312314" w:rsidRPr="004541B1">
        <w:rPr>
          <w:rFonts w:hAnsi="Times New Roman" w:cs="Times New Roman"/>
          <w:color w:val="auto"/>
          <w:shd w:val="clear" w:color="auto" w:fill="FFFFFF"/>
        </w:rPr>
        <w:t>á</w:t>
      </w:r>
      <w:r w:rsidR="00740588" w:rsidRPr="004541B1">
        <w:rPr>
          <w:rFonts w:hAnsi="Times New Roman" w:cs="Times New Roman"/>
          <w:color w:val="auto"/>
          <w:shd w:val="clear" w:color="auto" w:fill="FFFFFF"/>
        </w:rPr>
        <w:t xml:space="preserve"> se ve spojení s mezigeneračním učením nabízí</w:t>
      </w:r>
      <w:r w:rsidR="00B16DB5">
        <w:rPr>
          <w:rFonts w:hAnsi="Times New Roman" w:cs="Times New Roman"/>
          <w:color w:val="auto"/>
          <w:shd w:val="clear" w:color="auto" w:fill="FFFFFF"/>
        </w:rPr>
        <w:t>,</w:t>
      </w:r>
      <w:r w:rsidR="00740588" w:rsidRPr="004541B1">
        <w:rPr>
          <w:rFonts w:hAnsi="Times New Roman" w:cs="Times New Roman"/>
          <w:color w:val="auto"/>
          <w:shd w:val="clear" w:color="auto" w:fill="FFFFFF"/>
        </w:rPr>
        <w:t xml:space="preserve"> j</w:t>
      </w:r>
      <w:r w:rsidR="00312314" w:rsidRPr="004541B1">
        <w:rPr>
          <w:rFonts w:hAnsi="Times New Roman" w:cs="Times New Roman"/>
          <w:color w:val="auto"/>
          <w:shd w:val="clear" w:color="auto" w:fill="FFFFFF"/>
        </w:rPr>
        <w:t>e</w:t>
      </w:r>
      <w:r w:rsidR="00F55606" w:rsidRPr="004541B1">
        <w:rPr>
          <w:rFonts w:hAnsi="Times New Roman" w:cs="Times New Roman"/>
          <w:color w:val="auto"/>
          <w:shd w:val="clear" w:color="auto" w:fill="FFFFFF"/>
        </w:rPr>
        <w:t xml:space="preserve">, </w:t>
      </w:r>
      <w:r w:rsidR="00837AE1">
        <w:rPr>
          <w:rFonts w:hAnsi="Times New Roman" w:cs="Times New Roman"/>
          <w:color w:val="auto"/>
          <w:shd w:val="clear" w:color="auto" w:fill="FFFFFF"/>
        </w:rPr>
        <w:t>zda</w:t>
      </w:r>
      <w:r w:rsidR="00837AE1" w:rsidRPr="004541B1">
        <w:rPr>
          <w:rFonts w:hAnsi="Times New Roman" w:cs="Times New Roman"/>
          <w:color w:val="auto"/>
          <w:shd w:val="clear" w:color="auto" w:fill="FFFFFF"/>
        </w:rPr>
        <w:t xml:space="preserve"> </w:t>
      </w:r>
      <w:r w:rsidR="00312314" w:rsidRPr="004541B1">
        <w:rPr>
          <w:rFonts w:hAnsi="Times New Roman" w:cs="Times New Roman"/>
          <w:color w:val="auto"/>
          <w:shd w:val="clear" w:color="auto" w:fill="FFFFFF"/>
        </w:rPr>
        <w:t>a j</w:t>
      </w:r>
      <w:r w:rsidR="00740588" w:rsidRPr="004541B1">
        <w:rPr>
          <w:rFonts w:hAnsi="Times New Roman" w:cs="Times New Roman"/>
          <w:color w:val="auto"/>
          <w:shd w:val="clear" w:color="auto" w:fill="FFFFFF"/>
        </w:rPr>
        <w:t xml:space="preserve">ak </w:t>
      </w:r>
      <w:r w:rsidR="00F55606" w:rsidRPr="004541B1">
        <w:rPr>
          <w:rFonts w:hAnsi="Times New Roman" w:cs="Times New Roman"/>
          <w:color w:val="auto"/>
          <w:shd w:val="clear" w:color="auto" w:fill="FFFFFF"/>
        </w:rPr>
        <w:t xml:space="preserve">je </w:t>
      </w:r>
      <w:r w:rsidR="00312314" w:rsidRPr="004541B1">
        <w:rPr>
          <w:rFonts w:hAnsi="Times New Roman" w:cs="Times New Roman"/>
          <w:color w:val="auto"/>
          <w:shd w:val="clear" w:color="auto" w:fill="FFFFFF"/>
        </w:rPr>
        <w:t xml:space="preserve">využíváno mezigenerační učení </w:t>
      </w:r>
      <w:r w:rsidR="00F55606" w:rsidRPr="004541B1">
        <w:rPr>
          <w:rFonts w:hAnsi="Times New Roman" w:cs="Times New Roman"/>
          <w:color w:val="auto"/>
          <w:shd w:val="clear" w:color="auto" w:fill="FFFFFF"/>
        </w:rPr>
        <w:t xml:space="preserve">se svými možnostmi </w:t>
      </w:r>
      <w:r w:rsidR="00312314" w:rsidRPr="004541B1">
        <w:rPr>
          <w:rFonts w:hAnsi="Times New Roman" w:cs="Times New Roman"/>
          <w:color w:val="auto"/>
          <w:shd w:val="clear" w:color="auto" w:fill="FFFFFF"/>
        </w:rPr>
        <w:t>na pracovišti</w:t>
      </w:r>
      <w:r w:rsidR="00F55606" w:rsidRPr="004541B1">
        <w:rPr>
          <w:rFonts w:hAnsi="Times New Roman" w:cs="Times New Roman"/>
          <w:color w:val="auto"/>
          <w:shd w:val="clear" w:color="auto" w:fill="FFFFFF"/>
        </w:rPr>
        <w:t xml:space="preserve">. Výběr tohoto tématu jsem zvolila se zájmem o mezigenerační učení, kterému je věnována věší míra pozornosti jak v zahraničí, tak u nás. Příčinou je i můj osobní zájem o toto téma, který pramení ze skutečnosti, že já sama jsem již několikrát byla a jsem účastníkem mezigeneračního učení jak na straně </w:t>
      </w:r>
      <w:r w:rsidR="00837AE1">
        <w:rPr>
          <w:rFonts w:hAnsi="Times New Roman" w:cs="Times New Roman"/>
          <w:color w:val="auto"/>
          <w:shd w:val="clear" w:color="auto" w:fill="FFFFFF"/>
        </w:rPr>
        <w:t>učícího se</w:t>
      </w:r>
      <w:r w:rsidR="00F55606" w:rsidRPr="004541B1">
        <w:rPr>
          <w:rFonts w:hAnsi="Times New Roman" w:cs="Times New Roman"/>
          <w:color w:val="auto"/>
          <w:shd w:val="clear" w:color="auto" w:fill="FFFFFF"/>
        </w:rPr>
        <w:t xml:space="preserve">, tak v roli </w:t>
      </w:r>
      <w:proofErr w:type="spellStart"/>
      <w:r w:rsidR="00F55606" w:rsidRPr="004541B1">
        <w:rPr>
          <w:rFonts w:hAnsi="Times New Roman" w:cs="Times New Roman"/>
          <w:color w:val="auto"/>
          <w:shd w:val="clear" w:color="auto" w:fill="FFFFFF"/>
        </w:rPr>
        <w:t>edukátora</w:t>
      </w:r>
      <w:proofErr w:type="spellEnd"/>
      <w:r w:rsidR="00F55606" w:rsidRPr="004541B1">
        <w:rPr>
          <w:rFonts w:hAnsi="Times New Roman" w:cs="Times New Roman"/>
          <w:color w:val="auto"/>
          <w:shd w:val="clear" w:color="auto" w:fill="FFFFFF"/>
        </w:rPr>
        <w:t xml:space="preserve"> a tato forma učení </w:t>
      </w:r>
      <w:r w:rsidR="00AF506C" w:rsidRPr="004541B1">
        <w:rPr>
          <w:rFonts w:hAnsi="Times New Roman" w:cs="Times New Roman"/>
          <w:color w:val="auto"/>
          <w:shd w:val="clear" w:color="auto" w:fill="FFFFFF"/>
        </w:rPr>
        <w:t>m</w:t>
      </w:r>
      <w:r w:rsidR="00B16DB5">
        <w:rPr>
          <w:rFonts w:hAnsi="Times New Roman" w:cs="Times New Roman"/>
          <w:color w:val="auto"/>
          <w:shd w:val="clear" w:color="auto" w:fill="FFFFFF"/>
        </w:rPr>
        <w:t>ě</w:t>
      </w:r>
      <w:r w:rsidR="00AF506C" w:rsidRPr="004541B1">
        <w:rPr>
          <w:rFonts w:hAnsi="Times New Roman" w:cs="Times New Roman"/>
          <w:color w:val="auto"/>
          <w:shd w:val="clear" w:color="auto" w:fill="FFFFFF"/>
        </w:rPr>
        <w:t xml:space="preserve"> značně pomohla a obohatila v pracovní kariéře. V oblasti </w:t>
      </w:r>
      <w:r w:rsidR="00837AE1">
        <w:rPr>
          <w:rFonts w:hAnsi="Times New Roman" w:cs="Times New Roman"/>
          <w:color w:val="auto"/>
          <w:shd w:val="clear" w:color="auto" w:fill="FFFFFF"/>
        </w:rPr>
        <w:t>výzkumu</w:t>
      </w:r>
      <w:r w:rsidR="00837AE1" w:rsidRPr="004541B1">
        <w:rPr>
          <w:rFonts w:hAnsi="Times New Roman" w:cs="Times New Roman"/>
          <w:color w:val="auto"/>
          <w:shd w:val="clear" w:color="auto" w:fill="FFFFFF"/>
        </w:rPr>
        <w:t xml:space="preserve"> </w:t>
      </w:r>
      <w:r w:rsidR="00AF506C" w:rsidRPr="004541B1">
        <w:rPr>
          <w:rFonts w:hAnsi="Times New Roman" w:cs="Times New Roman"/>
          <w:color w:val="auto"/>
          <w:shd w:val="clear" w:color="auto" w:fill="FFFFFF"/>
        </w:rPr>
        <w:t xml:space="preserve">bych ráda využila </w:t>
      </w:r>
      <w:r w:rsidR="008E71A2" w:rsidRPr="004541B1">
        <w:rPr>
          <w:rFonts w:hAnsi="Times New Roman" w:cs="Times New Roman"/>
          <w:color w:val="auto"/>
          <w:shd w:val="clear" w:color="auto" w:fill="FFFFFF"/>
        </w:rPr>
        <w:t xml:space="preserve">názorů </w:t>
      </w:r>
      <w:r w:rsidR="00AF506C" w:rsidRPr="004541B1">
        <w:rPr>
          <w:rFonts w:hAnsi="Times New Roman" w:cs="Times New Roman"/>
          <w:color w:val="auto"/>
          <w:shd w:val="clear" w:color="auto" w:fill="FFFFFF"/>
        </w:rPr>
        <w:t>na mezigenerační učení od jiných účastníků z oblasti pracovního prostředí jedn</w:t>
      </w:r>
      <w:r w:rsidR="004D1156" w:rsidRPr="004541B1">
        <w:rPr>
          <w:rFonts w:hAnsi="Times New Roman" w:cs="Times New Roman"/>
          <w:color w:val="auto"/>
          <w:shd w:val="clear" w:color="auto" w:fill="FFFFFF"/>
        </w:rPr>
        <w:t>oho</w:t>
      </w:r>
      <w:r w:rsidR="00AF506C" w:rsidRPr="004541B1">
        <w:rPr>
          <w:rFonts w:hAnsi="Times New Roman" w:cs="Times New Roman"/>
          <w:color w:val="auto"/>
          <w:shd w:val="clear" w:color="auto" w:fill="FFFFFF"/>
        </w:rPr>
        <w:t xml:space="preserve"> </w:t>
      </w:r>
      <w:r w:rsidR="0007299D" w:rsidRPr="004541B1">
        <w:rPr>
          <w:rFonts w:hAnsi="Times New Roman" w:cs="Times New Roman"/>
          <w:color w:val="auto"/>
          <w:shd w:val="clear" w:color="auto" w:fill="FFFFFF"/>
        </w:rPr>
        <w:t>oddělení</w:t>
      </w:r>
      <w:r w:rsidR="00B5153D" w:rsidRPr="004541B1">
        <w:rPr>
          <w:rFonts w:hAnsi="Times New Roman" w:cs="Times New Roman"/>
          <w:color w:val="auto"/>
          <w:shd w:val="clear" w:color="auto" w:fill="FFFFFF"/>
        </w:rPr>
        <w:t xml:space="preserve"> velké obchodně-výrobní </w:t>
      </w:r>
      <w:r w:rsidR="00AE04C6">
        <w:rPr>
          <w:rFonts w:hAnsi="Times New Roman" w:cs="Times New Roman"/>
          <w:color w:val="auto"/>
          <w:shd w:val="clear" w:color="auto" w:fill="FFFFFF"/>
        </w:rPr>
        <w:t>organizace</w:t>
      </w:r>
      <w:r w:rsidR="0007299D" w:rsidRPr="004541B1">
        <w:rPr>
          <w:rFonts w:hAnsi="Times New Roman" w:cs="Times New Roman"/>
          <w:color w:val="auto"/>
          <w:shd w:val="clear" w:color="auto" w:fill="FFFFFF"/>
        </w:rPr>
        <w:t>, kde bud</w:t>
      </w:r>
      <w:r w:rsidR="00B16DB5">
        <w:rPr>
          <w:rFonts w:hAnsi="Times New Roman" w:cs="Times New Roman"/>
          <w:color w:val="auto"/>
          <w:shd w:val="clear" w:color="auto" w:fill="FFFFFF"/>
        </w:rPr>
        <w:t>ou</w:t>
      </w:r>
      <w:r w:rsidR="0007299D" w:rsidRPr="004541B1">
        <w:rPr>
          <w:rFonts w:hAnsi="Times New Roman" w:cs="Times New Roman"/>
          <w:color w:val="auto"/>
          <w:shd w:val="clear" w:color="auto" w:fill="FFFFFF"/>
        </w:rPr>
        <w:t xml:space="preserve"> předmětem </w:t>
      </w:r>
      <w:r w:rsidR="00837AE1">
        <w:rPr>
          <w:rFonts w:hAnsi="Times New Roman" w:cs="Times New Roman"/>
          <w:color w:val="auto"/>
          <w:shd w:val="clear" w:color="auto" w:fill="FFFFFF"/>
        </w:rPr>
        <w:t xml:space="preserve">zkoumání </w:t>
      </w:r>
      <w:r w:rsidR="0007299D" w:rsidRPr="004541B1">
        <w:rPr>
          <w:rFonts w:hAnsi="Times New Roman" w:cs="Times New Roman"/>
          <w:color w:val="auto"/>
          <w:shd w:val="clear" w:color="auto" w:fill="FFFFFF"/>
        </w:rPr>
        <w:t>způsob</w:t>
      </w:r>
      <w:r w:rsidR="00B16DB5">
        <w:rPr>
          <w:rFonts w:hAnsi="Times New Roman" w:cs="Times New Roman"/>
          <w:color w:val="auto"/>
          <w:shd w:val="clear" w:color="auto" w:fill="FFFFFF"/>
        </w:rPr>
        <w:t>y</w:t>
      </w:r>
      <w:r w:rsidR="00837AE1">
        <w:rPr>
          <w:rFonts w:hAnsi="Times New Roman" w:cs="Times New Roman"/>
          <w:color w:val="auto"/>
          <w:shd w:val="clear" w:color="auto" w:fill="FFFFFF"/>
        </w:rPr>
        <w:t xml:space="preserve"> </w:t>
      </w:r>
      <w:r w:rsidR="0007299D" w:rsidRPr="004541B1">
        <w:rPr>
          <w:rFonts w:hAnsi="Times New Roman" w:cs="Times New Roman"/>
          <w:color w:val="auto"/>
          <w:shd w:val="clear" w:color="auto" w:fill="FFFFFF"/>
        </w:rPr>
        <w:t>a situac</w:t>
      </w:r>
      <w:r w:rsidR="00B16DB5">
        <w:rPr>
          <w:rFonts w:hAnsi="Times New Roman" w:cs="Times New Roman"/>
          <w:color w:val="auto"/>
          <w:shd w:val="clear" w:color="auto" w:fill="FFFFFF"/>
        </w:rPr>
        <w:t>e</w:t>
      </w:r>
      <w:r w:rsidR="00837AE1">
        <w:rPr>
          <w:rFonts w:hAnsi="Times New Roman" w:cs="Times New Roman"/>
          <w:color w:val="auto"/>
          <w:shd w:val="clear" w:color="auto" w:fill="FFFFFF"/>
        </w:rPr>
        <w:t>, v nichž</w:t>
      </w:r>
      <w:r w:rsidR="0007299D" w:rsidRPr="004541B1">
        <w:rPr>
          <w:rFonts w:hAnsi="Times New Roman" w:cs="Times New Roman"/>
          <w:color w:val="auto"/>
          <w:shd w:val="clear" w:color="auto" w:fill="FFFFFF"/>
        </w:rPr>
        <w:t xml:space="preserve"> dochází k mezigeneračnímu učení na pracovišti.</w:t>
      </w:r>
      <w:r w:rsidR="00B16DB5">
        <w:rPr>
          <w:rFonts w:hAnsi="Times New Roman" w:cs="Times New Roman"/>
          <w:color w:val="auto"/>
          <w:shd w:val="clear" w:color="auto" w:fill="FFFFFF"/>
        </w:rPr>
        <w:t xml:space="preserve">                                                                           </w:t>
      </w:r>
    </w:p>
    <w:p w14:paraId="1BF6EF36" w14:textId="2C32EE8A" w:rsidR="00B16DB5" w:rsidRPr="00D36C33" w:rsidRDefault="00B16DB5" w:rsidP="00B16DB5">
      <w:pPr>
        <w:spacing w:before="0" w:after="0"/>
        <w:ind w:firstLine="567"/>
        <w:rPr>
          <w:rFonts w:hAnsi="Times New Roman" w:cs="Times New Roman"/>
          <w:color w:val="212529"/>
          <w:shd w:val="clear" w:color="auto" w:fill="FFFFFF"/>
        </w:rPr>
      </w:pPr>
      <w:bookmarkStart w:id="2" w:name="_Hlk69270052"/>
      <w:r w:rsidRPr="00061698">
        <w:rPr>
          <w:rFonts w:hAnsi="Times New Roman" w:cs="Times New Roman"/>
          <w:iCs/>
          <w:color w:val="212529"/>
          <w:shd w:val="clear" w:color="auto" w:fill="FFFFFF"/>
        </w:rPr>
        <w:t xml:space="preserve">Cílem práce je </w:t>
      </w:r>
      <w:r w:rsidR="00276B63" w:rsidRPr="00061698">
        <w:rPr>
          <w:rFonts w:hAnsi="Times New Roman" w:cs="Times New Roman"/>
          <w:iCs/>
          <w:color w:val="212529"/>
          <w:shd w:val="clear" w:color="auto" w:fill="FFFFFF"/>
        </w:rPr>
        <w:t>charakterizovat způsoby mezigeneračního učení na pracovišti.</w:t>
      </w:r>
      <w:r w:rsidR="00276B63" w:rsidRPr="00D36C33">
        <w:rPr>
          <w:rFonts w:hAnsi="Times New Roman" w:cs="Times New Roman"/>
          <w:bCs/>
          <w:iCs/>
          <w:color w:val="212529"/>
          <w:shd w:val="clear" w:color="auto" w:fill="FFFFFF"/>
        </w:rPr>
        <w:t xml:space="preserve"> </w:t>
      </w:r>
      <w:r w:rsidR="00276B63" w:rsidRPr="00061698">
        <w:rPr>
          <w:rFonts w:hAnsi="Times New Roman" w:cs="Times New Roman"/>
          <w:iCs/>
          <w:color w:val="212529"/>
          <w:shd w:val="clear" w:color="auto" w:fill="FFFFFF"/>
        </w:rPr>
        <w:t>V</w:t>
      </w:r>
      <w:r w:rsidRPr="00061698">
        <w:rPr>
          <w:rFonts w:hAnsi="Times New Roman" w:cs="Times New Roman"/>
          <w:color w:val="212529"/>
          <w:shd w:val="clear" w:color="auto" w:fill="FFFFFF"/>
        </w:rPr>
        <w:t>ýzkumný</w:t>
      </w:r>
      <w:r w:rsidR="00D36C33">
        <w:rPr>
          <w:rFonts w:hAnsi="Times New Roman" w:cs="Times New Roman"/>
          <w:color w:val="212529"/>
          <w:shd w:val="clear" w:color="auto" w:fill="FFFFFF"/>
        </w:rPr>
        <w:t>m</w:t>
      </w:r>
      <w:r w:rsidRPr="00061698">
        <w:rPr>
          <w:rFonts w:hAnsi="Times New Roman" w:cs="Times New Roman"/>
          <w:color w:val="212529"/>
          <w:shd w:val="clear" w:color="auto" w:fill="FFFFFF"/>
        </w:rPr>
        <w:t xml:space="preserve"> problém</w:t>
      </w:r>
      <w:r w:rsidR="00D36C33">
        <w:rPr>
          <w:rFonts w:hAnsi="Times New Roman" w:cs="Times New Roman"/>
          <w:color w:val="212529"/>
          <w:shd w:val="clear" w:color="auto" w:fill="FFFFFF"/>
        </w:rPr>
        <w:t>em</w:t>
      </w:r>
      <w:r w:rsidRPr="00061698">
        <w:rPr>
          <w:rFonts w:hAnsi="Times New Roman" w:cs="Times New Roman"/>
          <w:color w:val="212529"/>
          <w:shd w:val="clear" w:color="auto" w:fill="FFFFFF"/>
        </w:rPr>
        <w:t xml:space="preserve"> je</w:t>
      </w:r>
      <w:r w:rsidRPr="00061698">
        <w:rPr>
          <w:rFonts w:hAnsi="Times New Roman" w:cs="Times New Roman"/>
          <w:color w:val="auto"/>
          <w:shd w:val="clear" w:color="auto" w:fill="FFFFFF"/>
        </w:rPr>
        <w:t xml:space="preserve"> </w:t>
      </w:r>
      <w:r w:rsidR="00276B63" w:rsidRPr="00061698">
        <w:rPr>
          <w:rFonts w:hAnsi="Times New Roman" w:cs="Times New Roman"/>
          <w:color w:val="auto"/>
          <w:shd w:val="clear" w:color="auto" w:fill="FFFFFF"/>
        </w:rPr>
        <w:t xml:space="preserve">realizace </w:t>
      </w:r>
      <w:r w:rsidRPr="00061698">
        <w:rPr>
          <w:rFonts w:hAnsi="Times New Roman" w:cs="Times New Roman"/>
          <w:color w:val="auto"/>
          <w:shd w:val="clear" w:color="auto" w:fill="FFFFFF"/>
        </w:rPr>
        <w:t>mezigenerační učení na pracovišti.</w:t>
      </w:r>
      <w:r w:rsidRPr="00061698">
        <w:rPr>
          <w:rFonts w:hAnsi="Times New Roman" w:cs="Times New Roman"/>
          <w:color w:val="212529"/>
          <w:shd w:val="clear" w:color="auto" w:fill="FFFFFF"/>
        </w:rPr>
        <w:t xml:space="preserve"> </w:t>
      </w:r>
      <w:r w:rsidR="00201527" w:rsidRPr="00061698">
        <w:rPr>
          <w:rFonts w:hAnsi="Times New Roman" w:cs="Times New Roman"/>
          <w:color w:val="auto"/>
          <w:shd w:val="clear" w:color="auto" w:fill="FFFFFF"/>
        </w:rPr>
        <w:t xml:space="preserve">Hlavní výzkumná otázka zní: </w:t>
      </w:r>
      <w:r w:rsidR="00D73B2C" w:rsidRPr="00061698">
        <w:rPr>
          <w:rFonts w:hAnsi="Times New Roman" w:cs="Times New Roman"/>
          <w:color w:val="auto"/>
          <w:shd w:val="clear" w:color="auto" w:fill="FFFFFF"/>
        </w:rPr>
        <w:t xml:space="preserve">Jak </w:t>
      </w:r>
      <w:r w:rsidR="00E1298A" w:rsidRPr="00061698">
        <w:rPr>
          <w:rFonts w:hAnsi="Times New Roman" w:cs="Times New Roman"/>
          <w:color w:val="auto"/>
          <w:shd w:val="clear" w:color="auto" w:fill="FFFFFF"/>
        </w:rPr>
        <w:t xml:space="preserve">si </w:t>
      </w:r>
      <w:r w:rsidR="00520C75" w:rsidRPr="00061698">
        <w:rPr>
          <w:rFonts w:hAnsi="Times New Roman" w:cs="Times New Roman"/>
          <w:color w:val="auto"/>
          <w:shd w:val="clear" w:color="auto" w:fill="FFFFFF"/>
        </w:rPr>
        <w:t xml:space="preserve">pracovníci různých generací na jednom pracovišti </w:t>
      </w:r>
      <w:r w:rsidR="00520C75" w:rsidRPr="00061698">
        <w:rPr>
          <w:rFonts w:hAnsi="Times New Roman" w:cs="Times New Roman"/>
          <w:color w:val="auto"/>
          <w:shd w:val="clear" w:color="auto" w:fill="FFFFFF"/>
        </w:rPr>
        <w:lastRenderedPageBreak/>
        <w:t>předávají znalosti, dovednosti</w:t>
      </w:r>
      <w:r w:rsidR="00E1298A" w:rsidRPr="00061698">
        <w:rPr>
          <w:rFonts w:hAnsi="Times New Roman" w:cs="Times New Roman"/>
          <w:color w:val="auto"/>
          <w:shd w:val="clear" w:color="auto" w:fill="FFFFFF"/>
        </w:rPr>
        <w:t>,</w:t>
      </w:r>
      <w:r w:rsidR="00520C75" w:rsidRPr="00061698">
        <w:rPr>
          <w:rFonts w:hAnsi="Times New Roman" w:cs="Times New Roman"/>
          <w:color w:val="auto"/>
          <w:shd w:val="clear" w:color="auto" w:fill="FFFFFF"/>
        </w:rPr>
        <w:t xml:space="preserve"> pracovní postupy </w:t>
      </w:r>
      <w:r w:rsidR="00E1298A" w:rsidRPr="00061698">
        <w:rPr>
          <w:rFonts w:hAnsi="Times New Roman" w:cs="Times New Roman"/>
          <w:color w:val="auto"/>
          <w:shd w:val="clear" w:color="auto" w:fill="FFFFFF"/>
        </w:rPr>
        <w:t xml:space="preserve">a formují postoje pracovníků </w:t>
      </w:r>
      <w:r w:rsidR="00520C75" w:rsidRPr="00061698">
        <w:rPr>
          <w:rFonts w:hAnsi="Times New Roman" w:cs="Times New Roman"/>
          <w:color w:val="auto"/>
          <w:shd w:val="clear" w:color="auto" w:fill="FFFFFF"/>
        </w:rPr>
        <w:t>mezi sebou?</w:t>
      </w:r>
      <w:r w:rsidRPr="00D36C33">
        <w:rPr>
          <w:rFonts w:hAnsi="Times New Roman" w:cs="Times New Roman"/>
          <w:color w:val="auto"/>
          <w:shd w:val="clear" w:color="auto" w:fill="FFFFFF"/>
        </w:rPr>
        <w:t xml:space="preserve">               </w:t>
      </w:r>
    </w:p>
    <w:bookmarkEnd w:id="2"/>
    <w:p w14:paraId="50293251" w14:textId="67D117F7" w:rsidR="00190E73" w:rsidRPr="004541B1" w:rsidRDefault="00190E73" w:rsidP="00B16DB5">
      <w:pPr>
        <w:spacing w:before="0" w:after="0"/>
        <w:ind w:firstLine="567"/>
        <w:rPr>
          <w:rFonts w:hAnsi="Times New Roman" w:cs="Times New Roman"/>
          <w:color w:val="auto"/>
          <w:shd w:val="clear" w:color="auto" w:fill="FFFFFF"/>
        </w:rPr>
      </w:pPr>
      <w:r w:rsidRPr="004541B1">
        <w:rPr>
          <w:rFonts w:hAnsi="Times New Roman" w:cs="Times New Roman"/>
          <w:color w:val="auto"/>
          <w:shd w:val="clear" w:color="auto" w:fill="FFFFFF"/>
        </w:rPr>
        <w:t>Práce se ve své teoretické části</w:t>
      </w:r>
      <w:r w:rsidR="0064350C">
        <w:rPr>
          <w:rFonts w:hAnsi="Times New Roman" w:cs="Times New Roman"/>
          <w:color w:val="auto"/>
          <w:shd w:val="clear" w:color="auto" w:fill="FFFFFF"/>
        </w:rPr>
        <w:t xml:space="preserve"> </w:t>
      </w:r>
      <w:r w:rsidR="00626A10" w:rsidRPr="004541B1">
        <w:rPr>
          <w:rFonts w:hAnsi="Times New Roman" w:cs="Times New Roman"/>
          <w:color w:val="auto"/>
          <w:shd w:val="clear" w:color="auto" w:fill="FFFFFF"/>
        </w:rPr>
        <w:t>op</w:t>
      </w:r>
      <w:r w:rsidR="00B925CF">
        <w:rPr>
          <w:rFonts w:hAnsi="Times New Roman" w:cs="Times New Roman"/>
          <w:color w:val="auto"/>
          <w:shd w:val="clear" w:color="auto" w:fill="FFFFFF"/>
        </w:rPr>
        <w:t xml:space="preserve">írá </w:t>
      </w:r>
      <w:r w:rsidR="00626A10" w:rsidRPr="004541B1">
        <w:rPr>
          <w:rFonts w:hAnsi="Times New Roman" w:cs="Times New Roman"/>
          <w:color w:val="auto"/>
          <w:shd w:val="clear" w:color="auto" w:fill="FFFFFF"/>
        </w:rPr>
        <w:t>o literaturu zabýv</w:t>
      </w:r>
      <w:r w:rsidR="00B925CF">
        <w:rPr>
          <w:rFonts w:hAnsi="Times New Roman" w:cs="Times New Roman"/>
          <w:color w:val="auto"/>
          <w:shd w:val="clear" w:color="auto" w:fill="FFFFFF"/>
        </w:rPr>
        <w:t xml:space="preserve">ající se </w:t>
      </w:r>
      <w:r w:rsidR="006622BE" w:rsidRPr="004541B1">
        <w:rPr>
          <w:rFonts w:hAnsi="Times New Roman" w:cs="Times New Roman"/>
          <w:color w:val="auto"/>
          <w:shd w:val="clear" w:color="auto" w:fill="FFFFFF"/>
        </w:rPr>
        <w:t>problematikou celoživotního vzdělávání a učení</w:t>
      </w:r>
      <w:r w:rsidR="00940AE3" w:rsidRPr="004541B1">
        <w:rPr>
          <w:rFonts w:hAnsi="Times New Roman" w:cs="Times New Roman"/>
          <w:color w:val="auto"/>
          <w:shd w:val="clear" w:color="auto" w:fill="FFFFFF"/>
        </w:rPr>
        <w:t xml:space="preserve">. </w:t>
      </w:r>
      <w:r w:rsidR="00B925CF">
        <w:rPr>
          <w:rFonts w:hAnsi="Times New Roman" w:cs="Times New Roman"/>
          <w:color w:val="auto"/>
          <w:shd w:val="clear" w:color="auto" w:fill="FFFFFF"/>
        </w:rPr>
        <w:t>P</w:t>
      </w:r>
      <w:r w:rsidR="006622BE" w:rsidRPr="004541B1">
        <w:rPr>
          <w:rFonts w:hAnsi="Times New Roman" w:cs="Times New Roman"/>
          <w:color w:val="auto"/>
          <w:shd w:val="clear" w:color="auto" w:fill="FFFFFF"/>
        </w:rPr>
        <w:t>rvní kapitola objasňuje tento koncept</w:t>
      </w:r>
      <w:r w:rsidR="00940AE3" w:rsidRPr="004541B1">
        <w:rPr>
          <w:rFonts w:hAnsi="Times New Roman" w:cs="Times New Roman"/>
          <w:color w:val="auto"/>
          <w:shd w:val="clear" w:color="auto" w:fill="FFFFFF"/>
        </w:rPr>
        <w:t xml:space="preserve"> z pohledu</w:t>
      </w:r>
      <w:r w:rsidR="006622BE" w:rsidRPr="004541B1">
        <w:rPr>
          <w:rFonts w:hAnsi="Times New Roman" w:cs="Times New Roman"/>
          <w:color w:val="auto"/>
          <w:shd w:val="clear" w:color="auto" w:fill="FFFFFF"/>
        </w:rPr>
        <w:t> jeho základní</w:t>
      </w:r>
      <w:r w:rsidR="00940AE3" w:rsidRPr="004541B1">
        <w:rPr>
          <w:rFonts w:hAnsi="Times New Roman" w:cs="Times New Roman"/>
          <w:color w:val="auto"/>
          <w:shd w:val="clear" w:color="auto" w:fill="FFFFFF"/>
        </w:rPr>
        <w:t>ho</w:t>
      </w:r>
      <w:r w:rsidR="006622BE" w:rsidRPr="004541B1">
        <w:rPr>
          <w:rFonts w:hAnsi="Times New Roman" w:cs="Times New Roman"/>
          <w:color w:val="auto"/>
          <w:shd w:val="clear" w:color="auto" w:fill="FFFFFF"/>
        </w:rPr>
        <w:t xml:space="preserve"> rozsahu a formy. </w:t>
      </w:r>
      <w:r w:rsidR="00940AE3" w:rsidRPr="004541B1">
        <w:rPr>
          <w:rFonts w:hAnsi="Times New Roman" w:cs="Times New Roman"/>
          <w:color w:val="auto"/>
          <w:shd w:val="clear" w:color="auto" w:fill="FFFFFF"/>
        </w:rPr>
        <w:t>Podkapitoly</w:t>
      </w:r>
      <w:r w:rsidR="00B925CF">
        <w:rPr>
          <w:rFonts w:hAnsi="Times New Roman" w:cs="Times New Roman"/>
          <w:color w:val="auto"/>
          <w:shd w:val="clear" w:color="auto" w:fill="FFFFFF"/>
        </w:rPr>
        <w:t xml:space="preserve"> pak</w:t>
      </w:r>
      <w:r w:rsidR="00940AE3" w:rsidRPr="004541B1">
        <w:rPr>
          <w:rFonts w:hAnsi="Times New Roman" w:cs="Times New Roman"/>
          <w:color w:val="auto"/>
          <w:shd w:val="clear" w:color="auto" w:fill="FFFFFF"/>
        </w:rPr>
        <w:t xml:space="preserve"> </w:t>
      </w:r>
      <w:r w:rsidR="00B925CF">
        <w:rPr>
          <w:rFonts w:hAnsi="Times New Roman" w:cs="Times New Roman"/>
          <w:color w:val="auto"/>
          <w:shd w:val="clear" w:color="auto" w:fill="FFFFFF"/>
        </w:rPr>
        <w:t xml:space="preserve">objasňují </w:t>
      </w:r>
      <w:r w:rsidR="00940AE3" w:rsidRPr="004541B1">
        <w:rPr>
          <w:rFonts w:hAnsi="Times New Roman" w:cs="Times New Roman"/>
          <w:color w:val="auto"/>
          <w:shd w:val="clear" w:color="auto" w:fill="FFFFFF"/>
        </w:rPr>
        <w:t xml:space="preserve">odbornou terminologii s uvedením souhrnného pohledu na celoživotní vzdělávání </w:t>
      </w:r>
      <w:r w:rsidR="00B925CF">
        <w:rPr>
          <w:rFonts w:hAnsi="Times New Roman" w:cs="Times New Roman"/>
          <w:color w:val="auto"/>
          <w:shd w:val="clear" w:color="auto" w:fill="FFFFFF"/>
        </w:rPr>
        <w:t>v</w:t>
      </w:r>
      <w:r w:rsidR="00940AE3" w:rsidRPr="004541B1">
        <w:rPr>
          <w:rFonts w:hAnsi="Times New Roman" w:cs="Times New Roman"/>
          <w:color w:val="auto"/>
          <w:shd w:val="clear" w:color="auto" w:fill="FFFFFF"/>
        </w:rPr>
        <w:t> kontext</w:t>
      </w:r>
      <w:r w:rsidR="00B925CF">
        <w:rPr>
          <w:rFonts w:hAnsi="Times New Roman" w:cs="Times New Roman"/>
          <w:color w:val="auto"/>
          <w:shd w:val="clear" w:color="auto" w:fill="FFFFFF"/>
        </w:rPr>
        <w:t>u</w:t>
      </w:r>
      <w:r w:rsidR="00940AE3" w:rsidRPr="004541B1">
        <w:rPr>
          <w:rFonts w:hAnsi="Times New Roman" w:cs="Times New Roman"/>
          <w:color w:val="auto"/>
          <w:shd w:val="clear" w:color="auto" w:fill="FFFFFF"/>
        </w:rPr>
        <w:t xml:space="preserve"> profesní</w:t>
      </w:r>
      <w:r w:rsidR="00B925CF">
        <w:rPr>
          <w:rFonts w:hAnsi="Times New Roman" w:cs="Times New Roman"/>
          <w:color w:val="auto"/>
          <w:shd w:val="clear" w:color="auto" w:fill="FFFFFF"/>
        </w:rPr>
        <w:t>ho</w:t>
      </w:r>
      <w:r w:rsidR="00940AE3" w:rsidRPr="004541B1">
        <w:rPr>
          <w:rFonts w:hAnsi="Times New Roman" w:cs="Times New Roman"/>
          <w:color w:val="auto"/>
          <w:shd w:val="clear" w:color="auto" w:fill="FFFFFF"/>
        </w:rPr>
        <w:t xml:space="preserve"> vzdělávání. Druhá kapitola je věnována představení pojmu učení, jeho forem a procesu z</w:t>
      </w:r>
      <w:r w:rsidR="00945677" w:rsidRPr="004541B1">
        <w:rPr>
          <w:rFonts w:hAnsi="Times New Roman" w:cs="Times New Roman"/>
          <w:color w:val="auto"/>
          <w:shd w:val="clear" w:color="auto" w:fill="FFFFFF"/>
        </w:rPr>
        <w:t> </w:t>
      </w:r>
      <w:r w:rsidR="00940AE3" w:rsidRPr="004541B1">
        <w:rPr>
          <w:rFonts w:hAnsi="Times New Roman" w:cs="Times New Roman"/>
          <w:color w:val="auto"/>
          <w:shd w:val="clear" w:color="auto" w:fill="FFFFFF"/>
        </w:rPr>
        <w:t>pohledu</w:t>
      </w:r>
      <w:r w:rsidR="00945677" w:rsidRPr="004541B1">
        <w:rPr>
          <w:rFonts w:hAnsi="Times New Roman" w:cs="Times New Roman"/>
          <w:color w:val="auto"/>
          <w:shd w:val="clear" w:color="auto" w:fill="FFFFFF"/>
        </w:rPr>
        <w:t xml:space="preserve"> učení </w:t>
      </w:r>
      <w:r w:rsidR="00940AE3" w:rsidRPr="004541B1">
        <w:rPr>
          <w:rFonts w:hAnsi="Times New Roman" w:cs="Times New Roman"/>
          <w:color w:val="auto"/>
          <w:shd w:val="clear" w:color="auto" w:fill="FFFFFF"/>
        </w:rPr>
        <w:t>dospělých</w:t>
      </w:r>
      <w:r w:rsidR="00945677" w:rsidRPr="004541B1">
        <w:rPr>
          <w:rFonts w:hAnsi="Times New Roman" w:cs="Times New Roman"/>
          <w:color w:val="auto"/>
          <w:shd w:val="clear" w:color="auto" w:fill="FFFFFF"/>
        </w:rPr>
        <w:t xml:space="preserve"> na pracovišti a některých </w:t>
      </w:r>
      <w:r w:rsidR="00940AE3" w:rsidRPr="004541B1">
        <w:rPr>
          <w:rFonts w:hAnsi="Times New Roman" w:cs="Times New Roman"/>
          <w:color w:val="auto"/>
          <w:shd w:val="clear" w:color="auto" w:fill="FFFFFF"/>
        </w:rPr>
        <w:t>vědních di</w:t>
      </w:r>
      <w:r w:rsidR="00945677" w:rsidRPr="004541B1">
        <w:rPr>
          <w:rFonts w:hAnsi="Times New Roman" w:cs="Times New Roman"/>
          <w:color w:val="auto"/>
          <w:shd w:val="clear" w:color="auto" w:fill="FFFFFF"/>
        </w:rPr>
        <w:t>s</w:t>
      </w:r>
      <w:r w:rsidR="00940AE3" w:rsidRPr="004541B1">
        <w:rPr>
          <w:rFonts w:hAnsi="Times New Roman" w:cs="Times New Roman"/>
          <w:color w:val="auto"/>
          <w:shd w:val="clear" w:color="auto" w:fill="FFFFFF"/>
        </w:rPr>
        <w:t>cipl</w:t>
      </w:r>
      <w:r w:rsidR="00945677" w:rsidRPr="004541B1">
        <w:rPr>
          <w:rFonts w:hAnsi="Times New Roman" w:cs="Times New Roman"/>
          <w:color w:val="auto"/>
          <w:shd w:val="clear" w:color="auto" w:fill="FFFFFF"/>
        </w:rPr>
        <w:t>í</w:t>
      </w:r>
      <w:r w:rsidR="00940AE3" w:rsidRPr="004541B1">
        <w:rPr>
          <w:rFonts w:hAnsi="Times New Roman" w:cs="Times New Roman"/>
          <w:color w:val="auto"/>
          <w:shd w:val="clear" w:color="auto" w:fill="FFFFFF"/>
        </w:rPr>
        <w:t>n</w:t>
      </w:r>
      <w:r w:rsidR="00945677" w:rsidRPr="004541B1">
        <w:rPr>
          <w:rFonts w:hAnsi="Times New Roman" w:cs="Times New Roman"/>
          <w:color w:val="auto"/>
          <w:shd w:val="clear" w:color="auto" w:fill="FFFFFF"/>
        </w:rPr>
        <w:t xml:space="preserve">. </w:t>
      </w:r>
      <w:r w:rsidR="007A528A" w:rsidRPr="003914FD">
        <w:rPr>
          <w:rFonts w:hAnsi="Times New Roman" w:cs="Times New Roman"/>
          <w:color w:val="auto"/>
          <w:shd w:val="clear" w:color="auto" w:fill="FFFFFF"/>
        </w:rPr>
        <w:t>Třetí</w:t>
      </w:r>
      <w:r w:rsidR="00EE00E7" w:rsidRPr="003914FD">
        <w:rPr>
          <w:rFonts w:hAnsi="Times New Roman" w:cs="Times New Roman"/>
          <w:color w:val="auto"/>
          <w:shd w:val="clear" w:color="auto" w:fill="FFFFFF"/>
        </w:rPr>
        <w:t xml:space="preserve"> kapitola </w:t>
      </w:r>
      <w:r w:rsidR="007A528A" w:rsidRPr="003914FD">
        <w:rPr>
          <w:rFonts w:hAnsi="Times New Roman" w:cs="Times New Roman"/>
          <w:color w:val="auto"/>
          <w:shd w:val="clear" w:color="auto" w:fill="FFFFFF"/>
        </w:rPr>
        <w:t>definuje pojem generace, uvádí</w:t>
      </w:r>
      <w:r w:rsidR="007A528A" w:rsidRPr="004541B1">
        <w:rPr>
          <w:rFonts w:hAnsi="Times New Roman" w:cs="Times New Roman"/>
          <w:color w:val="auto"/>
          <w:shd w:val="clear" w:color="auto" w:fill="FFFFFF"/>
        </w:rPr>
        <w:t xml:space="preserve"> její klasifikaci společně se základní charakteristikou každé z</w:t>
      </w:r>
      <w:r w:rsidR="007A528A">
        <w:rPr>
          <w:rFonts w:hAnsi="Times New Roman" w:cs="Times New Roman"/>
          <w:color w:val="auto"/>
          <w:shd w:val="clear" w:color="auto" w:fill="FFFFFF"/>
        </w:rPr>
        <w:t> </w:t>
      </w:r>
      <w:r w:rsidR="007A528A" w:rsidRPr="004541B1">
        <w:rPr>
          <w:rFonts w:hAnsi="Times New Roman" w:cs="Times New Roman"/>
          <w:color w:val="auto"/>
          <w:shd w:val="clear" w:color="auto" w:fill="FFFFFF"/>
        </w:rPr>
        <w:t>nich</w:t>
      </w:r>
      <w:r w:rsidR="007A528A">
        <w:rPr>
          <w:rFonts w:hAnsi="Times New Roman" w:cs="Times New Roman"/>
          <w:color w:val="auto"/>
          <w:shd w:val="clear" w:color="auto" w:fill="FFFFFF"/>
        </w:rPr>
        <w:t>, a to</w:t>
      </w:r>
      <w:r w:rsidR="007A528A" w:rsidRPr="004541B1">
        <w:rPr>
          <w:rFonts w:hAnsi="Times New Roman" w:cs="Times New Roman"/>
          <w:color w:val="auto"/>
          <w:shd w:val="clear" w:color="auto" w:fill="FFFFFF"/>
        </w:rPr>
        <w:t xml:space="preserve"> i s jejich preferencemi při volbě a používání učebních postupů. </w:t>
      </w:r>
      <w:r w:rsidR="003C6195">
        <w:rPr>
          <w:rFonts w:hAnsi="Times New Roman" w:cs="Times New Roman"/>
          <w:color w:val="auto"/>
          <w:shd w:val="clear" w:color="auto" w:fill="FFFFFF"/>
        </w:rPr>
        <w:t>O</w:t>
      </w:r>
      <w:r w:rsidR="00EE00E7" w:rsidRPr="004541B1">
        <w:rPr>
          <w:rFonts w:hAnsi="Times New Roman" w:cs="Times New Roman"/>
          <w:color w:val="auto"/>
          <w:shd w:val="clear" w:color="auto" w:fill="FFFFFF"/>
        </w:rPr>
        <w:t xml:space="preserve">bsahuje informace </w:t>
      </w:r>
      <w:r w:rsidR="0073214A" w:rsidRPr="004541B1">
        <w:rPr>
          <w:rFonts w:hAnsi="Times New Roman" w:cs="Times New Roman"/>
          <w:color w:val="auto"/>
          <w:shd w:val="clear" w:color="auto" w:fill="FFFFFF"/>
        </w:rPr>
        <w:t>o mezigeneračním učení, typy edukátorů a kontextu mezigeneračního učení na pracovišti. Pro dokreslení linie z pohledu pracovního prostředí předkládá podkapitolu zabývající se nahlédnutím do historických souvislostí mezigeneračního učení u známé české firmy Baťa a.s., která doposud existuje a působí na</w:t>
      </w:r>
      <w:r w:rsidR="0060751A">
        <w:rPr>
          <w:rFonts w:hAnsi="Times New Roman" w:cs="Times New Roman"/>
          <w:color w:val="auto"/>
          <w:shd w:val="clear" w:color="auto" w:fill="FFFFFF"/>
        </w:rPr>
        <w:t xml:space="preserve"> </w:t>
      </w:r>
      <w:r w:rsidR="003C6195">
        <w:rPr>
          <w:rFonts w:hAnsi="Times New Roman" w:cs="Times New Roman"/>
          <w:color w:val="auto"/>
          <w:shd w:val="clear" w:color="auto" w:fill="FFFFFF"/>
        </w:rPr>
        <w:t xml:space="preserve">českých i zahraničních </w:t>
      </w:r>
      <w:r w:rsidR="0060751A">
        <w:rPr>
          <w:rFonts w:hAnsi="Times New Roman" w:cs="Times New Roman"/>
          <w:color w:val="auto"/>
          <w:shd w:val="clear" w:color="auto" w:fill="FFFFFF"/>
        </w:rPr>
        <w:t>trzích</w:t>
      </w:r>
      <w:r w:rsidR="0073214A" w:rsidRPr="004541B1">
        <w:rPr>
          <w:rFonts w:hAnsi="Times New Roman" w:cs="Times New Roman"/>
          <w:color w:val="auto"/>
          <w:shd w:val="clear" w:color="auto" w:fill="FFFFFF"/>
        </w:rPr>
        <w:t xml:space="preserve">. Současně se </w:t>
      </w:r>
      <w:r w:rsidR="0060751A">
        <w:rPr>
          <w:rFonts w:hAnsi="Times New Roman" w:cs="Times New Roman"/>
          <w:color w:val="auto"/>
          <w:shd w:val="clear" w:color="auto" w:fill="FFFFFF"/>
        </w:rPr>
        <w:t>krátce</w:t>
      </w:r>
      <w:r w:rsidR="0060751A" w:rsidRPr="004541B1">
        <w:rPr>
          <w:rFonts w:hAnsi="Times New Roman" w:cs="Times New Roman"/>
          <w:color w:val="auto"/>
          <w:shd w:val="clear" w:color="auto" w:fill="FFFFFF"/>
        </w:rPr>
        <w:t xml:space="preserve"> </w:t>
      </w:r>
      <w:r w:rsidR="0073214A" w:rsidRPr="004541B1">
        <w:rPr>
          <w:rFonts w:hAnsi="Times New Roman" w:cs="Times New Roman"/>
          <w:color w:val="auto"/>
          <w:shd w:val="clear" w:color="auto" w:fill="FFFFFF"/>
        </w:rPr>
        <w:t>dotýká přínosů mezigeneračního učení v pracovní praxi</w:t>
      </w:r>
      <w:r w:rsidR="008C3070" w:rsidRPr="004541B1">
        <w:rPr>
          <w:rFonts w:hAnsi="Times New Roman" w:cs="Times New Roman"/>
          <w:color w:val="auto"/>
          <w:shd w:val="clear" w:color="auto" w:fill="FFFFFF"/>
        </w:rPr>
        <w:t>, které uzavírá teoretickou část práce.</w:t>
      </w:r>
    </w:p>
    <w:p w14:paraId="577C28B0" w14:textId="2D042117" w:rsidR="008C3070" w:rsidRPr="004541B1" w:rsidRDefault="008C3070" w:rsidP="00B16DB5">
      <w:pPr>
        <w:spacing w:before="0" w:after="0"/>
        <w:ind w:firstLine="567"/>
        <w:rPr>
          <w:rFonts w:hAnsi="Times New Roman" w:cs="Times New Roman"/>
          <w:color w:val="auto"/>
          <w:shd w:val="clear" w:color="auto" w:fill="FFFFFF"/>
        </w:rPr>
      </w:pPr>
      <w:r w:rsidRPr="003C2138">
        <w:rPr>
          <w:rFonts w:hAnsi="Times New Roman" w:cs="Times New Roman"/>
          <w:color w:val="auto"/>
          <w:shd w:val="clear" w:color="auto" w:fill="FFFFFF"/>
        </w:rPr>
        <w:t>Empirické část práce je věnována metod</w:t>
      </w:r>
      <w:r w:rsidR="003C2138">
        <w:rPr>
          <w:rFonts w:hAnsi="Times New Roman" w:cs="Times New Roman"/>
          <w:color w:val="auto"/>
          <w:shd w:val="clear" w:color="auto" w:fill="FFFFFF"/>
        </w:rPr>
        <w:t>ě</w:t>
      </w:r>
      <w:r w:rsidRPr="003C2138">
        <w:rPr>
          <w:rFonts w:hAnsi="Times New Roman" w:cs="Times New Roman"/>
          <w:color w:val="auto"/>
          <w:shd w:val="clear" w:color="auto" w:fill="FFFFFF"/>
        </w:rPr>
        <w:t xml:space="preserve"> postupu a výzkumnému</w:t>
      </w:r>
      <w:r w:rsidRPr="004541B1">
        <w:rPr>
          <w:rFonts w:hAnsi="Times New Roman" w:cs="Times New Roman"/>
          <w:color w:val="auto"/>
          <w:shd w:val="clear" w:color="auto" w:fill="FFFFFF"/>
        </w:rPr>
        <w:t xml:space="preserve"> šetření. </w:t>
      </w:r>
      <w:r w:rsidR="0060751A">
        <w:rPr>
          <w:rFonts w:hAnsi="Times New Roman" w:cs="Times New Roman"/>
          <w:color w:val="auto"/>
          <w:shd w:val="clear" w:color="auto" w:fill="FFFFFF"/>
        </w:rPr>
        <w:t>C</w:t>
      </w:r>
      <w:r w:rsidRPr="004541B1">
        <w:rPr>
          <w:rFonts w:hAnsi="Times New Roman" w:cs="Times New Roman"/>
          <w:color w:val="auto"/>
          <w:shd w:val="clear" w:color="auto" w:fill="FFFFFF"/>
        </w:rPr>
        <w:t xml:space="preserve">íle práce </w:t>
      </w:r>
      <w:r w:rsidR="0060751A">
        <w:rPr>
          <w:rFonts w:hAnsi="Times New Roman" w:cs="Times New Roman"/>
          <w:color w:val="auto"/>
          <w:shd w:val="clear" w:color="auto" w:fill="FFFFFF"/>
        </w:rPr>
        <w:t xml:space="preserve">je dosaženo </w:t>
      </w:r>
      <w:r w:rsidRPr="004541B1">
        <w:rPr>
          <w:rFonts w:hAnsi="Times New Roman" w:cs="Times New Roman"/>
          <w:color w:val="auto"/>
          <w:shd w:val="clear" w:color="auto" w:fill="FFFFFF"/>
        </w:rPr>
        <w:t>skrze získané odpovědi na specifické otázky, týkají</w:t>
      </w:r>
      <w:r w:rsidR="0060751A">
        <w:rPr>
          <w:rFonts w:hAnsi="Times New Roman" w:cs="Times New Roman"/>
          <w:color w:val="auto"/>
          <w:shd w:val="clear" w:color="auto" w:fill="FFFFFF"/>
        </w:rPr>
        <w:t>cí se</w:t>
      </w:r>
      <w:r w:rsidRPr="004541B1">
        <w:rPr>
          <w:rFonts w:hAnsi="Times New Roman" w:cs="Times New Roman"/>
          <w:color w:val="auto"/>
          <w:shd w:val="clear" w:color="auto" w:fill="FFFFFF"/>
        </w:rPr>
        <w:t xml:space="preserve"> oblasti mezigeneračního učení na pracovišti</w:t>
      </w:r>
      <w:r w:rsidR="0060751A">
        <w:rPr>
          <w:rFonts w:hAnsi="Times New Roman" w:cs="Times New Roman"/>
          <w:color w:val="auto"/>
          <w:shd w:val="clear" w:color="auto" w:fill="FFFFFF"/>
        </w:rPr>
        <w:t xml:space="preserve"> a </w:t>
      </w:r>
      <w:r w:rsidRPr="004541B1">
        <w:rPr>
          <w:rFonts w:hAnsi="Times New Roman" w:cs="Times New Roman"/>
          <w:color w:val="auto"/>
          <w:shd w:val="clear" w:color="auto" w:fill="FFFFFF"/>
        </w:rPr>
        <w:t>okolnost</w:t>
      </w:r>
      <w:r w:rsidR="0060751A">
        <w:rPr>
          <w:rFonts w:hAnsi="Times New Roman" w:cs="Times New Roman"/>
          <w:color w:val="auto"/>
          <w:shd w:val="clear" w:color="auto" w:fill="FFFFFF"/>
        </w:rPr>
        <w:t>í</w:t>
      </w:r>
      <w:r w:rsidR="006E0DDA" w:rsidRPr="004541B1">
        <w:rPr>
          <w:rFonts w:hAnsi="Times New Roman" w:cs="Times New Roman"/>
          <w:color w:val="auto"/>
          <w:shd w:val="clear" w:color="auto" w:fill="FFFFFF"/>
        </w:rPr>
        <w:t>,</w:t>
      </w:r>
      <w:r w:rsidRPr="004541B1">
        <w:rPr>
          <w:rFonts w:hAnsi="Times New Roman" w:cs="Times New Roman"/>
          <w:color w:val="auto"/>
          <w:shd w:val="clear" w:color="auto" w:fill="FFFFFF"/>
        </w:rPr>
        <w:t xml:space="preserve"> jež se řadí mezi činitele nebo spouštěče k započetí tohoto způsobu </w:t>
      </w:r>
      <w:r w:rsidR="0060751A">
        <w:rPr>
          <w:rFonts w:hAnsi="Times New Roman" w:cs="Times New Roman"/>
          <w:color w:val="auto"/>
          <w:shd w:val="clear" w:color="auto" w:fill="FFFFFF"/>
        </w:rPr>
        <w:t xml:space="preserve">učení. </w:t>
      </w:r>
      <w:r w:rsidR="002F58A5">
        <w:rPr>
          <w:rFonts w:hAnsi="Times New Roman" w:cs="Times New Roman"/>
          <w:color w:val="auto"/>
          <w:shd w:val="clear" w:color="auto" w:fill="FFFFFF"/>
        </w:rPr>
        <w:t xml:space="preserve">Empirická část přitom odpovídá na otázky, </w:t>
      </w:r>
      <w:r w:rsidR="006E0DDA" w:rsidRPr="004541B1">
        <w:rPr>
          <w:rFonts w:hAnsi="Times New Roman" w:cs="Times New Roman"/>
          <w:color w:val="auto"/>
          <w:shd w:val="clear" w:color="auto" w:fill="FFFFFF"/>
        </w:rPr>
        <w:t xml:space="preserve">co je důvodem a obsahem mezigeneračního </w:t>
      </w:r>
      <w:r w:rsidR="002F58A5">
        <w:rPr>
          <w:rFonts w:hAnsi="Times New Roman" w:cs="Times New Roman"/>
          <w:color w:val="auto"/>
          <w:shd w:val="clear" w:color="auto" w:fill="FFFFFF"/>
        </w:rPr>
        <w:t>učení</w:t>
      </w:r>
      <w:r w:rsidR="0064350C">
        <w:rPr>
          <w:rFonts w:hAnsi="Times New Roman" w:cs="Times New Roman"/>
          <w:color w:val="auto"/>
          <w:shd w:val="clear" w:color="auto" w:fill="FFFFFF"/>
        </w:rPr>
        <w:t xml:space="preserve">, </w:t>
      </w:r>
      <w:r w:rsidR="006E0DDA" w:rsidRPr="004541B1">
        <w:rPr>
          <w:rFonts w:hAnsi="Times New Roman" w:cs="Times New Roman"/>
          <w:color w:val="auto"/>
          <w:shd w:val="clear" w:color="auto" w:fill="FFFFFF"/>
        </w:rPr>
        <w:t>jakým způsobe</w:t>
      </w:r>
      <w:r w:rsidR="0064350C">
        <w:rPr>
          <w:rFonts w:hAnsi="Times New Roman" w:cs="Times New Roman"/>
          <w:color w:val="auto"/>
          <w:shd w:val="clear" w:color="auto" w:fill="FFFFFF"/>
        </w:rPr>
        <w:t>m</w:t>
      </w:r>
      <w:r w:rsidR="006E0DDA" w:rsidRPr="004541B1">
        <w:rPr>
          <w:rFonts w:hAnsi="Times New Roman" w:cs="Times New Roman"/>
          <w:color w:val="auto"/>
          <w:shd w:val="clear" w:color="auto" w:fill="FFFFFF"/>
        </w:rPr>
        <w:t xml:space="preserve"> k němu dochází</w:t>
      </w:r>
      <w:r w:rsidR="002F58A5">
        <w:rPr>
          <w:rFonts w:hAnsi="Times New Roman" w:cs="Times New Roman"/>
          <w:color w:val="auto"/>
          <w:shd w:val="clear" w:color="auto" w:fill="FFFFFF"/>
        </w:rPr>
        <w:t xml:space="preserve"> a p</w:t>
      </w:r>
      <w:r w:rsidR="006E0DDA" w:rsidRPr="004541B1">
        <w:rPr>
          <w:rFonts w:hAnsi="Times New Roman" w:cs="Times New Roman"/>
          <w:color w:val="auto"/>
          <w:shd w:val="clear" w:color="auto" w:fill="FFFFFF"/>
        </w:rPr>
        <w:t xml:space="preserve">opisuje </w:t>
      </w:r>
      <w:r w:rsidR="002F58A5">
        <w:rPr>
          <w:rFonts w:hAnsi="Times New Roman" w:cs="Times New Roman"/>
          <w:color w:val="auto"/>
          <w:shd w:val="clear" w:color="auto" w:fill="FFFFFF"/>
        </w:rPr>
        <w:t xml:space="preserve">i </w:t>
      </w:r>
      <w:r w:rsidR="006E0DDA" w:rsidRPr="004541B1">
        <w:rPr>
          <w:rFonts w:hAnsi="Times New Roman" w:cs="Times New Roman"/>
          <w:color w:val="auto"/>
          <w:shd w:val="clear" w:color="auto" w:fill="FFFFFF"/>
        </w:rPr>
        <w:t>interakc</w:t>
      </w:r>
      <w:r w:rsidR="002F58A5">
        <w:rPr>
          <w:rFonts w:hAnsi="Times New Roman" w:cs="Times New Roman"/>
          <w:color w:val="auto"/>
          <w:shd w:val="clear" w:color="auto" w:fill="FFFFFF"/>
        </w:rPr>
        <w:t>i</w:t>
      </w:r>
      <w:r w:rsidR="006E0DDA" w:rsidRPr="004541B1">
        <w:rPr>
          <w:rFonts w:hAnsi="Times New Roman" w:cs="Times New Roman"/>
          <w:color w:val="auto"/>
          <w:shd w:val="clear" w:color="auto" w:fill="FFFFFF"/>
        </w:rPr>
        <w:t xml:space="preserve"> </w:t>
      </w:r>
      <w:r w:rsidR="002F58A5">
        <w:rPr>
          <w:rFonts w:hAnsi="Times New Roman" w:cs="Times New Roman"/>
          <w:color w:val="auto"/>
          <w:shd w:val="clear" w:color="auto" w:fill="FFFFFF"/>
        </w:rPr>
        <w:t>účastníků procesu učení</w:t>
      </w:r>
      <w:r w:rsidR="006E0DDA" w:rsidRPr="004541B1">
        <w:rPr>
          <w:rFonts w:hAnsi="Times New Roman" w:cs="Times New Roman"/>
          <w:color w:val="auto"/>
          <w:shd w:val="clear" w:color="auto" w:fill="FFFFFF"/>
        </w:rPr>
        <w:t xml:space="preserve"> s</w:t>
      </w:r>
      <w:r w:rsidR="002F58A5">
        <w:rPr>
          <w:rFonts w:hAnsi="Times New Roman" w:cs="Times New Roman"/>
          <w:color w:val="auto"/>
          <w:shd w:val="clear" w:color="auto" w:fill="FFFFFF"/>
        </w:rPr>
        <w:t xml:space="preserve"> důrazem na </w:t>
      </w:r>
      <w:r w:rsidR="006E0DDA" w:rsidRPr="004541B1">
        <w:rPr>
          <w:rFonts w:hAnsi="Times New Roman" w:cs="Times New Roman"/>
          <w:color w:val="auto"/>
          <w:shd w:val="clear" w:color="auto" w:fill="FFFFFF"/>
        </w:rPr>
        <w:t>vztahovou oblast</w:t>
      </w:r>
      <w:r w:rsidR="002F58A5">
        <w:rPr>
          <w:rFonts w:hAnsi="Times New Roman" w:cs="Times New Roman"/>
          <w:color w:val="auto"/>
          <w:shd w:val="clear" w:color="auto" w:fill="FFFFFF"/>
        </w:rPr>
        <w:t xml:space="preserve">, </w:t>
      </w:r>
      <w:r w:rsidR="006E0DDA" w:rsidRPr="004541B1">
        <w:rPr>
          <w:rFonts w:hAnsi="Times New Roman" w:cs="Times New Roman"/>
          <w:color w:val="auto"/>
          <w:shd w:val="clear" w:color="auto" w:fill="FFFFFF"/>
        </w:rPr>
        <w:t>ovlivňující vzájemné postoje pracovníků ze zkoumaného prostředí.</w:t>
      </w:r>
      <w:r w:rsidR="00992501">
        <w:rPr>
          <w:rFonts w:hAnsi="Times New Roman" w:cs="Times New Roman"/>
          <w:color w:val="auto"/>
          <w:shd w:val="clear" w:color="auto" w:fill="FFFFFF"/>
        </w:rPr>
        <w:t xml:space="preserve">                </w:t>
      </w:r>
    </w:p>
    <w:p w14:paraId="5131CAEB" w14:textId="19A8BAD8" w:rsidR="005E573A" w:rsidRDefault="006E0DDA" w:rsidP="00992501">
      <w:pPr>
        <w:spacing w:before="0" w:after="0"/>
        <w:ind w:firstLine="567"/>
        <w:rPr>
          <w:rFonts w:hAnsi="Times New Roman" w:cs="Times New Roman"/>
          <w:color w:val="auto"/>
          <w:shd w:val="clear" w:color="auto" w:fill="FFFFFF"/>
        </w:rPr>
      </w:pPr>
      <w:r w:rsidRPr="004541B1">
        <w:rPr>
          <w:rFonts w:hAnsi="Times New Roman" w:cs="Times New Roman"/>
          <w:color w:val="auto"/>
          <w:shd w:val="clear" w:color="auto" w:fill="FFFFFF"/>
        </w:rPr>
        <w:t xml:space="preserve">Pro zpracování zvoleného tématu a s ohledem na výzkumný problém </w:t>
      </w:r>
      <w:r w:rsidR="007C1916">
        <w:rPr>
          <w:rFonts w:hAnsi="Times New Roman" w:cs="Times New Roman"/>
          <w:color w:val="auto"/>
          <w:shd w:val="clear" w:color="auto" w:fill="FFFFFF"/>
        </w:rPr>
        <w:t>magister</w:t>
      </w:r>
      <w:r w:rsidR="00D36C33">
        <w:rPr>
          <w:rFonts w:hAnsi="Times New Roman" w:cs="Times New Roman"/>
          <w:color w:val="auto"/>
          <w:shd w:val="clear" w:color="auto" w:fill="FFFFFF"/>
        </w:rPr>
        <w:t>s</w:t>
      </w:r>
      <w:r w:rsidR="007C1916">
        <w:rPr>
          <w:rFonts w:hAnsi="Times New Roman" w:cs="Times New Roman"/>
          <w:color w:val="auto"/>
          <w:shd w:val="clear" w:color="auto" w:fill="FFFFFF"/>
        </w:rPr>
        <w:t>ké</w:t>
      </w:r>
      <w:r w:rsidRPr="004541B1">
        <w:rPr>
          <w:rFonts w:hAnsi="Times New Roman" w:cs="Times New Roman"/>
          <w:color w:val="auto"/>
          <w:shd w:val="clear" w:color="auto" w:fill="FFFFFF"/>
        </w:rPr>
        <w:t xml:space="preserve"> práce, byla pro empirické zkoumání zvolena </w:t>
      </w:r>
      <w:r w:rsidR="00324DD9">
        <w:rPr>
          <w:rFonts w:hAnsi="Times New Roman" w:cs="Times New Roman"/>
          <w:color w:val="auto"/>
          <w:shd w:val="clear" w:color="auto" w:fill="FFFFFF"/>
        </w:rPr>
        <w:t>metoda</w:t>
      </w:r>
      <w:r w:rsidRPr="004541B1">
        <w:rPr>
          <w:rFonts w:hAnsi="Times New Roman" w:cs="Times New Roman"/>
          <w:color w:val="auto"/>
          <w:shd w:val="clear" w:color="auto" w:fill="FFFFFF"/>
        </w:rPr>
        <w:t xml:space="preserve"> kvalitativního přístupu.  Pro sběr dat byla shledána za nejvhodnější metodu</w:t>
      </w:r>
      <w:r w:rsidR="00B411CE" w:rsidRPr="004541B1">
        <w:rPr>
          <w:rFonts w:hAnsi="Times New Roman" w:cs="Times New Roman"/>
          <w:color w:val="auto"/>
          <w:shd w:val="clear" w:color="auto" w:fill="FFFFFF"/>
        </w:rPr>
        <w:t xml:space="preserve">, metoda hloubkového rozhovoru. Následné analytické zpracování bylo provedeno technikou otevřeného kódování, při kterém byl využit způsob kódování v ruce, tzv. “tužka a papír“. Následná interpretace výzkumu proběhla pomocí techniky „vyložených karet“. </w:t>
      </w:r>
    </w:p>
    <w:p w14:paraId="41839E45" w14:textId="77777777" w:rsidR="00B411CE" w:rsidRPr="004541B1" w:rsidRDefault="00B411CE" w:rsidP="00992501">
      <w:pPr>
        <w:spacing w:before="0" w:after="0"/>
        <w:ind w:firstLine="567"/>
        <w:rPr>
          <w:rFonts w:hAnsi="Times New Roman" w:cs="Times New Roman"/>
          <w:color w:val="auto"/>
          <w:shd w:val="clear" w:color="auto" w:fill="FFFFFF"/>
        </w:rPr>
      </w:pPr>
    </w:p>
    <w:p w14:paraId="7E42712F" w14:textId="77777777" w:rsidR="00F55606" w:rsidRPr="004541B1" w:rsidRDefault="00F55606" w:rsidP="00B16DB5">
      <w:pPr>
        <w:spacing w:before="0" w:after="0"/>
        <w:ind w:firstLine="0"/>
        <w:rPr>
          <w:rFonts w:hAnsi="Times New Roman" w:cs="Times New Roman"/>
          <w:color w:val="auto"/>
          <w:shd w:val="clear" w:color="auto" w:fill="FFFFFF"/>
        </w:rPr>
      </w:pPr>
    </w:p>
    <w:p w14:paraId="55FD13C8" w14:textId="73418CE3" w:rsidR="008D3F2D" w:rsidRPr="009E231F" w:rsidRDefault="00EF3279" w:rsidP="00061698">
      <w:pPr>
        <w:pStyle w:val="1NADPIS"/>
        <w:numPr>
          <w:ilvl w:val="0"/>
          <w:numId w:val="0"/>
        </w:numPr>
        <w:ind w:left="567" w:hanging="567"/>
      </w:pPr>
      <w:bookmarkStart w:id="3" w:name="_Toc69370026"/>
      <w:r>
        <w:lastRenderedPageBreak/>
        <w:t xml:space="preserve">1 </w:t>
      </w:r>
      <w:r w:rsidR="00203D1A" w:rsidRPr="009E231F">
        <w:t>Celoživotní vzdělávání a učení</w:t>
      </w:r>
      <w:bookmarkEnd w:id="3"/>
    </w:p>
    <w:p w14:paraId="68ECB54C" w14:textId="77777777" w:rsidR="007F4849" w:rsidRPr="004541B1" w:rsidRDefault="00203D1A" w:rsidP="00992501">
      <w:pPr>
        <w:spacing w:before="0" w:after="0"/>
        <w:ind w:firstLine="567"/>
        <w:rPr>
          <w:rFonts w:hAnsi="Times New Roman" w:cs="Times New Roman"/>
          <w:color w:val="auto"/>
        </w:rPr>
      </w:pPr>
      <w:r w:rsidRPr="004541B1">
        <w:rPr>
          <w:rFonts w:hAnsi="Times New Roman" w:cs="Times New Roman"/>
          <w:color w:val="auto"/>
        </w:rPr>
        <w:t xml:space="preserve">Celoživotní zdělávání a učení je ve svém pojetí dle </w:t>
      </w:r>
      <w:proofErr w:type="spellStart"/>
      <w:r w:rsidRPr="004541B1">
        <w:rPr>
          <w:rFonts w:hAnsi="Times New Roman" w:cs="Times New Roman"/>
          <w:color w:val="auto"/>
        </w:rPr>
        <w:t>Zormanové</w:t>
      </w:r>
      <w:proofErr w:type="spellEnd"/>
      <w:r w:rsidRPr="004541B1">
        <w:rPr>
          <w:rFonts w:hAnsi="Times New Roman" w:cs="Times New Roman"/>
          <w:color w:val="auto"/>
        </w:rPr>
        <w:t xml:space="preserve"> </w:t>
      </w:r>
      <w:r w:rsidR="005D773F" w:rsidRPr="004541B1">
        <w:rPr>
          <w:rFonts w:hAnsi="Times New Roman" w:cs="Times New Roman"/>
          <w:color w:val="auto"/>
        </w:rPr>
        <w:t xml:space="preserve">(2017) </w:t>
      </w:r>
      <w:r w:rsidRPr="004541B1">
        <w:rPr>
          <w:rFonts w:hAnsi="Times New Roman" w:cs="Times New Roman"/>
          <w:color w:val="auto"/>
        </w:rPr>
        <w:t>chápáno jako komplexní formální i neformální proces permanentního vzdělávání člověka a učení v průběhu celého života. Vede k uvědomělému formování nejen osobnosti člověka, ale i jeho postojů, získávání vědomostí a dovedností, rozvoji zájmů a převzetí zkušeností a platných vzorců chování, napomáhající vést plnohodnotný společenský život</w:t>
      </w:r>
      <w:r w:rsidR="00C704D0" w:rsidRPr="004541B1">
        <w:rPr>
          <w:rFonts w:hAnsi="Times New Roman" w:cs="Times New Roman"/>
          <w:color w:val="auto"/>
        </w:rPr>
        <w:t xml:space="preserve"> (</w:t>
      </w:r>
      <w:proofErr w:type="spellStart"/>
      <w:r w:rsidR="00C704D0" w:rsidRPr="004541B1">
        <w:rPr>
          <w:rFonts w:hAnsi="Times New Roman" w:cs="Times New Roman"/>
          <w:color w:val="auto"/>
        </w:rPr>
        <w:t>Zormanová</w:t>
      </w:r>
      <w:proofErr w:type="spellEnd"/>
      <w:r w:rsidR="00D55249" w:rsidRPr="004541B1">
        <w:rPr>
          <w:rFonts w:hAnsi="Times New Roman" w:cs="Times New Roman"/>
          <w:color w:val="auto"/>
        </w:rPr>
        <w:t>,</w:t>
      </w:r>
      <w:r w:rsidR="00C704D0" w:rsidRPr="004541B1">
        <w:rPr>
          <w:rFonts w:hAnsi="Times New Roman" w:cs="Times New Roman"/>
          <w:color w:val="auto"/>
        </w:rPr>
        <w:t xml:space="preserve"> 2017, s. 21). </w:t>
      </w:r>
    </w:p>
    <w:p w14:paraId="5BF4160D" w14:textId="08734B2B" w:rsidR="00532626" w:rsidRPr="004541B1" w:rsidRDefault="009C0F43" w:rsidP="00992501">
      <w:pPr>
        <w:spacing w:before="0" w:after="0"/>
        <w:ind w:firstLine="567"/>
        <w:rPr>
          <w:rFonts w:hAnsi="Times New Roman" w:cs="Times New Roman"/>
          <w:color w:val="auto"/>
        </w:rPr>
      </w:pPr>
      <w:r w:rsidRPr="004541B1">
        <w:rPr>
          <w:rFonts w:hAnsi="Times New Roman" w:cs="Times New Roman"/>
          <w:color w:val="auto"/>
        </w:rPr>
        <w:t xml:space="preserve">Podle Beneše je vznik myšlenky celoživotního vzdělávání a učení datován rozdílně. Prvotní představy těchto idejí zasahují již do dob antiky, neevropské i židovské kultury, náboženství a filozofií. K jejich obnově došlo v době humanismu, renesance a osvícenství.  </w:t>
      </w:r>
      <w:r w:rsidR="00720844">
        <w:rPr>
          <w:rFonts w:hAnsi="Times New Roman" w:cs="Times New Roman"/>
          <w:color w:val="auto"/>
        </w:rPr>
        <w:t>Jak uvádí Beneš, d</w:t>
      </w:r>
      <w:r w:rsidR="007361FF" w:rsidRPr="004541B1">
        <w:rPr>
          <w:rFonts w:hAnsi="Times New Roman" w:cs="Times New Roman"/>
          <w:color w:val="auto"/>
        </w:rPr>
        <w:t xml:space="preserve">ílo J. A. Komenského je označováno za dovršení těchto představ a </w:t>
      </w:r>
      <w:r w:rsidR="00C704D0" w:rsidRPr="004541B1">
        <w:rPr>
          <w:rFonts w:hAnsi="Times New Roman" w:cs="Times New Roman"/>
          <w:color w:val="auto"/>
        </w:rPr>
        <w:t>představení</w:t>
      </w:r>
      <w:r w:rsidR="007361FF" w:rsidRPr="004541B1">
        <w:rPr>
          <w:rFonts w:hAnsi="Times New Roman" w:cs="Times New Roman"/>
          <w:color w:val="auto"/>
        </w:rPr>
        <w:t xml:space="preserve"> možnosti jejich realizace (</w:t>
      </w:r>
      <w:r w:rsidR="00AE79B6" w:rsidRPr="004541B1">
        <w:rPr>
          <w:rFonts w:hAnsi="Times New Roman" w:cs="Times New Roman"/>
          <w:color w:val="auto"/>
        </w:rPr>
        <w:t>Beneš</w:t>
      </w:r>
      <w:r w:rsidR="00D55249" w:rsidRPr="004541B1">
        <w:rPr>
          <w:rFonts w:hAnsi="Times New Roman" w:cs="Times New Roman"/>
          <w:color w:val="auto"/>
        </w:rPr>
        <w:t>,</w:t>
      </w:r>
      <w:r w:rsidR="00AE79B6" w:rsidRPr="004541B1">
        <w:rPr>
          <w:rFonts w:hAnsi="Times New Roman" w:cs="Times New Roman"/>
          <w:color w:val="auto"/>
        </w:rPr>
        <w:t xml:space="preserve"> 2009, s.</w:t>
      </w:r>
      <w:r w:rsidR="005D773F" w:rsidRPr="004541B1">
        <w:rPr>
          <w:rFonts w:hAnsi="Times New Roman" w:cs="Times New Roman"/>
          <w:color w:val="auto"/>
        </w:rPr>
        <w:t xml:space="preserve"> </w:t>
      </w:r>
      <w:r w:rsidR="00AE79B6" w:rsidRPr="004541B1">
        <w:rPr>
          <w:rFonts w:hAnsi="Times New Roman" w:cs="Times New Roman"/>
          <w:color w:val="auto"/>
        </w:rPr>
        <w:t>29</w:t>
      </w:r>
      <w:r w:rsidR="00532626" w:rsidRPr="004541B1">
        <w:rPr>
          <w:rFonts w:hAnsi="Times New Roman" w:cs="Times New Roman"/>
          <w:color w:val="auto"/>
        </w:rPr>
        <w:t>)</w:t>
      </w:r>
      <w:r w:rsidR="002E50F3" w:rsidRPr="004541B1">
        <w:rPr>
          <w:rFonts w:hAnsi="Times New Roman" w:cs="Times New Roman"/>
          <w:color w:val="auto"/>
        </w:rPr>
        <w:t>.</w:t>
      </w:r>
      <w:r w:rsidR="00AE79B6" w:rsidRPr="004541B1">
        <w:rPr>
          <w:rFonts w:hAnsi="Times New Roman" w:cs="Times New Roman"/>
          <w:color w:val="auto"/>
        </w:rPr>
        <w:t xml:space="preserve"> </w:t>
      </w:r>
      <w:r w:rsidR="00203D1A" w:rsidRPr="004541B1">
        <w:rPr>
          <w:rFonts w:hAnsi="Times New Roman" w:cs="Times New Roman"/>
          <w:color w:val="auto"/>
        </w:rPr>
        <w:t xml:space="preserve">Jako zakladatele moderního pojetí celoživotního vzdělávání mohou být dle </w:t>
      </w:r>
      <w:r w:rsidR="00203D1A" w:rsidRPr="004541B1">
        <w:rPr>
          <w:rFonts w:hAnsi="Times New Roman" w:cs="Times New Roman"/>
          <w:color w:val="auto"/>
          <w:shd w:val="clear" w:color="auto" w:fill="FFFFFF"/>
        </w:rPr>
        <w:t xml:space="preserve">Průchy </w:t>
      </w:r>
      <w:r w:rsidR="005D773F" w:rsidRPr="004541B1">
        <w:rPr>
          <w:rFonts w:hAnsi="Times New Roman" w:cs="Times New Roman"/>
          <w:color w:val="auto"/>
          <w:shd w:val="clear" w:color="auto" w:fill="FFFFFF"/>
        </w:rPr>
        <w:t xml:space="preserve">a </w:t>
      </w:r>
      <w:proofErr w:type="spellStart"/>
      <w:r w:rsidR="00203D1A" w:rsidRPr="004541B1">
        <w:rPr>
          <w:rFonts w:hAnsi="Times New Roman" w:cs="Times New Roman"/>
          <w:color w:val="auto"/>
          <w:shd w:val="clear" w:color="auto" w:fill="FFFFFF"/>
        </w:rPr>
        <w:t>Vetešky</w:t>
      </w:r>
      <w:proofErr w:type="spellEnd"/>
      <w:r w:rsidR="00203D1A" w:rsidRPr="004541B1">
        <w:rPr>
          <w:rFonts w:hAnsi="Times New Roman" w:cs="Times New Roman"/>
          <w:color w:val="auto"/>
          <w:shd w:val="clear" w:color="auto" w:fill="FFFFFF"/>
        </w:rPr>
        <w:t xml:space="preserve"> pokládáni Eduard </w:t>
      </w:r>
      <w:r w:rsidR="001B3FD9">
        <w:rPr>
          <w:rFonts w:hAnsi="Times New Roman" w:cs="Times New Roman"/>
          <w:color w:val="auto"/>
          <w:shd w:val="clear" w:color="auto" w:fill="FFFFFF"/>
        </w:rPr>
        <w:t xml:space="preserve">C. </w:t>
      </w:r>
      <w:proofErr w:type="spellStart"/>
      <w:r w:rsidR="00203D1A" w:rsidRPr="004541B1">
        <w:rPr>
          <w:rFonts w:hAnsi="Times New Roman" w:cs="Times New Roman"/>
          <w:color w:val="auto"/>
          <w:shd w:val="clear" w:color="auto" w:fill="FFFFFF"/>
        </w:rPr>
        <w:t>Lindeman</w:t>
      </w:r>
      <w:proofErr w:type="spellEnd"/>
      <w:r w:rsidR="00203D1A" w:rsidRPr="004541B1">
        <w:rPr>
          <w:rFonts w:hAnsi="Times New Roman" w:cs="Times New Roman"/>
          <w:color w:val="auto"/>
          <w:shd w:val="clear" w:color="auto" w:fill="FFFFFF"/>
        </w:rPr>
        <w:t xml:space="preserve"> </w:t>
      </w:r>
      <w:r w:rsidR="003C6195">
        <w:rPr>
          <w:rFonts w:hAnsi="Times New Roman" w:cs="Times New Roman"/>
          <w:color w:val="auto"/>
          <w:shd w:val="clear" w:color="auto" w:fill="FFFFFF"/>
        </w:rPr>
        <w:t xml:space="preserve">(1926) </w:t>
      </w:r>
      <w:r w:rsidR="00203D1A" w:rsidRPr="004541B1">
        <w:rPr>
          <w:rFonts w:hAnsi="Times New Roman" w:cs="Times New Roman"/>
          <w:color w:val="auto"/>
          <w:shd w:val="clear" w:color="auto" w:fill="FFFFFF"/>
        </w:rPr>
        <w:t xml:space="preserve">a Basil </w:t>
      </w:r>
      <w:r w:rsidR="001B3FD9">
        <w:rPr>
          <w:rFonts w:hAnsi="Times New Roman" w:cs="Times New Roman"/>
          <w:color w:val="auto"/>
          <w:shd w:val="clear" w:color="auto" w:fill="FFFFFF"/>
        </w:rPr>
        <w:t xml:space="preserve">A. </w:t>
      </w:r>
      <w:proofErr w:type="spellStart"/>
      <w:r w:rsidR="00203D1A" w:rsidRPr="004541B1">
        <w:rPr>
          <w:rFonts w:hAnsi="Times New Roman" w:cs="Times New Roman"/>
          <w:color w:val="auto"/>
          <w:shd w:val="clear" w:color="auto" w:fill="FFFFFF"/>
        </w:rPr>
        <w:t>Yeaxlee</w:t>
      </w:r>
      <w:proofErr w:type="spellEnd"/>
      <w:r w:rsidR="003C6195">
        <w:rPr>
          <w:rFonts w:hAnsi="Times New Roman" w:cs="Times New Roman"/>
          <w:color w:val="auto"/>
          <w:shd w:val="clear" w:color="auto" w:fill="FFFFFF"/>
        </w:rPr>
        <w:t xml:space="preserve"> (1929)</w:t>
      </w:r>
      <w:r w:rsidR="00203D1A" w:rsidRPr="004541B1">
        <w:rPr>
          <w:rFonts w:hAnsi="Times New Roman" w:cs="Times New Roman"/>
          <w:color w:val="auto"/>
          <w:shd w:val="clear" w:color="auto" w:fill="FFFFFF"/>
        </w:rPr>
        <w:t>, jež základní pojetí myšlenky učení zahrnují do „integrální součásti života“ a z tohoto důvodu se stává učení/vzdělávání součástí celoživotního procesu</w:t>
      </w:r>
      <w:r w:rsidR="000F20D0" w:rsidRPr="004541B1">
        <w:rPr>
          <w:rFonts w:hAnsi="Times New Roman" w:cs="Times New Roman"/>
          <w:color w:val="auto"/>
          <w:shd w:val="clear" w:color="auto" w:fill="FFFFFF"/>
        </w:rPr>
        <w:t xml:space="preserve"> </w:t>
      </w:r>
      <w:bookmarkStart w:id="4" w:name="_Hlk68336065"/>
      <w:r w:rsidR="000F20D0" w:rsidRPr="004541B1">
        <w:rPr>
          <w:rFonts w:hAnsi="Times New Roman" w:cs="Times New Roman"/>
          <w:color w:val="auto"/>
          <w:shd w:val="clear" w:color="auto" w:fill="FFFFFF"/>
        </w:rPr>
        <w:t xml:space="preserve">(Průcha &amp; </w:t>
      </w:r>
      <w:proofErr w:type="spellStart"/>
      <w:r w:rsidR="000F20D0" w:rsidRPr="004541B1">
        <w:rPr>
          <w:rFonts w:hAnsi="Times New Roman" w:cs="Times New Roman"/>
          <w:color w:val="auto"/>
          <w:shd w:val="clear" w:color="auto" w:fill="FFFFFF"/>
        </w:rPr>
        <w:t>Veteška</w:t>
      </w:r>
      <w:proofErr w:type="spellEnd"/>
      <w:r w:rsidR="00D55249" w:rsidRPr="004541B1">
        <w:rPr>
          <w:rFonts w:hAnsi="Times New Roman" w:cs="Times New Roman"/>
          <w:color w:val="auto"/>
          <w:shd w:val="clear" w:color="auto" w:fill="FFFFFF"/>
        </w:rPr>
        <w:t>,</w:t>
      </w:r>
      <w:r w:rsidR="000F20D0" w:rsidRPr="004541B1">
        <w:rPr>
          <w:rFonts w:hAnsi="Times New Roman" w:cs="Times New Roman"/>
          <w:color w:val="auto"/>
          <w:shd w:val="clear" w:color="auto" w:fill="FFFFFF"/>
        </w:rPr>
        <w:t xml:space="preserve"> 2014, s. 60)</w:t>
      </w:r>
      <w:bookmarkEnd w:id="4"/>
      <w:r w:rsidR="000F20D0" w:rsidRPr="004541B1">
        <w:rPr>
          <w:rFonts w:hAnsi="Times New Roman" w:cs="Times New Roman"/>
          <w:color w:val="auto"/>
          <w:shd w:val="clear" w:color="auto" w:fill="FFFFFF"/>
        </w:rPr>
        <w:t xml:space="preserve">. </w:t>
      </w:r>
      <w:r w:rsidR="00ED3066" w:rsidRPr="004541B1">
        <w:rPr>
          <w:rFonts w:hAnsi="Times New Roman" w:cs="Times New Roman"/>
          <w:color w:val="auto"/>
          <w:shd w:val="clear" w:color="auto" w:fill="FFFFFF"/>
        </w:rPr>
        <w:t>Beneš doplňuje, že m</w:t>
      </w:r>
      <w:r w:rsidR="00B20984" w:rsidRPr="004541B1">
        <w:rPr>
          <w:rFonts w:hAnsi="Times New Roman" w:cs="Times New Roman"/>
          <w:color w:val="auto"/>
          <w:shd w:val="clear" w:color="auto" w:fill="FFFFFF"/>
        </w:rPr>
        <w:t xml:space="preserve">yšlenka celoživotního vzdělávání získala </w:t>
      </w:r>
      <w:r w:rsidR="00720844" w:rsidRPr="004541B1">
        <w:rPr>
          <w:rFonts w:hAnsi="Times New Roman" w:cs="Times New Roman"/>
          <w:color w:val="auto"/>
          <w:shd w:val="clear" w:color="auto" w:fill="FFFFFF"/>
        </w:rPr>
        <w:t xml:space="preserve">podmínky pro svou realizaci </w:t>
      </w:r>
      <w:r w:rsidR="00B20984" w:rsidRPr="004541B1">
        <w:rPr>
          <w:rFonts w:hAnsi="Times New Roman" w:cs="Times New Roman"/>
          <w:color w:val="auto"/>
          <w:shd w:val="clear" w:color="auto" w:fill="FFFFFF"/>
        </w:rPr>
        <w:t xml:space="preserve">v 60. a 70. letech minulého století, </w:t>
      </w:r>
      <w:r w:rsidR="00720844">
        <w:rPr>
          <w:rFonts w:hAnsi="Times New Roman" w:cs="Times New Roman"/>
          <w:color w:val="auto"/>
          <w:shd w:val="clear" w:color="auto" w:fill="FFFFFF"/>
        </w:rPr>
        <w:t xml:space="preserve">tedy v době </w:t>
      </w:r>
      <w:r w:rsidR="00B20984" w:rsidRPr="004541B1">
        <w:rPr>
          <w:rFonts w:hAnsi="Times New Roman" w:cs="Times New Roman"/>
          <w:color w:val="auto"/>
          <w:shd w:val="clear" w:color="auto" w:fill="FFFFFF"/>
        </w:rPr>
        <w:t>zrychlující</w:t>
      </w:r>
      <w:r w:rsidR="00720844">
        <w:rPr>
          <w:rFonts w:hAnsi="Times New Roman" w:cs="Times New Roman"/>
          <w:color w:val="auto"/>
          <w:shd w:val="clear" w:color="auto" w:fill="FFFFFF"/>
        </w:rPr>
        <w:t>ho</w:t>
      </w:r>
      <w:r w:rsidR="00B20984" w:rsidRPr="004541B1">
        <w:rPr>
          <w:rFonts w:hAnsi="Times New Roman" w:cs="Times New Roman"/>
          <w:color w:val="auto"/>
          <w:shd w:val="clear" w:color="auto" w:fill="FFFFFF"/>
        </w:rPr>
        <w:t xml:space="preserve"> se vědeck</w:t>
      </w:r>
      <w:r w:rsidR="00720844">
        <w:rPr>
          <w:rFonts w:hAnsi="Times New Roman" w:cs="Times New Roman"/>
          <w:color w:val="auto"/>
          <w:shd w:val="clear" w:color="auto" w:fill="FFFFFF"/>
        </w:rPr>
        <w:t>ého</w:t>
      </w:r>
      <w:r w:rsidR="00B20984" w:rsidRPr="004541B1">
        <w:rPr>
          <w:rFonts w:hAnsi="Times New Roman" w:cs="Times New Roman"/>
          <w:color w:val="auto"/>
          <w:shd w:val="clear" w:color="auto" w:fill="FFFFFF"/>
        </w:rPr>
        <w:t xml:space="preserve"> a technick</w:t>
      </w:r>
      <w:r w:rsidR="00720844">
        <w:rPr>
          <w:rFonts w:hAnsi="Times New Roman" w:cs="Times New Roman"/>
          <w:color w:val="auto"/>
          <w:shd w:val="clear" w:color="auto" w:fill="FFFFFF"/>
        </w:rPr>
        <w:t>ého</w:t>
      </w:r>
      <w:r w:rsidR="00B20984" w:rsidRPr="004541B1">
        <w:rPr>
          <w:rFonts w:hAnsi="Times New Roman" w:cs="Times New Roman"/>
          <w:color w:val="auto"/>
          <w:shd w:val="clear" w:color="auto" w:fill="FFFFFF"/>
        </w:rPr>
        <w:t xml:space="preserve"> pokrok</w:t>
      </w:r>
      <w:r w:rsidR="00720844">
        <w:rPr>
          <w:rFonts w:hAnsi="Times New Roman" w:cs="Times New Roman"/>
          <w:color w:val="auto"/>
          <w:shd w:val="clear" w:color="auto" w:fill="FFFFFF"/>
        </w:rPr>
        <w:t>u</w:t>
      </w:r>
      <w:r w:rsidR="00B20984" w:rsidRPr="004541B1">
        <w:rPr>
          <w:rFonts w:hAnsi="Times New Roman" w:cs="Times New Roman"/>
          <w:color w:val="auto"/>
          <w:shd w:val="clear" w:color="auto" w:fill="FFFFFF"/>
        </w:rPr>
        <w:t>, hospodářsk</w:t>
      </w:r>
      <w:r w:rsidR="00720844">
        <w:rPr>
          <w:rFonts w:hAnsi="Times New Roman" w:cs="Times New Roman"/>
          <w:color w:val="auto"/>
          <w:shd w:val="clear" w:color="auto" w:fill="FFFFFF"/>
        </w:rPr>
        <w:t>é</w:t>
      </w:r>
      <w:r w:rsidR="00B20984" w:rsidRPr="004541B1">
        <w:rPr>
          <w:rFonts w:hAnsi="Times New Roman" w:cs="Times New Roman"/>
          <w:color w:val="auto"/>
          <w:shd w:val="clear" w:color="auto" w:fill="FFFFFF"/>
        </w:rPr>
        <w:t xml:space="preserve"> a společensk</w:t>
      </w:r>
      <w:r w:rsidR="00720844">
        <w:rPr>
          <w:rFonts w:hAnsi="Times New Roman" w:cs="Times New Roman"/>
          <w:color w:val="auto"/>
          <w:shd w:val="clear" w:color="auto" w:fill="FFFFFF"/>
        </w:rPr>
        <w:t>é</w:t>
      </w:r>
      <w:r w:rsidR="00B20984" w:rsidRPr="004541B1">
        <w:rPr>
          <w:rFonts w:hAnsi="Times New Roman" w:cs="Times New Roman"/>
          <w:color w:val="auto"/>
          <w:shd w:val="clear" w:color="auto" w:fill="FFFFFF"/>
        </w:rPr>
        <w:t xml:space="preserve"> prosperit</w:t>
      </w:r>
      <w:r w:rsidR="00720844">
        <w:rPr>
          <w:rFonts w:hAnsi="Times New Roman" w:cs="Times New Roman"/>
          <w:color w:val="auto"/>
          <w:shd w:val="clear" w:color="auto" w:fill="FFFFFF"/>
        </w:rPr>
        <w:t xml:space="preserve">y a </w:t>
      </w:r>
      <w:r w:rsidR="00B20984" w:rsidRPr="004541B1">
        <w:rPr>
          <w:rFonts w:hAnsi="Times New Roman" w:cs="Times New Roman"/>
          <w:color w:val="auto"/>
          <w:shd w:val="clear" w:color="auto" w:fill="FFFFFF"/>
        </w:rPr>
        <w:t xml:space="preserve">demokratizace západních společností spolu s prosazováním rovných příležitostí ve vzdělávání. </w:t>
      </w:r>
      <w:r w:rsidR="00720844">
        <w:rPr>
          <w:rFonts w:hAnsi="Times New Roman" w:cs="Times New Roman"/>
          <w:color w:val="auto"/>
          <w:shd w:val="clear" w:color="auto" w:fill="FFFFFF"/>
        </w:rPr>
        <w:t xml:space="preserve">O </w:t>
      </w:r>
      <w:r w:rsidR="00B20984" w:rsidRPr="004541B1">
        <w:rPr>
          <w:rFonts w:hAnsi="Times New Roman" w:cs="Times New Roman"/>
          <w:color w:val="auto"/>
          <w:shd w:val="clear" w:color="auto" w:fill="FFFFFF"/>
        </w:rPr>
        <w:t xml:space="preserve">rozvoj konceptu celoživotního </w:t>
      </w:r>
      <w:r w:rsidR="003B4B4B" w:rsidRPr="004541B1">
        <w:rPr>
          <w:rFonts w:hAnsi="Times New Roman" w:cs="Times New Roman"/>
          <w:color w:val="auto"/>
          <w:shd w:val="clear" w:color="auto" w:fill="FFFFFF"/>
        </w:rPr>
        <w:t xml:space="preserve">vzdělávání se bezpochyby zasadila řada významných mezinárodních organizací.  Patří </w:t>
      </w:r>
      <w:r w:rsidR="00720844">
        <w:rPr>
          <w:rFonts w:hAnsi="Times New Roman" w:cs="Times New Roman"/>
          <w:color w:val="auto"/>
          <w:shd w:val="clear" w:color="auto" w:fill="FFFFFF"/>
        </w:rPr>
        <w:t>sem</w:t>
      </w:r>
      <w:r w:rsidR="00720844" w:rsidRPr="004541B1">
        <w:rPr>
          <w:rFonts w:hAnsi="Times New Roman" w:cs="Times New Roman"/>
          <w:color w:val="auto"/>
          <w:shd w:val="clear" w:color="auto" w:fill="FFFFFF"/>
        </w:rPr>
        <w:t xml:space="preserve"> </w:t>
      </w:r>
      <w:r w:rsidR="003B4B4B" w:rsidRPr="004541B1">
        <w:rPr>
          <w:rFonts w:hAnsi="Times New Roman" w:cs="Times New Roman"/>
          <w:color w:val="auto"/>
          <w:shd w:val="clear" w:color="auto" w:fill="FFFFFF"/>
        </w:rPr>
        <w:t xml:space="preserve">především organizace UNESCO, která počátkem sedmdesátých let </w:t>
      </w:r>
      <w:r w:rsidR="003D607D" w:rsidRPr="004541B1">
        <w:rPr>
          <w:rFonts w:hAnsi="Times New Roman" w:cs="Times New Roman"/>
          <w:color w:val="auto"/>
          <w:shd w:val="clear" w:color="auto" w:fill="FFFFFF"/>
        </w:rPr>
        <w:t>z</w:t>
      </w:r>
      <w:r w:rsidR="003B4B4B" w:rsidRPr="004541B1">
        <w:rPr>
          <w:rFonts w:hAnsi="Times New Roman" w:cs="Times New Roman"/>
          <w:color w:val="auto"/>
          <w:shd w:val="clear" w:color="auto" w:fill="FFFFFF"/>
        </w:rPr>
        <w:t xml:space="preserve">pracovala </w:t>
      </w:r>
      <w:r w:rsidR="003D607D" w:rsidRPr="004541B1">
        <w:rPr>
          <w:rFonts w:hAnsi="Times New Roman" w:cs="Times New Roman"/>
          <w:color w:val="auto"/>
          <w:shd w:val="clear" w:color="auto" w:fill="FFFFFF"/>
        </w:rPr>
        <w:t>materiály, které představoval</w:t>
      </w:r>
      <w:r w:rsidR="00720844">
        <w:rPr>
          <w:rFonts w:hAnsi="Times New Roman" w:cs="Times New Roman"/>
          <w:color w:val="auto"/>
          <w:shd w:val="clear" w:color="auto" w:fill="FFFFFF"/>
        </w:rPr>
        <w:t>y</w:t>
      </w:r>
      <w:r w:rsidR="003D607D" w:rsidRPr="004541B1">
        <w:rPr>
          <w:rFonts w:hAnsi="Times New Roman" w:cs="Times New Roman"/>
          <w:color w:val="auto"/>
          <w:shd w:val="clear" w:color="auto" w:fill="FFFFFF"/>
        </w:rPr>
        <w:t xml:space="preserve"> </w:t>
      </w:r>
      <w:r w:rsidR="00A53123" w:rsidRPr="004541B1">
        <w:rPr>
          <w:rFonts w:hAnsi="Times New Roman" w:cs="Times New Roman"/>
          <w:color w:val="auto"/>
          <w:shd w:val="clear" w:color="auto" w:fill="FFFFFF"/>
        </w:rPr>
        <w:t>koncepci</w:t>
      </w:r>
      <w:r w:rsidR="003D607D" w:rsidRPr="004541B1">
        <w:rPr>
          <w:rFonts w:hAnsi="Times New Roman" w:cs="Times New Roman"/>
          <w:color w:val="auto"/>
          <w:shd w:val="clear" w:color="auto" w:fill="FFFFFF"/>
        </w:rPr>
        <w:t xml:space="preserve"> zohledňující mezinárodní kooperaci, demokratické principy a mír</w:t>
      </w:r>
      <w:r w:rsidR="00A315ED" w:rsidRPr="004541B1">
        <w:rPr>
          <w:rFonts w:hAnsi="Times New Roman" w:cs="Times New Roman"/>
          <w:color w:val="auto"/>
          <w:shd w:val="clear" w:color="auto" w:fill="FFFFFF"/>
        </w:rPr>
        <w:t xml:space="preserve"> (odkaz na zdroje UNESCO)</w:t>
      </w:r>
      <w:r w:rsidR="003D607D" w:rsidRPr="004541B1">
        <w:rPr>
          <w:rFonts w:hAnsi="Times New Roman" w:cs="Times New Roman"/>
          <w:color w:val="auto"/>
          <w:shd w:val="clear" w:color="auto" w:fill="FFFFFF"/>
        </w:rPr>
        <w:t xml:space="preserve">. Rada Evropy </w:t>
      </w:r>
      <w:r w:rsidR="00720844">
        <w:rPr>
          <w:rFonts w:hAnsi="Times New Roman" w:cs="Times New Roman"/>
          <w:color w:val="auto"/>
          <w:shd w:val="clear" w:color="auto" w:fill="FFFFFF"/>
        </w:rPr>
        <w:t xml:space="preserve">pak </w:t>
      </w:r>
      <w:r w:rsidR="003D607D" w:rsidRPr="004541B1">
        <w:rPr>
          <w:rFonts w:hAnsi="Times New Roman" w:cs="Times New Roman"/>
          <w:color w:val="auto"/>
          <w:shd w:val="clear" w:color="auto" w:fill="FFFFFF"/>
        </w:rPr>
        <w:t xml:space="preserve">v roce 1975 </w:t>
      </w:r>
      <w:r w:rsidR="00720844" w:rsidRPr="004541B1">
        <w:rPr>
          <w:rFonts w:hAnsi="Times New Roman" w:cs="Times New Roman"/>
          <w:color w:val="auto"/>
          <w:shd w:val="clear" w:color="auto" w:fill="FFFFFF"/>
        </w:rPr>
        <w:t xml:space="preserve">v souladu se svými cíli </w:t>
      </w:r>
      <w:r w:rsidR="003D607D" w:rsidRPr="004541B1">
        <w:rPr>
          <w:rFonts w:hAnsi="Times New Roman" w:cs="Times New Roman"/>
          <w:color w:val="auto"/>
          <w:shd w:val="clear" w:color="auto" w:fill="FFFFFF"/>
        </w:rPr>
        <w:t xml:space="preserve">přichází </w:t>
      </w:r>
      <w:r w:rsidR="00A53123" w:rsidRPr="004541B1">
        <w:rPr>
          <w:rFonts w:hAnsi="Times New Roman" w:cs="Times New Roman"/>
          <w:color w:val="auto"/>
          <w:shd w:val="clear" w:color="auto" w:fill="FFFFFF"/>
        </w:rPr>
        <w:t>s</w:t>
      </w:r>
      <w:r w:rsidR="00720844">
        <w:rPr>
          <w:rFonts w:hAnsi="Times New Roman" w:cs="Times New Roman"/>
          <w:color w:val="auto"/>
          <w:shd w:val="clear" w:color="auto" w:fill="FFFFFF"/>
        </w:rPr>
        <w:t xml:space="preserve"> požadavkem na </w:t>
      </w:r>
      <w:r w:rsidR="00A53123" w:rsidRPr="004541B1">
        <w:rPr>
          <w:rFonts w:hAnsi="Times New Roman" w:cs="Times New Roman"/>
          <w:color w:val="auto"/>
          <w:shd w:val="clear" w:color="auto" w:fill="FFFFFF"/>
        </w:rPr>
        <w:t>umožnění celistvého rozvoje jedince či rovnosti šancí</w:t>
      </w:r>
      <w:r w:rsidR="00720844">
        <w:rPr>
          <w:rFonts w:hAnsi="Times New Roman" w:cs="Times New Roman"/>
          <w:color w:val="auto"/>
          <w:shd w:val="clear" w:color="auto" w:fill="FFFFFF"/>
        </w:rPr>
        <w:t xml:space="preserve">, a to v rámci </w:t>
      </w:r>
      <w:r w:rsidR="003D607D" w:rsidRPr="004541B1">
        <w:rPr>
          <w:rFonts w:hAnsi="Times New Roman" w:cs="Times New Roman"/>
          <w:color w:val="auto"/>
          <w:shd w:val="clear" w:color="auto" w:fill="FFFFFF"/>
        </w:rPr>
        <w:t>koncepc</w:t>
      </w:r>
      <w:r w:rsidR="00720844">
        <w:rPr>
          <w:rFonts w:hAnsi="Times New Roman" w:cs="Times New Roman"/>
          <w:color w:val="auto"/>
          <w:shd w:val="clear" w:color="auto" w:fill="FFFFFF"/>
        </w:rPr>
        <w:t>e</w:t>
      </w:r>
      <w:r w:rsidR="003D607D" w:rsidRPr="004541B1">
        <w:rPr>
          <w:rFonts w:hAnsi="Times New Roman" w:cs="Times New Roman"/>
          <w:color w:val="auto"/>
          <w:shd w:val="clear" w:color="auto" w:fill="FFFFFF"/>
        </w:rPr>
        <w:t xml:space="preserve"> </w:t>
      </w:r>
      <w:r w:rsidR="00A53123" w:rsidRPr="004541B1">
        <w:rPr>
          <w:rFonts w:hAnsi="Times New Roman" w:cs="Times New Roman"/>
          <w:color w:val="auto"/>
          <w:shd w:val="clear" w:color="auto" w:fill="FFFFFF"/>
        </w:rPr>
        <w:t>permanentního vzdělávání</w:t>
      </w:r>
      <w:r w:rsidR="00A315ED" w:rsidRPr="004541B1">
        <w:rPr>
          <w:rFonts w:hAnsi="Times New Roman" w:cs="Times New Roman"/>
          <w:color w:val="auto"/>
          <w:shd w:val="clear" w:color="auto" w:fill="FFFFFF"/>
        </w:rPr>
        <w:t xml:space="preserve"> (Odkaz na zdroje Rady Evropy)</w:t>
      </w:r>
      <w:r w:rsidR="00A53123" w:rsidRPr="004541B1">
        <w:rPr>
          <w:rFonts w:hAnsi="Times New Roman" w:cs="Times New Roman"/>
          <w:color w:val="auto"/>
          <w:shd w:val="clear" w:color="auto" w:fill="FFFFFF"/>
        </w:rPr>
        <w:t>. Organizace OECD následně představuje jako hlavní princip celoživotního vzdělávání koncepci periodického vzdělávání s</w:t>
      </w:r>
      <w:r w:rsidR="00A315ED" w:rsidRPr="004541B1">
        <w:rPr>
          <w:rFonts w:hAnsi="Times New Roman" w:cs="Times New Roman"/>
          <w:color w:val="auto"/>
          <w:shd w:val="clear" w:color="auto" w:fill="FFFFFF"/>
        </w:rPr>
        <w:t> </w:t>
      </w:r>
      <w:r w:rsidR="00A53123" w:rsidRPr="004541B1">
        <w:rPr>
          <w:rFonts w:hAnsi="Times New Roman" w:cs="Times New Roman"/>
          <w:color w:val="auto"/>
          <w:shd w:val="clear" w:color="auto" w:fill="FFFFFF"/>
        </w:rPr>
        <w:t>cílem umožnit každému v</w:t>
      </w:r>
      <w:r w:rsidR="00A315ED" w:rsidRPr="004541B1">
        <w:rPr>
          <w:rFonts w:hAnsi="Times New Roman" w:cs="Times New Roman"/>
          <w:color w:val="auto"/>
          <w:shd w:val="clear" w:color="auto" w:fill="FFFFFF"/>
        </w:rPr>
        <w:t> </w:t>
      </w:r>
      <w:r w:rsidR="00A53123" w:rsidRPr="004541B1">
        <w:rPr>
          <w:rFonts w:hAnsi="Times New Roman" w:cs="Times New Roman"/>
          <w:color w:val="auto"/>
          <w:shd w:val="clear" w:color="auto" w:fill="FFFFFF"/>
        </w:rPr>
        <w:t xml:space="preserve">průběhu života </w:t>
      </w:r>
      <w:r w:rsidR="00CC57B7" w:rsidRPr="004541B1">
        <w:rPr>
          <w:rFonts w:hAnsi="Times New Roman" w:cs="Times New Roman"/>
          <w:color w:val="auto"/>
          <w:shd w:val="clear" w:color="auto" w:fill="FFFFFF"/>
        </w:rPr>
        <w:t>změnu vzdělání či povolání</w:t>
      </w:r>
      <w:r w:rsidR="00A315ED" w:rsidRPr="004541B1">
        <w:rPr>
          <w:rFonts w:hAnsi="Times New Roman" w:cs="Times New Roman"/>
          <w:color w:val="auto"/>
          <w:shd w:val="clear" w:color="auto" w:fill="FFFFFF"/>
        </w:rPr>
        <w:t xml:space="preserve"> (odkaz na zdroje OECD)</w:t>
      </w:r>
      <w:r w:rsidR="00CC57B7" w:rsidRPr="004541B1">
        <w:rPr>
          <w:rFonts w:hAnsi="Times New Roman" w:cs="Times New Roman"/>
          <w:color w:val="auto"/>
          <w:shd w:val="clear" w:color="auto" w:fill="FFFFFF"/>
        </w:rPr>
        <w:t>.</w:t>
      </w:r>
      <w:r w:rsidR="00A53123" w:rsidRPr="004541B1">
        <w:rPr>
          <w:rFonts w:hAnsi="Times New Roman" w:cs="Times New Roman"/>
          <w:color w:val="auto"/>
        </w:rPr>
        <w:t xml:space="preserve"> </w:t>
      </w:r>
      <w:r w:rsidR="00A315ED" w:rsidRPr="004541B1">
        <w:rPr>
          <w:rFonts w:hAnsi="Times New Roman" w:cs="Times New Roman"/>
          <w:color w:val="auto"/>
        </w:rPr>
        <w:t>Současná</w:t>
      </w:r>
      <w:r w:rsidR="00CC57B7" w:rsidRPr="004541B1">
        <w:rPr>
          <w:rFonts w:hAnsi="Times New Roman" w:cs="Times New Roman"/>
          <w:color w:val="auto"/>
        </w:rPr>
        <w:t xml:space="preserve"> podoba konceptu celoživotního </w:t>
      </w:r>
      <w:r w:rsidR="00A315ED" w:rsidRPr="004541B1">
        <w:rPr>
          <w:rFonts w:hAnsi="Times New Roman" w:cs="Times New Roman"/>
          <w:color w:val="auto"/>
        </w:rPr>
        <w:t xml:space="preserve">učení </w:t>
      </w:r>
      <w:r w:rsidR="00CC57B7" w:rsidRPr="004541B1">
        <w:rPr>
          <w:rFonts w:hAnsi="Times New Roman" w:cs="Times New Roman"/>
          <w:color w:val="auto"/>
        </w:rPr>
        <w:t>v sobě nese základ z devadesátých let minulého století, které se ve vztahu k zvyšování efektivního fungování ekonomiky zaměřilo na rozvoj lidských zdrojů</w:t>
      </w:r>
      <w:r w:rsidR="002A78F2" w:rsidRPr="004541B1">
        <w:rPr>
          <w:rFonts w:hAnsi="Times New Roman" w:cs="Times New Roman"/>
          <w:color w:val="auto"/>
        </w:rPr>
        <w:t xml:space="preserve">. </w:t>
      </w:r>
      <w:r w:rsidR="00720844">
        <w:rPr>
          <w:rFonts w:hAnsi="Times New Roman" w:cs="Times New Roman"/>
          <w:color w:val="auto"/>
        </w:rPr>
        <w:t xml:space="preserve">Jak uvádí Beneš, </w:t>
      </w:r>
      <w:r w:rsidR="00720844" w:rsidRPr="004541B1">
        <w:rPr>
          <w:rFonts w:hAnsi="Times New Roman" w:cs="Times New Roman"/>
          <w:color w:val="auto"/>
        </w:rPr>
        <w:t xml:space="preserve">oblast vzdělávání členských </w:t>
      </w:r>
      <w:r w:rsidR="00720844" w:rsidRPr="004541B1">
        <w:rPr>
          <w:rFonts w:hAnsi="Times New Roman" w:cs="Times New Roman"/>
          <w:color w:val="auto"/>
        </w:rPr>
        <w:lastRenderedPageBreak/>
        <w:t>států Evropské unie</w:t>
      </w:r>
      <w:r w:rsidR="00720844">
        <w:rPr>
          <w:rFonts w:hAnsi="Times New Roman" w:cs="Times New Roman"/>
          <w:color w:val="auto"/>
        </w:rPr>
        <w:t xml:space="preserve"> je v</w:t>
      </w:r>
      <w:r w:rsidR="002A78F2" w:rsidRPr="004541B1">
        <w:rPr>
          <w:rFonts w:hAnsi="Times New Roman" w:cs="Times New Roman"/>
          <w:color w:val="auto"/>
        </w:rPr>
        <w:t xml:space="preserve"> současnosti ve značné míře ovlivňována </w:t>
      </w:r>
      <w:r w:rsidR="00050D6A" w:rsidRPr="004541B1">
        <w:rPr>
          <w:rFonts w:hAnsi="Times New Roman" w:cs="Times New Roman"/>
          <w:color w:val="auto"/>
        </w:rPr>
        <w:t>především prostřednictvím různých strategií, projekt</w:t>
      </w:r>
      <w:r w:rsidR="00720844">
        <w:rPr>
          <w:rFonts w:hAnsi="Times New Roman" w:cs="Times New Roman"/>
          <w:color w:val="auto"/>
        </w:rPr>
        <w:t>ů</w:t>
      </w:r>
      <w:r w:rsidR="00050D6A" w:rsidRPr="004541B1">
        <w:rPr>
          <w:rFonts w:hAnsi="Times New Roman" w:cs="Times New Roman"/>
          <w:color w:val="auto"/>
        </w:rPr>
        <w:t xml:space="preserve"> a fond</w:t>
      </w:r>
      <w:r w:rsidR="00720844">
        <w:rPr>
          <w:rFonts w:hAnsi="Times New Roman" w:cs="Times New Roman"/>
          <w:color w:val="auto"/>
        </w:rPr>
        <w:t>ů</w:t>
      </w:r>
      <w:r w:rsidR="00050D6A" w:rsidRPr="004541B1">
        <w:rPr>
          <w:rFonts w:hAnsi="Times New Roman" w:cs="Times New Roman"/>
          <w:color w:val="auto"/>
        </w:rPr>
        <w:t xml:space="preserve"> </w:t>
      </w:r>
      <w:bookmarkStart w:id="5" w:name="_Hlk68336035"/>
      <w:r w:rsidR="00050D6A" w:rsidRPr="004541B1">
        <w:rPr>
          <w:rFonts w:hAnsi="Times New Roman" w:cs="Times New Roman"/>
          <w:color w:val="auto"/>
        </w:rPr>
        <w:t>(Beneš 2009, s.</w:t>
      </w:r>
      <w:r w:rsidR="00AB059B">
        <w:rPr>
          <w:rFonts w:hAnsi="Times New Roman" w:cs="Times New Roman"/>
          <w:color w:val="auto"/>
        </w:rPr>
        <w:t xml:space="preserve"> </w:t>
      </w:r>
      <w:r w:rsidR="00050D6A" w:rsidRPr="004541B1">
        <w:rPr>
          <w:rFonts w:hAnsi="Times New Roman" w:cs="Times New Roman"/>
          <w:color w:val="auto"/>
        </w:rPr>
        <w:t>29-31)</w:t>
      </w:r>
      <w:bookmarkEnd w:id="5"/>
      <w:r w:rsidR="00A315ED" w:rsidRPr="004541B1">
        <w:rPr>
          <w:rFonts w:hAnsi="Times New Roman" w:cs="Times New Roman"/>
          <w:color w:val="auto"/>
        </w:rPr>
        <w:t>.</w:t>
      </w:r>
      <w:r w:rsidR="002A78F2" w:rsidRPr="004541B1">
        <w:rPr>
          <w:rFonts w:hAnsi="Times New Roman" w:cs="Times New Roman"/>
          <w:color w:val="auto"/>
        </w:rPr>
        <w:t xml:space="preserve"> </w:t>
      </w:r>
    </w:p>
    <w:p w14:paraId="6C6ABBB7" w14:textId="784EE994" w:rsidR="00203D1A" w:rsidRDefault="002A78F2" w:rsidP="00AB059B">
      <w:pPr>
        <w:spacing w:before="0" w:after="0"/>
        <w:ind w:firstLine="567"/>
        <w:rPr>
          <w:rFonts w:hAnsi="Times New Roman" w:cs="Times New Roman"/>
          <w:color w:val="auto"/>
          <w:shd w:val="clear" w:color="auto" w:fill="FFFFFF"/>
        </w:rPr>
      </w:pPr>
      <w:r w:rsidRPr="004541B1">
        <w:rPr>
          <w:rFonts w:hAnsi="Times New Roman" w:cs="Times New Roman"/>
          <w:color w:val="auto"/>
        </w:rPr>
        <w:t>Dne</w:t>
      </w:r>
      <w:r w:rsidR="00185266">
        <w:rPr>
          <w:rFonts w:hAnsi="Times New Roman" w:cs="Times New Roman"/>
          <w:color w:val="auto"/>
        </w:rPr>
        <w:t>šní</w:t>
      </w:r>
      <w:r w:rsidR="00050D6A" w:rsidRPr="004541B1">
        <w:rPr>
          <w:rFonts w:hAnsi="Times New Roman" w:cs="Times New Roman"/>
          <w:color w:val="auto"/>
        </w:rPr>
        <w:t xml:space="preserve"> p</w:t>
      </w:r>
      <w:r w:rsidRPr="004541B1">
        <w:rPr>
          <w:rFonts w:hAnsi="Times New Roman" w:cs="Times New Roman"/>
          <w:color w:val="auto"/>
        </w:rPr>
        <w:t>odoba celoživotního učení</w:t>
      </w:r>
      <w:r w:rsidR="00050D6A" w:rsidRPr="004541B1">
        <w:rPr>
          <w:rFonts w:hAnsi="Times New Roman" w:cs="Times New Roman"/>
          <w:color w:val="auto"/>
        </w:rPr>
        <w:t xml:space="preserve"> </w:t>
      </w:r>
      <w:r w:rsidR="00A315ED" w:rsidRPr="004541B1">
        <w:rPr>
          <w:rFonts w:hAnsi="Times New Roman" w:cs="Times New Roman"/>
          <w:color w:val="auto"/>
        </w:rPr>
        <w:t>v ČR</w:t>
      </w:r>
      <w:r w:rsidRPr="004541B1">
        <w:rPr>
          <w:rFonts w:hAnsi="Times New Roman" w:cs="Times New Roman"/>
          <w:color w:val="auto"/>
        </w:rPr>
        <w:t xml:space="preserve"> </w:t>
      </w:r>
      <w:r w:rsidR="00050D6A" w:rsidRPr="004541B1">
        <w:rPr>
          <w:rFonts w:hAnsi="Times New Roman" w:cs="Times New Roman"/>
          <w:color w:val="auto"/>
        </w:rPr>
        <w:t>oproti</w:t>
      </w:r>
      <w:r w:rsidRPr="004541B1">
        <w:rPr>
          <w:rFonts w:hAnsi="Times New Roman" w:cs="Times New Roman"/>
          <w:color w:val="auto"/>
        </w:rPr>
        <w:t xml:space="preserve"> sedmdesátý</w:t>
      </w:r>
      <w:r w:rsidR="00050D6A" w:rsidRPr="004541B1">
        <w:rPr>
          <w:rFonts w:hAnsi="Times New Roman" w:cs="Times New Roman"/>
          <w:color w:val="auto"/>
        </w:rPr>
        <w:t>m</w:t>
      </w:r>
      <w:r w:rsidRPr="004541B1">
        <w:rPr>
          <w:rFonts w:hAnsi="Times New Roman" w:cs="Times New Roman"/>
          <w:color w:val="auto"/>
        </w:rPr>
        <w:t xml:space="preserve"> let</w:t>
      </w:r>
      <w:r w:rsidR="00050D6A" w:rsidRPr="004541B1">
        <w:rPr>
          <w:rFonts w:hAnsi="Times New Roman" w:cs="Times New Roman"/>
          <w:color w:val="auto"/>
        </w:rPr>
        <w:t>ům</w:t>
      </w:r>
      <w:r w:rsidRPr="004541B1">
        <w:rPr>
          <w:rFonts w:hAnsi="Times New Roman" w:cs="Times New Roman"/>
          <w:color w:val="auto"/>
        </w:rPr>
        <w:t xml:space="preserve"> více zdůrazňuje význam informálního a neformálního učení, při kterém dochází k </w:t>
      </w:r>
      <w:r w:rsidR="00185266">
        <w:rPr>
          <w:rFonts w:hAnsi="Times New Roman" w:cs="Times New Roman"/>
          <w:color w:val="auto"/>
        </w:rPr>
        <w:t>rozdělení</w:t>
      </w:r>
      <w:r w:rsidR="00185266" w:rsidRPr="004541B1">
        <w:rPr>
          <w:rFonts w:hAnsi="Times New Roman" w:cs="Times New Roman"/>
          <w:color w:val="auto"/>
        </w:rPr>
        <w:t xml:space="preserve"> </w:t>
      </w:r>
      <w:r w:rsidRPr="004541B1">
        <w:rPr>
          <w:rFonts w:hAnsi="Times New Roman" w:cs="Times New Roman"/>
          <w:color w:val="auto"/>
        </w:rPr>
        <w:t xml:space="preserve">zodpovědnosti </w:t>
      </w:r>
      <w:r w:rsidR="00185266">
        <w:rPr>
          <w:rFonts w:hAnsi="Times New Roman" w:cs="Times New Roman"/>
          <w:color w:val="auto"/>
        </w:rPr>
        <w:t xml:space="preserve">za celoživotní učení </w:t>
      </w:r>
      <w:r w:rsidRPr="004541B1">
        <w:rPr>
          <w:rFonts w:hAnsi="Times New Roman" w:cs="Times New Roman"/>
          <w:color w:val="auto"/>
        </w:rPr>
        <w:t xml:space="preserve">mezi zaměstnavatele, obce, stát </w:t>
      </w:r>
      <w:r w:rsidR="00185266">
        <w:rPr>
          <w:rFonts w:hAnsi="Times New Roman" w:cs="Times New Roman"/>
          <w:color w:val="auto"/>
        </w:rPr>
        <w:t>atd.</w:t>
      </w:r>
      <w:r w:rsidRPr="004541B1">
        <w:rPr>
          <w:rFonts w:hAnsi="Times New Roman" w:cs="Times New Roman"/>
          <w:color w:val="auto"/>
        </w:rPr>
        <w:t xml:space="preserve"> a vychází ze „</w:t>
      </w:r>
      <w:r w:rsidRPr="004541B1">
        <w:rPr>
          <w:rFonts w:hAnsi="Times New Roman" w:cs="Times New Roman"/>
          <w:i/>
          <w:iCs/>
          <w:color w:val="auto"/>
        </w:rPr>
        <w:t>Strategie celoživotního učení“</w:t>
      </w:r>
      <w:r w:rsidRPr="004541B1">
        <w:rPr>
          <w:rFonts w:hAnsi="Times New Roman" w:cs="Times New Roman"/>
          <w:color w:val="auto"/>
        </w:rPr>
        <w:t xml:space="preserve"> (MŠMT ČR</w:t>
      </w:r>
      <w:r w:rsidR="00D55249" w:rsidRPr="004541B1">
        <w:rPr>
          <w:rFonts w:hAnsi="Times New Roman" w:cs="Times New Roman"/>
          <w:color w:val="auto"/>
        </w:rPr>
        <w:t>,</w:t>
      </w:r>
      <w:r w:rsidRPr="004541B1">
        <w:rPr>
          <w:rFonts w:hAnsi="Times New Roman" w:cs="Times New Roman"/>
          <w:color w:val="auto"/>
        </w:rPr>
        <w:t xml:space="preserve"> 2007).</w:t>
      </w:r>
      <w:r w:rsidR="00AB059B">
        <w:rPr>
          <w:rFonts w:hAnsi="Times New Roman" w:cs="Times New Roman"/>
          <w:color w:val="auto"/>
        </w:rPr>
        <w:t xml:space="preserve"> </w:t>
      </w:r>
      <w:r w:rsidR="00203D1A" w:rsidRPr="004541B1">
        <w:rPr>
          <w:rFonts w:hAnsi="Times New Roman" w:cs="Times New Roman"/>
          <w:color w:val="auto"/>
          <w:shd w:val="clear" w:color="auto" w:fill="FFFFFF"/>
        </w:rPr>
        <w:t>Palán</w:t>
      </w:r>
      <w:r w:rsidR="000F20D0" w:rsidRPr="004541B1">
        <w:rPr>
          <w:rFonts w:hAnsi="Times New Roman" w:cs="Times New Roman"/>
          <w:color w:val="auto"/>
          <w:shd w:val="clear" w:color="auto" w:fill="FFFFFF"/>
        </w:rPr>
        <w:t xml:space="preserve"> </w:t>
      </w:r>
      <w:r w:rsidR="00203D1A" w:rsidRPr="004541B1">
        <w:rPr>
          <w:rFonts w:hAnsi="Times New Roman" w:cs="Times New Roman"/>
          <w:color w:val="auto"/>
          <w:shd w:val="clear" w:color="auto" w:fill="FFFFFF"/>
        </w:rPr>
        <w:t>k celoživotnímu vzdělávání uvádí, že jeho pojetí představuje zásadní změnu celého vzdělávání, například v rozsahu tradičního vzdělávacího systému nebo mimo něho, kdy propojuje vzdělávání a zaměstnání s možností získání další kvalifikace a kompetence v průběhu celého života s ohledem na jeho zájmy, potřeby a úkoly</w:t>
      </w:r>
      <w:r w:rsidR="00203D1A" w:rsidRPr="004541B1">
        <w:rPr>
          <w:rFonts w:hAnsi="Times New Roman" w:cs="Times New Roman"/>
          <w:color w:val="212529"/>
          <w:shd w:val="clear" w:color="auto" w:fill="FFFFFF"/>
        </w:rPr>
        <w:t xml:space="preserve"> (</w:t>
      </w:r>
      <w:r w:rsidR="000F20D0" w:rsidRPr="004541B1">
        <w:rPr>
          <w:rFonts w:hAnsi="Times New Roman" w:cs="Times New Roman"/>
          <w:color w:val="212529"/>
          <w:shd w:val="clear" w:color="auto" w:fill="FFFFFF"/>
        </w:rPr>
        <w:t>Palán</w:t>
      </w:r>
      <w:r w:rsidR="00D55249" w:rsidRPr="004541B1">
        <w:rPr>
          <w:rFonts w:hAnsi="Times New Roman" w:cs="Times New Roman"/>
          <w:color w:val="212529"/>
          <w:shd w:val="clear" w:color="auto" w:fill="FFFFFF"/>
        </w:rPr>
        <w:t>,</w:t>
      </w:r>
      <w:r w:rsidR="00AB059B">
        <w:rPr>
          <w:rFonts w:hAnsi="Times New Roman" w:cs="Times New Roman"/>
          <w:color w:val="212529"/>
          <w:shd w:val="clear" w:color="auto" w:fill="FFFFFF"/>
        </w:rPr>
        <w:t xml:space="preserve"> </w:t>
      </w:r>
      <w:r w:rsidR="00203D1A" w:rsidRPr="004541B1">
        <w:rPr>
          <w:rFonts w:hAnsi="Times New Roman" w:cs="Times New Roman"/>
          <w:color w:val="212529"/>
          <w:shd w:val="clear" w:color="auto" w:fill="FFFFFF"/>
        </w:rPr>
        <w:t>1997, s. 17)</w:t>
      </w:r>
      <w:r w:rsidR="00203D1A" w:rsidRPr="004541B1">
        <w:rPr>
          <w:rFonts w:hAnsi="Times New Roman" w:cs="Times New Roman"/>
          <w:color w:val="auto"/>
          <w:shd w:val="clear" w:color="auto" w:fill="FFFFFF"/>
        </w:rPr>
        <w:t xml:space="preserve">. </w:t>
      </w:r>
      <w:r w:rsidR="00961454" w:rsidRPr="004541B1">
        <w:rPr>
          <w:rFonts w:hAnsi="Times New Roman" w:cs="Times New Roman"/>
          <w:color w:val="auto"/>
          <w:shd w:val="clear" w:color="auto" w:fill="FFFFFF"/>
        </w:rPr>
        <w:t>Skalková dodává, že k</w:t>
      </w:r>
      <w:r w:rsidR="00203D1A" w:rsidRPr="004541B1">
        <w:rPr>
          <w:rFonts w:hAnsi="Times New Roman" w:cs="Times New Roman"/>
          <w:color w:val="auto"/>
          <w:shd w:val="clear" w:color="auto" w:fill="FFFFFF"/>
        </w:rPr>
        <w:t>oncept celoživotního učení vychází z ide</w:t>
      </w:r>
      <w:r w:rsidR="00185266">
        <w:rPr>
          <w:rFonts w:hAnsi="Times New Roman" w:cs="Times New Roman"/>
          <w:color w:val="auto"/>
          <w:shd w:val="clear" w:color="auto" w:fill="FFFFFF"/>
        </w:rPr>
        <w:t>y</w:t>
      </w:r>
      <w:r w:rsidR="00203D1A" w:rsidRPr="004541B1">
        <w:rPr>
          <w:rFonts w:hAnsi="Times New Roman" w:cs="Times New Roman"/>
          <w:color w:val="auto"/>
          <w:shd w:val="clear" w:color="auto" w:fill="FFFFFF"/>
        </w:rPr>
        <w:t xml:space="preserve"> schopnosti, motivace a aktivní stimulace každého člověka, učit se po celý život. Učení z tohoto pohledu spojuje jak individuální, tak společenský rozvoj různých směrů a prostředků. Cílem celoživotní</w:t>
      </w:r>
      <w:r w:rsidR="00185266">
        <w:rPr>
          <w:rFonts w:hAnsi="Times New Roman" w:cs="Times New Roman"/>
          <w:color w:val="auto"/>
          <w:shd w:val="clear" w:color="auto" w:fill="FFFFFF"/>
        </w:rPr>
        <w:t>ho</w:t>
      </w:r>
      <w:r w:rsidR="00203D1A" w:rsidRPr="004541B1">
        <w:rPr>
          <w:rFonts w:hAnsi="Times New Roman" w:cs="Times New Roman"/>
          <w:color w:val="auto"/>
          <w:shd w:val="clear" w:color="auto" w:fill="FFFFFF"/>
        </w:rPr>
        <w:t xml:space="preserve"> učení je nejen podpora osobního rozvoje, posilování demokratických hodnot, udržování sociální soudržnosti</w:t>
      </w:r>
      <w:r w:rsidR="00185266">
        <w:rPr>
          <w:rFonts w:hAnsi="Times New Roman" w:cs="Times New Roman"/>
          <w:color w:val="auto"/>
          <w:shd w:val="clear" w:color="auto" w:fill="FFFFFF"/>
        </w:rPr>
        <w:t xml:space="preserve"> a</w:t>
      </w:r>
      <w:r w:rsidR="00203D1A" w:rsidRPr="004541B1">
        <w:rPr>
          <w:rFonts w:hAnsi="Times New Roman" w:cs="Times New Roman"/>
          <w:color w:val="auto"/>
          <w:shd w:val="clear" w:color="auto" w:fill="FFFFFF"/>
        </w:rPr>
        <w:t xml:space="preserve"> prosazování inovací, ale i zesilování produktivity a hospodářského růstu. Prosazuje možnost rovnocenného přístupu k zvyšování vzdělávání, které dále zvětšuje míru uplatnitelnosti člověka na trhu práce, upevňuje jeho společenské postavení a výši ekonomické stability.</w:t>
      </w:r>
      <w:r w:rsidR="00203D1A" w:rsidRPr="004541B1">
        <w:rPr>
          <w:rFonts w:hAnsi="Times New Roman" w:cs="Times New Roman"/>
          <w:color w:val="212529"/>
          <w:shd w:val="clear" w:color="auto" w:fill="FFFFFF"/>
        </w:rPr>
        <w:t xml:space="preserve"> (Skalková, 2007, s. 63-64)</w:t>
      </w:r>
      <w:r w:rsidR="00AB059B">
        <w:rPr>
          <w:rFonts w:hAnsi="Times New Roman" w:cs="Times New Roman"/>
          <w:color w:val="auto"/>
          <w:shd w:val="clear" w:color="auto" w:fill="FFFFFF"/>
        </w:rPr>
        <w:t>.</w:t>
      </w:r>
    </w:p>
    <w:p w14:paraId="0663D55F" w14:textId="231CFF43" w:rsidR="00AB059B" w:rsidRDefault="00AB059B" w:rsidP="00AB059B">
      <w:pPr>
        <w:spacing w:before="0" w:after="0"/>
        <w:ind w:firstLine="567"/>
        <w:rPr>
          <w:rFonts w:hAnsi="Times New Roman" w:cs="Times New Roman"/>
          <w:color w:val="auto"/>
          <w:shd w:val="clear" w:color="auto" w:fill="FFFFFF"/>
        </w:rPr>
      </w:pPr>
    </w:p>
    <w:p w14:paraId="2A79725A" w14:textId="2B932924" w:rsidR="00AB059B" w:rsidRDefault="00AB059B" w:rsidP="00AB059B">
      <w:pPr>
        <w:spacing w:before="0" w:after="0"/>
        <w:ind w:firstLine="567"/>
        <w:rPr>
          <w:rFonts w:hAnsi="Times New Roman" w:cs="Times New Roman"/>
          <w:color w:val="auto"/>
          <w:shd w:val="clear" w:color="auto" w:fill="FFFFFF"/>
        </w:rPr>
      </w:pPr>
    </w:p>
    <w:p w14:paraId="479E080B" w14:textId="0207F72A" w:rsidR="00AB059B" w:rsidRDefault="00AB059B" w:rsidP="00AB059B">
      <w:pPr>
        <w:spacing w:before="0" w:after="0"/>
        <w:ind w:firstLine="567"/>
        <w:rPr>
          <w:rFonts w:hAnsi="Times New Roman" w:cs="Times New Roman"/>
          <w:color w:val="auto"/>
          <w:shd w:val="clear" w:color="auto" w:fill="FFFFFF"/>
        </w:rPr>
      </w:pPr>
    </w:p>
    <w:p w14:paraId="06A1ACC6" w14:textId="7642C171" w:rsidR="00AB059B" w:rsidRDefault="00AB059B" w:rsidP="00AB059B">
      <w:pPr>
        <w:spacing w:before="0" w:after="0"/>
        <w:ind w:firstLine="567"/>
        <w:rPr>
          <w:rFonts w:hAnsi="Times New Roman" w:cs="Times New Roman"/>
          <w:color w:val="auto"/>
          <w:shd w:val="clear" w:color="auto" w:fill="FFFFFF"/>
        </w:rPr>
      </w:pPr>
    </w:p>
    <w:p w14:paraId="7A04097A" w14:textId="1831C862" w:rsidR="00AB059B" w:rsidRDefault="00AB059B" w:rsidP="00AB059B">
      <w:pPr>
        <w:spacing w:before="0" w:after="0"/>
        <w:ind w:firstLine="567"/>
        <w:rPr>
          <w:rFonts w:hAnsi="Times New Roman" w:cs="Times New Roman"/>
          <w:color w:val="auto"/>
          <w:shd w:val="clear" w:color="auto" w:fill="FFFFFF"/>
        </w:rPr>
      </w:pPr>
    </w:p>
    <w:p w14:paraId="48E10396" w14:textId="5BC22DC4" w:rsidR="00AB059B" w:rsidRDefault="00AB059B" w:rsidP="00AB059B">
      <w:pPr>
        <w:spacing w:before="0" w:after="0"/>
        <w:ind w:firstLine="567"/>
        <w:rPr>
          <w:rFonts w:hAnsi="Times New Roman" w:cs="Times New Roman"/>
          <w:color w:val="auto"/>
          <w:shd w:val="clear" w:color="auto" w:fill="FFFFFF"/>
        </w:rPr>
      </w:pPr>
    </w:p>
    <w:p w14:paraId="43629DF5" w14:textId="28DACB50" w:rsidR="00AB059B" w:rsidRDefault="00AB059B" w:rsidP="00AB059B">
      <w:pPr>
        <w:spacing w:before="0" w:after="0"/>
        <w:ind w:firstLine="567"/>
        <w:rPr>
          <w:rFonts w:hAnsi="Times New Roman" w:cs="Times New Roman"/>
          <w:color w:val="auto"/>
          <w:shd w:val="clear" w:color="auto" w:fill="FFFFFF"/>
        </w:rPr>
      </w:pPr>
    </w:p>
    <w:p w14:paraId="6CB693E0" w14:textId="247145EC" w:rsidR="00AB059B" w:rsidRDefault="00AB059B" w:rsidP="00AB059B">
      <w:pPr>
        <w:spacing w:before="0" w:after="0"/>
        <w:ind w:firstLine="567"/>
        <w:rPr>
          <w:rFonts w:hAnsi="Times New Roman" w:cs="Times New Roman"/>
          <w:color w:val="auto"/>
          <w:shd w:val="clear" w:color="auto" w:fill="FFFFFF"/>
        </w:rPr>
      </w:pPr>
    </w:p>
    <w:p w14:paraId="2894261C" w14:textId="6318E021" w:rsidR="00AB059B" w:rsidRDefault="00AB059B" w:rsidP="00AB059B">
      <w:pPr>
        <w:spacing w:before="0" w:after="0"/>
        <w:ind w:firstLine="567"/>
        <w:rPr>
          <w:rFonts w:hAnsi="Times New Roman" w:cs="Times New Roman"/>
          <w:color w:val="auto"/>
          <w:shd w:val="clear" w:color="auto" w:fill="FFFFFF"/>
        </w:rPr>
      </w:pPr>
    </w:p>
    <w:p w14:paraId="4C5B478D" w14:textId="43D7EBA7" w:rsidR="00AB059B" w:rsidRDefault="00AB059B" w:rsidP="00AB059B">
      <w:pPr>
        <w:spacing w:before="0" w:after="0"/>
        <w:ind w:firstLine="567"/>
        <w:rPr>
          <w:rFonts w:hAnsi="Times New Roman" w:cs="Times New Roman"/>
          <w:color w:val="auto"/>
          <w:shd w:val="clear" w:color="auto" w:fill="FFFFFF"/>
        </w:rPr>
      </w:pPr>
    </w:p>
    <w:p w14:paraId="4D784919" w14:textId="7CDCFF52" w:rsidR="00AB059B" w:rsidRDefault="00AB059B" w:rsidP="00AB059B">
      <w:pPr>
        <w:spacing w:before="0" w:after="0"/>
        <w:ind w:firstLine="567"/>
        <w:rPr>
          <w:rFonts w:hAnsi="Times New Roman" w:cs="Times New Roman"/>
          <w:color w:val="auto"/>
          <w:shd w:val="clear" w:color="auto" w:fill="FFFFFF"/>
        </w:rPr>
      </w:pPr>
    </w:p>
    <w:p w14:paraId="453BEDE4" w14:textId="77777777" w:rsidR="00AB059B" w:rsidRPr="00AB059B" w:rsidRDefault="00AB059B" w:rsidP="00AB059B">
      <w:pPr>
        <w:spacing w:before="0" w:after="0"/>
        <w:ind w:firstLine="567"/>
        <w:rPr>
          <w:rFonts w:hAnsi="Times New Roman" w:cs="Times New Roman"/>
          <w:color w:val="auto"/>
        </w:rPr>
      </w:pPr>
    </w:p>
    <w:p w14:paraId="55B050E4" w14:textId="55895041" w:rsidR="00203D1A" w:rsidRPr="000A5F10" w:rsidRDefault="00203D1A" w:rsidP="00061698">
      <w:pPr>
        <w:pStyle w:val="2NADPIS"/>
        <w:numPr>
          <w:ilvl w:val="1"/>
          <w:numId w:val="28"/>
        </w:numPr>
      </w:pPr>
      <w:bookmarkStart w:id="6" w:name="_Toc69370027"/>
      <w:r w:rsidRPr="000A5F10">
        <w:lastRenderedPageBreak/>
        <w:t>Terminologie a klasifikace celoživotního vzdělávání</w:t>
      </w:r>
      <w:r w:rsidR="00A315ED" w:rsidRPr="000A5F10">
        <w:t>/učení</w:t>
      </w:r>
      <w:bookmarkEnd w:id="6"/>
    </w:p>
    <w:p w14:paraId="42028EDC" w14:textId="1933E22B" w:rsidR="00203D1A" w:rsidRPr="004541B1" w:rsidRDefault="00203D1A" w:rsidP="00AB059B">
      <w:pPr>
        <w:spacing w:before="0" w:after="0"/>
        <w:ind w:firstLine="567"/>
        <w:rPr>
          <w:rFonts w:hAnsi="Times New Roman" w:cs="Times New Roman"/>
          <w:color w:val="auto"/>
          <w:shd w:val="clear" w:color="auto" w:fill="FFFFFF"/>
        </w:rPr>
      </w:pPr>
      <w:r w:rsidRPr="004541B1">
        <w:rPr>
          <w:rFonts w:hAnsi="Times New Roman" w:cs="Times New Roman"/>
          <w:color w:val="auto"/>
          <w:shd w:val="clear" w:color="auto" w:fill="FFFFFF"/>
        </w:rPr>
        <w:t xml:space="preserve">Termín </w:t>
      </w:r>
      <w:r w:rsidRPr="004541B1">
        <w:rPr>
          <w:rFonts w:hAnsi="Times New Roman" w:cs="Times New Roman"/>
          <w:i/>
          <w:iCs/>
          <w:color w:val="auto"/>
          <w:shd w:val="clear" w:color="auto" w:fill="FFFFFF"/>
        </w:rPr>
        <w:t>„celoživotní</w:t>
      </w:r>
      <w:r w:rsidR="00451409">
        <w:rPr>
          <w:rFonts w:hAnsi="Times New Roman" w:cs="Times New Roman"/>
          <w:i/>
          <w:iCs/>
          <w:color w:val="auto"/>
          <w:shd w:val="clear" w:color="auto" w:fill="FFFFFF"/>
        </w:rPr>
        <w:t xml:space="preserve"> </w:t>
      </w:r>
      <w:r w:rsidR="00C8677B">
        <w:rPr>
          <w:rFonts w:hAnsi="Times New Roman" w:cs="Times New Roman"/>
          <w:i/>
          <w:iCs/>
          <w:color w:val="auto"/>
          <w:shd w:val="clear" w:color="auto" w:fill="FFFFFF"/>
        </w:rPr>
        <w:t>učení</w:t>
      </w:r>
      <w:r w:rsidRPr="004541B1">
        <w:rPr>
          <w:rFonts w:hAnsi="Times New Roman" w:cs="Times New Roman"/>
          <w:i/>
          <w:iCs/>
          <w:color w:val="auto"/>
          <w:shd w:val="clear" w:color="auto" w:fill="FFFFFF"/>
        </w:rPr>
        <w:t>“</w:t>
      </w:r>
      <w:r w:rsidRPr="004541B1">
        <w:rPr>
          <w:rFonts w:hAnsi="Times New Roman" w:cs="Times New Roman"/>
          <w:color w:val="auto"/>
          <w:shd w:val="clear" w:color="auto" w:fill="FFFFFF"/>
        </w:rPr>
        <w:t xml:space="preserve"> (</w:t>
      </w:r>
      <w:proofErr w:type="spellStart"/>
      <w:r w:rsidR="00C8677B" w:rsidRPr="004541B1">
        <w:rPr>
          <w:rFonts w:hAnsi="Times New Roman" w:cs="Times New Roman"/>
          <w:color w:val="auto"/>
          <w:shd w:val="clear" w:color="auto" w:fill="FFFFFF"/>
        </w:rPr>
        <w:t>lifelong</w:t>
      </w:r>
      <w:proofErr w:type="spellEnd"/>
      <w:r w:rsidR="00C8677B" w:rsidRPr="004541B1">
        <w:rPr>
          <w:rFonts w:hAnsi="Times New Roman" w:cs="Times New Roman"/>
          <w:color w:val="auto"/>
          <w:shd w:val="clear" w:color="auto" w:fill="FFFFFF"/>
        </w:rPr>
        <w:t xml:space="preserve"> </w:t>
      </w:r>
      <w:r w:rsidRPr="004541B1">
        <w:rPr>
          <w:rFonts w:hAnsi="Times New Roman" w:cs="Times New Roman"/>
          <w:color w:val="auto"/>
          <w:shd w:val="clear" w:color="auto" w:fill="FFFFFF"/>
        </w:rPr>
        <w:t xml:space="preserve">learning) dle </w:t>
      </w:r>
      <w:proofErr w:type="spellStart"/>
      <w:r w:rsidRPr="004541B1">
        <w:rPr>
          <w:rFonts w:hAnsi="Times New Roman" w:cs="Times New Roman"/>
          <w:color w:val="auto"/>
          <w:shd w:val="clear" w:color="auto" w:fill="FFFFFF"/>
        </w:rPr>
        <w:t>Rabušicové</w:t>
      </w:r>
      <w:proofErr w:type="spellEnd"/>
      <w:r w:rsidRPr="004541B1">
        <w:rPr>
          <w:rFonts w:hAnsi="Times New Roman" w:cs="Times New Roman"/>
          <w:color w:val="auto"/>
          <w:shd w:val="clear" w:color="auto" w:fill="FFFFFF"/>
        </w:rPr>
        <w:t xml:space="preserve"> vyznačuje časovým rozsahem učení v průběhu celého života člověka, jež dospělost zaujímá relativně dlouhé časové období</w:t>
      </w:r>
      <w:r w:rsidR="00050D6A" w:rsidRPr="004541B1">
        <w:rPr>
          <w:rFonts w:hAnsi="Times New Roman" w:cs="Times New Roman"/>
          <w:color w:val="auto"/>
          <w:shd w:val="clear" w:color="auto" w:fill="FFFFFF"/>
        </w:rPr>
        <w:t xml:space="preserve"> (</w:t>
      </w:r>
      <w:proofErr w:type="spellStart"/>
      <w:r w:rsidR="00050D6A" w:rsidRPr="004541B1">
        <w:rPr>
          <w:rFonts w:hAnsi="Times New Roman" w:cs="Times New Roman"/>
          <w:color w:val="auto"/>
          <w:shd w:val="clear" w:color="auto" w:fill="FFFFFF"/>
        </w:rPr>
        <w:t>Rabušicová</w:t>
      </w:r>
      <w:proofErr w:type="spellEnd"/>
      <w:r w:rsidR="00D55249" w:rsidRPr="004541B1">
        <w:rPr>
          <w:rFonts w:hAnsi="Times New Roman" w:cs="Times New Roman"/>
          <w:color w:val="auto"/>
          <w:shd w:val="clear" w:color="auto" w:fill="FFFFFF"/>
        </w:rPr>
        <w:t>,</w:t>
      </w:r>
      <w:r w:rsidR="00050D6A" w:rsidRPr="004541B1">
        <w:rPr>
          <w:rFonts w:hAnsi="Times New Roman" w:cs="Times New Roman"/>
          <w:color w:val="auto"/>
          <w:shd w:val="clear" w:color="auto" w:fill="FFFFFF"/>
        </w:rPr>
        <w:t xml:space="preserve"> 2006, s. 18)</w:t>
      </w:r>
      <w:r w:rsidR="00A315ED" w:rsidRPr="004541B1">
        <w:rPr>
          <w:rFonts w:hAnsi="Times New Roman" w:cs="Times New Roman"/>
          <w:color w:val="auto"/>
          <w:shd w:val="clear" w:color="auto" w:fill="FFFFFF"/>
        </w:rPr>
        <w:t>.</w:t>
      </w:r>
      <w:r w:rsidRPr="004541B1">
        <w:rPr>
          <w:rFonts w:hAnsi="Times New Roman" w:cs="Times New Roman"/>
          <w:color w:val="auto"/>
          <w:shd w:val="clear" w:color="auto" w:fill="FFFFFF"/>
        </w:rPr>
        <w:t xml:space="preserve"> Taktéž bývá z důvodu nepostradatelnosti kompetencí, zodpovědnosti a aktivního přístupu pro získávání a rozvoj znalostí, schopností a dovedností člověka „</w:t>
      </w:r>
      <w:r w:rsidRPr="004541B1">
        <w:rPr>
          <w:rFonts w:hAnsi="Times New Roman" w:cs="Times New Roman"/>
          <w:i/>
          <w:iCs/>
          <w:color w:val="auto"/>
          <w:shd w:val="clear" w:color="auto" w:fill="FFFFFF"/>
        </w:rPr>
        <w:t>vzdělávání</w:t>
      </w:r>
      <w:r w:rsidRPr="004541B1">
        <w:rPr>
          <w:rFonts w:hAnsi="Times New Roman" w:cs="Times New Roman"/>
          <w:color w:val="auto"/>
          <w:shd w:val="clear" w:color="auto" w:fill="FFFFFF"/>
        </w:rPr>
        <w:t xml:space="preserve">“ zastoupeno pojmem </w:t>
      </w:r>
      <w:r w:rsidRPr="004541B1">
        <w:rPr>
          <w:rFonts w:hAnsi="Times New Roman" w:cs="Times New Roman"/>
          <w:i/>
          <w:iCs/>
          <w:color w:val="auto"/>
          <w:shd w:val="clear" w:color="auto" w:fill="FFFFFF"/>
        </w:rPr>
        <w:t>„učení“</w:t>
      </w:r>
      <w:r w:rsidRPr="004541B1">
        <w:rPr>
          <w:rFonts w:hAnsi="Times New Roman" w:cs="Times New Roman"/>
          <w:color w:val="212529"/>
          <w:shd w:val="clear" w:color="auto" w:fill="FFFFFF"/>
        </w:rPr>
        <w:t xml:space="preserve"> (Palán, 1997, s.</w:t>
      </w:r>
      <w:r w:rsidR="00AB059B">
        <w:rPr>
          <w:rFonts w:hAnsi="Times New Roman" w:cs="Times New Roman"/>
          <w:color w:val="212529"/>
          <w:shd w:val="clear" w:color="auto" w:fill="FFFFFF"/>
        </w:rPr>
        <w:t xml:space="preserve"> </w:t>
      </w:r>
      <w:r w:rsidRPr="004541B1">
        <w:rPr>
          <w:rFonts w:hAnsi="Times New Roman" w:cs="Times New Roman"/>
          <w:color w:val="212529"/>
          <w:shd w:val="clear" w:color="auto" w:fill="FFFFFF"/>
        </w:rPr>
        <w:t>17)</w:t>
      </w:r>
      <w:r w:rsidR="00A315ED" w:rsidRPr="004541B1">
        <w:rPr>
          <w:rFonts w:hAnsi="Times New Roman" w:cs="Times New Roman"/>
          <w:color w:val="212529"/>
          <w:shd w:val="clear" w:color="auto" w:fill="FFFFFF"/>
        </w:rPr>
        <w:t>.</w:t>
      </w:r>
      <w:r w:rsidRPr="004541B1">
        <w:rPr>
          <w:rFonts w:hAnsi="Times New Roman" w:cs="Times New Roman"/>
          <w:color w:val="auto"/>
          <w:shd w:val="clear" w:color="auto" w:fill="FFFFFF"/>
        </w:rPr>
        <w:t xml:space="preserve"> Z pohledu rozmanitých aktivit člověka v průběhu života se můžeme setkat i s aktualizovaným pojmem </w:t>
      </w:r>
      <w:r w:rsidRPr="004541B1">
        <w:rPr>
          <w:rFonts w:hAnsi="Times New Roman" w:cs="Times New Roman"/>
          <w:i/>
          <w:iCs/>
          <w:color w:val="auto"/>
          <w:shd w:val="clear" w:color="auto" w:fill="FFFFFF"/>
        </w:rPr>
        <w:t>„</w:t>
      </w:r>
      <w:proofErr w:type="spellStart"/>
      <w:r w:rsidRPr="004541B1">
        <w:rPr>
          <w:rFonts w:hAnsi="Times New Roman" w:cs="Times New Roman"/>
          <w:i/>
          <w:iCs/>
          <w:color w:val="auto"/>
          <w:shd w:val="clear" w:color="auto" w:fill="FFFFFF"/>
        </w:rPr>
        <w:t>všeživotního</w:t>
      </w:r>
      <w:proofErr w:type="spellEnd"/>
      <w:r w:rsidRPr="004541B1">
        <w:rPr>
          <w:rFonts w:hAnsi="Times New Roman" w:cs="Times New Roman"/>
          <w:i/>
          <w:iCs/>
          <w:color w:val="auto"/>
          <w:shd w:val="clear" w:color="auto" w:fill="FFFFFF"/>
        </w:rPr>
        <w:t xml:space="preserve"> učení“</w:t>
      </w:r>
      <w:r w:rsidR="00AB059B">
        <w:rPr>
          <w:rFonts w:hAnsi="Times New Roman" w:cs="Times New Roman"/>
          <w:i/>
          <w:iCs/>
          <w:color w:val="auto"/>
          <w:shd w:val="clear" w:color="auto" w:fill="FFFFFF"/>
        </w:rPr>
        <w:t xml:space="preserve">/ </w:t>
      </w:r>
      <w:proofErr w:type="spellStart"/>
      <w:r w:rsidRPr="004541B1">
        <w:rPr>
          <w:rFonts w:hAnsi="Times New Roman" w:cs="Times New Roman"/>
          <w:color w:val="auto"/>
          <w:shd w:val="clear" w:color="auto" w:fill="FFFFFF"/>
        </w:rPr>
        <w:t>life-wide</w:t>
      </w:r>
      <w:proofErr w:type="spellEnd"/>
      <w:r w:rsidRPr="004541B1">
        <w:rPr>
          <w:rFonts w:hAnsi="Times New Roman" w:cs="Times New Roman"/>
          <w:color w:val="auto"/>
          <w:shd w:val="clear" w:color="auto" w:fill="FFFFFF"/>
        </w:rPr>
        <w:t xml:space="preserve"> learning</w:t>
      </w:r>
      <w:r w:rsidR="00B46068" w:rsidRPr="004541B1">
        <w:rPr>
          <w:rFonts w:hAnsi="Times New Roman" w:cs="Times New Roman"/>
          <w:color w:val="auto"/>
          <w:shd w:val="clear" w:color="auto" w:fill="FFFFFF"/>
        </w:rPr>
        <w:t xml:space="preserve"> (Beneš,</w:t>
      </w:r>
      <w:r w:rsidR="00A315ED" w:rsidRPr="004541B1">
        <w:rPr>
          <w:rFonts w:hAnsi="Times New Roman" w:cs="Times New Roman"/>
          <w:color w:val="auto"/>
          <w:shd w:val="clear" w:color="auto" w:fill="FFFFFF"/>
        </w:rPr>
        <w:t xml:space="preserve"> </w:t>
      </w:r>
      <w:r w:rsidR="00B46068" w:rsidRPr="004541B1">
        <w:rPr>
          <w:rFonts w:hAnsi="Times New Roman" w:cs="Times New Roman"/>
          <w:color w:val="auto"/>
          <w:shd w:val="clear" w:color="auto" w:fill="FFFFFF"/>
        </w:rPr>
        <w:t>2009, s. 29-33)</w:t>
      </w:r>
      <w:r w:rsidR="00A315ED" w:rsidRPr="004541B1">
        <w:rPr>
          <w:rFonts w:hAnsi="Times New Roman" w:cs="Times New Roman"/>
          <w:color w:val="auto"/>
          <w:shd w:val="clear" w:color="auto" w:fill="FFFFFF"/>
        </w:rPr>
        <w:t>.</w:t>
      </w:r>
      <w:r w:rsidRPr="004541B1">
        <w:rPr>
          <w:rFonts w:hAnsi="Times New Roman" w:cs="Times New Roman"/>
          <w:color w:val="auto"/>
          <w:shd w:val="clear" w:color="auto" w:fill="FFFFFF"/>
        </w:rPr>
        <w:t xml:space="preserve"> Průcha </w:t>
      </w:r>
      <w:r w:rsidR="00A315ED" w:rsidRPr="004541B1">
        <w:rPr>
          <w:rFonts w:hAnsi="Times New Roman" w:cs="Times New Roman"/>
          <w:color w:val="auto"/>
          <w:shd w:val="clear" w:color="auto" w:fill="FFFFFF"/>
        </w:rPr>
        <w:t>a</w:t>
      </w:r>
      <w:r w:rsidRPr="004541B1">
        <w:rPr>
          <w:rFonts w:hAnsi="Times New Roman" w:cs="Times New Roman"/>
          <w:color w:val="auto"/>
          <w:shd w:val="clear" w:color="auto" w:fill="FFFFFF"/>
        </w:rPr>
        <w:t xml:space="preserve"> </w:t>
      </w:r>
      <w:proofErr w:type="spellStart"/>
      <w:r w:rsidRPr="004541B1">
        <w:rPr>
          <w:rFonts w:hAnsi="Times New Roman" w:cs="Times New Roman"/>
          <w:color w:val="auto"/>
          <w:shd w:val="clear" w:color="auto" w:fill="FFFFFF"/>
        </w:rPr>
        <w:t>Veteška</w:t>
      </w:r>
      <w:proofErr w:type="spellEnd"/>
      <w:r w:rsidRPr="004541B1">
        <w:rPr>
          <w:rFonts w:hAnsi="Times New Roman" w:cs="Times New Roman"/>
          <w:color w:val="auto"/>
          <w:shd w:val="clear" w:color="auto" w:fill="FFFFFF"/>
        </w:rPr>
        <w:t xml:space="preserve"> </w:t>
      </w:r>
      <w:r w:rsidR="00374410" w:rsidRPr="004541B1">
        <w:rPr>
          <w:rFonts w:hAnsi="Times New Roman" w:cs="Times New Roman"/>
          <w:color w:val="auto"/>
          <w:shd w:val="clear" w:color="auto" w:fill="FFFFFF"/>
        </w:rPr>
        <w:t>vymezují celoživotní vzdělávání</w:t>
      </w:r>
      <w:r w:rsidR="00A83CF7" w:rsidRPr="004541B1">
        <w:rPr>
          <w:rFonts w:hAnsi="Times New Roman" w:cs="Times New Roman"/>
          <w:color w:val="auto"/>
          <w:shd w:val="clear" w:color="auto" w:fill="FFFFFF"/>
        </w:rPr>
        <w:t xml:space="preserve"> </w:t>
      </w:r>
      <w:r w:rsidR="00374410" w:rsidRPr="004541B1">
        <w:rPr>
          <w:rFonts w:hAnsi="Times New Roman" w:cs="Times New Roman"/>
          <w:color w:val="auto"/>
          <w:shd w:val="clear" w:color="auto" w:fill="FFFFFF"/>
        </w:rPr>
        <w:t>/ učení jako: „Veškeré účelné form</w:t>
      </w:r>
      <w:r w:rsidR="00C61384">
        <w:rPr>
          <w:rFonts w:hAnsi="Times New Roman" w:cs="Times New Roman"/>
          <w:color w:val="auto"/>
          <w:shd w:val="clear" w:color="auto" w:fill="FFFFFF"/>
        </w:rPr>
        <w:t>ální</w:t>
      </w:r>
      <w:r w:rsidR="00374410" w:rsidRPr="004541B1">
        <w:rPr>
          <w:rFonts w:hAnsi="Times New Roman" w:cs="Times New Roman"/>
          <w:color w:val="auto"/>
          <w:shd w:val="clear" w:color="auto" w:fill="FFFFFF"/>
        </w:rPr>
        <w:t xml:space="preserve"> i neformální činnosti související s učením, které se průběžně realizují s cílem dosáhnout zdokonalení znalostí, dovedností a odborných předpokladů. V ideálním případě představuje nepřetržitý proces, který předpokládá komplementaritu a prolínání uvedených forem učení v průběhu celého života“ (Průcha &amp; </w:t>
      </w:r>
      <w:proofErr w:type="spellStart"/>
      <w:r w:rsidR="00374410" w:rsidRPr="004541B1">
        <w:rPr>
          <w:rFonts w:hAnsi="Times New Roman" w:cs="Times New Roman"/>
          <w:color w:val="auto"/>
          <w:shd w:val="clear" w:color="auto" w:fill="FFFFFF"/>
        </w:rPr>
        <w:t>Veteška</w:t>
      </w:r>
      <w:proofErr w:type="spellEnd"/>
      <w:r w:rsidR="00374410" w:rsidRPr="004541B1">
        <w:rPr>
          <w:rFonts w:hAnsi="Times New Roman" w:cs="Times New Roman"/>
          <w:color w:val="auto"/>
          <w:shd w:val="clear" w:color="auto" w:fill="FFFFFF"/>
        </w:rPr>
        <w:t>, 2014, s. 60)</w:t>
      </w:r>
      <w:r w:rsidR="00A315ED" w:rsidRPr="004541B1">
        <w:rPr>
          <w:rFonts w:hAnsi="Times New Roman" w:cs="Times New Roman"/>
          <w:color w:val="auto"/>
          <w:shd w:val="clear" w:color="auto" w:fill="FFFFFF"/>
        </w:rPr>
        <w:t>.</w:t>
      </w:r>
      <w:r w:rsidR="00834D2F" w:rsidRPr="004541B1">
        <w:rPr>
          <w:rFonts w:hAnsi="Times New Roman" w:cs="Times New Roman"/>
          <w:color w:val="auto"/>
          <w:shd w:val="clear" w:color="auto" w:fill="FFFFFF"/>
        </w:rPr>
        <w:t xml:space="preserve"> I když zdroje uvádějí různé dělení etap celoživotního vzdělávání, na počáteční, kam řadí </w:t>
      </w:r>
      <w:r w:rsidR="00961454" w:rsidRPr="004541B1">
        <w:rPr>
          <w:rFonts w:hAnsi="Times New Roman" w:cs="Times New Roman"/>
          <w:color w:val="auto"/>
          <w:shd w:val="clear" w:color="auto" w:fill="FFFFFF"/>
        </w:rPr>
        <w:t xml:space="preserve">primární, sekundární, terciální </w:t>
      </w:r>
      <w:r w:rsidR="00834D2F" w:rsidRPr="004541B1">
        <w:rPr>
          <w:rFonts w:hAnsi="Times New Roman" w:cs="Times New Roman"/>
          <w:color w:val="auto"/>
          <w:shd w:val="clear" w:color="auto" w:fill="FFFFFF"/>
        </w:rPr>
        <w:t>a další vzdělávání, m</w:t>
      </w:r>
      <w:r w:rsidR="00A315ED" w:rsidRPr="004541B1">
        <w:rPr>
          <w:rFonts w:hAnsi="Times New Roman" w:cs="Times New Roman"/>
          <w:color w:val="auto"/>
          <w:shd w:val="clear" w:color="auto" w:fill="FFFFFF"/>
        </w:rPr>
        <w:t>ů</w:t>
      </w:r>
      <w:r w:rsidR="00834D2F" w:rsidRPr="004541B1">
        <w:rPr>
          <w:rFonts w:hAnsi="Times New Roman" w:cs="Times New Roman"/>
          <w:color w:val="auto"/>
          <w:shd w:val="clear" w:color="auto" w:fill="FFFFFF"/>
        </w:rPr>
        <w:t>žeme se setkat i s členěním na předškolní výchovu, školní vzdělávání a vzdělávání dospělých (srov. Strategie, 2007,</w:t>
      </w:r>
      <w:r w:rsidR="001E7C8E" w:rsidRPr="004541B1">
        <w:rPr>
          <w:rFonts w:hAnsi="Times New Roman" w:cs="Times New Roman"/>
          <w:color w:val="auto"/>
          <w:shd w:val="clear" w:color="auto" w:fill="FFFFFF"/>
        </w:rPr>
        <w:t xml:space="preserve"> </w:t>
      </w:r>
      <w:r w:rsidR="00834D2F" w:rsidRPr="004541B1">
        <w:rPr>
          <w:rFonts w:hAnsi="Times New Roman" w:cs="Times New Roman"/>
          <w:color w:val="auto"/>
          <w:shd w:val="clear" w:color="auto" w:fill="FFFFFF"/>
        </w:rPr>
        <w:t>s. 8-9</w:t>
      </w:r>
      <w:r w:rsidR="001E7C8E" w:rsidRPr="004541B1">
        <w:rPr>
          <w:rFonts w:hAnsi="Times New Roman" w:cs="Times New Roman"/>
          <w:color w:val="auto"/>
          <w:shd w:val="clear" w:color="auto" w:fill="FFFFFF"/>
        </w:rPr>
        <w:t>; Bočková,</w:t>
      </w:r>
      <w:r w:rsidR="00A315ED" w:rsidRPr="004541B1">
        <w:rPr>
          <w:rFonts w:hAnsi="Times New Roman" w:cs="Times New Roman"/>
          <w:color w:val="auto"/>
          <w:shd w:val="clear" w:color="auto" w:fill="FFFFFF"/>
        </w:rPr>
        <w:t xml:space="preserve"> </w:t>
      </w:r>
      <w:r w:rsidR="001E7C8E" w:rsidRPr="004541B1">
        <w:rPr>
          <w:rFonts w:hAnsi="Times New Roman" w:cs="Times New Roman"/>
          <w:color w:val="auto"/>
          <w:shd w:val="clear" w:color="auto" w:fill="FFFFFF"/>
        </w:rPr>
        <w:t>2009, s. 478</w:t>
      </w:r>
      <w:r w:rsidR="00834D2F" w:rsidRPr="004541B1">
        <w:rPr>
          <w:rFonts w:hAnsi="Times New Roman" w:cs="Times New Roman"/>
          <w:color w:val="auto"/>
          <w:shd w:val="clear" w:color="auto" w:fill="FFFFFF"/>
        </w:rPr>
        <w:t>).</w:t>
      </w:r>
      <w:r w:rsidR="00A66EED" w:rsidRPr="004541B1">
        <w:rPr>
          <w:rFonts w:hAnsi="Times New Roman" w:cs="Times New Roman"/>
          <w:color w:val="auto"/>
          <w:shd w:val="clear" w:color="auto" w:fill="FFFFFF"/>
        </w:rPr>
        <w:t xml:space="preserve"> </w:t>
      </w:r>
      <w:r w:rsidRPr="004541B1">
        <w:rPr>
          <w:rFonts w:hAnsi="Times New Roman" w:cs="Times New Roman"/>
          <w:color w:val="auto"/>
          <w:shd w:val="clear" w:color="auto" w:fill="FFFFFF"/>
        </w:rPr>
        <w:t>Celoživotní vzdělávání je tak tvořeno značně bohatým a různorodým celkem, který lze sch</w:t>
      </w:r>
      <w:r w:rsidR="00A315ED" w:rsidRPr="004541B1">
        <w:rPr>
          <w:rFonts w:hAnsi="Times New Roman" w:cs="Times New Roman"/>
          <w:color w:val="auto"/>
          <w:shd w:val="clear" w:color="auto" w:fill="FFFFFF"/>
        </w:rPr>
        <w:t>e</w:t>
      </w:r>
      <w:r w:rsidRPr="004541B1">
        <w:rPr>
          <w:rFonts w:hAnsi="Times New Roman" w:cs="Times New Roman"/>
          <w:color w:val="auto"/>
          <w:shd w:val="clear" w:color="auto" w:fill="FFFFFF"/>
        </w:rPr>
        <w:t xml:space="preserve">maticky znázornit </w:t>
      </w:r>
      <w:r w:rsidR="00A315ED" w:rsidRPr="004541B1">
        <w:rPr>
          <w:rFonts w:hAnsi="Times New Roman" w:cs="Times New Roman"/>
          <w:color w:val="auto"/>
          <w:shd w:val="clear" w:color="auto" w:fill="FFFFFF"/>
        </w:rPr>
        <w:t>schéma</w:t>
      </w:r>
      <w:r w:rsidRPr="004541B1">
        <w:rPr>
          <w:rFonts w:hAnsi="Times New Roman" w:cs="Times New Roman"/>
          <w:color w:val="auto"/>
          <w:shd w:val="clear" w:color="auto" w:fill="FFFFFF"/>
        </w:rPr>
        <w:t xml:space="preserve"> 1.</w:t>
      </w:r>
      <w:r w:rsidR="00625A3A">
        <w:rPr>
          <w:rFonts w:hAnsi="Times New Roman" w:cs="Times New Roman"/>
          <w:color w:val="auto"/>
          <w:shd w:val="clear" w:color="auto" w:fill="FFFFFF"/>
        </w:rPr>
        <w:t xml:space="preserve">                                      </w:t>
      </w:r>
    </w:p>
    <w:p w14:paraId="772F58FF" w14:textId="24DAA14D" w:rsidR="00203D1A" w:rsidRPr="004541B1" w:rsidRDefault="00A315ED" w:rsidP="00625A3A">
      <w:pPr>
        <w:spacing w:before="0" w:after="0"/>
        <w:ind w:left="567" w:firstLine="0"/>
        <w:jc w:val="left"/>
        <w:rPr>
          <w:rFonts w:hAnsi="Times New Roman" w:cs="Times New Roman"/>
        </w:rPr>
      </w:pPr>
      <w:r w:rsidRPr="00625A3A">
        <w:rPr>
          <w:rFonts w:hAnsi="Times New Roman" w:cs="Times New Roman"/>
          <w:b/>
          <w:sz w:val="20"/>
        </w:rPr>
        <w:t>Schéma</w:t>
      </w:r>
      <w:r w:rsidR="00203D1A" w:rsidRPr="00625A3A">
        <w:rPr>
          <w:rFonts w:hAnsi="Times New Roman" w:cs="Times New Roman"/>
          <w:b/>
          <w:sz w:val="20"/>
        </w:rPr>
        <w:t xml:space="preserve"> 1. Schéma celoživotního vzdělávání a učení</w:t>
      </w:r>
      <w:r w:rsidR="00203D1A" w:rsidRPr="00625A3A">
        <w:rPr>
          <w:rFonts w:hAnsi="Times New Roman" w:cs="Times New Roman"/>
          <w:sz w:val="20"/>
        </w:rPr>
        <w:t xml:space="preserve"> </w:t>
      </w:r>
      <w:r w:rsidR="00B01DB2" w:rsidRPr="004541B1">
        <w:rPr>
          <w:rFonts w:hAnsi="Times New Roman" w:cs="Times New Roman"/>
          <w:noProof/>
          <w:color w:val="212529"/>
          <w:shd w:val="clear" w:color="auto" w:fill="FFFFFF"/>
        </w:rPr>
        <w:drawing>
          <wp:inline distT="0" distB="0" distL="0" distR="0" wp14:anchorId="09BC0482" wp14:editId="6DEFCD34">
            <wp:extent cx="4879343" cy="2969260"/>
            <wp:effectExtent l="0" t="0" r="0" b="0"/>
            <wp:docPr id="1" name="Diagram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agram 4"/>
                    <pic:cNvPicPr>
                      <a:picLocks noChangeArrowheads="1"/>
                    </pic:cNvPicPr>
                  </pic:nvPicPr>
                  <pic:blipFill>
                    <a:blip r:embed="rId12">
                      <a:extLst>
                        <a:ext uri="{28A0092B-C50C-407E-A947-70E740481C1C}">
                          <a14:useLocalDpi xmlns:a14="http://schemas.microsoft.com/office/drawing/2010/main" val="0"/>
                        </a:ext>
                      </a:extLst>
                    </a:blip>
                    <a:srcRect t="-20612" b="-21182"/>
                    <a:stretch>
                      <a:fillRect/>
                    </a:stretch>
                  </pic:blipFill>
                  <pic:spPr bwMode="auto">
                    <a:xfrm>
                      <a:off x="0" y="0"/>
                      <a:ext cx="4941920" cy="3007340"/>
                    </a:xfrm>
                    <a:prstGeom prst="rect">
                      <a:avLst/>
                    </a:prstGeom>
                    <a:noFill/>
                    <a:ln>
                      <a:noFill/>
                    </a:ln>
                  </pic:spPr>
                </pic:pic>
              </a:graphicData>
            </a:graphic>
          </wp:inline>
        </w:drawing>
      </w:r>
    </w:p>
    <w:p w14:paraId="6E762EFD" w14:textId="77777777" w:rsidR="00203D1A" w:rsidRPr="00625A3A" w:rsidRDefault="00203D1A" w:rsidP="00D074A7">
      <w:pPr>
        <w:spacing w:before="0" w:after="0"/>
        <w:ind w:left="567" w:firstLine="0"/>
        <w:jc w:val="right"/>
        <w:rPr>
          <w:rFonts w:hAnsi="Times New Roman" w:cs="Times New Roman"/>
          <w:color w:val="auto"/>
          <w:sz w:val="20"/>
          <w:shd w:val="clear" w:color="auto" w:fill="FFFFFF"/>
        </w:rPr>
      </w:pPr>
      <w:r w:rsidRPr="00625A3A">
        <w:rPr>
          <w:rFonts w:hAnsi="Times New Roman" w:cs="Times New Roman"/>
          <w:color w:val="auto"/>
          <w:sz w:val="20"/>
          <w:shd w:val="clear" w:color="auto" w:fill="FFFFFF"/>
        </w:rPr>
        <w:t>Zdroj:</w:t>
      </w:r>
      <w:r w:rsidR="00A315ED" w:rsidRPr="00625A3A">
        <w:rPr>
          <w:rFonts w:hAnsi="Times New Roman" w:cs="Times New Roman"/>
          <w:color w:val="auto"/>
          <w:sz w:val="20"/>
          <w:shd w:val="clear" w:color="auto" w:fill="FFFFFF"/>
        </w:rPr>
        <w:t xml:space="preserve"> </w:t>
      </w:r>
      <w:r w:rsidRPr="00625A3A">
        <w:rPr>
          <w:rFonts w:hAnsi="Times New Roman" w:cs="Times New Roman"/>
          <w:color w:val="auto"/>
          <w:sz w:val="20"/>
          <w:shd w:val="clear" w:color="auto" w:fill="FFFFFF"/>
        </w:rPr>
        <w:t xml:space="preserve">Mužík (2004, s. 22, upraveno) </w:t>
      </w:r>
    </w:p>
    <w:p w14:paraId="46F57F98" w14:textId="14460370" w:rsidR="00203D1A" w:rsidRDefault="00203D1A" w:rsidP="00625A3A">
      <w:pPr>
        <w:spacing w:before="0" w:after="0"/>
        <w:ind w:firstLine="567"/>
        <w:rPr>
          <w:rFonts w:hAnsi="Times New Roman" w:cs="Times New Roman"/>
        </w:rPr>
      </w:pPr>
      <w:r w:rsidRPr="004541B1">
        <w:rPr>
          <w:rFonts w:hAnsi="Times New Roman" w:cs="Times New Roman"/>
          <w:color w:val="auto"/>
          <w:shd w:val="clear" w:color="auto" w:fill="FFFFFF"/>
        </w:rPr>
        <w:lastRenderedPageBreak/>
        <w:t xml:space="preserve">Základnou pro celoživotní vzdělávání je formální vzdělávání, které dává možnost vzdělávání každého člověka již od útlého věku až do </w:t>
      </w:r>
      <w:r w:rsidR="00A315ED" w:rsidRPr="004541B1">
        <w:rPr>
          <w:rFonts w:hAnsi="Times New Roman" w:cs="Times New Roman"/>
          <w:color w:val="auto"/>
          <w:shd w:val="clear" w:color="auto" w:fill="FFFFFF"/>
        </w:rPr>
        <w:t xml:space="preserve">jednotlivých etap </w:t>
      </w:r>
      <w:r w:rsidRPr="004541B1">
        <w:rPr>
          <w:rFonts w:hAnsi="Times New Roman" w:cs="Times New Roman"/>
          <w:color w:val="auto"/>
          <w:shd w:val="clear" w:color="auto" w:fill="FFFFFF"/>
        </w:rPr>
        <w:t>dospělosti. Jedná se o nepřetržitý proces získávání kompetencí člověka</w:t>
      </w:r>
      <w:r w:rsidR="00A315ED" w:rsidRPr="004541B1">
        <w:rPr>
          <w:rFonts w:hAnsi="Times New Roman" w:cs="Times New Roman"/>
          <w:color w:val="auto"/>
          <w:shd w:val="clear" w:color="auto" w:fill="FFFFFF"/>
        </w:rPr>
        <w:t>, chápaných jako průnik</w:t>
      </w:r>
      <w:r w:rsidR="00625A3A">
        <w:rPr>
          <w:rFonts w:hAnsi="Times New Roman" w:cs="Times New Roman"/>
          <w:color w:val="auto"/>
          <w:shd w:val="clear" w:color="auto" w:fill="FFFFFF"/>
        </w:rPr>
        <w:t xml:space="preserve"> </w:t>
      </w:r>
      <w:r w:rsidR="00A315ED" w:rsidRPr="004541B1">
        <w:rPr>
          <w:rFonts w:hAnsi="Times New Roman" w:cs="Times New Roman"/>
          <w:color w:val="auto"/>
          <w:shd w:val="clear" w:color="auto" w:fill="FFFFFF"/>
        </w:rPr>
        <w:t xml:space="preserve">znalostí, dovedností a postojů, </w:t>
      </w:r>
      <w:r w:rsidRPr="004541B1">
        <w:rPr>
          <w:rFonts w:hAnsi="Times New Roman" w:cs="Times New Roman"/>
          <w:color w:val="auto"/>
          <w:shd w:val="clear" w:color="auto" w:fill="FFFFFF"/>
        </w:rPr>
        <w:t>v tradičních vzdělávacích institucích v oblasti vzdělávacích systémů nebo mimo ně</w:t>
      </w:r>
      <w:r w:rsidRPr="004541B1">
        <w:rPr>
          <w:rFonts w:hAnsi="Times New Roman" w:cs="Times New Roman"/>
          <w:color w:val="222222"/>
        </w:rPr>
        <w:t xml:space="preserve"> (VÚOŠ, 1997).</w:t>
      </w:r>
      <w:r w:rsidRPr="004541B1">
        <w:rPr>
          <w:rFonts w:hAnsi="Times New Roman" w:cs="Times New Roman"/>
          <w:color w:val="auto"/>
          <w:shd w:val="clear" w:color="auto" w:fill="FFFFFF"/>
        </w:rPr>
        <w:t xml:space="preserve"> Pojem „celoživotní učení“ </w:t>
      </w:r>
      <w:r w:rsidRPr="004541B1">
        <w:rPr>
          <w:rFonts w:hAnsi="Times New Roman" w:cs="Times New Roman"/>
          <w:color w:val="auto"/>
        </w:rPr>
        <w:t xml:space="preserve">chápe </w:t>
      </w:r>
      <w:proofErr w:type="spellStart"/>
      <w:r w:rsidR="00C8677B" w:rsidRPr="004541B1">
        <w:rPr>
          <w:rFonts w:hAnsi="Times New Roman" w:cs="Times New Roman"/>
          <w:color w:val="auto"/>
        </w:rPr>
        <w:t>Zormanová</w:t>
      </w:r>
      <w:proofErr w:type="spellEnd"/>
      <w:r w:rsidR="00C8677B" w:rsidRPr="004541B1">
        <w:rPr>
          <w:rFonts w:hAnsi="Times New Roman" w:cs="Times New Roman"/>
          <w:color w:val="auto"/>
        </w:rPr>
        <w:t xml:space="preserve"> </w:t>
      </w:r>
      <w:r w:rsidRPr="004541B1">
        <w:rPr>
          <w:rFonts w:hAnsi="Times New Roman" w:cs="Times New Roman"/>
          <w:color w:val="auto"/>
        </w:rPr>
        <w:t>jako propojený celek uskutečňující se v několika etapách</w:t>
      </w:r>
      <w:r w:rsidR="00050D6A" w:rsidRPr="004541B1">
        <w:rPr>
          <w:rFonts w:hAnsi="Times New Roman" w:cs="Times New Roman"/>
          <w:color w:val="auto"/>
        </w:rPr>
        <w:t xml:space="preserve"> (</w:t>
      </w:r>
      <w:proofErr w:type="spellStart"/>
      <w:r w:rsidR="00050D6A" w:rsidRPr="004541B1">
        <w:rPr>
          <w:rFonts w:hAnsi="Times New Roman" w:cs="Times New Roman"/>
          <w:color w:val="auto"/>
        </w:rPr>
        <w:t>Zormanová</w:t>
      </w:r>
      <w:proofErr w:type="spellEnd"/>
      <w:r w:rsidR="00D55249" w:rsidRPr="004541B1">
        <w:rPr>
          <w:rFonts w:hAnsi="Times New Roman" w:cs="Times New Roman"/>
          <w:color w:val="auto"/>
        </w:rPr>
        <w:t>,</w:t>
      </w:r>
      <w:r w:rsidR="00050D6A" w:rsidRPr="004541B1">
        <w:rPr>
          <w:rFonts w:hAnsi="Times New Roman" w:cs="Times New Roman"/>
          <w:color w:val="auto"/>
        </w:rPr>
        <w:t xml:space="preserve"> 2017, s. 22),</w:t>
      </w:r>
      <w:r w:rsidRPr="004541B1">
        <w:rPr>
          <w:rFonts w:hAnsi="Times New Roman" w:cs="Times New Roman"/>
          <w:color w:val="auto"/>
        </w:rPr>
        <w:t xml:space="preserve"> které také vymezuje „Memorandu</w:t>
      </w:r>
      <w:r w:rsidR="00C8677B">
        <w:rPr>
          <w:rFonts w:hAnsi="Times New Roman" w:cs="Times New Roman"/>
          <w:color w:val="auto"/>
        </w:rPr>
        <w:t>m</w:t>
      </w:r>
      <w:r w:rsidRPr="004541B1">
        <w:rPr>
          <w:rFonts w:hAnsi="Times New Roman" w:cs="Times New Roman"/>
          <w:color w:val="auto"/>
        </w:rPr>
        <w:t xml:space="preserve"> o celoživotním učení „(MPSV, on-line) a jako“ veškeré účelné formální i neformální činnosti související s učením, které se průběžně realizují“.</w:t>
      </w:r>
      <w:r w:rsidRPr="004541B1">
        <w:rPr>
          <w:rFonts w:hAnsi="Times New Roman" w:cs="Times New Roman"/>
          <w:color w:val="222222"/>
        </w:rPr>
        <w:t xml:space="preserve"> </w:t>
      </w:r>
      <w:r w:rsidRPr="004541B1">
        <w:rPr>
          <w:rFonts w:hAnsi="Times New Roman" w:cs="Times New Roman"/>
          <w:color w:val="auto"/>
        </w:rPr>
        <w:t>Tyto činnosti obsahuje dokument „</w:t>
      </w:r>
      <w:r w:rsidRPr="004541B1">
        <w:rPr>
          <w:rFonts w:hAnsi="Times New Roman" w:cs="Times New Roman"/>
        </w:rPr>
        <w:t>Strategie celoživotního učení České republiky „vydaný MŠMT ČR</w:t>
      </w:r>
      <w:r w:rsidR="00D55249" w:rsidRPr="004541B1">
        <w:rPr>
          <w:rFonts w:hAnsi="Times New Roman" w:cs="Times New Roman"/>
        </w:rPr>
        <w:t xml:space="preserve"> </w:t>
      </w:r>
      <w:r w:rsidRPr="004541B1">
        <w:rPr>
          <w:rFonts w:hAnsi="Times New Roman" w:cs="Times New Roman"/>
        </w:rPr>
        <w:t xml:space="preserve">2007, který určuje cíle, funkce, obsahy a organizační normy formálního vzdělávání právními předpisy zahrnující stupně vzdělávání. Ty člení na základní vzdělávání, primární a nižší stupeň, který probíhá plněním povinné školní docházky, střední </w:t>
      </w:r>
      <w:proofErr w:type="gramStart"/>
      <w:r w:rsidRPr="004541B1">
        <w:rPr>
          <w:rFonts w:hAnsi="Times New Roman" w:cs="Times New Roman"/>
        </w:rPr>
        <w:t>vzděláván</w:t>
      </w:r>
      <w:r w:rsidR="00C8677B">
        <w:rPr>
          <w:rFonts w:hAnsi="Times New Roman" w:cs="Times New Roman"/>
        </w:rPr>
        <w:t>í</w:t>
      </w:r>
      <w:r w:rsidR="00625A3A">
        <w:rPr>
          <w:rFonts w:hAnsi="Times New Roman" w:cs="Times New Roman"/>
        </w:rPr>
        <w:t xml:space="preserve">- </w:t>
      </w:r>
      <w:r w:rsidRPr="004541B1">
        <w:rPr>
          <w:rFonts w:hAnsi="Times New Roman" w:cs="Times New Roman"/>
        </w:rPr>
        <w:t>vyšší</w:t>
      </w:r>
      <w:proofErr w:type="gramEnd"/>
      <w:r w:rsidRPr="004541B1">
        <w:rPr>
          <w:rFonts w:hAnsi="Times New Roman" w:cs="Times New Roman"/>
        </w:rPr>
        <w:t xml:space="preserve"> sekundární stupeň všeobecného nebo odborného charakteru, </w:t>
      </w:r>
      <w:r w:rsidR="00813014">
        <w:rPr>
          <w:rFonts w:hAnsi="Times New Roman" w:cs="Times New Roman"/>
        </w:rPr>
        <w:t>které</w:t>
      </w:r>
      <w:r w:rsidR="00813014" w:rsidRPr="004541B1">
        <w:rPr>
          <w:rFonts w:hAnsi="Times New Roman" w:cs="Times New Roman"/>
        </w:rPr>
        <w:t xml:space="preserve"> </w:t>
      </w:r>
      <w:r w:rsidRPr="004541B1">
        <w:rPr>
          <w:rFonts w:hAnsi="Times New Roman" w:cs="Times New Roman"/>
        </w:rPr>
        <w:t>je po absolvování zakončeno závěrečnou nebo maturitní zkouškou vydáním příslušného dokumentu, např. výučním listem nebo maturitním vysvědčením. Do terciálního stupně vzdělávání náleží vyšší odborné a vysokoškolské vzdělání, odborného nebo uměleckého charakteru, jehož absolvování je potvrzené převážně diplomem. Formální vzdělání</w:t>
      </w:r>
      <w:r w:rsidR="008B7EFD" w:rsidRPr="004541B1">
        <w:rPr>
          <w:rFonts w:hAnsi="Times New Roman" w:cs="Times New Roman"/>
        </w:rPr>
        <w:t xml:space="preserve"> </w:t>
      </w:r>
      <w:r w:rsidR="00813014">
        <w:rPr>
          <w:rFonts w:hAnsi="Times New Roman" w:cs="Times New Roman"/>
        </w:rPr>
        <w:t>(</w:t>
      </w:r>
      <w:r w:rsidR="009E4704" w:rsidRPr="004541B1">
        <w:rPr>
          <w:rFonts w:hAnsi="Times New Roman" w:cs="Times New Roman"/>
        </w:rPr>
        <w:t>schéma</w:t>
      </w:r>
      <w:r w:rsidR="008B7EFD" w:rsidRPr="004541B1">
        <w:rPr>
          <w:rFonts w:hAnsi="Times New Roman" w:cs="Times New Roman"/>
        </w:rPr>
        <w:t xml:space="preserve"> 2</w:t>
      </w:r>
      <w:r w:rsidR="00813014">
        <w:rPr>
          <w:rFonts w:hAnsi="Times New Roman" w:cs="Times New Roman"/>
        </w:rPr>
        <w:t>)</w:t>
      </w:r>
      <w:r w:rsidRPr="004541B1">
        <w:rPr>
          <w:rFonts w:hAnsi="Times New Roman" w:cs="Times New Roman"/>
        </w:rPr>
        <w:t xml:space="preserve"> je v České republice realizováno organizovaně a jeho řízení podléhá zákonu 561/2004 Sb.,</w:t>
      </w:r>
      <w:r w:rsidR="008B7EFD" w:rsidRPr="004541B1">
        <w:rPr>
          <w:rFonts w:hAnsi="Times New Roman" w:cs="Times New Roman"/>
        </w:rPr>
        <w:t xml:space="preserve"> </w:t>
      </w:r>
      <w:r w:rsidRPr="004541B1">
        <w:rPr>
          <w:rFonts w:hAnsi="Times New Roman" w:cs="Times New Roman"/>
        </w:rPr>
        <w:t xml:space="preserve">který stanovuje v </w:t>
      </w:r>
      <w:r w:rsidRPr="004541B1">
        <w:rPr>
          <w:rFonts w:hAnsi="Times New Roman" w:cs="Times New Roman"/>
          <w:color w:val="auto"/>
          <w:shd w:val="clear" w:color="auto" w:fill="FFFFFF"/>
        </w:rPr>
        <w:t>§ 25</w:t>
      </w:r>
      <w:r w:rsidRPr="004541B1">
        <w:rPr>
          <w:rFonts w:hAnsi="Times New Roman" w:cs="Times New Roman"/>
          <w:b/>
          <w:bCs/>
          <w:color w:val="auto"/>
          <w:shd w:val="clear" w:color="auto" w:fill="FFFFFF"/>
        </w:rPr>
        <w:t xml:space="preserve"> </w:t>
      </w:r>
      <w:r w:rsidRPr="004541B1">
        <w:rPr>
          <w:rFonts w:hAnsi="Times New Roman" w:cs="Times New Roman"/>
        </w:rPr>
        <w:t>možné formy vzdělávání na prezenční</w:t>
      </w:r>
      <w:r w:rsidR="00CD010A" w:rsidRPr="004541B1">
        <w:rPr>
          <w:rFonts w:hAnsi="Times New Roman" w:cs="Times New Roman"/>
        </w:rPr>
        <w:t xml:space="preserve"> </w:t>
      </w:r>
      <w:r w:rsidRPr="004541B1">
        <w:rPr>
          <w:rFonts w:hAnsi="Times New Roman" w:cs="Times New Roman"/>
        </w:rPr>
        <w:t>(denní),</w:t>
      </w:r>
      <w:r w:rsidR="00755189" w:rsidRPr="004541B1">
        <w:rPr>
          <w:rFonts w:hAnsi="Times New Roman" w:cs="Times New Roman"/>
        </w:rPr>
        <w:t xml:space="preserve"> </w:t>
      </w:r>
      <w:r w:rsidRPr="004541B1">
        <w:rPr>
          <w:rFonts w:hAnsi="Times New Roman" w:cs="Times New Roman"/>
        </w:rPr>
        <w:t xml:space="preserve">distanční nebo kombinovanou formou studia </w:t>
      </w:r>
      <w:r w:rsidRPr="004541B1">
        <w:rPr>
          <w:rFonts w:hAnsi="Times New Roman" w:cs="Times New Roman"/>
          <w:color w:val="212529"/>
          <w:shd w:val="clear" w:color="auto" w:fill="FFFFFF"/>
        </w:rPr>
        <w:t>(Zákon o předškolním, základním, středním, vyšším odborném a jiném vzdělávání, školský zákon: 561/2004)</w:t>
      </w:r>
      <w:r w:rsidR="00BB6A34" w:rsidRPr="004541B1">
        <w:rPr>
          <w:rFonts w:hAnsi="Times New Roman" w:cs="Times New Roman"/>
          <w:color w:val="212529"/>
          <w:shd w:val="clear" w:color="auto" w:fill="FFFFFF"/>
        </w:rPr>
        <w:t>.</w:t>
      </w:r>
      <w:r w:rsidR="00755189" w:rsidRPr="004541B1">
        <w:rPr>
          <w:rFonts w:hAnsi="Times New Roman" w:cs="Times New Roman"/>
          <w:color w:val="212529"/>
          <w:shd w:val="clear" w:color="auto" w:fill="FFFFFF"/>
        </w:rPr>
        <w:t xml:space="preserve"> Prezenční </w:t>
      </w:r>
      <w:r w:rsidR="00BB6A34" w:rsidRPr="004541B1">
        <w:rPr>
          <w:rFonts w:hAnsi="Times New Roman" w:cs="Times New Roman"/>
          <w:color w:val="212529"/>
          <w:shd w:val="clear" w:color="auto" w:fill="FFFFFF"/>
        </w:rPr>
        <w:t xml:space="preserve">formální </w:t>
      </w:r>
      <w:r w:rsidR="00755189" w:rsidRPr="004541B1">
        <w:rPr>
          <w:rFonts w:hAnsi="Times New Roman" w:cs="Times New Roman"/>
          <w:color w:val="212529"/>
          <w:shd w:val="clear" w:color="auto" w:fill="FFFFFF"/>
        </w:rPr>
        <w:t xml:space="preserve">vzdělávání se vyznačuje </w:t>
      </w:r>
      <w:r w:rsidR="00D4185C" w:rsidRPr="004541B1">
        <w:rPr>
          <w:rFonts w:hAnsi="Times New Roman" w:cs="Times New Roman"/>
          <w:color w:val="212529"/>
          <w:shd w:val="clear" w:color="auto" w:fill="FFFFFF"/>
        </w:rPr>
        <w:t xml:space="preserve">společným, </w:t>
      </w:r>
      <w:r w:rsidR="00755189" w:rsidRPr="004541B1">
        <w:rPr>
          <w:rFonts w:hAnsi="Times New Roman" w:cs="Times New Roman"/>
        </w:rPr>
        <w:t>pravidelným setkáváním</w:t>
      </w:r>
      <w:r w:rsidR="00755189" w:rsidRPr="004541B1">
        <w:rPr>
          <w:rFonts w:hAnsi="Times New Roman" w:cs="Times New Roman"/>
          <w:color w:val="212529"/>
          <w:shd w:val="clear" w:color="auto" w:fill="FFFFFF"/>
        </w:rPr>
        <w:t xml:space="preserve"> </w:t>
      </w:r>
      <w:r w:rsidR="00755189" w:rsidRPr="004541B1">
        <w:rPr>
          <w:rFonts w:hAnsi="Times New Roman" w:cs="Times New Roman"/>
        </w:rPr>
        <w:t>účastníka a vyučujícího</w:t>
      </w:r>
      <w:r w:rsidR="00D4185C" w:rsidRPr="004541B1">
        <w:rPr>
          <w:rFonts w:hAnsi="Times New Roman" w:cs="Times New Roman"/>
        </w:rPr>
        <w:t xml:space="preserve"> v učebně</w:t>
      </w:r>
      <w:r w:rsidR="00755189" w:rsidRPr="004541B1">
        <w:rPr>
          <w:rFonts w:hAnsi="Times New Roman" w:cs="Times New Roman"/>
        </w:rPr>
        <w:t xml:space="preserve"> na</w:t>
      </w:r>
      <w:r w:rsidR="00D4185C" w:rsidRPr="004541B1">
        <w:rPr>
          <w:rFonts w:hAnsi="Times New Roman" w:cs="Times New Roman"/>
        </w:rPr>
        <w:t>d</w:t>
      </w:r>
      <w:r w:rsidR="00755189" w:rsidRPr="004541B1">
        <w:rPr>
          <w:rFonts w:hAnsi="Times New Roman" w:cs="Times New Roman"/>
        </w:rPr>
        <w:t xml:space="preserve"> obsahem stanoveného učebního plánu,</w:t>
      </w:r>
      <w:r w:rsidR="00D4185C" w:rsidRPr="004541B1">
        <w:rPr>
          <w:rFonts w:hAnsi="Times New Roman" w:cs="Times New Roman"/>
        </w:rPr>
        <w:t xml:space="preserve"> kter</w:t>
      </w:r>
      <w:r w:rsidR="00C61384">
        <w:rPr>
          <w:rFonts w:hAnsi="Times New Roman" w:cs="Times New Roman"/>
        </w:rPr>
        <w:t>ý</w:t>
      </w:r>
      <w:r w:rsidR="00D4185C" w:rsidRPr="004541B1">
        <w:rPr>
          <w:rFonts w:hAnsi="Times New Roman" w:cs="Times New Roman"/>
        </w:rPr>
        <w:t xml:space="preserve"> je závazn</w:t>
      </w:r>
      <w:r w:rsidR="00C61384">
        <w:rPr>
          <w:rFonts w:hAnsi="Times New Roman" w:cs="Times New Roman"/>
        </w:rPr>
        <w:t>ý</w:t>
      </w:r>
      <w:r w:rsidR="00D4185C" w:rsidRPr="004541B1">
        <w:rPr>
          <w:rFonts w:hAnsi="Times New Roman" w:cs="Times New Roman"/>
        </w:rPr>
        <w:t>, řízen</w:t>
      </w:r>
      <w:r w:rsidR="00C61384">
        <w:rPr>
          <w:rFonts w:hAnsi="Times New Roman" w:cs="Times New Roman"/>
        </w:rPr>
        <w:t>ý</w:t>
      </w:r>
      <w:r w:rsidR="00D4185C" w:rsidRPr="004541B1">
        <w:rPr>
          <w:rFonts w:hAnsi="Times New Roman" w:cs="Times New Roman"/>
        </w:rPr>
        <w:t xml:space="preserve"> a kontrolovan</w:t>
      </w:r>
      <w:r w:rsidR="00C61384">
        <w:rPr>
          <w:rFonts w:hAnsi="Times New Roman" w:cs="Times New Roman"/>
        </w:rPr>
        <w:t>ý</w:t>
      </w:r>
      <w:r w:rsidR="00D4185C" w:rsidRPr="004541B1">
        <w:rPr>
          <w:rFonts w:hAnsi="Times New Roman" w:cs="Times New Roman"/>
        </w:rPr>
        <w:t>,</w:t>
      </w:r>
      <w:r w:rsidR="00755189" w:rsidRPr="004541B1">
        <w:rPr>
          <w:rFonts w:hAnsi="Times New Roman" w:cs="Times New Roman"/>
        </w:rPr>
        <w:t xml:space="preserve"> aby společně </w:t>
      </w:r>
      <w:r w:rsidR="00D4185C" w:rsidRPr="004541B1">
        <w:rPr>
          <w:rFonts w:hAnsi="Times New Roman" w:cs="Times New Roman"/>
        </w:rPr>
        <w:t xml:space="preserve">dosáhli stanoveného učebního cíle. Skutečností odděleného průběhu výuky v čase i prostoru je charakterizováno distanční vzdělávání. Kombinovaná forma vzdělávání </w:t>
      </w:r>
      <w:r w:rsidR="006F2DF1" w:rsidRPr="004541B1">
        <w:rPr>
          <w:rFonts w:hAnsi="Times New Roman" w:cs="Times New Roman"/>
        </w:rPr>
        <w:t>má v praxi mnoho různorodých podob. J</w:t>
      </w:r>
      <w:r w:rsidR="00D4185C" w:rsidRPr="004541B1">
        <w:rPr>
          <w:rFonts w:hAnsi="Times New Roman" w:cs="Times New Roman"/>
        </w:rPr>
        <w:t>ejími hlavními ukazateli je částečn</w:t>
      </w:r>
      <w:r w:rsidR="006F2DF1" w:rsidRPr="004541B1">
        <w:rPr>
          <w:rFonts w:hAnsi="Times New Roman" w:cs="Times New Roman"/>
        </w:rPr>
        <w:t>é</w:t>
      </w:r>
      <w:r w:rsidR="00D4185C" w:rsidRPr="004541B1">
        <w:rPr>
          <w:rFonts w:hAnsi="Times New Roman" w:cs="Times New Roman"/>
        </w:rPr>
        <w:t xml:space="preserve"> individuální </w:t>
      </w:r>
      <w:r w:rsidR="006F2DF1" w:rsidRPr="004541B1">
        <w:rPr>
          <w:rFonts w:hAnsi="Times New Roman" w:cs="Times New Roman"/>
        </w:rPr>
        <w:t xml:space="preserve">vzdělávání účastníků formou samostudia, seminářů, moderní e-learningovou podobou </w:t>
      </w:r>
      <w:r w:rsidR="00813014">
        <w:rPr>
          <w:rFonts w:hAnsi="Times New Roman" w:cs="Times New Roman"/>
        </w:rPr>
        <w:t>atd</w:t>
      </w:r>
      <w:r w:rsidR="006F2DF1" w:rsidRPr="004541B1">
        <w:rPr>
          <w:rFonts w:hAnsi="Times New Roman" w:cs="Times New Roman"/>
        </w:rPr>
        <w:t>.</w:t>
      </w:r>
      <w:r w:rsidR="00625A3A">
        <w:rPr>
          <w:rFonts w:hAnsi="Times New Roman" w:cs="Times New Roman"/>
        </w:rPr>
        <w:t xml:space="preserve">                                                                                     </w:t>
      </w:r>
    </w:p>
    <w:p w14:paraId="7F5944A4" w14:textId="2F086A50" w:rsidR="00625A3A" w:rsidRDefault="00625A3A" w:rsidP="00625A3A">
      <w:pPr>
        <w:spacing w:before="0" w:after="0"/>
        <w:ind w:firstLine="567"/>
        <w:rPr>
          <w:rFonts w:hAnsi="Times New Roman" w:cs="Times New Roman"/>
        </w:rPr>
      </w:pPr>
    </w:p>
    <w:p w14:paraId="70E33B90" w14:textId="2598A611" w:rsidR="00625A3A" w:rsidRDefault="00625A3A" w:rsidP="00625A3A">
      <w:pPr>
        <w:spacing w:before="0" w:after="0"/>
        <w:ind w:firstLine="567"/>
        <w:rPr>
          <w:rFonts w:hAnsi="Times New Roman" w:cs="Times New Roman"/>
        </w:rPr>
      </w:pPr>
    </w:p>
    <w:p w14:paraId="6C27AFAB" w14:textId="66E17D2D" w:rsidR="00625A3A" w:rsidRDefault="00625A3A" w:rsidP="00625A3A">
      <w:pPr>
        <w:spacing w:before="0" w:after="0"/>
        <w:ind w:firstLine="567"/>
        <w:rPr>
          <w:rFonts w:hAnsi="Times New Roman" w:cs="Times New Roman"/>
        </w:rPr>
      </w:pPr>
    </w:p>
    <w:p w14:paraId="738C2599" w14:textId="77777777" w:rsidR="00625A3A" w:rsidRPr="004541B1" w:rsidRDefault="00625A3A" w:rsidP="00625A3A">
      <w:pPr>
        <w:spacing w:before="0" w:after="0"/>
        <w:ind w:firstLine="567"/>
        <w:rPr>
          <w:rFonts w:hAnsi="Times New Roman" w:cs="Times New Roman"/>
          <w:color w:val="212529"/>
          <w:shd w:val="clear" w:color="auto" w:fill="FFFFFF"/>
        </w:rPr>
      </w:pPr>
    </w:p>
    <w:p w14:paraId="532CC269" w14:textId="77777777" w:rsidR="00203D1A" w:rsidRPr="00625A3A" w:rsidRDefault="009E4704" w:rsidP="00625A3A">
      <w:pPr>
        <w:spacing w:before="0" w:after="0"/>
        <w:ind w:left="567" w:firstLine="0"/>
        <w:rPr>
          <w:rFonts w:hAnsi="Times New Roman" w:cs="Times New Roman"/>
          <w:b/>
          <w:noProof/>
          <w:sz w:val="20"/>
        </w:rPr>
      </w:pPr>
      <w:r w:rsidRPr="00625A3A">
        <w:rPr>
          <w:rFonts w:hAnsi="Times New Roman" w:cs="Times New Roman"/>
          <w:b/>
          <w:sz w:val="20"/>
        </w:rPr>
        <w:lastRenderedPageBreak/>
        <w:t>Schéma</w:t>
      </w:r>
      <w:r w:rsidR="00203D1A" w:rsidRPr="00625A3A">
        <w:rPr>
          <w:rFonts w:hAnsi="Times New Roman" w:cs="Times New Roman"/>
          <w:b/>
          <w:sz w:val="20"/>
        </w:rPr>
        <w:t xml:space="preserve"> 2. Organizace základního vzdělávání a odborné přípravy  </w:t>
      </w:r>
    </w:p>
    <w:p w14:paraId="772B07F7" w14:textId="23EC9174" w:rsidR="00203D1A" w:rsidRPr="004541B1" w:rsidRDefault="00B01DB2" w:rsidP="00B16DB5">
      <w:pPr>
        <w:spacing w:before="0" w:after="0"/>
        <w:ind w:left="709" w:firstLine="0"/>
        <w:rPr>
          <w:rFonts w:hAnsi="Times New Roman" w:cs="Times New Roman"/>
          <w:color w:val="auto"/>
          <w:shd w:val="clear" w:color="auto" w:fill="FFFFFF"/>
        </w:rPr>
      </w:pPr>
      <w:r w:rsidRPr="004541B1">
        <w:rPr>
          <w:rFonts w:hAnsi="Times New Roman" w:cs="Times New Roman"/>
          <w:noProof/>
        </w:rPr>
        <w:drawing>
          <wp:inline distT="0" distB="0" distL="0" distR="0" wp14:anchorId="0D05A913" wp14:editId="3BF0E777">
            <wp:extent cx="4629150" cy="2362200"/>
            <wp:effectExtent l="0" t="0" r="0" b="0"/>
            <wp:docPr id="2"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13">
                      <a:extLst>
                        <a:ext uri="{28A0092B-C50C-407E-A947-70E740481C1C}">
                          <a14:useLocalDpi xmlns:a14="http://schemas.microsoft.com/office/drawing/2010/main" val="0"/>
                        </a:ext>
                      </a:extLst>
                    </a:blip>
                    <a:srcRect l="16727" t="32895" r="41235" b="28947"/>
                    <a:stretch>
                      <a:fillRect/>
                    </a:stretch>
                  </pic:blipFill>
                  <pic:spPr bwMode="auto">
                    <a:xfrm>
                      <a:off x="0" y="0"/>
                      <a:ext cx="4629150" cy="2362200"/>
                    </a:xfrm>
                    <a:prstGeom prst="rect">
                      <a:avLst/>
                    </a:prstGeom>
                    <a:noFill/>
                    <a:ln>
                      <a:noFill/>
                    </a:ln>
                  </pic:spPr>
                </pic:pic>
              </a:graphicData>
            </a:graphic>
          </wp:inline>
        </w:drawing>
      </w:r>
    </w:p>
    <w:p w14:paraId="48DD760E" w14:textId="77777777" w:rsidR="00203D1A" w:rsidRPr="00625A3A" w:rsidRDefault="00203D1A" w:rsidP="00D074A7">
      <w:pPr>
        <w:spacing w:before="0" w:after="0"/>
        <w:ind w:left="567" w:firstLine="142"/>
        <w:jc w:val="right"/>
        <w:rPr>
          <w:rFonts w:hAnsi="Times New Roman" w:cs="Times New Roman"/>
          <w:color w:val="auto"/>
          <w:sz w:val="20"/>
          <w:szCs w:val="12"/>
        </w:rPr>
      </w:pPr>
      <w:r w:rsidRPr="00625A3A">
        <w:rPr>
          <w:rFonts w:hAnsi="Times New Roman" w:cs="Times New Roman"/>
          <w:color w:val="auto"/>
          <w:sz w:val="20"/>
          <w:szCs w:val="12"/>
        </w:rPr>
        <w:t xml:space="preserve">Zdroj: </w:t>
      </w:r>
      <w:r w:rsidRPr="00625A3A">
        <w:rPr>
          <w:rFonts w:hAnsi="Times New Roman" w:cs="Times New Roman"/>
          <w:sz w:val="20"/>
          <w:szCs w:val="12"/>
        </w:rPr>
        <w:t>MŠMT ČR. (2009).</w:t>
      </w:r>
    </w:p>
    <w:p w14:paraId="2A02146E" w14:textId="77777777" w:rsidR="00625A3A" w:rsidRDefault="00625A3A" w:rsidP="00B16DB5">
      <w:pPr>
        <w:spacing w:before="0" w:after="0"/>
        <w:ind w:firstLine="0"/>
        <w:rPr>
          <w:rFonts w:hAnsi="Times New Roman" w:cs="Times New Roman"/>
        </w:rPr>
      </w:pPr>
    </w:p>
    <w:p w14:paraId="33439EB5" w14:textId="77777777" w:rsidR="00625A3A" w:rsidRDefault="00625A3A" w:rsidP="00B16DB5">
      <w:pPr>
        <w:spacing w:before="0" w:after="0"/>
        <w:ind w:firstLine="0"/>
        <w:rPr>
          <w:rFonts w:hAnsi="Times New Roman" w:cs="Times New Roman"/>
        </w:rPr>
      </w:pPr>
    </w:p>
    <w:p w14:paraId="7306E381" w14:textId="321CE8EA" w:rsidR="00203D1A" w:rsidRPr="004541B1" w:rsidRDefault="00203D1A" w:rsidP="00625A3A">
      <w:pPr>
        <w:spacing w:before="0" w:after="0"/>
        <w:ind w:firstLine="567"/>
        <w:rPr>
          <w:rFonts w:hAnsi="Times New Roman" w:cs="Times New Roman"/>
        </w:rPr>
      </w:pPr>
      <w:r w:rsidRPr="004541B1">
        <w:rPr>
          <w:rFonts w:hAnsi="Times New Roman" w:cs="Times New Roman"/>
        </w:rPr>
        <w:t>Neformální vzdělávání</w:t>
      </w:r>
      <w:r w:rsidRPr="004541B1">
        <w:rPr>
          <w:rFonts w:hAnsi="Times New Roman" w:cs="Times New Roman"/>
          <w:i/>
          <w:iCs/>
        </w:rPr>
        <w:t xml:space="preserve"> </w:t>
      </w:r>
      <w:r w:rsidRPr="004541B1">
        <w:rPr>
          <w:rFonts w:hAnsi="Times New Roman" w:cs="Times New Roman"/>
        </w:rPr>
        <w:t>je důležitou součástí celoživotního vzdělávání, které se realizuje mimo formální vzdělávací systém. Uskutečňuje se u zaměstnavatele, neziskových společnostech, v soukromých vzdělávacích organizacích i tradičních školách s cílem získání „dovedností, zkušeností, vědomostí a kompetencí</w:t>
      </w:r>
      <w:r w:rsidR="00625A3A">
        <w:rPr>
          <w:rFonts w:hAnsi="Times New Roman" w:cs="Times New Roman"/>
        </w:rPr>
        <w:t xml:space="preserve"> </w:t>
      </w:r>
      <w:r w:rsidR="00C61384">
        <w:rPr>
          <w:rFonts w:hAnsi="Times New Roman" w:cs="Times New Roman"/>
        </w:rPr>
        <w:t>k</w:t>
      </w:r>
      <w:r w:rsidRPr="004541B1">
        <w:rPr>
          <w:rFonts w:hAnsi="Times New Roman" w:cs="Times New Roman"/>
        </w:rPr>
        <w:t xml:space="preserve"> doplnění, rozvoje a prohlubování znalostí, jež si vzdělávané osoby osvojili v rámci formálního vzdělávání“ (</w:t>
      </w:r>
      <w:proofErr w:type="spellStart"/>
      <w:r w:rsidRPr="004541B1">
        <w:rPr>
          <w:rFonts w:hAnsi="Times New Roman" w:cs="Times New Roman"/>
          <w:color w:val="212529"/>
          <w:shd w:val="clear" w:color="auto" w:fill="FFFFFF"/>
        </w:rPr>
        <w:t>Zormanová</w:t>
      </w:r>
      <w:proofErr w:type="spellEnd"/>
      <w:r w:rsidRPr="004541B1">
        <w:rPr>
          <w:rFonts w:hAnsi="Times New Roman" w:cs="Times New Roman"/>
          <w:color w:val="212529"/>
          <w:shd w:val="clear" w:color="auto" w:fill="FFFFFF"/>
        </w:rPr>
        <w:t>, 2017, s.</w:t>
      </w:r>
      <w:r w:rsidR="00D55249" w:rsidRPr="004541B1">
        <w:rPr>
          <w:rFonts w:hAnsi="Times New Roman" w:cs="Times New Roman"/>
          <w:color w:val="212529"/>
          <w:shd w:val="clear" w:color="auto" w:fill="FFFFFF"/>
        </w:rPr>
        <w:t xml:space="preserve"> </w:t>
      </w:r>
      <w:r w:rsidRPr="004541B1">
        <w:rPr>
          <w:rFonts w:hAnsi="Times New Roman" w:cs="Times New Roman"/>
          <w:color w:val="212529"/>
          <w:shd w:val="clear" w:color="auto" w:fill="FFFFFF"/>
        </w:rPr>
        <w:t>23)</w:t>
      </w:r>
      <w:r w:rsidR="00BB6A34" w:rsidRPr="004541B1">
        <w:rPr>
          <w:rFonts w:hAnsi="Times New Roman" w:cs="Times New Roman"/>
          <w:color w:val="212529"/>
          <w:shd w:val="clear" w:color="auto" w:fill="FFFFFF"/>
        </w:rPr>
        <w:t>.</w:t>
      </w:r>
      <w:r w:rsidRPr="004541B1">
        <w:rPr>
          <w:rFonts w:hAnsi="Times New Roman" w:cs="Times New Roman"/>
        </w:rPr>
        <w:t xml:space="preserve"> Zahrnuje různé druhy vzdělávacích aktivit, jako například, podnikové školení, instruktáže, přednášky a kurzy, ale i jiná zájmová vzdělávání </w:t>
      </w:r>
      <w:r w:rsidRPr="004541B1">
        <w:rPr>
          <w:rFonts w:hAnsi="Times New Roman" w:cs="Times New Roman"/>
          <w:color w:val="212529"/>
          <w:shd w:val="clear" w:color="auto" w:fill="FFFFFF"/>
        </w:rPr>
        <w:t>(Průcha, 2015, s. 22). Nezbytným předpokladem realizace neformálního vzdělávání je vedení odborným lektorem, trenérem, tutorem nebo proškoleným vedoucím. Jeho absolvování nesměřuje k nabytí dalšího stupně vzdělání (</w:t>
      </w:r>
      <w:r w:rsidRPr="004541B1">
        <w:rPr>
          <w:rFonts w:hAnsi="Times New Roman" w:cs="Times New Roman"/>
        </w:rPr>
        <w:t>MŠMT ČR, 2009, s.</w:t>
      </w:r>
      <w:r w:rsidR="00D55249" w:rsidRPr="004541B1">
        <w:rPr>
          <w:rFonts w:hAnsi="Times New Roman" w:cs="Times New Roman"/>
        </w:rPr>
        <w:t xml:space="preserve"> </w:t>
      </w:r>
      <w:r w:rsidRPr="004541B1">
        <w:rPr>
          <w:rFonts w:hAnsi="Times New Roman" w:cs="Times New Roman"/>
        </w:rPr>
        <w:t>9)</w:t>
      </w:r>
      <w:r w:rsidR="00BB6A34" w:rsidRPr="004541B1">
        <w:rPr>
          <w:rFonts w:hAnsi="Times New Roman" w:cs="Times New Roman"/>
        </w:rPr>
        <w:t>.</w:t>
      </w:r>
    </w:p>
    <w:p w14:paraId="6A52C5B2" w14:textId="12BA9DF4" w:rsidR="00203D1A" w:rsidRPr="004541B1" w:rsidRDefault="00203D1A" w:rsidP="00625A3A">
      <w:pPr>
        <w:spacing w:before="0" w:after="0"/>
        <w:ind w:firstLine="567"/>
        <w:rPr>
          <w:rFonts w:hAnsi="Times New Roman" w:cs="Times New Roman"/>
        </w:rPr>
      </w:pPr>
      <w:r w:rsidRPr="004541B1">
        <w:rPr>
          <w:rFonts w:hAnsi="Times New Roman" w:cs="Times New Roman"/>
        </w:rPr>
        <w:t>Informální učení se na rozdíl od formálního a neformálního vzdělávání zpravidla odehrává jako spontánní a nezáměrné učení bez organizovaného, systematického a institucionálně koordinovaného získání vědomostí, osvojování dovedností a postojů z každodenního života, jež vede k rozvoji a schopnosti řešení úkolů, samostatnosti v myšlení a smysluplného jednání (</w:t>
      </w:r>
      <w:proofErr w:type="spellStart"/>
      <w:r w:rsidRPr="004541B1">
        <w:rPr>
          <w:rFonts w:hAnsi="Times New Roman" w:cs="Times New Roman"/>
          <w:color w:val="212529"/>
          <w:shd w:val="clear" w:color="auto" w:fill="FFFFFF"/>
        </w:rPr>
        <w:t>Zormanová</w:t>
      </w:r>
      <w:proofErr w:type="spellEnd"/>
      <w:r w:rsidR="00BB6A34" w:rsidRPr="004541B1">
        <w:rPr>
          <w:rFonts w:hAnsi="Times New Roman" w:cs="Times New Roman"/>
          <w:color w:val="212529"/>
          <w:shd w:val="clear" w:color="auto" w:fill="FFFFFF"/>
        </w:rPr>
        <w:t>,</w:t>
      </w:r>
      <w:r w:rsidRPr="004541B1">
        <w:rPr>
          <w:rFonts w:hAnsi="Times New Roman" w:cs="Times New Roman"/>
          <w:color w:val="212529"/>
          <w:shd w:val="clear" w:color="auto" w:fill="FFFFFF"/>
        </w:rPr>
        <w:t xml:space="preserve"> 2017, s.</w:t>
      </w:r>
      <w:r w:rsidR="00D55249" w:rsidRPr="004541B1">
        <w:rPr>
          <w:rFonts w:hAnsi="Times New Roman" w:cs="Times New Roman"/>
          <w:color w:val="212529"/>
          <w:shd w:val="clear" w:color="auto" w:fill="FFFFFF"/>
        </w:rPr>
        <w:t xml:space="preserve"> </w:t>
      </w:r>
      <w:r w:rsidRPr="004541B1">
        <w:rPr>
          <w:rFonts w:hAnsi="Times New Roman" w:cs="Times New Roman"/>
          <w:color w:val="212529"/>
          <w:shd w:val="clear" w:color="auto" w:fill="FFFFFF"/>
        </w:rPr>
        <w:t>23)</w:t>
      </w:r>
      <w:r w:rsidR="00BB6A34" w:rsidRPr="004541B1">
        <w:rPr>
          <w:rFonts w:hAnsi="Times New Roman" w:cs="Times New Roman"/>
          <w:color w:val="212529"/>
          <w:shd w:val="clear" w:color="auto" w:fill="FFFFFF"/>
        </w:rPr>
        <w:t>.</w:t>
      </w:r>
      <w:r w:rsidRPr="004541B1">
        <w:rPr>
          <w:rFonts w:hAnsi="Times New Roman" w:cs="Times New Roman"/>
          <w:color w:val="212529"/>
          <w:shd w:val="clear" w:color="auto" w:fill="FFFFFF"/>
        </w:rPr>
        <w:t xml:space="preserve"> V rozvoji člověka zastává informální učení velmi důležitou roli, spočívající v jeho soustavném využívání od </w:t>
      </w:r>
      <w:r w:rsidR="00813014" w:rsidRPr="004541B1">
        <w:rPr>
          <w:rFonts w:hAnsi="Times New Roman" w:cs="Times New Roman"/>
          <w:color w:val="212529"/>
          <w:shd w:val="clear" w:color="auto" w:fill="FFFFFF"/>
        </w:rPr>
        <w:t>raného</w:t>
      </w:r>
      <w:r w:rsidRPr="004541B1">
        <w:rPr>
          <w:rFonts w:hAnsi="Times New Roman" w:cs="Times New Roman"/>
          <w:color w:val="212529"/>
          <w:shd w:val="clear" w:color="auto" w:fill="FFFFFF"/>
        </w:rPr>
        <w:t xml:space="preserve"> dětství až do konce života. Tato forma učení se obtížně zjišťuje či analyzuje, neboť se odehrává </w:t>
      </w:r>
      <w:r w:rsidR="00813014">
        <w:rPr>
          <w:rFonts w:hAnsi="Times New Roman" w:cs="Times New Roman"/>
          <w:color w:val="212529"/>
          <w:shd w:val="clear" w:color="auto" w:fill="FFFFFF"/>
        </w:rPr>
        <w:t xml:space="preserve">prostřednictvím </w:t>
      </w:r>
      <w:r w:rsidRPr="004541B1">
        <w:rPr>
          <w:rFonts w:hAnsi="Times New Roman" w:cs="Times New Roman"/>
          <w:color w:val="212529"/>
          <w:shd w:val="clear" w:color="auto" w:fill="FFFFFF"/>
        </w:rPr>
        <w:t xml:space="preserve">sebevzdělávání například při </w:t>
      </w:r>
      <w:r w:rsidR="00813014">
        <w:rPr>
          <w:rFonts w:hAnsi="Times New Roman" w:cs="Times New Roman"/>
          <w:color w:val="212529"/>
          <w:shd w:val="clear" w:color="auto" w:fill="FFFFFF"/>
        </w:rPr>
        <w:t xml:space="preserve">pozorování situace, účastí v konkrétní situaci, </w:t>
      </w:r>
      <w:r w:rsidRPr="004541B1">
        <w:rPr>
          <w:rFonts w:hAnsi="Times New Roman" w:cs="Times New Roman"/>
          <w:color w:val="212529"/>
          <w:shd w:val="clear" w:color="auto" w:fill="FFFFFF"/>
        </w:rPr>
        <w:t xml:space="preserve">četbě novin </w:t>
      </w:r>
      <w:r w:rsidR="00545401">
        <w:rPr>
          <w:rFonts w:hAnsi="Times New Roman" w:cs="Times New Roman"/>
          <w:color w:val="212529"/>
          <w:shd w:val="clear" w:color="auto" w:fill="FFFFFF"/>
        </w:rPr>
        <w:t>nebo</w:t>
      </w:r>
      <w:r w:rsidR="00545401" w:rsidRPr="004541B1">
        <w:rPr>
          <w:rFonts w:hAnsi="Times New Roman" w:cs="Times New Roman"/>
          <w:color w:val="212529"/>
          <w:shd w:val="clear" w:color="auto" w:fill="FFFFFF"/>
        </w:rPr>
        <w:t xml:space="preserve"> </w:t>
      </w:r>
      <w:r w:rsidRPr="004541B1">
        <w:rPr>
          <w:rFonts w:hAnsi="Times New Roman" w:cs="Times New Roman"/>
          <w:color w:val="212529"/>
          <w:shd w:val="clear" w:color="auto" w:fill="FFFFFF"/>
        </w:rPr>
        <w:t xml:space="preserve">odborné literatury a je spjata s každodenními činnostmi člověka. V zahraniční je </w:t>
      </w:r>
      <w:r w:rsidR="008A18D6">
        <w:rPr>
          <w:rFonts w:hAnsi="Times New Roman" w:cs="Times New Roman"/>
          <w:color w:val="212529"/>
          <w:shd w:val="clear" w:color="auto" w:fill="FFFFFF"/>
        </w:rPr>
        <w:t>zmiňovaná</w:t>
      </w:r>
      <w:r w:rsidR="00545401">
        <w:rPr>
          <w:rFonts w:hAnsi="Times New Roman" w:cs="Times New Roman"/>
          <w:color w:val="212529"/>
          <w:shd w:val="clear" w:color="auto" w:fill="FFFFFF"/>
        </w:rPr>
        <w:t xml:space="preserve"> </w:t>
      </w:r>
      <w:r w:rsidR="00545401">
        <w:rPr>
          <w:rFonts w:hAnsi="Times New Roman" w:cs="Times New Roman"/>
          <w:color w:val="212529"/>
          <w:shd w:val="clear" w:color="auto" w:fill="FFFFFF"/>
        </w:rPr>
        <w:lastRenderedPageBreak/>
        <w:t xml:space="preserve">forma učení </w:t>
      </w:r>
      <w:r w:rsidRPr="004541B1">
        <w:rPr>
          <w:rFonts w:hAnsi="Times New Roman" w:cs="Times New Roman"/>
          <w:color w:val="212529"/>
          <w:shd w:val="clear" w:color="auto" w:fill="FFFFFF"/>
        </w:rPr>
        <w:t>často označován</w:t>
      </w:r>
      <w:r w:rsidR="00545401">
        <w:rPr>
          <w:rFonts w:hAnsi="Times New Roman" w:cs="Times New Roman"/>
          <w:color w:val="212529"/>
          <w:shd w:val="clear" w:color="auto" w:fill="FFFFFF"/>
        </w:rPr>
        <w:t>a</w:t>
      </w:r>
      <w:r w:rsidRPr="004541B1">
        <w:rPr>
          <w:rFonts w:hAnsi="Times New Roman" w:cs="Times New Roman"/>
          <w:color w:val="212529"/>
          <w:shd w:val="clear" w:color="auto" w:fill="FFFFFF"/>
        </w:rPr>
        <w:t xml:space="preserve"> termínem „zkušenostní učení“ (</w:t>
      </w:r>
      <w:proofErr w:type="spellStart"/>
      <w:r w:rsidRPr="004541B1">
        <w:rPr>
          <w:rFonts w:hAnsi="Times New Roman" w:cs="Times New Roman"/>
          <w:color w:val="212529"/>
          <w:shd w:val="clear" w:color="auto" w:fill="FFFFFF"/>
        </w:rPr>
        <w:t>experiential</w:t>
      </w:r>
      <w:proofErr w:type="spellEnd"/>
      <w:r w:rsidRPr="004541B1">
        <w:rPr>
          <w:rFonts w:hAnsi="Times New Roman" w:cs="Times New Roman"/>
          <w:color w:val="212529"/>
          <w:shd w:val="clear" w:color="auto" w:fill="FFFFFF"/>
        </w:rPr>
        <w:t xml:space="preserve"> learning) (</w:t>
      </w:r>
      <w:proofErr w:type="spellStart"/>
      <w:r w:rsidRPr="004541B1">
        <w:rPr>
          <w:rFonts w:hAnsi="Times New Roman" w:cs="Times New Roman"/>
        </w:rPr>
        <w:t>Marinková</w:t>
      </w:r>
      <w:proofErr w:type="spellEnd"/>
      <w:r w:rsidRPr="004541B1">
        <w:rPr>
          <w:rFonts w:hAnsi="Times New Roman" w:cs="Times New Roman"/>
        </w:rPr>
        <w:t xml:space="preserve"> &amp; </w:t>
      </w:r>
      <w:proofErr w:type="spellStart"/>
      <w:r w:rsidRPr="004541B1">
        <w:rPr>
          <w:rFonts w:hAnsi="Times New Roman" w:cs="Times New Roman"/>
        </w:rPr>
        <w:t>Stretti</w:t>
      </w:r>
      <w:proofErr w:type="spellEnd"/>
      <w:r w:rsidRPr="004541B1">
        <w:rPr>
          <w:rFonts w:hAnsi="Times New Roman" w:cs="Times New Roman"/>
        </w:rPr>
        <w:t>, 2009, s. 247-251)</w:t>
      </w:r>
      <w:r w:rsidR="00BB6A34" w:rsidRPr="004541B1">
        <w:rPr>
          <w:rFonts w:hAnsi="Times New Roman" w:cs="Times New Roman"/>
        </w:rPr>
        <w:t>.</w:t>
      </w:r>
      <w:r w:rsidRPr="004541B1">
        <w:rPr>
          <w:rFonts w:hAnsi="Times New Roman" w:cs="Times New Roman"/>
        </w:rPr>
        <w:t xml:space="preserve"> Tento termín se ve svém významu značně překrývá s termínem informálního učení. Jak uvádí </w:t>
      </w:r>
      <w:proofErr w:type="spellStart"/>
      <w:r w:rsidRPr="004541B1">
        <w:rPr>
          <w:rFonts w:hAnsi="Times New Roman" w:cs="Times New Roman"/>
          <w:color w:val="222222"/>
        </w:rPr>
        <w:t>Rabušicová</w:t>
      </w:r>
      <w:proofErr w:type="spellEnd"/>
      <w:r w:rsidRPr="004541B1">
        <w:rPr>
          <w:rFonts w:hAnsi="Times New Roman" w:cs="Times New Roman"/>
          <w:color w:val="222222"/>
        </w:rPr>
        <w:t xml:space="preserve"> </w:t>
      </w:r>
      <w:r w:rsidR="00BB6A34" w:rsidRPr="004541B1">
        <w:rPr>
          <w:rFonts w:hAnsi="Times New Roman" w:cs="Times New Roman"/>
          <w:color w:val="222222"/>
        </w:rPr>
        <w:t>a</w:t>
      </w:r>
      <w:r w:rsidRPr="004541B1">
        <w:rPr>
          <w:rFonts w:hAnsi="Times New Roman" w:cs="Times New Roman"/>
          <w:color w:val="222222"/>
        </w:rPr>
        <w:t xml:space="preserve"> Rabušic, kteří ho vysvětlují jako zkušenostní učení probíhající na základě každodenních pracovních či jiných činností, při nichž jsou kumulovány zkušenosti, jež jsou následně člověkem různými</w:t>
      </w:r>
      <w:r w:rsidR="00545401">
        <w:rPr>
          <w:rFonts w:hAnsi="Times New Roman" w:cs="Times New Roman"/>
          <w:color w:val="222222"/>
        </w:rPr>
        <w:t>,</w:t>
      </w:r>
      <w:r w:rsidRPr="004541B1">
        <w:rPr>
          <w:rFonts w:hAnsi="Times New Roman" w:cs="Times New Roman"/>
          <w:color w:val="222222"/>
        </w:rPr>
        <w:t xml:space="preserve"> ať už vědomými či nevědomými způsoby využívány. Zkušenostnímu učení je přikládána významná role ve vytváření vědění a znalostí člověka a je mu připisována i důležitost ze strany Evropského vzdělávání, přestože jeho obsah, kvalita i rozsah nelze přesně ověřit (</w:t>
      </w:r>
      <w:proofErr w:type="spellStart"/>
      <w:r w:rsidRPr="004541B1">
        <w:rPr>
          <w:rFonts w:hAnsi="Times New Roman" w:cs="Times New Roman"/>
          <w:color w:val="222222"/>
        </w:rPr>
        <w:t>Rabušicová</w:t>
      </w:r>
      <w:proofErr w:type="spellEnd"/>
      <w:r w:rsidRPr="004541B1">
        <w:rPr>
          <w:rFonts w:hAnsi="Times New Roman" w:cs="Times New Roman"/>
          <w:color w:val="222222"/>
        </w:rPr>
        <w:t xml:space="preserve"> &amp; Rabušic, 2008, s.</w:t>
      </w:r>
      <w:r w:rsidR="00D55249" w:rsidRPr="004541B1">
        <w:rPr>
          <w:rFonts w:hAnsi="Times New Roman" w:cs="Times New Roman"/>
          <w:color w:val="222222"/>
        </w:rPr>
        <w:t xml:space="preserve"> </w:t>
      </w:r>
      <w:r w:rsidRPr="004541B1">
        <w:rPr>
          <w:rFonts w:hAnsi="Times New Roman" w:cs="Times New Roman"/>
          <w:color w:val="222222"/>
        </w:rPr>
        <w:t>77-95)</w:t>
      </w:r>
      <w:r w:rsidR="00BB6A34" w:rsidRPr="004541B1">
        <w:rPr>
          <w:rFonts w:hAnsi="Times New Roman" w:cs="Times New Roman"/>
          <w:color w:val="222222"/>
        </w:rPr>
        <w:t>.</w:t>
      </w:r>
      <w:r w:rsidRPr="004541B1">
        <w:rPr>
          <w:rFonts w:hAnsi="Times New Roman" w:cs="Times New Roman"/>
          <w:color w:val="222222"/>
        </w:rPr>
        <w:t xml:space="preserve"> </w:t>
      </w:r>
    </w:p>
    <w:p w14:paraId="5B71B27A" w14:textId="7B23417E" w:rsidR="005C6F20" w:rsidRPr="004541B1" w:rsidRDefault="00A66EED" w:rsidP="00625A3A">
      <w:pPr>
        <w:spacing w:before="0" w:after="0"/>
        <w:ind w:firstLine="567"/>
        <w:rPr>
          <w:rFonts w:hAnsi="Times New Roman" w:cs="Times New Roman"/>
          <w:color w:val="222222"/>
        </w:rPr>
      </w:pPr>
      <w:r w:rsidRPr="004541B1">
        <w:rPr>
          <w:rFonts w:hAnsi="Times New Roman" w:cs="Times New Roman"/>
          <w:color w:val="222222"/>
        </w:rPr>
        <w:t xml:space="preserve">Autoři Rabušic a </w:t>
      </w:r>
      <w:proofErr w:type="spellStart"/>
      <w:r w:rsidRPr="004541B1">
        <w:rPr>
          <w:rFonts w:hAnsi="Times New Roman" w:cs="Times New Roman"/>
          <w:color w:val="222222"/>
        </w:rPr>
        <w:t>Rabušicová</w:t>
      </w:r>
      <w:proofErr w:type="spellEnd"/>
      <w:r w:rsidRPr="004541B1">
        <w:rPr>
          <w:rFonts w:hAnsi="Times New Roman" w:cs="Times New Roman"/>
          <w:color w:val="222222"/>
        </w:rPr>
        <w:t>, jež se zabývají oblastí zkoumané problematiky celoživotního vzdělávání a učení dospělých, shrnují typické znak</w:t>
      </w:r>
      <w:r w:rsidR="00545401">
        <w:rPr>
          <w:rFonts w:hAnsi="Times New Roman" w:cs="Times New Roman"/>
          <w:color w:val="222222"/>
        </w:rPr>
        <w:t>y</w:t>
      </w:r>
      <w:r w:rsidRPr="004541B1">
        <w:rPr>
          <w:rFonts w:hAnsi="Times New Roman" w:cs="Times New Roman"/>
          <w:color w:val="222222"/>
        </w:rPr>
        <w:t xml:space="preserve"> celoživotního učení do konceptu, pro který je společným ukazatelem celoživotní průběh. Taktéž uvád</w:t>
      </w:r>
      <w:r w:rsidR="00545401">
        <w:rPr>
          <w:rFonts w:hAnsi="Times New Roman" w:cs="Times New Roman"/>
          <w:color w:val="222222"/>
        </w:rPr>
        <w:t>ějí</w:t>
      </w:r>
      <w:r w:rsidRPr="004541B1">
        <w:rPr>
          <w:rFonts w:hAnsi="Times New Roman" w:cs="Times New Roman"/>
          <w:color w:val="222222"/>
        </w:rPr>
        <w:t xml:space="preserve">, že jsou pro něj </w:t>
      </w:r>
      <w:r w:rsidR="00B0238B" w:rsidRPr="004541B1">
        <w:rPr>
          <w:rFonts w:hAnsi="Times New Roman" w:cs="Times New Roman"/>
          <w:color w:val="222222"/>
        </w:rPr>
        <w:t>typické všechny formy učení, kter</w:t>
      </w:r>
      <w:r w:rsidR="00545401">
        <w:rPr>
          <w:rFonts w:hAnsi="Times New Roman" w:cs="Times New Roman"/>
          <w:color w:val="222222"/>
        </w:rPr>
        <w:t>é</w:t>
      </w:r>
      <w:r w:rsidR="00B0238B" w:rsidRPr="004541B1">
        <w:rPr>
          <w:rFonts w:hAnsi="Times New Roman" w:cs="Times New Roman"/>
          <w:color w:val="222222"/>
        </w:rPr>
        <w:t xml:space="preserve"> neber</w:t>
      </w:r>
      <w:r w:rsidR="00545401">
        <w:rPr>
          <w:rFonts w:hAnsi="Times New Roman" w:cs="Times New Roman"/>
          <w:color w:val="222222"/>
        </w:rPr>
        <w:t>ou</w:t>
      </w:r>
      <w:r w:rsidR="00B0238B" w:rsidRPr="004541B1">
        <w:rPr>
          <w:rFonts w:hAnsi="Times New Roman" w:cs="Times New Roman"/>
          <w:color w:val="222222"/>
        </w:rPr>
        <w:t xml:space="preserve"> na zřetel, v jakém prostředí k němu dochází (Rabušic </w:t>
      </w:r>
      <w:r w:rsidR="00B0238B" w:rsidRPr="004541B1">
        <w:rPr>
          <w:rFonts w:hAnsi="Times New Roman" w:cs="Times New Roman"/>
        </w:rPr>
        <w:t xml:space="preserve">&amp; </w:t>
      </w:r>
      <w:proofErr w:type="spellStart"/>
      <w:r w:rsidR="00B0238B" w:rsidRPr="004541B1">
        <w:rPr>
          <w:rFonts w:hAnsi="Times New Roman" w:cs="Times New Roman"/>
          <w:color w:val="222222"/>
        </w:rPr>
        <w:t>Rabušicová</w:t>
      </w:r>
      <w:proofErr w:type="spellEnd"/>
      <w:r w:rsidR="00B0238B" w:rsidRPr="004541B1">
        <w:rPr>
          <w:rFonts w:hAnsi="Times New Roman" w:cs="Times New Roman"/>
          <w:color w:val="222222"/>
        </w:rPr>
        <w:t>, 2008, s. 321)</w:t>
      </w:r>
      <w:r w:rsidR="00860AD4" w:rsidRPr="004541B1">
        <w:rPr>
          <w:rFonts w:hAnsi="Times New Roman" w:cs="Times New Roman"/>
          <w:color w:val="222222"/>
        </w:rPr>
        <w:t>.</w:t>
      </w:r>
      <w:r w:rsidR="00B0238B" w:rsidRPr="004541B1">
        <w:rPr>
          <w:rFonts w:hAnsi="Times New Roman" w:cs="Times New Roman"/>
          <w:color w:val="222222"/>
        </w:rPr>
        <w:t xml:space="preserve"> V</w:t>
      </w:r>
      <w:r w:rsidR="00203D1A" w:rsidRPr="004541B1">
        <w:rPr>
          <w:rFonts w:hAnsi="Times New Roman" w:cs="Times New Roman"/>
          <w:color w:val="222222"/>
        </w:rPr>
        <w:t xml:space="preserve"> celoživotním učení se předpokládá komplementarita a prolínání výše uvedených forem vzdělávání v průběhu života člověka, v různých životních situacích, bez dalšího prostorového omezení (</w:t>
      </w:r>
      <w:r w:rsidR="00203D1A" w:rsidRPr="004541B1">
        <w:rPr>
          <w:rFonts w:hAnsi="Times New Roman" w:cs="Times New Roman"/>
        </w:rPr>
        <w:t>MŠMT ČR 2007, s. 10).</w:t>
      </w:r>
      <w:r w:rsidR="00625A3A">
        <w:rPr>
          <w:rFonts w:hAnsi="Times New Roman" w:cs="Times New Roman"/>
          <w:color w:val="222222"/>
        </w:rPr>
        <w:t xml:space="preserve"> </w:t>
      </w:r>
      <w:r w:rsidR="00203D1A" w:rsidRPr="004541B1">
        <w:rPr>
          <w:rFonts w:hAnsi="Times New Roman" w:cs="Times New Roman"/>
          <w:color w:val="222222"/>
        </w:rPr>
        <w:t xml:space="preserve">Celoživotní vzdělávání hraje dle </w:t>
      </w:r>
      <w:proofErr w:type="spellStart"/>
      <w:r w:rsidR="00203D1A" w:rsidRPr="004541B1">
        <w:rPr>
          <w:rFonts w:hAnsi="Times New Roman" w:cs="Times New Roman"/>
          <w:color w:val="222222"/>
        </w:rPr>
        <w:t>Giddense</w:t>
      </w:r>
      <w:proofErr w:type="spellEnd"/>
      <w:r w:rsidR="00203D1A" w:rsidRPr="004541B1">
        <w:rPr>
          <w:rFonts w:hAnsi="Times New Roman" w:cs="Times New Roman"/>
          <w:color w:val="222222"/>
        </w:rPr>
        <w:t xml:space="preserve"> </w:t>
      </w:r>
      <w:r w:rsidR="00860AD4" w:rsidRPr="004541B1">
        <w:rPr>
          <w:rFonts w:hAnsi="Times New Roman" w:cs="Times New Roman"/>
          <w:color w:val="222222"/>
        </w:rPr>
        <w:t xml:space="preserve">a </w:t>
      </w:r>
      <w:proofErr w:type="spellStart"/>
      <w:r w:rsidR="00860AD4" w:rsidRPr="004541B1">
        <w:rPr>
          <w:rFonts w:hAnsi="Times New Roman" w:cs="Times New Roman"/>
          <w:color w:val="222222"/>
        </w:rPr>
        <w:t>Suttona</w:t>
      </w:r>
      <w:proofErr w:type="spellEnd"/>
      <w:r w:rsidR="00860AD4" w:rsidRPr="004541B1">
        <w:rPr>
          <w:rFonts w:hAnsi="Times New Roman" w:cs="Times New Roman"/>
          <w:color w:val="222222"/>
        </w:rPr>
        <w:t xml:space="preserve"> </w:t>
      </w:r>
      <w:r w:rsidR="00203D1A" w:rsidRPr="004541B1">
        <w:rPr>
          <w:rFonts w:hAnsi="Times New Roman" w:cs="Times New Roman"/>
          <w:color w:val="222222"/>
        </w:rPr>
        <w:t>významnou roli v posunu společnosti, která chápe vzdělávání nejenom jako nezbytnou součást dobře vyškolené a motivované pracovní síly, ale nahlíží na ni i z </w:t>
      </w:r>
      <w:r w:rsidR="00545401">
        <w:rPr>
          <w:rFonts w:hAnsi="Times New Roman" w:cs="Times New Roman"/>
          <w:color w:val="222222"/>
        </w:rPr>
        <w:t>hlediska</w:t>
      </w:r>
      <w:r w:rsidR="00545401" w:rsidRPr="004541B1">
        <w:rPr>
          <w:rFonts w:hAnsi="Times New Roman" w:cs="Times New Roman"/>
          <w:color w:val="222222"/>
        </w:rPr>
        <w:t xml:space="preserve"> </w:t>
      </w:r>
      <w:r w:rsidR="00203D1A" w:rsidRPr="004541B1">
        <w:rPr>
          <w:rFonts w:hAnsi="Times New Roman" w:cs="Times New Roman"/>
          <w:color w:val="222222"/>
        </w:rPr>
        <w:t>obecný</w:t>
      </w:r>
      <w:r w:rsidR="00545401">
        <w:rPr>
          <w:rFonts w:hAnsi="Times New Roman" w:cs="Times New Roman"/>
          <w:color w:val="222222"/>
        </w:rPr>
        <w:t>ch</w:t>
      </w:r>
      <w:r w:rsidR="00203D1A" w:rsidRPr="004541B1">
        <w:rPr>
          <w:rFonts w:hAnsi="Times New Roman" w:cs="Times New Roman"/>
          <w:color w:val="222222"/>
        </w:rPr>
        <w:t xml:space="preserve"> lidský</w:t>
      </w:r>
      <w:r w:rsidR="00545401">
        <w:rPr>
          <w:rFonts w:hAnsi="Times New Roman" w:cs="Times New Roman"/>
          <w:color w:val="222222"/>
        </w:rPr>
        <w:t>ch</w:t>
      </w:r>
      <w:r w:rsidR="00203D1A" w:rsidRPr="004541B1">
        <w:rPr>
          <w:rFonts w:hAnsi="Times New Roman" w:cs="Times New Roman"/>
          <w:color w:val="222222"/>
        </w:rPr>
        <w:t xml:space="preserve"> hodnot. Dále uvád</w:t>
      </w:r>
      <w:r w:rsidR="00545401">
        <w:rPr>
          <w:rFonts w:hAnsi="Times New Roman" w:cs="Times New Roman"/>
          <w:color w:val="222222"/>
        </w:rPr>
        <w:t>ějí</w:t>
      </w:r>
      <w:r w:rsidR="00203D1A" w:rsidRPr="004541B1">
        <w:rPr>
          <w:rFonts w:hAnsi="Times New Roman" w:cs="Times New Roman"/>
          <w:color w:val="222222"/>
        </w:rPr>
        <w:t>, že vzdělávání by mělo být chápáno jako prostředek k vývoji vlastního rozvoje a pochopení sebe samého (</w:t>
      </w:r>
      <w:proofErr w:type="spellStart"/>
      <w:r w:rsidR="00203D1A" w:rsidRPr="004541B1">
        <w:rPr>
          <w:rFonts w:hAnsi="Times New Roman" w:cs="Times New Roman"/>
          <w:color w:val="222222"/>
        </w:rPr>
        <w:t>Giddens</w:t>
      </w:r>
      <w:proofErr w:type="spellEnd"/>
      <w:r w:rsidR="00203D1A" w:rsidRPr="004541B1">
        <w:rPr>
          <w:rFonts w:hAnsi="Times New Roman" w:cs="Times New Roman"/>
          <w:color w:val="222222"/>
        </w:rPr>
        <w:t xml:space="preserve"> &amp; </w:t>
      </w:r>
      <w:proofErr w:type="spellStart"/>
      <w:r w:rsidR="00203D1A" w:rsidRPr="004541B1">
        <w:rPr>
          <w:rFonts w:hAnsi="Times New Roman" w:cs="Times New Roman"/>
          <w:color w:val="222222"/>
        </w:rPr>
        <w:t>Sutton</w:t>
      </w:r>
      <w:proofErr w:type="spellEnd"/>
      <w:r w:rsidR="00860AD4" w:rsidRPr="004541B1">
        <w:rPr>
          <w:rFonts w:hAnsi="Times New Roman" w:cs="Times New Roman"/>
          <w:color w:val="222222"/>
        </w:rPr>
        <w:t>,</w:t>
      </w:r>
      <w:r w:rsidR="00D55249" w:rsidRPr="004541B1">
        <w:rPr>
          <w:rFonts w:hAnsi="Times New Roman" w:cs="Times New Roman"/>
          <w:color w:val="222222"/>
        </w:rPr>
        <w:t xml:space="preserve"> </w:t>
      </w:r>
      <w:r w:rsidR="00203D1A" w:rsidRPr="004541B1">
        <w:rPr>
          <w:rFonts w:hAnsi="Times New Roman" w:cs="Times New Roman"/>
          <w:color w:val="222222"/>
        </w:rPr>
        <w:t>2013, s.</w:t>
      </w:r>
      <w:r w:rsidR="00CD010A" w:rsidRPr="004541B1">
        <w:rPr>
          <w:rFonts w:hAnsi="Times New Roman" w:cs="Times New Roman"/>
          <w:color w:val="222222"/>
        </w:rPr>
        <w:t xml:space="preserve"> </w:t>
      </w:r>
      <w:r w:rsidR="00203D1A" w:rsidRPr="004541B1">
        <w:rPr>
          <w:rFonts w:hAnsi="Times New Roman" w:cs="Times New Roman"/>
          <w:color w:val="222222"/>
        </w:rPr>
        <w:t>801).</w:t>
      </w:r>
      <w:r w:rsidR="00625A3A">
        <w:rPr>
          <w:rFonts w:hAnsi="Times New Roman" w:cs="Times New Roman"/>
          <w:color w:val="222222"/>
        </w:rPr>
        <w:t xml:space="preserve"> </w:t>
      </w:r>
      <w:r w:rsidR="00203D1A" w:rsidRPr="004541B1">
        <w:rPr>
          <w:rFonts w:hAnsi="Times New Roman" w:cs="Times New Roman"/>
          <w:color w:val="222222"/>
        </w:rPr>
        <w:t xml:space="preserve">Moderní pedagogika zaznamenala v posledních letech určitý posun v uchopení tématu celoživotního vzdělávání. Klade důraz na stránku vzdělávání jak jednotlivce, tak i organizace, a dokonce i celých společností v rámci zabývání se o problematiku mimoškolního vydělávání vedoucího k rozvoji lidských zdrojů. Ty pedagogika chápe jako soubor dovedností, kvalifikací a </w:t>
      </w:r>
      <w:r w:rsidR="00545401" w:rsidRPr="004541B1">
        <w:rPr>
          <w:rFonts w:hAnsi="Times New Roman" w:cs="Times New Roman"/>
          <w:color w:val="222222"/>
        </w:rPr>
        <w:t>potenciálů</w:t>
      </w:r>
      <w:r w:rsidR="00203D1A" w:rsidRPr="004541B1">
        <w:rPr>
          <w:rFonts w:hAnsi="Times New Roman" w:cs="Times New Roman"/>
          <w:color w:val="222222"/>
        </w:rPr>
        <w:t>, jež se podílejí na vytváření ekonomického růstu.</w:t>
      </w:r>
      <w:r w:rsidR="00203D1A" w:rsidRPr="004541B1">
        <w:rPr>
          <w:rFonts w:hAnsi="Times New Roman" w:cs="Times New Roman"/>
          <w:color w:val="212529"/>
          <w:shd w:val="clear" w:color="auto" w:fill="FFFFFF"/>
        </w:rPr>
        <w:t xml:space="preserve"> (Průcha, 1997, s. 38)</w:t>
      </w:r>
      <w:r w:rsidR="00203D1A" w:rsidRPr="004541B1">
        <w:rPr>
          <w:rFonts w:hAnsi="Times New Roman" w:cs="Times New Roman"/>
          <w:color w:val="222222"/>
        </w:rPr>
        <w:t xml:space="preserve">. </w:t>
      </w:r>
    </w:p>
    <w:p w14:paraId="2CB186F1" w14:textId="4716C19D" w:rsidR="00277303" w:rsidRDefault="00203D1A" w:rsidP="00B16DB5">
      <w:pPr>
        <w:spacing w:before="0" w:after="0"/>
        <w:ind w:firstLine="0"/>
        <w:rPr>
          <w:rFonts w:hAnsi="Times New Roman" w:cs="Times New Roman"/>
          <w:color w:val="auto"/>
        </w:rPr>
      </w:pPr>
      <w:proofErr w:type="spellStart"/>
      <w:r w:rsidRPr="004541B1">
        <w:rPr>
          <w:rFonts w:hAnsi="Times New Roman" w:cs="Times New Roman"/>
          <w:color w:val="222222"/>
        </w:rPr>
        <w:t>Veteška</w:t>
      </w:r>
      <w:proofErr w:type="spellEnd"/>
      <w:r w:rsidRPr="004541B1">
        <w:rPr>
          <w:rFonts w:hAnsi="Times New Roman" w:cs="Times New Roman"/>
          <w:color w:val="222222"/>
        </w:rPr>
        <w:t xml:space="preserve"> doplňuje o pohled na současný koncept pojetí celoživotního učení, který se stabilizoval v devadesátých letech 20.</w:t>
      </w:r>
      <w:r w:rsidR="00625A3A">
        <w:rPr>
          <w:rFonts w:hAnsi="Times New Roman" w:cs="Times New Roman"/>
          <w:color w:val="222222"/>
        </w:rPr>
        <w:t xml:space="preserve"> </w:t>
      </w:r>
      <w:r w:rsidRPr="004541B1">
        <w:rPr>
          <w:rFonts w:hAnsi="Times New Roman" w:cs="Times New Roman"/>
          <w:color w:val="222222"/>
        </w:rPr>
        <w:t xml:space="preserve">století. V systému vzdělávání byly </w:t>
      </w:r>
      <w:r w:rsidR="006E5E05" w:rsidRPr="004541B1">
        <w:rPr>
          <w:rFonts w:hAnsi="Times New Roman" w:cs="Times New Roman"/>
          <w:color w:val="222222"/>
        </w:rPr>
        <w:t xml:space="preserve">mezinárodními organizacemi </w:t>
      </w:r>
      <w:r w:rsidR="00545401" w:rsidRPr="004541B1">
        <w:rPr>
          <w:rFonts w:hAnsi="Times New Roman" w:cs="Times New Roman"/>
          <w:color w:val="222222"/>
        </w:rPr>
        <w:t>UNESCO</w:t>
      </w:r>
      <w:r w:rsidR="00451409">
        <w:rPr>
          <w:rFonts w:hAnsi="Times New Roman" w:cs="Times New Roman"/>
          <w:color w:val="222222"/>
        </w:rPr>
        <w:t xml:space="preserve"> </w:t>
      </w:r>
      <w:r w:rsidR="00545401">
        <w:rPr>
          <w:rFonts w:hAnsi="Times New Roman" w:cs="Times New Roman"/>
          <w:color w:val="222222"/>
        </w:rPr>
        <w:t xml:space="preserve">a </w:t>
      </w:r>
      <w:r w:rsidR="006E5E05" w:rsidRPr="004541B1">
        <w:rPr>
          <w:rFonts w:hAnsi="Times New Roman" w:cs="Times New Roman"/>
          <w:color w:val="222222"/>
        </w:rPr>
        <w:t xml:space="preserve">OECD formulovány a </w:t>
      </w:r>
      <w:r w:rsidRPr="004541B1">
        <w:rPr>
          <w:rFonts w:hAnsi="Times New Roman" w:cs="Times New Roman"/>
          <w:color w:val="222222"/>
        </w:rPr>
        <w:t xml:space="preserve">stanoveny realističtější cíle, zaměřující se na rozvoj lidských zdrojů </w:t>
      </w:r>
      <w:r w:rsidR="00545401">
        <w:rPr>
          <w:rFonts w:hAnsi="Times New Roman" w:cs="Times New Roman"/>
          <w:color w:val="222222"/>
        </w:rPr>
        <w:t xml:space="preserve">ve vztahu </w:t>
      </w:r>
      <w:r w:rsidRPr="004541B1">
        <w:rPr>
          <w:rFonts w:hAnsi="Times New Roman" w:cs="Times New Roman"/>
          <w:color w:val="222222"/>
        </w:rPr>
        <w:t xml:space="preserve">k hlavním hospodářským potřebám </w:t>
      </w:r>
      <w:r w:rsidR="00545401">
        <w:rPr>
          <w:rFonts w:hAnsi="Times New Roman" w:cs="Times New Roman"/>
          <w:color w:val="222222"/>
        </w:rPr>
        <w:t>a</w:t>
      </w:r>
      <w:r w:rsidRPr="004541B1">
        <w:rPr>
          <w:rFonts w:hAnsi="Times New Roman" w:cs="Times New Roman"/>
          <w:color w:val="222222"/>
        </w:rPr>
        <w:t xml:space="preserve"> význam</w:t>
      </w:r>
      <w:r w:rsidR="00F7790B" w:rsidRPr="004541B1">
        <w:rPr>
          <w:rFonts w:hAnsi="Times New Roman" w:cs="Times New Roman"/>
          <w:color w:val="222222"/>
        </w:rPr>
        <w:t>u</w:t>
      </w:r>
      <w:r w:rsidRPr="004541B1">
        <w:rPr>
          <w:rFonts w:hAnsi="Times New Roman" w:cs="Times New Roman"/>
          <w:color w:val="222222"/>
        </w:rPr>
        <w:t xml:space="preserve"> rozložení zodpovědnosti </w:t>
      </w:r>
      <w:r w:rsidR="00545401">
        <w:rPr>
          <w:rFonts w:hAnsi="Times New Roman" w:cs="Times New Roman"/>
          <w:color w:val="222222"/>
        </w:rPr>
        <w:t xml:space="preserve">za </w:t>
      </w:r>
      <w:r w:rsidRPr="004541B1">
        <w:rPr>
          <w:rFonts w:hAnsi="Times New Roman" w:cs="Times New Roman"/>
          <w:color w:val="222222"/>
        </w:rPr>
        <w:t>vzdělávání a jeho financování mezi stát, obce, občanská sdružení</w:t>
      </w:r>
      <w:r w:rsidR="00FC1E7A" w:rsidRPr="004541B1">
        <w:rPr>
          <w:rFonts w:hAnsi="Times New Roman" w:cs="Times New Roman"/>
          <w:color w:val="222222"/>
        </w:rPr>
        <w:t>,</w:t>
      </w:r>
      <w:r w:rsidRPr="004541B1">
        <w:rPr>
          <w:rFonts w:hAnsi="Times New Roman" w:cs="Times New Roman"/>
          <w:color w:val="222222"/>
        </w:rPr>
        <w:t xml:space="preserve"> zaměstnavatele</w:t>
      </w:r>
      <w:r w:rsidR="00FC1E7A" w:rsidRPr="004541B1">
        <w:rPr>
          <w:rFonts w:hAnsi="Times New Roman" w:cs="Times New Roman"/>
          <w:color w:val="222222"/>
        </w:rPr>
        <w:t xml:space="preserve"> a další</w:t>
      </w:r>
      <w:r w:rsidRPr="004541B1">
        <w:rPr>
          <w:rFonts w:hAnsi="Times New Roman" w:cs="Times New Roman"/>
          <w:color w:val="222222"/>
        </w:rPr>
        <w:t>. (</w:t>
      </w:r>
      <w:proofErr w:type="spellStart"/>
      <w:r w:rsidR="00F7790B" w:rsidRPr="004541B1">
        <w:rPr>
          <w:rFonts w:hAnsi="Times New Roman" w:cs="Times New Roman"/>
          <w:color w:val="222222"/>
        </w:rPr>
        <w:t>Veteška</w:t>
      </w:r>
      <w:proofErr w:type="spellEnd"/>
      <w:r w:rsidR="00F7790B" w:rsidRPr="004541B1">
        <w:rPr>
          <w:rFonts w:hAnsi="Times New Roman" w:cs="Times New Roman"/>
          <w:color w:val="222222"/>
        </w:rPr>
        <w:t xml:space="preserve">, </w:t>
      </w:r>
      <w:r w:rsidRPr="004541B1">
        <w:rPr>
          <w:rFonts w:hAnsi="Times New Roman" w:cs="Times New Roman"/>
          <w:color w:val="222222"/>
        </w:rPr>
        <w:t>2016, s. 94-95).</w:t>
      </w:r>
      <w:r w:rsidR="006E5E05" w:rsidRPr="004541B1">
        <w:rPr>
          <w:rFonts w:hAnsi="Times New Roman" w:cs="Times New Roman"/>
          <w:color w:val="222222"/>
        </w:rPr>
        <w:t xml:space="preserve"> Strategie celoživotního učení ČR 2007 </w:t>
      </w:r>
      <w:r w:rsidR="0014587A">
        <w:rPr>
          <w:rFonts w:hAnsi="Times New Roman" w:cs="Times New Roman"/>
          <w:color w:val="222222"/>
        </w:rPr>
        <w:t>zahrnula</w:t>
      </w:r>
      <w:r w:rsidR="0014587A" w:rsidRPr="004541B1">
        <w:rPr>
          <w:rFonts w:hAnsi="Times New Roman" w:cs="Times New Roman"/>
          <w:color w:val="222222"/>
        </w:rPr>
        <w:t xml:space="preserve"> </w:t>
      </w:r>
      <w:r w:rsidR="006E5E05" w:rsidRPr="004541B1">
        <w:rPr>
          <w:rFonts w:hAnsi="Times New Roman" w:cs="Times New Roman"/>
          <w:color w:val="222222"/>
        </w:rPr>
        <w:t xml:space="preserve">do své zprávy </w:t>
      </w:r>
      <w:r w:rsidR="006E5E05" w:rsidRPr="004541B1">
        <w:rPr>
          <w:rFonts w:hAnsi="Times New Roman" w:cs="Times New Roman"/>
          <w:color w:val="222222"/>
        </w:rPr>
        <w:lastRenderedPageBreak/>
        <w:t>o</w:t>
      </w:r>
      <w:r w:rsidR="006E5E05" w:rsidRPr="004541B1">
        <w:rPr>
          <w:rFonts w:hAnsi="Times New Roman" w:cs="Times New Roman"/>
        </w:rPr>
        <w:t xml:space="preserve">perační program podpory celoživotního </w:t>
      </w:r>
      <w:r w:rsidR="007116F4" w:rsidRPr="004541B1">
        <w:rPr>
          <w:rFonts w:hAnsi="Times New Roman" w:cs="Times New Roman"/>
        </w:rPr>
        <w:t>v</w:t>
      </w:r>
      <w:r w:rsidR="006E5E05" w:rsidRPr="004541B1">
        <w:rPr>
          <w:rFonts w:hAnsi="Times New Roman" w:cs="Times New Roman"/>
        </w:rPr>
        <w:t>zdělávání</w:t>
      </w:r>
      <w:r w:rsidR="0014587A">
        <w:rPr>
          <w:rFonts w:hAnsi="Times New Roman" w:cs="Times New Roman"/>
        </w:rPr>
        <w:t>,</w:t>
      </w:r>
      <w:r w:rsidR="006E5E05" w:rsidRPr="004541B1">
        <w:rPr>
          <w:rFonts w:hAnsi="Times New Roman" w:cs="Times New Roman"/>
        </w:rPr>
        <w:t xml:space="preserve"> </w:t>
      </w:r>
      <w:r w:rsidR="007116F4" w:rsidRPr="004541B1">
        <w:rPr>
          <w:rFonts w:hAnsi="Times New Roman" w:cs="Times New Roman"/>
        </w:rPr>
        <w:t>jež si za hlavní cíl stanovil zlepšení zaměstnatelnosti lidí. Z hlediska</w:t>
      </w:r>
      <w:r w:rsidR="006E5E05" w:rsidRPr="004541B1">
        <w:rPr>
          <w:rFonts w:hAnsi="Times New Roman" w:cs="Times New Roman"/>
        </w:rPr>
        <w:t xml:space="preserve"> konkurenceschopnost</w:t>
      </w:r>
      <w:r w:rsidR="007116F4" w:rsidRPr="004541B1">
        <w:rPr>
          <w:rFonts w:hAnsi="Times New Roman" w:cs="Times New Roman"/>
        </w:rPr>
        <w:t xml:space="preserve">i </w:t>
      </w:r>
      <w:r w:rsidR="006E5E05" w:rsidRPr="004541B1">
        <w:rPr>
          <w:rFonts w:hAnsi="Times New Roman" w:cs="Times New Roman"/>
        </w:rPr>
        <w:t>defin</w:t>
      </w:r>
      <w:r w:rsidR="007116F4" w:rsidRPr="004541B1">
        <w:rPr>
          <w:rFonts w:hAnsi="Times New Roman" w:cs="Times New Roman"/>
        </w:rPr>
        <w:t>ovala</w:t>
      </w:r>
      <w:r w:rsidR="006E5E05" w:rsidRPr="004541B1">
        <w:rPr>
          <w:rFonts w:hAnsi="Times New Roman" w:cs="Times New Roman"/>
        </w:rPr>
        <w:t xml:space="preserve"> </w:t>
      </w:r>
      <w:r w:rsidR="00824E1E" w:rsidRPr="004541B1">
        <w:rPr>
          <w:rFonts w:hAnsi="Times New Roman" w:cs="Times New Roman"/>
        </w:rPr>
        <w:t xml:space="preserve">jeho </w:t>
      </w:r>
      <w:r w:rsidR="006E5E05" w:rsidRPr="004541B1">
        <w:rPr>
          <w:rFonts w:hAnsi="Times New Roman" w:cs="Times New Roman"/>
        </w:rPr>
        <w:t>zaměření a hloubku intervencí v</w:t>
      </w:r>
      <w:r w:rsidR="007116F4" w:rsidRPr="004541B1">
        <w:rPr>
          <w:rFonts w:hAnsi="Times New Roman" w:cs="Times New Roman"/>
        </w:rPr>
        <w:t> </w:t>
      </w:r>
      <w:r w:rsidR="006E5E05" w:rsidRPr="004541B1">
        <w:rPr>
          <w:rFonts w:hAnsi="Times New Roman" w:cs="Times New Roman"/>
        </w:rPr>
        <w:t>oblasti</w:t>
      </w:r>
      <w:r w:rsidR="007116F4" w:rsidRPr="004541B1">
        <w:rPr>
          <w:rFonts w:hAnsi="Times New Roman" w:cs="Times New Roman"/>
        </w:rPr>
        <w:t xml:space="preserve"> podpory</w:t>
      </w:r>
      <w:r w:rsidR="006E5E05" w:rsidRPr="004541B1">
        <w:rPr>
          <w:rFonts w:hAnsi="Times New Roman" w:cs="Times New Roman"/>
        </w:rPr>
        <w:t xml:space="preserve"> rozvoje lidských zdrojů</w:t>
      </w:r>
      <w:r w:rsidR="007116F4" w:rsidRPr="004541B1">
        <w:rPr>
          <w:rFonts w:hAnsi="Times New Roman" w:cs="Times New Roman"/>
        </w:rPr>
        <w:t xml:space="preserve"> pěti </w:t>
      </w:r>
      <w:r w:rsidR="00F844F5" w:rsidRPr="004541B1">
        <w:rPr>
          <w:rFonts w:hAnsi="Times New Roman" w:cs="Times New Roman"/>
        </w:rPr>
        <w:t>konkrétními body, z nich tři obsahují další vzdělávání jako základní směr poskytující jednotlivcům zlepšení pozice na trhu práce, zvyšování odborné způsobilosti a specifick</w:t>
      </w:r>
      <w:r w:rsidR="00824E1E" w:rsidRPr="004541B1">
        <w:rPr>
          <w:rFonts w:hAnsi="Times New Roman" w:cs="Times New Roman"/>
        </w:rPr>
        <w:t>ou</w:t>
      </w:r>
      <w:r w:rsidR="00F844F5" w:rsidRPr="004541B1">
        <w:rPr>
          <w:rFonts w:hAnsi="Times New Roman" w:cs="Times New Roman"/>
        </w:rPr>
        <w:t xml:space="preserve"> odborn</w:t>
      </w:r>
      <w:r w:rsidR="00824E1E" w:rsidRPr="004541B1">
        <w:rPr>
          <w:rFonts w:hAnsi="Times New Roman" w:cs="Times New Roman"/>
        </w:rPr>
        <w:t>ou</w:t>
      </w:r>
      <w:r w:rsidR="00F844F5" w:rsidRPr="004541B1">
        <w:rPr>
          <w:rFonts w:hAnsi="Times New Roman" w:cs="Times New Roman"/>
        </w:rPr>
        <w:t xml:space="preserve"> příprav</w:t>
      </w:r>
      <w:r w:rsidR="00824E1E" w:rsidRPr="004541B1">
        <w:rPr>
          <w:rFonts w:hAnsi="Times New Roman" w:cs="Times New Roman"/>
        </w:rPr>
        <w:t>u.</w:t>
      </w:r>
      <w:r w:rsidR="007E5CF7" w:rsidRPr="004541B1">
        <w:rPr>
          <w:rFonts w:hAnsi="Times New Roman" w:cs="Times New Roman"/>
        </w:rPr>
        <w:t xml:space="preserve"> </w:t>
      </w:r>
      <w:r w:rsidR="00824E1E" w:rsidRPr="004541B1">
        <w:rPr>
          <w:rFonts w:hAnsi="Times New Roman" w:cs="Times New Roman"/>
        </w:rPr>
        <w:t>(</w:t>
      </w:r>
      <w:r w:rsidR="00824E1E" w:rsidRPr="004541B1">
        <w:rPr>
          <w:rFonts w:hAnsi="Times New Roman" w:cs="Times New Roman"/>
          <w:color w:val="auto"/>
        </w:rPr>
        <w:t>MŠMT ČR, 2007, s.</w:t>
      </w:r>
      <w:r w:rsidR="00277303">
        <w:rPr>
          <w:rFonts w:hAnsi="Times New Roman" w:cs="Times New Roman"/>
          <w:color w:val="auto"/>
        </w:rPr>
        <w:t xml:space="preserve"> </w:t>
      </w:r>
      <w:r w:rsidR="00824E1E" w:rsidRPr="004541B1">
        <w:rPr>
          <w:rFonts w:hAnsi="Times New Roman" w:cs="Times New Roman"/>
          <w:color w:val="auto"/>
        </w:rPr>
        <w:t xml:space="preserve">79-83). Z uvedeného vyplývá důležitost </w:t>
      </w:r>
      <w:r w:rsidR="007A5C39" w:rsidRPr="004541B1">
        <w:rPr>
          <w:rFonts w:hAnsi="Times New Roman" w:cs="Times New Roman"/>
          <w:color w:val="auto"/>
        </w:rPr>
        <w:t xml:space="preserve">dalšího </w:t>
      </w:r>
      <w:r w:rsidR="00824E1E" w:rsidRPr="004541B1">
        <w:rPr>
          <w:rFonts w:hAnsi="Times New Roman" w:cs="Times New Roman"/>
          <w:color w:val="auto"/>
        </w:rPr>
        <w:t xml:space="preserve">vzdělávání dospělých v průběhu aktivního pracovního života člověka </w:t>
      </w:r>
      <w:r w:rsidR="007A5C39" w:rsidRPr="004541B1">
        <w:rPr>
          <w:rFonts w:hAnsi="Times New Roman" w:cs="Times New Roman"/>
          <w:color w:val="auto"/>
        </w:rPr>
        <w:t>tak</w:t>
      </w:r>
      <w:r w:rsidR="00824E1E" w:rsidRPr="004541B1">
        <w:rPr>
          <w:rFonts w:hAnsi="Times New Roman" w:cs="Times New Roman"/>
          <w:color w:val="auto"/>
        </w:rPr>
        <w:t>,</w:t>
      </w:r>
      <w:r w:rsidR="007A5C39" w:rsidRPr="004541B1">
        <w:rPr>
          <w:rFonts w:hAnsi="Times New Roman" w:cs="Times New Roman"/>
          <w:color w:val="auto"/>
        </w:rPr>
        <w:t xml:space="preserve"> </w:t>
      </w:r>
      <w:r w:rsidR="00824E1E" w:rsidRPr="004541B1">
        <w:rPr>
          <w:rFonts w:hAnsi="Times New Roman" w:cs="Times New Roman"/>
          <w:color w:val="auto"/>
        </w:rPr>
        <w:t>aby dokázal uspokojit měnící se požadavky na kvalifikaci pracovní pozice, výkon v pracovní činnosti a požadavky na vysok</w:t>
      </w:r>
      <w:r w:rsidR="007A5C39" w:rsidRPr="004541B1">
        <w:rPr>
          <w:rFonts w:hAnsi="Times New Roman" w:cs="Times New Roman"/>
          <w:color w:val="auto"/>
        </w:rPr>
        <w:t>ý</w:t>
      </w:r>
      <w:r w:rsidR="00824E1E" w:rsidRPr="004541B1">
        <w:rPr>
          <w:rFonts w:hAnsi="Times New Roman" w:cs="Times New Roman"/>
          <w:color w:val="auto"/>
        </w:rPr>
        <w:t xml:space="preserve"> </w:t>
      </w:r>
      <w:r w:rsidR="007A5C39" w:rsidRPr="004541B1">
        <w:rPr>
          <w:rFonts w:hAnsi="Times New Roman" w:cs="Times New Roman"/>
          <w:color w:val="auto"/>
        </w:rPr>
        <w:t xml:space="preserve">technický stupeň a kvalitu služeb a výrobků. </w:t>
      </w:r>
    </w:p>
    <w:p w14:paraId="2E1E7DB2" w14:textId="220BA47A" w:rsidR="00277303" w:rsidRDefault="00277303" w:rsidP="00B16DB5">
      <w:pPr>
        <w:spacing w:before="0" w:after="0"/>
        <w:ind w:firstLine="0"/>
        <w:rPr>
          <w:rFonts w:hAnsi="Times New Roman" w:cs="Times New Roman"/>
          <w:color w:val="auto"/>
        </w:rPr>
      </w:pPr>
    </w:p>
    <w:p w14:paraId="10129946" w14:textId="70952C41" w:rsidR="00277303" w:rsidRPr="007C206F" w:rsidRDefault="00277303" w:rsidP="00B16DB5">
      <w:pPr>
        <w:spacing w:before="0" w:after="0"/>
        <w:ind w:firstLine="0"/>
        <w:rPr>
          <w:rFonts w:hAnsi="Times New Roman" w:cs="Times New Roman"/>
          <w:color w:val="auto"/>
        </w:rPr>
      </w:pPr>
    </w:p>
    <w:p w14:paraId="6B293FA5" w14:textId="3E812551" w:rsidR="002532BF" w:rsidRPr="009E231F" w:rsidRDefault="00EF3279" w:rsidP="00061698">
      <w:pPr>
        <w:pStyle w:val="2NADPIS"/>
        <w:numPr>
          <w:ilvl w:val="0"/>
          <w:numId w:val="0"/>
        </w:numPr>
        <w:ind w:left="567" w:hanging="567"/>
      </w:pPr>
      <w:bookmarkStart w:id="7" w:name="_Toc69370028"/>
      <w:r>
        <w:t xml:space="preserve">1.2 </w:t>
      </w:r>
      <w:r w:rsidR="002532BF" w:rsidRPr="000A5F10">
        <w:t>Strategie</w:t>
      </w:r>
      <w:r w:rsidR="002532BF" w:rsidRPr="009E231F">
        <w:t xml:space="preserve"> celoživotního vzdělávání/učení v České republice</w:t>
      </w:r>
      <w:bookmarkEnd w:id="7"/>
    </w:p>
    <w:p w14:paraId="287B8026" w14:textId="77777777" w:rsidR="002532BF" w:rsidRPr="004541B1" w:rsidRDefault="002532BF" w:rsidP="00277303">
      <w:pPr>
        <w:spacing w:before="0" w:after="0"/>
        <w:ind w:firstLine="567"/>
        <w:rPr>
          <w:rFonts w:hAnsi="Times New Roman" w:cs="Times New Roman"/>
          <w:color w:val="auto"/>
        </w:rPr>
      </w:pPr>
      <w:r w:rsidRPr="004541B1">
        <w:rPr>
          <w:rFonts w:hAnsi="Times New Roman" w:cs="Times New Roman"/>
          <w:color w:val="auto"/>
        </w:rPr>
        <w:t>Dokument „Strategie celoživotního učení v</w:t>
      </w:r>
      <w:r w:rsidR="0082255A" w:rsidRPr="004541B1">
        <w:rPr>
          <w:rFonts w:hAnsi="Times New Roman" w:cs="Times New Roman"/>
          <w:color w:val="auto"/>
        </w:rPr>
        <w:t xml:space="preserve"> České republice“ </w:t>
      </w:r>
      <w:r w:rsidR="00143A24" w:rsidRPr="004541B1">
        <w:rPr>
          <w:rFonts w:hAnsi="Times New Roman" w:cs="Times New Roman"/>
          <w:color w:val="auto"/>
        </w:rPr>
        <w:t xml:space="preserve">si dává za cíl </w:t>
      </w:r>
      <w:r w:rsidR="008E0BC9" w:rsidRPr="004541B1">
        <w:rPr>
          <w:rFonts w:hAnsi="Times New Roman" w:cs="Times New Roman"/>
          <w:color w:val="auto"/>
        </w:rPr>
        <w:t xml:space="preserve">podporu aspektů celoživotního učení, tak aby mohlo být realizováno po celý život a stalo se realitou pro všechny. Jde tedy o učinění takových kroků, které poskytnou každému </w:t>
      </w:r>
      <w:r w:rsidR="007C6BD8" w:rsidRPr="004541B1">
        <w:rPr>
          <w:rFonts w:hAnsi="Times New Roman" w:cs="Times New Roman"/>
          <w:color w:val="auto"/>
        </w:rPr>
        <w:t xml:space="preserve">člověku </w:t>
      </w:r>
      <w:r w:rsidR="008E0BC9" w:rsidRPr="004541B1">
        <w:rPr>
          <w:rFonts w:hAnsi="Times New Roman" w:cs="Times New Roman"/>
          <w:color w:val="auto"/>
        </w:rPr>
        <w:t xml:space="preserve">v průběhu jeho života možnost využít příležitosti k potvrzení kvalifikace, jež bude uznávaná trhem práce a umožní další prohlubování klíčových kompetencí nezbytných pro </w:t>
      </w:r>
      <w:r w:rsidR="00E02CEA" w:rsidRPr="004541B1">
        <w:rPr>
          <w:rFonts w:hAnsi="Times New Roman" w:cs="Times New Roman"/>
          <w:color w:val="auto"/>
        </w:rPr>
        <w:t xml:space="preserve">uplatnění v pracovním i osobním životě. Tyto směry jsou dále konkretizovány s ohledem na ekonomickou, sociální a environmentální stránku </w:t>
      </w:r>
      <w:r w:rsidR="007C6BD8" w:rsidRPr="004541B1">
        <w:rPr>
          <w:rFonts w:hAnsi="Times New Roman" w:cs="Times New Roman"/>
          <w:color w:val="auto"/>
        </w:rPr>
        <w:t xml:space="preserve">přínosu </w:t>
      </w:r>
      <w:r w:rsidR="00E02CEA" w:rsidRPr="004541B1">
        <w:rPr>
          <w:rFonts w:hAnsi="Times New Roman" w:cs="Times New Roman"/>
          <w:color w:val="auto"/>
        </w:rPr>
        <w:t xml:space="preserve">celoživotního učení, jež se ve své podpoře zaměřuje na </w:t>
      </w:r>
      <w:r w:rsidR="007C6BD8" w:rsidRPr="004541B1">
        <w:rPr>
          <w:rFonts w:hAnsi="Times New Roman" w:cs="Times New Roman"/>
          <w:color w:val="auto"/>
        </w:rPr>
        <w:t>hlediska:</w:t>
      </w:r>
    </w:p>
    <w:p w14:paraId="24EFF82A" w14:textId="77777777" w:rsidR="007C6BD8" w:rsidRPr="004541B1" w:rsidRDefault="00184FB5" w:rsidP="00B16DB5">
      <w:pPr>
        <w:numPr>
          <w:ilvl w:val="0"/>
          <w:numId w:val="20"/>
        </w:numPr>
        <w:spacing w:before="0" w:after="0"/>
        <w:rPr>
          <w:rFonts w:hAnsi="Times New Roman" w:cs="Times New Roman"/>
        </w:rPr>
      </w:pPr>
      <w:r w:rsidRPr="004541B1">
        <w:rPr>
          <w:rFonts w:hAnsi="Times New Roman" w:cs="Times New Roman"/>
          <w:i/>
          <w:iCs/>
        </w:rPr>
        <w:t>O</w:t>
      </w:r>
      <w:r w:rsidR="007C6BD8" w:rsidRPr="004541B1">
        <w:rPr>
          <w:rFonts w:hAnsi="Times New Roman" w:cs="Times New Roman"/>
          <w:i/>
          <w:iCs/>
        </w:rPr>
        <w:t xml:space="preserve">sobního rozvoje, </w:t>
      </w:r>
      <w:r w:rsidR="00AD7F59">
        <w:rPr>
          <w:rFonts w:hAnsi="Times New Roman" w:cs="Times New Roman"/>
        </w:rPr>
        <w:t>v jehož rámci</w:t>
      </w:r>
      <w:r w:rsidR="00AD7F59" w:rsidRPr="004541B1">
        <w:rPr>
          <w:rFonts w:hAnsi="Times New Roman" w:cs="Times New Roman"/>
        </w:rPr>
        <w:t xml:space="preserve"> </w:t>
      </w:r>
      <w:r w:rsidR="007C6BD8" w:rsidRPr="004541B1">
        <w:rPr>
          <w:rFonts w:hAnsi="Times New Roman" w:cs="Times New Roman"/>
        </w:rPr>
        <w:t>by mělo</w:t>
      </w:r>
      <w:r w:rsidR="007C6BD8" w:rsidRPr="004541B1">
        <w:rPr>
          <w:rFonts w:hAnsi="Times New Roman" w:cs="Times New Roman"/>
          <w:i/>
          <w:iCs/>
        </w:rPr>
        <w:t xml:space="preserve"> </w:t>
      </w:r>
      <w:r w:rsidR="001D0588" w:rsidRPr="004541B1">
        <w:rPr>
          <w:rFonts w:hAnsi="Times New Roman" w:cs="Times New Roman"/>
        </w:rPr>
        <w:t>c</w:t>
      </w:r>
      <w:r w:rsidR="007C6BD8" w:rsidRPr="004541B1">
        <w:rPr>
          <w:rFonts w:hAnsi="Times New Roman" w:cs="Times New Roman"/>
        </w:rPr>
        <w:t>eloživotní učení umožnit každému člověku</w:t>
      </w:r>
      <w:r w:rsidRPr="004541B1">
        <w:rPr>
          <w:rFonts w:hAnsi="Times New Roman" w:cs="Times New Roman"/>
        </w:rPr>
        <w:t xml:space="preserve"> </w:t>
      </w:r>
      <w:r w:rsidR="007C6BD8" w:rsidRPr="004541B1">
        <w:rPr>
          <w:rFonts w:hAnsi="Times New Roman" w:cs="Times New Roman"/>
        </w:rPr>
        <w:t xml:space="preserve">rozvoj svých zájmů a schopností v průběhu celého života </w:t>
      </w:r>
      <w:r w:rsidR="001D0588" w:rsidRPr="004541B1">
        <w:rPr>
          <w:rFonts w:hAnsi="Times New Roman" w:cs="Times New Roman"/>
        </w:rPr>
        <w:t>s přihlédnutím k jeho osobním dispozicím</w:t>
      </w:r>
      <w:r w:rsidRPr="004541B1">
        <w:rPr>
          <w:rFonts w:hAnsi="Times New Roman" w:cs="Times New Roman"/>
        </w:rPr>
        <w:t>.</w:t>
      </w:r>
    </w:p>
    <w:p w14:paraId="25102C3D" w14:textId="77777777" w:rsidR="007C6BD8" w:rsidRPr="004541B1" w:rsidRDefault="00184FB5" w:rsidP="00B16DB5">
      <w:pPr>
        <w:numPr>
          <w:ilvl w:val="0"/>
          <w:numId w:val="20"/>
        </w:numPr>
        <w:spacing w:before="0" w:after="0"/>
        <w:rPr>
          <w:rFonts w:hAnsi="Times New Roman" w:cs="Times New Roman"/>
          <w:b/>
          <w:bCs/>
        </w:rPr>
      </w:pPr>
      <w:r w:rsidRPr="004541B1">
        <w:rPr>
          <w:rFonts w:hAnsi="Times New Roman" w:cs="Times New Roman"/>
          <w:i/>
          <w:iCs/>
        </w:rPr>
        <w:t>S</w:t>
      </w:r>
      <w:r w:rsidR="007C6BD8" w:rsidRPr="004541B1">
        <w:rPr>
          <w:rFonts w:hAnsi="Times New Roman" w:cs="Times New Roman"/>
          <w:i/>
          <w:iCs/>
        </w:rPr>
        <w:t>ociální soudržnosti a aktivního občanství</w:t>
      </w:r>
      <w:r w:rsidR="001D0588" w:rsidRPr="004541B1">
        <w:rPr>
          <w:rFonts w:hAnsi="Times New Roman" w:cs="Times New Roman"/>
        </w:rPr>
        <w:t>, kd</w:t>
      </w:r>
      <w:r w:rsidR="00AD7F59">
        <w:rPr>
          <w:rFonts w:hAnsi="Times New Roman" w:cs="Times New Roman"/>
        </w:rPr>
        <w:t>e</w:t>
      </w:r>
      <w:r w:rsidR="001D0588" w:rsidRPr="004541B1">
        <w:rPr>
          <w:rFonts w:hAnsi="Times New Roman" w:cs="Times New Roman"/>
        </w:rPr>
        <w:t xml:space="preserve"> by mělo</w:t>
      </w:r>
      <w:r w:rsidR="007C6BD8" w:rsidRPr="004541B1">
        <w:rPr>
          <w:rFonts w:hAnsi="Times New Roman" w:cs="Times New Roman"/>
        </w:rPr>
        <w:t xml:space="preserve"> </w:t>
      </w:r>
      <w:r w:rsidR="001D0588" w:rsidRPr="004541B1">
        <w:rPr>
          <w:rFonts w:hAnsi="Times New Roman" w:cs="Times New Roman"/>
        </w:rPr>
        <w:t>c</w:t>
      </w:r>
      <w:r w:rsidR="007C6BD8" w:rsidRPr="004541B1">
        <w:rPr>
          <w:rFonts w:hAnsi="Times New Roman" w:cs="Times New Roman"/>
        </w:rPr>
        <w:t xml:space="preserve">eloživotní učení </w:t>
      </w:r>
      <w:r w:rsidR="001D0588" w:rsidRPr="004541B1">
        <w:rPr>
          <w:rFonts w:hAnsi="Times New Roman" w:cs="Times New Roman"/>
        </w:rPr>
        <w:t xml:space="preserve">zastávat </w:t>
      </w:r>
      <w:r w:rsidR="007C6BD8" w:rsidRPr="004541B1">
        <w:rPr>
          <w:rFonts w:hAnsi="Times New Roman" w:cs="Times New Roman"/>
        </w:rPr>
        <w:t xml:space="preserve">nejvýznamnější integrující </w:t>
      </w:r>
      <w:r w:rsidR="001D0588" w:rsidRPr="004541B1">
        <w:rPr>
          <w:rFonts w:hAnsi="Times New Roman" w:cs="Times New Roman"/>
        </w:rPr>
        <w:t>roli upevňující</w:t>
      </w:r>
      <w:r w:rsidR="007C6BD8" w:rsidRPr="004541B1">
        <w:rPr>
          <w:rFonts w:hAnsi="Times New Roman" w:cs="Times New Roman"/>
        </w:rPr>
        <w:t xml:space="preserve"> </w:t>
      </w:r>
      <w:r w:rsidR="001D0588" w:rsidRPr="004541B1">
        <w:rPr>
          <w:rFonts w:hAnsi="Times New Roman" w:cs="Times New Roman"/>
        </w:rPr>
        <w:t xml:space="preserve">oblast </w:t>
      </w:r>
      <w:r w:rsidR="007C6BD8" w:rsidRPr="004541B1">
        <w:rPr>
          <w:rFonts w:hAnsi="Times New Roman" w:cs="Times New Roman"/>
        </w:rPr>
        <w:t>sociální soudržnost</w:t>
      </w:r>
      <w:r w:rsidR="001D0588" w:rsidRPr="004541B1">
        <w:rPr>
          <w:rFonts w:hAnsi="Times New Roman" w:cs="Times New Roman"/>
        </w:rPr>
        <w:t>i</w:t>
      </w:r>
      <w:r w:rsidR="007C6BD8" w:rsidRPr="004541B1">
        <w:rPr>
          <w:rFonts w:hAnsi="Times New Roman" w:cs="Times New Roman"/>
        </w:rPr>
        <w:t xml:space="preserve"> společnosti a environmentální odpovědnost</w:t>
      </w:r>
      <w:r w:rsidR="001D0588" w:rsidRPr="004541B1">
        <w:rPr>
          <w:rFonts w:hAnsi="Times New Roman" w:cs="Times New Roman"/>
        </w:rPr>
        <w:t>i</w:t>
      </w:r>
      <w:r w:rsidR="007C6BD8" w:rsidRPr="004541B1">
        <w:rPr>
          <w:rFonts w:hAnsi="Times New Roman" w:cs="Times New Roman"/>
        </w:rPr>
        <w:t xml:space="preserve">, </w:t>
      </w:r>
      <w:r w:rsidR="001D0588" w:rsidRPr="004541B1">
        <w:rPr>
          <w:rFonts w:hAnsi="Times New Roman" w:cs="Times New Roman"/>
        </w:rPr>
        <w:t xml:space="preserve">prostřednictvím čehož by docházelo k </w:t>
      </w:r>
      <w:r w:rsidR="007C6BD8" w:rsidRPr="004541B1">
        <w:rPr>
          <w:rFonts w:hAnsi="Times New Roman" w:cs="Times New Roman"/>
        </w:rPr>
        <w:t>vyrovnáv</w:t>
      </w:r>
      <w:r w:rsidR="001D0588" w:rsidRPr="004541B1">
        <w:rPr>
          <w:rFonts w:hAnsi="Times New Roman" w:cs="Times New Roman"/>
        </w:rPr>
        <w:t>ání</w:t>
      </w:r>
      <w:r w:rsidR="007C6BD8" w:rsidRPr="004541B1">
        <w:rPr>
          <w:rFonts w:hAnsi="Times New Roman" w:cs="Times New Roman"/>
        </w:rPr>
        <w:t xml:space="preserve"> životní</w:t>
      </w:r>
      <w:r w:rsidR="001D0588" w:rsidRPr="004541B1">
        <w:rPr>
          <w:rFonts w:hAnsi="Times New Roman" w:cs="Times New Roman"/>
        </w:rPr>
        <w:t>ch</w:t>
      </w:r>
      <w:r w:rsidR="007C6BD8" w:rsidRPr="004541B1">
        <w:rPr>
          <w:rFonts w:hAnsi="Times New Roman" w:cs="Times New Roman"/>
        </w:rPr>
        <w:t xml:space="preserve"> příležitost</w:t>
      </w:r>
      <w:r w:rsidR="001D0588" w:rsidRPr="004541B1">
        <w:rPr>
          <w:rFonts w:hAnsi="Times New Roman" w:cs="Times New Roman"/>
        </w:rPr>
        <w:t>í s</w:t>
      </w:r>
      <w:r w:rsidR="007C6BD8" w:rsidRPr="004541B1">
        <w:rPr>
          <w:rFonts w:hAnsi="Times New Roman" w:cs="Times New Roman"/>
        </w:rPr>
        <w:t xml:space="preserve"> omez</w:t>
      </w:r>
      <w:r w:rsidR="001D0588" w:rsidRPr="004541B1">
        <w:rPr>
          <w:rFonts w:hAnsi="Times New Roman" w:cs="Times New Roman"/>
        </w:rPr>
        <w:t>ením</w:t>
      </w:r>
      <w:r w:rsidR="007C6BD8" w:rsidRPr="004541B1">
        <w:rPr>
          <w:rFonts w:hAnsi="Times New Roman" w:cs="Times New Roman"/>
        </w:rPr>
        <w:t xml:space="preserve"> </w:t>
      </w:r>
      <w:r w:rsidR="001D0588" w:rsidRPr="004541B1">
        <w:rPr>
          <w:rFonts w:hAnsi="Times New Roman" w:cs="Times New Roman"/>
        </w:rPr>
        <w:t xml:space="preserve">exkluze </w:t>
      </w:r>
      <w:r w:rsidR="007C6BD8" w:rsidRPr="004541B1">
        <w:rPr>
          <w:rFonts w:hAnsi="Times New Roman" w:cs="Times New Roman"/>
        </w:rPr>
        <w:t xml:space="preserve">znevýhodněných skupin na okraj společnosti a tím </w:t>
      </w:r>
      <w:r w:rsidR="001D0588" w:rsidRPr="004541B1">
        <w:rPr>
          <w:rFonts w:hAnsi="Times New Roman" w:cs="Times New Roman"/>
        </w:rPr>
        <w:t>napomoci</w:t>
      </w:r>
      <w:r w:rsidR="007C6BD8" w:rsidRPr="004541B1">
        <w:rPr>
          <w:rFonts w:hAnsi="Times New Roman" w:cs="Times New Roman"/>
        </w:rPr>
        <w:t xml:space="preserve"> k její stabilizaci. </w:t>
      </w:r>
    </w:p>
    <w:p w14:paraId="787DF6D9" w14:textId="63AE9BB0" w:rsidR="00C40C64" w:rsidRPr="004541B1" w:rsidRDefault="00184FB5" w:rsidP="00B16DB5">
      <w:pPr>
        <w:numPr>
          <w:ilvl w:val="0"/>
          <w:numId w:val="20"/>
        </w:numPr>
        <w:spacing w:before="0" w:after="0"/>
        <w:rPr>
          <w:rFonts w:hAnsi="Times New Roman" w:cs="Times New Roman"/>
        </w:rPr>
      </w:pPr>
      <w:r w:rsidRPr="004541B1">
        <w:rPr>
          <w:rFonts w:hAnsi="Times New Roman" w:cs="Times New Roman"/>
        </w:rPr>
        <w:t>Z</w:t>
      </w:r>
      <w:r w:rsidR="007C6BD8" w:rsidRPr="004541B1">
        <w:rPr>
          <w:rFonts w:hAnsi="Times New Roman" w:cs="Times New Roman"/>
          <w:i/>
          <w:iCs/>
        </w:rPr>
        <w:t>aměstnatelnosti</w:t>
      </w:r>
      <w:r w:rsidR="001D0588" w:rsidRPr="004541B1">
        <w:rPr>
          <w:rFonts w:hAnsi="Times New Roman" w:cs="Times New Roman"/>
        </w:rPr>
        <w:t>, kdy by c</w:t>
      </w:r>
      <w:r w:rsidR="007C6BD8" w:rsidRPr="004541B1">
        <w:rPr>
          <w:rFonts w:hAnsi="Times New Roman" w:cs="Times New Roman"/>
        </w:rPr>
        <w:t xml:space="preserve">eloživotní učení mělo </w:t>
      </w:r>
      <w:r w:rsidR="00A83710" w:rsidRPr="004541B1">
        <w:rPr>
          <w:rFonts w:hAnsi="Times New Roman" w:cs="Times New Roman"/>
        </w:rPr>
        <w:t>napomáhat</w:t>
      </w:r>
      <w:r w:rsidR="007C6BD8" w:rsidRPr="004541B1">
        <w:rPr>
          <w:rFonts w:hAnsi="Times New Roman" w:cs="Times New Roman"/>
        </w:rPr>
        <w:t xml:space="preserve"> k</w:t>
      </w:r>
      <w:r w:rsidR="00AD7F59">
        <w:rPr>
          <w:rFonts w:hAnsi="Times New Roman" w:cs="Times New Roman"/>
        </w:rPr>
        <w:t>e</w:t>
      </w:r>
      <w:r w:rsidR="00A83710" w:rsidRPr="004541B1">
        <w:rPr>
          <w:rFonts w:hAnsi="Times New Roman" w:cs="Times New Roman"/>
        </w:rPr>
        <w:t xml:space="preserve"> </w:t>
      </w:r>
      <w:r w:rsidR="007C6BD8" w:rsidRPr="004541B1">
        <w:rPr>
          <w:rFonts w:hAnsi="Times New Roman" w:cs="Times New Roman"/>
        </w:rPr>
        <w:t xml:space="preserve">zvyšování schopnosti </w:t>
      </w:r>
      <w:r w:rsidR="00A83710" w:rsidRPr="004541B1">
        <w:rPr>
          <w:rFonts w:hAnsi="Times New Roman" w:cs="Times New Roman"/>
        </w:rPr>
        <w:t>při hledání</w:t>
      </w:r>
      <w:r w:rsidR="007C6BD8" w:rsidRPr="004541B1">
        <w:rPr>
          <w:rFonts w:hAnsi="Times New Roman" w:cs="Times New Roman"/>
        </w:rPr>
        <w:t xml:space="preserve"> zaměstnání a</w:t>
      </w:r>
      <w:r w:rsidR="00A83710" w:rsidRPr="004541B1">
        <w:rPr>
          <w:rFonts w:hAnsi="Times New Roman" w:cs="Times New Roman"/>
        </w:rPr>
        <w:t xml:space="preserve"> lepší </w:t>
      </w:r>
      <w:r w:rsidR="007C6BD8" w:rsidRPr="004541B1">
        <w:rPr>
          <w:rFonts w:hAnsi="Times New Roman" w:cs="Times New Roman"/>
        </w:rPr>
        <w:t>uplat</w:t>
      </w:r>
      <w:r w:rsidRPr="004541B1">
        <w:rPr>
          <w:rFonts w:hAnsi="Times New Roman" w:cs="Times New Roman"/>
        </w:rPr>
        <w:t>n</w:t>
      </w:r>
      <w:r w:rsidR="00A83710" w:rsidRPr="004541B1">
        <w:rPr>
          <w:rFonts w:hAnsi="Times New Roman" w:cs="Times New Roman"/>
        </w:rPr>
        <w:t>itelnosti</w:t>
      </w:r>
      <w:r w:rsidR="007C6BD8" w:rsidRPr="004541B1">
        <w:rPr>
          <w:rFonts w:hAnsi="Times New Roman" w:cs="Times New Roman"/>
        </w:rPr>
        <w:t xml:space="preserve"> na trhu práce,</w:t>
      </w:r>
      <w:r w:rsidR="00A83710" w:rsidRPr="004541B1">
        <w:rPr>
          <w:rFonts w:hAnsi="Times New Roman" w:cs="Times New Roman"/>
        </w:rPr>
        <w:t xml:space="preserve"> jak</w:t>
      </w:r>
      <w:r w:rsidR="007C6BD8" w:rsidRPr="004541B1">
        <w:rPr>
          <w:rFonts w:hAnsi="Times New Roman" w:cs="Times New Roman"/>
        </w:rPr>
        <w:t xml:space="preserve"> v ČR, tak v zahraničí. </w:t>
      </w:r>
      <w:r w:rsidR="00A83710" w:rsidRPr="004541B1">
        <w:rPr>
          <w:rFonts w:hAnsi="Times New Roman" w:cs="Times New Roman"/>
        </w:rPr>
        <w:t xml:space="preserve"> Zde je důležité zaměření se schopnost adaptability člověka a jeho zvyšování flexibility, n</w:t>
      </w:r>
      <w:r w:rsidR="007C6BD8" w:rsidRPr="004541B1">
        <w:rPr>
          <w:rFonts w:hAnsi="Times New Roman" w:cs="Times New Roman"/>
        </w:rPr>
        <w:t>a jeho</w:t>
      </w:r>
      <w:r w:rsidR="00A83710" w:rsidRPr="004541B1">
        <w:rPr>
          <w:rFonts w:hAnsi="Times New Roman" w:cs="Times New Roman"/>
        </w:rPr>
        <w:t xml:space="preserve"> iniciativu,</w:t>
      </w:r>
      <w:r w:rsidR="007C6BD8" w:rsidRPr="004541B1">
        <w:rPr>
          <w:rFonts w:hAnsi="Times New Roman" w:cs="Times New Roman"/>
        </w:rPr>
        <w:t xml:space="preserve"> tvořivost</w:t>
      </w:r>
      <w:r w:rsidR="00A83710" w:rsidRPr="004541B1">
        <w:rPr>
          <w:rFonts w:hAnsi="Times New Roman" w:cs="Times New Roman"/>
        </w:rPr>
        <w:t xml:space="preserve">, </w:t>
      </w:r>
      <w:r w:rsidR="007C6BD8" w:rsidRPr="004541B1">
        <w:rPr>
          <w:rFonts w:hAnsi="Times New Roman" w:cs="Times New Roman"/>
        </w:rPr>
        <w:t>odpovědnost</w:t>
      </w:r>
      <w:r w:rsidR="00A83710" w:rsidRPr="004541B1">
        <w:rPr>
          <w:rFonts w:hAnsi="Times New Roman" w:cs="Times New Roman"/>
        </w:rPr>
        <w:t xml:space="preserve"> a samostatnost</w:t>
      </w:r>
      <w:r w:rsidR="007C6BD8" w:rsidRPr="004541B1">
        <w:rPr>
          <w:rFonts w:hAnsi="Times New Roman" w:cs="Times New Roman"/>
        </w:rPr>
        <w:t>.</w:t>
      </w:r>
      <w:r w:rsidR="00A83710" w:rsidRPr="004541B1">
        <w:rPr>
          <w:rFonts w:hAnsi="Times New Roman" w:cs="Times New Roman"/>
        </w:rPr>
        <w:t xml:space="preserve"> </w:t>
      </w:r>
      <w:r w:rsidR="00A83710" w:rsidRPr="004541B1">
        <w:rPr>
          <w:rFonts w:hAnsi="Times New Roman" w:cs="Times New Roman"/>
        </w:rPr>
        <w:lastRenderedPageBreak/>
        <w:t>Díky těmto aspektům</w:t>
      </w:r>
      <w:r w:rsidRPr="004541B1">
        <w:rPr>
          <w:rFonts w:hAnsi="Times New Roman" w:cs="Times New Roman"/>
        </w:rPr>
        <w:t>, inovacím</w:t>
      </w:r>
      <w:r w:rsidR="00A83710" w:rsidRPr="004541B1">
        <w:rPr>
          <w:rFonts w:hAnsi="Times New Roman" w:cs="Times New Roman"/>
        </w:rPr>
        <w:t xml:space="preserve"> a nově otevřenému </w:t>
      </w:r>
      <w:r w:rsidRPr="004541B1">
        <w:rPr>
          <w:rFonts w:hAnsi="Times New Roman" w:cs="Times New Roman"/>
        </w:rPr>
        <w:t>prostoru pro podnikání umožňovat vytváření nových pracovních míst. (Strategie celoživotního učení</w:t>
      </w:r>
      <w:r w:rsidR="00C40C64" w:rsidRPr="004541B1">
        <w:rPr>
          <w:rFonts w:hAnsi="Times New Roman" w:cs="Times New Roman"/>
        </w:rPr>
        <w:t xml:space="preserve"> v ČR</w:t>
      </w:r>
      <w:r w:rsidRPr="004541B1">
        <w:rPr>
          <w:rFonts w:hAnsi="Times New Roman" w:cs="Times New Roman"/>
        </w:rPr>
        <w:t>, 2007, s. 52)</w:t>
      </w:r>
      <w:r w:rsidR="00061698">
        <w:rPr>
          <w:rFonts w:hAnsi="Times New Roman" w:cs="Times New Roman"/>
        </w:rPr>
        <w:t>.</w:t>
      </w:r>
    </w:p>
    <w:p w14:paraId="1373E91B" w14:textId="6CE0D60A" w:rsidR="00CE2F61" w:rsidRPr="004541B1" w:rsidRDefault="00C40C64" w:rsidP="00B70E37">
      <w:pPr>
        <w:pStyle w:val="default"/>
        <w:shd w:val="clear" w:color="auto" w:fill="FFFFFF"/>
        <w:spacing w:before="0" w:beforeAutospacing="0" w:after="0" w:afterAutospacing="0" w:line="360" w:lineRule="auto"/>
        <w:ind w:firstLine="567"/>
        <w:jc w:val="both"/>
      </w:pPr>
      <w:r w:rsidRPr="004541B1">
        <w:t>Cíle vytyčené konceptem uváděné v dokumentu „Strategie celoživotního učení v České republice“ získávají i přes své ambice stále vyšší pozornost. Důvodem je nutnost stanovení návrhů opatření a strategických směrů, s rozdělením odpovědností</w:t>
      </w:r>
      <w:r w:rsidR="00D211BA" w:rsidRPr="004541B1">
        <w:t xml:space="preserve"> za jejich plnění </w:t>
      </w:r>
      <w:r w:rsidRPr="004541B1">
        <w:t>na jednotlivé resorty</w:t>
      </w:r>
      <w:r w:rsidR="00D211BA" w:rsidRPr="004541B1">
        <w:t xml:space="preserve"> a podpora při tvorbě operačních programů přispívající k posílení aspektů celoživotního vzdělávání. Jedním</w:t>
      </w:r>
      <w:r w:rsidR="000057B0">
        <w:t>,</w:t>
      </w:r>
      <w:r w:rsidR="008D0028">
        <w:t xml:space="preserve"> </w:t>
      </w:r>
      <w:r w:rsidR="00D211BA" w:rsidRPr="004541B1">
        <w:t>z</w:t>
      </w:r>
      <w:r w:rsidR="00AD7F59">
        <w:t xml:space="preserve"> již </w:t>
      </w:r>
      <w:r w:rsidR="00474116" w:rsidRPr="004541B1">
        <w:t>ukončených</w:t>
      </w:r>
      <w:r w:rsidR="00532B38" w:rsidRPr="004541B1">
        <w:t xml:space="preserve"> je Operační program “ </w:t>
      </w:r>
      <w:r w:rsidR="00532B38" w:rsidRPr="004541B1">
        <w:rPr>
          <w:i/>
          <w:iCs/>
        </w:rPr>
        <w:t>Výzkum, vývoj a vzdělávání pro období</w:t>
      </w:r>
      <w:r w:rsidR="00532B38" w:rsidRPr="004541B1">
        <w:t xml:space="preserve">“ 2014-2020, jehož klíčovým principem </w:t>
      </w:r>
      <w:r w:rsidR="00AD7F59">
        <w:t>bylo</w:t>
      </w:r>
      <w:r w:rsidR="00AD7F59" w:rsidRPr="004541B1">
        <w:t xml:space="preserve"> </w:t>
      </w:r>
      <w:r w:rsidR="00532B38" w:rsidRPr="004541B1">
        <w:t>přispět k rozvoji „lidských zdrojů pro znalostní ekonomiku v sociálně soudržné společnosti“</w:t>
      </w:r>
      <w:r w:rsidR="00AD7F59">
        <w:t>.</w:t>
      </w:r>
      <w:r w:rsidR="00532B38" w:rsidRPr="004541B1">
        <w:t xml:space="preserve"> S ní úzce souvisí i podpora výzkumu, intervence v oblasti vzdělávání, které jsou spjaty se systémovými změnami</w:t>
      </w:r>
      <w:r w:rsidR="00375EAF" w:rsidRPr="004541B1">
        <w:t>,</w:t>
      </w:r>
      <w:r w:rsidR="00532B38" w:rsidRPr="004541B1">
        <w:t xml:space="preserve"> směřuj</w:t>
      </w:r>
      <w:r w:rsidR="00375EAF" w:rsidRPr="004541B1">
        <w:t>ící</w:t>
      </w:r>
      <w:r w:rsidR="00532B38" w:rsidRPr="004541B1">
        <w:t xml:space="preserve"> k</w:t>
      </w:r>
      <w:r w:rsidR="00375EAF" w:rsidRPr="004541B1">
        <w:t>e</w:t>
      </w:r>
      <w:r w:rsidR="00532B38" w:rsidRPr="004541B1">
        <w:t xml:space="preserve"> zkvalitnění vzdělávacího systému </w:t>
      </w:r>
      <w:r w:rsidR="00375EAF" w:rsidRPr="004541B1">
        <w:t xml:space="preserve">v České republice. </w:t>
      </w:r>
      <w:r w:rsidR="00532B38" w:rsidRPr="004541B1">
        <w:t>Oblast</w:t>
      </w:r>
      <w:r w:rsidR="00AD7F59">
        <w:t>m</w:t>
      </w:r>
      <w:r w:rsidR="00532B38" w:rsidRPr="004541B1">
        <w:t xml:space="preserve">i intervencí </w:t>
      </w:r>
      <w:r w:rsidR="00375EAF" w:rsidRPr="004541B1">
        <w:t>tohoto operačního programu byl</w:t>
      </w:r>
      <w:r w:rsidR="000057B0">
        <w:t>a</w:t>
      </w:r>
      <w:r w:rsidR="00375EAF" w:rsidRPr="004541B1">
        <w:t xml:space="preserve"> p</w:t>
      </w:r>
      <w:r w:rsidR="00532B38" w:rsidRPr="004541B1">
        <w:rPr>
          <w:rStyle w:val="Siln"/>
          <w:b w:val="0"/>
          <w:bCs w:val="0"/>
        </w:rPr>
        <w:t>odpor</w:t>
      </w:r>
      <w:r w:rsidR="00375EAF" w:rsidRPr="004541B1">
        <w:rPr>
          <w:rStyle w:val="Siln"/>
          <w:b w:val="0"/>
          <w:bCs w:val="0"/>
        </w:rPr>
        <w:t>a</w:t>
      </w:r>
      <w:r w:rsidR="00532B38" w:rsidRPr="004541B1">
        <w:rPr>
          <w:rStyle w:val="Siln"/>
          <w:b w:val="0"/>
          <w:bCs w:val="0"/>
        </w:rPr>
        <w:t xml:space="preserve"> rovnosti a kvality vzdělávání</w:t>
      </w:r>
      <w:r w:rsidR="00375EAF" w:rsidRPr="004541B1">
        <w:rPr>
          <w:rStyle w:val="Siln"/>
          <w:b w:val="0"/>
          <w:bCs w:val="0"/>
        </w:rPr>
        <w:t>, r</w:t>
      </w:r>
      <w:r w:rsidR="00532B38" w:rsidRPr="004541B1">
        <w:rPr>
          <w:rStyle w:val="Siln"/>
          <w:b w:val="0"/>
          <w:bCs w:val="0"/>
        </w:rPr>
        <w:t xml:space="preserve">ozvoj </w:t>
      </w:r>
      <w:r w:rsidR="00375EAF" w:rsidRPr="004541B1">
        <w:rPr>
          <w:rStyle w:val="Siln"/>
          <w:b w:val="0"/>
          <w:bCs w:val="0"/>
        </w:rPr>
        <w:t xml:space="preserve">kvalitnějších </w:t>
      </w:r>
      <w:r w:rsidR="00532B38" w:rsidRPr="004541B1">
        <w:rPr>
          <w:rStyle w:val="Siln"/>
          <w:b w:val="0"/>
          <w:bCs w:val="0"/>
        </w:rPr>
        <w:t>kompetencí pro trh práce</w:t>
      </w:r>
      <w:r w:rsidR="00375EAF" w:rsidRPr="004541B1">
        <w:rPr>
          <w:rStyle w:val="Siln"/>
          <w:b w:val="0"/>
          <w:bCs w:val="0"/>
        </w:rPr>
        <w:t xml:space="preserve"> a p</w:t>
      </w:r>
      <w:r w:rsidR="00532B38" w:rsidRPr="004541B1">
        <w:rPr>
          <w:rStyle w:val="Siln"/>
          <w:b w:val="0"/>
          <w:bCs w:val="0"/>
        </w:rPr>
        <w:t>osílení kapacit pro výzkum a jeho</w:t>
      </w:r>
      <w:r w:rsidR="00375EAF" w:rsidRPr="004541B1">
        <w:rPr>
          <w:rStyle w:val="Siln"/>
          <w:b w:val="0"/>
          <w:bCs w:val="0"/>
        </w:rPr>
        <w:t xml:space="preserve"> další</w:t>
      </w:r>
      <w:r w:rsidR="00532B38" w:rsidRPr="004541B1">
        <w:rPr>
          <w:rStyle w:val="Siln"/>
          <w:b w:val="0"/>
          <w:bCs w:val="0"/>
        </w:rPr>
        <w:t xml:space="preserve"> přínos pro společnost</w:t>
      </w:r>
      <w:r w:rsidR="00375EAF" w:rsidRPr="004541B1">
        <w:rPr>
          <w:rStyle w:val="Siln"/>
          <w:b w:val="0"/>
          <w:bCs w:val="0"/>
        </w:rPr>
        <w:t xml:space="preserve">. </w:t>
      </w:r>
      <w:r w:rsidR="008E6548" w:rsidRPr="004541B1">
        <w:t>Dalšími dokumenty zabývající se obecnou rovinou celoživotního učení na národní úrovni jsou „</w:t>
      </w:r>
      <w:r w:rsidR="008E6548" w:rsidRPr="004541B1">
        <w:rPr>
          <w:i/>
          <w:iCs/>
        </w:rPr>
        <w:t xml:space="preserve">Strategie vzdělávací politiky České republiky </w:t>
      </w:r>
      <w:r w:rsidR="00D43F7B" w:rsidRPr="004541B1">
        <w:rPr>
          <w:i/>
          <w:iCs/>
        </w:rPr>
        <w:t xml:space="preserve">do roku </w:t>
      </w:r>
      <w:r w:rsidR="008E6548" w:rsidRPr="004541B1">
        <w:rPr>
          <w:i/>
          <w:iCs/>
        </w:rPr>
        <w:t>20</w:t>
      </w:r>
      <w:r w:rsidR="00D43F7B" w:rsidRPr="004541B1">
        <w:rPr>
          <w:i/>
          <w:iCs/>
        </w:rPr>
        <w:t>3</w:t>
      </w:r>
      <w:r w:rsidR="008E6548" w:rsidRPr="004541B1">
        <w:rPr>
          <w:i/>
          <w:iCs/>
        </w:rPr>
        <w:t>0</w:t>
      </w:r>
      <w:r w:rsidR="00D43F7B" w:rsidRPr="004541B1">
        <w:rPr>
          <w:i/>
          <w:iCs/>
        </w:rPr>
        <w:t>+</w:t>
      </w:r>
      <w:r w:rsidR="00B70E37">
        <w:rPr>
          <w:i/>
          <w:iCs/>
        </w:rPr>
        <w:t>“</w:t>
      </w:r>
      <w:r w:rsidR="00B70E37">
        <w:t xml:space="preserve"> </w:t>
      </w:r>
      <w:r w:rsidR="008E6548" w:rsidRPr="004541B1">
        <w:t>a „</w:t>
      </w:r>
      <w:r w:rsidR="000F1E8C" w:rsidRPr="004541B1">
        <w:rPr>
          <w:i/>
          <w:iCs/>
          <w:shd w:val="clear" w:color="auto" w:fill="F5F5F5"/>
        </w:rPr>
        <w:t>Směrem k udržitelné Evropě do roku 2030</w:t>
      </w:r>
      <w:r w:rsidR="008E6548" w:rsidRPr="004541B1">
        <w:t xml:space="preserve">“ na úrovni celoevropské. </w:t>
      </w:r>
      <w:r w:rsidR="00762D9C" w:rsidRPr="004541B1">
        <w:t xml:space="preserve"> Koncept s</w:t>
      </w:r>
      <w:r w:rsidR="00406C99" w:rsidRPr="004541B1">
        <w:t xml:space="preserve">trategie 2030 + </w:t>
      </w:r>
      <w:r w:rsidR="00762D9C" w:rsidRPr="004541B1">
        <w:t xml:space="preserve">obsahuje úkoly </w:t>
      </w:r>
      <w:r w:rsidR="00406C99" w:rsidRPr="004541B1">
        <w:t>modernizac</w:t>
      </w:r>
      <w:r w:rsidR="00762D9C" w:rsidRPr="004541B1">
        <w:t>e</w:t>
      </w:r>
      <w:r w:rsidR="00406C99" w:rsidRPr="004541B1">
        <w:t xml:space="preserve"> vzdělávání, aby děti i dospělí obstáli v dynamickém a stále měnícím se světě 21. století. Implementace této strategie by měla vést k tvorbě a rozvoji otevřeného vzdělávacího systému, který poskytne takový obsah vzdělávání v celoživotní perspektivě, jež motivuje jedince k získání nezbytných kompetencí, jenž upotřebí ve prospěch vlastního rozvoje a rozvoje celé společnosti (Strategie, 2020, s.</w:t>
      </w:r>
      <w:r w:rsidR="00005988" w:rsidRPr="004541B1">
        <w:t xml:space="preserve"> </w:t>
      </w:r>
      <w:r w:rsidR="00406C99" w:rsidRPr="004541B1">
        <w:t>8)</w:t>
      </w:r>
      <w:r w:rsidR="00005988" w:rsidRPr="004541B1">
        <w:t>.</w:t>
      </w:r>
      <w:r w:rsidR="000F1E8C" w:rsidRPr="004541B1">
        <w:t xml:space="preserve"> </w:t>
      </w:r>
    </w:p>
    <w:p w14:paraId="1BC22047" w14:textId="51E539FB" w:rsidR="00B70E37" w:rsidRDefault="000F1E8C" w:rsidP="00D074A7">
      <w:pPr>
        <w:pStyle w:val="default"/>
        <w:shd w:val="clear" w:color="auto" w:fill="FFFFFF"/>
        <w:spacing w:before="0" w:beforeAutospacing="0" w:after="0" w:afterAutospacing="0" w:line="360" w:lineRule="auto"/>
        <w:ind w:firstLine="567"/>
        <w:jc w:val="both"/>
        <w:rPr>
          <w:color w:val="333333"/>
        </w:rPr>
      </w:pPr>
      <w:r w:rsidRPr="004541B1">
        <w:t>Evropský koncept „</w:t>
      </w:r>
      <w:r w:rsidRPr="008D0028">
        <w:rPr>
          <w:i/>
          <w:iCs/>
          <w:shd w:val="clear" w:color="auto" w:fill="F5F5F5"/>
        </w:rPr>
        <w:t>Směrem k udržitelné Evropě do roku 2030</w:t>
      </w:r>
      <w:r w:rsidRPr="008D0028">
        <w:t>“</w:t>
      </w:r>
      <w:r w:rsidRPr="004541B1">
        <w:t xml:space="preserve"> uvádí v</w:t>
      </w:r>
      <w:r w:rsidR="00E47464" w:rsidRPr="004541B1">
        <w:t>e svých</w:t>
      </w:r>
      <w:r w:rsidRPr="004541B1">
        <w:t> budoucích výzvách</w:t>
      </w:r>
      <w:r w:rsidR="00E47464" w:rsidRPr="004541B1">
        <w:t xml:space="preserve">, </w:t>
      </w:r>
      <w:r w:rsidRPr="004541B1">
        <w:t>příležitostech</w:t>
      </w:r>
      <w:r w:rsidR="00E47464" w:rsidRPr="004541B1">
        <w:t xml:space="preserve"> a praktických řešení nutnost </w:t>
      </w:r>
      <w:r w:rsidRPr="004541B1">
        <w:t>zajištění sociálně spravedliv</w:t>
      </w:r>
      <w:r w:rsidR="00920A7C" w:rsidRPr="004541B1">
        <w:t>ých</w:t>
      </w:r>
      <w:r w:rsidR="00E47464" w:rsidRPr="004541B1">
        <w:t xml:space="preserve"> investic</w:t>
      </w:r>
      <w:r w:rsidRPr="004541B1">
        <w:t xml:space="preserve"> </w:t>
      </w:r>
      <w:r w:rsidR="00E47464" w:rsidRPr="004541B1">
        <w:t>z fondů E</w:t>
      </w:r>
      <w:r w:rsidR="00920A7C" w:rsidRPr="004541B1">
        <w:t>vropské unie</w:t>
      </w:r>
      <w:r w:rsidR="00E47464" w:rsidRPr="004541B1">
        <w:t xml:space="preserve"> do</w:t>
      </w:r>
      <w:r w:rsidRPr="004541B1">
        <w:t xml:space="preserve"> oblast</w:t>
      </w:r>
      <w:r w:rsidR="00E47464" w:rsidRPr="004541B1">
        <w:t>í</w:t>
      </w:r>
      <w:r w:rsidRPr="004541B1">
        <w:t xml:space="preserve"> vzdělávání, </w:t>
      </w:r>
      <w:r w:rsidRPr="0046081B">
        <w:t>odborn</w:t>
      </w:r>
      <w:r w:rsidR="00E47464" w:rsidRPr="0046081B">
        <w:t>é</w:t>
      </w:r>
      <w:r w:rsidRPr="0046081B">
        <w:t xml:space="preserve"> příprav</w:t>
      </w:r>
      <w:r w:rsidR="00E47464" w:rsidRPr="0046081B">
        <w:t>y</w:t>
      </w:r>
      <w:r w:rsidRPr="0046081B">
        <w:t xml:space="preserve"> a celoživotní</w:t>
      </w:r>
      <w:r w:rsidR="00920A7C" w:rsidRPr="0046081B">
        <w:t>ho</w:t>
      </w:r>
      <w:r w:rsidRPr="0046081B">
        <w:t xml:space="preserve"> učení</w:t>
      </w:r>
      <w:r w:rsidR="00E47464" w:rsidRPr="0046081B">
        <w:t xml:space="preserve">. </w:t>
      </w:r>
      <w:r w:rsidR="00920A7C" w:rsidRPr="0046081B">
        <w:t>(EU, 2019)</w:t>
      </w:r>
      <w:r w:rsidR="00061698">
        <w:t>.</w:t>
      </w:r>
    </w:p>
    <w:p w14:paraId="3C019B07" w14:textId="2F8C8BCF" w:rsidR="00B70E37" w:rsidRDefault="00B70E37" w:rsidP="00B16DB5">
      <w:pPr>
        <w:pStyle w:val="default"/>
        <w:shd w:val="clear" w:color="auto" w:fill="FFFFFF"/>
        <w:spacing w:before="0" w:beforeAutospacing="0" w:after="0" w:afterAutospacing="0" w:line="360" w:lineRule="auto"/>
        <w:jc w:val="both"/>
        <w:rPr>
          <w:color w:val="333333"/>
        </w:rPr>
      </w:pPr>
    </w:p>
    <w:p w14:paraId="3DDC52B9" w14:textId="624E2FD3" w:rsidR="00B70E37" w:rsidRDefault="00B70E37" w:rsidP="00B16DB5">
      <w:pPr>
        <w:pStyle w:val="default"/>
        <w:shd w:val="clear" w:color="auto" w:fill="FFFFFF"/>
        <w:spacing w:before="0" w:beforeAutospacing="0" w:after="0" w:afterAutospacing="0" w:line="360" w:lineRule="auto"/>
        <w:jc w:val="both"/>
        <w:rPr>
          <w:color w:val="333333"/>
        </w:rPr>
      </w:pPr>
    </w:p>
    <w:p w14:paraId="6C8D8F29" w14:textId="28724339" w:rsidR="00B70E37" w:rsidRDefault="00B70E37" w:rsidP="00B16DB5">
      <w:pPr>
        <w:pStyle w:val="default"/>
        <w:shd w:val="clear" w:color="auto" w:fill="FFFFFF"/>
        <w:spacing w:before="0" w:beforeAutospacing="0" w:after="0" w:afterAutospacing="0" w:line="360" w:lineRule="auto"/>
        <w:jc w:val="both"/>
        <w:rPr>
          <w:color w:val="333333"/>
        </w:rPr>
      </w:pPr>
    </w:p>
    <w:p w14:paraId="234A34C3" w14:textId="162A8AFD" w:rsidR="00B70E37" w:rsidRDefault="00B70E37" w:rsidP="00B16DB5">
      <w:pPr>
        <w:pStyle w:val="default"/>
        <w:shd w:val="clear" w:color="auto" w:fill="FFFFFF"/>
        <w:spacing w:before="0" w:beforeAutospacing="0" w:after="0" w:afterAutospacing="0" w:line="360" w:lineRule="auto"/>
        <w:jc w:val="both"/>
        <w:rPr>
          <w:color w:val="333333"/>
        </w:rPr>
      </w:pPr>
    </w:p>
    <w:p w14:paraId="7922CF44" w14:textId="77777777" w:rsidR="00B70E37" w:rsidRPr="004541B1" w:rsidRDefault="00B70E37" w:rsidP="00B16DB5">
      <w:pPr>
        <w:pStyle w:val="default"/>
        <w:shd w:val="clear" w:color="auto" w:fill="FFFFFF"/>
        <w:spacing w:before="0" w:beforeAutospacing="0" w:after="0" w:afterAutospacing="0" w:line="360" w:lineRule="auto"/>
        <w:jc w:val="both"/>
        <w:rPr>
          <w:color w:val="333333"/>
        </w:rPr>
      </w:pPr>
    </w:p>
    <w:p w14:paraId="58601333" w14:textId="6032D202" w:rsidR="007A5C39" w:rsidRPr="007C206F" w:rsidRDefault="007A5C39" w:rsidP="00061698">
      <w:pPr>
        <w:pStyle w:val="2NADPIS"/>
        <w:numPr>
          <w:ilvl w:val="1"/>
          <w:numId w:val="29"/>
        </w:numPr>
      </w:pPr>
      <w:bookmarkStart w:id="8" w:name="_Toc69370029"/>
      <w:r w:rsidRPr="009E231F">
        <w:lastRenderedPageBreak/>
        <w:t>Vzdělávání ve vzta</w:t>
      </w:r>
      <w:r w:rsidRPr="007C206F">
        <w:t>hu k</w:t>
      </w:r>
      <w:r w:rsidR="00E23884" w:rsidRPr="007C206F">
        <w:t> </w:t>
      </w:r>
      <w:r w:rsidRPr="007C206F">
        <w:t>profesi</w:t>
      </w:r>
      <w:bookmarkEnd w:id="8"/>
    </w:p>
    <w:p w14:paraId="78CD6CEE" w14:textId="35586304" w:rsidR="00CE2F61" w:rsidRPr="004541B1" w:rsidRDefault="00300ED2" w:rsidP="00C944BB">
      <w:pPr>
        <w:spacing w:before="0" w:after="0"/>
        <w:ind w:firstLine="567"/>
        <w:rPr>
          <w:rFonts w:hAnsi="Times New Roman" w:cs="Times New Roman"/>
        </w:rPr>
      </w:pPr>
      <w:r w:rsidRPr="004541B1">
        <w:rPr>
          <w:rFonts w:hAnsi="Times New Roman" w:cs="Times New Roman"/>
        </w:rPr>
        <w:t>D</w:t>
      </w:r>
      <w:r w:rsidR="00DA27AA" w:rsidRPr="004541B1">
        <w:rPr>
          <w:rFonts w:hAnsi="Times New Roman" w:cs="Times New Roman"/>
        </w:rPr>
        <w:t>alší vzdělávání dospělých,</w:t>
      </w:r>
      <w:r w:rsidR="00E97741">
        <w:rPr>
          <w:rFonts w:hAnsi="Times New Roman" w:cs="Times New Roman"/>
        </w:rPr>
        <w:t xml:space="preserve"> </w:t>
      </w:r>
      <w:r w:rsidR="009051E1">
        <w:rPr>
          <w:rFonts w:hAnsi="Times New Roman" w:cs="Times New Roman"/>
        </w:rPr>
        <w:t>jak uvádí Palán</w:t>
      </w:r>
      <w:r w:rsidR="00DA27AA" w:rsidRPr="004541B1">
        <w:rPr>
          <w:rFonts w:hAnsi="Times New Roman" w:cs="Times New Roman"/>
        </w:rPr>
        <w:t xml:space="preserve"> </w:t>
      </w:r>
      <w:r w:rsidRPr="004541B1">
        <w:rPr>
          <w:rFonts w:hAnsi="Times New Roman" w:cs="Times New Roman"/>
        </w:rPr>
        <w:t xml:space="preserve">je z hlediska teorie a praxe uváděno jako nejvýznamnější oblast vzdělávání. Důvodem je možnost </w:t>
      </w:r>
      <w:r w:rsidR="0005750F" w:rsidRPr="004541B1">
        <w:rPr>
          <w:rFonts w:hAnsi="Times New Roman" w:cs="Times New Roman"/>
        </w:rPr>
        <w:t xml:space="preserve">jeho </w:t>
      </w:r>
      <w:r w:rsidRPr="004541B1">
        <w:rPr>
          <w:rFonts w:hAnsi="Times New Roman" w:cs="Times New Roman"/>
        </w:rPr>
        <w:t xml:space="preserve">využití celou dospělou populací. Učení a vzdělávání tvoří převážnou součást života člověka, kterého se může </w:t>
      </w:r>
      <w:r w:rsidR="003E6165" w:rsidRPr="004541B1">
        <w:rPr>
          <w:rFonts w:hAnsi="Times New Roman" w:cs="Times New Roman"/>
        </w:rPr>
        <w:t xml:space="preserve">účastnit. </w:t>
      </w:r>
      <w:r w:rsidR="00B87F02" w:rsidRPr="004541B1">
        <w:rPr>
          <w:rFonts w:hAnsi="Times New Roman" w:cs="Times New Roman"/>
        </w:rPr>
        <w:t xml:space="preserve">Každý člověk má možnost vybrat si z rozmanité nabídky, vyhovující z pohledu své tématiky, časové či finanční náročnosti nebo organizovanosti. </w:t>
      </w:r>
      <w:r w:rsidR="003E6165" w:rsidRPr="004541B1">
        <w:rPr>
          <w:rFonts w:hAnsi="Times New Roman" w:cs="Times New Roman"/>
        </w:rPr>
        <w:t>Další vzdělávání může být zaměřeno na široké spektrum získáv</w:t>
      </w:r>
      <w:r w:rsidR="0005750F" w:rsidRPr="004541B1">
        <w:rPr>
          <w:rFonts w:hAnsi="Times New Roman" w:cs="Times New Roman"/>
        </w:rPr>
        <w:t>ání potřebných</w:t>
      </w:r>
      <w:r w:rsidR="003E6165" w:rsidRPr="004541B1">
        <w:rPr>
          <w:rFonts w:hAnsi="Times New Roman" w:cs="Times New Roman"/>
        </w:rPr>
        <w:t xml:space="preserve"> vědomostí, znalostí, dovedností a kompetencí využívaných při uplatnění v pracovním i osobním životě. </w:t>
      </w:r>
      <w:r w:rsidR="009051E1">
        <w:rPr>
          <w:rFonts w:hAnsi="Times New Roman" w:cs="Times New Roman"/>
        </w:rPr>
        <w:t xml:space="preserve">(Palán 2002, </w:t>
      </w:r>
      <w:r w:rsidR="00E97741">
        <w:rPr>
          <w:rFonts w:hAnsi="Times New Roman" w:cs="Times New Roman"/>
        </w:rPr>
        <w:t>s. 36)</w:t>
      </w:r>
      <w:r w:rsidR="00061698">
        <w:rPr>
          <w:rFonts w:hAnsi="Times New Roman" w:cs="Times New Roman"/>
        </w:rPr>
        <w:t>.</w:t>
      </w:r>
    </w:p>
    <w:p w14:paraId="7BD8EBC1" w14:textId="5B45EAFD" w:rsidR="00CE2F61" w:rsidRPr="004541B1" w:rsidRDefault="003E6165" w:rsidP="00C944BB">
      <w:pPr>
        <w:spacing w:before="0" w:after="0"/>
        <w:ind w:firstLine="567"/>
        <w:rPr>
          <w:rFonts w:hAnsi="Times New Roman" w:cs="Times New Roman"/>
          <w:color w:val="auto"/>
          <w:shd w:val="clear" w:color="auto" w:fill="FFFFFF"/>
        </w:rPr>
      </w:pPr>
      <w:r w:rsidRPr="004541B1">
        <w:rPr>
          <w:rFonts w:hAnsi="Times New Roman" w:cs="Times New Roman"/>
        </w:rPr>
        <w:t xml:space="preserve">Průcha a </w:t>
      </w:r>
      <w:proofErr w:type="spellStart"/>
      <w:r w:rsidRPr="004541B1">
        <w:rPr>
          <w:rFonts w:hAnsi="Times New Roman" w:cs="Times New Roman"/>
        </w:rPr>
        <w:t>Veteška</w:t>
      </w:r>
      <w:proofErr w:type="spellEnd"/>
      <w:r w:rsidRPr="004541B1">
        <w:rPr>
          <w:rFonts w:hAnsi="Times New Roman" w:cs="Times New Roman"/>
        </w:rPr>
        <w:t xml:space="preserve"> řadí další vzdělávání do druhé ze dvou základních etap vzdělávání, kter</w:t>
      </w:r>
      <w:r w:rsidR="00161AAF" w:rsidRPr="004541B1">
        <w:rPr>
          <w:rFonts w:hAnsi="Times New Roman" w:cs="Times New Roman"/>
        </w:rPr>
        <w:t>á</w:t>
      </w:r>
      <w:r w:rsidRPr="004541B1">
        <w:rPr>
          <w:rFonts w:hAnsi="Times New Roman" w:cs="Times New Roman"/>
        </w:rPr>
        <w:t xml:space="preserve"> probíh</w:t>
      </w:r>
      <w:r w:rsidR="00161AAF" w:rsidRPr="004541B1">
        <w:rPr>
          <w:rFonts w:hAnsi="Times New Roman" w:cs="Times New Roman"/>
        </w:rPr>
        <w:t>á</w:t>
      </w:r>
      <w:r w:rsidRPr="004541B1">
        <w:rPr>
          <w:rFonts w:hAnsi="Times New Roman" w:cs="Times New Roman"/>
        </w:rPr>
        <w:t xml:space="preserve"> po dosažení určité úrovně formálního vzdělávání</w:t>
      </w:r>
      <w:r w:rsidR="00161AAF" w:rsidRPr="004541B1">
        <w:rPr>
          <w:rFonts w:hAnsi="Times New Roman" w:cs="Times New Roman"/>
        </w:rPr>
        <w:t xml:space="preserve"> nebo po vkročení na trh práce. Může být uskutečňováno jak v zařízeních formálního vzdělávacího systému, tak mimo něj. Dále se</w:t>
      </w:r>
      <w:r w:rsidR="0005750F" w:rsidRPr="004541B1">
        <w:rPr>
          <w:rFonts w:hAnsi="Times New Roman" w:cs="Times New Roman"/>
        </w:rPr>
        <w:t xml:space="preserve"> uvedené vzdělávání </w:t>
      </w:r>
      <w:r w:rsidR="00161AAF" w:rsidRPr="004541B1">
        <w:rPr>
          <w:rFonts w:hAnsi="Times New Roman" w:cs="Times New Roman"/>
        </w:rPr>
        <w:t xml:space="preserve">člení na profesní, občanské a zájmové vzdělávání. </w:t>
      </w:r>
      <w:r w:rsidR="0005750F" w:rsidRPr="004541B1">
        <w:rPr>
          <w:rFonts w:hAnsi="Times New Roman" w:cs="Times New Roman"/>
        </w:rPr>
        <w:t>Občanské vzdělávání</w:t>
      </w:r>
      <w:r w:rsidR="00E87304" w:rsidRPr="004541B1">
        <w:rPr>
          <w:rFonts w:hAnsi="Times New Roman" w:cs="Times New Roman"/>
        </w:rPr>
        <w:t xml:space="preserve"> rozvíjí, formuje a naplňuje uvědomění člověka v jeho občanských, rodinných i společenských rolích, které se orientuje na zkvalitňování jeho života, uspokojování sociálních potřeb a vytváření skupinové integrity.</w:t>
      </w:r>
      <w:r w:rsidR="00B124EC" w:rsidRPr="004541B1">
        <w:rPr>
          <w:rFonts w:hAnsi="Times New Roman" w:cs="Times New Roman"/>
        </w:rPr>
        <w:t xml:space="preserve"> Vzdělávání naplňující</w:t>
      </w:r>
      <w:r w:rsidR="0005750F" w:rsidRPr="004541B1">
        <w:rPr>
          <w:rFonts w:hAnsi="Times New Roman" w:cs="Times New Roman"/>
        </w:rPr>
        <w:t xml:space="preserve"> </w:t>
      </w:r>
      <w:r w:rsidR="00B124EC" w:rsidRPr="004541B1">
        <w:rPr>
          <w:rFonts w:hAnsi="Times New Roman" w:cs="Times New Roman"/>
        </w:rPr>
        <w:t>volný čas člověka, které se uskutečňuje převážně na základě jeho osobní motivace a dobrovolnosti charakterizuje zájmové vzdělávání. To koncentruje ve svém obsahu různé typy vzdělávání</w:t>
      </w:r>
      <w:r w:rsidR="00FE5806" w:rsidRPr="004541B1">
        <w:rPr>
          <w:rFonts w:hAnsi="Times New Roman" w:cs="Times New Roman"/>
        </w:rPr>
        <w:t>, například se jedná</w:t>
      </w:r>
      <w:r w:rsidR="00B124EC" w:rsidRPr="004541B1">
        <w:rPr>
          <w:rFonts w:hAnsi="Times New Roman" w:cs="Times New Roman"/>
        </w:rPr>
        <w:t xml:space="preserve"> o sportovní a pohybovou výchovu, jazykové vzdělávání, náboženskou, kulturní a zdravotní výchovu</w:t>
      </w:r>
      <w:r w:rsidR="00FE5806" w:rsidRPr="004541B1">
        <w:rPr>
          <w:rFonts w:hAnsi="Times New Roman" w:cs="Times New Roman"/>
        </w:rPr>
        <w:t xml:space="preserve"> a mnoho dalších</w:t>
      </w:r>
      <w:r w:rsidR="00D05204" w:rsidRPr="004541B1">
        <w:rPr>
          <w:rFonts w:hAnsi="Times New Roman" w:cs="Times New Roman"/>
        </w:rPr>
        <w:t xml:space="preserve"> typů, které poskytují převážně mimoškolní nebo neformální vzdělávací instituce, ale i školy a školská zařízení. Zbývající profesní vzdělávání zahrnuje veškeré formy odborné přípravy </w:t>
      </w:r>
      <w:r w:rsidR="00B50CC9" w:rsidRPr="004541B1">
        <w:rPr>
          <w:rFonts w:hAnsi="Times New Roman" w:cs="Times New Roman"/>
        </w:rPr>
        <w:t>a profesního vzdělávání spojené s vykonáváním povolání nebo zaměstnání, s cílem rozvíjet znalosti, dovednosti a postoje požadované pro určitou práci, povolání nebo získání profesní kvalifikace</w:t>
      </w:r>
      <w:r w:rsidR="005471AC" w:rsidRPr="004541B1">
        <w:rPr>
          <w:rFonts w:hAnsi="Times New Roman" w:cs="Times New Roman"/>
        </w:rPr>
        <w:t xml:space="preserve"> (</w:t>
      </w:r>
      <w:r w:rsidR="005471AC" w:rsidRPr="004541B1">
        <w:rPr>
          <w:rFonts w:hAnsi="Times New Roman" w:cs="Times New Roman"/>
          <w:color w:val="auto"/>
          <w:shd w:val="clear" w:color="auto" w:fill="FFFFFF"/>
        </w:rPr>
        <w:t xml:space="preserve">Průcha &amp; </w:t>
      </w:r>
      <w:proofErr w:type="spellStart"/>
      <w:r w:rsidR="005471AC" w:rsidRPr="004541B1">
        <w:rPr>
          <w:rFonts w:hAnsi="Times New Roman" w:cs="Times New Roman"/>
          <w:color w:val="auto"/>
          <w:shd w:val="clear" w:color="auto" w:fill="FFFFFF"/>
        </w:rPr>
        <w:t>Veteška</w:t>
      </w:r>
      <w:proofErr w:type="spellEnd"/>
      <w:r w:rsidR="00005988" w:rsidRPr="004541B1">
        <w:rPr>
          <w:rFonts w:hAnsi="Times New Roman" w:cs="Times New Roman"/>
          <w:color w:val="auto"/>
          <w:shd w:val="clear" w:color="auto" w:fill="FFFFFF"/>
        </w:rPr>
        <w:t xml:space="preserve">, </w:t>
      </w:r>
      <w:r w:rsidR="005471AC" w:rsidRPr="004541B1">
        <w:rPr>
          <w:rFonts w:hAnsi="Times New Roman" w:cs="Times New Roman"/>
          <w:color w:val="auto"/>
          <w:shd w:val="clear" w:color="auto" w:fill="FFFFFF"/>
        </w:rPr>
        <w:t>2014, s.</w:t>
      </w:r>
      <w:r w:rsidR="00C944BB">
        <w:rPr>
          <w:rFonts w:hAnsi="Times New Roman" w:cs="Times New Roman"/>
          <w:color w:val="auto"/>
          <w:shd w:val="clear" w:color="auto" w:fill="FFFFFF"/>
        </w:rPr>
        <w:t xml:space="preserve"> </w:t>
      </w:r>
      <w:r w:rsidR="005471AC" w:rsidRPr="004541B1">
        <w:rPr>
          <w:rFonts w:hAnsi="Times New Roman" w:cs="Times New Roman"/>
          <w:color w:val="auto"/>
          <w:shd w:val="clear" w:color="auto" w:fill="FFFFFF"/>
        </w:rPr>
        <w:t>72,</w:t>
      </w:r>
      <w:r w:rsidR="00CD010A" w:rsidRPr="004541B1">
        <w:rPr>
          <w:rFonts w:hAnsi="Times New Roman" w:cs="Times New Roman"/>
          <w:color w:val="auto"/>
          <w:shd w:val="clear" w:color="auto" w:fill="FFFFFF"/>
        </w:rPr>
        <w:t xml:space="preserve"> </w:t>
      </w:r>
      <w:r w:rsidR="005471AC" w:rsidRPr="004541B1">
        <w:rPr>
          <w:rFonts w:hAnsi="Times New Roman" w:cs="Times New Roman"/>
          <w:color w:val="auto"/>
          <w:shd w:val="clear" w:color="auto" w:fill="FFFFFF"/>
        </w:rPr>
        <w:t>197,</w:t>
      </w:r>
      <w:r w:rsidR="00CD010A" w:rsidRPr="004541B1">
        <w:rPr>
          <w:rFonts w:hAnsi="Times New Roman" w:cs="Times New Roman"/>
          <w:color w:val="auto"/>
          <w:shd w:val="clear" w:color="auto" w:fill="FFFFFF"/>
        </w:rPr>
        <w:t xml:space="preserve"> </w:t>
      </w:r>
      <w:r w:rsidR="005471AC" w:rsidRPr="004541B1">
        <w:rPr>
          <w:rFonts w:hAnsi="Times New Roman" w:cs="Times New Roman"/>
          <w:color w:val="auto"/>
          <w:shd w:val="clear" w:color="auto" w:fill="FFFFFF"/>
        </w:rPr>
        <w:t>224,</w:t>
      </w:r>
      <w:r w:rsidR="00005988" w:rsidRPr="004541B1">
        <w:rPr>
          <w:rFonts w:hAnsi="Times New Roman" w:cs="Times New Roman"/>
          <w:color w:val="auto"/>
          <w:shd w:val="clear" w:color="auto" w:fill="FFFFFF"/>
        </w:rPr>
        <w:t xml:space="preserve"> </w:t>
      </w:r>
      <w:r w:rsidR="005471AC" w:rsidRPr="004541B1">
        <w:rPr>
          <w:rFonts w:hAnsi="Times New Roman" w:cs="Times New Roman"/>
          <w:color w:val="auto"/>
          <w:shd w:val="clear" w:color="auto" w:fill="FFFFFF"/>
        </w:rPr>
        <w:t>307)</w:t>
      </w:r>
      <w:r w:rsidR="00005988" w:rsidRPr="004541B1">
        <w:rPr>
          <w:rFonts w:hAnsi="Times New Roman" w:cs="Times New Roman"/>
          <w:color w:val="auto"/>
          <w:shd w:val="clear" w:color="auto" w:fill="FFFFFF"/>
        </w:rPr>
        <w:t>.</w:t>
      </w:r>
    </w:p>
    <w:p w14:paraId="4BD950B6" w14:textId="77777777" w:rsidR="004E23BA" w:rsidRPr="004541B1" w:rsidRDefault="00D50B6D" w:rsidP="00C944BB">
      <w:pPr>
        <w:spacing w:before="0" w:after="0"/>
        <w:ind w:firstLine="567"/>
        <w:rPr>
          <w:rFonts w:hAnsi="Times New Roman" w:cs="Times New Roman"/>
          <w:color w:val="212529"/>
          <w:shd w:val="clear" w:color="auto" w:fill="FFFFFF"/>
        </w:rPr>
      </w:pPr>
      <w:r w:rsidRPr="004541B1">
        <w:rPr>
          <w:rFonts w:hAnsi="Times New Roman" w:cs="Times New Roman"/>
          <w:color w:val="auto"/>
          <w:shd w:val="clear" w:color="auto" w:fill="FFFFFF"/>
        </w:rPr>
        <w:t xml:space="preserve">Dle obsahu se profesní vzdělávání dále člení do tří kategorií: </w:t>
      </w:r>
      <w:r w:rsidR="00005988" w:rsidRPr="004541B1">
        <w:rPr>
          <w:rFonts w:hAnsi="Times New Roman" w:cs="Times New Roman"/>
          <w:color w:val="auto"/>
          <w:shd w:val="clear" w:color="auto" w:fill="FFFFFF"/>
        </w:rPr>
        <w:t>k</w:t>
      </w:r>
      <w:r w:rsidRPr="004541B1">
        <w:rPr>
          <w:rFonts w:hAnsi="Times New Roman" w:cs="Times New Roman"/>
          <w:color w:val="auto"/>
          <w:shd w:val="clear" w:color="auto" w:fill="FFFFFF"/>
        </w:rPr>
        <w:t>valifikační</w:t>
      </w:r>
      <w:r w:rsidR="00F53FBE" w:rsidRPr="004541B1">
        <w:rPr>
          <w:rFonts w:hAnsi="Times New Roman" w:cs="Times New Roman"/>
          <w:color w:val="auto"/>
          <w:shd w:val="clear" w:color="auto" w:fill="FFFFFF"/>
        </w:rPr>
        <w:t xml:space="preserve"> vzdělávání</w:t>
      </w:r>
      <w:r w:rsidRPr="004541B1">
        <w:rPr>
          <w:rFonts w:hAnsi="Times New Roman" w:cs="Times New Roman"/>
          <w:color w:val="auto"/>
          <w:shd w:val="clear" w:color="auto" w:fill="FFFFFF"/>
        </w:rPr>
        <w:t>, které zajišťují například zaškolení, zaučení, rozšiřování, zvyšování nebo prohlubování kvalifikace. Rekvalifikační</w:t>
      </w:r>
      <w:r w:rsidR="00F53FBE" w:rsidRPr="004541B1">
        <w:rPr>
          <w:rFonts w:hAnsi="Times New Roman" w:cs="Times New Roman"/>
          <w:color w:val="auto"/>
          <w:shd w:val="clear" w:color="auto" w:fill="FFFFFF"/>
        </w:rPr>
        <w:t xml:space="preserve"> vzdělávání či kurzy</w:t>
      </w:r>
      <w:r w:rsidRPr="004541B1">
        <w:rPr>
          <w:rFonts w:hAnsi="Times New Roman" w:cs="Times New Roman"/>
          <w:color w:val="auto"/>
          <w:shd w:val="clear" w:color="auto" w:fill="FFFFFF"/>
        </w:rPr>
        <w:t>, které jsou uskutečňovány na základě akreditace</w:t>
      </w:r>
      <w:r w:rsidR="00F53FBE" w:rsidRPr="004541B1">
        <w:rPr>
          <w:rFonts w:hAnsi="Times New Roman" w:cs="Times New Roman"/>
          <w:color w:val="auto"/>
          <w:shd w:val="clear" w:color="auto" w:fill="FFFFFF"/>
        </w:rPr>
        <w:t xml:space="preserve"> různých subjektů, které umožňují absolvování rekvalifikačního vzdělání, jež po úspěšně zakončené zkoušce vydají absolventovi uznávané osvědčení. Poslední kategori</w:t>
      </w:r>
      <w:r w:rsidR="00BE27AA" w:rsidRPr="004541B1">
        <w:rPr>
          <w:rFonts w:hAnsi="Times New Roman" w:cs="Times New Roman"/>
          <w:color w:val="auto"/>
          <w:shd w:val="clear" w:color="auto" w:fill="FFFFFF"/>
        </w:rPr>
        <w:t xml:space="preserve">í je normativní vzdělávání, které je převážně realizováno formou kurzů či školení a </w:t>
      </w:r>
      <w:r w:rsidR="00956F9D" w:rsidRPr="004541B1">
        <w:rPr>
          <w:rFonts w:hAnsi="Times New Roman" w:cs="Times New Roman"/>
          <w:color w:val="auto"/>
          <w:shd w:val="clear" w:color="auto" w:fill="FFFFFF"/>
        </w:rPr>
        <w:t xml:space="preserve">mají za cíl účastníky zdokonalovat například </w:t>
      </w:r>
      <w:r w:rsidR="00956F9D" w:rsidRPr="004541B1">
        <w:rPr>
          <w:rFonts w:hAnsi="Times New Roman" w:cs="Times New Roman"/>
          <w:color w:val="auto"/>
          <w:shd w:val="clear" w:color="auto" w:fill="FFFFFF"/>
        </w:rPr>
        <w:lastRenderedPageBreak/>
        <w:t>v oblasti odborné způsobilost, bezpečnosti práce, protipožární ochrany atd. (</w:t>
      </w:r>
      <w:proofErr w:type="spellStart"/>
      <w:r w:rsidR="00956F9D" w:rsidRPr="004541B1">
        <w:rPr>
          <w:rFonts w:hAnsi="Times New Roman" w:cs="Times New Roman"/>
          <w:color w:val="212529"/>
          <w:shd w:val="clear" w:color="auto" w:fill="FFFFFF"/>
        </w:rPr>
        <w:t>Cimbálníková</w:t>
      </w:r>
      <w:proofErr w:type="spellEnd"/>
      <w:r w:rsidR="00D55249" w:rsidRPr="004541B1">
        <w:rPr>
          <w:rFonts w:hAnsi="Times New Roman" w:cs="Times New Roman"/>
          <w:color w:val="212529"/>
          <w:shd w:val="clear" w:color="auto" w:fill="FFFFFF"/>
        </w:rPr>
        <w:t>,</w:t>
      </w:r>
      <w:r w:rsidR="00005988" w:rsidRPr="004541B1">
        <w:rPr>
          <w:rFonts w:hAnsi="Times New Roman" w:cs="Times New Roman"/>
          <w:color w:val="212529"/>
          <w:shd w:val="clear" w:color="auto" w:fill="FFFFFF"/>
        </w:rPr>
        <w:t xml:space="preserve"> </w:t>
      </w:r>
      <w:r w:rsidR="00956F9D" w:rsidRPr="004541B1">
        <w:rPr>
          <w:rFonts w:hAnsi="Times New Roman" w:cs="Times New Roman"/>
          <w:color w:val="212529"/>
          <w:shd w:val="clear" w:color="auto" w:fill="FFFFFF"/>
        </w:rPr>
        <w:t>2013, s. 30)</w:t>
      </w:r>
      <w:r w:rsidR="00005988" w:rsidRPr="004541B1">
        <w:rPr>
          <w:rFonts w:hAnsi="Times New Roman" w:cs="Times New Roman"/>
          <w:color w:val="212529"/>
          <w:shd w:val="clear" w:color="auto" w:fill="FFFFFF"/>
        </w:rPr>
        <w:t>.</w:t>
      </w:r>
      <w:r w:rsidR="00956F9D" w:rsidRPr="004541B1">
        <w:rPr>
          <w:rFonts w:hAnsi="Times New Roman" w:cs="Times New Roman"/>
          <w:color w:val="212529"/>
          <w:shd w:val="clear" w:color="auto" w:fill="FFFFFF"/>
        </w:rPr>
        <w:t xml:space="preserve"> </w:t>
      </w:r>
    </w:p>
    <w:p w14:paraId="6AFA2ADC" w14:textId="7162418C" w:rsidR="008E2CA4" w:rsidRPr="004541B1" w:rsidRDefault="00755A5E" w:rsidP="00C944BB">
      <w:pPr>
        <w:spacing w:before="0" w:after="0"/>
        <w:ind w:firstLine="567"/>
        <w:rPr>
          <w:rFonts w:hAnsi="Times New Roman" w:cs="Times New Roman"/>
        </w:rPr>
      </w:pPr>
      <w:r w:rsidRPr="004541B1">
        <w:rPr>
          <w:rFonts w:hAnsi="Times New Roman" w:cs="Times New Roman"/>
          <w:color w:val="auto"/>
          <w:shd w:val="clear" w:color="auto" w:fill="FFFFFF"/>
        </w:rPr>
        <w:t>P</w:t>
      </w:r>
      <w:r w:rsidR="005471AC" w:rsidRPr="004541B1">
        <w:rPr>
          <w:rFonts w:hAnsi="Times New Roman" w:cs="Times New Roman"/>
        </w:rPr>
        <w:t>řes</w:t>
      </w:r>
      <w:r w:rsidR="00161AAF" w:rsidRPr="004541B1">
        <w:rPr>
          <w:rFonts w:hAnsi="Times New Roman" w:cs="Times New Roman"/>
        </w:rPr>
        <w:t xml:space="preserve"> </w:t>
      </w:r>
      <w:r w:rsidR="00CB48F4">
        <w:rPr>
          <w:rFonts w:hAnsi="Times New Roman" w:cs="Times New Roman"/>
        </w:rPr>
        <w:t xml:space="preserve">svou </w:t>
      </w:r>
      <w:r w:rsidR="00161AAF" w:rsidRPr="004541B1">
        <w:rPr>
          <w:rFonts w:hAnsi="Times New Roman" w:cs="Times New Roman"/>
        </w:rPr>
        <w:t>vysok</w:t>
      </w:r>
      <w:r w:rsidR="005471AC" w:rsidRPr="004541B1">
        <w:rPr>
          <w:rFonts w:hAnsi="Times New Roman" w:cs="Times New Roman"/>
        </w:rPr>
        <w:t>ou</w:t>
      </w:r>
      <w:r w:rsidR="00161AAF" w:rsidRPr="004541B1">
        <w:rPr>
          <w:rFonts w:hAnsi="Times New Roman" w:cs="Times New Roman"/>
        </w:rPr>
        <w:t xml:space="preserve"> důležitost </w:t>
      </w:r>
      <w:r w:rsidR="005471AC" w:rsidRPr="004541B1">
        <w:rPr>
          <w:rFonts w:hAnsi="Times New Roman" w:cs="Times New Roman"/>
        </w:rPr>
        <w:t xml:space="preserve">neexistuje v České republice </w:t>
      </w:r>
      <w:r w:rsidR="00A00A47" w:rsidRPr="004541B1">
        <w:rPr>
          <w:rFonts w:hAnsi="Times New Roman" w:cs="Times New Roman"/>
        </w:rPr>
        <w:t>zákon</w:t>
      </w:r>
      <w:r w:rsidR="007F4849" w:rsidRPr="004541B1">
        <w:rPr>
          <w:rFonts w:hAnsi="Times New Roman" w:cs="Times New Roman"/>
        </w:rPr>
        <w:t xml:space="preserve"> </w:t>
      </w:r>
      <w:r w:rsidR="007965B5" w:rsidRPr="004541B1">
        <w:rPr>
          <w:rFonts w:hAnsi="Times New Roman" w:cs="Times New Roman"/>
        </w:rPr>
        <w:t>souhrnně upravující oblast problematiky dalšího vzdělávání. Schází zde</w:t>
      </w:r>
      <w:r w:rsidR="00A00A47" w:rsidRPr="004541B1">
        <w:rPr>
          <w:rFonts w:hAnsi="Times New Roman" w:cs="Times New Roman"/>
        </w:rPr>
        <w:t xml:space="preserve"> </w:t>
      </w:r>
      <w:r w:rsidR="005471AC" w:rsidRPr="004541B1">
        <w:rPr>
          <w:rFonts w:hAnsi="Times New Roman" w:cs="Times New Roman"/>
        </w:rPr>
        <w:t>jednoznačné vymezení</w:t>
      </w:r>
      <w:r w:rsidR="007F4849" w:rsidRPr="004541B1">
        <w:rPr>
          <w:rFonts w:hAnsi="Times New Roman" w:cs="Times New Roman"/>
        </w:rPr>
        <w:t xml:space="preserve"> </w:t>
      </w:r>
      <w:r w:rsidR="005471AC" w:rsidRPr="004541B1">
        <w:rPr>
          <w:rFonts w:hAnsi="Times New Roman" w:cs="Times New Roman"/>
        </w:rPr>
        <w:t>efektivnosti a</w:t>
      </w:r>
      <w:r w:rsidR="008E2CA4" w:rsidRPr="004541B1">
        <w:rPr>
          <w:rFonts w:hAnsi="Times New Roman" w:cs="Times New Roman"/>
        </w:rPr>
        <w:t xml:space="preserve"> funkčnosti</w:t>
      </w:r>
      <w:r w:rsidR="005471AC" w:rsidRPr="004541B1">
        <w:rPr>
          <w:rFonts w:hAnsi="Times New Roman" w:cs="Times New Roman"/>
        </w:rPr>
        <w:t xml:space="preserve"> systému vzdělávání dospělých.</w:t>
      </w:r>
      <w:r w:rsidR="00A00A47" w:rsidRPr="004541B1">
        <w:rPr>
          <w:rFonts w:hAnsi="Times New Roman" w:cs="Times New Roman"/>
        </w:rPr>
        <w:t xml:space="preserve"> Problematika dalšího vzdělávání dospělých je </w:t>
      </w:r>
      <w:r w:rsidR="00FC64D5" w:rsidRPr="004541B1">
        <w:rPr>
          <w:rFonts w:hAnsi="Times New Roman" w:cs="Times New Roman"/>
        </w:rPr>
        <w:t xml:space="preserve">ukotvena </w:t>
      </w:r>
      <w:r w:rsidR="00A00A47" w:rsidRPr="004541B1">
        <w:rPr>
          <w:rFonts w:hAnsi="Times New Roman" w:cs="Times New Roman"/>
        </w:rPr>
        <w:t>pouze</w:t>
      </w:r>
      <w:r w:rsidR="00FC64D5" w:rsidRPr="004541B1">
        <w:rPr>
          <w:rFonts w:hAnsi="Times New Roman" w:cs="Times New Roman"/>
        </w:rPr>
        <w:t xml:space="preserve"> v</w:t>
      </w:r>
      <w:r w:rsidR="00A00A47" w:rsidRPr="004541B1">
        <w:rPr>
          <w:rFonts w:hAnsi="Times New Roman" w:cs="Times New Roman"/>
        </w:rPr>
        <w:t xml:space="preserve"> dílčí</w:t>
      </w:r>
      <w:r w:rsidR="00FC64D5" w:rsidRPr="004541B1">
        <w:rPr>
          <w:rFonts w:hAnsi="Times New Roman" w:cs="Times New Roman"/>
        </w:rPr>
        <w:t>ch</w:t>
      </w:r>
      <w:r w:rsidR="00A00A47" w:rsidRPr="004541B1">
        <w:rPr>
          <w:rFonts w:hAnsi="Times New Roman" w:cs="Times New Roman"/>
        </w:rPr>
        <w:t xml:space="preserve"> částí některých zákonů</w:t>
      </w:r>
      <w:r w:rsidR="00FC64D5" w:rsidRPr="004541B1">
        <w:rPr>
          <w:rFonts w:hAnsi="Times New Roman" w:cs="Times New Roman"/>
        </w:rPr>
        <w:t xml:space="preserve"> a aktuálně platné právní normy</w:t>
      </w:r>
      <w:r w:rsidR="00B86513" w:rsidRPr="004541B1">
        <w:rPr>
          <w:rFonts w:hAnsi="Times New Roman" w:cs="Times New Roman"/>
        </w:rPr>
        <w:t xml:space="preserve"> nejsou často koncepčně i terminologicky kompatibilní.</w:t>
      </w:r>
      <w:r w:rsidR="00A00A47" w:rsidRPr="004541B1">
        <w:rPr>
          <w:rFonts w:hAnsi="Times New Roman" w:cs="Times New Roman"/>
        </w:rPr>
        <w:t xml:space="preserve"> Vzdělávání zaměstnanců upravuje zákon č. 262/2006 Sb., zákoníku práce, v určité oblasti i zákon č.</w:t>
      </w:r>
      <w:r w:rsidR="00CD010A" w:rsidRPr="004541B1">
        <w:rPr>
          <w:rFonts w:hAnsi="Times New Roman" w:cs="Times New Roman"/>
        </w:rPr>
        <w:t xml:space="preserve"> </w:t>
      </w:r>
      <w:r w:rsidR="00A00A47" w:rsidRPr="004541B1">
        <w:rPr>
          <w:rFonts w:hAnsi="Times New Roman" w:cs="Times New Roman"/>
        </w:rPr>
        <w:t>435/2004 Sb., o zaměstnanosti, a příslušné vyhlášky Ministerstva práce a sociálních věcí ČR. Legislativně systémová úprava dalšího vzdělávání ovšem existuje pro</w:t>
      </w:r>
      <w:r w:rsidR="00E854AA" w:rsidRPr="004541B1">
        <w:rPr>
          <w:rFonts w:hAnsi="Times New Roman" w:cs="Times New Roman"/>
        </w:rPr>
        <w:t xml:space="preserve"> cílové </w:t>
      </w:r>
      <w:r w:rsidR="00C944BB">
        <w:rPr>
          <w:rFonts w:hAnsi="Times New Roman" w:cs="Times New Roman"/>
        </w:rPr>
        <w:t xml:space="preserve">kategorie zaměstnanců, </w:t>
      </w:r>
      <w:r w:rsidR="00E854AA" w:rsidRPr="004541B1">
        <w:rPr>
          <w:rFonts w:hAnsi="Times New Roman" w:cs="Times New Roman"/>
        </w:rPr>
        <w:t>jako jsou například pedagogičtí pracovníci, zdravotníci, pracovníci působící v sociálních službách a veřejné správě, a ozbrojených sborech. Významným právním předpisem je zákon č. 179/2006 Sb., na jehož základě mohou být výsledky dalšího vzdělávání ověřovány a následně uznány jako zdroj umožňující získání potřebn</w:t>
      </w:r>
      <w:r w:rsidRPr="004541B1">
        <w:rPr>
          <w:rFonts w:hAnsi="Times New Roman" w:cs="Times New Roman"/>
        </w:rPr>
        <w:t>é odborné způsobilosti, dalších</w:t>
      </w:r>
      <w:r w:rsidR="00E854AA" w:rsidRPr="004541B1">
        <w:rPr>
          <w:rFonts w:hAnsi="Times New Roman" w:cs="Times New Roman"/>
        </w:rPr>
        <w:t xml:space="preserve"> kvalifikací a profesních kompetencí </w:t>
      </w:r>
      <w:r w:rsidRPr="004541B1">
        <w:rPr>
          <w:rFonts w:hAnsi="Times New Roman" w:cs="Times New Roman"/>
        </w:rPr>
        <w:t>uplatnitelných při výkonu pracovní činnosti nebo uplatnitelnosti na trhu práce.</w:t>
      </w:r>
      <w:r w:rsidR="00E854AA" w:rsidRPr="004541B1">
        <w:rPr>
          <w:rFonts w:hAnsi="Times New Roman" w:cs="Times New Roman"/>
        </w:rPr>
        <w:t xml:space="preserve"> </w:t>
      </w:r>
      <w:r w:rsidR="00DB7A92" w:rsidRPr="004541B1">
        <w:rPr>
          <w:rFonts w:hAnsi="Times New Roman" w:cs="Times New Roman"/>
        </w:rPr>
        <w:t>Jednoznačné vymezení a definování kvality dalšího vzdělávání nelze učinit z</w:t>
      </w:r>
      <w:r w:rsidR="008F3A21" w:rsidRPr="004541B1">
        <w:rPr>
          <w:rFonts w:hAnsi="Times New Roman" w:cs="Times New Roman"/>
        </w:rPr>
        <w:t xml:space="preserve"> </w:t>
      </w:r>
      <w:r w:rsidR="00DB7A92" w:rsidRPr="004541B1">
        <w:rPr>
          <w:rFonts w:hAnsi="Times New Roman" w:cs="Times New Roman"/>
        </w:rPr>
        <w:t xml:space="preserve">důvodu své rozmanitosti zaměření a obsahu, množstvím rozdílných poskytovatelů vzdělávání i různých cílových skupin </w:t>
      </w:r>
      <w:r w:rsidRPr="004541B1">
        <w:rPr>
          <w:rFonts w:hAnsi="Times New Roman" w:cs="Times New Roman"/>
        </w:rPr>
        <w:t>(</w:t>
      </w:r>
      <w:proofErr w:type="spellStart"/>
      <w:r w:rsidRPr="004541B1">
        <w:rPr>
          <w:rFonts w:hAnsi="Times New Roman" w:cs="Times New Roman"/>
        </w:rPr>
        <w:t>Veteška</w:t>
      </w:r>
      <w:proofErr w:type="spellEnd"/>
      <w:r w:rsidRPr="004541B1">
        <w:rPr>
          <w:rFonts w:hAnsi="Times New Roman" w:cs="Times New Roman"/>
        </w:rPr>
        <w:t>, 2016, s. 114-11</w:t>
      </w:r>
      <w:r w:rsidR="00DB7A92" w:rsidRPr="004541B1">
        <w:rPr>
          <w:rFonts w:hAnsi="Times New Roman" w:cs="Times New Roman"/>
        </w:rPr>
        <w:t>6</w:t>
      </w:r>
      <w:r w:rsidRPr="004541B1">
        <w:rPr>
          <w:rFonts w:hAnsi="Times New Roman" w:cs="Times New Roman"/>
        </w:rPr>
        <w:t>)</w:t>
      </w:r>
      <w:r w:rsidR="009E4704" w:rsidRPr="004541B1">
        <w:rPr>
          <w:rFonts w:hAnsi="Times New Roman" w:cs="Times New Roman"/>
        </w:rPr>
        <w:t>.</w:t>
      </w:r>
      <w:r w:rsidR="00E25BE4" w:rsidRPr="004541B1">
        <w:rPr>
          <w:rFonts w:hAnsi="Times New Roman" w:cs="Times New Roman"/>
        </w:rPr>
        <w:t xml:space="preserve"> </w:t>
      </w:r>
    </w:p>
    <w:p w14:paraId="35E74E69" w14:textId="77777777" w:rsidR="00C944BB" w:rsidRDefault="00C944BB" w:rsidP="00B16DB5">
      <w:pPr>
        <w:spacing w:before="0" w:after="0"/>
        <w:ind w:firstLine="0"/>
        <w:rPr>
          <w:rFonts w:hAnsi="Times New Roman" w:cs="Times New Roman"/>
          <w:color w:val="auto"/>
          <w:shd w:val="clear" w:color="auto" w:fill="FFFFFF"/>
        </w:rPr>
      </w:pPr>
    </w:p>
    <w:p w14:paraId="4FC2F4D2" w14:textId="5067B714" w:rsidR="004D6770" w:rsidRPr="00C944BB" w:rsidRDefault="009E4704" w:rsidP="00C944BB">
      <w:pPr>
        <w:spacing w:before="0" w:after="0"/>
        <w:ind w:left="567" w:firstLine="0"/>
        <w:rPr>
          <w:rFonts w:hAnsi="Times New Roman" w:cs="Times New Roman"/>
          <w:b/>
          <w:color w:val="auto"/>
          <w:sz w:val="20"/>
          <w:shd w:val="clear" w:color="auto" w:fill="FFFFFF"/>
        </w:rPr>
      </w:pPr>
      <w:r w:rsidRPr="00C944BB">
        <w:rPr>
          <w:rFonts w:hAnsi="Times New Roman" w:cs="Times New Roman"/>
          <w:b/>
          <w:color w:val="auto"/>
          <w:sz w:val="20"/>
          <w:shd w:val="clear" w:color="auto" w:fill="FFFFFF"/>
        </w:rPr>
        <w:t>Graf 1</w:t>
      </w:r>
      <w:r w:rsidR="005B7F05" w:rsidRPr="00C944BB">
        <w:rPr>
          <w:rFonts w:hAnsi="Times New Roman" w:cs="Times New Roman"/>
          <w:b/>
          <w:color w:val="auto"/>
          <w:sz w:val="20"/>
          <w:shd w:val="clear" w:color="auto" w:fill="FFFFFF"/>
        </w:rPr>
        <w:t>.</w:t>
      </w:r>
      <w:r w:rsidR="004D6770" w:rsidRPr="00C944BB">
        <w:rPr>
          <w:rFonts w:hAnsi="Times New Roman" w:cs="Times New Roman"/>
          <w:b/>
          <w:color w:val="auto"/>
          <w:sz w:val="20"/>
          <w:shd w:val="clear" w:color="auto" w:fill="FFFFFF"/>
        </w:rPr>
        <w:t xml:space="preserve"> Počet zkoušek profesních kvalifikací </w:t>
      </w:r>
    </w:p>
    <w:p w14:paraId="05370558" w14:textId="6B94C4AE" w:rsidR="004D6770" w:rsidRPr="004541B1" w:rsidRDefault="00B01DB2" w:rsidP="00B16DB5">
      <w:pPr>
        <w:spacing w:before="0" w:after="0"/>
        <w:ind w:firstLine="0"/>
        <w:rPr>
          <w:rFonts w:hAnsi="Times New Roman" w:cs="Times New Roman"/>
          <w:noProof/>
        </w:rPr>
      </w:pPr>
      <w:r w:rsidRPr="004541B1">
        <w:rPr>
          <w:rFonts w:hAnsi="Times New Roman" w:cs="Times New Roman"/>
          <w:noProof/>
        </w:rPr>
        <w:drawing>
          <wp:inline distT="0" distB="0" distL="0" distR="0" wp14:anchorId="2D33FA12" wp14:editId="333AA33A">
            <wp:extent cx="4695825" cy="2514600"/>
            <wp:effectExtent l="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l="27736" t="35345" r="29665" b="24007"/>
                    <a:stretch>
                      <a:fillRect/>
                    </a:stretch>
                  </pic:blipFill>
                  <pic:spPr bwMode="auto">
                    <a:xfrm>
                      <a:off x="0" y="0"/>
                      <a:ext cx="4695825" cy="2514600"/>
                    </a:xfrm>
                    <a:prstGeom prst="rect">
                      <a:avLst/>
                    </a:prstGeom>
                    <a:noFill/>
                    <a:ln>
                      <a:noFill/>
                    </a:ln>
                  </pic:spPr>
                </pic:pic>
              </a:graphicData>
            </a:graphic>
          </wp:inline>
        </w:drawing>
      </w:r>
    </w:p>
    <w:p w14:paraId="2AD4A769" w14:textId="42E1E475" w:rsidR="007A3587" w:rsidRDefault="007A3587" w:rsidP="00D074A7">
      <w:pPr>
        <w:pStyle w:val="Odstavecseseznamem"/>
        <w:spacing w:before="0" w:after="0"/>
        <w:ind w:left="567" w:firstLine="0"/>
        <w:jc w:val="right"/>
        <w:rPr>
          <w:rFonts w:hAnsi="Times New Roman" w:cs="Times New Roman"/>
          <w:sz w:val="20"/>
        </w:rPr>
      </w:pPr>
      <w:r w:rsidRPr="00C944BB">
        <w:rPr>
          <w:rFonts w:hAnsi="Times New Roman" w:cs="Times New Roman"/>
          <w:noProof/>
          <w:sz w:val="20"/>
        </w:rPr>
        <w:t xml:space="preserve">Zdroj: MŠMT </w:t>
      </w:r>
      <w:r w:rsidR="00D074A7">
        <w:rPr>
          <w:rFonts w:hAnsi="Times New Roman" w:cs="Times New Roman"/>
          <w:noProof/>
          <w:sz w:val="20"/>
        </w:rPr>
        <w:t>(</w:t>
      </w:r>
      <w:r w:rsidRPr="00C944BB">
        <w:rPr>
          <w:rFonts w:hAnsi="Times New Roman" w:cs="Times New Roman"/>
          <w:sz w:val="20"/>
        </w:rPr>
        <w:t>2019</w:t>
      </w:r>
      <w:r w:rsidR="00D074A7">
        <w:rPr>
          <w:rFonts w:hAnsi="Times New Roman" w:cs="Times New Roman"/>
          <w:sz w:val="20"/>
        </w:rPr>
        <w:t>)</w:t>
      </w:r>
    </w:p>
    <w:p w14:paraId="1289EC88" w14:textId="5043D4B4" w:rsidR="00D074A7" w:rsidRDefault="00D074A7" w:rsidP="00C944BB">
      <w:pPr>
        <w:pStyle w:val="Odstavecseseznamem"/>
        <w:spacing w:before="0" w:after="0"/>
        <w:ind w:left="567" w:firstLine="0"/>
        <w:jc w:val="left"/>
        <w:rPr>
          <w:rFonts w:hAnsi="Times New Roman" w:cs="Times New Roman"/>
          <w:sz w:val="20"/>
        </w:rPr>
      </w:pPr>
    </w:p>
    <w:p w14:paraId="3B272197" w14:textId="16838C7E" w:rsidR="005E573A" w:rsidRDefault="00D074A7" w:rsidP="00D074A7">
      <w:pPr>
        <w:spacing w:before="0" w:after="0"/>
        <w:ind w:firstLine="567"/>
        <w:rPr>
          <w:rFonts w:hAnsi="Times New Roman" w:cs="Times New Roman"/>
          <w:color w:val="auto"/>
        </w:rPr>
      </w:pPr>
      <w:r w:rsidRPr="004541B1">
        <w:rPr>
          <w:rFonts w:hAnsi="Times New Roman" w:cs="Times New Roman"/>
        </w:rPr>
        <w:lastRenderedPageBreak/>
        <w:t>V roce 2019 zveřejnilo Ministerstvo školství a mládeže a tělovýchovy „</w:t>
      </w:r>
      <w:r w:rsidRPr="004541B1">
        <w:rPr>
          <w:rFonts w:hAnsi="Times New Roman" w:cs="Times New Roman"/>
          <w:i/>
          <w:iCs/>
        </w:rPr>
        <w:t>Hodnotící zprávu o výsledcích Evropské agendy vzdělávání dospělých</w:t>
      </w:r>
      <w:r w:rsidRPr="004541B1">
        <w:rPr>
          <w:rFonts w:hAnsi="Times New Roman" w:cs="Times New Roman"/>
        </w:rPr>
        <w:t>“. Ta mimo jiné identifikuje vznikající pod</w:t>
      </w:r>
      <w:r>
        <w:rPr>
          <w:rFonts w:hAnsi="Times New Roman" w:cs="Times New Roman"/>
        </w:rPr>
        <w:t>n</w:t>
      </w:r>
      <w:r w:rsidRPr="004541B1">
        <w:rPr>
          <w:rFonts w:hAnsi="Times New Roman" w:cs="Times New Roman"/>
        </w:rPr>
        <w:t>ěty a priority, které by mohly být zohledněny po roce 2020. Dále uvádí, že již v roce 2019 podpořila snahu v oblasti podpory a rozvoje systému uznávání výsledků předchozího učení založeném na zákoně č. 179/2006 Sb., o uznávání výsledků dalšího vzdělávání. Zpráva předkládá výsledky roku 2019, kde z dat uvádí vývoj a celkový počet provedených zkoušek profesních kvalifikací s podílem jednotlivých ministerstev, který má stoupající tendence a v roce 2019 vzrostl na 226 922 graf 1 (</w:t>
      </w:r>
      <w:r w:rsidRPr="004541B1">
        <w:rPr>
          <w:rFonts w:hAnsi="Times New Roman" w:cs="Times New Roman"/>
          <w:color w:val="auto"/>
        </w:rPr>
        <w:t>MŠMT ČR, 2019, s. 37).</w:t>
      </w:r>
      <w:r w:rsidR="005E573A">
        <w:rPr>
          <w:rFonts w:hAnsi="Times New Roman" w:cs="Times New Roman"/>
          <w:color w:val="auto"/>
        </w:rPr>
        <w:br w:type="page"/>
      </w:r>
    </w:p>
    <w:p w14:paraId="67406B67" w14:textId="26547D7B" w:rsidR="0042150B" w:rsidRPr="009E231F" w:rsidRDefault="00EF3279" w:rsidP="00061698">
      <w:pPr>
        <w:pStyle w:val="1NADPIS"/>
        <w:numPr>
          <w:ilvl w:val="0"/>
          <w:numId w:val="0"/>
        </w:numPr>
        <w:ind w:left="567" w:hanging="567"/>
      </w:pPr>
      <w:bookmarkStart w:id="9" w:name="_Toc69370030"/>
      <w:r>
        <w:lastRenderedPageBreak/>
        <w:t xml:space="preserve">2 </w:t>
      </w:r>
      <w:r w:rsidR="0042150B" w:rsidRPr="007C206F">
        <w:t>Učení</w:t>
      </w:r>
      <w:r w:rsidR="008A6405" w:rsidRPr="009E231F">
        <w:t xml:space="preserve"> jako</w:t>
      </w:r>
      <w:r w:rsidR="00E13A23" w:rsidRPr="009E231F">
        <w:t xml:space="preserve"> nástroj zvýšení</w:t>
      </w:r>
      <w:r w:rsidR="00967E71" w:rsidRPr="009E231F">
        <w:t xml:space="preserve"> </w:t>
      </w:r>
      <w:r w:rsidR="00431B68" w:rsidRPr="009E231F">
        <w:t>p</w:t>
      </w:r>
      <w:r w:rsidR="00E13A23" w:rsidRPr="009E231F">
        <w:t>otenciálu člověka</w:t>
      </w:r>
      <w:bookmarkEnd w:id="9"/>
      <w:r w:rsidR="00431B68" w:rsidRPr="009E231F">
        <w:t xml:space="preserve"> </w:t>
      </w:r>
    </w:p>
    <w:p w14:paraId="10AF2500" w14:textId="5AE73174" w:rsidR="00C944BB" w:rsidRDefault="0042150B" w:rsidP="00AC3805">
      <w:pPr>
        <w:spacing w:after="0"/>
        <w:ind w:firstLine="567"/>
        <w:rPr>
          <w:rFonts w:hAnsi="Times New Roman" w:cs="Times New Roman"/>
        </w:rPr>
      </w:pPr>
      <w:r w:rsidRPr="004541B1">
        <w:rPr>
          <w:rFonts w:hAnsi="Times New Roman" w:cs="Times New Roman"/>
        </w:rPr>
        <w:t xml:space="preserve">Všeobecná definice pojmu „učení“ je označována jako komplikovaná z důvodu ne zcela jednoznačného prezentování terminologického vymezení, kterému udávají směr předkládané teorie učení. Ty se mění v závislosti na různá hlediska, jako jsou například podmínky, průběh a výsledek učení, jeho obsah a náročnost. Učení je vnímáno jako jeden z nejdůležitějších psychických procesů, tvořící základní podmínku vývoje jedince a společnosti </w:t>
      </w:r>
      <w:r w:rsidRPr="004541B1">
        <w:rPr>
          <w:rFonts w:hAnsi="Times New Roman" w:cs="Times New Roman"/>
          <w:color w:val="212529"/>
          <w:shd w:val="clear" w:color="auto" w:fill="FFFFFF"/>
        </w:rPr>
        <w:t xml:space="preserve">(Průcha &amp; </w:t>
      </w:r>
      <w:proofErr w:type="spellStart"/>
      <w:r w:rsidRPr="004541B1">
        <w:rPr>
          <w:rFonts w:hAnsi="Times New Roman" w:cs="Times New Roman"/>
          <w:color w:val="212529"/>
          <w:shd w:val="clear" w:color="auto" w:fill="FFFFFF"/>
        </w:rPr>
        <w:t>Veteška</w:t>
      </w:r>
      <w:proofErr w:type="spellEnd"/>
      <w:r w:rsidRPr="004541B1">
        <w:rPr>
          <w:rFonts w:hAnsi="Times New Roman" w:cs="Times New Roman"/>
          <w:color w:val="212529"/>
          <w:shd w:val="clear" w:color="auto" w:fill="FFFFFF"/>
        </w:rPr>
        <w:t xml:space="preserve">, 2014, s. 277). </w:t>
      </w:r>
      <w:r w:rsidRPr="004541B1">
        <w:rPr>
          <w:rFonts w:hAnsi="Times New Roman" w:cs="Times New Roman"/>
        </w:rPr>
        <w:t xml:space="preserve">Definici pojmu „učení“ spatřuje Palán jako „proces záměrného navozování činností nebo výsledek nabytých zkušeností, vedoucích k získávání a rozšiřování poznatků a tím k poměrně trvalému měnění struktury vlastní osobnosti, jeho vědění, v chování a prožívání, jejích znalostí, dovedností, postojů, hodnot a pracovního chování“, </w:t>
      </w:r>
      <w:r w:rsidRPr="004541B1">
        <w:rPr>
          <w:rFonts w:hAnsi="Times New Roman" w:cs="Times New Roman"/>
          <w:color w:val="212529"/>
          <w:shd w:val="clear" w:color="auto" w:fill="FFFFFF"/>
        </w:rPr>
        <w:t>(</w:t>
      </w:r>
      <w:r w:rsidR="00D55249" w:rsidRPr="004541B1">
        <w:rPr>
          <w:rFonts w:hAnsi="Times New Roman" w:cs="Times New Roman"/>
          <w:color w:val="212529"/>
          <w:shd w:val="clear" w:color="auto" w:fill="FFFFFF"/>
        </w:rPr>
        <w:t xml:space="preserve">Palán, </w:t>
      </w:r>
      <w:r w:rsidRPr="004541B1">
        <w:rPr>
          <w:rFonts w:hAnsi="Times New Roman" w:cs="Times New Roman"/>
          <w:color w:val="212529"/>
          <w:shd w:val="clear" w:color="auto" w:fill="FFFFFF"/>
        </w:rPr>
        <w:t xml:space="preserve">1997, s. 120) což doplňuje Plamínek, který označuje </w:t>
      </w:r>
      <w:r w:rsidRPr="004541B1">
        <w:rPr>
          <w:rFonts w:hAnsi="Times New Roman" w:cs="Times New Roman"/>
        </w:rPr>
        <w:t xml:space="preserve">učení, jako osvojování si něčeho nového, co rozšiřuje potenciál člověka z pohledu nových vzorců chování a formování lidské osobnosti. </w:t>
      </w:r>
    </w:p>
    <w:p w14:paraId="22831B91" w14:textId="162B2821" w:rsidR="007F4849" w:rsidRPr="00C944BB" w:rsidRDefault="0042150B" w:rsidP="00C944BB">
      <w:pPr>
        <w:spacing w:before="0" w:after="0"/>
        <w:rPr>
          <w:rFonts w:hAnsi="Times New Roman" w:cs="Times New Roman"/>
        </w:rPr>
      </w:pPr>
      <w:r w:rsidRPr="004541B1">
        <w:rPr>
          <w:rFonts w:hAnsi="Times New Roman" w:cs="Times New Roman"/>
        </w:rPr>
        <w:t xml:space="preserve">Toto jednání si dle </w:t>
      </w:r>
      <w:proofErr w:type="spellStart"/>
      <w:r w:rsidRPr="004541B1">
        <w:rPr>
          <w:rFonts w:hAnsi="Times New Roman" w:cs="Times New Roman"/>
        </w:rPr>
        <w:t>Plamínka</w:t>
      </w:r>
      <w:proofErr w:type="spellEnd"/>
      <w:r w:rsidRPr="004541B1">
        <w:rPr>
          <w:rFonts w:hAnsi="Times New Roman" w:cs="Times New Roman"/>
        </w:rPr>
        <w:t xml:space="preserve"> zaslouží </w:t>
      </w:r>
      <w:r w:rsidR="00CB48F4" w:rsidRPr="004541B1">
        <w:rPr>
          <w:rFonts w:hAnsi="Times New Roman" w:cs="Times New Roman"/>
        </w:rPr>
        <w:t>pozornost</w:t>
      </w:r>
      <w:r w:rsidR="00CB48F4">
        <w:rPr>
          <w:rFonts w:hAnsi="Times New Roman" w:cs="Times New Roman"/>
        </w:rPr>
        <w:t>, a to</w:t>
      </w:r>
      <w:r w:rsidR="00CB48F4" w:rsidRPr="004541B1">
        <w:rPr>
          <w:rFonts w:hAnsi="Times New Roman" w:cs="Times New Roman"/>
        </w:rPr>
        <w:t xml:space="preserve"> </w:t>
      </w:r>
      <w:r w:rsidRPr="004541B1">
        <w:rPr>
          <w:rFonts w:hAnsi="Times New Roman" w:cs="Times New Roman"/>
        </w:rPr>
        <w:t xml:space="preserve">za své zásluhy a možnosti, protože díky němu dokáže člověk lépe reagovat na množství obtížných životních situací a předvídat, předcházet či překonávat potíže a hrozby, které případně může využít ve svůj prospěch </w:t>
      </w:r>
      <w:r w:rsidRPr="004541B1">
        <w:rPr>
          <w:rFonts w:hAnsi="Times New Roman" w:cs="Times New Roman"/>
          <w:color w:val="212529"/>
          <w:shd w:val="clear" w:color="auto" w:fill="FFFFFF"/>
        </w:rPr>
        <w:t xml:space="preserve">(Plamínek, 2014, s. 18). </w:t>
      </w:r>
    </w:p>
    <w:p w14:paraId="1AC540D3" w14:textId="77777777" w:rsidR="0042150B" w:rsidRPr="004541B1" w:rsidRDefault="0042150B" w:rsidP="00C944BB">
      <w:pPr>
        <w:spacing w:before="0" w:after="0"/>
        <w:ind w:firstLine="567"/>
        <w:rPr>
          <w:rFonts w:hAnsi="Times New Roman" w:cs="Times New Roman"/>
          <w:color w:val="212529"/>
          <w:shd w:val="clear" w:color="auto" w:fill="FFFFFF"/>
        </w:rPr>
      </w:pPr>
      <w:r w:rsidRPr="004541B1">
        <w:rPr>
          <w:rFonts w:hAnsi="Times New Roman" w:cs="Times New Roman"/>
          <w:color w:val="212529"/>
          <w:shd w:val="clear" w:color="auto" w:fill="FFFFFF"/>
        </w:rPr>
        <w:t xml:space="preserve">V kontextu studia lidského učení přebírá </w:t>
      </w:r>
      <w:proofErr w:type="spellStart"/>
      <w:r w:rsidRPr="004541B1">
        <w:rPr>
          <w:rFonts w:hAnsi="Times New Roman" w:cs="Times New Roman"/>
          <w:color w:val="212529"/>
          <w:shd w:val="clear" w:color="auto" w:fill="FFFFFF"/>
        </w:rPr>
        <w:t>Thelenová</w:t>
      </w:r>
      <w:proofErr w:type="spellEnd"/>
      <w:r w:rsidRPr="004541B1">
        <w:rPr>
          <w:rFonts w:hAnsi="Times New Roman" w:cs="Times New Roman"/>
          <w:color w:val="212529"/>
          <w:shd w:val="clear" w:color="auto" w:fill="FFFFFF"/>
        </w:rPr>
        <w:t xml:space="preserve"> inspirativní teorii Petera </w:t>
      </w:r>
      <w:proofErr w:type="spellStart"/>
      <w:r w:rsidRPr="004541B1">
        <w:rPr>
          <w:rFonts w:hAnsi="Times New Roman" w:cs="Times New Roman"/>
          <w:color w:val="212529"/>
          <w:shd w:val="clear" w:color="auto" w:fill="FFFFFF"/>
        </w:rPr>
        <w:t>Ja</w:t>
      </w:r>
      <w:r w:rsidR="005B7F05" w:rsidRPr="004541B1">
        <w:rPr>
          <w:rFonts w:hAnsi="Times New Roman" w:cs="Times New Roman"/>
          <w:color w:val="212529"/>
          <w:shd w:val="clear" w:color="auto" w:fill="FFFFFF"/>
        </w:rPr>
        <w:t>r</w:t>
      </w:r>
      <w:r w:rsidRPr="004541B1">
        <w:rPr>
          <w:rFonts w:hAnsi="Times New Roman" w:cs="Times New Roman"/>
          <w:color w:val="212529"/>
          <w:shd w:val="clear" w:color="auto" w:fill="FFFFFF"/>
        </w:rPr>
        <w:t>vise</w:t>
      </w:r>
      <w:proofErr w:type="spellEnd"/>
      <w:r w:rsidRPr="004541B1">
        <w:rPr>
          <w:rFonts w:hAnsi="Times New Roman" w:cs="Times New Roman"/>
          <w:color w:val="212529"/>
          <w:shd w:val="clear" w:color="auto" w:fill="FFFFFF"/>
        </w:rPr>
        <w:t xml:space="preserve">, který řadí učení k základním lidským potřebám a z tohoto důvodu doplnil </w:t>
      </w:r>
      <w:proofErr w:type="spellStart"/>
      <w:r w:rsidRPr="004541B1">
        <w:rPr>
          <w:rFonts w:hAnsi="Times New Roman" w:cs="Times New Roman"/>
          <w:color w:val="212529"/>
          <w:shd w:val="clear" w:color="auto" w:fill="FFFFFF"/>
        </w:rPr>
        <w:t>Maslowovu</w:t>
      </w:r>
      <w:proofErr w:type="spellEnd"/>
      <w:r w:rsidRPr="004541B1">
        <w:rPr>
          <w:rFonts w:hAnsi="Times New Roman" w:cs="Times New Roman"/>
          <w:color w:val="212529"/>
          <w:shd w:val="clear" w:color="auto" w:fill="FFFFFF"/>
        </w:rPr>
        <w:t xml:space="preserve"> pyramidu potřeb o další pozici, a to o potřebu učení. Potřeba učení se pak dle </w:t>
      </w:r>
      <w:proofErr w:type="spellStart"/>
      <w:r w:rsidRPr="004541B1">
        <w:rPr>
          <w:rFonts w:hAnsi="Times New Roman" w:cs="Times New Roman"/>
          <w:color w:val="212529"/>
          <w:shd w:val="clear" w:color="auto" w:fill="FFFFFF"/>
        </w:rPr>
        <w:t>Jarvise</w:t>
      </w:r>
      <w:proofErr w:type="spellEnd"/>
      <w:r w:rsidRPr="004541B1">
        <w:rPr>
          <w:rFonts w:hAnsi="Times New Roman" w:cs="Times New Roman"/>
          <w:color w:val="212529"/>
          <w:shd w:val="clear" w:color="auto" w:fill="FFFFFF"/>
        </w:rPr>
        <w:t xml:space="preserve"> poutá v pyramidě k potřebě lásky a sounáležitosti, které vidí jako aktivační faktory vztahující se k potřebám učení. Své tvrzení o zařazení učení do skupiny lidských potřeb dále stvrzuje výrokem, že zabezpečování kter</w:t>
      </w:r>
      <w:r w:rsidR="00843B68">
        <w:rPr>
          <w:rFonts w:hAnsi="Times New Roman" w:cs="Times New Roman"/>
          <w:color w:val="212529"/>
          <w:shd w:val="clear" w:color="auto" w:fill="FFFFFF"/>
        </w:rPr>
        <w:t>é</w:t>
      </w:r>
      <w:r w:rsidRPr="004541B1">
        <w:rPr>
          <w:rFonts w:hAnsi="Times New Roman" w:cs="Times New Roman"/>
          <w:color w:val="212529"/>
          <w:shd w:val="clear" w:color="auto" w:fill="FFFFFF"/>
        </w:rPr>
        <w:t>koliv institucionalizované a formalizované podoby vzdělávání není nutné z důvodu uspokojení potřeby učení na libovolném místě a čase, což je pro zvolené pozice umístění v taxonomii lidských potřeb zcela zásadní a nevyhnutelné (</w:t>
      </w:r>
      <w:proofErr w:type="spellStart"/>
      <w:r w:rsidRPr="004541B1">
        <w:rPr>
          <w:rFonts w:hAnsi="Times New Roman" w:cs="Times New Roman"/>
          <w:color w:val="212529"/>
          <w:shd w:val="clear" w:color="auto" w:fill="FFFFFF"/>
        </w:rPr>
        <w:t>Thelenová</w:t>
      </w:r>
      <w:proofErr w:type="spellEnd"/>
      <w:r w:rsidRPr="004541B1">
        <w:rPr>
          <w:rFonts w:hAnsi="Times New Roman" w:cs="Times New Roman"/>
          <w:color w:val="212529"/>
          <w:shd w:val="clear" w:color="auto" w:fill="FFFFFF"/>
        </w:rPr>
        <w:t xml:space="preserve">, 2014, s. 64-65). </w:t>
      </w:r>
    </w:p>
    <w:p w14:paraId="1C54AC81" w14:textId="77777777" w:rsidR="00D55249" w:rsidRPr="004541B1" w:rsidRDefault="00D55249" w:rsidP="00790A9C">
      <w:pPr>
        <w:pStyle w:val="Odstavecseseznamem"/>
        <w:keepNext/>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pacing w:after="60"/>
        <w:contextualSpacing w:val="0"/>
        <w:jc w:val="left"/>
        <w:outlineLvl w:val="3"/>
        <w:rPr>
          <w:rFonts w:eastAsia="Times New Roman" w:hAnsi="Times New Roman" w:cs="Times New Roman"/>
          <w:b/>
          <w:bCs/>
          <w:vanish/>
          <w:color w:val="auto"/>
          <w:bdr w:val="none" w:sz="0" w:space="0" w:color="auto"/>
          <w:lang w:eastAsia="x-none"/>
        </w:rPr>
      </w:pPr>
    </w:p>
    <w:p w14:paraId="776AA022" w14:textId="77777777" w:rsidR="00D55249" w:rsidRPr="004541B1" w:rsidRDefault="00D55249" w:rsidP="00790A9C">
      <w:pPr>
        <w:pStyle w:val="Odstavecseseznamem"/>
        <w:keepNext/>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pacing w:after="60"/>
        <w:contextualSpacing w:val="0"/>
        <w:jc w:val="left"/>
        <w:outlineLvl w:val="3"/>
        <w:rPr>
          <w:rFonts w:eastAsia="Times New Roman" w:hAnsi="Times New Roman" w:cs="Times New Roman"/>
          <w:b/>
          <w:bCs/>
          <w:vanish/>
          <w:color w:val="auto"/>
          <w:bdr w:val="none" w:sz="0" w:space="0" w:color="auto"/>
          <w:lang w:eastAsia="x-none"/>
        </w:rPr>
      </w:pPr>
    </w:p>
    <w:p w14:paraId="508E3F4C" w14:textId="6998180F" w:rsidR="0042150B" w:rsidRPr="004541B1" w:rsidRDefault="0042150B" w:rsidP="00C944BB">
      <w:pPr>
        <w:spacing w:before="0" w:after="0"/>
        <w:ind w:firstLine="567"/>
        <w:rPr>
          <w:rFonts w:hAnsi="Times New Roman" w:cs="Times New Roman"/>
          <w:color w:val="auto"/>
          <w:shd w:val="clear" w:color="auto" w:fill="FFFFFF"/>
        </w:rPr>
      </w:pPr>
      <w:r w:rsidRPr="004541B1">
        <w:rPr>
          <w:rFonts w:hAnsi="Times New Roman" w:cs="Times New Roman"/>
          <w:color w:val="auto"/>
          <w:shd w:val="clear" w:color="auto" w:fill="FFFFFF"/>
        </w:rPr>
        <w:t>Moderní pedagogika vymezuje termín “učení“ v souboru činností, které se stávají příčinou nikoli vrozených, nýbrž získaných zkušeností člověka vedoucí k formování jeho chování a přizpůsobování se k prostředí a jeho následujícím změnám (Průcha, 1997, s. 70)</w:t>
      </w:r>
      <w:r w:rsidR="005B7F05" w:rsidRPr="004541B1">
        <w:rPr>
          <w:rFonts w:hAnsi="Times New Roman" w:cs="Times New Roman"/>
          <w:color w:val="auto"/>
          <w:shd w:val="clear" w:color="auto" w:fill="FFFFFF"/>
        </w:rPr>
        <w:t>.</w:t>
      </w:r>
      <w:r w:rsidRPr="004541B1">
        <w:rPr>
          <w:rFonts w:hAnsi="Times New Roman" w:cs="Times New Roman"/>
          <w:color w:val="auto"/>
          <w:shd w:val="clear" w:color="auto" w:fill="FFFFFF"/>
        </w:rPr>
        <w:t xml:space="preserve"> Z andragogického pohledu je učení chápáno jako proces rozvojové transformace člověka, při které dochází nejen k jeho změně v postojích a </w:t>
      </w:r>
      <w:r w:rsidRPr="004541B1">
        <w:rPr>
          <w:rFonts w:hAnsi="Times New Roman" w:cs="Times New Roman"/>
          <w:color w:val="auto"/>
          <w:shd w:val="clear" w:color="auto" w:fill="FFFFFF"/>
        </w:rPr>
        <w:lastRenderedPageBreak/>
        <w:t>osobnostních vlastnostech, ale i znalostech a schopnostech uplatnit výsledky učení v průběhu dalšího života, na místě postupu a výsledku v jeho konání, jeho prožívání a vystupování</w:t>
      </w:r>
      <w:r w:rsidR="002B6264">
        <w:rPr>
          <w:rFonts w:hAnsi="Times New Roman" w:cs="Times New Roman"/>
          <w:color w:val="auto"/>
          <w:shd w:val="clear" w:color="auto" w:fill="FFFFFF"/>
        </w:rPr>
        <w:t>,</w:t>
      </w:r>
      <w:r w:rsidRPr="004541B1">
        <w:rPr>
          <w:rFonts w:hAnsi="Times New Roman" w:cs="Times New Roman"/>
          <w:color w:val="auto"/>
          <w:shd w:val="clear" w:color="auto" w:fill="FFFFFF"/>
        </w:rPr>
        <w:t xml:space="preserve"> bývá ovlivněné získanými zkušenostmi ze svého okolního prostředí (Dvořáková &amp; Šerák, 2016, </w:t>
      </w:r>
      <w:r w:rsidR="005B7F05" w:rsidRPr="004541B1">
        <w:rPr>
          <w:rFonts w:hAnsi="Times New Roman" w:cs="Times New Roman"/>
          <w:color w:val="auto"/>
          <w:shd w:val="clear" w:color="auto" w:fill="FFFFFF"/>
        </w:rPr>
        <w:t xml:space="preserve">s. </w:t>
      </w:r>
      <w:r w:rsidRPr="004541B1">
        <w:rPr>
          <w:rFonts w:hAnsi="Times New Roman" w:cs="Times New Roman"/>
          <w:color w:val="auto"/>
          <w:shd w:val="clear" w:color="auto" w:fill="FFFFFF"/>
        </w:rPr>
        <w:t>77)</w:t>
      </w:r>
      <w:r w:rsidR="005B7F05" w:rsidRPr="004541B1">
        <w:rPr>
          <w:rFonts w:hAnsi="Times New Roman" w:cs="Times New Roman"/>
          <w:color w:val="auto"/>
          <w:shd w:val="clear" w:color="auto" w:fill="FFFFFF"/>
        </w:rPr>
        <w:t>.</w:t>
      </w:r>
    </w:p>
    <w:p w14:paraId="7C1F25B1" w14:textId="348A0E13" w:rsidR="00094F36" w:rsidRPr="004541B1" w:rsidRDefault="0042150B" w:rsidP="00C944BB">
      <w:pPr>
        <w:spacing w:before="0" w:after="0"/>
        <w:ind w:firstLine="567"/>
        <w:rPr>
          <w:rFonts w:hAnsi="Times New Roman" w:cs="Times New Roman"/>
          <w:color w:val="212529"/>
          <w:shd w:val="clear" w:color="auto" w:fill="FFFFFF"/>
        </w:rPr>
      </w:pPr>
      <w:r w:rsidRPr="004541B1">
        <w:rPr>
          <w:rFonts w:hAnsi="Times New Roman" w:cs="Times New Roman"/>
          <w:color w:val="auto"/>
          <w:shd w:val="clear" w:color="auto" w:fill="FFFFFF"/>
        </w:rPr>
        <w:t>Je zřejmé, že vymezení pojmu učení se ve svém pojetí vzájemně prolíná v různé míře u uváděných oborů psychologického a pedagogického směru. Nemalým dílem zaujímá i svou částí sociologie, neboť učení jedince ovlivňuje množství souvislostí, se kterými se setkává a vypořádává v průběhu dění celého svého života. Jedná se o snahu rozvoje z důvodu interakce s ostatními a odezvy na měnící se sociální podmínky, které jsou činiteli, jež více či méně působí na procesy učení. Tyto přístupy a procesy objasňují a popisují různé teorie učení, které se v závislosti na koncepčních změnách vyvíjeli od počátku 20.</w:t>
      </w:r>
      <w:r w:rsidR="005B7F05" w:rsidRPr="004541B1">
        <w:rPr>
          <w:rFonts w:hAnsi="Times New Roman" w:cs="Times New Roman"/>
          <w:color w:val="auto"/>
          <w:shd w:val="clear" w:color="auto" w:fill="FFFFFF"/>
        </w:rPr>
        <w:t xml:space="preserve"> </w:t>
      </w:r>
      <w:r w:rsidRPr="004541B1">
        <w:rPr>
          <w:rFonts w:hAnsi="Times New Roman" w:cs="Times New Roman"/>
          <w:color w:val="auto"/>
          <w:shd w:val="clear" w:color="auto" w:fill="FFFFFF"/>
        </w:rPr>
        <w:t>století. Jednotlivé teorie vyjadřují systematický, organizovaný souhrnu ide</w:t>
      </w:r>
      <w:r w:rsidR="005B7F05" w:rsidRPr="004541B1">
        <w:rPr>
          <w:rFonts w:hAnsi="Times New Roman" w:cs="Times New Roman"/>
          <w:color w:val="auto"/>
          <w:shd w:val="clear" w:color="auto" w:fill="FFFFFF"/>
        </w:rPr>
        <w:t>je</w:t>
      </w:r>
      <w:r w:rsidRPr="004541B1">
        <w:rPr>
          <w:rFonts w:hAnsi="Times New Roman" w:cs="Times New Roman"/>
          <w:color w:val="auto"/>
          <w:shd w:val="clear" w:color="auto" w:fill="FFFFFF"/>
        </w:rPr>
        <w:t xml:space="preserve"> vztahující se k popisu a vysvětlení podstaty aspektu učebního procesu, avšak žádný z nich neobsahuje jeho plnou šíři a zahrnuje subjektivní úhel pohledu svého tvůrce. Přesto se uvedené teorie vzájemně prolínají, doplňují a snaží se prezentovat soubory obecných předpokladů, sloužící k vysvětlení svých podstat. Z tohoto důvodu nám zprostředkovávají celkový pohled na uváděnou problematiku procesu učení a dávají základ pro následné rozvíjení odlišných přístupů k učení. Zde bude věnována jen základní pozornost čtyřem teoretickým pojetí, které přispívají k objasnění procesu učení. Jednou ze základních teorií je zde uváděna teorií klasického podmiňování, jíž se zabýval I. P. Pavlov, který dal příčinu vzniku základní koncepc</w:t>
      </w:r>
      <w:r w:rsidR="00C24137">
        <w:rPr>
          <w:rFonts w:hAnsi="Times New Roman" w:cs="Times New Roman"/>
          <w:color w:val="auto"/>
          <w:shd w:val="clear" w:color="auto" w:fill="FFFFFF"/>
        </w:rPr>
        <w:t>e</w:t>
      </w:r>
      <w:r w:rsidRPr="004541B1">
        <w:rPr>
          <w:rFonts w:hAnsi="Times New Roman" w:cs="Times New Roman"/>
          <w:color w:val="auto"/>
          <w:shd w:val="clear" w:color="auto" w:fill="FFFFFF"/>
        </w:rPr>
        <w:t xml:space="preserve"> behaviorální teorie. Americký</w:t>
      </w:r>
      <w:r w:rsidRPr="004541B1">
        <w:rPr>
          <w:rFonts w:hAnsi="Times New Roman" w:cs="Times New Roman"/>
          <w:color w:val="212529"/>
          <w:shd w:val="clear" w:color="auto" w:fill="FFFFFF"/>
        </w:rPr>
        <w:t xml:space="preserve"> psycholog J. B. Watson je zakladatelem behaviorismu v roce 1913, který měl následovníky z různých zemí, jež uskutečňovali své výzkumy odlišného lidského chování </w:t>
      </w:r>
      <w:r w:rsidRPr="004541B1">
        <w:rPr>
          <w:rFonts w:hAnsi="Times New Roman" w:cs="Times New Roman"/>
        </w:rPr>
        <w:t>(</w:t>
      </w:r>
      <w:r w:rsidRPr="004541B1">
        <w:rPr>
          <w:rFonts w:hAnsi="Times New Roman" w:cs="Times New Roman"/>
          <w:color w:val="212529"/>
          <w:shd w:val="clear" w:color="auto" w:fill="FFFFFF"/>
        </w:rPr>
        <w:t xml:space="preserve">Průcha &amp; </w:t>
      </w:r>
      <w:proofErr w:type="spellStart"/>
      <w:r w:rsidRPr="004541B1">
        <w:rPr>
          <w:rFonts w:hAnsi="Times New Roman" w:cs="Times New Roman"/>
          <w:color w:val="212529"/>
          <w:shd w:val="clear" w:color="auto" w:fill="FFFFFF"/>
        </w:rPr>
        <w:t>Veteška</w:t>
      </w:r>
      <w:proofErr w:type="spellEnd"/>
      <w:r w:rsidRPr="004541B1">
        <w:rPr>
          <w:rFonts w:hAnsi="Times New Roman" w:cs="Times New Roman"/>
          <w:color w:val="212529"/>
          <w:shd w:val="clear" w:color="auto" w:fill="FFFFFF"/>
        </w:rPr>
        <w:t xml:space="preserve">, 2014, s. </w:t>
      </w:r>
      <w:r w:rsidR="00BD36CA" w:rsidRPr="004541B1">
        <w:rPr>
          <w:rFonts w:hAnsi="Times New Roman" w:cs="Times New Roman"/>
          <w:color w:val="212529"/>
          <w:shd w:val="clear" w:color="auto" w:fill="FFFFFF"/>
        </w:rPr>
        <w:t>270</w:t>
      </w:r>
      <w:r w:rsidRPr="004541B1">
        <w:rPr>
          <w:rFonts w:hAnsi="Times New Roman" w:cs="Times New Roman"/>
          <w:color w:val="212529"/>
          <w:shd w:val="clear" w:color="auto" w:fill="FFFFFF"/>
        </w:rPr>
        <w:t>).</w:t>
      </w:r>
      <w:r w:rsidR="003E6839" w:rsidRPr="004541B1">
        <w:rPr>
          <w:rFonts w:hAnsi="Times New Roman" w:cs="Times New Roman"/>
          <w:color w:val="212529"/>
          <w:shd w:val="clear" w:color="auto" w:fill="FFFFFF"/>
        </w:rPr>
        <w:t xml:space="preserve"> </w:t>
      </w:r>
    </w:p>
    <w:p w14:paraId="51F5E465" w14:textId="6FDDA337" w:rsidR="00FD30B3" w:rsidRPr="004541B1" w:rsidRDefault="0042150B" w:rsidP="00C24137">
      <w:pPr>
        <w:spacing w:before="0" w:after="0"/>
        <w:ind w:firstLine="567"/>
        <w:rPr>
          <w:rFonts w:hAnsi="Times New Roman" w:cs="Times New Roman"/>
          <w:color w:val="212529"/>
          <w:shd w:val="clear" w:color="auto" w:fill="FFFFFF"/>
        </w:rPr>
      </w:pPr>
      <w:r w:rsidRPr="004541B1">
        <w:rPr>
          <w:rFonts w:hAnsi="Times New Roman" w:cs="Times New Roman"/>
          <w:color w:val="212529"/>
          <w:shd w:val="clear" w:color="auto" w:fill="FFFFFF"/>
        </w:rPr>
        <w:t>Na</w:t>
      </w:r>
      <w:r w:rsidR="003E6839" w:rsidRPr="004541B1">
        <w:rPr>
          <w:rFonts w:hAnsi="Times New Roman" w:cs="Times New Roman"/>
          <w:color w:val="212529"/>
          <w:shd w:val="clear" w:color="auto" w:fill="FFFFFF"/>
        </w:rPr>
        <w:t xml:space="preserve"> </w:t>
      </w:r>
      <w:r w:rsidRPr="004541B1">
        <w:rPr>
          <w:rFonts w:hAnsi="Times New Roman" w:cs="Times New Roman"/>
          <w:color w:val="212529"/>
          <w:shd w:val="clear" w:color="auto" w:fill="FFFFFF"/>
        </w:rPr>
        <w:t xml:space="preserve">základě výsledků prováděných experimentů propojení mezi podněty a následnými reakcemi vymezuje </w:t>
      </w:r>
      <w:r w:rsidR="008A18D6">
        <w:rPr>
          <w:rFonts w:hAnsi="Times New Roman" w:cs="Times New Roman"/>
          <w:color w:val="212529"/>
          <w:shd w:val="clear" w:color="auto" w:fill="FFFFFF"/>
        </w:rPr>
        <w:t>daná</w:t>
      </w:r>
      <w:r w:rsidRPr="004541B1">
        <w:rPr>
          <w:rFonts w:hAnsi="Times New Roman" w:cs="Times New Roman"/>
          <w:color w:val="212529"/>
          <w:shd w:val="clear" w:color="auto" w:fill="FFFFFF"/>
        </w:rPr>
        <w:t xml:space="preserve"> teorie obecné zákonitosti procesu učení. Jedná se o upevňování žádoucích výkonů a návyků, které se postupným opakováním nebo častým zkoušením různých možností ze souboru dosavadních zkušeností mění. Další uváděné pravidlo zdokonalení vykonávané činnosti je stanoveno na základě regulačních a autoregulačních mechanismů, které člověk aktivuje při přebírání informací, zkušeností či postojů ze kterých utváří soustavu obrazů, plánů, následně využívající v reprodukci při svých činnostech. Jako poslední Čáp uvádí soubor činitelů a jejich závislostí jako je motivace, vlastnosti jedince v daném čase, </w:t>
      </w:r>
      <w:r w:rsidRPr="004541B1">
        <w:rPr>
          <w:rFonts w:hAnsi="Times New Roman" w:cs="Times New Roman"/>
          <w:color w:val="212529"/>
          <w:shd w:val="clear" w:color="auto" w:fill="FFFFFF"/>
        </w:rPr>
        <w:lastRenderedPageBreak/>
        <w:t>vzájemný vliv vnějších a vnitřních podmínek a jejich působení. Tyto mají podstatný vliv na kvalitu a dosažení cíle učení (Čáp,</w:t>
      </w:r>
      <w:r w:rsidR="00094F36" w:rsidRPr="004541B1">
        <w:rPr>
          <w:rFonts w:hAnsi="Times New Roman" w:cs="Times New Roman"/>
          <w:color w:val="212529"/>
          <w:shd w:val="clear" w:color="auto" w:fill="FFFFFF"/>
        </w:rPr>
        <w:t xml:space="preserve"> </w:t>
      </w:r>
      <w:r w:rsidRPr="004541B1">
        <w:rPr>
          <w:rFonts w:hAnsi="Times New Roman" w:cs="Times New Roman"/>
          <w:color w:val="212529"/>
          <w:shd w:val="clear" w:color="auto" w:fill="FFFFFF"/>
        </w:rPr>
        <w:t>1987, s. 48-50).</w:t>
      </w:r>
    </w:p>
    <w:p w14:paraId="1DC9A40B" w14:textId="64A28D51" w:rsidR="00FD30B3" w:rsidRPr="004541B1" w:rsidRDefault="0042150B" w:rsidP="00C24137">
      <w:pPr>
        <w:spacing w:before="0" w:after="0"/>
        <w:ind w:firstLine="567"/>
        <w:rPr>
          <w:rFonts w:hAnsi="Times New Roman" w:cs="Times New Roman"/>
          <w:color w:val="212529"/>
          <w:shd w:val="clear" w:color="auto" w:fill="FFFFFF"/>
        </w:rPr>
      </w:pPr>
      <w:r w:rsidRPr="004541B1">
        <w:rPr>
          <w:rFonts w:hAnsi="Times New Roman" w:cs="Times New Roman"/>
          <w:color w:val="212529"/>
          <w:shd w:val="clear" w:color="auto" w:fill="FFFFFF"/>
        </w:rPr>
        <w:t>Východiskem „kognitivní teorie“ (</w:t>
      </w:r>
      <w:proofErr w:type="spellStart"/>
      <w:r w:rsidRPr="004541B1">
        <w:rPr>
          <w:rFonts w:hAnsi="Times New Roman" w:cs="Times New Roman"/>
          <w:color w:val="212529"/>
          <w:shd w:val="clear" w:color="auto" w:fill="FFFFFF"/>
        </w:rPr>
        <w:t>cognitive</w:t>
      </w:r>
      <w:proofErr w:type="spellEnd"/>
      <w:r w:rsidR="009F1786">
        <w:rPr>
          <w:rFonts w:hAnsi="Times New Roman" w:cs="Times New Roman"/>
          <w:color w:val="212529"/>
          <w:shd w:val="clear" w:color="auto" w:fill="FFFFFF"/>
        </w:rPr>
        <w:t xml:space="preserve"> </w:t>
      </w:r>
      <w:proofErr w:type="spellStart"/>
      <w:r w:rsidR="009F1786">
        <w:rPr>
          <w:rFonts w:hAnsi="Times New Roman" w:cs="Times New Roman"/>
          <w:color w:val="212529"/>
          <w:shd w:val="clear" w:color="auto" w:fill="FFFFFF"/>
        </w:rPr>
        <w:t>theory</w:t>
      </w:r>
      <w:proofErr w:type="spellEnd"/>
      <w:r w:rsidRPr="004541B1">
        <w:rPr>
          <w:rFonts w:hAnsi="Times New Roman" w:cs="Times New Roman"/>
          <w:color w:val="212529"/>
          <w:shd w:val="clear" w:color="auto" w:fill="FFFFFF"/>
        </w:rPr>
        <w:t>) je předpoklad, že všechno poznání člověka se zakládá na jeho ukládání a zpracování informací</w:t>
      </w:r>
      <w:r w:rsidR="00C24137">
        <w:rPr>
          <w:rFonts w:hAnsi="Times New Roman" w:cs="Times New Roman"/>
          <w:color w:val="212529"/>
          <w:shd w:val="clear" w:color="auto" w:fill="FFFFFF"/>
        </w:rPr>
        <w:t>,</w:t>
      </w:r>
      <w:r w:rsidRPr="004541B1">
        <w:rPr>
          <w:rFonts w:hAnsi="Times New Roman" w:cs="Times New Roman"/>
          <w:color w:val="212529"/>
          <w:shd w:val="clear" w:color="auto" w:fill="FFFFFF"/>
        </w:rPr>
        <w:t xml:space="preserve"> při níž dochází k využívání “mentálních reprezentací“ neboli myšlenkových konstrukcí či map. Uváděné přijímání, zpracování a ukládání informací je individuální v závislostech na vrozených vlastnostech a intelektu člověka, které dále ovlivňují jeho procesy učení. </w:t>
      </w:r>
      <w:r w:rsidRPr="004541B1">
        <w:rPr>
          <w:rFonts w:hAnsi="Times New Roman" w:cs="Times New Roman"/>
        </w:rPr>
        <w:t>(</w:t>
      </w:r>
      <w:r w:rsidRPr="004541B1">
        <w:rPr>
          <w:rFonts w:hAnsi="Times New Roman" w:cs="Times New Roman"/>
          <w:color w:val="212529"/>
          <w:shd w:val="clear" w:color="auto" w:fill="FFFFFF"/>
        </w:rPr>
        <w:t xml:space="preserve">Průcha &amp; </w:t>
      </w:r>
      <w:proofErr w:type="spellStart"/>
      <w:r w:rsidRPr="004541B1">
        <w:rPr>
          <w:rFonts w:hAnsi="Times New Roman" w:cs="Times New Roman"/>
          <w:color w:val="212529"/>
          <w:shd w:val="clear" w:color="auto" w:fill="FFFFFF"/>
        </w:rPr>
        <w:t>Veteška</w:t>
      </w:r>
      <w:proofErr w:type="spellEnd"/>
      <w:r w:rsidRPr="004541B1">
        <w:rPr>
          <w:rFonts w:hAnsi="Times New Roman" w:cs="Times New Roman"/>
          <w:color w:val="212529"/>
          <w:shd w:val="clear" w:color="auto" w:fill="FFFFFF"/>
        </w:rPr>
        <w:t>, 2014, s. 156)</w:t>
      </w:r>
      <w:r w:rsidR="00C24137">
        <w:rPr>
          <w:rFonts w:hAnsi="Times New Roman" w:cs="Times New Roman"/>
          <w:color w:val="212529"/>
          <w:shd w:val="clear" w:color="auto" w:fill="FFFFFF"/>
        </w:rPr>
        <w:t xml:space="preserve">. </w:t>
      </w:r>
      <w:r w:rsidRPr="004541B1">
        <w:rPr>
          <w:rFonts w:hAnsi="Times New Roman" w:cs="Times New Roman"/>
          <w:color w:val="212529"/>
          <w:shd w:val="clear" w:color="auto" w:fill="FFFFFF"/>
        </w:rPr>
        <w:t>Palán, dále doplňuje preferenci učení vycházející z kognitivní teorie z pohledu tvarové psychologie badate</w:t>
      </w:r>
      <w:r w:rsidR="007E5CF7" w:rsidRPr="004541B1">
        <w:rPr>
          <w:rFonts w:hAnsi="Times New Roman" w:cs="Times New Roman"/>
          <w:color w:val="212529"/>
          <w:shd w:val="clear" w:color="auto" w:fill="FFFFFF"/>
        </w:rPr>
        <w:t>l</w:t>
      </w:r>
      <w:r w:rsidRPr="004541B1">
        <w:rPr>
          <w:rFonts w:hAnsi="Times New Roman" w:cs="Times New Roman"/>
          <w:color w:val="212529"/>
          <w:shd w:val="clear" w:color="auto" w:fill="FFFFFF"/>
        </w:rPr>
        <w:t>ů E.</w:t>
      </w:r>
      <w:r w:rsidR="00094F36" w:rsidRPr="004541B1">
        <w:rPr>
          <w:rFonts w:hAnsi="Times New Roman" w:cs="Times New Roman"/>
          <w:color w:val="212529"/>
          <w:shd w:val="clear" w:color="auto" w:fill="FFFFFF"/>
        </w:rPr>
        <w:t xml:space="preserve"> </w:t>
      </w:r>
      <w:r w:rsidRPr="004541B1">
        <w:rPr>
          <w:rFonts w:hAnsi="Times New Roman" w:cs="Times New Roman"/>
          <w:color w:val="212529"/>
          <w:shd w:val="clear" w:color="auto" w:fill="FFFFFF"/>
        </w:rPr>
        <w:t xml:space="preserve">C. </w:t>
      </w:r>
      <w:proofErr w:type="spellStart"/>
      <w:r w:rsidRPr="004541B1">
        <w:rPr>
          <w:rFonts w:hAnsi="Times New Roman" w:cs="Times New Roman"/>
          <w:color w:val="212529"/>
          <w:shd w:val="clear" w:color="auto" w:fill="FFFFFF"/>
        </w:rPr>
        <w:t>Tolmana</w:t>
      </w:r>
      <w:proofErr w:type="spellEnd"/>
      <w:r w:rsidRPr="004541B1">
        <w:rPr>
          <w:rFonts w:hAnsi="Times New Roman" w:cs="Times New Roman"/>
          <w:color w:val="212529"/>
          <w:shd w:val="clear" w:color="auto" w:fill="FFFFFF"/>
        </w:rPr>
        <w:t xml:space="preserve"> a E.</w:t>
      </w:r>
      <w:r w:rsidR="00094F36" w:rsidRPr="004541B1">
        <w:rPr>
          <w:rFonts w:hAnsi="Times New Roman" w:cs="Times New Roman"/>
          <w:color w:val="212529"/>
          <w:shd w:val="clear" w:color="auto" w:fill="FFFFFF"/>
        </w:rPr>
        <w:t xml:space="preserve"> </w:t>
      </w:r>
      <w:r w:rsidRPr="004541B1">
        <w:rPr>
          <w:rFonts w:hAnsi="Times New Roman" w:cs="Times New Roman"/>
          <w:color w:val="212529"/>
          <w:shd w:val="clear" w:color="auto" w:fill="FFFFFF"/>
        </w:rPr>
        <w:t xml:space="preserve">E. </w:t>
      </w:r>
      <w:proofErr w:type="spellStart"/>
      <w:r w:rsidRPr="004541B1">
        <w:rPr>
          <w:rFonts w:hAnsi="Times New Roman" w:cs="Times New Roman"/>
          <w:color w:val="212529"/>
          <w:shd w:val="clear" w:color="auto" w:fill="FFFFFF"/>
        </w:rPr>
        <w:t>Osgooda</w:t>
      </w:r>
      <w:proofErr w:type="spellEnd"/>
      <w:r w:rsidRPr="004541B1">
        <w:rPr>
          <w:rFonts w:hAnsi="Times New Roman" w:cs="Times New Roman"/>
          <w:color w:val="212529"/>
          <w:shd w:val="clear" w:color="auto" w:fill="FFFFFF"/>
        </w:rPr>
        <w:t xml:space="preserve"> založené na faktorech jako jsou vnímání, emoce, představivost aj. (Palán, 2002, s. 213)</w:t>
      </w:r>
      <w:r w:rsidR="00FD30B3" w:rsidRPr="004541B1">
        <w:rPr>
          <w:rFonts w:hAnsi="Times New Roman" w:cs="Times New Roman"/>
          <w:color w:val="212529"/>
          <w:shd w:val="clear" w:color="auto" w:fill="FFFFFF"/>
        </w:rPr>
        <w:t>.</w:t>
      </w:r>
    </w:p>
    <w:p w14:paraId="3CA62E4A" w14:textId="00F3F8F7" w:rsidR="0042150B" w:rsidRPr="004541B1" w:rsidRDefault="0042150B" w:rsidP="00C24137">
      <w:pPr>
        <w:spacing w:before="0" w:after="0"/>
        <w:ind w:firstLine="567"/>
        <w:rPr>
          <w:rFonts w:hAnsi="Times New Roman" w:cs="Times New Roman"/>
          <w:color w:val="212529"/>
          <w:shd w:val="clear" w:color="auto" w:fill="FFFFFF"/>
        </w:rPr>
      </w:pPr>
      <w:r w:rsidRPr="004541B1">
        <w:rPr>
          <w:rFonts w:hAnsi="Times New Roman" w:cs="Times New Roman"/>
          <w:color w:val="212529"/>
          <w:shd w:val="clear" w:color="auto" w:fill="FFFFFF"/>
        </w:rPr>
        <w:t>Teorie učení</w:t>
      </w:r>
      <w:r w:rsidRPr="004541B1">
        <w:rPr>
          <w:rFonts w:hAnsi="Times New Roman" w:cs="Times New Roman"/>
          <w:b/>
          <w:bCs/>
          <w:color w:val="212529"/>
          <w:shd w:val="clear" w:color="auto" w:fill="FFFFFF"/>
        </w:rPr>
        <w:t xml:space="preserve"> </w:t>
      </w:r>
      <w:r w:rsidRPr="004541B1">
        <w:rPr>
          <w:rFonts w:hAnsi="Times New Roman" w:cs="Times New Roman"/>
          <w:color w:val="212529"/>
          <w:shd w:val="clear" w:color="auto" w:fill="FFFFFF"/>
        </w:rPr>
        <w:t>„konstruktivistická“ (</w:t>
      </w:r>
      <w:proofErr w:type="spellStart"/>
      <w:r w:rsidRPr="004541B1">
        <w:rPr>
          <w:rFonts w:hAnsi="Times New Roman" w:cs="Times New Roman"/>
          <w:color w:val="212529"/>
          <w:shd w:val="clear" w:color="auto" w:fill="FFFFFF"/>
        </w:rPr>
        <w:t>constructivist</w:t>
      </w:r>
      <w:proofErr w:type="spellEnd"/>
      <w:r w:rsidRPr="004541B1">
        <w:rPr>
          <w:rFonts w:hAnsi="Times New Roman" w:cs="Times New Roman"/>
          <w:color w:val="212529"/>
          <w:shd w:val="clear" w:color="auto" w:fill="FFFFFF"/>
        </w:rPr>
        <w:t xml:space="preserve"> </w:t>
      </w:r>
      <w:proofErr w:type="spellStart"/>
      <w:r w:rsidRPr="004541B1">
        <w:rPr>
          <w:rFonts w:hAnsi="Times New Roman" w:cs="Times New Roman"/>
          <w:color w:val="212529"/>
          <w:shd w:val="clear" w:color="auto" w:fill="FFFFFF"/>
        </w:rPr>
        <w:t>theory</w:t>
      </w:r>
      <w:proofErr w:type="spellEnd"/>
      <w:r w:rsidRPr="004541B1">
        <w:rPr>
          <w:rFonts w:hAnsi="Times New Roman" w:cs="Times New Roman"/>
          <w:color w:val="212529"/>
          <w:shd w:val="clear" w:color="auto" w:fill="FFFFFF"/>
        </w:rPr>
        <w:t xml:space="preserve"> </w:t>
      </w:r>
      <w:proofErr w:type="spellStart"/>
      <w:r w:rsidRPr="004541B1">
        <w:rPr>
          <w:rFonts w:hAnsi="Times New Roman" w:cs="Times New Roman"/>
          <w:color w:val="212529"/>
          <w:shd w:val="clear" w:color="auto" w:fill="FFFFFF"/>
        </w:rPr>
        <w:t>of</w:t>
      </w:r>
      <w:proofErr w:type="spellEnd"/>
      <w:r w:rsidRPr="004541B1">
        <w:rPr>
          <w:rFonts w:hAnsi="Times New Roman" w:cs="Times New Roman"/>
          <w:color w:val="212529"/>
          <w:shd w:val="clear" w:color="auto" w:fill="FFFFFF"/>
        </w:rPr>
        <w:t xml:space="preserve"> learning) jejíž směr je zaznamenán v druhé polovině 20. století, zkoumá sociální konstrukci reality se zaměřením na učení, má své postavení v psychologii a sociálních vědách. Zde podtrhuje aktivní roli člověka a jeho předpokladů společně s vzájemným působení společnosti a prostředí (Hartl &amp; Hartlová, 2015, s. 271)</w:t>
      </w:r>
      <w:r w:rsidR="00FD30B3" w:rsidRPr="004541B1">
        <w:rPr>
          <w:rFonts w:hAnsi="Times New Roman" w:cs="Times New Roman"/>
          <w:color w:val="212529"/>
          <w:shd w:val="clear" w:color="auto" w:fill="FFFFFF"/>
        </w:rPr>
        <w:t>.</w:t>
      </w:r>
      <w:r w:rsidR="00C24137">
        <w:rPr>
          <w:rFonts w:hAnsi="Times New Roman" w:cs="Times New Roman"/>
          <w:color w:val="212529"/>
          <w:shd w:val="clear" w:color="auto" w:fill="FFFFFF"/>
        </w:rPr>
        <w:t xml:space="preserve"> </w:t>
      </w:r>
      <w:r w:rsidRPr="004541B1">
        <w:rPr>
          <w:rFonts w:hAnsi="Times New Roman" w:cs="Times New Roman"/>
          <w:color w:val="212529"/>
          <w:shd w:val="clear" w:color="auto" w:fill="FFFFFF"/>
        </w:rPr>
        <w:t xml:space="preserve">Významnou osobností stojící za konstruktivistickým bádání je uváděn Jean </w:t>
      </w:r>
      <w:proofErr w:type="spellStart"/>
      <w:r w:rsidRPr="004541B1">
        <w:rPr>
          <w:rFonts w:hAnsi="Times New Roman" w:cs="Times New Roman"/>
          <w:color w:val="212529"/>
          <w:shd w:val="clear" w:color="auto" w:fill="FFFFFF"/>
        </w:rPr>
        <w:t>Piaget</w:t>
      </w:r>
      <w:proofErr w:type="spellEnd"/>
      <w:r w:rsidRPr="004541B1">
        <w:rPr>
          <w:rFonts w:hAnsi="Times New Roman" w:cs="Times New Roman"/>
          <w:color w:val="212529"/>
          <w:shd w:val="clear" w:color="auto" w:fill="FFFFFF"/>
        </w:rPr>
        <w:t xml:space="preserve"> (1896-1980), který stanovil dva hlavní aspekty své teorie. Prvním hlediskem jsou interakce člověka, díky kterým následně sestavuje a rozvíjí svou schopnost vlastního, samostatného učení a přizpůsobuje se svému okolí. Druhým uváděným hlediskem je stádium vývoje jedince. (Bertrand,</w:t>
      </w:r>
      <w:r w:rsidR="002C09F8">
        <w:rPr>
          <w:rFonts w:hAnsi="Times New Roman" w:cs="Times New Roman"/>
          <w:color w:val="212529"/>
          <w:shd w:val="clear" w:color="auto" w:fill="FFFFFF"/>
        </w:rPr>
        <w:t xml:space="preserve"> </w:t>
      </w:r>
      <w:r w:rsidRPr="004541B1">
        <w:rPr>
          <w:rFonts w:hAnsi="Times New Roman" w:cs="Times New Roman"/>
          <w:color w:val="212529"/>
          <w:shd w:val="clear" w:color="auto" w:fill="FFFFFF"/>
        </w:rPr>
        <w:t>1998, s. 66).</w:t>
      </w:r>
      <w:r w:rsidR="00C24137">
        <w:rPr>
          <w:rFonts w:hAnsi="Times New Roman" w:cs="Times New Roman"/>
          <w:color w:val="212529"/>
          <w:shd w:val="clear" w:color="auto" w:fill="FFFFFF"/>
        </w:rPr>
        <w:t xml:space="preserve"> </w:t>
      </w:r>
      <w:r w:rsidRPr="004541B1">
        <w:rPr>
          <w:rFonts w:hAnsi="Times New Roman" w:cs="Times New Roman"/>
          <w:color w:val="212529"/>
          <w:shd w:val="clear" w:color="auto" w:fill="FFFFFF"/>
        </w:rPr>
        <w:t xml:space="preserve">Teorie J. S. </w:t>
      </w:r>
      <w:proofErr w:type="spellStart"/>
      <w:r w:rsidRPr="004541B1">
        <w:rPr>
          <w:rFonts w:hAnsi="Times New Roman" w:cs="Times New Roman"/>
          <w:color w:val="212529"/>
          <w:shd w:val="clear" w:color="auto" w:fill="FFFFFF"/>
        </w:rPr>
        <w:t>Brunera</w:t>
      </w:r>
      <w:proofErr w:type="spellEnd"/>
      <w:r w:rsidRPr="004541B1">
        <w:rPr>
          <w:rFonts w:hAnsi="Times New Roman" w:cs="Times New Roman"/>
          <w:color w:val="212529"/>
          <w:shd w:val="clear" w:color="auto" w:fill="FFFFFF"/>
        </w:rPr>
        <w:t xml:space="preserve"> (1960) vychází z konstruktivistického vysvětlení procesu poznání. Pracuje s myšlenkou, která zdůrazňuje aktivní funkci poznávání světa učícím se. V procesu učení jsou získávány nové informace, vytvářeny nové myšlenky a pojmy, které jsou dále propojovány s dosavadním poznáním a voleny pro tvorbu hypotéz i rozhodování. Konstruktivistická teorie se odehrává v průběhu celého života člověka, v situaci celoživotního učení, kdy musí být člověk schopen řídit a organizovat vlastní učení, které odpovídá jeho potřebám. (Hartl &amp; Hartlová, 2015, s. 608). </w:t>
      </w:r>
    </w:p>
    <w:p w14:paraId="4E4A9C75" w14:textId="77777777" w:rsidR="00FD30B3" w:rsidRPr="004541B1" w:rsidRDefault="0042150B" w:rsidP="00C24137">
      <w:pPr>
        <w:spacing w:before="0" w:after="0"/>
        <w:ind w:firstLine="567"/>
        <w:rPr>
          <w:rFonts w:hAnsi="Times New Roman" w:cs="Times New Roman"/>
          <w:color w:val="212529"/>
          <w:shd w:val="clear" w:color="auto" w:fill="FFFFFF"/>
        </w:rPr>
      </w:pPr>
      <w:r w:rsidRPr="004541B1">
        <w:rPr>
          <w:rFonts w:hAnsi="Times New Roman" w:cs="Times New Roman"/>
          <w:color w:val="212529"/>
          <w:shd w:val="clear" w:color="auto" w:fill="FFFFFF"/>
        </w:rPr>
        <w:t>Charakteristickou formou učení pro</w:t>
      </w:r>
      <w:r w:rsidRPr="004541B1">
        <w:rPr>
          <w:rFonts w:hAnsi="Times New Roman" w:cs="Times New Roman"/>
          <w:b/>
          <w:bCs/>
          <w:color w:val="212529"/>
          <w:shd w:val="clear" w:color="auto" w:fill="FFFFFF"/>
        </w:rPr>
        <w:t xml:space="preserve"> </w:t>
      </w:r>
      <w:r w:rsidRPr="004541B1">
        <w:rPr>
          <w:rFonts w:hAnsi="Times New Roman" w:cs="Times New Roman"/>
          <w:color w:val="212529"/>
          <w:shd w:val="clear" w:color="auto" w:fill="FFFFFF"/>
        </w:rPr>
        <w:t>člověka je jeho sociální aspekt. Učení v procesu sociálního prostředí vystihuje teorie</w:t>
      </w:r>
      <w:r w:rsidRPr="004541B1">
        <w:rPr>
          <w:rFonts w:hAnsi="Times New Roman" w:cs="Times New Roman"/>
          <w:b/>
          <w:bCs/>
          <w:color w:val="212529"/>
          <w:shd w:val="clear" w:color="auto" w:fill="FFFFFF"/>
        </w:rPr>
        <w:t xml:space="preserve"> </w:t>
      </w:r>
      <w:r w:rsidRPr="004541B1">
        <w:rPr>
          <w:rFonts w:hAnsi="Times New Roman" w:cs="Times New Roman"/>
          <w:color w:val="212529"/>
          <w:shd w:val="clear" w:color="auto" w:fill="FFFFFF"/>
        </w:rPr>
        <w:t>„sociálního učení</w:t>
      </w:r>
      <w:r w:rsidR="00281C54" w:rsidRPr="004541B1">
        <w:rPr>
          <w:rFonts w:hAnsi="Times New Roman" w:cs="Times New Roman"/>
          <w:color w:val="212529"/>
          <w:shd w:val="clear" w:color="auto" w:fill="FFFFFF"/>
        </w:rPr>
        <w:t xml:space="preserve"> </w:t>
      </w:r>
      <w:r w:rsidRPr="004541B1">
        <w:rPr>
          <w:rFonts w:hAnsi="Times New Roman" w:cs="Times New Roman"/>
          <w:color w:val="212529"/>
          <w:shd w:val="clear" w:color="auto" w:fill="FFFFFF"/>
        </w:rPr>
        <w:t xml:space="preserve">„ve kterém se A. Badura zabývá vysvětlením vlivu učení člověka z nabytých zkušeností při sociálním styku a sociálních interakcí. </w:t>
      </w:r>
      <w:r w:rsidRPr="004541B1">
        <w:rPr>
          <w:rFonts w:hAnsi="Times New Roman" w:cs="Times New Roman"/>
        </w:rPr>
        <w:t>(</w:t>
      </w:r>
      <w:r w:rsidRPr="004541B1">
        <w:rPr>
          <w:rFonts w:hAnsi="Times New Roman" w:cs="Times New Roman"/>
          <w:color w:val="212529"/>
          <w:shd w:val="clear" w:color="auto" w:fill="FFFFFF"/>
        </w:rPr>
        <w:t xml:space="preserve">Průcha &amp; </w:t>
      </w:r>
      <w:proofErr w:type="spellStart"/>
      <w:r w:rsidRPr="004541B1">
        <w:rPr>
          <w:rFonts w:hAnsi="Times New Roman" w:cs="Times New Roman"/>
          <w:color w:val="212529"/>
          <w:shd w:val="clear" w:color="auto" w:fill="FFFFFF"/>
        </w:rPr>
        <w:t>Veteška</w:t>
      </w:r>
      <w:proofErr w:type="spellEnd"/>
      <w:r w:rsidRPr="004541B1">
        <w:rPr>
          <w:rFonts w:hAnsi="Times New Roman" w:cs="Times New Roman"/>
          <w:color w:val="212529"/>
          <w:shd w:val="clear" w:color="auto" w:fill="FFFFFF"/>
        </w:rPr>
        <w:t>, 2014, s. 270).</w:t>
      </w:r>
    </w:p>
    <w:p w14:paraId="68E05E1B" w14:textId="196A02E8" w:rsidR="0042150B" w:rsidRDefault="0042150B" w:rsidP="001D3962">
      <w:pPr>
        <w:ind w:firstLine="0"/>
        <w:rPr>
          <w:rFonts w:hAnsi="Times New Roman" w:cs="Times New Roman"/>
          <w:color w:val="212529"/>
          <w:shd w:val="clear" w:color="auto" w:fill="FFFFFF"/>
        </w:rPr>
      </w:pPr>
      <w:r w:rsidRPr="004541B1">
        <w:rPr>
          <w:rFonts w:hAnsi="Times New Roman" w:cs="Times New Roman"/>
          <w:color w:val="212529"/>
          <w:shd w:val="clear" w:color="auto" w:fill="FFFFFF"/>
        </w:rPr>
        <w:lastRenderedPageBreak/>
        <w:t>Jak uvádí Čáp, jedná se převážně o povahu činností získaných z předchozích poznatků jiných jedinců, které jsou prostřednictvím společnosti nebo jejich jedinců dále předávány a složí mu ke kvalitnějšímu, jednoduššímu vypořádáním s</w:t>
      </w:r>
      <w:r w:rsidR="00A1042C">
        <w:rPr>
          <w:rFonts w:hAnsi="Times New Roman" w:cs="Times New Roman"/>
          <w:color w:val="212529"/>
          <w:shd w:val="clear" w:color="auto" w:fill="FFFFFF"/>
        </w:rPr>
        <w:t>e s</w:t>
      </w:r>
      <w:r w:rsidRPr="004541B1">
        <w:rPr>
          <w:rFonts w:hAnsi="Times New Roman" w:cs="Times New Roman"/>
          <w:color w:val="212529"/>
          <w:shd w:val="clear" w:color="auto" w:fill="FFFFFF"/>
        </w:rPr>
        <w:t xml:space="preserve"> okolním prostředí</w:t>
      </w:r>
      <w:r w:rsidR="00A1042C">
        <w:rPr>
          <w:rFonts w:hAnsi="Times New Roman" w:cs="Times New Roman"/>
          <w:color w:val="212529"/>
          <w:shd w:val="clear" w:color="auto" w:fill="FFFFFF"/>
        </w:rPr>
        <w:t>m</w:t>
      </w:r>
      <w:r w:rsidRPr="004541B1">
        <w:rPr>
          <w:rFonts w:hAnsi="Times New Roman" w:cs="Times New Roman"/>
          <w:color w:val="212529"/>
          <w:shd w:val="clear" w:color="auto" w:fill="FFFFFF"/>
        </w:rPr>
        <w:t xml:space="preserve"> či situacemi. Za primární formy sociálního učení jsou uváděny „učení napodobením, sociální zpevňování a identifikace“. Učení napodobením je historicky nejstarší sociální forma učení ve společnosti. Hlavním znakem je přebírání zkušeností napodobením jiného člověka. Tento způsob učení probíhá již od </w:t>
      </w:r>
      <w:r w:rsidR="00C24137" w:rsidRPr="004541B1">
        <w:rPr>
          <w:rFonts w:hAnsi="Times New Roman" w:cs="Times New Roman"/>
          <w:color w:val="212529"/>
          <w:shd w:val="clear" w:color="auto" w:fill="FFFFFF"/>
        </w:rPr>
        <w:t>raného</w:t>
      </w:r>
      <w:r w:rsidRPr="004541B1">
        <w:rPr>
          <w:rFonts w:hAnsi="Times New Roman" w:cs="Times New Roman"/>
          <w:color w:val="212529"/>
          <w:shd w:val="clear" w:color="auto" w:fill="FFFFFF"/>
        </w:rPr>
        <w:t xml:space="preserve"> stádia vývoje člověka po celý jeho následný život, při různých příležitostech a na odlišných místech.  K učení v podání zpevňování dochází s interakcí soustavy podmíněných reflexů, vyjádřených sociální odměnou a trestem při osvojování schvalovaných či nežádoucích způsobů chování. Posledním rozlišením je identifikace vyjadřovaná v souvislosti s napodobením, protože se jedná o ztotožněním se s jinou osobou, která je pro člověka vzorem. Následně dochází k přebírání úsudků, chování a norem od stanoveného idola, dle kterého řídí, slaďuje své chování a zaměřuje své aktivity. (Čáp,</w:t>
      </w:r>
      <w:r w:rsidR="00C24137">
        <w:rPr>
          <w:rFonts w:hAnsi="Times New Roman" w:cs="Times New Roman"/>
          <w:color w:val="212529"/>
          <w:shd w:val="clear" w:color="auto" w:fill="FFFFFF"/>
        </w:rPr>
        <w:t xml:space="preserve"> </w:t>
      </w:r>
      <w:r w:rsidRPr="004541B1">
        <w:rPr>
          <w:rFonts w:hAnsi="Times New Roman" w:cs="Times New Roman"/>
          <w:color w:val="212529"/>
          <w:shd w:val="clear" w:color="auto" w:fill="FFFFFF"/>
        </w:rPr>
        <w:t>1987, s. 51-54).</w:t>
      </w:r>
      <w:r w:rsidR="00D074A7">
        <w:rPr>
          <w:rFonts w:hAnsi="Times New Roman" w:cs="Times New Roman"/>
          <w:color w:val="212529"/>
          <w:shd w:val="clear" w:color="auto" w:fill="FFFFFF"/>
        </w:rPr>
        <w:t xml:space="preserve"> </w:t>
      </w:r>
    </w:p>
    <w:p w14:paraId="78018883" w14:textId="77777777" w:rsidR="00D074A7" w:rsidRDefault="00D074A7" w:rsidP="001D3962">
      <w:pPr>
        <w:ind w:firstLine="0"/>
        <w:rPr>
          <w:rFonts w:hAnsi="Times New Roman" w:cs="Times New Roman"/>
          <w:color w:val="212529"/>
          <w:shd w:val="clear" w:color="auto" w:fill="FFFFFF"/>
        </w:rPr>
      </w:pPr>
    </w:p>
    <w:p w14:paraId="02871970" w14:textId="77777777" w:rsidR="00D55249" w:rsidRPr="004541B1" w:rsidRDefault="00D55249" w:rsidP="00790A9C">
      <w:pPr>
        <w:pStyle w:val="Odstavecseseznamem"/>
        <w:numPr>
          <w:ilvl w:val="0"/>
          <w:numId w:val="13"/>
        </w:numPr>
        <w:rPr>
          <w:rFonts w:hAnsi="Times New Roman" w:cs="Times New Roman"/>
          <w:b/>
          <w:bCs/>
          <w:vanish/>
          <w:color w:val="212529"/>
          <w:shd w:val="clear" w:color="auto" w:fill="FFFFFF"/>
        </w:rPr>
      </w:pPr>
    </w:p>
    <w:p w14:paraId="13E7992F" w14:textId="77777777" w:rsidR="00D55249" w:rsidRPr="004541B1" w:rsidRDefault="00D55249" w:rsidP="00790A9C">
      <w:pPr>
        <w:pStyle w:val="Odstavecseseznamem"/>
        <w:numPr>
          <w:ilvl w:val="0"/>
          <w:numId w:val="13"/>
        </w:numPr>
        <w:rPr>
          <w:rFonts w:hAnsi="Times New Roman" w:cs="Times New Roman"/>
          <w:b/>
          <w:bCs/>
          <w:vanish/>
          <w:color w:val="212529"/>
          <w:shd w:val="clear" w:color="auto" w:fill="FFFFFF"/>
        </w:rPr>
      </w:pPr>
    </w:p>
    <w:p w14:paraId="1F71546B" w14:textId="77777777" w:rsidR="002C09F8" w:rsidRPr="002C09F8" w:rsidRDefault="002C09F8" w:rsidP="00061698">
      <w:pPr>
        <w:pStyle w:val="Odstavecseseznamem"/>
        <w:keepNext/>
        <w:keepLines/>
        <w:numPr>
          <w:ilvl w:val="0"/>
          <w:numId w:val="29"/>
        </w:numPr>
        <w:suppressAutoHyphens/>
        <w:spacing w:before="0" w:after="240"/>
        <w:contextualSpacing w:val="0"/>
        <w:outlineLvl w:val="1"/>
        <w:rPr>
          <w:rFonts w:eastAsia="Times New Roman" w:hAnsi="Times New Roman" w:cs="Times New Roman"/>
          <w:b/>
          <w:bCs/>
          <w:vanish/>
          <w:color w:val="auto"/>
          <w:sz w:val="28"/>
          <w:szCs w:val="28"/>
          <w:shd w:val="clear" w:color="auto" w:fill="FFFFFF"/>
        </w:rPr>
      </w:pPr>
      <w:bookmarkStart w:id="10" w:name="_Toc69270811"/>
      <w:bookmarkStart w:id="11" w:name="_Toc69272849"/>
      <w:bookmarkStart w:id="12" w:name="_Toc69272909"/>
      <w:bookmarkStart w:id="13" w:name="_Toc69272969"/>
      <w:bookmarkStart w:id="14" w:name="_Toc69273029"/>
      <w:bookmarkStart w:id="15" w:name="_Toc69273089"/>
      <w:bookmarkStart w:id="16" w:name="_Toc69273156"/>
      <w:bookmarkStart w:id="17" w:name="_Toc69273216"/>
      <w:bookmarkStart w:id="18" w:name="_Toc69273282"/>
      <w:bookmarkStart w:id="19" w:name="_Toc69273342"/>
      <w:bookmarkStart w:id="20" w:name="_Toc69273402"/>
      <w:bookmarkStart w:id="21" w:name="_Toc69274252"/>
      <w:bookmarkStart w:id="22" w:name="_Toc69274732"/>
      <w:bookmarkStart w:id="23" w:name="_Toc69274790"/>
      <w:bookmarkStart w:id="24" w:name="_Toc69309203"/>
      <w:bookmarkStart w:id="25" w:name="_Toc69369036"/>
      <w:bookmarkStart w:id="26" w:name="_Toc69369314"/>
      <w:bookmarkStart w:id="27" w:name="_Toc69370031"/>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p>
    <w:p w14:paraId="36EC5C18" w14:textId="05D3542C" w:rsidR="0042150B" w:rsidRPr="009E231F" w:rsidRDefault="00EF3279" w:rsidP="00061698">
      <w:pPr>
        <w:pStyle w:val="2NADPIS"/>
        <w:numPr>
          <w:ilvl w:val="0"/>
          <w:numId w:val="0"/>
        </w:numPr>
      </w:pPr>
      <w:bookmarkStart w:id="28" w:name="_Toc69370032"/>
      <w:r>
        <w:t xml:space="preserve">2.1 </w:t>
      </w:r>
      <w:r w:rsidR="0042150B" w:rsidRPr="009E231F">
        <w:t>Proces učení</w:t>
      </w:r>
      <w:bookmarkEnd w:id="28"/>
    </w:p>
    <w:p w14:paraId="39B4B8E7" w14:textId="2096670C" w:rsidR="005B6BEA" w:rsidRPr="00C24137" w:rsidRDefault="007F4849" w:rsidP="00C24137">
      <w:pPr>
        <w:spacing w:after="0"/>
        <w:ind w:firstLine="567"/>
        <w:rPr>
          <w:rFonts w:hAnsi="Times New Roman" w:cs="Times New Roman"/>
        </w:rPr>
      </w:pPr>
      <w:r w:rsidRPr="004541B1">
        <w:rPr>
          <w:rFonts w:hAnsi="Times New Roman" w:cs="Times New Roman"/>
        </w:rPr>
        <w:t>Dle Švece p</w:t>
      </w:r>
      <w:r w:rsidR="0042150B" w:rsidRPr="004541B1">
        <w:rPr>
          <w:rFonts w:hAnsi="Times New Roman" w:cs="Times New Roman"/>
        </w:rPr>
        <w:t>roces učení doprovází člověka po celý jeho život. Může být kupříkladu chápán jako rozvojová změna v oblasti znalostí, dalších schopností, přijímání a osvojování nových postojů i individuálních povah a vlastností člověka, vykazující změny průběhu a výsledku jeho konání, stupně výkonu, chování a prožívání ovlivněné zkušenostmi z okolního prostředí (Švec</w:t>
      </w:r>
      <w:r w:rsidR="00CE2F61" w:rsidRPr="004541B1">
        <w:rPr>
          <w:rFonts w:hAnsi="Times New Roman" w:cs="Times New Roman"/>
        </w:rPr>
        <w:t>,</w:t>
      </w:r>
      <w:r w:rsidR="0042150B" w:rsidRPr="004541B1">
        <w:rPr>
          <w:rFonts w:hAnsi="Times New Roman" w:cs="Times New Roman"/>
        </w:rPr>
        <w:t xml:space="preserve"> 2002</w:t>
      </w:r>
      <w:r w:rsidR="00CE2F61" w:rsidRPr="004541B1">
        <w:rPr>
          <w:rFonts w:hAnsi="Times New Roman" w:cs="Times New Roman"/>
        </w:rPr>
        <w:t>, s.</w:t>
      </w:r>
      <w:r w:rsidR="00CD1581" w:rsidRPr="004541B1">
        <w:rPr>
          <w:rFonts w:hAnsi="Times New Roman" w:cs="Times New Roman"/>
        </w:rPr>
        <w:t xml:space="preserve"> </w:t>
      </w:r>
      <w:r w:rsidR="00CE2F61" w:rsidRPr="004541B1">
        <w:rPr>
          <w:rFonts w:hAnsi="Times New Roman" w:cs="Times New Roman"/>
        </w:rPr>
        <w:t>15)</w:t>
      </w:r>
      <w:r w:rsidR="00CD1581" w:rsidRPr="004541B1">
        <w:rPr>
          <w:rFonts w:hAnsi="Times New Roman" w:cs="Times New Roman"/>
        </w:rPr>
        <w:t>.</w:t>
      </w:r>
      <w:r w:rsidR="0042150B" w:rsidRPr="004541B1">
        <w:rPr>
          <w:rFonts w:hAnsi="Times New Roman" w:cs="Times New Roman"/>
        </w:rPr>
        <w:t xml:space="preserve"> Poznatky k procesům učení zkoumaných v teoriích </w:t>
      </w:r>
      <w:proofErr w:type="spellStart"/>
      <w:r w:rsidR="0042150B" w:rsidRPr="004541B1">
        <w:rPr>
          <w:rFonts w:hAnsi="Times New Roman" w:cs="Times New Roman"/>
        </w:rPr>
        <w:t>Jarvise</w:t>
      </w:r>
      <w:proofErr w:type="spellEnd"/>
      <w:r w:rsidR="0042150B" w:rsidRPr="004541B1">
        <w:rPr>
          <w:rFonts w:hAnsi="Times New Roman" w:cs="Times New Roman"/>
        </w:rPr>
        <w:t xml:space="preserve"> se v průběhu času mění a přetváří, avšak následně poukazují na typické cyklické perspektivy, které představují proces učení jako neustále opakující se, provázané události, které tvoří ucelený komplex, do kterého zahrnuje jednotlivé styly, modely a typy učení, se svým důsledkem </w:t>
      </w:r>
      <w:r w:rsidR="0042150B" w:rsidRPr="004541B1">
        <w:rPr>
          <w:rFonts w:hAnsi="Times New Roman" w:cs="Times New Roman"/>
          <w:color w:val="212529"/>
          <w:shd w:val="clear" w:color="auto" w:fill="FFFFFF"/>
        </w:rPr>
        <w:t>či výsledkem žití (</w:t>
      </w:r>
      <w:proofErr w:type="spellStart"/>
      <w:r w:rsidR="0042150B" w:rsidRPr="004541B1">
        <w:rPr>
          <w:rFonts w:hAnsi="Times New Roman" w:cs="Times New Roman"/>
          <w:color w:val="212529"/>
          <w:shd w:val="clear" w:color="auto" w:fill="FFFFFF"/>
        </w:rPr>
        <w:t>Thelenová</w:t>
      </w:r>
      <w:proofErr w:type="spellEnd"/>
      <w:r w:rsidR="0042150B" w:rsidRPr="004541B1">
        <w:rPr>
          <w:rFonts w:hAnsi="Times New Roman" w:cs="Times New Roman"/>
          <w:color w:val="212529"/>
          <w:shd w:val="clear" w:color="auto" w:fill="FFFFFF"/>
        </w:rPr>
        <w:t>, 2014, s. 65)</w:t>
      </w:r>
      <w:r w:rsidR="00094F36" w:rsidRPr="004541B1">
        <w:rPr>
          <w:rFonts w:hAnsi="Times New Roman" w:cs="Times New Roman"/>
          <w:color w:val="212529"/>
          <w:shd w:val="clear" w:color="auto" w:fill="FFFFFF"/>
        </w:rPr>
        <w:t>.</w:t>
      </w:r>
      <w:r w:rsidR="00C24137">
        <w:rPr>
          <w:rFonts w:hAnsi="Times New Roman" w:cs="Times New Roman"/>
        </w:rPr>
        <w:t xml:space="preserve"> </w:t>
      </w:r>
      <w:r w:rsidR="0042150B" w:rsidRPr="004541B1">
        <w:rPr>
          <w:rFonts w:hAnsi="Times New Roman" w:cs="Times New Roman"/>
        </w:rPr>
        <w:t>Proces učení má řadu různorodých vymezení dle vědních disciplín zajímajících se o uvedené téma.</w:t>
      </w:r>
      <w:r w:rsidR="0042150B" w:rsidRPr="004541B1">
        <w:rPr>
          <w:rFonts w:hAnsi="Times New Roman" w:cs="Times New Roman"/>
          <w:color w:val="212529"/>
          <w:shd w:val="clear" w:color="auto" w:fill="FFFFFF"/>
        </w:rPr>
        <w:t xml:space="preserve"> Hlavní koncepce učení používaná v pedagogické psychologii klasifikuje několik druhů učení. Jedná se o senzomotorické učení, probíhající při osvojování pohybových činností člověka. Období přijímání jazykových poznatků řadíme učení do kategorie verbálně – kognitivního učení. Sociální učení je pak člověkem osvojováno v průběhu celého </w:t>
      </w:r>
      <w:r w:rsidR="0042150B" w:rsidRPr="004541B1">
        <w:rPr>
          <w:rFonts w:hAnsi="Times New Roman" w:cs="Times New Roman"/>
          <w:color w:val="212529"/>
          <w:shd w:val="clear" w:color="auto" w:fill="FFFFFF"/>
        </w:rPr>
        <w:lastRenderedPageBreak/>
        <w:t>života. Jedná se o přijímání systémové hodnoty, normy a postoje, společně se získáváním komunikačních dovedností, jednání v pracovních, rodinných a v různých skupinách a prostředích (Průcha, 1997, s.</w:t>
      </w:r>
      <w:r w:rsidR="00C24137">
        <w:rPr>
          <w:rFonts w:hAnsi="Times New Roman" w:cs="Times New Roman"/>
          <w:color w:val="212529"/>
          <w:shd w:val="clear" w:color="auto" w:fill="FFFFFF"/>
        </w:rPr>
        <w:t xml:space="preserve"> </w:t>
      </w:r>
      <w:r w:rsidR="0042150B" w:rsidRPr="004541B1">
        <w:rPr>
          <w:rFonts w:hAnsi="Times New Roman" w:cs="Times New Roman"/>
          <w:color w:val="212529"/>
          <w:shd w:val="clear" w:color="auto" w:fill="FFFFFF"/>
        </w:rPr>
        <w:t xml:space="preserve">70). J. B. </w:t>
      </w:r>
      <w:proofErr w:type="spellStart"/>
      <w:r w:rsidR="0042150B" w:rsidRPr="004541B1">
        <w:rPr>
          <w:rFonts w:hAnsi="Times New Roman" w:cs="Times New Roman"/>
          <w:color w:val="212529"/>
          <w:shd w:val="clear" w:color="auto" w:fill="FFFFFF"/>
        </w:rPr>
        <w:t>Biggs</w:t>
      </w:r>
      <w:proofErr w:type="spellEnd"/>
      <w:r w:rsidR="0042150B" w:rsidRPr="004541B1">
        <w:rPr>
          <w:rFonts w:hAnsi="Times New Roman" w:cs="Times New Roman"/>
          <w:color w:val="212529"/>
          <w:shd w:val="clear" w:color="auto" w:fill="FFFFFF"/>
        </w:rPr>
        <w:t xml:space="preserve"> a </w:t>
      </w:r>
      <w:proofErr w:type="spellStart"/>
      <w:r w:rsidR="0042150B" w:rsidRPr="004541B1">
        <w:rPr>
          <w:rFonts w:hAnsi="Times New Roman" w:cs="Times New Roman"/>
          <w:color w:val="212529"/>
          <w:shd w:val="clear" w:color="auto" w:fill="FFFFFF"/>
        </w:rPr>
        <w:t>Ph</w:t>
      </w:r>
      <w:proofErr w:type="spellEnd"/>
      <w:r w:rsidR="0042150B" w:rsidRPr="004541B1">
        <w:rPr>
          <w:rFonts w:hAnsi="Times New Roman" w:cs="Times New Roman"/>
          <w:color w:val="212529"/>
          <w:shd w:val="clear" w:color="auto" w:fill="FFFFFF"/>
        </w:rPr>
        <w:t xml:space="preserve">. J. </w:t>
      </w:r>
      <w:proofErr w:type="spellStart"/>
      <w:r w:rsidR="0042150B" w:rsidRPr="004541B1">
        <w:rPr>
          <w:rFonts w:hAnsi="Times New Roman" w:cs="Times New Roman"/>
          <w:color w:val="212529"/>
          <w:shd w:val="clear" w:color="auto" w:fill="FFFFFF"/>
        </w:rPr>
        <w:t>Moore</w:t>
      </w:r>
      <w:proofErr w:type="spellEnd"/>
      <w:r w:rsidR="000B3687">
        <w:rPr>
          <w:rFonts w:hAnsi="Times New Roman" w:cs="Times New Roman"/>
          <w:color w:val="212529"/>
          <w:shd w:val="clear" w:color="auto" w:fill="FFFFFF"/>
        </w:rPr>
        <w:t xml:space="preserve"> (1993)</w:t>
      </w:r>
      <w:r w:rsidR="0042150B" w:rsidRPr="004541B1">
        <w:rPr>
          <w:rFonts w:hAnsi="Times New Roman" w:cs="Times New Roman"/>
          <w:color w:val="212529"/>
          <w:shd w:val="clear" w:color="auto" w:fill="FFFFFF"/>
        </w:rPr>
        <w:t xml:space="preserve"> charakterizují učení následujícími principy: Učení je aktivní proces, při němž člověk sestavuje své vědění (</w:t>
      </w:r>
      <w:proofErr w:type="spellStart"/>
      <w:r w:rsidR="0042150B" w:rsidRPr="004541B1">
        <w:rPr>
          <w:rFonts w:hAnsi="Times New Roman" w:cs="Times New Roman"/>
          <w:color w:val="212529"/>
          <w:shd w:val="clear" w:color="auto" w:fill="FFFFFF"/>
        </w:rPr>
        <w:t>knowledge</w:t>
      </w:r>
      <w:proofErr w:type="spellEnd"/>
      <w:r w:rsidR="0042150B" w:rsidRPr="004541B1">
        <w:rPr>
          <w:rFonts w:hAnsi="Times New Roman" w:cs="Times New Roman"/>
          <w:color w:val="212529"/>
          <w:shd w:val="clear" w:color="auto" w:fill="FFFFFF"/>
        </w:rPr>
        <w:t xml:space="preserve">) a ve své podstatě je řešením problémů. Dále je učení procesem výběru nových informací, ze kterých jsou následně člověkem utvářeny základy poznání z již dříve zpracovaných sdělení a jedná se </w:t>
      </w:r>
      <w:r w:rsidR="00A1042C">
        <w:rPr>
          <w:rFonts w:hAnsi="Times New Roman" w:cs="Times New Roman"/>
          <w:color w:val="212529"/>
          <w:shd w:val="clear" w:color="auto" w:fill="FFFFFF"/>
        </w:rPr>
        <w:t xml:space="preserve">o </w:t>
      </w:r>
      <w:r w:rsidR="0042150B" w:rsidRPr="004541B1">
        <w:rPr>
          <w:rFonts w:hAnsi="Times New Roman" w:cs="Times New Roman"/>
          <w:color w:val="212529"/>
          <w:shd w:val="clear" w:color="auto" w:fill="FFFFFF"/>
        </w:rPr>
        <w:t>významnou sociálně a jazykově propojenou činnost na kterou má nemalý vliv vlastní aktivita člověka spolu s vytvořenými podmínkami pro učení. Tyto druhy učení mohou být v procesu učení vzájemně a proporcionálně kombinovány. I přes uvedené členění je proces učení ve značné míře rozšířeným fenoménem vyskytujícím se v rozdílných situacích a v odlišných prostředí, jež přináší různ</w:t>
      </w:r>
      <w:r w:rsidR="00A1042C">
        <w:rPr>
          <w:rFonts w:hAnsi="Times New Roman" w:cs="Times New Roman"/>
          <w:color w:val="212529"/>
          <w:shd w:val="clear" w:color="auto" w:fill="FFFFFF"/>
        </w:rPr>
        <w:t>é</w:t>
      </w:r>
      <w:r w:rsidR="0042150B" w:rsidRPr="004541B1">
        <w:rPr>
          <w:rFonts w:hAnsi="Times New Roman" w:cs="Times New Roman"/>
          <w:color w:val="212529"/>
          <w:shd w:val="clear" w:color="auto" w:fill="FFFFFF"/>
        </w:rPr>
        <w:t xml:space="preserve"> </w:t>
      </w:r>
      <w:r w:rsidR="00A1042C">
        <w:rPr>
          <w:rFonts w:hAnsi="Times New Roman" w:cs="Times New Roman"/>
          <w:color w:val="212529"/>
          <w:shd w:val="clear" w:color="auto" w:fill="FFFFFF"/>
        </w:rPr>
        <w:t xml:space="preserve">části </w:t>
      </w:r>
      <w:r w:rsidR="0042150B" w:rsidRPr="004541B1">
        <w:rPr>
          <w:rFonts w:hAnsi="Times New Roman" w:cs="Times New Roman"/>
          <w:color w:val="212529"/>
          <w:shd w:val="clear" w:color="auto" w:fill="FFFFFF"/>
        </w:rPr>
        <w:t>lidského života.</w:t>
      </w:r>
      <w:r w:rsidR="00A60A70" w:rsidRPr="004541B1">
        <w:rPr>
          <w:rFonts w:hAnsi="Times New Roman" w:cs="Times New Roman"/>
          <w:color w:val="212529"/>
          <w:shd w:val="clear" w:color="auto" w:fill="FFFFFF"/>
        </w:rPr>
        <w:t xml:space="preserve"> </w:t>
      </w:r>
    </w:p>
    <w:p w14:paraId="0AC2EC29" w14:textId="25301C23" w:rsidR="0042150B" w:rsidRPr="004541B1" w:rsidRDefault="0042150B" w:rsidP="000A4B2F">
      <w:pPr>
        <w:spacing w:before="0" w:after="0"/>
        <w:ind w:firstLine="567"/>
        <w:rPr>
          <w:rFonts w:hAnsi="Times New Roman" w:cs="Times New Roman"/>
          <w:color w:val="212529"/>
          <w:shd w:val="clear" w:color="auto" w:fill="FFFFFF"/>
        </w:rPr>
      </w:pPr>
      <w:r w:rsidRPr="004541B1">
        <w:rPr>
          <w:rFonts w:hAnsi="Times New Roman" w:cs="Times New Roman"/>
          <w:color w:val="212529"/>
          <w:shd w:val="clear" w:color="auto" w:fill="FFFFFF"/>
        </w:rPr>
        <w:t>Pojetí obecné psychologie představuje učení v širším pojetí jako</w:t>
      </w:r>
      <w:r w:rsidR="00226DEF">
        <w:rPr>
          <w:rFonts w:hAnsi="Times New Roman" w:cs="Times New Roman"/>
          <w:color w:val="212529"/>
          <w:shd w:val="clear" w:color="auto" w:fill="FFFFFF"/>
        </w:rPr>
        <w:t xml:space="preserve"> </w:t>
      </w:r>
      <w:r w:rsidRPr="004541B1">
        <w:rPr>
          <w:rFonts w:hAnsi="Times New Roman" w:cs="Times New Roman"/>
          <w:color w:val="212529"/>
          <w:shd w:val="clear" w:color="auto" w:fill="FFFFFF"/>
        </w:rPr>
        <w:t>“adaptační proces</w:t>
      </w:r>
      <w:r w:rsidR="00226DEF">
        <w:rPr>
          <w:rFonts w:hAnsi="Times New Roman" w:cs="Times New Roman"/>
          <w:color w:val="212529"/>
          <w:shd w:val="clear" w:color="auto" w:fill="FFFFFF"/>
        </w:rPr>
        <w:t>“</w:t>
      </w:r>
      <w:r w:rsidRPr="004541B1">
        <w:rPr>
          <w:rFonts w:hAnsi="Times New Roman" w:cs="Times New Roman"/>
          <w:color w:val="212529"/>
          <w:shd w:val="clear" w:color="auto" w:fill="FFFFFF"/>
        </w:rPr>
        <w:t xml:space="preserve">, jímž člověk na základě své nabyté zkušenosti </w:t>
      </w:r>
      <w:r w:rsidR="00226DEF" w:rsidRPr="004541B1">
        <w:rPr>
          <w:rFonts w:hAnsi="Times New Roman" w:cs="Times New Roman"/>
          <w:color w:val="212529"/>
          <w:shd w:val="clear" w:color="auto" w:fill="FFFFFF"/>
        </w:rPr>
        <w:t xml:space="preserve">rozšiřuje </w:t>
      </w:r>
      <w:r w:rsidRPr="004541B1">
        <w:rPr>
          <w:rFonts w:hAnsi="Times New Roman" w:cs="Times New Roman"/>
          <w:color w:val="212529"/>
          <w:shd w:val="clear" w:color="auto" w:fill="FFFFFF"/>
        </w:rPr>
        <w:t>genetický program tak, aby se dokázal lépe přizpůsobit změnám prostředí“ (Jedlička et al., 2018, s. 168). Členění procesu učení zakládá na důležitosti poznatků člověka vedených z hlediska úrovně vědomí a úmyslu učit se. Tento aspekt spatřují jako nejdůležitější ve smyslu realizace, průběhu i dosaženého cíle. Dle označeného stanoviska třídí učení na explicitní (explicit learning), tedy vědomé a učení implicitní (</w:t>
      </w:r>
      <w:proofErr w:type="spellStart"/>
      <w:r w:rsidRPr="004541B1">
        <w:rPr>
          <w:rFonts w:hAnsi="Times New Roman" w:cs="Times New Roman"/>
          <w:color w:val="212529"/>
          <w:shd w:val="clear" w:color="auto" w:fill="FFFFFF"/>
        </w:rPr>
        <w:t>implicit</w:t>
      </w:r>
      <w:proofErr w:type="spellEnd"/>
      <w:r w:rsidRPr="004541B1">
        <w:rPr>
          <w:rFonts w:hAnsi="Times New Roman" w:cs="Times New Roman"/>
          <w:color w:val="212529"/>
          <w:shd w:val="clear" w:color="auto" w:fill="FFFFFF"/>
        </w:rPr>
        <w:t xml:space="preserve"> learning), učení nevědomé, které probíhá bezděčně (Hartl &amp; Hartlová, 2015, s. 643-644). Palán oproti tomu uvádí, že učení probíhá jako intrapsychický proces, který získává nové poznatky a zkušenosti. Ty dále rozvíjí a prohlubuje bez ohledu na jejich využití a stanovení míry úmyslu. (Palán, 2002, s. 221)</w:t>
      </w:r>
      <w:r w:rsidR="00695603" w:rsidRPr="004541B1">
        <w:rPr>
          <w:rFonts w:hAnsi="Times New Roman" w:cs="Times New Roman"/>
          <w:color w:val="212529"/>
          <w:shd w:val="clear" w:color="auto" w:fill="FFFFFF"/>
        </w:rPr>
        <w:t>.</w:t>
      </w:r>
      <w:r w:rsidR="000A4B2F">
        <w:rPr>
          <w:rFonts w:hAnsi="Times New Roman" w:cs="Times New Roman"/>
          <w:color w:val="212529"/>
          <w:shd w:val="clear" w:color="auto" w:fill="FFFFFF"/>
        </w:rPr>
        <w:t xml:space="preserve"> </w:t>
      </w:r>
      <w:r w:rsidRPr="004541B1">
        <w:rPr>
          <w:rFonts w:hAnsi="Times New Roman" w:cs="Times New Roman"/>
          <w:color w:val="212529"/>
          <w:shd w:val="clear" w:color="auto" w:fill="FFFFFF"/>
        </w:rPr>
        <w:t xml:space="preserve">Straka </w:t>
      </w:r>
      <w:r w:rsidR="00D36C33">
        <w:rPr>
          <w:rFonts w:hAnsi="Times New Roman" w:cs="Times New Roman"/>
          <w:color w:val="212529"/>
          <w:shd w:val="clear" w:color="auto" w:fill="FFFFFF"/>
        </w:rPr>
        <w:t xml:space="preserve">(2009, s. </w:t>
      </w:r>
      <w:r w:rsidR="00D36C33" w:rsidRPr="004541B1">
        <w:rPr>
          <w:rFonts w:hAnsi="Times New Roman" w:cs="Times New Roman"/>
          <w:color w:val="auto"/>
        </w:rPr>
        <w:t xml:space="preserve"> 132-145</w:t>
      </w:r>
      <w:r w:rsidR="00D36C33">
        <w:rPr>
          <w:rFonts w:hAnsi="Times New Roman" w:cs="Times New Roman"/>
          <w:color w:val="auto"/>
        </w:rPr>
        <w:t xml:space="preserve">) </w:t>
      </w:r>
      <w:r w:rsidRPr="004541B1">
        <w:rPr>
          <w:rFonts w:hAnsi="Times New Roman" w:cs="Times New Roman"/>
          <w:color w:val="212529"/>
          <w:shd w:val="clear" w:color="auto" w:fill="FFFFFF"/>
        </w:rPr>
        <w:t>se na uvedenou problematiku dívá z jiného úhlu pohledu a doplňuje, že zaměření explicitních a implicitních koncepcí zaleží na člověku, nikoli na atributech externích podmínek</w:t>
      </w:r>
      <w:r w:rsidRPr="004541B1">
        <w:rPr>
          <w:rFonts w:hAnsi="Times New Roman" w:cs="Times New Roman"/>
          <w:color w:val="auto"/>
        </w:rPr>
        <w:t>, což vyvrací Plamínek</w:t>
      </w:r>
      <w:r w:rsidR="00D36C33">
        <w:rPr>
          <w:rFonts w:hAnsi="Times New Roman" w:cs="Times New Roman"/>
          <w:color w:val="auto"/>
        </w:rPr>
        <w:t xml:space="preserve"> (</w:t>
      </w:r>
      <w:r w:rsidR="00D36C33" w:rsidRPr="004541B1">
        <w:rPr>
          <w:rFonts w:hAnsi="Times New Roman" w:cs="Times New Roman"/>
          <w:color w:val="212529"/>
          <w:shd w:val="clear" w:color="auto" w:fill="FFFFFF"/>
        </w:rPr>
        <w:t>2014, s. 35</w:t>
      </w:r>
      <w:r w:rsidR="001F4FBD">
        <w:rPr>
          <w:rFonts w:hAnsi="Times New Roman" w:cs="Times New Roman"/>
          <w:color w:val="212529"/>
          <w:shd w:val="clear" w:color="auto" w:fill="FFFFFF"/>
        </w:rPr>
        <w:t>)</w:t>
      </w:r>
      <w:r w:rsidRPr="004541B1">
        <w:rPr>
          <w:rFonts w:hAnsi="Times New Roman" w:cs="Times New Roman"/>
          <w:color w:val="auto"/>
        </w:rPr>
        <w:t xml:space="preserve">, který při srovnání externí podmínek v </w:t>
      </w:r>
      <w:r w:rsidRPr="004541B1">
        <w:rPr>
          <w:rFonts w:hAnsi="Times New Roman" w:cs="Times New Roman"/>
          <w:color w:val="212529"/>
          <w:shd w:val="clear" w:color="auto" w:fill="FFFFFF"/>
        </w:rPr>
        <w:t xml:space="preserve">rozměru míry zátěže uvádí, že vědomě naučené dokáže člověk použít jen při minimální zátěži, protože při jejím zvýšení ovlivňují jeho chování silně zakořeněné návyky a nevědomě naučená schémata chování. </w:t>
      </w:r>
    </w:p>
    <w:p w14:paraId="2318CD77" w14:textId="216CDDA3" w:rsidR="00D36C33" w:rsidRDefault="0042150B" w:rsidP="000A4B2F">
      <w:pPr>
        <w:spacing w:before="0" w:after="0"/>
        <w:ind w:firstLine="567"/>
        <w:rPr>
          <w:rFonts w:hAnsi="Times New Roman" w:cs="Times New Roman"/>
          <w:color w:val="212529"/>
          <w:shd w:val="clear" w:color="auto" w:fill="FFFFFF"/>
        </w:rPr>
      </w:pPr>
      <w:r w:rsidRPr="004541B1">
        <w:rPr>
          <w:rFonts w:hAnsi="Times New Roman" w:cs="Times New Roman"/>
          <w:color w:val="212529"/>
          <w:shd w:val="clear" w:color="auto" w:fill="FFFFFF"/>
        </w:rPr>
        <w:t xml:space="preserve">Všeobecná charakteristika učení z pedagogického pohledu se ve svém významu překrývá s termínem vzdělávání. Ve svém smyslu proces učení definuje jako činnosti, při kterých si člověk osvojuje vědomosti, dovednosti a návyky, společenské formy chování i osobní vlastnosti nebo jako výsledek nabytých zkušeností, které dále vedou k dalšímu získávání a rozšiřování poznatků, které mění </w:t>
      </w:r>
      <w:r w:rsidRPr="004541B1">
        <w:rPr>
          <w:rFonts w:hAnsi="Times New Roman" w:cs="Times New Roman"/>
          <w:color w:val="212529"/>
          <w:shd w:val="clear" w:color="auto" w:fill="FFFFFF"/>
        </w:rPr>
        <w:lastRenderedPageBreak/>
        <w:t>jeho hodnoty, postoje a chování. Učení spojuje v tomto smyslu s přípravou člověka na život a jeho budoucí povolání (Palán, 1997, s.</w:t>
      </w:r>
      <w:r w:rsidR="00E035A8" w:rsidRPr="004541B1">
        <w:rPr>
          <w:rFonts w:hAnsi="Times New Roman" w:cs="Times New Roman"/>
          <w:color w:val="212529"/>
          <w:shd w:val="clear" w:color="auto" w:fill="FFFFFF"/>
        </w:rPr>
        <w:t xml:space="preserve"> </w:t>
      </w:r>
      <w:r w:rsidRPr="004541B1">
        <w:rPr>
          <w:rFonts w:hAnsi="Times New Roman" w:cs="Times New Roman"/>
          <w:color w:val="212529"/>
          <w:shd w:val="clear" w:color="auto" w:fill="FFFFFF"/>
        </w:rPr>
        <w:t>120).</w:t>
      </w:r>
      <w:r w:rsidR="000A4B2F">
        <w:rPr>
          <w:rFonts w:hAnsi="Times New Roman" w:cs="Times New Roman"/>
          <w:color w:val="212529"/>
          <w:shd w:val="clear" w:color="auto" w:fill="FFFFFF"/>
        </w:rPr>
        <w:t xml:space="preserve"> </w:t>
      </w:r>
      <w:r w:rsidR="00A56681">
        <w:rPr>
          <w:rFonts w:hAnsi="Times New Roman" w:cs="Times New Roman"/>
          <w:color w:val="212529"/>
          <w:shd w:val="clear" w:color="auto" w:fill="FFFFFF"/>
        </w:rPr>
        <w:t xml:space="preserve">Průcha uvádí </w:t>
      </w:r>
      <w:r w:rsidRPr="004541B1">
        <w:rPr>
          <w:rFonts w:hAnsi="Times New Roman" w:cs="Times New Roman"/>
          <w:color w:val="212529"/>
          <w:shd w:val="clear" w:color="auto" w:fill="FFFFFF"/>
        </w:rPr>
        <w:t xml:space="preserve">členění </w:t>
      </w:r>
      <w:r w:rsidR="00A56681">
        <w:rPr>
          <w:rFonts w:hAnsi="Times New Roman" w:cs="Times New Roman"/>
          <w:color w:val="212529"/>
          <w:shd w:val="clear" w:color="auto" w:fill="FFFFFF"/>
        </w:rPr>
        <w:t>u</w:t>
      </w:r>
      <w:r w:rsidR="00A56681" w:rsidRPr="004541B1">
        <w:rPr>
          <w:rFonts w:hAnsi="Times New Roman" w:cs="Times New Roman"/>
          <w:color w:val="212529"/>
          <w:shd w:val="clear" w:color="auto" w:fill="FFFFFF"/>
        </w:rPr>
        <w:t xml:space="preserve">čení </w:t>
      </w:r>
      <w:r w:rsidRPr="004541B1">
        <w:rPr>
          <w:rFonts w:hAnsi="Times New Roman" w:cs="Times New Roman"/>
          <w:color w:val="212529"/>
          <w:shd w:val="clear" w:color="auto" w:fill="FFFFFF"/>
        </w:rPr>
        <w:t>dle hodnot jeho podílu na vědomém řízení</w:t>
      </w:r>
      <w:r w:rsidR="00A56681">
        <w:rPr>
          <w:rFonts w:hAnsi="Times New Roman" w:cs="Times New Roman"/>
          <w:color w:val="212529"/>
          <w:shd w:val="clear" w:color="auto" w:fill="FFFFFF"/>
        </w:rPr>
        <w:t>, a to</w:t>
      </w:r>
      <w:r w:rsidRPr="004541B1">
        <w:rPr>
          <w:rFonts w:hAnsi="Times New Roman" w:cs="Times New Roman"/>
          <w:color w:val="212529"/>
          <w:shd w:val="clear" w:color="auto" w:fill="FFFFFF"/>
        </w:rPr>
        <w:t xml:space="preserve"> na bezděčné (náhodné), intencionální (záměrné) a řízené učení (Průcha, 1997, s.</w:t>
      </w:r>
      <w:r w:rsidR="000A4B2F">
        <w:rPr>
          <w:rFonts w:hAnsi="Times New Roman" w:cs="Times New Roman"/>
          <w:color w:val="212529"/>
          <w:shd w:val="clear" w:color="auto" w:fill="FFFFFF"/>
        </w:rPr>
        <w:t xml:space="preserve"> </w:t>
      </w:r>
      <w:r w:rsidRPr="004541B1">
        <w:rPr>
          <w:rFonts w:hAnsi="Times New Roman" w:cs="Times New Roman"/>
          <w:color w:val="212529"/>
          <w:shd w:val="clear" w:color="auto" w:fill="FFFFFF"/>
        </w:rPr>
        <w:t>71-72).</w:t>
      </w:r>
      <w:r w:rsidR="000A4B2F">
        <w:rPr>
          <w:rFonts w:hAnsi="Times New Roman" w:cs="Times New Roman"/>
          <w:color w:val="212529"/>
          <w:shd w:val="clear" w:color="auto" w:fill="FFFFFF"/>
        </w:rPr>
        <w:t xml:space="preserve"> </w:t>
      </w:r>
      <w:r w:rsidRPr="004541B1">
        <w:rPr>
          <w:rFonts w:hAnsi="Times New Roman" w:cs="Times New Roman"/>
        </w:rPr>
        <w:t>Náhodné, bezděčné (incidentní) učení probíhá spontánně od narození, v průběhu celého života člověka a je důležitým předpokladem pro jeho vývoj a socializaci (</w:t>
      </w:r>
      <w:r w:rsidRPr="004541B1">
        <w:rPr>
          <w:rFonts w:hAnsi="Times New Roman" w:cs="Times New Roman"/>
          <w:color w:val="212529"/>
          <w:shd w:val="clear" w:color="auto" w:fill="FFFFFF"/>
        </w:rPr>
        <w:t xml:space="preserve">Průcha &amp; </w:t>
      </w:r>
      <w:proofErr w:type="spellStart"/>
      <w:r w:rsidRPr="004541B1">
        <w:rPr>
          <w:rFonts w:hAnsi="Times New Roman" w:cs="Times New Roman"/>
          <w:color w:val="212529"/>
          <w:shd w:val="clear" w:color="auto" w:fill="FFFFFF"/>
        </w:rPr>
        <w:t>Veteška</w:t>
      </w:r>
      <w:proofErr w:type="spellEnd"/>
      <w:r w:rsidRPr="004541B1">
        <w:rPr>
          <w:rFonts w:hAnsi="Times New Roman" w:cs="Times New Roman"/>
          <w:color w:val="212529"/>
          <w:shd w:val="clear" w:color="auto" w:fill="FFFFFF"/>
        </w:rPr>
        <w:t>, 2014, s. 52).</w:t>
      </w:r>
      <w:r w:rsidR="00A56681">
        <w:rPr>
          <w:rFonts w:hAnsi="Times New Roman" w:cs="Times New Roman"/>
          <w:color w:val="212529"/>
          <w:shd w:val="clear" w:color="auto" w:fill="FFFFFF"/>
        </w:rPr>
        <w:t xml:space="preserve"> </w:t>
      </w:r>
      <w:r w:rsidRPr="004541B1">
        <w:rPr>
          <w:rFonts w:hAnsi="Times New Roman" w:cs="Times New Roman"/>
          <w:color w:val="212529"/>
          <w:shd w:val="clear" w:color="auto" w:fill="FFFFFF"/>
        </w:rPr>
        <w:t xml:space="preserve">Je to takové konání, při kterém si </w:t>
      </w:r>
      <w:r w:rsidR="00A56681">
        <w:rPr>
          <w:rFonts w:hAnsi="Times New Roman" w:cs="Times New Roman"/>
          <w:color w:val="212529"/>
          <w:shd w:val="clear" w:color="auto" w:fill="FFFFFF"/>
        </w:rPr>
        <w:t xml:space="preserve">člověk </w:t>
      </w:r>
      <w:r w:rsidRPr="004541B1">
        <w:rPr>
          <w:rFonts w:hAnsi="Times New Roman" w:cs="Times New Roman"/>
          <w:color w:val="212529"/>
          <w:shd w:val="clear" w:color="auto" w:fill="FFFFFF"/>
        </w:rPr>
        <w:t xml:space="preserve">neuvědomuje osvojování poznatků či zkušeností, například </w:t>
      </w:r>
      <w:r w:rsidR="00A56681">
        <w:rPr>
          <w:rFonts w:hAnsi="Times New Roman" w:cs="Times New Roman"/>
          <w:color w:val="212529"/>
          <w:shd w:val="clear" w:color="auto" w:fill="FFFFFF"/>
        </w:rPr>
        <w:t xml:space="preserve">při </w:t>
      </w:r>
      <w:r w:rsidRPr="004541B1">
        <w:rPr>
          <w:rFonts w:hAnsi="Times New Roman" w:cs="Times New Roman"/>
          <w:color w:val="212529"/>
          <w:shd w:val="clear" w:color="auto" w:fill="FFFFFF"/>
        </w:rPr>
        <w:t>sledování pravidelných tematických pořadů (Průcha, 1997, s.</w:t>
      </w:r>
      <w:r w:rsidR="000A4B2F">
        <w:rPr>
          <w:rFonts w:hAnsi="Times New Roman" w:cs="Times New Roman"/>
          <w:color w:val="212529"/>
          <w:shd w:val="clear" w:color="auto" w:fill="FFFFFF"/>
        </w:rPr>
        <w:t xml:space="preserve"> </w:t>
      </w:r>
      <w:r w:rsidRPr="004541B1">
        <w:rPr>
          <w:rFonts w:hAnsi="Times New Roman" w:cs="Times New Roman"/>
          <w:color w:val="212529"/>
          <w:shd w:val="clear" w:color="auto" w:fill="FFFFFF"/>
        </w:rPr>
        <w:t>72) a</w:t>
      </w:r>
      <w:r w:rsidRPr="004541B1">
        <w:rPr>
          <w:rFonts w:hAnsi="Times New Roman" w:cs="Times New Roman"/>
        </w:rPr>
        <w:t xml:space="preserve"> nachází se i jako vedlejší výsledek jiné činnosti, při které si člověk může uvědomit, že se něco naučil</w:t>
      </w:r>
      <w:r w:rsidRPr="004541B1">
        <w:rPr>
          <w:rFonts w:hAnsi="Times New Roman" w:cs="Times New Roman"/>
          <w:color w:val="212529"/>
          <w:shd w:val="clear" w:color="auto" w:fill="FFFFFF"/>
        </w:rPr>
        <w:t xml:space="preserve"> (Dvořáková &amp; Šerák, 2016, s.</w:t>
      </w:r>
      <w:r w:rsidR="000A4B2F">
        <w:rPr>
          <w:rFonts w:hAnsi="Times New Roman" w:cs="Times New Roman"/>
          <w:color w:val="212529"/>
          <w:shd w:val="clear" w:color="auto" w:fill="FFFFFF"/>
        </w:rPr>
        <w:t xml:space="preserve"> </w:t>
      </w:r>
      <w:r w:rsidRPr="004541B1">
        <w:rPr>
          <w:rFonts w:hAnsi="Times New Roman" w:cs="Times New Roman"/>
          <w:color w:val="212529"/>
          <w:shd w:val="clear" w:color="auto" w:fill="FFFFFF"/>
        </w:rPr>
        <w:t>118).</w:t>
      </w:r>
      <w:r w:rsidR="000A4B2F">
        <w:rPr>
          <w:rFonts w:hAnsi="Times New Roman" w:cs="Times New Roman"/>
          <w:color w:val="212529"/>
          <w:shd w:val="clear" w:color="auto" w:fill="FFFFFF"/>
        </w:rPr>
        <w:t xml:space="preserve"> </w:t>
      </w:r>
    </w:p>
    <w:p w14:paraId="1D4BA7BE" w14:textId="4D5AFD7D" w:rsidR="00D074A7" w:rsidRDefault="0042150B" w:rsidP="00A729DC">
      <w:pPr>
        <w:spacing w:before="0" w:after="0"/>
        <w:ind w:firstLine="567"/>
        <w:rPr>
          <w:rFonts w:hAnsi="Times New Roman" w:cs="Times New Roman"/>
          <w:color w:val="212529"/>
          <w:shd w:val="clear" w:color="auto" w:fill="FFFFFF"/>
        </w:rPr>
      </w:pPr>
      <w:r w:rsidRPr="004541B1">
        <w:rPr>
          <w:rFonts w:hAnsi="Times New Roman" w:cs="Times New Roman"/>
          <w:color w:val="212529"/>
          <w:shd w:val="clear" w:color="auto" w:fill="FFFFFF"/>
        </w:rPr>
        <w:t xml:space="preserve">Oproti tomu záměrné neboli intencionální učení je plánované s účelem orientace na svůj cíl </w:t>
      </w:r>
      <w:r w:rsidRPr="004541B1">
        <w:rPr>
          <w:rFonts w:hAnsi="Times New Roman" w:cs="Times New Roman"/>
        </w:rPr>
        <w:t>(</w:t>
      </w:r>
      <w:r w:rsidRPr="004541B1">
        <w:rPr>
          <w:rFonts w:hAnsi="Times New Roman" w:cs="Times New Roman"/>
          <w:color w:val="212529"/>
          <w:shd w:val="clear" w:color="auto" w:fill="FFFFFF"/>
        </w:rPr>
        <w:t xml:space="preserve">Průcha &amp; </w:t>
      </w:r>
      <w:proofErr w:type="spellStart"/>
      <w:r w:rsidRPr="004541B1">
        <w:rPr>
          <w:rFonts w:hAnsi="Times New Roman" w:cs="Times New Roman"/>
          <w:color w:val="212529"/>
          <w:shd w:val="clear" w:color="auto" w:fill="FFFFFF"/>
        </w:rPr>
        <w:t>Veteška</w:t>
      </w:r>
      <w:proofErr w:type="spellEnd"/>
      <w:r w:rsidRPr="004541B1">
        <w:rPr>
          <w:rFonts w:hAnsi="Times New Roman" w:cs="Times New Roman"/>
          <w:color w:val="212529"/>
          <w:shd w:val="clear" w:color="auto" w:fill="FFFFFF"/>
        </w:rPr>
        <w:t>, 2014, s. 310). Jedná se tedy o vědomou autoregulaci učení, při které jsou využívány vnitřní a vnější dispozice člověka. Straka doplňuje, že v evropsky uznávaném konceptu formálního, neformálního a informálního učení je důležité brát na zřetel vztah vzdělávání i z pohledu jeho úmyslnosti nezávisle na druhu a procesu učení (</w:t>
      </w:r>
      <w:r w:rsidR="00A60A70" w:rsidRPr="004541B1">
        <w:rPr>
          <w:rFonts w:hAnsi="Times New Roman" w:cs="Times New Roman"/>
          <w:color w:val="212529"/>
          <w:shd w:val="clear" w:color="auto" w:fill="FFFFFF"/>
        </w:rPr>
        <w:t>Straka</w:t>
      </w:r>
      <w:r w:rsidR="00E035A8" w:rsidRPr="004541B1">
        <w:rPr>
          <w:rFonts w:hAnsi="Times New Roman" w:cs="Times New Roman"/>
          <w:color w:val="212529"/>
          <w:shd w:val="clear" w:color="auto" w:fill="FFFFFF"/>
        </w:rPr>
        <w:t>,</w:t>
      </w:r>
      <w:r w:rsidR="00A60A70" w:rsidRPr="004541B1">
        <w:rPr>
          <w:rFonts w:hAnsi="Times New Roman" w:cs="Times New Roman"/>
          <w:color w:val="212529"/>
          <w:shd w:val="clear" w:color="auto" w:fill="FFFFFF"/>
        </w:rPr>
        <w:t xml:space="preserve"> </w:t>
      </w:r>
      <w:r w:rsidRPr="004541B1">
        <w:rPr>
          <w:rFonts w:hAnsi="Times New Roman" w:cs="Times New Roman"/>
          <w:color w:val="212529"/>
          <w:shd w:val="clear" w:color="auto" w:fill="FFFFFF"/>
        </w:rPr>
        <w:t>2009, s.</w:t>
      </w:r>
      <w:r w:rsidRPr="004541B1">
        <w:rPr>
          <w:rFonts w:hAnsi="Times New Roman" w:cs="Times New Roman"/>
          <w:color w:val="auto"/>
        </w:rPr>
        <w:t xml:space="preserve"> 132-145). </w:t>
      </w:r>
      <w:r w:rsidRPr="004541B1">
        <w:rPr>
          <w:rFonts w:hAnsi="Times New Roman" w:cs="Times New Roman"/>
          <w:color w:val="212529"/>
          <w:shd w:val="clear" w:color="auto" w:fill="FFFFFF"/>
        </w:rPr>
        <w:t>Poslední z uváděných edukačních typů dle míry uvědomění je řízené učení, které je regulováno a organizováno zvnějšku (Průcha, 1997, s.</w:t>
      </w:r>
      <w:r w:rsidR="000A4B2F">
        <w:rPr>
          <w:rFonts w:hAnsi="Times New Roman" w:cs="Times New Roman"/>
          <w:color w:val="212529"/>
          <w:shd w:val="clear" w:color="auto" w:fill="FFFFFF"/>
        </w:rPr>
        <w:t xml:space="preserve"> </w:t>
      </w:r>
      <w:r w:rsidRPr="004541B1">
        <w:rPr>
          <w:rFonts w:hAnsi="Times New Roman" w:cs="Times New Roman"/>
          <w:color w:val="212529"/>
          <w:shd w:val="clear" w:color="auto" w:fill="FFFFFF"/>
        </w:rPr>
        <w:t>72)</w:t>
      </w:r>
      <w:r w:rsidR="00D36C33">
        <w:rPr>
          <w:rFonts w:hAnsi="Times New Roman" w:cs="Times New Roman"/>
          <w:color w:val="212529"/>
          <w:shd w:val="clear" w:color="auto" w:fill="FFFFFF"/>
        </w:rPr>
        <w:t xml:space="preserve"> </w:t>
      </w:r>
      <w:r w:rsidRPr="004541B1">
        <w:rPr>
          <w:rFonts w:hAnsi="Times New Roman" w:cs="Times New Roman"/>
          <w:color w:val="212529"/>
          <w:shd w:val="clear" w:color="auto" w:fill="FFFFFF"/>
        </w:rPr>
        <w:t>Jde o náročný a řízený proces rozvoje s uplatněním jak rozumových schopností, tak aplikací dovedností (Palán,</w:t>
      </w:r>
      <w:r w:rsidR="00A60A70" w:rsidRPr="004541B1">
        <w:rPr>
          <w:rFonts w:hAnsi="Times New Roman" w:cs="Times New Roman"/>
          <w:color w:val="212529"/>
          <w:shd w:val="clear" w:color="auto" w:fill="FFFFFF"/>
        </w:rPr>
        <w:t xml:space="preserve"> </w:t>
      </w:r>
      <w:r w:rsidRPr="004541B1">
        <w:rPr>
          <w:rFonts w:hAnsi="Times New Roman" w:cs="Times New Roman"/>
          <w:color w:val="212529"/>
          <w:shd w:val="clear" w:color="auto" w:fill="FFFFFF"/>
        </w:rPr>
        <w:t>1997, s.</w:t>
      </w:r>
      <w:r w:rsidR="000A4B2F">
        <w:rPr>
          <w:rFonts w:hAnsi="Times New Roman" w:cs="Times New Roman"/>
          <w:color w:val="212529"/>
          <w:shd w:val="clear" w:color="auto" w:fill="FFFFFF"/>
        </w:rPr>
        <w:t xml:space="preserve"> </w:t>
      </w:r>
      <w:r w:rsidRPr="004541B1">
        <w:rPr>
          <w:rFonts w:hAnsi="Times New Roman" w:cs="Times New Roman"/>
          <w:color w:val="212529"/>
          <w:shd w:val="clear" w:color="auto" w:fill="FFFFFF"/>
        </w:rPr>
        <w:t>186).</w:t>
      </w:r>
      <w:r w:rsidR="000A4B2F">
        <w:rPr>
          <w:rFonts w:hAnsi="Times New Roman" w:cs="Times New Roman"/>
          <w:color w:val="212529"/>
          <w:shd w:val="clear" w:color="auto" w:fill="FFFFFF"/>
        </w:rPr>
        <w:t xml:space="preserve">   </w:t>
      </w:r>
    </w:p>
    <w:p w14:paraId="7265A92E" w14:textId="23352B93" w:rsidR="00695603" w:rsidRDefault="000A4B2F" w:rsidP="001D3962">
      <w:pPr>
        <w:spacing w:before="0"/>
        <w:ind w:firstLine="0"/>
        <w:rPr>
          <w:rFonts w:hAnsi="Times New Roman" w:cs="Times New Roman"/>
          <w:color w:val="212529"/>
          <w:shd w:val="clear" w:color="auto" w:fill="FFFFFF"/>
        </w:rPr>
      </w:pPr>
      <w:r>
        <w:rPr>
          <w:rFonts w:hAnsi="Times New Roman" w:cs="Times New Roman"/>
          <w:color w:val="212529"/>
          <w:shd w:val="clear" w:color="auto" w:fill="FFFFFF"/>
        </w:rPr>
        <w:t xml:space="preserve">  </w:t>
      </w:r>
    </w:p>
    <w:p w14:paraId="49D564D1" w14:textId="77777777" w:rsidR="00D074A7" w:rsidRDefault="00D074A7" w:rsidP="001D3962">
      <w:pPr>
        <w:spacing w:before="0"/>
        <w:ind w:firstLine="0"/>
        <w:rPr>
          <w:rFonts w:hAnsi="Times New Roman" w:cs="Times New Roman"/>
          <w:color w:val="212529"/>
          <w:shd w:val="clear" w:color="auto" w:fill="FFFFFF"/>
        </w:rPr>
      </w:pPr>
    </w:p>
    <w:p w14:paraId="4118414C" w14:textId="77777777" w:rsidR="00D55249" w:rsidRPr="004541B1" w:rsidRDefault="00D55249" w:rsidP="00790A9C">
      <w:pPr>
        <w:pStyle w:val="Odstavecseseznamem"/>
        <w:numPr>
          <w:ilvl w:val="0"/>
          <w:numId w:val="14"/>
        </w:numPr>
        <w:rPr>
          <w:rFonts w:hAnsi="Times New Roman" w:cs="Times New Roman"/>
          <w:b/>
          <w:bCs/>
          <w:vanish/>
          <w:color w:val="212529"/>
          <w:shd w:val="clear" w:color="auto" w:fill="FFFFFF"/>
        </w:rPr>
      </w:pPr>
      <w:bookmarkStart w:id="29" w:name="_Hlk56361852"/>
    </w:p>
    <w:p w14:paraId="5A8DD68D" w14:textId="77777777" w:rsidR="00D55249" w:rsidRPr="004541B1" w:rsidRDefault="00D55249" w:rsidP="00790A9C">
      <w:pPr>
        <w:pStyle w:val="Odstavecseseznamem"/>
        <w:numPr>
          <w:ilvl w:val="0"/>
          <w:numId w:val="14"/>
        </w:numPr>
        <w:rPr>
          <w:rFonts w:hAnsi="Times New Roman" w:cs="Times New Roman"/>
          <w:b/>
          <w:bCs/>
          <w:vanish/>
          <w:color w:val="212529"/>
          <w:shd w:val="clear" w:color="auto" w:fill="FFFFFF"/>
        </w:rPr>
      </w:pPr>
    </w:p>
    <w:p w14:paraId="0E6CC62D" w14:textId="68CC6401" w:rsidR="0042150B" w:rsidRPr="009E231F" w:rsidRDefault="00EF3279" w:rsidP="00061698">
      <w:pPr>
        <w:pStyle w:val="2NADPIS"/>
        <w:numPr>
          <w:ilvl w:val="0"/>
          <w:numId w:val="0"/>
        </w:numPr>
        <w:ind w:left="567" w:hanging="567"/>
      </w:pPr>
      <w:bookmarkStart w:id="30" w:name="_Toc69370033"/>
      <w:r>
        <w:t xml:space="preserve">2.2 </w:t>
      </w:r>
      <w:r w:rsidR="0042150B" w:rsidRPr="009E231F">
        <w:t>Učení (vzdělávání) dospělých</w:t>
      </w:r>
      <w:bookmarkEnd w:id="30"/>
    </w:p>
    <w:p w14:paraId="7DFB75D9" w14:textId="77777777" w:rsidR="001547A0" w:rsidRPr="004541B1" w:rsidRDefault="0042150B" w:rsidP="000A4B2F">
      <w:pPr>
        <w:spacing w:after="0"/>
        <w:ind w:firstLine="567"/>
        <w:rPr>
          <w:rFonts w:hAnsi="Times New Roman" w:cs="Times New Roman"/>
          <w:color w:val="212529"/>
          <w:shd w:val="clear" w:color="auto" w:fill="FFFFFF"/>
        </w:rPr>
      </w:pPr>
      <w:r w:rsidRPr="004541B1">
        <w:rPr>
          <w:rFonts w:hAnsi="Times New Roman" w:cs="Times New Roman"/>
          <w:color w:val="212529"/>
          <w:shd w:val="clear" w:color="auto" w:fill="FFFFFF"/>
        </w:rPr>
        <w:t>S procesem učení pracuje i andragogika, která ve svém moderním pojetí uvádí, že se jedná o záměrné konání dospělého člověka navozující výukové činnosti, jejímž výsledkem jsou nabyté zkušenosti vedoucí k trvalé změně a přetváření jeho osobnosti, z důvodu jeho vědění, chování a prožívání (</w:t>
      </w:r>
      <w:proofErr w:type="spellStart"/>
      <w:r w:rsidRPr="004541B1">
        <w:rPr>
          <w:rFonts w:hAnsi="Times New Roman" w:cs="Times New Roman"/>
          <w:color w:val="212529"/>
          <w:shd w:val="clear" w:color="auto" w:fill="FFFFFF"/>
        </w:rPr>
        <w:t>Bertl</w:t>
      </w:r>
      <w:proofErr w:type="spellEnd"/>
      <w:r w:rsidRPr="004541B1">
        <w:rPr>
          <w:rFonts w:hAnsi="Times New Roman" w:cs="Times New Roman"/>
          <w:color w:val="212529"/>
          <w:shd w:val="clear" w:color="auto" w:fill="FFFFFF"/>
        </w:rPr>
        <w:t>, 2019, s. 11)</w:t>
      </w:r>
      <w:r w:rsidR="00094F36" w:rsidRPr="004541B1">
        <w:rPr>
          <w:rFonts w:hAnsi="Times New Roman" w:cs="Times New Roman"/>
          <w:color w:val="212529"/>
          <w:shd w:val="clear" w:color="auto" w:fill="FFFFFF"/>
        </w:rPr>
        <w:t>.</w:t>
      </w:r>
      <w:r w:rsidRPr="004541B1">
        <w:rPr>
          <w:rFonts w:hAnsi="Times New Roman" w:cs="Times New Roman"/>
          <w:color w:val="212529"/>
          <w:shd w:val="clear" w:color="auto" w:fill="FFFFFF"/>
        </w:rPr>
        <w:t xml:space="preserve"> Charakteristické rysy učení dospělých se liší dle jejich věkových etap. Dospělí disponují nabytými poznatky a zkušenostmi, které získali ve svém dosavadním životě. K procesu učení přistupují mnohem zodpovědněji s potřebou efektivního využití času a dostatečně si uvědomují své individuální potřeby z důvodu svého působení v pracovních a rodinných svazcích. Hlavním typem učení dospělých je </w:t>
      </w:r>
      <w:r w:rsidR="00A56681" w:rsidRPr="004541B1">
        <w:rPr>
          <w:rFonts w:hAnsi="Times New Roman" w:cs="Times New Roman"/>
          <w:color w:val="212529"/>
          <w:shd w:val="clear" w:color="auto" w:fill="FFFFFF"/>
        </w:rPr>
        <w:t xml:space="preserve">sebe </w:t>
      </w:r>
      <w:r w:rsidR="00A56681" w:rsidRPr="004541B1">
        <w:rPr>
          <w:rFonts w:hAnsi="Times New Roman" w:cs="Times New Roman"/>
          <w:color w:val="212529"/>
          <w:shd w:val="clear" w:color="auto" w:fill="FFFFFF"/>
        </w:rPr>
        <w:lastRenderedPageBreak/>
        <w:t>řízené</w:t>
      </w:r>
      <w:r w:rsidRPr="004541B1">
        <w:rPr>
          <w:rFonts w:hAnsi="Times New Roman" w:cs="Times New Roman"/>
          <w:color w:val="212529"/>
          <w:shd w:val="clear" w:color="auto" w:fill="FFFFFF"/>
        </w:rPr>
        <w:t xml:space="preserve"> učení, které dospělému umožňuje stanovení si vlastního postupu a cíle učení v závislosti na věku, dosavadním vzdělání a intelektových schopnostech (Průcha &amp; </w:t>
      </w:r>
      <w:proofErr w:type="spellStart"/>
      <w:r w:rsidRPr="004541B1">
        <w:rPr>
          <w:rFonts w:hAnsi="Times New Roman" w:cs="Times New Roman"/>
          <w:color w:val="212529"/>
          <w:shd w:val="clear" w:color="auto" w:fill="FFFFFF"/>
        </w:rPr>
        <w:t>Veteška</w:t>
      </w:r>
      <w:proofErr w:type="spellEnd"/>
      <w:r w:rsidRPr="004541B1">
        <w:rPr>
          <w:rFonts w:hAnsi="Times New Roman" w:cs="Times New Roman"/>
          <w:color w:val="212529"/>
          <w:shd w:val="clear" w:color="auto" w:fill="FFFFFF"/>
        </w:rPr>
        <w:t>, 2014, s. 279)</w:t>
      </w:r>
      <w:r w:rsidR="00094F36" w:rsidRPr="004541B1">
        <w:rPr>
          <w:rFonts w:hAnsi="Times New Roman" w:cs="Times New Roman"/>
          <w:color w:val="212529"/>
          <w:shd w:val="clear" w:color="auto" w:fill="FFFFFF"/>
        </w:rPr>
        <w:t>.</w:t>
      </w:r>
      <w:r w:rsidRPr="004541B1">
        <w:rPr>
          <w:rFonts w:hAnsi="Times New Roman" w:cs="Times New Roman"/>
          <w:color w:val="212529"/>
          <w:shd w:val="clear" w:color="auto" w:fill="FFFFFF"/>
        </w:rPr>
        <w:t xml:space="preserve"> </w:t>
      </w:r>
    </w:p>
    <w:p w14:paraId="32E50D4E" w14:textId="77777777" w:rsidR="001547A0" w:rsidRPr="004541B1" w:rsidRDefault="0042150B" w:rsidP="000A4B2F">
      <w:pPr>
        <w:spacing w:before="0" w:after="0"/>
        <w:ind w:firstLine="567"/>
        <w:rPr>
          <w:rFonts w:hAnsi="Times New Roman" w:cs="Times New Roman"/>
          <w:color w:val="212529"/>
          <w:shd w:val="clear" w:color="auto" w:fill="FFFFFF"/>
        </w:rPr>
      </w:pPr>
      <w:r w:rsidRPr="004541B1">
        <w:rPr>
          <w:rFonts w:hAnsi="Times New Roman" w:cs="Times New Roman"/>
          <w:color w:val="212529"/>
          <w:shd w:val="clear" w:color="auto" w:fill="FFFFFF"/>
        </w:rPr>
        <w:t>Učení u dospělého člověka může ovlivnit jeho senzomotorické dovednosti, které se při zapojení smyslů a činnosti končetin (rukou) konkrétně projeví při manuálně-pracovních činnostech. Ze sociální oblasti mohou být uvedeny činnosti učení vedoucí ke schopnostem pří získávání partnerských a rodičovských způsobilostí spolu s důležitými pracovními návyky</w:t>
      </w:r>
      <w:r w:rsidR="00094F36" w:rsidRPr="004541B1">
        <w:rPr>
          <w:rFonts w:hAnsi="Times New Roman" w:cs="Times New Roman"/>
          <w:color w:val="212529"/>
          <w:shd w:val="clear" w:color="auto" w:fill="FFFFFF"/>
        </w:rPr>
        <w:t xml:space="preserve"> </w:t>
      </w:r>
      <w:r w:rsidRPr="004541B1">
        <w:rPr>
          <w:rFonts w:hAnsi="Times New Roman" w:cs="Times New Roman"/>
          <w:color w:val="212529"/>
          <w:shd w:val="clear" w:color="auto" w:fill="FFFFFF"/>
        </w:rPr>
        <w:t>(</w:t>
      </w:r>
      <w:proofErr w:type="spellStart"/>
      <w:r w:rsidRPr="004541B1">
        <w:rPr>
          <w:rFonts w:hAnsi="Times New Roman" w:cs="Times New Roman"/>
          <w:color w:val="212529"/>
          <w:shd w:val="clear" w:color="auto" w:fill="FFFFFF"/>
        </w:rPr>
        <w:t>Bertl</w:t>
      </w:r>
      <w:proofErr w:type="spellEnd"/>
      <w:r w:rsidRPr="004541B1">
        <w:rPr>
          <w:rFonts w:hAnsi="Times New Roman" w:cs="Times New Roman"/>
          <w:color w:val="212529"/>
          <w:shd w:val="clear" w:color="auto" w:fill="FFFFFF"/>
        </w:rPr>
        <w:t>, 2019, s. 12)</w:t>
      </w:r>
      <w:r w:rsidR="00094F36" w:rsidRPr="004541B1">
        <w:rPr>
          <w:rFonts w:hAnsi="Times New Roman" w:cs="Times New Roman"/>
          <w:color w:val="212529"/>
          <w:shd w:val="clear" w:color="auto" w:fill="FFFFFF"/>
        </w:rPr>
        <w:t>.</w:t>
      </w:r>
    </w:p>
    <w:p w14:paraId="183C2C66" w14:textId="77777777" w:rsidR="00A24ECA" w:rsidRPr="004541B1" w:rsidRDefault="00A24ECA" w:rsidP="000A4B2F">
      <w:pPr>
        <w:spacing w:before="0" w:after="0"/>
        <w:ind w:firstLine="567"/>
        <w:rPr>
          <w:rFonts w:hAnsi="Times New Roman" w:cs="Times New Roman"/>
          <w:color w:val="212529"/>
          <w:shd w:val="clear" w:color="auto" w:fill="FFFFFF"/>
        </w:rPr>
      </w:pPr>
      <w:r w:rsidRPr="004541B1">
        <w:rPr>
          <w:rFonts w:hAnsi="Times New Roman" w:cs="Times New Roman"/>
          <w:color w:val="212529"/>
          <w:shd w:val="clear" w:color="auto" w:fill="FFFFFF"/>
        </w:rPr>
        <w:t>K</w:t>
      </w:r>
      <w:r w:rsidR="0045642B" w:rsidRPr="004541B1">
        <w:rPr>
          <w:rFonts w:hAnsi="Times New Roman" w:cs="Times New Roman"/>
          <w:color w:val="212529"/>
          <w:shd w:val="clear" w:color="auto" w:fill="FFFFFF"/>
        </w:rPr>
        <w:t xml:space="preserve"> </w:t>
      </w:r>
      <w:r w:rsidR="0029195D" w:rsidRPr="004541B1">
        <w:rPr>
          <w:rFonts w:hAnsi="Times New Roman" w:cs="Times New Roman"/>
          <w:color w:val="212529"/>
          <w:shd w:val="clear" w:color="auto" w:fill="FFFFFF"/>
        </w:rPr>
        <w:t xml:space="preserve">výuce dospělých </w:t>
      </w:r>
      <w:r w:rsidRPr="004541B1">
        <w:rPr>
          <w:rFonts w:hAnsi="Times New Roman" w:cs="Times New Roman"/>
          <w:color w:val="212529"/>
          <w:shd w:val="clear" w:color="auto" w:fill="FFFFFF"/>
        </w:rPr>
        <w:t xml:space="preserve">je </w:t>
      </w:r>
      <w:r w:rsidR="0029195D" w:rsidRPr="004541B1">
        <w:rPr>
          <w:rFonts w:hAnsi="Times New Roman" w:cs="Times New Roman"/>
          <w:color w:val="212529"/>
          <w:shd w:val="clear" w:color="auto" w:fill="FFFFFF"/>
        </w:rPr>
        <w:t>předkládá</w:t>
      </w:r>
      <w:r w:rsidRPr="004541B1">
        <w:rPr>
          <w:rFonts w:hAnsi="Times New Roman" w:cs="Times New Roman"/>
          <w:color w:val="212529"/>
          <w:shd w:val="clear" w:color="auto" w:fill="FFFFFF"/>
        </w:rPr>
        <w:t>n</w:t>
      </w:r>
      <w:r w:rsidR="0029195D" w:rsidRPr="004541B1">
        <w:rPr>
          <w:rFonts w:hAnsi="Times New Roman" w:cs="Times New Roman"/>
          <w:color w:val="212529"/>
          <w:shd w:val="clear" w:color="auto" w:fill="FFFFFF"/>
        </w:rPr>
        <w:t xml:space="preserve"> model, k</w:t>
      </w:r>
      <w:r w:rsidRPr="004541B1">
        <w:rPr>
          <w:rFonts w:hAnsi="Times New Roman" w:cs="Times New Roman"/>
          <w:color w:val="212529"/>
          <w:shd w:val="clear" w:color="auto" w:fill="FFFFFF"/>
        </w:rPr>
        <w:t>terý</w:t>
      </w:r>
      <w:r w:rsidR="0029195D" w:rsidRPr="004541B1">
        <w:rPr>
          <w:rFonts w:hAnsi="Times New Roman" w:cs="Times New Roman"/>
          <w:color w:val="212529"/>
          <w:shd w:val="clear" w:color="auto" w:fill="FFFFFF"/>
        </w:rPr>
        <w:t xml:space="preserve"> uvádí tři základní </w:t>
      </w:r>
      <w:r w:rsidR="004400F1" w:rsidRPr="004541B1">
        <w:rPr>
          <w:rFonts w:hAnsi="Times New Roman" w:cs="Times New Roman"/>
          <w:color w:val="212529"/>
          <w:shd w:val="clear" w:color="auto" w:fill="FFFFFF"/>
        </w:rPr>
        <w:t>dimenze</w:t>
      </w:r>
      <w:r w:rsidRPr="004541B1">
        <w:rPr>
          <w:rFonts w:hAnsi="Times New Roman" w:cs="Times New Roman"/>
          <w:color w:val="212529"/>
          <w:shd w:val="clear" w:color="auto" w:fill="FFFFFF"/>
        </w:rPr>
        <w:t xml:space="preserve">, schéma 3. </w:t>
      </w:r>
      <w:r w:rsidR="00512B80" w:rsidRPr="004541B1">
        <w:rPr>
          <w:rFonts w:hAnsi="Times New Roman" w:cs="Times New Roman"/>
          <w:color w:val="212529"/>
          <w:shd w:val="clear" w:color="auto" w:fill="FFFFFF"/>
        </w:rPr>
        <w:t>Kognitivní dimenze představuje hybridní a propojený proces konceptu učení s tradičními či moderními metodami. Typickými příklady jsou semináře či konference, které využívají moderní me</w:t>
      </w:r>
      <w:r w:rsidR="00C245A2" w:rsidRPr="004541B1">
        <w:rPr>
          <w:rFonts w:hAnsi="Times New Roman" w:cs="Times New Roman"/>
          <w:color w:val="212529"/>
          <w:shd w:val="clear" w:color="auto" w:fill="FFFFFF"/>
        </w:rPr>
        <w:t>diální i technick</w:t>
      </w:r>
      <w:r w:rsidR="0045642B" w:rsidRPr="004541B1">
        <w:rPr>
          <w:rFonts w:hAnsi="Times New Roman" w:cs="Times New Roman"/>
          <w:color w:val="212529"/>
          <w:shd w:val="clear" w:color="auto" w:fill="FFFFFF"/>
        </w:rPr>
        <w:t>é</w:t>
      </w:r>
      <w:r w:rsidR="00C245A2" w:rsidRPr="004541B1">
        <w:rPr>
          <w:rFonts w:hAnsi="Times New Roman" w:cs="Times New Roman"/>
          <w:color w:val="212529"/>
          <w:shd w:val="clear" w:color="auto" w:fill="FFFFFF"/>
        </w:rPr>
        <w:t xml:space="preserve"> prostředk</w:t>
      </w:r>
      <w:r w:rsidR="0045642B" w:rsidRPr="004541B1">
        <w:rPr>
          <w:rFonts w:hAnsi="Times New Roman" w:cs="Times New Roman"/>
          <w:color w:val="212529"/>
          <w:shd w:val="clear" w:color="auto" w:fill="FFFFFF"/>
        </w:rPr>
        <w:t>y</w:t>
      </w:r>
      <w:r w:rsidR="00C245A2" w:rsidRPr="004541B1">
        <w:rPr>
          <w:rFonts w:hAnsi="Times New Roman" w:cs="Times New Roman"/>
          <w:color w:val="212529"/>
          <w:shd w:val="clear" w:color="auto" w:fill="FFFFFF"/>
        </w:rPr>
        <w:t xml:space="preserve">. </w:t>
      </w:r>
    </w:p>
    <w:p w14:paraId="1A09D8A2" w14:textId="77777777" w:rsidR="004400F1" w:rsidRPr="00F019D0" w:rsidRDefault="00415BA8" w:rsidP="00F019D0">
      <w:pPr>
        <w:ind w:left="567" w:firstLine="0"/>
        <w:rPr>
          <w:rFonts w:hAnsi="Times New Roman" w:cs="Times New Roman"/>
          <w:b/>
          <w:sz w:val="20"/>
          <w:shd w:val="clear" w:color="auto" w:fill="FFFFFF"/>
        </w:rPr>
      </w:pPr>
      <w:r w:rsidRPr="00F019D0">
        <w:rPr>
          <w:rFonts w:hAnsi="Times New Roman" w:cs="Times New Roman"/>
          <w:b/>
          <w:sz w:val="20"/>
          <w:shd w:val="clear" w:color="auto" w:fill="FFFFFF"/>
        </w:rPr>
        <w:t>Schéma</w:t>
      </w:r>
      <w:r w:rsidR="004400F1" w:rsidRPr="00F019D0">
        <w:rPr>
          <w:rFonts w:hAnsi="Times New Roman" w:cs="Times New Roman"/>
          <w:b/>
          <w:sz w:val="20"/>
          <w:shd w:val="clear" w:color="auto" w:fill="FFFFFF"/>
        </w:rPr>
        <w:t xml:space="preserve"> </w:t>
      </w:r>
      <w:r w:rsidRPr="00F019D0">
        <w:rPr>
          <w:rFonts w:hAnsi="Times New Roman" w:cs="Times New Roman"/>
          <w:b/>
          <w:sz w:val="20"/>
          <w:shd w:val="clear" w:color="auto" w:fill="FFFFFF"/>
        </w:rPr>
        <w:t>3</w:t>
      </w:r>
      <w:r w:rsidR="004400F1" w:rsidRPr="00F019D0">
        <w:rPr>
          <w:rFonts w:hAnsi="Times New Roman" w:cs="Times New Roman"/>
          <w:b/>
          <w:sz w:val="20"/>
          <w:shd w:val="clear" w:color="auto" w:fill="FFFFFF"/>
        </w:rPr>
        <w:t xml:space="preserve">. </w:t>
      </w:r>
      <w:bookmarkStart w:id="31" w:name="_Hlk56870188"/>
      <w:r w:rsidR="004400F1" w:rsidRPr="00F019D0">
        <w:rPr>
          <w:rFonts w:hAnsi="Times New Roman" w:cs="Times New Roman"/>
          <w:b/>
          <w:sz w:val="20"/>
          <w:shd w:val="clear" w:color="auto" w:fill="FFFFFF"/>
        </w:rPr>
        <w:t xml:space="preserve">Trojdimenzionální model </w:t>
      </w:r>
      <w:bookmarkEnd w:id="31"/>
      <w:r w:rsidR="004400F1" w:rsidRPr="00F019D0">
        <w:rPr>
          <w:rFonts w:hAnsi="Times New Roman" w:cs="Times New Roman"/>
          <w:b/>
          <w:sz w:val="20"/>
          <w:shd w:val="clear" w:color="auto" w:fill="FFFFFF"/>
        </w:rPr>
        <w:t>výuky dospělých</w:t>
      </w:r>
      <w:r w:rsidR="005F5773" w:rsidRPr="00F019D0">
        <w:rPr>
          <w:rFonts w:hAnsi="Times New Roman" w:cs="Times New Roman"/>
          <w:b/>
          <w:sz w:val="20"/>
          <w:shd w:val="clear" w:color="auto" w:fill="FFFFFF"/>
        </w:rPr>
        <w:t xml:space="preserve"> dle Mužíka</w:t>
      </w:r>
    </w:p>
    <w:p w14:paraId="06C8843D" w14:textId="1ADA550C" w:rsidR="00E200A3" w:rsidRDefault="00B01DB2" w:rsidP="001D3962">
      <w:pPr>
        <w:ind w:firstLine="0"/>
        <w:jc w:val="left"/>
        <w:rPr>
          <w:rFonts w:hAnsi="Times New Roman" w:cs="Times New Roman"/>
          <w:noProof/>
          <w:shd w:val="clear" w:color="auto" w:fill="FFFFFF"/>
        </w:rPr>
      </w:pPr>
      <w:r w:rsidRPr="004541B1">
        <w:rPr>
          <w:rFonts w:hAnsi="Times New Roman" w:cs="Times New Roman"/>
          <w:noProof/>
          <w:shd w:val="clear" w:color="auto" w:fill="FFFFFF"/>
        </w:rPr>
        <w:drawing>
          <wp:inline distT="0" distB="0" distL="0" distR="0" wp14:anchorId="3E0D58E9" wp14:editId="265B6264">
            <wp:extent cx="4943475" cy="1924050"/>
            <wp:effectExtent l="0" t="0" r="0" b="0"/>
            <wp:docPr id="4" name="Diagram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agram 1"/>
                    <pic:cNvPicPr>
                      <a:picLocks noChangeArrowheads="1"/>
                    </pic:cNvPicPr>
                  </pic:nvPicPr>
                  <pic:blipFill>
                    <a:blip r:embed="rId15">
                      <a:extLst>
                        <a:ext uri="{28A0092B-C50C-407E-A947-70E740481C1C}">
                          <a14:useLocalDpi xmlns:a14="http://schemas.microsoft.com/office/drawing/2010/main" val="0"/>
                        </a:ext>
                      </a:extLst>
                    </a:blip>
                    <a:srcRect l="-72327" r="-72359" b="-166"/>
                    <a:stretch>
                      <a:fillRect/>
                    </a:stretch>
                  </pic:blipFill>
                  <pic:spPr bwMode="auto">
                    <a:xfrm>
                      <a:off x="0" y="0"/>
                      <a:ext cx="4943475" cy="1924050"/>
                    </a:xfrm>
                    <a:prstGeom prst="rect">
                      <a:avLst/>
                    </a:prstGeom>
                    <a:noFill/>
                    <a:ln>
                      <a:noFill/>
                    </a:ln>
                  </pic:spPr>
                </pic:pic>
              </a:graphicData>
            </a:graphic>
          </wp:inline>
        </w:drawing>
      </w:r>
    </w:p>
    <w:p w14:paraId="5585D347" w14:textId="742E1369" w:rsidR="000A37F2" w:rsidRDefault="00E200A3" w:rsidP="00D074A7">
      <w:pPr>
        <w:ind w:left="567" w:firstLine="0"/>
        <w:jc w:val="right"/>
        <w:rPr>
          <w:rFonts w:hAnsi="Times New Roman" w:cs="Times New Roman"/>
          <w:color w:val="212529"/>
          <w:sz w:val="20"/>
          <w:szCs w:val="12"/>
          <w:shd w:val="clear" w:color="auto" w:fill="FFFFFF"/>
        </w:rPr>
      </w:pPr>
      <w:r w:rsidRPr="00F019D0">
        <w:rPr>
          <w:rFonts w:hAnsi="Times New Roman" w:cs="Times New Roman"/>
          <w:noProof/>
          <w:sz w:val="20"/>
          <w:szCs w:val="12"/>
          <w:shd w:val="clear" w:color="auto" w:fill="FFFFFF"/>
        </w:rPr>
        <w:t xml:space="preserve">Zdroj: </w:t>
      </w:r>
      <w:r w:rsidRPr="00F019D0">
        <w:rPr>
          <w:rFonts w:hAnsi="Times New Roman" w:cs="Times New Roman"/>
          <w:color w:val="212529"/>
          <w:sz w:val="20"/>
          <w:szCs w:val="12"/>
          <w:shd w:val="clear" w:color="auto" w:fill="FFFFFF"/>
        </w:rPr>
        <w:t>Mužík, J. (2004)</w:t>
      </w:r>
    </w:p>
    <w:p w14:paraId="06CB033C" w14:textId="061365F7" w:rsidR="00F019D0" w:rsidRDefault="00F019D0" w:rsidP="00F019D0">
      <w:pPr>
        <w:ind w:left="567" w:firstLine="0"/>
        <w:rPr>
          <w:rFonts w:hAnsi="Times New Roman" w:cs="Times New Roman"/>
          <w:color w:val="212529"/>
          <w:sz w:val="20"/>
          <w:szCs w:val="12"/>
          <w:shd w:val="clear" w:color="auto" w:fill="FFFFFF"/>
        </w:rPr>
      </w:pPr>
    </w:p>
    <w:p w14:paraId="313B5613" w14:textId="295EAD51" w:rsidR="00F019D0" w:rsidRDefault="00F019D0" w:rsidP="00F019D0">
      <w:pPr>
        <w:ind w:left="567" w:firstLine="0"/>
        <w:rPr>
          <w:rFonts w:hAnsi="Times New Roman" w:cs="Times New Roman"/>
          <w:color w:val="212529"/>
          <w:sz w:val="20"/>
          <w:szCs w:val="12"/>
          <w:shd w:val="clear" w:color="auto" w:fill="FFFFFF"/>
        </w:rPr>
      </w:pPr>
    </w:p>
    <w:p w14:paraId="47706414" w14:textId="268DE5B1" w:rsidR="00D36C33" w:rsidRPr="004541B1" w:rsidRDefault="00D36C33" w:rsidP="00D36C33">
      <w:pPr>
        <w:spacing w:before="0" w:after="0"/>
        <w:ind w:firstLine="567"/>
        <w:rPr>
          <w:rFonts w:hAnsi="Times New Roman" w:cs="Times New Roman"/>
          <w:color w:val="212529"/>
          <w:shd w:val="clear" w:color="auto" w:fill="FFFFFF"/>
        </w:rPr>
      </w:pPr>
      <w:r w:rsidRPr="004541B1">
        <w:rPr>
          <w:rFonts w:hAnsi="Times New Roman" w:cs="Times New Roman"/>
          <w:color w:val="212529"/>
          <w:shd w:val="clear" w:color="auto" w:fill="FFFFFF"/>
        </w:rPr>
        <w:t>Kvalitativní význam edukačního procesu zastřešuje pragmatická dimenze, ve které jsou osvojovány formou nácviku nové hodnoty jednání a chování, vedoucí k získání profesních standardů, související s profesní rolí.</w:t>
      </w:r>
      <w:r>
        <w:rPr>
          <w:rFonts w:hAnsi="Times New Roman" w:cs="Times New Roman"/>
          <w:color w:val="212529"/>
          <w:shd w:val="clear" w:color="auto" w:fill="FFFFFF"/>
        </w:rPr>
        <w:t xml:space="preserve"> </w:t>
      </w:r>
      <w:r w:rsidRPr="004541B1">
        <w:rPr>
          <w:rFonts w:hAnsi="Times New Roman" w:cs="Times New Roman"/>
          <w:color w:val="212529"/>
          <w:shd w:val="clear" w:color="auto" w:fill="FFFFFF"/>
        </w:rPr>
        <w:t>Kreativní dimenze je chápána jako tvůrčí obnova získaných vědomostí, zkušeností a dovedností. Všechny uvedené dimenze se ve výuce dospělých vzájemně ovlivňují a propojují (</w:t>
      </w:r>
      <w:proofErr w:type="spellStart"/>
      <w:r w:rsidRPr="004541B1">
        <w:rPr>
          <w:rFonts w:hAnsi="Times New Roman" w:cs="Times New Roman"/>
          <w:color w:val="212529"/>
          <w:shd w:val="clear" w:color="auto" w:fill="FFFFFF"/>
        </w:rPr>
        <w:t>Zormanová</w:t>
      </w:r>
      <w:proofErr w:type="spellEnd"/>
      <w:r w:rsidRPr="004541B1">
        <w:rPr>
          <w:rFonts w:hAnsi="Times New Roman" w:cs="Times New Roman"/>
          <w:color w:val="212529"/>
          <w:shd w:val="clear" w:color="auto" w:fill="FFFFFF"/>
        </w:rPr>
        <w:t xml:space="preserve">, 2017, s. 20). </w:t>
      </w:r>
      <w:r>
        <w:rPr>
          <w:rFonts w:hAnsi="Times New Roman" w:cs="Times New Roman"/>
          <w:color w:val="212529"/>
          <w:shd w:val="clear" w:color="auto" w:fill="FFFFFF"/>
        </w:rPr>
        <w:t xml:space="preserve">Jak upozorňuje </w:t>
      </w:r>
      <w:proofErr w:type="spellStart"/>
      <w:r>
        <w:rPr>
          <w:rFonts w:hAnsi="Times New Roman" w:cs="Times New Roman"/>
          <w:color w:val="212529"/>
          <w:shd w:val="clear" w:color="auto" w:fill="FFFFFF"/>
        </w:rPr>
        <w:t>Thelenová</w:t>
      </w:r>
      <w:proofErr w:type="spellEnd"/>
      <w:r>
        <w:rPr>
          <w:rFonts w:hAnsi="Times New Roman" w:cs="Times New Roman"/>
          <w:color w:val="212529"/>
          <w:shd w:val="clear" w:color="auto" w:fill="FFFFFF"/>
        </w:rPr>
        <w:t xml:space="preserve"> (2014), </w:t>
      </w:r>
      <w:r w:rsidRPr="004541B1">
        <w:rPr>
          <w:rFonts w:hAnsi="Times New Roman" w:cs="Times New Roman"/>
          <w:color w:val="212529"/>
          <w:shd w:val="clear" w:color="auto" w:fill="FFFFFF"/>
        </w:rPr>
        <w:t xml:space="preserve">Peter </w:t>
      </w:r>
      <w:proofErr w:type="spellStart"/>
      <w:r w:rsidRPr="004541B1">
        <w:rPr>
          <w:rFonts w:hAnsi="Times New Roman" w:cs="Times New Roman"/>
          <w:color w:val="212529"/>
          <w:shd w:val="clear" w:color="auto" w:fill="FFFFFF"/>
        </w:rPr>
        <w:t>Jarvis</w:t>
      </w:r>
      <w:proofErr w:type="spellEnd"/>
      <w:r w:rsidRPr="004541B1">
        <w:rPr>
          <w:rFonts w:hAnsi="Times New Roman" w:cs="Times New Roman"/>
          <w:color w:val="212529"/>
          <w:shd w:val="clear" w:color="auto" w:fill="FFFFFF"/>
        </w:rPr>
        <w:t xml:space="preserve"> </w:t>
      </w:r>
      <w:r>
        <w:rPr>
          <w:rFonts w:hAnsi="Times New Roman" w:cs="Times New Roman"/>
          <w:color w:val="212529"/>
          <w:shd w:val="clear" w:color="auto" w:fill="FFFFFF"/>
        </w:rPr>
        <w:t>k</w:t>
      </w:r>
      <w:r w:rsidRPr="004541B1">
        <w:rPr>
          <w:rFonts w:hAnsi="Times New Roman" w:cs="Times New Roman"/>
          <w:color w:val="212529"/>
          <w:shd w:val="clear" w:color="auto" w:fill="FFFFFF"/>
        </w:rPr>
        <w:t xml:space="preserve">riticky na základě svých zkoumání dodává, že neexistuje přesná hranice mezi vzděláváním dětí a dospělých. </w:t>
      </w:r>
      <w:r w:rsidRPr="004541B1">
        <w:rPr>
          <w:rFonts w:hAnsi="Times New Roman" w:cs="Times New Roman"/>
          <w:color w:val="212529"/>
          <w:shd w:val="clear" w:color="auto" w:fill="FFFFFF"/>
        </w:rPr>
        <w:lastRenderedPageBreak/>
        <w:t xml:space="preserve">V případě učení dospělých se dle </w:t>
      </w:r>
      <w:proofErr w:type="spellStart"/>
      <w:r w:rsidRPr="004541B1">
        <w:rPr>
          <w:rFonts w:hAnsi="Times New Roman" w:cs="Times New Roman"/>
          <w:color w:val="212529"/>
          <w:shd w:val="clear" w:color="auto" w:fill="FFFFFF"/>
        </w:rPr>
        <w:t>Jarvise</w:t>
      </w:r>
      <w:proofErr w:type="spellEnd"/>
      <w:r w:rsidRPr="004541B1">
        <w:rPr>
          <w:rFonts w:hAnsi="Times New Roman" w:cs="Times New Roman"/>
          <w:color w:val="212529"/>
          <w:shd w:val="clear" w:color="auto" w:fill="FFFFFF"/>
        </w:rPr>
        <w:t xml:space="preserve"> jedná o takové účastníky, kteří sebe sami za dospělé považují a jsou tak společností i okolím vnímáni. Vymezuje vzdělávání dospělých za jakousi „druhou šanci“ pro člověka, který neměl možnost získat nebo poprvé uspět ve vzdělávacím systému. Jako významnou část ve vzdělávání dospělých označuje odborné vzdělávání, které svou povahou směřuje k profesnímu vzdělávání. Za z</w:t>
      </w:r>
      <w:r>
        <w:rPr>
          <w:rFonts w:hAnsi="Times New Roman" w:cs="Times New Roman"/>
          <w:color w:val="212529"/>
          <w:shd w:val="clear" w:color="auto" w:fill="FFFFFF"/>
        </w:rPr>
        <w:t>ákladní</w:t>
      </w:r>
      <w:r w:rsidRPr="004541B1">
        <w:rPr>
          <w:rFonts w:hAnsi="Times New Roman" w:cs="Times New Roman"/>
          <w:color w:val="212529"/>
          <w:shd w:val="clear" w:color="auto" w:fill="FFFFFF"/>
        </w:rPr>
        <w:t xml:space="preserve"> atribut profesního vzdělávání charakterizuje požadavek stanovený zaměstnavatelem z důvodu potřebného růstu a odbornosti vykonávané práce. Tyto aspekty ve vztahu ke svému obsahu a cíli, z pohledu zaměstnavatele a trhu práce, dále propojuje s rozvojem lidských zdrojů. (</w:t>
      </w:r>
      <w:proofErr w:type="spellStart"/>
      <w:r w:rsidRPr="004541B1">
        <w:rPr>
          <w:rFonts w:hAnsi="Times New Roman" w:cs="Times New Roman"/>
          <w:color w:val="212529"/>
          <w:shd w:val="clear" w:color="auto" w:fill="FFFFFF"/>
        </w:rPr>
        <w:t>převz</w:t>
      </w:r>
      <w:proofErr w:type="spellEnd"/>
      <w:r w:rsidRPr="004541B1">
        <w:rPr>
          <w:rFonts w:hAnsi="Times New Roman" w:cs="Times New Roman"/>
          <w:color w:val="212529"/>
          <w:shd w:val="clear" w:color="auto" w:fill="FFFFFF"/>
        </w:rPr>
        <w:t xml:space="preserve">. </w:t>
      </w:r>
      <w:proofErr w:type="spellStart"/>
      <w:r w:rsidRPr="004541B1">
        <w:rPr>
          <w:rFonts w:hAnsi="Times New Roman" w:cs="Times New Roman"/>
          <w:color w:val="212529"/>
          <w:shd w:val="clear" w:color="auto" w:fill="FFFFFF"/>
        </w:rPr>
        <w:t>Thelenová</w:t>
      </w:r>
      <w:proofErr w:type="spellEnd"/>
      <w:r w:rsidRPr="004541B1">
        <w:rPr>
          <w:rFonts w:hAnsi="Times New Roman" w:cs="Times New Roman"/>
          <w:color w:val="212529"/>
          <w:shd w:val="clear" w:color="auto" w:fill="FFFFFF"/>
        </w:rPr>
        <w:t>, 2014, s.</w:t>
      </w:r>
      <w:r>
        <w:rPr>
          <w:rFonts w:hAnsi="Times New Roman" w:cs="Times New Roman"/>
          <w:color w:val="212529"/>
          <w:shd w:val="clear" w:color="auto" w:fill="FFFFFF"/>
        </w:rPr>
        <w:t xml:space="preserve"> </w:t>
      </w:r>
      <w:r w:rsidRPr="004541B1">
        <w:rPr>
          <w:rFonts w:hAnsi="Times New Roman" w:cs="Times New Roman"/>
          <w:color w:val="212529"/>
          <w:shd w:val="clear" w:color="auto" w:fill="FFFFFF"/>
        </w:rPr>
        <w:t>46-49).</w:t>
      </w:r>
    </w:p>
    <w:p w14:paraId="3DBC1DE5" w14:textId="77777777" w:rsidR="00D36C33" w:rsidRPr="00F019D0" w:rsidRDefault="00D36C33" w:rsidP="00D36C33">
      <w:pPr>
        <w:spacing w:before="0" w:after="0"/>
        <w:ind w:firstLine="567"/>
        <w:rPr>
          <w:rFonts w:hAnsi="Times New Roman" w:cs="Times New Roman"/>
          <w:color w:val="auto"/>
          <w:shd w:val="clear" w:color="auto" w:fill="FFFFFF"/>
        </w:rPr>
      </w:pPr>
      <w:r w:rsidRPr="004541B1">
        <w:rPr>
          <w:rFonts w:hAnsi="Times New Roman" w:cs="Times New Roman"/>
          <w:color w:val="212529"/>
          <w:shd w:val="clear" w:color="auto" w:fill="FFFFFF"/>
        </w:rPr>
        <w:t xml:space="preserve">Průcha a </w:t>
      </w:r>
      <w:proofErr w:type="spellStart"/>
      <w:r w:rsidRPr="004541B1">
        <w:rPr>
          <w:rFonts w:hAnsi="Times New Roman" w:cs="Times New Roman"/>
          <w:color w:val="212529"/>
          <w:shd w:val="clear" w:color="auto" w:fill="FFFFFF"/>
        </w:rPr>
        <w:t>Veteška</w:t>
      </w:r>
      <w:proofErr w:type="spellEnd"/>
      <w:r w:rsidRPr="004541B1">
        <w:rPr>
          <w:rFonts w:hAnsi="Times New Roman" w:cs="Times New Roman"/>
          <w:color w:val="212529"/>
          <w:shd w:val="clear" w:color="auto" w:fill="FFFFFF"/>
        </w:rPr>
        <w:t xml:space="preserve"> uvádějí, že lidské zdroje jsou samotní lidé v pracovním procesu se svými jedinečnými vlastnostmi, znalostmi, dovednostmi a zkušenostmi. Tito jsou pro podniky a organizace nejcennějším zdrojem, který rozhoduje o jeho úspěšnosti a konkurenceschopnosti. Jsou vnímáni jako činitelé uvádějící do pohybu ostatní zdroje vymezující jejich využívání na základě firemních plánů a strategií. (</w:t>
      </w:r>
      <w:r w:rsidRPr="004541B1">
        <w:rPr>
          <w:rFonts w:hAnsi="Times New Roman" w:cs="Times New Roman"/>
          <w:color w:val="auto"/>
          <w:shd w:val="clear" w:color="auto" w:fill="FFFFFF"/>
        </w:rPr>
        <w:t xml:space="preserve">Průcha, &amp; </w:t>
      </w:r>
      <w:proofErr w:type="spellStart"/>
      <w:r w:rsidRPr="004541B1">
        <w:rPr>
          <w:rFonts w:hAnsi="Times New Roman" w:cs="Times New Roman"/>
          <w:color w:val="auto"/>
          <w:shd w:val="clear" w:color="auto" w:fill="FFFFFF"/>
        </w:rPr>
        <w:t>Veteška</w:t>
      </w:r>
      <w:proofErr w:type="spellEnd"/>
      <w:r w:rsidRPr="004541B1">
        <w:rPr>
          <w:rFonts w:hAnsi="Times New Roman" w:cs="Times New Roman"/>
          <w:color w:val="auto"/>
          <w:shd w:val="clear" w:color="auto" w:fill="FFFFFF"/>
        </w:rPr>
        <w:t>, 2014, s.</w:t>
      </w:r>
      <w:r>
        <w:rPr>
          <w:rFonts w:hAnsi="Times New Roman" w:cs="Times New Roman"/>
          <w:color w:val="auto"/>
          <w:shd w:val="clear" w:color="auto" w:fill="FFFFFF"/>
        </w:rPr>
        <w:t xml:space="preserve"> </w:t>
      </w:r>
      <w:r w:rsidRPr="004541B1">
        <w:rPr>
          <w:rFonts w:hAnsi="Times New Roman" w:cs="Times New Roman"/>
          <w:color w:val="auto"/>
          <w:shd w:val="clear" w:color="auto" w:fill="FFFFFF"/>
        </w:rPr>
        <w:t>173).</w:t>
      </w:r>
      <w:r>
        <w:rPr>
          <w:rFonts w:hAnsi="Times New Roman" w:cs="Times New Roman"/>
          <w:color w:val="auto"/>
          <w:shd w:val="clear" w:color="auto" w:fill="FFFFFF"/>
        </w:rPr>
        <w:t xml:space="preserve"> </w:t>
      </w:r>
      <w:r w:rsidRPr="004541B1">
        <w:rPr>
          <w:rFonts w:hAnsi="Times New Roman" w:cs="Times New Roman"/>
          <w:color w:val="auto"/>
          <w:shd w:val="clear" w:color="auto" w:fill="FFFFFF"/>
        </w:rPr>
        <w:t>Plamínek s tvrzením, že lidské zdroje jsou lidé</w:t>
      </w:r>
      <w:r>
        <w:rPr>
          <w:rFonts w:hAnsi="Times New Roman" w:cs="Times New Roman"/>
          <w:color w:val="auto"/>
          <w:shd w:val="clear" w:color="auto" w:fill="FFFFFF"/>
        </w:rPr>
        <w:t>,</w:t>
      </w:r>
      <w:r w:rsidRPr="004541B1">
        <w:rPr>
          <w:rFonts w:hAnsi="Times New Roman" w:cs="Times New Roman"/>
          <w:color w:val="auto"/>
          <w:shd w:val="clear" w:color="auto" w:fill="FFFFFF"/>
        </w:rPr>
        <w:t xml:space="preserve"> nesouhlasí a uvádí, že lidé jsou správci a nositeli lidských zdrojů. Jedná se o potenciál, který nabízejí a poskytují firmám, při využívání vykonávané práce. Dále uvádí, že zejména z pohledu učení a vzdělávání můžeme záměrnou činností některé z nich ovlivnit. (</w:t>
      </w:r>
      <w:r w:rsidRPr="004541B1">
        <w:rPr>
          <w:rFonts w:hAnsi="Times New Roman" w:cs="Times New Roman"/>
          <w:color w:val="212529"/>
          <w:shd w:val="clear" w:color="auto" w:fill="FFFFFF"/>
        </w:rPr>
        <w:t>Plamínek, 2014, s. 19)</w:t>
      </w:r>
      <w:r>
        <w:rPr>
          <w:rFonts w:hAnsi="Times New Roman" w:cs="Times New Roman"/>
          <w:color w:val="212529"/>
          <w:shd w:val="clear" w:color="auto" w:fill="FFFFFF"/>
        </w:rPr>
        <w:t>.</w:t>
      </w:r>
    </w:p>
    <w:p w14:paraId="302BBEBD" w14:textId="77777777" w:rsidR="00F019D0" w:rsidRPr="00F019D0" w:rsidRDefault="00F019D0" w:rsidP="00F019D0">
      <w:pPr>
        <w:ind w:left="567" w:firstLine="0"/>
        <w:rPr>
          <w:rFonts w:hAnsi="Times New Roman" w:cs="Times New Roman"/>
          <w:sz w:val="20"/>
          <w:szCs w:val="12"/>
          <w:shd w:val="clear" w:color="auto" w:fill="FFFFFF"/>
        </w:rPr>
      </w:pPr>
    </w:p>
    <w:p w14:paraId="0A0730B3" w14:textId="77777777" w:rsidR="00D55249" w:rsidRPr="004541B1" w:rsidRDefault="00D55249" w:rsidP="00790A9C">
      <w:pPr>
        <w:pStyle w:val="Odstavecseseznamem"/>
        <w:keepNext/>
        <w:keepLines/>
        <w:numPr>
          <w:ilvl w:val="0"/>
          <w:numId w:val="15"/>
        </w:numPr>
        <w:suppressAutoHyphens/>
        <w:spacing w:before="480" w:after="240"/>
        <w:contextualSpacing w:val="0"/>
        <w:outlineLvl w:val="1"/>
        <w:rPr>
          <w:rFonts w:eastAsia="Times New Roman" w:hAnsi="Times New Roman" w:cs="Times New Roman"/>
          <w:b/>
          <w:bCs/>
          <w:vanish/>
          <w:shd w:val="clear" w:color="auto" w:fill="FFFFFF"/>
        </w:rPr>
      </w:pPr>
      <w:bookmarkStart w:id="32" w:name="_Toc69126638"/>
      <w:bookmarkStart w:id="33" w:name="_Toc69270814"/>
      <w:bookmarkStart w:id="34" w:name="_Toc69272852"/>
      <w:bookmarkStart w:id="35" w:name="_Toc69272912"/>
      <w:bookmarkStart w:id="36" w:name="_Toc69272972"/>
      <w:bookmarkStart w:id="37" w:name="_Toc69273032"/>
      <w:bookmarkStart w:id="38" w:name="_Toc69273092"/>
      <w:bookmarkStart w:id="39" w:name="_Toc69273159"/>
      <w:bookmarkStart w:id="40" w:name="_Toc69273219"/>
      <w:bookmarkStart w:id="41" w:name="_Toc69273285"/>
      <w:bookmarkStart w:id="42" w:name="_Toc69273345"/>
      <w:bookmarkStart w:id="43" w:name="_Toc69273405"/>
      <w:bookmarkStart w:id="44" w:name="_Toc69274255"/>
      <w:bookmarkStart w:id="45" w:name="_Toc69274735"/>
      <w:bookmarkStart w:id="46" w:name="_Toc69274793"/>
      <w:bookmarkStart w:id="47" w:name="_Toc69309206"/>
      <w:bookmarkStart w:id="48" w:name="_Toc69369039"/>
      <w:bookmarkStart w:id="49" w:name="_Toc69369317"/>
      <w:bookmarkStart w:id="50" w:name="_Toc69370034"/>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p>
    <w:p w14:paraId="50E3F7B4" w14:textId="77777777" w:rsidR="00D55249" w:rsidRPr="004541B1" w:rsidRDefault="00D55249" w:rsidP="00790A9C">
      <w:pPr>
        <w:pStyle w:val="Odstavecseseznamem"/>
        <w:keepNext/>
        <w:keepLines/>
        <w:numPr>
          <w:ilvl w:val="0"/>
          <w:numId w:val="15"/>
        </w:numPr>
        <w:suppressAutoHyphens/>
        <w:spacing w:before="480" w:after="240"/>
        <w:contextualSpacing w:val="0"/>
        <w:outlineLvl w:val="1"/>
        <w:rPr>
          <w:rFonts w:eastAsia="Times New Roman" w:hAnsi="Times New Roman" w:cs="Times New Roman"/>
          <w:b/>
          <w:bCs/>
          <w:vanish/>
          <w:shd w:val="clear" w:color="auto" w:fill="FFFFFF"/>
        </w:rPr>
      </w:pPr>
      <w:bookmarkStart w:id="51" w:name="_Toc69126639"/>
      <w:bookmarkStart w:id="52" w:name="_Toc69270815"/>
      <w:bookmarkStart w:id="53" w:name="_Toc69272853"/>
      <w:bookmarkStart w:id="54" w:name="_Toc69272913"/>
      <w:bookmarkStart w:id="55" w:name="_Toc69272973"/>
      <w:bookmarkStart w:id="56" w:name="_Toc69273033"/>
      <w:bookmarkStart w:id="57" w:name="_Toc69273093"/>
      <w:bookmarkStart w:id="58" w:name="_Toc69273160"/>
      <w:bookmarkStart w:id="59" w:name="_Toc69273220"/>
      <w:bookmarkStart w:id="60" w:name="_Toc69273286"/>
      <w:bookmarkStart w:id="61" w:name="_Toc69273346"/>
      <w:bookmarkStart w:id="62" w:name="_Toc69273406"/>
      <w:bookmarkStart w:id="63" w:name="_Toc69274256"/>
      <w:bookmarkStart w:id="64" w:name="_Toc69274736"/>
      <w:bookmarkStart w:id="65" w:name="_Toc69274794"/>
      <w:bookmarkStart w:id="66" w:name="_Toc69309207"/>
      <w:bookmarkStart w:id="67" w:name="_Toc69369040"/>
      <w:bookmarkStart w:id="68" w:name="_Toc69369318"/>
      <w:bookmarkStart w:id="69" w:name="_Toc69370035"/>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p>
    <w:p w14:paraId="54A28277" w14:textId="77777777" w:rsidR="00D55249" w:rsidRPr="004541B1" w:rsidRDefault="00D55249" w:rsidP="00790A9C">
      <w:pPr>
        <w:pStyle w:val="Odstavecseseznamem"/>
        <w:keepNext/>
        <w:keepLines/>
        <w:numPr>
          <w:ilvl w:val="1"/>
          <w:numId w:val="15"/>
        </w:numPr>
        <w:suppressAutoHyphens/>
        <w:spacing w:before="480" w:after="240"/>
        <w:contextualSpacing w:val="0"/>
        <w:outlineLvl w:val="1"/>
        <w:rPr>
          <w:rFonts w:eastAsia="Times New Roman" w:hAnsi="Times New Roman" w:cs="Times New Roman"/>
          <w:b/>
          <w:bCs/>
          <w:vanish/>
          <w:shd w:val="clear" w:color="auto" w:fill="FFFFFF"/>
        </w:rPr>
      </w:pPr>
      <w:bookmarkStart w:id="70" w:name="_Toc69126640"/>
      <w:bookmarkStart w:id="71" w:name="_Toc69270816"/>
      <w:bookmarkStart w:id="72" w:name="_Toc69272854"/>
      <w:bookmarkStart w:id="73" w:name="_Toc69272914"/>
      <w:bookmarkStart w:id="74" w:name="_Toc69272974"/>
      <w:bookmarkStart w:id="75" w:name="_Toc69273034"/>
      <w:bookmarkStart w:id="76" w:name="_Toc69273094"/>
      <w:bookmarkStart w:id="77" w:name="_Toc69273161"/>
      <w:bookmarkStart w:id="78" w:name="_Toc69273221"/>
      <w:bookmarkStart w:id="79" w:name="_Toc69273287"/>
      <w:bookmarkStart w:id="80" w:name="_Toc69273347"/>
      <w:bookmarkStart w:id="81" w:name="_Toc69273407"/>
      <w:bookmarkStart w:id="82" w:name="_Toc69274257"/>
      <w:bookmarkStart w:id="83" w:name="_Toc69274737"/>
      <w:bookmarkStart w:id="84" w:name="_Toc69274795"/>
      <w:bookmarkStart w:id="85" w:name="_Toc69309208"/>
      <w:bookmarkStart w:id="86" w:name="_Toc69369041"/>
      <w:bookmarkStart w:id="87" w:name="_Toc69369319"/>
      <w:bookmarkStart w:id="88" w:name="_Toc69370036"/>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p>
    <w:p w14:paraId="7973F368" w14:textId="77777777" w:rsidR="00D55249" w:rsidRPr="004541B1" w:rsidRDefault="00D55249" w:rsidP="00790A9C">
      <w:pPr>
        <w:pStyle w:val="Odstavecseseznamem"/>
        <w:keepNext/>
        <w:keepLines/>
        <w:numPr>
          <w:ilvl w:val="1"/>
          <w:numId w:val="15"/>
        </w:numPr>
        <w:suppressAutoHyphens/>
        <w:spacing w:before="480" w:after="240"/>
        <w:contextualSpacing w:val="0"/>
        <w:outlineLvl w:val="1"/>
        <w:rPr>
          <w:rFonts w:eastAsia="Times New Roman" w:hAnsi="Times New Roman" w:cs="Times New Roman"/>
          <w:b/>
          <w:bCs/>
          <w:vanish/>
          <w:shd w:val="clear" w:color="auto" w:fill="FFFFFF"/>
        </w:rPr>
      </w:pPr>
      <w:bookmarkStart w:id="89" w:name="_Toc69126641"/>
      <w:bookmarkStart w:id="90" w:name="_Toc69270817"/>
      <w:bookmarkStart w:id="91" w:name="_Toc69272855"/>
      <w:bookmarkStart w:id="92" w:name="_Toc69272915"/>
      <w:bookmarkStart w:id="93" w:name="_Toc69272975"/>
      <w:bookmarkStart w:id="94" w:name="_Toc69273035"/>
      <w:bookmarkStart w:id="95" w:name="_Toc69273095"/>
      <w:bookmarkStart w:id="96" w:name="_Toc69273162"/>
      <w:bookmarkStart w:id="97" w:name="_Toc69273222"/>
      <w:bookmarkStart w:id="98" w:name="_Toc69273288"/>
      <w:bookmarkStart w:id="99" w:name="_Toc69273348"/>
      <w:bookmarkStart w:id="100" w:name="_Toc69273408"/>
      <w:bookmarkStart w:id="101" w:name="_Toc69274258"/>
      <w:bookmarkStart w:id="102" w:name="_Toc69274738"/>
      <w:bookmarkStart w:id="103" w:name="_Toc69274796"/>
      <w:bookmarkStart w:id="104" w:name="_Toc69309209"/>
      <w:bookmarkStart w:id="105" w:name="_Toc69369042"/>
      <w:bookmarkStart w:id="106" w:name="_Toc69369320"/>
      <w:bookmarkStart w:id="107" w:name="_Toc69370037"/>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p>
    <w:p w14:paraId="704DD75C" w14:textId="77777777" w:rsidR="00D55249" w:rsidRPr="004541B1" w:rsidRDefault="00D55249" w:rsidP="00790A9C">
      <w:pPr>
        <w:pStyle w:val="Odstavecseseznamem"/>
        <w:keepNext/>
        <w:keepLines/>
        <w:numPr>
          <w:ilvl w:val="1"/>
          <w:numId w:val="15"/>
        </w:numPr>
        <w:suppressAutoHyphens/>
        <w:spacing w:before="480" w:after="240"/>
        <w:contextualSpacing w:val="0"/>
        <w:outlineLvl w:val="1"/>
        <w:rPr>
          <w:rFonts w:eastAsia="Times New Roman" w:hAnsi="Times New Roman" w:cs="Times New Roman"/>
          <w:b/>
          <w:bCs/>
          <w:vanish/>
          <w:shd w:val="clear" w:color="auto" w:fill="FFFFFF"/>
        </w:rPr>
      </w:pPr>
      <w:bookmarkStart w:id="108" w:name="_Toc69126642"/>
      <w:bookmarkStart w:id="109" w:name="_Toc69270818"/>
      <w:bookmarkStart w:id="110" w:name="_Toc69272856"/>
      <w:bookmarkStart w:id="111" w:name="_Toc69272916"/>
      <w:bookmarkStart w:id="112" w:name="_Toc69272976"/>
      <w:bookmarkStart w:id="113" w:name="_Toc69273036"/>
      <w:bookmarkStart w:id="114" w:name="_Toc69273096"/>
      <w:bookmarkStart w:id="115" w:name="_Toc69273163"/>
      <w:bookmarkStart w:id="116" w:name="_Toc69273223"/>
      <w:bookmarkStart w:id="117" w:name="_Toc69273289"/>
      <w:bookmarkStart w:id="118" w:name="_Toc69273349"/>
      <w:bookmarkStart w:id="119" w:name="_Toc69273409"/>
      <w:bookmarkStart w:id="120" w:name="_Toc69274259"/>
      <w:bookmarkStart w:id="121" w:name="_Toc69274739"/>
      <w:bookmarkStart w:id="122" w:name="_Toc69274797"/>
      <w:bookmarkStart w:id="123" w:name="_Toc69309210"/>
      <w:bookmarkStart w:id="124" w:name="_Toc69369043"/>
      <w:bookmarkStart w:id="125" w:name="_Toc69369321"/>
      <w:bookmarkStart w:id="126" w:name="_Toc69370038"/>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p>
    <w:p w14:paraId="754BEAEA" w14:textId="77777777" w:rsidR="00A865E5" w:rsidRPr="004541B1" w:rsidRDefault="00A865E5" w:rsidP="00790A9C">
      <w:pPr>
        <w:pStyle w:val="Odstavecseseznamem"/>
        <w:keepNext/>
        <w:keepLines/>
        <w:numPr>
          <w:ilvl w:val="0"/>
          <w:numId w:val="19"/>
        </w:numPr>
        <w:suppressAutoHyphens/>
        <w:spacing w:before="480" w:after="240"/>
        <w:contextualSpacing w:val="0"/>
        <w:outlineLvl w:val="1"/>
        <w:rPr>
          <w:rFonts w:eastAsia="Times New Roman" w:hAnsi="Times New Roman" w:cs="Times New Roman"/>
          <w:b/>
          <w:bCs/>
          <w:vanish/>
          <w:shd w:val="clear" w:color="auto" w:fill="FFFFFF"/>
        </w:rPr>
      </w:pPr>
      <w:bookmarkStart w:id="127" w:name="_Toc69126643"/>
      <w:bookmarkStart w:id="128" w:name="_Toc69270819"/>
      <w:bookmarkStart w:id="129" w:name="_Toc69272857"/>
      <w:bookmarkStart w:id="130" w:name="_Toc69272917"/>
      <w:bookmarkStart w:id="131" w:name="_Toc69272977"/>
      <w:bookmarkStart w:id="132" w:name="_Toc69273037"/>
      <w:bookmarkStart w:id="133" w:name="_Toc69273097"/>
      <w:bookmarkStart w:id="134" w:name="_Toc69273164"/>
      <w:bookmarkStart w:id="135" w:name="_Toc69273224"/>
      <w:bookmarkStart w:id="136" w:name="_Toc69273290"/>
      <w:bookmarkStart w:id="137" w:name="_Toc69273350"/>
      <w:bookmarkStart w:id="138" w:name="_Toc69273410"/>
      <w:bookmarkStart w:id="139" w:name="_Toc69274260"/>
      <w:bookmarkStart w:id="140" w:name="_Toc69274740"/>
      <w:bookmarkStart w:id="141" w:name="_Toc69274798"/>
      <w:bookmarkStart w:id="142" w:name="_Toc69309211"/>
      <w:bookmarkStart w:id="143" w:name="_Toc69369044"/>
      <w:bookmarkStart w:id="144" w:name="_Toc69369322"/>
      <w:bookmarkStart w:id="145" w:name="_Toc69370039"/>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p>
    <w:p w14:paraId="7C801501" w14:textId="77777777" w:rsidR="00A865E5" w:rsidRPr="004541B1" w:rsidRDefault="00A865E5" w:rsidP="00790A9C">
      <w:pPr>
        <w:pStyle w:val="Odstavecseseznamem"/>
        <w:keepNext/>
        <w:keepLines/>
        <w:numPr>
          <w:ilvl w:val="0"/>
          <w:numId w:val="19"/>
        </w:numPr>
        <w:suppressAutoHyphens/>
        <w:spacing w:before="480" w:after="240"/>
        <w:contextualSpacing w:val="0"/>
        <w:outlineLvl w:val="1"/>
        <w:rPr>
          <w:rFonts w:eastAsia="Times New Roman" w:hAnsi="Times New Roman" w:cs="Times New Roman"/>
          <w:b/>
          <w:bCs/>
          <w:vanish/>
          <w:shd w:val="clear" w:color="auto" w:fill="FFFFFF"/>
        </w:rPr>
      </w:pPr>
      <w:bookmarkStart w:id="146" w:name="_Toc69126644"/>
      <w:bookmarkStart w:id="147" w:name="_Toc69270820"/>
      <w:bookmarkStart w:id="148" w:name="_Toc69272858"/>
      <w:bookmarkStart w:id="149" w:name="_Toc69272918"/>
      <w:bookmarkStart w:id="150" w:name="_Toc69272978"/>
      <w:bookmarkStart w:id="151" w:name="_Toc69273038"/>
      <w:bookmarkStart w:id="152" w:name="_Toc69273098"/>
      <w:bookmarkStart w:id="153" w:name="_Toc69273165"/>
      <w:bookmarkStart w:id="154" w:name="_Toc69273225"/>
      <w:bookmarkStart w:id="155" w:name="_Toc69273291"/>
      <w:bookmarkStart w:id="156" w:name="_Toc69273351"/>
      <w:bookmarkStart w:id="157" w:name="_Toc69273411"/>
      <w:bookmarkStart w:id="158" w:name="_Toc69274261"/>
      <w:bookmarkStart w:id="159" w:name="_Toc69274741"/>
      <w:bookmarkStart w:id="160" w:name="_Toc69274799"/>
      <w:bookmarkStart w:id="161" w:name="_Toc69309212"/>
      <w:bookmarkStart w:id="162" w:name="_Toc69369045"/>
      <w:bookmarkStart w:id="163" w:name="_Toc69369323"/>
      <w:bookmarkStart w:id="164" w:name="_Toc69370040"/>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p>
    <w:p w14:paraId="58B2CD42" w14:textId="77777777" w:rsidR="00A865E5" w:rsidRPr="004541B1" w:rsidRDefault="00A865E5" w:rsidP="00790A9C">
      <w:pPr>
        <w:pStyle w:val="Odstavecseseznamem"/>
        <w:keepNext/>
        <w:keepLines/>
        <w:numPr>
          <w:ilvl w:val="1"/>
          <w:numId w:val="19"/>
        </w:numPr>
        <w:suppressAutoHyphens/>
        <w:spacing w:before="480" w:after="240"/>
        <w:contextualSpacing w:val="0"/>
        <w:outlineLvl w:val="1"/>
        <w:rPr>
          <w:rFonts w:eastAsia="Times New Roman" w:hAnsi="Times New Roman" w:cs="Times New Roman"/>
          <w:b/>
          <w:bCs/>
          <w:vanish/>
          <w:shd w:val="clear" w:color="auto" w:fill="FFFFFF"/>
        </w:rPr>
      </w:pPr>
      <w:bookmarkStart w:id="165" w:name="_Toc69126645"/>
      <w:bookmarkStart w:id="166" w:name="_Toc69270821"/>
      <w:bookmarkStart w:id="167" w:name="_Toc69272859"/>
      <w:bookmarkStart w:id="168" w:name="_Toc69272919"/>
      <w:bookmarkStart w:id="169" w:name="_Toc69272979"/>
      <w:bookmarkStart w:id="170" w:name="_Toc69273039"/>
      <w:bookmarkStart w:id="171" w:name="_Toc69273099"/>
      <w:bookmarkStart w:id="172" w:name="_Toc69273166"/>
      <w:bookmarkStart w:id="173" w:name="_Toc69273226"/>
      <w:bookmarkStart w:id="174" w:name="_Toc69273292"/>
      <w:bookmarkStart w:id="175" w:name="_Toc69273352"/>
      <w:bookmarkStart w:id="176" w:name="_Toc69273412"/>
      <w:bookmarkStart w:id="177" w:name="_Toc69274262"/>
      <w:bookmarkStart w:id="178" w:name="_Toc69274742"/>
      <w:bookmarkStart w:id="179" w:name="_Toc69274800"/>
      <w:bookmarkStart w:id="180" w:name="_Toc69309213"/>
      <w:bookmarkStart w:id="181" w:name="_Toc69369046"/>
      <w:bookmarkStart w:id="182" w:name="_Toc69369324"/>
      <w:bookmarkStart w:id="183" w:name="_Toc69370041"/>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p>
    <w:p w14:paraId="5E794D98" w14:textId="77777777" w:rsidR="00A865E5" w:rsidRPr="004541B1" w:rsidRDefault="00A865E5" w:rsidP="00790A9C">
      <w:pPr>
        <w:pStyle w:val="Odstavecseseznamem"/>
        <w:keepNext/>
        <w:keepLines/>
        <w:numPr>
          <w:ilvl w:val="1"/>
          <w:numId w:val="19"/>
        </w:numPr>
        <w:suppressAutoHyphens/>
        <w:spacing w:before="480" w:after="240"/>
        <w:contextualSpacing w:val="0"/>
        <w:outlineLvl w:val="1"/>
        <w:rPr>
          <w:rFonts w:eastAsia="Times New Roman" w:hAnsi="Times New Roman" w:cs="Times New Roman"/>
          <w:b/>
          <w:bCs/>
          <w:vanish/>
          <w:shd w:val="clear" w:color="auto" w:fill="FFFFFF"/>
        </w:rPr>
      </w:pPr>
      <w:bookmarkStart w:id="184" w:name="_Toc69126646"/>
      <w:bookmarkStart w:id="185" w:name="_Toc69270822"/>
      <w:bookmarkStart w:id="186" w:name="_Toc69272860"/>
      <w:bookmarkStart w:id="187" w:name="_Toc69272920"/>
      <w:bookmarkStart w:id="188" w:name="_Toc69272980"/>
      <w:bookmarkStart w:id="189" w:name="_Toc69273040"/>
      <w:bookmarkStart w:id="190" w:name="_Toc69273100"/>
      <w:bookmarkStart w:id="191" w:name="_Toc69273167"/>
      <w:bookmarkStart w:id="192" w:name="_Toc69273227"/>
      <w:bookmarkStart w:id="193" w:name="_Toc69273293"/>
      <w:bookmarkStart w:id="194" w:name="_Toc69273353"/>
      <w:bookmarkStart w:id="195" w:name="_Toc69273413"/>
      <w:bookmarkStart w:id="196" w:name="_Toc69274263"/>
      <w:bookmarkStart w:id="197" w:name="_Toc69274743"/>
      <w:bookmarkStart w:id="198" w:name="_Toc69274801"/>
      <w:bookmarkStart w:id="199" w:name="_Toc69309214"/>
      <w:bookmarkStart w:id="200" w:name="_Toc69369047"/>
      <w:bookmarkStart w:id="201" w:name="_Toc69369325"/>
      <w:bookmarkStart w:id="202" w:name="_Toc69370042"/>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p>
    <w:p w14:paraId="6EA29A48" w14:textId="77777777" w:rsidR="00A865E5" w:rsidRPr="004541B1" w:rsidRDefault="00A865E5" w:rsidP="00790A9C">
      <w:pPr>
        <w:pStyle w:val="Odstavecseseznamem"/>
        <w:keepNext/>
        <w:keepLines/>
        <w:numPr>
          <w:ilvl w:val="1"/>
          <w:numId w:val="19"/>
        </w:numPr>
        <w:suppressAutoHyphens/>
        <w:spacing w:before="480" w:after="240"/>
        <w:contextualSpacing w:val="0"/>
        <w:outlineLvl w:val="1"/>
        <w:rPr>
          <w:rFonts w:eastAsia="Times New Roman" w:hAnsi="Times New Roman" w:cs="Times New Roman"/>
          <w:b/>
          <w:bCs/>
          <w:vanish/>
          <w:shd w:val="clear" w:color="auto" w:fill="FFFFFF"/>
        </w:rPr>
      </w:pPr>
      <w:bookmarkStart w:id="203" w:name="_Toc69126647"/>
      <w:bookmarkStart w:id="204" w:name="_Toc69270823"/>
      <w:bookmarkStart w:id="205" w:name="_Toc69272861"/>
      <w:bookmarkStart w:id="206" w:name="_Toc69272921"/>
      <w:bookmarkStart w:id="207" w:name="_Toc69272981"/>
      <w:bookmarkStart w:id="208" w:name="_Toc69273041"/>
      <w:bookmarkStart w:id="209" w:name="_Toc69273101"/>
      <w:bookmarkStart w:id="210" w:name="_Toc69273168"/>
      <w:bookmarkStart w:id="211" w:name="_Toc69273228"/>
      <w:bookmarkStart w:id="212" w:name="_Toc69273294"/>
      <w:bookmarkStart w:id="213" w:name="_Toc69273354"/>
      <w:bookmarkStart w:id="214" w:name="_Toc69273414"/>
      <w:bookmarkStart w:id="215" w:name="_Toc69274264"/>
      <w:bookmarkStart w:id="216" w:name="_Toc69274744"/>
      <w:bookmarkStart w:id="217" w:name="_Toc69274802"/>
      <w:bookmarkStart w:id="218" w:name="_Toc69309215"/>
      <w:bookmarkStart w:id="219" w:name="_Toc69369048"/>
      <w:bookmarkStart w:id="220" w:name="_Toc69369326"/>
      <w:bookmarkStart w:id="221" w:name="_Toc69370043"/>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p>
    <w:p w14:paraId="6F05A2BB" w14:textId="3851DD43" w:rsidR="003F7316" w:rsidRPr="009E231F" w:rsidRDefault="00EF3279" w:rsidP="00061698">
      <w:pPr>
        <w:pStyle w:val="2NADPIS"/>
        <w:numPr>
          <w:ilvl w:val="0"/>
          <w:numId w:val="0"/>
        </w:numPr>
      </w:pPr>
      <w:bookmarkStart w:id="222" w:name="_Toc69370044"/>
      <w:r>
        <w:t xml:space="preserve">2.3 </w:t>
      </w:r>
      <w:r w:rsidR="00E659EC" w:rsidRPr="009E231F">
        <w:t>Učení na pracovišti</w:t>
      </w:r>
      <w:bookmarkEnd w:id="222"/>
    </w:p>
    <w:p w14:paraId="3FFAC673" w14:textId="558B181C" w:rsidR="00F176FB" w:rsidRPr="004541B1" w:rsidRDefault="003F7316" w:rsidP="00F019D0">
      <w:pPr>
        <w:spacing w:after="0"/>
        <w:ind w:firstLine="567"/>
        <w:rPr>
          <w:rFonts w:hAnsi="Times New Roman" w:cs="Times New Roman"/>
        </w:rPr>
      </w:pPr>
      <w:r w:rsidRPr="004541B1">
        <w:rPr>
          <w:rFonts w:hAnsi="Times New Roman" w:cs="Times New Roman"/>
        </w:rPr>
        <w:t>Pracoviště je místo, které má svou odůvodněnou pozici v procesu učení, neboť právě pracoviště je místem, kde člověk tráví z</w:t>
      </w:r>
      <w:r w:rsidR="00303BFD" w:rsidRPr="004541B1">
        <w:rPr>
          <w:rFonts w:hAnsi="Times New Roman" w:cs="Times New Roman"/>
        </w:rPr>
        <w:t xml:space="preserve"> </w:t>
      </w:r>
      <w:r w:rsidRPr="004541B1">
        <w:rPr>
          <w:rFonts w:hAnsi="Times New Roman" w:cs="Times New Roman"/>
        </w:rPr>
        <w:t xml:space="preserve">hlediska času </w:t>
      </w:r>
      <w:r w:rsidR="00A56681">
        <w:rPr>
          <w:rFonts w:hAnsi="Times New Roman" w:cs="Times New Roman"/>
        </w:rPr>
        <w:t>převážnou</w:t>
      </w:r>
      <w:r w:rsidR="00A56681" w:rsidRPr="004541B1">
        <w:rPr>
          <w:rFonts w:hAnsi="Times New Roman" w:cs="Times New Roman"/>
        </w:rPr>
        <w:t xml:space="preserve"> </w:t>
      </w:r>
      <w:r w:rsidRPr="004541B1">
        <w:rPr>
          <w:rFonts w:hAnsi="Times New Roman" w:cs="Times New Roman"/>
        </w:rPr>
        <w:t>část svého pracovního života.</w:t>
      </w:r>
      <w:r w:rsidR="00A56CAC" w:rsidRPr="004541B1">
        <w:rPr>
          <w:rFonts w:hAnsi="Times New Roman" w:cs="Times New Roman"/>
        </w:rPr>
        <w:t xml:space="preserve"> V odborné terminologii se kromě českého termínu „učení na pra</w:t>
      </w:r>
      <w:r w:rsidR="00350712" w:rsidRPr="004541B1">
        <w:rPr>
          <w:rFonts w:hAnsi="Times New Roman" w:cs="Times New Roman"/>
        </w:rPr>
        <w:t>co</w:t>
      </w:r>
      <w:r w:rsidR="00A56CAC" w:rsidRPr="004541B1">
        <w:rPr>
          <w:rFonts w:hAnsi="Times New Roman" w:cs="Times New Roman"/>
        </w:rPr>
        <w:t>višti“</w:t>
      </w:r>
      <w:r w:rsidR="00350712" w:rsidRPr="004541B1">
        <w:rPr>
          <w:rFonts w:hAnsi="Times New Roman" w:cs="Times New Roman"/>
        </w:rPr>
        <w:t xml:space="preserve"> setkáváme s </w:t>
      </w:r>
      <w:r w:rsidR="00A56CAC" w:rsidRPr="004541B1">
        <w:rPr>
          <w:rFonts w:hAnsi="Times New Roman" w:cs="Times New Roman"/>
        </w:rPr>
        <w:t>původní</w:t>
      </w:r>
      <w:r w:rsidR="00350712" w:rsidRPr="004541B1">
        <w:rPr>
          <w:rFonts w:hAnsi="Times New Roman" w:cs="Times New Roman"/>
        </w:rPr>
        <w:t>m</w:t>
      </w:r>
      <w:r w:rsidR="00A56CAC" w:rsidRPr="004541B1">
        <w:rPr>
          <w:rFonts w:hAnsi="Times New Roman" w:cs="Times New Roman"/>
        </w:rPr>
        <w:t xml:space="preserve"> anglický</w:t>
      </w:r>
      <w:r w:rsidR="00350712" w:rsidRPr="004541B1">
        <w:rPr>
          <w:rFonts w:hAnsi="Times New Roman" w:cs="Times New Roman"/>
        </w:rPr>
        <w:t>m</w:t>
      </w:r>
      <w:r w:rsidR="00A56CAC" w:rsidRPr="004541B1">
        <w:rPr>
          <w:rFonts w:hAnsi="Times New Roman" w:cs="Times New Roman"/>
        </w:rPr>
        <w:t xml:space="preserve"> termín</w:t>
      </w:r>
      <w:r w:rsidR="00350712" w:rsidRPr="004541B1">
        <w:rPr>
          <w:rFonts w:hAnsi="Times New Roman" w:cs="Times New Roman"/>
        </w:rPr>
        <w:t>em „</w:t>
      </w:r>
      <w:proofErr w:type="spellStart"/>
      <w:r w:rsidR="00A56CAC" w:rsidRPr="004541B1">
        <w:rPr>
          <w:rFonts w:hAnsi="Times New Roman" w:cs="Times New Roman"/>
        </w:rPr>
        <w:t>workplace</w:t>
      </w:r>
      <w:proofErr w:type="spellEnd"/>
      <w:r w:rsidR="00A56CAC" w:rsidRPr="004541B1">
        <w:rPr>
          <w:rFonts w:hAnsi="Times New Roman" w:cs="Times New Roman"/>
        </w:rPr>
        <w:t xml:space="preserve"> learning</w:t>
      </w:r>
      <w:r w:rsidR="00350712" w:rsidRPr="004541B1">
        <w:rPr>
          <w:rFonts w:hAnsi="Times New Roman" w:cs="Times New Roman"/>
        </w:rPr>
        <w:t>“</w:t>
      </w:r>
      <w:r w:rsidR="00F019D0">
        <w:rPr>
          <w:rFonts w:hAnsi="Times New Roman" w:cs="Times New Roman"/>
        </w:rPr>
        <w:t xml:space="preserve">. </w:t>
      </w:r>
      <w:proofErr w:type="spellStart"/>
      <w:r w:rsidR="00303BFD" w:rsidRPr="004541B1">
        <w:rPr>
          <w:rFonts w:hAnsi="Times New Roman" w:cs="Times New Roman"/>
        </w:rPr>
        <w:t>Illeris</w:t>
      </w:r>
      <w:proofErr w:type="spellEnd"/>
      <w:r w:rsidR="00303BFD" w:rsidRPr="004541B1">
        <w:rPr>
          <w:rFonts w:hAnsi="Times New Roman" w:cs="Times New Roman"/>
        </w:rPr>
        <w:t xml:space="preserve"> se</w:t>
      </w:r>
      <w:r w:rsidR="00084478" w:rsidRPr="004541B1">
        <w:rPr>
          <w:rFonts w:hAnsi="Times New Roman" w:cs="Times New Roman"/>
        </w:rPr>
        <w:t xml:space="preserve"> ve své práci zabývá r</w:t>
      </w:r>
      <w:r w:rsidRPr="004541B1">
        <w:rPr>
          <w:rFonts w:hAnsi="Times New Roman" w:cs="Times New Roman"/>
        </w:rPr>
        <w:t>ozsah</w:t>
      </w:r>
      <w:r w:rsidR="00084478" w:rsidRPr="004541B1">
        <w:rPr>
          <w:rFonts w:hAnsi="Times New Roman" w:cs="Times New Roman"/>
        </w:rPr>
        <w:t>em</w:t>
      </w:r>
      <w:r w:rsidRPr="004541B1">
        <w:rPr>
          <w:rFonts w:hAnsi="Times New Roman" w:cs="Times New Roman"/>
        </w:rPr>
        <w:t xml:space="preserve"> učení na pracovišti </w:t>
      </w:r>
      <w:r w:rsidR="00084478" w:rsidRPr="004541B1">
        <w:rPr>
          <w:rFonts w:hAnsi="Times New Roman" w:cs="Times New Roman"/>
        </w:rPr>
        <w:t>z pohledu důležitosti</w:t>
      </w:r>
      <w:r w:rsidRPr="004541B1">
        <w:rPr>
          <w:rFonts w:hAnsi="Times New Roman" w:cs="Times New Roman"/>
        </w:rPr>
        <w:t xml:space="preserve"> význam</w:t>
      </w:r>
      <w:r w:rsidR="00084478" w:rsidRPr="004541B1">
        <w:rPr>
          <w:rFonts w:hAnsi="Times New Roman" w:cs="Times New Roman"/>
        </w:rPr>
        <w:t>u</w:t>
      </w:r>
      <w:r w:rsidRPr="004541B1">
        <w:rPr>
          <w:rFonts w:hAnsi="Times New Roman" w:cs="Times New Roman"/>
        </w:rPr>
        <w:t xml:space="preserve"> učení v určitém učebním prostoru.</w:t>
      </w:r>
      <w:r w:rsidR="00084478" w:rsidRPr="004541B1">
        <w:rPr>
          <w:rFonts w:hAnsi="Times New Roman" w:cs="Times New Roman"/>
        </w:rPr>
        <w:t xml:space="preserve"> Nejen on, ale i společnost vnímá</w:t>
      </w:r>
      <w:r w:rsidR="00303BFD" w:rsidRPr="004541B1">
        <w:rPr>
          <w:rFonts w:hAnsi="Times New Roman" w:cs="Times New Roman"/>
        </w:rPr>
        <w:t xml:space="preserve"> důležitost</w:t>
      </w:r>
      <w:r w:rsidR="00084478" w:rsidRPr="004541B1">
        <w:rPr>
          <w:rFonts w:hAnsi="Times New Roman" w:cs="Times New Roman"/>
        </w:rPr>
        <w:t xml:space="preserve"> u</w:t>
      </w:r>
      <w:r w:rsidRPr="004541B1">
        <w:rPr>
          <w:rFonts w:hAnsi="Times New Roman" w:cs="Times New Roman"/>
        </w:rPr>
        <w:t xml:space="preserve">čení </w:t>
      </w:r>
      <w:r w:rsidR="00084478" w:rsidRPr="004541B1">
        <w:rPr>
          <w:rFonts w:hAnsi="Times New Roman" w:cs="Times New Roman"/>
        </w:rPr>
        <w:t>na pracovišti</w:t>
      </w:r>
      <w:r w:rsidR="00303BFD" w:rsidRPr="004541B1">
        <w:rPr>
          <w:rFonts w:hAnsi="Times New Roman" w:cs="Times New Roman"/>
        </w:rPr>
        <w:t>, které se opodstatněně</w:t>
      </w:r>
      <w:r w:rsidR="00084478" w:rsidRPr="004541B1">
        <w:rPr>
          <w:rFonts w:hAnsi="Times New Roman" w:cs="Times New Roman"/>
        </w:rPr>
        <w:t xml:space="preserve"> neustále vyvíjí a rozšiřuje. S</w:t>
      </w:r>
      <w:r w:rsidRPr="004541B1">
        <w:rPr>
          <w:rFonts w:hAnsi="Times New Roman" w:cs="Times New Roman"/>
        </w:rPr>
        <w:t xml:space="preserve">tále více </w:t>
      </w:r>
      <w:r w:rsidR="00084478" w:rsidRPr="004541B1">
        <w:rPr>
          <w:rFonts w:hAnsi="Times New Roman" w:cs="Times New Roman"/>
        </w:rPr>
        <w:t xml:space="preserve">je organizováno </w:t>
      </w:r>
      <w:r w:rsidRPr="004541B1">
        <w:rPr>
          <w:rFonts w:hAnsi="Times New Roman" w:cs="Times New Roman"/>
        </w:rPr>
        <w:t xml:space="preserve">nejen na fyzickém pracovišti, ale také </w:t>
      </w:r>
      <w:r w:rsidR="00084478" w:rsidRPr="004541B1">
        <w:rPr>
          <w:rFonts w:hAnsi="Times New Roman" w:cs="Times New Roman"/>
        </w:rPr>
        <w:t>v</w:t>
      </w:r>
      <w:r w:rsidRPr="004541B1">
        <w:rPr>
          <w:rFonts w:hAnsi="Times New Roman" w:cs="Times New Roman"/>
        </w:rPr>
        <w:t xml:space="preserve"> kurzech, v</w:t>
      </w:r>
      <w:r w:rsidR="00084478" w:rsidRPr="004541B1">
        <w:rPr>
          <w:rFonts w:hAnsi="Times New Roman" w:cs="Times New Roman"/>
        </w:rPr>
        <w:t xml:space="preserve"> </w:t>
      </w:r>
      <w:r w:rsidRPr="004541B1">
        <w:rPr>
          <w:rFonts w:hAnsi="Times New Roman" w:cs="Times New Roman"/>
        </w:rPr>
        <w:t>různých vzdělávacích programech,</w:t>
      </w:r>
      <w:r w:rsidR="00084478" w:rsidRPr="004541B1">
        <w:rPr>
          <w:rFonts w:hAnsi="Times New Roman" w:cs="Times New Roman"/>
        </w:rPr>
        <w:t xml:space="preserve"> individuálních školeních zaměřených na rozvoj odborné způsobilosti jak ze strany zaměstnavatele, ale i </w:t>
      </w:r>
      <w:r w:rsidRPr="004541B1">
        <w:rPr>
          <w:rFonts w:hAnsi="Times New Roman" w:cs="Times New Roman"/>
        </w:rPr>
        <w:t>ze strany dodavatelů, zákazníků aj. Jedná se o učení související s</w:t>
      </w:r>
      <w:r w:rsidR="00084478" w:rsidRPr="004541B1">
        <w:rPr>
          <w:rFonts w:hAnsi="Times New Roman" w:cs="Times New Roman"/>
        </w:rPr>
        <w:t xml:space="preserve"> </w:t>
      </w:r>
      <w:r w:rsidRPr="004541B1">
        <w:rPr>
          <w:rFonts w:hAnsi="Times New Roman" w:cs="Times New Roman"/>
        </w:rPr>
        <w:t xml:space="preserve">prací, které probíhá ve všech těchto pracovních </w:t>
      </w:r>
      <w:r w:rsidRPr="004541B1">
        <w:rPr>
          <w:rFonts w:hAnsi="Times New Roman" w:cs="Times New Roman"/>
        </w:rPr>
        <w:lastRenderedPageBreak/>
        <w:t>souvislostech. Učení na pracovišti se v</w:t>
      </w:r>
      <w:r w:rsidR="00084478" w:rsidRPr="004541B1">
        <w:rPr>
          <w:rFonts w:hAnsi="Times New Roman" w:cs="Times New Roman"/>
        </w:rPr>
        <w:t xml:space="preserve"> </w:t>
      </w:r>
      <w:r w:rsidRPr="004541B1">
        <w:rPr>
          <w:rFonts w:hAnsi="Times New Roman" w:cs="Times New Roman"/>
        </w:rPr>
        <w:t>zásadě odehrává při střet</w:t>
      </w:r>
      <w:r w:rsidR="00A56681">
        <w:rPr>
          <w:rFonts w:hAnsi="Times New Roman" w:cs="Times New Roman"/>
        </w:rPr>
        <w:t>u</w:t>
      </w:r>
      <w:r w:rsidRPr="004541B1">
        <w:rPr>
          <w:rFonts w:hAnsi="Times New Roman" w:cs="Times New Roman"/>
        </w:rPr>
        <w:t xml:space="preserve"> učebního prostředí pracoviště a vzdělávacími potenciály pracovníků a zaměstnanců</w:t>
      </w:r>
      <w:r w:rsidR="002D68EB" w:rsidRPr="004541B1">
        <w:rPr>
          <w:rFonts w:hAnsi="Times New Roman" w:cs="Times New Roman"/>
        </w:rPr>
        <w:t xml:space="preserve"> společnosti.</w:t>
      </w:r>
      <w:r w:rsidRPr="004541B1">
        <w:rPr>
          <w:rFonts w:hAnsi="Times New Roman" w:cs="Times New Roman"/>
        </w:rPr>
        <w:t xml:space="preserve"> Koncept vzdělávacího prostředí odkazuje na</w:t>
      </w:r>
      <w:r w:rsidR="002D68EB" w:rsidRPr="004541B1">
        <w:rPr>
          <w:rFonts w:hAnsi="Times New Roman" w:cs="Times New Roman"/>
        </w:rPr>
        <w:t xml:space="preserve"> využití </w:t>
      </w:r>
      <w:r w:rsidRPr="004541B1">
        <w:rPr>
          <w:rFonts w:hAnsi="Times New Roman" w:cs="Times New Roman"/>
        </w:rPr>
        <w:t>všech příležitosti k</w:t>
      </w:r>
      <w:r w:rsidR="002D68EB" w:rsidRPr="004541B1">
        <w:rPr>
          <w:rFonts w:hAnsi="Times New Roman" w:cs="Times New Roman"/>
        </w:rPr>
        <w:t xml:space="preserve"> </w:t>
      </w:r>
      <w:r w:rsidRPr="004541B1">
        <w:rPr>
          <w:rFonts w:hAnsi="Times New Roman" w:cs="Times New Roman"/>
        </w:rPr>
        <w:t>učení obsažené v</w:t>
      </w:r>
      <w:r w:rsidR="002D68EB" w:rsidRPr="004541B1">
        <w:rPr>
          <w:rFonts w:hAnsi="Times New Roman" w:cs="Times New Roman"/>
        </w:rPr>
        <w:t xml:space="preserve"> </w:t>
      </w:r>
      <w:r w:rsidRPr="004541B1">
        <w:rPr>
          <w:rFonts w:hAnsi="Times New Roman" w:cs="Times New Roman"/>
        </w:rPr>
        <w:t>materiálním</w:t>
      </w:r>
      <w:r w:rsidR="002D68EB" w:rsidRPr="004541B1">
        <w:rPr>
          <w:rFonts w:hAnsi="Times New Roman" w:cs="Times New Roman"/>
        </w:rPr>
        <w:t xml:space="preserve"> </w:t>
      </w:r>
      <w:r w:rsidRPr="004541B1">
        <w:rPr>
          <w:rFonts w:hAnsi="Times New Roman" w:cs="Times New Roman"/>
        </w:rPr>
        <w:t>a sociální prostředí</w:t>
      </w:r>
      <w:r w:rsidR="002D68EB" w:rsidRPr="004541B1">
        <w:rPr>
          <w:rFonts w:hAnsi="Times New Roman" w:cs="Times New Roman"/>
        </w:rPr>
        <w:t xml:space="preserve">, kde dochází k obecné interakci </w:t>
      </w:r>
      <w:r w:rsidRPr="004541B1">
        <w:rPr>
          <w:rFonts w:hAnsi="Times New Roman" w:cs="Times New Roman"/>
        </w:rPr>
        <w:t>mezi výukovým</w:t>
      </w:r>
      <w:r w:rsidR="002D68EB" w:rsidRPr="004541B1">
        <w:rPr>
          <w:rFonts w:hAnsi="Times New Roman" w:cs="Times New Roman"/>
        </w:rPr>
        <w:t xml:space="preserve"> a</w:t>
      </w:r>
      <w:r w:rsidRPr="004541B1">
        <w:rPr>
          <w:rFonts w:hAnsi="Times New Roman" w:cs="Times New Roman"/>
        </w:rPr>
        <w:t xml:space="preserve"> jednotlivcem.</w:t>
      </w:r>
      <w:r w:rsidR="00303BFD" w:rsidRPr="004541B1">
        <w:rPr>
          <w:rFonts w:hAnsi="Times New Roman" w:cs="Times New Roman"/>
        </w:rPr>
        <w:t xml:space="preserve"> </w:t>
      </w:r>
      <w:r w:rsidR="002D68EB" w:rsidRPr="004541B1">
        <w:rPr>
          <w:rFonts w:hAnsi="Times New Roman" w:cs="Times New Roman"/>
        </w:rPr>
        <w:t>Velmi</w:t>
      </w:r>
      <w:r w:rsidR="00303BFD" w:rsidRPr="004541B1">
        <w:rPr>
          <w:rFonts w:hAnsi="Times New Roman" w:cs="Times New Roman"/>
        </w:rPr>
        <w:t xml:space="preserve"> </w:t>
      </w:r>
      <w:r w:rsidR="002D68EB" w:rsidRPr="004541B1">
        <w:rPr>
          <w:rFonts w:hAnsi="Times New Roman" w:cs="Times New Roman"/>
        </w:rPr>
        <w:t>důležitou roli zde zastupují objekty pracovního prostředí</w:t>
      </w:r>
      <w:r w:rsidR="00F019D0">
        <w:rPr>
          <w:rFonts w:hAnsi="Times New Roman" w:cs="Times New Roman"/>
        </w:rPr>
        <w:t>,</w:t>
      </w:r>
      <w:r w:rsidR="002D68EB" w:rsidRPr="004541B1">
        <w:rPr>
          <w:rFonts w:hAnsi="Times New Roman" w:cs="Times New Roman"/>
        </w:rPr>
        <w:t xml:space="preserve"> jako jsou </w:t>
      </w:r>
      <w:r w:rsidRPr="004541B1">
        <w:rPr>
          <w:rFonts w:hAnsi="Times New Roman" w:cs="Times New Roman"/>
        </w:rPr>
        <w:t>činnosti výroby (předměty, komodity, služby, znalosti, administrativa a</w:t>
      </w:r>
      <w:r w:rsidR="002D68EB" w:rsidRPr="004541B1">
        <w:rPr>
          <w:rFonts w:hAnsi="Times New Roman" w:cs="Times New Roman"/>
        </w:rPr>
        <w:t xml:space="preserve"> jiné přilé</w:t>
      </w:r>
      <w:r w:rsidR="00303BFD" w:rsidRPr="004541B1">
        <w:rPr>
          <w:rFonts w:hAnsi="Times New Roman" w:cs="Times New Roman"/>
        </w:rPr>
        <w:t>hající</w:t>
      </w:r>
      <w:r w:rsidR="002D68EB" w:rsidRPr="004541B1">
        <w:rPr>
          <w:rFonts w:hAnsi="Times New Roman" w:cs="Times New Roman"/>
        </w:rPr>
        <w:t xml:space="preserve"> ke</w:t>
      </w:r>
      <w:r w:rsidRPr="004541B1">
        <w:rPr>
          <w:rFonts w:hAnsi="Times New Roman" w:cs="Times New Roman"/>
        </w:rPr>
        <w:t xml:space="preserve"> komunit</w:t>
      </w:r>
      <w:r w:rsidR="00303BFD" w:rsidRPr="004541B1">
        <w:rPr>
          <w:rFonts w:hAnsi="Times New Roman" w:cs="Times New Roman"/>
        </w:rPr>
        <w:t xml:space="preserve">ě na </w:t>
      </w:r>
      <w:r w:rsidRPr="004541B1">
        <w:rPr>
          <w:rFonts w:hAnsi="Times New Roman" w:cs="Times New Roman"/>
        </w:rPr>
        <w:t>pracovišt</w:t>
      </w:r>
      <w:r w:rsidR="00303BFD" w:rsidRPr="004541B1">
        <w:rPr>
          <w:rFonts w:hAnsi="Times New Roman" w:cs="Times New Roman"/>
        </w:rPr>
        <w:t>i</w:t>
      </w:r>
      <w:r w:rsidRPr="004541B1">
        <w:rPr>
          <w:rFonts w:hAnsi="Times New Roman" w:cs="Times New Roman"/>
        </w:rPr>
        <w:t>, mezilidsk</w:t>
      </w:r>
      <w:r w:rsidR="00303BFD" w:rsidRPr="004541B1">
        <w:rPr>
          <w:rFonts w:hAnsi="Times New Roman" w:cs="Times New Roman"/>
        </w:rPr>
        <w:t xml:space="preserve">ých </w:t>
      </w:r>
      <w:r w:rsidRPr="004541B1">
        <w:rPr>
          <w:rFonts w:hAnsi="Times New Roman" w:cs="Times New Roman"/>
        </w:rPr>
        <w:t>vztah</w:t>
      </w:r>
      <w:r w:rsidR="00303BFD" w:rsidRPr="004541B1">
        <w:rPr>
          <w:rFonts w:hAnsi="Times New Roman" w:cs="Times New Roman"/>
        </w:rPr>
        <w:t>ů</w:t>
      </w:r>
      <w:r w:rsidRPr="004541B1">
        <w:rPr>
          <w:rFonts w:hAnsi="Times New Roman" w:cs="Times New Roman"/>
        </w:rPr>
        <w:t>, komunikac</w:t>
      </w:r>
      <w:r w:rsidR="00303BFD" w:rsidRPr="004541B1">
        <w:rPr>
          <w:rFonts w:hAnsi="Times New Roman" w:cs="Times New Roman"/>
        </w:rPr>
        <w:t>i</w:t>
      </w:r>
      <w:r w:rsidRPr="004541B1">
        <w:rPr>
          <w:rFonts w:hAnsi="Times New Roman" w:cs="Times New Roman"/>
        </w:rPr>
        <w:t>, kultur</w:t>
      </w:r>
      <w:r w:rsidR="00303BFD" w:rsidRPr="004541B1">
        <w:rPr>
          <w:rFonts w:hAnsi="Times New Roman" w:cs="Times New Roman"/>
        </w:rPr>
        <w:t>y</w:t>
      </w:r>
      <w:r w:rsidRPr="004541B1">
        <w:rPr>
          <w:rFonts w:hAnsi="Times New Roman" w:cs="Times New Roman"/>
        </w:rPr>
        <w:t xml:space="preserve"> a duch</w:t>
      </w:r>
      <w:r w:rsidR="00303BFD" w:rsidRPr="004541B1">
        <w:rPr>
          <w:rFonts w:hAnsi="Times New Roman" w:cs="Times New Roman"/>
        </w:rPr>
        <w:t>u</w:t>
      </w:r>
      <w:r w:rsidRPr="004541B1">
        <w:rPr>
          <w:rFonts w:hAnsi="Times New Roman" w:cs="Times New Roman"/>
        </w:rPr>
        <w:t xml:space="preserve"> pracoviště. Učení na pracovišti probíhá v</w:t>
      </w:r>
      <w:r w:rsidR="00303BFD" w:rsidRPr="004541B1">
        <w:rPr>
          <w:rFonts w:hAnsi="Times New Roman" w:cs="Times New Roman"/>
        </w:rPr>
        <w:t xml:space="preserve"> </w:t>
      </w:r>
      <w:r w:rsidRPr="004541B1">
        <w:rPr>
          <w:rFonts w:hAnsi="Times New Roman" w:cs="Times New Roman"/>
        </w:rPr>
        <w:t>dynamickém vztahu mezi učebními potenciály učících se, produkcí a pracovním prostředím. Učení na pracovišti, stejně jako jakýkoliv jiný typ učení je individuálním procesem a v</w:t>
      </w:r>
      <w:r w:rsidR="00303BFD" w:rsidRPr="004541B1">
        <w:rPr>
          <w:rFonts w:hAnsi="Times New Roman" w:cs="Times New Roman"/>
        </w:rPr>
        <w:t xml:space="preserve"> </w:t>
      </w:r>
      <w:r w:rsidRPr="004541B1">
        <w:rPr>
          <w:rFonts w:hAnsi="Times New Roman" w:cs="Times New Roman"/>
        </w:rPr>
        <w:t>menší míře existuje odpovídající homogenita</w:t>
      </w:r>
      <w:r w:rsidR="00E17F28" w:rsidRPr="004541B1">
        <w:rPr>
          <w:rFonts w:hAnsi="Times New Roman" w:cs="Times New Roman"/>
        </w:rPr>
        <w:t xml:space="preserve"> (</w:t>
      </w:r>
      <w:proofErr w:type="spellStart"/>
      <w:r w:rsidR="00E17F28" w:rsidRPr="004541B1">
        <w:rPr>
          <w:rFonts w:hAnsi="Times New Roman" w:cs="Times New Roman"/>
        </w:rPr>
        <w:t>Illeris</w:t>
      </w:r>
      <w:proofErr w:type="spellEnd"/>
      <w:r w:rsidR="00E17F28" w:rsidRPr="004541B1">
        <w:rPr>
          <w:rFonts w:hAnsi="Times New Roman" w:cs="Times New Roman"/>
        </w:rPr>
        <w:t>, 2011, s. 29-31)</w:t>
      </w:r>
      <w:r w:rsidR="00415BA8" w:rsidRPr="004541B1">
        <w:rPr>
          <w:rFonts w:hAnsi="Times New Roman" w:cs="Times New Roman"/>
        </w:rPr>
        <w:t>.</w:t>
      </w:r>
      <w:r w:rsidR="00F019D0">
        <w:rPr>
          <w:rFonts w:hAnsi="Times New Roman" w:cs="Times New Roman"/>
        </w:rPr>
        <w:t xml:space="preserve"> </w:t>
      </w:r>
      <w:r w:rsidR="00E17F28" w:rsidRPr="004541B1">
        <w:rPr>
          <w:rFonts w:hAnsi="Times New Roman" w:cs="Times New Roman"/>
        </w:rPr>
        <w:t>Opods</w:t>
      </w:r>
      <w:r w:rsidR="00870128" w:rsidRPr="004541B1">
        <w:rPr>
          <w:rFonts w:hAnsi="Times New Roman" w:cs="Times New Roman"/>
        </w:rPr>
        <w:t>t</w:t>
      </w:r>
      <w:r w:rsidR="00E17F28" w:rsidRPr="004541B1">
        <w:rPr>
          <w:rFonts w:hAnsi="Times New Roman" w:cs="Times New Roman"/>
        </w:rPr>
        <w:t xml:space="preserve">atněně je učení na pracovišti dle </w:t>
      </w:r>
      <w:proofErr w:type="spellStart"/>
      <w:r w:rsidR="00E17F28" w:rsidRPr="004541B1">
        <w:rPr>
          <w:rFonts w:hAnsi="Times New Roman" w:cs="Times New Roman"/>
        </w:rPr>
        <w:t>Illerise</w:t>
      </w:r>
      <w:proofErr w:type="spellEnd"/>
      <w:r w:rsidR="00E17F28" w:rsidRPr="004541B1">
        <w:rPr>
          <w:rFonts w:hAnsi="Times New Roman" w:cs="Times New Roman"/>
        </w:rPr>
        <w:t xml:space="preserve"> sociální proces, který</w:t>
      </w:r>
      <w:r w:rsidR="00F73ABD" w:rsidRPr="004541B1">
        <w:rPr>
          <w:rFonts w:hAnsi="Times New Roman" w:cs="Times New Roman"/>
        </w:rPr>
        <w:t xml:space="preserve"> se</w:t>
      </w:r>
      <w:r w:rsidR="00E17F28" w:rsidRPr="004541B1">
        <w:rPr>
          <w:rFonts w:hAnsi="Times New Roman" w:cs="Times New Roman"/>
        </w:rPr>
        <w:t xml:space="preserve"> uskutečňuje mezi lidmi určitého prostředí a </w:t>
      </w:r>
      <w:r w:rsidR="00F73ABD" w:rsidRPr="004541B1">
        <w:rPr>
          <w:rFonts w:hAnsi="Times New Roman" w:cs="Times New Roman"/>
        </w:rPr>
        <w:t>stanoveným</w:t>
      </w:r>
      <w:r w:rsidR="00E17F28" w:rsidRPr="004541B1">
        <w:rPr>
          <w:rFonts w:hAnsi="Times New Roman" w:cs="Times New Roman"/>
        </w:rPr>
        <w:t xml:space="preserve"> kulturním kontextem. </w:t>
      </w:r>
      <w:r w:rsidR="008B66EA" w:rsidRPr="004541B1">
        <w:rPr>
          <w:rFonts w:hAnsi="Times New Roman" w:cs="Times New Roman"/>
        </w:rPr>
        <w:t xml:space="preserve">Pracoviště je z uvedeného pohledu vnímáno jako prostor komunity spolupracujících lidí, kteří ve svých konkrétních pracovních činnostech určených z titulu zastávané pracovní pozice prokazují potřebné odborné znalosti a zkušenosti, jež jsou potřebné k dosažení stanovených výkonnostních a kvalitativních parametrů společnosti. </w:t>
      </w:r>
      <w:r w:rsidR="00F176FB" w:rsidRPr="004541B1">
        <w:rPr>
          <w:rFonts w:hAnsi="Times New Roman" w:cs="Times New Roman"/>
        </w:rPr>
        <w:t>Dle velikosti se může ve společnosti vyskytovat více komunit s různými hodnotami, postoji, přístupy k učení a zájmy, které jsou součástí sociálních aspektů dané společnosti</w:t>
      </w:r>
      <w:r w:rsidR="0003005F" w:rsidRPr="004541B1">
        <w:rPr>
          <w:rFonts w:hAnsi="Times New Roman" w:cs="Times New Roman"/>
        </w:rPr>
        <w:t xml:space="preserve">. </w:t>
      </w:r>
      <w:proofErr w:type="spellStart"/>
      <w:r w:rsidR="0003005F" w:rsidRPr="004541B1">
        <w:rPr>
          <w:rFonts w:hAnsi="Times New Roman" w:cs="Times New Roman"/>
        </w:rPr>
        <w:t>Illeris</w:t>
      </w:r>
      <w:proofErr w:type="spellEnd"/>
      <w:r w:rsidR="0003005F" w:rsidRPr="004541B1">
        <w:rPr>
          <w:rFonts w:hAnsi="Times New Roman" w:cs="Times New Roman"/>
        </w:rPr>
        <w:t xml:space="preserve"> ve svém schématu propojil individuální a sociální úroveň na pracovišti s podmínkou rozlišení učebních potenciálů</w:t>
      </w:r>
      <w:r w:rsidR="004A30C0" w:rsidRPr="004541B1">
        <w:rPr>
          <w:rFonts w:hAnsi="Times New Roman" w:cs="Times New Roman"/>
        </w:rPr>
        <w:t xml:space="preserve">, </w:t>
      </w:r>
      <w:r w:rsidR="00415BA8" w:rsidRPr="004541B1">
        <w:rPr>
          <w:rFonts w:hAnsi="Times New Roman" w:cs="Times New Roman"/>
        </w:rPr>
        <w:t>schéma</w:t>
      </w:r>
      <w:r w:rsidR="00882FFE" w:rsidRPr="004541B1">
        <w:rPr>
          <w:rFonts w:hAnsi="Times New Roman" w:cs="Times New Roman"/>
        </w:rPr>
        <w:t xml:space="preserve"> </w:t>
      </w:r>
      <w:r w:rsidR="004A30C0" w:rsidRPr="004541B1">
        <w:rPr>
          <w:rFonts w:hAnsi="Times New Roman" w:cs="Times New Roman"/>
        </w:rPr>
        <w:t xml:space="preserve">4. </w:t>
      </w:r>
      <w:r w:rsidR="00882FFE" w:rsidRPr="004541B1">
        <w:rPr>
          <w:rFonts w:hAnsi="Times New Roman" w:cs="Times New Roman"/>
        </w:rPr>
        <w:t>Model byl sestaven propojením trojúhelníkových režimů, kdy první zobrazuje individuální učení se základní úrovní jednotlivce v</w:t>
      </w:r>
      <w:r w:rsidR="004A30C0" w:rsidRPr="004541B1">
        <w:rPr>
          <w:rFonts w:hAnsi="Times New Roman" w:cs="Times New Roman"/>
        </w:rPr>
        <w:t xml:space="preserve"> </w:t>
      </w:r>
      <w:r w:rsidR="00882FFE" w:rsidRPr="004541B1">
        <w:rPr>
          <w:rFonts w:hAnsi="Times New Roman" w:cs="Times New Roman"/>
        </w:rPr>
        <w:t>horní části</w:t>
      </w:r>
      <w:r w:rsidR="005B6BEA" w:rsidRPr="004541B1">
        <w:rPr>
          <w:rFonts w:hAnsi="Times New Roman" w:cs="Times New Roman"/>
        </w:rPr>
        <w:t>, ze kterého je patrný střet jedince v individuální úrovni, pro něhož je charakteristická dynamika učení spolu s obsahem.</w:t>
      </w:r>
      <w:r w:rsidR="00695603" w:rsidRPr="004541B1">
        <w:rPr>
          <w:rFonts w:hAnsi="Times New Roman" w:cs="Times New Roman"/>
        </w:rPr>
        <w:t xml:space="preserve"> </w:t>
      </w:r>
      <w:r w:rsidR="005B6BEA" w:rsidRPr="004541B1">
        <w:rPr>
          <w:rFonts w:hAnsi="Times New Roman" w:cs="Times New Roman"/>
        </w:rPr>
        <w:t>D</w:t>
      </w:r>
      <w:r w:rsidR="00882FFE" w:rsidRPr="004541B1">
        <w:rPr>
          <w:rFonts w:hAnsi="Times New Roman" w:cs="Times New Roman"/>
        </w:rPr>
        <w:t>ruhý trojúhelník zobrazuje pracoviště jako učební prostor</w:t>
      </w:r>
      <w:r w:rsidR="005B6BEA" w:rsidRPr="004541B1">
        <w:rPr>
          <w:rFonts w:hAnsi="Times New Roman" w:cs="Times New Roman"/>
        </w:rPr>
        <w:t xml:space="preserve">, který rozlišuje učební prostředí na </w:t>
      </w:r>
      <w:r w:rsidR="00F019D0" w:rsidRPr="004541B1">
        <w:rPr>
          <w:rFonts w:hAnsi="Times New Roman" w:cs="Times New Roman"/>
        </w:rPr>
        <w:t>technickoorganizační</w:t>
      </w:r>
      <w:r w:rsidR="005B6BEA" w:rsidRPr="004541B1">
        <w:rPr>
          <w:rFonts w:hAnsi="Times New Roman" w:cs="Times New Roman"/>
        </w:rPr>
        <w:t xml:space="preserve"> a sociálně-kulturní</w:t>
      </w:r>
      <w:r w:rsidR="00882FFE" w:rsidRPr="004541B1">
        <w:rPr>
          <w:rFonts w:hAnsi="Times New Roman" w:cs="Times New Roman"/>
        </w:rPr>
        <w:t xml:space="preserve">. </w:t>
      </w:r>
      <w:r w:rsidR="00BC401A" w:rsidRPr="004541B1">
        <w:rPr>
          <w:rFonts w:hAnsi="Times New Roman" w:cs="Times New Roman"/>
        </w:rPr>
        <w:t xml:space="preserve"> Pro sociálně-kulturní učební prostředí jsou důležité sociální a kulturní faktory. Pro </w:t>
      </w:r>
      <w:r w:rsidR="00F019D0" w:rsidRPr="004541B1">
        <w:rPr>
          <w:rFonts w:hAnsi="Times New Roman" w:cs="Times New Roman"/>
        </w:rPr>
        <w:t>technickoorganizační</w:t>
      </w:r>
      <w:r w:rsidR="00BC401A" w:rsidRPr="004541B1">
        <w:rPr>
          <w:rFonts w:hAnsi="Times New Roman" w:cs="Times New Roman"/>
        </w:rPr>
        <w:t xml:space="preserve"> učební prostředí jsou podstatné podmínky stanovené technologickými možnostmi a trhem.  </w:t>
      </w:r>
      <w:r w:rsidR="00DA7112" w:rsidRPr="004541B1">
        <w:rPr>
          <w:rFonts w:hAnsi="Times New Roman" w:cs="Times New Roman"/>
        </w:rPr>
        <w:t xml:space="preserve">Zobrazení pokročilého modelu učení na pracovišti </w:t>
      </w:r>
      <w:r w:rsidR="004A30C0" w:rsidRPr="004541B1">
        <w:rPr>
          <w:rFonts w:hAnsi="Times New Roman" w:cs="Times New Roman"/>
        </w:rPr>
        <w:t>od</w:t>
      </w:r>
      <w:r w:rsidR="00DA7112" w:rsidRPr="004541B1">
        <w:rPr>
          <w:rFonts w:hAnsi="Times New Roman" w:cs="Times New Roman"/>
        </w:rPr>
        <w:t xml:space="preserve"> </w:t>
      </w:r>
      <w:proofErr w:type="spellStart"/>
      <w:r w:rsidR="00DA7112" w:rsidRPr="004541B1">
        <w:rPr>
          <w:rFonts w:hAnsi="Times New Roman" w:cs="Times New Roman"/>
        </w:rPr>
        <w:t>Illerise</w:t>
      </w:r>
      <w:proofErr w:type="spellEnd"/>
      <w:r w:rsidR="00DA7112" w:rsidRPr="004541B1">
        <w:rPr>
          <w:rFonts w:hAnsi="Times New Roman" w:cs="Times New Roman"/>
        </w:rPr>
        <w:t xml:space="preserve"> ukazuje realitu přirozené povahy pracovní praxe člověka ve vztahu k pracovnímu prostředí s důrazem na vzájemnou interakci</w:t>
      </w:r>
      <w:r w:rsidR="00BC401A" w:rsidRPr="004541B1">
        <w:rPr>
          <w:rFonts w:hAnsi="Times New Roman" w:cs="Times New Roman"/>
        </w:rPr>
        <w:t>, neboť právě pracoviště je místo, kde učení získává svůj příznačný charakter</w:t>
      </w:r>
      <w:r w:rsidR="00DA7112" w:rsidRPr="004541B1">
        <w:rPr>
          <w:rFonts w:hAnsi="Times New Roman" w:cs="Times New Roman"/>
        </w:rPr>
        <w:t>.</w:t>
      </w:r>
    </w:p>
    <w:p w14:paraId="129BEDD1" w14:textId="77777777" w:rsidR="00DA7112" w:rsidRPr="004541B1" w:rsidRDefault="00DA7112" w:rsidP="001D3962">
      <w:pPr>
        <w:ind w:firstLine="0"/>
        <w:rPr>
          <w:rFonts w:hAnsi="Times New Roman" w:cs="Times New Roman"/>
        </w:rPr>
      </w:pPr>
    </w:p>
    <w:p w14:paraId="02FF1BB5" w14:textId="77777777" w:rsidR="004A30C0" w:rsidRPr="00F019D0" w:rsidRDefault="00415BA8" w:rsidP="00F019D0">
      <w:pPr>
        <w:ind w:left="567" w:firstLine="0"/>
        <w:rPr>
          <w:rFonts w:hAnsi="Times New Roman" w:cs="Times New Roman"/>
          <w:b/>
          <w:noProof/>
          <w:sz w:val="20"/>
        </w:rPr>
      </w:pPr>
      <w:r w:rsidRPr="00F019D0">
        <w:rPr>
          <w:rFonts w:hAnsi="Times New Roman" w:cs="Times New Roman"/>
          <w:b/>
          <w:sz w:val="20"/>
        </w:rPr>
        <w:lastRenderedPageBreak/>
        <w:t>Schéma</w:t>
      </w:r>
      <w:r w:rsidR="00DA7112" w:rsidRPr="00F019D0">
        <w:rPr>
          <w:rFonts w:hAnsi="Times New Roman" w:cs="Times New Roman"/>
          <w:b/>
          <w:sz w:val="20"/>
        </w:rPr>
        <w:t xml:space="preserve"> 4</w:t>
      </w:r>
      <w:r w:rsidRPr="00F019D0">
        <w:rPr>
          <w:rFonts w:hAnsi="Times New Roman" w:cs="Times New Roman"/>
          <w:b/>
          <w:sz w:val="20"/>
        </w:rPr>
        <w:t>.</w:t>
      </w:r>
      <w:r w:rsidR="00DA7112" w:rsidRPr="00F019D0">
        <w:rPr>
          <w:rFonts w:hAnsi="Times New Roman" w:cs="Times New Roman"/>
          <w:b/>
          <w:sz w:val="20"/>
        </w:rPr>
        <w:t xml:space="preserve"> </w:t>
      </w:r>
      <w:r w:rsidR="005B6BEA" w:rsidRPr="00F019D0">
        <w:rPr>
          <w:rFonts w:hAnsi="Times New Roman" w:cs="Times New Roman"/>
          <w:b/>
          <w:sz w:val="20"/>
        </w:rPr>
        <w:t>M</w:t>
      </w:r>
      <w:r w:rsidR="00DA7112" w:rsidRPr="00F019D0">
        <w:rPr>
          <w:rFonts w:hAnsi="Times New Roman" w:cs="Times New Roman"/>
          <w:b/>
          <w:sz w:val="20"/>
        </w:rPr>
        <w:t>odel učení na pracovišti</w:t>
      </w:r>
    </w:p>
    <w:p w14:paraId="0FD6ABC0" w14:textId="5F4E9EA6" w:rsidR="004A30C0" w:rsidRPr="004541B1" w:rsidRDefault="00B01DB2" w:rsidP="001D3962">
      <w:pPr>
        <w:ind w:firstLine="0"/>
        <w:rPr>
          <w:rFonts w:hAnsi="Times New Roman" w:cs="Times New Roman"/>
        </w:rPr>
      </w:pPr>
      <w:r w:rsidRPr="004541B1">
        <w:rPr>
          <w:rFonts w:hAnsi="Times New Roman" w:cs="Times New Roman"/>
          <w:noProof/>
        </w:rPr>
        <w:drawing>
          <wp:inline distT="0" distB="0" distL="0" distR="0" wp14:anchorId="2118AA5A" wp14:editId="0BB5FA43">
            <wp:extent cx="4095750" cy="3581400"/>
            <wp:effectExtent l="0" t="0" r="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l="37170" t="26808" r="35846" b="31335"/>
                    <a:stretch>
                      <a:fillRect/>
                    </a:stretch>
                  </pic:blipFill>
                  <pic:spPr bwMode="auto">
                    <a:xfrm>
                      <a:off x="0" y="0"/>
                      <a:ext cx="4095750" cy="3581400"/>
                    </a:xfrm>
                    <a:prstGeom prst="rect">
                      <a:avLst/>
                    </a:prstGeom>
                    <a:noFill/>
                    <a:ln>
                      <a:noFill/>
                    </a:ln>
                  </pic:spPr>
                </pic:pic>
              </a:graphicData>
            </a:graphic>
          </wp:inline>
        </w:drawing>
      </w:r>
    </w:p>
    <w:p w14:paraId="398792AF" w14:textId="0C0AB90B" w:rsidR="004A30C0" w:rsidRPr="00F019D0" w:rsidRDefault="004A30C0" w:rsidP="00D074A7">
      <w:pPr>
        <w:ind w:left="567" w:firstLine="0"/>
        <w:jc w:val="right"/>
        <w:rPr>
          <w:rFonts w:hAnsi="Times New Roman" w:cs="Times New Roman"/>
          <w:color w:val="212529"/>
          <w:sz w:val="20"/>
          <w:szCs w:val="20"/>
          <w:shd w:val="clear" w:color="auto" w:fill="FFFFFF"/>
        </w:rPr>
      </w:pPr>
      <w:r w:rsidRPr="00F019D0">
        <w:rPr>
          <w:rFonts w:hAnsi="Times New Roman" w:cs="Times New Roman"/>
          <w:sz w:val="20"/>
          <w:szCs w:val="20"/>
        </w:rPr>
        <w:t xml:space="preserve">Zdroj: </w:t>
      </w:r>
      <w:proofErr w:type="spellStart"/>
      <w:r w:rsidRPr="00F019D0">
        <w:rPr>
          <w:rFonts w:hAnsi="Times New Roman" w:cs="Times New Roman"/>
          <w:sz w:val="20"/>
          <w:szCs w:val="20"/>
        </w:rPr>
        <w:t>I</w:t>
      </w:r>
      <w:r w:rsidR="00D074A7">
        <w:rPr>
          <w:rFonts w:hAnsi="Times New Roman" w:cs="Times New Roman"/>
          <w:sz w:val="20"/>
          <w:szCs w:val="20"/>
        </w:rPr>
        <w:t>lleris</w:t>
      </w:r>
      <w:proofErr w:type="spellEnd"/>
      <w:r w:rsidRPr="00F019D0">
        <w:rPr>
          <w:rFonts w:hAnsi="Times New Roman" w:cs="Times New Roman"/>
          <w:sz w:val="20"/>
          <w:szCs w:val="20"/>
        </w:rPr>
        <w:t>, K. (2011)</w:t>
      </w:r>
      <w:r w:rsidR="0046081B" w:rsidRPr="00F019D0">
        <w:rPr>
          <w:rFonts w:hAnsi="Times New Roman" w:cs="Times New Roman"/>
          <w:sz w:val="20"/>
          <w:szCs w:val="20"/>
        </w:rPr>
        <w:t xml:space="preserve"> </w:t>
      </w:r>
    </w:p>
    <w:p w14:paraId="21131B51" w14:textId="77777777" w:rsidR="00DA7112" w:rsidRPr="004541B1" w:rsidRDefault="00DA7112" w:rsidP="001D3962">
      <w:pPr>
        <w:ind w:firstLine="0"/>
        <w:rPr>
          <w:rFonts w:hAnsi="Times New Roman" w:cs="Times New Roman"/>
          <w:color w:val="212529"/>
          <w:shd w:val="clear" w:color="auto" w:fill="FFFFFF"/>
        </w:rPr>
      </w:pPr>
    </w:p>
    <w:p w14:paraId="7F487898" w14:textId="77777777" w:rsidR="00F019D0" w:rsidRDefault="00E17F28" w:rsidP="00F019D0">
      <w:pPr>
        <w:spacing w:before="0" w:after="0"/>
        <w:ind w:firstLine="567"/>
        <w:rPr>
          <w:rFonts w:hAnsi="Times New Roman" w:cs="Times New Roman"/>
        </w:rPr>
      </w:pPr>
      <w:r w:rsidRPr="004541B1">
        <w:rPr>
          <w:rFonts w:hAnsi="Times New Roman" w:cs="Times New Roman"/>
        </w:rPr>
        <w:t xml:space="preserve">Zvláště kontext, praxe a zkušenosti je </w:t>
      </w:r>
      <w:r w:rsidR="00F73ABD" w:rsidRPr="004541B1">
        <w:rPr>
          <w:rFonts w:hAnsi="Times New Roman" w:cs="Times New Roman"/>
        </w:rPr>
        <w:t>určitou</w:t>
      </w:r>
      <w:r w:rsidRPr="004541B1">
        <w:rPr>
          <w:rFonts w:hAnsi="Times New Roman" w:cs="Times New Roman"/>
        </w:rPr>
        <w:t xml:space="preserve"> povinností, která je </w:t>
      </w:r>
      <w:r w:rsidR="00F73ABD" w:rsidRPr="004541B1">
        <w:rPr>
          <w:rFonts w:hAnsi="Times New Roman" w:cs="Times New Roman"/>
        </w:rPr>
        <w:t xml:space="preserve">založena </w:t>
      </w:r>
      <w:r w:rsidRPr="004541B1">
        <w:rPr>
          <w:rFonts w:hAnsi="Times New Roman" w:cs="Times New Roman"/>
        </w:rPr>
        <w:t>na jednoduchém principu</w:t>
      </w:r>
      <w:r w:rsidR="00F73ABD" w:rsidRPr="004541B1">
        <w:rPr>
          <w:rFonts w:hAnsi="Times New Roman" w:cs="Times New Roman"/>
        </w:rPr>
        <w:t>, jehož podstatou je vztah prostředí, které zvyšuje</w:t>
      </w:r>
      <w:r w:rsidRPr="004541B1">
        <w:rPr>
          <w:rFonts w:hAnsi="Times New Roman" w:cs="Times New Roman"/>
        </w:rPr>
        <w:t xml:space="preserve"> </w:t>
      </w:r>
      <w:r w:rsidR="00A24ECA" w:rsidRPr="004541B1">
        <w:rPr>
          <w:rFonts w:hAnsi="Times New Roman" w:cs="Times New Roman"/>
        </w:rPr>
        <w:t>hodnotu p</w:t>
      </w:r>
      <w:r w:rsidRPr="004541B1">
        <w:rPr>
          <w:rFonts w:hAnsi="Times New Roman" w:cs="Times New Roman"/>
        </w:rPr>
        <w:t>ráce a tak</w:t>
      </w:r>
      <w:r w:rsidR="00F73ABD" w:rsidRPr="004541B1">
        <w:rPr>
          <w:rFonts w:hAnsi="Times New Roman" w:cs="Times New Roman"/>
        </w:rPr>
        <w:t>též významnější</w:t>
      </w:r>
      <w:r w:rsidRPr="004541B1">
        <w:rPr>
          <w:rFonts w:hAnsi="Times New Roman" w:cs="Times New Roman"/>
        </w:rPr>
        <w:t xml:space="preserve"> možnosti </w:t>
      </w:r>
      <w:r w:rsidR="00F73ABD" w:rsidRPr="004541B1">
        <w:rPr>
          <w:rFonts w:hAnsi="Times New Roman" w:cs="Times New Roman"/>
        </w:rPr>
        <w:t>osobního rozvoje. Z</w:t>
      </w:r>
      <w:r w:rsidR="00350712" w:rsidRPr="004541B1">
        <w:rPr>
          <w:rFonts w:hAnsi="Times New Roman" w:cs="Times New Roman"/>
        </w:rPr>
        <w:t xml:space="preserve"> </w:t>
      </w:r>
      <w:r w:rsidR="00F73ABD" w:rsidRPr="004541B1">
        <w:rPr>
          <w:rFonts w:hAnsi="Times New Roman" w:cs="Times New Roman"/>
        </w:rPr>
        <w:t>uvedeného vyplývá,</w:t>
      </w:r>
      <w:r w:rsidRPr="004541B1">
        <w:rPr>
          <w:rFonts w:hAnsi="Times New Roman" w:cs="Times New Roman"/>
        </w:rPr>
        <w:t xml:space="preserve"> že </w:t>
      </w:r>
      <w:r w:rsidR="00FB7BAD" w:rsidRPr="004541B1">
        <w:rPr>
          <w:rFonts w:hAnsi="Times New Roman" w:cs="Times New Roman"/>
        </w:rPr>
        <w:t xml:space="preserve">ať </w:t>
      </w:r>
      <w:r w:rsidRPr="004541B1">
        <w:rPr>
          <w:rFonts w:hAnsi="Times New Roman" w:cs="Times New Roman"/>
        </w:rPr>
        <w:t>skryté nebo z</w:t>
      </w:r>
      <w:r w:rsidR="00FB7BAD" w:rsidRPr="004541B1">
        <w:rPr>
          <w:rFonts w:hAnsi="Times New Roman" w:cs="Times New Roman"/>
        </w:rPr>
        <w:t>řejmé</w:t>
      </w:r>
      <w:r w:rsidRPr="004541B1">
        <w:rPr>
          <w:rFonts w:hAnsi="Times New Roman" w:cs="Times New Roman"/>
        </w:rPr>
        <w:t xml:space="preserve"> příležitosti pro učení na pracovišti primárně ovliv</w:t>
      </w:r>
      <w:r w:rsidR="00FB7BAD" w:rsidRPr="004541B1">
        <w:rPr>
          <w:rFonts w:hAnsi="Times New Roman" w:cs="Times New Roman"/>
        </w:rPr>
        <w:t xml:space="preserve">ňuje firemní kultura </w:t>
      </w:r>
      <w:r w:rsidRPr="004541B1">
        <w:rPr>
          <w:rFonts w:hAnsi="Times New Roman" w:cs="Times New Roman"/>
        </w:rPr>
        <w:t>charakter organizace,</w:t>
      </w:r>
      <w:r w:rsidR="00FB7BAD" w:rsidRPr="004541B1">
        <w:rPr>
          <w:rFonts w:hAnsi="Times New Roman" w:cs="Times New Roman"/>
        </w:rPr>
        <w:t xml:space="preserve"> její</w:t>
      </w:r>
      <w:r w:rsidRPr="004541B1">
        <w:rPr>
          <w:rFonts w:hAnsi="Times New Roman" w:cs="Times New Roman"/>
        </w:rPr>
        <w:t xml:space="preserve"> hodnot</w:t>
      </w:r>
      <w:r w:rsidR="00FB7BAD" w:rsidRPr="004541B1">
        <w:rPr>
          <w:rFonts w:hAnsi="Times New Roman" w:cs="Times New Roman"/>
        </w:rPr>
        <w:t xml:space="preserve">y a </w:t>
      </w:r>
      <w:r w:rsidRPr="004541B1">
        <w:rPr>
          <w:rFonts w:hAnsi="Times New Roman" w:cs="Times New Roman"/>
        </w:rPr>
        <w:t>viz</w:t>
      </w:r>
      <w:r w:rsidR="00FB7BAD" w:rsidRPr="004541B1">
        <w:rPr>
          <w:rFonts w:hAnsi="Times New Roman" w:cs="Times New Roman"/>
        </w:rPr>
        <w:t>e s definovanou strategií.</w:t>
      </w:r>
      <w:r w:rsidRPr="004541B1">
        <w:rPr>
          <w:rFonts w:hAnsi="Times New Roman" w:cs="Times New Roman"/>
        </w:rPr>
        <w:t xml:space="preserve"> </w:t>
      </w:r>
      <w:r w:rsidR="00FB7BAD" w:rsidRPr="004541B1">
        <w:rPr>
          <w:rFonts w:hAnsi="Times New Roman" w:cs="Times New Roman"/>
        </w:rPr>
        <w:t>Běžnou součástí prezentace společností, jež sami uvád</w:t>
      </w:r>
      <w:r w:rsidR="00F019D0">
        <w:rPr>
          <w:rFonts w:hAnsi="Times New Roman" w:cs="Times New Roman"/>
        </w:rPr>
        <w:t>ějí</w:t>
      </w:r>
      <w:r w:rsidR="00FB7BAD" w:rsidRPr="004541B1">
        <w:rPr>
          <w:rFonts w:hAnsi="Times New Roman" w:cs="Times New Roman"/>
        </w:rPr>
        <w:t xml:space="preserve"> na svých webových stránkách</w:t>
      </w:r>
      <w:r w:rsidR="00F019D0">
        <w:rPr>
          <w:rFonts w:hAnsi="Times New Roman" w:cs="Times New Roman"/>
        </w:rPr>
        <w:t>,</w:t>
      </w:r>
      <w:r w:rsidR="00FB7BAD" w:rsidRPr="004541B1">
        <w:rPr>
          <w:rFonts w:hAnsi="Times New Roman" w:cs="Times New Roman"/>
        </w:rPr>
        <w:t xml:space="preserve"> jsou hodnoty společnosti, </w:t>
      </w:r>
      <w:r w:rsidR="00DE2332" w:rsidRPr="004541B1">
        <w:rPr>
          <w:rFonts w:hAnsi="Times New Roman" w:cs="Times New Roman"/>
        </w:rPr>
        <w:t xml:space="preserve">její </w:t>
      </w:r>
      <w:r w:rsidR="00FB7BAD" w:rsidRPr="004541B1">
        <w:rPr>
          <w:rFonts w:hAnsi="Times New Roman" w:cs="Times New Roman"/>
        </w:rPr>
        <w:t>firemní kultura a řada poskytovaných benefitů</w:t>
      </w:r>
      <w:r w:rsidR="00DC45C4" w:rsidRPr="004541B1">
        <w:rPr>
          <w:rFonts w:hAnsi="Times New Roman" w:cs="Times New Roman"/>
        </w:rPr>
        <w:t>. K</w:t>
      </w:r>
      <w:r w:rsidRPr="004541B1">
        <w:rPr>
          <w:rFonts w:hAnsi="Times New Roman" w:cs="Times New Roman"/>
        </w:rPr>
        <w:t xml:space="preserve"> hodnotám </w:t>
      </w:r>
      <w:r w:rsidR="009B50EB" w:rsidRPr="004541B1">
        <w:rPr>
          <w:rFonts w:hAnsi="Times New Roman" w:cs="Times New Roman"/>
        </w:rPr>
        <w:t xml:space="preserve">podnikové </w:t>
      </w:r>
      <w:r w:rsidRPr="004541B1">
        <w:rPr>
          <w:rFonts w:hAnsi="Times New Roman" w:cs="Times New Roman"/>
        </w:rPr>
        <w:t>kultury</w:t>
      </w:r>
      <w:r w:rsidR="00DC45C4" w:rsidRPr="004541B1">
        <w:rPr>
          <w:rFonts w:hAnsi="Times New Roman" w:cs="Times New Roman"/>
        </w:rPr>
        <w:t>,</w:t>
      </w:r>
      <w:r w:rsidRPr="004541B1">
        <w:rPr>
          <w:rFonts w:hAnsi="Times New Roman" w:cs="Times New Roman"/>
        </w:rPr>
        <w:t xml:space="preserve"> </w:t>
      </w:r>
      <w:r w:rsidR="00DC45C4" w:rsidRPr="004541B1">
        <w:rPr>
          <w:rFonts w:hAnsi="Times New Roman" w:cs="Times New Roman"/>
        </w:rPr>
        <w:t xml:space="preserve">jež </w:t>
      </w:r>
      <w:r w:rsidR="009B50EB" w:rsidRPr="004541B1">
        <w:rPr>
          <w:rFonts w:hAnsi="Times New Roman" w:cs="Times New Roman"/>
        </w:rPr>
        <w:t xml:space="preserve">organizace </w:t>
      </w:r>
      <w:r w:rsidR="00DC45C4" w:rsidRPr="004541B1">
        <w:rPr>
          <w:rFonts w:hAnsi="Times New Roman" w:cs="Times New Roman"/>
        </w:rPr>
        <w:t>vyzdvihují, zauj</w:t>
      </w:r>
      <w:r w:rsidR="00DE2332" w:rsidRPr="004541B1">
        <w:rPr>
          <w:rFonts w:hAnsi="Times New Roman" w:cs="Times New Roman"/>
        </w:rPr>
        <w:t>ímá</w:t>
      </w:r>
      <w:r w:rsidR="00DC45C4" w:rsidRPr="004541B1">
        <w:rPr>
          <w:rFonts w:hAnsi="Times New Roman" w:cs="Times New Roman"/>
        </w:rPr>
        <w:t xml:space="preserve"> první příčky</w:t>
      </w:r>
      <w:r w:rsidRPr="004541B1">
        <w:rPr>
          <w:rFonts w:hAnsi="Times New Roman" w:cs="Times New Roman"/>
        </w:rPr>
        <w:t xml:space="preserve"> podpora vzdělávání a rozvoje zaměstnanců a </w:t>
      </w:r>
      <w:r w:rsidR="00DC45C4" w:rsidRPr="004541B1">
        <w:rPr>
          <w:rFonts w:hAnsi="Times New Roman" w:cs="Times New Roman"/>
        </w:rPr>
        <w:t xml:space="preserve">následné možnosti vytvoření potřebného prostoru a </w:t>
      </w:r>
      <w:r w:rsidRPr="004541B1">
        <w:rPr>
          <w:rFonts w:hAnsi="Times New Roman" w:cs="Times New Roman"/>
        </w:rPr>
        <w:t>příležitostí pro jejich realizaci.</w:t>
      </w:r>
      <w:r w:rsidR="003F6CF0" w:rsidRPr="004541B1">
        <w:rPr>
          <w:rFonts w:hAnsi="Times New Roman" w:cs="Times New Roman"/>
        </w:rPr>
        <w:t xml:space="preserve"> Ze schématu č. 4 vyplívá možnost učení se jedince mimo vytknutá společná pole. Proces učení proto nemusí být spojováno jedincovou pracovní praxí či pracovní identitou </w:t>
      </w:r>
      <w:r w:rsidR="003F7316" w:rsidRPr="004541B1">
        <w:rPr>
          <w:rFonts w:hAnsi="Times New Roman" w:cs="Times New Roman"/>
        </w:rPr>
        <w:t>(</w:t>
      </w:r>
      <w:proofErr w:type="spellStart"/>
      <w:r w:rsidR="003F7316" w:rsidRPr="004541B1">
        <w:rPr>
          <w:rFonts w:hAnsi="Times New Roman" w:cs="Times New Roman"/>
        </w:rPr>
        <w:t>Illeris</w:t>
      </w:r>
      <w:proofErr w:type="spellEnd"/>
      <w:r w:rsidR="003F7316" w:rsidRPr="004541B1">
        <w:rPr>
          <w:rFonts w:hAnsi="Times New Roman" w:cs="Times New Roman"/>
        </w:rPr>
        <w:t>, 2011,</w:t>
      </w:r>
      <w:r w:rsidR="00303BFD" w:rsidRPr="004541B1">
        <w:rPr>
          <w:rFonts w:hAnsi="Times New Roman" w:cs="Times New Roman"/>
        </w:rPr>
        <w:t xml:space="preserve"> </w:t>
      </w:r>
      <w:r w:rsidR="003F7316" w:rsidRPr="004541B1">
        <w:rPr>
          <w:rFonts w:hAnsi="Times New Roman" w:cs="Times New Roman"/>
        </w:rPr>
        <w:t>s</w:t>
      </w:r>
      <w:r w:rsidR="00DC45C4" w:rsidRPr="004541B1">
        <w:rPr>
          <w:rFonts w:hAnsi="Times New Roman" w:cs="Times New Roman"/>
        </w:rPr>
        <w:t>. 179</w:t>
      </w:r>
      <w:r w:rsidR="00303BFD" w:rsidRPr="004541B1">
        <w:rPr>
          <w:rFonts w:hAnsi="Times New Roman" w:cs="Times New Roman"/>
        </w:rPr>
        <w:t>)</w:t>
      </w:r>
      <w:r w:rsidR="00415BA8" w:rsidRPr="004541B1">
        <w:rPr>
          <w:rFonts w:hAnsi="Times New Roman" w:cs="Times New Roman"/>
        </w:rPr>
        <w:t>.</w:t>
      </w:r>
      <w:r w:rsidR="00F019D0">
        <w:rPr>
          <w:rFonts w:hAnsi="Times New Roman" w:cs="Times New Roman"/>
        </w:rPr>
        <w:t xml:space="preserve"> </w:t>
      </w:r>
    </w:p>
    <w:p w14:paraId="5EF05229" w14:textId="3FA8F3EC" w:rsidR="00A56CAC" w:rsidRPr="004541B1" w:rsidRDefault="009B50EB" w:rsidP="00F019D0">
      <w:pPr>
        <w:spacing w:before="0" w:after="0"/>
        <w:ind w:firstLine="567"/>
        <w:rPr>
          <w:rFonts w:hAnsi="Times New Roman" w:cs="Times New Roman"/>
          <w:color w:val="212529"/>
          <w:shd w:val="clear" w:color="auto" w:fill="FFFFFF"/>
        </w:rPr>
      </w:pPr>
      <w:r w:rsidRPr="004541B1">
        <w:rPr>
          <w:rFonts w:hAnsi="Times New Roman" w:cs="Times New Roman"/>
        </w:rPr>
        <w:t xml:space="preserve">Organizace, </w:t>
      </w:r>
      <w:r w:rsidR="00C92599" w:rsidRPr="004541B1">
        <w:rPr>
          <w:rFonts w:hAnsi="Times New Roman" w:cs="Times New Roman"/>
        </w:rPr>
        <w:t xml:space="preserve">především jejich jednotlivá pracoviště poskytují svým pracovníkům možnost využití </w:t>
      </w:r>
      <w:r w:rsidR="00F019D0">
        <w:rPr>
          <w:rFonts w:hAnsi="Times New Roman" w:cs="Times New Roman"/>
        </w:rPr>
        <w:t>řady</w:t>
      </w:r>
      <w:r w:rsidR="00C92599" w:rsidRPr="004541B1">
        <w:rPr>
          <w:rFonts w:hAnsi="Times New Roman" w:cs="Times New Roman"/>
        </w:rPr>
        <w:t xml:space="preserve"> příležitostí k</w:t>
      </w:r>
      <w:r w:rsidR="00B0018E" w:rsidRPr="004541B1">
        <w:rPr>
          <w:rFonts w:hAnsi="Times New Roman" w:cs="Times New Roman"/>
        </w:rPr>
        <w:t xml:space="preserve"> </w:t>
      </w:r>
      <w:r w:rsidR="00C92599" w:rsidRPr="004541B1">
        <w:rPr>
          <w:rFonts w:hAnsi="Times New Roman" w:cs="Times New Roman"/>
        </w:rPr>
        <w:t xml:space="preserve">získávání nových znalostí, zkušeností a dovedností. Učení na pracovišti </w:t>
      </w:r>
      <w:r w:rsidR="008B0824">
        <w:rPr>
          <w:rFonts w:hAnsi="Times New Roman" w:cs="Times New Roman"/>
        </w:rPr>
        <w:t xml:space="preserve">se </w:t>
      </w:r>
      <w:r w:rsidR="00C92599" w:rsidRPr="004541B1">
        <w:rPr>
          <w:rFonts w:hAnsi="Times New Roman" w:cs="Times New Roman"/>
        </w:rPr>
        <w:t xml:space="preserve">prolíná všemi </w:t>
      </w:r>
      <w:r w:rsidRPr="004541B1">
        <w:rPr>
          <w:rFonts w:hAnsi="Times New Roman" w:cs="Times New Roman"/>
        </w:rPr>
        <w:t xml:space="preserve">podnikovými </w:t>
      </w:r>
      <w:r w:rsidR="00C92599" w:rsidRPr="004541B1">
        <w:rPr>
          <w:rFonts w:hAnsi="Times New Roman" w:cs="Times New Roman"/>
        </w:rPr>
        <w:lastRenderedPageBreak/>
        <w:t>činnostmi a procesy do nichž je pracovník zapojován.</w:t>
      </w:r>
      <w:r w:rsidR="00B0018E" w:rsidRPr="004541B1">
        <w:rPr>
          <w:rFonts w:hAnsi="Times New Roman" w:cs="Times New Roman"/>
        </w:rPr>
        <w:t xml:space="preserve"> </w:t>
      </w:r>
      <w:r w:rsidR="00C92599" w:rsidRPr="004541B1">
        <w:rPr>
          <w:rFonts w:hAnsi="Times New Roman" w:cs="Times New Roman"/>
        </w:rPr>
        <w:t>Propojení učení se</w:t>
      </w:r>
      <w:r w:rsidR="00F019D0">
        <w:rPr>
          <w:rFonts w:hAnsi="Times New Roman" w:cs="Times New Roman"/>
        </w:rPr>
        <w:t xml:space="preserve"> s prací však</w:t>
      </w:r>
      <w:r w:rsidR="00C92599" w:rsidRPr="004541B1">
        <w:rPr>
          <w:rFonts w:hAnsi="Times New Roman" w:cs="Times New Roman"/>
        </w:rPr>
        <w:t xml:space="preserve"> nebylo v konkrétních činnostech a při stanoveném výkonu</w:t>
      </w:r>
      <w:r w:rsidR="00B0018E" w:rsidRPr="004541B1">
        <w:rPr>
          <w:rFonts w:hAnsi="Times New Roman" w:cs="Times New Roman"/>
        </w:rPr>
        <w:t xml:space="preserve"> </w:t>
      </w:r>
      <w:r w:rsidR="00C92599" w:rsidRPr="004541B1">
        <w:rPr>
          <w:rFonts w:hAnsi="Times New Roman" w:cs="Times New Roman"/>
        </w:rPr>
        <w:t>samozřejmostí.</w:t>
      </w:r>
      <w:r w:rsidR="00B0018E" w:rsidRPr="004541B1">
        <w:rPr>
          <w:rFonts w:hAnsi="Times New Roman" w:cs="Times New Roman"/>
        </w:rPr>
        <w:t xml:space="preserve"> </w:t>
      </w:r>
      <w:r w:rsidR="00B0018E" w:rsidRPr="00F019D0">
        <w:rPr>
          <w:rFonts w:hAnsi="Times New Roman" w:cs="Times New Roman"/>
        </w:rPr>
        <w:t>Pracovní činnosti</w:t>
      </w:r>
      <w:r w:rsidR="00C92599" w:rsidRPr="00F019D0">
        <w:rPr>
          <w:rFonts w:hAnsi="Times New Roman" w:cs="Times New Roman"/>
        </w:rPr>
        <w:t xml:space="preserve"> byl</w:t>
      </w:r>
      <w:r w:rsidR="00B0018E" w:rsidRPr="00F019D0">
        <w:rPr>
          <w:rFonts w:hAnsi="Times New Roman" w:cs="Times New Roman"/>
        </w:rPr>
        <w:t xml:space="preserve">y převážně spojovány s výkonem a produkcí, kdy učení bylo </w:t>
      </w:r>
      <w:r w:rsidR="00F019D0" w:rsidRPr="00F019D0">
        <w:rPr>
          <w:rFonts w:hAnsi="Times New Roman" w:cs="Times New Roman"/>
        </w:rPr>
        <w:t xml:space="preserve">přesouváno </w:t>
      </w:r>
      <w:r w:rsidR="00B0018E" w:rsidRPr="00F019D0">
        <w:rPr>
          <w:rFonts w:hAnsi="Times New Roman" w:cs="Times New Roman"/>
        </w:rPr>
        <w:t xml:space="preserve">do vzdělávacích činností, přestože právě prostředí </w:t>
      </w:r>
      <w:r w:rsidR="00C92599" w:rsidRPr="00F019D0">
        <w:rPr>
          <w:rFonts w:hAnsi="Times New Roman" w:cs="Times New Roman"/>
        </w:rPr>
        <w:t xml:space="preserve">pracoviště </w:t>
      </w:r>
      <w:r w:rsidR="00B0018E" w:rsidRPr="00F019D0">
        <w:rPr>
          <w:rFonts w:hAnsi="Times New Roman" w:cs="Times New Roman"/>
        </w:rPr>
        <w:t>umožňují využití množství</w:t>
      </w:r>
      <w:r w:rsidR="00C92599" w:rsidRPr="00F019D0">
        <w:rPr>
          <w:rFonts w:hAnsi="Times New Roman" w:cs="Times New Roman"/>
        </w:rPr>
        <w:t xml:space="preserve"> příležitostí </w:t>
      </w:r>
      <w:r w:rsidR="00B0018E" w:rsidRPr="00F019D0">
        <w:rPr>
          <w:rFonts w:hAnsi="Times New Roman" w:cs="Times New Roman"/>
        </w:rPr>
        <w:t>pro</w:t>
      </w:r>
      <w:r w:rsidR="00C92599" w:rsidRPr="00F019D0">
        <w:rPr>
          <w:rFonts w:hAnsi="Times New Roman" w:cs="Times New Roman"/>
        </w:rPr>
        <w:t xml:space="preserve"> získávání nových</w:t>
      </w:r>
      <w:r w:rsidR="00B0018E" w:rsidRPr="00F019D0">
        <w:rPr>
          <w:rFonts w:hAnsi="Times New Roman" w:cs="Times New Roman"/>
        </w:rPr>
        <w:t xml:space="preserve"> a potřebných</w:t>
      </w:r>
      <w:r w:rsidR="00C92599" w:rsidRPr="00F019D0">
        <w:rPr>
          <w:rFonts w:hAnsi="Times New Roman" w:cs="Times New Roman"/>
        </w:rPr>
        <w:t xml:space="preserve"> znalostí, dovedností a zkušeností. </w:t>
      </w:r>
      <w:r w:rsidR="001C7FEB" w:rsidRPr="00F019D0">
        <w:rPr>
          <w:rFonts w:hAnsi="Times New Roman" w:cs="Times New Roman"/>
        </w:rPr>
        <w:t xml:space="preserve">V uvedeném kontextu Paul </w:t>
      </w:r>
      <w:proofErr w:type="spellStart"/>
      <w:r w:rsidR="001C7FEB" w:rsidRPr="00F019D0">
        <w:rPr>
          <w:rFonts w:hAnsi="Times New Roman" w:cs="Times New Roman"/>
        </w:rPr>
        <w:t>Hager</w:t>
      </w:r>
      <w:proofErr w:type="spellEnd"/>
      <w:r w:rsidR="001C7FEB" w:rsidRPr="00F019D0">
        <w:rPr>
          <w:rFonts w:hAnsi="Times New Roman" w:cs="Times New Roman"/>
        </w:rPr>
        <w:t xml:space="preserve"> zdůrazňuje důležitost začlenění učení</w:t>
      </w:r>
      <w:r w:rsidR="001C7FEB" w:rsidRPr="004541B1">
        <w:rPr>
          <w:rFonts w:hAnsi="Times New Roman" w:cs="Times New Roman"/>
        </w:rPr>
        <w:t xml:space="preserve"> na pracovišti do rozvoje a vzdělávání zaměstnanců společností</w:t>
      </w:r>
      <w:r w:rsidR="00BF1CD5" w:rsidRPr="004541B1">
        <w:rPr>
          <w:rFonts w:hAnsi="Times New Roman" w:cs="Times New Roman"/>
        </w:rPr>
        <w:t>. Důvodem</w:t>
      </w:r>
      <w:r w:rsidR="001C7FEB" w:rsidRPr="004541B1">
        <w:rPr>
          <w:rFonts w:hAnsi="Times New Roman" w:cs="Times New Roman"/>
        </w:rPr>
        <w:t xml:space="preserve"> </w:t>
      </w:r>
      <w:r w:rsidR="00BF1CD5" w:rsidRPr="004541B1">
        <w:rPr>
          <w:rFonts w:hAnsi="Times New Roman" w:cs="Times New Roman"/>
        </w:rPr>
        <w:t xml:space="preserve">je </w:t>
      </w:r>
      <w:r w:rsidR="001C7FEB" w:rsidRPr="004541B1">
        <w:rPr>
          <w:rFonts w:hAnsi="Times New Roman" w:cs="Times New Roman"/>
        </w:rPr>
        <w:t>zdokonalování</w:t>
      </w:r>
      <w:r w:rsidR="00BF1CD5" w:rsidRPr="004541B1">
        <w:rPr>
          <w:rFonts w:hAnsi="Times New Roman" w:cs="Times New Roman"/>
        </w:rPr>
        <w:t xml:space="preserve"> při praktických cvičeních,</w:t>
      </w:r>
      <w:r w:rsidR="001C7FEB" w:rsidRPr="004541B1">
        <w:rPr>
          <w:rFonts w:hAnsi="Times New Roman" w:cs="Times New Roman"/>
        </w:rPr>
        <w:t xml:space="preserve"> získávání potřebných dovedností a kompetencí jednotlivců</w:t>
      </w:r>
      <w:r w:rsidR="00BF1CD5" w:rsidRPr="004541B1">
        <w:rPr>
          <w:rFonts w:hAnsi="Times New Roman" w:cs="Times New Roman"/>
        </w:rPr>
        <w:t xml:space="preserve"> v odborné praxi</w:t>
      </w:r>
      <w:r w:rsidR="001C7FEB" w:rsidRPr="004541B1">
        <w:rPr>
          <w:rFonts w:hAnsi="Times New Roman" w:cs="Times New Roman"/>
        </w:rPr>
        <w:t xml:space="preserve"> z tohoto prostředí pro úspěšné zvládnutí výkonu stanoveného povolání</w:t>
      </w:r>
      <w:r w:rsidR="00BF1CD5" w:rsidRPr="004541B1">
        <w:rPr>
          <w:rFonts w:hAnsi="Times New Roman" w:cs="Times New Roman"/>
        </w:rPr>
        <w:t xml:space="preserve"> a následného osvojení měnících se požadavků potřebných odborností. Rostoucí faktor vzdělávání na pracovišti a jeho realizace je dle </w:t>
      </w:r>
      <w:proofErr w:type="spellStart"/>
      <w:r w:rsidR="00BF1CD5" w:rsidRPr="004541B1">
        <w:rPr>
          <w:rFonts w:hAnsi="Times New Roman" w:cs="Times New Roman"/>
        </w:rPr>
        <w:t>Hagera</w:t>
      </w:r>
      <w:proofErr w:type="spellEnd"/>
      <w:r w:rsidR="00BF1CD5" w:rsidRPr="004541B1">
        <w:rPr>
          <w:rFonts w:hAnsi="Times New Roman" w:cs="Times New Roman"/>
        </w:rPr>
        <w:t xml:space="preserve"> znovuobjevením minulosti, kdy pro naše předky bylo právě pracoviště označováno jako správné místo pro učení se k</w:t>
      </w:r>
      <w:r w:rsidR="00571426" w:rsidRPr="004541B1">
        <w:rPr>
          <w:rFonts w:hAnsi="Times New Roman" w:cs="Times New Roman"/>
        </w:rPr>
        <w:t xml:space="preserve"> </w:t>
      </w:r>
      <w:r w:rsidR="00BF1CD5" w:rsidRPr="004541B1">
        <w:rPr>
          <w:rFonts w:hAnsi="Times New Roman" w:cs="Times New Roman"/>
        </w:rPr>
        <w:t>výkonu</w:t>
      </w:r>
      <w:r w:rsidR="00571426" w:rsidRPr="004541B1">
        <w:rPr>
          <w:rFonts w:hAnsi="Times New Roman" w:cs="Times New Roman"/>
        </w:rPr>
        <w:t xml:space="preserve"> zvoleného povolání.</w:t>
      </w:r>
      <w:r w:rsidR="005A5EDA" w:rsidRPr="004541B1">
        <w:rPr>
          <w:rFonts w:hAnsi="Times New Roman" w:cs="Times New Roman"/>
        </w:rPr>
        <w:t xml:space="preserve"> </w:t>
      </w:r>
      <w:r w:rsidR="00571426" w:rsidRPr="004541B1">
        <w:rPr>
          <w:rFonts w:hAnsi="Times New Roman" w:cs="Times New Roman"/>
        </w:rPr>
        <w:t>Cílem</w:t>
      </w:r>
      <w:r w:rsidR="005A5EDA" w:rsidRPr="004541B1">
        <w:rPr>
          <w:rFonts w:hAnsi="Times New Roman" w:cs="Times New Roman"/>
        </w:rPr>
        <w:t>,</w:t>
      </w:r>
      <w:r w:rsidR="00571426" w:rsidRPr="004541B1">
        <w:rPr>
          <w:rFonts w:hAnsi="Times New Roman" w:cs="Times New Roman"/>
        </w:rPr>
        <w:t xml:space="preserve"> bylo poskytnout všeobecné vzdělání pracovníkům, kteří nezískali potřebného vědomosti ve škole a umožnit jim získání </w:t>
      </w:r>
      <w:r w:rsidR="000F19B8" w:rsidRPr="004541B1">
        <w:rPr>
          <w:rFonts w:hAnsi="Times New Roman" w:cs="Times New Roman"/>
        </w:rPr>
        <w:t xml:space="preserve">nezbytných </w:t>
      </w:r>
      <w:r w:rsidR="00571426" w:rsidRPr="004541B1">
        <w:rPr>
          <w:rFonts w:hAnsi="Times New Roman" w:cs="Times New Roman"/>
        </w:rPr>
        <w:t>odborností k výkonu práce.</w:t>
      </w:r>
      <w:r w:rsidR="005A5EDA" w:rsidRPr="004541B1">
        <w:rPr>
          <w:rFonts w:hAnsi="Times New Roman" w:cs="Times New Roman"/>
          <w:color w:val="212529"/>
          <w:shd w:val="clear" w:color="auto" w:fill="FFFFFF"/>
        </w:rPr>
        <w:t xml:space="preserve"> (</w:t>
      </w:r>
      <w:proofErr w:type="spellStart"/>
      <w:r w:rsidR="00A60A70" w:rsidRPr="004541B1">
        <w:rPr>
          <w:rFonts w:hAnsi="Times New Roman" w:cs="Times New Roman"/>
          <w:color w:val="212529"/>
          <w:shd w:val="clear" w:color="auto" w:fill="FFFFFF"/>
        </w:rPr>
        <w:t>Hager</w:t>
      </w:r>
      <w:proofErr w:type="spellEnd"/>
      <w:r w:rsidR="005A5EDA" w:rsidRPr="004541B1">
        <w:rPr>
          <w:rFonts w:hAnsi="Times New Roman" w:cs="Times New Roman"/>
          <w:color w:val="212529"/>
          <w:shd w:val="clear" w:color="auto" w:fill="FFFFFF"/>
        </w:rPr>
        <w:t>, 201</w:t>
      </w:r>
      <w:r w:rsidR="00E651F0" w:rsidRPr="004541B1">
        <w:rPr>
          <w:rFonts w:hAnsi="Times New Roman" w:cs="Times New Roman"/>
          <w:color w:val="212529"/>
          <w:shd w:val="clear" w:color="auto" w:fill="FFFFFF"/>
        </w:rPr>
        <w:t>3</w:t>
      </w:r>
      <w:r w:rsidR="005A5EDA" w:rsidRPr="004541B1">
        <w:rPr>
          <w:rFonts w:hAnsi="Times New Roman" w:cs="Times New Roman"/>
          <w:color w:val="212529"/>
          <w:shd w:val="clear" w:color="auto" w:fill="FFFFFF"/>
        </w:rPr>
        <w:t>, s. 17)</w:t>
      </w:r>
      <w:r w:rsidR="00F019D0">
        <w:rPr>
          <w:rFonts w:hAnsi="Times New Roman" w:cs="Times New Roman"/>
          <w:color w:val="212529"/>
          <w:shd w:val="clear" w:color="auto" w:fill="FFFFFF"/>
        </w:rPr>
        <w:t>.</w:t>
      </w:r>
    </w:p>
    <w:p w14:paraId="448CD911" w14:textId="06D8E30C" w:rsidR="005E573A" w:rsidRDefault="00B30843" w:rsidP="00F019D0">
      <w:pPr>
        <w:spacing w:before="0" w:after="0"/>
        <w:ind w:firstLine="567"/>
        <w:rPr>
          <w:rFonts w:hAnsi="Times New Roman" w:cs="Times New Roman"/>
        </w:rPr>
      </w:pPr>
      <w:r w:rsidRPr="004541B1">
        <w:rPr>
          <w:rFonts w:hAnsi="Times New Roman" w:cs="Times New Roman"/>
        </w:rPr>
        <w:t>Učení na pracovišti je řazeno v</w:t>
      </w:r>
      <w:r w:rsidR="004B55F1" w:rsidRPr="004541B1">
        <w:rPr>
          <w:rFonts w:hAnsi="Times New Roman" w:cs="Times New Roman"/>
        </w:rPr>
        <w:t xml:space="preserve"> </w:t>
      </w:r>
      <w:r w:rsidRPr="004541B1">
        <w:rPr>
          <w:rFonts w:hAnsi="Times New Roman" w:cs="Times New Roman"/>
        </w:rPr>
        <w:t xml:space="preserve">kontextu celoživotního učení do celkového obsahu </w:t>
      </w:r>
      <w:r w:rsidR="007E64C1" w:rsidRPr="004541B1">
        <w:rPr>
          <w:rFonts w:hAnsi="Times New Roman" w:cs="Times New Roman"/>
        </w:rPr>
        <w:t xml:space="preserve">organizovaného v rámci </w:t>
      </w:r>
      <w:r w:rsidRPr="004541B1">
        <w:rPr>
          <w:rFonts w:hAnsi="Times New Roman" w:cs="Times New Roman"/>
        </w:rPr>
        <w:t xml:space="preserve">firemního vzdělávání a udává prostřednictvím učení na pracovišti nové příležitosti a možnosti </w:t>
      </w:r>
      <w:r w:rsidR="007E64C1" w:rsidRPr="004541B1">
        <w:rPr>
          <w:rFonts w:hAnsi="Times New Roman" w:cs="Times New Roman"/>
        </w:rPr>
        <w:t xml:space="preserve">v rámci vzdělávání, </w:t>
      </w:r>
      <w:r w:rsidRPr="004541B1">
        <w:rPr>
          <w:rFonts w:hAnsi="Times New Roman" w:cs="Times New Roman"/>
        </w:rPr>
        <w:t>předávání znalostí, dovedností a postojů</w:t>
      </w:r>
      <w:r w:rsidR="007E64C1" w:rsidRPr="004541B1">
        <w:rPr>
          <w:rFonts w:hAnsi="Times New Roman" w:cs="Times New Roman"/>
        </w:rPr>
        <w:t xml:space="preserve"> dle potřeb a požadavků firmy. Učení na pracovišti se může projevit v rámci organizovaného vzdělávání formou formálního učení. Rozhovory vedené pracovníky při plnění různých pracovních úkolů mohou mít podobu neformálního </w:t>
      </w:r>
      <w:r w:rsidR="00ED2BE6" w:rsidRPr="004541B1">
        <w:rPr>
          <w:rFonts w:hAnsi="Times New Roman" w:cs="Times New Roman"/>
        </w:rPr>
        <w:t>učení a při každodenním pracovním kontaktu pracovníků na pracovišti může mít i povahu informálního učení. V</w:t>
      </w:r>
      <w:r w:rsidR="004B55F1" w:rsidRPr="004541B1">
        <w:rPr>
          <w:rFonts w:hAnsi="Times New Roman" w:cs="Times New Roman"/>
        </w:rPr>
        <w:t xml:space="preserve"> </w:t>
      </w:r>
      <w:r w:rsidR="00F019D0">
        <w:rPr>
          <w:rFonts w:hAnsi="Times New Roman" w:cs="Times New Roman"/>
        </w:rPr>
        <w:t>kontextu</w:t>
      </w:r>
      <w:r w:rsidR="00ED2BE6" w:rsidRPr="004541B1">
        <w:rPr>
          <w:rFonts w:hAnsi="Times New Roman" w:cs="Times New Roman"/>
        </w:rPr>
        <w:t xml:space="preserve"> učení na pracovišti</w:t>
      </w:r>
      <w:r w:rsidR="004B55F1" w:rsidRPr="004541B1">
        <w:rPr>
          <w:rFonts w:hAnsi="Times New Roman" w:cs="Times New Roman"/>
        </w:rPr>
        <w:t>, jež</w:t>
      </w:r>
      <w:r w:rsidR="00ED2BE6" w:rsidRPr="004541B1">
        <w:rPr>
          <w:rFonts w:hAnsi="Times New Roman" w:cs="Times New Roman"/>
        </w:rPr>
        <w:t xml:space="preserve"> </w:t>
      </w:r>
      <w:r w:rsidR="004B55F1" w:rsidRPr="004541B1">
        <w:rPr>
          <w:rFonts w:hAnsi="Times New Roman" w:cs="Times New Roman"/>
        </w:rPr>
        <w:t xml:space="preserve">podléhá členění dle věkových charakteristik, hovoříme </w:t>
      </w:r>
      <w:r w:rsidR="00E035A8" w:rsidRPr="004541B1">
        <w:rPr>
          <w:rFonts w:hAnsi="Times New Roman" w:cs="Times New Roman"/>
        </w:rPr>
        <w:t>o</w:t>
      </w:r>
      <w:r w:rsidR="004B55F1" w:rsidRPr="004541B1">
        <w:rPr>
          <w:rFonts w:hAnsi="Times New Roman" w:cs="Times New Roman"/>
        </w:rPr>
        <w:t xml:space="preserve"> oblasti, jež slučuje problematika </w:t>
      </w:r>
      <w:r w:rsidRPr="004541B1">
        <w:rPr>
          <w:rFonts w:hAnsi="Times New Roman" w:cs="Times New Roman"/>
        </w:rPr>
        <w:t>mezigeneračního učení.</w:t>
      </w:r>
      <w:bookmarkEnd w:id="29"/>
    </w:p>
    <w:p w14:paraId="51C32241" w14:textId="1D8D33AE" w:rsidR="00D9096B" w:rsidRPr="004541B1" w:rsidRDefault="00164B0E" w:rsidP="00164B0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5"/>
        <w:ind w:firstLine="567"/>
        <w:rPr>
          <w:rFonts w:hAnsi="Times New Roman" w:cs="Times New Roman"/>
          <w:color w:val="212529"/>
          <w:shd w:val="clear" w:color="auto" w:fill="FFFFFF"/>
        </w:rPr>
      </w:pPr>
      <w:r>
        <w:rPr>
          <w:rFonts w:hAnsi="Times New Roman" w:cs="Times New Roman"/>
          <w:color w:val="212529"/>
          <w:shd w:val="clear" w:color="auto" w:fill="FFFFFF"/>
        </w:rPr>
        <w:t xml:space="preserve"> </w:t>
      </w:r>
    </w:p>
    <w:p w14:paraId="4605FCD7" w14:textId="5F43437F" w:rsidR="006E2C87" w:rsidRPr="009E231F" w:rsidRDefault="00EF3279" w:rsidP="00061698">
      <w:pPr>
        <w:pStyle w:val="1NADPIS"/>
        <w:numPr>
          <w:ilvl w:val="0"/>
          <w:numId w:val="0"/>
        </w:numPr>
        <w:ind w:left="567" w:hanging="567"/>
        <w:rPr>
          <w:color w:val="212529"/>
          <w:shd w:val="clear" w:color="auto" w:fill="FFFFFF"/>
        </w:rPr>
      </w:pPr>
      <w:bookmarkStart w:id="223" w:name="_Toc69370045"/>
      <w:r>
        <w:lastRenderedPageBreak/>
        <w:t xml:space="preserve">3 </w:t>
      </w:r>
      <w:r w:rsidR="006E2C87" w:rsidRPr="009E231F">
        <w:t>Mezigenerační učení</w:t>
      </w:r>
      <w:bookmarkEnd w:id="223"/>
    </w:p>
    <w:p w14:paraId="6EC1AD27" w14:textId="4F3AB733" w:rsidR="00E035A8" w:rsidRPr="004541B1" w:rsidRDefault="006E2C87" w:rsidP="001D3962">
      <w:pPr>
        <w:spacing w:before="0" w:after="0"/>
        <w:ind w:firstLine="567"/>
        <w:rPr>
          <w:rFonts w:hAnsi="Times New Roman" w:cs="Times New Roman"/>
          <w:color w:val="212529"/>
          <w:shd w:val="clear" w:color="auto" w:fill="FFFFFF"/>
        </w:rPr>
      </w:pPr>
      <w:r w:rsidRPr="004541B1">
        <w:rPr>
          <w:rFonts w:eastAsia="Times New Roman" w:hAnsi="Times New Roman" w:cs="Times New Roman"/>
          <w:color w:val="auto"/>
          <w:bdr w:val="none" w:sz="0" w:space="0" w:color="auto"/>
          <w:lang w:eastAsia="x-none"/>
        </w:rPr>
        <w:t xml:space="preserve">Mezigenerační učení se vyskytuje ve společnosti po staletí a jeho podstatu můžeme nacházet především v rodinách. Po celé generace docházelo mezi lidmi k systematickému předávání dovedností, znalostí, hodnot i společenských norem, které sloužili nejen k upevnění soudržnosti rodiny, ale docházelo i k vzájemnému učení příslušníků různých generací. S mezigeneračním učením se člověk setkává v průběhu celého života, při svých aktivitách, na různých místech svého působení. </w:t>
      </w:r>
      <w:proofErr w:type="spellStart"/>
      <w:r w:rsidRPr="004541B1">
        <w:rPr>
          <w:rFonts w:eastAsia="Times New Roman" w:hAnsi="Times New Roman" w:cs="Times New Roman"/>
          <w:color w:val="auto"/>
          <w:bdr w:val="none" w:sz="0" w:space="0" w:color="auto"/>
          <w:lang w:eastAsia="x-none"/>
        </w:rPr>
        <w:t>Rabušicová</w:t>
      </w:r>
      <w:proofErr w:type="spellEnd"/>
      <w:r w:rsidRPr="004541B1">
        <w:rPr>
          <w:rFonts w:eastAsia="Times New Roman" w:hAnsi="Times New Roman" w:cs="Times New Roman"/>
          <w:color w:val="auto"/>
          <w:bdr w:val="none" w:sz="0" w:space="0" w:color="auto"/>
          <w:lang w:eastAsia="x-none"/>
        </w:rPr>
        <w:t xml:space="preserve"> označuje mezigenerační učení jako jedno z nejpřirozenějších aspektů učení (</w:t>
      </w:r>
      <w:proofErr w:type="spellStart"/>
      <w:r w:rsidRPr="004541B1">
        <w:rPr>
          <w:rFonts w:hAnsi="Times New Roman" w:cs="Times New Roman"/>
          <w:color w:val="212529"/>
          <w:shd w:val="clear" w:color="auto" w:fill="FFFFFF"/>
        </w:rPr>
        <w:t>Rabušicová</w:t>
      </w:r>
      <w:proofErr w:type="spellEnd"/>
      <w:r w:rsidRPr="004541B1">
        <w:rPr>
          <w:rFonts w:hAnsi="Times New Roman" w:cs="Times New Roman"/>
          <w:color w:val="212529"/>
          <w:shd w:val="clear" w:color="auto" w:fill="FFFFFF"/>
        </w:rPr>
        <w:t xml:space="preserve"> et al., 2016, s.</w:t>
      </w:r>
      <w:r w:rsidR="00164B0E">
        <w:rPr>
          <w:rFonts w:hAnsi="Times New Roman" w:cs="Times New Roman"/>
          <w:color w:val="212529"/>
          <w:shd w:val="clear" w:color="auto" w:fill="FFFFFF"/>
        </w:rPr>
        <w:t xml:space="preserve"> </w:t>
      </w:r>
      <w:r w:rsidRPr="004541B1">
        <w:rPr>
          <w:rFonts w:hAnsi="Times New Roman" w:cs="Times New Roman"/>
          <w:color w:val="212529"/>
          <w:shd w:val="clear" w:color="auto" w:fill="FFFFFF"/>
        </w:rPr>
        <w:t>11).</w:t>
      </w:r>
    </w:p>
    <w:p w14:paraId="171CA456" w14:textId="10EA82F0" w:rsidR="00E035A8" w:rsidRPr="004541B1" w:rsidRDefault="006E2C87" w:rsidP="00164B0E">
      <w:pPr>
        <w:spacing w:before="0" w:after="0"/>
        <w:ind w:firstLine="567"/>
        <w:rPr>
          <w:rFonts w:eastAsia="Times New Roman" w:hAnsi="Times New Roman" w:cs="Times New Roman"/>
          <w:color w:val="auto"/>
          <w:bdr w:val="none" w:sz="0" w:space="0" w:color="auto"/>
          <w:lang w:eastAsia="x-none"/>
        </w:rPr>
      </w:pPr>
      <w:r w:rsidRPr="004541B1">
        <w:rPr>
          <w:rFonts w:eastAsia="Times New Roman" w:hAnsi="Times New Roman" w:cs="Times New Roman"/>
          <w:color w:val="auto"/>
          <w:bdr w:val="none" w:sz="0" w:space="0" w:color="auto"/>
          <w:lang w:eastAsia="x-none"/>
        </w:rPr>
        <w:t xml:space="preserve">Současná společnost eviduje vstup a důležitost mezigeneračního učení i v nových prostředích, jako je například pracovní prostředí, které se z </w:t>
      </w:r>
      <w:r w:rsidRPr="004541B1">
        <w:rPr>
          <w:rFonts w:hAnsi="Times New Roman" w:cs="Times New Roman"/>
          <w:color w:val="212529"/>
          <w:shd w:val="clear" w:color="auto" w:fill="FFFFFF"/>
        </w:rPr>
        <w:t xml:space="preserve">důvodu stárnutí populace stalo diskutovaným tématem. </w:t>
      </w:r>
      <w:r w:rsidRPr="004541B1">
        <w:rPr>
          <w:rFonts w:eastAsia="Times New Roman" w:hAnsi="Times New Roman" w:cs="Times New Roman"/>
          <w:color w:val="auto"/>
          <w:bdr w:val="none" w:sz="0" w:space="0" w:color="auto"/>
          <w:lang w:eastAsia="x-none"/>
        </w:rPr>
        <w:t>Zde jsou starší zaměstnanci v rolích mentorů či trenérů nápomocni mladším pracovníkům v procesu adaptace, vzdělávání i profesním rozvoji. Pro problematiku mezigeneračního učení neexistuje v české pedagogice a andragogice mnoho teoretických ani výzkumných objasnění. Andragogické výzkumy soustředil</w:t>
      </w:r>
      <w:r w:rsidR="004F246A">
        <w:rPr>
          <w:rFonts w:eastAsia="Times New Roman" w:hAnsi="Times New Roman" w:cs="Times New Roman"/>
          <w:color w:val="auto"/>
          <w:bdr w:val="none" w:sz="0" w:space="0" w:color="auto"/>
          <w:lang w:eastAsia="x-none"/>
        </w:rPr>
        <w:t>y</w:t>
      </w:r>
      <w:r w:rsidRPr="004541B1">
        <w:rPr>
          <w:rFonts w:eastAsia="Times New Roman" w:hAnsi="Times New Roman" w:cs="Times New Roman"/>
          <w:color w:val="auto"/>
          <w:bdr w:val="none" w:sz="0" w:space="0" w:color="auto"/>
          <w:lang w:eastAsia="x-none"/>
        </w:rPr>
        <w:t xml:space="preserve"> svou pozornost především na rodiny a jejich prostředí. V oblasti pracovního prostředí je věnována výzkumná pozornost převážně učitelské profesi a jeho prostředí, které uskutečnila například </w:t>
      </w:r>
      <w:proofErr w:type="spellStart"/>
      <w:r w:rsidRPr="004541B1">
        <w:rPr>
          <w:rFonts w:eastAsia="Times New Roman" w:hAnsi="Times New Roman" w:cs="Times New Roman"/>
          <w:color w:val="auto"/>
          <w:bdr w:val="none" w:sz="0" w:space="0" w:color="auto"/>
          <w:lang w:eastAsia="x-none"/>
        </w:rPr>
        <w:t>Rabušicová</w:t>
      </w:r>
      <w:proofErr w:type="spellEnd"/>
      <w:r w:rsidRPr="004541B1">
        <w:rPr>
          <w:rFonts w:eastAsia="Times New Roman" w:hAnsi="Times New Roman" w:cs="Times New Roman"/>
          <w:color w:val="auto"/>
          <w:bdr w:val="none" w:sz="0" w:space="0" w:color="auto"/>
          <w:lang w:eastAsia="x-none"/>
        </w:rPr>
        <w:t xml:space="preserve"> se svým týmem a M. </w:t>
      </w:r>
      <w:proofErr w:type="spellStart"/>
      <w:r w:rsidRPr="004541B1">
        <w:rPr>
          <w:rFonts w:eastAsia="Times New Roman" w:hAnsi="Times New Roman" w:cs="Times New Roman"/>
          <w:color w:val="auto"/>
          <w:bdr w:val="none" w:sz="0" w:space="0" w:color="auto"/>
          <w:lang w:eastAsia="x-none"/>
        </w:rPr>
        <w:t>Pol</w:t>
      </w:r>
      <w:proofErr w:type="spellEnd"/>
      <w:r w:rsidRPr="004541B1">
        <w:rPr>
          <w:rFonts w:eastAsia="Times New Roman" w:hAnsi="Times New Roman" w:cs="Times New Roman"/>
          <w:color w:val="auto"/>
          <w:bdr w:val="none" w:sz="0" w:space="0" w:color="auto"/>
          <w:lang w:eastAsia="x-none"/>
        </w:rPr>
        <w:t xml:space="preserve"> a B. Lazarová, ale další pracoviště se doposud nestalo předmětem zájmu (Průcha, 2014, s.</w:t>
      </w:r>
      <w:r w:rsidR="00164B0E">
        <w:rPr>
          <w:rFonts w:eastAsia="Times New Roman" w:hAnsi="Times New Roman" w:cs="Times New Roman"/>
          <w:color w:val="auto"/>
          <w:bdr w:val="none" w:sz="0" w:space="0" w:color="auto"/>
          <w:lang w:eastAsia="x-none"/>
        </w:rPr>
        <w:t xml:space="preserve"> </w:t>
      </w:r>
      <w:r w:rsidRPr="004541B1">
        <w:rPr>
          <w:rFonts w:eastAsia="Times New Roman" w:hAnsi="Times New Roman" w:cs="Times New Roman"/>
          <w:color w:val="auto"/>
          <w:bdr w:val="none" w:sz="0" w:space="0" w:color="auto"/>
          <w:lang w:eastAsia="x-none"/>
        </w:rPr>
        <w:t>61).</w:t>
      </w:r>
    </w:p>
    <w:p w14:paraId="40D931C3" w14:textId="1C3E75B0" w:rsidR="006E2C87" w:rsidRPr="004541B1" w:rsidRDefault="006E2C87" w:rsidP="00164B0E">
      <w:pPr>
        <w:spacing w:before="0" w:after="0"/>
        <w:ind w:firstLine="567"/>
        <w:rPr>
          <w:rFonts w:eastAsia="Times New Roman" w:hAnsi="Times New Roman" w:cs="Times New Roman"/>
          <w:color w:val="auto"/>
          <w:bdr w:val="none" w:sz="0" w:space="0" w:color="auto"/>
          <w:lang w:eastAsia="x-none"/>
        </w:rPr>
      </w:pPr>
      <w:r w:rsidRPr="004541B1">
        <w:rPr>
          <w:rFonts w:eastAsia="Times New Roman" w:hAnsi="Times New Roman" w:cs="Times New Roman"/>
          <w:color w:val="auto"/>
          <w:bdr w:val="none" w:sz="0" w:space="0" w:color="auto"/>
          <w:lang w:eastAsia="x-none"/>
        </w:rPr>
        <w:t>Již rozborem samotného slova je možné odvodit, že se jedná o učení mezi různými generacemi. Odborné vymezení mezigeneračního učení dle Průchy, Walterové a Mareše (2013) označuje mezigenerační učení jako procesy učení, při kterých dochází v průběhu kontaktu odlišných generací, převážně mezi dětmi a rodiči, vnoučaty s prarodiči nebo dětmi či mládeží a jinými dospělými. Tyto procesy mají povahu převážně informálního učení, které nejsou příliš objasněné, přestože zastávají v životě jedince důležitou roli a významně přispívají k enkulturaci a socializaci dětí a mládeže. (Průcha, Walterová &amp; Mareš, 2013, s. 154)</w:t>
      </w:r>
      <w:r w:rsidR="00164B0E">
        <w:rPr>
          <w:rFonts w:eastAsia="Times New Roman" w:hAnsi="Times New Roman" w:cs="Times New Roman"/>
          <w:color w:val="auto"/>
          <w:bdr w:val="none" w:sz="0" w:space="0" w:color="auto"/>
          <w:lang w:eastAsia="x-none"/>
        </w:rPr>
        <w:t xml:space="preserve">.                   </w:t>
      </w:r>
    </w:p>
    <w:p w14:paraId="6756DA5B" w14:textId="6AE790F1" w:rsidR="006E2C87" w:rsidRPr="004541B1" w:rsidRDefault="006E2C87" w:rsidP="00164B0E">
      <w:pPr>
        <w:spacing w:before="0" w:after="0"/>
        <w:ind w:firstLine="567"/>
        <w:rPr>
          <w:rFonts w:eastAsia="Times New Roman" w:hAnsi="Times New Roman" w:cs="Times New Roman"/>
          <w:color w:val="auto"/>
          <w:bdr w:val="none" w:sz="0" w:space="0" w:color="auto"/>
          <w:lang w:eastAsia="x-none"/>
        </w:rPr>
      </w:pPr>
      <w:r w:rsidRPr="004541B1">
        <w:rPr>
          <w:rFonts w:eastAsia="Times New Roman" w:hAnsi="Times New Roman" w:cs="Times New Roman"/>
          <w:color w:val="auto"/>
          <w:bdr w:val="none" w:sz="0" w:space="0" w:color="auto"/>
          <w:lang w:eastAsia="x-none"/>
        </w:rPr>
        <w:t>Takto formulovaná definice mezigeneračního učení má spojitost převážně s dětmi a mládeží a jejich začlenění do společnosti ve spojení s informálním učení, při kterém dochází k získávání vědomostí a osvojování dovedností při každodenních činnostech v rozdílném sociálním prostředí. Toto učení má podobu bezděčného nebo spontánního učení (</w:t>
      </w:r>
      <w:proofErr w:type="spellStart"/>
      <w:r w:rsidRPr="004541B1">
        <w:rPr>
          <w:rFonts w:eastAsia="Times New Roman" w:hAnsi="Times New Roman" w:cs="Times New Roman"/>
          <w:color w:val="auto"/>
          <w:bdr w:val="none" w:sz="0" w:space="0" w:color="auto"/>
          <w:lang w:eastAsia="x-none"/>
        </w:rPr>
        <w:t>Kamanová</w:t>
      </w:r>
      <w:proofErr w:type="spellEnd"/>
      <w:r w:rsidRPr="004541B1">
        <w:rPr>
          <w:rFonts w:eastAsia="Times New Roman" w:hAnsi="Times New Roman" w:cs="Times New Roman"/>
          <w:color w:val="auto"/>
          <w:bdr w:val="none" w:sz="0" w:space="0" w:color="auto"/>
          <w:lang w:eastAsia="x-none"/>
        </w:rPr>
        <w:t xml:space="preserve">, 2011, s. 177-188). </w:t>
      </w:r>
      <w:r w:rsidR="00164B0E">
        <w:rPr>
          <w:rFonts w:eastAsia="Times New Roman" w:hAnsi="Times New Roman" w:cs="Times New Roman"/>
          <w:color w:val="auto"/>
          <w:bdr w:val="none" w:sz="0" w:space="0" w:color="auto"/>
          <w:lang w:eastAsia="x-none"/>
        </w:rPr>
        <w:t xml:space="preserve">                                              </w:t>
      </w:r>
    </w:p>
    <w:p w14:paraId="0A03D112" w14:textId="77777777" w:rsidR="006E2C87" w:rsidRPr="004541B1" w:rsidRDefault="006E2C87" w:rsidP="001D3962">
      <w:pPr>
        <w:spacing w:before="0" w:after="0"/>
        <w:ind w:firstLine="0"/>
        <w:rPr>
          <w:rFonts w:eastAsia="Times New Roman" w:hAnsi="Times New Roman" w:cs="Times New Roman"/>
          <w:color w:val="auto"/>
          <w:bdr w:val="none" w:sz="0" w:space="0" w:color="auto"/>
          <w:lang w:eastAsia="x-none"/>
        </w:rPr>
      </w:pPr>
      <w:proofErr w:type="spellStart"/>
      <w:r w:rsidRPr="004541B1">
        <w:rPr>
          <w:rFonts w:eastAsia="Times New Roman" w:hAnsi="Times New Roman" w:cs="Times New Roman"/>
          <w:color w:val="auto"/>
          <w:bdr w:val="none" w:sz="0" w:space="0" w:color="auto"/>
          <w:lang w:eastAsia="x-none"/>
        </w:rPr>
        <w:lastRenderedPageBreak/>
        <w:t>Hatton-Yeo</w:t>
      </w:r>
      <w:proofErr w:type="spellEnd"/>
      <w:r w:rsidR="00E035A8" w:rsidRPr="004541B1">
        <w:rPr>
          <w:rFonts w:eastAsia="Times New Roman" w:hAnsi="Times New Roman" w:cs="Times New Roman"/>
          <w:color w:val="auto"/>
          <w:bdr w:val="none" w:sz="0" w:space="0" w:color="auto"/>
          <w:lang w:eastAsia="x-none"/>
        </w:rPr>
        <w:t xml:space="preserve"> jak zmiňuje </w:t>
      </w:r>
      <w:proofErr w:type="spellStart"/>
      <w:r w:rsidR="00E035A8" w:rsidRPr="004541B1">
        <w:rPr>
          <w:rFonts w:eastAsia="Times New Roman" w:hAnsi="Times New Roman" w:cs="Times New Roman"/>
          <w:color w:val="auto"/>
          <w:bdr w:val="none" w:sz="0" w:space="0" w:color="auto"/>
          <w:lang w:eastAsia="x-none"/>
        </w:rPr>
        <w:t>Rabušicová</w:t>
      </w:r>
      <w:proofErr w:type="spellEnd"/>
      <w:r w:rsidR="00E035A8" w:rsidRPr="004541B1">
        <w:rPr>
          <w:rFonts w:eastAsia="Times New Roman" w:hAnsi="Times New Roman" w:cs="Times New Roman"/>
          <w:color w:val="auto"/>
          <w:bdr w:val="none" w:sz="0" w:space="0" w:color="auto"/>
          <w:lang w:eastAsia="x-none"/>
        </w:rPr>
        <w:t xml:space="preserve">, </w:t>
      </w:r>
      <w:r w:rsidRPr="004541B1">
        <w:rPr>
          <w:rFonts w:eastAsia="Times New Roman" w:hAnsi="Times New Roman" w:cs="Times New Roman"/>
          <w:color w:val="auto"/>
          <w:bdr w:val="none" w:sz="0" w:space="0" w:color="auto"/>
          <w:lang w:eastAsia="x-none"/>
        </w:rPr>
        <w:t xml:space="preserve">vymezuje mezigenerační učení jako proces učení, jehož prostřednictvím si jedinci odlišných generací předávají a získávají znalosti, dovednosti, hodnoty a postoje z každodenních zkušeností, ze všech dostupných zdrojů a všemi způsoby. Základním rozlišovacím znakem oproti jiným typům učení je pro mezigenerační učení uváděna forma učení za spoluúčasti jedinců různých generací. K mezigeneračnímu učení dochází za všech situacích, při kterých se setkávají generačně rozdílní jedinci v různých oblastech a prostředí (srov. </w:t>
      </w:r>
      <w:proofErr w:type="spellStart"/>
      <w:r w:rsidRPr="004541B1">
        <w:rPr>
          <w:rFonts w:eastAsia="Times New Roman" w:hAnsi="Times New Roman" w:cs="Times New Roman"/>
          <w:color w:val="auto"/>
          <w:bdr w:val="none" w:sz="0" w:space="0" w:color="auto"/>
          <w:lang w:eastAsia="x-none"/>
        </w:rPr>
        <w:t>Rabušicová</w:t>
      </w:r>
      <w:proofErr w:type="spellEnd"/>
      <w:r w:rsidRPr="004541B1">
        <w:rPr>
          <w:rFonts w:eastAsia="Times New Roman" w:hAnsi="Times New Roman" w:cs="Times New Roman"/>
          <w:color w:val="auto"/>
          <w:bdr w:val="none" w:sz="0" w:space="0" w:color="auto"/>
          <w:lang w:eastAsia="x-none"/>
        </w:rPr>
        <w:t xml:space="preserve">, 2016, s. 17). </w:t>
      </w:r>
    </w:p>
    <w:p w14:paraId="53DF4B9A" w14:textId="6ED02061" w:rsidR="006E2C87" w:rsidRPr="00164B0E" w:rsidRDefault="006E2C87" w:rsidP="00164B0E">
      <w:pPr>
        <w:spacing w:before="0" w:after="0"/>
        <w:ind w:firstLine="567"/>
        <w:rPr>
          <w:rFonts w:hAnsi="Times New Roman" w:cs="Times New Roman"/>
          <w:color w:val="212529"/>
          <w:shd w:val="clear" w:color="auto" w:fill="FFFFFF"/>
        </w:rPr>
      </w:pPr>
      <w:r w:rsidRPr="004541B1">
        <w:rPr>
          <w:rFonts w:eastAsia="Times New Roman" w:hAnsi="Times New Roman" w:cs="Times New Roman"/>
          <w:color w:val="auto"/>
          <w:bdr w:val="none" w:sz="0" w:space="0" w:color="auto"/>
          <w:lang w:eastAsia="x-none"/>
        </w:rPr>
        <w:t xml:space="preserve">Fischerovo širší vymezení mezigeneračního učení uvádí, že jde o postup, jehož cílem je cílevědomé propojení lidí ve vzájemně prospěšných aktivitách, které přispívají k budování společenské soudržnosti a podporují vyšší respekt a míru porozumění mezi generacemi. </w:t>
      </w:r>
      <w:r w:rsidRPr="004541B1">
        <w:rPr>
          <w:rFonts w:hAnsi="Times New Roman" w:cs="Times New Roman"/>
          <w:color w:val="212529"/>
          <w:shd w:val="clear" w:color="auto" w:fill="FFFFFF"/>
        </w:rPr>
        <w:t>(Fischer, 2008, s. 8)</w:t>
      </w:r>
      <w:r w:rsidR="00164B0E">
        <w:rPr>
          <w:rFonts w:hAnsi="Times New Roman" w:cs="Times New Roman"/>
          <w:color w:val="212529"/>
          <w:shd w:val="clear" w:color="auto" w:fill="FFFFFF"/>
        </w:rPr>
        <w:t xml:space="preserve">. </w:t>
      </w:r>
      <w:r w:rsidRPr="004541B1">
        <w:rPr>
          <w:rFonts w:eastAsia="Times New Roman" w:hAnsi="Times New Roman" w:cs="Times New Roman"/>
          <w:color w:val="auto"/>
          <w:bdr w:val="none" w:sz="0" w:space="0" w:color="auto"/>
          <w:lang w:eastAsia="x-none"/>
        </w:rPr>
        <w:t xml:space="preserve">S oporou o toto vymezení vztahuje </w:t>
      </w:r>
      <w:proofErr w:type="spellStart"/>
      <w:r w:rsidRPr="004541B1">
        <w:rPr>
          <w:rFonts w:eastAsia="Times New Roman" w:hAnsi="Times New Roman" w:cs="Times New Roman"/>
          <w:color w:val="auto"/>
          <w:bdr w:val="none" w:sz="0" w:space="0" w:color="auto"/>
          <w:lang w:eastAsia="x-none"/>
        </w:rPr>
        <w:t>Rabušicová</w:t>
      </w:r>
      <w:proofErr w:type="spellEnd"/>
      <w:r w:rsidRPr="004541B1">
        <w:rPr>
          <w:rFonts w:eastAsia="Times New Roman" w:hAnsi="Times New Roman" w:cs="Times New Roman"/>
          <w:color w:val="auto"/>
          <w:bdr w:val="none" w:sz="0" w:space="0" w:color="auto"/>
          <w:lang w:eastAsia="x-none"/>
        </w:rPr>
        <w:t xml:space="preserve"> mezigenerační učení k obvyklým kategoriím učení a dodává, že se může jednat o učení záměrné i nezáměrné, formální, neformální i informální, vědomé i nevědomé, sociální či verbálně kognitivní učení, celoživotní, </w:t>
      </w:r>
      <w:proofErr w:type="spellStart"/>
      <w:r w:rsidRPr="004541B1">
        <w:rPr>
          <w:rFonts w:eastAsia="Times New Roman" w:hAnsi="Times New Roman" w:cs="Times New Roman"/>
          <w:color w:val="auto"/>
          <w:bdr w:val="none" w:sz="0" w:space="0" w:color="auto"/>
          <w:lang w:eastAsia="x-none"/>
        </w:rPr>
        <w:t>všeživotní</w:t>
      </w:r>
      <w:proofErr w:type="spellEnd"/>
      <w:r w:rsidRPr="004541B1">
        <w:rPr>
          <w:rFonts w:eastAsia="Times New Roman" w:hAnsi="Times New Roman" w:cs="Times New Roman"/>
          <w:color w:val="auto"/>
          <w:bdr w:val="none" w:sz="0" w:space="0" w:color="auto"/>
          <w:lang w:eastAsia="x-none"/>
        </w:rPr>
        <w:t xml:space="preserve"> i senzomotorické, u kterého oproti jiným typům učení je základním spojujícím znakem spoluúčast lidí různých generací. Primárně je tedy u mezigeneračního učení kladen důraz na věkovou různorodost, která dále obohacuje učební obsahy o rozdílnost generačních znalostí, hodnot i zkušeností. Právě generační perspektiva je využívána jako zdroj a základ učení s rozdílnými úhly pohledů různých generací, jejich postojích, hodnotách, zkušeností, jehož přínosem je i velmi důležité hledisko mezigeneračního porozumění. Starší generace může být v tomto úhlu pohledu dále vnímána jako nositel tradic, pramen poznatků a jedinečný zdroj zkušeností. (</w:t>
      </w:r>
      <w:proofErr w:type="spellStart"/>
      <w:r w:rsidRPr="004541B1">
        <w:rPr>
          <w:rFonts w:eastAsia="Times New Roman" w:hAnsi="Times New Roman" w:cs="Times New Roman"/>
          <w:color w:val="auto"/>
          <w:bdr w:val="none" w:sz="0" w:space="0" w:color="auto"/>
          <w:lang w:eastAsia="x-none"/>
        </w:rPr>
        <w:t>Rabušicová</w:t>
      </w:r>
      <w:proofErr w:type="spellEnd"/>
      <w:r w:rsidRPr="004541B1">
        <w:rPr>
          <w:rFonts w:eastAsia="Times New Roman" w:hAnsi="Times New Roman" w:cs="Times New Roman"/>
          <w:color w:val="auto"/>
          <w:bdr w:val="none" w:sz="0" w:space="0" w:color="auto"/>
          <w:lang w:eastAsia="x-none"/>
        </w:rPr>
        <w:t xml:space="preserve">, 2016, s. 18-22). </w:t>
      </w:r>
    </w:p>
    <w:p w14:paraId="3864328E" w14:textId="5EA9722E" w:rsidR="006E2C87" w:rsidRDefault="006E2C87" w:rsidP="00164B0E">
      <w:pPr>
        <w:spacing w:before="0" w:after="0"/>
        <w:ind w:firstLine="567"/>
        <w:rPr>
          <w:rFonts w:eastAsia="Times New Roman" w:hAnsi="Times New Roman" w:cs="Times New Roman"/>
          <w:color w:val="auto"/>
          <w:bdr w:val="none" w:sz="0" w:space="0" w:color="auto"/>
          <w:lang w:eastAsia="x-none"/>
        </w:rPr>
      </w:pPr>
      <w:r w:rsidRPr="004541B1">
        <w:rPr>
          <w:rFonts w:eastAsia="Times New Roman" w:hAnsi="Times New Roman" w:cs="Times New Roman"/>
          <w:color w:val="auto"/>
          <w:bdr w:val="none" w:sz="0" w:space="0" w:color="auto"/>
          <w:lang w:eastAsia="x-none"/>
        </w:rPr>
        <w:t>Cíl mezigenerační praxe je spojování lidí při účelných a vzájemně prospěšných činnostech, které dále podporuj</w:t>
      </w:r>
      <w:r w:rsidR="00BD7F7F">
        <w:rPr>
          <w:rFonts w:eastAsia="Times New Roman" w:hAnsi="Times New Roman" w:cs="Times New Roman"/>
          <w:color w:val="auto"/>
          <w:bdr w:val="none" w:sz="0" w:space="0" w:color="auto"/>
          <w:lang w:eastAsia="x-none"/>
        </w:rPr>
        <w:t>e</w:t>
      </w:r>
      <w:r w:rsidRPr="004541B1">
        <w:rPr>
          <w:rFonts w:eastAsia="Times New Roman" w:hAnsi="Times New Roman" w:cs="Times New Roman"/>
          <w:color w:val="auto"/>
          <w:bdr w:val="none" w:sz="0" w:space="0" w:color="auto"/>
          <w:lang w:eastAsia="x-none"/>
        </w:rPr>
        <w:t xml:space="preserve"> hodnotnější respekt a porozumění mezi generacemi</w:t>
      </w:r>
      <w:r w:rsidR="00BD7F7F">
        <w:rPr>
          <w:rFonts w:eastAsia="Times New Roman" w:hAnsi="Times New Roman" w:cs="Times New Roman"/>
          <w:color w:val="auto"/>
          <w:bdr w:val="none" w:sz="0" w:space="0" w:color="auto"/>
          <w:lang w:eastAsia="x-none"/>
        </w:rPr>
        <w:t>, jež</w:t>
      </w:r>
      <w:r w:rsidRPr="004541B1">
        <w:rPr>
          <w:rFonts w:eastAsia="Times New Roman" w:hAnsi="Times New Roman" w:cs="Times New Roman"/>
          <w:color w:val="auto"/>
          <w:bdr w:val="none" w:sz="0" w:space="0" w:color="auto"/>
          <w:lang w:eastAsia="x-none"/>
        </w:rPr>
        <w:t xml:space="preserve"> m</w:t>
      </w:r>
      <w:r w:rsidR="00BD7F7F">
        <w:rPr>
          <w:rFonts w:eastAsia="Times New Roman" w:hAnsi="Times New Roman" w:cs="Times New Roman"/>
          <w:color w:val="auto"/>
          <w:bdr w:val="none" w:sz="0" w:space="0" w:color="auto"/>
          <w:lang w:eastAsia="x-none"/>
        </w:rPr>
        <w:t>ůže</w:t>
      </w:r>
      <w:r w:rsidRPr="004541B1">
        <w:rPr>
          <w:rFonts w:eastAsia="Times New Roman" w:hAnsi="Times New Roman" w:cs="Times New Roman"/>
          <w:color w:val="auto"/>
          <w:bdr w:val="none" w:sz="0" w:space="0" w:color="auto"/>
          <w:lang w:eastAsia="x-none"/>
        </w:rPr>
        <w:t xml:space="preserve"> přispět k budování vyšší soudržnosti komunit. Alan </w:t>
      </w:r>
      <w:proofErr w:type="spellStart"/>
      <w:r w:rsidRPr="004541B1">
        <w:rPr>
          <w:rFonts w:eastAsia="Times New Roman" w:hAnsi="Times New Roman" w:cs="Times New Roman"/>
          <w:color w:val="auto"/>
          <w:bdr w:val="none" w:sz="0" w:space="0" w:color="auto"/>
          <w:lang w:eastAsia="x-none"/>
        </w:rPr>
        <w:t>Hatton-Yeo</w:t>
      </w:r>
      <w:proofErr w:type="spellEnd"/>
      <w:r w:rsidRPr="004541B1">
        <w:rPr>
          <w:rFonts w:eastAsia="Times New Roman" w:hAnsi="Times New Roman" w:cs="Times New Roman"/>
          <w:color w:val="auto"/>
          <w:bdr w:val="none" w:sz="0" w:space="0" w:color="auto"/>
          <w:lang w:eastAsia="x-none"/>
        </w:rPr>
        <w:t xml:space="preserve"> opírá své tvrzení o fakta demografických změn, stárnutí pracovní síly a lidské populace, zvyšující </w:t>
      </w:r>
      <w:r w:rsidR="00164B0E">
        <w:rPr>
          <w:rFonts w:eastAsia="Times New Roman" w:hAnsi="Times New Roman" w:cs="Times New Roman"/>
          <w:color w:val="auto"/>
          <w:bdr w:val="none" w:sz="0" w:space="0" w:color="auto"/>
          <w:lang w:eastAsia="x-none"/>
        </w:rPr>
        <w:t xml:space="preserve">se </w:t>
      </w:r>
      <w:r w:rsidRPr="004541B1">
        <w:rPr>
          <w:rFonts w:eastAsia="Times New Roman" w:hAnsi="Times New Roman" w:cs="Times New Roman"/>
          <w:color w:val="auto"/>
          <w:bdr w:val="none" w:sz="0" w:space="0" w:color="auto"/>
          <w:lang w:eastAsia="x-none"/>
        </w:rPr>
        <w:t>ekonomick</w:t>
      </w:r>
      <w:r w:rsidR="00164B0E">
        <w:rPr>
          <w:rFonts w:eastAsia="Times New Roman" w:hAnsi="Times New Roman" w:cs="Times New Roman"/>
          <w:color w:val="auto"/>
          <w:bdr w:val="none" w:sz="0" w:space="0" w:color="auto"/>
          <w:lang w:eastAsia="x-none"/>
        </w:rPr>
        <w:t>é</w:t>
      </w:r>
      <w:r w:rsidRPr="004541B1">
        <w:rPr>
          <w:rFonts w:eastAsia="Times New Roman" w:hAnsi="Times New Roman" w:cs="Times New Roman"/>
          <w:color w:val="auto"/>
          <w:bdr w:val="none" w:sz="0" w:space="0" w:color="auto"/>
          <w:lang w:eastAsia="x-none"/>
        </w:rPr>
        <w:t xml:space="preserve"> rozdíly, nahrazování plného pracovního poměru, pracovním poměrem částečným a využívání možností vícečetných zaměstnání. V obecné charakteristice dále představuje zaznamenaný posun industriální společnosti ke společnosti znalostní a individualizované</w:t>
      </w:r>
      <w:r w:rsidR="00BD7F7F">
        <w:rPr>
          <w:rFonts w:eastAsia="Times New Roman" w:hAnsi="Times New Roman" w:cs="Times New Roman"/>
          <w:color w:val="auto"/>
          <w:bdr w:val="none" w:sz="0" w:space="0" w:color="auto"/>
          <w:lang w:eastAsia="x-none"/>
        </w:rPr>
        <w:t>,</w:t>
      </w:r>
      <w:r w:rsidRPr="004541B1">
        <w:rPr>
          <w:rFonts w:eastAsia="Times New Roman" w:hAnsi="Times New Roman" w:cs="Times New Roman"/>
          <w:color w:val="auto"/>
          <w:bdr w:val="none" w:sz="0" w:space="0" w:color="auto"/>
          <w:lang w:eastAsia="x-none"/>
        </w:rPr>
        <w:t xml:space="preserve"> s flexibilním životním stylem, jež má za následek rozpad tradičních rodinných struktur v domácnostech, větší sociální izolaci </w:t>
      </w:r>
      <w:r w:rsidRPr="004541B1">
        <w:rPr>
          <w:rFonts w:eastAsia="Times New Roman" w:hAnsi="Times New Roman" w:cs="Times New Roman"/>
          <w:color w:val="auto"/>
          <w:bdr w:val="none" w:sz="0" w:space="0" w:color="auto"/>
          <w:lang w:eastAsia="x-none"/>
        </w:rPr>
        <w:lastRenderedPageBreak/>
        <w:t>populace starších osob, ale i zvýšené ekonomické požadavky na rekvalifikace, potřeby flexibility a mobility pracovních sil (</w:t>
      </w:r>
      <w:proofErr w:type="spellStart"/>
      <w:r w:rsidRPr="004541B1">
        <w:rPr>
          <w:rFonts w:eastAsia="Times New Roman" w:hAnsi="Times New Roman" w:cs="Times New Roman"/>
          <w:color w:val="auto"/>
          <w:bdr w:val="none" w:sz="0" w:space="0" w:color="auto"/>
          <w:lang w:eastAsia="x-none"/>
        </w:rPr>
        <w:t>Hatton-Yeo</w:t>
      </w:r>
      <w:proofErr w:type="spellEnd"/>
      <w:r w:rsidRPr="004541B1">
        <w:rPr>
          <w:rFonts w:eastAsia="Times New Roman" w:hAnsi="Times New Roman" w:cs="Times New Roman"/>
          <w:color w:val="auto"/>
          <w:bdr w:val="none" w:sz="0" w:space="0" w:color="auto"/>
          <w:lang w:eastAsia="x-none"/>
        </w:rPr>
        <w:t>, 2008, s. 37).</w:t>
      </w:r>
    </w:p>
    <w:p w14:paraId="258E3956" w14:textId="5C3A5DED" w:rsidR="00D074A7" w:rsidRDefault="00D074A7" w:rsidP="00164B0E">
      <w:pPr>
        <w:spacing w:before="0" w:after="0"/>
        <w:ind w:firstLine="567"/>
        <w:rPr>
          <w:rFonts w:eastAsia="Times New Roman" w:hAnsi="Times New Roman" w:cs="Times New Roman"/>
          <w:color w:val="auto"/>
          <w:bdr w:val="none" w:sz="0" w:space="0" w:color="auto"/>
          <w:lang w:eastAsia="x-none"/>
        </w:rPr>
      </w:pPr>
    </w:p>
    <w:p w14:paraId="46322417" w14:textId="0C9F5BC7" w:rsidR="00D074A7" w:rsidRDefault="00D074A7" w:rsidP="00164B0E">
      <w:pPr>
        <w:spacing w:before="0" w:after="0"/>
        <w:ind w:firstLine="567"/>
        <w:rPr>
          <w:rFonts w:eastAsia="Times New Roman" w:hAnsi="Times New Roman" w:cs="Times New Roman"/>
          <w:color w:val="auto"/>
          <w:bdr w:val="none" w:sz="0" w:space="0" w:color="auto"/>
          <w:lang w:eastAsia="x-none"/>
        </w:rPr>
      </w:pPr>
    </w:p>
    <w:p w14:paraId="6806A8AE" w14:textId="77777777" w:rsidR="006C5D4B" w:rsidRPr="006C5D4B" w:rsidRDefault="006C5D4B" w:rsidP="00061698">
      <w:pPr>
        <w:pStyle w:val="Odstavecseseznamem"/>
        <w:keepNext/>
        <w:keepLines/>
        <w:numPr>
          <w:ilvl w:val="0"/>
          <w:numId w:val="29"/>
        </w:numPr>
        <w:suppressAutoHyphens/>
        <w:spacing w:before="0" w:after="240"/>
        <w:contextualSpacing w:val="0"/>
        <w:outlineLvl w:val="1"/>
        <w:rPr>
          <w:rStyle w:val="Nadpis4Char"/>
          <w:rFonts w:ascii="Times New Roman" w:eastAsia="Arial Unicode MS" w:hAnsi="Times New Roman" w:cs="Times New Roman"/>
          <w:vanish/>
          <w:color w:val="auto"/>
          <w:shd w:val="clear" w:color="auto" w:fill="FFFFFF"/>
          <w:lang w:val="cs-CZ"/>
        </w:rPr>
      </w:pPr>
      <w:bookmarkStart w:id="224" w:name="_Toc69274747"/>
      <w:bookmarkStart w:id="225" w:name="_Toc69274805"/>
      <w:bookmarkStart w:id="226" w:name="_Toc69309218"/>
      <w:bookmarkStart w:id="227" w:name="_Toc69369051"/>
      <w:bookmarkStart w:id="228" w:name="_Toc69369329"/>
      <w:bookmarkStart w:id="229" w:name="_Toc69370046"/>
      <w:bookmarkEnd w:id="224"/>
      <w:bookmarkEnd w:id="225"/>
      <w:bookmarkEnd w:id="226"/>
      <w:bookmarkEnd w:id="227"/>
      <w:bookmarkEnd w:id="228"/>
      <w:bookmarkEnd w:id="229"/>
    </w:p>
    <w:p w14:paraId="3E0F9695" w14:textId="2D7177C6" w:rsidR="00D074A7" w:rsidRPr="009E231F" w:rsidRDefault="00EF3279" w:rsidP="00061698">
      <w:pPr>
        <w:pStyle w:val="2NADPIS"/>
        <w:numPr>
          <w:ilvl w:val="0"/>
          <w:numId w:val="0"/>
        </w:numPr>
      </w:pPr>
      <w:bookmarkStart w:id="230" w:name="_Toc69370047"/>
      <w:r>
        <w:rPr>
          <w:rStyle w:val="Nadpis4Char"/>
          <w:rFonts w:ascii="Times New Roman" w:hAnsi="Times New Roman"/>
          <w:b/>
          <w:bCs/>
          <w:lang w:val="cs-CZ"/>
        </w:rPr>
        <w:t xml:space="preserve">3.1 </w:t>
      </w:r>
      <w:r w:rsidR="00D074A7">
        <w:rPr>
          <w:rStyle w:val="Nadpis4Char"/>
          <w:rFonts w:ascii="Times New Roman" w:hAnsi="Times New Roman"/>
          <w:b/>
          <w:bCs/>
          <w:lang w:val="cs-CZ"/>
        </w:rPr>
        <w:t>G</w:t>
      </w:r>
      <w:r w:rsidR="00D074A7" w:rsidRPr="007C206F">
        <w:rPr>
          <w:rStyle w:val="Nadpis4Char"/>
          <w:rFonts w:ascii="Times New Roman" w:hAnsi="Times New Roman"/>
          <w:b/>
          <w:bCs/>
          <w:lang w:val="cs-CZ"/>
        </w:rPr>
        <w:t>enerace</w:t>
      </w:r>
      <w:r w:rsidR="00D074A7">
        <w:rPr>
          <w:rStyle w:val="Nadpis4Char"/>
          <w:rFonts w:ascii="Times New Roman" w:hAnsi="Times New Roman"/>
          <w:b/>
          <w:bCs/>
          <w:lang w:val="cs-CZ"/>
        </w:rPr>
        <w:t xml:space="preserve"> v mezigeneračním učení</w:t>
      </w:r>
      <w:bookmarkEnd w:id="230"/>
    </w:p>
    <w:p w14:paraId="7710B09C" w14:textId="0CB5D80A" w:rsidR="00D074A7" w:rsidRPr="00164B0E" w:rsidRDefault="00D074A7" w:rsidP="00D074A7">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0" w:after="0"/>
        <w:ind w:firstLine="567"/>
        <w:rPr>
          <w:rFonts w:hAnsi="Times New Roman" w:cs="Times New Roman"/>
        </w:rPr>
      </w:pPr>
      <w:r w:rsidRPr="004541B1">
        <w:rPr>
          <w:rFonts w:hAnsi="Times New Roman" w:cs="Times New Roman"/>
        </w:rPr>
        <w:t xml:space="preserve">Pro mezigenerační učení je typickým znakem setkávání různých generací, které od </w:t>
      </w:r>
      <w:r>
        <w:rPr>
          <w:rFonts w:hAnsi="Times New Roman" w:cs="Times New Roman"/>
        </w:rPr>
        <w:t xml:space="preserve">sebe odlišuje v prvé řadě věk. </w:t>
      </w:r>
      <w:proofErr w:type="spellStart"/>
      <w:r w:rsidRPr="004541B1">
        <w:rPr>
          <w:rFonts w:eastAsia="Times New Roman" w:hAnsi="Times New Roman" w:cs="Times New Roman"/>
          <w:bdr w:val="none" w:sz="0" w:space="0" w:color="auto"/>
        </w:rPr>
        <w:t>Corsten</w:t>
      </w:r>
      <w:proofErr w:type="spellEnd"/>
      <w:r w:rsidRPr="004541B1">
        <w:rPr>
          <w:rFonts w:eastAsia="Times New Roman" w:hAnsi="Times New Roman" w:cs="Times New Roman"/>
          <w:bdr w:val="none" w:sz="0" w:space="0" w:color="auto"/>
        </w:rPr>
        <w:t xml:space="preserve"> uvádí, že téma generací pojímá velké množství nejrůznější literatury, která popisuje různé teoretické přístupy a pokrývá rozsáhlou oblasti tohoto tématu. </w:t>
      </w:r>
      <w:r w:rsidRPr="004541B1">
        <w:rPr>
          <w:rFonts w:eastAsia="Times New Roman" w:hAnsi="Times New Roman" w:cs="Times New Roman"/>
          <w:color w:val="auto"/>
          <w:bdr w:val="none" w:sz="0" w:space="0" w:color="auto"/>
        </w:rPr>
        <w:t>Pojem generace ve smyslu následnosti sahá až k latinskému původu slova znamenající „plození“, etymologicky vychází pojetí tohoto slova z řeckého výrazu „gene-sis“, který odkazuje na genealogi</w:t>
      </w:r>
      <w:r>
        <w:rPr>
          <w:rFonts w:eastAsia="Times New Roman" w:hAnsi="Times New Roman" w:cs="Times New Roman"/>
          <w:color w:val="auto"/>
          <w:bdr w:val="none" w:sz="0" w:space="0" w:color="auto"/>
        </w:rPr>
        <w:t>i</w:t>
      </w:r>
      <w:r w:rsidRPr="004541B1">
        <w:rPr>
          <w:rFonts w:eastAsia="Times New Roman" w:hAnsi="Times New Roman" w:cs="Times New Roman"/>
          <w:color w:val="auto"/>
          <w:bdr w:val="none" w:sz="0" w:space="0" w:color="auto"/>
        </w:rPr>
        <w:t xml:space="preserve"> coby původní linii a je založena na biologickém původu. Následnost generací je tak založena na biologické skutečnosti zrození a smrti (</w:t>
      </w:r>
      <w:proofErr w:type="spellStart"/>
      <w:r w:rsidRPr="004541B1">
        <w:rPr>
          <w:rFonts w:eastAsia="Times New Roman" w:hAnsi="Times New Roman" w:cs="Times New Roman"/>
          <w:color w:val="auto"/>
          <w:bdr w:val="none" w:sz="0" w:space="0" w:color="auto"/>
        </w:rPr>
        <w:t>Costen</w:t>
      </w:r>
      <w:proofErr w:type="spellEnd"/>
      <w:r w:rsidRPr="004541B1">
        <w:rPr>
          <w:rFonts w:eastAsia="Times New Roman" w:hAnsi="Times New Roman" w:cs="Times New Roman"/>
          <w:color w:val="auto"/>
          <w:bdr w:val="none" w:sz="0" w:space="0" w:color="auto"/>
        </w:rPr>
        <w:t xml:space="preserve">, 2007, s. 46-47). </w:t>
      </w:r>
      <w:proofErr w:type="spellStart"/>
      <w:r w:rsidRPr="004541B1">
        <w:rPr>
          <w:rFonts w:eastAsia="Times New Roman" w:hAnsi="Times New Roman" w:cs="Times New Roman"/>
          <w:color w:val="auto"/>
          <w:bdr w:val="none" w:sz="0" w:space="0" w:color="auto"/>
        </w:rPr>
        <w:t>Ropes</w:t>
      </w:r>
      <w:proofErr w:type="spellEnd"/>
      <w:r w:rsidRPr="004541B1">
        <w:rPr>
          <w:rFonts w:eastAsia="Times New Roman" w:hAnsi="Times New Roman" w:cs="Times New Roman"/>
          <w:color w:val="auto"/>
          <w:bdr w:val="none" w:sz="0" w:space="0" w:color="auto"/>
        </w:rPr>
        <w:t xml:space="preserve"> zmiňuje, že manažerská literatura používá koncept vytvořený dle ukazatelů věkového rozhraní, pro které je charakteristická kombinac</w:t>
      </w:r>
      <w:r>
        <w:rPr>
          <w:rFonts w:eastAsia="Times New Roman" w:hAnsi="Times New Roman" w:cs="Times New Roman"/>
          <w:color w:val="auto"/>
          <w:bdr w:val="none" w:sz="0" w:space="0" w:color="auto"/>
        </w:rPr>
        <w:t>e</w:t>
      </w:r>
      <w:r w:rsidRPr="004541B1">
        <w:rPr>
          <w:rFonts w:eastAsia="Times New Roman" w:hAnsi="Times New Roman" w:cs="Times New Roman"/>
          <w:color w:val="auto"/>
          <w:bdr w:val="none" w:sz="0" w:space="0" w:color="auto"/>
        </w:rPr>
        <w:t xml:space="preserve"> jedné nebo více významnými historickými událostmi, které jednotlivci zažili nebo zažívají. Z tohoto pohledu je generace skupinou jedinců narozených </w:t>
      </w:r>
      <w:r>
        <w:rPr>
          <w:rFonts w:eastAsia="Times New Roman" w:hAnsi="Times New Roman" w:cs="Times New Roman"/>
          <w:color w:val="auto"/>
          <w:bdr w:val="none" w:sz="0" w:space="0" w:color="auto"/>
        </w:rPr>
        <w:t>ve</w:t>
      </w:r>
      <w:r w:rsidRPr="004541B1">
        <w:rPr>
          <w:rFonts w:eastAsia="Times New Roman" w:hAnsi="Times New Roman" w:cs="Times New Roman"/>
          <w:color w:val="auto"/>
          <w:bdr w:val="none" w:sz="0" w:space="0" w:color="auto"/>
        </w:rPr>
        <w:t xml:space="preserve"> stejné</w:t>
      </w:r>
      <w:r>
        <w:rPr>
          <w:rFonts w:eastAsia="Times New Roman" w:hAnsi="Times New Roman" w:cs="Times New Roman"/>
          <w:color w:val="auto"/>
          <w:bdr w:val="none" w:sz="0" w:space="0" w:color="auto"/>
        </w:rPr>
        <w:t>m</w:t>
      </w:r>
      <w:r w:rsidRPr="004541B1">
        <w:rPr>
          <w:rFonts w:eastAsia="Times New Roman" w:hAnsi="Times New Roman" w:cs="Times New Roman"/>
          <w:color w:val="auto"/>
          <w:bdr w:val="none" w:sz="0" w:space="0" w:color="auto"/>
        </w:rPr>
        <w:t xml:space="preserve"> nebo přibližně stejném období, ve kterém sdílí společné sociální umístění v historickém čase. Generace tedy není konkrétní skupinu, kde členové mají buď fyzickou</w:t>
      </w:r>
      <w:r>
        <w:rPr>
          <w:rFonts w:eastAsia="Times New Roman" w:hAnsi="Times New Roman" w:cs="Times New Roman"/>
          <w:color w:val="auto"/>
          <w:bdr w:val="none" w:sz="0" w:space="0" w:color="auto"/>
        </w:rPr>
        <w:t>,</w:t>
      </w:r>
      <w:r w:rsidRPr="004541B1">
        <w:rPr>
          <w:rFonts w:eastAsia="Times New Roman" w:hAnsi="Times New Roman" w:cs="Times New Roman"/>
          <w:color w:val="auto"/>
          <w:bdr w:val="none" w:sz="0" w:space="0" w:color="auto"/>
        </w:rPr>
        <w:t xml:space="preserve"> nebo duševní blízkost k sobě navzájem, ale je sociální lokalitou, která může potenciálně ovlivnit jednotlivce podobně jako kultura nebo společenská třída (</w:t>
      </w:r>
      <w:proofErr w:type="spellStart"/>
      <w:r w:rsidRPr="004541B1">
        <w:rPr>
          <w:rFonts w:eastAsia="Times New Roman" w:hAnsi="Times New Roman" w:cs="Times New Roman"/>
          <w:color w:val="auto"/>
          <w:bdr w:val="none" w:sz="0" w:space="0" w:color="auto"/>
        </w:rPr>
        <w:t>Ropes</w:t>
      </w:r>
      <w:proofErr w:type="spellEnd"/>
      <w:r w:rsidRPr="004541B1">
        <w:rPr>
          <w:rFonts w:eastAsia="Times New Roman" w:hAnsi="Times New Roman" w:cs="Times New Roman"/>
          <w:color w:val="auto"/>
          <w:bdr w:val="none" w:sz="0" w:space="0" w:color="auto"/>
        </w:rPr>
        <w:t>, 201</w:t>
      </w:r>
      <w:r w:rsidR="00DF2D8B">
        <w:rPr>
          <w:rFonts w:eastAsia="Times New Roman" w:hAnsi="Times New Roman" w:cs="Times New Roman"/>
          <w:color w:val="auto"/>
          <w:bdr w:val="none" w:sz="0" w:space="0" w:color="auto"/>
        </w:rPr>
        <w:t>3</w:t>
      </w:r>
      <w:r w:rsidRPr="004541B1">
        <w:rPr>
          <w:rFonts w:eastAsia="Times New Roman" w:hAnsi="Times New Roman" w:cs="Times New Roman"/>
          <w:color w:val="auto"/>
          <w:bdr w:val="none" w:sz="0" w:space="0" w:color="auto"/>
        </w:rPr>
        <w:t>)</w:t>
      </w:r>
      <w:r>
        <w:rPr>
          <w:rFonts w:eastAsia="Times New Roman" w:hAnsi="Times New Roman" w:cs="Times New Roman"/>
          <w:color w:val="auto"/>
          <w:bdr w:val="none" w:sz="0" w:space="0" w:color="auto"/>
        </w:rPr>
        <w:t>. T</w:t>
      </w:r>
      <w:r w:rsidRPr="004541B1">
        <w:rPr>
          <w:rFonts w:eastAsia="Times New Roman" w:hAnsi="Times New Roman" w:cs="Times New Roman"/>
          <w:color w:val="auto"/>
          <w:bdr w:val="none" w:sz="0" w:space="0" w:color="auto"/>
        </w:rPr>
        <w:t>o potvrzuje i Jandourek (2001), který při definování pojmu</w:t>
      </w:r>
      <w:r w:rsidRPr="004541B1">
        <w:rPr>
          <w:rFonts w:eastAsia="Times New Roman" w:hAnsi="Times New Roman" w:cs="Times New Roman"/>
          <w:i/>
          <w:iCs/>
          <w:color w:val="auto"/>
          <w:bdr w:val="none" w:sz="0" w:space="0" w:color="auto"/>
        </w:rPr>
        <w:t xml:space="preserve"> generace </w:t>
      </w:r>
      <w:r w:rsidRPr="004541B1">
        <w:rPr>
          <w:rFonts w:eastAsia="Times New Roman" w:hAnsi="Times New Roman" w:cs="Times New Roman"/>
          <w:color w:val="auto"/>
          <w:bdr w:val="none" w:sz="0" w:space="0" w:color="auto"/>
        </w:rPr>
        <w:t>uvádí, že generace jsou „seskupení příbuzných věkových skupin nebo ročníků, které prošly socializačním procesem v podobných historických a kulturních podmínkách. Taktéž se jedná o seskupení lidí, kteří prodělali podobnou historickou zkušenost.“ Dříve se uváděla éra jedné generace na 25-30 let, což moderní společnost zkracuje.</w:t>
      </w:r>
    </w:p>
    <w:p w14:paraId="565452BF" w14:textId="77777777" w:rsidR="00D074A7" w:rsidRDefault="00D074A7" w:rsidP="00D074A7">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5" w:after="0"/>
        <w:ind w:firstLine="567"/>
        <w:rPr>
          <w:rFonts w:eastAsia="Times New Roman" w:hAnsi="Times New Roman" w:cs="Times New Roman"/>
          <w:color w:val="auto"/>
          <w:bdr w:val="none" w:sz="0" w:space="0" w:color="auto"/>
        </w:rPr>
      </w:pPr>
      <w:r w:rsidRPr="004541B1">
        <w:rPr>
          <w:rFonts w:eastAsia="Times New Roman" w:hAnsi="Times New Roman" w:cs="Times New Roman"/>
          <w:color w:val="auto"/>
          <w:bdr w:val="none" w:sz="0" w:space="0" w:color="auto"/>
        </w:rPr>
        <w:t>Generace se vyznačují unikátními znaky, jako je například daná míra tolerance, rozdílné hodnoty, různá pracovní aktivita a morálka. Nemůžeme ani opominout jedinečnost člověka, jež je dána jak jeho schopnostmi, kulturou, ale také prostředím, z kterého pochází a jímž je v různém rozsahu ovlivňován</w:t>
      </w:r>
      <w:r>
        <w:rPr>
          <w:rFonts w:eastAsia="Times New Roman" w:hAnsi="Times New Roman" w:cs="Times New Roman"/>
          <w:color w:val="auto"/>
          <w:bdr w:val="none" w:sz="0" w:space="0" w:color="auto"/>
        </w:rPr>
        <w:t>a</w:t>
      </w:r>
      <w:r w:rsidRPr="004541B1">
        <w:rPr>
          <w:rFonts w:eastAsia="Times New Roman" w:hAnsi="Times New Roman" w:cs="Times New Roman"/>
          <w:color w:val="auto"/>
          <w:bdr w:val="none" w:sz="0" w:space="0" w:color="auto"/>
        </w:rPr>
        <w:t xml:space="preserve">. (Jandourek, 2001, s. 91). Monika van den </w:t>
      </w:r>
      <w:proofErr w:type="spellStart"/>
      <w:r w:rsidRPr="004541B1">
        <w:rPr>
          <w:rFonts w:eastAsia="Times New Roman" w:hAnsi="Times New Roman" w:cs="Times New Roman"/>
          <w:color w:val="auto"/>
          <w:bdr w:val="none" w:sz="0" w:space="0" w:color="auto"/>
        </w:rPr>
        <w:t>Berg</w:t>
      </w:r>
      <w:proofErr w:type="spellEnd"/>
      <w:r w:rsidRPr="004541B1">
        <w:rPr>
          <w:rFonts w:eastAsia="Times New Roman" w:hAnsi="Times New Roman" w:cs="Times New Roman"/>
          <w:color w:val="auto"/>
          <w:bdr w:val="none" w:sz="0" w:space="0" w:color="auto"/>
        </w:rPr>
        <w:t xml:space="preserve"> (2020) uvádí, že literatura označuje generace vznikající od konce druhé světové války jako X, Y, Z. Pod americkým vlivem se k nám dostává rozlišení poválečné generace jedinců narozených v letech 1933-1945, která je </w:t>
      </w:r>
      <w:r w:rsidRPr="004541B1">
        <w:rPr>
          <w:rFonts w:eastAsia="Times New Roman" w:hAnsi="Times New Roman" w:cs="Times New Roman"/>
          <w:color w:val="auto"/>
          <w:bdr w:val="none" w:sz="0" w:space="0" w:color="auto"/>
        </w:rPr>
        <w:lastRenderedPageBreak/>
        <w:t>pojmenována jako „tichá generace“ a generace zrozená z poválečného období let 1946-1964 je nazývána „</w:t>
      </w:r>
      <w:r w:rsidRPr="004541B1">
        <w:rPr>
          <w:rFonts w:eastAsia="Times New Roman" w:hAnsi="Times New Roman" w:cs="Times New Roman"/>
          <w:i/>
          <w:iCs/>
          <w:color w:val="auto"/>
          <w:bdr w:val="none" w:sz="0" w:space="0" w:color="auto"/>
        </w:rPr>
        <w:t xml:space="preserve">baby </w:t>
      </w:r>
      <w:proofErr w:type="spellStart"/>
      <w:r w:rsidRPr="004541B1">
        <w:rPr>
          <w:rFonts w:eastAsia="Times New Roman" w:hAnsi="Times New Roman" w:cs="Times New Roman"/>
          <w:i/>
          <w:iCs/>
          <w:color w:val="auto"/>
          <w:bdr w:val="none" w:sz="0" w:space="0" w:color="auto"/>
        </w:rPr>
        <w:t>boomers</w:t>
      </w:r>
      <w:proofErr w:type="spellEnd"/>
      <w:r w:rsidRPr="004541B1">
        <w:rPr>
          <w:rFonts w:eastAsia="Times New Roman" w:hAnsi="Times New Roman" w:cs="Times New Roman"/>
          <w:color w:val="auto"/>
          <w:bdr w:val="none" w:sz="0" w:space="0" w:color="auto"/>
        </w:rPr>
        <w:t>“. Generace jedinců, jež se narodili v letech 1965-1980 je označována jako „</w:t>
      </w:r>
      <w:r w:rsidRPr="004541B1">
        <w:rPr>
          <w:rFonts w:eastAsia="Times New Roman" w:hAnsi="Times New Roman" w:cs="Times New Roman"/>
          <w:i/>
          <w:iCs/>
          <w:color w:val="auto"/>
          <w:bdr w:val="none" w:sz="0" w:space="0" w:color="auto"/>
        </w:rPr>
        <w:t xml:space="preserve">generace X“. </w:t>
      </w:r>
      <w:r w:rsidRPr="004541B1">
        <w:rPr>
          <w:rFonts w:eastAsia="Times New Roman" w:hAnsi="Times New Roman" w:cs="Times New Roman"/>
          <w:color w:val="auto"/>
          <w:bdr w:val="none" w:sz="0" w:space="0" w:color="auto"/>
        </w:rPr>
        <w:t>Generace lidí, kteří vyrůstali v období let 1981-1999 je označována za „</w:t>
      </w:r>
      <w:r w:rsidRPr="004541B1">
        <w:rPr>
          <w:rFonts w:eastAsia="Times New Roman" w:hAnsi="Times New Roman" w:cs="Times New Roman"/>
          <w:i/>
          <w:iCs/>
          <w:color w:val="auto"/>
          <w:bdr w:val="none" w:sz="0" w:space="0" w:color="auto"/>
        </w:rPr>
        <w:t>generaci Y“</w:t>
      </w:r>
      <w:r w:rsidRPr="004541B1">
        <w:rPr>
          <w:rFonts w:eastAsia="Times New Roman" w:hAnsi="Times New Roman" w:cs="Times New Roman"/>
          <w:color w:val="auto"/>
          <w:bdr w:val="none" w:sz="0" w:space="0" w:color="auto"/>
        </w:rPr>
        <w:t xml:space="preserve">. Tu ovlivnila třetí průmyslová revoluce se zrodem internetu a vstupem do virtuálního světa. </w:t>
      </w:r>
      <w:r w:rsidRPr="004541B1">
        <w:rPr>
          <w:rFonts w:eastAsia="Times New Roman" w:hAnsi="Times New Roman" w:cs="Times New Roman"/>
          <w:i/>
          <w:iCs/>
          <w:color w:val="auto"/>
          <w:bdr w:val="none" w:sz="0" w:space="0" w:color="auto"/>
        </w:rPr>
        <w:t xml:space="preserve">„Generace Z“ </w:t>
      </w:r>
      <w:r w:rsidRPr="004541B1">
        <w:rPr>
          <w:rFonts w:eastAsia="Times New Roman" w:hAnsi="Times New Roman" w:cs="Times New Roman"/>
          <w:color w:val="auto"/>
          <w:bdr w:val="none" w:sz="0" w:space="0" w:color="auto"/>
        </w:rPr>
        <w:t>zahrnuje jedince</w:t>
      </w:r>
      <w:r w:rsidRPr="004541B1">
        <w:rPr>
          <w:rFonts w:eastAsia="Times New Roman" w:hAnsi="Times New Roman" w:cs="Times New Roman"/>
          <w:i/>
          <w:iCs/>
          <w:color w:val="auto"/>
          <w:bdr w:val="none" w:sz="0" w:space="0" w:color="auto"/>
        </w:rPr>
        <w:t xml:space="preserve"> </w:t>
      </w:r>
      <w:r w:rsidRPr="004541B1">
        <w:rPr>
          <w:rFonts w:eastAsia="Times New Roman" w:hAnsi="Times New Roman" w:cs="Times New Roman"/>
          <w:color w:val="auto"/>
          <w:bdr w:val="none" w:sz="0" w:space="0" w:color="auto"/>
        </w:rPr>
        <w:t>narozené v období ekonomických otřesů let 2000-2013. Charakteristické pro tuto generaci je využívání sociálních medií a digitálních technologií pro různou řadu svých aktivit.  Svůj život běžně sdílí na sociálních sítích, za své hodnoty uvádějí svobodu, volný čas a sociální kontakty, které se mění s ohledem na sledované youtubery, oblíbená komunikace probíhá přes internet, který je jejich hlavním zdrojem informací i zábavy. Oddělují pracovní a osobní život, jsou otrlí a nebojí se otevřeně vyjádřit svůj názor. Touží po úspěchu a nezávislosti (</w:t>
      </w:r>
      <w:proofErr w:type="spellStart"/>
      <w:r w:rsidRPr="004541B1">
        <w:rPr>
          <w:rFonts w:eastAsia="Times New Roman" w:hAnsi="Times New Roman" w:cs="Times New Roman"/>
          <w:color w:val="auto"/>
          <w:bdr w:val="none" w:sz="0" w:space="0" w:color="auto"/>
        </w:rPr>
        <w:t>Berg</w:t>
      </w:r>
      <w:proofErr w:type="spellEnd"/>
      <w:r w:rsidRPr="004541B1">
        <w:rPr>
          <w:rFonts w:eastAsia="Times New Roman" w:hAnsi="Times New Roman" w:cs="Times New Roman"/>
          <w:color w:val="auto"/>
          <w:bdr w:val="none" w:sz="0" w:space="0" w:color="auto"/>
        </w:rPr>
        <w:t>, 2020, s. 13-16).</w:t>
      </w:r>
    </w:p>
    <w:p w14:paraId="7BF74FCF" w14:textId="77777777" w:rsidR="00D074A7" w:rsidRPr="004541B1" w:rsidRDefault="00D074A7" w:rsidP="00D074A7">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5" w:after="0"/>
        <w:ind w:firstLine="0"/>
        <w:rPr>
          <w:rFonts w:eastAsia="Times New Roman" w:hAnsi="Times New Roman" w:cs="Times New Roman"/>
          <w:color w:val="auto"/>
          <w:bdr w:val="none" w:sz="0" w:space="0" w:color="auto"/>
        </w:rPr>
      </w:pPr>
    </w:p>
    <w:p w14:paraId="59BDC404" w14:textId="77777777" w:rsidR="00D074A7" w:rsidRPr="00164B0E" w:rsidRDefault="00D074A7" w:rsidP="00061698">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5" w:after="0"/>
        <w:ind w:firstLine="0"/>
        <w:rPr>
          <w:rFonts w:eastAsia="Times New Roman" w:hAnsi="Times New Roman" w:cs="Times New Roman"/>
          <w:b/>
          <w:color w:val="auto"/>
          <w:sz w:val="20"/>
          <w:bdr w:val="none" w:sz="0" w:space="0" w:color="auto"/>
        </w:rPr>
      </w:pPr>
      <w:r w:rsidRPr="00164B0E">
        <w:rPr>
          <w:rFonts w:eastAsia="Times New Roman" w:hAnsi="Times New Roman" w:cs="Times New Roman"/>
          <w:b/>
          <w:color w:val="auto"/>
          <w:sz w:val="20"/>
          <w:bdr w:val="none" w:sz="0" w:space="0" w:color="auto"/>
        </w:rPr>
        <w:t>Detailnější znaky ostatních generací uvádí tabulka č. 1. Hlavní charakteristiky každé generace</w:t>
      </w:r>
    </w:p>
    <w:tbl>
      <w:tblPr>
        <w:tblW w:w="5000" w:type="pct"/>
        <w:tblCellMar>
          <w:left w:w="70" w:type="dxa"/>
          <w:right w:w="70" w:type="dxa"/>
        </w:tblCellMar>
        <w:tblLook w:val="04A0" w:firstRow="1" w:lastRow="0" w:firstColumn="1" w:lastColumn="0" w:noHBand="0" w:noVBand="1"/>
      </w:tblPr>
      <w:tblGrid>
        <w:gridCol w:w="2026"/>
        <w:gridCol w:w="2025"/>
        <w:gridCol w:w="2025"/>
        <w:gridCol w:w="2025"/>
      </w:tblGrid>
      <w:tr w:rsidR="00D074A7" w:rsidRPr="00A279E0" w14:paraId="7B98B0D2" w14:textId="77777777" w:rsidTr="00D074A7">
        <w:trPr>
          <w:trHeight w:val="564"/>
        </w:trPr>
        <w:tc>
          <w:tcPr>
            <w:tcW w:w="5000" w:type="pct"/>
            <w:gridSpan w:val="4"/>
            <w:tcBorders>
              <w:top w:val="nil"/>
              <w:left w:val="nil"/>
              <w:bottom w:val="nil"/>
              <w:right w:val="nil"/>
            </w:tcBorders>
            <w:shd w:val="clear" w:color="000000" w:fill="C6E0B4"/>
            <w:noWrap/>
            <w:vAlign w:val="bottom"/>
            <w:hideMark/>
          </w:tcPr>
          <w:p w14:paraId="396F3D8A" w14:textId="77777777" w:rsidR="00D074A7" w:rsidRPr="00A279E0" w:rsidRDefault="00D074A7" w:rsidP="00D36C33">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40" w:lineRule="auto"/>
              <w:ind w:firstLine="0"/>
              <w:jc w:val="left"/>
              <w:rPr>
                <w:rFonts w:eastAsia="Times New Roman" w:hAnsi="Times New Roman" w:cs="Times New Roman"/>
                <w:b/>
                <w:bCs/>
                <w:color w:val="548235"/>
                <w:sz w:val="16"/>
                <w:szCs w:val="16"/>
                <w:bdr w:val="none" w:sz="0" w:space="0" w:color="auto"/>
              </w:rPr>
            </w:pPr>
            <w:r w:rsidRPr="00A279E0">
              <w:rPr>
                <w:rFonts w:eastAsia="Times New Roman" w:hAnsi="Times New Roman" w:cs="Times New Roman"/>
                <w:b/>
                <w:bCs/>
                <w:color w:val="548235"/>
                <w:sz w:val="16"/>
                <w:szCs w:val="16"/>
                <w:bdr w:val="none" w:sz="0" w:space="0" w:color="auto"/>
              </w:rPr>
              <w:t>Hlavní charakteristika každé generace</w:t>
            </w:r>
          </w:p>
        </w:tc>
      </w:tr>
      <w:tr w:rsidR="00D074A7" w:rsidRPr="00A279E0" w14:paraId="5D2021B6" w14:textId="77777777" w:rsidTr="00061698">
        <w:trPr>
          <w:trHeight w:val="80"/>
        </w:trPr>
        <w:tc>
          <w:tcPr>
            <w:tcW w:w="1250" w:type="pct"/>
            <w:tcBorders>
              <w:top w:val="nil"/>
              <w:left w:val="nil"/>
              <w:bottom w:val="nil"/>
              <w:right w:val="nil"/>
            </w:tcBorders>
            <w:shd w:val="clear" w:color="000000" w:fill="C6E0B4"/>
            <w:noWrap/>
            <w:vAlign w:val="bottom"/>
            <w:hideMark/>
          </w:tcPr>
          <w:p w14:paraId="2BC45264" w14:textId="77777777" w:rsidR="00D074A7" w:rsidRPr="00A279E0" w:rsidRDefault="00D074A7" w:rsidP="00D36C33">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40" w:lineRule="auto"/>
              <w:ind w:firstLine="0"/>
              <w:jc w:val="left"/>
              <w:rPr>
                <w:rFonts w:eastAsia="Times New Roman" w:hAnsi="Times New Roman" w:cs="Times New Roman"/>
                <w:sz w:val="16"/>
                <w:szCs w:val="16"/>
                <w:bdr w:val="none" w:sz="0" w:space="0" w:color="auto"/>
              </w:rPr>
            </w:pPr>
            <w:r w:rsidRPr="00A279E0">
              <w:rPr>
                <w:rFonts w:eastAsia="Times New Roman" w:hAnsi="Times New Roman" w:cs="Times New Roman"/>
                <w:sz w:val="16"/>
                <w:szCs w:val="16"/>
                <w:bdr w:val="none" w:sz="0" w:space="0" w:color="auto"/>
              </w:rPr>
              <w:t> </w:t>
            </w:r>
          </w:p>
        </w:tc>
        <w:tc>
          <w:tcPr>
            <w:tcW w:w="1250" w:type="pct"/>
            <w:tcBorders>
              <w:top w:val="nil"/>
              <w:left w:val="nil"/>
              <w:bottom w:val="nil"/>
              <w:right w:val="nil"/>
            </w:tcBorders>
            <w:shd w:val="clear" w:color="000000" w:fill="C6E0B4"/>
            <w:noWrap/>
            <w:vAlign w:val="bottom"/>
            <w:hideMark/>
          </w:tcPr>
          <w:p w14:paraId="25998199" w14:textId="77777777" w:rsidR="00D074A7" w:rsidRPr="00A279E0" w:rsidRDefault="00D074A7" w:rsidP="00D36C33">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40" w:lineRule="auto"/>
              <w:ind w:firstLine="0"/>
              <w:jc w:val="left"/>
              <w:rPr>
                <w:rFonts w:eastAsia="Times New Roman" w:hAnsi="Times New Roman" w:cs="Times New Roman"/>
                <w:sz w:val="16"/>
                <w:szCs w:val="16"/>
                <w:bdr w:val="none" w:sz="0" w:space="0" w:color="auto"/>
              </w:rPr>
            </w:pPr>
            <w:r w:rsidRPr="00A279E0">
              <w:rPr>
                <w:rFonts w:eastAsia="Times New Roman" w:hAnsi="Times New Roman" w:cs="Times New Roman"/>
                <w:sz w:val="16"/>
                <w:szCs w:val="16"/>
                <w:bdr w:val="none" w:sz="0" w:space="0" w:color="auto"/>
              </w:rPr>
              <w:t> </w:t>
            </w:r>
          </w:p>
        </w:tc>
        <w:tc>
          <w:tcPr>
            <w:tcW w:w="1250" w:type="pct"/>
            <w:tcBorders>
              <w:top w:val="nil"/>
              <w:left w:val="nil"/>
              <w:bottom w:val="nil"/>
              <w:right w:val="nil"/>
            </w:tcBorders>
            <w:shd w:val="clear" w:color="000000" w:fill="C6E0B4"/>
            <w:noWrap/>
            <w:vAlign w:val="bottom"/>
            <w:hideMark/>
          </w:tcPr>
          <w:p w14:paraId="0D0D9810" w14:textId="77777777" w:rsidR="00D074A7" w:rsidRPr="00A279E0" w:rsidRDefault="00D074A7" w:rsidP="00982AB0">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40" w:lineRule="auto"/>
              <w:ind w:firstLine="0"/>
              <w:jc w:val="left"/>
              <w:rPr>
                <w:rFonts w:eastAsia="Times New Roman" w:hAnsi="Times New Roman" w:cs="Times New Roman"/>
                <w:sz w:val="16"/>
                <w:szCs w:val="16"/>
                <w:bdr w:val="none" w:sz="0" w:space="0" w:color="auto"/>
              </w:rPr>
            </w:pPr>
            <w:r w:rsidRPr="00A279E0">
              <w:rPr>
                <w:rFonts w:eastAsia="Times New Roman" w:hAnsi="Times New Roman" w:cs="Times New Roman"/>
                <w:sz w:val="16"/>
                <w:szCs w:val="16"/>
                <w:bdr w:val="none" w:sz="0" w:space="0" w:color="auto"/>
              </w:rPr>
              <w:t> </w:t>
            </w:r>
          </w:p>
        </w:tc>
        <w:tc>
          <w:tcPr>
            <w:tcW w:w="1250" w:type="pct"/>
            <w:tcBorders>
              <w:top w:val="nil"/>
              <w:left w:val="nil"/>
              <w:bottom w:val="nil"/>
              <w:right w:val="nil"/>
            </w:tcBorders>
            <w:shd w:val="clear" w:color="000000" w:fill="C6E0B4"/>
            <w:noWrap/>
            <w:vAlign w:val="bottom"/>
            <w:hideMark/>
          </w:tcPr>
          <w:p w14:paraId="5D8F4A3E" w14:textId="77777777" w:rsidR="00D074A7" w:rsidRPr="00A279E0" w:rsidRDefault="00D074A7" w:rsidP="00EF3279">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40" w:lineRule="auto"/>
              <w:ind w:firstLine="0"/>
              <w:jc w:val="left"/>
              <w:rPr>
                <w:rFonts w:eastAsia="Times New Roman" w:hAnsi="Times New Roman" w:cs="Times New Roman"/>
                <w:sz w:val="16"/>
                <w:szCs w:val="16"/>
                <w:bdr w:val="none" w:sz="0" w:space="0" w:color="auto"/>
              </w:rPr>
            </w:pPr>
            <w:r w:rsidRPr="00A279E0">
              <w:rPr>
                <w:rFonts w:eastAsia="Times New Roman" w:hAnsi="Times New Roman" w:cs="Times New Roman"/>
                <w:sz w:val="16"/>
                <w:szCs w:val="16"/>
                <w:bdr w:val="none" w:sz="0" w:space="0" w:color="auto"/>
              </w:rPr>
              <w:t> </w:t>
            </w:r>
          </w:p>
        </w:tc>
      </w:tr>
      <w:tr w:rsidR="00D074A7" w:rsidRPr="00A279E0" w14:paraId="42B189F4" w14:textId="77777777" w:rsidTr="00D074A7">
        <w:trPr>
          <w:trHeight w:val="600"/>
        </w:trPr>
        <w:tc>
          <w:tcPr>
            <w:tcW w:w="1250" w:type="pct"/>
            <w:tcBorders>
              <w:top w:val="single" w:sz="12" w:space="0" w:color="auto"/>
              <w:left w:val="nil"/>
              <w:bottom w:val="single" w:sz="12" w:space="0" w:color="auto"/>
              <w:right w:val="nil"/>
            </w:tcBorders>
            <w:shd w:val="clear" w:color="000000" w:fill="C6E0B4"/>
            <w:noWrap/>
            <w:vAlign w:val="center"/>
            <w:hideMark/>
          </w:tcPr>
          <w:p w14:paraId="34BA2041" w14:textId="77777777" w:rsidR="00D074A7" w:rsidRPr="00A279E0" w:rsidRDefault="00D074A7" w:rsidP="00D36C33">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40" w:lineRule="auto"/>
              <w:ind w:firstLine="0"/>
              <w:jc w:val="left"/>
              <w:rPr>
                <w:rFonts w:eastAsia="Times New Roman" w:hAnsi="Times New Roman" w:cs="Times New Roman"/>
                <w:sz w:val="16"/>
                <w:szCs w:val="16"/>
                <w:bdr w:val="none" w:sz="0" w:space="0" w:color="auto"/>
              </w:rPr>
            </w:pPr>
            <w:r w:rsidRPr="00A279E0">
              <w:rPr>
                <w:rFonts w:eastAsia="Times New Roman" w:hAnsi="Times New Roman" w:cs="Times New Roman"/>
                <w:sz w:val="16"/>
                <w:szCs w:val="16"/>
                <w:bdr w:val="none" w:sz="0" w:space="0" w:color="auto"/>
              </w:rPr>
              <w:t>Tichá generace</w:t>
            </w:r>
          </w:p>
        </w:tc>
        <w:tc>
          <w:tcPr>
            <w:tcW w:w="1250" w:type="pct"/>
            <w:tcBorders>
              <w:top w:val="single" w:sz="12" w:space="0" w:color="auto"/>
              <w:left w:val="nil"/>
              <w:bottom w:val="single" w:sz="12" w:space="0" w:color="auto"/>
              <w:right w:val="nil"/>
            </w:tcBorders>
            <w:shd w:val="clear" w:color="000000" w:fill="C6E0B4"/>
            <w:vAlign w:val="center"/>
            <w:hideMark/>
          </w:tcPr>
          <w:p w14:paraId="63742EFC" w14:textId="77777777" w:rsidR="00D074A7" w:rsidRPr="00A279E0" w:rsidRDefault="00D074A7" w:rsidP="00982AB0">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40" w:lineRule="auto"/>
              <w:ind w:firstLine="0"/>
              <w:jc w:val="left"/>
              <w:rPr>
                <w:rFonts w:eastAsia="Times New Roman" w:hAnsi="Times New Roman" w:cs="Times New Roman"/>
                <w:sz w:val="16"/>
                <w:szCs w:val="16"/>
                <w:bdr w:val="none" w:sz="0" w:space="0" w:color="auto"/>
              </w:rPr>
            </w:pPr>
            <w:r w:rsidRPr="00A279E0">
              <w:rPr>
                <w:rFonts w:eastAsia="Times New Roman" w:hAnsi="Times New Roman" w:cs="Times New Roman"/>
                <w:sz w:val="16"/>
                <w:szCs w:val="16"/>
                <w:bdr w:val="none" w:sz="0" w:space="0" w:color="auto"/>
              </w:rPr>
              <w:t>Silná generace</w:t>
            </w:r>
            <w:r w:rsidRPr="00A279E0">
              <w:rPr>
                <w:rFonts w:eastAsia="Times New Roman" w:hAnsi="Times New Roman" w:cs="Times New Roman"/>
                <w:sz w:val="16"/>
                <w:szCs w:val="16"/>
                <w:bdr w:val="none" w:sz="0" w:space="0" w:color="auto"/>
              </w:rPr>
              <w:br/>
              <w:t xml:space="preserve">"Baby </w:t>
            </w:r>
            <w:proofErr w:type="spellStart"/>
            <w:r w:rsidRPr="00A279E0">
              <w:rPr>
                <w:rFonts w:eastAsia="Times New Roman" w:hAnsi="Times New Roman" w:cs="Times New Roman"/>
                <w:sz w:val="16"/>
                <w:szCs w:val="16"/>
                <w:bdr w:val="none" w:sz="0" w:space="0" w:color="auto"/>
              </w:rPr>
              <w:t>Boomers</w:t>
            </w:r>
            <w:proofErr w:type="spellEnd"/>
            <w:r w:rsidRPr="00A279E0">
              <w:rPr>
                <w:rFonts w:eastAsia="Times New Roman" w:hAnsi="Times New Roman" w:cs="Times New Roman"/>
                <w:sz w:val="16"/>
                <w:szCs w:val="16"/>
                <w:bdr w:val="none" w:sz="0" w:space="0" w:color="auto"/>
              </w:rPr>
              <w:t>"</w:t>
            </w:r>
          </w:p>
        </w:tc>
        <w:tc>
          <w:tcPr>
            <w:tcW w:w="1250" w:type="pct"/>
            <w:tcBorders>
              <w:top w:val="single" w:sz="12" w:space="0" w:color="auto"/>
              <w:left w:val="nil"/>
              <w:bottom w:val="single" w:sz="12" w:space="0" w:color="auto"/>
              <w:right w:val="nil"/>
            </w:tcBorders>
            <w:shd w:val="clear" w:color="000000" w:fill="C6E0B4"/>
            <w:noWrap/>
            <w:vAlign w:val="center"/>
            <w:hideMark/>
          </w:tcPr>
          <w:p w14:paraId="7B3B5D6C" w14:textId="77777777" w:rsidR="00D074A7" w:rsidRPr="00A279E0" w:rsidRDefault="00D074A7" w:rsidP="00EF3279">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40" w:lineRule="auto"/>
              <w:ind w:firstLine="0"/>
              <w:jc w:val="left"/>
              <w:rPr>
                <w:rFonts w:eastAsia="Times New Roman" w:hAnsi="Times New Roman" w:cs="Times New Roman"/>
                <w:sz w:val="16"/>
                <w:szCs w:val="16"/>
                <w:bdr w:val="none" w:sz="0" w:space="0" w:color="auto"/>
              </w:rPr>
            </w:pPr>
            <w:r w:rsidRPr="00A279E0">
              <w:rPr>
                <w:rFonts w:eastAsia="Times New Roman" w:hAnsi="Times New Roman" w:cs="Times New Roman"/>
                <w:sz w:val="16"/>
                <w:szCs w:val="16"/>
                <w:bdr w:val="none" w:sz="0" w:space="0" w:color="auto"/>
              </w:rPr>
              <w:t>Generace X</w:t>
            </w:r>
          </w:p>
        </w:tc>
        <w:tc>
          <w:tcPr>
            <w:tcW w:w="1250" w:type="pct"/>
            <w:tcBorders>
              <w:top w:val="single" w:sz="12" w:space="0" w:color="auto"/>
              <w:left w:val="nil"/>
              <w:bottom w:val="single" w:sz="12" w:space="0" w:color="auto"/>
              <w:right w:val="nil"/>
            </w:tcBorders>
            <w:shd w:val="clear" w:color="000000" w:fill="C6E0B4"/>
            <w:noWrap/>
            <w:vAlign w:val="center"/>
            <w:hideMark/>
          </w:tcPr>
          <w:p w14:paraId="2F7BFD4F" w14:textId="77777777" w:rsidR="00D074A7" w:rsidRPr="00A279E0" w:rsidRDefault="00D074A7" w:rsidP="00DF2D8B">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40" w:lineRule="auto"/>
              <w:ind w:firstLine="0"/>
              <w:jc w:val="left"/>
              <w:rPr>
                <w:rFonts w:eastAsia="Times New Roman" w:hAnsi="Times New Roman" w:cs="Times New Roman"/>
                <w:sz w:val="16"/>
                <w:szCs w:val="16"/>
                <w:bdr w:val="none" w:sz="0" w:space="0" w:color="auto"/>
              </w:rPr>
            </w:pPr>
            <w:r w:rsidRPr="00A279E0">
              <w:rPr>
                <w:rFonts w:eastAsia="Times New Roman" w:hAnsi="Times New Roman" w:cs="Times New Roman"/>
                <w:sz w:val="16"/>
                <w:szCs w:val="16"/>
                <w:bdr w:val="none" w:sz="0" w:space="0" w:color="auto"/>
              </w:rPr>
              <w:t>Generace Y</w:t>
            </w:r>
          </w:p>
        </w:tc>
      </w:tr>
      <w:tr w:rsidR="00D074A7" w:rsidRPr="00A279E0" w14:paraId="1B3E153A" w14:textId="77777777" w:rsidTr="00D074A7">
        <w:trPr>
          <w:trHeight w:val="300"/>
        </w:trPr>
        <w:tc>
          <w:tcPr>
            <w:tcW w:w="1250" w:type="pct"/>
            <w:tcBorders>
              <w:top w:val="nil"/>
              <w:left w:val="nil"/>
              <w:bottom w:val="nil"/>
              <w:right w:val="nil"/>
            </w:tcBorders>
            <w:shd w:val="clear" w:color="000000" w:fill="C6E0B4"/>
            <w:hideMark/>
          </w:tcPr>
          <w:p w14:paraId="30062FB5" w14:textId="77777777" w:rsidR="00D074A7" w:rsidRPr="00A279E0" w:rsidRDefault="00D074A7" w:rsidP="00D36C33">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40" w:lineRule="auto"/>
              <w:ind w:firstLine="0"/>
              <w:jc w:val="left"/>
              <w:rPr>
                <w:rFonts w:eastAsia="Times New Roman" w:hAnsi="Times New Roman" w:cs="Times New Roman"/>
                <w:sz w:val="16"/>
                <w:szCs w:val="16"/>
                <w:bdr w:val="none" w:sz="0" w:space="0" w:color="auto"/>
              </w:rPr>
            </w:pPr>
            <w:r w:rsidRPr="00A279E0">
              <w:rPr>
                <w:rFonts w:eastAsia="Times New Roman" w:hAnsi="Times New Roman" w:cs="Times New Roman"/>
                <w:sz w:val="16"/>
                <w:szCs w:val="16"/>
                <w:bdr w:val="none" w:sz="0" w:space="0" w:color="auto"/>
              </w:rPr>
              <w:t> </w:t>
            </w:r>
          </w:p>
        </w:tc>
        <w:tc>
          <w:tcPr>
            <w:tcW w:w="1250" w:type="pct"/>
            <w:tcBorders>
              <w:top w:val="nil"/>
              <w:left w:val="nil"/>
              <w:bottom w:val="nil"/>
              <w:right w:val="nil"/>
            </w:tcBorders>
            <w:shd w:val="clear" w:color="000000" w:fill="C6E0B4"/>
            <w:hideMark/>
          </w:tcPr>
          <w:p w14:paraId="7860F2F7" w14:textId="77777777" w:rsidR="00D074A7" w:rsidRPr="00A279E0" w:rsidRDefault="00D074A7" w:rsidP="00982AB0">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40" w:lineRule="auto"/>
              <w:ind w:firstLine="0"/>
              <w:jc w:val="left"/>
              <w:rPr>
                <w:rFonts w:eastAsia="Times New Roman" w:hAnsi="Times New Roman" w:cs="Times New Roman"/>
                <w:sz w:val="16"/>
                <w:szCs w:val="16"/>
                <w:bdr w:val="none" w:sz="0" w:space="0" w:color="auto"/>
              </w:rPr>
            </w:pPr>
            <w:r w:rsidRPr="00A279E0">
              <w:rPr>
                <w:rFonts w:eastAsia="Times New Roman" w:hAnsi="Times New Roman" w:cs="Times New Roman"/>
                <w:sz w:val="16"/>
                <w:szCs w:val="16"/>
                <w:bdr w:val="none" w:sz="0" w:space="0" w:color="auto"/>
              </w:rPr>
              <w:t> </w:t>
            </w:r>
          </w:p>
        </w:tc>
        <w:tc>
          <w:tcPr>
            <w:tcW w:w="1250" w:type="pct"/>
            <w:tcBorders>
              <w:top w:val="nil"/>
              <w:left w:val="nil"/>
              <w:bottom w:val="nil"/>
              <w:right w:val="nil"/>
            </w:tcBorders>
            <w:shd w:val="clear" w:color="000000" w:fill="C6E0B4"/>
            <w:hideMark/>
          </w:tcPr>
          <w:p w14:paraId="3A55E11F" w14:textId="77777777" w:rsidR="00D074A7" w:rsidRPr="00A279E0" w:rsidRDefault="00D074A7" w:rsidP="00EF3279">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40" w:lineRule="auto"/>
              <w:ind w:firstLine="0"/>
              <w:jc w:val="left"/>
              <w:rPr>
                <w:rFonts w:eastAsia="Times New Roman" w:hAnsi="Times New Roman" w:cs="Times New Roman"/>
                <w:sz w:val="16"/>
                <w:szCs w:val="16"/>
                <w:bdr w:val="none" w:sz="0" w:space="0" w:color="auto"/>
              </w:rPr>
            </w:pPr>
            <w:r w:rsidRPr="00A279E0">
              <w:rPr>
                <w:rFonts w:eastAsia="Times New Roman" w:hAnsi="Times New Roman" w:cs="Times New Roman"/>
                <w:sz w:val="16"/>
                <w:szCs w:val="16"/>
                <w:bdr w:val="none" w:sz="0" w:space="0" w:color="auto"/>
              </w:rPr>
              <w:t> </w:t>
            </w:r>
          </w:p>
        </w:tc>
        <w:tc>
          <w:tcPr>
            <w:tcW w:w="1250" w:type="pct"/>
            <w:tcBorders>
              <w:top w:val="nil"/>
              <w:left w:val="nil"/>
              <w:bottom w:val="nil"/>
              <w:right w:val="nil"/>
            </w:tcBorders>
            <w:shd w:val="clear" w:color="000000" w:fill="C6E0B4"/>
            <w:hideMark/>
          </w:tcPr>
          <w:p w14:paraId="0BAA319D" w14:textId="77777777" w:rsidR="00D074A7" w:rsidRPr="00A279E0" w:rsidRDefault="00D074A7" w:rsidP="00DF2D8B">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40" w:lineRule="auto"/>
              <w:ind w:firstLine="0"/>
              <w:jc w:val="left"/>
              <w:rPr>
                <w:rFonts w:eastAsia="Times New Roman" w:hAnsi="Times New Roman" w:cs="Times New Roman"/>
                <w:sz w:val="16"/>
                <w:szCs w:val="16"/>
                <w:bdr w:val="none" w:sz="0" w:space="0" w:color="auto"/>
              </w:rPr>
            </w:pPr>
            <w:r w:rsidRPr="00A279E0">
              <w:rPr>
                <w:rFonts w:eastAsia="Times New Roman" w:hAnsi="Times New Roman" w:cs="Times New Roman"/>
                <w:sz w:val="16"/>
                <w:szCs w:val="16"/>
                <w:bdr w:val="none" w:sz="0" w:space="0" w:color="auto"/>
              </w:rPr>
              <w:t> </w:t>
            </w:r>
          </w:p>
        </w:tc>
      </w:tr>
      <w:tr w:rsidR="00D074A7" w:rsidRPr="00A279E0" w14:paraId="42710828" w14:textId="77777777" w:rsidTr="00D074A7">
        <w:trPr>
          <w:trHeight w:val="288"/>
        </w:trPr>
        <w:tc>
          <w:tcPr>
            <w:tcW w:w="1250" w:type="pct"/>
            <w:tcBorders>
              <w:top w:val="nil"/>
              <w:left w:val="nil"/>
              <w:bottom w:val="nil"/>
              <w:right w:val="nil"/>
            </w:tcBorders>
            <w:shd w:val="clear" w:color="000000" w:fill="D9D9D9"/>
            <w:hideMark/>
          </w:tcPr>
          <w:p w14:paraId="37C10699" w14:textId="77777777" w:rsidR="00D074A7" w:rsidRPr="00A279E0" w:rsidRDefault="00D074A7" w:rsidP="00D36C33">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40" w:lineRule="auto"/>
              <w:ind w:firstLine="0"/>
              <w:jc w:val="left"/>
              <w:rPr>
                <w:rFonts w:eastAsia="Times New Roman" w:hAnsi="Times New Roman" w:cs="Times New Roman"/>
                <w:sz w:val="16"/>
                <w:szCs w:val="16"/>
                <w:bdr w:val="none" w:sz="0" w:space="0" w:color="auto"/>
              </w:rPr>
            </w:pPr>
            <w:r w:rsidRPr="00A279E0">
              <w:rPr>
                <w:rFonts w:eastAsia="Times New Roman" w:hAnsi="Times New Roman" w:cs="Times New Roman"/>
                <w:sz w:val="16"/>
                <w:szCs w:val="16"/>
                <w:bdr w:val="none" w:sz="0" w:space="0" w:color="auto"/>
              </w:rPr>
              <w:t>Obětující se</w:t>
            </w:r>
          </w:p>
        </w:tc>
        <w:tc>
          <w:tcPr>
            <w:tcW w:w="1250" w:type="pct"/>
            <w:tcBorders>
              <w:top w:val="nil"/>
              <w:left w:val="nil"/>
              <w:bottom w:val="nil"/>
              <w:right w:val="nil"/>
            </w:tcBorders>
            <w:shd w:val="clear" w:color="000000" w:fill="D9D9D9"/>
            <w:hideMark/>
          </w:tcPr>
          <w:p w14:paraId="0326DBBA" w14:textId="77777777" w:rsidR="00D074A7" w:rsidRPr="00A279E0" w:rsidRDefault="00D074A7" w:rsidP="00982AB0">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40" w:lineRule="auto"/>
              <w:ind w:firstLine="0"/>
              <w:jc w:val="left"/>
              <w:rPr>
                <w:rFonts w:eastAsia="Times New Roman" w:hAnsi="Times New Roman" w:cs="Times New Roman"/>
                <w:sz w:val="16"/>
                <w:szCs w:val="16"/>
                <w:bdr w:val="none" w:sz="0" w:space="0" w:color="auto"/>
              </w:rPr>
            </w:pPr>
            <w:r w:rsidRPr="00A279E0">
              <w:rPr>
                <w:rFonts w:eastAsia="Times New Roman" w:hAnsi="Times New Roman" w:cs="Times New Roman"/>
                <w:sz w:val="16"/>
                <w:szCs w:val="16"/>
                <w:bdr w:val="none" w:sz="0" w:space="0" w:color="auto"/>
              </w:rPr>
              <w:t>Angažovaná</w:t>
            </w:r>
          </w:p>
        </w:tc>
        <w:tc>
          <w:tcPr>
            <w:tcW w:w="1250" w:type="pct"/>
            <w:tcBorders>
              <w:top w:val="nil"/>
              <w:left w:val="nil"/>
              <w:bottom w:val="nil"/>
              <w:right w:val="nil"/>
            </w:tcBorders>
            <w:shd w:val="clear" w:color="000000" w:fill="D9D9D9"/>
            <w:hideMark/>
          </w:tcPr>
          <w:p w14:paraId="04C80E45" w14:textId="77777777" w:rsidR="00D074A7" w:rsidRPr="00A279E0" w:rsidRDefault="00D074A7" w:rsidP="00EF3279">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40" w:lineRule="auto"/>
              <w:ind w:firstLine="0"/>
              <w:jc w:val="left"/>
              <w:rPr>
                <w:rFonts w:eastAsia="Times New Roman" w:hAnsi="Times New Roman" w:cs="Times New Roman"/>
                <w:sz w:val="16"/>
                <w:szCs w:val="16"/>
                <w:bdr w:val="none" w:sz="0" w:space="0" w:color="auto"/>
              </w:rPr>
            </w:pPr>
            <w:r w:rsidRPr="00A279E0">
              <w:rPr>
                <w:rFonts w:eastAsia="Times New Roman" w:hAnsi="Times New Roman" w:cs="Times New Roman"/>
                <w:sz w:val="16"/>
                <w:szCs w:val="16"/>
                <w:bdr w:val="none" w:sz="0" w:space="0" w:color="auto"/>
              </w:rPr>
              <w:t>Praktická</w:t>
            </w:r>
          </w:p>
        </w:tc>
        <w:tc>
          <w:tcPr>
            <w:tcW w:w="1250" w:type="pct"/>
            <w:tcBorders>
              <w:top w:val="nil"/>
              <w:left w:val="nil"/>
              <w:bottom w:val="nil"/>
              <w:right w:val="nil"/>
            </w:tcBorders>
            <w:shd w:val="clear" w:color="000000" w:fill="D9D9D9"/>
            <w:hideMark/>
          </w:tcPr>
          <w:p w14:paraId="09D81A2E" w14:textId="77777777" w:rsidR="00D074A7" w:rsidRPr="00A279E0" w:rsidRDefault="00D074A7" w:rsidP="00DF2D8B">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40" w:lineRule="auto"/>
              <w:ind w:firstLine="0"/>
              <w:jc w:val="left"/>
              <w:rPr>
                <w:rFonts w:eastAsia="Times New Roman" w:hAnsi="Times New Roman" w:cs="Times New Roman"/>
                <w:sz w:val="16"/>
                <w:szCs w:val="16"/>
                <w:bdr w:val="none" w:sz="0" w:space="0" w:color="auto"/>
              </w:rPr>
            </w:pPr>
            <w:r w:rsidRPr="00A279E0">
              <w:rPr>
                <w:rFonts w:eastAsia="Times New Roman" w:hAnsi="Times New Roman" w:cs="Times New Roman"/>
                <w:sz w:val="16"/>
                <w:szCs w:val="16"/>
                <w:bdr w:val="none" w:sz="0" w:space="0" w:color="auto"/>
              </w:rPr>
              <w:t>Optimistická</w:t>
            </w:r>
          </w:p>
        </w:tc>
      </w:tr>
      <w:tr w:rsidR="00D074A7" w:rsidRPr="00A279E0" w14:paraId="04B156B6" w14:textId="77777777" w:rsidTr="00D074A7">
        <w:trPr>
          <w:trHeight w:val="288"/>
        </w:trPr>
        <w:tc>
          <w:tcPr>
            <w:tcW w:w="1250" w:type="pct"/>
            <w:tcBorders>
              <w:top w:val="nil"/>
              <w:left w:val="nil"/>
              <w:bottom w:val="nil"/>
              <w:right w:val="nil"/>
            </w:tcBorders>
            <w:shd w:val="clear" w:color="000000" w:fill="C6E0B4"/>
            <w:hideMark/>
          </w:tcPr>
          <w:p w14:paraId="0552AC9F" w14:textId="77777777" w:rsidR="00D074A7" w:rsidRPr="00A279E0" w:rsidRDefault="00D074A7" w:rsidP="00D36C33">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40" w:lineRule="auto"/>
              <w:ind w:firstLine="0"/>
              <w:jc w:val="left"/>
              <w:rPr>
                <w:rFonts w:eastAsia="Times New Roman" w:hAnsi="Times New Roman" w:cs="Times New Roman"/>
                <w:sz w:val="16"/>
                <w:szCs w:val="16"/>
                <w:bdr w:val="none" w:sz="0" w:space="0" w:color="auto"/>
              </w:rPr>
            </w:pPr>
            <w:r w:rsidRPr="00A279E0">
              <w:rPr>
                <w:rFonts w:eastAsia="Times New Roman" w:hAnsi="Times New Roman" w:cs="Times New Roman"/>
                <w:sz w:val="16"/>
                <w:szCs w:val="16"/>
                <w:bdr w:val="none" w:sz="0" w:space="0" w:color="auto"/>
              </w:rPr>
              <w:t> </w:t>
            </w:r>
          </w:p>
        </w:tc>
        <w:tc>
          <w:tcPr>
            <w:tcW w:w="1250" w:type="pct"/>
            <w:tcBorders>
              <w:top w:val="nil"/>
              <w:left w:val="nil"/>
              <w:bottom w:val="nil"/>
              <w:right w:val="nil"/>
            </w:tcBorders>
            <w:shd w:val="clear" w:color="000000" w:fill="C6E0B4"/>
            <w:hideMark/>
          </w:tcPr>
          <w:p w14:paraId="4FB50449" w14:textId="77777777" w:rsidR="00D074A7" w:rsidRPr="00A279E0" w:rsidRDefault="00D074A7" w:rsidP="00982AB0">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40" w:lineRule="auto"/>
              <w:ind w:firstLine="0"/>
              <w:jc w:val="left"/>
              <w:rPr>
                <w:rFonts w:eastAsia="Times New Roman" w:hAnsi="Times New Roman" w:cs="Times New Roman"/>
                <w:sz w:val="16"/>
                <w:szCs w:val="16"/>
                <w:bdr w:val="none" w:sz="0" w:space="0" w:color="auto"/>
              </w:rPr>
            </w:pPr>
            <w:r w:rsidRPr="00A279E0">
              <w:rPr>
                <w:rFonts w:eastAsia="Times New Roman" w:hAnsi="Times New Roman" w:cs="Times New Roman"/>
                <w:sz w:val="16"/>
                <w:szCs w:val="16"/>
                <w:bdr w:val="none" w:sz="0" w:space="0" w:color="auto"/>
              </w:rPr>
              <w:t> </w:t>
            </w:r>
          </w:p>
        </w:tc>
        <w:tc>
          <w:tcPr>
            <w:tcW w:w="1250" w:type="pct"/>
            <w:tcBorders>
              <w:top w:val="nil"/>
              <w:left w:val="nil"/>
              <w:bottom w:val="nil"/>
              <w:right w:val="nil"/>
            </w:tcBorders>
            <w:shd w:val="clear" w:color="000000" w:fill="C6E0B4"/>
            <w:hideMark/>
          </w:tcPr>
          <w:p w14:paraId="6E724B05" w14:textId="77777777" w:rsidR="00D074A7" w:rsidRPr="00A279E0" w:rsidRDefault="00D074A7" w:rsidP="00EF3279">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40" w:lineRule="auto"/>
              <w:ind w:firstLine="0"/>
              <w:jc w:val="left"/>
              <w:rPr>
                <w:rFonts w:eastAsia="Times New Roman" w:hAnsi="Times New Roman" w:cs="Times New Roman"/>
                <w:sz w:val="16"/>
                <w:szCs w:val="16"/>
                <w:bdr w:val="none" w:sz="0" w:space="0" w:color="auto"/>
              </w:rPr>
            </w:pPr>
            <w:r w:rsidRPr="00A279E0">
              <w:rPr>
                <w:rFonts w:eastAsia="Times New Roman" w:hAnsi="Times New Roman" w:cs="Times New Roman"/>
                <w:sz w:val="16"/>
                <w:szCs w:val="16"/>
                <w:bdr w:val="none" w:sz="0" w:space="0" w:color="auto"/>
              </w:rPr>
              <w:t>Akceptuje různorodost</w:t>
            </w:r>
          </w:p>
        </w:tc>
        <w:tc>
          <w:tcPr>
            <w:tcW w:w="1250" w:type="pct"/>
            <w:tcBorders>
              <w:top w:val="nil"/>
              <w:left w:val="nil"/>
              <w:bottom w:val="nil"/>
              <w:right w:val="nil"/>
            </w:tcBorders>
            <w:shd w:val="clear" w:color="000000" w:fill="C6E0B4"/>
            <w:hideMark/>
          </w:tcPr>
          <w:p w14:paraId="31B4EB3D" w14:textId="77777777" w:rsidR="00D074A7" w:rsidRPr="00A279E0" w:rsidRDefault="00D074A7" w:rsidP="00DF2D8B">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40" w:lineRule="auto"/>
              <w:ind w:firstLine="0"/>
              <w:jc w:val="left"/>
              <w:rPr>
                <w:rFonts w:eastAsia="Times New Roman" w:hAnsi="Times New Roman" w:cs="Times New Roman"/>
                <w:sz w:val="16"/>
                <w:szCs w:val="16"/>
                <w:bdr w:val="none" w:sz="0" w:space="0" w:color="auto"/>
              </w:rPr>
            </w:pPr>
            <w:r w:rsidRPr="00A279E0">
              <w:rPr>
                <w:rFonts w:eastAsia="Times New Roman" w:hAnsi="Times New Roman" w:cs="Times New Roman"/>
                <w:sz w:val="16"/>
                <w:szCs w:val="16"/>
                <w:bdr w:val="none" w:sz="0" w:space="0" w:color="auto"/>
              </w:rPr>
              <w:t>Osvojuje si různorodost</w:t>
            </w:r>
          </w:p>
        </w:tc>
      </w:tr>
      <w:tr w:rsidR="00D074A7" w:rsidRPr="00A279E0" w14:paraId="6A4D19DD" w14:textId="77777777" w:rsidTr="00D074A7">
        <w:trPr>
          <w:trHeight w:val="288"/>
        </w:trPr>
        <w:tc>
          <w:tcPr>
            <w:tcW w:w="1250" w:type="pct"/>
            <w:tcBorders>
              <w:top w:val="nil"/>
              <w:left w:val="nil"/>
              <w:bottom w:val="nil"/>
              <w:right w:val="nil"/>
            </w:tcBorders>
            <w:shd w:val="clear" w:color="000000" w:fill="D9D9D9"/>
            <w:hideMark/>
          </w:tcPr>
          <w:p w14:paraId="2258258A" w14:textId="77777777" w:rsidR="00D074A7" w:rsidRPr="00A279E0" w:rsidRDefault="00D074A7" w:rsidP="00D36C33">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40" w:lineRule="auto"/>
              <w:ind w:firstLine="0"/>
              <w:jc w:val="left"/>
              <w:rPr>
                <w:rFonts w:eastAsia="Times New Roman" w:hAnsi="Times New Roman" w:cs="Times New Roman"/>
                <w:sz w:val="16"/>
                <w:szCs w:val="16"/>
                <w:bdr w:val="none" w:sz="0" w:space="0" w:color="auto"/>
              </w:rPr>
            </w:pPr>
            <w:r w:rsidRPr="00A279E0">
              <w:rPr>
                <w:rFonts w:eastAsia="Times New Roman" w:hAnsi="Times New Roman" w:cs="Times New Roman"/>
                <w:sz w:val="16"/>
                <w:szCs w:val="16"/>
                <w:bdr w:val="none" w:sz="0" w:space="0" w:color="auto"/>
              </w:rPr>
              <w:t>Ekonomika velké deprese</w:t>
            </w:r>
          </w:p>
        </w:tc>
        <w:tc>
          <w:tcPr>
            <w:tcW w:w="1250" w:type="pct"/>
            <w:tcBorders>
              <w:top w:val="nil"/>
              <w:left w:val="nil"/>
              <w:bottom w:val="nil"/>
              <w:right w:val="nil"/>
            </w:tcBorders>
            <w:shd w:val="clear" w:color="000000" w:fill="D9D9D9"/>
            <w:hideMark/>
          </w:tcPr>
          <w:p w14:paraId="2AA4D30F" w14:textId="77777777" w:rsidR="00D074A7" w:rsidRPr="00A279E0" w:rsidRDefault="00D074A7" w:rsidP="00982AB0">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40" w:lineRule="auto"/>
              <w:ind w:firstLine="0"/>
              <w:jc w:val="left"/>
              <w:rPr>
                <w:rFonts w:eastAsia="Times New Roman" w:hAnsi="Times New Roman" w:cs="Times New Roman"/>
                <w:sz w:val="16"/>
                <w:szCs w:val="16"/>
                <w:bdr w:val="none" w:sz="0" w:space="0" w:color="auto"/>
              </w:rPr>
            </w:pPr>
            <w:r w:rsidRPr="00A279E0">
              <w:rPr>
                <w:rFonts w:eastAsia="Times New Roman" w:hAnsi="Times New Roman" w:cs="Times New Roman"/>
                <w:sz w:val="16"/>
                <w:szCs w:val="16"/>
                <w:bdr w:val="none" w:sz="0" w:space="0" w:color="auto"/>
              </w:rPr>
              <w:t>Silně rostoucí ekonomika</w:t>
            </w:r>
          </w:p>
        </w:tc>
        <w:tc>
          <w:tcPr>
            <w:tcW w:w="1250" w:type="pct"/>
            <w:tcBorders>
              <w:top w:val="nil"/>
              <w:left w:val="nil"/>
              <w:bottom w:val="nil"/>
              <w:right w:val="nil"/>
            </w:tcBorders>
            <w:shd w:val="clear" w:color="000000" w:fill="D9D9D9"/>
            <w:hideMark/>
          </w:tcPr>
          <w:p w14:paraId="1041BB92" w14:textId="77777777" w:rsidR="00D074A7" w:rsidRPr="00A279E0" w:rsidRDefault="00D074A7" w:rsidP="00EF3279">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40" w:lineRule="auto"/>
              <w:ind w:firstLine="0"/>
              <w:jc w:val="left"/>
              <w:rPr>
                <w:rFonts w:eastAsia="Times New Roman" w:hAnsi="Times New Roman" w:cs="Times New Roman"/>
                <w:sz w:val="16"/>
                <w:szCs w:val="16"/>
                <w:bdr w:val="none" w:sz="0" w:space="0" w:color="auto"/>
              </w:rPr>
            </w:pPr>
            <w:r w:rsidRPr="00A279E0">
              <w:rPr>
                <w:rFonts w:eastAsia="Times New Roman" w:hAnsi="Times New Roman" w:cs="Times New Roman"/>
                <w:sz w:val="16"/>
                <w:szCs w:val="16"/>
                <w:bdr w:val="none" w:sz="0" w:space="0" w:color="auto"/>
              </w:rPr>
              <w:t>Oslabující ekonomika</w:t>
            </w:r>
          </w:p>
        </w:tc>
        <w:tc>
          <w:tcPr>
            <w:tcW w:w="1250" w:type="pct"/>
            <w:tcBorders>
              <w:top w:val="nil"/>
              <w:left w:val="nil"/>
              <w:bottom w:val="nil"/>
              <w:right w:val="nil"/>
            </w:tcBorders>
            <w:shd w:val="clear" w:color="000000" w:fill="D9D9D9"/>
            <w:hideMark/>
          </w:tcPr>
          <w:p w14:paraId="44C590B4" w14:textId="77777777" w:rsidR="00D074A7" w:rsidRPr="00A279E0" w:rsidRDefault="00D074A7" w:rsidP="00DF2D8B">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40" w:lineRule="auto"/>
              <w:ind w:firstLine="0"/>
              <w:jc w:val="left"/>
              <w:rPr>
                <w:rFonts w:eastAsia="Times New Roman" w:hAnsi="Times New Roman" w:cs="Times New Roman"/>
                <w:sz w:val="16"/>
                <w:szCs w:val="16"/>
                <w:bdr w:val="none" w:sz="0" w:space="0" w:color="auto"/>
              </w:rPr>
            </w:pPr>
            <w:r w:rsidRPr="00A279E0">
              <w:rPr>
                <w:rFonts w:eastAsia="Times New Roman" w:hAnsi="Times New Roman" w:cs="Times New Roman"/>
                <w:sz w:val="16"/>
                <w:szCs w:val="16"/>
                <w:bdr w:val="none" w:sz="0" w:space="0" w:color="auto"/>
              </w:rPr>
              <w:t> </w:t>
            </w:r>
          </w:p>
        </w:tc>
      </w:tr>
      <w:tr w:rsidR="00D074A7" w:rsidRPr="00A279E0" w14:paraId="7FD03B51" w14:textId="77777777" w:rsidTr="00061698">
        <w:trPr>
          <w:trHeight w:val="420"/>
        </w:trPr>
        <w:tc>
          <w:tcPr>
            <w:tcW w:w="1250" w:type="pct"/>
            <w:tcBorders>
              <w:top w:val="nil"/>
              <w:left w:val="nil"/>
              <w:bottom w:val="nil"/>
              <w:right w:val="nil"/>
            </w:tcBorders>
            <w:shd w:val="clear" w:color="000000" w:fill="C6E0B4"/>
            <w:hideMark/>
          </w:tcPr>
          <w:p w14:paraId="2AE61046" w14:textId="77777777" w:rsidR="00D074A7" w:rsidRPr="00A279E0" w:rsidRDefault="00D074A7" w:rsidP="00D36C33">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40" w:lineRule="auto"/>
              <w:ind w:firstLine="0"/>
              <w:jc w:val="left"/>
              <w:rPr>
                <w:rFonts w:eastAsia="Times New Roman" w:hAnsi="Times New Roman" w:cs="Times New Roman"/>
                <w:sz w:val="16"/>
                <w:szCs w:val="16"/>
                <w:bdr w:val="none" w:sz="0" w:space="0" w:color="auto"/>
              </w:rPr>
            </w:pPr>
            <w:r w:rsidRPr="00A279E0">
              <w:rPr>
                <w:rFonts w:eastAsia="Times New Roman" w:hAnsi="Times New Roman" w:cs="Times New Roman"/>
                <w:sz w:val="16"/>
                <w:szCs w:val="16"/>
                <w:bdr w:val="none" w:sz="0" w:space="0" w:color="auto"/>
              </w:rPr>
              <w:t>Potomci podporují rodinu</w:t>
            </w:r>
          </w:p>
        </w:tc>
        <w:tc>
          <w:tcPr>
            <w:tcW w:w="1250" w:type="pct"/>
            <w:tcBorders>
              <w:top w:val="nil"/>
              <w:left w:val="nil"/>
              <w:bottom w:val="nil"/>
              <w:right w:val="nil"/>
            </w:tcBorders>
            <w:shd w:val="clear" w:color="000000" w:fill="C6E0B4"/>
            <w:hideMark/>
          </w:tcPr>
          <w:p w14:paraId="570B10DD" w14:textId="77777777" w:rsidR="00D074A7" w:rsidRPr="00A279E0" w:rsidRDefault="00D074A7" w:rsidP="00D36C33">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40" w:lineRule="auto"/>
              <w:ind w:firstLine="0"/>
              <w:jc w:val="left"/>
              <w:rPr>
                <w:rFonts w:eastAsia="Times New Roman" w:hAnsi="Times New Roman" w:cs="Times New Roman"/>
                <w:sz w:val="16"/>
                <w:szCs w:val="16"/>
                <w:bdr w:val="none" w:sz="0" w:space="0" w:color="auto"/>
              </w:rPr>
            </w:pPr>
            <w:r w:rsidRPr="00A279E0">
              <w:rPr>
                <w:rFonts w:eastAsia="Times New Roman" w:hAnsi="Times New Roman" w:cs="Times New Roman"/>
                <w:sz w:val="16"/>
                <w:szCs w:val="16"/>
                <w:bdr w:val="none" w:sz="0" w:space="0" w:color="auto"/>
              </w:rPr>
              <w:t>Silná podpora domova</w:t>
            </w:r>
          </w:p>
        </w:tc>
        <w:tc>
          <w:tcPr>
            <w:tcW w:w="1250" w:type="pct"/>
            <w:tcBorders>
              <w:top w:val="nil"/>
              <w:left w:val="nil"/>
              <w:bottom w:val="nil"/>
              <w:right w:val="nil"/>
            </w:tcBorders>
            <w:shd w:val="clear" w:color="000000" w:fill="C6E0B4"/>
            <w:hideMark/>
          </w:tcPr>
          <w:p w14:paraId="5E92DA68" w14:textId="77777777" w:rsidR="00D074A7" w:rsidRPr="00A279E0" w:rsidRDefault="00D074A7" w:rsidP="00982AB0">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40" w:lineRule="auto"/>
              <w:ind w:firstLine="0"/>
              <w:jc w:val="left"/>
              <w:rPr>
                <w:rFonts w:eastAsia="Times New Roman" w:hAnsi="Times New Roman" w:cs="Times New Roman"/>
                <w:sz w:val="16"/>
                <w:szCs w:val="16"/>
                <w:bdr w:val="none" w:sz="0" w:space="0" w:color="auto"/>
              </w:rPr>
            </w:pPr>
            <w:proofErr w:type="spellStart"/>
            <w:r w:rsidRPr="00A279E0">
              <w:rPr>
                <w:rFonts w:eastAsia="Times New Roman" w:hAnsi="Times New Roman" w:cs="Times New Roman"/>
                <w:sz w:val="16"/>
                <w:szCs w:val="16"/>
                <w:bdr w:val="none" w:sz="0" w:space="0" w:color="auto"/>
              </w:rPr>
              <w:t>Latchke</w:t>
            </w:r>
            <w:proofErr w:type="spellEnd"/>
            <w:r w:rsidRPr="00A279E0">
              <w:rPr>
                <w:rFonts w:eastAsia="Times New Roman" w:hAnsi="Times New Roman" w:cs="Times New Roman"/>
                <w:sz w:val="16"/>
                <w:szCs w:val="16"/>
                <w:bdr w:val="none" w:sz="0" w:space="0" w:color="auto"/>
              </w:rPr>
              <w:t xml:space="preserve"> děti (děti vracející se do prázdného domova)</w:t>
            </w:r>
          </w:p>
        </w:tc>
        <w:tc>
          <w:tcPr>
            <w:tcW w:w="1250" w:type="pct"/>
            <w:tcBorders>
              <w:top w:val="nil"/>
              <w:left w:val="nil"/>
              <w:bottom w:val="nil"/>
              <w:right w:val="nil"/>
            </w:tcBorders>
            <w:shd w:val="clear" w:color="000000" w:fill="C6E0B4"/>
            <w:hideMark/>
          </w:tcPr>
          <w:p w14:paraId="42D1A5BE" w14:textId="77777777" w:rsidR="00D074A7" w:rsidRPr="00A279E0" w:rsidRDefault="00D074A7" w:rsidP="00EF3279">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40" w:lineRule="auto"/>
              <w:ind w:firstLine="0"/>
              <w:jc w:val="left"/>
              <w:rPr>
                <w:rFonts w:eastAsia="Times New Roman" w:hAnsi="Times New Roman" w:cs="Times New Roman"/>
                <w:sz w:val="16"/>
                <w:szCs w:val="16"/>
                <w:bdr w:val="none" w:sz="0" w:space="0" w:color="auto"/>
              </w:rPr>
            </w:pPr>
            <w:r w:rsidRPr="00A279E0">
              <w:rPr>
                <w:rFonts w:eastAsia="Times New Roman" w:hAnsi="Times New Roman" w:cs="Times New Roman"/>
                <w:sz w:val="16"/>
                <w:szCs w:val="16"/>
                <w:bdr w:val="none" w:sz="0" w:space="0" w:color="auto"/>
              </w:rPr>
              <w:t>Rozmazlené děti</w:t>
            </w:r>
          </w:p>
        </w:tc>
      </w:tr>
      <w:tr w:rsidR="00D074A7" w:rsidRPr="00A279E0" w14:paraId="10F3B329" w14:textId="77777777" w:rsidTr="00D074A7">
        <w:trPr>
          <w:trHeight w:val="288"/>
        </w:trPr>
        <w:tc>
          <w:tcPr>
            <w:tcW w:w="1250" w:type="pct"/>
            <w:tcBorders>
              <w:top w:val="nil"/>
              <w:left w:val="nil"/>
              <w:bottom w:val="nil"/>
              <w:right w:val="nil"/>
            </w:tcBorders>
            <w:shd w:val="clear" w:color="000000" w:fill="D9D9D9"/>
            <w:hideMark/>
          </w:tcPr>
          <w:p w14:paraId="728095B3" w14:textId="77777777" w:rsidR="00D074A7" w:rsidRPr="00A279E0" w:rsidRDefault="00D074A7" w:rsidP="00D36C33">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40" w:lineRule="auto"/>
              <w:ind w:firstLine="0"/>
              <w:jc w:val="left"/>
              <w:rPr>
                <w:rFonts w:eastAsia="Times New Roman" w:hAnsi="Times New Roman" w:cs="Times New Roman"/>
                <w:sz w:val="16"/>
                <w:szCs w:val="16"/>
                <w:bdr w:val="none" w:sz="0" w:space="0" w:color="auto"/>
              </w:rPr>
            </w:pPr>
            <w:r w:rsidRPr="00A279E0">
              <w:rPr>
                <w:rFonts w:eastAsia="Times New Roman" w:hAnsi="Times New Roman" w:cs="Times New Roman"/>
                <w:sz w:val="16"/>
                <w:szCs w:val="16"/>
                <w:bdr w:val="none" w:sz="0" w:space="0" w:color="auto"/>
              </w:rPr>
              <w:t> </w:t>
            </w:r>
          </w:p>
        </w:tc>
        <w:tc>
          <w:tcPr>
            <w:tcW w:w="1250" w:type="pct"/>
            <w:tcBorders>
              <w:top w:val="nil"/>
              <w:left w:val="nil"/>
              <w:bottom w:val="nil"/>
              <w:right w:val="nil"/>
            </w:tcBorders>
            <w:shd w:val="clear" w:color="000000" w:fill="D9D9D9"/>
            <w:hideMark/>
          </w:tcPr>
          <w:p w14:paraId="49FBD6DC" w14:textId="77777777" w:rsidR="00D074A7" w:rsidRPr="00A279E0" w:rsidRDefault="00D074A7" w:rsidP="00982AB0">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40" w:lineRule="auto"/>
              <w:ind w:firstLine="0"/>
              <w:jc w:val="left"/>
              <w:rPr>
                <w:rFonts w:eastAsia="Times New Roman" w:hAnsi="Times New Roman" w:cs="Times New Roman"/>
                <w:sz w:val="16"/>
                <w:szCs w:val="16"/>
                <w:bdr w:val="none" w:sz="0" w:space="0" w:color="auto"/>
              </w:rPr>
            </w:pPr>
            <w:r w:rsidRPr="00A279E0">
              <w:rPr>
                <w:rFonts w:eastAsia="Times New Roman" w:hAnsi="Times New Roman" w:cs="Times New Roman"/>
                <w:sz w:val="16"/>
                <w:szCs w:val="16"/>
                <w:bdr w:val="none" w:sz="0" w:space="0" w:color="auto"/>
              </w:rPr>
              <w:t>Stanov a dodržuj pravidla</w:t>
            </w:r>
          </w:p>
        </w:tc>
        <w:tc>
          <w:tcPr>
            <w:tcW w:w="1250" w:type="pct"/>
            <w:tcBorders>
              <w:top w:val="nil"/>
              <w:left w:val="nil"/>
              <w:bottom w:val="nil"/>
              <w:right w:val="nil"/>
            </w:tcBorders>
            <w:shd w:val="clear" w:color="000000" w:fill="D9D9D9"/>
            <w:hideMark/>
          </w:tcPr>
          <w:p w14:paraId="5D6E7FE0" w14:textId="77777777" w:rsidR="00D074A7" w:rsidRPr="00A279E0" w:rsidRDefault="00D074A7" w:rsidP="00EF3279">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40" w:lineRule="auto"/>
              <w:ind w:firstLine="0"/>
              <w:jc w:val="left"/>
              <w:rPr>
                <w:rFonts w:eastAsia="Times New Roman" w:hAnsi="Times New Roman" w:cs="Times New Roman"/>
                <w:sz w:val="16"/>
                <w:szCs w:val="16"/>
                <w:bdr w:val="none" w:sz="0" w:space="0" w:color="auto"/>
              </w:rPr>
            </w:pPr>
            <w:r w:rsidRPr="00A279E0">
              <w:rPr>
                <w:rFonts w:eastAsia="Times New Roman" w:hAnsi="Times New Roman" w:cs="Times New Roman"/>
                <w:sz w:val="16"/>
                <w:szCs w:val="16"/>
                <w:bdr w:val="none" w:sz="0" w:space="0" w:color="auto"/>
              </w:rPr>
              <w:t>Braň se pravidlům</w:t>
            </w:r>
          </w:p>
        </w:tc>
        <w:tc>
          <w:tcPr>
            <w:tcW w:w="1250" w:type="pct"/>
            <w:tcBorders>
              <w:top w:val="nil"/>
              <w:left w:val="nil"/>
              <w:bottom w:val="nil"/>
              <w:right w:val="nil"/>
            </w:tcBorders>
            <w:shd w:val="clear" w:color="000000" w:fill="D9D9D9"/>
            <w:hideMark/>
          </w:tcPr>
          <w:p w14:paraId="732C98ED" w14:textId="77777777" w:rsidR="00D074A7" w:rsidRPr="00A279E0" w:rsidRDefault="00D074A7" w:rsidP="00DF2D8B">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40" w:lineRule="auto"/>
              <w:ind w:firstLine="0"/>
              <w:jc w:val="left"/>
              <w:rPr>
                <w:rFonts w:eastAsia="Times New Roman" w:hAnsi="Times New Roman" w:cs="Times New Roman"/>
                <w:sz w:val="16"/>
                <w:szCs w:val="16"/>
                <w:bdr w:val="none" w:sz="0" w:space="0" w:color="auto"/>
              </w:rPr>
            </w:pPr>
            <w:r w:rsidRPr="00A279E0">
              <w:rPr>
                <w:rFonts w:eastAsia="Times New Roman" w:hAnsi="Times New Roman" w:cs="Times New Roman"/>
                <w:sz w:val="16"/>
                <w:szCs w:val="16"/>
                <w:bdr w:val="none" w:sz="0" w:space="0" w:color="auto"/>
              </w:rPr>
              <w:t>Přepisuj pravidla</w:t>
            </w:r>
          </w:p>
        </w:tc>
      </w:tr>
      <w:tr w:rsidR="00D074A7" w:rsidRPr="00A279E0" w14:paraId="1C84C913" w14:textId="77777777" w:rsidTr="00061698">
        <w:trPr>
          <w:trHeight w:val="429"/>
        </w:trPr>
        <w:tc>
          <w:tcPr>
            <w:tcW w:w="1250" w:type="pct"/>
            <w:tcBorders>
              <w:top w:val="nil"/>
              <w:left w:val="nil"/>
              <w:bottom w:val="nil"/>
              <w:right w:val="nil"/>
            </w:tcBorders>
            <w:shd w:val="clear" w:color="000000" w:fill="C6E0B4"/>
            <w:hideMark/>
          </w:tcPr>
          <w:p w14:paraId="702CF77F" w14:textId="77777777" w:rsidR="00D074A7" w:rsidRPr="00A279E0" w:rsidRDefault="00D074A7" w:rsidP="00D36C33">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40" w:lineRule="auto"/>
              <w:ind w:firstLine="0"/>
              <w:jc w:val="left"/>
              <w:rPr>
                <w:rFonts w:eastAsia="Times New Roman" w:hAnsi="Times New Roman" w:cs="Times New Roman"/>
                <w:sz w:val="16"/>
                <w:szCs w:val="16"/>
                <w:bdr w:val="none" w:sz="0" w:space="0" w:color="auto"/>
              </w:rPr>
            </w:pPr>
            <w:r w:rsidRPr="00A279E0">
              <w:rPr>
                <w:rFonts w:eastAsia="Times New Roman" w:hAnsi="Times New Roman" w:cs="Times New Roman"/>
                <w:sz w:val="16"/>
                <w:szCs w:val="16"/>
                <w:bdr w:val="none" w:sz="0" w:space="0" w:color="auto"/>
              </w:rPr>
              <w:t> </w:t>
            </w:r>
          </w:p>
        </w:tc>
        <w:tc>
          <w:tcPr>
            <w:tcW w:w="1250" w:type="pct"/>
            <w:tcBorders>
              <w:top w:val="nil"/>
              <w:left w:val="nil"/>
              <w:bottom w:val="nil"/>
              <w:right w:val="nil"/>
            </w:tcBorders>
            <w:shd w:val="clear" w:color="000000" w:fill="C6E0B4"/>
            <w:hideMark/>
          </w:tcPr>
          <w:p w14:paraId="081FA78B" w14:textId="77777777" w:rsidR="00D074A7" w:rsidRPr="00A279E0" w:rsidRDefault="00D074A7" w:rsidP="00D36C33">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40" w:lineRule="auto"/>
              <w:ind w:firstLine="0"/>
              <w:jc w:val="left"/>
              <w:rPr>
                <w:rFonts w:eastAsia="Times New Roman" w:hAnsi="Times New Roman" w:cs="Times New Roman"/>
                <w:sz w:val="16"/>
                <w:szCs w:val="16"/>
                <w:bdr w:val="none" w:sz="0" w:space="0" w:color="auto"/>
              </w:rPr>
            </w:pPr>
            <w:r w:rsidRPr="00A279E0">
              <w:rPr>
                <w:rFonts w:eastAsia="Times New Roman" w:hAnsi="Times New Roman" w:cs="Times New Roman"/>
                <w:sz w:val="16"/>
                <w:szCs w:val="16"/>
                <w:bdr w:val="none" w:sz="0" w:space="0" w:color="auto"/>
              </w:rPr>
              <w:t>Braň se technologiím nebo je nevyužívej efektivně</w:t>
            </w:r>
          </w:p>
        </w:tc>
        <w:tc>
          <w:tcPr>
            <w:tcW w:w="1250" w:type="pct"/>
            <w:tcBorders>
              <w:top w:val="nil"/>
              <w:left w:val="nil"/>
              <w:bottom w:val="nil"/>
              <w:right w:val="nil"/>
            </w:tcBorders>
            <w:shd w:val="clear" w:color="000000" w:fill="C6E0B4"/>
            <w:hideMark/>
          </w:tcPr>
          <w:p w14:paraId="416B4242" w14:textId="77777777" w:rsidR="00D074A7" w:rsidRPr="00A279E0" w:rsidRDefault="00D074A7" w:rsidP="00982AB0">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40" w:lineRule="auto"/>
              <w:ind w:firstLine="0"/>
              <w:jc w:val="left"/>
              <w:rPr>
                <w:rFonts w:eastAsia="Times New Roman" w:hAnsi="Times New Roman" w:cs="Times New Roman"/>
                <w:sz w:val="16"/>
                <w:szCs w:val="16"/>
                <w:bdr w:val="none" w:sz="0" w:space="0" w:color="auto"/>
              </w:rPr>
            </w:pPr>
            <w:r w:rsidRPr="00A279E0">
              <w:rPr>
                <w:rFonts w:eastAsia="Times New Roman" w:hAnsi="Times New Roman" w:cs="Times New Roman"/>
                <w:sz w:val="16"/>
                <w:szCs w:val="16"/>
                <w:bdr w:val="none" w:sz="0" w:space="0" w:color="auto"/>
              </w:rPr>
              <w:t>Využívej technologii</w:t>
            </w:r>
          </w:p>
        </w:tc>
        <w:tc>
          <w:tcPr>
            <w:tcW w:w="1250" w:type="pct"/>
            <w:tcBorders>
              <w:top w:val="nil"/>
              <w:left w:val="nil"/>
              <w:bottom w:val="nil"/>
              <w:right w:val="nil"/>
            </w:tcBorders>
            <w:shd w:val="clear" w:color="000000" w:fill="C6E0B4"/>
            <w:hideMark/>
          </w:tcPr>
          <w:p w14:paraId="4AD9B1BF" w14:textId="77777777" w:rsidR="00D074A7" w:rsidRPr="00A279E0" w:rsidRDefault="00D074A7" w:rsidP="00EF3279">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40" w:lineRule="auto"/>
              <w:ind w:firstLine="0"/>
              <w:jc w:val="left"/>
              <w:rPr>
                <w:rFonts w:eastAsia="Times New Roman" w:hAnsi="Times New Roman" w:cs="Times New Roman"/>
                <w:sz w:val="16"/>
                <w:szCs w:val="16"/>
                <w:bdr w:val="none" w:sz="0" w:space="0" w:color="auto"/>
              </w:rPr>
            </w:pPr>
            <w:r w:rsidRPr="00A279E0">
              <w:rPr>
                <w:rFonts w:eastAsia="Times New Roman" w:hAnsi="Times New Roman" w:cs="Times New Roman"/>
                <w:sz w:val="16"/>
                <w:szCs w:val="16"/>
                <w:bdr w:val="none" w:sz="0" w:space="0" w:color="auto"/>
              </w:rPr>
              <w:t>Převezmi technologii</w:t>
            </w:r>
          </w:p>
        </w:tc>
      </w:tr>
      <w:tr w:rsidR="00D074A7" w:rsidRPr="00A279E0" w14:paraId="7A73FF24" w14:textId="77777777" w:rsidTr="00061698">
        <w:trPr>
          <w:trHeight w:val="408"/>
        </w:trPr>
        <w:tc>
          <w:tcPr>
            <w:tcW w:w="1250" w:type="pct"/>
            <w:tcBorders>
              <w:top w:val="nil"/>
              <w:left w:val="nil"/>
              <w:bottom w:val="nil"/>
              <w:right w:val="nil"/>
            </w:tcBorders>
            <w:shd w:val="clear" w:color="000000" w:fill="D9D9D9"/>
            <w:hideMark/>
          </w:tcPr>
          <w:p w14:paraId="2D22ABD4" w14:textId="77777777" w:rsidR="00D074A7" w:rsidRPr="00A279E0" w:rsidRDefault="00D074A7" w:rsidP="00D36C33">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40" w:lineRule="auto"/>
              <w:ind w:firstLine="0"/>
              <w:jc w:val="left"/>
              <w:rPr>
                <w:rFonts w:eastAsia="Times New Roman" w:hAnsi="Times New Roman" w:cs="Times New Roman"/>
                <w:sz w:val="16"/>
                <w:szCs w:val="16"/>
                <w:bdr w:val="none" w:sz="0" w:space="0" w:color="auto"/>
              </w:rPr>
            </w:pPr>
            <w:r w:rsidRPr="00A279E0">
              <w:rPr>
                <w:rFonts w:eastAsia="Times New Roman" w:hAnsi="Times New Roman" w:cs="Times New Roman"/>
                <w:sz w:val="16"/>
                <w:szCs w:val="16"/>
                <w:bdr w:val="none" w:sz="0" w:space="0" w:color="auto"/>
              </w:rPr>
              <w:t> </w:t>
            </w:r>
          </w:p>
        </w:tc>
        <w:tc>
          <w:tcPr>
            <w:tcW w:w="1250" w:type="pct"/>
            <w:tcBorders>
              <w:top w:val="nil"/>
              <w:left w:val="nil"/>
              <w:bottom w:val="nil"/>
              <w:right w:val="nil"/>
            </w:tcBorders>
            <w:shd w:val="clear" w:color="000000" w:fill="D9D9D9"/>
            <w:hideMark/>
          </w:tcPr>
          <w:p w14:paraId="2626BA43" w14:textId="77777777" w:rsidR="00D074A7" w:rsidRPr="00A279E0" w:rsidRDefault="00D074A7" w:rsidP="00D36C33">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40" w:lineRule="auto"/>
              <w:ind w:firstLine="0"/>
              <w:jc w:val="left"/>
              <w:rPr>
                <w:rFonts w:eastAsia="Times New Roman" w:hAnsi="Times New Roman" w:cs="Times New Roman"/>
                <w:sz w:val="16"/>
                <w:szCs w:val="16"/>
                <w:bdr w:val="none" w:sz="0" w:space="0" w:color="auto"/>
              </w:rPr>
            </w:pPr>
            <w:r w:rsidRPr="00A279E0">
              <w:rPr>
                <w:rFonts w:eastAsia="Times New Roman" w:hAnsi="Times New Roman" w:cs="Times New Roman"/>
                <w:sz w:val="16"/>
                <w:szCs w:val="16"/>
                <w:bdr w:val="none" w:sz="0" w:space="0" w:color="auto"/>
              </w:rPr>
              <w:t>Psací stroj</w:t>
            </w:r>
          </w:p>
        </w:tc>
        <w:tc>
          <w:tcPr>
            <w:tcW w:w="1250" w:type="pct"/>
            <w:tcBorders>
              <w:top w:val="nil"/>
              <w:left w:val="nil"/>
              <w:bottom w:val="nil"/>
              <w:right w:val="nil"/>
            </w:tcBorders>
            <w:shd w:val="clear" w:color="000000" w:fill="D9D9D9"/>
            <w:hideMark/>
          </w:tcPr>
          <w:p w14:paraId="36C45270" w14:textId="77777777" w:rsidR="00D074A7" w:rsidRPr="00A279E0" w:rsidRDefault="00D074A7" w:rsidP="00982AB0">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40" w:lineRule="auto"/>
              <w:ind w:firstLine="0"/>
              <w:jc w:val="left"/>
              <w:rPr>
                <w:rFonts w:eastAsia="Times New Roman" w:hAnsi="Times New Roman" w:cs="Times New Roman"/>
                <w:sz w:val="16"/>
                <w:szCs w:val="16"/>
                <w:bdr w:val="none" w:sz="0" w:space="0" w:color="auto"/>
              </w:rPr>
            </w:pPr>
            <w:r w:rsidRPr="00A279E0">
              <w:rPr>
                <w:rFonts w:eastAsia="Times New Roman" w:hAnsi="Times New Roman" w:cs="Times New Roman"/>
                <w:sz w:val="16"/>
                <w:szCs w:val="16"/>
                <w:bdr w:val="none" w:sz="0" w:space="0" w:color="auto"/>
              </w:rPr>
              <w:t>Počítač</w:t>
            </w:r>
          </w:p>
        </w:tc>
        <w:tc>
          <w:tcPr>
            <w:tcW w:w="1250" w:type="pct"/>
            <w:tcBorders>
              <w:top w:val="nil"/>
              <w:left w:val="nil"/>
              <w:bottom w:val="nil"/>
              <w:right w:val="nil"/>
            </w:tcBorders>
            <w:shd w:val="clear" w:color="000000" w:fill="D9D9D9"/>
            <w:hideMark/>
          </w:tcPr>
          <w:p w14:paraId="249B7213" w14:textId="77777777" w:rsidR="00D074A7" w:rsidRPr="00A279E0" w:rsidRDefault="00D074A7" w:rsidP="00EF3279">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40" w:lineRule="auto"/>
              <w:ind w:firstLine="0"/>
              <w:jc w:val="left"/>
              <w:rPr>
                <w:rFonts w:eastAsia="Times New Roman" w:hAnsi="Times New Roman" w:cs="Times New Roman"/>
                <w:sz w:val="16"/>
                <w:szCs w:val="16"/>
                <w:bdr w:val="none" w:sz="0" w:space="0" w:color="auto"/>
              </w:rPr>
            </w:pPr>
            <w:r w:rsidRPr="00A279E0">
              <w:rPr>
                <w:rFonts w:eastAsia="Times New Roman" w:hAnsi="Times New Roman" w:cs="Times New Roman"/>
                <w:sz w:val="16"/>
                <w:szCs w:val="16"/>
                <w:bdr w:val="none" w:sz="0" w:space="0" w:color="auto"/>
              </w:rPr>
              <w:t>Internet/ přenosná elektronika</w:t>
            </w:r>
          </w:p>
        </w:tc>
      </w:tr>
      <w:tr w:rsidR="00D074A7" w:rsidRPr="00A279E0" w14:paraId="149D2D24" w14:textId="77777777" w:rsidTr="00D074A7">
        <w:trPr>
          <w:trHeight w:val="288"/>
        </w:trPr>
        <w:tc>
          <w:tcPr>
            <w:tcW w:w="1250" w:type="pct"/>
            <w:tcBorders>
              <w:top w:val="nil"/>
              <w:left w:val="nil"/>
              <w:bottom w:val="nil"/>
              <w:right w:val="nil"/>
            </w:tcBorders>
            <w:shd w:val="clear" w:color="000000" w:fill="C6E0B4"/>
            <w:hideMark/>
          </w:tcPr>
          <w:p w14:paraId="4F1009C7" w14:textId="77777777" w:rsidR="00D074A7" w:rsidRPr="00A279E0" w:rsidRDefault="00D074A7" w:rsidP="00D36C33">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40" w:lineRule="auto"/>
              <w:ind w:firstLine="0"/>
              <w:jc w:val="left"/>
              <w:rPr>
                <w:rFonts w:eastAsia="Times New Roman" w:hAnsi="Times New Roman" w:cs="Times New Roman"/>
                <w:sz w:val="16"/>
                <w:szCs w:val="16"/>
                <w:bdr w:val="none" w:sz="0" w:space="0" w:color="auto"/>
              </w:rPr>
            </w:pPr>
            <w:r w:rsidRPr="00A279E0">
              <w:rPr>
                <w:rFonts w:eastAsia="Times New Roman" w:hAnsi="Times New Roman" w:cs="Times New Roman"/>
                <w:sz w:val="16"/>
                <w:szCs w:val="16"/>
                <w:bdr w:val="none" w:sz="0" w:space="0" w:color="auto"/>
              </w:rPr>
              <w:t>Dlouhodobá věrnost firmě</w:t>
            </w:r>
          </w:p>
        </w:tc>
        <w:tc>
          <w:tcPr>
            <w:tcW w:w="1250" w:type="pct"/>
            <w:tcBorders>
              <w:top w:val="nil"/>
              <w:left w:val="nil"/>
              <w:bottom w:val="nil"/>
              <w:right w:val="nil"/>
            </w:tcBorders>
            <w:shd w:val="clear" w:color="000000" w:fill="C6E0B4"/>
            <w:hideMark/>
          </w:tcPr>
          <w:p w14:paraId="35540151" w14:textId="77777777" w:rsidR="00D074A7" w:rsidRPr="00A279E0" w:rsidRDefault="00D074A7" w:rsidP="00982AB0">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40" w:lineRule="auto"/>
              <w:ind w:firstLine="0"/>
              <w:jc w:val="left"/>
              <w:rPr>
                <w:rFonts w:eastAsia="Times New Roman" w:hAnsi="Times New Roman" w:cs="Times New Roman"/>
                <w:sz w:val="16"/>
                <w:szCs w:val="16"/>
                <w:bdr w:val="none" w:sz="0" w:space="0" w:color="auto"/>
              </w:rPr>
            </w:pPr>
            <w:r w:rsidRPr="00A279E0">
              <w:rPr>
                <w:rFonts w:eastAsia="Times New Roman" w:hAnsi="Times New Roman" w:cs="Times New Roman"/>
                <w:sz w:val="16"/>
                <w:szCs w:val="16"/>
                <w:bdr w:val="none" w:sz="0" w:space="0" w:color="auto"/>
              </w:rPr>
              <w:t>Věrnost firmě</w:t>
            </w:r>
          </w:p>
        </w:tc>
        <w:tc>
          <w:tcPr>
            <w:tcW w:w="1250" w:type="pct"/>
            <w:tcBorders>
              <w:top w:val="nil"/>
              <w:left w:val="nil"/>
              <w:bottom w:val="nil"/>
              <w:right w:val="nil"/>
            </w:tcBorders>
            <w:shd w:val="clear" w:color="000000" w:fill="C6E0B4"/>
            <w:hideMark/>
          </w:tcPr>
          <w:p w14:paraId="72C35B16" w14:textId="77777777" w:rsidR="00D074A7" w:rsidRPr="00A279E0" w:rsidRDefault="00D074A7" w:rsidP="00EF3279">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40" w:lineRule="auto"/>
              <w:ind w:firstLine="0"/>
              <w:jc w:val="left"/>
              <w:rPr>
                <w:rFonts w:eastAsia="Times New Roman" w:hAnsi="Times New Roman" w:cs="Times New Roman"/>
                <w:sz w:val="16"/>
                <w:szCs w:val="16"/>
                <w:bdr w:val="none" w:sz="0" w:space="0" w:color="auto"/>
              </w:rPr>
            </w:pPr>
            <w:r w:rsidRPr="00A279E0">
              <w:rPr>
                <w:rFonts w:eastAsia="Times New Roman" w:hAnsi="Times New Roman" w:cs="Times New Roman"/>
                <w:sz w:val="16"/>
                <w:szCs w:val="16"/>
                <w:bdr w:val="none" w:sz="0" w:space="0" w:color="auto"/>
              </w:rPr>
              <w:t>Nedůvěra k firmám</w:t>
            </w:r>
          </w:p>
        </w:tc>
        <w:tc>
          <w:tcPr>
            <w:tcW w:w="1250" w:type="pct"/>
            <w:tcBorders>
              <w:top w:val="nil"/>
              <w:left w:val="nil"/>
              <w:bottom w:val="nil"/>
              <w:right w:val="nil"/>
            </w:tcBorders>
            <w:shd w:val="clear" w:color="000000" w:fill="C6E0B4"/>
            <w:hideMark/>
          </w:tcPr>
          <w:p w14:paraId="4B8A52F4" w14:textId="77777777" w:rsidR="00D074A7" w:rsidRPr="00A279E0" w:rsidRDefault="00D074A7" w:rsidP="00DF2D8B">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40" w:lineRule="auto"/>
              <w:ind w:firstLine="0"/>
              <w:jc w:val="left"/>
              <w:rPr>
                <w:rFonts w:eastAsia="Times New Roman" w:hAnsi="Times New Roman" w:cs="Times New Roman"/>
                <w:sz w:val="16"/>
                <w:szCs w:val="16"/>
                <w:bdr w:val="none" w:sz="0" w:space="0" w:color="auto"/>
              </w:rPr>
            </w:pPr>
            <w:r w:rsidRPr="00A279E0">
              <w:rPr>
                <w:rFonts w:eastAsia="Times New Roman" w:hAnsi="Times New Roman" w:cs="Times New Roman"/>
                <w:sz w:val="16"/>
                <w:szCs w:val="16"/>
                <w:bdr w:val="none" w:sz="0" w:space="0" w:color="auto"/>
              </w:rPr>
              <w:t>Bezvýznamnost firem</w:t>
            </w:r>
          </w:p>
        </w:tc>
      </w:tr>
      <w:tr w:rsidR="00D074A7" w:rsidRPr="00A279E0" w14:paraId="032D8BCF" w14:textId="77777777" w:rsidTr="00061698">
        <w:trPr>
          <w:trHeight w:val="431"/>
        </w:trPr>
        <w:tc>
          <w:tcPr>
            <w:tcW w:w="1250" w:type="pct"/>
            <w:tcBorders>
              <w:top w:val="nil"/>
              <w:left w:val="nil"/>
              <w:bottom w:val="nil"/>
              <w:right w:val="nil"/>
            </w:tcBorders>
            <w:shd w:val="clear" w:color="000000" w:fill="D9D9D9"/>
            <w:hideMark/>
          </w:tcPr>
          <w:p w14:paraId="6CD97107" w14:textId="77777777" w:rsidR="00D074A7" w:rsidRPr="00A279E0" w:rsidRDefault="00D074A7" w:rsidP="00D36C33">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40" w:lineRule="auto"/>
              <w:ind w:firstLine="0"/>
              <w:jc w:val="left"/>
              <w:rPr>
                <w:rFonts w:eastAsia="Times New Roman" w:hAnsi="Times New Roman" w:cs="Times New Roman"/>
                <w:sz w:val="16"/>
                <w:szCs w:val="16"/>
                <w:bdr w:val="none" w:sz="0" w:space="0" w:color="auto"/>
              </w:rPr>
            </w:pPr>
            <w:r w:rsidRPr="00A279E0">
              <w:rPr>
                <w:rFonts w:eastAsia="Times New Roman" w:hAnsi="Times New Roman" w:cs="Times New Roman"/>
                <w:sz w:val="16"/>
                <w:szCs w:val="16"/>
                <w:bdr w:val="none" w:sz="0" w:space="0" w:color="auto"/>
              </w:rPr>
              <w:t> </w:t>
            </w:r>
          </w:p>
        </w:tc>
        <w:tc>
          <w:tcPr>
            <w:tcW w:w="1250" w:type="pct"/>
            <w:tcBorders>
              <w:top w:val="nil"/>
              <w:left w:val="nil"/>
              <w:bottom w:val="nil"/>
              <w:right w:val="nil"/>
            </w:tcBorders>
            <w:shd w:val="clear" w:color="000000" w:fill="D9D9D9"/>
            <w:hideMark/>
          </w:tcPr>
          <w:p w14:paraId="6CD20729" w14:textId="77777777" w:rsidR="00D074A7" w:rsidRPr="00A279E0" w:rsidRDefault="00D074A7" w:rsidP="00D36C33">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40" w:lineRule="auto"/>
              <w:ind w:firstLine="0"/>
              <w:jc w:val="left"/>
              <w:rPr>
                <w:rFonts w:eastAsia="Times New Roman" w:hAnsi="Times New Roman" w:cs="Times New Roman"/>
                <w:sz w:val="16"/>
                <w:szCs w:val="16"/>
                <w:bdr w:val="none" w:sz="0" w:space="0" w:color="auto"/>
              </w:rPr>
            </w:pPr>
            <w:r w:rsidRPr="00A279E0">
              <w:rPr>
                <w:rFonts w:eastAsia="Times New Roman" w:hAnsi="Times New Roman" w:cs="Times New Roman"/>
                <w:sz w:val="16"/>
                <w:szCs w:val="16"/>
                <w:bdr w:val="none" w:sz="0" w:space="0" w:color="auto"/>
              </w:rPr>
              <w:t> </w:t>
            </w:r>
          </w:p>
        </w:tc>
        <w:tc>
          <w:tcPr>
            <w:tcW w:w="1250" w:type="pct"/>
            <w:tcBorders>
              <w:top w:val="nil"/>
              <w:left w:val="nil"/>
              <w:bottom w:val="nil"/>
              <w:right w:val="nil"/>
            </w:tcBorders>
            <w:shd w:val="clear" w:color="000000" w:fill="D9D9D9"/>
            <w:hideMark/>
          </w:tcPr>
          <w:p w14:paraId="5069A635" w14:textId="77777777" w:rsidR="00D074A7" w:rsidRPr="00A279E0" w:rsidRDefault="00D074A7" w:rsidP="00982AB0">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40" w:lineRule="auto"/>
              <w:ind w:firstLine="0"/>
              <w:jc w:val="left"/>
              <w:rPr>
                <w:rFonts w:eastAsia="Times New Roman" w:hAnsi="Times New Roman" w:cs="Times New Roman"/>
                <w:sz w:val="16"/>
                <w:szCs w:val="16"/>
                <w:bdr w:val="none" w:sz="0" w:space="0" w:color="auto"/>
              </w:rPr>
            </w:pPr>
            <w:proofErr w:type="spellStart"/>
            <w:r w:rsidRPr="00A279E0">
              <w:rPr>
                <w:rFonts w:eastAsia="Times New Roman" w:hAnsi="Times New Roman" w:cs="Times New Roman"/>
                <w:sz w:val="16"/>
                <w:szCs w:val="16"/>
                <w:bdr w:val="none" w:sz="0" w:space="0" w:color="auto"/>
              </w:rPr>
              <w:t>Multitask</w:t>
            </w:r>
            <w:proofErr w:type="spellEnd"/>
            <w:r w:rsidRPr="00A279E0">
              <w:rPr>
                <w:rFonts w:eastAsia="Times New Roman" w:hAnsi="Times New Roman" w:cs="Times New Roman"/>
                <w:sz w:val="16"/>
                <w:szCs w:val="16"/>
                <w:bdr w:val="none" w:sz="0" w:space="0" w:color="auto"/>
              </w:rPr>
              <w:t xml:space="preserve"> (souběžné činnosti)</w:t>
            </w:r>
          </w:p>
        </w:tc>
        <w:tc>
          <w:tcPr>
            <w:tcW w:w="1250" w:type="pct"/>
            <w:tcBorders>
              <w:top w:val="nil"/>
              <w:left w:val="nil"/>
              <w:bottom w:val="nil"/>
              <w:right w:val="nil"/>
            </w:tcBorders>
            <w:shd w:val="clear" w:color="000000" w:fill="D9D9D9"/>
            <w:hideMark/>
          </w:tcPr>
          <w:p w14:paraId="001A11E7" w14:textId="77777777" w:rsidR="00D074A7" w:rsidRPr="00A279E0" w:rsidRDefault="00D074A7" w:rsidP="00EF3279">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40" w:lineRule="auto"/>
              <w:ind w:firstLine="0"/>
              <w:jc w:val="left"/>
              <w:rPr>
                <w:rFonts w:eastAsia="Times New Roman" w:hAnsi="Times New Roman" w:cs="Times New Roman"/>
                <w:sz w:val="16"/>
                <w:szCs w:val="16"/>
                <w:bdr w:val="none" w:sz="0" w:space="0" w:color="auto"/>
              </w:rPr>
            </w:pPr>
            <w:proofErr w:type="spellStart"/>
            <w:r w:rsidRPr="00A279E0">
              <w:rPr>
                <w:rFonts w:eastAsia="Times New Roman" w:hAnsi="Times New Roman" w:cs="Times New Roman"/>
                <w:sz w:val="16"/>
                <w:szCs w:val="16"/>
                <w:bdr w:val="none" w:sz="0" w:space="0" w:color="auto"/>
              </w:rPr>
              <w:t>Multitask</w:t>
            </w:r>
            <w:proofErr w:type="spellEnd"/>
            <w:r w:rsidRPr="00A279E0">
              <w:rPr>
                <w:rFonts w:eastAsia="Times New Roman" w:hAnsi="Times New Roman" w:cs="Times New Roman"/>
                <w:sz w:val="16"/>
                <w:szCs w:val="16"/>
                <w:bdr w:val="none" w:sz="0" w:space="0" w:color="auto"/>
              </w:rPr>
              <w:t xml:space="preserve"> fast (rychlé souběžné činnosti)</w:t>
            </w:r>
          </w:p>
        </w:tc>
      </w:tr>
      <w:tr w:rsidR="00D074A7" w:rsidRPr="00A279E0" w14:paraId="5C9ECA67" w14:textId="77777777" w:rsidTr="00D074A7">
        <w:trPr>
          <w:trHeight w:val="288"/>
        </w:trPr>
        <w:tc>
          <w:tcPr>
            <w:tcW w:w="1250" w:type="pct"/>
            <w:tcBorders>
              <w:top w:val="nil"/>
              <w:left w:val="nil"/>
              <w:bottom w:val="nil"/>
              <w:right w:val="nil"/>
            </w:tcBorders>
            <w:shd w:val="clear" w:color="000000" w:fill="C6E0B4"/>
            <w:hideMark/>
          </w:tcPr>
          <w:p w14:paraId="05594338" w14:textId="77777777" w:rsidR="00D074A7" w:rsidRPr="00A279E0" w:rsidRDefault="00D074A7" w:rsidP="00D36C33">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40" w:lineRule="auto"/>
              <w:ind w:firstLine="0"/>
              <w:jc w:val="left"/>
              <w:rPr>
                <w:rFonts w:eastAsia="Times New Roman" w:hAnsi="Times New Roman" w:cs="Times New Roman"/>
                <w:sz w:val="16"/>
                <w:szCs w:val="16"/>
                <w:bdr w:val="none" w:sz="0" w:space="0" w:color="auto"/>
              </w:rPr>
            </w:pPr>
            <w:r w:rsidRPr="00A279E0">
              <w:rPr>
                <w:rFonts w:eastAsia="Times New Roman" w:hAnsi="Times New Roman" w:cs="Times New Roman"/>
                <w:sz w:val="16"/>
                <w:szCs w:val="16"/>
                <w:bdr w:val="none" w:sz="0" w:space="0" w:color="auto"/>
              </w:rPr>
              <w:t> </w:t>
            </w:r>
          </w:p>
        </w:tc>
        <w:tc>
          <w:tcPr>
            <w:tcW w:w="1250" w:type="pct"/>
            <w:tcBorders>
              <w:top w:val="nil"/>
              <w:left w:val="nil"/>
              <w:bottom w:val="nil"/>
              <w:right w:val="nil"/>
            </w:tcBorders>
            <w:shd w:val="clear" w:color="000000" w:fill="C6E0B4"/>
            <w:hideMark/>
          </w:tcPr>
          <w:p w14:paraId="4C7473FA" w14:textId="77777777" w:rsidR="00D074A7" w:rsidRPr="00A279E0" w:rsidRDefault="00D074A7" w:rsidP="00982AB0">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40" w:lineRule="auto"/>
              <w:ind w:firstLine="0"/>
              <w:jc w:val="left"/>
              <w:rPr>
                <w:rFonts w:eastAsia="Times New Roman" w:hAnsi="Times New Roman" w:cs="Times New Roman"/>
                <w:sz w:val="16"/>
                <w:szCs w:val="16"/>
                <w:bdr w:val="none" w:sz="0" w:space="0" w:color="auto"/>
              </w:rPr>
            </w:pPr>
            <w:r w:rsidRPr="00A279E0">
              <w:rPr>
                <w:rFonts w:eastAsia="Times New Roman" w:hAnsi="Times New Roman" w:cs="Times New Roman"/>
                <w:sz w:val="16"/>
                <w:szCs w:val="16"/>
                <w:bdr w:val="none" w:sz="0" w:space="0" w:color="auto"/>
              </w:rPr>
              <w:t> </w:t>
            </w:r>
          </w:p>
        </w:tc>
        <w:tc>
          <w:tcPr>
            <w:tcW w:w="1250" w:type="pct"/>
            <w:tcBorders>
              <w:top w:val="nil"/>
              <w:left w:val="nil"/>
              <w:bottom w:val="nil"/>
              <w:right w:val="nil"/>
            </w:tcBorders>
            <w:shd w:val="clear" w:color="000000" w:fill="C6E0B4"/>
            <w:hideMark/>
          </w:tcPr>
          <w:p w14:paraId="2A922410" w14:textId="77777777" w:rsidR="00D074A7" w:rsidRPr="00A279E0" w:rsidRDefault="00D074A7" w:rsidP="00EF3279">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40" w:lineRule="auto"/>
              <w:ind w:firstLine="0"/>
              <w:jc w:val="left"/>
              <w:rPr>
                <w:rFonts w:eastAsia="Times New Roman" w:hAnsi="Times New Roman" w:cs="Times New Roman"/>
                <w:sz w:val="16"/>
                <w:szCs w:val="16"/>
                <w:bdr w:val="none" w:sz="0" w:space="0" w:color="auto"/>
              </w:rPr>
            </w:pPr>
            <w:r w:rsidRPr="00A279E0">
              <w:rPr>
                <w:rFonts w:eastAsia="Times New Roman" w:hAnsi="Times New Roman" w:cs="Times New Roman"/>
                <w:sz w:val="16"/>
                <w:szCs w:val="16"/>
                <w:bdr w:val="none" w:sz="0" w:space="0" w:color="auto"/>
              </w:rPr>
              <w:t> </w:t>
            </w:r>
          </w:p>
        </w:tc>
        <w:tc>
          <w:tcPr>
            <w:tcW w:w="1250" w:type="pct"/>
            <w:tcBorders>
              <w:top w:val="nil"/>
              <w:left w:val="nil"/>
              <w:bottom w:val="nil"/>
              <w:right w:val="nil"/>
            </w:tcBorders>
            <w:shd w:val="clear" w:color="000000" w:fill="C6E0B4"/>
            <w:hideMark/>
          </w:tcPr>
          <w:p w14:paraId="437E3AB3" w14:textId="77777777" w:rsidR="00D074A7" w:rsidRPr="00A279E0" w:rsidRDefault="00D074A7" w:rsidP="00DF2D8B">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40" w:lineRule="auto"/>
              <w:ind w:firstLine="0"/>
              <w:jc w:val="left"/>
              <w:rPr>
                <w:rFonts w:eastAsia="Times New Roman" w:hAnsi="Times New Roman" w:cs="Times New Roman"/>
                <w:sz w:val="16"/>
                <w:szCs w:val="16"/>
                <w:bdr w:val="none" w:sz="0" w:space="0" w:color="auto"/>
              </w:rPr>
            </w:pPr>
            <w:r w:rsidRPr="00A279E0">
              <w:rPr>
                <w:rFonts w:eastAsia="Times New Roman" w:hAnsi="Times New Roman" w:cs="Times New Roman"/>
                <w:sz w:val="16"/>
                <w:szCs w:val="16"/>
                <w:bdr w:val="none" w:sz="0" w:space="0" w:color="auto"/>
              </w:rPr>
              <w:t>Oblíbenost struktury</w:t>
            </w:r>
          </w:p>
        </w:tc>
      </w:tr>
      <w:tr w:rsidR="00D074A7" w:rsidRPr="00A279E0" w14:paraId="56E5F01E" w14:textId="77777777" w:rsidTr="00D074A7">
        <w:trPr>
          <w:trHeight w:val="288"/>
        </w:trPr>
        <w:tc>
          <w:tcPr>
            <w:tcW w:w="1250" w:type="pct"/>
            <w:tcBorders>
              <w:top w:val="nil"/>
              <w:left w:val="nil"/>
              <w:bottom w:val="nil"/>
              <w:right w:val="nil"/>
            </w:tcBorders>
            <w:shd w:val="clear" w:color="000000" w:fill="D9D9D9"/>
            <w:hideMark/>
          </w:tcPr>
          <w:p w14:paraId="52C7C867" w14:textId="77777777" w:rsidR="00D074A7" w:rsidRPr="00A279E0" w:rsidRDefault="00D074A7" w:rsidP="00D36C33">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40" w:lineRule="auto"/>
              <w:ind w:firstLine="0"/>
              <w:jc w:val="left"/>
              <w:rPr>
                <w:rFonts w:eastAsia="Times New Roman" w:hAnsi="Times New Roman" w:cs="Times New Roman"/>
                <w:sz w:val="16"/>
                <w:szCs w:val="16"/>
                <w:bdr w:val="none" w:sz="0" w:space="0" w:color="auto"/>
              </w:rPr>
            </w:pPr>
            <w:r w:rsidRPr="00A279E0">
              <w:rPr>
                <w:rFonts w:eastAsia="Times New Roman" w:hAnsi="Times New Roman" w:cs="Times New Roman"/>
                <w:sz w:val="16"/>
                <w:szCs w:val="16"/>
                <w:bdr w:val="none" w:sz="0" w:space="0" w:color="auto"/>
              </w:rPr>
              <w:t> </w:t>
            </w:r>
          </w:p>
        </w:tc>
        <w:tc>
          <w:tcPr>
            <w:tcW w:w="1250" w:type="pct"/>
            <w:tcBorders>
              <w:top w:val="nil"/>
              <w:left w:val="nil"/>
              <w:bottom w:val="nil"/>
              <w:right w:val="nil"/>
            </w:tcBorders>
            <w:shd w:val="clear" w:color="000000" w:fill="D9D9D9"/>
            <w:hideMark/>
          </w:tcPr>
          <w:p w14:paraId="55600257" w14:textId="77777777" w:rsidR="00D074A7" w:rsidRPr="00A279E0" w:rsidRDefault="00D074A7" w:rsidP="00982AB0">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40" w:lineRule="auto"/>
              <w:ind w:firstLine="0"/>
              <w:jc w:val="left"/>
              <w:rPr>
                <w:rFonts w:eastAsia="Times New Roman" w:hAnsi="Times New Roman" w:cs="Times New Roman"/>
                <w:sz w:val="16"/>
                <w:szCs w:val="16"/>
                <w:bdr w:val="none" w:sz="0" w:space="0" w:color="auto"/>
              </w:rPr>
            </w:pPr>
            <w:r w:rsidRPr="00A279E0">
              <w:rPr>
                <w:rFonts w:eastAsia="Times New Roman" w:hAnsi="Times New Roman" w:cs="Times New Roman"/>
                <w:sz w:val="16"/>
                <w:szCs w:val="16"/>
                <w:bdr w:val="none" w:sz="0" w:space="0" w:color="auto"/>
              </w:rPr>
              <w:t>Nezávislí pracovníci</w:t>
            </w:r>
          </w:p>
        </w:tc>
        <w:tc>
          <w:tcPr>
            <w:tcW w:w="1250" w:type="pct"/>
            <w:tcBorders>
              <w:top w:val="nil"/>
              <w:left w:val="nil"/>
              <w:bottom w:val="nil"/>
              <w:right w:val="nil"/>
            </w:tcBorders>
            <w:shd w:val="clear" w:color="000000" w:fill="D9D9D9"/>
            <w:hideMark/>
          </w:tcPr>
          <w:p w14:paraId="5F46A529" w14:textId="77777777" w:rsidR="00D074A7" w:rsidRPr="00A279E0" w:rsidRDefault="00D074A7" w:rsidP="00EF3279">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40" w:lineRule="auto"/>
              <w:ind w:firstLine="0"/>
              <w:jc w:val="left"/>
              <w:rPr>
                <w:rFonts w:eastAsia="Times New Roman" w:hAnsi="Times New Roman" w:cs="Times New Roman"/>
                <w:sz w:val="16"/>
                <w:szCs w:val="16"/>
                <w:bdr w:val="none" w:sz="0" w:space="0" w:color="auto"/>
              </w:rPr>
            </w:pPr>
            <w:r w:rsidRPr="00A279E0">
              <w:rPr>
                <w:rFonts w:eastAsia="Times New Roman" w:hAnsi="Times New Roman" w:cs="Times New Roman"/>
                <w:sz w:val="16"/>
                <w:szCs w:val="16"/>
                <w:bdr w:val="none" w:sz="0" w:space="0" w:color="auto"/>
              </w:rPr>
              <w:t>Problémy řeší sami</w:t>
            </w:r>
          </w:p>
        </w:tc>
        <w:tc>
          <w:tcPr>
            <w:tcW w:w="1250" w:type="pct"/>
            <w:tcBorders>
              <w:top w:val="nil"/>
              <w:left w:val="nil"/>
              <w:bottom w:val="nil"/>
              <w:right w:val="nil"/>
            </w:tcBorders>
            <w:shd w:val="clear" w:color="000000" w:fill="D9D9D9"/>
            <w:hideMark/>
          </w:tcPr>
          <w:p w14:paraId="343B02C4" w14:textId="77777777" w:rsidR="00D074A7" w:rsidRPr="00A279E0" w:rsidRDefault="00D074A7" w:rsidP="00DF2D8B">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40" w:lineRule="auto"/>
              <w:ind w:firstLine="0"/>
              <w:jc w:val="left"/>
              <w:rPr>
                <w:rFonts w:eastAsia="Times New Roman" w:hAnsi="Times New Roman" w:cs="Times New Roman"/>
                <w:sz w:val="16"/>
                <w:szCs w:val="16"/>
                <w:bdr w:val="none" w:sz="0" w:space="0" w:color="auto"/>
              </w:rPr>
            </w:pPr>
            <w:r w:rsidRPr="00A279E0">
              <w:rPr>
                <w:rFonts w:eastAsia="Times New Roman" w:hAnsi="Times New Roman" w:cs="Times New Roman"/>
                <w:sz w:val="16"/>
                <w:szCs w:val="16"/>
                <w:bdr w:val="none" w:sz="0" w:space="0" w:color="auto"/>
              </w:rPr>
              <w:t>Preferují práci v týmu</w:t>
            </w:r>
          </w:p>
        </w:tc>
      </w:tr>
      <w:tr w:rsidR="00D074A7" w:rsidRPr="00A279E0" w14:paraId="239FD8D7" w14:textId="77777777" w:rsidTr="00D074A7">
        <w:trPr>
          <w:trHeight w:val="288"/>
        </w:trPr>
        <w:tc>
          <w:tcPr>
            <w:tcW w:w="1250" w:type="pct"/>
            <w:tcBorders>
              <w:top w:val="nil"/>
              <w:left w:val="nil"/>
              <w:bottom w:val="nil"/>
              <w:right w:val="nil"/>
            </w:tcBorders>
            <w:shd w:val="clear" w:color="000000" w:fill="C6E0B4"/>
            <w:hideMark/>
          </w:tcPr>
          <w:p w14:paraId="4E39A3B6" w14:textId="77777777" w:rsidR="00D074A7" w:rsidRPr="00A279E0" w:rsidRDefault="00D074A7" w:rsidP="00D36C33">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40" w:lineRule="auto"/>
              <w:ind w:firstLine="0"/>
              <w:jc w:val="left"/>
              <w:rPr>
                <w:rFonts w:eastAsia="Times New Roman" w:hAnsi="Times New Roman" w:cs="Times New Roman"/>
                <w:sz w:val="16"/>
                <w:szCs w:val="16"/>
                <w:bdr w:val="none" w:sz="0" w:space="0" w:color="auto"/>
              </w:rPr>
            </w:pPr>
            <w:r w:rsidRPr="00A279E0">
              <w:rPr>
                <w:rFonts w:eastAsia="Times New Roman" w:hAnsi="Times New Roman" w:cs="Times New Roman"/>
                <w:sz w:val="16"/>
                <w:szCs w:val="16"/>
                <w:bdr w:val="none" w:sz="0" w:space="0" w:color="auto"/>
              </w:rPr>
              <w:t>Silná pracovní etika</w:t>
            </w:r>
          </w:p>
        </w:tc>
        <w:tc>
          <w:tcPr>
            <w:tcW w:w="1250" w:type="pct"/>
            <w:tcBorders>
              <w:top w:val="nil"/>
              <w:left w:val="nil"/>
              <w:bottom w:val="nil"/>
              <w:right w:val="nil"/>
            </w:tcBorders>
            <w:shd w:val="clear" w:color="000000" w:fill="C6E0B4"/>
            <w:hideMark/>
          </w:tcPr>
          <w:p w14:paraId="144A5DC7" w14:textId="77777777" w:rsidR="00D074A7" w:rsidRPr="00A279E0" w:rsidRDefault="00D074A7" w:rsidP="00982AB0">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40" w:lineRule="auto"/>
              <w:ind w:firstLine="0"/>
              <w:jc w:val="left"/>
              <w:rPr>
                <w:rFonts w:eastAsia="Times New Roman" w:hAnsi="Times New Roman" w:cs="Times New Roman"/>
                <w:sz w:val="16"/>
                <w:szCs w:val="16"/>
                <w:bdr w:val="none" w:sz="0" w:space="0" w:color="auto"/>
              </w:rPr>
            </w:pPr>
            <w:r w:rsidRPr="00A279E0">
              <w:rPr>
                <w:rFonts w:eastAsia="Times New Roman" w:hAnsi="Times New Roman" w:cs="Times New Roman"/>
                <w:sz w:val="16"/>
                <w:szCs w:val="16"/>
                <w:bdr w:val="none" w:sz="0" w:space="0" w:color="auto"/>
              </w:rPr>
              <w:t>Tvrdě pracující</w:t>
            </w:r>
          </w:p>
        </w:tc>
        <w:tc>
          <w:tcPr>
            <w:tcW w:w="1250" w:type="pct"/>
            <w:tcBorders>
              <w:top w:val="nil"/>
              <w:left w:val="nil"/>
              <w:bottom w:val="nil"/>
              <w:right w:val="nil"/>
            </w:tcBorders>
            <w:shd w:val="clear" w:color="000000" w:fill="C6E0B4"/>
            <w:hideMark/>
          </w:tcPr>
          <w:p w14:paraId="03FC5AE9" w14:textId="77777777" w:rsidR="00D074A7" w:rsidRPr="00A279E0" w:rsidRDefault="00D074A7" w:rsidP="00EF3279">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40" w:lineRule="auto"/>
              <w:ind w:firstLine="0"/>
              <w:jc w:val="left"/>
              <w:rPr>
                <w:rFonts w:eastAsia="Times New Roman" w:hAnsi="Times New Roman" w:cs="Times New Roman"/>
                <w:sz w:val="16"/>
                <w:szCs w:val="16"/>
                <w:bdr w:val="none" w:sz="0" w:space="0" w:color="auto"/>
              </w:rPr>
            </w:pPr>
            <w:r w:rsidRPr="00A279E0">
              <w:rPr>
                <w:rFonts w:eastAsia="Times New Roman" w:hAnsi="Times New Roman" w:cs="Times New Roman"/>
                <w:sz w:val="16"/>
                <w:szCs w:val="16"/>
                <w:bdr w:val="none" w:sz="0" w:space="0" w:color="auto"/>
              </w:rPr>
              <w:t> </w:t>
            </w:r>
          </w:p>
        </w:tc>
        <w:tc>
          <w:tcPr>
            <w:tcW w:w="1250" w:type="pct"/>
            <w:tcBorders>
              <w:top w:val="nil"/>
              <w:left w:val="nil"/>
              <w:bottom w:val="nil"/>
              <w:right w:val="nil"/>
            </w:tcBorders>
            <w:shd w:val="clear" w:color="000000" w:fill="C6E0B4"/>
            <w:hideMark/>
          </w:tcPr>
          <w:p w14:paraId="0338584B" w14:textId="77777777" w:rsidR="00D074A7" w:rsidRPr="00A279E0" w:rsidRDefault="00D074A7" w:rsidP="00DF2D8B">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40" w:lineRule="auto"/>
              <w:ind w:firstLine="0"/>
              <w:jc w:val="left"/>
              <w:rPr>
                <w:rFonts w:eastAsia="Times New Roman" w:hAnsi="Times New Roman" w:cs="Times New Roman"/>
                <w:sz w:val="16"/>
                <w:szCs w:val="16"/>
                <w:bdr w:val="none" w:sz="0" w:space="0" w:color="auto"/>
              </w:rPr>
            </w:pPr>
            <w:r w:rsidRPr="00A279E0">
              <w:rPr>
                <w:rFonts w:eastAsia="Times New Roman" w:hAnsi="Times New Roman" w:cs="Times New Roman"/>
                <w:sz w:val="16"/>
                <w:szCs w:val="16"/>
                <w:bdr w:val="none" w:sz="0" w:space="0" w:color="auto"/>
              </w:rPr>
              <w:t>Nárokové vědomí</w:t>
            </w:r>
          </w:p>
        </w:tc>
      </w:tr>
      <w:tr w:rsidR="00D074A7" w:rsidRPr="00A279E0" w14:paraId="6DE10A5B" w14:textId="77777777" w:rsidTr="00D074A7">
        <w:trPr>
          <w:trHeight w:val="576"/>
        </w:trPr>
        <w:tc>
          <w:tcPr>
            <w:tcW w:w="1250" w:type="pct"/>
            <w:tcBorders>
              <w:top w:val="nil"/>
              <w:left w:val="nil"/>
              <w:bottom w:val="nil"/>
              <w:right w:val="nil"/>
            </w:tcBorders>
            <w:shd w:val="clear" w:color="000000" w:fill="D9D9D9"/>
            <w:hideMark/>
          </w:tcPr>
          <w:p w14:paraId="464E6E4C" w14:textId="77777777" w:rsidR="00D074A7" w:rsidRPr="00A279E0" w:rsidRDefault="00D074A7" w:rsidP="00D36C33">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40" w:lineRule="auto"/>
              <w:ind w:firstLine="0"/>
              <w:jc w:val="left"/>
              <w:rPr>
                <w:rFonts w:eastAsia="Times New Roman" w:hAnsi="Times New Roman" w:cs="Times New Roman"/>
                <w:sz w:val="16"/>
                <w:szCs w:val="16"/>
                <w:bdr w:val="none" w:sz="0" w:space="0" w:color="auto"/>
              </w:rPr>
            </w:pPr>
            <w:r w:rsidRPr="00A279E0">
              <w:rPr>
                <w:rFonts w:eastAsia="Times New Roman" w:hAnsi="Times New Roman" w:cs="Times New Roman"/>
                <w:sz w:val="16"/>
                <w:szCs w:val="16"/>
                <w:bdr w:val="none" w:sz="0" w:space="0" w:color="auto"/>
              </w:rPr>
              <w:t> </w:t>
            </w:r>
          </w:p>
        </w:tc>
        <w:tc>
          <w:tcPr>
            <w:tcW w:w="1250" w:type="pct"/>
            <w:tcBorders>
              <w:top w:val="nil"/>
              <w:left w:val="nil"/>
              <w:bottom w:val="nil"/>
              <w:right w:val="nil"/>
            </w:tcBorders>
            <w:shd w:val="clear" w:color="000000" w:fill="D9D9D9"/>
            <w:hideMark/>
          </w:tcPr>
          <w:p w14:paraId="49EA414F" w14:textId="77777777" w:rsidR="00D074A7" w:rsidRPr="00A279E0" w:rsidRDefault="00D074A7" w:rsidP="00982AB0">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40" w:lineRule="auto"/>
              <w:ind w:firstLine="0"/>
              <w:jc w:val="left"/>
              <w:rPr>
                <w:rFonts w:eastAsia="Times New Roman" w:hAnsi="Times New Roman" w:cs="Times New Roman"/>
                <w:sz w:val="16"/>
                <w:szCs w:val="16"/>
                <w:bdr w:val="none" w:sz="0" w:space="0" w:color="auto"/>
              </w:rPr>
            </w:pPr>
            <w:r w:rsidRPr="00A279E0">
              <w:rPr>
                <w:rFonts w:eastAsia="Times New Roman" w:hAnsi="Times New Roman" w:cs="Times New Roman"/>
                <w:sz w:val="16"/>
                <w:szCs w:val="16"/>
                <w:bdr w:val="none" w:sz="0" w:space="0" w:color="auto"/>
              </w:rPr>
              <w:t>Argumentující</w:t>
            </w:r>
          </w:p>
        </w:tc>
        <w:tc>
          <w:tcPr>
            <w:tcW w:w="1250" w:type="pct"/>
            <w:tcBorders>
              <w:top w:val="nil"/>
              <w:left w:val="nil"/>
              <w:bottom w:val="nil"/>
              <w:right w:val="nil"/>
            </w:tcBorders>
            <w:shd w:val="clear" w:color="000000" w:fill="D9D9D9"/>
            <w:hideMark/>
          </w:tcPr>
          <w:p w14:paraId="3AD85C86" w14:textId="77777777" w:rsidR="00D074A7" w:rsidRPr="00A279E0" w:rsidRDefault="00D074A7" w:rsidP="00EF3279">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40" w:lineRule="auto"/>
              <w:ind w:firstLine="0"/>
              <w:jc w:val="left"/>
              <w:rPr>
                <w:rFonts w:eastAsia="Times New Roman" w:hAnsi="Times New Roman" w:cs="Times New Roman"/>
                <w:sz w:val="16"/>
                <w:szCs w:val="16"/>
                <w:bdr w:val="none" w:sz="0" w:space="0" w:color="auto"/>
              </w:rPr>
            </w:pPr>
            <w:r w:rsidRPr="00A279E0">
              <w:rPr>
                <w:rFonts w:eastAsia="Times New Roman" w:hAnsi="Times New Roman" w:cs="Times New Roman"/>
                <w:sz w:val="16"/>
                <w:szCs w:val="16"/>
                <w:bdr w:val="none" w:sz="0" w:space="0" w:color="auto"/>
              </w:rPr>
              <w:t> </w:t>
            </w:r>
          </w:p>
        </w:tc>
        <w:tc>
          <w:tcPr>
            <w:tcW w:w="1250" w:type="pct"/>
            <w:tcBorders>
              <w:top w:val="nil"/>
              <w:left w:val="nil"/>
              <w:bottom w:val="nil"/>
              <w:right w:val="nil"/>
            </w:tcBorders>
            <w:shd w:val="clear" w:color="000000" w:fill="D9D9D9"/>
            <w:hideMark/>
          </w:tcPr>
          <w:p w14:paraId="19625EF1" w14:textId="77777777" w:rsidR="00D074A7" w:rsidRPr="00A279E0" w:rsidRDefault="00D074A7" w:rsidP="00DF2D8B">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40" w:lineRule="auto"/>
              <w:ind w:firstLine="0"/>
              <w:jc w:val="left"/>
              <w:rPr>
                <w:rFonts w:eastAsia="Times New Roman" w:hAnsi="Times New Roman" w:cs="Times New Roman"/>
                <w:sz w:val="16"/>
                <w:szCs w:val="16"/>
                <w:bdr w:val="none" w:sz="0" w:space="0" w:color="auto"/>
              </w:rPr>
            </w:pPr>
            <w:r w:rsidRPr="00A279E0">
              <w:rPr>
                <w:rFonts w:eastAsia="Times New Roman" w:hAnsi="Times New Roman" w:cs="Times New Roman"/>
                <w:sz w:val="16"/>
                <w:szCs w:val="16"/>
                <w:bdr w:val="none" w:sz="0" w:space="0" w:color="auto"/>
              </w:rPr>
              <w:t>Smysl pro komunitu-preferující shodu</w:t>
            </w:r>
          </w:p>
        </w:tc>
      </w:tr>
      <w:tr w:rsidR="00D074A7" w:rsidRPr="00A279E0" w14:paraId="5F21A263" w14:textId="77777777" w:rsidTr="00D074A7">
        <w:trPr>
          <w:trHeight w:val="576"/>
        </w:trPr>
        <w:tc>
          <w:tcPr>
            <w:tcW w:w="1250" w:type="pct"/>
            <w:tcBorders>
              <w:top w:val="nil"/>
              <w:left w:val="nil"/>
              <w:bottom w:val="nil"/>
              <w:right w:val="nil"/>
            </w:tcBorders>
            <w:shd w:val="clear" w:color="000000" w:fill="C6E0B4"/>
            <w:hideMark/>
          </w:tcPr>
          <w:p w14:paraId="6D5737D9" w14:textId="77777777" w:rsidR="00D074A7" w:rsidRPr="00A279E0" w:rsidRDefault="00D074A7" w:rsidP="00D36C33">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40" w:lineRule="auto"/>
              <w:ind w:firstLine="0"/>
              <w:jc w:val="left"/>
              <w:rPr>
                <w:rFonts w:eastAsia="Times New Roman" w:hAnsi="Times New Roman" w:cs="Times New Roman"/>
                <w:sz w:val="16"/>
                <w:szCs w:val="16"/>
                <w:bdr w:val="none" w:sz="0" w:space="0" w:color="auto"/>
              </w:rPr>
            </w:pPr>
            <w:r w:rsidRPr="00A279E0">
              <w:rPr>
                <w:rFonts w:eastAsia="Times New Roman" w:hAnsi="Times New Roman" w:cs="Times New Roman"/>
                <w:sz w:val="16"/>
                <w:szCs w:val="16"/>
                <w:bdr w:val="none" w:sz="0" w:space="0" w:color="auto"/>
              </w:rPr>
              <w:t> </w:t>
            </w:r>
          </w:p>
        </w:tc>
        <w:tc>
          <w:tcPr>
            <w:tcW w:w="1250" w:type="pct"/>
            <w:tcBorders>
              <w:top w:val="nil"/>
              <w:left w:val="nil"/>
              <w:bottom w:val="nil"/>
              <w:right w:val="nil"/>
            </w:tcBorders>
            <w:shd w:val="clear" w:color="000000" w:fill="C6E0B4"/>
            <w:hideMark/>
          </w:tcPr>
          <w:p w14:paraId="46066429" w14:textId="77777777" w:rsidR="00D074A7" w:rsidRPr="00A279E0" w:rsidRDefault="00D074A7" w:rsidP="00982AB0">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40" w:lineRule="auto"/>
              <w:ind w:firstLine="0"/>
              <w:jc w:val="left"/>
              <w:rPr>
                <w:rFonts w:eastAsia="Times New Roman" w:hAnsi="Times New Roman" w:cs="Times New Roman"/>
                <w:sz w:val="16"/>
                <w:szCs w:val="16"/>
                <w:bdr w:val="none" w:sz="0" w:space="0" w:color="auto"/>
              </w:rPr>
            </w:pPr>
            <w:r w:rsidRPr="00A279E0">
              <w:rPr>
                <w:rFonts w:eastAsia="Times New Roman" w:hAnsi="Times New Roman" w:cs="Times New Roman"/>
                <w:sz w:val="16"/>
                <w:szCs w:val="16"/>
                <w:bdr w:val="none" w:sz="0" w:space="0" w:color="auto"/>
              </w:rPr>
              <w:t xml:space="preserve">Před požadavkem je třeba odvést svou práci </w:t>
            </w:r>
          </w:p>
        </w:tc>
        <w:tc>
          <w:tcPr>
            <w:tcW w:w="1250" w:type="pct"/>
            <w:tcBorders>
              <w:top w:val="nil"/>
              <w:left w:val="nil"/>
              <w:bottom w:val="nil"/>
              <w:right w:val="nil"/>
            </w:tcBorders>
            <w:shd w:val="clear" w:color="000000" w:fill="C6E0B4"/>
            <w:hideMark/>
          </w:tcPr>
          <w:p w14:paraId="7E3D5B1F" w14:textId="77777777" w:rsidR="00D074A7" w:rsidRPr="00A279E0" w:rsidRDefault="00D074A7" w:rsidP="00EF3279">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40" w:lineRule="auto"/>
              <w:ind w:firstLine="0"/>
              <w:jc w:val="left"/>
              <w:rPr>
                <w:rFonts w:eastAsia="Times New Roman" w:hAnsi="Times New Roman" w:cs="Times New Roman"/>
                <w:sz w:val="16"/>
                <w:szCs w:val="16"/>
                <w:bdr w:val="none" w:sz="0" w:space="0" w:color="auto"/>
              </w:rPr>
            </w:pPr>
            <w:r w:rsidRPr="00A279E0">
              <w:rPr>
                <w:rFonts w:eastAsia="Times New Roman" w:hAnsi="Times New Roman" w:cs="Times New Roman"/>
                <w:sz w:val="16"/>
                <w:szCs w:val="16"/>
                <w:bdr w:val="none" w:sz="0" w:space="0" w:color="auto"/>
              </w:rPr>
              <w:t> </w:t>
            </w:r>
          </w:p>
        </w:tc>
        <w:tc>
          <w:tcPr>
            <w:tcW w:w="1250" w:type="pct"/>
            <w:tcBorders>
              <w:top w:val="nil"/>
              <w:left w:val="nil"/>
              <w:bottom w:val="nil"/>
              <w:right w:val="nil"/>
            </w:tcBorders>
            <w:shd w:val="clear" w:color="000000" w:fill="C6E0B4"/>
            <w:hideMark/>
          </w:tcPr>
          <w:p w14:paraId="12DDB97D" w14:textId="77777777" w:rsidR="00D074A7" w:rsidRPr="00A279E0" w:rsidRDefault="00D074A7" w:rsidP="00DF2D8B">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40" w:lineRule="auto"/>
              <w:ind w:firstLine="0"/>
              <w:jc w:val="left"/>
              <w:rPr>
                <w:rFonts w:eastAsia="Times New Roman" w:hAnsi="Times New Roman" w:cs="Times New Roman"/>
                <w:sz w:val="16"/>
                <w:szCs w:val="16"/>
                <w:bdr w:val="none" w:sz="0" w:space="0" w:color="auto"/>
              </w:rPr>
            </w:pPr>
            <w:r w:rsidRPr="00A279E0">
              <w:rPr>
                <w:rFonts w:eastAsia="Times New Roman" w:hAnsi="Times New Roman" w:cs="Times New Roman"/>
                <w:sz w:val="16"/>
                <w:szCs w:val="16"/>
                <w:bdr w:val="none" w:sz="0" w:space="0" w:color="auto"/>
              </w:rPr>
              <w:t>Požadavek na flexibilní pracovní dobu</w:t>
            </w:r>
          </w:p>
        </w:tc>
      </w:tr>
      <w:tr w:rsidR="00D074A7" w:rsidRPr="00A279E0" w14:paraId="0328281B" w14:textId="77777777" w:rsidTr="00061698">
        <w:trPr>
          <w:trHeight w:val="426"/>
        </w:trPr>
        <w:tc>
          <w:tcPr>
            <w:tcW w:w="1250" w:type="pct"/>
            <w:tcBorders>
              <w:top w:val="nil"/>
              <w:left w:val="nil"/>
              <w:bottom w:val="single" w:sz="12" w:space="0" w:color="auto"/>
              <w:right w:val="nil"/>
            </w:tcBorders>
            <w:shd w:val="clear" w:color="000000" w:fill="D9D9D9"/>
            <w:hideMark/>
          </w:tcPr>
          <w:p w14:paraId="285F8FBA" w14:textId="77777777" w:rsidR="00D074A7" w:rsidRPr="00A279E0" w:rsidRDefault="00D074A7" w:rsidP="00D074A7">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40" w:lineRule="auto"/>
              <w:ind w:firstLine="0"/>
              <w:jc w:val="left"/>
              <w:rPr>
                <w:rFonts w:eastAsia="Times New Roman" w:hAnsi="Times New Roman" w:cs="Times New Roman"/>
                <w:sz w:val="16"/>
                <w:szCs w:val="16"/>
                <w:bdr w:val="none" w:sz="0" w:space="0" w:color="auto"/>
              </w:rPr>
            </w:pPr>
            <w:r w:rsidRPr="00A279E0">
              <w:rPr>
                <w:rFonts w:eastAsia="Times New Roman" w:hAnsi="Times New Roman" w:cs="Times New Roman"/>
                <w:sz w:val="16"/>
                <w:szCs w:val="16"/>
                <w:bdr w:val="none" w:sz="0" w:space="0" w:color="auto"/>
              </w:rPr>
              <w:t> </w:t>
            </w:r>
          </w:p>
        </w:tc>
        <w:tc>
          <w:tcPr>
            <w:tcW w:w="1250" w:type="pct"/>
            <w:tcBorders>
              <w:top w:val="nil"/>
              <w:left w:val="nil"/>
              <w:bottom w:val="single" w:sz="12" w:space="0" w:color="auto"/>
              <w:right w:val="nil"/>
            </w:tcBorders>
            <w:shd w:val="clear" w:color="000000" w:fill="D9D9D9"/>
            <w:hideMark/>
          </w:tcPr>
          <w:p w14:paraId="75198B4A" w14:textId="77777777" w:rsidR="00D074A7" w:rsidRPr="00A279E0" w:rsidRDefault="00D074A7" w:rsidP="00D074A7">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40" w:lineRule="auto"/>
              <w:ind w:firstLine="0"/>
              <w:jc w:val="left"/>
              <w:rPr>
                <w:rFonts w:eastAsia="Times New Roman" w:hAnsi="Times New Roman" w:cs="Times New Roman"/>
                <w:sz w:val="16"/>
                <w:szCs w:val="16"/>
                <w:bdr w:val="none" w:sz="0" w:space="0" w:color="auto"/>
              </w:rPr>
            </w:pPr>
            <w:r w:rsidRPr="00A279E0">
              <w:rPr>
                <w:rFonts w:eastAsia="Times New Roman" w:hAnsi="Times New Roman" w:cs="Times New Roman"/>
                <w:sz w:val="16"/>
                <w:szCs w:val="16"/>
                <w:bdr w:val="none" w:sz="0" w:space="0" w:color="auto"/>
              </w:rPr>
              <w:t>Žít prací</w:t>
            </w:r>
          </w:p>
        </w:tc>
        <w:tc>
          <w:tcPr>
            <w:tcW w:w="1250" w:type="pct"/>
            <w:tcBorders>
              <w:top w:val="nil"/>
              <w:left w:val="nil"/>
              <w:bottom w:val="single" w:sz="12" w:space="0" w:color="auto"/>
              <w:right w:val="nil"/>
            </w:tcBorders>
            <w:shd w:val="clear" w:color="000000" w:fill="D9D9D9"/>
            <w:hideMark/>
          </w:tcPr>
          <w:p w14:paraId="700182FA" w14:textId="77777777" w:rsidR="00D074A7" w:rsidRPr="00A279E0" w:rsidRDefault="00D074A7" w:rsidP="00D074A7">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40" w:lineRule="auto"/>
              <w:ind w:firstLine="0"/>
              <w:jc w:val="left"/>
              <w:rPr>
                <w:rFonts w:eastAsia="Times New Roman" w:hAnsi="Times New Roman" w:cs="Times New Roman"/>
                <w:sz w:val="16"/>
                <w:szCs w:val="16"/>
                <w:bdr w:val="none" w:sz="0" w:space="0" w:color="auto"/>
              </w:rPr>
            </w:pPr>
            <w:r w:rsidRPr="00A279E0">
              <w:rPr>
                <w:rFonts w:eastAsia="Times New Roman" w:hAnsi="Times New Roman" w:cs="Times New Roman"/>
                <w:sz w:val="16"/>
                <w:szCs w:val="16"/>
                <w:bdr w:val="none" w:sz="0" w:space="0" w:color="auto"/>
              </w:rPr>
              <w:t> </w:t>
            </w:r>
          </w:p>
        </w:tc>
        <w:tc>
          <w:tcPr>
            <w:tcW w:w="1250" w:type="pct"/>
            <w:tcBorders>
              <w:top w:val="nil"/>
              <w:left w:val="nil"/>
              <w:bottom w:val="single" w:sz="12" w:space="0" w:color="auto"/>
              <w:right w:val="nil"/>
            </w:tcBorders>
            <w:shd w:val="clear" w:color="000000" w:fill="D9D9D9"/>
            <w:hideMark/>
          </w:tcPr>
          <w:p w14:paraId="050A9CA5" w14:textId="77777777" w:rsidR="00D074A7" w:rsidRPr="00A279E0" w:rsidRDefault="00D074A7" w:rsidP="00D074A7">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40" w:lineRule="auto"/>
              <w:ind w:firstLine="0"/>
              <w:jc w:val="left"/>
              <w:rPr>
                <w:rFonts w:eastAsia="Times New Roman" w:hAnsi="Times New Roman" w:cs="Times New Roman"/>
                <w:sz w:val="16"/>
                <w:szCs w:val="16"/>
                <w:bdr w:val="none" w:sz="0" w:space="0" w:color="auto"/>
              </w:rPr>
            </w:pPr>
            <w:r w:rsidRPr="00A279E0">
              <w:rPr>
                <w:rFonts w:eastAsia="Times New Roman" w:hAnsi="Times New Roman" w:cs="Times New Roman"/>
                <w:sz w:val="16"/>
                <w:szCs w:val="16"/>
                <w:bdr w:val="none" w:sz="0" w:space="0" w:color="auto"/>
              </w:rPr>
              <w:t>Pracuj pro život-vyžadují pružnost v práci</w:t>
            </w:r>
          </w:p>
        </w:tc>
      </w:tr>
      <w:tr w:rsidR="00D074A7" w:rsidRPr="00A279E0" w14:paraId="5A9C4728" w14:textId="77777777" w:rsidTr="00D074A7">
        <w:trPr>
          <w:trHeight w:val="300"/>
        </w:trPr>
        <w:tc>
          <w:tcPr>
            <w:tcW w:w="1250" w:type="pct"/>
            <w:tcBorders>
              <w:top w:val="nil"/>
              <w:left w:val="nil"/>
              <w:bottom w:val="nil"/>
              <w:right w:val="nil"/>
            </w:tcBorders>
            <w:shd w:val="clear" w:color="000000" w:fill="C6E0B4"/>
            <w:hideMark/>
          </w:tcPr>
          <w:p w14:paraId="36975632" w14:textId="77777777" w:rsidR="00D074A7" w:rsidRPr="00A279E0" w:rsidRDefault="00D074A7" w:rsidP="00D074A7">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40" w:lineRule="auto"/>
              <w:ind w:firstLine="0"/>
              <w:jc w:val="left"/>
              <w:rPr>
                <w:rFonts w:eastAsia="Times New Roman" w:hAnsi="Times New Roman" w:cs="Times New Roman"/>
                <w:sz w:val="16"/>
                <w:szCs w:val="16"/>
                <w:bdr w:val="none" w:sz="0" w:space="0" w:color="auto"/>
              </w:rPr>
            </w:pPr>
            <w:r w:rsidRPr="00A279E0">
              <w:rPr>
                <w:rFonts w:eastAsia="Times New Roman" w:hAnsi="Times New Roman" w:cs="Times New Roman"/>
                <w:sz w:val="16"/>
                <w:szCs w:val="16"/>
                <w:bdr w:val="none" w:sz="0" w:space="0" w:color="auto"/>
              </w:rPr>
              <w:t> </w:t>
            </w:r>
          </w:p>
        </w:tc>
        <w:tc>
          <w:tcPr>
            <w:tcW w:w="1250" w:type="pct"/>
            <w:tcBorders>
              <w:top w:val="nil"/>
              <w:left w:val="nil"/>
              <w:bottom w:val="nil"/>
              <w:right w:val="nil"/>
            </w:tcBorders>
            <w:shd w:val="clear" w:color="000000" w:fill="C6E0B4"/>
            <w:hideMark/>
          </w:tcPr>
          <w:p w14:paraId="66D29375" w14:textId="77777777" w:rsidR="00D074A7" w:rsidRPr="00A279E0" w:rsidRDefault="00D074A7" w:rsidP="00D074A7">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40" w:lineRule="auto"/>
              <w:ind w:firstLine="0"/>
              <w:jc w:val="left"/>
              <w:rPr>
                <w:rFonts w:eastAsia="Times New Roman" w:hAnsi="Times New Roman" w:cs="Times New Roman"/>
                <w:sz w:val="16"/>
                <w:szCs w:val="16"/>
                <w:bdr w:val="none" w:sz="0" w:space="0" w:color="auto"/>
              </w:rPr>
            </w:pPr>
            <w:r w:rsidRPr="00A279E0">
              <w:rPr>
                <w:rFonts w:eastAsia="Times New Roman" w:hAnsi="Times New Roman" w:cs="Times New Roman"/>
                <w:sz w:val="16"/>
                <w:szCs w:val="16"/>
                <w:bdr w:val="none" w:sz="0" w:space="0" w:color="auto"/>
              </w:rPr>
              <w:t> </w:t>
            </w:r>
          </w:p>
        </w:tc>
        <w:tc>
          <w:tcPr>
            <w:tcW w:w="1250" w:type="pct"/>
            <w:tcBorders>
              <w:top w:val="nil"/>
              <w:left w:val="nil"/>
              <w:bottom w:val="nil"/>
              <w:right w:val="nil"/>
            </w:tcBorders>
            <w:shd w:val="clear" w:color="000000" w:fill="C6E0B4"/>
            <w:hideMark/>
          </w:tcPr>
          <w:p w14:paraId="376FD170" w14:textId="77777777" w:rsidR="00D074A7" w:rsidRPr="00A279E0" w:rsidRDefault="00D074A7" w:rsidP="00D074A7">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40" w:lineRule="auto"/>
              <w:ind w:firstLine="0"/>
              <w:jc w:val="left"/>
              <w:rPr>
                <w:rFonts w:eastAsia="Times New Roman" w:hAnsi="Times New Roman" w:cs="Times New Roman"/>
                <w:sz w:val="16"/>
                <w:szCs w:val="16"/>
                <w:bdr w:val="none" w:sz="0" w:space="0" w:color="auto"/>
              </w:rPr>
            </w:pPr>
            <w:r w:rsidRPr="00A279E0">
              <w:rPr>
                <w:rFonts w:eastAsia="Times New Roman" w:hAnsi="Times New Roman" w:cs="Times New Roman"/>
                <w:sz w:val="16"/>
                <w:szCs w:val="16"/>
                <w:bdr w:val="none" w:sz="0" w:space="0" w:color="auto"/>
              </w:rPr>
              <w:t> </w:t>
            </w:r>
          </w:p>
        </w:tc>
        <w:tc>
          <w:tcPr>
            <w:tcW w:w="1250" w:type="pct"/>
            <w:tcBorders>
              <w:top w:val="nil"/>
              <w:left w:val="nil"/>
              <w:bottom w:val="nil"/>
              <w:right w:val="nil"/>
            </w:tcBorders>
            <w:shd w:val="clear" w:color="000000" w:fill="C6E0B4"/>
            <w:hideMark/>
          </w:tcPr>
          <w:p w14:paraId="57C278AC" w14:textId="77777777" w:rsidR="00D074A7" w:rsidRPr="00A279E0" w:rsidRDefault="00D074A7" w:rsidP="00D074A7">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40" w:lineRule="auto"/>
              <w:ind w:firstLine="0"/>
              <w:jc w:val="left"/>
              <w:rPr>
                <w:rFonts w:eastAsia="Times New Roman" w:hAnsi="Times New Roman" w:cs="Times New Roman"/>
                <w:sz w:val="16"/>
                <w:szCs w:val="16"/>
                <w:bdr w:val="none" w:sz="0" w:space="0" w:color="auto"/>
              </w:rPr>
            </w:pPr>
            <w:r w:rsidRPr="00A279E0">
              <w:rPr>
                <w:rFonts w:eastAsia="Times New Roman" w:hAnsi="Times New Roman" w:cs="Times New Roman"/>
                <w:sz w:val="16"/>
                <w:szCs w:val="16"/>
                <w:bdr w:val="none" w:sz="0" w:space="0" w:color="auto"/>
              </w:rPr>
              <w:t> </w:t>
            </w:r>
          </w:p>
        </w:tc>
      </w:tr>
    </w:tbl>
    <w:p w14:paraId="3862C038" w14:textId="69974D43" w:rsidR="00D074A7" w:rsidRPr="00164B0E" w:rsidRDefault="00D074A7" w:rsidP="002D3DA7">
      <w:pPr>
        <w:ind w:left="567" w:firstLine="0"/>
        <w:jc w:val="right"/>
        <w:rPr>
          <w:rFonts w:hAnsi="Times New Roman" w:cs="Times New Roman"/>
          <w:color w:val="212529"/>
          <w:sz w:val="20"/>
          <w:szCs w:val="12"/>
          <w:shd w:val="clear" w:color="auto" w:fill="FFFFFF"/>
        </w:rPr>
      </w:pPr>
      <w:r w:rsidRPr="00164B0E">
        <w:rPr>
          <w:rFonts w:hAnsi="Times New Roman" w:cs="Times New Roman"/>
          <w:sz w:val="20"/>
          <w:szCs w:val="12"/>
        </w:rPr>
        <w:t xml:space="preserve">Zdroj: </w:t>
      </w:r>
      <w:proofErr w:type="spellStart"/>
      <w:r w:rsidRPr="00164B0E">
        <w:rPr>
          <w:rFonts w:hAnsi="Times New Roman" w:cs="Times New Roman"/>
          <w:sz w:val="20"/>
          <w:szCs w:val="12"/>
        </w:rPr>
        <w:t>Cekada</w:t>
      </w:r>
      <w:proofErr w:type="spellEnd"/>
      <w:r w:rsidRPr="00164B0E">
        <w:rPr>
          <w:rFonts w:hAnsi="Times New Roman" w:cs="Times New Roman"/>
          <w:sz w:val="20"/>
          <w:szCs w:val="12"/>
        </w:rPr>
        <w:t xml:space="preserve">, T.L. (2012) </w:t>
      </w:r>
    </w:p>
    <w:p w14:paraId="04AA355F" w14:textId="77777777" w:rsidR="00D074A7" w:rsidRPr="004541B1" w:rsidRDefault="00D074A7" w:rsidP="00D074A7">
      <w:pPr>
        <w:ind w:firstLine="567"/>
        <w:rPr>
          <w:rFonts w:hAnsi="Times New Roman" w:cs="Times New Roman"/>
        </w:rPr>
      </w:pPr>
      <w:r w:rsidRPr="004541B1">
        <w:rPr>
          <w:rFonts w:hAnsi="Times New Roman" w:cs="Times New Roman"/>
          <w:color w:val="222222"/>
          <w:shd w:val="clear" w:color="auto" w:fill="FFFFFF"/>
        </w:rPr>
        <w:lastRenderedPageBreak/>
        <w:t xml:space="preserve">V pracovním prostředí se tak dnes může setkat až pět generací pracovníků, kteří mají rozdílné znalosti, zkušenosti, dovednosti i pracovní postoj. </w:t>
      </w:r>
      <w:r w:rsidRPr="004541B1">
        <w:rPr>
          <w:rFonts w:hAnsi="Times New Roman" w:cs="Times New Roman"/>
          <w:color w:val="212529"/>
          <w:shd w:val="clear" w:color="auto" w:fill="FFFFFF"/>
        </w:rPr>
        <w:t xml:space="preserve">Uvedený přehled umožňuje celistvý pohled na každou generaci, která vyrůstala v jiné době, formována rozdílnými kulturními souvislostmi a procesy ve společnosti, jež zapříčinili jejich odlišnost. Reakcí na uvedené generační změny byl vznik různých učebních přístupů, které uvádí </w:t>
      </w:r>
      <w:proofErr w:type="spellStart"/>
      <w:r w:rsidRPr="004541B1">
        <w:rPr>
          <w:rFonts w:hAnsi="Times New Roman" w:cs="Times New Roman"/>
          <w:color w:val="212529"/>
          <w:shd w:val="clear" w:color="auto" w:fill="FFFFFF"/>
        </w:rPr>
        <w:t>Cekada</w:t>
      </w:r>
      <w:proofErr w:type="spellEnd"/>
      <w:r w:rsidRPr="004541B1">
        <w:rPr>
          <w:rFonts w:hAnsi="Times New Roman" w:cs="Times New Roman"/>
          <w:color w:val="212529"/>
          <w:shd w:val="clear" w:color="auto" w:fill="FFFFFF"/>
        </w:rPr>
        <w:t>, tabulka č. 2 (</w:t>
      </w:r>
      <w:proofErr w:type="spellStart"/>
      <w:r w:rsidRPr="004541B1">
        <w:rPr>
          <w:rFonts w:hAnsi="Times New Roman" w:cs="Times New Roman"/>
          <w:color w:val="212529"/>
          <w:shd w:val="clear" w:color="auto" w:fill="FFFFFF"/>
        </w:rPr>
        <w:t>Cekanda</w:t>
      </w:r>
      <w:proofErr w:type="spellEnd"/>
      <w:r w:rsidRPr="004541B1">
        <w:rPr>
          <w:rFonts w:hAnsi="Times New Roman" w:cs="Times New Roman"/>
          <w:color w:val="212529"/>
          <w:shd w:val="clear" w:color="auto" w:fill="FFFFFF"/>
        </w:rPr>
        <w:t xml:space="preserve">, 2012, s. 40-44). Učební přístupy podle generací. Z globálního výzkumu provedeného společností </w:t>
      </w:r>
      <w:proofErr w:type="spellStart"/>
      <w:r w:rsidRPr="004541B1">
        <w:rPr>
          <w:rFonts w:hAnsi="Times New Roman" w:cs="Times New Roman"/>
          <w:color w:val="212529"/>
          <w:shd w:val="clear" w:color="auto" w:fill="FFFFFF"/>
        </w:rPr>
        <w:t>Harris</w:t>
      </w:r>
      <w:proofErr w:type="spellEnd"/>
      <w:r w:rsidRPr="004541B1">
        <w:rPr>
          <w:rFonts w:hAnsi="Times New Roman" w:cs="Times New Roman"/>
          <w:color w:val="212529"/>
          <w:shd w:val="clear" w:color="auto" w:fill="FFFFFF"/>
        </w:rPr>
        <w:t xml:space="preserve"> </w:t>
      </w:r>
      <w:proofErr w:type="spellStart"/>
      <w:r w:rsidRPr="004541B1">
        <w:rPr>
          <w:rFonts w:hAnsi="Times New Roman" w:cs="Times New Roman"/>
          <w:color w:val="212529"/>
          <w:shd w:val="clear" w:color="auto" w:fill="FFFFFF"/>
        </w:rPr>
        <w:t>Poll</w:t>
      </w:r>
      <w:proofErr w:type="spellEnd"/>
      <w:r w:rsidRPr="004541B1">
        <w:rPr>
          <w:rFonts w:hAnsi="Times New Roman" w:cs="Times New Roman"/>
          <w:color w:val="212529"/>
          <w:shd w:val="clear" w:color="auto" w:fill="FFFFFF"/>
        </w:rPr>
        <w:t xml:space="preserve"> v New Yorku roce 2018 vyplývá, že si generace Z, přestože je považována za digitální pokolení, cení tradiční metody výuky, která je založena na vzájemné interakci vyučujících. Pro výuku upřednostňují vyšší možnost využívání flexibilních metod on-line výuky. (</w:t>
      </w:r>
      <w:proofErr w:type="spellStart"/>
      <w:r w:rsidRPr="004541B1">
        <w:rPr>
          <w:rFonts w:hAnsi="Times New Roman" w:cs="Times New Roman"/>
          <w:color w:val="212529"/>
          <w:shd w:val="clear" w:color="auto" w:fill="FFFFFF"/>
        </w:rPr>
        <w:t>Harris</w:t>
      </w:r>
      <w:proofErr w:type="spellEnd"/>
      <w:r w:rsidRPr="004541B1">
        <w:rPr>
          <w:rFonts w:hAnsi="Times New Roman" w:cs="Times New Roman"/>
          <w:color w:val="212529"/>
          <w:shd w:val="clear" w:color="auto" w:fill="FFFFFF"/>
        </w:rPr>
        <w:t xml:space="preserve"> </w:t>
      </w:r>
      <w:proofErr w:type="spellStart"/>
      <w:r w:rsidRPr="004541B1">
        <w:rPr>
          <w:rFonts w:hAnsi="Times New Roman" w:cs="Times New Roman"/>
          <w:color w:val="212529"/>
          <w:shd w:val="clear" w:color="auto" w:fill="FFFFFF"/>
        </w:rPr>
        <w:t>Poll</w:t>
      </w:r>
      <w:proofErr w:type="spellEnd"/>
      <w:r w:rsidRPr="004541B1">
        <w:rPr>
          <w:rFonts w:hAnsi="Times New Roman" w:cs="Times New Roman"/>
        </w:rPr>
        <w:t>, 2018, s.19)</w:t>
      </w:r>
    </w:p>
    <w:p w14:paraId="10CE4286" w14:textId="77777777" w:rsidR="00D074A7" w:rsidRPr="00164B0E" w:rsidRDefault="00D074A7" w:rsidP="00061698">
      <w:pPr>
        <w:ind w:firstLine="0"/>
        <w:rPr>
          <w:rFonts w:hAnsi="Times New Roman" w:cs="Times New Roman"/>
          <w:b/>
          <w:color w:val="212529"/>
          <w:sz w:val="20"/>
          <w:shd w:val="clear" w:color="auto" w:fill="FFFFFF"/>
        </w:rPr>
      </w:pPr>
      <w:r w:rsidRPr="00164B0E">
        <w:rPr>
          <w:rFonts w:hAnsi="Times New Roman" w:cs="Times New Roman"/>
          <w:b/>
          <w:sz w:val="20"/>
        </w:rPr>
        <w:t>Tabulka č. 2 Učební přístupy dle generací</w:t>
      </w:r>
    </w:p>
    <w:tbl>
      <w:tblPr>
        <w:tblW w:w="5000" w:type="pct"/>
        <w:tblCellMar>
          <w:top w:w="15" w:type="dxa"/>
          <w:left w:w="70" w:type="dxa"/>
          <w:bottom w:w="15" w:type="dxa"/>
          <w:right w:w="70" w:type="dxa"/>
        </w:tblCellMar>
        <w:tblLook w:val="04A0" w:firstRow="1" w:lastRow="0" w:firstColumn="1" w:lastColumn="0" w:noHBand="0" w:noVBand="1"/>
      </w:tblPr>
      <w:tblGrid>
        <w:gridCol w:w="155"/>
        <w:gridCol w:w="1991"/>
        <w:gridCol w:w="1991"/>
        <w:gridCol w:w="1991"/>
        <w:gridCol w:w="1973"/>
      </w:tblGrid>
      <w:tr w:rsidR="00D074A7" w:rsidRPr="00A279E0" w14:paraId="00C227FE" w14:textId="77777777" w:rsidTr="00D074A7">
        <w:trPr>
          <w:trHeight w:val="450"/>
        </w:trPr>
        <w:tc>
          <w:tcPr>
            <w:tcW w:w="95" w:type="pct"/>
            <w:tcBorders>
              <w:top w:val="nil"/>
              <w:left w:val="nil"/>
              <w:bottom w:val="nil"/>
              <w:right w:val="nil"/>
            </w:tcBorders>
            <w:shd w:val="clear" w:color="000000" w:fill="C6E0B4"/>
            <w:noWrap/>
            <w:vAlign w:val="bottom"/>
            <w:hideMark/>
          </w:tcPr>
          <w:p w14:paraId="53DACD52" w14:textId="77777777" w:rsidR="00D074A7" w:rsidRPr="00A279E0" w:rsidRDefault="00D074A7" w:rsidP="00D074A7">
            <w:pPr>
              <w:pBdr>
                <w:top w:val="none" w:sz="0" w:space="0" w:color="auto"/>
                <w:left w:val="none" w:sz="0" w:space="0" w:color="auto"/>
                <w:bottom w:val="none" w:sz="0" w:space="0" w:color="auto"/>
                <w:right w:val="none" w:sz="0" w:space="0" w:color="auto"/>
                <w:between w:val="none" w:sz="0" w:space="0" w:color="auto"/>
                <w:bar w:val="none" w:sz="0" w:color="auto"/>
              </w:pBdr>
              <w:spacing w:before="0" w:after="0"/>
              <w:ind w:firstLine="0"/>
              <w:jc w:val="left"/>
              <w:rPr>
                <w:rFonts w:eastAsia="Times New Roman" w:hAnsi="Times New Roman" w:cs="Times New Roman"/>
                <w:color w:val="auto"/>
                <w:sz w:val="16"/>
                <w:szCs w:val="16"/>
                <w:bdr w:val="none" w:sz="0" w:space="0" w:color="auto"/>
              </w:rPr>
            </w:pPr>
          </w:p>
        </w:tc>
        <w:tc>
          <w:tcPr>
            <w:tcW w:w="4905" w:type="pct"/>
            <w:gridSpan w:val="4"/>
            <w:tcBorders>
              <w:top w:val="nil"/>
              <w:left w:val="nil"/>
              <w:bottom w:val="nil"/>
              <w:right w:val="nil"/>
            </w:tcBorders>
            <w:shd w:val="clear" w:color="000000" w:fill="C6E0B4"/>
            <w:noWrap/>
            <w:vAlign w:val="bottom"/>
            <w:hideMark/>
          </w:tcPr>
          <w:p w14:paraId="0C0396F0" w14:textId="77777777" w:rsidR="00D074A7" w:rsidRPr="00A279E0" w:rsidRDefault="00D074A7" w:rsidP="00D074A7">
            <w:pPr>
              <w:pBdr>
                <w:top w:val="none" w:sz="0" w:space="0" w:color="auto"/>
                <w:left w:val="none" w:sz="0" w:space="0" w:color="auto"/>
                <w:bottom w:val="none" w:sz="0" w:space="0" w:color="auto"/>
                <w:right w:val="none" w:sz="0" w:space="0" w:color="auto"/>
                <w:between w:val="none" w:sz="0" w:space="0" w:color="auto"/>
                <w:bar w:val="none" w:sz="0" w:color="auto"/>
              </w:pBdr>
              <w:spacing w:before="0" w:after="0"/>
              <w:ind w:firstLine="0"/>
              <w:jc w:val="left"/>
              <w:rPr>
                <w:rFonts w:eastAsia="Times New Roman" w:hAnsi="Times New Roman" w:cs="Times New Roman"/>
                <w:b/>
                <w:bCs/>
                <w:color w:val="008000"/>
                <w:sz w:val="16"/>
                <w:szCs w:val="16"/>
                <w:bdr w:val="none" w:sz="0" w:space="0" w:color="auto"/>
              </w:rPr>
            </w:pPr>
            <w:r w:rsidRPr="00A279E0">
              <w:rPr>
                <w:rFonts w:eastAsia="Times New Roman" w:hAnsi="Times New Roman" w:cs="Times New Roman"/>
                <w:b/>
                <w:bCs/>
                <w:color w:val="008000"/>
                <w:sz w:val="16"/>
                <w:szCs w:val="16"/>
                <w:bdr w:val="none" w:sz="0" w:space="0" w:color="auto"/>
              </w:rPr>
              <w:t>Učební přístupy podle generací</w:t>
            </w:r>
          </w:p>
        </w:tc>
      </w:tr>
      <w:tr w:rsidR="00D074A7" w:rsidRPr="00A279E0" w14:paraId="0824966A" w14:textId="77777777" w:rsidTr="00D074A7">
        <w:trPr>
          <w:trHeight w:val="300"/>
        </w:trPr>
        <w:tc>
          <w:tcPr>
            <w:tcW w:w="1323" w:type="pct"/>
            <w:gridSpan w:val="2"/>
            <w:tcBorders>
              <w:top w:val="nil"/>
              <w:left w:val="nil"/>
              <w:bottom w:val="nil"/>
              <w:right w:val="nil"/>
            </w:tcBorders>
            <w:shd w:val="clear" w:color="000000" w:fill="C6E0B4"/>
            <w:noWrap/>
            <w:vAlign w:val="bottom"/>
            <w:hideMark/>
          </w:tcPr>
          <w:p w14:paraId="3384F498" w14:textId="77777777" w:rsidR="00D074A7" w:rsidRPr="00A279E0" w:rsidRDefault="00D074A7" w:rsidP="00D074A7">
            <w:pPr>
              <w:pBdr>
                <w:top w:val="none" w:sz="0" w:space="0" w:color="auto"/>
                <w:left w:val="none" w:sz="0" w:space="0" w:color="auto"/>
                <w:bottom w:val="none" w:sz="0" w:space="0" w:color="auto"/>
                <w:right w:val="none" w:sz="0" w:space="0" w:color="auto"/>
                <w:between w:val="none" w:sz="0" w:space="0" w:color="auto"/>
                <w:bar w:val="none" w:sz="0" w:color="auto"/>
              </w:pBdr>
              <w:spacing w:before="0" w:after="0"/>
              <w:ind w:firstLine="0"/>
              <w:jc w:val="left"/>
              <w:rPr>
                <w:rFonts w:eastAsia="Times New Roman" w:hAnsi="Times New Roman" w:cs="Times New Roman"/>
                <w:b/>
                <w:bCs/>
                <w:color w:val="008000"/>
                <w:sz w:val="16"/>
                <w:szCs w:val="16"/>
                <w:bdr w:val="none" w:sz="0" w:space="0" w:color="auto"/>
              </w:rPr>
            </w:pPr>
          </w:p>
        </w:tc>
        <w:tc>
          <w:tcPr>
            <w:tcW w:w="1229" w:type="pct"/>
            <w:tcBorders>
              <w:top w:val="nil"/>
              <w:left w:val="nil"/>
              <w:bottom w:val="nil"/>
              <w:right w:val="nil"/>
            </w:tcBorders>
            <w:shd w:val="clear" w:color="000000" w:fill="C6E0B4"/>
            <w:noWrap/>
            <w:vAlign w:val="bottom"/>
            <w:hideMark/>
          </w:tcPr>
          <w:p w14:paraId="0EA84357" w14:textId="77777777" w:rsidR="00D074A7" w:rsidRPr="00A279E0" w:rsidRDefault="00D074A7" w:rsidP="00D074A7">
            <w:pPr>
              <w:pBdr>
                <w:top w:val="none" w:sz="0" w:space="0" w:color="auto"/>
                <w:left w:val="none" w:sz="0" w:space="0" w:color="auto"/>
                <w:bottom w:val="none" w:sz="0" w:space="0" w:color="auto"/>
                <w:right w:val="none" w:sz="0" w:space="0" w:color="auto"/>
                <w:between w:val="none" w:sz="0" w:space="0" w:color="auto"/>
                <w:bar w:val="none" w:sz="0" w:color="auto"/>
              </w:pBdr>
              <w:spacing w:before="0" w:after="0"/>
              <w:ind w:firstLine="0"/>
              <w:jc w:val="left"/>
              <w:rPr>
                <w:rFonts w:eastAsia="Times New Roman" w:hAnsi="Times New Roman" w:cs="Times New Roman"/>
                <w:color w:val="auto"/>
                <w:sz w:val="16"/>
                <w:szCs w:val="16"/>
                <w:bdr w:val="none" w:sz="0" w:space="0" w:color="auto"/>
              </w:rPr>
            </w:pPr>
          </w:p>
        </w:tc>
        <w:tc>
          <w:tcPr>
            <w:tcW w:w="1229" w:type="pct"/>
            <w:tcBorders>
              <w:top w:val="nil"/>
              <w:left w:val="nil"/>
              <w:bottom w:val="nil"/>
              <w:right w:val="nil"/>
            </w:tcBorders>
            <w:shd w:val="clear" w:color="000000" w:fill="C6E0B4"/>
            <w:noWrap/>
            <w:vAlign w:val="bottom"/>
            <w:hideMark/>
          </w:tcPr>
          <w:p w14:paraId="682C1098" w14:textId="77777777" w:rsidR="00D074A7" w:rsidRPr="00A279E0" w:rsidRDefault="00D074A7" w:rsidP="00D074A7">
            <w:pPr>
              <w:pBdr>
                <w:top w:val="none" w:sz="0" w:space="0" w:color="auto"/>
                <w:left w:val="none" w:sz="0" w:space="0" w:color="auto"/>
                <w:bottom w:val="none" w:sz="0" w:space="0" w:color="auto"/>
                <w:right w:val="none" w:sz="0" w:space="0" w:color="auto"/>
                <w:between w:val="none" w:sz="0" w:space="0" w:color="auto"/>
                <w:bar w:val="none" w:sz="0" w:color="auto"/>
              </w:pBdr>
              <w:spacing w:before="0" w:after="0"/>
              <w:ind w:firstLine="0"/>
              <w:jc w:val="left"/>
              <w:rPr>
                <w:rFonts w:eastAsia="Times New Roman" w:hAnsi="Times New Roman" w:cs="Times New Roman"/>
                <w:color w:val="auto"/>
                <w:sz w:val="16"/>
                <w:szCs w:val="16"/>
                <w:bdr w:val="none" w:sz="0" w:space="0" w:color="auto"/>
              </w:rPr>
            </w:pPr>
          </w:p>
        </w:tc>
        <w:tc>
          <w:tcPr>
            <w:tcW w:w="1219" w:type="pct"/>
            <w:tcBorders>
              <w:top w:val="nil"/>
              <w:left w:val="nil"/>
              <w:bottom w:val="nil"/>
              <w:right w:val="nil"/>
            </w:tcBorders>
            <w:shd w:val="clear" w:color="000000" w:fill="C6E0B4"/>
            <w:noWrap/>
            <w:vAlign w:val="bottom"/>
            <w:hideMark/>
          </w:tcPr>
          <w:p w14:paraId="7D859150" w14:textId="77777777" w:rsidR="00D074A7" w:rsidRPr="00A279E0" w:rsidRDefault="00D074A7" w:rsidP="00D074A7">
            <w:pPr>
              <w:pBdr>
                <w:top w:val="none" w:sz="0" w:space="0" w:color="auto"/>
                <w:left w:val="none" w:sz="0" w:space="0" w:color="auto"/>
                <w:bottom w:val="none" w:sz="0" w:space="0" w:color="auto"/>
                <w:right w:val="none" w:sz="0" w:space="0" w:color="auto"/>
                <w:between w:val="none" w:sz="0" w:space="0" w:color="auto"/>
                <w:bar w:val="none" w:sz="0" w:color="auto"/>
              </w:pBdr>
              <w:spacing w:before="0" w:after="0"/>
              <w:ind w:firstLine="0"/>
              <w:jc w:val="left"/>
              <w:rPr>
                <w:rFonts w:eastAsia="Times New Roman" w:hAnsi="Times New Roman" w:cs="Times New Roman"/>
                <w:color w:val="auto"/>
                <w:sz w:val="16"/>
                <w:szCs w:val="16"/>
                <w:bdr w:val="none" w:sz="0" w:space="0" w:color="auto"/>
              </w:rPr>
            </w:pPr>
          </w:p>
        </w:tc>
      </w:tr>
      <w:tr w:rsidR="00D074A7" w:rsidRPr="00A279E0" w14:paraId="196F9E79" w14:textId="77777777" w:rsidTr="00D074A7">
        <w:trPr>
          <w:trHeight w:val="600"/>
        </w:trPr>
        <w:tc>
          <w:tcPr>
            <w:tcW w:w="95" w:type="pct"/>
            <w:tcBorders>
              <w:top w:val="nil"/>
              <w:left w:val="nil"/>
              <w:bottom w:val="nil"/>
              <w:right w:val="nil"/>
            </w:tcBorders>
            <w:shd w:val="clear" w:color="000000" w:fill="C6E0B4"/>
            <w:noWrap/>
            <w:vAlign w:val="center"/>
            <w:hideMark/>
          </w:tcPr>
          <w:p w14:paraId="7EAB06CB" w14:textId="77777777" w:rsidR="00D074A7" w:rsidRPr="00A279E0" w:rsidRDefault="00D074A7" w:rsidP="00D074A7">
            <w:pPr>
              <w:pBdr>
                <w:top w:val="none" w:sz="0" w:space="0" w:color="auto"/>
                <w:left w:val="none" w:sz="0" w:space="0" w:color="auto"/>
                <w:bottom w:val="none" w:sz="0" w:space="0" w:color="auto"/>
                <w:right w:val="none" w:sz="0" w:space="0" w:color="auto"/>
                <w:between w:val="none" w:sz="0" w:space="0" w:color="auto"/>
                <w:bar w:val="none" w:sz="0" w:color="auto"/>
              </w:pBdr>
              <w:spacing w:before="0" w:after="0"/>
              <w:ind w:firstLine="0"/>
              <w:jc w:val="left"/>
              <w:rPr>
                <w:rFonts w:eastAsia="Times New Roman" w:hAnsi="Times New Roman" w:cs="Times New Roman"/>
                <w:color w:val="auto"/>
                <w:sz w:val="16"/>
                <w:szCs w:val="16"/>
                <w:bdr w:val="none" w:sz="0" w:space="0" w:color="auto"/>
              </w:rPr>
            </w:pPr>
          </w:p>
        </w:tc>
        <w:tc>
          <w:tcPr>
            <w:tcW w:w="1229" w:type="pct"/>
            <w:tcBorders>
              <w:top w:val="single" w:sz="12" w:space="0" w:color="auto"/>
              <w:left w:val="nil"/>
              <w:bottom w:val="single" w:sz="12" w:space="0" w:color="auto"/>
              <w:right w:val="nil"/>
            </w:tcBorders>
            <w:shd w:val="clear" w:color="000000" w:fill="C6E0B4"/>
            <w:noWrap/>
            <w:vAlign w:val="center"/>
            <w:hideMark/>
          </w:tcPr>
          <w:p w14:paraId="023092FC" w14:textId="77777777" w:rsidR="00D074A7" w:rsidRPr="00A279E0" w:rsidRDefault="00D074A7" w:rsidP="00D074A7">
            <w:pPr>
              <w:pBdr>
                <w:top w:val="none" w:sz="0" w:space="0" w:color="auto"/>
                <w:left w:val="none" w:sz="0" w:space="0" w:color="auto"/>
                <w:bottom w:val="none" w:sz="0" w:space="0" w:color="auto"/>
                <w:right w:val="none" w:sz="0" w:space="0" w:color="auto"/>
                <w:between w:val="none" w:sz="0" w:space="0" w:color="auto"/>
                <w:bar w:val="none" w:sz="0" w:color="auto"/>
              </w:pBdr>
              <w:spacing w:before="0" w:after="0"/>
              <w:ind w:firstLine="0"/>
              <w:jc w:val="left"/>
              <w:rPr>
                <w:rFonts w:eastAsia="Times New Roman" w:hAnsi="Times New Roman" w:cs="Times New Roman"/>
                <w:sz w:val="16"/>
                <w:szCs w:val="16"/>
                <w:bdr w:val="none" w:sz="0" w:space="0" w:color="auto"/>
              </w:rPr>
            </w:pPr>
            <w:r w:rsidRPr="00A279E0">
              <w:rPr>
                <w:rFonts w:eastAsia="Times New Roman" w:hAnsi="Times New Roman" w:cs="Times New Roman"/>
                <w:sz w:val="16"/>
                <w:szCs w:val="16"/>
                <w:bdr w:val="none" w:sz="0" w:space="0" w:color="auto"/>
              </w:rPr>
              <w:t>Tichá generace</w:t>
            </w:r>
          </w:p>
        </w:tc>
        <w:tc>
          <w:tcPr>
            <w:tcW w:w="1229" w:type="pct"/>
            <w:tcBorders>
              <w:top w:val="single" w:sz="12" w:space="0" w:color="auto"/>
              <w:left w:val="nil"/>
              <w:bottom w:val="single" w:sz="12" w:space="0" w:color="auto"/>
              <w:right w:val="nil"/>
            </w:tcBorders>
            <w:shd w:val="clear" w:color="000000" w:fill="C6E0B4"/>
            <w:vAlign w:val="center"/>
            <w:hideMark/>
          </w:tcPr>
          <w:p w14:paraId="1C837D21" w14:textId="77777777" w:rsidR="00D074A7" w:rsidRPr="00A279E0" w:rsidRDefault="00D074A7" w:rsidP="00D074A7">
            <w:pPr>
              <w:pBdr>
                <w:top w:val="none" w:sz="0" w:space="0" w:color="auto"/>
                <w:left w:val="none" w:sz="0" w:space="0" w:color="auto"/>
                <w:bottom w:val="none" w:sz="0" w:space="0" w:color="auto"/>
                <w:right w:val="none" w:sz="0" w:space="0" w:color="auto"/>
                <w:between w:val="none" w:sz="0" w:space="0" w:color="auto"/>
                <w:bar w:val="none" w:sz="0" w:color="auto"/>
              </w:pBdr>
              <w:spacing w:before="0" w:after="0"/>
              <w:ind w:firstLine="0"/>
              <w:jc w:val="left"/>
              <w:rPr>
                <w:rFonts w:eastAsia="Times New Roman" w:hAnsi="Times New Roman" w:cs="Times New Roman"/>
                <w:sz w:val="16"/>
                <w:szCs w:val="16"/>
                <w:bdr w:val="none" w:sz="0" w:space="0" w:color="auto"/>
              </w:rPr>
            </w:pPr>
            <w:r w:rsidRPr="00A279E0">
              <w:rPr>
                <w:rFonts w:eastAsia="Times New Roman" w:hAnsi="Times New Roman" w:cs="Times New Roman"/>
                <w:sz w:val="16"/>
                <w:szCs w:val="16"/>
                <w:bdr w:val="none" w:sz="0" w:space="0" w:color="auto"/>
              </w:rPr>
              <w:t>Silná generace</w:t>
            </w:r>
            <w:r w:rsidRPr="00A279E0">
              <w:rPr>
                <w:rFonts w:eastAsia="Times New Roman" w:hAnsi="Times New Roman" w:cs="Times New Roman"/>
                <w:sz w:val="16"/>
                <w:szCs w:val="16"/>
                <w:bdr w:val="none" w:sz="0" w:space="0" w:color="auto"/>
              </w:rPr>
              <w:br/>
              <w:t xml:space="preserve">"Baby </w:t>
            </w:r>
            <w:proofErr w:type="spellStart"/>
            <w:r w:rsidRPr="00A279E0">
              <w:rPr>
                <w:rFonts w:eastAsia="Times New Roman" w:hAnsi="Times New Roman" w:cs="Times New Roman"/>
                <w:sz w:val="16"/>
                <w:szCs w:val="16"/>
                <w:bdr w:val="none" w:sz="0" w:space="0" w:color="auto"/>
              </w:rPr>
              <w:t>Boomers</w:t>
            </w:r>
            <w:proofErr w:type="spellEnd"/>
            <w:r w:rsidRPr="00A279E0">
              <w:rPr>
                <w:rFonts w:eastAsia="Times New Roman" w:hAnsi="Times New Roman" w:cs="Times New Roman"/>
                <w:sz w:val="16"/>
                <w:szCs w:val="16"/>
                <w:bdr w:val="none" w:sz="0" w:space="0" w:color="auto"/>
              </w:rPr>
              <w:t>"</w:t>
            </w:r>
          </w:p>
        </w:tc>
        <w:tc>
          <w:tcPr>
            <w:tcW w:w="1229" w:type="pct"/>
            <w:tcBorders>
              <w:top w:val="single" w:sz="12" w:space="0" w:color="auto"/>
              <w:left w:val="nil"/>
              <w:bottom w:val="single" w:sz="12" w:space="0" w:color="auto"/>
              <w:right w:val="nil"/>
            </w:tcBorders>
            <w:shd w:val="clear" w:color="000000" w:fill="C6E0B4"/>
            <w:noWrap/>
            <w:vAlign w:val="center"/>
            <w:hideMark/>
          </w:tcPr>
          <w:p w14:paraId="7B641B93" w14:textId="77777777" w:rsidR="00D074A7" w:rsidRPr="00A279E0" w:rsidRDefault="00D074A7" w:rsidP="00D074A7">
            <w:pPr>
              <w:pBdr>
                <w:top w:val="none" w:sz="0" w:space="0" w:color="auto"/>
                <w:left w:val="none" w:sz="0" w:space="0" w:color="auto"/>
                <w:bottom w:val="none" w:sz="0" w:space="0" w:color="auto"/>
                <w:right w:val="none" w:sz="0" w:space="0" w:color="auto"/>
                <w:between w:val="none" w:sz="0" w:space="0" w:color="auto"/>
                <w:bar w:val="none" w:sz="0" w:color="auto"/>
              </w:pBdr>
              <w:spacing w:before="0" w:after="0"/>
              <w:ind w:firstLine="0"/>
              <w:jc w:val="left"/>
              <w:rPr>
                <w:rFonts w:eastAsia="Times New Roman" w:hAnsi="Times New Roman" w:cs="Times New Roman"/>
                <w:sz w:val="16"/>
                <w:szCs w:val="16"/>
                <w:bdr w:val="none" w:sz="0" w:space="0" w:color="auto"/>
              </w:rPr>
            </w:pPr>
            <w:r w:rsidRPr="00A279E0">
              <w:rPr>
                <w:rFonts w:eastAsia="Times New Roman" w:hAnsi="Times New Roman" w:cs="Times New Roman"/>
                <w:sz w:val="16"/>
                <w:szCs w:val="16"/>
                <w:bdr w:val="none" w:sz="0" w:space="0" w:color="auto"/>
              </w:rPr>
              <w:t>Generace X</w:t>
            </w:r>
          </w:p>
        </w:tc>
        <w:tc>
          <w:tcPr>
            <w:tcW w:w="1219" w:type="pct"/>
            <w:tcBorders>
              <w:top w:val="single" w:sz="12" w:space="0" w:color="auto"/>
              <w:left w:val="nil"/>
              <w:bottom w:val="single" w:sz="12" w:space="0" w:color="auto"/>
              <w:right w:val="nil"/>
            </w:tcBorders>
            <w:shd w:val="clear" w:color="000000" w:fill="C6E0B4"/>
            <w:noWrap/>
            <w:vAlign w:val="center"/>
            <w:hideMark/>
          </w:tcPr>
          <w:p w14:paraId="4A82DD46" w14:textId="77777777" w:rsidR="00D074A7" w:rsidRPr="00A279E0" w:rsidRDefault="00D074A7" w:rsidP="00D074A7">
            <w:pPr>
              <w:pBdr>
                <w:top w:val="none" w:sz="0" w:space="0" w:color="auto"/>
                <w:left w:val="none" w:sz="0" w:space="0" w:color="auto"/>
                <w:bottom w:val="none" w:sz="0" w:space="0" w:color="auto"/>
                <w:right w:val="none" w:sz="0" w:space="0" w:color="auto"/>
                <w:between w:val="none" w:sz="0" w:space="0" w:color="auto"/>
                <w:bar w:val="none" w:sz="0" w:color="auto"/>
              </w:pBdr>
              <w:spacing w:before="0" w:after="0"/>
              <w:ind w:firstLine="0"/>
              <w:jc w:val="left"/>
              <w:rPr>
                <w:rFonts w:eastAsia="Times New Roman" w:hAnsi="Times New Roman" w:cs="Times New Roman"/>
                <w:sz w:val="16"/>
                <w:szCs w:val="16"/>
                <w:bdr w:val="none" w:sz="0" w:space="0" w:color="auto"/>
              </w:rPr>
            </w:pPr>
            <w:r w:rsidRPr="00A279E0">
              <w:rPr>
                <w:rFonts w:eastAsia="Times New Roman" w:hAnsi="Times New Roman" w:cs="Times New Roman"/>
                <w:sz w:val="16"/>
                <w:szCs w:val="16"/>
                <w:bdr w:val="none" w:sz="0" w:space="0" w:color="auto"/>
              </w:rPr>
              <w:t>Generace Y</w:t>
            </w:r>
          </w:p>
        </w:tc>
      </w:tr>
      <w:tr w:rsidR="00D074A7" w:rsidRPr="00A279E0" w14:paraId="0FD8BB48" w14:textId="77777777" w:rsidTr="00D074A7">
        <w:trPr>
          <w:trHeight w:val="300"/>
        </w:trPr>
        <w:tc>
          <w:tcPr>
            <w:tcW w:w="95" w:type="pct"/>
            <w:tcBorders>
              <w:top w:val="nil"/>
              <w:left w:val="nil"/>
              <w:bottom w:val="nil"/>
              <w:right w:val="nil"/>
            </w:tcBorders>
            <w:shd w:val="clear" w:color="000000" w:fill="C6E0B4"/>
            <w:hideMark/>
          </w:tcPr>
          <w:p w14:paraId="6A1F4BD7" w14:textId="77777777" w:rsidR="00D074A7" w:rsidRPr="00A279E0" w:rsidRDefault="00D074A7" w:rsidP="00D074A7">
            <w:pPr>
              <w:pBdr>
                <w:top w:val="none" w:sz="0" w:space="0" w:color="auto"/>
                <w:left w:val="none" w:sz="0" w:space="0" w:color="auto"/>
                <w:bottom w:val="none" w:sz="0" w:space="0" w:color="auto"/>
                <w:right w:val="none" w:sz="0" w:space="0" w:color="auto"/>
                <w:between w:val="none" w:sz="0" w:space="0" w:color="auto"/>
                <w:bar w:val="none" w:sz="0" w:color="auto"/>
              </w:pBdr>
              <w:spacing w:before="0" w:after="0"/>
              <w:ind w:firstLine="0"/>
              <w:jc w:val="left"/>
              <w:rPr>
                <w:rFonts w:eastAsia="Times New Roman" w:hAnsi="Times New Roman" w:cs="Times New Roman"/>
                <w:sz w:val="16"/>
                <w:szCs w:val="16"/>
                <w:bdr w:val="none" w:sz="0" w:space="0" w:color="auto"/>
              </w:rPr>
            </w:pPr>
          </w:p>
        </w:tc>
        <w:tc>
          <w:tcPr>
            <w:tcW w:w="1229" w:type="pct"/>
            <w:tcBorders>
              <w:top w:val="nil"/>
              <w:left w:val="nil"/>
              <w:bottom w:val="nil"/>
              <w:right w:val="nil"/>
            </w:tcBorders>
            <w:shd w:val="clear" w:color="000000" w:fill="C6E0B4"/>
            <w:hideMark/>
          </w:tcPr>
          <w:p w14:paraId="4DAD66AC" w14:textId="77777777" w:rsidR="00D074A7" w:rsidRPr="00A279E0" w:rsidRDefault="00D074A7" w:rsidP="00D074A7">
            <w:pPr>
              <w:pBdr>
                <w:top w:val="none" w:sz="0" w:space="0" w:color="auto"/>
                <w:left w:val="none" w:sz="0" w:space="0" w:color="auto"/>
                <w:bottom w:val="none" w:sz="0" w:space="0" w:color="auto"/>
                <w:right w:val="none" w:sz="0" w:space="0" w:color="auto"/>
                <w:between w:val="none" w:sz="0" w:space="0" w:color="auto"/>
                <w:bar w:val="none" w:sz="0" w:color="auto"/>
              </w:pBdr>
              <w:spacing w:before="0" w:after="0"/>
              <w:ind w:firstLine="0"/>
              <w:jc w:val="left"/>
              <w:rPr>
                <w:rFonts w:eastAsia="Times New Roman" w:hAnsi="Times New Roman" w:cs="Times New Roman"/>
                <w:color w:val="auto"/>
                <w:sz w:val="16"/>
                <w:szCs w:val="16"/>
                <w:bdr w:val="none" w:sz="0" w:space="0" w:color="auto"/>
              </w:rPr>
            </w:pPr>
          </w:p>
        </w:tc>
        <w:tc>
          <w:tcPr>
            <w:tcW w:w="1229" w:type="pct"/>
            <w:tcBorders>
              <w:top w:val="nil"/>
              <w:left w:val="nil"/>
              <w:bottom w:val="nil"/>
              <w:right w:val="nil"/>
            </w:tcBorders>
            <w:shd w:val="clear" w:color="000000" w:fill="C6E0B4"/>
            <w:hideMark/>
          </w:tcPr>
          <w:p w14:paraId="1048C016" w14:textId="77777777" w:rsidR="00D074A7" w:rsidRPr="00A279E0" w:rsidRDefault="00D074A7" w:rsidP="00D074A7">
            <w:pPr>
              <w:pBdr>
                <w:top w:val="none" w:sz="0" w:space="0" w:color="auto"/>
                <w:left w:val="none" w:sz="0" w:space="0" w:color="auto"/>
                <w:bottom w:val="none" w:sz="0" w:space="0" w:color="auto"/>
                <w:right w:val="none" w:sz="0" w:space="0" w:color="auto"/>
                <w:between w:val="none" w:sz="0" w:space="0" w:color="auto"/>
                <w:bar w:val="none" w:sz="0" w:color="auto"/>
              </w:pBdr>
              <w:spacing w:before="0" w:after="0"/>
              <w:ind w:firstLine="0"/>
              <w:jc w:val="left"/>
              <w:rPr>
                <w:rFonts w:eastAsia="Times New Roman" w:hAnsi="Times New Roman" w:cs="Times New Roman"/>
                <w:color w:val="auto"/>
                <w:sz w:val="16"/>
                <w:szCs w:val="16"/>
                <w:bdr w:val="none" w:sz="0" w:space="0" w:color="auto"/>
              </w:rPr>
            </w:pPr>
          </w:p>
        </w:tc>
        <w:tc>
          <w:tcPr>
            <w:tcW w:w="1229" w:type="pct"/>
            <w:tcBorders>
              <w:top w:val="nil"/>
              <w:left w:val="nil"/>
              <w:bottom w:val="nil"/>
              <w:right w:val="nil"/>
            </w:tcBorders>
            <w:shd w:val="clear" w:color="000000" w:fill="C6E0B4"/>
            <w:hideMark/>
          </w:tcPr>
          <w:p w14:paraId="51FDB92C" w14:textId="77777777" w:rsidR="00D074A7" w:rsidRPr="00A279E0" w:rsidRDefault="00D074A7" w:rsidP="00D074A7">
            <w:pPr>
              <w:pBdr>
                <w:top w:val="none" w:sz="0" w:space="0" w:color="auto"/>
                <w:left w:val="none" w:sz="0" w:space="0" w:color="auto"/>
                <w:bottom w:val="none" w:sz="0" w:space="0" w:color="auto"/>
                <w:right w:val="none" w:sz="0" w:space="0" w:color="auto"/>
                <w:between w:val="none" w:sz="0" w:space="0" w:color="auto"/>
                <w:bar w:val="none" w:sz="0" w:color="auto"/>
              </w:pBdr>
              <w:spacing w:before="0" w:after="0"/>
              <w:ind w:firstLine="0"/>
              <w:jc w:val="left"/>
              <w:rPr>
                <w:rFonts w:eastAsia="Times New Roman" w:hAnsi="Times New Roman" w:cs="Times New Roman"/>
                <w:color w:val="auto"/>
                <w:sz w:val="16"/>
                <w:szCs w:val="16"/>
                <w:bdr w:val="none" w:sz="0" w:space="0" w:color="auto"/>
              </w:rPr>
            </w:pPr>
          </w:p>
        </w:tc>
        <w:tc>
          <w:tcPr>
            <w:tcW w:w="1219" w:type="pct"/>
            <w:tcBorders>
              <w:top w:val="nil"/>
              <w:left w:val="nil"/>
              <w:bottom w:val="nil"/>
              <w:right w:val="nil"/>
            </w:tcBorders>
            <w:shd w:val="clear" w:color="000000" w:fill="C6E0B4"/>
            <w:hideMark/>
          </w:tcPr>
          <w:p w14:paraId="0DB5BB22" w14:textId="77777777" w:rsidR="00D074A7" w:rsidRPr="00A279E0" w:rsidRDefault="00D074A7" w:rsidP="00D074A7">
            <w:pPr>
              <w:pBdr>
                <w:top w:val="none" w:sz="0" w:space="0" w:color="auto"/>
                <w:left w:val="none" w:sz="0" w:space="0" w:color="auto"/>
                <w:bottom w:val="none" w:sz="0" w:space="0" w:color="auto"/>
                <w:right w:val="none" w:sz="0" w:space="0" w:color="auto"/>
                <w:between w:val="none" w:sz="0" w:space="0" w:color="auto"/>
                <w:bar w:val="none" w:sz="0" w:color="auto"/>
              </w:pBdr>
              <w:spacing w:before="0" w:after="0"/>
              <w:ind w:firstLine="0"/>
              <w:jc w:val="left"/>
              <w:rPr>
                <w:rFonts w:eastAsia="Times New Roman" w:hAnsi="Times New Roman" w:cs="Times New Roman"/>
                <w:color w:val="auto"/>
                <w:sz w:val="16"/>
                <w:szCs w:val="16"/>
                <w:bdr w:val="none" w:sz="0" w:space="0" w:color="auto"/>
              </w:rPr>
            </w:pPr>
          </w:p>
        </w:tc>
      </w:tr>
      <w:tr w:rsidR="00D074A7" w:rsidRPr="00A279E0" w14:paraId="326CE7BF" w14:textId="77777777" w:rsidTr="00D074A7">
        <w:trPr>
          <w:trHeight w:val="570"/>
        </w:trPr>
        <w:tc>
          <w:tcPr>
            <w:tcW w:w="95" w:type="pct"/>
            <w:tcBorders>
              <w:top w:val="nil"/>
              <w:left w:val="nil"/>
              <w:bottom w:val="nil"/>
              <w:right w:val="nil"/>
            </w:tcBorders>
            <w:shd w:val="clear" w:color="000000" w:fill="C6E0B4"/>
            <w:hideMark/>
          </w:tcPr>
          <w:p w14:paraId="089567EA" w14:textId="77777777" w:rsidR="00D074A7" w:rsidRPr="00A279E0" w:rsidRDefault="00D074A7" w:rsidP="00D074A7">
            <w:pPr>
              <w:pBdr>
                <w:top w:val="none" w:sz="0" w:space="0" w:color="auto"/>
                <w:left w:val="none" w:sz="0" w:space="0" w:color="auto"/>
                <w:bottom w:val="none" w:sz="0" w:space="0" w:color="auto"/>
                <w:right w:val="none" w:sz="0" w:space="0" w:color="auto"/>
                <w:between w:val="none" w:sz="0" w:space="0" w:color="auto"/>
                <w:bar w:val="none" w:sz="0" w:color="auto"/>
              </w:pBdr>
              <w:spacing w:before="0" w:after="0"/>
              <w:ind w:firstLine="0"/>
              <w:jc w:val="left"/>
              <w:rPr>
                <w:rFonts w:eastAsia="Times New Roman" w:hAnsi="Times New Roman" w:cs="Times New Roman"/>
                <w:color w:val="auto"/>
                <w:sz w:val="16"/>
                <w:szCs w:val="16"/>
                <w:bdr w:val="none" w:sz="0" w:space="0" w:color="auto"/>
              </w:rPr>
            </w:pPr>
          </w:p>
        </w:tc>
        <w:tc>
          <w:tcPr>
            <w:tcW w:w="1229" w:type="pct"/>
            <w:tcBorders>
              <w:top w:val="nil"/>
              <w:left w:val="nil"/>
              <w:bottom w:val="nil"/>
              <w:right w:val="nil"/>
            </w:tcBorders>
            <w:shd w:val="clear" w:color="000000" w:fill="D9D9D9"/>
            <w:hideMark/>
          </w:tcPr>
          <w:p w14:paraId="66C03CAB" w14:textId="77777777" w:rsidR="00D074A7" w:rsidRPr="00A279E0" w:rsidRDefault="00D074A7" w:rsidP="00D074A7">
            <w:pPr>
              <w:pBdr>
                <w:top w:val="none" w:sz="0" w:space="0" w:color="auto"/>
                <w:left w:val="none" w:sz="0" w:space="0" w:color="auto"/>
                <w:bottom w:val="none" w:sz="0" w:space="0" w:color="auto"/>
                <w:right w:val="none" w:sz="0" w:space="0" w:color="auto"/>
                <w:between w:val="none" w:sz="0" w:space="0" w:color="auto"/>
                <w:bar w:val="none" w:sz="0" w:color="auto"/>
              </w:pBdr>
              <w:spacing w:before="0" w:after="0"/>
              <w:ind w:firstLine="0"/>
              <w:jc w:val="left"/>
              <w:rPr>
                <w:rFonts w:eastAsia="Times New Roman" w:hAnsi="Times New Roman" w:cs="Times New Roman"/>
                <w:sz w:val="16"/>
                <w:szCs w:val="16"/>
                <w:bdr w:val="none" w:sz="0" w:space="0" w:color="auto"/>
              </w:rPr>
            </w:pPr>
            <w:r w:rsidRPr="00A279E0">
              <w:rPr>
                <w:rFonts w:eastAsia="Times New Roman" w:hAnsi="Times New Roman" w:cs="Times New Roman"/>
                <w:sz w:val="16"/>
                <w:szCs w:val="16"/>
                <w:bdr w:val="none" w:sz="0" w:space="0" w:color="auto"/>
              </w:rPr>
              <w:t>Preferují školní třídu</w:t>
            </w:r>
          </w:p>
        </w:tc>
        <w:tc>
          <w:tcPr>
            <w:tcW w:w="1229" w:type="pct"/>
            <w:tcBorders>
              <w:top w:val="nil"/>
              <w:left w:val="nil"/>
              <w:bottom w:val="nil"/>
              <w:right w:val="nil"/>
            </w:tcBorders>
            <w:shd w:val="clear" w:color="000000" w:fill="D9D9D9"/>
            <w:hideMark/>
          </w:tcPr>
          <w:p w14:paraId="77E462F4" w14:textId="77777777" w:rsidR="00D074A7" w:rsidRPr="00A279E0" w:rsidRDefault="00D074A7" w:rsidP="00D074A7">
            <w:pPr>
              <w:pBdr>
                <w:top w:val="none" w:sz="0" w:space="0" w:color="auto"/>
                <w:left w:val="none" w:sz="0" w:space="0" w:color="auto"/>
                <w:bottom w:val="none" w:sz="0" w:space="0" w:color="auto"/>
                <w:right w:val="none" w:sz="0" w:space="0" w:color="auto"/>
                <w:between w:val="none" w:sz="0" w:space="0" w:color="auto"/>
                <w:bar w:val="none" w:sz="0" w:color="auto"/>
              </w:pBdr>
              <w:spacing w:before="0" w:after="0"/>
              <w:ind w:firstLine="0"/>
              <w:jc w:val="left"/>
              <w:rPr>
                <w:rFonts w:eastAsia="Times New Roman" w:hAnsi="Times New Roman" w:cs="Times New Roman"/>
                <w:sz w:val="16"/>
                <w:szCs w:val="16"/>
                <w:bdr w:val="none" w:sz="0" w:space="0" w:color="auto"/>
              </w:rPr>
            </w:pPr>
            <w:r w:rsidRPr="00A279E0">
              <w:rPr>
                <w:rFonts w:eastAsia="Times New Roman" w:hAnsi="Times New Roman" w:cs="Times New Roman"/>
                <w:sz w:val="16"/>
                <w:szCs w:val="16"/>
                <w:bdr w:val="none" w:sz="0" w:space="0" w:color="auto"/>
              </w:rPr>
              <w:t>Preferují přednášky a workshopy</w:t>
            </w:r>
          </w:p>
        </w:tc>
        <w:tc>
          <w:tcPr>
            <w:tcW w:w="1229" w:type="pct"/>
            <w:tcBorders>
              <w:top w:val="nil"/>
              <w:left w:val="nil"/>
              <w:bottom w:val="nil"/>
              <w:right w:val="nil"/>
            </w:tcBorders>
            <w:shd w:val="clear" w:color="000000" w:fill="D9D9D9"/>
            <w:hideMark/>
          </w:tcPr>
          <w:p w14:paraId="0FB52DFE" w14:textId="77777777" w:rsidR="00D074A7" w:rsidRPr="00A279E0" w:rsidRDefault="00D074A7" w:rsidP="00D074A7">
            <w:pPr>
              <w:pBdr>
                <w:top w:val="none" w:sz="0" w:space="0" w:color="auto"/>
                <w:left w:val="none" w:sz="0" w:space="0" w:color="auto"/>
                <w:bottom w:val="none" w:sz="0" w:space="0" w:color="auto"/>
                <w:right w:val="none" w:sz="0" w:space="0" w:color="auto"/>
                <w:between w:val="none" w:sz="0" w:space="0" w:color="auto"/>
                <w:bar w:val="none" w:sz="0" w:color="auto"/>
              </w:pBdr>
              <w:spacing w:before="0" w:after="0"/>
              <w:ind w:firstLine="0"/>
              <w:jc w:val="left"/>
              <w:rPr>
                <w:rFonts w:eastAsia="Times New Roman" w:hAnsi="Times New Roman" w:cs="Times New Roman"/>
                <w:sz w:val="16"/>
                <w:szCs w:val="16"/>
                <w:bdr w:val="none" w:sz="0" w:space="0" w:color="auto"/>
              </w:rPr>
            </w:pPr>
            <w:r w:rsidRPr="00A279E0">
              <w:rPr>
                <w:rFonts w:eastAsia="Times New Roman" w:hAnsi="Times New Roman" w:cs="Times New Roman"/>
                <w:sz w:val="16"/>
                <w:szCs w:val="16"/>
                <w:bdr w:val="none" w:sz="0" w:space="0" w:color="auto"/>
              </w:rPr>
              <w:t>Preferují učení prostřednictvím objevování</w:t>
            </w:r>
          </w:p>
        </w:tc>
        <w:tc>
          <w:tcPr>
            <w:tcW w:w="1219" w:type="pct"/>
            <w:tcBorders>
              <w:top w:val="nil"/>
              <w:left w:val="nil"/>
              <w:bottom w:val="nil"/>
              <w:right w:val="nil"/>
            </w:tcBorders>
            <w:shd w:val="clear" w:color="000000" w:fill="D9D9D9"/>
            <w:hideMark/>
          </w:tcPr>
          <w:p w14:paraId="34B22CC9" w14:textId="77777777" w:rsidR="00D074A7" w:rsidRPr="00A279E0" w:rsidRDefault="00D074A7" w:rsidP="00D074A7">
            <w:pPr>
              <w:pBdr>
                <w:top w:val="none" w:sz="0" w:space="0" w:color="auto"/>
                <w:left w:val="none" w:sz="0" w:space="0" w:color="auto"/>
                <w:bottom w:val="none" w:sz="0" w:space="0" w:color="auto"/>
                <w:right w:val="none" w:sz="0" w:space="0" w:color="auto"/>
                <w:between w:val="none" w:sz="0" w:space="0" w:color="auto"/>
                <w:bar w:val="none" w:sz="0" w:color="auto"/>
              </w:pBdr>
              <w:spacing w:before="0" w:after="0"/>
              <w:ind w:firstLine="0"/>
              <w:jc w:val="left"/>
              <w:rPr>
                <w:rFonts w:eastAsia="Times New Roman" w:hAnsi="Times New Roman" w:cs="Times New Roman"/>
                <w:sz w:val="16"/>
                <w:szCs w:val="16"/>
                <w:bdr w:val="none" w:sz="0" w:space="0" w:color="auto"/>
              </w:rPr>
            </w:pPr>
            <w:r w:rsidRPr="00A279E0">
              <w:rPr>
                <w:rFonts w:eastAsia="Times New Roman" w:hAnsi="Times New Roman" w:cs="Times New Roman"/>
                <w:sz w:val="16"/>
                <w:szCs w:val="16"/>
                <w:bdr w:val="none" w:sz="0" w:space="0" w:color="auto"/>
              </w:rPr>
              <w:t>Preferují učení v elektronickém prostředí</w:t>
            </w:r>
          </w:p>
        </w:tc>
      </w:tr>
      <w:tr w:rsidR="00D074A7" w:rsidRPr="00A279E0" w14:paraId="70CCC097" w14:textId="77777777" w:rsidTr="00D074A7">
        <w:trPr>
          <w:trHeight w:val="870"/>
        </w:trPr>
        <w:tc>
          <w:tcPr>
            <w:tcW w:w="95" w:type="pct"/>
            <w:tcBorders>
              <w:top w:val="nil"/>
              <w:left w:val="nil"/>
              <w:bottom w:val="nil"/>
              <w:right w:val="nil"/>
            </w:tcBorders>
            <w:shd w:val="clear" w:color="000000" w:fill="C6E0B4"/>
            <w:hideMark/>
          </w:tcPr>
          <w:p w14:paraId="1703643B" w14:textId="77777777" w:rsidR="00D074A7" w:rsidRPr="00A279E0" w:rsidRDefault="00D074A7" w:rsidP="00D074A7">
            <w:pPr>
              <w:pBdr>
                <w:top w:val="none" w:sz="0" w:space="0" w:color="auto"/>
                <w:left w:val="none" w:sz="0" w:space="0" w:color="auto"/>
                <w:bottom w:val="none" w:sz="0" w:space="0" w:color="auto"/>
                <w:right w:val="none" w:sz="0" w:space="0" w:color="auto"/>
                <w:between w:val="none" w:sz="0" w:space="0" w:color="auto"/>
                <w:bar w:val="none" w:sz="0" w:color="auto"/>
              </w:pBdr>
              <w:spacing w:before="0" w:after="0"/>
              <w:ind w:firstLine="0"/>
              <w:jc w:val="left"/>
              <w:rPr>
                <w:rFonts w:eastAsia="Times New Roman" w:hAnsi="Times New Roman" w:cs="Times New Roman"/>
                <w:sz w:val="16"/>
                <w:szCs w:val="16"/>
                <w:bdr w:val="none" w:sz="0" w:space="0" w:color="auto"/>
              </w:rPr>
            </w:pPr>
          </w:p>
        </w:tc>
        <w:tc>
          <w:tcPr>
            <w:tcW w:w="1229" w:type="pct"/>
            <w:tcBorders>
              <w:top w:val="nil"/>
              <w:left w:val="nil"/>
              <w:bottom w:val="nil"/>
              <w:right w:val="nil"/>
            </w:tcBorders>
            <w:shd w:val="clear" w:color="000000" w:fill="C6E0B4"/>
            <w:hideMark/>
          </w:tcPr>
          <w:p w14:paraId="7828D6BD" w14:textId="77777777" w:rsidR="00D074A7" w:rsidRPr="00A279E0" w:rsidRDefault="00D074A7" w:rsidP="00D074A7">
            <w:pPr>
              <w:pBdr>
                <w:top w:val="none" w:sz="0" w:space="0" w:color="auto"/>
                <w:left w:val="none" w:sz="0" w:space="0" w:color="auto"/>
                <w:bottom w:val="none" w:sz="0" w:space="0" w:color="auto"/>
                <w:right w:val="none" w:sz="0" w:space="0" w:color="auto"/>
                <w:between w:val="none" w:sz="0" w:space="0" w:color="auto"/>
                <w:bar w:val="none" w:sz="0" w:color="auto"/>
              </w:pBdr>
              <w:spacing w:before="0" w:after="0"/>
              <w:ind w:firstLine="0"/>
              <w:jc w:val="left"/>
              <w:rPr>
                <w:rFonts w:eastAsia="Times New Roman" w:hAnsi="Times New Roman" w:cs="Times New Roman"/>
                <w:sz w:val="16"/>
                <w:szCs w:val="16"/>
                <w:bdr w:val="none" w:sz="0" w:space="0" w:color="auto"/>
              </w:rPr>
            </w:pPr>
            <w:r w:rsidRPr="00A279E0">
              <w:rPr>
                <w:rFonts w:eastAsia="Times New Roman" w:hAnsi="Times New Roman" w:cs="Times New Roman"/>
                <w:sz w:val="16"/>
                <w:szCs w:val="16"/>
                <w:bdr w:val="none" w:sz="0" w:space="0" w:color="auto"/>
              </w:rPr>
              <w:t>Mají rádi strukturované prostředí, kde se jim sdělí, co se mají učit</w:t>
            </w:r>
          </w:p>
        </w:tc>
        <w:tc>
          <w:tcPr>
            <w:tcW w:w="1229" w:type="pct"/>
            <w:tcBorders>
              <w:top w:val="nil"/>
              <w:left w:val="nil"/>
              <w:bottom w:val="nil"/>
              <w:right w:val="nil"/>
            </w:tcBorders>
            <w:shd w:val="clear" w:color="000000" w:fill="C6E0B4"/>
            <w:hideMark/>
          </w:tcPr>
          <w:p w14:paraId="51C3106A" w14:textId="77777777" w:rsidR="00D074A7" w:rsidRPr="00A279E0" w:rsidRDefault="00D074A7" w:rsidP="00D074A7">
            <w:pPr>
              <w:pBdr>
                <w:top w:val="none" w:sz="0" w:space="0" w:color="auto"/>
                <w:left w:val="none" w:sz="0" w:space="0" w:color="auto"/>
                <w:bottom w:val="none" w:sz="0" w:space="0" w:color="auto"/>
                <w:right w:val="none" w:sz="0" w:space="0" w:color="auto"/>
                <w:between w:val="none" w:sz="0" w:space="0" w:color="auto"/>
                <w:bar w:val="none" w:sz="0" w:color="auto"/>
              </w:pBdr>
              <w:spacing w:before="0" w:after="0"/>
              <w:ind w:firstLine="0"/>
              <w:jc w:val="left"/>
              <w:rPr>
                <w:rFonts w:eastAsia="Times New Roman" w:hAnsi="Times New Roman" w:cs="Times New Roman"/>
                <w:sz w:val="16"/>
                <w:szCs w:val="16"/>
                <w:bdr w:val="none" w:sz="0" w:space="0" w:color="auto"/>
              </w:rPr>
            </w:pPr>
            <w:r w:rsidRPr="00A279E0">
              <w:rPr>
                <w:rFonts w:eastAsia="Times New Roman" w:hAnsi="Times New Roman" w:cs="Times New Roman"/>
                <w:sz w:val="16"/>
                <w:szCs w:val="16"/>
                <w:bdr w:val="none" w:sz="0" w:space="0" w:color="auto"/>
              </w:rPr>
              <w:t>Mají rádi prostředí, ve kterém přijímají výzvu a sdílejí zkušenosti</w:t>
            </w:r>
          </w:p>
        </w:tc>
        <w:tc>
          <w:tcPr>
            <w:tcW w:w="1229" w:type="pct"/>
            <w:tcBorders>
              <w:top w:val="nil"/>
              <w:left w:val="nil"/>
              <w:bottom w:val="nil"/>
              <w:right w:val="nil"/>
            </w:tcBorders>
            <w:shd w:val="clear" w:color="000000" w:fill="C6E0B4"/>
            <w:hideMark/>
          </w:tcPr>
          <w:p w14:paraId="435980CF" w14:textId="77777777" w:rsidR="00D074A7" w:rsidRPr="00A279E0" w:rsidRDefault="00D074A7" w:rsidP="00D074A7">
            <w:pPr>
              <w:pBdr>
                <w:top w:val="none" w:sz="0" w:space="0" w:color="auto"/>
                <w:left w:val="none" w:sz="0" w:space="0" w:color="auto"/>
                <w:bottom w:val="none" w:sz="0" w:space="0" w:color="auto"/>
                <w:right w:val="none" w:sz="0" w:space="0" w:color="auto"/>
                <w:between w:val="none" w:sz="0" w:space="0" w:color="auto"/>
                <w:bar w:val="none" w:sz="0" w:color="auto"/>
              </w:pBdr>
              <w:spacing w:before="0" w:after="0"/>
              <w:ind w:firstLine="0"/>
              <w:jc w:val="left"/>
              <w:rPr>
                <w:rFonts w:eastAsia="Times New Roman" w:hAnsi="Times New Roman" w:cs="Times New Roman"/>
                <w:sz w:val="16"/>
                <w:szCs w:val="16"/>
                <w:bdr w:val="none" w:sz="0" w:space="0" w:color="auto"/>
              </w:rPr>
            </w:pPr>
            <w:r w:rsidRPr="00A279E0">
              <w:rPr>
                <w:rFonts w:eastAsia="Times New Roman" w:hAnsi="Times New Roman" w:cs="Times New Roman"/>
                <w:sz w:val="16"/>
                <w:szCs w:val="16"/>
                <w:bdr w:val="none" w:sz="0" w:space="0" w:color="auto"/>
              </w:rPr>
              <w:t>Mají rádi zábavné prostředí učení</w:t>
            </w:r>
          </w:p>
        </w:tc>
        <w:tc>
          <w:tcPr>
            <w:tcW w:w="1219" w:type="pct"/>
            <w:tcBorders>
              <w:top w:val="nil"/>
              <w:left w:val="nil"/>
              <w:bottom w:val="nil"/>
              <w:right w:val="nil"/>
            </w:tcBorders>
            <w:shd w:val="clear" w:color="000000" w:fill="C6E0B4"/>
            <w:hideMark/>
          </w:tcPr>
          <w:p w14:paraId="5BAF57EB" w14:textId="77777777" w:rsidR="00D074A7" w:rsidRPr="00A279E0" w:rsidRDefault="00D074A7" w:rsidP="00D074A7">
            <w:pPr>
              <w:pBdr>
                <w:top w:val="none" w:sz="0" w:space="0" w:color="auto"/>
                <w:left w:val="none" w:sz="0" w:space="0" w:color="auto"/>
                <w:bottom w:val="none" w:sz="0" w:space="0" w:color="auto"/>
                <w:right w:val="none" w:sz="0" w:space="0" w:color="auto"/>
                <w:between w:val="none" w:sz="0" w:space="0" w:color="auto"/>
                <w:bar w:val="none" w:sz="0" w:color="auto"/>
              </w:pBdr>
              <w:spacing w:before="0" w:after="0"/>
              <w:ind w:firstLine="0"/>
              <w:jc w:val="left"/>
              <w:rPr>
                <w:rFonts w:eastAsia="Times New Roman" w:hAnsi="Times New Roman" w:cs="Times New Roman"/>
                <w:sz w:val="16"/>
                <w:szCs w:val="16"/>
                <w:bdr w:val="none" w:sz="0" w:space="0" w:color="auto"/>
              </w:rPr>
            </w:pPr>
            <w:r w:rsidRPr="00A279E0">
              <w:rPr>
                <w:rFonts w:eastAsia="Times New Roman" w:hAnsi="Times New Roman" w:cs="Times New Roman"/>
                <w:sz w:val="16"/>
                <w:szCs w:val="16"/>
                <w:bdr w:val="none" w:sz="0" w:space="0" w:color="auto"/>
              </w:rPr>
              <w:t>Mají rádi prostředí, v jehož centru jsou média</w:t>
            </w:r>
          </w:p>
        </w:tc>
      </w:tr>
      <w:tr w:rsidR="00D074A7" w:rsidRPr="00A279E0" w14:paraId="5263E279" w14:textId="77777777" w:rsidTr="00D074A7">
        <w:trPr>
          <w:trHeight w:val="990"/>
        </w:trPr>
        <w:tc>
          <w:tcPr>
            <w:tcW w:w="95" w:type="pct"/>
            <w:tcBorders>
              <w:top w:val="nil"/>
              <w:left w:val="nil"/>
              <w:bottom w:val="nil"/>
              <w:right w:val="nil"/>
            </w:tcBorders>
            <w:shd w:val="clear" w:color="000000" w:fill="C6E0B4"/>
            <w:hideMark/>
          </w:tcPr>
          <w:p w14:paraId="7A05421C" w14:textId="77777777" w:rsidR="00D074A7" w:rsidRPr="00A279E0" w:rsidRDefault="00D074A7" w:rsidP="00D074A7">
            <w:pPr>
              <w:pBdr>
                <w:top w:val="none" w:sz="0" w:space="0" w:color="auto"/>
                <w:left w:val="none" w:sz="0" w:space="0" w:color="auto"/>
                <w:bottom w:val="none" w:sz="0" w:space="0" w:color="auto"/>
                <w:right w:val="none" w:sz="0" w:space="0" w:color="auto"/>
                <w:between w:val="none" w:sz="0" w:space="0" w:color="auto"/>
                <w:bar w:val="none" w:sz="0" w:color="auto"/>
              </w:pBdr>
              <w:spacing w:before="0" w:after="0"/>
              <w:ind w:firstLine="0"/>
              <w:jc w:val="left"/>
              <w:rPr>
                <w:rFonts w:eastAsia="Times New Roman" w:hAnsi="Times New Roman" w:cs="Times New Roman"/>
                <w:sz w:val="16"/>
                <w:szCs w:val="16"/>
                <w:bdr w:val="none" w:sz="0" w:space="0" w:color="auto"/>
              </w:rPr>
            </w:pPr>
          </w:p>
        </w:tc>
        <w:tc>
          <w:tcPr>
            <w:tcW w:w="1229" w:type="pct"/>
            <w:tcBorders>
              <w:top w:val="nil"/>
              <w:left w:val="nil"/>
              <w:bottom w:val="nil"/>
              <w:right w:val="nil"/>
            </w:tcBorders>
            <w:shd w:val="clear" w:color="000000" w:fill="D9D9D9"/>
            <w:hideMark/>
          </w:tcPr>
          <w:p w14:paraId="36C623AF" w14:textId="77777777" w:rsidR="00D074A7" w:rsidRPr="00A279E0" w:rsidRDefault="00D074A7" w:rsidP="00D074A7">
            <w:pPr>
              <w:pBdr>
                <w:top w:val="none" w:sz="0" w:space="0" w:color="auto"/>
                <w:left w:val="none" w:sz="0" w:space="0" w:color="auto"/>
                <w:bottom w:val="none" w:sz="0" w:space="0" w:color="auto"/>
                <w:right w:val="none" w:sz="0" w:space="0" w:color="auto"/>
                <w:between w:val="none" w:sz="0" w:space="0" w:color="auto"/>
                <w:bar w:val="none" w:sz="0" w:color="auto"/>
              </w:pBdr>
              <w:spacing w:before="0" w:after="0"/>
              <w:ind w:firstLine="0"/>
              <w:jc w:val="left"/>
              <w:rPr>
                <w:rFonts w:eastAsia="Times New Roman" w:hAnsi="Times New Roman" w:cs="Times New Roman"/>
                <w:sz w:val="16"/>
                <w:szCs w:val="16"/>
                <w:bdr w:val="none" w:sz="0" w:space="0" w:color="auto"/>
              </w:rPr>
            </w:pPr>
            <w:r w:rsidRPr="00A279E0">
              <w:rPr>
                <w:rFonts w:eastAsia="Times New Roman" w:hAnsi="Times New Roman" w:cs="Times New Roman"/>
                <w:sz w:val="16"/>
                <w:szCs w:val="16"/>
                <w:bdr w:val="none" w:sz="0" w:space="0" w:color="auto"/>
              </w:rPr>
              <w:t>Využívají metody psaných poznámek</w:t>
            </w:r>
          </w:p>
        </w:tc>
        <w:tc>
          <w:tcPr>
            <w:tcW w:w="1229" w:type="pct"/>
            <w:tcBorders>
              <w:top w:val="nil"/>
              <w:left w:val="nil"/>
              <w:bottom w:val="nil"/>
              <w:right w:val="nil"/>
            </w:tcBorders>
            <w:shd w:val="clear" w:color="000000" w:fill="D9D9D9"/>
            <w:hideMark/>
          </w:tcPr>
          <w:p w14:paraId="6A53BF9F" w14:textId="77777777" w:rsidR="00D074A7" w:rsidRPr="00A279E0" w:rsidRDefault="00D074A7" w:rsidP="00D074A7">
            <w:pPr>
              <w:pBdr>
                <w:top w:val="none" w:sz="0" w:space="0" w:color="auto"/>
                <w:left w:val="none" w:sz="0" w:space="0" w:color="auto"/>
                <w:bottom w:val="none" w:sz="0" w:space="0" w:color="auto"/>
                <w:right w:val="none" w:sz="0" w:space="0" w:color="auto"/>
                <w:between w:val="none" w:sz="0" w:space="0" w:color="auto"/>
                <w:bar w:val="none" w:sz="0" w:color="auto"/>
              </w:pBdr>
              <w:spacing w:before="0" w:after="0"/>
              <w:ind w:firstLine="0"/>
              <w:jc w:val="left"/>
              <w:rPr>
                <w:rFonts w:eastAsia="Times New Roman" w:hAnsi="Times New Roman" w:cs="Times New Roman"/>
                <w:sz w:val="16"/>
                <w:szCs w:val="16"/>
                <w:bdr w:val="none" w:sz="0" w:space="0" w:color="auto"/>
              </w:rPr>
            </w:pPr>
            <w:r w:rsidRPr="00A279E0">
              <w:rPr>
                <w:rFonts w:eastAsia="Times New Roman" w:hAnsi="Times New Roman" w:cs="Times New Roman"/>
                <w:sz w:val="16"/>
                <w:szCs w:val="16"/>
                <w:bdr w:val="none" w:sz="0" w:space="0" w:color="auto"/>
              </w:rPr>
              <w:t xml:space="preserve">Využívají knihy, manuály, </w:t>
            </w:r>
            <w:proofErr w:type="spellStart"/>
            <w:r w:rsidRPr="00A279E0">
              <w:rPr>
                <w:rFonts w:eastAsia="Times New Roman" w:hAnsi="Times New Roman" w:cs="Times New Roman"/>
                <w:sz w:val="16"/>
                <w:szCs w:val="16"/>
                <w:bdr w:val="none" w:sz="0" w:space="0" w:color="auto"/>
              </w:rPr>
              <w:t>power</w:t>
            </w:r>
            <w:proofErr w:type="spellEnd"/>
            <w:r w:rsidRPr="00A279E0">
              <w:rPr>
                <w:rFonts w:eastAsia="Times New Roman" w:hAnsi="Times New Roman" w:cs="Times New Roman"/>
                <w:sz w:val="16"/>
                <w:szCs w:val="16"/>
                <w:bdr w:val="none" w:sz="0" w:space="0" w:color="auto"/>
              </w:rPr>
              <w:t xml:space="preserve"> point</w:t>
            </w:r>
          </w:p>
        </w:tc>
        <w:tc>
          <w:tcPr>
            <w:tcW w:w="1229" w:type="pct"/>
            <w:tcBorders>
              <w:top w:val="nil"/>
              <w:left w:val="nil"/>
              <w:bottom w:val="nil"/>
              <w:right w:val="nil"/>
            </w:tcBorders>
            <w:shd w:val="clear" w:color="000000" w:fill="D9D9D9"/>
            <w:hideMark/>
          </w:tcPr>
          <w:p w14:paraId="29EB28CE" w14:textId="77777777" w:rsidR="00D074A7" w:rsidRPr="00A279E0" w:rsidRDefault="00D074A7" w:rsidP="00D074A7">
            <w:pPr>
              <w:pBdr>
                <w:top w:val="none" w:sz="0" w:space="0" w:color="auto"/>
                <w:left w:val="none" w:sz="0" w:space="0" w:color="auto"/>
                <w:bottom w:val="none" w:sz="0" w:space="0" w:color="auto"/>
                <w:right w:val="none" w:sz="0" w:space="0" w:color="auto"/>
                <w:between w:val="none" w:sz="0" w:space="0" w:color="auto"/>
                <w:bar w:val="none" w:sz="0" w:color="auto"/>
              </w:pBdr>
              <w:spacing w:before="0" w:after="0"/>
              <w:ind w:firstLine="0"/>
              <w:jc w:val="left"/>
              <w:rPr>
                <w:rFonts w:eastAsia="Times New Roman" w:hAnsi="Times New Roman" w:cs="Times New Roman"/>
                <w:sz w:val="16"/>
                <w:szCs w:val="16"/>
                <w:bdr w:val="none" w:sz="0" w:space="0" w:color="auto"/>
              </w:rPr>
            </w:pPr>
            <w:r w:rsidRPr="00A279E0">
              <w:rPr>
                <w:rFonts w:eastAsia="Times New Roman" w:hAnsi="Times New Roman" w:cs="Times New Roman"/>
                <w:sz w:val="16"/>
                <w:szCs w:val="16"/>
                <w:bdr w:val="none" w:sz="0" w:space="0" w:color="auto"/>
              </w:rPr>
              <w:t>Využívají interaktivní výukové metody a kladení otázek</w:t>
            </w:r>
          </w:p>
        </w:tc>
        <w:tc>
          <w:tcPr>
            <w:tcW w:w="1219" w:type="pct"/>
            <w:tcBorders>
              <w:top w:val="nil"/>
              <w:left w:val="nil"/>
              <w:bottom w:val="nil"/>
              <w:right w:val="nil"/>
            </w:tcBorders>
            <w:shd w:val="clear" w:color="000000" w:fill="D9D9D9"/>
            <w:hideMark/>
          </w:tcPr>
          <w:p w14:paraId="3D892BD8" w14:textId="77777777" w:rsidR="00D074A7" w:rsidRPr="00A279E0" w:rsidRDefault="00D074A7" w:rsidP="00D074A7">
            <w:pPr>
              <w:pBdr>
                <w:top w:val="none" w:sz="0" w:space="0" w:color="auto"/>
                <w:left w:val="none" w:sz="0" w:space="0" w:color="auto"/>
                <w:bottom w:val="none" w:sz="0" w:space="0" w:color="auto"/>
                <w:right w:val="none" w:sz="0" w:space="0" w:color="auto"/>
                <w:between w:val="none" w:sz="0" w:space="0" w:color="auto"/>
                <w:bar w:val="none" w:sz="0" w:color="auto"/>
              </w:pBdr>
              <w:spacing w:before="0" w:after="0"/>
              <w:ind w:firstLine="0"/>
              <w:jc w:val="left"/>
              <w:rPr>
                <w:rFonts w:eastAsia="Times New Roman" w:hAnsi="Times New Roman" w:cs="Times New Roman"/>
                <w:sz w:val="16"/>
                <w:szCs w:val="16"/>
                <w:bdr w:val="none" w:sz="0" w:space="0" w:color="auto"/>
              </w:rPr>
            </w:pPr>
            <w:r w:rsidRPr="00A279E0">
              <w:rPr>
                <w:rFonts w:eastAsia="Times New Roman" w:hAnsi="Times New Roman" w:cs="Times New Roman"/>
                <w:sz w:val="16"/>
                <w:szCs w:val="16"/>
                <w:bdr w:val="none" w:sz="0" w:space="0" w:color="auto"/>
              </w:rPr>
              <w:t xml:space="preserve">Využívají software, CD, videa, mobilní zařízení, blogy, </w:t>
            </w:r>
            <w:proofErr w:type="spellStart"/>
            <w:r w:rsidRPr="00A279E0">
              <w:rPr>
                <w:rFonts w:eastAsia="Times New Roman" w:hAnsi="Times New Roman" w:cs="Times New Roman"/>
                <w:sz w:val="16"/>
                <w:szCs w:val="16"/>
                <w:bdr w:val="none" w:sz="0" w:space="0" w:color="auto"/>
              </w:rPr>
              <w:t>podcasty</w:t>
            </w:r>
            <w:proofErr w:type="spellEnd"/>
            <w:r w:rsidRPr="00A279E0">
              <w:rPr>
                <w:rFonts w:eastAsia="Times New Roman" w:hAnsi="Times New Roman" w:cs="Times New Roman"/>
                <w:sz w:val="16"/>
                <w:szCs w:val="16"/>
                <w:bdr w:val="none" w:sz="0" w:space="0" w:color="auto"/>
              </w:rPr>
              <w:t xml:space="preserve"> a sociální média</w:t>
            </w:r>
          </w:p>
        </w:tc>
      </w:tr>
      <w:tr w:rsidR="00D074A7" w:rsidRPr="00A279E0" w14:paraId="49A215F9" w14:textId="77777777" w:rsidTr="00D074A7">
        <w:trPr>
          <w:trHeight w:val="870"/>
        </w:trPr>
        <w:tc>
          <w:tcPr>
            <w:tcW w:w="95" w:type="pct"/>
            <w:tcBorders>
              <w:top w:val="nil"/>
              <w:left w:val="nil"/>
              <w:bottom w:val="nil"/>
              <w:right w:val="nil"/>
            </w:tcBorders>
            <w:shd w:val="clear" w:color="000000" w:fill="C6E0B4"/>
            <w:hideMark/>
          </w:tcPr>
          <w:p w14:paraId="5CF4101A" w14:textId="77777777" w:rsidR="00D074A7" w:rsidRPr="00A279E0" w:rsidRDefault="00D074A7" w:rsidP="00D074A7">
            <w:pPr>
              <w:pBdr>
                <w:top w:val="none" w:sz="0" w:space="0" w:color="auto"/>
                <w:left w:val="none" w:sz="0" w:space="0" w:color="auto"/>
                <w:bottom w:val="none" w:sz="0" w:space="0" w:color="auto"/>
                <w:right w:val="none" w:sz="0" w:space="0" w:color="auto"/>
                <w:between w:val="none" w:sz="0" w:space="0" w:color="auto"/>
                <w:bar w:val="none" w:sz="0" w:color="auto"/>
              </w:pBdr>
              <w:spacing w:before="0" w:after="0"/>
              <w:ind w:firstLine="0"/>
              <w:jc w:val="left"/>
              <w:rPr>
                <w:rFonts w:eastAsia="Times New Roman" w:hAnsi="Times New Roman" w:cs="Times New Roman"/>
                <w:sz w:val="16"/>
                <w:szCs w:val="16"/>
                <w:bdr w:val="none" w:sz="0" w:space="0" w:color="auto"/>
              </w:rPr>
            </w:pPr>
          </w:p>
        </w:tc>
        <w:tc>
          <w:tcPr>
            <w:tcW w:w="1229" w:type="pct"/>
            <w:tcBorders>
              <w:top w:val="nil"/>
              <w:left w:val="nil"/>
              <w:bottom w:val="single" w:sz="12" w:space="0" w:color="auto"/>
              <w:right w:val="nil"/>
            </w:tcBorders>
            <w:shd w:val="clear" w:color="000000" w:fill="C6E0B4"/>
            <w:hideMark/>
          </w:tcPr>
          <w:p w14:paraId="1A1A8E9D" w14:textId="77777777" w:rsidR="00D074A7" w:rsidRPr="00A279E0" w:rsidRDefault="00D074A7" w:rsidP="00D074A7">
            <w:pPr>
              <w:pBdr>
                <w:top w:val="none" w:sz="0" w:space="0" w:color="auto"/>
                <w:left w:val="none" w:sz="0" w:space="0" w:color="auto"/>
                <w:bottom w:val="none" w:sz="0" w:space="0" w:color="auto"/>
                <w:right w:val="none" w:sz="0" w:space="0" w:color="auto"/>
                <w:between w:val="none" w:sz="0" w:space="0" w:color="auto"/>
                <w:bar w:val="none" w:sz="0" w:color="auto"/>
              </w:pBdr>
              <w:spacing w:before="0" w:after="0"/>
              <w:ind w:firstLine="0"/>
              <w:jc w:val="left"/>
              <w:rPr>
                <w:rFonts w:eastAsia="Times New Roman" w:hAnsi="Times New Roman" w:cs="Times New Roman"/>
                <w:sz w:val="16"/>
                <w:szCs w:val="16"/>
                <w:bdr w:val="none" w:sz="0" w:space="0" w:color="auto"/>
              </w:rPr>
            </w:pPr>
            <w:r w:rsidRPr="00A279E0">
              <w:rPr>
                <w:rFonts w:eastAsia="Times New Roman" w:hAnsi="Times New Roman" w:cs="Times New Roman"/>
                <w:sz w:val="16"/>
                <w:szCs w:val="16"/>
                <w:bdr w:val="none" w:sz="0" w:space="0" w:color="auto"/>
              </w:rPr>
              <w:t xml:space="preserve">Učení založené na technikách </w:t>
            </w:r>
            <w:proofErr w:type="spellStart"/>
            <w:r w:rsidRPr="00A279E0">
              <w:rPr>
                <w:rFonts w:eastAsia="Times New Roman" w:hAnsi="Times New Roman" w:cs="Times New Roman"/>
                <w:sz w:val="16"/>
                <w:szCs w:val="16"/>
                <w:bdr w:val="none" w:sz="0" w:space="0" w:color="auto"/>
              </w:rPr>
              <w:t>memorizování</w:t>
            </w:r>
            <w:proofErr w:type="spellEnd"/>
            <w:r w:rsidRPr="00A279E0">
              <w:rPr>
                <w:rFonts w:eastAsia="Times New Roman" w:hAnsi="Times New Roman" w:cs="Times New Roman"/>
                <w:sz w:val="16"/>
                <w:szCs w:val="16"/>
                <w:bdr w:val="none" w:sz="0" w:space="0" w:color="auto"/>
              </w:rPr>
              <w:t>, intenzivní učení</w:t>
            </w:r>
          </w:p>
        </w:tc>
        <w:tc>
          <w:tcPr>
            <w:tcW w:w="1229" w:type="pct"/>
            <w:tcBorders>
              <w:top w:val="nil"/>
              <w:left w:val="nil"/>
              <w:bottom w:val="single" w:sz="12" w:space="0" w:color="auto"/>
              <w:right w:val="nil"/>
            </w:tcBorders>
            <w:shd w:val="clear" w:color="000000" w:fill="C6E0B4"/>
            <w:hideMark/>
          </w:tcPr>
          <w:p w14:paraId="07DDD65C" w14:textId="77777777" w:rsidR="00D074A7" w:rsidRPr="00A279E0" w:rsidRDefault="00D074A7" w:rsidP="00D074A7">
            <w:pPr>
              <w:pBdr>
                <w:top w:val="none" w:sz="0" w:space="0" w:color="auto"/>
                <w:left w:val="none" w:sz="0" w:space="0" w:color="auto"/>
                <w:bottom w:val="none" w:sz="0" w:space="0" w:color="auto"/>
                <w:right w:val="none" w:sz="0" w:space="0" w:color="auto"/>
                <w:between w:val="none" w:sz="0" w:space="0" w:color="auto"/>
                <w:bar w:val="none" w:sz="0" w:color="auto"/>
              </w:pBdr>
              <w:spacing w:before="0" w:after="0"/>
              <w:ind w:firstLine="0"/>
              <w:jc w:val="left"/>
              <w:rPr>
                <w:rFonts w:eastAsia="Times New Roman" w:hAnsi="Times New Roman" w:cs="Times New Roman"/>
                <w:sz w:val="16"/>
                <w:szCs w:val="16"/>
                <w:bdr w:val="none" w:sz="0" w:space="0" w:color="auto"/>
              </w:rPr>
            </w:pPr>
            <w:r w:rsidRPr="00A279E0">
              <w:rPr>
                <w:rFonts w:eastAsia="Times New Roman" w:hAnsi="Times New Roman" w:cs="Times New Roman"/>
                <w:sz w:val="16"/>
                <w:szCs w:val="16"/>
                <w:bdr w:val="none" w:sz="0" w:space="0" w:color="auto"/>
              </w:rPr>
              <w:t>K učení preferují případové studie a příklady</w:t>
            </w:r>
          </w:p>
        </w:tc>
        <w:tc>
          <w:tcPr>
            <w:tcW w:w="1229" w:type="pct"/>
            <w:tcBorders>
              <w:top w:val="nil"/>
              <w:left w:val="nil"/>
              <w:bottom w:val="single" w:sz="12" w:space="0" w:color="auto"/>
              <w:right w:val="nil"/>
            </w:tcBorders>
            <w:shd w:val="clear" w:color="000000" w:fill="C6E0B4"/>
            <w:hideMark/>
          </w:tcPr>
          <w:p w14:paraId="6475392C" w14:textId="77777777" w:rsidR="00D074A7" w:rsidRPr="00A279E0" w:rsidRDefault="00D074A7" w:rsidP="00D074A7">
            <w:pPr>
              <w:pBdr>
                <w:top w:val="none" w:sz="0" w:space="0" w:color="auto"/>
                <w:left w:val="none" w:sz="0" w:space="0" w:color="auto"/>
                <w:bottom w:val="none" w:sz="0" w:space="0" w:color="auto"/>
                <w:right w:val="none" w:sz="0" w:space="0" w:color="auto"/>
                <w:between w:val="none" w:sz="0" w:space="0" w:color="auto"/>
                <w:bar w:val="none" w:sz="0" w:color="auto"/>
              </w:pBdr>
              <w:spacing w:before="0" w:after="0"/>
              <w:ind w:firstLine="0"/>
              <w:jc w:val="left"/>
              <w:rPr>
                <w:rFonts w:eastAsia="Times New Roman" w:hAnsi="Times New Roman" w:cs="Times New Roman"/>
                <w:sz w:val="16"/>
                <w:szCs w:val="16"/>
                <w:bdr w:val="none" w:sz="0" w:space="0" w:color="auto"/>
              </w:rPr>
            </w:pPr>
            <w:r w:rsidRPr="00A279E0">
              <w:rPr>
                <w:rFonts w:eastAsia="Times New Roman" w:hAnsi="Times New Roman" w:cs="Times New Roman"/>
                <w:sz w:val="16"/>
                <w:szCs w:val="16"/>
                <w:bdr w:val="none" w:sz="0" w:space="0" w:color="auto"/>
              </w:rPr>
              <w:t>Preferují reálné aktivity, hraní rolí, hry</w:t>
            </w:r>
          </w:p>
        </w:tc>
        <w:tc>
          <w:tcPr>
            <w:tcW w:w="1219" w:type="pct"/>
            <w:tcBorders>
              <w:top w:val="nil"/>
              <w:left w:val="nil"/>
              <w:bottom w:val="single" w:sz="12" w:space="0" w:color="auto"/>
              <w:right w:val="nil"/>
            </w:tcBorders>
            <w:shd w:val="clear" w:color="000000" w:fill="C6E0B4"/>
            <w:hideMark/>
          </w:tcPr>
          <w:p w14:paraId="001F3E35" w14:textId="77777777" w:rsidR="00D074A7" w:rsidRPr="00A279E0" w:rsidRDefault="00D074A7" w:rsidP="00D074A7">
            <w:pPr>
              <w:pBdr>
                <w:top w:val="none" w:sz="0" w:space="0" w:color="auto"/>
                <w:left w:val="none" w:sz="0" w:space="0" w:color="auto"/>
                <w:bottom w:val="none" w:sz="0" w:space="0" w:color="auto"/>
                <w:right w:val="none" w:sz="0" w:space="0" w:color="auto"/>
                <w:between w:val="none" w:sz="0" w:space="0" w:color="auto"/>
                <w:bar w:val="none" w:sz="0" w:color="auto"/>
              </w:pBdr>
              <w:spacing w:before="0" w:after="0"/>
              <w:ind w:firstLine="0"/>
              <w:jc w:val="left"/>
              <w:rPr>
                <w:rFonts w:eastAsia="Times New Roman" w:hAnsi="Times New Roman" w:cs="Times New Roman"/>
                <w:sz w:val="16"/>
                <w:szCs w:val="16"/>
                <w:bdr w:val="none" w:sz="0" w:space="0" w:color="auto"/>
              </w:rPr>
            </w:pPr>
            <w:r w:rsidRPr="00A279E0">
              <w:rPr>
                <w:rFonts w:eastAsia="Times New Roman" w:hAnsi="Times New Roman" w:cs="Times New Roman"/>
                <w:sz w:val="16"/>
                <w:szCs w:val="16"/>
                <w:bdr w:val="none" w:sz="0" w:space="0" w:color="auto"/>
              </w:rPr>
              <w:t>Preferují hraní her a využívají digitální média k učení</w:t>
            </w:r>
          </w:p>
        </w:tc>
      </w:tr>
      <w:tr w:rsidR="00D074A7" w:rsidRPr="00A279E0" w14:paraId="21B5C092" w14:textId="77777777" w:rsidTr="00D074A7">
        <w:trPr>
          <w:trHeight w:val="165"/>
        </w:trPr>
        <w:tc>
          <w:tcPr>
            <w:tcW w:w="95" w:type="pct"/>
            <w:tcBorders>
              <w:top w:val="nil"/>
              <w:left w:val="nil"/>
              <w:bottom w:val="nil"/>
              <w:right w:val="nil"/>
            </w:tcBorders>
            <w:shd w:val="clear" w:color="000000" w:fill="C6E0B4"/>
            <w:hideMark/>
          </w:tcPr>
          <w:p w14:paraId="6A31DD6E" w14:textId="77777777" w:rsidR="00D074A7" w:rsidRPr="00A279E0" w:rsidRDefault="00D074A7" w:rsidP="00D074A7">
            <w:pPr>
              <w:pBdr>
                <w:top w:val="none" w:sz="0" w:space="0" w:color="auto"/>
                <w:left w:val="none" w:sz="0" w:space="0" w:color="auto"/>
                <w:bottom w:val="none" w:sz="0" w:space="0" w:color="auto"/>
                <w:right w:val="none" w:sz="0" w:space="0" w:color="auto"/>
                <w:between w:val="none" w:sz="0" w:space="0" w:color="auto"/>
                <w:bar w:val="none" w:sz="0" w:color="auto"/>
              </w:pBdr>
              <w:spacing w:before="0" w:after="0"/>
              <w:ind w:firstLine="0"/>
              <w:jc w:val="left"/>
              <w:rPr>
                <w:rFonts w:eastAsia="Times New Roman" w:hAnsi="Times New Roman" w:cs="Times New Roman"/>
                <w:sz w:val="16"/>
                <w:szCs w:val="16"/>
                <w:bdr w:val="none" w:sz="0" w:space="0" w:color="auto"/>
              </w:rPr>
            </w:pPr>
          </w:p>
        </w:tc>
        <w:tc>
          <w:tcPr>
            <w:tcW w:w="1229" w:type="pct"/>
            <w:tcBorders>
              <w:top w:val="nil"/>
              <w:left w:val="nil"/>
              <w:bottom w:val="nil"/>
              <w:right w:val="nil"/>
            </w:tcBorders>
            <w:shd w:val="clear" w:color="000000" w:fill="C6E0B4"/>
            <w:hideMark/>
          </w:tcPr>
          <w:p w14:paraId="1608A360" w14:textId="77777777" w:rsidR="00D074A7" w:rsidRPr="00A279E0" w:rsidRDefault="00D074A7" w:rsidP="00D074A7">
            <w:pPr>
              <w:pBdr>
                <w:top w:val="none" w:sz="0" w:space="0" w:color="auto"/>
                <w:left w:val="none" w:sz="0" w:space="0" w:color="auto"/>
                <w:bottom w:val="none" w:sz="0" w:space="0" w:color="auto"/>
                <w:right w:val="none" w:sz="0" w:space="0" w:color="auto"/>
                <w:between w:val="none" w:sz="0" w:space="0" w:color="auto"/>
                <w:bar w:val="none" w:sz="0" w:color="auto"/>
              </w:pBdr>
              <w:spacing w:before="0" w:after="0"/>
              <w:ind w:firstLine="0"/>
              <w:jc w:val="left"/>
              <w:rPr>
                <w:rFonts w:eastAsia="Times New Roman" w:hAnsi="Times New Roman" w:cs="Times New Roman"/>
                <w:color w:val="auto"/>
                <w:sz w:val="16"/>
                <w:szCs w:val="16"/>
                <w:bdr w:val="none" w:sz="0" w:space="0" w:color="auto"/>
              </w:rPr>
            </w:pPr>
          </w:p>
        </w:tc>
        <w:tc>
          <w:tcPr>
            <w:tcW w:w="1229" w:type="pct"/>
            <w:tcBorders>
              <w:top w:val="nil"/>
              <w:left w:val="nil"/>
              <w:bottom w:val="nil"/>
              <w:right w:val="nil"/>
            </w:tcBorders>
            <w:shd w:val="clear" w:color="000000" w:fill="C6E0B4"/>
            <w:hideMark/>
          </w:tcPr>
          <w:p w14:paraId="64704841" w14:textId="77777777" w:rsidR="00D074A7" w:rsidRPr="00A279E0" w:rsidRDefault="00D074A7" w:rsidP="00D074A7">
            <w:pPr>
              <w:pBdr>
                <w:top w:val="none" w:sz="0" w:space="0" w:color="auto"/>
                <w:left w:val="none" w:sz="0" w:space="0" w:color="auto"/>
                <w:bottom w:val="none" w:sz="0" w:space="0" w:color="auto"/>
                <w:right w:val="none" w:sz="0" w:space="0" w:color="auto"/>
                <w:between w:val="none" w:sz="0" w:space="0" w:color="auto"/>
                <w:bar w:val="none" w:sz="0" w:color="auto"/>
              </w:pBdr>
              <w:spacing w:before="0" w:after="0"/>
              <w:ind w:firstLine="0"/>
              <w:jc w:val="left"/>
              <w:rPr>
                <w:rFonts w:eastAsia="Times New Roman" w:hAnsi="Times New Roman" w:cs="Times New Roman"/>
                <w:color w:val="auto"/>
                <w:sz w:val="16"/>
                <w:szCs w:val="16"/>
                <w:bdr w:val="none" w:sz="0" w:space="0" w:color="auto"/>
              </w:rPr>
            </w:pPr>
          </w:p>
        </w:tc>
        <w:tc>
          <w:tcPr>
            <w:tcW w:w="1229" w:type="pct"/>
            <w:tcBorders>
              <w:top w:val="nil"/>
              <w:left w:val="nil"/>
              <w:bottom w:val="nil"/>
              <w:right w:val="nil"/>
            </w:tcBorders>
            <w:shd w:val="clear" w:color="000000" w:fill="C6E0B4"/>
            <w:hideMark/>
          </w:tcPr>
          <w:p w14:paraId="4290D029" w14:textId="77777777" w:rsidR="00D074A7" w:rsidRPr="00A279E0" w:rsidRDefault="00D074A7" w:rsidP="00D074A7">
            <w:pPr>
              <w:pBdr>
                <w:top w:val="none" w:sz="0" w:space="0" w:color="auto"/>
                <w:left w:val="none" w:sz="0" w:space="0" w:color="auto"/>
                <w:bottom w:val="none" w:sz="0" w:space="0" w:color="auto"/>
                <w:right w:val="none" w:sz="0" w:space="0" w:color="auto"/>
                <w:between w:val="none" w:sz="0" w:space="0" w:color="auto"/>
                <w:bar w:val="none" w:sz="0" w:color="auto"/>
              </w:pBdr>
              <w:spacing w:before="0" w:after="0"/>
              <w:ind w:firstLine="0"/>
              <w:jc w:val="left"/>
              <w:rPr>
                <w:rFonts w:eastAsia="Times New Roman" w:hAnsi="Times New Roman" w:cs="Times New Roman"/>
                <w:color w:val="auto"/>
                <w:sz w:val="16"/>
                <w:szCs w:val="16"/>
                <w:bdr w:val="none" w:sz="0" w:space="0" w:color="auto"/>
              </w:rPr>
            </w:pPr>
          </w:p>
        </w:tc>
        <w:tc>
          <w:tcPr>
            <w:tcW w:w="1219" w:type="pct"/>
            <w:tcBorders>
              <w:top w:val="nil"/>
              <w:left w:val="nil"/>
              <w:bottom w:val="nil"/>
              <w:right w:val="nil"/>
            </w:tcBorders>
            <w:shd w:val="clear" w:color="000000" w:fill="C6E0B4"/>
            <w:hideMark/>
          </w:tcPr>
          <w:p w14:paraId="488E99F9" w14:textId="77777777" w:rsidR="00D074A7" w:rsidRPr="00A279E0" w:rsidRDefault="00D074A7" w:rsidP="00D074A7">
            <w:pPr>
              <w:pBdr>
                <w:top w:val="none" w:sz="0" w:space="0" w:color="auto"/>
                <w:left w:val="none" w:sz="0" w:space="0" w:color="auto"/>
                <w:bottom w:val="none" w:sz="0" w:space="0" w:color="auto"/>
                <w:right w:val="none" w:sz="0" w:space="0" w:color="auto"/>
                <w:between w:val="none" w:sz="0" w:space="0" w:color="auto"/>
                <w:bar w:val="none" w:sz="0" w:color="auto"/>
              </w:pBdr>
              <w:spacing w:before="0" w:after="0"/>
              <w:ind w:firstLine="0"/>
              <w:jc w:val="left"/>
              <w:rPr>
                <w:rFonts w:eastAsia="Times New Roman" w:hAnsi="Times New Roman" w:cs="Times New Roman"/>
                <w:color w:val="auto"/>
                <w:sz w:val="16"/>
                <w:szCs w:val="16"/>
                <w:bdr w:val="none" w:sz="0" w:space="0" w:color="auto"/>
              </w:rPr>
            </w:pPr>
          </w:p>
        </w:tc>
      </w:tr>
    </w:tbl>
    <w:p w14:paraId="0423E3B1" w14:textId="28223DB1" w:rsidR="00D074A7" w:rsidRPr="00164B0E" w:rsidRDefault="00D074A7" w:rsidP="005E573A">
      <w:pPr>
        <w:ind w:left="567" w:firstLine="0"/>
        <w:jc w:val="right"/>
        <w:rPr>
          <w:rFonts w:hAnsi="Times New Roman" w:cs="Times New Roman"/>
          <w:color w:val="212529"/>
          <w:sz w:val="20"/>
          <w:szCs w:val="12"/>
          <w:shd w:val="clear" w:color="auto" w:fill="FFFFFF"/>
        </w:rPr>
      </w:pPr>
      <w:r w:rsidRPr="00164B0E">
        <w:rPr>
          <w:rFonts w:hAnsi="Times New Roman" w:cs="Times New Roman"/>
          <w:sz w:val="20"/>
          <w:szCs w:val="12"/>
        </w:rPr>
        <w:t xml:space="preserve">Zdroj: </w:t>
      </w:r>
      <w:proofErr w:type="spellStart"/>
      <w:r w:rsidRPr="00164B0E">
        <w:rPr>
          <w:rFonts w:hAnsi="Times New Roman" w:cs="Times New Roman"/>
          <w:sz w:val="20"/>
          <w:szCs w:val="12"/>
        </w:rPr>
        <w:t>Cekada</w:t>
      </w:r>
      <w:proofErr w:type="spellEnd"/>
      <w:r w:rsidRPr="00164B0E">
        <w:rPr>
          <w:rFonts w:hAnsi="Times New Roman" w:cs="Times New Roman"/>
          <w:sz w:val="20"/>
          <w:szCs w:val="12"/>
        </w:rPr>
        <w:t>, T.L. (2012</w:t>
      </w:r>
      <w:r w:rsidR="002D3DA7">
        <w:rPr>
          <w:rFonts w:hAnsi="Times New Roman" w:cs="Times New Roman"/>
          <w:sz w:val="20"/>
          <w:szCs w:val="12"/>
        </w:rPr>
        <w:t>)</w:t>
      </w:r>
    </w:p>
    <w:p w14:paraId="6FE2AB87" w14:textId="77777777" w:rsidR="00D074A7" w:rsidRDefault="00D074A7" w:rsidP="00D074A7">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5" w:after="0"/>
        <w:ind w:firstLine="0"/>
        <w:rPr>
          <w:rFonts w:eastAsia="Times New Roman" w:hAnsi="Times New Roman" w:cs="Times New Roman"/>
          <w:color w:val="auto"/>
          <w:bdr w:val="none" w:sz="0" w:space="0" w:color="auto"/>
        </w:rPr>
      </w:pPr>
    </w:p>
    <w:p w14:paraId="65DB5D04" w14:textId="460E7AF6" w:rsidR="00D074A7" w:rsidRPr="00164B0E" w:rsidRDefault="00D074A7" w:rsidP="00D074A7">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5" w:after="0"/>
        <w:ind w:firstLine="567"/>
        <w:rPr>
          <w:rFonts w:eastAsia="Times New Roman" w:hAnsi="Times New Roman" w:cs="Times New Roman"/>
          <w:color w:val="auto"/>
          <w:bdr w:val="none" w:sz="0" w:space="0" w:color="auto"/>
        </w:rPr>
      </w:pPr>
      <w:r w:rsidRPr="004541B1">
        <w:rPr>
          <w:rFonts w:eastAsia="Times New Roman" w:hAnsi="Times New Roman" w:cs="Times New Roman"/>
          <w:color w:val="auto"/>
          <w:bdr w:val="none" w:sz="0" w:space="0" w:color="auto"/>
        </w:rPr>
        <w:t xml:space="preserve">Na generační členění může být nahlíženo i z pohledu vývojové psychologie, která má nejen rozdílné členění dle věku, ale uvádí i vlastní popisný soubor individuálních hodnot jedinců každé generace.  Autoři </w:t>
      </w:r>
      <w:proofErr w:type="spellStart"/>
      <w:r w:rsidRPr="004541B1">
        <w:rPr>
          <w:rFonts w:eastAsia="Times New Roman" w:hAnsi="Times New Roman" w:cs="Times New Roman"/>
          <w:color w:val="auto"/>
          <w:bdr w:val="none" w:sz="0" w:space="0" w:color="auto"/>
        </w:rPr>
        <w:t>Langmeier</w:t>
      </w:r>
      <w:proofErr w:type="spellEnd"/>
      <w:r w:rsidRPr="004541B1">
        <w:rPr>
          <w:rFonts w:eastAsia="Times New Roman" w:hAnsi="Times New Roman" w:cs="Times New Roman"/>
          <w:color w:val="auto"/>
          <w:bdr w:val="none" w:sz="0" w:space="0" w:color="auto"/>
        </w:rPr>
        <w:t xml:space="preserve"> a Krejčířová (2006) dělí vývojové etapy dospělého člověka na </w:t>
      </w:r>
      <w:r w:rsidRPr="004541B1">
        <w:rPr>
          <w:rFonts w:eastAsia="Times New Roman" w:hAnsi="Times New Roman" w:cs="Times New Roman"/>
          <w:i/>
          <w:iCs/>
          <w:color w:val="auto"/>
          <w:bdr w:val="none" w:sz="0" w:space="0" w:color="auto"/>
        </w:rPr>
        <w:t>časnou dospělost</w:t>
      </w:r>
      <w:r w:rsidRPr="004541B1">
        <w:rPr>
          <w:rFonts w:eastAsia="Times New Roman" w:hAnsi="Times New Roman" w:cs="Times New Roman"/>
          <w:color w:val="auto"/>
          <w:bdr w:val="none" w:sz="0" w:space="0" w:color="auto"/>
        </w:rPr>
        <w:t xml:space="preserve"> (20-30 let), </w:t>
      </w:r>
      <w:r w:rsidRPr="004541B1">
        <w:rPr>
          <w:rFonts w:eastAsia="Times New Roman" w:hAnsi="Times New Roman" w:cs="Times New Roman"/>
          <w:i/>
          <w:iCs/>
          <w:color w:val="auto"/>
          <w:bdr w:val="none" w:sz="0" w:space="0" w:color="auto"/>
        </w:rPr>
        <w:t>střední dospělost</w:t>
      </w:r>
      <w:r w:rsidRPr="004541B1">
        <w:rPr>
          <w:rFonts w:eastAsia="Times New Roman" w:hAnsi="Times New Roman" w:cs="Times New Roman"/>
          <w:color w:val="auto"/>
          <w:bdr w:val="none" w:sz="0" w:space="0" w:color="auto"/>
        </w:rPr>
        <w:t xml:space="preserve"> (do 45let) a </w:t>
      </w:r>
      <w:r w:rsidRPr="004541B1">
        <w:rPr>
          <w:rFonts w:eastAsia="Times New Roman" w:hAnsi="Times New Roman" w:cs="Times New Roman"/>
          <w:i/>
          <w:iCs/>
          <w:color w:val="auto"/>
          <w:bdr w:val="none" w:sz="0" w:space="0" w:color="auto"/>
        </w:rPr>
        <w:t xml:space="preserve">pozdní dospělost </w:t>
      </w:r>
      <w:r w:rsidRPr="004541B1">
        <w:rPr>
          <w:rFonts w:eastAsia="Times New Roman" w:hAnsi="Times New Roman" w:cs="Times New Roman"/>
          <w:color w:val="auto"/>
          <w:bdr w:val="none" w:sz="0" w:space="0" w:color="auto"/>
        </w:rPr>
        <w:t xml:space="preserve">(do 60-65 let). Jiní autoři představují </w:t>
      </w:r>
      <w:r w:rsidRPr="004541B1">
        <w:rPr>
          <w:rFonts w:eastAsia="Times New Roman" w:hAnsi="Times New Roman" w:cs="Times New Roman"/>
          <w:color w:val="auto"/>
          <w:bdr w:val="none" w:sz="0" w:space="0" w:color="auto"/>
        </w:rPr>
        <w:lastRenderedPageBreak/>
        <w:t xml:space="preserve">obdobné dělení: </w:t>
      </w:r>
      <w:r w:rsidRPr="004541B1">
        <w:rPr>
          <w:rFonts w:eastAsia="Times New Roman" w:hAnsi="Times New Roman" w:cs="Times New Roman"/>
          <w:i/>
          <w:iCs/>
          <w:color w:val="auto"/>
          <w:bdr w:val="none" w:sz="0" w:space="0" w:color="auto"/>
        </w:rPr>
        <w:t xml:space="preserve">mladá dospělost </w:t>
      </w:r>
      <w:r w:rsidRPr="004541B1">
        <w:rPr>
          <w:rFonts w:eastAsia="Times New Roman" w:hAnsi="Times New Roman" w:cs="Times New Roman"/>
          <w:color w:val="auto"/>
          <w:bdr w:val="none" w:sz="0" w:space="0" w:color="auto"/>
        </w:rPr>
        <w:t xml:space="preserve">(20-30-32 let), </w:t>
      </w:r>
      <w:r w:rsidRPr="004541B1">
        <w:rPr>
          <w:rFonts w:eastAsia="Times New Roman" w:hAnsi="Times New Roman" w:cs="Times New Roman"/>
          <w:i/>
          <w:iCs/>
          <w:color w:val="auto"/>
          <w:bdr w:val="none" w:sz="0" w:space="0" w:color="auto"/>
        </w:rPr>
        <w:t>střední dospělost</w:t>
      </w:r>
      <w:r w:rsidRPr="004541B1">
        <w:rPr>
          <w:rFonts w:eastAsia="Times New Roman" w:hAnsi="Times New Roman" w:cs="Times New Roman"/>
          <w:color w:val="auto"/>
          <w:bdr w:val="none" w:sz="0" w:space="0" w:color="auto"/>
        </w:rPr>
        <w:t xml:space="preserve"> (30-32 až 46-48 let) a </w:t>
      </w:r>
      <w:r w:rsidRPr="004541B1">
        <w:rPr>
          <w:rFonts w:eastAsia="Times New Roman" w:hAnsi="Times New Roman" w:cs="Times New Roman"/>
          <w:i/>
          <w:iCs/>
          <w:color w:val="auto"/>
          <w:bdr w:val="none" w:sz="0" w:space="0" w:color="auto"/>
        </w:rPr>
        <w:t xml:space="preserve">starší dospělost </w:t>
      </w:r>
      <w:r w:rsidRPr="004541B1">
        <w:rPr>
          <w:rFonts w:eastAsia="Times New Roman" w:hAnsi="Times New Roman" w:cs="Times New Roman"/>
          <w:color w:val="auto"/>
          <w:bdr w:val="none" w:sz="0" w:space="0" w:color="auto"/>
        </w:rPr>
        <w:t xml:space="preserve">(60-65 let).  Udávané měřítko charakteristické pro </w:t>
      </w:r>
      <w:r w:rsidRPr="004541B1">
        <w:rPr>
          <w:rFonts w:eastAsia="Times New Roman" w:hAnsi="Times New Roman" w:cs="Times New Roman"/>
          <w:i/>
          <w:iCs/>
          <w:color w:val="auto"/>
          <w:bdr w:val="none" w:sz="0" w:space="0" w:color="auto"/>
        </w:rPr>
        <w:t xml:space="preserve">časnou dospělost </w:t>
      </w:r>
      <w:r w:rsidRPr="004541B1">
        <w:rPr>
          <w:rFonts w:eastAsia="Times New Roman" w:hAnsi="Times New Roman" w:cs="Times New Roman"/>
          <w:color w:val="auto"/>
          <w:bdr w:val="none" w:sz="0" w:space="0" w:color="auto"/>
        </w:rPr>
        <w:t>je dosažení osobní zralosti, kdy člověk přestává být závislý na rodičích, přebírá plnou občanskou i osobní zodpovědnost, má zájem zlepšovat své životní podmínky, je schopen výkonu každodenní pracovní činnosti, umí jednat s různými lidmi bez předsudků, má otevřenou mysl a snaží se o vlastní zlepšování a získávání dalších vědomostí, nových znalostí a praktických dovedností, kterém může dále předávat.  Typickými znaky s</w:t>
      </w:r>
      <w:r w:rsidRPr="004541B1">
        <w:rPr>
          <w:rFonts w:eastAsia="Times New Roman" w:hAnsi="Times New Roman" w:cs="Times New Roman"/>
          <w:i/>
          <w:iCs/>
          <w:color w:val="auto"/>
          <w:bdr w:val="none" w:sz="0" w:space="0" w:color="auto"/>
        </w:rPr>
        <w:t>třední dospělosti</w:t>
      </w:r>
      <w:r w:rsidRPr="004541B1">
        <w:rPr>
          <w:rFonts w:eastAsia="Times New Roman" w:hAnsi="Times New Roman" w:cs="Times New Roman"/>
          <w:color w:val="auto"/>
          <w:bdr w:val="none" w:sz="0" w:space="0" w:color="auto"/>
        </w:rPr>
        <w:t xml:space="preserve"> je plná odpovědnost za vlastní život a péči o potomky, budování a udržení profesní kariéry, která bývá na svém vrcholu. Získané zkušenosti a znalosti napomáhají člověku při zvládání problémů a životních změn, při jejichž řešení spoléhají sami na sebe, volí nejen cestu formální logiky, ale vychází i </w:t>
      </w:r>
      <w:proofErr w:type="gramStart"/>
      <w:r w:rsidRPr="004541B1">
        <w:rPr>
          <w:rFonts w:eastAsia="Times New Roman" w:hAnsi="Times New Roman" w:cs="Times New Roman"/>
          <w:color w:val="auto"/>
          <w:bdr w:val="none" w:sz="0" w:space="0" w:color="auto"/>
        </w:rPr>
        <w:t>z</w:t>
      </w:r>
      <w:proofErr w:type="gramEnd"/>
      <w:r w:rsidRPr="004541B1">
        <w:rPr>
          <w:rFonts w:eastAsia="Times New Roman" w:hAnsi="Times New Roman" w:cs="Times New Roman"/>
          <w:color w:val="auto"/>
          <w:bdr w:val="none" w:sz="0" w:space="0" w:color="auto"/>
        </w:rPr>
        <w:t xml:space="preserve"> intuicí, subjektivních názorů či kompromisů. Dospělý člověk má jednoznačnou představu o svém způsobu života. </w:t>
      </w:r>
      <w:r w:rsidRPr="004541B1">
        <w:rPr>
          <w:rFonts w:eastAsia="Times New Roman" w:hAnsi="Times New Roman" w:cs="Times New Roman"/>
          <w:i/>
          <w:iCs/>
          <w:color w:val="auto"/>
          <w:bdr w:val="none" w:sz="0" w:space="0" w:color="auto"/>
        </w:rPr>
        <w:t xml:space="preserve">Pozdní dospělost </w:t>
      </w:r>
      <w:r w:rsidRPr="004541B1">
        <w:rPr>
          <w:rFonts w:eastAsia="Times New Roman" w:hAnsi="Times New Roman" w:cs="Times New Roman"/>
          <w:color w:val="auto"/>
          <w:bdr w:val="none" w:sz="0" w:space="0" w:color="auto"/>
        </w:rPr>
        <w:t xml:space="preserve">je popisována jako obtížná a problémová část života, z důvodu zvládání různých krizí. Ty může způsobovat omezení fyzických sil, dlouhodobá nezaměstnanost, zhoršení rodinných vztahů až po celkovou rezignaci. Některá odborná literatura toto období hodnotí naopak a spíše jako „zlaté období“. Důvodem je větší časová volnost po odchodu potomku z domova, reálná očekávání a dobré tělesné i duševní zdraví. Celkovou charakteristikou </w:t>
      </w:r>
      <w:r w:rsidR="007C1916">
        <w:rPr>
          <w:rFonts w:eastAsia="Times New Roman" w:hAnsi="Times New Roman" w:cs="Times New Roman"/>
          <w:color w:val="auto"/>
          <w:bdr w:val="none" w:sz="0" w:space="0" w:color="auto"/>
        </w:rPr>
        <w:t>popisované</w:t>
      </w:r>
      <w:r w:rsidRPr="004541B1">
        <w:rPr>
          <w:rFonts w:eastAsia="Times New Roman" w:hAnsi="Times New Roman" w:cs="Times New Roman"/>
          <w:color w:val="auto"/>
          <w:bdr w:val="none" w:sz="0" w:space="0" w:color="auto"/>
        </w:rPr>
        <w:t xml:space="preserve"> životní etapy je „období bilancování“.  V tomto období v oblasti zaměstnání jsou pozorovány rozlišná schémata. Někteří jedinci se radují z pracovních úspěchů, dosaženého pracovního postavení a respektu. Potvrzením hodnoty dosavadního života znamená, že se značí potřebou předávání získaných zkušeností a dovedností dalším generacím. (</w:t>
      </w:r>
      <w:proofErr w:type="spellStart"/>
      <w:r w:rsidRPr="004541B1">
        <w:rPr>
          <w:rFonts w:hAnsi="Times New Roman" w:cs="Times New Roman"/>
          <w:color w:val="212529"/>
          <w:shd w:val="clear" w:color="auto" w:fill="FFFFFF"/>
        </w:rPr>
        <w:t>Langmeier</w:t>
      </w:r>
      <w:proofErr w:type="spellEnd"/>
      <w:r w:rsidRPr="004541B1">
        <w:rPr>
          <w:rFonts w:hAnsi="Times New Roman" w:cs="Times New Roman"/>
          <w:color w:val="212529"/>
          <w:shd w:val="clear" w:color="auto" w:fill="FFFFFF"/>
        </w:rPr>
        <w:t xml:space="preserve"> &amp; Krejčířová, 2006, s. 167-194). </w:t>
      </w:r>
    </w:p>
    <w:p w14:paraId="74C1E59D" w14:textId="4A1014BC" w:rsidR="002D3DA7" w:rsidRDefault="00D074A7" w:rsidP="00D074A7">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5"/>
        <w:ind w:firstLine="567"/>
        <w:rPr>
          <w:rFonts w:hAnsi="Times New Roman" w:cs="Times New Roman"/>
          <w:color w:val="212529"/>
          <w:shd w:val="clear" w:color="auto" w:fill="FFFFFF"/>
        </w:rPr>
      </w:pPr>
      <w:r w:rsidRPr="004541B1">
        <w:rPr>
          <w:rFonts w:hAnsi="Times New Roman" w:cs="Times New Roman"/>
          <w:color w:val="212529"/>
          <w:shd w:val="clear" w:color="auto" w:fill="FFFFFF"/>
        </w:rPr>
        <w:t>Z uvedených charakteristik je zřejmá nejen změna pracovních a životních rolí jednice, ale jeho přístupů a osobitých rysů. Proto se na pracovišti setkávají jedinci nejen rozdílných generací, ale i postojů, pohledů na život, pracovních přístupů a různých morálních hodnot. Všechny tyto aspekty pak mohou vést k různé míře ovlivňování kvality mezigeneračních vztahů a interakcí v procesu mezigeneračního učení na pracovišti.</w:t>
      </w:r>
      <w:r>
        <w:rPr>
          <w:rFonts w:hAnsi="Times New Roman" w:cs="Times New Roman"/>
          <w:color w:val="212529"/>
          <w:shd w:val="clear" w:color="auto" w:fill="FFFFFF"/>
        </w:rPr>
        <w:t xml:space="preserve"> </w:t>
      </w:r>
    </w:p>
    <w:p w14:paraId="2B8C4FC6" w14:textId="2CA4D1C4" w:rsidR="00D074A7" w:rsidRPr="004541B1" w:rsidRDefault="00D074A7" w:rsidP="00D074A7">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5"/>
        <w:ind w:firstLine="567"/>
        <w:rPr>
          <w:rFonts w:hAnsi="Times New Roman" w:cs="Times New Roman"/>
          <w:color w:val="212529"/>
          <w:shd w:val="clear" w:color="auto" w:fill="FFFFFF"/>
        </w:rPr>
      </w:pPr>
      <w:r>
        <w:rPr>
          <w:rFonts w:hAnsi="Times New Roman" w:cs="Times New Roman"/>
          <w:color w:val="212529"/>
          <w:shd w:val="clear" w:color="auto" w:fill="FFFFFF"/>
        </w:rPr>
        <w:t xml:space="preserve">                                                   </w:t>
      </w:r>
    </w:p>
    <w:p w14:paraId="7A5A89BF" w14:textId="77777777" w:rsidR="00164B0E" w:rsidRPr="004541B1" w:rsidRDefault="00164B0E" w:rsidP="00164B0E">
      <w:pPr>
        <w:spacing w:before="0" w:after="0"/>
        <w:ind w:firstLine="567"/>
        <w:rPr>
          <w:rFonts w:hAnsi="Times New Roman" w:cs="Times New Roman"/>
          <w:color w:val="212529"/>
          <w:shd w:val="clear" w:color="auto" w:fill="FFFFFF"/>
        </w:rPr>
      </w:pPr>
    </w:p>
    <w:p w14:paraId="76F442BB" w14:textId="23F6DDF9" w:rsidR="0059109C" w:rsidRPr="009E231F" w:rsidRDefault="00EF3279" w:rsidP="00061698">
      <w:pPr>
        <w:pStyle w:val="2NADPIS"/>
        <w:numPr>
          <w:ilvl w:val="0"/>
          <w:numId w:val="0"/>
        </w:numPr>
        <w:ind w:left="567" w:hanging="567"/>
      </w:pPr>
      <w:bookmarkStart w:id="231" w:name="_Toc69270828"/>
      <w:bookmarkStart w:id="232" w:name="_Toc69272866"/>
      <w:bookmarkStart w:id="233" w:name="_Toc69272926"/>
      <w:bookmarkStart w:id="234" w:name="_Toc69272986"/>
      <w:bookmarkStart w:id="235" w:name="_Toc69273046"/>
      <w:bookmarkStart w:id="236" w:name="_Toc69273106"/>
      <w:bookmarkStart w:id="237" w:name="_Toc69273173"/>
      <w:bookmarkStart w:id="238" w:name="_Toc69273233"/>
      <w:bookmarkStart w:id="239" w:name="_Toc69273299"/>
      <w:bookmarkStart w:id="240" w:name="_Toc69273359"/>
      <w:bookmarkStart w:id="241" w:name="_Toc69273419"/>
      <w:bookmarkStart w:id="242" w:name="_Toc69274268"/>
      <w:bookmarkStart w:id="243" w:name="_Toc69370048"/>
      <w:bookmarkEnd w:id="231"/>
      <w:bookmarkEnd w:id="232"/>
      <w:bookmarkEnd w:id="233"/>
      <w:bookmarkEnd w:id="234"/>
      <w:bookmarkEnd w:id="235"/>
      <w:bookmarkEnd w:id="236"/>
      <w:bookmarkEnd w:id="237"/>
      <w:bookmarkEnd w:id="238"/>
      <w:bookmarkEnd w:id="239"/>
      <w:bookmarkEnd w:id="240"/>
      <w:bookmarkEnd w:id="241"/>
      <w:bookmarkEnd w:id="242"/>
      <w:r>
        <w:lastRenderedPageBreak/>
        <w:t xml:space="preserve">3.2 </w:t>
      </w:r>
      <w:r w:rsidR="0059109C" w:rsidRPr="009E231F">
        <w:t>Edukátor v mezigeneračním učení</w:t>
      </w:r>
      <w:bookmarkEnd w:id="243"/>
      <w:r w:rsidR="0059109C" w:rsidRPr="009E231F">
        <w:t xml:space="preserve"> </w:t>
      </w:r>
    </w:p>
    <w:p w14:paraId="13B0F546" w14:textId="39181749" w:rsidR="0059109C" w:rsidRPr="004541B1" w:rsidRDefault="0059109C" w:rsidP="00164B0E">
      <w:pPr>
        <w:spacing w:after="0"/>
        <w:ind w:firstLine="567"/>
        <w:rPr>
          <w:rFonts w:hAnsi="Times New Roman" w:cs="Times New Roman"/>
        </w:rPr>
      </w:pPr>
      <w:r w:rsidRPr="004541B1">
        <w:rPr>
          <w:rFonts w:hAnsi="Times New Roman" w:cs="Times New Roman"/>
        </w:rPr>
        <w:t xml:space="preserve">K tématu mezigeneračního učení považuji za důležité uvést typologii edukátorů, které představuje kolektiv autorek </w:t>
      </w:r>
      <w:proofErr w:type="spellStart"/>
      <w:r w:rsidRPr="004541B1">
        <w:rPr>
          <w:rFonts w:hAnsi="Times New Roman" w:cs="Times New Roman"/>
        </w:rPr>
        <w:t>Rabušicová</w:t>
      </w:r>
      <w:proofErr w:type="spellEnd"/>
      <w:r w:rsidRPr="004541B1">
        <w:rPr>
          <w:rFonts w:hAnsi="Times New Roman" w:cs="Times New Roman"/>
        </w:rPr>
        <w:t xml:space="preserve">, </w:t>
      </w:r>
      <w:proofErr w:type="spellStart"/>
      <w:r w:rsidRPr="004541B1">
        <w:rPr>
          <w:rFonts w:hAnsi="Times New Roman" w:cs="Times New Roman"/>
        </w:rPr>
        <w:t>Kamanová</w:t>
      </w:r>
      <w:proofErr w:type="spellEnd"/>
      <w:r w:rsidRPr="004541B1">
        <w:rPr>
          <w:rFonts w:hAnsi="Times New Roman" w:cs="Times New Roman"/>
        </w:rPr>
        <w:t xml:space="preserve"> a Pevná</w:t>
      </w:r>
      <w:r w:rsidR="00CF5632" w:rsidRPr="004541B1">
        <w:rPr>
          <w:rFonts w:hAnsi="Times New Roman" w:cs="Times New Roman"/>
        </w:rPr>
        <w:t xml:space="preserve"> (2011)</w:t>
      </w:r>
      <w:r w:rsidRPr="004541B1">
        <w:rPr>
          <w:rFonts w:hAnsi="Times New Roman" w:cs="Times New Roman"/>
        </w:rPr>
        <w:t>. Přestože se ve svém výzkumu zabývají mezigeneračním učení, které probíhá v rodinách, považuji v</w:t>
      </w:r>
      <w:r w:rsidR="007C1916">
        <w:rPr>
          <w:rFonts w:hAnsi="Times New Roman" w:cs="Times New Roman"/>
        </w:rPr>
        <w:t xml:space="preserve"> zde </w:t>
      </w:r>
      <w:r w:rsidRPr="004541B1">
        <w:rPr>
          <w:rFonts w:hAnsi="Times New Roman" w:cs="Times New Roman"/>
        </w:rPr>
        <w:t xml:space="preserve">za důležité zmínit jejich úsilí v pokusu o uspořádání edukátorů dle typu, neboť toto východisko může být využito v pracovním prostředí podle způsobů uskutečňovaného učení dle svého obsahu. Je důležité i připomenutí, že při mezigeneračním transferu stojí na jedné straně osoba předávající své znalosti, kompetence a dovednosti, toho nazýváme edukátor a na druhé straně příjemce. Přínosem </w:t>
      </w:r>
      <w:proofErr w:type="spellStart"/>
      <w:r w:rsidRPr="004541B1">
        <w:rPr>
          <w:rFonts w:hAnsi="Times New Roman" w:cs="Times New Roman"/>
        </w:rPr>
        <w:t>edukátora</w:t>
      </w:r>
      <w:proofErr w:type="spellEnd"/>
      <w:r w:rsidRPr="004541B1">
        <w:rPr>
          <w:rFonts w:hAnsi="Times New Roman" w:cs="Times New Roman"/>
        </w:rPr>
        <w:t xml:space="preserve"> je jeho aktivní přístupu a iniciativa k učení, jestliže je jeho postoj spíše pasivní, pak k předávání zkušeností, znalostí a informací dochází po přijmutí podmětu či potřeb k učení. Při tomto procesu hraje důležitou roli i rozpoznání příjemcových potřeb a jeho kladný přístup.</w:t>
      </w:r>
      <w:r w:rsidR="007C1916">
        <w:rPr>
          <w:rFonts w:hAnsi="Times New Roman" w:cs="Times New Roman"/>
        </w:rPr>
        <w:t xml:space="preserve">                                                </w:t>
      </w:r>
    </w:p>
    <w:p w14:paraId="06BE434B" w14:textId="4557233F" w:rsidR="0059109C" w:rsidRDefault="0059109C" w:rsidP="00164B0E">
      <w:pPr>
        <w:spacing w:before="0"/>
        <w:ind w:firstLine="567"/>
        <w:rPr>
          <w:rFonts w:hAnsi="Times New Roman" w:cs="Times New Roman"/>
        </w:rPr>
      </w:pPr>
      <w:r w:rsidRPr="004541B1">
        <w:rPr>
          <w:rFonts w:hAnsi="Times New Roman" w:cs="Times New Roman"/>
        </w:rPr>
        <w:t xml:space="preserve">Prvním typem </w:t>
      </w:r>
      <w:proofErr w:type="spellStart"/>
      <w:r w:rsidRPr="004541B1">
        <w:rPr>
          <w:rFonts w:hAnsi="Times New Roman" w:cs="Times New Roman"/>
        </w:rPr>
        <w:t>edukátora</w:t>
      </w:r>
      <w:proofErr w:type="spellEnd"/>
      <w:r w:rsidRPr="004541B1">
        <w:rPr>
          <w:rFonts w:hAnsi="Times New Roman" w:cs="Times New Roman"/>
        </w:rPr>
        <w:t xml:space="preserve"> je </w:t>
      </w:r>
      <w:r w:rsidRPr="004541B1">
        <w:rPr>
          <w:rFonts w:hAnsi="Times New Roman" w:cs="Times New Roman"/>
          <w:i/>
          <w:iCs/>
        </w:rPr>
        <w:t>rádce</w:t>
      </w:r>
      <w:r w:rsidRPr="004541B1">
        <w:rPr>
          <w:rFonts w:hAnsi="Times New Roman" w:cs="Times New Roman"/>
        </w:rPr>
        <w:t xml:space="preserve">, ten aktivně působí v procesu učení, při kterém je dominantním činitelem. Rád radí a nepřipouští si, že možné vyvolání negativní reakce ze strany příjemce. Svůj postoj k učení opírá o osobní přesvědčení: „je třeba poradit“. Druhým typ je expert, ten taktéž podněcuje k učení, ve vztahu je dominantní a v jeho jednání se mohou objevit egoistické prvky. Na základě svých odborných znalostí a zkušeností se utvrzuje o správnosti svého konání, které lze charakterizovat jako „vím a chci předávat“ formou vlastní propagace, ze které se vytrácí konání za účelem prospěchu směrem k příjemci učení. Dalším typem </w:t>
      </w:r>
      <w:proofErr w:type="spellStart"/>
      <w:r w:rsidRPr="004541B1">
        <w:rPr>
          <w:rFonts w:hAnsi="Times New Roman" w:cs="Times New Roman"/>
        </w:rPr>
        <w:t>edukátora</w:t>
      </w:r>
      <w:proofErr w:type="spellEnd"/>
      <w:r w:rsidRPr="004541B1">
        <w:rPr>
          <w:rFonts w:hAnsi="Times New Roman" w:cs="Times New Roman"/>
        </w:rPr>
        <w:t xml:space="preserve"> je „konzultant “. Ten plní svou roli </w:t>
      </w:r>
      <w:proofErr w:type="spellStart"/>
      <w:r w:rsidRPr="004541B1">
        <w:rPr>
          <w:rFonts w:hAnsi="Times New Roman" w:cs="Times New Roman"/>
        </w:rPr>
        <w:t>edukátora</w:t>
      </w:r>
      <w:proofErr w:type="spellEnd"/>
      <w:r w:rsidRPr="004541B1">
        <w:rPr>
          <w:rFonts w:hAnsi="Times New Roman" w:cs="Times New Roman"/>
        </w:rPr>
        <w:t xml:space="preserve"> s pasivnějším postojem „být připraven“ a vyčkává na impulz od příjemce, po kterém ochotně pomůže a poradí. Za základní signál aktivace v učebním procesu jsou pro něj potřeby příjemce Posledním typem </w:t>
      </w:r>
      <w:proofErr w:type="spellStart"/>
      <w:r w:rsidRPr="004541B1">
        <w:rPr>
          <w:rFonts w:hAnsi="Times New Roman" w:cs="Times New Roman"/>
        </w:rPr>
        <w:t>edukátora</w:t>
      </w:r>
      <w:proofErr w:type="spellEnd"/>
      <w:r w:rsidRPr="004541B1">
        <w:rPr>
          <w:rFonts w:hAnsi="Times New Roman" w:cs="Times New Roman"/>
        </w:rPr>
        <w:t xml:space="preserve"> je „vzor“, který je pasivním edukátorem, jež přenechává aktivitu na příjemci. Jeho postoj k učení lze charakterizovat “je potřeba si všimnout“ a při svém jednání vychází z předávání vlastních zkušeností bez jasné deklarace. Role příjemce je převážně pozorovací, při které dle vlastních potřeb a názoru přijímá či odmítá předávané zkušenosti. Podrobnější popis výše charakterizovaných typů edukátorů autorky zpřehlednil</w:t>
      </w:r>
      <w:r w:rsidR="004F246A">
        <w:rPr>
          <w:rFonts w:hAnsi="Times New Roman" w:cs="Times New Roman"/>
        </w:rPr>
        <w:t>y</w:t>
      </w:r>
      <w:r w:rsidRPr="004541B1">
        <w:rPr>
          <w:rFonts w:hAnsi="Times New Roman" w:cs="Times New Roman"/>
        </w:rPr>
        <w:t xml:space="preserve"> a specifikoval</w:t>
      </w:r>
      <w:r w:rsidR="004F246A">
        <w:rPr>
          <w:rFonts w:hAnsi="Times New Roman" w:cs="Times New Roman"/>
        </w:rPr>
        <w:t>y</w:t>
      </w:r>
      <w:r w:rsidR="00164B0E">
        <w:rPr>
          <w:rFonts w:hAnsi="Times New Roman" w:cs="Times New Roman"/>
        </w:rPr>
        <w:t>, viz</w:t>
      </w:r>
      <w:r w:rsidRPr="004541B1">
        <w:rPr>
          <w:rFonts w:hAnsi="Times New Roman" w:cs="Times New Roman"/>
        </w:rPr>
        <w:t xml:space="preserve"> tabulka č. </w:t>
      </w:r>
      <w:r w:rsidR="00E33366">
        <w:rPr>
          <w:rFonts w:hAnsi="Times New Roman" w:cs="Times New Roman"/>
        </w:rPr>
        <w:t>3</w:t>
      </w:r>
      <w:r w:rsidRPr="004541B1">
        <w:rPr>
          <w:rFonts w:hAnsi="Times New Roman" w:cs="Times New Roman"/>
        </w:rPr>
        <w:t xml:space="preserve"> (</w:t>
      </w:r>
      <w:proofErr w:type="spellStart"/>
      <w:r w:rsidRPr="004541B1">
        <w:rPr>
          <w:rFonts w:hAnsi="Times New Roman" w:cs="Times New Roman"/>
        </w:rPr>
        <w:t>Rabušicová</w:t>
      </w:r>
      <w:proofErr w:type="spellEnd"/>
      <w:r w:rsidRPr="004541B1">
        <w:rPr>
          <w:rFonts w:hAnsi="Times New Roman" w:cs="Times New Roman"/>
        </w:rPr>
        <w:t xml:space="preserve">, </w:t>
      </w:r>
      <w:proofErr w:type="spellStart"/>
      <w:r w:rsidRPr="004541B1">
        <w:rPr>
          <w:rFonts w:hAnsi="Times New Roman" w:cs="Times New Roman"/>
        </w:rPr>
        <w:t>Kamanová</w:t>
      </w:r>
      <w:proofErr w:type="spellEnd"/>
      <w:r w:rsidRPr="004541B1">
        <w:rPr>
          <w:rFonts w:hAnsi="Times New Roman" w:cs="Times New Roman"/>
        </w:rPr>
        <w:t xml:space="preserve"> </w:t>
      </w:r>
      <w:r w:rsidRPr="004541B1">
        <w:rPr>
          <w:rFonts w:hAnsi="Times New Roman" w:cs="Times New Roman"/>
          <w:color w:val="212529"/>
          <w:shd w:val="clear" w:color="auto" w:fill="FFFFFF"/>
        </w:rPr>
        <w:t xml:space="preserve">&amp; </w:t>
      </w:r>
      <w:r w:rsidR="00164B0E">
        <w:rPr>
          <w:rFonts w:hAnsi="Times New Roman" w:cs="Times New Roman"/>
        </w:rPr>
        <w:t>Pevná, 2011, s. 129-133).</w:t>
      </w:r>
    </w:p>
    <w:p w14:paraId="3AF00B64" w14:textId="77777777" w:rsidR="00164B0E" w:rsidRDefault="00164B0E" w:rsidP="00164B0E">
      <w:pPr>
        <w:spacing w:before="0"/>
        <w:ind w:firstLine="567"/>
        <w:rPr>
          <w:rFonts w:hAnsi="Times New Roman" w:cs="Times New Roman"/>
        </w:rPr>
      </w:pPr>
    </w:p>
    <w:p w14:paraId="4C2844F3" w14:textId="77777777" w:rsidR="00E33366" w:rsidRPr="00164B0E" w:rsidRDefault="00E33366" w:rsidP="00061698">
      <w:pPr>
        <w:spacing w:before="0"/>
        <w:ind w:firstLine="0"/>
        <w:rPr>
          <w:rFonts w:hAnsi="Times New Roman" w:cs="Times New Roman"/>
          <w:b/>
          <w:sz w:val="20"/>
        </w:rPr>
      </w:pPr>
      <w:r w:rsidRPr="00164B0E">
        <w:rPr>
          <w:rFonts w:hAnsi="Times New Roman" w:cs="Times New Roman"/>
          <w:b/>
          <w:sz w:val="20"/>
        </w:rPr>
        <w:lastRenderedPageBreak/>
        <w:t>Tabulka č.</w:t>
      </w:r>
      <w:r w:rsidR="00A43B20" w:rsidRPr="00164B0E">
        <w:rPr>
          <w:rFonts w:hAnsi="Times New Roman" w:cs="Times New Roman"/>
          <w:b/>
          <w:sz w:val="20"/>
        </w:rPr>
        <w:t xml:space="preserve"> </w:t>
      </w:r>
      <w:r w:rsidRPr="00164B0E">
        <w:rPr>
          <w:rFonts w:hAnsi="Times New Roman" w:cs="Times New Roman"/>
          <w:b/>
          <w:sz w:val="20"/>
        </w:rPr>
        <w:t>3 Typy edukátorů</w:t>
      </w:r>
    </w:p>
    <w:tbl>
      <w:tblPr>
        <w:tblW w:w="8057" w:type="dxa"/>
        <w:tblInd w:w="93" w:type="dxa"/>
        <w:tblLayout w:type="fixed"/>
        <w:tblCellMar>
          <w:left w:w="70" w:type="dxa"/>
          <w:right w:w="70" w:type="dxa"/>
        </w:tblCellMar>
        <w:tblLook w:val="04A0" w:firstRow="1" w:lastRow="0" w:firstColumn="1" w:lastColumn="0" w:noHBand="0" w:noVBand="1"/>
      </w:tblPr>
      <w:tblGrid>
        <w:gridCol w:w="1681"/>
        <w:gridCol w:w="1561"/>
        <w:gridCol w:w="1462"/>
        <w:gridCol w:w="1548"/>
        <w:gridCol w:w="1805"/>
      </w:tblGrid>
      <w:tr w:rsidR="0059109C" w:rsidRPr="004541B1" w14:paraId="3B259399" w14:textId="77777777" w:rsidTr="00D87022">
        <w:trPr>
          <w:trHeight w:val="312"/>
        </w:trPr>
        <w:tc>
          <w:tcPr>
            <w:tcW w:w="1681" w:type="dxa"/>
            <w:tcBorders>
              <w:top w:val="double" w:sz="6" w:space="0" w:color="auto"/>
              <w:left w:val="double" w:sz="6" w:space="0" w:color="auto"/>
              <w:bottom w:val="double" w:sz="6" w:space="0" w:color="auto"/>
              <w:right w:val="single" w:sz="4" w:space="0" w:color="auto"/>
            </w:tcBorders>
            <w:shd w:val="clear" w:color="000000" w:fill="D9E1F2"/>
            <w:vAlign w:val="center"/>
            <w:hideMark/>
          </w:tcPr>
          <w:p w14:paraId="3FE9FAAA" w14:textId="77777777" w:rsidR="0059109C" w:rsidRPr="004541B1" w:rsidRDefault="0059109C" w:rsidP="001D3962">
            <w:pPr>
              <w:pBdr>
                <w:top w:val="none" w:sz="0" w:space="0" w:color="auto"/>
                <w:left w:val="none" w:sz="0" w:space="0" w:color="auto"/>
                <w:bottom w:val="none" w:sz="0" w:space="0" w:color="auto"/>
                <w:right w:val="none" w:sz="0" w:space="0" w:color="auto"/>
                <w:between w:val="none" w:sz="0" w:space="0" w:color="auto"/>
                <w:bar w:val="none" w:sz="0" w:color="auto"/>
              </w:pBdr>
              <w:spacing w:before="0" w:after="0"/>
              <w:ind w:firstLine="0"/>
              <w:jc w:val="center"/>
              <w:rPr>
                <w:rFonts w:eastAsia="Times New Roman" w:hAnsi="Times New Roman" w:cs="Times New Roman"/>
                <w:b/>
                <w:bCs/>
                <w:bdr w:val="none" w:sz="0" w:space="0" w:color="auto"/>
              </w:rPr>
            </w:pPr>
            <w:r w:rsidRPr="004541B1">
              <w:rPr>
                <w:rFonts w:eastAsia="Times New Roman" w:hAnsi="Times New Roman" w:cs="Times New Roman"/>
                <w:b/>
                <w:bCs/>
                <w:bdr w:val="none" w:sz="0" w:space="0" w:color="auto"/>
              </w:rPr>
              <w:t xml:space="preserve">Typ </w:t>
            </w:r>
            <w:proofErr w:type="spellStart"/>
            <w:r w:rsidRPr="004541B1">
              <w:rPr>
                <w:rFonts w:eastAsia="Times New Roman" w:hAnsi="Times New Roman" w:cs="Times New Roman"/>
                <w:b/>
                <w:bCs/>
                <w:bdr w:val="none" w:sz="0" w:space="0" w:color="auto"/>
              </w:rPr>
              <w:t>edukátora</w:t>
            </w:r>
            <w:proofErr w:type="spellEnd"/>
          </w:p>
        </w:tc>
        <w:tc>
          <w:tcPr>
            <w:tcW w:w="1561" w:type="dxa"/>
            <w:tcBorders>
              <w:top w:val="double" w:sz="6" w:space="0" w:color="auto"/>
              <w:left w:val="nil"/>
              <w:bottom w:val="double" w:sz="6" w:space="0" w:color="auto"/>
              <w:right w:val="single" w:sz="4" w:space="0" w:color="auto"/>
            </w:tcBorders>
            <w:shd w:val="clear" w:color="000000" w:fill="D0CECE"/>
            <w:vAlign w:val="center"/>
            <w:hideMark/>
          </w:tcPr>
          <w:p w14:paraId="0E42242D" w14:textId="77777777" w:rsidR="0059109C" w:rsidRPr="004541B1" w:rsidRDefault="0059109C" w:rsidP="001D3962">
            <w:pPr>
              <w:pBdr>
                <w:top w:val="none" w:sz="0" w:space="0" w:color="auto"/>
                <w:left w:val="none" w:sz="0" w:space="0" w:color="auto"/>
                <w:bottom w:val="none" w:sz="0" w:space="0" w:color="auto"/>
                <w:right w:val="none" w:sz="0" w:space="0" w:color="auto"/>
                <w:between w:val="none" w:sz="0" w:space="0" w:color="auto"/>
                <w:bar w:val="none" w:sz="0" w:color="auto"/>
              </w:pBdr>
              <w:spacing w:before="0" w:after="0"/>
              <w:ind w:firstLine="0"/>
              <w:jc w:val="center"/>
              <w:rPr>
                <w:rFonts w:eastAsia="Times New Roman" w:hAnsi="Times New Roman" w:cs="Times New Roman"/>
                <w:b/>
                <w:bCs/>
                <w:bdr w:val="none" w:sz="0" w:space="0" w:color="auto"/>
              </w:rPr>
            </w:pPr>
            <w:r w:rsidRPr="004541B1">
              <w:rPr>
                <w:rFonts w:eastAsia="Times New Roman" w:hAnsi="Times New Roman" w:cs="Times New Roman"/>
                <w:b/>
                <w:bCs/>
                <w:bdr w:val="none" w:sz="0" w:space="0" w:color="auto"/>
              </w:rPr>
              <w:t>Rádce</w:t>
            </w:r>
          </w:p>
        </w:tc>
        <w:tc>
          <w:tcPr>
            <w:tcW w:w="1462" w:type="dxa"/>
            <w:tcBorders>
              <w:top w:val="double" w:sz="6" w:space="0" w:color="auto"/>
              <w:left w:val="nil"/>
              <w:bottom w:val="double" w:sz="6" w:space="0" w:color="auto"/>
              <w:right w:val="single" w:sz="4" w:space="0" w:color="auto"/>
            </w:tcBorders>
            <w:shd w:val="clear" w:color="000000" w:fill="D0CECE"/>
            <w:vAlign w:val="center"/>
            <w:hideMark/>
          </w:tcPr>
          <w:p w14:paraId="1A7292B7" w14:textId="77777777" w:rsidR="0059109C" w:rsidRPr="004541B1" w:rsidRDefault="0059109C" w:rsidP="001D3962">
            <w:pPr>
              <w:pBdr>
                <w:top w:val="none" w:sz="0" w:space="0" w:color="auto"/>
                <w:left w:val="none" w:sz="0" w:space="0" w:color="auto"/>
                <w:bottom w:val="none" w:sz="0" w:space="0" w:color="auto"/>
                <w:right w:val="none" w:sz="0" w:space="0" w:color="auto"/>
                <w:between w:val="none" w:sz="0" w:space="0" w:color="auto"/>
                <w:bar w:val="none" w:sz="0" w:color="auto"/>
              </w:pBdr>
              <w:spacing w:before="0" w:after="0"/>
              <w:ind w:firstLine="0"/>
              <w:jc w:val="center"/>
              <w:rPr>
                <w:rFonts w:eastAsia="Times New Roman" w:hAnsi="Times New Roman" w:cs="Times New Roman"/>
                <w:b/>
                <w:bCs/>
                <w:bdr w:val="none" w:sz="0" w:space="0" w:color="auto"/>
              </w:rPr>
            </w:pPr>
            <w:r w:rsidRPr="004541B1">
              <w:rPr>
                <w:rFonts w:eastAsia="Times New Roman" w:hAnsi="Times New Roman" w:cs="Times New Roman"/>
                <w:b/>
                <w:bCs/>
                <w:bdr w:val="none" w:sz="0" w:space="0" w:color="auto"/>
              </w:rPr>
              <w:t>Expert</w:t>
            </w:r>
          </w:p>
        </w:tc>
        <w:tc>
          <w:tcPr>
            <w:tcW w:w="1548" w:type="dxa"/>
            <w:tcBorders>
              <w:top w:val="double" w:sz="6" w:space="0" w:color="auto"/>
              <w:left w:val="nil"/>
              <w:bottom w:val="double" w:sz="6" w:space="0" w:color="auto"/>
              <w:right w:val="single" w:sz="4" w:space="0" w:color="auto"/>
            </w:tcBorders>
            <w:shd w:val="clear" w:color="000000" w:fill="D0CECE"/>
            <w:vAlign w:val="center"/>
            <w:hideMark/>
          </w:tcPr>
          <w:p w14:paraId="38732B15" w14:textId="77777777" w:rsidR="0059109C" w:rsidRPr="004541B1" w:rsidRDefault="0059109C" w:rsidP="001D3962">
            <w:pPr>
              <w:pBdr>
                <w:top w:val="none" w:sz="0" w:space="0" w:color="auto"/>
                <w:left w:val="none" w:sz="0" w:space="0" w:color="auto"/>
                <w:bottom w:val="none" w:sz="0" w:space="0" w:color="auto"/>
                <w:right w:val="none" w:sz="0" w:space="0" w:color="auto"/>
                <w:between w:val="none" w:sz="0" w:space="0" w:color="auto"/>
                <w:bar w:val="none" w:sz="0" w:color="auto"/>
              </w:pBdr>
              <w:spacing w:before="0" w:after="0"/>
              <w:ind w:firstLine="0"/>
              <w:jc w:val="center"/>
              <w:rPr>
                <w:rFonts w:eastAsia="Times New Roman" w:hAnsi="Times New Roman" w:cs="Times New Roman"/>
                <w:b/>
                <w:bCs/>
                <w:bdr w:val="none" w:sz="0" w:space="0" w:color="auto"/>
              </w:rPr>
            </w:pPr>
            <w:r w:rsidRPr="004541B1">
              <w:rPr>
                <w:rFonts w:eastAsia="Times New Roman" w:hAnsi="Times New Roman" w:cs="Times New Roman"/>
                <w:b/>
                <w:bCs/>
                <w:bdr w:val="none" w:sz="0" w:space="0" w:color="auto"/>
              </w:rPr>
              <w:t>Konzultant</w:t>
            </w:r>
          </w:p>
        </w:tc>
        <w:tc>
          <w:tcPr>
            <w:tcW w:w="1805" w:type="dxa"/>
            <w:tcBorders>
              <w:top w:val="double" w:sz="6" w:space="0" w:color="auto"/>
              <w:left w:val="nil"/>
              <w:bottom w:val="double" w:sz="6" w:space="0" w:color="auto"/>
              <w:right w:val="double" w:sz="6" w:space="0" w:color="auto"/>
            </w:tcBorders>
            <w:shd w:val="clear" w:color="000000" w:fill="D0CECE"/>
            <w:vAlign w:val="center"/>
            <w:hideMark/>
          </w:tcPr>
          <w:p w14:paraId="35488BBD" w14:textId="77777777" w:rsidR="0059109C" w:rsidRPr="004541B1" w:rsidRDefault="0059109C" w:rsidP="001D3962">
            <w:pPr>
              <w:pBdr>
                <w:top w:val="none" w:sz="0" w:space="0" w:color="auto"/>
                <w:left w:val="none" w:sz="0" w:space="0" w:color="auto"/>
                <w:bottom w:val="none" w:sz="0" w:space="0" w:color="auto"/>
                <w:right w:val="none" w:sz="0" w:space="0" w:color="auto"/>
                <w:between w:val="none" w:sz="0" w:space="0" w:color="auto"/>
                <w:bar w:val="none" w:sz="0" w:color="auto"/>
              </w:pBdr>
              <w:spacing w:before="0" w:after="0"/>
              <w:ind w:firstLine="0"/>
              <w:jc w:val="center"/>
              <w:rPr>
                <w:rFonts w:eastAsia="Times New Roman" w:hAnsi="Times New Roman" w:cs="Times New Roman"/>
                <w:b/>
                <w:bCs/>
                <w:bdr w:val="none" w:sz="0" w:space="0" w:color="auto"/>
              </w:rPr>
            </w:pPr>
            <w:r w:rsidRPr="004541B1">
              <w:rPr>
                <w:rFonts w:eastAsia="Times New Roman" w:hAnsi="Times New Roman" w:cs="Times New Roman"/>
                <w:b/>
                <w:bCs/>
                <w:bdr w:val="none" w:sz="0" w:space="0" w:color="auto"/>
              </w:rPr>
              <w:t>Vzor</w:t>
            </w:r>
          </w:p>
        </w:tc>
      </w:tr>
      <w:tr w:rsidR="0059109C" w:rsidRPr="004541B1" w14:paraId="487D568C" w14:textId="77777777" w:rsidTr="00D87022">
        <w:trPr>
          <w:trHeight w:val="588"/>
        </w:trPr>
        <w:tc>
          <w:tcPr>
            <w:tcW w:w="1681" w:type="dxa"/>
            <w:tcBorders>
              <w:top w:val="nil"/>
              <w:left w:val="double" w:sz="6" w:space="0" w:color="auto"/>
              <w:bottom w:val="single" w:sz="4" w:space="0" w:color="auto"/>
              <w:right w:val="single" w:sz="4" w:space="0" w:color="auto"/>
            </w:tcBorders>
            <w:shd w:val="clear" w:color="000000" w:fill="D9E1F2"/>
            <w:vAlign w:val="center"/>
            <w:hideMark/>
          </w:tcPr>
          <w:p w14:paraId="2B9C286E" w14:textId="77777777" w:rsidR="0059109C" w:rsidRPr="004541B1" w:rsidRDefault="0059109C" w:rsidP="001D3962">
            <w:pPr>
              <w:pBdr>
                <w:top w:val="none" w:sz="0" w:space="0" w:color="auto"/>
                <w:left w:val="none" w:sz="0" w:space="0" w:color="auto"/>
                <w:bottom w:val="none" w:sz="0" w:space="0" w:color="auto"/>
                <w:right w:val="none" w:sz="0" w:space="0" w:color="auto"/>
                <w:between w:val="none" w:sz="0" w:space="0" w:color="auto"/>
                <w:bar w:val="none" w:sz="0" w:color="auto"/>
              </w:pBdr>
              <w:spacing w:before="0" w:after="0"/>
              <w:ind w:firstLine="0"/>
              <w:jc w:val="center"/>
              <w:rPr>
                <w:rFonts w:eastAsia="Times New Roman" w:hAnsi="Times New Roman" w:cs="Times New Roman"/>
                <w:b/>
                <w:bCs/>
                <w:bdr w:val="none" w:sz="0" w:space="0" w:color="auto"/>
              </w:rPr>
            </w:pPr>
            <w:r w:rsidRPr="004541B1">
              <w:rPr>
                <w:rFonts w:eastAsia="Times New Roman" w:hAnsi="Times New Roman" w:cs="Times New Roman"/>
                <w:b/>
                <w:bCs/>
                <w:bdr w:val="none" w:sz="0" w:space="0" w:color="auto"/>
              </w:rPr>
              <w:t>Postoj k učení</w:t>
            </w:r>
          </w:p>
        </w:tc>
        <w:tc>
          <w:tcPr>
            <w:tcW w:w="1561" w:type="dxa"/>
            <w:tcBorders>
              <w:top w:val="nil"/>
              <w:left w:val="nil"/>
              <w:bottom w:val="single" w:sz="4" w:space="0" w:color="auto"/>
              <w:right w:val="single" w:sz="4" w:space="0" w:color="auto"/>
            </w:tcBorders>
            <w:shd w:val="clear" w:color="auto" w:fill="auto"/>
            <w:vAlign w:val="center"/>
            <w:hideMark/>
          </w:tcPr>
          <w:p w14:paraId="20C7C141" w14:textId="77777777" w:rsidR="0059109C" w:rsidRPr="004541B1" w:rsidRDefault="0059109C" w:rsidP="001D3962">
            <w:pPr>
              <w:pBdr>
                <w:top w:val="none" w:sz="0" w:space="0" w:color="auto"/>
                <w:left w:val="none" w:sz="0" w:space="0" w:color="auto"/>
                <w:bottom w:val="none" w:sz="0" w:space="0" w:color="auto"/>
                <w:right w:val="none" w:sz="0" w:space="0" w:color="auto"/>
                <w:between w:val="none" w:sz="0" w:space="0" w:color="auto"/>
                <w:bar w:val="none" w:sz="0" w:color="auto"/>
              </w:pBdr>
              <w:spacing w:before="0" w:after="0"/>
              <w:ind w:firstLine="0"/>
              <w:jc w:val="center"/>
              <w:rPr>
                <w:rFonts w:eastAsia="Times New Roman" w:hAnsi="Times New Roman" w:cs="Times New Roman"/>
                <w:bdr w:val="none" w:sz="0" w:space="0" w:color="auto"/>
              </w:rPr>
            </w:pPr>
            <w:r w:rsidRPr="004541B1">
              <w:rPr>
                <w:rFonts w:eastAsia="Times New Roman" w:hAnsi="Times New Roman" w:cs="Times New Roman"/>
                <w:bdr w:val="none" w:sz="0" w:space="0" w:color="auto"/>
              </w:rPr>
              <w:t>Je třeba poradit.</w:t>
            </w:r>
          </w:p>
        </w:tc>
        <w:tc>
          <w:tcPr>
            <w:tcW w:w="1462" w:type="dxa"/>
            <w:tcBorders>
              <w:top w:val="nil"/>
              <w:left w:val="nil"/>
              <w:bottom w:val="single" w:sz="4" w:space="0" w:color="auto"/>
              <w:right w:val="single" w:sz="4" w:space="0" w:color="auto"/>
            </w:tcBorders>
            <w:shd w:val="clear" w:color="auto" w:fill="auto"/>
            <w:vAlign w:val="center"/>
            <w:hideMark/>
          </w:tcPr>
          <w:p w14:paraId="2A4DA46B" w14:textId="77777777" w:rsidR="0059109C" w:rsidRPr="004541B1" w:rsidRDefault="0059109C" w:rsidP="001D3962">
            <w:pPr>
              <w:pBdr>
                <w:top w:val="none" w:sz="0" w:space="0" w:color="auto"/>
                <w:left w:val="none" w:sz="0" w:space="0" w:color="auto"/>
                <w:bottom w:val="none" w:sz="0" w:space="0" w:color="auto"/>
                <w:right w:val="none" w:sz="0" w:space="0" w:color="auto"/>
                <w:between w:val="none" w:sz="0" w:space="0" w:color="auto"/>
                <w:bar w:val="none" w:sz="0" w:color="auto"/>
              </w:pBdr>
              <w:spacing w:before="0" w:after="0"/>
              <w:ind w:firstLine="0"/>
              <w:jc w:val="center"/>
              <w:rPr>
                <w:rFonts w:eastAsia="Times New Roman" w:hAnsi="Times New Roman" w:cs="Times New Roman"/>
                <w:bdr w:val="none" w:sz="0" w:space="0" w:color="auto"/>
              </w:rPr>
            </w:pPr>
            <w:r w:rsidRPr="004541B1">
              <w:rPr>
                <w:rFonts w:eastAsia="Times New Roman" w:hAnsi="Times New Roman" w:cs="Times New Roman"/>
                <w:bdr w:val="none" w:sz="0" w:space="0" w:color="auto"/>
              </w:rPr>
              <w:t>Vím a chci předávat.</w:t>
            </w:r>
          </w:p>
        </w:tc>
        <w:tc>
          <w:tcPr>
            <w:tcW w:w="1548" w:type="dxa"/>
            <w:tcBorders>
              <w:top w:val="nil"/>
              <w:left w:val="nil"/>
              <w:bottom w:val="single" w:sz="4" w:space="0" w:color="auto"/>
              <w:right w:val="single" w:sz="4" w:space="0" w:color="auto"/>
            </w:tcBorders>
            <w:shd w:val="clear" w:color="auto" w:fill="auto"/>
            <w:vAlign w:val="center"/>
            <w:hideMark/>
          </w:tcPr>
          <w:p w14:paraId="7FA9737C" w14:textId="77777777" w:rsidR="0059109C" w:rsidRPr="004541B1" w:rsidRDefault="0059109C" w:rsidP="001D3962">
            <w:pPr>
              <w:pBdr>
                <w:top w:val="none" w:sz="0" w:space="0" w:color="auto"/>
                <w:left w:val="none" w:sz="0" w:space="0" w:color="auto"/>
                <w:bottom w:val="none" w:sz="0" w:space="0" w:color="auto"/>
                <w:right w:val="none" w:sz="0" w:space="0" w:color="auto"/>
                <w:between w:val="none" w:sz="0" w:space="0" w:color="auto"/>
                <w:bar w:val="none" w:sz="0" w:color="auto"/>
              </w:pBdr>
              <w:spacing w:before="0" w:after="0"/>
              <w:ind w:firstLine="0"/>
              <w:jc w:val="center"/>
              <w:rPr>
                <w:rFonts w:eastAsia="Times New Roman" w:hAnsi="Times New Roman" w:cs="Times New Roman"/>
                <w:bdr w:val="none" w:sz="0" w:space="0" w:color="auto"/>
              </w:rPr>
            </w:pPr>
            <w:r w:rsidRPr="004541B1">
              <w:rPr>
                <w:rFonts w:eastAsia="Times New Roman" w:hAnsi="Times New Roman" w:cs="Times New Roman"/>
                <w:bdr w:val="none" w:sz="0" w:space="0" w:color="auto"/>
              </w:rPr>
              <w:t>Jsem připraven poradit</w:t>
            </w:r>
          </w:p>
        </w:tc>
        <w:tc>
          <w:tcPr>
            <w:tcW w:w="1805" w:type="dxa"/>
            <w:tcBorders>
              <w:top w:val="nil"/>
              <w:left w:val="nil"/>
              <w:bottom w:val="single" w:sz="4" w:space="0" w:color="auto"/>
              <w:right w:val="double" w:sz="6" w:space="0" w:color="auto"/>
            </w:tcBorders>
            <w:shd w:val="clear" w:color="auto" w:fill="auto"/>
            <w:vAlign w:val="center"/>
            <w:hideMark/>
          </w:tcPr>
          <w:p w14:paraId="22C05B5A" w14:textId="77777777" w:rsidR="0059109C" w:rsidRPr="004541B1" w:rsidRDefault="0059109C" w:rsidP="001D3962">
            <w:pPr>
              <w:pBdr>
                <w:top w:val="none" w:sz="0" w:space="0" w:color="auto"/>
                <w:left w:val="none" w:sz="0" w:space="0" w:color="auto"/>
                <w:bottom w:val="none" w:sz="0" w:space="0" w:color="auto"/>
                <w:right w:val="none" w:sz="0" w:space="0" w:color="auto"/>
                <w:between w:val="none" w:sz="0" w:space="0" w:color="auto"/>
                <w:bar w:val="none" w:sz="0" w:color="auto"/>
              </w:pBdr>
              <w:spacing w:before="0" w:after="0"/>
              <w:ind w:firstLine="0"/>
              <w:jc w:val="center"/>
              <w:rPr>
                <w:rFonts w:eastAsia="Times New Roman" w:hAnsi="Times New Roman" w:cs="Times New Roman"/>
                <w:bdr w:val="none" w:sz="0" w:space="0" w:color="auto"/>
              </w:rPr>
            </w:pPr>
            <w:r w:rsidRPr="004541B1">
              <w:rPr>
                <w:rFonts w:eastAsia="Times New Roman" w:hAnsi="Times New Roman" w:cs="Times New Roman"/>
                <w:bdr w:val="none" w:sz="0" w:space="0" w:color="auto"/>
              </w:rPr>
              <w:t>Je třeba si všimnout</w:t>
            </w:r>
          </w:p>
        </w:tc>
      </w:tr>
      <w:tr w:rsidR="0059109C" w:rsidRPr="004541B1" w14:paraId="668823BB" w14:textId="77777777" w:rsidTr="00D87022">
        <w:trPr>
          <w:trHeight w:val="864"/>
        </w:trPr>
        <w:tc>
          <w:tcPr>
            <w:tcW w:w="1681" w:type="dxa"/>
            <w:tcBorders>
              <w:top w:val="nil"/>
              <w:left w:val="double" w:sz="6" w:space="0" w:color="auto"/>
              <w:bottom w:val="single" w:sz="4" w:space="0" w:color="auto"/>
              <w:right w:val="single" w:sz="4" w:space="0" w:color="auto"/>
            </w:tcBorders>
            <w:shd w:val="clear" w:color="000000" w:fill="D9E1F2"/>
            <w:vAlign w:val="center"/>
            <w:hideMark/>
          </w:tcPr>
          <w:p w14:paraId="0B6E244F" w14:textId="77777777" w:rsidR="0059109C" w:rsidRPr="004541B1" w:rsidRDefault="0059109C" w:rsidP="001D3962">
            <w:pPr>
              <w:pBdr>
                <w:top w:val="none" w:sz="0" w:space="0" w:color="auto"/>
                <w:left w:val="none" w:sz="0" w:space="0" w:color="auto"/>
                <w:bottom w:val="none" w:sz="0" w:space="0" w:color="auto"/>
                <w:right w:val="none" w:sz="0" w:space="0" w:color="auto"/>
                <w:between w:val="none" w:sz="0" w:space="0" w:color="auto"/>
                <w:bar w:val="none" w:sz="0" w:color="auto"/>
              </w:pBdr>
              <w:spacing w:before="0" w:after="0"/>
              <w:ind w:firstLine="0"/>
              <w:jc w:val="center"/>
              <w:rPr>
                <w:rFonts w:eastAsia="Times New Roman" w:hAnsi="Times New Roman" w:cs="Times New Roman"/>
                <w:b/>
                <w:bCs/>
                <w:bdr w:val="none" w:sz="0" w:space="0" w:color="auto"/>
              </w:rPr>
            </w:pPr>
            <w:r w:rsidRPr="004541B1">
              <w:rPr>
                <w:rFonts w:eastAsia="Times New Roman" w:hAnsi="Times New Roman" w:cs="Times New Roman"/>
                <w:b/>
                <w:bCs/>
                <w:bdr w:val="none" w:sz="0" w:space="0" w:color="auto"/>
              </w:rPr>
              <w:t>Zdůvodnění učení</w:t>
            </w:r>
          </w:p>
        </w:tc>
        <w:tc>
          <w:tcPr>
            <w:tcW w:w="1561" w:type="dxa"/>
            <w:tcBorders>
              <w:top w:val="nil"/>
              <w:left w:val="nil"/>
              <w:bottom w:val="single" w:sz="4" w:space="0" w:color="auto"/>
              <w:right w:val="single" w:sz="4" w:space="0" w:color="auto"/>
            </w:tcBorders>
            <w:shd w:val="clear" w:color="auto" w:fill="auto"/>
            <w:vAlign w:val="center"/>
            <w:hideMark/>
          </w:tcPr>
          <w:p w14:paraId="1B73B04F" w14:textId="77777777" w:rsidR="0059109C" w:rsidRPr="004541B1" w:rsidRDefault="0059109C" w:rsidP="001D3962">
            <w:pPr>
              <w:pBdr>
                <w:top w:val="none" w:sz="0" w:space="0" w:color="auto"/>
                <w:left w:val="none" w:sz="0" w:space="0" w:color="auto"/>
                <w:bottom w:val="none" w:sz="0" w:space="0" w:color="auto"/>
                <w:right w:val="none" w:sz="0" w:space="0" w:color="auto"/>
                <w:between w:val="none" w:sz="0" w:space="0" w:color="auto"/>
                <w:bar w:val="none" w:sz="0" w:color="auto"/>
              </w:pBdr>
              <w:spacing w:before="0" w:after="0"/>
              <w:ind w:firstLine="0"/>
              <w:jc w:val="center"/>
              <w:rPr>
                <w:rFonts w:eastAsia="Times New Roman" w:hAnsi="Times New Roman" w:cs="Times New Roman"/>
                <w:bdr w:val="none" w:sz="0" w:space="0" w:color="auto"/>
              </w:rPr>
            </w:pPr>
            <w:r w:rsidRPr="004541B1">
              <w:rPr>
                <w:rFonts w:eastAsia="Times New Roman" w:hAnsi="Times New Roman" w:cs="Times New Roman"/>
                <w:bdr w:val="none" w:sz="0" w:space="0" w:color="auto"/>
              </w:rPr>
              <w:t>Chci pomáhat druhým</w:t>
            </w:r>
          </w:p>
        </w:tc>
        <w:tc>
          <w:tcPr>
            <w:tcW w:w="1462" w:type="dxa"/>
            <w:tcBorders>
              <w:top w:val="nil"/>
              <w:left w:val="nil"/>
              <w:bottom w:val="single" w:sz="4" w:space="0" w:color="auto"/>
              <w:right w:val="single" w:sz="4" w:space="0" w:color="auto"/>
            </w:tcBorders>
            <w:shd w:val="clear" w:color="auto" w:fill="auto"/>
            <w:vAlign w:val="center"/>
            <w:hideMark/>
          </w:tcPr>
          <w:p w14:paraId="403F96B9" w14:textId="77777777" w:rsidR="0059109C" w:rsidRPr="004541B1" w:rsidRDefault="0059109C" w:rsidP="001D3962">
            <w:pPr>
              <w:pBdr>
                <w:top w:val="none" w:sz="0" w:space="0" w:color="auto"/>
                <w:left w:val="none" w:sz="0" w:space="0" w:color="auto"/>
                <w:bottom w:val="none" w:sz="0" w:space="0" w:color="auto"/>
                <w:right w:val="none" w:sz="0" w:space="0" w:color="auto"/>
                <w:between w:val="none" w:sz="0" w:space="0" w:color="auto"/>
                <w:bar w:val="none" w:sz="0" w:color="auto"/>
              </w:pBdr>
              <w:spacing w:before="0" w:after="0"/>
              <w:ind w:firstLine="0"/>
              <w:jc w:val="center"/>
              <w:rPr>
                <w:rFonts w:eastAsia="Times New Roman" w:hAnsi="Times New Roman" w:cs="Times New Roman"/>
                <w:bdr w:val="none" w:sz="0" w:space="0" w:color="auto"/>
              </w:rPr>
            </w:pPr>
            <w:r w:rsidRPr="004541B1">
              <w:rPr>
                <w:rFonts w:eastAsia="Times New Roman" w:hAnsi="Times New Roman" w:cs="Times New Roman"/>
                <w:bdr w:val="none" w:sz="0" w:space="0" w:color="auto"/>
              </w:rPr>
              <w:t>Je to pro mě důležité</w:t>
            </w:r>
          </w:p>
        </w:tc>
        <w:tc>
          <w:tcPr>
            <w:tcW w:w="1548" w:type="dxa"/>
            <w:tcBorders>
              <w:top w:val="nil"/>
              <w:left w:val="nil"/>
              <w:bottom w:val="single" w:sz="4" w:space="0" w:color="auto"/>
              <w:right w:val="single" w:sz="4" w:space="0" w:color="auto"/>
            </w:tcBorders>
            <w:shd w:val="clear" w:color="auto" w:fill="auto"/>
            <w:vAlign w:val="center"/>
            <w:hideMark/>
          </w:tcPr>
          <w:p w14:paraId="628610BF" w14:textId="77777777" w:rsidR="0059109C" w:rsidRPr="004541B1" w:rsidRDefault="0059109C" w:rsidP="001D3962">
            <w:pPr>
              <w:pBdr>
                <w:top w:val="none" w:sz="0" w:space="0" w:color="auto"/>
                <w:left w:val="none" w:sz="0" w:space="0" w:color="auto"/>
                <w:bottom w:val="none" w:sz="0" w:space="0" w:color="auto"/>
                <w:right w:val="none" w:sz="0" w:space="0" w:color="auto"/>
                <w:between w:val="none" w:sz="0" w:space="0" w:color="auto"/>
                <w:bar w:val="none" w:sz="0" w:color="auto"/>
              </w:pBdr>
              <w:spacing w:before="0" w:after="0"/>
              <w:ind w:firstLine="0"/>
              <w:jc w:val="center"/>
              <w:rPr>
                <w:rFonts w:eastAsia="Times New Roman" w:hAnsi="Times New Roman" w:cs="Times New Roman"/>
                <w:bdr w:val="none" w:sz="0" w:space="0" w:color="auto"/>
              </w:rPr>
            </w:pPr>
            <w:r w:rsidRPr="004541B1">
              <w:rPr>
                <w:rFonts w:eastAsia="Times New Roman" w:hAnsi="Times New Roman" w:cs="Times New Roman"/>
                <w:bdr w:val="none" w:sz="0" w:space="0" w:color="auto"/>
              </w:rPr>
              <w:t>Nemohu učit někoho, když si to nepřeje</w:t>
            </w:r>
          </w:p>
        </w:tc>
        <w:tc>
          <w:tcPr>
            <w:tcW w:w="1805" w:type="dxa"/>
            <w:tcBorders>
              <w:top w:val="nil"/>
              <w:left w:val="nil"/>
              <w:bottom w:val="single" w:sz="4" w:space="0" w:color="auto"/>
              <w:right w:val="double" w:sz="6" w:space="0" w:color="auto"/>
            </w:tcBorders>
            <w:shd w:val="clear" w:color="auto" w:fill="auto"/>
            <w:vAlign w:val="center"/>
            <w:hideMark/>
          </w:tcPr>
          <w:p w14:paraId="4C3D4B8C" w14:textId="77777777" w:rsidR="0059109C" w:rsidRPr="004541B1" w:rsidRDefault="0059109C" w:rsidP="001D3962">
            <w:pPr>
              <w:pBdr>
                <w:top w:val="none" w:sz="0" w:space="0" w:color="auto"/>
                <w:left w:val="none" w:sz="0" w:space="0" w:color="auto"/>
                <w:bottom w:val="none" w:sz="0" w:space="0" w:color="auto"/>
                <w:right w:val="none" w:sz="0" w:space="0" w:color="auto"/>
                <w:between w:val="none" w:sz="0" w:space="0" w:color="auto"/>
                <w:bar w:val="none" w:sz="0" w:color="auto"/>
              </w:pBdr>
              <w:spacing w:before="0" w:after="0"/>
              <w:ind w:firstLine="0"/>
              <w:jc w:val="center"/>
              <w:rPr>
                <w:rFonts w:eastAsia="Times New Roman" w:hAnsi="Times New Roman" w:cs="Times New Roman"/>
                <w:bdr w:val="none" w:sz="0" w:space="0" w:color="auto"/>
              </w:rPr>
            </w:pPr>
            <w:r w:rsidRPr="004541B1">
              <w:rPr>
                <w:rFonts w:eastAsia="Times New Roman" w:hAnsi="Times New Roman" w:cs="Times New Roman"/>
                <w:bdr w:val="none" w:sz="0" w:space="0" w:color="auto"/>
              </w:rPr>
              <w:t>Vím, že je to tak lepší.</w:t>
            </w:r>
          </w:p>
        </w:tc>
      </w:tr>
      <w:tr w:rsidR="0059109C" w:rsidRPr="004541B1" w14:paraId="027605C9" w14:textId="77777777" w:rsidTr="00D87022">
        <w:trPr>
          <w:trHeight w:val="1440"/>
        </w:trPr>
        <w:tc>
          <w:tcPr>
            <w:tcW w:w="1681" w:type="dxa"/>
            <w:tcBorders>
              <w:top w:val="nil"/>
              <w:left w:val="double" w:sz="6" w:space="0" w:color="auto"/>
              <w:bottom w:val="single" w:sz="4" w:space="0" w:color="auto"/>
              <w:right w:val="single" w:sz="4" w:space="0" w:color="auto"/>
            </w:tcBorders>
            <w:shd w:val="clear" w:color="000000" w:fill="D9E1F2"/>
            <w:vAlign w:val="center"/>
            <w:hideMark/>
          </w:tcPr>
          <w:p w14:paraId="0FCFB007" w14:textId="77777777" w:rsidR="0059109C" w:rsidRPr="004541B1" w:rsidRDefault="0059109C" w:rsidP="001D3962">
            <w:pPr>
              <w:pBdr>
                <w:top w:val="none" w:sz="0" w:space="0" w:color="auto"/>
                <w:left w:val="none" w:sz="0" w:space="0" w:color="auto"/>
                <w:bottom w:val="none" w:sz="0" w:space="0" w:color="auto"/>
                <w:right w:val="none" w:sz="0" w:space="0" w:color="auto"/>
                <w:between w:val="none" w:sz="0" w:space="0" w:color="auto"/>
                <w:bar w:val="none" w:sz="0" w:color="auto"/>
              </w:pBdr>
              <w:spacing w:before="0" w:after="0"/>
              <w:ind w:firstLine="0"/>
              <w:jc w:val="center"/>
              <w:rPr>
                <w:rFonts w:eastAsia="Times New Roman" w:hAnsi="Times New Roman" w:cs="Times New Roman"/>
                <w:b/>
                <w:bCs/>
                <w:bdr w:val="none" w:sz="0" w:space="0" w:color="auto"/>
              </w:rPr>
            </w:pPr>
            <w:r w:rsidRPr="004541B1">
              <w:rPr>
                <w:rFonts w:eastAsia="Times New Roman" w:hAnsi="Times New Roman" w:cs="Times New Roman"/>
                <w:b/>
                <w:bCs/>
                <w:bdr w:val="none" w:sz="0" w:space="0" w:color="auto"/>
              </w:rPr>
              <w:t>Spouštěč učení</w:t>
            </w:r>
          </w:p>
        </w:tc>
        <w:tc>
          <w:tcPr>
            <w:tcW w:w="1561" w:type="dxa"/>
            <w:tcBorders>
              <w:top w:val="nil"/>
              <w:left w:val="nil"/>
              <w:bottom w:val="single" w:sz="4" w:space="0" w:color="auto"/>
              <w:right w:val="single" w:sz="4" w:space="0" w:color="auto"/>
            </w:tcBorders>
            <w:shd w:val="clear" w:color="auto" w:fill="auto"/>
            <w:vAlign w:val="center"/>
            <w:hideMark/>
          </w:tcPr>
          <w:p w14:paraId="2DA0B005" w14:textId="77777777" w:rsidR="0059109C" w:rsidRPr="004541B1" w:rsidRDefault="0059109C" w:rsidP="001D3962">
            <w:pPr>
              <w:pBdr>
                <w:top w:val="none" w:sz="0" w:space="0" w:color="auto"/>
                <w:left w:val="none" w:sz="0" w:space="0" w:color="auto"/>
                <w:bottom w:val="none" w:sz="0" w:space="0" w:color="auto"/>
                <w:right w:val="none" w:sz="0" w:space="0" w:color="auto"/>
                <w:between w:val="none" w:sz="0" w:space="0" w:color="auto"/>
                <w:bar w:val="none" w:sz="0" w:color="auto"/>
              </w:pBdr>
              <w:spacing w:before="0" w:after="0"/>
              <w:ind w:firstLine="0"/>
              <w:jc w:val="center"/>
              <w:rPr>
                <w:rFonts w:eastAsia="Times New Roman" w:hAnsi="Times New Roman" w:cs="Times New Roman"/>
                <w:bdr w:val="none" w:sz="0" w:space="0" w:color="auto"/>
              </w:rPr>
            </w:pPr>
            <w:r w:rsidRPr="004541B1">
              <w:rPr>
                <w:rFonts w:eastAsia="Times New Roman" w:hAnsi="Times New Roman" w:cs="Times New Roman"/>
                <w:bdr w:val="none" w:sz="0" w:space="0" w:color="auto"/>
              </w:rPr>
              <w:t>Předpokládaná potřeba příjemce učení</w:t>
            </w:r>
          </w:p>
        </w:tc>
        <w:tc>
          <w:tcPr>
            <w:tcW w:w="1462" w:type="dxa"/>
            <w:tcBorders>
              <w:top w:val="nil"/>
              <w:left w:val="nil"/>
              <w:bottom w:val="single" w:sz="4" w:space="0" w:color="auto"/>
              <w:right w:val="single" w:sz="4" w:space="0" w:color="auto"/>
            </w:tcBorders>
            <w:shd w:val="clear" w:color="auto" w:fill="auto"/>
            <w:vAlign w:val="center"/>
            <w:hideMark/>
          </w:tcPr>
          <w:p w14:paraId="088D817E" w14:textId="77777777" w:rsidR="0059109C" w:rsidRPr="004541B1" w:rsidRDefault="0059109C" w:rsidP="001D3962">
            <w:pPr>
              <w:pBdr>
                <w:top w:val="none" w:sz="0" w:space="0" w:color="auto"/>
                <w:left w:val="none" w:sz="0" w:space="0" w:color="auto"/>
                <w:bottom w:val="none" w:sz="0" w:space="0" w:color="auto"/>
                <w:right w:val="none" w:sz="0" w:space="0" w:color="auto"/>
                <w:between w:val="none" w:sz="0" w:space="0" w:color="auto"/>
                <w:bar w:val="none" w:sz="0" w:color="auto"/>
              </w:pBdr>
              <w:spacing w:before="0" w:after="0"/>
              <w:ind w:firstLine="0"/>
              <w:jc w:val="center"/>
              <w:rPr>
                <w:rFonts w:eastAsia="Times New Roman" w:hAnsi="Times New Roman" w:cs="Times New Roman"/>
                <w:bdr w:val="none" w:sz="0" w:space="0" w:color="auto"/>
              </w:rPr>
            </w:pPr>
            <w:r w:rsidRPr="004541B1">
              <w:rPr>
                <w:rFonts w:eastAsia="Times New Roman" w:hAnsi="Times New Roman" w:cs="Times New Roman"/>
                <w:bdr w:val="none" w:sz="0" w:space="0" w:color="auto"/>
              </w:rPr>
              <w:t xml:space="preserve">Zkušenosti a vědomosti </w:t>
            </w:r>
            <w:proofErr w:type="spellStart"/>
            <w:r w:rsidRPr="004541B1">
              <w:rPr>
                <w:rFonts w:eastAsia="Times New Roman" w:hAnsi="Times New Roman" w:cs="Times New Roman"/>
                <w:bdr w:val="none" w:sz="0" w:space="0" w:color="auto"/>
              </w:rPr>
              <w:t>edukátora</w:t>
            </w:r>
            <w:proofErr w:type="spellEnd"/>
            <w:r w:rsidRPr="004541B1">
              <w:rPr>
                <w:rFonts w:eastAsia="Times New Roman" w:hAnsi="Times New Roman" w:cs="Times New Roman"/>
                <w:bdr w:val="none" w:sz="0" w:space="0" w:color="auto"/>
              </w:rPr>
              <w:t xml:space="preserve"> jsou důležité. Potřeby příjemce nikoli.</w:t>
            </w:r>
          </w:p>
        </w:tc>
        <w:tc>
          <w:tcPr>
            <w:tcW w:w="1548" w:type="dxa"/>
            <w:tcBorders>
              <w:top w:val="nil"/>
              <w:left w:val="nil"/>
              <w:bottom w:val="single" w:sz="4" w:space="0" w:color="auto"/>
              <w:right w:val="single" w:sz="4" w:space="0" w:color="auto"/>
            </w:tcBorders>
            <w:shd w:val="clear" w:color="auto" w:fill="auto"/>
            <w:vAlign w:val="center"/>
            <w:hideMark/>
          </w:tcPr>
          <w:p w14:paraId="37AD71CD" w14:textId="77777777" w:rsidR="0059109C" w:rsidRPr="004541B1" w:rsidRDefault="0059109C" w:rsidP="001D3962">
            <w:pPr>
              <w:pBdr>
                <w:top w:val="none" w:sz="0" w:space="0" w:color="auto"/>
                <w:left w:val="none" w:sz="0" w:space="0" w:color="auto"/>
                <w:bottom w:val="none" w:sz="0" w:space="0" w:color="auto"/>
                <w:right w:val="none" w:sz="0" w:space="0" w:color="auto"/>
                <w:between w:val="none" w:sz="0" w:space="0" w:color="auto"/>
                <w:bar w:val="none" w:sz="0" w:color="auto"/>
              </w:pBdr>
              <w:spacing w:before="0" w:after="0"/>
              <w:ind w:firstLine="0"/>
              <w:jc w:val="center"/>
              <w:rPr>
                <w:rFonts w:eastAsia="Times New Roman" w:hAnsi="Times New Roman" w:cs="Times New Roman"/>
                <w:bdr w:val="none" w:sz="0" w:space="0" w:color="auto"/>
              </w:rPr>
            </w:pPr>
            <w:r w:rsidRPr="004541B1">
              <w:rPr>
                <w:rFonts w:eastAsia="Times New Roman" w:hAnsi="Times New Roman" w:cs="Times New Roman"/>
                <w:bdr w:val="none" w:sz="0" w:space="0" w:color="auto"/>
              </w:rPr>
              <w:t xml:space="preserve">Vyslovená potřeba příjemce učení na základě zkušeností </w:t>
            </w:r>
            <w:proofErr w:type="spellStart"/>
            <w:r w:rsidRPr="004541B1">
              <w:rPr>
                <w:rFonts w:eastAsia="Times New Roman" w:hAnsi="Times New Roman" w:cs="Times New Roman"/>
                <w:bdr w:val="none" w:sz="0" w:space="0" w:color="auto"/>
              </w:rPr>
              <w:t>edukátora</w:t>
            </w:r>
            <w:proofErr w:type="spellEnd"/>
            <w:r w:rsidRPr="004541B1">
              <w:rPr>
                <w:rFonts w:eastAsia="Times New Roman" w:hAnsi="Times New Roman" w:cs="Times New Roman"/>
                <w:bdr w:val="none" w:sz="0" w:space="0" w:color="auto"/>
              </w:rPr>
              <w:t>.</w:t>
            </w:r>
          </w:p>
        </w:tc>
        <w:tc>
          <w:tcPr>
            <w:tcW w:w="1805" w:type="dxa"/>
            <w:tcBorders>
              <w:top w:val="nil"/>
              <w:left w:val="nil"/>
              <w:bottom w:val="single" w:sz="4" w:space="0" w:color="auto"/>
              <w:right w:val="double" w:sz="6" w:space="0" w:color="auto"/>
            </w:tcBorders>
            <w:shd w:val="clear" w:color="auto" w:fill="auto"/>
            <w:vAlign w:val="center"/>
            <w:hideMark/>
          </w:tcPr>
          <w:p w14:paraId="13F393B3" w14:textId="77777777" w:rsidR="0059109C" w:rsidRPr="004541B1" w:rsidRDefault="0059109C" w:rsidP="001D3962">
            <w:pPr>
              <w:pBdr>
                <w:top w:val="none" w:sz="0" w:space="0" w:color="auto"/>
                <w:left w:val="none" w:sz="0" w:space="0" w:color="auto"/>
                <w:bottom w:val="none" w:sz="0" w:space="0" w:color="auto"/>
                <w:right w:val="none" w:sz="0" w:space="0" w:color="auto"/>
                <w:between w:val="none" w:sz="0" w:space="0" w:color="auto"/>
                <w:bar w:val="none" w:sz="0" w:color="auto"/>
              </w:pBdr>
              <w:spacing w:before="0" w:after="0"/>
              <w:ind w:firstLine="0"/>
              <w:jc w:val="center"/>
              <w:rPr>
                <w:rFonts w:eastAsia="Times New Roman" w:hAnsi="Times New Roman" w:cs="Times New Roman"/>
                <w:bdr w:val="none" w:sz="0" w:space="0" w:color="auto"/>
              </w:rPr>
            </w:pPr>
            <w:r w:rsidRPr="004541B1">
              <w:rPr>
                <w:rFonts w:eastAsia="Times New Roman" w:hAnsi="Times New Roman" w:cs="Times New Roman"/>
                <w:bdr w:val="none" w:sz="0" w:space="0" w:color="auto"/>
              </w:rPr>
              <w:t xml:space="preserve">Primární zkušenost </w:t>
            </w:r>
            <w:proofErr w:type="spellStart"/>
            <w:r w:rsidRPr="004541B1">
              <w:rPr>
                <w:rFonts w:eastAsia="Times New Roman" w:hAnsi="Times New Roman" w:cs="Times New Roman"/>
                <w:bdr w:val="none" w:sz="0" w:space="0" w:color="auto"/>
              </w:rPr>
              <w:t>edukátora</w:t>
            </w:r>
            <w:proofErr w:type="spellEnd"/>
            <w:r w:rsidRPr="004541B1">
              <w:rPr>
                <w:rFonts w:eastAsia="Times New Roman" w:hAnsi="Times New Roman" w:cs="Times New Roman"/>
                <w:bdr w:val="none" w:sz="0" w:space="0" w:color="auto"/>
              </w:rPr>
              <w:t>. Potřeby př</w:t>
            </w:r>
            <w:r w:rsidR="00415BA8" w:rsidRPr="004541B1">
              <w:rPr>
                <w:rFonts w:eastAsia="Times New Roman" w:hAnsi="Times New Roman" w:cs="Times New Roman"/>
                <w:bdr w:val="none" w:sz="0" w:space="0" w:color="auto"/>
              </w:rPr>
              <w:t>í</w:t>
            </w:r>
            <w:r w:rsidRPr="004541B1">
              <w:rPr>
                <w:rFonts w:eastAsia="Times New Roman" w:hAnsi="Times New Roman" w:cs="Times New Roman"/>
                <w:bdr w:val="none" w:sz="0" w:space="0" w:color="auto"/>
              </w:rPr>
              <w:t>jemce jsou zohledněny.</w:t>
            </w:r>
          </w:p>
        </w:tc>
      </w:tr>
      <w:tr w:rsidR="0059109C" w:rsidRPr="004541B1" w14:paraId="627FFD27" w14:textId="77777777" w:rsidTr="00D87022">
        <w:trPr>
          <w:trHeight w:val="288"/>
        </w:trPr>
        <w:tc>
          <w:tcPr>
            <w:tcW w:w="1681" w:type="dxa"/>
            <w:tcBorders>
              <w:top w:val="nil"/>
              <w:left w:val="double" w:sz="6" w:space="0" w:color="auto"/>
              <w:bottom w:val="single" w:sz="4" w:space="0" w:color="auto"/>
              <w:right w:val="single" w:sz="4" w:space="0" w:color="auto"/>
            </w:tcBorders>
            <w:shd w:val="clear" w:color="000000" w:fill="D9E1F2"/>
            <w:vAlign w:val="center"/>
            <w:hideMark/>
          </w:tcPr>
          <w:p w14:paraId="04C895A3" w14:textId="77777777" w:rsidR="0059109C" w:rsidRPr="004541B1" w:rsidRDefault="0059109C" w:rsidP="001D3962">
            <w:pPr>
              <w:pBdr>
                <w:top w:val="none" w:sz="0" w:space="0" w:color="auto"/>
                <w:left w:val="none" w:sz="0" w:space="0" w:color="auto"/>
                <w:bottom w:val="none" w:sz="0" w:space="0" w:color="auto"/>
                <w:right w:val="none" w:sz="0" w:space="0" w:color="auto"/>
                <w:between w:val="none" w:sz="0" w:space="0" w:color="auto"/>
                <w:bar w:val="none" w:sz="0" w:color="auto"/>
              </w:pBdr>
              <w:spacing w:before="0" w:after="0"/>
              <w:ind w:firstLine="0"/>
              <w:jc w:val="center"/>
              <w:rPr>
                <w:rFonts w:eastAsia="Times New Roman" w:hAnsi="Times New Roman" w:cs="Times New Roman"/>
                <w:b/>
                <w:bCs/>
                <w:bdr w:val="none" w:sz="0" w:space="0" w:color="auto"/>
              </w:rPr>
            </w:pPr>
            <w:r w:rsidRPr="004541B1">
              <w:rPr>
                <w:rFonts w:eastAsia="Times New Roman" w:hAnsi="Times New Roman" w:cs="Times New Roman"/>
                <w:b/>
                <w:bCs/>
                <w:bdr w:val="none" w:sz="0" w:space="0" w:color="auto"/>
              </w:rPr>
              <w:t>Vztah k příjemci učení</w:t>
            </w:r>
          </w:p>
        </w:tc>
        <w:tc>
          <w:tcPr>
            <w:tcW w:w="1561" w:type="dxa"/>
            <w:tcBorders>
              <w:top w:val="nil"/>
              <w:left w:val="nil"/>
              <w:bottom w:val="single" w:sz="4" w:space="0" w:color="auto"/>
              <w:right w:val="single" w:sz="4" w:space="0" w:color="auto"/>
            </w:tcBorders>
            <w:shd w:val="clear" w:color="auto" w:fill="auto"/>
            <w:vAlign w:val="center"/>
            <w:hideMark/>
          </w:tcPr>
          <w:p w14:paraId="1E2148BD" w14:textId="77777777" w:rsidR="0059109C" w:rsidRPr="004541B1" w:rsidRDefault="0059109C" w:rsidP="001D3962">
            <w:pPr>
              <w:pBdr>
                <w:top w:val="none" w:sz="0" w:space="0" w:color="auto"/>
                <w:left w:val="none" w:sz="0" w:space="0" w:color="auto"/>
                <w:bottom w:val="none" w:sz="0" w:space="0" w:color="auto"/>
                <w:right w:val="none" w:sz="0" w:space="0" w:color="auto"/>
                <w:between w:val="none" w:sz="0" w:space="0" w:color="auto"/>
                <w:bar w:val="none" w:sz="0" w:color="auto"/>
              </w:pBdr>
              <w:spacing w:before="0" w:after="0"/>
              <w:ind w:firstLine="0"/>
              <w:jc w:val="center"/>
              <w:rPr>
                <w:rFonts w:eastAsia="Times New Roman" w:hAnsi="Times New Roman" w:cs="Times New Roman"/>
                <w:bdr w:val="none" w:sz="0" w:space="0" w:color="auto"/>
              </w:rPr>
            </w:pPr>
            <w:r w:rsidRPr="004541B1">
              <w:rPr>
                <w:rFonts w:eastAsia="Times New Roman" w:hAnsi="Times New Roman" w:cs="Times New Roman"/>
                <w:bdr w:val="none" w:sz="0" w:space="0" w:color="auto"/>
              </w:rPr>
              <w:t>Dominantní</w:t>
            </w:r>
          </w:p>
        </w:tc>
        <w:tc>
          <w:tcPr>
            <w:tcW w:w="1462" w:type="dxa"/>
            <w:tcBorders>
              <w:top w:val="nil"/>
              <w:left w:val="nil"/>
              <w:bottom w:val="single" w:sz="4" w:space="0" w:color="auto"/>
              <w:right w:val="single" w:sz="4" w:space="0" w:color="auto"/>
            </w:tcBorders>
            <w:shd w:val="clear" w:color="auto" w:fill="auto"/>
            <w:vAlign w:val="center"/>
            <w:hideMark/>
          </w:tcPr>
          <w:p w14:paraId="7DF03FCE" w14:textId="77777777" w:rsidR="0059109C" w:rsidRPr="004541B1" w:rsidRDefault="0059109C" w:rsidP="001D3962">
            <w:pPr>
              <w:pBdr>
                <w:top w:val="none" w:sz="0" w:space="0" w:color="auto"/>
                <w:left w:val="none" w:sz="0" w:space="0" w:color="auto"/>
                <w:bottom w:val="none" w:sz="0" w:space="0" w:color="auto"/>
                <w:right w:val="none" w:sz="0" w:space="0" w:color="auto"/>
                <w:between w:val="none" w:sz="0" w:space="0" w:color="auto"/>
                <w:bar w:val="none" w:sz="0" w:color="auto"/>
              </w:pBdr>
              <w:spacing w:before="0" w:after="0"/>
              <w:ind w:firstLine="0"/>
              <w:jc w:val="center"/>
              <w:rPr>
                <w:rFonts w:eastAsia="Times New Roman" w:hAnsi="Times New Roman" w:cs="Times New Roman"/>
                <w:bdr w:val="none" w:sz="0" w:space="0" w:color="auto"/>
              </w:rPr>
            </w:pPr>
            <w:r w:rsidRPr="004541B1">
              <w:rPr>
                <w:rFonts w:eastAsia="Times New Roman" w:hAnsi="Times New Roman" w:cs="Times New Roman"/>
                <w:bdr w:val="none" w:sz="0" w:space="0" w:color="auto"/>
              </w:rPr>
              <w:t>Dominantní</w:t>
            </w:r>
          </w:p>
        </w:tc>
        <w:tc>
          <w:tcPr>
            <w:tcW w:w="1548" w:type="dxa"/>
            <w:tcBorders>
              <w:top w:val="nil"/>
              <w:left w:val="nil"/>
              <w:bottom w:val="single" w:sz="4" w:space="0" w:color="auto"/>
              <w:right w:val="single" w:sz="4" w:space="0" w:color="auto"/>
            </w:tcBorders>
            <w:shd w:val="clear" w:color="auto" w:fill="auto"/>
            <w:vAlign w:val="center"/>
            <w:hideMark/>
          </w:tcPr>
          <w:p w14:paraId="04CCCBE5" w14:textId="77777777" w:rsidR="0059109C" w:rsidRPr="004541B1" w:rsidRDefault="0059109C" w:rsidP="001D3962">
            <w:pPr>
              <w:pBdr>
                <w:top w:val="none" w:sz="0" w:space="0" w:color="auto"/>
                <w:left w:val="none" w:sz="0" w:space="0" w:color="auto"/>
                <w:bottom w:val="none" w:sz="0" w:space="0" w:color="auto"/>
                <w:right w:val="none" w:sz="0" w:space="0" w:color="auto"/>
                <w:between w:val="none" w:sz="0" w:space="0" w:color="auto"/>
                <w:bar w:val="none" w:sz="0" w:color="auto"/>
              </w:pBdr>
              <w:spacing w:before="0" w:after="0"/>
              <w:ind w:firstLine="0"/>
              <w:jc w:val="center"/>
              <w:rPr>
                <w:rFonts w:eastAsia="Times New Roman" w:hAnsi="Times New Roman" w:cs="Times New Roman"/>
                <w:bdr w:val="none" w:sz="0" w:space="0" w:color="auto"/>
              </w:rPr>
            </w:pPr>
            <w:r w:rsidRPr="004541B1">
              <w:rPr>
                <w:rFonts w:eastAsia="Times New Roman" w:hAnsi="Times New Roman" w:cs="Times New Roman"/>
                <w:bdr w:val="none" w:sz="0" w:space="0" w:color="auto"/>
              </w:rPr>
              <w:t>Vyvážený</w:t>
            </w:r>
          </w:p>
        </w:tc>
        <w:tc>
          <w:tcPr>
            <w:tcW w:w="1805" w:type="dxa"/>
            <w:tcBorders>
              <w:top w:val="nil"/>
              <w:left w:val="nil"/>
              <w:bottom w:val="single" w:sz="4" w:space="0" w:color="auto"/>
              <w:right w:val="double" w:sz="6" w:space="0" w:color="auto"/>
            </w:tcBorders>
            <w:shd w:val="clear" w:color="auto" w:fill="auto"/>
            <w:vAlign w:val="center"/>
            <w:hideMark/>
          </w:tcPr>
          <w:p w14:paraId="3FB6CA69" w14:textId="77777777" w:rsidR="0059109C" w:rsidRPr="004541B1" w:rsidRDefault="0059109C" w:rsidP="001D3962">
            <w:pPr>
              <w:pBdr>
                <w:top w:val="none" w:sz="0" w:space="0" w:color="auto"/>
                <w:left w:val="none" w:sz="0" w:space="0" w:color="auto"/>
                <w:bottom w:val="none" w:sz="0" w:space="0" w:color="auto"/>
                <w:right w:val="none" w:sz="0" w:space="0" w:color="auto"/>
                <w:between w:val="none" w:sz="0" w:space="0" w:color="auto"/>
                <w:bar w:val="none" w:sz="0" w:color="auto"/>
              </w:pBdr>
              <w:spacing w:before="0" w:after="0"/>
              <w:ind w:firstLine="0"/>
              <w:jc w:val="center"/>
              <w:rPr>
                <w:rFonts w:eastAsia="Times New Roman" w:hAnsi="Times New Roman" w:cs="Times New Roman"/>
                <w:bdr w:val="none" w:sz="0" w:space="0" w:color="auto"/>
              </w:rPr>
            </w:pPr>
            <w:r w:rsidRPr="004541B1">
              <w:rPr>
                <w:rFonts w:eastAsia="Times New Roman" w:hAnsi="Times New Roman" w:cs="Times New Roman"/>
                <w:bdr w:val="none" w:sz="0" w:space="0" w:color="auto"/>
              </w:rPr>
              <w:t>Vyvážený</w:t>
            </w:r>
          </w:p>
        </w:tc>
      </w:tr>
      <w:tr w:rsidR="0059109C" w:rsidRPr="004541B1" w14:paraId="1652CA97" w14:textId="77777777" w:rsidTr="00D87022">
        <w:trPr>
          <w:trHeight w:val="288"/>
        </w:trPr>
        <w:tc>
          <w:tcPr>
            <w:tcW w:w="1681" w:type="dxa"/>
            <w:vMerge w:val="restart"/>
            <w:tcBorders>
              <w:top w:val="nil"/>
              <w:left w:val="double" w:sz="6" w:space="0" w:color="auto"/>
              <w:bottom w:val="double" w:sz="6" w:space="0" w:color="000000"/>
              <w:right w:val="single" w:sz="4" w:space="0" w:color="auto"/>
            </w:tcBorders>
            <w:shd w:val="clear" w:color="000000" w:fill="D9E1F2"/>
            <w:vAlign w:val="center"/>
            <w:hideMark/>
          </w:tcPr>
          <w:p w14:paraId="631FA74B" w14:textId="77777777" w:rsidR="0059109C" w:rsidRPr="004541B1" w:rsidRDefault="0059109C" w:rsidP="001D3962">
            <w:pPr>
              <w:pBdr>
                <w:top w:val="none" w:sz="0" w:space="0" w:color="auto"/>
                <w:left w:val="none" w:sz="0" w:space="0" w:color="auto"/>
                <w:bottom w:val="none" w:sz="0" w:space="0" w:color="auto"/>
                <w:right w:val="none" w:sz="0" w:space="0" w:color="auto"/>
                <w:between w:val="none" w:sz="0" w:space="0" w:color="auto"/>
                <w:bar w:val="none" w:sz="0" w:color="auto"/>
              </w:pBdr>
              <w:spacing w:before="0" w:after="0"/>
              <w:ind w:firstLine="0"/>
              <w:jc w:val="center"/>
              <w:rPr>
                <w:rFonts w:eastAsia="Times New Roman" w:hAnsi="Times New Roman" w:cs="Times New Roman"/>
                <w:b/>
                <w:bCs/>
                <w:bdr w:val="none" w:sz="0" w:space="0" w:color="auto"/>
              </w:rPr>
            </w:pPr>
            <w:r w:rsidRPr="004541B1">
              <w:rPr>
                <w:rFonts w:eastAsia="Times New Roman" w:hAnsi="Times New Roman" w:cs="Times New Roman"/>
                <w:b/>
                <w:bCs/>
                <w:bdr w:val="none" w:sz="0" w:space="0" w:color="auto"/>
              </w:rPr>
              <w:t xml:space="preserve">Jednání </w:t>
            </w:r>
            <w:proofErr w:type="spellStart"/>
            <w:r w:rsidRPr="004541B1">
              <w:rPr>
                <w:rFonts w:eastAsia="Times New Roman" w:hAnsi="Times New Roman" w:cs="Times New Roman"/>
                <w:b/>
                <w:bCs/>
                <w:bdr w:val="none" w:sz="0" w:space="0" w:color="auto"/>
              </w:rPr>
              <w:t>edukátora</w:t>
            </w:r>
            <w:proofErr w:type="spellEnd"/>
          </w:p>
        </w:tc>
        <w:tc>
          <w:tcPr>
            <w:tcW w:w="1561" w:type="dxa"/>
            <w:tcBorders>
              <w:top w:val="nil"/>
              <w:left w:val="nil"/>
              <w:bottom w:val="single" w:sz="4" w:space="0" w:color="auto"/>
              <w:right w:val="single" w:sz="4" w:space="0" w:color="auto"/>
            </w:tcBorders>
            <w:shd w:val="clear" w:color="auto" w:fill="auto"/>
            <w:vAlign w:val="center"/>
            <w:hideMark/>
          </w:tcPr>
          <w:p w14:paraId="5061D830" w14:textId="77777777" w:rsidR="0059109C" w:rsidRPr="004541B1" w:rsidRDefault="0059109C" w:rsidP="001D3962">
            <w:pPr>
              <w:pBdr>
                <w:top w:val="none" w:sz="0" w:space="0" w:color="auto"/>
                <w:left w:val="none" w:sz="0" w:space="0" w:color="auto"/>
                <w:bottom w:val="none" w:sz="0" w:space="0" w:color="auto"/>
                <w:right w:val="none" w:sz="0" w:space="0" w:color="auto"/>
                <w:between w:val="none" w:sz="0" w:space="0" w:color="auto"/>
                <w:bar w:val="none" w:sz="0" w:color="auto"/>
              </w:pBdr>
              <w:spacing w:before="0" w:after="0"/>
              <w:ind w:firstLine="0"/>
              <w:jc w:val="center"/>
              <w:rPr>
                <w:rFonts w:eastAsia="Times New Roman" w:hAnsi="Times New Roman" w:cs="Times New Roman"/>
                <w:bdr w:val="none" w:sz="0" w:space="0" w:color="auto"/>
              </w:rPr>
            </w:pPr>
            <w:r w:rsidRPr="004541B1">
              <w:rPr>
                <w:rFonts w:eastAsia="Times New Roman" w:hAnsi="Times New Roman" w:cs="Times New Roman"/>
                <w:bdr w:val="none" w:sz="0" w:space="0" w:color="auto"/>
              </w:rPr>
              <w:t>Aktivní</w:t>
            </w:r>
          </w:p>
        </w:tc>
        <w:tc>
          <w:tcPr>
            <w:tcW w:w="1462" w:type="dxa"/>
            <w:tcBorders>
              <w:top w:val="nil"/>
              <w:left w:val="nil"/>
              <w:bottom w:val="single" w:sz="4" w:space="0" w:color="auto"/>
              <w:right w:val="single" w:sz="4" w:space="0" w:color="auto"/>
            </w:tcBorders>
            <w:shd w:val="clear" w:color="auto" w:fill="auto"/>
            <w:vAlign w:val="center"/>
            <w:hideMark/>
          </w:tcPr>
          <w:p w14:paraId="54AF9183" w14:textId="77777777" w:rsidR="0059109C" w:rsidRPr="004541B1" w:rsidRDefault="0059109C" w:rsidP="001D3962">
            <w:pPr>
              <w:pBdr>
                <w:top w:val="none" w:sz="0" w:space="0" w:color="auto"/>
                <w:left w:val="none" w:sz="0" w:space="0" w:color="auto"/>
                <w:bottom w:val="none" w:sz="0" w:space="0" w:color="auto"/>
                <w:right w:val="none" w:sz="0" w:space="0" w:color="auto"/>
                <w:between w:val="none" w:sz="0" w:space="0" w:color="auto"/>
                <w:bar w:val="none" w:sz="0" w:color="auto"/>
              </w:pBdr>
              <w:spacing w:before="0" w:after="0"/>
              <w:ind w:firstLine="0"/>
              <w:jc w:val="center"/>
              <w:rPr>
                <w:rFonts w:eastAsia="Times New Roman" w:hAnsi="Times New Roman" w:cs="Times New Roman"/>
                <w:bdr w:val="none" w:sz="0" w:space="0" w:color="auto"/>
              </w:rPr>
            </w:pPr>
            <w:r w:rsidRPr="004541B1">
              <w:rPr>
                <w:rFonts w:eastAsia="Times New Roman" w:hAnsi="Times New Roman" w:cs="Times New Roman"/>
                <w:bdr w:val="none" w:sz="0" w:space="0" w:color="auto"/>
              </w:rPr>
              <w:t>Aktivní</w:t>
            </w:r>
          </w:p>
        </w:tc>
        <w:tc>
          <w:tcPr>
            <w:tcW w:w="1548" w:type="dxa"/>
            <w:tcBorders>
              <w:top w:val="nil"/>
              <w:left w:val="nil"/>
              <w:bottom w:val="single" w:sz="4" w:space="0" w:color="auto"/>
              <w:right w:val="single" w:sz="4" w:space="0" w:color="auto"/>
            </w:tcBorders>
            <w:shd w:val="clear" w:color="auto" w:fill="auto"/>
            <w:vAlign w:val="center"/>
            <w:hideMark/>
          </w:tcPr>
          <w:p w14:paraId="6E6E33E4" w14:textId="77777777" w:rsidR="0059109C" w:rsidRPr="004541B1" w:rsidRDefault="0059109C" w:rsidP="001D3962">
            <w:pPr>
              <w:pBdr>
                <w:top w:val="none" w:sz="0" w:space="0" w:color="auto"/>
                <w:left w:val="none" w:sz="0" w:space="0" w:color="auto"/>
                <w:bottom w:val="none" w:sz="0" w:space="0" w:color="auto"/>
                <w:right w:val="none" w:sz="0" w:space="0" w:color="auto"/>
                <w:between w:val="none" w:sz="0" w:space="0" w:color="auto"/>
                <w:bar w:val="none" w:sz="0" w:color="auto"/>
              </w:pBdr>
              <w:spacing w:before="0" w:after="0"/>
              <w:ind w:firstLine="0"/>
              <w:jc w:val="center"/>
              <w:rPr>
                <w:rFonts w:eastAsia="Times New Roman" w:hAnsi="Times New Roman" w:cs="Times New Roman"/>
                <w:bdr w:val="none" w:sz="0" w:space="0" w:color="auto"/>
              </w:rPr>
            </w:pPr>
            <w:r w:rsidRPr="004541B1">
              <w:rPr>
                <w:rFonts w:eastAsia="Times New Roman" w:hAnsi="Times New Roman" w:cs="Times New Roman"/>
                <w:bdr w:val="none" w:sz="0" w:space="0" w:color="auto"/>
              </w:rPr>
              <w:t>Pasivní</w:t>
            </w:r>
          </w:p>
        </w:tc>
        <w:tc>
          <w:tcPr>
            <w:tcW w:w="1805" w:type="dxa"/>
            <w:tcBorders>
              <w:top w:val="nil"/>
              <w:left w:val="nil"/>
              <w:bottom w:val="single" w:sz="4" w:space="0" w:color="auto"/>
              <w:right w:val="double" w:sz="6" w:space="0" w:color="auto"/>
            </w:tcBorders>
            <w:shd w:val="clear" w:color="auto" w:fill="auto"/>
            <w:vAlign w:val="center"/>
            <w:hideMark/>
          </w:tcPr>
          <w:p w14:paraId="14C9A1D9" w14:textId="77777777" w:rsidR="0059109C" w:rsidRPr="004541B1" w:rsidRDefault="0059109C" w:rsidP="001D3962">
            <w:pPr>
              <w:pBdr>
                <w:top w:val="none" w:sz="0" w:space="0" w:color="auto"/>
                <w:left w:val="none" w:sz="0" w:space="0" w:color="auto"/>
                <w:bottom w:val="none" w:sz="0" w:space="0" w:color="auto"/>
                <w:right w:val="none" w:sz="0" w:space="0" w:color="auto"/>
                <w:between w:val="none" w:sz="0" w:space="0" w:color="auto"/>
                <w:bar w:val="none" w:sz="0" w:color="auto"/>
              </w:pBdr>
              <w:spacing w:before="0" w:after="0"/>
              <w:ind w:firstLine="0"/>
              <w:jc w:val="center"/>
              <w:rPr>
                <w:rFonts w:eastAsia="Times New Roman" w:hAnsi="Times New Roman" w:cs="Times New Roman"/>
                <w:bdr w:val="none" w:sz="0" w:space="0" w:color="auto"/>
              </w:rPr>
            </w:pPr>
            <w:r w:rsidRPr="004541B1">
              <w:rPr>
                <w:rFonts w:eastAsia="Times New Roman" w:hAnsi="Times New Roman" w:cs="Times New Roman"/>
                <w:bdr w:val="none" w:sz="0" w:space="0" w:color="auto"/>
              </w:rPr>
              <w:t>Pasivní</w:t>
            </w:r>
          </w:p>
        </w:tc>
      </w:tr>
      <w:tr w:rsidR="0059109C" w:rsidRPr="004541B1" w14:paraId="5D7F970B" w14:textId="77777777" w:rsidTr="00D87022">
        <w:trPr>
          <w:trHeight w:val="864"/>
        </w:trPr>
        <w:tc>
          <w:tcPr>
            <w:tcW w:w="1681" w:type="dxa"/>
            <w:vMerge/>
            <w:tcBorders>
              <w:top w:val="nil"/>
              <w:left w:val="double" w:sz="6" w:space="0" w:color="auto"/>
              <w:bottom w:val="double" w:sz="6" w:space="0" w:color="000000"/>
              <w:right w:val="single" w:sz="4" w:space="0" w:color="auto"/>
            </w:tcBorders>
            <w:vAlign w:val="center"/>
            <w:hideMark/>
          </w:tcPr>
          <w:p w14:paraId="0132C4A6" w14:textId="77777777" w:rsidR="0059109C" w:rsidRPr="004541B1" w:rsidRDefault="0059109C" w:rsidP="001D3962">
            <w:pPr>
              <w:pBdr>
                <w:top w:val="none" w:sz="0" w:space="0" w:color="auto"/>
                <w:left w:val="none" w:sz="0" w:space="0" w:color="auto"/>
                <w:bottom w:val="none" w:sz="0" w:space="0" w:color="auto"/>
                <w:right w:val="none" w:sz="0" w:space="0" w:color="auto"/>
                <w:between w:val="none" w:sz="0" w:space="0" w:color="auto"/>
                <w:bar w:val="none" w:sz="0" w:color="auto"/>
              </w:pBdr>
              <w:spacing w:before="0" w:after="0"/>
              <w:ind w:firstLine="0"/>
              <w:jc w:val="left"/>
              <w:rPr>
                <w:rFonts w:eastAsia="Times New Roman" w:hAnsi="Times New Roman" w:cs="Times New Roman"/>
                <w:b/>
                <w:bCs/>
                <w:bdr w:val="none" w:sz="0" w:space="0" w:color="auto"/>
              </w:rPr>
            </w:pPr>
          </w:p>
        </w:tc>
        <w:tc>
          <w:tcPr>
            <w:tcW w:w="1561" w:type="dxa"/>
            <w:tcBorders>
              <w:top w:val="nil"/>
              <w:left w:val="nil"/>
              <w:bottom w:val="single" w:sz="4" w:space="0" w:color="auto"/>
              <w:right w:val="single" w:sz="4" w:space="0" w:color="auto"/>
            </w:tcBorders>
            <w:shd w:val="clear" w:color="auto" w:fill="auto"/>
            <w:vAlign w:val="center"/>
            <w:hideMark/>
          </w:tcPr>
          <w:p w14:paraId="13AEB3DA" w14:textId="77777777" w:rsidR="0059109C" w:rsidRPr="004541B1" w:rsidRDefault="0059109C" w:rsidP="001D3962">
            <w:pPr>
              <w:pBdr>
                <w:top w:val="none" w:sz="0" w:space="0" w:color="auto"/>
                <w:left w:val="none" w:sz="0" w:space="0" w:color="auto"/>
                <w:bottom w:val="none" w:sz="0" w:space="0" w:color="auto"/>
                <w:right w:val="none" w:sz="0" w:space="0" w:color="auto"/>
                <w:between w:val="none" w:sz="0" w:space="0" w:color="auto"/>
                <w:bar w:val="none" w:sz="0" w:color="auto"/>
              </w:pBdr>
              <w:spacing w:before="0" w:after="0"/>
              <w:ind w:firstLine="0"/>
              <w:jc w:val="center"/>
              <w:rPr>
                <w:rFonts w:eastAsia="Times New Roman" w:hAnsi="Times New Roman" w:cs="Times New Roman"/>
                <w:bdr w:val="none" w:sz="0" w:space="0" w:color="auto"/>
              </w:rPr>
            </w:pPr>
            <w:r w:rsidRPr="004541B1">
              <w:rPr>
                <w:rFonts w:eastAsia="Times New Roman" w:hAnsi="Times New Roman" w:cs="Times New Roman"/>
                <w:bdr w:val="none" w:sz="0" w:space="0" w:color="auto"/>
              </w:rPr>
              <w:t>I přes případné negativní reakce příjemce učení</w:t>
            </w:r>
          </w:p>
        </w:tc>
        <w:tc>
          <w:tcPr>
            <w:tcW w:w="1462" w:type="dxa"/>
            <w:tcBorders>
              <w:top w:val="nil"/>
              <w:left w:val="nil"/>
              <w:bottom w:val="single" w:sz="4" w:space="0" w:color="auto"/>
              <w:right w:val="single" w:sz="4" w:space="0" w:color="auto"/>
            </w:tcBorders>
            <w:shd w:val="clear" w:color="auto" w:fill="auto"/>
            <w:vAlign w:val="center"/>
            <w:hideMark/>
          </w:tcPr>
          <w:p w14:paraId="303677BB" w14:textId="77777777" w:rsidR="0059109C" w:rsidRPr="004541B1" w:rsidRDefault="0059109C" w:rsidP="001D3962">
            <w:pPr>
              <w:pBdr>
                <w:top w:val="none" w:sz="0" w:space="0" w:color="auto"/>
                <w:left w:val="none" w:sz="0" w:space="0" w:color="auto"/>
                <w:bottom w:val="none" w:sz="0" w:space="0" w:color="auto"/>
                <w:right w:val="none" w:sz="0" w:space="0" w:color="auto"/>
                <w:between w:val="none" w:sz="0" w:space="0" w:color="auto"/>
                <w:bar w:val="none" w:sz="0" w:color="auto"/>
              </w:pBdr>
              <w:spacing w:before="0" w:after="0"/>
              <w:ind w:firstLine="0"/>
              <w:jc w:val="center"/>
              <w:rPr>
                <w:rFonts w:eastAsia="Times New Roman" w:hAnsi="Times New Roman" w:cs="Times New Roman"/>
                <w:bdr w:val="none" w:sz="0" w:space="0" w:color="auto"/>
              </w:rPr>
            </w:pPr>
            <w:r w:rsidRPr="004541B1">
              <w:rPr>
                <w:rFonts w:eastAsia="Times New Roman" w:hAnsi="Times New Roman" w:cs="Times New Roman"/>
                <w:bdr w:val="none" w:sz="0" w:space="0" w:color="auto"/>
              </w:rPr>
              <w:t>Nezávislé na žádosti příjemce učení.</w:t>
            </w:r>
          </w:p>
        </w:tc>
        <w:tc>
          <w:tcPr>
            <w:tcW w:w="1548" w:type="dxa"/>
            <w:tcBorders>
              <w:top w:val="nil"/>
              <w:left w:val="nil"/>
              <w:bottom w:val="single" w:sz="4" w:space="0" w:color="auto"/>
              <w:right w:val="single" w:sz="4" w:space="0" w:color="auto"/>
            </w:tcBorders>
            <w:shd w:val="clear" w:color="auto" w:fill="auto"/>
            <w:vAlign w:val="center"/>
            <w:hideMark/>
          </w:tcPr>
          <w:p w14:paraId="349C157E" w14:textId="77777777" w:rsidR="0059109C" w:rsidRPr="004541B1" w:rsidRDefault="0059109C" w:rsidP="001D3962">
            <w:pPr>
              <w:pBdr>
                <w:top w:val="none" w:sz="0" w:space="0" w:color="auto"/>
                <w:left w:val="none" w:sz="0" w:space="0" w:color="auto"/>
                <w:bottom w:val="none" w:sz="0" w:space="0" w:color="auto"/>
                <w:right w:val="none" w:sz="0" w:space="0" w:color="auto"/>
                <w:between w:val="none" w:sz="0" w:space="0" w:color="auto"/>
                <w:bar w:val="none" w:sz="0" w:color="auto"/>
              </w:pBdr>
              <w:spacing w:before="0" w:after="0"/>
              <w:ind w:firstLine="0"/>
              <w:jc w:val="center"/>
              <w:rPr>
                <w:rFonts w:eastAsia="Times New Roman" w:hAnsi="Times New Roman" w:cs="Times New Roman"/>
                <w:bdr w:val="none" w:sz="0" w:space="0" w:color="auto"/>
              </w:rPr>
            </w:pPr>
            <w:r w:rsidRPr="004541B1">
              <w:rPr>
                <w:rFonts w:eastAsia="Times New Roman" w:hAnsi="Times New Roman" w:cs="Times New Roman"/>
                <w:bdr w:val="none" w:sz="0" w:space="0" w:color="auto"/>
              </w:rPr>
              <w:t>Čekání na žádost příjemce učení.</w:t>
            </w:r>
          </w:p>
        </w:tc>
        <w:tc>
          <w:tcPr>
            <w:tcW w:w="1805" w:type="dxa"/>
            <w:tcBorders>
              <w:top w:val="nil"/>
              <w:left w:val="nil"/>
              <w:bottom w:val="single" w:sz="4" w:space="0" w:color="auto"/>
              <w:right w:val="double" w:sz="6" w:space="0" w:color="auto"/>
            </w:tcBorders>
            <w:shd w:val="clear" w:color="auto" w:fill="auto"/>
            <w:vAlign w:val="center"/>
            <w:hideMark/>
          </w:tcPr>
          <w:p w14:paraId="62F148B8" w14:textId="77777777" w:rsidR="0059109C" w:rsidRPr="004541B1" w:rsidRDefault="0059109C" w:rsidP="001D3962">
            <w:pPr>
              <w:pBdr>
                <w:top w:val="none" w:sz="0" w:space="0" w:color="auto"/>
                <w:left w:val="none" w:sz="0" w:space="0" w:color="auto"/>
                <w:bottom w:val="none" w:sz="0" w:space="0" w:color="auto"/>
                <w:right w:val="none" w:sz="0" w:space="0" w:color="auto"/>
                <w:between w:val="none" w:sz="0" w:space="0" w:color="auto"/>
                <w:bar w:val="none" w:sz="0" w:color="auto"/>
              </w:pBdr>
              <w:spacing w:before="0" w:after="0"/>
              <w:ind w:firstLine="0"/>
              <w:jc w:val="center"/>
              <w:rPr>
                <w:rFonts w:eastAsia="Times New Roman" w:hAnsi="Times New Roman" w:cs="Times New Roman"/>
                <w:bdr w:val="none" w:sz="0" w:space="0" w:color="auto"/>
              </w:rPr>
            </w:pPr>
            <w:r w:rsidRPr="004541B1">
              <w:rPr>
                <w:rFonts w:eastAsia="Times New Roman" w:hAnsi="Times New Roman" w:cs="Times New Roman"/>
                <w:bdr w:val="none" w:sz="0" w:space="0" w:color="auto"/>
              </w:rPr>
              <w:t>Čekání na aktivitu příjemce učení.</w:t>
            </w:r>
          </w:p>
        </w:tc>
      </w:tr>
      <w:tr w:rsidR="0059109C" w:rsidRPr="004541B1" w14:paraId="30B38017" w14:textId="77777777" w:rsidTr="00D87022">
        <w:trPr>
          <w:trHeight w:val="876"/>
        </w:trPr>
        <w:tc>
          <w:tcPr>
            <w:tcW w:w="1681" w:type="dxa"/>
            <w:vMerge/>
            <w:tcBorders>
              <w:top w:val="nil"/>
              <w:left w:val="double" w:sz="6" w:space="0" w:color="auto"/>
              <w:bottom w:val="double" w:sz="6" w:space="0" w:color="000000"/>
              <w:right w:val="single" w:sz="4" w:space="0" w:color="auto"/>
            </w:tcBorders>
            <w:vAlign w:val="center"/>
            <w:hideMark/>
          </w:tcPr>
          <w:p w14:paraId="02D25B37" w14:textId="77777777" w:rsidR="0059109C" w:rsidRPr="004541B1" w:rsidRDefault="0059109C" w:rsidP="001D3962">
            <w:pPr>
              <w:pBdr>
                <w:top w:val="none" w:sz="0" w:space="0" w:color="auto"/>
                <w:left w:val="none" w:sz="0" w:space="0" w:color="auto"/>
                <w:bottom w:val="none" w:sz="0" w:space="0" w:color="auto"/>
                <w:right w:val="none" w:sz="0" w:space="0" w:color="auto"/>
                <w:between w:val="none" w:sz="0" w:space="0" w:color="auto"/>
                <w:bar w:val="none" w:sz="0" w:color="auto"/>
              </w:pBdr>
              <w:spacing w:before="0" w:after="0"/>
              <w:ind w:firstLine="0"/>
              <w:jc w:val="left"/>
              <w:rPr>
                <w:rFonts w:eastAsia="Times New Roman" w:hAnsi="Times New Roman" w:cs="Times New Roman"/>
                <w:b/>
                <w:bCs/>
                <w:bdr w:val="none" w:sz="0" w:space="0" w:color="auto"/>
              </w:rPr>
            </w:pPr>
          </w:p>
        </w:tc>
        <w:tc>
          <w:tcPr>
            <w:tcW w:w="1561" w:type="dxa"/>
            <w:tcBorders>
              <w:top w:val="nil"/>
              <w:left w:val="nil"/>
              <w:bottom w:val="double" w:sz="6" w:space="0" w:color="auto"/>
              <w:right w:val="single" w:sz="4" w:space="0" w:color="auto"/>
            </w:tcBorders>
            <w:shd w:val="clear" w:color="auto" w:fill="auto"/>
            <w:vAlign w:val="center"/>
            <w:hideMark/>
          </w:tcPr>
          <w:p w14:paraId="5B01F4C4" w14:textId="77777777" w:rsidR="0059109C" w:rsidRPr="004541B1" w:rsidRDefault="0059109C" w:rsidP="001D3962">
            <w:pPr>
              <w:pBdr>
                <w:top w:val="none" w:sz="0" w:space="0" w:color="auto"/>
                <w:left w:val="none" w:sz="0" w:space="0" w:color="auto"/>
                <w:bottom w:val="none" w:sz="0" w:space="0" w:color="auto"/>
                <w:right w:val="none" w:sz="0" w:space="0" w:color="auto"/>
                <w:between w:val="none" w:sz="0" w:space="0" w:color="auto"/>
                <w:bar w:val="none" w:sz="0" w:color="auto"/>
              </w:pBdr>
              <w:spacing w:before="0" w:after="0"/>
              <w:ind w:firstLine="0"/>
              <w:jc w:val="center"/>
              <w:rPr>
                <w:rFonts w:eastAsia="Times New Roman" w:hAnsi="Times New Roman" w:cs="Times New Roman"/>
                <w:bdr w:val="none" w:sz="0" w:space="0" w:color="auto"/>
              </w:rPr>
            </w:pPr>
            <w:r w:rsidRPr="004541B1">
              <w:rPr>
                <w:rFonts w:eastAsia="Times New Roman" w:hAnsi="Times New Roman" w:cs="Times New Roman"/>
                <w:bdr w:val="none" w:sz="0" w:space="0" w:color="auto"/>
              </w:rPr>
              <w:t xml:space="preserve">Rozhodovací proces je v rukou </w:t>
            </w:r>
            <w:proofErr w:type="spellStart"/>
            <w:r w:rsidRPr="004541B1">
              <w:rPr>
                <w:rFonts w:eastAsia="Times New Roman" w:hAnsi="Times New Roman" w:cs="Times New Roman"/>
                <w:bdr w:val="none" w:sz="0" w:space="0" w:color="auto"/>
              </w:rPr>
              <w:t>edukátora</w:t>
            </w:r>
            <w:proofErr w:type="spellEnd"/>
            <w:r w:rsidRPr="004541B1">
              <w:rPr>
                <w:rFonts w:eastAsia="Times New Roman" w:hAnsi="Times New Roman" w:cs="Times New Roman"/>
                <w:bdr w:val="none" w:sz="0" w:space="0" w:color="auto"/>
              </w:rPr>
              <w:t>.</w:t>
            </w:r>
          </w:p>
        </w:tc>
        <w:tc>
          <w:tcPr>
            <w:tcW w:w="1462" w:type="dxa"/>
            <w:tcBorders>
              <w:top w:val="nil"/>
              <w:left w:val="nil"/>
              <w:bottom w:val="double" w:sz="6" w:space="0" w:color="auto"/>
              <w:right w:val="single" w:sz="4" w:space="0" w:color="auto"/>
            </w:tcBorders>
            <w:shd w:val="clear" w:color="auto" w:fill="auto"/>
            <w:vAlign w:val="center"/>
            <w:hideMark/>
          </w:tcPr>
          <w:p w14:paraId="7517EE5A" w14:textId="77777777" w:rsidR="0059109C" w:rsidRPr="004541B1" w:rsidRDefault="0059109C" w:rsidP="001D3962">
            <w:pPr>
              <w:pBdr>
                <w:top w:val="none" w:sz="0" w:space="0" w:color="auto"/>
                <w:left w:val="none" w:sz="0" w:space="0" w:color="auto"/>
                <w:bottom w:val="none" w:sz="0" w:space="0" w:color="auto"/>
                <w:right w:val="none" w:sz="0" w:space="0" w:color="auto"/>
                <w:between w:val="none" w:sz="0" w:space="0" w:color="auto"/>
                <w:bar w:val="none" w:sz="0" w:color="auto"/>
              </w:pBdr>
              <w:spacing w:before="0" w:after="0"/>
              <w:ind w:firstLine="0"/>
              <w:jc w:val="center"/>
              <w:rPr>
                <w:rFonts w:eastAsia="Times New Roman" w:hAnsi="Times New Roman" w:cs="Times New Roman"/>
                <w:bdr w:val="none" w:sz="0" w:space="0" w:color="auto"/>
              </w:rPr>
            </w:pPr>
            <w:r w:rsidRPr="004541B1">
              <w:rPr>
                <w:rFonts w:eastAsia="Times New Roman" w:hAnsi="Times New Roman" w:cs="Times New Roman"/>
                <w:bdr w:val="none" w:sz="0" w:space="0" w:color="auto"/>
              </w:rPr>
              <w:t xml:space="preserve">Rozhodovací proces je v rukou </w:t>
            </w:r>
            <w:proofErr w:type="spellStart"/>
            <w:r w:rsidRPr="004541B1">
              <w:rPr>
                <w:rFonts w:eastAsia="Times New Roman" w:hAnsi="Times New Roman" w:cs="Times New Roman"/>
                <w:bdr w:val="none" w:sz="0" w:space="0" w:color="auto"/>
              </w:rPr>
              <w:t>edukátora</w:t>
            </w:r>
            <w:proofErr w:type="spellEnd"/>
            <w:r w:rsidRPr="004541B1">
              <w:rPr>
                <w:rFonts w:eastAsia="Times New Roman" w:hAnsi="Times New Roman" w:cs="Times New Roman"/>
                <w:bdr w:val="none" w:sz="0" w:space="0" w:color="auto"/>
              </w:rPr>
              <w:t>.</w:t>
            </w:r>
          </w:p>
        </w:tc>
        <w:tc>
          <w:tcPr>
            <w:tcW w:w="1548" w:type="dxa"/>
            <w:tcBorders>
              <w:top w:val="nil"/>
              <w:left w:val="nil"/>
              <w:bottom w:val="double" w:sz="6" w:space="0" w:color="auto"/>
              <w:right w:val="single" w:sz="4" w:space="0" w:color="auto"/>
            </w:tcBorders>
            <w:shd w:val="clear" w:color="auto" w:fill="auto"/>
            <w:vAlign w:val="center"/>
            <w:hideMark/>
          </w:tcPr>
          <w:p w14:paraId="321FD9CC" w14:textId="77777777" w:rsidR="0059109C" w:rsidRPr="004541B1" w:rsidRDefault="0059109C" w:rsidP="001D3962">
            <w:pPr>
              <w:pBdr>
                <w:top w:val="none" w:sz="0" w:space="0" w:color="auto"/>
                <w:left w:val="none" w:sz="0" w:space="0" w:color="auto"/>
                <w:bottom w:val="none" w:sz="0" w:space="0" w:color="auto"/>
                <w:right w:val="none" w:sz="0" w:space="0" w:color="auto"/>
                <w:between w:val="none" w:sz="0" w:space="0" w:color="auto"/>
                <w:bar w:val="none" w:sz="0" w:color="auto"/>
              </w:pBdr>
              <w:spacing w:before="0" w:after="0"/>
              <w:ind w:firstLine="0"/>
              <w:jc w:val="center"/>
              <w:rPr>
                <w:rFonts w:eastAsia="Times New Roman" w:hAnsi="Times New Roman" w:cs="Times New Roman"/>
                <w:bdr w:val="none" w:sz="0" w:space="0" w:color="auto"/>
              </w:rPr>
            </w:pPr>
            <w:r w:rsidRPr="004541B1">
              <w:rPr>
                <w:rFonts w:eastAsia="Times New Roman" w:hAnsi="Times New Roman" w:cs="Times New Roman"/>
                <w:bdr w:val="none" w:sz="0" w:space="0" w:color="auto"/>
              </w:rPr>
              <w:t>Přenesení zodpovědnosti na příjemce učení.</w:t>
            </w:r>
          </w:p>
        </w:tc>
        <w:tc>
          <w:tcPr>
            <w:tcW w:w="1805" w:type="dxa"/>
            <w:tcBorders>
              <w:top w:val="nil"/>
              <w:left w:val="nil"/>
              <w:bottom w:val="double" w:sz="6" w:space="0" w:color="auto"/>
              <w:right w:val="double" w:sz="6" w:space="0" w:color="auto"/>
            </w:tcBorders>
            <w:shd w:val="clear" w:color="auto" w:fill="auto"/>
            <w:vAlign w:val="center"/>
            <w:hideMark/>
          </w:tcPr>
          <w:p w14:paraId="0AF33E8E" w14:textId="77777777" w:rsidR="0059109C" w:rsidRPr="004541B1" w:rsidRDefault="0059109C" w:rsidP="001D3962">
            <w:pPr>
              <w:pBdr>
                <w:top w:val="none" w:sz="0" w:space="0" w:color="auto"/>
                <w:left w:val="none" w:sz="0" w:space="0" w:color="auto"/>
                <w:bottom w:val="none" w:sz="0" w:space="0" w:color="auto"/>
                <w:right w:val="none" w:sz="0" w:space="0" w:color="auto"/>
                <w:between w:val="none" w:sz="0" w:space="0" w:color="auto"/>
                <w:bar w:val="none" w:sz="0" w:color="auto"/>
              </w:pBdr>
              <w:spacing w:before="0" w:after="0"/>
              <w:ind w:firstLine="0"/>
              <w:jc w:val="center"/>
              <w:rPr>
                <w:rFonts w:eastAsia="Times New Roman" w:hAnsi="Times New Roman" w:cs="Times New Roman"/>
                <w:bdr w:val="none" w:sz="0" w:space="0" w:color="auto"/>
              </w:rPr>
            </w:pPr>
            <w:r w:rsidRPr="004541B1">
              <w:rPr>
                <w:rFonts w:eastAsia="Times New Roman" w:hAnsi="Times New Roman" w:cs="Times New Roman"/>
                <w:bdr w:val="none" w:sz="0" w:space="0" w:color="auto"/>
              </w:rPr>
              <w:t>Vše je v jeho rukou, je to jeho zodpovědnost.</w:t>
            </w:r>
          </w:p>
        </w:tc>
      </w:tr>
    </w:tbl>
    <w:p w14:paraId="7145B62A" w14:textId="65F8438A" w:rsidR="0059109C" w:rsidRPr="00164B0E" w:rsidRDefault="0059109C" w:rsidP="002D3DA7">
      <w:pPr>
        <w:ind w:left="567" w:firstLine="0"/>
        <w:jc w:val="right"/>
        <w:rPr>
          <w:rFonts w:hAnsi="Times New Roman" w:cs="Times New Roman"/>
          <w:color w:val="212529"/>
          <w:sz w:val="20"/>
          <w:szCs w:val="12"/>
          <w:shd w:val="clear" w:color="auto" w:fill="FFFFFF"/>
        </w:rPr>
      </w:pPr>
      <w:r w:rsidRPr="00164B0E">
        <w:rPr>
          <w:rFonts w:hAnsi="Times New Roman" w:cs="Times New Roman"/>
          <w:sz w:val="20"/>
          <w:szCs w:val="12"/>
        </w:rPr>
        <w:t xml:space="preserve">Zdroj: </w:t>
      </w:r>
      <w:proofErr w:type="spellStart"/>
      <w:r w:rsidRPr="00164B0E">
        <w:rPr>
          <w:rFonts w:hAnsi="Times New Roman" w:cs="Times New Roman"/>
          <w:color w:val="212529"/>
          <w:sz w:val="20"/>
          <w:szCs w:val="12"/>
          <w:shd w:val="clear" w:color="auto" w:fill="FFFFFF"/>
        </w:rPr>
        <w:t>Rabušicová</w:t>
      </w:r>
      <w:proofErr w:type="spellEnd"/>
      <w:r w:rsidRPr="00164B0E">
        <w:rPr>
          <w:rFonts w:hAnsi="Times New Roman" w:cs="Times New Roman"/>
          <w:color w:val="212529"/>
          <w:sz w:val="20"/>
          <w:szCs w:val="12"/>
          <w:shd w:val="clear" w:color="auto" w:fill="FFFFFF"/>
        </w:rPr>
        <w:t xml:space="preserve">, M., </w:t>
      </w:r>
      <w:proofErr w:type="spellStart"/>
      <w:r w:rsidRPr="00164B0E">
        <w:rPr>
          <w:rFonts w:hAnsi="Times New Roman" w:cs="Times New Roman"/>
          <w:color w:val="212529"/>
          <w:sz w:val="20"/>
          <w:szCs w:val="12"/>
          <w:shd w:val="clear" w:color="auto" w:fill="FFFFFF"/>
        </w:rPr>
        <w:t>Kamanová</w:t>
      </w:r>
      <w:proofErr w:type="spellEnd"/>
      <w:r w:rsidRPr="00164B0E">
        <w:rPr>
          <w:rFonts w:hAnsi="Times New Roman" w:cs="Times New Roman"/>
          <w:color w:val="212529"/>
          <w:sz w:val="20"/>
          <w:szCs w:val="12"/>
          <w:shd w:val="clear" w:color="auto" w:fill="FFFFFF"/>
        </w:rPr>
        <w:t>, L., &amp; Pevná, K. (2011, s. 133). </w:t>
      </w:r>
    </w:p>
    <w:p w14:paraId="763957B1" w14:textId="77777777" w:rsidR="00164B0E" w:rsidRDefault="00164B0E" w:rsidP="001D3962">
      <w:pPr>
        <w:ind w:firstLine="0"/>
        <w:rPr>
          <w:rFonts w:hAnsi="Times New Roman" w:cs="Times New Roman"/>
        </w:rPr>
      </w:pPr>
    </w:p>
    <w:p w14:paraId="485B48C4" w14:textId="6A42ACFA" w:rsidR="00164B0E" w:rsidRDefault="0059109C" w:rsidP="00164B0E">
      <w:pPr>
        <w:ind w:firstLine="567"/>
        <w:rPr>
          <w:rFonts w:hAnsi="Times New Roman" w:cs="Times New Roman"/>
        </w:rPr>
      </w:pPr>
      <w:r w:rsidRPr="004541B1">
        <w:rPr>
          <w:rFonts w:hAnsi="Times New Roman" w:cs="Times New Roman"/>
        </w:rPr>
        <w:t xml:space="preserve">Jelikož se empirická část práce bude věnovat zkoumání v odlišném sociálním prostředí, tj. pracovním, můžeme s největší pravděpodobností předpokládat </w:t>
      </w:r>
      <w:r w:rsidRPr="004541B1">
        <w:rPr>
          <w:rFonts w:hAnsi="Times New Roman" w:cs="Times New Roman"/>
        </w:rPr>
        <w:lastRenderedPageBreak/>
        <w:t xml:space="preserve">potvrzení nadřazenosti ze strany </w:t>
      </w:r>
      <w:proofErr w:type="spellStart"/>
      <w:r w:rsidRPr="004541B1">
        <w:rPr>
          <w:rFonts w:hAnsi="Times New Roman" w:cs="Times New Roman"/>
        </w:rPr>
        <w:t>edukátora</w:t>
      </w:r>
      <w:proofErr w:type="spellEnd"/>
      <w:r w:rsidRPr="004541B1">
        <w:rPr>
          <w:rFonts w:hAnsi="Times New Roman" w:cs="Times New Roman"/>
        </w:rPr>
        <w:t xml:space="preserve"> k příjemci, aniž by byli generačně rozdílní, neboť při učení využívá dosažené pracovní dovednosti, zkušenosti i znalosti.</w:t>
      </w:r>
    </w:p>
    <w:p w14:paraId="71E40712" w14:textId="77777777" w:rsidR="002D3DA7" w:rsidRPr="004541B1" w:rsidRDefault="002D3DA7" w:rsidP="00164B0E">
      <w:pPr>
        <w:ind w:firstLine="567"/>
        <w:rPr>
          <w:rFonts w:eastAsia="Times New Roman" w:hAnsi="Times New Roman" w:cs="Times New Roman"/>
          <w:color w:val="auto"/>
          <w:bdr w:val="none" w:sz="0" w:space="0" w:color="auto"/>
          <w:lang w:eastAsia="x-none"/>
        </w:rPr>
      </w:pPr>
    </w:p>
    <w:p w14:paraId="7BD32E46" w14:textId="58982457" w:rsidR="000B5923" w:rsidRPr="009E231F" w:rsidRDefault="00EF3279" w:rsidP="00061698">
      <w:pPr>
        <w:pStyle w:val="2NADPIS"/>
        <w:numPr>
          <w:ilvl w:val="0"/>
          <w:numId w:val="0"/>
        </w:numPr>
        <w:ind w:left="567" w:hanging="567"/>
      </w:pPr>
      <w:bookmarkStart w:id="244" w:name="_Toc69370049"/>
      <w:r>
        <w:t xml:space="preserve">3.3 </w:t>
      </w:r>
      <w:r w:rsidR="00825E2E" w:rsidRPr="009E231F">
        <w:t>Kontext pracoviště a m</w:t>
      </w:r>
      <w:r w:rsidR="00251363" w:rsidRPr="009E231F">
        <w:t>ezigeneračního učení</w:t>
      </w:r>
      <w:bookmarkEnd w:id="244"/>
      <w:r w:rsidR="00251363" w:rsidRPr="009E231F">
        <w:t xml:space="preserve"> </w:t>
      </w:r>
    </w:p>
    <w:p w14:paraId="6FA32CF6" w14:textId="1198AFDA" w:rsidR="00CF5632" w:rsidRPr="004541B1" w:rsidRDefault="00B000B6" w:rsidP="00164B0E">
      <w:pPr>
        <w:spacing w:after="0"/>
        <w:ind w:firstLine="567"/>
        <w:rPr>
          <w:rFonts w:hAnsi="Times New Roman" w:cs="Times New Roman"/>
          <w:color w:val="212529"/>
          <w:shd w:val="clear" w:color="auto" w:fill="FFFFFF"/>
        </w:rPr>
      </w:pPr>
      <w:r w:rsidRPr="004541B1">
        <w:rPr>
          <w:rFonts w:eastAsia="Times New Roman" w:hAnsi="Times New Roman" w:cs="Times New Roman"/>
          <w:color w:val="auto"/>
          <w:bdr w:val="none" w:sz="0" w:space="0" w:color="auto"/>
          <w:lang w:eastAsia="x-none"/>
        </w:rPr>
        <w:t>K mezigeneračnímu učení z hlediska místa</w:t>
      </w:r>
      <w:r w:rsidR="00972257" w:rsidRPr="004541B1">
        <w:rPr>
          <w:rFonts w:eastAsia="Times New Roman" w:hAnsi="Times New Roman" w:cs="Times New Roman"/>
          <w:color w:val="auto"/>
          <w:bdr w:val="none" w:sz="0" w:space="0" w:color="auto"/>
          <w:lang w:eastAsia="x-none"/>
        </w:rPr>
        <w:t>,</w:t>
      </w:r>
      <w:r w:rsidR="00164B0E">
        <w:rPr>
          <w:rFonts w:eastAsia="Times New Roman" w:hAnsi="Times New Roman" w:cs="Times New Roman"/>
          <w:color w:val="auto"/>
          <w:bdr w:val="none" w:sz="0" w:space="0" w:color="auto"/>
          <w:lang w:eastAsia="x-none"/>
        </w:rPr>
        <w:t xml:space="preserve"> jak již bylo zmíněno, </w:t>
      </w:r>
      <w:r w:rsidR="00972257" w:rsidRPr="004541B1">
        <w:rPr>
          <w:rFonts w:eastAsia="Times New Roman" w:hAnsi="Times New Roman" w:cs="Times New Roman"/>
          <w:color w:val="auto"/>
          <w:bdr w:val="none" w:sz="0" w:space="0" w:color="auto"/>
          <w:lang w:eastAsia="x-none"/>
        </w:rPr>
        <w:t xml:space="preserve">může </w:t>
      </w:r>
      <w:r w:rsidRPr="004541B1">
        <w:rPr>
          <w:rFonts w:eastAsia="Times New Roman" w:hAnsi="Times New Roman" w:cs="Times New Roman"/>
          <w:color w:val="auto"/>
          <w:bdr w:val="none" w:sz="0" w:space="0" w:color="auto"/>
          <w:lang w:eastAsia="x-none"/>
        </w:rPr>
        <w:t>docház</w:t>
      </w:r>
      <w:r w:rsidR="00164B0E">
        <w:rPr>
          <w:rFonts w:eastAsia="Times New Roman" w:hAnsi="Times New Roman" w:cs="Times New Roman"/>
          <w:color w:val="auto"/>
          <w:bdr w:val="none" w:sz="0" w:space="0" w:color="auto"/>
          <w:lang w:eastAsia="x-none"/>
        </w:rPr>
        <w:t>et</w:t>
      </w:r>
      <w:r w:rsidR="00972257" w:rsidRPr="004541B1">
        <w:rPr>
          <w:rFonts w:eastAsia="Times New Roman" w:hAnsi="Times New Roman" w:cs="Times New Roman"/>
          <w:color w:val="auto"/>
          <w:bdr w:val="none" w:sz="0" w:space="0" w:color="auto"/>
          <w:lang w:eastAsia="x-none"/>
        </w:rPr>
        <w:t xml:space="preserve"> v různých prostředí</w:t>
      </w:r>
      <w:r w:rsidR="00164B0E">
        <w:rPr>
          <w:rFonts w:eastAsia="Times New Roman" w:hAnsi="Times New Roman" w:cs="Times New Roman"/>
          <w:color w:val="auto"/>
          <w:bdr w:val="none" w:sz="0" w:space="0" w:color="auto"/>
          <w:lang w:eastAsia="x-none"/>
        </w:rPr>
        <w:t>ch</w:t>
      </w:r>
      <w:r w:rsidR="00972257" w:rsidRPr="004541B1">
        <w:rPr>
          <w:rFonts w:eastAsia="Times New Roman" w:hAnsi="Times New Roman" w:cs="Times New Roman"/>
          <w:color w:val="auto"/>
          <w:bdr w:val="none" w:sz="0" w:space="0" w:color="auto"/>
          <w:lang w:eastAsia="x-none"/>
        </w:rPr>
        <w:t>. V kontextu s</w:t>
      </w:r>
      <w:r w:rsidR="00151324" w:rsidRPr="004541B1">
        <w:rPr>
          <w:rFonts w:eastAsia="Times New Roman" w:hAnsi="Times New Roman" w:cs="Times New Roman"/>
          <w:color w:val="auto"/>
          <w:bdr w:val="none" w:sz="0" w:space="0" w:color="auto"/>
          <w:lang w:eastAsia="x-none"/>
        </w:rPr>
        <w:t xml:space="preserve"> pracovní </w:t>
      </w:r>
      <w:r w:rsidR="00972257" w:rsidRPr="004541B1">
        <w:rPr>
          <w:rFonts w:eastAsia="Times New Roman" w:hAnsi="Times New Roman" w:cs="Times New Roman"/>
          <w:color w:val="auto"/>
          <w:bdr w:val="none" w:sz="0" w:space="0" w:color="auto"/>
          <w:lang w:eastAsia="x-none"/>
        </w:rPr>
        <w:t>profesí bychom mohli uvést</w:t>
      </w:r>
      <w:r w:rsidR="00A07B2F" w:rsidRPr="004541B1">
        <w:rPr>
          <w:rFonts w:eastAsia="Times New Roman" w:hAnsi="Times New Roman" w:cs="Times New Roman"/>
          <w:color w:val="auto"/>
          <w:bdr w:val="none" w:sz="0" w:space="0" w:color="auto"/>
          <w:lang w:eastAsia="x-none"/>
        </w:rPr>
        <w:t>, že k mezigeneračnímu učení dochází jak v</w:t>
      </w:r>
      <w:r w:rsidR="00972257" w:rsidRPr="004541B1">
        <w:rPr>
          <w:rFonts w:eastAsia="Times New Roman" w:hAnsi="Times New Roman" w:cs="Times New Roman"/>
          <w:color w:val="auto"/>
          <w:bdr w:val="none" w:sz="0" w:space="0" w:color="auto"/>
          <w:lang w:eastAsia="x-none"/>
        </w:rPr>
        <w:t xml:space="preserve"> prostředí </w:t>
      </w:r>
      <w:r w:rsidR="00A07B2F" w:rsidRPr="004541B1">
        <w:rPr>
          <w:rFonts w:eastAsia="Times New Roman" w:hAnsi="Times New Roman" w:cs="Times New Roman"/>
          <w:color w:val="auto"/>
          <w:bdr w:val="none" w:sz="0" w:space="0" w:color="auto"/>
          <w:lang w:eastAsia="x-none"/>
        </w:rPr>
        <w:t>rodiny, školy tak na pracovišti, kde při společných činnostech a interakcích</w:t>
      </w:r>
      <w:r w:rsidR="007B2701" w:rsidRPr="004541B1">
        <w:rPr>
          <w:rFonts w:eastAsia="Times New Roman" w:hAnsi="Times New Roman" w:cs="Times New Roman"/>
          <w:color w:val="auto"/>
          <w:bdr w:val="none" w:sz="0" w:space="0" w:color="auto"/>
          <w:lang w:eastAsia="x-none"/>
        </w:rPr>
        <w:t xml:space="preserve"> zúčastněných generací je příležitost k</w:t>
      </w:r>
      <w:r w:rsidR="00383383" w:rsidRPr="004541B1">
        <w:rPr>
          <w:rFonts w:eastAsia="Times New Roman" w:hAnsi="Times New Roman" w:cs="Times New Roman"/>
          <w:color w:val="auto"/>
          <w:bdr w:val="none" w:sz="0" w:space="0" w:color="auto"/>
          <w:lang w:eastAsia="x-none"/>
        </w:rPr>
        <w:t> </w:t>
      </w:r>
      <w:r w:rsidR="007B2701" w:rsidRPr="004541B1">
        <w:rPr>
          <w:rFonts w:eastAsia="Times New Roman" w:hAnsi="Times New Roman" w:cs="Times New Roman"/>
          <w:color w:val="auto"/>
          <w:bdr w:val="none" w:sz="0" w:space="0" w:color="auto"/>
          <w:lang w:eastAsia="x-none"/>
        </w:rPr>
        <w:t>učení</w:t>
      </w:r>
      <w:r w:rsidR="00383383" w:rsidRPr="004541B1">
        <w:rPr>
          <w:rFonts w:eastAsia="Times New Roman" w:hAnsi="Times New Roman" w:cs="Times New Roman"/>
          <w:color w:val="auto"/>
          <w:bdr w:val="none" w:sz="0" w:space="0" w:color="auto"/>
          <w:lang w:eastAsia="x-none"/>
        </w:rPr>
        <w:t>,</w:t>
      </w:r>
      <w:r w:rsidR="007B2701" w:rsidRPr="004541B1">
        <w:rPr>
          <w:rFonts w:eastAsia="Times New Roman" w:hAnsi="Times New Roman" w:cs="Times New Roman"/>
          <w:color w:val="auto"/>
          <w:bdr w:val="none" w:sz="0" w:space="0" w:color="auto"/>
          <w:lang w:eastAsia="x-none"/>
        </w:rPr>
        <w:t xml:space="preserve"> při kterém </w:t>
      </w:r>
      <w:r w:rsidR="00383383" w:rsidRPr="004541B1">
        <w:rPr>
          <w:rFonts w:eastAsia="Times New Roman" w:hAnsi="Times New Roman" w:cs="Times New Roman"/>
          <w:color w:val="auto"/>
          <w:bdr w:val="none" w:sz="0" w:space="0" w:color="auto"/>
          <w:lang w:eastAsia="x-none"/>
        </w:rPr>
        <w:t xml:space="preserve">jsou </w:t>
      </w:r>
      <w:r w:rsidR="007B2701" w:rsidRPr="004541B1">
        <w:rPr>
          <w:rFonts w:eastAsia="Times New Roman" w:hAnsi="Times New Roman" w:cs="Times New Roman"/>
          <w:color w:val="auto"/>
          <w:bdr w:val="none" w:sz="0" w:space="0" w:color="auto"/>
          <w:lang w:eastAsia="x-none"/>
        </w:rPr>
        <w:t>vzájemn</w:t>
      </w:r>
      <w:r w:rsidR="00383383" w:rsidRPr="004541B1">
        <w:rPr>
          <w:rFonts w:eastAsia="Times New Roman" w:hAnsi="Times New Roman" w:cs="Times New Roman"/>
          <w:color w:val="auto"/>
          <w:bdr w:val="none" w:sz="0" w:space="0" w:color="auto"/>
          <w:lang w:eastAsia="x-none"/>
        </w:rPr>
        <w:t>ě</w:t>
      </w:r>
      <w:r w:rsidR="00A07B2F" w:rsidRPr="004541B1">
        <w:rPr>
          <w:rFonts w:eastAsia="Times New Roman" w:hAnsi="Times New Roman" w:cs="Times New Roman"/>
          <w:color w:val="auto"/>
          <w:bdr w:val="none" w:sz="0" w:space="0" w:color="auto"/>
          <w:lang w:eastAsia="x-none"/>
        </w:rPr>
        <w:t xml:space="preserve"> </w:t>
      </w:r>
      <w:r w:rsidR="007B2701" w:rsidRPr="004541B1">
        <w:rPr>
          <w:rFonts w:eastAsia="Times New Roman" w:hAnsi="Times New Roman" w:cs="Times New Roman"/>
          <w:color w:val="auto"/>
          <w:bdr w:val="none" w:sz="0" w:space="0" w:color="auto"/>
          <w:lang w:eastAsia="x-none"/>
        </w:rPr>
        <w:t>předáván</w:t>
      </w:r>
      <w:r w:rsidR="00383383" w:rsidRPr="004541B1">
        <w:rPr>
          <w:rFonts w:eastAsia="Times New Roman" w:hAnsi="Times New Roman" w:cs="Times New Roman"/>
          <w:color w:val="auto"/>
          <w:bdr w:val="none" w:sz="0" w:space="0" w:color="auto"/>
          <w:lang w:eastAsia="x-none"/>
        </w:rPr>
        <w:t>y</w:t>
      </w:r>
      <w:r w:rsidR="007B2701" w:rsidRPr="004541B1">
        <w:rPr>
          <w:rFonts w:eastAsia="Times New Roman" w:hAnsi="Times New Roman" w:cs="Times New Roman"/>
          <w:color w:val="auto"/>
          <w:bdr w:val="none" w:sz="0" w:space="0" w:color="auto"/>
          <w:lang w:eastAsia="x-none"/>
        </w:rPr>
        <w:t xml:space="preserve"> poznatk</w:t>
      </w:r>
      <w:r w:rsidR="00383383" w:rsidRPr="004541B1">
        <w:rPr>
          <w:rFonts w:eastAsia="Times New Roman" w:hAnsi="Times New Roman" w:cs="Times New Roman"/>
          <w:color w:val="auto"/>
          <w:bdr w:val="none" w:sz="0" w:space="0" w:color="auto"/>
          <w:lang w:eastAsia="x-none"/>
        </w:rPr>
        <w:t>y</w:t>
      </w:r>
      <w:r w:rsidR="007B2701" w:rsidRPr="004541B1">
        <w:rPr>
          <w:rFonts w:eastAsia="Times New Roman" w:hAnsi="Times New Roman" w:cs="Times New Roman"/>
          <w:color w:val="auto"/>
          <w:bdr w:val="none" w:sz="0" w:space="0" w:color="auto"/>
          <w:lang w:eastAsia="x-none"/>
        </w:rPr>
        <w:t>, postoj</w:t>
      </w:r>
      <w:r w:rsidR="00383383" w:rsidRPr="004541B1">
        <w:rPr>
          <w:rFonts w:eastAsia="Times New Roman" w:hAnsi="Times New Roman" w:cs="Times New Roman"/>
          <w:color w:val="auto"/>
          <w:bdr w:val="none" w:sz="0" w:space="0" w:color="auto"/>
          <w:lang w:eastAsia="x-none"/>
        </w:rPr>
        <w:t>e</w:t>
      </w:r>
      <w:r w:rsidR="007B2701" w:rsidRPr="004541B1">
        <w:rPr>
          <w:rFonts w:eastAsia="Times New Roman" w:hAnsi="Times New Roman" w:cs="Times New Roman"/>
          <w:color w:val="auto"/>
          <w:bdr w:val="none" w:sz="0" w:space="0" w:color="auto"/>
          <w:lang w:eastAsia="x-none"/>
        </w:rPr>
        <w:t xml:space="preserve"> a zkušenost</w:t>
      </w:r>
      <w:r w:rsidR="00383383" w:rsidRPr="004541B1">
        <w:rPr>
          <w:rFonts w:eastAsia="Times New Roman" w:hAnsi="Times New Roman" w:cs="Times New Roman"/>
          <w:color w:val="auto"/>
          <w:bdr w:val="none" w:sz="0" w:space="0" w:color="auto"/>
          <w:lang w:eastAsia="x-none"/>
        </w:rPr>
        <w:t>i</w:t>
      </w:r>
      <w:r w:rsidR="007B2701" w:rsidRPr="004541B1">
        <w:rPr>
          <w:rFonts w:eastAsia="Times New Roman" w:hAnsi="Times New Roman" w:cs="Times New Roman"/>
          <w:color w:val="auto"/>
          <w:bdr w:val="none" w:sz="0" w:space="0" w:color="auto"/>
          <w:lang w:eastAsia="x-none"/>
        </w:rPr>
        <w:t xml:space="preserve">. (srov. </w:t>
      </w:r>
      <w:proofErr w:type="spellStart"/>
      <w:r w:rsidR="007B2701" w:rsidRPr="004541B1">
        <w:rPr>
          <w:rFonts w:hAnsi="Times New Roman" w:cs="Times New Roman"/>
          <w:color w:val="212529"/>
          <w:shd w:val="clear" w:color="auto" w:fill="FFFFFF"/>
        </w:rPr>
        <w:t>Rabušicová</w:t>
      </w:r>
      <w:proofErr w:type="spellEnd"/>
      <w:r w:rsidR="007B2701" w:rsidRPr="004541B1">
        <w:rPr>
          <w:rFonts w:hAnsi="Times New Roman" w:cs="Times New Roman"/>
          <w:color w:val="212529"/>
          <w:shd w:val="clear" w:color="auto" w:fill="FFFFFF"/>
        </w:rPr>
        <w:t xml:space="preserve"> et al., 2011, s.</w:t>
      </w:r>
      <w:r w:rsidR="00CF5632" w:rsidRPr="004541B1">
        <w:rPr>
          <w:rFonts w:hAnsi="Times New Roman" w:cs="Times New Roman"/>
          <w:color w:val="212529"/>
          <w:shd w:val="clear" w:color="auto" w:fill="FFFFFF"/>
        </w:rPr>
        <w:t xml:space="preserve"> </w:t>
      </w:r>
      <w:r w:rsidR="007B2701" w:rsidRPr="004541B1">
        <w:rPr>
          <w:rFonts w:hAnsi="Times New Roman" w:cs="Times New Roman"/>
          <w:color w:val="212529"/>
          <w:shd w:val="clear" w:color="auto" w:fill="FFFFFF"/>
        </w:rPr>
        <w:t>33-35)</w:t>
      </w:r>
      <w:r w:rsidR="00164B0E">
        <w:rPr>
          <w:rFonts w:hAnsi="Times New Roman" w:cs="Times New Roman"/>
          <w:color w:val="212529"/>
          <w:shd w:val="clear" w:color="auto" w:fill="FFFFFF"/>
        </w:rPr>
        <w:t>.</w:t>
      </w:r>
    </w:p>
    <w:p w14:paraId="6200CB2E" w14:textId="5F5377E4" w:rsidR="00881B7E" w:rsidRPr="004541B1" w:rsidRDefault="006B2C65" w:rsidP="00164B0E">
      <w:pPr>
        <w:spacing w:before="0" w:after="0"/>
        <w:ind w:firstLine="567"/>
        <w:rPr>
          <w:rFonts w:hAnsi="Times New Roman" w:cs="Times New Roman"/>
          <w:color w:val="212529"/>
          <w:shd w:val="clear" w:color="auto" w:fill="FFFFFF"/>
        </w:rPr>
      </w:pPr>
      <w:r w:rsidRPr="004541B1">
        <w:rPr>
          <w:rFonts w:hAnsi="Times New Roman" w:cs="Times New Roman"/>
          <w:color w:val="212529"/>
          <w:shd w:val="clear" w:color="auto" w:fill="FFFFFF"/>
        </w:rPr>
        <w:t xml:space="preserve">Jak uvádí </w:t>
      </w:r>
      <w:proofErr w:type="spellStart"/>
      <w:r w:rsidR="009D3F2B" w:rsidRPr="004541B1">
        <w:rPr>
          <w:rFonts w:hAnsi="Times New Roman" w:cs="Times New Roman"/>
          <w:color w:val="212529"/>
          <w:shd w:val="clear" w:color="auto" w:fill="FFFFFF"/>
        </w:rPr>
        <w:t>Rabušicová</w:t>
      </w:r>
      <w:proofErr w:type="spellEnd"/>
      <w:r w:rsidR="009D3F2B" w:rsidRPr="004541B1">
        <w:rPr>
          <w:rFonts w:hAnsi="Times New Roman" w:cs="Times New Roman"/>
          <w:color w:val="212529"/>
          <w:shd w:val="clear" w:color="auto" w:fill="FFFFFF"/>
        </w:rPr>
        <w:t xml:space="preserve"> (2011)</w:t>
      </w:r>
      <w:r w:rsidR="00EA2A7A" w:rsidRPr="004541B1">
        <w:rPr>
          <w:rFonts w:hAnsi="Times New Roman" w:cs="Times New Roman"/>
          <w:color w:val="212529"/>
          <w:shd w:val="clear" w:color="auto" w:fill="FFFFFF"/>
        </w:rPr>
        <w:t>,</w:t>
      </w:r>
      <w:r w:rsidR="009D3F2B" w:rsidRPr="004541B1">
        <w:rPr>
          <w:rFonts w:hAnsi="Times New Roman" w:cs="Times New Roman"/>
          <w:color w:val="212529"/>
          <w:shd w:val="clear" w:color="auto" w:fill="FFFFFF"/>
        </w:rPr>
        <w:t xml:space="preserve"> </w:t>
      </w:r>
      <w:proofErr w:type="spellStart"/>
      <w:r w:rsidR="00825E2E" w:rsidRPr="004541B1">
        <w:rPr>
          <w:rFonts w:hAnsi="Times New Roman" w:cs="Times New Roman"/>
          <w:color w:val="212529"/>
          <w:shd w:val="clear" w:color="auto" w:fill="FFFFFF"/>
        </w:rPr>
        <w:t>Ramsey</w:t>
      </w:r>
      <w:proofErr w:type="spellEnd"/>
      <w:r w:rsidR="009D3F2B" w:rsidRPr="004541B1">
        <w:rPr>
          <w:rFonts w:hAnsi="Times New Roman" w:cs="Times New Roman"/>
          <w:color w:val="212529"/>
          <w:shd w:val="clear" w:color="auto" w:fill="FFFFFF"/>
        </w:rPr>
        <w:t xml:space="preserve"> říká</w:t>
      </w:r>
      <w:r w:rsidRPr="004541B1">
        <w:rPr>
          <w:rFonts w:hAnsi="Times New Roman" w:cs="Times New Roman"/>
          <w:color w:val="212529"/>
          <w:shd w:val="clear" w:color="auto" w:fill="FFFFFF"/>
        </w:rPr>
        <w:t>,</w:t>
      </w:r>
      <w:r w:rsidR="009D3F2B" w:rsidRPr="004541B1">
        <w:rPr>
          <w:rFonts w:hAnsi="Times New Roman" w:cs="Times New Roman"/>
          <w:color w:val="212529"/>
          <w:shd w:val="clear" w:color="auto" w:fill="FFFFFF"/>
        </w:rPr>
        <w:t xml:space="preserve"> že</w:t>
      </w:r>
      <w:r w:rsidR="00790BC4" w:rsidRPr="004541B1">
        <w:rPr>
          <w:rFonts w:hAnsi="Times New Roman" w:cs="Times New Roman"/>
          <w:color w:val="212529"/>
          <w:shd w:val="clear" w:color="auto" w:fill="FFFFFF"/>
        </w:rPr>
        <w:t xml:space="preserve"> tématika mezigeneračního učení a spolupráce prosakuje </w:t>
      </w:r>
      <w:r w:rsidRPr="004541B1">
        <w:rPr>
          <w:rFonts w:hAnsi="Times New Roman" w:cs="Times New Roman"/>
          <w:color w:val="212529"/>
          <w:shd w:val="clear" w:color="auto" w:fill="FFFFFF"/>
        </w:rPr>
        <w:t>do</w:t>
      </w:r>
      <w:r w:rsidR="00B17458" w:rsidRPr="004541B1">
        <w:rPr>
          <w:rFonts w:hAnsi="Times New Roman" w:cs="Times New Roman"/>
          <w:color w:val="212529"/>
          <w:shd w:val="clear" w:color="auto" w:fill="FFFFFF"/>
        </w:rPr>
        <w:t xml:space="preserve"> pracovní</w:t>
      </w:r>
      <w:r w:rsidRPr="004541B1">
        <w:rPr>
          <w:rFonts w:hAnsi="Times New Roman" w:cs="Times New Roman"/>
          <w:color w:val="212529"/>
          <w:shd w:val="clear" w:color="auto" w:fill="FFFFFF"/>
        </w:rPr>
        <w:t>ho prostředí</w:t>
      </w:r>
      <w:r w:rsidR="00B17458" w:rsidRPr="004541B1">
        <w:rPr>
          <w:rFonts w:hAnsi="Times New Roman" w:cs="Times New Roman"/>
          <w:color w:val="212529"/>
          <w:shd w:val="clear" w:color="auto" w:fill="FFFFFF"/>
        </w:rPr>
        <w:t xml:space="preserve"> </w:t>
      </w:r>
      <w:r w:rsidR="00790BC4" w:rsidRPr="004541B1">
        <w:rPr>
          <w:rFonts w:eastAsia="Times New Roman" w:hAnsi="Times New Roman" w:cs="Times New Roman"/>
          <w:color w:val="auto"/>
          <w:bdr w:val="none" w:sz="0" w:space="0" w:color="auto"/>
          <w:lang w:eastAsia="x-none"/>
        </w:rPr>
        <w:t xml:space="preserve">mnohem </w:t>
      </w:r>
      <w:r w:rsidR="00367D9B" w:rsidRPr="004541B1">
        <w:rPr>
          <w:rFonts w:eastAsia="Times New Roman" w:hAnsi="Times New Roman" w:cs="Times New Roman"/>
          <w:color w:val="auto"/>
          <w:bdr w:val="none" w:sz="0" w:space="0" w:color="auto"/>
          <w:lang w:eastAsia="x-none"/>
        </w:rPr>
        <w:t>častěji</w:t>
      </w:r>
      <w:r w:rsidR="00790BC4" w:rsidRPr="004541B1">
        <w:rPr>
          <w:rFonts w:eastAsia="Times New Roman" w:hAnsi="Times New Roman" w:cs="Times New Roman"/>
          <w:color w:val="auto"/>
          <w:bdr w:val="none" w:sz="0" w:space="0" w:color="auto"/>
          <w:lang w:eastAsia="x-none"/>
        </w:rPr>
        <w:t xml:space="preserve"> než v předchozích období.</w:t>
      </w:r>
      <w:r w:rsidR="00367D9B" w:rsidRPr="004541B1">
        <w:rPr>
          <w:rFonts w:eastAsia="Times New Roman" w:hAnsi="Times New Roman" w:cs="Times New Roman"/>
          <w:color w:val="auto"/>
          <w:bdr w:val="none" w:sz="0" w:space="0" w:color="auto"/>
          <w:lang w:eastAsia="x-none"/>
        </w:rPr>
        <w:t xml:space="preserve"> Jako důvod vidí především prodlužování věku, kdy pracovníci odcházejí do důchodu. To zapříčiňuje prodloužení pracovní činnosti pracovníků s vyšším věkem</w:t>
      </w:r>
      <w:r w:rsidR="005473D0" w:rsidRPr="004541B1">
        <w:rPr>
          <w:rFonts w:eastAsia="Times New Roman" w:hAnsi="Times New Roman" w:cs="Times New Roman"/>
          <w:color w:val="auto"/>
          <w:bdr w:val="none" w:sz="0" w:space="0" w:color="auto"/>
          <w:lang w:eastAsia="x-none"/>
        </w:rPr>
        <w:t>, kteří mají rozdílné hodnoty, očekávání, cíle i pracovní návyky oproti mladším pracovníkům</w:t>
      </w:r>
      <w:r w:rsidR="00367D9B" w:rsidRPr="004541B1">
        <w:rPr>
          <w:rFonts w:eastAsia="Times New Roman" w:hAnsi="Times New Roman" w:cs="Times New Roman"/>
          <w:color w:val="auto"/>
          <w:bdr w:val="none" w:sz="0" w:space="0" w:color="auto"/>
          <w:lang w:eastAsia="x-none"/>
        </w:rPr>
        <w:t xml:space="preserve">. </w:t>
      </w:r>
      <w:r w:rsidR="005473D0" w:rsidRPr="004541B1">
        <w:rPr>
          <w:rFonts w:eastAsia="Times New Roman" w:hAnsi="Times New Roman" w:cs="Times New Roman"/>
          <w:color w:val="auto"/>
          <w:bdr w:val="none" w:sz="0" w:space="0" w:color="auto"/>
          <w:lang w:eastAsia="x-none"/>
        </w:rPr>
        <w:t>S</w:t>
      </w:r>
      <w:r w:rsidR="00367D9B" w:rsidRPr="004541B1">
        <w:rPr>
          <w:rFonts w:eastAsia="Times New Roman" w:hAnsi="Times New Roman" w:cs="Times New Roman"/>
          <w:color w:val="auto"/>
          <w:bdr w:val="none" w:sz="0" w:space="0" w:color="auto"/>
          <w:lang w:eastAsia="x-none"/>
        </w:rPr>
        <w:t>tarší generace se v pracovním prostředí vyznačuje svými zkušenostmi a nadhledem, vysokým respektem k autoritám, preferující osobní vazby a kontakty,</w:t>
      </w:r>
      <w:r w:rsidR="00825E2E" w:rsidRPr="004541B1">
        <w:rPr>
          <w:rFonts w:eastAsia="Times New Roman" w:hAnsi="Times New Roman" w:cs="Times New Roman"/>
          <w:color w:val="auto"/>
          <w:bdr w:val="none" w:sz="0" w:space="0" w:color="auto"/>
          <w:lang w:eastAsia="x-none"/>
        </w:rPr>
        <w:t xml:space="preserve"> hodnotovou strukturovaností a lpěním na vymezení jasných mezí a inklinací k formálnosti.</w:t>
      </w:r>
      <w:r w:rsidR="00367D9B" w:rsidRPr="004541B1">
        <w:rPr>
          <w:rFonts w:eastAsia="Times New Roman" w:hAnsi="Times New Roman" w:cs="Times New Roman"/>
          <w:color w:val="auto"/>
          <w:bdr w:val="none" w:sz="0" w:space="0" w:color="auto"/>
          <w:lang w:eastAsia="x-none"/>
        </w:rPr>
        <w:t xml:space="preserve"> </w:t>
      </w:r>
      <w:r w:rsidR="005473D0" w:rsidRPr="004541B1">
        <w:rPr>
          <w:rFonts w:eastAsia="Times New Roman" w:hAnsi="Times New Roman" w:cs="Times New Roman"/>
          <w:color w:val="auto"/>
          <w:bdr w:val="none" w:sz="0" w:space="0" w:color="auto"/>
          <w:lang w:eastAsia="x-none"/>
        </w:rPr>
        <w:t xml:space="preserve">Vedle toho </w:t>
      </w:r>
      <w:r w:rsidR="00600D5C" w:rsidRPr="004541B1">
        <w:rPr>
          <w:rFonts w:eastAsia="Times New Roman" w:hAnsi="Times New Roman" w:cs="Times New Roman"/>
          <w:color w:val="auto"/>
          <w:bdr w:val="none" w:sz="0" w:space="0" w:color="auto"/>
          <w:lang w:eastAsia="x-none"/>
        </w:rPr>
        <w:t>pro mladší pracovníky jsou typické aspekty</w:t>
      </w:r>
      <w:r w:rsidR="00164B0E">
        <w:rPr>
          <w:rFonts w:eastAsia="Times New Roman" w:hAnsi="Times New Roman" w:cs="Times New Roman"/>
          <w:color w:val="auto"/>
          <w:bdr w:val="none" w:sz="0" w:space="0" w:color="auto"/>
          <w:lang w:eastAsia="x-none"/>
        </w:rPr>
        <w:t>,</w:t>
      </w:r>
      <w:r w:rsidR="00600D5C" w:rsidRPr="004541B1">
        <w:rPr>
          <w:rFonts w:eastAsia="Times New Roman" w:hAnsi="Times New Roman" w:cs="Times New Roman"/>
          <w:color w:val="auto"/>
          <w:bdr w:val="none" w:sz="0" w:space="0" w:color="auto"/>
          <w:lang w:eastAsia="x-none"/>
        </w:rPr>
        <w:t xml:space="preserve"> jako je neformálnost, vyšší energie a entuziasmus, znalosti a ovládání moderních technologií, vyšší flexibilita hodnot i neuznávání hranic, spolu s touhou </w:t>
      </w:r>
      <w:r w:rsidR="004F246A">
        <w:rPr>
          <w:rFonts w:eastAsia="Times New Roman" w:hAnsi="Times New Roman" w:cs="Times New Roman"/>
          <w:color w:val="auto"/>
          <w:bdr w:val="none" w:sz="0" w:space="0" w:color="auto"/>
          <w:lang w:eastAsia="x-none"/>
        </w:rPr>
        <w:t xml:space="preserve">po </w:t>
      </w:r>
      <w:r w:rsidR="00600D5C" w:rsidRPr="004541B1">
        <w:rPr>
          <w:rFonts w:eastAsia="Times New Roman" w:hAnsi="Times New Roman" w:cs="Times New Roman"/>
          <w:color w:val="auto"/>
          <w:bdr w:val="none" w:sz="0" w:space="0" w:color="auto"/>
          <w:lang w:eastAsia="x-none"/>
        </w:rPr>
        <w:t>dosažení rychlých výsledků.</w:t>
      </w:r>
      <w:r w:rsidR="002E27AF" w:rsidRPr="004541B1">
        <w:rPr>
          <w:rFonts w:eastAsia="Times New Roman" w:hAnsi="Times New Roman" w:cs="Times New Roman"/>
          <w:color w:val="auto"/>
          <w:bdr w:val="none" w:sz="0" w:space="0" w:color="auto"/>
          <w:lang w:eastAsia="x-none"/>
        </w:rPr>
        <w:t xml:space="preserve"> Ovšem právě </w:t>
      </w:r>
      <w:r w:rsidR="00894673">
        <w:rPr>
          <w:rFonts w:eastAsia="Times New Roman" w:hAnsi="Times New Roman" w:cs="Times New Roman"/>
          <w:color w:val="auto"/>
          <w:bdr w:val="none" w:sz="0" w:space="0" w:color="auto"/>
          <w:lang w:eastAsia="x-none"/>
        </w:rPr>
        <w:t>zmíněná</w:t>
      </w:r>
      <w:r w:rsidR="002E27AF" w:rsidRPr="004541B1">
        <w:rPr>
          <w:rFonts w:eastAsia="Times New Roman" w:hAnsi="Times New Roman" w:cs="Times New Roman"/>
          <w:color w:val="auto"/>
          <w:bdr w:val="none" w:sz="0" w:space="0" w:color="auto"/>
          <w:lang w:eastAsia="x-none"/>
        </w:rPr>
        <w:t xml:space="preserve"> generační rozdílnost a vzájemné sdílení zkušeností a znalostí, může ve stejné pracovním prostředí polarizovat.</w:t>
      </w:r>
      <w:r w:rsidR="00C97F8B" w:rsidRPr="004541B1">
        <w:rPr>
          <w:rFonts w:eastAsia="Times New Roman" w:hAnsi="Times New Roman" w:cs="Times New Roman"/>
          <w:color w:val="auto"/>
          <w:bdr w:val="none" w:sz="0" w:space="0" w:color="auto"/>
          <w:lang w:eastAsia="x-none"/>
        </w:rPr>
        <w:t xml:space="preserve"> </w:t>
      </w:r>
      <w:r w:rsidR="002E27AF" w:rsidRPr="004541B1">
        <w:rPr>
          <w:rFonts w:eastAsia="Times New Roman" w:hAnsi="Times New Roman" w:cs="Times New Roman"/>
          <w:color w:val="auto"/>
          <w:bdr w:val="none" w:sz="0" w:space="0" w:color="auto"/>
          <w:lang w:eastAsia="x-none"/>
        </w:rPr>
        <w:t xml:space="preserve">Díky tomu takto vzniklé propojení pracovních týmů a skupin v rámci organizace </w:t>
      </w:r>
      <w:r w:rsidR="00C97F8B" w:rsidRPr="004541B1">
        <w:rPr>
          <w:rFonts w:eastAsia="Times New Roman" w:hAnsi="Times New Roman" w:cs="Times New Roman"/>
          <w:color w:val="auto"/>
          <w:bdr w:val="none" w:sz="0" w:space="0" w:color="auto"/>
          <w:lang w:eastAsia="x-none"/>
        </w:rPr>
        <w:t>má možnost</w:t>
      </w:r>
      <w:r w:rsidR="002E27AF" w:rsidRPr="004541B1">
        <w:rPr>
          <w:rFonts w:eastAsia="Times New Roman" w:hAnsi="Times New Roman" w:cs="Times New Roman"/>
          <w:color w:val="auto"/>
          <w:bdr w:val="none" w:sz="0" w:space="0" w:color="auto"/>
          <w:lang w:eastAsia="x-none"/>
        </w:rPr>
        <w:t xml:space="preserve"> dosáhnout a posílit maximalizaci výsledků a výkonů </w:t>
      </w:r>
      <w:r w:rsidR="00C97F8B" w:rsidRPr="004541B1">
        <w:rPr>
          <w:rFonts w:eastAsia="Times New Roman" w:hAnsi="Times New Roman" w:cs="Times New Roman"/>
          <w:color w:val="auto"/>
          <w:bdr w:val="none" w:sz="0" w:space="0" w:color="auto"/>
          <w:lang w:eastAsia="x-none"/>
        </w:rPr>
        <w:t>všech generací. (srov.</w:t>
      </w:r>
      <w:r w:rsidR="00C97F8B" w:rsidRPr="004541B1">
        <w:rPr>
          <w:rFonts w:hAnsi="Times New Roman" w:cs="Times New Roman"/>
          <w:color w:val="212529"/>
          <w:shd w:val="clear" w:color="auto" w:fill="FFFFFF"/>
        </w:rPr>
        <w:t xml:space="preserve"> </w:t>
      </w:r>
      <w:proofErr w:type="spellStart"/>
      <w:r w:rsidR="00C97F8B" w:rsidRPr="004541B1">
        <w:rPr>
          <w:rFonts w:hAnsi="Times New Roman" w:cs="Times New Roman"/>
          <w:color w:val="212529"/>
          <w:shd w:val="clear" w:color="auto" w:fill="FFFFFF"/>
        </w:rPr>
        <w:t>Rabušicová</w:t>
      </w:r>
      <w:proofErr w:type="spellEnd"/>
      <w:r w:rsidR="00C97F8B" w:rsidRPr="004541B1">
        <w:rPr>
          <w:rFonts w:hAnsi="Times New Roman" w:cs="Times New Roman"/>
          <w:color w:val="212529"/>
          <w:shd w:val="clear" w:color="auto" w:fill="FFFFFF"/>
        </w:rPr>
        <w:t xml:space="preserve"> et al., 2011, s.</w:t>
      </w:r>
      <w:r w:rsidR="009D3F2B" w:rsidRPr="004541B1">
        <w:rPr>
          <w:rFonts w:hAnsi="Times New Roman" w:cs="Times New Roman"/>
          <w:color w:val="212529"/>
          <w:shd w:val="clear" w:color="auto" w:fill="FFFFFF"/>
        </w:rPr>
        <w:t xml:space="preserve"> </w:t>
      </w:r>
      <w:r w:rsidR="00C97F8B" w:rsidRPr="004541B1">
        <w:rPr>
          <w:rFonts w:hAnsi="Times New Roman" w:cs="Times New Roman"/>
          <w:color w:val="212529"/>
          <w:shd w:val="clear" w:color="auto" w:fill="FFFFFF"/>
        </w:rPr>
        <w:t>63)</w:t>
      </w:r>
      <w:r w:rsidR="003A5F5A" w:rsidRPr="004541B1">
        <w:rPr>
          <w:rFonts w:hAnsi="Times New Roman" w:cs="Times New Roman"/>
          <w:color w:val="212529"/>
          <w:shd w:val="clear" w:color="auto" w:fill="FFFFFF"/>
        </w:rPr>
        <w:t xml:space="preserve">. </w:t>
      </w:r>
    </w:p>
    <w:p w14:paraId="0A8BCE6A" w14:textId="269B2E42" w:rsidR="00362DED" w:rsidRPr="004541B1" w:rsidRDefault="003A5F5A" w:rsidP="006D3E21">
      <w:pPr>
        <w:spacing w:before="0" w:after="0"/>
        <w:ind w:firstLine="567"/>
        <w:rPr>
          <w:rFonts w:hAnsi="Times New Roman" w:cs="Times New Roman"/>
          <w:color w:val="212529"/>
          <w:shd w:val="clear" w:color="auto" w:fill="FFFFFF"/>
        </w:rPr>
      </w:pPr>
      <w:r w:rsidRPr="004541B1">
        <w:rPr>
          <w:rFonts w:hAnsi="Times New Roman" w:cs="Times New Roman"/>
          <w:color w:val="212529"/>
          <w:shd w:val="clear" w:color="auto" w:fill="FFFFFF"/>
        </w:rPr>
        <w:t xml:space="preserve">Mezigenerační učení na pracovišti bývá převážně spojováno s konceptem řízení, jež zohledňuje věk pracovníků. Jedná se o „Age management“, který ve svou komplexností podporuje řešení demografických změn a situace na pracovišti. </w:t>
      </w:r>
      <w:r w:rsidRPr="0046081B">
        <w:rPr>
          <w:rFonts w:hAnsi="Times New Roman" w:cs="Times New Roman"/>
          <w:color w:val="212529"/>
          <w:shd w:val="clear" w:color="auto" w:fill="FFFFFF"/>
        </w:rPr>
        <w:t xml:space="preserve">Principem </w:t>
      </w:r>
      <w:proofErr w:type="spellStart"/>
      <w:r w:rsidRPr="0046081B">
        <w:rPr>
          <w:rFonts w:hAnsi="Times New Roman" w:cs="Times New Roman"/>
          <w:color w:val="212529"/>
          <w:shd w:val="clear" w:color="auto" w:fill="FFFFFF"/>
        </w:rPr>
        <w:t>age</w:t>
      </w:r>
      <w:proofErr w:type="spellEnd"/>
      <w:r w:rsidRPr="0046081B">
        <w:rPr>
          <w:rFonts w:hAnsi="Times New Roman" w:cs="Times New Roman"/>
          <w:color w:val="212529"/>
          <w:shd w:val="clear" w:color="auto" w:fill="FFFFFF"/>
        </w:rPr>
        <w:t xml:space="preserve"> managementu je využití</w:t>
      </w:r>
      <w:r w:rsidR="00285F5D" w:rsidRPr="0046081B">
        <w:rPr>
          <w:rFonts w:hAnsi="Times New Roman" w:cs="Times New Roman"/>
          <w:color w:val="212529"/>
          <w:shd w:val="clear" w:color="auto" w:fill="FFFFFF"/>
        </w:rPr>
        <w:t xml:space="preserve"> </w:t>
      </w:r>
      <w:r w:rsidRPr="0046081B">
        <w:rPr>
          <w:rFonts w:hAnsi="Times New Roman" w:cs="Times New Roman"/>
          <w:color w:val="212529"/>
          <w:shd w:val="clear" w:color="auto" w:fill="FFFFFF"/>
        </w:rPr>
        <w:t>potenciálu, znalostí a dovedností starších</w:t>
      </w:r>
      <w:r w:rsidRPr="004541B1">
        <w:rPr>
          <w:rFonts w:hAnsi="Times New Roman" w:cs="Times New Roman"/>
          <w:color w:val="212529"/>
          <w:shd w:val="clear" w:color="auto" w:fill="FFFFFF"/>
        </w:rPr>
        <w:t xml:space="preserve"> pracovníků a nastavení kvalitních podmínek</w:t>
      </w:r>
      <w:r w:rsidR="00285F5D" w:rsidRPr="004541B1">
        <w:rPr>
          <w:rFonts w:hAnsi="Times New Roman" w:cs="Times New Roman"/>
          <w:color w:val="212529"/>
          <w:shd w:val="clear" w:color="auto" w:fill="FFFFFF"/>
        </w:rPr>
        <w:t>, spravedlivých postojů a pochopení ke stárnutí. Jako jeden z</w:t>
      </w:r>
      <w:r w:rsidR="00B07E95" w:rsidRPr="004541B1">
        <w:rPr>
          <w:rFonts w:hAnsi="Times New Roman" w:cs="Times New Roman"/>
          <w:color w:val="212529"/>
          <w:shd w:val="clear" w:color="auto" w:fill="FFFFFF"/>
        </w:rPr>
        <w:t xml:space="preserve"> </w:t>
      </w:r>
      <w:r w:rsidR="00285F5D" w:rsidRPr="004541B1">
        <w:rPr>
          <w:rFonts w:hAnsi="Times New Roman" w:cs="Times New Roman"/>
          <w:color w:val="212529"/>
          <w:shd w:val="clear" w:color="auto" w:fill="FFFFFF"/>
        </w:rPr>
        <w:t xml:space="preserve">více prostředků </w:t>
      </w:r>
      <w:proofErr w:type="spellStart"/>
      <w:r w:rsidR="00285F5D" w:rsidRPr="004541B1">
        <w:rPr>
          <w:rFonts w:hAnsi="Times New Roman" w:cs="Times New Roman"/>
          <w:color w:val="212529"/>
          <w:shd w:val="clear" w:color="auto" w:fill="FFFFFF"/>
        </w:rPr>
        <w:t>age</w:t>
      </w:r>
      <w:proofErr w:type="spellEnd"/>
      <w:r w:rsidR="00285F5D" w:rsidRPr="004541B1">
        <w:rPr>
          <w:rFonts w:hAnsi="Times New Roman" w:cs="Times New Roman"/>
          <w:color w:val="212529"/>
          <w:shd w:val="clear" w:color="auto" w:fill="FFFFFF"/>
        </w:rPr>
        <w:t xml:space="preserve"> managementu je uváděn</w:t>
      </w:r>
      <w:r w:rsidR="00B07E95" w:rsidRPr="004541B1">
        <w:rPr>
          <w:rFonts w:hAnsi="Times New Roman" w:cs="Times New Roman"/>
          <w:color w:val="212529"/>
          <w:shd w:val="clear" w:color="auto" w:fill="FFFFFF"/>
        </w:rPr>
        <w:t>a</w:t>
      </w:r>
      <w:r w:rsidR="00285F5D" w:rsidRPr="004541B1">
        <w:rPr>
          <w:rFonts w:hAnsi="Times New Roman" w:cs="Times New Roman"/>
          <w:color w:val="212529"/>
          <w:shd w:val="clear" w:color="auto" w:fill="FFFFFF"/>
        </w:rPr>
        <w:t xml:space="preserve"> </w:t>
      </w:r>
      <w:r w:rsidR="00B07E95" w:rsidRPr="004541B1">
        <w:rPr>
          <w:rFonts w:hAnsi="Times New Roman" w:cs="Times New Roman"/>
          <w:color w:val="212529"/>
          <w:shd w:val="clear" w:color="auto" w:fill="FFFFFF"/>
        </w:rPr>
        <w:t xml:space="preserve">podpora </w:t>
      </w:r>
      <w:r w:rsidR="00B07E95" w:rsidRPr="004541B1">
        <w:rPr>
          <w:rFonts w:hAnsi="Times New Roman" w:cs="Times New Roman"/>
          <w:color w:val="212529"/>
          <w:shd w:val="clear" w:color="auto" w:fill="FFFFFF"/>
        </w:rPr>
        <w:lastRenderedPageBreak/>
        <w:t>mezigenerační spolupráce a učení s</w:t>
      </w:r>
      <w:r w:rsidR="00285F5D" w:rsidRPr="004541B1">
        <w:rPr>
          <w:rFonts w:hAnsi="Times New Roman" w:cs="Times New Roman"/>
          <w:color w:val="212529"/>
          <w:shd w:val="clear" w:color="auto" w:fill="FFFFFF"/>
        </w:rPr>
        <w:t xml:space="preserve"> efektivní strategi</w:t>
      </w:r>
      <w:r w:rsidR="00B07E95" w:rsidRPr="004541B1">
        <w:rPr>
          <w:rFonts w:hAnsi="Times New Roman" w:cs="Times New Roman"/>
          <w:color w:val="212529"/>
          <w:shd w:val="clear" w:color="auto" w:fill="FFFFFF"/>
        </w:rPr>
        <w:t>í</w:t>
      </w:r>
      <w:r w:rsidR="00285F5D" w:rsidRPr="004541B1">
        <w:rPr>
          <w:rFonts w:hAnsi="Times New Roman" w:cs="Times New Roman"/>
          <w:color w:val="212529"/>
          <w:shd w:val="clear" w:color="auto" w:fill="FFFFFF"/>
        </w:rPr>
        <w:t xml:space="preserve"> </w:t>
      </w:r>
      <w:r w:rsidR="00EC4BDE" w:rsidRPr="004541B1">
        <w:rPr>
          <w:rFonts w:hAnsi="Times New Roman" w:cs="Times New Roman"/>
          <w:color w:val="212529"/>
          <w:shd w:val="clear" w:color="auto" w:fill="FFFFFF"/>
        </w:rPr>
        <w:t>k přispění</w:t>
      </w:r>
      <w:r w:rsidR="00285F5D" w:rsidRPr="004541B1">
        <w:rPr>
          <w:rFonts w:hAnsi="Times New Roman" w:cs="Times New Roman"/>
          <w:color w:val="212529"/>
          <w:shd w:val="clear" w:color="auto" w:fill="FFFFFF"/>
        </w:rPr>
        <w:t xml:space="preserve"> spolupráce</w:t>
      </w:r>
      <w:r w:rsidR="00EC4BDE" w:rsidRPr="004541B1">
        <w:rPr>
          <w:rFonts w:hAnsi="Times New Roman" w:cs="Times New Roman"/>
          <w:color w:val="212529"/>
          <w:shd w:val="clear" w:color="auto" w:fill="FFFFFF"/>
        </w:rPr>
        <w:t xml:space="preserve"> zaměstnanců</w:t>
      </w:r>
      <w:r w:rsidR="00B07E95" w:rsidRPr="004541B1">
        <w:rPr>
          <w:rFonts w:hAnsi="Times New Roman" w:cs="Times New Roman"/>
          <w:color w:val="212529"/>
          <w:shd w:val="clear" w:color="auto" w:fill="FFFFFF"/>
        </w:rPr>
        <w:t xml:space="preserve"> vedoucí k</w:t>
      </w:r>
      <w:r w:rsidR="00EC4BDE" w:rsidRPr="004541B1">
        <w:rPr>
          <w:rFonts w:hAnsi="Times New Roman" w:cs="Times New Roman"/>
          <w:color w:val="212529"/>
          <w:shd w:val="clear" w:color="auto" w:fill="FFFFFF"/>
        </w:rPr>
        <w:t xml:space="preserve"> vzájemnému </w:t>
      </w:r>
      <w:r w:rsidR="00285F5D" w:rsidRPr="004541B1">
        <w:rPr>
          <w:rFonts w:hAnsi="Times New Roman" w:cs="Times New Roman"/>
          <w:color w:val="212529"/>
          <w:shd w:val="clear" w:color="auto" w:fill="FFFFFF"/>
        </w:rPr>
        <w:t>předávání</w:t>
      </w:r>
      <w:r w:rsidR="00EC4BDE" w:rsidRPr="004541B1">
        <w:rPr>
          <w:rFonts w:hAnsi="Times New Roman" w:cs="Times New Roman"/>
          <w:color w:val="212529"/>
          <w:shd w:val="clear" w:color="auto" w:fill="FFFFFF"/>
        </w:rPr>
        <w:t xml:space="preserve"> zkušeností, znalostí a dovedností, které mají přínos jak pro ostatní pracovníky, tak i pracoviště. </w:t>
      </w:r>
      <w:r w:rsidR="00BE680B" w:rsidRPr="004541B1">
        <w:rPr>
          <w:rFonts w:hAnsi="Times New Roman" w:cs="Times New Roman"/>
          <w:color w:val="212529"/>
          <w:shd w:val="clear" w:color="auto" w:fill="FFFFFF"/>
        </w:rPr>
        <w:t>Jednou z aktivit zahrnující předávání zkušeností, znalostí</w:t>
      </w:r>
      <w:r w:rsidR="00A5709E">
        <w:rPr>
          <w:rFonts w:hAnsi="Times New Roman" w:cs="Times New Roman"/>
          <w:color w:val="212529"/>
          <w:shd w:val="clear" w:color="auto" w:fill="FFFFFF"/>
        </w:rPr>
        <w:t xml:space="preserve">, </w:t>
      </w:r>
      <w:r w:rsidR="00BE680B" w:rsidRPr="004541B1">
        <w:rPr>
          <w:rFonts w:hAnsi="Times New Roman" w:cs="Times New Roman"/>
          <w:color w:val="212529"/>
          <w:shd w:val="clear" w:color="auto" w:fill="FFFFFF"/>
        </w:rPr>
        <w:t>poskytnutí pomoci</w:t>
      </w:r>
      <w:r w:rsidR="00D41CD5" w:rsidRPr="004541B1">
        <w:rPr>
          <w:rFonts w:hAnsi="Times New Roman" w:cs="Times New Roman"/>
          <w:color w:val="212529"/>
          <w:shd w:val="clear" w:color="auto" w:fill="FFFFFF"/>
        </w:rPr>
        <w:t>, asistence a vedení</w:t>
      </w:r>
      <w:r w:rsidR="00BE680B" w:rsidRPr="004541B1">
        <w:rPr>
          <w:rFonts w:hAnsi="Times New Roman" w:cs="Times New Roman"/>
          <w:color w:val="212529"/>
          <w:shd w:val="clear" w:color="auto" w:fill="FFFFFF"/>
        </w:rPr>
        <w:t xml:space="preserve"> ze strany starších kolegů zahrnuje v rámci pracovního prostředí oblast mentori</w:t>
      </w:r>
      <w:r w:rsidR="00D36C33">
        <w:rPr>
          <w:rFonts w:hAnsi="Times New Roman" w:cs="Times New Roman"/>
          <w:color w:val="212529"/>
          <w:shd w:val="clear" w:color="auto" w:fill="FFFFFF"/>
        </w:rPr>
        <w:t>n</w:t>
      </w:r>
      <w:r w:rsidR="00BE680B" w:rsidRPr="004541B1">
        <w:rPr>
          <w:rFonts w:hAnsi="Times New Roman" w:cs="Times New Roman"/>
          <w:color w:val="212529"/>
          <w:shd w:val="clear" w:color="auto" w:fill="FFFFFF"/>
        </w:rPr>
        <w:t>gu</w:t>
      </w:r>
      <w:r w:rsidR="00D41CD5" w:rsidRPr="004541B1">
        <w:rPr>
          <w:rFonts w:hAnsi="Times New Roman" w:cs="Times New Roman"/>
          <w:color w:val="212529"/>
          <w:shd w:val="clear" w:color="auto" w:fill="FFFFFF"/>
        </w:rPr>
        <w:t xml:space="preserve"> (</w:t>
      </w:r>
      <w:proofErr w:type="spellStart"/>
      <w:r w:rsidR="00D41CD5" w:rsidRPr="004541B1">
        <w:rPr>
          <w:rFonts w:hAnsi="Times New Roman" w:cs="Times New Roman"/>
          <w:color w:val="212529"/>
          <w:shd w:val="clear" w:color="auto" w:fill="FFFFFF"/>
        </w:rPr>
        <w:t>Rabušicová</w:t>
      </w:r>
      <w:proofErr w:type="spellEnd"/>
      <w:r w:rsidR="00D41CD5" w:rsidRPr="004541B1">
        <w:rPr>
          <w:rFonts w:hAnsi="Times New Roman" w:cs="Times New Roman"/>
          <w:color w:val="212529"/>
          <w:shd w:val="clear" w:color="auto" w:fill="FFFFFF"/>
        </w:rPr>
        <w:t xml:space="preserve"> et al., 2011, s.</w:t>
      </w:r>
      <w:r w:rsidR="006D3E21">
        <w:rPr>
          <w:rFonts w:hAnsi="Times New Roman" w:cs="Times New Roman"/>
          <w:color w:val="212529"/>
          <w:shd w:val="clear" w:color="auto" w:fill="FFFFFF"/>
        </w:rPr>
        <w:t xml:space="preserve"> </w:t>
      </w:r>
      <w:r w:rsidR="00D41CD5" w:rsidRPr="004541B1">
        <w:rPr>
          <w:rFonts w:hAnsi="Times New Roman" w:cs="Times New Roman"/>
          <w:color w:val="212529"/>
          <w:shd w:val="clear" w:color="auto" w:fill="FFFFFF"/>
        </w:rPr>
        <w:t>64-65).</w:t>
      </w:r>
      <w:r w:rsidR="006D3E21">
        <w:rPr>
          <w:rFonts w:hAnsi="Times New Roman" w:cs="Times New Roman"/>
          <w:color w:val="212529"/>
          <w:shd w:val="clear" w:color="auto" w:fill="FFFFFF"/>
        </w:rPr>
        <w:t xml:space="preserve"> </w:t>
      </w:r>
      <w:r w:rsidR="00AA22BC" w:rsidRPr="004541B1">
        <w:rPr>
          <w:rFonts w:hAnsi="Times New Roman" w:cs="Times New Roman"/>
          <w:color w:val="212529"/>
          <w:shd w:val="clear" w:color="auto" w:fill="FFFFFF"/>
        </w:rPr>
        <w:t>Mentoring je individualizovaný,</w:t>
      </w:r>
      <w:r w:rsidR="00CB4D0C" w:rsidRPr="004541B1">
        <w:rPr>
          <w:rFonts w:hAnsi="Times New Roman" w:cs="Times New Roman"/>
          <w:color w:val="212529"/>
          <w:shd w:val="clear" w:color="auto" w:fill="FFFFFF"/>
        </w:rPr>
        <w:t xml:space="preserve"> </w:t>
      </w:r>
      <w:r w:rsidR="00AA22BC" w:rsidRPr="004541B1">
        <w:rPr>
          <w:rFonts w:hAnsi="Times New Roman" w:cs="Times New Roman"/>
          <w:color w:val="212529"/>
          <w:shd w:val="clear" w:color="auto" w:fill="FFFFFF"/>
        </w:rPr>
        <w:t>neformální proces vzdělávání na pracovišti,</w:t>
      </w:r>
      <w:r w:rsidR="00CB4D0C" w:rsidRPr="004541B1">
        <w:rPr>
          <w:rFonts w:hAnsi="Times New Roman" w:cs="Times New Roman"/>
          <w:color w:val="212529"/>
          <w:shd w:val="clear" w:color="auto" w:fill="FFFFFF"/>
        </w:rPr>
        <w:t xml:space="preserve"> </w:t>
      </w:r>
      <w:r w:rsidR="00AA22BC" w:rsidRPr="004541B1">
        <w:rPr>
          <w:rFonts w:hAnsi="Times New Roman" w:cs="Times New Roman"/>
          <w:color w:val="212529"/>
          <w:shd w:val="clear" w:color="auto" w:fill="FFFFFF"/>
        </w:rPr>
        <w:t xml:space="preserve">jež je založeno na dlouhodobé spolupráci </w:t>
      </w:r>
      <w:r w:rsidR="00CB4D0C" w:rsidRPr="004541B1">
        <w:rPr>
          <w:rFonts w:hAnsi="Times New Roman" w:cs="Times New Roman"/>
          <w:color w:val="212529"/>
          <w:shd w:val="clear" w:color="auto" w:fill="FFFFFF"/>
        </w:rPr>
        <w:t>mentora a školeného pracovníka (</w:t>
      </w:r>
      <w:r w:rsidR="00CB4D0C" w:rsidRPr="004541B1">
        <w:rPr>
          <w:rFonts w:hAnsi="Times New Roman" w:cs="Times New Roman"/>
          <w:color w:val="auto"/>
          <w:shd w:val="clear" w:color="auto" w:fill="FFFFFF"/>
        </w:rPr>
        <w:t>Palán, Z. 1997, s.</w:t>
      </w:r>
      <w:r w:rsidR="00C45DC7" w:rsidRPr="004541B1">
        <w:rPr>
          <w:rFonts w:hAnsi="Times New Roman" w:cs="Times New Roman"/>
          <w:color w:val="auto"/>
          <w:shd w:val="clear" w:color="auto" w:fill="FFFFFF"/>
        </w:rPr>
        <w:t xml:space="preserve"> </w:t>
      </w:r>
      <w:r w:rsidR="00CB4D0C" w:rsidRPr="004541B1">
        <w:rPr>
          <w:rFonts w:hAnsi="Times New Roman" w:cs="Times New Roman"/>
          <w:color w:val="auto"/>
          <w:shd w:val="clear" w:color="auto" w:fill="FFFFFF"/>
        </w:rPr>
        <w:t>68).</w:t>
      </w:r>
      <w:r w:rsidR="006D3E21">
        <w:rPr>
          <w:rFonts w:hAnsi="Times New Roman" w:cs="Times New Roman"/>
          <w:color w:val="212529"/>
          <w:shd w:val="clear" w:color="auto" w:fill="FFFFFF"/>
        </w:rPr>
        <w:t xml:space="preserve"> </w:t>
      </w:r>
      <w:r w:rsidR="008E1595" w:rsidRPr="004541B1">
        <w:rPr>
          <w:rFonts w:hAnsi="Times New Roman" w:cs="Times New Roman"/>
          <w:color w:val="212529"/>
          <w:shd w:val="clear" w:color="auto" w:fill="FFFFFF"/>
        </w:rPr>
        <w:t>M</w:t>
      </w:r>
      <w:r w:rsidR="00D41CD5" w:rsidRPr="004541B1">
        <w:rPr>
          <w:rFonts w:hAnsi="Times New Roman" w:cs="Times New Roman"/>
          <w:color w:val="212529"/>
          <w:shd w:val="clear" w:color="auto" w:fill="FFFFFF"/>
        </w:rPr>
        <w:t>entoring</w:t>
      </w:r>
      <w:r w:rsidR="008E1595" w:rsidRPr="004541B1">
        <w:rPr>
          <w:rFonts w:hAnsi="Times New Roman" w:cs="Times New Roman"/>
          <w:color w:val="212529"/>
          <w:shd w:val="clear" w:color="auto" w:fill="FFFFFF"/>
        </w:rPr>
        <w:t xml:space="preserve"> má za cíl</w:t>
      </w:r>
      <w:r w:rsidR="00D41CD5" w:rsidRPr="004541B1">
        <w:rPr>
          <w:rFonts w:hAnsi="Times New Roman" w:cs="Times New Roman"/>
          <w:color w:val="212529"/>
          <w:shd w:val="clear" w:color="auto" w:fill="FFFFFF"/>
        </w:rPr>
        <w:t xml:space="preserve"> </w:t>
      </w:r>
      <w:r w:rsidR="00CB4D0C" w:rsidRPr="004541B1">
        <w:rPr>
          <w:rFonts w:hAnsi="Times New Roman" w:cs="Times New Roman"/>
          <w:color w:val="212529"/>
          <w:shd w:val="clear" w:color="auto" w:fill="FFFFFF"/>
        </w:rPr>
        <w:t xml:space="preserve">získávání, </w:t>
      </w:r>
      <w:r w:rsidR="00AA22BC" w:rsidRPr="004541B1">
        <w:rPr>
          <w:rFonts w:hAnsi="Times New Roman" w:cs="Times New Roman"/>
          <w:color w:val="212529"/>
          <w:shd w:val="clear" w:color="auto" w:fill="FFFFFF"/>
        </w:rPr>
        <w:t>doplňování</w:t>
      </w:r>
      <w:r w:rsidR="00D41CD5" w:rsidRPr="004541B1">
        <w:rPr>
          <w:rFonts w:hAnsi="Times New Roman" w:cs="Times New Roman"/>
          <w:color w:val="212529"/>
          <w:shd w:val="clear" w:color="auto" w:fill="FFFFFF"/>
        </w:rPr>
        <w:t xml:space="preserve"> a rozvoj</w:t>
      </w:r>
      <w:r w:rsidR="00AA22BC" w:rsidRPr="004541B1">
        <w:rPr>
          <w:rFonts w:hAnsi="Times New Roman" w:cs="Times New Roman"/>
          <w:color w:val="212529"/>
          <w:shd w:val="clear" w:color="auto" w:fill="FFFFFF"/>
        </w:rPr>
        <w:t xml:space="preserve"> formálního </w:t>
      </w:r>
      <w:r w:rsidR="00CB4D0C" w:rsidRPr="004541B1">
        <w:rPr>
          <w:rFonts w:hAnsi="Times New Roman" w:cs="Times New Roman"/>
          <w:color w:val="212529"/>
          <w:shd w:val="clear" w:color="auto" w:fill="FFFFFF"/>
        </w:rPr>
        <w:t>sebe</w:t>
      </w:r>
      <w:r w:rsidR="00D41CD5" w:rsidRPr="004541B1">
        <w:rPr>
          <w:rFonts w:hAnsi="Times New Roman" w:cs="Times New Roman"/>
          <w:color w:val="212529"/>
          <w:shd w:val="clear" w:color="auto" w:fill="FFFFFF"/>
        </w:rPr>
        <w:t>v</w:t>
      </w:r>
      <w:r w:rsidR="008E1595" w:rsidRPr="004541B1">
        <w:rPr>
          <w:rFonts w:hAnsi="Times New Roman" w:cs="Times New Roman"/>
          <w:color w:val="212529"/>
          <w:shd w:val="clear" w:color="auto" w:fill="FFFFFF"/>
        </w:rPr>
        <w:t>zdělávání pracovníka, uskutečňující se při jeho výkonu práce. Touto metodou si pracovník osvojuje potřebné, konkrétní znalosti a dovednosti pro naplnění potřeb určeného pracovního místa.</w:t>
      </w:r>
      <w:r w:rsidR="00CB4D0C" w:rsidRPr="004541B1">
        <w:rPr>
          <w:rFonts w:hAnsi="Times New Roman" w:cs="Times New Roman"/>
          <w:color w:val="212529"/>
          <w:shd w:val="clear" w:color="auto" w:fill="FFFFFF"/>
        </w:rPr>
        <w:t xml:space="preserve"> Mentor-odborník s důležitými informacemi o obsahu a problematice pracovního místa i organizace, předává školenému pracovníkovi v rámci individuálního vedení </w:t>
      </w:r>
      <w:r w:rsidR="00362DED" w:rsidRPr="004541B1">
        <w:rPr>
          <w:rFonts w:hAnsi="Times New Roman" w:cs="Times New Roman"/>
          <w:color w:val="212529"/>
          <w:shd w:val="clear" w:color="auto" w:fill="FFFFFF"/>
        </w:rPr>
        <w:t>například:</w:t>
      </w:r>
    </w:p>
    <w:p w14:paraId="307A7640" w14:textId="77777777" w:rsidR="00362DED" w:rsidRPr="004541B1" w:rsidRDefault="00362DED" w:rsidP="00790A9C">
      <w:pPr>
        <w:numPr>
          <w:ilvl w:val="0"/>
          <w:numId w:val="17"/>
        </w:numPr>
        <w:spacing w:before="0"/>
        <w:rPr>
          <w:rFonts w:hAnsi="Times New Roman" w:cs="Times New Roman"/>
          <w:color w:val="auto"/>
          <w:shd w:val="clear" w:color="auto" w:fill="FFFFFF"/>
        </w:rPr>
      </w:pPr>
      <w:r w:rsidRPr="004541B1">
        <w:rPr>
          <w:rFonts w:hAnsi="Times New Roman" w:cs="Times New Roman"/>
          <w:color w:val="auto"/>
          <w:shd w:val="clear" w:color="auto" w:fill="FFFFFF"/>
        </w:rPr>
        <w:t>radu k zvládnutí odborných, administrativních i mezilidských otázek,</w:t>
      </w:r>
      <w:r w:rsidR="002B5E69" w:rsidRPr="004541B1">
        <w:rPr>
          <w:rFonts w:hAnsi="Times New Roman" w:cs="Times New Roman"/>
          <w:color w:val="auto"/>
          <w:shd w:val="clear" w:color="auto" w:fill="FFFFFF"/>
        </w:rPr>
        <w:t xml:space="preserve"> </w:t>
      </w:r>
      <w:r w:rsidRPr="004541B1">
        <w:rPr>
          <w:rFonts w:hAnsi="Times New Roman" w:cs="Times New Roman"/>
          <w:color w:val="auto"/>
          <w:shd w:val="clear" w:color="auto" w:fill="FFFFFF"/>
        </w:rPr>
        <w:t>se</w:t>
      </w:r>
      <w:r w:rsidR="002B5E69" w:rsidRPr="004541B1">
        <w:rPr>
          <w:rFonts w:hAnsi="Times New Roman" w:cs="Times New Roman"/>
          <w:color w:val="auto"/>
          <w:shd w:val="clear" w:color="auto" w:fill="FFFFFF"/>
        </w:rPr>
        <w:t xml:space="preserve"> </w:t>
      </w:r>
      <w:r w:rsidRPr="004541B1">
        <w:rPr>
          <w:rFonts w:hAnsi="Times New Roman" w:cs="Times New Roman"/>
          <w:color w:val="auto"/>
          <w:shd w:val="clear" w:color="auto" w:fill="FFFFFF"/>
        </w:rPr>
        <w:t>kterými se setkává pracovník převážně na počátku své kariéry</w:t>
      </w:r>
    </w:p>
    <w:p w14:paraId="65174280" w14:textId="77777777" w:rsidR="002B5E69" w:rsidRPr="004541B1" w:rsidRDefault="002B5E69" w:rsidP="00790A9C">
      <w:pPr>
        <w:numPr>
          <w:ilvl w:val="0"/>
          <w:numId w:val="17"/>
        </w:numPr>
        <w:spacing w:before="0"/>
        <w:rPr>
          <w:rFonts w:hAnsi="Times New Roman" w:cs="Times New Roman"/>
          <w:color w:val="auto"/>
          <w:shd w:val="clear" w:color="auto" w:fill="FFFFFF"/>
        </w:rPr>
      </w:pPr>
      <w:r w:rsidRPr="004541B1">
        <w:rPr>
          <w:rFonts w:hAnsi="Times New Roman" w:cs="Times New Roman"/>
          <w:color w:val="auto"/>
          <w:shd w:val="clear" w:color="auto" w:fill="FFFFFF"/>
        </w:rPr>
        <w:t>vedení k dosažení nepostradatelných dovedností a znalostí nutných k výkonu pracovní stanoveného obsahu práce</w:t>
      </w:r>
    </w:p>
    <w:p w14:paraId="485F0CC1" w14:textId="77777777" w:rsidR="002B5E69" w:rsidRPr="004541B1" w:rsidRDefault="002B5E69" w:rsidP="00790A9C">
      <w:pPr>
        <w:numPr>
          <w:ilvl w:val="0"/>
          <w:numId w:val="17"/>
        </w:numPr>
        <w:spacing w:before="0"/>
        <w:rPr>
          <w:rFonts w:hAnsi="Times New Roman" w:cs="Times New Roman"/>
          <w:color w:val="auto"/>
          <w:shd w:val="clear" w:color="auto" w:fill="FFFFFF"/>
        </w:rPr>
      </w:pPr>
      <w:r w:rsidRPr="004541B1">
        <w:rPr>
          <w:rFonts w:hAnsi="Times New Roman" w:cs="Times New Roman"/>
          <w:color w:val="auto"/>
          <w:shd w:val="clear" w:color="auto" w:fill="FFFFFF"/>
        </w:rPr>
        <w:t>koučink speciálních dovedností</w:t>
      </w:r>
    </w:p>
    <w:p w14:paraId="0179234E" w14:textId="77777777" w:rsidR="00362DED" w:rsidRPr="004541B1" w:rsidRDefault="00362DED" w:rsidP="00790A9C">
      <w:pPr>
        <w:numPr>
          <w:ilvl w:val="0"/>
          <w:numId w:val="17"/>
        </w:numPr>
        <w:spacing w:before="0"/>
        <w:rPr>
          <w:rFonts w:hAnsi="Times New Roman" w:cs="Times New Roman"/>
          <w:color w:val="auto"/>
          <w:shd w:val="clear" w:color="auto" w:fill="FFFFFF"/>
        </w:rPr>
      </w:pPr>
      <w:r w:rsidRPr="004541B1">
        <w:rPr>
          <w:rFonts w:hAnsi="Times New Roman" w:cs="Times New Roman"/>
          <w:color w:val="auto"/>
          <w:shd w:val="clear" w:color="auto" w:fill="FFFFFF"/>
        </w:rPr>
        <w:t>informace o firemních hodnotách, kultuře a organizačního chování</w:t>
      </w:r>
    </w:p>
    <w:p w14:paraId="1F4C1CFD" w14:textId="77777777" w:rsidR="002B5E69" w:rsidRPr="004541B1" w:rsidRDefault="00362DED" w:rsidP="00790A9C">
      <w:pPr>
        <w:numPr>
          <w:ilvl w:val="0"/>
          <w:numId w:val="17"/>
        </w:numPr>
        <w:spacing w:before="0"/>
        <w:rPr>
          <w:rFonts w:hAnsi="Times New Roman" w:cs="Times New Roman"/>
          <w:color w:val="auto"/>
          <w:shd w:val="clear" w:color="auto" w:fill="FFFFFF"/>
        </w:rPr>
      </w:pPr>
      <w:r w:rsidRPr="004541B1">
        <w:rPr>
          <w:rFonts w:hAnsi="Times New Roman" w:cs="Times New Roman"/>
          <w:color w:val="auto"/>
          <w:shd w:val="clear" w:color="auto" w:fill="FFFFFF"/>
        </w:rPr>
        <w:t>radu a pomoc s programem sebevzdělávání</w:t>
      </w:r>
      <w:r w:rsidR="002B5E69" w:rsidRPr="004541B1">
        <w:rPr>
          <w:rFonts w:hAnsi="Times New Roman" w:cs="Times New Roman"/>
          <w:color w:val="auto"/>
          <w:shd w:val="clear" w:color="auto" w:fill="FFFFFF"/>
        </w:rPr>
        <w:t>, adaptačním procesem a plánem</w:t>
      </w:r>
    </w:p>
    <w:p w14:paraId="4600CB7C" w14:textId="77777777" w:rsidR="002B5E69" w:rsidRPr="004541B1" w:rsidRDefault="002B5E69" w:rsidP="00790A9C">
      <w:pPr>
        <w:numPr>
          <w:ilvl w:val="0"/>
          <w:numId w:val="17"/>
        </w:numPr>
        <w:spacing w:before="0"/>
        <w:rPr>
          <w:rFonts w:hAnsi="Times New Roman" w:cs="Times New Roman"/>
          <w:color w:val="auto"/>
          <w:shd w:val="clear" w:color="auto" w:fill="FFFFFF"/>
        </w:rPr>
      </w:pPr>
      <w:r w:rsidRPr="004541B1">
        <w:rPr>
          <w:rFonts w:hAnsi="Times New Roman" w:cs="Times New Roman"/>
          <w:color w:val="auto"/>
          <w:shd w:val="clear" w:color="auto" w:fill="FFFFFF"/>
        </w:rPr>
        <w:t>pomoc v rámci projektů</w:t>
      </w:r>
    </w:p>
    <w:p w14:paraId="278B3485" w14:textId="77777777" w:rsidR="00881B7E" w:rsidRPr="004541B1" w:rsidRDefault="002B5E69" w:rsidP="006D3E21">
      <w:pPr>
        <w:spacing w:before="0" w:after="0"/>
        <w:ind w:firstLine="567"/>
        <w:rPr>
          <w:rFonts w:hAnsi="Times New Roman" w:cs="Times New Roman"/>
          <w:color w:val="222222"/>
        </w:rPr>
      </w:pPr>
      <w:r w:rsidRPr="004541B1">
        <w:rPr>
          <w:rFonts w:hAnsi="Times New Roman" w:cs="Times New Roman"/>
          <w:color w:val="212529"/>
          <w:shd w:val="clear" w:color="auto" w:fill="FFFFFF"/>
        </w:rPr>
        <w:t>Mentor je z výše uvedeného nejen rádcem, pomocníkem a školitelem, ale i přítelem, který je připravený a ochotný</w:t>
      </w:r>
      <w:r w:rsidR="00D54758" w:rsidRPr="004541B1">
        <w:rPr>
          <w:rFonts w:hAnsi="Times New Roman" w:cs="Times New Roman"/>
          <w:color w:val="212529"/>
          <w:shd w:val="clear" w:color="auto" w:fill="FFFFFF"/>
        </w:rPr>
        <w:t xml:space="preserve"> se školeným mluvit a </w:t>
      </w:r>
      <w:r w:rsidRPr="004541B1">
        <w:rPr>
          <w:rFonts w:hAnsi="Times New Roman" w:cs="Times New Roman"/>
          <w:color w:val="212529"/>
          <w:shd w:val="clear" w:color="auto" w:fill="FFFFFF"/>
        </w:rPr>
        <w:t>naslouch</w:t>
      </w:r>
      <w:r w:rsidR="00D54758" w:rsidRPr="004541B1">
        <w:rPr>
          <w:rFonts w:hAnsi="Times New Roman" w:cs="Times New Roman"/>
          <w:color w:val="212529"/>
          <w:shd w:val="clear" w:color="auto" w:fill="FFFFFF"/>
        </w:rPr>
        <w:t>a</w:t>
      </w:r>
      <w:r w:rsidRPr="004541B1">
        <w:rPr>
          <w:rFonts w:hAnsi="Times New Roman" w:cs="Times New Roman"/>
          <w:color w:val="212529"/>
          <w:shd w:val="clear" w:color="auto" w:fill="FFFFFF"/>
        </w:rPr>
        <w:t xml:space="preserve">t </w:t>
      </w:r>
      <w:r w:rsidR="00D54758" w:rsidRPr="004541B1">
        <w:rPr>
          <w:rFonts w:hAnsi="Times New Roman" w:cs="Times New Roman"/>
          <w:color w:val="212529"/>
          <w:shd w:val="clear" w:color="auto" w:fill="FFFFFF"/>
        </w:rPr>
        <w:t xml:space="preserve">jeho obavám </w:t>
      </w:r>
      <w:r w:rsidRPr="004541B1">
        <w:rPr>
          <w:rFonts w:hAnsi="Times New Roman" w:cs="Times New Roman"/>
          <w:color w:val="212529"/>
          <w:shd w:val="clear" w:color="auto" w:fill="FFFFFF"/>
        </w:rPr>
        <w:t xml:space="preserve">a </w:t>
      </w:r>
      <w:r w:rsidR="00D54758" w:rsidRPr="004541B1">
        <w:rPr>
          <w:rFonts w:hAnsi="Times New Roman" w:cs="Times New Roman"/>
          <w:color w:val="212529"/>
          <w:shd w:val="clear" w:color="auto" w:fill="FFFFFF"/>
        </w:rPr>
        <w:t xml:space="preserve">starostem. </w:t>
      </w:r>
      <w:r w:rsidR="0023013F" w:rsidRPr="004541B1">
        <w:rPr>
          <w:rFonts w:hAnsi="Times New Roman" w:cs="Times New Roman"/>
          <w:color w:val="222222"/>
        </w:rPr>
        <w:t xml:space="preserve">Role mentora je v několika bodech shodná s rolí </w:t>
      </w:r>
      <w:r w:rsidR="00C71E72" w:rsidRPr="004541B1">
        <w:rPr>
          <w:rFonts w:hAnsi="Times New Roman" w:cs="Times New Roman"/>
          <w:color w:val="222222"/>
        </w:rPr>
        <w:t>supervizora</w:t>
      </w:r>
      <w:r w:rsidR="0023013F" w:rsidRPr="004541B1">
        <w:rPr>
          <w:rFonts w:hAnsi="Times New Roman" w:cs="Times New Roman"/>
          <w:color w:val="222222"/>
        </w:rPr>
        <w:t xml:space="preserve"> nebo kouče. Jejich schopnosti, vlastnosti a dovednosti mohou novému i stávajícími zaměstnanci pomoci lépe zvládat nastavené cíle a úkoly</w:t>
      </w:r>
      <w:r w:rsidR="001250B4" w:rsidRPr="004541B1">
        <w:rPr>
          <w:rFonts w:hAnsi="Times New Roman" w:cs="Times New Roman"/>
          <w:color w:val="222222"/>
        </w:rPr>
        <w:t xml:space="preserve">, podpořit individuální rozvoj znalostí, </w:t>
      </w:r>
      <w:r w:rsidR="002118D5" w:rsidRPr="004541B1">
        <w:rPr>
          <w:rFonts w:hAnsi="Times New Roman" w:cs="Times New Roman"/>
          <w:color w:val="222222"/>
        </w:rPr>
        <w:t>přiměřeně</w:t>
      </w:r>
      <w:r w:rsidR="006004F4" w:rsidRPr="004541B1">
        <w:rPr>
          <w:rFonts w:hAnsi="Times New Roman" w:cs="Times New Roman"/>
          <w:color w:val="222222"/>
        </w:rPr>
        <w:t xml:space="preserve"> d</w:t>
      </w:r>
      <w:r w:rsidR="001250B4" w:rsidRPr="004541B1">
        <w:rPr>
          <w:rFonts w:hAnsi="Times New Roman" w:cs="Times New Roman"/>
          <w:color w:val="222222"/>
        </w:rPr>
        <w:t>ovedností a postojů</w:t>
      </w:r>
      <w:r w:rsidR="0023013F" w:rsidRPr="004541B1">
        <w:rPr>
          <w:rFonts w:hAnsi="Times New Roman" w:cs="Times New Roman"/>
          <w:color w:val="222222"/>
        </w:rPr>
        <w:t xml:space="preserve"> a přispět k</w:t>
      </w:r>
      <w:r w:rsidR="001250B4" w:rsidRPr="004541B1">
        <w:rPr>
          <w:rFonts w:hAnsi="Times New Roman" w:cs="Times New Roman"/>
          <w:color w:val="222222"/>
        </w:rPr>
        <w:t xml:space="preserve"> </w:t>
      </w:r>
      <w:r w:rsidR="0023013F" w:rsidRPr="004541B1">
        <w:rPr>
          <w:rFonts w:hAnsi="Times New Roman" w:cs="Times New Roman"/>
          <w:color w:val="222222"/>
        </w:rPr>
        <w:t>rychlejšímu porozumění, očekávání a zvládnutí požadavků organizace</w:t>
      </w:r>
      <w:r w:rsidR="001250B4" w:rsidRPr="004541B1">
        <w:rPr>
          <w:rFonts w:hAnsi="Times New Roman" w:cs="Times New Roman"/>
          <w:color w:val="222222"/>
        </w:rPr>
        <w:t xml:space="preserve"> formou usměrňování a posilování zvolených pracovních činností</w:t>
      </w:r>
      <w:r w:rsidR="0023013F" w:rsidRPr="004541B1">
        <w:rPr>
          <w:rFonts w:hAnsi="Times New Roman" w:cs="Times New Roman"/>
          <w:color w:val="222222"/>
        </w:rPr>
        <w:t>.</w:t>
      </w:r>
      <w:r w:rsidR="001250B4" w:rsidRPr="004541B1">
        <w:rPr>
          <w:rFonts w:hAnsi="Times New Roman" w:cs="Times New Roman"/>
          <w:color w:val="212529"/>
          <w:shd w:val="clear" w:color="auto" w:fill="FFFFFF"/>
        </w:rPr>
        <w:t xml:space="preserve"> Vždy se jedná o metody vzdělávání,</w:t>
      </w:r>
      <w:r w:rsidR="00166AE0" w:rsidRPr="004541B1">
        <w:rPr>
          <w:rFonts w:hAnsi="Times New Roman" w:cs="Times New Roman"/>
          <w:color w:val="212529"/>
          <w:shd w:val="clear" w:color="auto" w:fill="FFFFFF"/>
        </w:rPr>
        <w:t xml:space="preserve"> používané v každodenní praxi, jako součást vzdělávacího programu,</w:t>
      </w:r>
      <w:r w:rsidR="001250B4" w:rsidRPr="004541B1">
        <w:rPr>
          <w:rFonts w:hAnsi="Times New Roman" w:cs="Times New Roman"/>
          <w:color w:val="212529"/>
          <w:shd w:val="clear" w:color="auto" w:fill="FFFFFF"/>
        </w:rPr>
        <w:t xml:space="preserve"> které se uskutečňuj</w:t>
      </w:r>
      <w:r w:rsidR="00166AE0" w:rsidRPr="004541B1">
        <w:rPr>
          <w:rFonts w:hAnsi="Times New Roman" w:cs="Times New Roman"/>
          <w:color w:val="212529"/>
          <w:shd w:val="clear" w:color="auto" w:fill="FFFFFF"/>
        </w:rPr>
        <w:t>e</w:t>
      </w:r>
      <w:r w:rsidR="001250B4" w:rsidRPr="004541B1">
        <w:rPr>
          <w:rFonts w:hAnsi="Times New Roman" w:cs="Times New Roman"/>
          <w:color w:val="212529"/>
          <w:shd w:val="clear" w:color="auto" w:fill="FFFFFF"/>
        </w:rPr>
        <w:t xml:space="preserve"> na pracovišti při výkonu práce (</w:t>
      </w:r>
      <w:r w:rsidR="001250B4" w:rsidRPr="004541B1">
        <w:rPr>
          <w:rFonts w:hAnsi="Times New Roman" w:cs="Times New Roman"/>
          <w:color w:val="222222"/>
        </w:rPr>
        <w:t>Armstrong, 1999, s.</w:t>
      </w:r>
      <w:r w:rsidR="00C45DC7" w:rsidRPr="004541B1">
        <w:rPr>
          <w:rFonts w:hAnsi="Times New Roman" w:cs="Times New Roman"/>
          <w:color w:val="222222"/>
        </w:rPr>
        <w:t xml:space="preserve"> </w:t>
      </w:r>
      <w:r w:rsidR="001250B4" w:rsidRPr="004541B1">
        <w:rPr>
          <w:rFonts w:hAnsi="Times New Roman" w:cs="Times New Roman"/>
          <w:color w:val="222222"/>
        </w:rPr>
        <w:t>893-894).</w:t>
      </w:r>
    </w:p>
    <w:p w14:paraId="226A93A8" w14:textId="77777777" w:rsidR="00D41CD5" w:rsidRPr="004541B1" w:rsidRDefault="00C71E72" w:rsidP="006D3E21">
      <w:pPr>
        <w:spacing w:before="0" w:after="0"/>
        <w:ind w:firstLine="567"/>
        <w:rPr>
          <w:rFonts w:hAnsi="Times New Roman" w:cs="Times New Roman"/>
          <w:color w:val="262626"/>
          <w:shd w:val="clear" w:color="auto" w:fill="FFFFFF"/>
        </w:rPr>
      </w:pPr>
      <w:r w:rsidRPr="004541B1">
        <w:rPr>
          <w:rFonts w:hAnsi="Times New Roman" w:cs="Times New Roman"/>
          <w:color w:val="222222"/>
        </w:rPr>
        <w:lastRenderedPageBreak/>
        <w:t>Role supervizora je využívána nejčastěji ve spojení s výkonem odborného dozoru či dohledu nad kvalitou vykonávané práce jednotlivce i týmu. Posláním kouče je pomoc koučovanému uvědomění si profesních cílů</w:t>
      </w:r>
      <w:r w:rsidR="004204AF" w:rsidRPr="004541B1">
        <w:rPr>
          <w:rFonts w:hAnsi="Times New Roman" w:cs="Times New Roman"/>
          <w:color w:val="222222"/>
        </w:rPr>
        <w:t xml:space="preserve"> a zlepšení jeho výkonu, se zaměřením na profesní rozvoj. Principy koučování se specializují na</w:t>
      </w:r>
      <w:r w:rsidRPr="004541B1">
        <w:rPr>
          <w:rFonts w:hAnsi="Times New Roman" w:cs="Times New Roman"/>
          <w:color w:val="222222"/>
        </w:rPr>
        <w:t xml:space="preserve"> rozvoj</w:t>
      </w:r>
      <w:r w:rsidR="004204AF" w:rsidRPr="004541B1">
        <w:rPr>
          <w:rFonts w:hAnsi="Times New Roman" w:cs="Times New Roman"/>
          <w:color w:val="222222"/>
        </w:rPr>
        <w:t xml:space="preserve"> kompetencí,</w:t>
      </w:r>
      <w:r w:rsidRPr="004541B1">
        <w:rPr>
          <w:rFonts w:hAnsi="Times New Roman" w:cs="Times New Roman"/>
          <w:color w:val="222222"/>
        </w:rPr>
        <w:t xml:space="preserve"> schopností a dovedností koučovaného</w:t>
      </w:r>
      <w:r w:rsidR="004204AF" w:rsidRPr="004541B1">
        <w:rPr>
          <w:rFonts w:hAnsi="Times New Roman" w:cs="Times New Roman"/>
          <w:color w:val="222222"/>
        </w:rPr>
        <w:t xml:space="preserve">. Odhaluje, aktivizuje a využívá jeho rezervy, silné stránky a zdokonaluje vnímání zodpovědnosti. </w:t>
      </w:r>
      <w:r w:rsidR="004204AF" w:rsidRPr="004541B1">
        <w:rPr>
          <w:rFonts w:hAnsi="Times New Roman" w:cs="Times New Roman"/>
          <w:color w:val="262626"/>
        </w:rPr>
        <w:t>Metoda koučování pracuje na odstraňování bariér a zvyšuje sebevědomí s využitím potenciálu koučovaného k snadnějšímu a rychlejšímu dosažení vymezeného cíle</w:t>
      </w:r>
      <w:r w:rsidR="00C45DC7" w:rsidRPr="004541B1">
        <w:rPr>
          <w:rFonts w:hAnsi="Times New Roman" w:cs="Times New Roman"/>
          <w:color w:val="262626"/>
          <w:shd w:val="clear" w:color="auto" w:fill="FFFFFF"/>
        </w:rPr>
        <w:t xml:space="preserve"> </w:t>
      </w:r>
      <w:r w:rsidR="004308A0" w:rsidRPr="004541B1">
        <w:rPr>
          <w:rFonts w:hAnsi="Times New Roman" w:cs="Times New Roman"/>
          <w:color w:val="262626"/>
          <w:shd w:val="clear" w:color="auto" w:fill="FFFFFF"/>
        </w:rPr>
        <w:t>(</w:t>
      </w:r>
      <w:proofErr w:type="spellStart"/>
      <w:r w:rsidR="004308A0" w:rsidRPr="004541B1">
        <w:rPr>
          <w:rFonts w:hAnsi="Times New Roman" w:cs="Times New Roman"/>
          <w:color w:val="262626"/>
          <w:shd w:val="clear" w:color="auto" w:fill="FFFFFF"/>
        </w:rPr>
        <w:t>Veteška</w:t>
      </w:r>
      <w:proofErr w:type="spellEnd"/>
      <w:r w:rsidR="004308A0" w:rsidRPr="004541B1">
        <w:rPr>
          <w:rFonts w:hAnsi="Times New Roman" w:cs="Times New Roman"/>
          <w:color w:val="262626"/>
          <w:shd w:val="clear" w:color="auto" w:fill="FFFFFF"/>
        </w:rPr>
        <w:t>, 2016, s. 189).</w:t>
      </w:r>
    </w:p>
    <w:p w14:paraId="6DAF567D" w14:textId="5F3A3B76" w:rsidR="00953709" w:rsidRPr="004541B1" w:rsidRDefault="00B42787" w:rsidP="006D3E21">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0" w:after="100" w:afterAutospacing="1"/>
        <w:ind w:firstLine="567"/>
        <w:textAlignment w:val="baseline"/>
        <w:rPr>
          <w:rFonts w:hAnsi="Times New Roman" w:cs="Times New Roman"/>
          <w:color w:val="222222"/>
        </w:rPr>
      </w:pPr>
      <w:r w:rsidRPr="004541B1">
        <w:rPr>
          <w:rFonts w:hAnsi="Times New Roman" w:cs="Times New Roman"/>
          <w:color w:val="262626"/>
          <w:shd w:val="clear" w:color="auto" w:fill="FFFFFF"/>
        </w:rPr>
        <w:t xml:space="preserve">Důležitým faktorem ovlivňující mezigenerační učení </w:t>
      </w:r>
      <w:r w:rsidR="00846AEA" w:rsidRPr="004541B1">
        <w:rPr>
          <w:rFonts w:hAnsi="Times New Roman" w:cs="Times New Roman"/>
          <w:color w:val="262626"/>
          <w:shd w:val="clear" w:color="auto" w:fill="FFFFFF"/>
        </w:rPr>
        <w:t xml:space="preserve">v organizaci </w:t>
      </w:r>
      <w:r w:rsidRPr="004541B1">
        <w:rPr>
          <w:rFonts w:hAnsi="Times New Roman" w:cs="Times New Roman"/>
          <w:color w:val="262626"/>
          <w:shd w:val="clear" w:color="auto" w:fill="FFFFFF"/>
        </w:rPr>
        <w:t xml:space="preserve">je </w:t>
      </w:r>
      <w:r w:rsidR="00846AEA" w:rsidRPr="004541B1">
        <w:rPr>
          <w:rFonts w:hAnsi="Times New Roman" w:cs="Times New Roman"/>
          <w:color w:val="262626"/>
          <w:shd w:val="clear" w:color="auto" w:fill="FFFFFF"/>
        </w:rPr>
        <w:t xml:space="preserve">využívaný </w:t>
      </w:r>
      <w:r w:rsidRPr="004541B1">
        <w:rPr>
          <w:rFonts w:hAnsi="Times New Roman" w:cs="Times New Roman"/>
          <w:color w:val="262626"/>
          <w:shd w:val="clear" w:color="auto" w:fill="FFFFFF"/>
        </w:rPr>
        <w:t xml:space="preserve">komunikační styl. </w:t>
      </w:r>
      <w:r w:rsidR="002118D5" w:rsidRPr="004541B1">
        <w:rPr>
          <w:rFonts w:hAnsi="Times New Roman" w:cs="Times New Roman"/>
          <w:color w:val="262626"/>
          <w:shd w:val="clear" w:color="auto" w:fill="FFFFFF"/>
        </w:rPr>
        <w:t>Obvyklé dělení komunikace v</w:t>
      </w:r>
      <w:r w:rsidR="00F54311" w:rsidRPr="004541B1">
        <w:rPr>
          <w:rFonts w:hAnsi="Times New Roman" w:cs="Times New Roman"/>
          <w:color w:val="262626"/>
          <w:shd w:val="clear" w:color="auto" w:fill="FFFFFF"/>
        </w:rPr>
        <w:t xml:space="preserve"> </w:t>
      </w:r>
      <w:r w:rsidR="002118D5" w:rsidRPr="004541B1">
        <w:rPr>
          <w:rFonts w:hAnsi="Times New Roman" w:cs="Times New Roman"/>
          <w:color w:val="262626"/>
          <w:shd w:val="clear" w:color="auto" w:fill="FFFFFF"/>
        </w:rPr>
        <w:t xml:space="preserve">organizaci může být stanovena dle teorií na formální a neformální. Vlasta </w:t>
      </w:r>
      <w:r w:rsidRPr="004541B1">
        <w:rPr>
          <w:rFonts w:hAnsi="Times New Roman" w:cs="Times New Roman"/>
          <w:color w:val="262626"/>
          <w:shd w:val="clear" w:color="auto" w:fill="FFFFFF"/>
        </w:rPr>
        <w:t>Střížová ve</w:t>
      </w:r>
      <w:r w:rsidR="002118D5" w:rsidRPr="004541B1">
        <w:rPr>
          <w:rFonts w:hAnsi="Times New Roman" w:cs="Times New Roman"/>
          <w:color w:val="262626"/>
          <w:shd w:val="clear" w:color="auto" w:fill="FFFFFF"/>
        </w:rPr>
        <w:t xml:space="preserve"> své publikaci dále vhodně řadí základní komunikační styly, které </w:t>
      </w:r>
      <w:r w:rsidR="00701CBF" w:rsidRPr="004541B1">
        <w:rPr>
          <w:rFonts w:hAnsi="Times New Roman" w:cs="Times New Roman"/>
          <w:color w:val="262626"/>
          <w:shd w:val="clear" w:color="auto" w:fill="FFFFFF"/>
        </w:rPr>
        <w:t xml:space="preserve">mohou být využity a akceptovány pro oblast </w:t>
      </w:r>
      <w:r w:rsidR="00E00A68" w:rsidRPr="004541B1">
        <w:rPr>
          <w:rFonts w:hAnsi="Times New Roman" w:cs="Times New Roman"/>
          <w:color w:val="262626"/>
          <w:shd w:val="clear" w:color="auto" w:fill="FFFFFF"/>
        </w:rPr>
        <w:t xml:space="preserve">podmínek </w:t>
      </w:r>
      <w:r w:rsidR="00701CBF" w:rsidRPr="004541B1">
        <w:rPr>
          <w:rFonts w:hAnsi="Times New Roman" w:cs="Times New Roman"/>
          <w:color w:val="262626"/>
          <w:shd w:val="clear" w:color="auto" w:fill="FFFFFF"/>
        </w:rPr>
        <w:t>mezigenerační komunikace.</w:t>
      </w:r>
      <w:r w:rsidR="00E00A68" w:rsidRPr="004541B1">
        <w:rPr>
          <w:rFonts w:hAnsi="Times New Roman" w:cs="Times New Roman"/>
          <w:color w:val="262626"/>
          <w:shd w:val="clear" w:color="auto" w:fill="FFFFFF"/>
        </w:rPr>
        <w:t xml:space="preserve"> Jedná se o styly komunikace agresivní</w:t>
      </w:r>
      <w:r w:rsidR="004E6B58" w:rsidRPr="004541B1">
        <w:rPr>
          <w:rFonts w:hAnsi="Times New Roman" w:cs="Times New Roman"/>
          <w:color w:val="262626"/>
          <w:shd w:val="clear" w:color="auto" w:fill="FFFFFF"/>
        </w:rPr>
        <w:t>,</w:t>
      </w:r>
      <w:r w:rsidR="00E00A68" w:rsidRPr="004541B1">
        <w:rPr>
          <w:rFonts w:hAnsi="Times New Roman" w:cs="Times New Roman"/>
          <w:color w:val="262626"/>
          <w:shd w:val="clear" w:color="auto" w:fill="FFFFFF"/>
        </w:rPr>
        <w:t xml:space="preserve"> manipulativní,</w:t>
      </w:r>
      <w:r w:rsidR="004E6B58" w:rsidRPr="004541B1">
        <w:rPr>
          <w:rFonts w:hAnsi="Times New Roman" w:cs="Times New Roman"/>
          <w:color w:val="262626"/>
          <w:shd w:val="clear" w:color="auto" w:fill="FFFFFF"/>
        </w:rPr>
        <w:t xml:space="preserve"> intelektuální, </w:t>
      </w:r>
      <w:r w:rsidR="006D3E21" w:rsidRPr="004541B1">
        <w:rPr>
          <w:rFonts w:hAnsi="Times New Roman" w:cs="Times New Roman"/>
          <w:color w:val="262626"/>
          <w:shd w:val="clear" w:color="auto" w:fill="FFFFFF"/>
        </w:rPr>
        <w:t>sebe prosazující</w:t>
      </w:r>
      <w:r w:rsidR="004E6B58" w:rsidRPr="004541B1">
        <w:rPr>
          <w:rFonts w:hAnsi="Times New Roman" w:cs="Times New Roman"/>
          <w:color w:val="262626"/>
          <w:shd w:val="clear" w:color="auto" w:fill="FFFFFF"/>
        </w:rPr>
        <w:t xml:space="preserve"> a neprosazující.</w:t>
      </w:r>
      <w:r w:rsidR="00E00A68" w:rsidRPr="004541B1">
        <w:rPr>
          <w:rFonts w:hAnsi="Times New Roman" w:cs="Times New Roman"/>
          <w:color w:val="262626"/>
          <w:shd w:val="clear" w:color="auto" w:fill="FFFFFF"/>
        </w:rPr>
        <w:t xml:space="preserve"> </w:t>
      </w:r>
      <w:r w:rsidR="007300BF" w:rsidRPr="004541B1">
        <w:rPr>
          <w:rStyle w:val="Siln"/>
          <w:rFonts w:hAnsi="Times New Roman" w:cs="Times New Roman"/>
          <w:b w:val="0"/>
          <w:bCs w:val="0"/>
          <w:color w:val="262626"/>
          <w:bdr w:val="none" w:sz="0" w:space="0" w:color="auto" w:frame="1"/>
          <w:shd w:val="clear" w:color="auto" w:fill="FFFFFF"/>
        </w:rPr>
        <w:t>Agresivní komunikace je charakterizována jako komunikace,</w:t>
      </w:r>
      <w:r w:rsidR="00F54311" w:rsidRPr="004541B1">
        <w:rPr>
          <w:rStyle w:val="Siln"/>
          <w:rFonts w:hAnsi="Times New Roman" w:cs="Times New Roman"/>
          <w:b w:val="0"/>
          <w:bCs w:val="0"/>
          <w:color w:val="262626"/>
          <w:bdr w:val="none" w:sz="0" w:space="0" w:color="auto" w:frame="1"/>
          <w:shd w:val="clear" w:color="auto" w:fill="FFFFFF"/>
        </w:rPr>
        <w:t xml:space="preserve"> </w:t>
      </w:r>
      <w:r w:rsidR="007300BF" w:rsidRPr="004541B1">
        <w:rPr>
          <w:rStyle w:val="Siln"/>
          <w:rFonts w:hAnsi="Times New Roman" w:cs="Times New Roman"/>
          <w:b w:val="0"/>
          <w:bCs w:val="0"/>
          <w:color w:val="262626"/>
          <w:bdr w:val="none" w:sz="0" w:space="0" w:color="auto" w:frame="1"/>
          <w:shd w:val="clear" w:color="auto" w:fill="FFFFFF"/>
        </w:rPr>
        <w:t>při které jsou používána hrubá slova, ironie,</w:t>
      </w:r>
      <w:r w:rsidR="00F54311" w:rsidRPr="004541B1">
        <w:rPr>
          <w:rStyle w:val="Siln"/>
          <w:rFonts w:hAnsi="Times New Roman" w:cs="Times New Roman"/>
          <w:b w:val="0"/>
          <w:bCs w:val="0"/>
          <w:color w:val="262626"/>
          <w:bdr w:val="none" w:sz="0" w:space="0" w:color="auto" w:frame="1"/>
          <w:shd w:val="clear" w:color="auto" w:fill="FFFFFF"/>
        </w:rPr>
        <w:t xml:space="preserve"> sarka</w:t>
      </w:r>
      <w:r w:rsidR="00C45DC7" w:rsidRPr="004541B1">
        <w:rPr>
          <w:rStyle w:val="Siln"/>
          <w:rFonts w:hAnsi="Times New Roman" w:cs="Times New Roman"/>
          <w:b w:val="0"/>
          <w:bCs w:val="0"/>
          <w:color w:val="262626"/>
          <w:bdr w:val="none" w:sz="0" w:space="0" w:color="auto" w:frame="1"/>
          <w:shd w:val="clear" w:color="auto" w:fill="FFFFFF"/>
        </w:rPr>
        <w:t>s</w:t>
      </w:r>
      <w:r w:rsidR="00F54311" w:rsidRPr="004541B1">
        <w:rPr>
          <w:rStyle w:val="Siln"/>
          <w:rFonts w:hAnsi="Times New Roman" w:cs="Times New Roman"/>
          <w:b w:val="0"/>
          <w:bCs w:val="0"/>
          <w:color w:val="262626"/>
          <w:bdr w:val="none" w:sz="0" w:space="0" w:color="auto" w:frame="1"/>
          <w:shd w:val="clear" w:color="auto" w:fill="FFFFFF"/>
        </w:rPr>
        <w:t xml:space="preserve">mus a </w:t>
      </w:r>
      <w:r w:rsidR="007300BF" w:rsidRPr="004541B1">
        <w:rPr>
          <w:rStyle w:val="Siln"/>
          <w:rFonts w:hAnsi="Times New Roman" w:cs="Times New Roman"/>
          <w:b w:val="0"/>
          <w:bCs w:val="0"/>
          <w:color w:val="262626"/>
          <w:bdr w:val="none" w:sz="0" w:space="0" w:color="auto" w:frame="1"/>
          <w:shd w:val="clear" w:color="auto" w:fill="FFFFFF"/>
        </w:rPr>
        <w:t>zevšeobecňování s</w:t>
      </w:r>
      <w:r w:rsidR="004C1DCE" w:rsidRPr="004541B1">
        <w:rPr>
          <w:rStyle w:val="Siln"/>
          <w:rFonts w:hAnsi="Times New Roman" w:cs="Times New Roman"/>
          <w:b w:val="0"/>
          <w:bCs w:val="0"/>
          <w:color w:val="262626"/>
          <w:bdr w:val="none" w:sz="0" w:space="0" w:color="auto" w:frame="1"/>
          <w:shd w:val="clear" w:color="auto" w:fill="FFFFFF"/>
        </w:rPr>
        <w:t> </w:t>
      </w:r>
      <w:r w:rsidR="007300BF" w:rsidRPr="004541B1">
        <w:rPr>
          <w:rStyle w:val="Siln"/>
          <w:rFonts w:hAnsi="Times New Roman" w:cs="Times New Roman"/>
          <w:b w:val="0"/>
          <w:bCs w:val="0"/>
          <w:color w:val="262626"/>
          <w:bdr w:val="none" w:sz="0" w:space="0" w:color="auto" w:frame="1"/>
          <w:shd w:val="clear" w:color="auto" w:fill="FFFFFF"/>
        </w:rPr>
        <w:t xml:space="preserve">agresivním postojem, které vytváří strach a negativní prostředí. </w:t>
      </w:r>
      <w:r w:rsidR="00F54311" w:rsidRPr="004541B1">
        <w:rPr>
          <w:rStyle w:val="Siln"/>
          <w:rFonts w:hAnsi="Times New Roman" w:cs="Times New Roman"/>
          <w:b w:val="0"/>
          <w:bCs w:val="0"/>
          <w:color w:val="262626"/>
          <w:bdr w:val="none" w:sz="0" w:space="0" w:color="auto" w:frame="1"/>
          <w:shd w:val="clear" w:color="auto" w:fill="FFFFFF"/>
        </w:rPr>
        <w:t>Komunik</w:t>
      </w:r>
      <w:r w:rsidR="006004F4" w:rsidRPr="004541B1">
        <w:rPr>
          <w:rStyle w:val="Siln"/>
          <w:rFonts w:hAnsi="Times New Roman" w:cs="Times New Roman"/>
          <w:b w:val="0"/>
          <w:bCs w:val="0"/>
          <w:color w:val="262626"/>
          <w:bdr w:val="none" w:sz="0" w:space="0" w:color="auto" w:frame="1"/>
          <w:shd w:val="clear" w:color="auto" w:fill="FFFFFF"/>
        </w:rPr>
        <w:t>átor</w:t>
      </w:r>
      <w:r w:rsidR="00F54311" w:rsidRPr="004541B1">
        <w:rPr>
          <w:rStyle w:val="Siln"/>
          <w:rFonts w:hAnsi="Times New Roman" w:cs="Times New Roman"/>
          <w:b w:val="0"/>
          <w:bCs w:val="0"/>
          <w:color w:val="262626"/>
          <w:bdr w:val="none" w:sz="0" w:space="0" w:color="auto" w:frame="1"/>
          <w:shd w:val="clear" w:color="auto" w:fill="FFFFFF"/>
        </w:rPr>
        <w:t xml:space="preserve"> je přesvědčen o vlastní pravdě a nepřipouští názory druhých. Prosazuje sebe s neschopností připuštění vlastní chyby. Manipulativní styl komunikace má za cíl skryté prosazení vlastních </w:t>
      </w:r>
      <w:r w:rsidR="004E6B58" w:rsidRPr="004541B1">
        <w:rPr>
          <w:rStyle w:val="Siln"/>
          <w:rFonts w:hAnsi="Times New Roman" w:cs="Times New Roman"/>
          <w:b w:val="0"/>
          <w:bCs w:val="0"/>
          <w:color w:val="262626"/>
          <w:bdr w:val="none" w:sz="0" w:space="0" w:color="auto" w:frame="1"/>
          <w:shd w:val="clear" w:color="auto" w:fill="FFFFFF"/>
        </w:rPr>
        <w:t>zájmů na úkor druhých, kdy komunik</w:t>
      </w:r>
      <w:r w:rsidR="00A5709E">
        <w:rPr>
          <w:rStyle w:val="Siln"/>
          <w:rFonts w:hAnsi="Times New Roman" w:cs="Times New Roman"/>
          <w:b w:val="0"/>
          <w:bCs w:val="0"/>
          <w:color w:val="262626"/>
          <w:bdr w:val="none" w:sz="0" w:space="0" w:color="auto" w:frame="1"/>
          <w:shd w:val="clear" w:color="auto" w:fill="FFFFFF"/>
        </w:rPr>
        <w:t>átor</w:t>
      </w:r>
      <w:r w:rsidR="004E6B58" w:rsidRPr="004541B1">
        <w:rPr>
          <w:rStyle w:val="Siln"/>
          <w:rFonts w:hAnsi="Times New Roman" w:cs="Times New Roman"/>
          <w:b w:val="0"/>
          <w:bCs w:val="0"/>
          <w:color w:val="262626"/>
          <w:bdr w:val="none" w:sz="0" w:space="0" w:color="auto" w:frame="1"/>
          <w:shd w:val="clear" w:color="auto" w:fill="FFFFFF"/>
        </w:rPr>
        <w:t xml:space="preserve"> přetváří a manipuluje obsahem a apeluje na morální hodnoty a lidskost </w:t>
      </w:r>
      <w:proofErr w:type="spellStart"/>
      <w:r w:rsidR="004E6B58" w:rsidRPr="004541B1">
        <w:rPr>
          <w:rStyle w:val="Siln"/>
          <w:rFonts w:hAnsi="Times New Roman" w:cs="Times New Roman"/>
          <w:b w:val="0"/>
          <w:bCs w:val="0"/>
          <w:color w:val="262626"/>
          <w:bdr w:val="none" w:sz="0" w:space="0" w:color="auto" w:frame="1"/>
          <w:shd w:val="clear" w:color="auto" w:fill="FFFFFF"/>
        </w:rPr>
        <w:t>komunikanta</w:t>
      </w:r>
      <w:proofErr w:type="spellEnd"/>
      <w:r w:rsidR="004E6B58" w:rsidRPr="004541B1">
        <w:rPr>
          <w:rStyle w:val="Siln"/>
          <w:rFonts w:hAnsi="Times New Roman" w:cs="Times New Roman"/>
          <w:b w:val="0"/>
          <w:bCs w:val="0"/>
          <w:color w:val="262626"/>
          <w:bdr w:val="none" w:sz="0" w:space="0" w:color="auto" w:frame="1"/>
          <w:shd w:val="clear" w:color="auto" w:fill="FFFFFF"/>
        </w:rPr>
        <w:t>. Intelektuální styl komunikace je založen na logickém a racionálním základu, kdy komunik</w:t>
      </w:r>
      <w:r w:rsidR="006004F4" w:rsidRPr="004541B1">
        <w:rPr>
          <w:rStyle w:val="Siln"/>
          <w:rFonts w:hAnsi="Times New Roman" w:cs="Times New Roman"/>
          <w:b w:val="0"/>
          <w:bCs w:val="0"/>
          <w:color w:val="262626"/>
          <w:bdr w:val="none" w:sz="0" w:space="0" w:color="auto" w:frame="1"/>
          <w:shd w:val="clear" w:color="auto" w:fill="FFFFFF"/>
        </w:rPr>
        <w:t>átor</w:t>
      </w:r>
      <w:r w:rsidR="004E6B58" w:rsidRPr="004541B1">
        <w:rPr>
          <w:rStyle w:val="Siln"/>
          <w:rFonts w:hAnsi="Times New Roman" w:cs="Times New Roman"/>
          <w:b w:val="0"/>
          <w:bCs w:val="0"/>
          <w:color w:val="262626"/>
          <w:bdr w:val="none" w:sz="0" w:space="0" w:color="auto" w:frame="1"/>
          <w:shd w:val="clear" w:color="auto" w:fill="FFFFFF"/>
        </w:rPr>
        <w:t xml:space="preserve"> při komunikaci nevyužívá emoce</w:t>
      </w:r>
      <w:r w:rsidR="006004F4" w:rsidRPr="004541B1">
        <w:rPr>
          <w:rStyle w:val="Siln"/>
          <w:rFonts w:hAnsi="Times New Roman" w:cs="Times New Roman"/>
          <w:b w:val="0"/>
          <w:bCs w:val="0"/>
          <w:color w:val="262626"/>
          <w:bdr w:val="none" w:sz="0" w:space="0" w:color="auto" w:frame="1"/>
          <w:shd w:val="clear" w:color="auto" w:fill="FFFFFF"/>
        </w:rPr>
        <w:t>, které by mohly být příčinou odvádění od práce</w:t>
      </w:r>
      <w:r w:rsidR="004E6B58" w:rsidRPr="004541B1">
        <w:rPr>
          <w:rStyle w:val="Siln"/>
          <w:rFonts w:hAnsi="Times New Roman" w:cs="Times New Roman"/>
          <w:b w:val="0"/>
          <w:bCs w:val="0"/>
          <w:color w:val="262626"/>
          <w:bdr w:val="none" w:sz="0" w:space="0" w:color="auto" w:frame="1"/>
          <w:shd w:val="clear" w:color="auto" w:fill="FFFFFF"/>
        </w:rPr>
        <w:t>.</w:t>
      </w:r>
      <w:r w:rsidR="006004F4" w:rsidRPr="004541B1">
        <w:rPr>
          <w:rFonts w:hAnsi="Times New Roman" w:cs="Times New Roman"/>
          <w:color w:val="262626"/>
        </w:rPr>
        <w:t xml:space="preserve"> </w:t>
      </w:r>
      <w:r w:rsidR="006D3E21" w:rsidRPr="004541B1">
        <w:rPr>
          <w:rFonts w:eastAsia="Times New Roman" w:hAnsi="Times New Roman" w:cs="Times New Roman"/>
          <w:color w:val="262626"/>
          <w:bdr w:val="none" w:sz="0" w:space="0" w:color="auto"/>
        </w:rPr>
        <w:t>Sebe prosazující</w:t>
      </w:r>
      <w:r w:rsidR="006004F4" w:rsidRPr="004541B1">
        <w:rPr>
          <w:rFonts w:eastAsia="Times New Roman" w:hAnsi="Times New Roman" w:cs="Times New Roman"/>
          <w:color w:val="262626"/>
          <w:bdr w:val="none" w:sz="0" w:space="0" w:color="auto"/>
        </w:rPr>
        <w:t xml:space="preserve"> styl komunikace</w:t>
      </w:r>
      <w:r w:rsidR="002E511B">
        <w:rPr>
          <w:rFonts w:eastAsia="Times New Roman" w:hAnsi="Times New Roman" w:cs="Times New Roman"/>
          <w:color w:val="262626"/>
          <w:bdr w:val="none" w:sz="0" w:space="0" w:color="auto"/>
        </w:rPr>
        <w:t xml:space="preserve"> je</w:t>
      </w:r>
      <w:r w:rsidR="006004F4" w:rsidRPr="004541B1">
        <w:rPr>
          <w:rFonts w:eastAsia="Times New Roman" w:hAnsi="Times New Roman" w:cs="Times New Roman"/>
          <w:color w:val="262626"/>
          <w:bdr w:val="none" w:sz="0" w:space="0" w:color="auto"/>
        </w:rPr>
        <w:t xml:space="preserve"> cílenou komunikací, při které je komunikátor schopen jít za svou pravdou, vyjádřit své myšlenky, pocity a potřeby, jasně a přímo. Neprosazuje svá práva na úkor ostatních účastníků, které respektuje a má snahu dojít k řešení pro vzniklé problémy s možností kompromisů a vyjednávání</w:t>
      </w:r>
      <w:r w:rsidR="00791175" w:rsidRPr="004541B1">
        <w:rPr>
          <w:rStyle w:val="Siln"/>
          <w:rFonts w:hAnsi="Times New Roman" w:cs="Times New Roman"/>
          <w:b w:val="0"/>
          <w:bCs w:val="0"/>
          <w:color w:val="262626"/>
          <w:bdr w:val="none" w:sz="0" w:space="0" w:color="auto" w:frame="1"/>
          <w:shd w:val="clear" w:color="auto" w:fill="FFFFFF"/>
        </w:rPr>
        <w:t xml:space="preserve">. Neprosazující styl komunikace využívá lichotky jako způsobu, kterým se </w:t>
      </w:r>
      <w:r w:rsidR="00791175" w:rsidRPr="004541B1">
        <w:rPr>
          <w:rFonts w:hAnsi="Times New Roman" w:cs="Times New Roman"/>
          <w:color w:val="262626"/>
          <w:shd w:val="clear" w:color="auto" w:fill="FFFFFF"/>
        </w:rPr>
        <w:t>vlichocuje do přízně ostatních, stále se omlouvá nebo vymlouvá, hovoří tak, jako by nemohl v dané věci již více udělat. Hlavním cílem v </w:t>
      </w:r>
      <w:r w:rsidR="007C1916">
        <w:rPr>
          <w:rFonts w:hAnsi="Times New Roman" w:cs="Times New Roman"/>
          <w:color w:val="262626"/>
          <w:shd w:val="clear" w:color="auto" w:fill="FFFFFF"/>
        </w:rPr>
        <w:t>dané</w:t>
      </w:r>
      <w:r w:rsidR="00791175" w:rsidRPr="004541B1">
        <w:rPr>
          <w:rFonts w:hAnsi="Times New Roman" w:cs="Times New Roman"/>
          <w:color w:val="262626"/>
          <w:shd w:val="clear" w:color="auto" w:fill="FFFFFF"/>
        </w:rPr>
        <w:t xml:space="preserve"> komunikaci je vyhnout se konfliktu a nemuset nic rozhodovat</w:t>
      </w:r>
      <w:r w:rsidR="007B170D" w:rsidRPr="004541B1">
        <w:rPr>
          <w:rFonts w:hAnsi="Times New Roman" w:cs="Times New Roman"/>
          <w:color w:val="262626"/>
          <w:shd w:val="clear" w:color="auto" w:fill="FFFFFF"/>
        </w:rPr>
        <w:t xml:space="preserve"> (</w:t>
      </w:r>
      <w:r w:rsidR="007B170D" w:rsidRPr="004541B1">
        <w:rPr>
          <w:rFonts w:hAnsi="Times New Roman" w:cs="Times New Roman"/>
          <w:color w:val="222222"/>
        </w:rPr>
        <w:t>Střížová, 2001</w:t>
      </w:r>
      <w:r w:rsidR="00003BB9" w:rsidRPr="004541B1">
        <w:rPr>
          <w:rFonts w:hAnsi="Times New Roman" w:cs="Times New Roman"/>
          <w:color w:val="222222"/>
        </w:rPr>
        <w:t xml:space="preserve"> </w:t>
      </w:r>
      <w:r w:rsidR="007B170D" w:rsidRPr="004541B1">
        <w:rPr>
          <w:rFonts w:hAnsi="Times New Roman" w:cs="Times New Roman"/>
          <w:color w:val="222222"/>
        </w:rPr>
        <w:t>s.</w:t>
      </w:r>
      <w:r w:rsidR="006D3E21">
        <w:rPr>
          <w:rFonts w:hAnsi="Times New Roman" w:cs="Times New Roman"/>
          <w:color w:val="222222"/>
        </w:rPr>
        <w:t xml:space="preserve"> </w:t>
      </w:r>
      <w:r w:rsidR="007B170D" w:rsidRPr="004541B1">
        <w:rPr>
          <w:rFonts w:hAnsi="Times New Roman" w:cs="Times New Roman"/>
          <w:color w:val="222222"/>
        </w:rPr>
        <w:t>17).</w:t>
      </w:r>
      <w:r w:rsidR="00E75FFE" w:rsidRPr="004541B1">
        <w:rPr>
          <w:rFonts w:hAnsi="Times New Roman" w:cs="Times New Roman"/>
          <w:color w:val="222222"/>
        </w:rPr>
        <w:t xml:space="preserve"> </w:t>
      </w:r>
      <w:r w:rsidR="00003BB9" w:rsidRPr="004541B1">
        <w:rPr>
          <w:rFonts w:hAnsi="Times New Roman" w:cs="Times New Roman"/>
          <w:color w:val="222222"/>
        </w:rPr>
        <w:t xml:space="preserve">Komunikační styly jsou úzce propojeny s komunikačními strategiemi. Ty jsou využívány v závislosti na potřebách organizace při pracovní komunikaci v průběhu pracovního času mezi zaměstnanci, obchodními partnery a klienty organizace. Hlavní komunikační </w:t>
      </w:r>
      <w:r w:rsidR="00003BB9" w:rsidRPr="004541B1">
        <w:rPr>
          <w:rFonts w:hAnsi="Times New Roman" w:cs="Times New Roman"/>
          <w:color w:val="222222"/>
        </w:rPr>
        <w:lastRenderedPageBreak/>
        <w:t>strategie, které je možné aplikovat pro potřeby mezigenerační komunikace a učení v organizaci Střížová dělí do šesti skupin.</w:t>
      </w:r>
      <w:r w:rsidR="0015513E" w:rsidRPr="004541B1">
        <w:rPr>
          <w:rFonts w:hAnsi="Times New Roman" w:cs="Times New Roman"/>
          <w:color w:val="222222"/>
        </w:rPr>
        <w:t xml:space="preserve"> </w:t>
      </w:r>
    </w:p>
    <w:p w14:paraId="7A95FE08" w14:textId="77777777" w:rsidR="00D23B5C" w:rsidRPr="004541B1" w:rsidRDefault="0015513E" w:rsidP="00790A9C">
      <w:pPr>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textAlignment w:val="baseline"/>
        <w:rPr>
          <w:rFonts w:eastAsia="Times New Roman" w:hAnsi="Times New Roman" w:cs="Times New Roman"/>
          <w:b/>
          <w:bCs/>
          <w:color w:val="auto"/>
          <w:bdr w:val="none" w:sz="0" w:space="0" w:color="auto"/>
          <w:lang w:eastAsia="x-none"/>
        </w:rPr>
      </w:pPr>
      <w:r w:rsidRPr="004541B1">
        <w:rPr>
          <w:rFonts w:hAnsi="Times New Roman" w:cs="Times New Roman"/>
          <w:color w:val="222222"/>
        </w:rPr>
        <w:t>Jde o strategie vládnoucí, při které v</w:t>
      </w:r>
      <w:r w:rsidR="004B4938" w:rsidRPr="004541B1">
        <w:rPr>
          <w:rFonts w:hAnsi="Times New Roman" w:cs="Times New Roman"/>
          <w:color w:val="222222"/>
        </w:rPr>
        <w:t xml:space="preserve"> </w:t>
      </w:r>
      <w:r w:rsidRPr="004541B1">
        <w:rPr>
          <w:rFonts w:hAnsi="Times New Roman" w:cs="Times New Roman"/>
          <w:color w:val="222222"/>
        </w:rPr>
        <w:t>komunikaci převažují nařízení a přímé rozkazy</w:t>
      </w:r>
      <w:r w:rsidR="004B4938" w:rsidRPr="004541B1">
        <w:rPr>
          <w:rFonts w:hAnsi="Times New Roman" w:cs="Times New Roman"/>
          <w:color w:val="222222"/>
        </w:rPr>
        <w:t>.</w:t>
      </w:r>
      <w:r w:rsidR="00953709" w:rsidRPr="004541B1">
        <w:rPr>
          <w:rFonts w:hAnsi="Times New Roman" w:cs="Times New Roman"/>
          <w:color w:val="222222"/>
        </w:rPr>
        <w:t xml:space="preserve"> Vedené jednání může být naléhavé bez možnosti dalších disku</w:t>
      </w:r>
      <w:r w:rsidR="00C45DC7" w:rsidRPr="004541B1">
        <w:rPr>
          <w:rFonts w:hAnsi="Times New Roman" w:cs="Times New Roman"/>
          <w:color w:val="222222"/>
        </w:rPr>
        <w:t>s</w:t>
      </w:r>
      <w:r w:rsidR="00953709" w:rsidRPr="004541B1">
        <w:rPr>
          <w:rFonts w:hAnsi="Times New Roman" w:cs="Times New Roman"/>
          <w:color w:val="222222"/>
        </w:rPr>
        <w:t xml:space="preserve">í. Doporučení využití této strategie je zejména u nezkušených a nových pracovníků, v případě nutnosti rychlého řešení naléhavých situací a úkolů, nebo v případě ohrožení. </w:t>
      </w:r>
    </w:p>
    <w:p w14:paraId="673F6639" w14:textId="77777777" w:rsidR="006E71F4" w:rsidRPr="004541B1" w:rsidRDefault="00953709" w:rsidP="00790A9C">
      <w:pPr>
        <w:numPr>
          <w:ilvl w:val="0"/>
          <w:numId w:val="18"/>
        </w:numPr>
        <w:rPr>
          <w:rFonts w:hAnsi="Times New Roman" w:cs="Times New Roman"/>
          <w:lang w:eastAsia="x-none"/>
        </w:rPr>
      </w:pPr>
      <w:r w:rsidRPr="004541B1">
        <w:rPr>
          <w:rFonts w:hAnsi="Times New Roman" w:cs="Times New Roman"/>
          <w:lang w:eastAsia="x-none"/>
        </w:rPr>
        <w:t xml:space="preserve">Dynamická strategie je charakteristická svým přímočarým a stručným jednáním s orientací na cíl. </w:t>
      </w:r>
      <w:r w:rsidR="006E71F4" w:rsidRPr="004541B1">
        <w:rPr>
          <w:rFonts w:hAnsi="Times New Roman" w:cs="Times New Roman"/>
          <w:lang w:eastAsia="x-none"/>
        </w:rPr>
        <w:t>Tuto strategii je vhodné využít při strategickém plánování, kdy je komunikace postavena na výhledech oproti konkrétním informacím.</w:t>
      </w:r>
    </w:p>
    <w:p w14:paraId="06419983" w14:textId="77777777" w:rsidR="008532C0" w:rsidRPr="004541B1" w:rsidRDefault="006E71F4" w:rsidP="00790A9C">
      <w:pPr>
        <w:numPr>
          <w:ilvl w:val="0"/>
          <w:numId w:val="18"/>
        </w:numPr>
        <w:rPr>
          <w:rFonts w:hAnsi="Times New Roman" w:cs="Times New Roman"/>
          <w:lang w:eastAsia="x-none"/>
        </w:rPr>
      </w:pPr>
      <w:r w:rsidRPr="004541B1">
        <w:rPr>
          <w:rFonts w:hAnsi="Times New Roman" w:cs="Times New Roman"/>
          <w:lang w:eastAsia="x-none"/>
        </w:rPr>
        <w:t xml:space="preserve">Strukturní strategie ve svém rámci využívá citaci předpisů a nařízení, které dále vedoucím pracovníkům dopomáhá k nastavení a udržení řádu a pořádku ve všech oblastech práce. Tato strategie je uplatňována </w:t>
      </w:r>
      <w:r w:rsidR="006C1283" w:rsidRPr="004541B1">
        <w:rPr>
          <w:rFonts w:hAnsi="Times New Roman" w:cs="Times New Roman"/>
          <w:lang w:eastAsia="x-none"/>
        </w:rPr>
        <w:t>při řešení různých otázek fungování organizace.</w:t>
      </w:r>
    </w:p>
    <w:p w14:paraId="1DAAF349" w14:textId="77777777" w:rsidR="008532C0" w:rsidRPr="004541B1" w:rsidRDefault="008532C0" w:rsidP="00790A9C">
      <w:pPr>
        <w:numPr>
          <w:ilvl w:val="0"/>
          <w:numId w:val="18"/>
        </w:numPr>
        <w:rPr>
          <w:rFonts w:hAnsi="Times New Roman" w:cs="Times New Roman"/>
          <w:lang w:eastAsia="x-none"/>
        </w:rPr>
      </w:pPr>
      <w:r w:rsidRPr="004541B1">
        <w:rPr>
          <w:rFonts w:hAnsi="Times New Roman" w:cs="Times New Roman"/>
          <w:lang w:eastAsia="x-none"/>
        </w:rPr>
        <w:t>Strategie rovnosti je moderní a velmi efektivní strategií, ve které převládá obousměrná komunikace s projevem osobních kontaktů a vazeb. Součástí je vzájemná spolupráce a týmový duch.</w:t>
      </w:r>
    </w:p>
    <w:p w14:paraId="4243EFF1" w14:textId="77777777" w:rsidR="00CC0A51" w:rsidRPr="004541B1" w:rsidRDefault="008532C0" w:rsidP="00790A9C">
      <w:pPr>
        <w:numPr>
          <w:ilvl w:val="0"/>
          <w:numId w:val="18"/>
        </w:numPr>
        <w:rPr>
          <w:rFonts w:hAnsi="Times New Roman" w:cs="Times New Roman"/>
          <w:lang w:eastAsia="x-none"/>
        </w:rPr>
      </w:pPr>
      <w:r w:rsidRPr="004541B1">
        <w:rPr>
          <w:rFonts w:hAnsi="Times New Roman" w:cs="Times New Roman"/>
          <w:lang w:eastAsia="x-none"/>
        </w:rPr>
        <w:t>Ústupová strategie</w:t>
      </w:r>
      <w:r w:rsidR="00402922" w:rsidRPr="004541B1">
        <w:rPr>
          <w:rFonts w:hAnsi="Times New Roman" w:cs="Times New Roman"/>
          <w:lang w:eastAsia="x-none"/>
        </w:rPr>
        <w:t xml:space="preserve"> ve svém jednání využívá důvěru a pochopení, respektuje požadavky ostatních pro lepší pochopení situace, rozkládá odpovědnost mezi ostatní účastníky s komplexní zodpovědností vedoucího pracovníka.</w:t>
      </w:r>
    </w:p>
    <w:p w14:paraId="4358C1C6" w14:textId="77777777" w:rsidR="00402922" w:rsidRPr="004541B1" w:rsidRDefault="00402922" w:rsidP="00790A9C">
      <w:pPr>
        <w:numPr>
          <w:ilvl w:val="0"/>
          <w:numId w:val="18"/>
        </w:numPr>
        <w:rPr>
          <w:rFonts w:hAnsi="Times New Roman" w:cs="Times New Roman"/>
          <w:lang w:eastAsia="x-none"/>
        </w:rPr>
      </w:pPr>
      <w:r w:rsidRPr="004541B1">
        <w:rPr>
          <w:rFonts w:hAnsi="Times New Roman" w:cs="Times New Roman"/>
          <w:lang w:eastAsia="x-none"/>
        </w:rPr>
        <w:t>Úhybná strategie se vyhýbá přímé komunikaci s postojem zlehčování situace, s možností získání časového prostoru či eventuální prostor pro neposkytnutí choulostivých informací</w:t>
      </w:r>
      <w:r w:rsidR="00C45DC7" w:rsidRPr="004541B1">
        <w:rPr>
          <w:rFonts w:hAnsi="Times New Roman" w:cs="Times New Roman"/>
          <w:lang w:eastAsia="x-none"/>
        </w:rPr>
        <w:t xml:space="preserve"> </w:t>
      </w:r>
      <w:r w:rsidRPr="004541B1">
        <w:rPr>
          <w:rFonts w:hAnsi="Times New Roman" w:cs="Times New Roman"/>
          <w:color w:val="262626"/>
          <w:shd w:val="clear" w:color="auto" w:fill="FFFFFF"/>
        </w:rPr>
        <w:t>(</w:t>
      </w:r>
      <w:r w:rsidRPr="004541B1">
        <w:rPr>
          <w:rFonts w:hAnsi="Times New Roman" w:cs="Times New Roman"/>
          <w:color w:val="222222"/>
        </w:rPr>
        <w:t>Střížová, 2001 s.</w:t>
      </w:r>
      <w:r w:rsidR="00EA2A7A" w:rsidRPr="004541B1">
        <w:rPr>
          <w:rFonts w:hAnsi="Times New Roman" w:cs="Times New Roman"/>
          <w:color w:val="222222"/>
        </w:rPr>
        <w:t xml:space="preserve"> </w:t>
      </w:r>
      <w:r w:rsidRPr="004541B1">
        <w:rPr>
          <w:rFonts w:hAnsi="Times New Roman" w:cs="Times New Roman"/>
          <w:color w:val="222222"/>
        </w:rPr>
        <w:t>15-16).</w:t>
      </w:r>
    </w:p>
    <w:p w14:paraId="3F0E9EDF" w14:textId="77777777" w:rsidR="00F20633" w:rsidRPr="004541B1" w:rsidRDefault="00F20633" w:rsidP="006D3E21">
      <w:pPr>
        <w:spacing w:after="0"/>
        <w:ind w:firstLine="567"/>
        <w:rPr>
          <w:rFonts w:hAnsi="Times New Roman" w:cs="Times New Roman"/>
          <w:color w:val="222222"/>
        </w:rPr>
      </w:pPr>
      <w:r w:rsidRPr="004541B1">
        <w:rPr>
          <w:rFonts w:hAnsi="Times New Roman" w:cs="Times New Roman"/>
          <w:color w:val="222222"/>
        </w:rPr>
        <w:t xml:space="preserve">V mezigeneračním učení na pracovišti je důležitá komunikace, její směřování i to jakým způsobem je využívána při předávání znalostí a zkušeností. Je také důležitá identifikace očekávání přínosů zúčastněných stran., které mohou generačně rozdílní účastníci spatřovat v odlišných aspektech. Starší a zkušenější pracovníci nemusejí daný přínos vnímat s takovou intenzitou díky svým dosaženým znalostem a zkušenostem. Naopak mladší pracovníci s menšími zkušenostmi mohou vnímat </w:t>
      </w:r>
      <w:r w:rsidRPr="004541B1">
        <w:rPr>
          <w:rFonts w:hAnsi="Times New Roman" w:cs="Times New Roman"/>
          <w:color w:val="222222"/>
        </w:rPr>
        <w:lastRenderedPageBreak/>
        <w:t>intenzivněji mezigenerační učení a komunikaci na pracovišti jako prostředek pro získání know-</w:t>
      </w:r>
      <w:r w:rsidR="00AC3A13" w:rsidRPr="004541B1">
        <w:rPr>
          <w:rFonts w:hAnsi="Times New Roman" w:cs="Times New Roman"/>
          <w:color w:val="222222"/>
        </w:rPr>
        <w:t xml:space="preserve">how, které se v organizaci na místě pracovního působení předává dalším generacím. </w:t>
      </w:r>
    </w:p>
    <w:p w14:paraId="2EF1B7F7" w14:textId="53F02696" w:rsidR="001D2C04" w:rsidRDefault="007D5BAE" w:rsidP="006D3E21">
      <w:pPr>
        <w:spacing w:before="0"/>
        <w:ind w:firstLine="567"/>
        <w:rPr>
          <w:rFonts w:hAnsi="Times New Roman" w:cs="Times New Roman"/>
          <w:color w:val="212529"/>
          <w:shd w:val="clear" w:color="auto" w:fill="FFFFFF"/>
        </w:rPr>
      </w:pPr>
      <w:r w:rsidRPr="004541B1">
        <w:rPr>
          <w:rFonts w:hAnsi="Times New Roman" w:cs="Times New Roman"/>
          <w:color w:val="222222"/>
        </w:rPr>
        <w:t>Příležitosti k</w:t>
      </w:r>
      <w:r w:rsidR="00275823" w:rsidRPr="004541B1">
        <w:rPr>
          <w:rFonts w:hAnsi="Times New Roman" w:cs="Times New Roman"/>
          <w:color w:val="222222"/>
        </w:rPr>
        <w:t xml:space="preserve"> </w:t>
      </w:r>
      <w:r w:rsidRPr="004541B1">
        <w:rPr>
          <w:rFonts w:hAnsi="Times New Roman" w:cs="Times New Roman"/>
          <w:color w:val="222222"/>
        </w:rPr>
        <w:t xml:space="preserve">mezigeneračnímu učení, </w:t>
      </w:r>
      <w:r w:rsidR="00C57CB7" w:rsidRPr="004541B1">
        <w:rPr>
          <w:rFonts w:hAnsi="Times New Roman" w:cs="Times New Roman"/>
          <w:color w:val="222222"/>
        </w:rPr>
        <w:t xml:space="preserve">můžeme zaznamenávat v rozmanitém pracovním prostředí, kde dochází k setkání </w:t>
      </w:r>
      <w:proofErr w:type="spellStart"/>
      <w:r w:rsidR="00C57CB7" w:rsidRPr="004541B1">
        <w:rPr>
          <w:rFonts w:hAnsi="Times New Roman" w:cs="Times New Roman"/>
          <w:color w:val="222222"/>
        </w:rPr>
        <w:t>edukátora</w:t>
      </w:r>
      <w:proofErr w:type="spellEnd"/>
      <w:r w:rsidR="00C57CB7" w:rsidRPr="004541B1">
        <w:rPr>
          <w:rFonts w:hAnsi="Times New Roman" w:cs="Times New Roman"/>
          <w:color w:val="222222"/>
        </w:rPr>
        <w:t xml:space="preserve"> s učícím. Proces učení na pracovišti dále funguje jako místo s potenciálem, pro vznik mezigeneračního učení a j</w:t>
      </w:r>
      <w:r w:rsidRPr="004541B1">
        <w:rPr>
          <w:rFonts w:hAnsi="Times New Roman" w:cs="Times New Roman"/>
          <w:color w:val="222222"/>
        </w:rPr>
        <w:t xml:space="preserve">ak uvádí </w:t>
      </w:r>
      <w:proofErr w:type="spellStart"/>
      <w:r w:rsidRPr="004541B1">
        <w:rPr>
          <w:rFonts w:hAnsi="Times New Roman" w:cs="Times New Roman"/>
          <w:color w:val="222222"/>
        </w:rPr>
        <w:t>Rabušicová</w:t>
      </w:r>
      <w:proofErr w:type="spellEnd"/>
      <w:r w:rsidR="00881B7E" w:rsidRPr="004541B1">
        <w:rPr>
          <w:rFonts w:hAnsi="Times New Roman" w:cs="Times New Roman"/>
          <w:color w:val="222222"/>
        </w:rPr>
        <w:t xml:space="preserve"> (2016)</w:t>
      </w:r>
      <w:r w:rsidRPr="004541B1">
        <w:rPr>
          <w:rFonts w:hAnsi="Times New Roman" w:cs="Times New Roman"/>
          <w:color w:val="222222"/>
        </w:rPr>
        <w:t>, autoři</w:t>
      </w:r>
      <w:r w:rsidR="00EA2A7A" w:rsidRPr="004541B1">
        <w:rPr>
          <w:rFonts w:hAnsi="Times New Roman" w:cs="Times New Roman"/>
          <w:color w:val="222222"/>
        </w:rPr>
        <w:t xml:space="preserve"> </w:t>
      </w:r>
      <w:proofErr w:type="spellStart"/>
      <w:r w:rsidRPr="004541B1">
        <w:rPr>
          <w:rFonts w:hAnsi="Times New Roman" w:cs="Times New Roman"/>
          <w:color w:val="222222"/>
        </w:rPr>
        <w:t>Hoeve</w:t>
      </w:r>
      <w:proofErr w:type="spellEnd"/>
      <w:r w:rsidR="00275823" w:rsidRPr="004541B1">
        <w:rPr>
          <w:rFonts w:hAnsi="Times New Roman" w:cs="Times New Roman"/>
          <w:color w:val="222222"/>
        </w:rPr>
        <w:t xml:space="preserve"> </w:t>
      </w:r>
      <w:r w:rsidR="00D84304" w:rsidRPr="004541B1">
        <w:rPr>
          <w:rFonts w:hAnsi="Times New Roman" w:cs="Times New Roman"/>
          <w:color w:val="222222"/>
        </w:rPr>
        <w:t>a</w:t>
      </w:r>
      <w:r w:rsidR="00275823" w:rsidRPr="004541B1">
        <w:rPr>
          <w:rFonts w:hAnsi="Times New Roman" w:cs="Times New Roman"/>
          <w:color w:val="222222"/>
        </w:rPr>
        <w:t xml:space="preserve"> </w:t>
      </w:r>
      <w:proofErr w:type="spellStart"/>
      <w:r w:rsidR="00275823" w:rsidRPr="004541B1">
        <w:rPr>
          <w:rFonts w:hAnsi="Times New Roman" w:cs="Times New Roman"/>
          <w:color w:val="222222"/>
        </w:rPr>
        <w:t>Nieuwenhuis</w:t>
      </w:r>
      <w:proofErr w:type="spellEnd"/>
      <w:r w:rsidR="00275823" w:rsidRPr="004541B1">
        <w:rPr>
          <w:rFonts w:hAnsi="Times New Roman" w:cs="Times New Roman"/>
          <w:color w:val="222222"/>
        </w:rPr>
        <w:t>,</w:t>
      </w:r>
      <w:r w:rsidR="005F1669" w:rsidRPr="004541B1">
        <w:rPr>
          <w:rFonts w:hAnsi="Times New Roman" w:cs="Times New Roman"/>
          <w:color w:val="222222"/>
        </w:rPr>
        <w:t xml:space="preserve"> </w:t>
      </w:r>
      <w:proofErr w:type="spellStart"/>
      <w:r w:rsidR="00275823" w:rsidRPr="004541B1">
        <w:rPr>
          <w:rFonts w:hAnsi="Times New Roman" w:cs="Times New Roman"/>
          <w:color w:val="222222"/>
        </w:rPr>
        <w:t>Vebiest</w:t>
      </w:r>
      <w:proofErr w:type="spellEnd"/>
      <w:r w:rsidR="00275823" w:rsidRPr="004541B1">
        <w:rPr>
          <w:rFonts w:hAnsi="Times New Roman" w:cs="Times New Roman"/>
          <w:color w:val="222222"/>
        </w:rPr>
        <w:t>, kteří se věnují strukturalizaci přístupů, dělí procesy učení do tří rovin: učení v rovině jednotlivců, skupin a organizace jako celku.</w:t>
      </w:r>
      <w:r w:rsidR="001D2C04" w:rsidRPr="004541B1">
        <w:rPr>
          <w:rFonts w:hAnsi="Times New Roman" w:cs="Times New Roman"/>
          <w:color w:val="222222"/>
        </w:rPr>
        <w:t xml:space="preserve"> Určením předpokladů jedince vymezené vztahem k procesu učení, jeho otevřeností či nechutí, prožíváním a osobnostními dispozicemi je učení na pracovišti vedeno v individuální rovině. Důležitými charakteristikami spojující jedince s pracovištěm jsou především kompetence a kvalifikace, </w:t>
      </w:r>
      <w:r w:rsidR="003845E8" w:rsidRPr="004541B1">
        <w:rPr>
          <w:rFonts w:hAnsi="Times New Roman" w:cs="Times New Roman"/>
          <w:color w:val="222222"/>
        </w:rPr>
        <w:t>učební požadavky, motivace a nároky spojené s potřebami pracoviště. Snadnější rozvoj pracovníka, míra pro získávání zkušeností a znalostí, je pak dána jeho vlastním přístupem a výší aktivní účasti. Pracovník si na základě vlastního uvědomění sám nastavuje směr, způsob a intenzitu rozvoje svého pracovního růstu.</w:t>
      </w:r>
      <w:r w:rsidR="004C5024" w:rsidRPr="004541B1">
        <w:rPr>
          <w:rFonts w:hAnsi="Times New Roman" w:cs="Times New Roman"/>
          <w:color w:val="222222"/>
        </w:rPr>
        <w:t xml:space="preserve"> Od učícího jedince se očekává, že dokáže označit své potřeby, je schopen</w:t>
      </w:r>
      <w:r w:rsidR="003845E8" w:rsidRPr="004541B1">
        <w:rPr>
          <w:rFonts w:hAnsi="Times New Roman" w:cs="Times New Roman"/>
          <w:color w:val="222222"/>
        </w:rPr>
        <w:t xml:space="preserve"> </w:t>
      </w:r>
      <w:r w:rsidR="004C5024" w:rsidRPr="004541B1">
        <w:rPr>
          <w:rFonts w:hAnsi="Times New Roman" w:cs="Times New Roman"/>
          <w:color w:val="222222"/>
        </w:rPr>
        <w:t>regulovat svůj rozvoj a učení,</w:t>
      </w:r>
      <w:r w:rsidR="007B097C" w:rsidRPr="004541B1">
        <w:rPr>
          <w:rFonts w:hAnsi="Times New Roman" w:cs="Times New Roman"/>
          <w:color w:val="222222"/>
        </w:rPr>
        <w:t xml:space="preserve"> </w:t>
      </w:r>
      <w:r w:rsidR="004C5024" w:rsidRPr="004541B1">
        <w:rPr>
          <w:rFonts w:hAnsi="Times New Roman" w:cs="Times New Roman"/>
          <w:color w:val="222222"/>
        </w:rPr>
        <w:t>které realizuje a prohlubuje</w:t>
      </w:r>
      <w:r w:rsidR="007B097C" w:rsidRPr="004541B1">
        <w:rPr>
          <w:rFonts w:hAnsi="Times New Roman" w:cs="Times New Roman"/>
          <w:color w:val="222222"/>
        </w:rPr>
        <w:t xml:space="preserve"> s vlastní sebereflexí. Tento způsob učení na pracovišti vede k vytváření jeho nové identity, která vychází převážně z praktických činností. Se skupinovou rovinou učení se můžeme setkat při práci</w:t>
      </w:r>
      <w:r w:rsidR="006A6682" w:rsidRPr="004541B1">
        <w:rPr>
          <w:rFonts w:hAnsi="Times New Roman" w:cs="Times New Roman"/>
          <w:color w:val="222222"/>
        </w:rPr>
        <w:t>, při které se střetává více lidí. Skupina pracovníků sestavená z členů mající různé znalosti a zkušenosti i osobitý postoj představuje ve struktuře pracoviště profesní benefit, neboť svým členům umožňuje získávání a vzájemný přenos nových vědomostí</w:t>
      </w:r>
      <w:r w:rsidR="00BB0724" w:rsidRPr="004541B1">
        <w:rPr>
          <w:rFonts w:hAnsi="Times New Roman" w:cs="Times New Roman"/>
          <w:color w:val="222222"/>
        </w:rPr>
        <w:t xml:space="preserve">, </w:t>
      </w:r>
      <w:r w:rsidR="006A6682" w:rsidRPr="004541B1">
        <w:rPr>
          <w:rFonts w:hAnsi="Times New Roman" w:cs="Times New Roman"/>
          <w:color w:val="222222"/>
        </w:rPr>
        <w:t>jejich posilování</w:t>
      </w:r>
      <w:r w:rsidR="00BB0724" w:rsidRPr="004541B1">
        <w:rPr>
          <w:rFonts w:hAnsi="Times New Roman" w:cs="Times New Roman"/>
          <w:color w:val="222222"/>
        </w:rPr>
        <w:t xml:space="preserve"> a podporuje vznik různě kvalitních vztahů</w:t>
      </w:r>
      <w:r w:rsidR="00BB0724" w:rsidRPr="004541B1">
        <w:rPr>
          <w:rFonts w:hAnsi="Times New Roman" w:cs="Times New Roman"/>
          <w:color w:val="212529"/>
          <w:shd w:val="clear" w:color="auto" w:fill="FFFFFF"/>
        </w:rPr>
        <w:t>. Práce ve skupinách či různých pracovních týmech je ovlivňována vnitřními i vnějšími faktory, zprostředkovává svým členům možnosti efektivnějšího zvládání pracovních úkolů, je považována za efektivní nástroj pro zlepšení fungování organizace a v</w:t>
      </w:r>
      <w:r w:rsidR="004A1E4F" w:rsidRPr="004541B1">
        <w:rPr>
          <w:rFonts w:hAnsi="Times New Roman" w:cs="Times New Roman"/>
          <w:color w:val="212529"/>
          <w:shd w:val="clear" w:color="auto" w:fill="FFFFFF"/>
        </w:rPr>
        <w:t xml:space="preserve"> </w:t>
      </w:r>
      <w:r w:rsidR="00BB0724" w:rsidRPr="004541B1">
        <w:rPr>
          <w:rFonts w:hAnsi="Times New Roman" w:cs="Times New Roman"/>
          <w:color w:val="212529"/>
          <w:shd w:val="clear" w:color="auto" w:fill="FFFFFF"/>
        </w:rPr>
        <w:t>pozitivním případě se odráží v</w:t>
      </w:r>
      <w:r w:rsidR="004A1E4F" w:rsidRPr="004541B1">
        <w:rPr>
          <w:rFonts w:hAnsi="Times New Roman" w:cs="Times New Roman"/>
          <w:color w:val="212529"/>
          <w:shd w:val="clear" w:color="auto" w:fill="FFFFFF"/>
        </w:rPr>
        <w:t xml:space="preserve"> </w:t>
      </w:r>
      <w:r w:rsidR="00BB0724" w:rsidRPr="004541B1">
        <w:rPr>
          <w:rFonts w:hAnsi="Times New Roman" w:cs="Times New Roman"/>
          <w:color w:val="212529"/>
          <w:shd w:val="clear" w:color="auto" w:fill="FFFFFF"/>
        </w:rPr>
        <w:t xml:space="preserve">procesech učení, které se odehrávají uvnitř </w:t>
      </w:r>
      <w:r w:rsidR="00495438" w:rsidRPr="004541B1">
        <w:rPr>
          <w:rFonts w:hAnsi="Times New Roman" w:cs="Times New Roman"/>
          <w:color w:val="212529"/>
          <w:shd w:val="clear" w:color="auto" w:fill="FFFFFF"/>
        </w:rPr>
        <w:t>skupiny. Organizační rovinu učení představuje proces, ve kterém se dostávají do vzájemné interakce a do interakce s vnějším prostředím různé úrovně organizace a tím dochází k</w:t>
      </w:r>
      <w:r w:rsidR="004A1E4F" w:rsidRPr="004541B1">
        <w:rPr>
          <w:rFonts w:hAnsi="Times New Roman" w:cs="Times New Roman"/>
          <w:color w:val="212529"/>
          <w:shd w:val="clear" w:color="auto" w:fill="FFFFFF"/>
        </w:rPr>
        <w:t xml:space="preserve"> </w:t>
      </w:r>
      <w:r w:rsidR="00495438" w:rsidRPr="004541B1">
        <w:rPr>
          <w:rFonts w:hAnsi="Times New Roman" w:cs="Times New Roman"/>
          <w:color w:val="212529"/>
          <w:shd w:val="clear" w:color="auto" w:fill="FFFFFF"/>
        </w:rPr>
        <w:t>vzájemnému učení. Taktéž procesy učení rozvíjející organizační hodnoty a znalosti, zlepšující schopnosti jednání a řešení problémů můžeme řadit k organizačnímu učení. Předpokladem k tomu, aby se stala organizace</w:t>
      </w:r>
      <w:r w:rsidR="002D3D50" w:rsidRPr="004541B1">
        <w:rPr>
          <w:rFonts w:hAnsi="Times New Roman" w:cs="Times New Roman"/>
          <w:color w:val="212529"/>
          <w:shd w:val="clear" w:color="auto" w:fill="FFFFFF"/>
        </w:rPr>
        <w:t xml:space="preserve"> učící se entitou je učení skupin či jednotlivců organizace, jež posilují proces rozvoje organizace. Představené roviny učení </w:t>
      </w:r>
      <w:r w:rsidR="002D3D50" w:rsidRPr="004541B1">
        <w:rPr>
          <w:rFonts w:hAnsi="Times New Roman" w:cs="Times New Roman"/>
          <w:color w:val="212529"/>
          <w:shd w:val="clear" w:color="auto" w:fill="FFFFFF"/>
        </w:rPr>
        <w:lastRenderedPageBreak/>
        <w:t xml:space="preserve">poukazují na </w:t>
      </w:r>
      <w:r w:rsidR="00361A7A" w:rsidRPr="004541B1">
        <w:rPr>
          <w:rFonts w:hAnsi="Times New Roman" w:cs="Times New Roman"/>
          <w:color w:val="212529"/>
          <w:shd w:val="clear" w:color="auto" w:fill="FFFFFF"/>
        </w:rPr>
        <w:t xml:space="preserve">svou </w:t>
      </w:r>
      <w:r w:rsidR="002D3D50" w:rsidRPr="004541B1">
        <w:rPr>
          <w:rFonts w:hAnsi="Times New Roman" w:cs="Times New Roman"/>
          <w:color w:val="212529"/>
          <w:shd w:val="clear" w:color="auto" w:fill="FFFFFF"/>
        </w:rPr>
        <w:t xml:space="preserve">důležitost </w:t>
      </w:r>
      <w:r w:rsidR="00361A7A" w:rsidRPr="004541B1">
        <w:rPr>
          <w:rFonts w:hAnsi="Times New Roman" w:cs="Times New Roman"/>
          <w:color w:val="212529"/>
          <w:shd w:val="clear" w:color="auto" w:fill="FFFFFF"/>
        </w:rPr>
        <w:t xml:space="preserve">a nutnou podporu organizace </w:t>
      </w:r>
      <w:r w:rsidR="002D3D50" w:rsidRPr="004541B1">
        <w:rPr>
          <w:rFonts w:hAnsi="Times New Roman" w:cs="Times New Roman"/>
          <w:color w:val="212529"/>
          <w:shd w:val="clear" w:color="auto" w:fill="FFFFFF"/>
        </w:rPr>
        <w:t>všech tří rovin</w:t>
      </w:r>
      <w:r w:rsidR="00361A7A" w:rsidRPr="004541B1">
        <w:rPr>
          <w:rFonts w:hAnsi="Times New Roman" w:cs="Times New Roman"/>
          <w:color w:val="212529"/>
          <w:shd w:val="clear" w:color="auto" w:fill="FFFFFF"/>
        </w:rPr>
        <w:t xml:space="preserve"> mezigeneračního </w:t>
      </w:r>
      <w:r w:rsidR="002D3D50" w:rsidRPr="004541B1">
        <w:rPr>
          <w:rFonts w:hAnsi="Times New Roman" w:cs="Times New Roman"/>
          <w:color w:val="212529"/>
          <w:shd w:val="clear" w:color="auto" w:fill="FFFFFF"/>
        </w:rPr>
        <w:t>učení</w:t>
      </w:r>
      <w:r w:rsidR="00361A7A" w:rsidRPr="004541B1">
        <w:rPr>
          <w:rFonts w:hAnsi="Times New Roman" w:cs="Times New Roman"/>
          <w:color w:val="212529"/>
          <w:shd w:val="clear" w:color="auto" w:fill="FFFFFF"/>
        </w:rPr>
        <w:t xml:space="preserve"> v ní probíhající. Učící se organizace pak má možnost pracovat s mezigeneračním učením jako s jednou z možností svého rozvoje</w:t>
      </w:r>
      <w:r w:rsidR="002D3D50" w:rsidRPr="004541B1">
        <w:rPr>
          <w:rFonts w:hAnsi="Times New Roman" w:cs="Times New Roman"/>
          <w:color w:val="212529"/>
          <w:shd w:val="clear" w:color="auto" w:fill="FFFFFF"/>
        </w:rPr>
        <w:t xml:space="preserve"> </w:t>
      </w:r>
      <w:r w:rsidR="002A75B6" w:rsidRPr="004541B1">
        <w:rPr>
          <w:rFonts w:hAnsi="Times New Roman" w:cs="Times New Roman"/>
          <w:color w:val="212529"/>
          <w:shd w:val="clear" w:color="auto" w:fill="FFFFFF"/>
        </w:rPr>
        <w:t>(</w:t>
      </w:r>
      <w:r w:rsidR="00A43B20">
        <w:rPr>
          <w:rFonts w:hAnsi="Times New Roman" w:cs="Times New Roman"/>
          <w:color w:val="212529"/>
          <w:shd w:val="clear" w:color="auto" w:fill="FFFFFF"/>
        </w:rPr>
        <w:t xml:space="preserve">srov. </w:t>
      </w:r>
      <w:proofErr w:type="spellStart"/>
      <w:r w:rsidR="002A75B6" w:rsidRPr="004541B1">
        <w:rPr>
          <w:rFonts w:hAnsi="Times New Roman" w:cs="Times New Roman"/>
          <w:color w:val="212529"/>
          <w:shd w:val="clear" w:color="auto" w:fill="FFFFFF"/>
        </w:rPr>
        <w:t>Rabušicová</w:t>
      </w:r>
      <w:proofErr w:type="spellEnd"/>
      <w:r w:rsidR="002A75B6" w:rsidRPr="004541B1">
        <w:rPr>
          <w:rFonts w:hAnsi="Times New Roman" w:cs="Times New Roman"/>
          <w:color w:val="212529"/>
          <w:shd w:val="clear" w:color="auto" w:fill="FFFFFF"/>
        </w:rPr>
        <w:t xml:space="preserve"> et al., 2016, s. 117-11</w:t>
      </w:r>
      <w:r w:rsidR="00361A7A" w:rsidRPr="004541B1">
        <w:rPr>
          <w:rFonts w:hAnsi="Times New Roman" w:cs="Times New Roman"/>
          <w:color w:val="212529"/>
          <w:shd w:val="clear" w:color="auto" w:fill="FFFFFF"/>
        </w:rPr>
        <w:t>9</w:t>
      </w:r>
      <w:r w:rsidR="002A75B6" w:rsidRPr="004541B1">
        <w:rPr>
          <w:rFonts w:hAnsi="Times New Roman" w:cs="Times New Roman"/>
          <w:color w:val="212529"/>
          <w:shd w:val="clear" w:color="auto" w:fill="FFFFFF"/>
        </w:rPr>
        <w:t>)</w:t>
      </w:r>
      <w:r w:rsidR="00C45DC7" w:rsidRPr="004541B1">
        <w:rPr>
          <w:rFonts w:hAnsi="Times New Roman" w:cs="Times New Roman"/>
          <w:color w:val="212529"/>
          <w:shd w:val="clear" w:color="auto" w:fill="FFFFFF"/>
        </w:rPr>
        <w:t>.</w:t>
      </w:r>
    </w:p>
    <w:p w14:paraId="3F053BCF" w14:textId="3D82D434" w:rsidR="002D3DA7" w:rsidRDefault="002D3DA7" w:rsidP="006D3E21">
      <w:pPr>
        <w:spacing w:before="0"/>
        <w:ind w:firstLine="567"/>
        <w:rPr>
          <w:rFonts w:hAnsi="Times New Roman" w:cs="Times New Roman"/>
          <w:color w:val="212529"/>
          <w:shd w:val="clear" w:color="auto" w:fill="FFFFFF"/>
        </w:rPr>
      </w:pPr>
    </w:p>
    <w:p w14:paraId="5F13928D" w14:textId="77777777" w:rsidR="002D3DA7" w:rsidRPr="004541B1" w:rsidRDefault="002D3DA7" w:rsidP="006D3E21">
      <w:pPr>
        <w:spacing w:before="0"/>
        <w:ind w:firstLine="567"/>
        <w:rPr>
          <w:rFonts w:hAnsi="Times New Roman" w:cs="Times New Roman"/>
          <w:color w:val="212529"/>
          <w:shd w:val="clear" w:color="auto" w:fill="FFFFFF"/>
        </w:rPr>
      </w:pPr>
    </w:p>
    <w:p w14:paraId="0A2B483D" w14:textId="45FA5455" w:rsidR="00B62E56" w:rsidRPr="009E231F" w:rsidRDefault="00EF3279" w:rsidP="00061698">
      <w:pPr>
        <w:pStyle w:val="2NADPIS"/>
        <w:numPr>
          <w:ilvl w:val="0"/>
          <w:numId w:val="0"/>
        </w:numPr>
        <w:ind w:left="567" w:hanging="567"/>
      </w:pPr>
      <w:bookmarkStart w:id="245" w:name="_Toc69370050"/>
      <w:r>
        <w:t xml:space="preserve">3.4 </w:t>
      </w:r>
      <w:r w:rsidR="00B11022" w:rsidRPr="009E231F">
        <w:t>Mezigeneračního učení v praxi česk</w:t>
      </w:r>
      <w:r w:rsidR="0019329B" w:rsidRPr="009E231F">
        <w:t>é</w:t>
      </w:r>
      <w:r w:rsidR="00B11022" w:rsidRPr="009E231F">
        <w:t xml:space="preserve"> fir</w:t>
      </w:r>
      <w:r w:rsidR="0019329B" w:rsidRPr="009E231F">
        <w:t>my</w:t>
      </w:r>
      <w:r w:rsidR="00C217D7" w:rsidRPr="009E231F">
        <w:t xml:space="preserve"> Baťa</w:t>
      </w:r>
      <w:r w:rsidR="00F67B02" w:rsidRPr="009E231F">
        <w:t>, Svit</w:t>
      </w:r>
      <w:bookmarkEnd w:id="245"/>
      <w:r w:rsidR="00C217D7" w:rsidRPr="009E231F">
        <w:t xml:space="preserve"> </w:t>
      </w:r>
    </w:p>
    <w:p w14:paraId="397F06E8" w14:textId="6465FB55" w:rsidR="007356AD" w:rsidRPr="004541B1" w:rsidRDefault="00B62E56" w:rsidP="006D3E21">
      <w:pPr>
        <w:spacing w:before="0" w:after="0"/>
        <w:ind w:firstLine="567"/>
        <w:rPr>
          <w:rFonts w:hAnsi="Times New Roman" w:cs="Times New Roman"/>
          <w:color w:val="212529"/>
          <w:shd w:val="clear" w:color="auto" w:fill="FFFFFF"/>
        </w:rPr>
      </w:pPr>
      <w:r w:rsidRPr="004541B1">
        <w:rPr>
          <w:rFonts w:hAnsi="Times New Roman" w:cs="Times New Roman"/>
          <w:lang w:eastAsia="x-none"/>
        </w:rPr>
        <w:t xml:space="preserve">Česká výrobní </w:t>
      </w:r>
      <w:r w:rsidR="00CD168A">
        <w:rPr>
          <w:rFonts w:hAnsi="Times New Roman" w:cs="Times New Roman"/>
          <w:lang w:eastAsia="x-none"/>
        </w:rPr>
        <w:t xml:space="preserve">a obchodní </w:t>
      </w:r>
      <w:r w:rsidRPr="004541B1">
        <w:rPr>
          <w:rFonts w:hAnsi="Times New Roman" w:cs="Times New Roman"/>
          <w:lang w:eastAsia="x-none"/>
        </w:rPr>
        <w:t>společnost</w:t>
      </w:r>
      <w:r w:rsidR="00CD168A">
        <w:rPr>
          <w:rFonts w:hAnsi="Times New Roman" w:cs="Times New Roman"/>
          <w:lang w:eastAsia="x-none"/>
        </w:rPr>
        <w:t xml:space="preserve"> Baťa</w:t>
      </w:r>
      <w:r w:rsidR="00A43B20">
        <w:rPr>
          <w:rFonts w:hAnsi="Times New Roman" w:cs="Times New Roman"/>
          <w:lang w:eastAsia="x-none"/>
        </w:rPr>
        <w:t xml:space="preserve"> </w:t>
      </w:r>
      <w:r w:rsidR="00CD168A" w:rsidRPr="004541B1">
        <w:rPr>
          <w:rFonts w:hAnsi="Times New Roman" w:cs="Times New Roman"/>
          <w:lang w:eastAsia="x-none"/>
        </w:rPr>
        <w:t>působí</w:t>
      </w:r>
      <w:r w:rsidR="00CD168A">
        <w:rPr>
          <w:rFonts w:hAnsi="Times New Roman" w:cs="Times New Roman"/>
          <w:lang w:eastAsia="x-none"/>
        </w:rPr>
        <w:t>cí</w:t>
      </w:r>
      <w:r w:rsidR="00CD168A" w:rsidRPr="004541B1">
        <w:rPr>
          <w:rFonts w:hAnsi="Times New Roman" w:cs="Times New Roman"/>
          <w:lang w:eastAsia="x-none"/>
        </w:rPr>
        <w:t xml:space="preserve"> v obuvnickém oboru</w:t>
      </w:r>
      <w:r w:rsidRPr="004541B1">
        <w:rPr>
          <w:rFonts w:hAnsi="Times New Roman" w:cs="Times New Roman"/>
          <w:lang w:eastAsia="x-none"/>
        </w:rPr>
        <w:t xml:space="preserve"> byla založena ve Zlíně roku 1908 a </w:t>
      </w:r>
      <w:r w:rsidR="00CD168A">
        <w:rPr>
          <w:rFonts w:hAnsi="Times New Roman" w:cs="Times New Roman"/>
          <w:lang w:eastAsia="x-none"/>
        </w:rPr>
        <w:t xml:space="preserve">během </w:t>
      </w:r>
      <w:r w:rsidR="00CD168A" w:rsidRPr="004541B1">
        <w:rPr>
          <w:rFonts w:hAnsi="Times New Roman" w:cs="Times New Roman"/>
          <w:lang w:eastAsia="x-none"/>
        </w:rPr>
        <w:t xml:space="preserve">více jak 100 let </w:t>
      </w:r>
      <w:r w:rsidRPr="004541B1">
        <w:rPr>
          <w:rFonts w:hAnsi="Times New Roman" w:cs="Times New Roman"/>
          <w:lang w:eastAsia="x-none"/>
        </w:rPr>
        <w:t xml:space="preserve">dosáhla </w:t>
      </w:r>
      <w:r w:rsidR="00CD168A">
        <w:rPr>
          <w:rFonts w:hAnsi="Times New Roman" w:cs="Times New Roman"/>
          <w:lang w:eastAsia="x-none"/>
        </w:rPr>
        <w:t>celo</w:t>
      </w:r>
      <w:r w:rsidRPr="004541B1">
        <w:rPr>
          <w:rFonts w:hAnsi="Times New Roman" w:cs="Times New Roman"/>
          <w:lang w:eastAsia="x-none"/>
        </w:rPr>
        <w:t>světo</w:t>
      </w:r>
      <w:r w:rsidR="00CD168A">
        <w:rPr>
          <w:rFonts w:hAnsi="Times New Roman" w:cs="Times New Roman"/>
          <w:lang w:eastAsia="x-none"/>
        </w:rPr>
        <w:t>vé známosti a</w:t>
      </w:r>
      <w:r w:rsidRPr="004541B1">
        <w:rPr>
          <w:rFonts w:hAnsi="Times New Roman" w:cs="Times New Roman"/>
          <w:lang w:eastAsia="x-none"/>
        </w:rPr>
        <w:t xml:space="preserve"> významu. </w:t>
      </w:r>
      <w:r w:rsidR="00CD168A">
        <w:rPr>
          <w:rFonts w:hAnsi="Times New Roman" w:cs="Times New Roman"/>
          <w:lang w:eastAsia="x-none"/>
        </w:rPr>
        <w:t>P</w:t>
      </w:r>
      <w:r w:rsidRPr="004541B1">
        <w:rPr>
          <w:rFonts w:hAnsi="Times New Roman" w:cs="Times New Roman"/>
          <w:lang w:eastAsia="x-none"/>
        </w:rPr>
        <w:t>ojmenován</w:t>
      </w:r>
      <w:r w:rsidR="00CD168A">
        <w:rPr>
          <w:rFonts w:hAnsi="Times New Roman" w:cs="Times New Roman"/>
          <w:lang w:eastAsia="x-none"/>
        </w:rPr>
        <w:t>í získala</w:t>
      </w:r>
      <w:r w:rsidRPr="004541B1">
        <w:rPr>
          <w:rFonts w:hAnsi="Times New Roman" w:cs="Times New Roman"/>
          <w:lang w:eastAsia="x-none"/>
        </w:rPr>
        <w:t xml:space="preserve"> po svém zakladateli a majiteli p. Tomáši Ba</w:t>
      </w:r>
      <w:r w:rsidR="00C45DC7" w:rsidRPr="004541B1">
        <w:rPr>
          <w:rFonts w:hAnsi="Times New Roman" w:cs="Times New Roman"/>
          <w:lang w:eastAsia="x-none"/>
        </w:rPr>
        <w:t>ť</w:t>
      </w:r>
      <w:r w:rsidRPr="004541B1">
        <w:rPr>
          <w:rFonts w:hAnsi="Times New Roman" w:cs="Times New Roman"/>
          <w:lang w:eastAsia="x-none"/>
        </w:rPr>
        <w:t xml:space="preserve">ovi, který </w:t>
      </w:r>
      <w:r w:rsidR="00CD168A">
        <w:rPr>
          <w:rFonts w:hAnsi="Times New Roman" w:cs="Times New Roman"/>
          <w:lang w:eastAsia="x-none"/>
        </w:rPr>
        <w:t xml:space="preserve">v tehdejším Rakousko-Uhersku a posléze v Československu </w:t>
      </w:r>
      <w:r w:rsidRPr="004541B1">
        <w:rPr>
          <w:rFonts w:hAnsi="Times New Roman" w:cs="Times New Roman"/>
          <w:lang w:eastAsia="x-none"/>
        </w:rPr>
        <w:t>vybudoval jednu z největších firem obuvnického průmyslu</w:t>
      </w:r>
      <w:r w:rsidR="00C217D7" w:rsidRPr="004541B1">
        <w:rPr>
          <w:rFonts w:hAnsi="Times New Roman" w:cs="Times New Roman"/>
          <w:lang w:eastAsia="x-none"/>
        </w:rPr>
        <w:t xml:space="preserve"> </w:t>
      </w:r>
      <w:r w:rsidR="00CD168A">
        <w:rPr>
          <w:rFonts w:hAnsi="Times New Roman" w:cs="Times New Roman"/>
          <w:lang w:eastAsia="x-none"/>
        </w:rPr>
        <w:t xml:space="preserve">na světě, </w:t>
      </w:r>
      <w:r w:rsidR="005B280D" w:rsidRPr="004541B1">
        <w:rPr>
          <w:rFonts w:hAnsi="Times New Roman" w:cs="Times New Roman"/>
          <w:lang w:eastAsia="x-none"/>
        </w:rPr>
        <w:t>zaměstnáva</w:t>
      </w:r>
      <w:r w:rsidR="00CD168A">
        <w:rPr>
          <w:rFonts w:hAnsi="Times New Roman" w:cs="Times New Roman"/>
          <w:lang w:eastAsia="x-none"/>
        </w:rPr>
        <w:t>jící</w:t>
      </w:r>
      <w:r w:rsidR="005B280D" w:rsidRPr="004541B1">
        <w:rPr>
          <w:rFonts w:hAnsi="Times New Roman" w:cs="Times New Roman"/>
          <w:lang w:eastAsia="x-none"/>
        </w:rPr>
        <w:t xml:space="preserve"> až 65 000 lidí.</w:t>
      </w:r>
      <w:r w:rsidR="002217C1" w:rsidRPr="004541B1">
        <w:rPr>
          <w:rFonts w:hAnsi="Times New Roman" w:cs="Times New Roman"/>
          <w:lang w:eastAsia="x-none"/>
        </w:rPr>
        <w:t xml:space="preserve"> Růst firmy přinášel zvyšující potřebu vzdělávání pracovníků, </w:t>
      </w:r>
      <w:r w:rsidR="00872BF7" w:rsidRPr="004541B1">
        <w:rPr>
          <w:rFonts w:hAnsi="Times New Roman" w:cs="Times New Roman"/>
          <w:lang w:eastAsia="x-none"/>
        </w:rPr>
        <w:t>jež</w:t>
      </w:r>
      <w:r w:rsidR="002217C1" w:rsidRPr="004541B1">
        <w:rPr>
          <w:rFonts w:hAnsi="Times New Roman" w:cs="Times New Roman"/>
          <w:lang w:eastAsia="x-none"/>
        </w:rPr>
        <w:t xml:space="preserve"> byli přijímáni ze zemědělského okolí bez potřebné kvalifikace. Jak uvádí Vilém </w:t>
      </w:r>
      <w:proofErr w:type="spellStart"/>
      <w:r w:rsidR="002217C1" w:rsidRPr="004541B1">
        <w:rPr>
          <w:rFonts w:hAnsi="Times New Roman" w:cs="Times New Roman"/>
          <w:lang w:eastAsia="x-none"/>
        </w:rPr>
        <w:t>Klega</w:t>
      </w:r>
      <w:proofErr w:type="spellEnd"/>
      <w:r w:rsidR="002217C1" w:rsidRPr="004541B1">
        <w:rPr>
          <w:rFonts w:hAnsi="Times New Roman" w:cs="Times New Roman"/>
          <w:lang w:eastAsia="x-none"/>
        </w:rPr>
        <w:t xml:space="preserve">, zácvik a zaškolování nově přijímaných pracovníků bez potřebné kvalifikace probíhal tak, že byl tento nový zaměstnanec přidělen ke zkušenému pracovníkovi, u </w:t>
      </w:r>
      <w:r w:rsidR="00872BF7" w:rsidRPr="004541B1">
        <w:rPr>
          <w:rFonts w:hAnsi="Times New Roman" w:cs="Times New Roman"/>
          <w:lang w:eastAsia="x-none"/>
        </w:rPr>
        <w:t>něhož</w:t>
      </w:r>
      <w:r w:rsidR="00CD2D49" w:rsidRPr="004541B1">
        <w:rPr>
          <w:rFonts w:hAnsi="Times New Roman" w:cs="Times New Roman"/>
          <w:lang w:eastAsia="x-none"/>
        </w:rPr>
        <w:t xml:space="preserve"> se </w:t>
      </w:r>
      <w:r w:rsidR="002217C1" w:rsidRPr="004541B1">
        <w:rPr>
          <w:rFonts w:hAnsi="Times New Roman" w:cs="Times New Roman"/>
          <w:lang w:eastAsia="x-none"/>
        </w:rPr>
        <w:t>nejdříve</w:t>
      </w:r>
      <w:r w:rsidR="00CD2D49" w:rsidRPr="004541B1">
        <w:rPr>
          <w:rFonts w:hAnsi="Times New Roman" w:cs="Times New Roman"/>
          <w:lang w:eastAsia="x-none"/>
        </w:rPr>
        <w:t xml:space="preserve"> </w:t>
      </w:r>
      <w:r w:rsidR="002217C1" w:rsidRPr="004541B1">
        <w:rPr>
          <w:rFonts w:hAnsi="Times New Roman" w:cs="Times New Roman"/>
          <w:lang w:eastAsia="x-none"/>
        </w:rPr>
        <w:t xml:space="preserve">pozorováním a následně </w:t>
      </w:r>
      <w:r w:rsidR="00CD2D49" w:rsidRPr="004541B1">
        <w:rPr>
          <w:rFonts w:hAnsi="Times New Roman" w:cs="Times New Roman"/>
          <w:lang w:eastAsia="x-none"/>
        </w:rPr>
        <w:t xml:space="preserve">pokusy </w:t>
      </w:r>
      <w:r w:rsidR="002217C1" w:rsidRPr="004541B1">
        <w:rPr>
          <w:rFonts w:hAnsi="Times New Roman" w:cs="Times New Roman"/>
          <w:lang w:eastAsia="x-none"/>
        </w:rPr>
        <w:t>pod jeho dohledem</w:t>
      </w:r>
      <w:r w:rsidR="00CD2D49" w:rsidRPr="004541B1">
        <w:rPr>
          <w:rFonts w:hAnsi="Times New Roman" w:cs="Times New Roman"/>
          <w:lang w:eastAsia="x-none"/>
        </w:rPr>
        <w:t xml:space="preserve"> učil profesním dovednostem a získával odborné vědomosti</w:t>
      </w:r>
      <w:r w:rsidR="00CD168A">
        <w:rPr>
          <w:rFonts w:hAnsi="Times New Roman" w:cs="Times New Roman"/>
          <w:lang w:eastAsia="x-none"/>
        </w:rPr>
        <w:t xml:space="preserve"> a dovednosti</w:t>
      </w:r>
      <w:r w:rsidR="00CD2D49" w:rsidRPr="004541B1">
        <w:rPr>
          <w:rFonts w:hAnsi="Times New Roman" w:cs="Times New Roman"/>
          <w:lang w:eastAsia="x-none"/>
        </w:rPr>
        <w:t xml:space="preserve"> pro vykonávání </w:t>
      </w:r>
      <w:r w:rsidR="00872BF7" w:rsidRPr="004541B1">
        <w:rPr>
          <w:rFonts w:hAnsi="Times New Roman" w:cs="Times New Roman"/>
          <w:lang w:eastAsia="x-none"/>
        </w:rPr>
        <w:t>stanovených</w:t>
      </w:r>
      <w:r w:rsidR="00CD2D49" w:rsidRPr="004541B1">
        <w:rPr>
          <w:rFonts w:hAnsi="Times New Roman" w:cs="Times New Roman"/>
          <w:lang w:eastAsia="x-none"/>
        </w:rPr>
        <w:t xml:space="preserve"> pracovních operací na moderních obuvnických strojích. V</w:t>
      </w:r>
      <w:r w:rsidR="00872BF7" w:rsidRPr="004541B1">
        <w:rPr>
          <w:rFonts w:hAnsi="Times New Roman" w:cs="Times New Roman"/>
          <w:lang w:eastAsia="x-none"/>
        </w:rPr>
        <w:t xml:space="preserve"> </w:t>
      </w:r>
      <w:r w:rsidR="00CD2D49" w:rsidRPr="004541B1">
        <w:rPr>
          <w:rFonts w:hAnsi="Times New Roman" w:cs="Times New Roman"/>
          <w:lang w:eastAsia="x-none"/>
        </w:rPr>
        <w:t>první polovině 20.</w:t>
      </w:r>
      <w:r w:rsidR="00AE770C" w:rsidRPr="004541B1">
        <w:rPr>
          <w:rFonts w:hAnsi="Times New Roman" w:cs="Times New Roman"/>
          <w:lang w:eastAsia="x-none"/>
        </w:rPr>
        <w:t xml:space="preserve"> </w:t>
      </w:r>
      <w:r w:rsidR="00CD2D49" w:rsidRPr="004541B1">
        <w:rPr>
          <w:rFonts w:hAnsi="Times New Roman" w:cs="Times New Roman"/>
          <w:lang w:eastAsia="x-none"/>
        </w:rPr>
        <w:t>let otevřel Baťa nové společenské a kulturně výchovné zařízení, neboť si uvědomoval důležitost širšího, záměrného a komplexního působení na zaměstnance v</w:t>
      </w:r>
      <w:r w:rsidR="00872BF7" w:rsidRPr="004541B1">
        <w:rPr>
          <w:rFonts w:hAnsi="Times New Roman" w:cs="Times New Roman"/>
          <w:lang w:eastAsia="x-none"/>
        </w:rPr>
        <w:t xml:space="preserve"> </w:t>
      </w:r>
      <w:r w:rsidR="00CD2D49" w:rsidRPr="004541B1">
        <w:rPr>
          <w:rFonts w:hAnsi="Times New Roman" w:cs="Times New Roman"/>
          <w:lang w:eastAsia="x-none"/>
        </w:rPr>
        <w:t xml:space="preserve">oblasti </w:t>
      </w:r>
      <w:r w:rsidR="00872BF7" w:rsidRPr="004541B1">
        <w:rPr>
          <w:rFonts w:hAnsi="Times New Roman" w:cs="Times New Roman"/>
          <w:lang w:eastAsia="x-none"/>
        </w:rPr>
        <w:t>kulturně osvětové, ideové, ale i profesní, z níž následně vyplýval</w:t>
      </w:r>
      <w:r w:rsidR="00CD168A">
        <w:rPr>
          <w:rFonts w:hAnsi="Times New Roman" w:cs="Times New Roman"/>
          <w:lang w:eastAsia="x-none"/>
        </w:rPr>
        <w:t>y</w:t>
      </w:r>
      <w:r w:rsidR="00872BF7" w:rsidRPr="004541B1">
        <w:rPr>
          <w:rFonts w:hAnsi="Times New Roman" w:cs="Times New Roman"/>
          <w:lang w:eastAsia="x-none"/>
        </w:rPr>
        <w:t xml:space="preserve"> vyšší a kvalitnější pracovní výkony zaměstnanců. Mezníkem pro podnikovou výchovu firmy jsou léta 1924-1925. V tomto období docházelo k zavádění a zvyšování racionalizace opatření, které dal</w:t>
      </w:r>
      <w:r w:rsidR="00CD168A">
        <w:rPr>
          <w:rFonts w:hAnsi="Times New Roman" w:cs="Times New Roman"/>
          <w:lang w:eastAsia="x-none"/>
        </w:rPr>
        <w:t>y</w:t>
      </w:r>
      <w:r w:rsidR="00872BF7" w:rsidRPr="004541B1">
        <w:rPr>
          <w:rFonts w:hAnsi="Times New Roman" w:cs="Times New Roman"/>
          <w:lang w:eastAsia="x-none"/>
        </w:rPr>
        <w:t xml:space="preserve"> koncepční základ pro</w:t>
      </w:r>
      <w:r w:rsidR="00B6252E" w:rsidRPr="004541B1">
        <w:rPr>
          <w:rFonts w:hAnsi="Times New Roman" w:cs="Times New Roman"/>
          <w:lang w:eastAsia="x-none"/>
        </w:rPr>
        <w:t xml:space="preserve"> zakládání výchovně vzdělávacích institucí a</w:t>
      </w:r>
      <w:r w:rsidR="00872BF7" w:rsidRPr="004541B1">
        <w:rPr>
          <w:rFonts w:hAnsi="Times New Roman" w:cs="Times New Roman"/>
          <w:lang w:eastAsia="x-none"/>
        </w:rPr>
        <w:t xml:space="preserve"> zřízení vlastní učňovské školy</w:t>
      </w:r>
      <w:r w:rsidR="00B6252E" w:rsidRPr="004541B1">
        <w:rPr>
          <w:rFonts w:hAnsi="Times New Roman" w:cs="Times New Roman"/>
          <w:lang w:eastAsia="x-none"/>
        </w:rPr>
        <w:t xml:space="preserve"> s</w:t>
      </w:r>
      <w:r w:rsidR="00B6359D" w:rsidRPr="004541B1">
        <w:rPr>
          <w:rFonts w:hAnsi="Times New Roman" w:cs="Times New Roman"/>
          <w:lang w:eastAsia="x-none"/>
        </w:rPr>
        <w:t xml:space="preserve"> </w:t>
      </w:r>
      <w:r w:rsidR="00B6252E" w:rsidRPr="004541B1">
        <w:rPr>
          <w:rFonts w:hAnsi="Times New Roman" w:cs="Times New Roman"/>
          <w:lang w:eastAsia="x-none"/>
        </w:rPr>
        <w:t>cílem plánovitého rozvoje pracovní způsobilosti zaměstnanců a zdokonalování vedoucích pracovníků. 15.</w:t>
      </w:r>
      <w:r w:rsidR="00AE770C" w:rsidRPr="004541B1">
        <w:rPr>
          <w:rFonts w:hAnsi="Times New Roman" w:cs="Times New Roman"/>
          <w:lang w:eastAsia="x-none"/>
        </w:rPr>
        <w:t xml:space="preserve"> </w:t>
      </w:r>
      <w:r w:rsidR="00B6252E" w:rsidRPr="004541B1">
        <w:rPr>
          <w:rFonts w:hAnsi="Times New Roman" w:cs="Times New Roman"/>
          <w:lang w:eastAsia="x-none"/>
        </w:rPr>
        <w:t xml:space="preserve">září 1925 </w:t>
      </w:r>
      <w:r w:rsidR="00CD168A" w:rsidRPr="004541B1">
        <w:rPr>
          <w:rFonts w:hAnsi="Times New Roman" w:cs="Times New Roman"/>
          <w:lang w:eastAsia="x-none"/>
        </w:rPr>
        <w:t xml:space="preserve">otevřel </w:t>
      </w:r>
      <w:r w:rsidR="00B6252E" w:rsidRPr="004541B1">
        <w:rPr>
          <w:rFonts w:hAnsi="Times New Roman" w:cs="Times New Roman"/>
          <w:lang w:eastAsia="x-none"/>
        </w:rPr>
        <w:t xml:space="preserve">Tomáš Baťa „závodní odbornou školu </w:t>
      </w:r>
      <w:r w:rsidR="0083654D" w:rsidRPr="004541B1">
        <w:rPr>
          <w:rFonts w:hAnsi="Times New Roman" w:cs="Times New Roman"/>
          <w:lang w:eastAsia="x-none"/>
        </w:rPr>
        <w:t xml:space="preserve">obuvnickou </w:t>
      </w:r>
      <w:r w:rsidR="00B6252E" w:rsidRPr="004541B1">
        <w:rPr>
          <w:rFonts w:hAnsi="Times New Roman" w:cs="Times New Roman"/>
          <w:lang w:eastAsia="x-none"/>
        </w:rPr>
        <w:t>fy.</w:t>
      </w:r>
      <w:r w:rsidR="00DA0353" w:rsidRPr="004541B1">
        <w:rPr>
          <w:rFonts w:hAnsi="Times New Roman" w:cs="Times New Roman"/>
          <w:lang w:eastAsia="x-none"/>
        </w:rPr>
        <w:t xml:space="preserve"> </w:t>
      </w:r>
      <w:r w:rsidR="00B6252E" w:rsidRPr="004541B1">
        <w:rPr>
          <w:rFonts w:hAnsi="Times New Roman" w:cs="Times New Roman"/>
          <w:lang w:eastAsia="x-none"/>
        </w:rPr>
        <w:t>T.</w:t>
      </w:r>
      <w:r w:rsidR="0083654D" w:rsidRPr="004541B1">
        <w:rPr>
          <w:rFonts w:hAnsi="Times New Roman" w:cs="Times New Roman"/>
          <w:lang w:eastAsia="x-none"/>
        </w:rPr>
        <w:t xml:space="preserve"> </w:t>
      </w:r>
      <w:r w:rsidR="00B6252E" w:rsidRPr="004541B1">
        <w:rPr>
          <w:rFonts w:hAnsi="Times New Roman" w:cs="Times New Roman"/>
          <w:lang w:eastAsia="x-none"/>
        </w:rPr>
        <w:t xml:space="preserve">a </w:t>
      </w:r>
      <w:proofErr w:type="spellStart"/>
      <w:r w:rsidR="00B6252E" w:rsidRPr="004541B1">
        <w:rPr>
          <w:rFonts w:hAnsi="Times New Roman" w:cs="Times New Roman"/>
          <w:lang w:eastAsia="x-none"/>
        </w:rPr>
        <w:t>A</w:t>
      </w:r>
      <w:proofErr w:type="spellEnd"/>
      <w:r w:rsidR="00B6252E" w:rsidRPr="004541B1">
        <w:rPr>
          <w:rFonts w:hAnsi="Times New Roman" w:cs="Times New Roman"/>
          <w:lang w:eastAsia="x-none"/>
        </w:rPr>
        <w:t>. Ba</w:t>
      </w:r>
      <w:r w:rsidR="00CD168A">
        <w:rPr>
          <w:rFonts w:hAnsi="Times New Roman" w:cs="Times New Roman"/>
          <w:lang w:eastAsia="x-none"/>
        </w:rPr>
        <w:t>t</w:t>
      </w:r>
      <w:r w:rsidR="0083654D" w:rsidRPr="004541B1">
        <w:rPr>
          <w:rFonts w:hAnsi="Times New Roman" w:cs="Times New Roman"/>
          <w:lang w:eastAsia="x-none"/>
        </w:rPr>
        <w:t>i</w:t>
      </w:r>
      <w:r w:rsidR="00B6252E" w:rsidRPr="004541B1">
        <w:rPr>
          <w:rFonts w:hAnsi="Times New Roman" w:cs="Times New Roman"/>
          <w:lang w:eastAsia="x-none"/>
        </w:rPr>
        <w:t xml:space="preserve"> ve Zlíně“</w:t>
      </w:r>
      <w:r w:rsidR="0083654D" w:rsidRPr="004541B1">
        <w:rPr>
          <w:rFonts w:hAnsi="Times New Roman" w:cs="Times New Roman"/>
          <w:lang w:eastAsia="x-none"/>
        </w:rPr>
        <w:t xml:space="preserve">, která se po vzoru „Fordových cvičných kurzů pro učně“ </w:t>
      </w:r>
      <w:r w:rsidR="00B6252E" w:rsidRPr="004541B1">
        <w:rPr>
          <w:rFonts w:hAnsi="Times New Roman" w:cs="Times New Roman"/>
          <w:lang w:eastAsia="x-none"/>
        </w:rPr>
        <w:t>věnoval</w:t>
      </w:r>
      <w:r w:rsidR="0083654D" w:rsidRPr="004541B1">
        <w:rPr>
          <w:rFonts w:hAnsi="Times New Roman" w:cs="Times New Roman"/>
          <w:lang w:eastAsia="x-none"/>
        </w:rPr>
        <w:t>a</w:t>
      </w:r>
      <w:r w:rsidR="00B6252E" w:rsidRPr="004541B1">
        <w:rPr>
          <w:rFonts w:hAnsi="Times New Roman" w:cs="Times New Roman"/>
          <w:lang w:eastAsia="x-none"/>
        </w:rPr>
        <w:t xml:space="preserve"> přípravě</w:t>
      </w:r>
      <w:r w:rsidR="0083654D" w:rsidRPr="004541B1">
        <w:rPr>
          <w:rFonts w:hAnsi="Times New Roman" w:cs="Times New Roman"/>
          <w:lang w:eastAsia="x-none"/>
        </w:rPr>
        <w:t xml:space="preserve"> a výcviku</w:t>
      </w:r>
      <w:r w:rsidR="00B6252E" w:rsidRPr="004541B1">
        <w:rPr>
          <w:rFonts w:hAnsi="Times New Roman" w:cs="Times New Roman"/>
          <w:lang w:eastAsia="x-none"/>
        </w:rPr>
        <w:t xml:space="preserve"> vlastní</w:t>
      </w:r>
      <w:r w:rsidR="0083654D" w:rsidRPr="004541B1">
        <w:rPr>
          <w:rFonts w:hAnsi="Times New Roman" w:cs="Times New Roman"/>
          <w:lang w:eastAsia="x-none"/>
        </w:rPr>
        <w:t xml:space="preserve">ch učňů. </w:t>
      </w:r>
      <w:r w:rsidR="0083654D" w:rsidRPr="004541B1">
        <w:rPr>
          <w:rFonts w:hAnsi="Times New Roman" w:cs="Times New Roman"/>
          <w:color w:val="212529"/>
          <w:shd w:val="clear" w:color="auto" w:fill="FFFFFF"/>
        </w:rPr>
        <w:t>Propojení pr</w:t>
      </w:r>
      <w:r w:rsidR="00B6359D" w:rsidRPr="004541B1">
        <w:rPr>
          <w:rFonts w:hAnsi="Times New Roman" w:cs="Times New Roman"/>
          <w:color w:val="212529"/>
          <w:shd w:val="clear" w:color="auto" w:fill="FFFFFF"/>
        </w:rPr>
        <w:t>aktické</w:t>
      </w:r>
      <w:r w:rsidR="0083654D" w:rsidRPr="004541B1">
        <w:rPr>
          <w:rFonts w:hAnsi="Times New Roman" w:cs="Times New Roman"/>
          <w:color w:val="212529"/>
          <w:shd w:val="clear" w:color="auto" w:fill="FFFFFF"/>
        </w:rPr>
        <w:t xml:space="preserve"> s teoretickou výchovou </w:t>
      </w:r>
      <w:r w:rsidR="00B6359D" w:rsidRPr="004541B1">
        <w:rPr>
          <w:rFonts w:hAnsi="Times New Roman" w:cs="Times New Roman"/>
          <w:color w:val="212529"/>
          <w:shd w:val="clear" w:color="auto" w:fill="FFFFFF"/>
        </w:rPr>
        <w:t>a</w:t>
      </w:r>
      <w:r w:rsidR="0083654D" w:rsidRPr="004541B1">
        <w:rPr>
          <w:rFonts w:hAnsi="Times New Roman" w:cs="Times New Roman"/>
          <w:color w:val="212529"/>
          <w:shd w:val="clear" w:color="auto" w:fill="FFFFFF"/>
        </w:rPr>
        <w:t xml:space="preserve"> zkušenými pracovníky s mladými učni </w:t>
      </w:r>
      <w:r w:rsidR="00B6359D" w:rsidRPr="004541B1">
        <w:rPr>
          <w:rFonts w:hAnsi="Times New Roman" w:cs="Times New Roman"/>
          <w:color w:val="212529"/>
          <w:shd w:val="clear" w:color="auto" w:fill="FFFFFF"/>
        </w:rPr>
        <w:t xml:space="preserve">může být považováno za počátky mezigeneračního vzdělávání v oblasti pracovního prostředí velkých firem v </w:t>
      </w:r>
      <w:r w:rsidR="00CD168A">
        <w:rPr>
          <w:rFonts w:hAnsi="Times New Roman" w:cs="Times New Roman"/>
          <w:color w:val="212529"/>
          <w:shd w:val="clear" w:color="auto" w:fill="FFFFFF"/>
        </w:rPr>
        <w:t>Československu</w:t>
      </w:r>
      <w:r w:rsidR="00B6359D" w:rsidRPr="004541B1">
        <w:rPr>
          <w:rFonts w:hAnsi="Times New Roman" w:cs="Times New Roman"/>
          <w:color w:val="212529"/>
          <w:shd w:val="clear" w:color="auto" w:fill="FFFFFF"/>
        </w:rPr>
        <w:t>.</w:t>
      </w:r>
      <w:r w:rsidR="00B6359D" w:rsidRPr="004541B1">
        <w:rPr>
          <w:rFonts w:hAnsi="Times New Roman" w:cs="Times New Roman"/>
          <w:lang w:eastAsia="x-none"/>
        </w:rPr>
        <w:t xml:space="preserve"> Teorii vyučovali učitelé s aprobací pro měšťanské </w:t>
      </w:r>
      <w:r w:rsidR="00B6359D" w:rsidRPr="004541B1">
        <w:rPr>
          <w:rFonts w:hAnsi="Times New Roman" w:cs="Times New Roman"/>
          <w:lang w:eastAsia="x-none"/>
        </w:rPr>
        <w:lastRenderedPageBreak/>
        <w:t>školy a vybraní odborníci z Baťových závodů. V</w:t>
      </w:r>
      <w:r w:rsidR="001C0EA7" w:rsidRPr="004541B1">
        <w:rPr>
          <w:rFonts w:hAnsi="Times New Roman" w:cs="Times New Roman"/>
          <w:lang w:eastAsia="x-none"/>
        </w:rPr>
        <w:t> dílnách pod dohledem mistra</w:t>
      </w:r>
      <w:r w:rsidR="00B6359D" w:rsidRPr="004541B1">
        <w:rPr>
          <w:rFonts w:hAnsi="Times New Roman" w:cs="Times New Roman"/>
          <w:lang w:eastAsia="x-none"/>
        </w:rPr>
        <w:t xml:space="preserve"> </w:t>
      </w:r>
      <w:r w:rsidR="001C0EA7" w:rsidRPr="004541B1">
        <w:rPr>
          <w:rFonts w:hAnsi="Times New Roman" w:cs="Times New Roman"/>
          <w:lang w:eastAsia="x-none"/>
        </w:rPr>
        <w:t>si při výrobním výcviku osvojovali praktické znalosti, převážně pak manuální</w:t>
      </w:r>
      <w:r w:rsidR="00CE6A7F" w:rsidRPr="004541B1">
        <w:rPr>
          <w:rFonts w:hAnsi="Times New Roman" w:cs="Times New Roman"/>
          <w:lang w:eastAsia="x-none"/>
        </w:rPr>
        <w:t xml:space="preserve"> i technickou</w:t>
      </w:r>
      <w:r w:rsidR="001C0EA7" w:rsidRPr="004541B1">
        <w:rPr>
          <w:rFonts w:hAnsi="Times New Roman" w:cs="Times New Roman"/>
          <w:lang w:eastAsia="x-none"/>
        </w:rPr>
        <w:t xml:space="preserve"> zručnost a socializaci v</w:t>
      </w:r>
      <w:r w:rsidR="00CE6A7F" w:rsidRPr="004541B1">
        <w:rPr>
          <w:rFonts w:hAnsi="Times New Roman" w:cs="Times New Roman"/>
          <w:lang w:eastAsia="x-none"/>
        </w:rPr>
        <w:t xml:space="preserve"> </w:t>
      </w:r>
      <w:r w:rsidR="001C0EA7" w:rsidRPr="004541B1">
        <w:rPr>
          <w:rFonts w:hAnsi="Times New Roman" w:cs="Times New Roman"/>
          <w:lang w:eastAsia="x-none"/>
        </w:rPr>
        <w:t>baťovském pracovní prostředí. Baťova škola práce zdůrazňovala výchovu učňů formou tvrdé práce, samostatným hospodařením s</w:t>
      </w:r>
      <w:r w:rsidR="00CE6A7F" w:rsidRPr="004541B1">
        <w:rPr>
          <w:rFonts w:hAnsi="Times New Roman" w:cs="Times New Roman"/>
          <w:lang w:eastAsia="x-none"/>
        </w:rPr>
        <w:t xml:space="preserve"> </w:t>
      </w:r>
      <w:r w:rsidR="001C0EA7" w:rsidRPr="004541B1">
        <w:rPr>
          <w:rFonts w:hAnsi="Times New Roman" w:cs="Times New Roman"/>
          <w:lang w:eastAsia="x-none"/>
        </w:rPr>
        <w:t xml:space="preserve">vlastním výdělkem, ale i zdravým způsobem života, sportem soutěživostí a společným životem </w:t>
      </w:r>
      <w:r w:rsidR="00B6359D" w:rsidRPr="004541B1">
        <w:rPr>
          <w:rFonts w:hAnsi="Times New Roman" w:cs="Times New Roman"/>
          <w:lang w:eastAsia="x-none"/>
        </w:rPr>
        <w:t>(</w:t>
      </w:r>
      <w:proofErr w:type="spellStart"/>
      <w:r w:rsidR="0019329B" w:rsidRPr="004541B1">
        <w:rPr>
          <w:rFonts w:hAnsi="Times New Roman" w:cs="Times New Roman"/>
          <w:lang w:eastAsia="x-none"/>
        </w:rPr>
        <w:t>Klega</w:t>
      </w:r>
      <w:proofErr w:type="spellEnd"/>
      <w:r w:rsidR="0019329B" w:rsidRPr="004541B1">
        <w:rPr>
          <w:rFonts w:hAnsi="Times New Roman" w:cs="Times New Roman"/>
          <w:lang w:eastAsia="x-none"/>
        </w:rPr>
        <w:t xml:space="preserve"> </w:t>
      </w:r>
      <w:r w:rsidR="00B6359D" w:rsidRPr="004541B1">
        <w:rPr>
          <w:rFonts w:hAnsi="Times New Roman" w:cs="Times New Roman"/>
          <w:color w:val="212529"/>
          <w:shd w:val="clear" w:color="auto" w:fill="FFFFFF"/>
        </w:rPr>
        <w:t>1992, s.</w:t>
      </w:r>
      <w:r w:rsidR="0019329B" w:rsidRPr="004541B1">
        <w:rPr>
          <w:rFonts w:hAnsi="Times New Roman" w:cs="Times New Roman"/>
          <w:color w:val="212529"/>
          <w:shd w:val="clear" w:color="auto" w:fill="FFFFFF"/>
        </w:rPr>
        <w:t xml:space="preserve"> </w:t>
      </w:r>
      <w:r w:rsidR="00B6359D" w:rsidRPr="004541B1">
        <w:rPr>
          <w:rFonts w:hAnsi="Times New Roman" w:cs="Times New Roman"/>
          <w:color w:val="212529"/>
          <w:shd w:val="clear" w:color="auto" w:fill="FFFFFF"/>
        </w:rPr>
        <w:t>28-29).</w:t>
      </w:r>
      <w:r w:rsidR="008436FD" w:rsidRPr="004541B1">
        <w:rPr>
          <w:rFonts w:hAnsi="Times New Roman" w:cs="Times New Roman"/>
          <w:color w:val="212529"/>
          <w:shd w:val="clear" w:color="auto" w:fill="FFFFFF"/>
        </w:rPr>
        <w:t xml:space="preserve"> Struktura </w:t>
      </w:r>
      <w:r w:rsidR="005873A5" w:rsidRPr="004541B1">
        <w:rPr>
          <w:rFonts w:hAnsi="Times New Roman" w:cs="Times New Roman"/>
          <w:color w:val="212529"/>
          <w:shd w:val="clear" w:color="auto" w:fill="FFFFFF"/>
        </w:rPr>
        <w:t>podnikového školství</w:t>
      </w:r>
      <w:r w:rsidR="008436FD" w:rsidRPr="004541B1">
        <w:rPr>
          <w:rFonts w:hAnsi="Times New Roman" w:cs="Times New Roman"/>
          <w:color w:val="212529"/>
          <w:shd w:val="clear" w:color="auto" w:fill="FFFFFF"/>
        </w:rPr>
        <w:t xml:space="preserve"> fy. Baťa </w:t>
      </w:r>
      <w:r w:rsidR="00AA0BA4" w:rsidRPr="004541B1">
        <w:rPr>
          <w:rFonts w:hAnsi="Times New Roman" w:cs="Times New Roman"/>
          <w:color w:val="212529"/>
          <w:shd w:val="clear" w:color="auto" w:fill="FFFFFF"/>
        </w:rPr>
        <w:t>utvářená do roku 1945</w:t>
      </w:r>
      <w:r w:rsidR="00C54C10">
        <w:rPr>
          <w:rFonts w:hAnsi="Times New Roman" w:cs="Times New Roman"/>
          <w:color w:val="212529"/>
          <w:shd w:val="clear" w:color="auto" w:fill="FFFFFF"/>
        </w:rPr>
        <w:t>,</w:t>
      </w:r>
      <w:r w:rsidR="00AA0BA4" w:rsidRPr="004541B1">
        <w:rPr>
          <w:rFonts w:hAnsi="Times New Roman" w:cs="Times New Roman"/>
          <w:color w:val="212529"/>
          <w:shd w:val="clear" w:color="auto" w:fill="FFFFFF"/>
        </w:rPr>
        <w:t xml:space="preserve"> </w:t>
      </w:r>
      <w:r w:rsidR="008436FD" w:rsidRPr="004541B1">
        <w:rPr>
          <w:rFonts w:hAnsi="Times New Roman" w:cs="Times New Roman"/>
          <w:color w:val="212529"/>
          <w:shd w:val="clear" w:color="auto" w:fill="FFFFFF"/>
        </w:rPr>
        <w:t xml:space="preserve">jak uvádí Gabriela </w:t>
      </w:r>
      <w:proofErr w:type="spellStart"/>
      <w:r w:rsidR="008436FD" w:rsidRPr="004541B1">
        <w:rPr>
          <w:rFonts w:hAnsi="Times New Roman" w:cs="Times New Roman"/>
          <w:color w:val="212529"/>
          <w:shd w:val="clear" w:color="auto" w:fill="FFFFFF"/>
        </w:rPr>
        <w:t>Končitíková</w:t>
      </w:r>
      <w:proofErr w:type="spellEnd"/>
      <w:r w:rsidR="008436FD" w:rsidRPr="004541B1">
        <w:rPr>
          <w:rFonts w:hAnsi="Times New Roman" w:cs="Times New Roman"/>
          <w:color w:val="212529"/>
          <w:shd w:val="clear" w:color="auto" w:fill="FFFFFF"/>
        </w:rPr>
        <w:t xml:space="preserve">, </w:t>
      </w:r>
      <w:r w:rsidR="005873A5" w:rsidRPr="004541B1">
        <w:rPr>
          <w:rFonts w:hAnsi="Times New Roman" w:cs="Times New Roman"/>
          <w:color w:val="212529"/>
          <w:shd w:val="clear" w:color="auto" w:fill="FFFFFF"/>
        </w:rPr>
        <w:t>je</w:t>
      </w:r>
      <w:r w:rsidR="00AA0BA4" w:rsidRPr="004541B1">
        <w:rPr>
          <w:rFonts w:hAnsi="Times New Roman" w:cs="Times New Roman"/>
          <w:color w:val="212529"/>
          <w:shd w:val="clear" w:color="auto" w:fill="FFFFFF"/>
        </w:rPr>
        <w:t xml:space="preserve"> i </w:t>
      </w:r>
      <w:r w:rsidR="008436FD" w:rsidRPr="004541B1">
        <w:rPr>
          <w:rFonts w:hAnsi="Times New Roman" w:cs="Times New Roman"/>
          <w:color w:val="212529"/>
          <w:shd w:val="clear" w:color="auto" w:fill="FFFFFF"/>
        </w:rPr>
        <w:t>pro</w:t>
      </w:r>
      <w:r w:rsidR="005873A5" w:rsidRPr="004541B1">
        <w:rPr>
          <w:rFonts w:hAnsi="Times New Roman" w:cs="Times New Roman"/>
          <w:color w:val="212529"/>
          <w:shd w:val="clear" w:color="auto" w:fill="FFFFFF"/>
        </w:rPr>
        <w:t xml:space="preserve"> současn</w:t>
      </w:r>
      <w:r w:rsidR="008436FD" w:rsidRPr="004541B1">
        <w:rPr>
          <w:rFonts w:hAnsi="Times New Roman" w:cs="Times New Roman"/>
          <w:color w:val="212529"/>
          <w:shd w:val="clear" w:color="auto" w:fill="FFFFFF"/>
        </w:rPr>
        <w:t>ou</w:t>
      </w:r>
      <w:r w:rsidR="005873A5" w:rsidRPr="004541B1">
        <w:rPr>
          <w:rFonts w:hAnsi="Times New Roman" w:cs="Times New Roman"/>
          <w:color w:val="212529"/>
          <w:shd w:val="clear" w:color="auto" w:fill="FFFFFF"/>
        </w:rPr>
        <w:t xml:space="preserve"> dob</w:t>
      </w:r>
      <w:r w:rsidR="00AA0BA4" w:rsidRPr="004541B1">
        <w:rPr>
          <w:rFonts w:hAnsi="Times New Roman" w:cs="Times New Roman"/>
          <w:color w:val="212529"/>
          <w:shd w:val="clear" w:color="auto" w:fill="FFFFFF"/>
        </w:rPr>
        <w:t>u</w:t>
      </w:r>
      <w:r w:rsidR="005873A5" w:rsidRPr="004541B1">
        <w:rPr>
          <w:rFonts w:hAnsi="Times New Roman" w:cs="Times New Roman"/>
          <w:color w:val="212529"/>
          <w:shd w:val="clear" w:color="auto" w:fill="FFFFFF"/>
        </w:rPr>
        <w:t xml:space="preserve"> velmi inspirativní</w:t>
      </w:r>
      <w:r w:rsidR="00AA0BA4" w:rsidRPr="004541B1">
        <w:rPr>
          <w:rFonts w:hAnsi="Times New Roman" w:cs="Times New Roman"/>
          <w:color w:val="212529"/>
          <w:shd w:val="clear" w:color="auto" w:fill="FFFFFF"/>
        </w:rPr>
        <w:t xml:space="preserve">m odkazem, neboť ve svém vývoji reflektovala na potřeby rostoucí firmy a stala se nezávislou na externích nabídkách vzdělávání. Způsob rozvoje podnikového školství Baťa členil </w:t>
      </w:r>
      <w:r w:rsidR="00B15D45" w:rsidRPr="004541B1">
        <w:rPr>
          <w:rFonts w:hAnsi="Times New Roman" w:cs="Times New Roman"/>
          <w:color w:val="212529"/>
          <w:shd w:val="clear" w:color="auto" w:fill="FFFFFF"/>
        </w:rPr>
        <w:t xml:space="preserve">ve svém charakteru výuku od jednoduchého ke komplexnímu, od stručného k obsáhlému, od krátkodobého k dlouhodobému a od praktického k teoretickému. Inspirací mohou být i metody, které společnost Baťa využívala ke vzdělávání spolupracovníků na pracovišti. Základním typem vzdělávání a zaučování spolupracovníků byla metoda „kolečko“, při které si každý pracovník musel vyzkoušet práce vykonávané na dílně, aby byl schopen zastoupit kteroukoli pracovní pozici či činnost. Odbornou instruktáž prováděli předáci dílny, kteří měli za povinnost dohlížet na práci nových zaměstnanců a odpovídali za adaptaci všech spolupracovníků. Odborný dohled </w:t>
      </w:r>
      <w:r w:rsidR="00735F61" w:rsidRPr="004541B1">
        <w:rPr>
          <w:rFonts w:hAnsi="Times New Roman" w:cs="Times New Roman"/>
          <w:color w:val="212529"/>
          <w:shd w:val="clear" w:color="auto" w:fill="FFFFFF"/>
        </w:rPr>
        <w:t>stanovoval odpovědnosti za odborný rozvoj nového nástupce</w:t>
      </w:r>
      <w:r w:rsidR="00C54C10" w:rsidRPr="00C54C10">
        <w:rPr>
          <w:rFonts w:hAnsi="Times New Roman" w:cs="Times New Roman"/>
          <w:color w:val="212529"/>
          <w:shd w:val="clear" w:color="auto" w:fill="FFFFFF"/>
        </w:rPr>
        <w:t xml:space="preserve"> </w:t>
      </w:r>
      <w:r w:rsidR="00C54C10" w:rsidRPr="004541B1">
        <w:rPr>
          <w:rFonts w:hAnsi="Times New Roman" w:cs="Times New Roman"/>
          <w:color w:val="212529"/>
          <w:shd w:val="clear" w:color="auto" w:fill="FFFFFF"/>
        </w:rPr>
        <w:t>dle hierarchie dílny</w:t>
      </w:r>
      <w:r w:rsidR="00735F61" w:rsidRPr="004541B1">
        <w:rPr>
          <w:rFonts w:hAnsi="Times New Roman" w:cs="Times New Roman"/>
          <w:color w:val="212529"/>
          <w:shd w:val="clear" w:color="auto" w:fill="FFFFFF"/>
        </w:rPr>
        <w:t>. Další formou učení bylo asistování, pro kter</w:t>
      </w:r>
      <w:r w:rsidR="00C54C10">
        <w:rPr>
          <w:rFonts w:hAnsi="Times New Roman" w:cs="Times New Roman"/>
          <w:color w:val="212529"/>
          <w:shd w:val="clear" w:color="auto" w:fill="FFFFFF"/>
        </w:rPr>
        <w:t>é</w:t>
      </w:r>
      <w:r w:rsidR="00735F61" w:rsidRPr="004541B1">
        <w:rPr>
          <w:rFonts w:hAnsi="Times New Roman" w:cs="Times New Roman"/>
          <w:color w:val="212529"/>
          <w:shd w:val="clear" w:color="auto" w:fill="FFFFFF"/>
        </w:rPr>
        <w:t xml:space="preserve"> bylo typické zaškolování pracovníků propagačního a technickohospodářského oddělení. Pro konzultování pracovní činnosti se zkušeným odborníkem či nadřízeným byly vyhrazeny odborné kurzy. Pro </w:t>
      </w:r>
      <w:r w:rsidR="00C54C10">
        <w:rPr>
          <w:rFonts w:hAnsi="Times New Roman" w:cs="Times New Roman"/>
          <w:color w:val="212529"/>
          <w:shd w:val="clear" w:color="auto" w:fill="FFFFFF"/>
        </w:rPr>
        <w:t>identifikaci</w:t>
      </w:r>
      <w:r w:rsidR="00C54C10" w:rsidRPr="004541B1">
        <w:rPr>
          <w:rFonts w:hAnsi="Times New Roman" w:cs="Times New Roman"/>
          <w:color w:val="212529"/>
          <w:shd w:val="clear" w:color="auto" w:fill="FFFFFF"/>
        </w:rPr>
        <w:t xml:space="preserve"> </w:t>
      </w:r>
      <w:r w:rsidR="00735F61" w:rsidRPr="004541B1">
        <w:rPr>
          <w:rFonts w:hAnsi="Times New Roman" w:cs="Times New Roman"/>
          <w:color w:val="212529"/>
          <w:shd w:val="clear" w:color="auto" w:fill="FFFFFF"/>
        </w:rPr>
        <w:t xml:space="preserve">připravenosti studenta na praxi sloužila metoda, která </w:t>
      </w:r>
      <w:r w:rsidR="00C54C10" w:rsidRPr="004541B1">
        <w:rPr>
          <w:rFonts w:hAnsi="Times New Roman" w:cs="Times New Roman"/>
          <w:color w:val="212529"/>
          <w:shd w:val="clear" w:color="auto" w:fill="FFFFFF"/>
        </w:rPr>
        <w:t xml:space="preserve">velmi mladé lidi </w:t>
      </w:r>
      <w:r w:rsidR="00735F61" w:rsidRPr="004541B1">
        <w:rPr>
          <w:rFonts w:hAnsi="Times New Roman" w:cs="Times New Roman"/>
          <w:color w:val="212529"/>
          <w:shd w:val="clear" w:color="auto" w:fill="FFFFFF"/>
        </w:rPr>
        <w:t>pověřovala úkoly</w:t>
      </w:r>
      <w:r w:rsidR="00C54C10">
        <w:rPr>
          <w:rFonts w:hAnsi="Times New Roman" w:cs="Times New Roman"/>
          <w:color w:val="212529"/>
          <w:shd w:val="clear" w:color="auto" w:fill="FFFFFF"/>
        </w:rPr>
        <w:t xml:space="preserve"> tak</w:t>
      </w:r>
      <w:r w:rsidR="00735F61" w:rsidRPr="004541B1">
        <w:rPr>
          <w:rFonts w:hAnsi="Times New Roman" w:cs="Times New Roman"/>
          <w:color w:val="212529"/>
          <w:shd w:val="clear" w:color="auto" w:fill="FFFFFF"/>
        </w:rPr>
        <w:t xml:space="preserve">, aby měli dostatek </w:t>
      </w:r>
      <w:r w:rsidR="00C54C10">
        <w:rPr>
          <w:rFonts w:hAnsi="Times New Roman" w:cs="Times New Roman"/>
          <w:color w:val="212529"/>
          <w:shd w:val="clear" w:color="auto" w:fill="FFFFFF"/>
        </w:rPr>
        <w:t>volnosti pro realizaci úkolu</w:t>
      </w:r>
      <w:r w:rsidR="00C54C10" w:rsidRPr="004541B1">
        <w:rPr>
          <w:rFonts w:hAnsi="Times New Roman" w:cs="Times New Roman"/>
          <w:color w:val="212529"/>
          <w:shd w:val="clear" w:color="auto" w:fill="FFFFFF"/>
        </w:rPr>
        <w:t xml:space="preserve"> </w:t>
      </w:r>
      <w:r w:rsidR="00735F61" w:rsidRPr="004541B1">
        <w:rPr>
          <w:rFonts w:hAnsi="Times New Roman" w:cs="Times New Roman"/>
          <w:color w:val="212529"/>
          <w:shd w:val="clear" w:color="auto" w:fill="FFFFFF"/>
        </w:rPr>
        <w:t xml:space="preserve">a mohli se prosadit v pracovním prostředí. Vzdělávací metody využívané ke vzdělávání spolupracovníků mimo pracoviště pak byly </w:t>
      </w:r>
      <w:proofErr w:type="gramStart"/>
      <w:r w:rsidR="003E6AB1" w:rsidRPr="004541B1">
        <w:rPr>
          <w:rFonts w:hAnsi="Times New Roman" w:cs="Times New Roman"/>
          <w:color w:val="212529"/>
          <w:shd w:val="clear" w:color="auto" w:fill="FFFFFF"/>
        </w:rPr>
        <w:t>di</w:t>
      </w:r>
      <w:r w:rsidR="0019329B" w:rsidRPr="004541B1">
        <w:rPr>
          <w:rFonts w:hAnsi="Times New Roman" w:cs="Times New Roman"/>
          <w:color w:val="212529"/>
          <w:shd w:val="clear" w:color="auto" w:fill="FFFFFF"/>
        </w:rPr>
        <w:t>s</w:t>
      </w:r>
      <w:r w:rsidR="003E6AB1" w:rsidRPr="004541B1">
        <w:rPr>
          <w:rFonts w:hAnsi="Times New Roman" w:cs="Times New Roman"/>
          <w:color w:val="212529"/>
          <w:shd w:val="clear" w:color="auto" w:fill="FFFFFF"/>
        </w:rPr>
        <w:t>kuze</w:t>
      </w:r>
      <w:proofErr w:type="gramEnd"/>
      <w:r w:rsidR="003E6AB1" w:rsidRPr="004541B1">
        <w:rPr>
          <w:rFonts w:hAnsi="Times New Roman" w:cs="Times New Roman"/>
          <w:color w:val="212529"/>
          <w:shd w:val="clear" w:color="auto" w:fill="FFFFFF"/>
        </w:rPr>
        <w:t xml:space="preserve">, </w:t>
      </w:r>
      <w:r w:rsidR="00735F61" w:rsidRPr="004541B1">
        <w:rPr>
          <w:rFonts w:hAnsi="Times New Roman" w:cs="Times New Roman"/>
          <w:color w:val="212529"/>
          <w:shd w:val="clear" w:color="auto" w:fill="FFFFFF"/>
        </w:rPr>
        <w:t>přednášky,</w:t>
      </w:r>
      <w:r w:rsidR="003E6AB1" w:rsidRPr="004541B1">
        <w:rPr>
          <w:rFonts w:hAnsi="Times New Roman" w:cs="Times New Roman"/>
          <w:color w:val="212529"/>
          <w:shd w:val="clear" w:color="auto" w:fill="FFFFFF"/>
        </w:rPr>
        <w:t xml:space="preserve"> praktická cvičení, výchova k</w:t>
      </w:r>
      <w:r w:rsidR="00036CCE" w:rsidRPr="004541B1">
        <w:rPr>
          <w:rFonts w:hAnsi="Times New Roman" w:cs="Times New Roman"/>
          <w:color w:val="212529"/>
          <w:shd w:val="clear" w:color="auto" w:fill="FFFFFF"/>
        </w:rPr>
        <w:t xml:space="preserve"> </w:t>
      </w:r>
      <w:r w:rsidR="003E6AB1" w:rsidRPr="004541B1">
        <w:rPr>
          <w:rFonts w:hAnsi="Times New Roman" w:cs="Times New Roman"/>
          <w:color w:val="212529"/>
          <w:shd w:val="clear" w:color="auto" w:fill="FFFFFF"/>
        </w:rPr>
        <w:t>hospodaření a službě, vědecké příklady a výzkumy</w:t>
      </w:r>
      <w:r w:rsidR="00036CCE" w:rsidRPr="004541B1">
        <w:rPr>
          <w:rFonts w:hAnsi="Times New Roman" w:cs="Times New Roman"/>
          <w:color w:val="212529"/>
          <w:shd w:val="clear" w:color="auto" w:fill="FFFFFF"/>
        </w:rPr>
        <w:t xml:space="preserve"> (</w:t>
      </w:r>
      <w:proofErr w:type="spellStart"/>
      <w:r w:rsidR="00036CCE" w:rsidRPr="004541B1">
        <w:rPr>
          <w:rFonts w:hAnsi="Times New Roman" w:cs="Times New Roman"/>
          <w:color w:val="212529"/>
          <w:shd w:val="clear" w:color="auto" w:fill="FFFFFF"/>
        </w:rPr>
        <w:t>Končitíková</w:t>
      </w:r>
      <w:proofErr w:type="spellEnd"/>
      <w:r w:rsidR="00036CCE" w:rsidRPr="004541B1">
        <w:rPr>
          <w:rFonts w:hAnsi="Times New Roman" w:cs="Times New Roman"/>
          <w:color w:val="212529"/>
          <w:shd w:val="clear" w:color="auto" w:fill="FFFFFF"/>
        </w:rPr>
        <w:t>, 2015, s.</w:t>
      </w:r>
      <w:r w:rsidR="0019329B" w:rsidRPr="004541B1">
        <w:rPr>
          <w:rFonts w:hAnsi="Times New Roman" w:cs="Times New Roman"/>
          <w:color w:val="212529"/>
          <w:shd w:val="clear" w:color="auto" w:fill="FFFFFF"/>
        </w:rPr>
        <w:t xml:space="preserve"> </w:t>
      </w:r>
      <w:r w:rsidR="00036CCE" w:rsidRPr="004541B1">
        <w:rPr>
          <w:rFonts w:hAnsi="Times New Roman" w:cs="Times New Roman"/>
          <w:color w:val="212529"/>
          <w:shd w:val="clear" w:color="auto" w:fill="FFFFFF"/>
        </w:rPr>
        <w:t>32-35,</w:t>
      </w:r>
      <w:r w:rsidR="00AE770C" w:rsidRPr="004541B1">
        <w:rPr>
          <w:rFonts w:hAnsi="Times New Roman" w:cs="Times New Roman"/>
          <w:color w:val="212529"/>
          <w:shd w:val="clear" w:color="auto" w:fill="FFFFFF"/>
        </w:rPr>
        <w:t xml:space="preserve"> </w:t>
      </w:r>
      <w:r w:rsidR="00036CCE" w:rsidRPr="004541B1">
        <w:rPr>
          <w:rFonts w:hAnsi="Times New Roman" w:cs="Times New Roman"/>
          <w:color w:val="212529"/>
          <w:shd w:val="clear" w:color="auto" w:fill="FFFFFF"/>
        </w:rPr>
        <w:t>110-111).</w:t>
      </w:r>
      <w:r w:rsidR="00DF5CFF" w:rsidRPr="004541B1">
        <w:rPr>
          <w:rFonts w:hAnsi="Times New Roman" w:cs="Times New Roman"/>
          <w:color w:val="212529"/>
          <w:shd w:val="clear" w:color="auto" w:fill="FFFFFF"/>
        </w:rPr>
        <w:t xml:space="preserve"> Celá koncepce podnikového vzdělávání společnosti Baťa měla za cíl zvyšovat kompetence svých pracovníků na vzdělávacích aktivitách vycházejících z potřeb firmy. Od roku 1925 pak firma aktivně pracovala s mládeží, aby si zajistila dostatečný přísun nové pracovní síly</w:t>
      </w:r>
      <w:r w:rsidR="00CF5F84" w:rsidRPr="004541B1">
        <w:rPr>
          <w:rFonts w:hAnsi="Times New Roman" w:cs="Times New Roman"/>
          <w:color w:val="212529"/>
          <w:shd w:val="clear" w:color="auto" w:fill="FFFFFF"/>
        </w:rPr>
        <w:t>. Mnoho metod i činností vycházelo z</w:t>
      </w:r>
      <w:r w:rsidR="00756F4A" w:rsidRPr="004541B1">
        <w:rPr>
          <w:rFonts w:hAnsi="Times New Roman" w:cs="Times New Roman"/>
          <w:color w:val="212529"/>
          <w:shd w:val="clear" w:color="auto" w:fill="FFFFFF"/>
        </w:rPr>
        <w:t xml:space="preserve"> </w:t>
      </w:r>
      <w:r w:rsidR="00CF5F84" w:rsidRPr="004541B1">
        <w:rPr>
          <w:rFonts w:hAnsi="Times New Roman" w:cs="Times New Roman"/>
          <w:color w:val="212529"/>
          <w:shd w:val="clear" w:color="auto" w:fill="FFFFFF"/>
        </w:rPr>
        <w:t xml:space="preserve">kontextu mezigeneračního vzdělávání, kdy starší a zkušenější pracovníci předávali teoretické a praktické znalosti a kontrolovali kvalitu vykonávané práce na dané pozici. Zaměstnanci, kteří byli považování za odborníky a </w:t>
      </w:r>
      <w:r w:rsidR="00756F4A" w:rsidRPr="004541B1">
        <w:rPr>
          <w:rFonts w:hAnsi="Times New Roman" w:cs="Times New Roman"/>
          <w:color w:val="212529"/>
          <w:shd w:val="clear" w:color="auto" w:fill="FFFFFF"/>
        </w:rPr>
        <w:t xml:space="preserve">taktéž </w:t>
      </w:r>
      <w:r w:rsidR="00CF5F84" w:rsidRPr="004541B1">
        <w:rPr>
          <w:rFonts w:hAnsi="Times New Roman" w:cs="Times New Roman"/>
          <w:color w:val="212529"/>
          <w:shd w:val="clear" w:color="auto" w:fill="FFFFFF"/>
        </w:rPr>
        <w:t>vysoce kvalifikovaní pracovníci</w:t>
      </w:r>
      <w:r w:rsidR="00756F4A" w:rsidRPr="004541B1">
        <w:rPr>
          <w:rFonts w:hAnsi="Times New Roman" w:cs="Times New Roman"/>
          <w:color w:val="212529"/>
          <w:shd w:val="clear" w:color="auto" w:fill="FFFFFF"/>
        </w:rPr>
        <w:t>,</w:t>
      </w:r>
      <w:r w:rsidR="00CF5F84" w:rsidRPr="004541B1">
        <w:rPr>
          <w:rFonts w:hAnsi="Times New Roman" w:cs="Times New Roman"/>
          <w:color w:val="212529"/>
          <w:shd w:val="clear" w:color="auto" w:fill="FFFFFF"/>
        </w:rPr>
        <w:t xml:space="preserve"> vzdělávali </w:t>
      </w:r>
      <w:r w:rsidR="00CF5F84" w:rsidRPr="004541B1">
        <w:rPr>
          <w:rFonts w:hAnsi="Times New Roman" w:cs="Times New Roman"/>
          <w:color w:val="212529"/>
          <w:shd w:val="clear" w:color="auto" w:fill="FFFFFF"/>
        </w:rPr>
        <w:lastRenderedPageBreak/>
        <w:t>své kolegy i mimo své pracovní prostředí na různých besedách, kurzech i v</w:t>
      </w:r>
      <w:r w:rsidR="00756F4A" w:rsidRPr="004541B1">
        <w:rPr>
          <w:rFonts w:hAnsi="Times New Roman" w:cs="Times New Roman"/>
          <w:color w:val="212529"/>
          <w:shd w:val="clear" w:color="auto" w:fill="FFFFFF"/>
        </w:rPr>
        <w:t xml:space="preserve"> </w:t>
      </w:r>
      <w:r w:rsidR="00CF5F84" w:rsidRPr="004541B1">
        <w:rPr>
          <w:rFonts w:hAnsi="Times New Roman" w:cs="Times New Roman"/>
          <w:color w:val="212529"/>
          <w:shd w:val="clear" w:color="auto" w:fill="FFFFFF"/>
        </w:rPr>
        <w:t>praktických učebnách zřízených k</w:t>
      </w:r>
      <w:r w:rsidR="00756F4A" w:rsidRPr="004541B1">
        <w:rPr>
          <w:rFonts w:hAnsi="Times New Roman" w:cs="Times New Roman"/>
          <w:color w:val="212529"/>
          <w:shd w:val="clear" w:color="auto" w:fill="FFFFFF"/>
        </w:rPr>
        <w:t xml:space="preserve"> </w:t>
      </w:r>
      <w:r w:rsidR="00CF5F84" w:rsidRPr="004541B1">
        <w:rPr>
          <w:rFonts w:hAnsi="Times New Roman" w:cs="Times New Roman"/>
          <w:color w:val="212529"/>
          <w:shd w:val="clear" w:color="auto" w:fill="FFFFFF"/>
        </w:rPr>
        <w:t>tomuto účelu.</w:t>
      </w:r>
      <w:r w:rsidR="00756F4A" w:rsidRPr="004541B1">
        <w:rPr>
          <w:rFonts w:hAnsi="Times New Roman" w:cs="Times New Roman"/>
          <w:color w:val="212529"/>
          <w:shd w:val="clear" w:color="auto" w:fill="FFFFFF"/>
        </w:rPr>
        <w:t xml:space="preserve"> </w:t>
      </w:r>
      <w:proofErr w:type="spellStart"/>
      <w:r w:rsidR="00756F4A" w:rsidRPr="004541B1">
        <w:rPr>
          <w:rFonts w:hAnsi="Times New Roman" w:cs="Times New Roman"/>
          <w:color w:val="212529"/>
          <w:shd w:val="clear" w:color="auto" w:fill="FFFFFF"/>
        </w:rPr>
        <w:t>Klega</w:t>
      </w:r>
      <w:proofErr w:type="spellEnd"/>
      <w:r w:rsidR="00756F4A" w:rsidRPr="004541B1">
        <w:rPr>
          <w:rFonts w:hAnsi="Times New Roman" w:cs="Times New Roman"/>
          <w:color w:val="212529"/>
          <w:shd w:val="clear" w:color="auto" w:fill="FFFFFF"/>
        </w:rPr>
        <w:t xml:space="preserve"> potvrzuje</w:t>
      </w:r>
      <w:r w:rsidR="009D5896" w:rsidRPr="004541B1">
        <w:rPr>
          <w:rFonts w:hAnsi="Times New Roman" w:cs="Times New Roman"/>
          <w:color w:val="212529"/>
          <w:shd w:val="clear" w:color="auto" w:fill="FFFFFF"/>
        </w:rPr>
        <w:t>, že Baťovské podnikové školství i jím založená či využívaná kulturně výchovná zařízení</w:t>
      </w:r>
      <w:r w:rsidR="00706A8B">
        <w:rPr>
          <w:rFonts w:hAnsi="Times New Roman" w:cs="Times New Roman"/>
          <w:color w:val="212529"/>
          <w:shd w:val="clear" w:color="auto" w:fill="FFFFFF"/>
        </w:rPr>
        <w:t>,</w:t>
      </w:r>
      <w:r w:rsidR="009D5896" w:rsidRPr="004541B1">
        <w:rPr>
          <w:rFonts w:hAnsi="Times New Roman" w:cs="Times New Roman"/>
          <w:color w:val="212529"/>
          <w:shd w:val="clear" w:color="auto" w:fill="FFFFFF"/>
        </w:rPr>
        <w:t xml:space="preserve"> tvořil</w:t>
      </w:r>
      <w:r w:rsidR="00706A8B">
        <w:rPr>
          <w:rFonts w:hAnsi="Times New Roman" w:cs="Times New Roman"/>
          <w:color w:val="212529"/>
          <w:shd w:val="clear" w:color="auto" w:fill="FFFFFF"/>
        </w:rPr>
        <w:t>y</w:t>
      </w:r>
      <w:r w:rsidR="009D5896" w:rsidRPr="004541B1">
        <w:rPr>
          <w:rFonts w:hAnsi="Times New Roman" w:cs="Times New Roman"/>
          <w:color w:val="212529"/>
          <w:shd w:val="clear" w:color="auto" w:fill="FFFFFF"/>
        </w:rPr>
        <w:t xml:space="preserve"> specifický výchovně vzdělávací systém v podniku s důležitými atributy</w:t>
      </w:r>
      <w:r w:rsidR="00706A8B">
        <w:rPr>
          <w:rFonts w:hAnsi="Times New Roman" w:cs="Times New Roman"/>
          <w:color w:val="212529"/>
          <w:shd w:val="clear" w:color="auto" w:fill="FFFFFF"/>
        </w:rPr>
        <w:t>,</w:t>
      </w:r>
      <w:r w:rsidR="009D5896" w:rsidRPr="004541B1">
        <w:rPr>
          <w:rFonts w:hAnsi="Times New Roman" w:cs="Times New Roman"/>
          <w:color w:val="212529"/>
          <w:shd w:val="clear" w:color="auto" w:fill="FFFFFF"/>
        </w:rPr>
        <w:t xml:space="preserve"> jako jsou přesvědčení o hodnotě vlastních pracovních zkušeností, moc výchovy a role sebevýchovy. Tento systém podnikového vzdělávání byl promyšlený a komplexní jak z pedagogického hlediska, tak perspektivnosti ekonomického přínosu. Vzdělávání a v</w:t>
      </w:r>
      <w:r w:rsidR="00AD44A6" w:rsidRPr="004541B1">
        <w:rPr>
          <w:rFonts w:hAnsi="Times New Roman" w:cs="Times New Roman"/>
          <w:color w:val="212529"/>
          <w:shd w:val="clear" w:color="auto" w:fill="FFFFFF"/>
        </w:rPr>
        <w:t>ý</w:t>
      </w:r>
      <w:r w:rsidR="009D5896" w:rsidRPr="004541B1">
        <w:rPr>
          <w:rFonts w:hAnsi="Times New Roman" w:cs="Times New Roman"/>
          <w:color w:val="212529"/>
          <w:shd w:val="clear" w:color="auto" w:fill="FFFFFF"/>
        </w:rPr>
        <w:t xml:space="preserve">chova </w:t>
      </w:r>
      <w:r w:rsidR="00AD44A6" w:rsidRPr="004541B1">
        <w:rPr>
          <w:rFonts w:hAnsi="Times New Roman" w:cs="Times New Roman"/>
          <w:color w:val="212529"/>
          <w:shd w:val="clear" w:color="auto" w:fill="FFFFFF"/>
        </w:rPr>
        <w:t>pracovníků Baťových společností do roku 1945</w:t>
      </w:r>
      <w:r w:rsidR="009D5896" w:rsidRPr="004541B1">
        <w:rPr>
          <w:rFonts w:hAnsi="Times New Roman" w:cs="Times New Roman"/>
          <w:color w:val="212529"/>
          <w:shd w:val="clear" w:color="auto" w:fill="FFFFFF"/>
        </w:rPr>
        <w:t xml:space="preserve"> </w:t>
      </w:r>
      <w:r w:rsidR="00AD44A6" w:rsidRPr="004541B1">
        <w:rPr>
          <w:rFonts w:hAnsi="Times New Roman" w:cs="Times New Roman"/>
          <w:color w:val="212529"/>
          <w:shd w:val="clear" w:color="auto" w:fill="FFFFFF"/>
        </w:rPr>
        <w:t>byli považovány za velmi systematické, s</w:t>
      </w:r>
      <w:r w:rsidR="00F84A17" w:rsidRPr="004541B1">
        <w:rPr>
          <w:rFonts w:hAnsi="Times New Roman" w:cs="Times New Roman"/>
          <w:color w:val="212529"/>
          <w:shd w:val="clear" w:color="auto" w:fill="FFFFFF"/>
        </w:rPr>
        <w:t xml:space="preserve"> </w:t>
      </w:r>
      <w:r w:rsidR="00AD44A6" w:rsidRPr="004541B1">
        <w:rPr>
          <w:rFonts w:hAnsi="Times New Roman" w:cs="Times New Roman"/>
          <w:color w:val="212529"/>
          <w:shd w:val="clear" w:color="auto" w:fill="FFFFFF"/>
        </w:rPr>
        <w:t>organizovanou, cílevědomou a plánovitou výchovou, sledující jak vzdělanostní přípravu mládeže, tj. učňů, tak permanentní zvyšování kvalifikační úrovně všech zaměstnanců, přičemž byl</w:t>
      </w:r>
      <w:r w:rsidR="00C54C10">
        <w:rPr>
          <w:rFonts w:hAnsi="Times New Roman" w:cs="Times New Roman"/>
          <w:color w:val="212529"/>
          <w:shd w:val="clear" w:color="auto" w:fill="FFFFFF"/>
        </w:rPr>
        <w:t>y</w:t>
      </w:r>
      <w:r w:rsidR="00AD44A6" w:rsidRPr="004541B1">
        <w:rPr>
          <w:rFonts w:hAnsi="Times New Roman" w:cs="Times New Roman"/>
          <w:color w:val="212529"/>
          <w:shd w:val="clear" w:color="auto" w:fill="FFFFFF"/>
        </w:rPr>
        <w:t xml:space="preserve"> brány na zřetel specifické potřeby </w:t>
      </w:r>
      <w:r w:rsidR="00C54C10">
        <w:rPr>
          <w:rFonts w:hAnsi="Times New Roman" w:cs="Times New Roman"/>
          <w:color w:val="212529"/>
          <w:shd w:val="clear" w:color="auto" w:fill="FFFFFF"/>
        </w:rPr>
        <w:t xml:space="preserve">jak </w:t>
      </w:r>
      <w:r w:rsidR="00AD44A6" w:rsidRPr="004541B1">
        <w:rPr>
          <w:rFonts w:hAnsi="Times New Roman" w:cs="Times New Roman"/>
          <w:color w:val="212529"/>
          <w:shd w:val="clear" w:color="auto" w:fill="FFFFFF"/>
        </w:rPr>
        <w:t>jednotlivých zaměstnanců</w:t>
      </w:r>
      <w:r w:rsidR="00C54C10">
        <w:rPr>
          <w:rFonts w:hAnsi="Times New Roman" w:cs="Times New Roman"/>
          <w:color w:val="212529"/>
          <w:shd w:val="clear" w:color="auto" w:fill="FFFFFF"/>
        </w:rPr>
        <w:t>,</w:t>
      </w:r>
      <w:r w:rsidR="00AD44A6" w:rsidRPr="004541B1">
        <w:rPr>
          <w:rFonts w:hAnsi="Times New Roman" w:cs="Times New Roman"/>
          <w:color w:val="212529"/>
          <w:shd w:val="clear" w:color="auto" w:fill="FFFFFF"/>
        </w:rPr>
        <w:t xml:space="preserve"> tak aktuální potřeby firmy </w:t>
      </w:r>
      <w:r w:rsidR="00AD44A6" w:rsidRPr="004541B1">
        <w:rPr>
          <w:rFonts w:hAnsi="Times New Roman" w:cs="Times New Roman"/>
          <w:lang w:eastAsia="x-none"/>
        </w:rPr>
        <w:t>(</w:t>
      </w:r>
      <w:proofErr w:type="spellStart"/>
      <w:r w:rsidR="007356AD" w:rsidRPr="004541B1">
        <w:rPr>
          <w:rFonts w:hAnsi="Times New Roman" w:cs="Times New Roman"/>
          <w:color w:val="212529"/>
          <w:shd w:val="clear" w:color="auto" w:fill="FFFFFF"/>
        </w:rPr>
        <w:t>Klega</w:t>
      </w:r>
      <w:proofErr w:type="spellEnd"/>
      <w:r w:rsidR="00AD44A6" w:rsidRPr="004541B1">
        <w:rPr>
          <w:rFonts w:hAnsi="Times New Roman" w:cs="Times New Roman"/>
          <w:color w:val="212529"/>
          <w:shd w:val="clear" w:color="auto" w:fill="FFFFFF"/>
        </w:rPr>
        <w:t>, 1992, s.</w:t>
      </w:r>
      <w:r w:rsidR="0019329B" w:rsidRPr="004541B1">
        <w:rPr>
          <w:rFonts w:hAnsi="Times New Roman" w:cs="Times New Roman"/>
          <w:color w:val="212529"/>
          <w:shd w:val="clear" w:color="auto" w:fill="FFFFFF"/>
        </w:rPr>
        <w:t xml:space="preserve"> </w:t>
      </w:r>
      <w:r w:rsidR="00AD44A6" w:rsidRPr="004541B1">
        <w:rPr>
          <w:rFonts w:hAnsi="Times New Roman" w:cs="Times New Roman"/>
          <w:color w:val="212529"/>
          <w:shd w:val="clear" w:color="auto" w:fill="FFFFFF"/>
        </w:rPr>
        <w:t>36).</w:t>
      </w:r>
    </w:p>
    <w:p w14:paraId="5938B557" w14:textId="494A88E2" w:rsidR="00112575" w:rsidRDefault="00CE2502" w:rsidP="0090253C">
      <w:pPr>
        <w:spacing w:before="0"/>
        <w:ind w:firstLine="567"/>
        <w:rPr>
          <w:rFonts w:hAnsi="Times New Roman" w:cs="Times New Roman"/>
          <w:color w:val="222222"/>
        </w:rPr>
      </w:pPr>
      <w:r w:rsidRPr="004541B1">
        <w:rPr>
          <w:rFonts w:hAnsi="Times New Roman" w:cs="Times New Roman"/>
          <w:color w:val="212529"/>
          <w:shd w:val="clear" w:color="auto" w:fill="FFFFFF"/>
        </w:rPr>
        <w:t>Ve své práci „Proměny výchovy a vzdělávání pracovníků v podmínkách n. p. Svit Gottwaldov v letech 1945-1982</w:t>
      </w:r>
      <w:r w:rsidR="00AE770C" w:rsidRPr="004541B1">
        <w:rPr>
          <w:rFonts w:hAnsi="Times New Roman" w:cs="Times New Roman"/>
          <w:color w:val="212529"/>
          <w:shd w:val="clear" w:color="auto" w:fill="FFFFFF"/>
        </w:rPr>
        <w:t xml:space="preserve"> „</w:t>
      </w:r>
      <w:r w:rsidR="00343D9B" w:rsidRPr="004541B1">
        <w:rPr>
          <w:rFonts w:hAnsi="Times New Roman" w:cs="Times New Roman"/>
          <w:color w:val="212529"/>
          <w:shd w:val="clear" w:color="auto" w:fill="FFFFFF"/>
        </w:rPr>
        <w:t xml:space="preserve">charakterizuje </w:t>
      </w:r>
      <w:r w:rsidRPr="004541B1">
        <w:rPr>
          <w:rFonts w:hAnsi="Times New Roman" w:cs="Times New Roman"/>
          <w:color w:val="212529"/>
          <w:shd w:val="clear" w:color="auto" w:fill="FFFFFF"/>
        </w:rPr>
        <w:t xml:space="preserve">Vilém </w:t>
      </w:r>
      <w:proofErr w:type="spellStart"/>
      <w:r w:rsidRPr="004541B1">
        <w:rPr>
          <w:rFonts w:hAnsi="Times New Roman" w:cs="Times New Roman"/>
          <w:color w:val="212529"/>
          <w:shd w:val="clear" w:color="auto" w:fill="FFFFFF"/>
        </w:rPr>
        <w:t>Klega</w:t>
      </w:r>
      <w:proofErr w:type="spellEnd"/>
      <w:r w:rsidR="00966D32" w:rsidRPr="004541B1">
        <w:rPr>
          <w:rFonts w:hAnsi="Times New Roman" w:cs="Times New Roman"/>
          <w:color w:val="212529"/>
          <w:shd w:val="clear" w:color="auto" w:fill="FFFFFF"/>
        </w:rPr>
        <w:t xml:space="preserve"> </w:t>
      </w:r>
      <w:r w:rsidR="00DA78E7" w:rsidRPr="004541B1">
        <w:rPr>
          <w:rFonts w:hAnsi="Times New Roman" w:cs="Times New Roman"/>
          <w:color w:val="212529"/>
          <w:shd w:val="clear" w:color="auto" w:fill="FFFFFF"/>
        </w:rPr>
        <w:t>(1988)</w:t>
      </w:r>
      <w:r w:rsidR="00343D9B" w:rsidRPr="004541B1">
        <w:rPr>
          <w:rFonts w:hAnsi="Times New Roman" w:cs="Times New Roman"/>
          <w:color w:val="212529"/>
          <w:shd w:val="clear" w:color="auto" w:fill="FFFFFF"/>
        </w:rPr>
        <w:t xml:space="preserve"> </w:t>
      </w:r>
      <w:r w:rsidRPr="004541B1">
        <w:rPr>
          <w:rFonts w:hAnsi="Times New Roman" w:cs="Times New Roman"/>
          <w:color w:val="212529"/>
          <w:shd w:val="clear" w:color="auto" w:fill="FFFFFF"/>
        </w:rPr>
        <w:t>oblast</w:t>
      </w:r>
      <w:r w:rsidR="00343D9B" w:rsidRPr="004541B1">
        <w:rPr>
          <w:rFonts w:hAnsi="Times New Roman" w:cs="Times New Roman"/>
          <w:color w:val="212529"/>
          <w:shd w:val="clear" w:color="auto" w:fill="FFFFFF"/>
        </w:rPr>
        <w:t>i</w:t>
      </w:r>
      <w:r w:rsidRPr="004541B1">
        <w:rPr>
          <w:rFonts w:hAnsi="Times New Roman" w:cs="Times New Roman"/>
          <w:color w:val="212529"/>
          <w:shd w:val="clear" w:color="auto" w:fill="FFFFFF"/>
        </w:rPr>
        <w:t xml:space="preserve"> výchovy a vzdělávání</w:t>
      </w:r>
      <w:r w:rsidR="00343D9B" w:rsidRPr="004541B1">
        <w:rPr>
          <w:rFonts w:hAnsi="Times New Roman" w:cs="Times New Roman"/>
          <w:color w:val="212529"/>
          <w:shd w:val="clear" w:color="auto" w:fill="FFFFFF"/>
        </w:rPr>
        <w:t xml:space="preserve"> největšího výrobce obuvi u nás. </w:t>
      </w:r>
      <w:r w:rsidR="00BD2B26" w:rsidRPr="004541B1">
        <w:rPr>
          <w:rFonts w:hAnsi="Times New Roman" w:cs="Times New Roman"/>
          <w:color w:val="212529"/>
          <w:shd w:val="clear" w:color="auto" w:fill="FFFFFF"/>
        </w:rPr>
        <w:t>Po roce 1945 navázala</w:t>
      </w:r>
      <w:r w:rsidR="002C02E2" w:rsidRPr="004541B1">
        <w:rPr>
          <w:rFonts w:hAnsi="Times New Roman" w:cs="Times New Roman"/>
          <w:color w:val="212529"/>
          <w:shd w:val="clear" w:color="auto" w:fill="FFFFFF"/>
        </w:rPr>
        <w:t xml:space="preserve"> společnost Svit Gottwaldov ve</w:t>
      </w:r>
      <w:r w:rsidR="00BD2B26" w:rsidRPr="004541B1">
        <w:rPr>
          <w:rFonts w:hAnsi="Times New Roman" w:cs="Times New Roman"/>
          <w:color w:val="212529"/>
          <w:shd w:val="clear" w:color="auto" w:fill="FFFFFF"/>
        </w:rPr>
        <w:t xml:space="preserve"> výchov</w:t>
      </w:r>
      <w:r w:rsidR="002C02E2" w:rsidRPr="004541B1">
        <w:rPr>
          <w:rFonts w:hAnsi="Times New Roman" w:cs="Times New Roman"/>
          <w:color w:val="212529"/>
          <w:shd w:val="clear" w:color="auto" w:fill="FFFFFF"/>
        </w:rPr>
        <w:t>ě</w:t>
      </w:r>
      <w:r w:rsidR="00BD2B26" w:rsidRPr="004541B1">
        <w:rPr>
          <w:rFonts w:hAnsi="Times New Roman" w:cs="Times New Roman"/>
          <w:color w:val="212529"/>
          <w:shd w:val="clear" w:color="auto" w:fill="FFFFFF"/>
        </w:rPr>
        <w:t xml:space="preserve"> a vzdělávání pracovníků</w:t>
      </w:r>
      <w:r w:rsidR="002C02E2" w:rsidRPr="004541B1">
        <w:rPr>
          <w:rFonts w:hAnsi="Times New Roman" w:cs="Times New Roman"/>
          <w:color w:val="212529"/>
          <w:shd w:val="clear" w:color="auto" w:fill="FFFFFF"/>
        </w:rPr>
        <w:t xml:space="preserve"> na jasnou předválečnou tradici</w:t>
      </w:r>
      <w:r w:rsidRPr="004541B1">
        <w:rPr>
          <w:rFonts w:hAnsi="Times New Roman" w:cs="Times New Roman"/>
          <w:color w:val="212529"/>
          <w:shd w:val="clear" w:color="auto" w:fill="FFFFFF"/>
        </w:rPr>
        <w:t>.</w:t>
      </w:r>
      <w:r w:rsidR="002F3E86" w:rsidRPr="004541B1">
        <w:rPr>
          <w:rFonts w:hAnsi="Times New Roman" w:cs="Times New Roman"/>
          <w:color w:val="212529"/>
          <w:shd w:val="clear" w:color="auto" w:fill="FFFFFF"/>
        </w:rPr>
        <w:t xml:space="preserve"> </w:t>
      </w:r>
      <w:r w:rsidR="002C02E2" w:rsidRPr="004541B1">
        <w:rPr>
          <w:rFonts w:hAnsi="Times New Roman" w:cs="Times New Roman"/>
          <w:color w:val="212529"/>
          <w:shd w:val="clear" w:color="auto" w:fill="FFFFFF"/>
        </w:rPr>
        <w:t>Nové řízení dosavadní společnosti Baťa začalo ve změněných podmínkách ekonomického i společenského vývoje po počátečním respektování dosavadních forem výchovy a vzdělávání vytvářet progresivní systém přípravy profesní kvalifikace zaměstnanců.</w:t>
      </w:r>
      <w:r w:rsidR="00D703C6" w:rsidRPr="004541B1">
        <w:rPr>
          <w:rFonts w:hAnsi="Times New Roman" w:cs="Times New Roman"/>
          <w:color w:val="212529"/>
          <w:shd w:val="clear" w:color="auto" w:fill="FFFFFF"/>
        </w:rPr>
        <w:t xml:space="preserve"> Počátečním opatřením nového vedení podniku bylo provedení změny v systému přípravy továrního dorostu a zavedlo</w:t>
      </w:r>
      <w:r w:rsidR="00F8077B" w:rsidRPr="004541B1">
        <w:rPr>
          <w:rFonts w:hAnsi="Times New Roman" w:cs="Times New Roman"/>
          <w:color w:val="212529"/>
          <w:shd w:val="clear" w:color="auto" w:fill="FFFFFF"/>
        </w:rPr>
        <w:t xml:space="preserve"> řádný,</w:t>
      </w:r>
      <w:r w:rsidR="00D703C6" w:rsidRPr="004541B1">
        <w:rPr>
          <w:rFonts w:hAnsi="Times New Roman" w:cs="Times New Roman"/>
          <w:color w:val="212529"/>
          <w:shd w:val="clear" w:color="auto" w:fill="FFFFFF"/>
        </w:rPr>
        <w:t xml:space="preserve"> učebn</w:t>
      </w:r>
      <w:r w:rsidR="00F8077B" w:rsidRPr="004541B1">
        <w:rPr>
          <w:rFonts w:hAnsi="Times New Roman" w:cs="Times New Roman"/>
          <w:color w:val="212529"/>
          <w:shd w:val="clear" w:color="auto" w:fill="FFFFFF"/>
        </w:rPr>
        <w:t>í</w:t>
      </w:r>
      <w:r w:rsidR="00D703C6" w:rsidRPr="004541B1">
        <w:rPr>
          <w:rFonts w:hAnsi="Times New Roman" w:cs="Times New Roman"/>
          <w:color w:val="212529"/>
          <w:shd w:val="clear" w:color="auto" w:fill="FFFFFF"/>
        </w:rPr>
        <w:t xml:space="preserve"> poměr.</w:t>
      </w:r>
      <w:r w:rsidR="00F8077B" w:rsidRPr="004541B1">
        <w:rPr>
          <w:rFonts w:hAnsi="Times New Roman" w:cs="Times New Roman"/>
          <w:color w:val="212529"/>
          <w:shd w:val="clear" w:color="auto" w:fill="FFFFFF"/>
        </w:rPr>
        <w:t xml:space="preserve"> Následně na konci roku 1945 byl založen Studijní ústav neboli ZŠP (závodní škola práce), kterou doprovázela striktní</w:t>
      </w:r>
      <w:r w:rsidR="00B934D3" w:rsidRPr="004541B1">
        <w:rPr>
          <w:rFonts w:hAnsi="Times New Roman" w:cs="Times New Roman"/>
          <w:color w:val="212529"/>
          <w:shd w:val="clear" w:color="auto" w:fill="FFFFFF"/>
        </w:rPr>
        <w:t xml:space="preserve"> výběrová kritéria. Po roce 1949 s nástupem socialismu byla do podnikového vzdělávání a výchovy vnesena masovost, která ve velkém rozsahu měla zabezpečit kvalifikaci nových pracovníků bez potřebných teoretických znalostí. Až 73</w:t>
      </w:r>
      <w:r w:rsidR="00830C92" w:rsidRPr="004541B1">
        <w:rPr>
          <w:rFonts w:hAnsi="Times New Roman" w:cs="Times New Roman"/>
          <w:color w:val="212529"/>
          <w:shd w:val="clear" w:color="auto" w:fill="FFFFFF"/>
        </w:rPr>
        <w:t xml:space="preserve"> </w:t>
      </w:r>
      <w:r w:rsidR="00B934D3" w:rsidRPr="004541B1">
        <w:rPr>
          <w:rFonts w:hAnsi="Times New Roman" w:cs="Times New Roman"/>
          <w:color w:val="212529"/>
          <w:shd w:val="clear" w:color="auto" w:fill="FFFFFF"/>
        </w:rPr>
        <w:t xml:space="preserve">% </w:t>
      </w:r>
      <w:r w:rsidR="00830C92" w:rsidRPr="004541B1">
        <w:rPr>
          <w:rFonts w:hAnsi="Times New Roman" w:cs="Times New Roman"/>
          <w:color w:val="212529"/>
          <w:shd w:val="clear" w:color="auto" w:fill="FFFFFF"/>
        </w:rPr>
        <w:t xml:space="preserve">zaměstnávaných </w:t>
      </w:r>
      <w:r w:rsidR="00B934D3" w:rsidRPr="004541B1">
        <w:rPr>
          <w:rFonts w:hAnsi="Times New Roman" w:cs="Times New Roman"/>
          <w:color w:val="212529"/>
          <w:shd w:val="clear" w:color="auto" w:fill="FFFFFF"/>
        </w:rPr>
        <w:t>pracovníků převážně s</w:t>
      </w:r>
      <w:r w:rsidR="00830C92" w:rsidRPr="004541B1">
        <w:rPr>
          <w:rFonts w:hAnsi="Times New Roman" w:cs="Times New Roman"/>
          <w:color w:val="212529"/>
          <w:shd w:val="clear" w:color="auto" w:fill="FFFFFF"/>
        </w:rPr>
        <w:t xml:space="preserve"> praxí delší jak</w:t>
      </w:r>
      <w:r w:rsidR="00B934D3" w:rsidRPr="004541B1">
        <w:rPr>
          <w:rFonts w:hAnsi="Times New Roman" w:cs="Times New Roman"/>
          <w:color w:val="212529"/>
          <w:shd w:val="clear" w:color="auto" w:fill="FFFFFF"/>
        </w:rPr>
        <w:t xml:space="preserve"> deset</w:t>
      </w:r>
      <w:r w:rsidR="00830C92" w:rsidRPr="004541B1">
        <w:rPr>
          <w:rFonts w:hAnsi="Times New Roman" w:cs="Times New Roman"/>
          <w:color w:val="212529"/>
          <w:shd w:val="clear" w:color="auto" w:fill="FFFFFF"/>
        </w:rPr>
        <w:t xml:space="preserve"> </w:t>
      </w:r>
      <w:r w:rsidR="00B934D3" w:rsidRPr="004541B1">
        <w:rPr>
          <w:rFonts w:hAnsi="Times New Roman" w:cs="Times New Roman"/>
          <w:color w:val="212529"/>
          <w:shd w:val="clear" w:color="auto" w:fill="FFFFFF"/>
        </w:rPr>
        <w:t>let a 40</w:t>
      </w:r>
      <w:r w:rsidR="00830C92" w:rsidRPr="004541B1">
        <w:rPr>
          <w:rFonts w:hAnsi="Times New Roman" w:cs="Times New Roman"/>
          <w:color w:val="212529"/>
          <w:shd w:val="clear" w:color="auto" w:fill="FFFFFF"/>
        </w:rPr>
        <w:t xml:space="preserve"> </w:t>
      </w:r>
      <w:r w:rsidR="00B934D3" w:rsidRPr="004541B1">
        <w:rPr>
          <w:rFonts w:hAnsi="Times New Roman" w:cs="Times New Roman"/>
          <w:color w:val="212529"/>
          <w:shd w:val="clear" w:color="auto" w:fill="FFFFFF"/>
        </w:rPr>
        <w:t>% technickohospodářských pracovníků nemělo požadované vzdělání.</w:t>
      </w:r>
      <w:r w:rsidR="00830C92" w:rsidRPr="004541B1">
        <w:rPr>
          <w:rFonts w:hAnsi="Times New Roman" w:cs="Times New Roman"/>
          <w:color w:val="212529"/>
          <w:shd w:val="clear" w:color="auto" w:fill="FFFFFF"/>
        </w:rPr>
        <w:t xml:space="preserve"> Krátkodobé kurzy začal</w:t>
      </w:r>
      <w:r w:rsidR="00C54C10">
        <w:rPr>
          <w:rFonts w:hAnsi="Times New Roman" w:cs="Times New Roman"/>
          <w:color w:val="212529"/>
          <w:shd w:val="clear" w:color="auto" w:fill="FFFFFF"/>
        </w:rPr>
        <w:t>y</w:t>
      </w:r>
      <w:r w:rsidR="00830C92" w:rsidRPr="004541B1">
        <w:rPr>
          <w:rFonts w:hAnsi="Times New Roman" w:cs="Times New Roman"/>
          <w:color w:val="212529"/>
          <w:shd w:val="clear" w:color="auto" w:fill="FFFFFF"/>
        </w:rPr>
        <w:t xml:space="preserve"> nahrazovat obsáhlými a dlouhodobými školeními, což bylo odrazem vlivu školského zákona z roku 1960, který </w:t>
      </w:r>
      <w:r w:rsidR="00FE7017" w:rsidRPr="004541B1">
        <w:rPr>
          <w:rFonts w:hAnsi="Times New Roman" w:cs="Times New Roman"/>
          <w:color w:val="212529"/>
          <w:shd w:val="clear" w:color="auto" w:fill="FFFFFF"/>
        </w:rPr>
        <w:t>do školské soustavy začlenil vzdělávání pracujících.</w:t>
      </w:r>
      <w:r w:rsidR="00830C92" w:rsidRPr="004541B1">
        <w:rPr>
          <w:rFonts w:hAnsi="Times New Roman" w:cs="Times New Roman"/>
          <w:color w:val="212529"/>
          <w:shd w:val="clear" w:color="auto" w:fill="FFFFFF"/>
        </w:rPr>
        <w:t xml:space="preserve"> </w:t>
      </w:r>
      <w:r w:rsidR="00FE7017" w:rsidRPr="004541B1">
        <w:rPr>
          <w:rFonts w:hAnsi="Times New Roman" w:cs="Times New Roman"/>
          <w:color w:val="212529"/>
          <w:shd w:val="clear" w:color="auto" w:fill="FFFFFF"/>
        </w:rPr>
        <w:t>V</w:t>
      </w:r>
      <w:r w:rsidR="00D9458C" w:rsidRPr="004541B1">
        <w:rPr>
          <w:rFonts w:hAnsi="Times New Roman" w:cs="Times New Roman"/>
          <w:color w:val="212529"/>
          <w:shd w:val="clear" w:color="auto" w:fill="FFFFFF"/>
        </w:rPr>
        <w:t xml:space="preserve"> </w:t>
      </w:r>
      <w:r w:rsidR="00FE7017" w:rsidRPr="004541B1">
        <w:rPr>
          <w:rFonts w:hAnsi="Times New Roman" w:cs="Times New Roman"/>
          <w:color w:val="212529"/>
          <w:shd w:val="clear" w:color="auto" w:fill="FFFFFF"/>
        </w:rPr>
        <w:t>2.</w:t>
      </w:r>
      <w:r w:rsidR="00AE770C" w:rsidRPr="004541B1">
        <w:rPr>
          <w:rFonts w:hAnsi="Times New Roman" w:cs="Times New Roman"/>
          <w:color w:val="212529"/>
          <w:shd w:val="clear" w:color="auto" w:fill="FFFFFF"/>
        </w:rPr>
        <w:t xml:space="preserve"> </w:t>
      </w:r>
      <w:r w:rsidR="00FE7017" w:rsidRPr="004541B1">
        <w:rPr>
          <w:rFonts w:hAnsi="Times New Roman" w:cs="Times New Roman"/>
          <w:color w:val="212529"/>
          <w:shd w:val="clear" w:color="auto" w:fill="FFFFFF"/>
        </w:rPr>
        <w:t>polovině 70. let a na počátku let 80. bylo organizování a plánování výchovy a vzdělávání pracovníků realizováno dle zásad dokumentu z roku 1976</w:t>
      </w:r>
      <w:r w:rsidR="00887B33" w:rsidRPr="004541B1">
        <w:rPr>
          <w:rFonts w:hAnsi="Times New Roman" w:cs="Times New Roman"/>
          <w:color w:val="212529"/>
          <w:shd w:val="clear" w:color="auto" w:fill="FFFFFF"/>
        </w:rPr>
        <w:t>.</w:t>
      </w:r>
      <w:r w:rsidR="00FE7017" w:rsidRPr="004541B1">
        <w:rPr>
          <w:rFonts w:hAnsi="Times New Roman" w:cs="Times New Roman"/>
          <w:color w:val="212529"/>
          <w:shd w:val="clear" w:color="auto" w:fill="FFFFFF"/>
        </w:rPr>
        <w:t xml:space="preserve"> Další rozvoj československé výchovně vzdělávací soustavy a dle </w:t>
      </w:r>
      <w:r w:rsidR="00AE770C" w:rsidRPr="004541B1">
        <w:rPr>
          <w:rFonts w:hAnsi="Times New Roman" w:cs="Times New Roman"/>
          <w:color w:val="212529"/>
          <w:shd w:val="clear" w:color="auto" w:fill="FFFFFF"/>
        </w:rPr>
        <w:t>„O</w:t>
      </w:r>
      <w:r w:rsidR="00FE7017" w:rsidRPr="004541B1">
        <w:rPr>
          <w:rFonts w:hAnsi="Times New Roman" w:cs="Times New Roman"/>
          <w:color w:val="212529"/>
          <w:shd w:val="clear" w:color="auto" w:fill="FFFFFF"/>
        </w:rPr>
        <w:t xml:space="preserve">patření ředitele podniku k zabezpečení úkolů realizačního programu dalšího </w:t>
      </w:r>
      <w:r w:rsidR="00FE7017" w:rsidRPr="004541B1">
        <w:rPr>
          <w:rFonts w:hAnsi="Times New Roman" w:cs="Times New Roman"/>
          <w:color w:val="212529"/>
          <w:shd w:val="clear" w:color="auto" w:fill="FFFFFF"/>
        </w:rPr>
        <w:lastRenderedPageBreak/>
        <w:t>rozvoje československé výchovně vzdělávací soustavy v n. p. Svit</w:t>
      </w:r>
      <w:r w:rsidR="00AE770C" w:rsidRPr="004541B1">
        <w:rPr>
          <w:rFonts w:hAnsi="Times New Roman" w:cs="Times New Roman"/>
          <w:color w:val="212529"/>
          <w:shd w:val="clear" w:color="auto" w:fill="FFFFFF"/>
        </w:rPr>
        <w:t>“</w:t>
      </w:r>
      <w:r w:rsidR="00FE7017" w:rsidRPr="004541B1">
        <w:rPr>
          <w:rFonts w:hAnsi="Times New Roman" w:cs="Times New Roman"/>
          <w:color w:val="212529"/>
          <w:shd w:val="clear" w:color="auto" w:fill="FFFFFF"/>
        </w:rPr>
        <w:t xml:space="preserve"> z roku 1977</w:t>
      </w:r>
      <w:r w:rsidR="00D9458C" w:rsidRPr="004541B1">
        <w:rPr>
          <w:rFonts w:hAnsi="Times New Roman" w:cs="Times New Roman"/>
          <w:color w:val="212529"/>
          <w:shd w:val="clear" w:color="auto" w:fill="FFFFFF"/>
        </w:rPr>
        <w:t>. Činnost</w:t>
      </w:r>
      <w:r w:rsidR="005A6AF0" w:rsidRPr="004541B1">
        <w:rPr>
          <w:rFonts w:hAnsi="Times New Roman" w:cs="Times New Roman"/>
          <w:color w:val="212529"/>
          <w:shd w:val="clear" w:color="auto" w:fill="FFFFFF"/>
        </w:rPr>
        <w:t>i</w:t>
      </w:r>
      <w:r w:rsidR="00D9458C" w:rsidRPr="004541B1">
        <w:rPr>
          <w:rFonts w:hAnsi="Times New Roman" w:cs="Times New Roman"/>
          <w:color w:val="212529"/>
          <w:shd w:val="clear" w:color="auto" w:fill="FFFFFF"/>
        </w:rPr>
        <w:t xml:space="preserve"> související s podnikovým vzděláváním a výchovou pracovníků zajišťovalo sociálně právní oddělení ve spolupráci se studijním ústavem a závodní školou práce</w:t>
      </w:r>
      <w:r w:rsidR="00CD55B2" w:rsidRPr="004541B1">
        <w:rPr>
          <w:rFonts w:hAnsi="Times New Roman" w:cs="Times New Roman"/>
          <w:color w:val="212529"/>
          <w:shd w:val="clear" w:color="auto" w:fill="FFFFFF"/>
        </w:rPr>
        <w:t xml:space="preserve"> do doby vzniku kádrového odboru s oddělením závodní školy práce</w:t>
      </w:r>
      <w:r w:rsidR="00EF5A71" w:rsidRPr="004541B1">
        <w:rPr>
          <w:rFonts w:hAnsi="Times New Roman" w:cs="Times New Roman"/>
          <w:color w:val="212529"/>
          <w:shd w:val="clear" w:color="auto" w:fill="FFFFFF"/>
        </w:rPr>
        <w:t xml:space="preserve"> (ZŠP)</w:t>
      </w:r>
      <w:r w:rsidR="00CD55B2" w:rsidRPr="004541B1">
        <w:rPr>
          <w:rFonts w:hAnsi="Times New Roman" w:cs="Times New Roman"/>
          <w:color w:val="212529"/>
          <w:shd w:val="clear" w:color="auto" w:fill="FFFFFF"/>
        </w:rPr>
        <w:t>, které mělo v dikci úkoly spojené s řízením a výchovou učňovské mládeže. Veškeré činnosti a aktivity tohoto oddělení v</w:t>
      </w:r>
      <w:r w:rsidR="005A6AF0" w:rsidRPr="004541B1">
        <w:rPr>
          <w:rFonts w:hAnsi="Times New Roman" w:cs="Times New Roman"/>
          <w:color w:val="212529"/>
          <w:shd w:val="clear" w:color="auto" w:fill="FFFFFF"/>
        </w:rPr>
        <w:t>znikal</w:t>
      </w:r>
      <w:r w:rsidR="00C54C10">
        <w:rPr>
          <w:rFonts w:hAnsi="Times New Roman" w:cs="Times New Roman"/>
          <w:color w:val="212529"/>
          <w:shd w:val="clear" w:color="auto" w:fill="FFFFFF"/>
        </w:rPr>
        <w:t>y</w:t>
      </w:r>
      <w:r w:rsidR="00CD55B2" w:rsidRPr="004541B1">
        <w:rPr>
          <w:rFonts w:hAnsi="Times New Roman" w:cs="Times New Roman"/>
          <w:color w:val="212529"/>
          <w:shd w:val="clear" w:color="auto" w:fill="FFFFFF"/>
        </w:rPr>
        <w:t xml:space="preserve"> z</w:t>
      </w:r>
      <w:r w:rsidR="005A6AF0" w:rsidRPr="004541B1">
        <w:rPr>
          <w:rFonts w:hAnsi="Times New Roman" w:cs="Times New Roman"/>
          <w:color w:val="212529"/>
          <w:shd w:val="clear" w:color="auto" w:fill="FFFFFF"/>
        </w:rPr>
        <w:t xml:space="preserve"> </w:t>
      </w:r>
      <w:r w:rsidR="00683201" w:rsidRPr="004541B1">
        <w:rPr>
          <w:rFonts w:hAnsi="Times New Roman" w:cs="Times New Roman"/>
          <w:color w:val="212529"/>
          <w:shd w:val="clear" w:color="auto" w:fill="FFFFFF"/>
        </w:rPr>
        <w:t>opatření a vlivu technického rozvoje na přípravu pracovníků v</w:t>
      </w:r>
      <w:r w:rsidR="005A6AF0" w:rsidRPr="004541B1">
        <w:rPr>
          <w:rFonts w:hAnsi="Times New Roman" w:cs="Times New Roman"/>
          <w:color w:val="212529"/>
          <w:shd w:val="clear" w:color="auto" w:fill="FFFFFF"/>
        </w:rPr>
        <w:t xml:space="preserve"> </w:t>
      </w:r>
      <w:r w:rsidR="00683201" w:rsidRPr="004541B1">
        <w:rPr>
          <w:rFonts w:hAnsi="Times New Roman" w:cs="Times New Roman"/>
          <w:color w:val="212529"/>
          <w:shd w:val="clear" w:color="auto" w:fill="FFFFFF"/>
        </w:rPr>
        <w:t xml:space="preserve">n. p. Svit. Výchova a vzdělávání pracovníků bylo důkladné, propracované a </w:t>
      </w:r>
      <w:r w:rsidR="005A6AF0" w:rsidRPr="004541B1">
        <w:rPr>
          <w:rFonts w:hAnsi="Times New Roman" w:cs="Times New Roman"/>
          <w:color w:val="212529"/>
          <w:shd w:val="clear" w:color="auto" w:fill="FFFFFF"/>
        </w:rPr>
        <w:t>vycházelo</w:t>
      </w:r>
      <w:r w:rsidR="00683201" w:rsidRPr="004541B1">
        <w:rPr>
          <w:rFonts w:hAnsi="Times New Roman" w:cs="Times New Roman"/>
          <w:color w:val="212529"/>
          <w:shd w:val="clear" w:color="auto" w:fill="FFFFFF"/>
        </w:rPr>
        <w:t xml:space="preserve"> z plánování a pravidelnosti</w:t>
      </w:r>
      <w:r w:rsidR="00C54C10">
        <w:rPr>
          <w:rFonts w:hAnsi="Times New Roman" w:cs="Times New Roman"/>
          <w:color w:val="212529"/>
          <w:shd w:val="clear" w:color="auto" w:fill="FFFFFF"/>
        </w:rPr>
        <w:t xml:space="preserve"> </w:t>
      </w:r>
      <w:r w:rsidR="00683201" w:rsidRPr="004541B1">
        <w:rPr>
          <w:rFonts w:hAnsi="Times New Roman" w:cs="Times New Roman"/>
          <w:color w:val="212529"/>
          <w:shd w:val="clear" w:color="auto" w:fill="FFFFFF"/>
        </w:rPr>
        <w:t>“Komplexního programu péče o pracující n.</w:t>
      </w:r>
      <w:r w:rsidR="008C5F77" w:rsidRPr="004541B1">
        <w:rPr>
          <w:rFonts w:hAnsi="Times New Roman" w:cs="Times New Roman"/>
          <w:color w:val="212529"/>
          <w:shd w:val="clear" w:color="auto" w:fill="FFFFFF"/>
        </w:rPr>
        <w:t xml:space="preserve"> </w:t>
      </w:r>
      <w:r w:rsidR="00683201" w:rsidRPr="004541B1">
        <w:rPr>
          <w:rFonts w:hAnsi="Times New Roman" w:cs="Times New Roman"/>
          <w:color w:val="212529"/>
          <w:shd w:val="clear" w:color="auto" w:fill="FFFFFF"/>
        </w:rPr>
        <w:t>p. Svit“.</w:t>
      </w:r>
      <w:r w:rsidR="00732CB9" w:rsidRPr="004541B1">
        <w:rPr>
          <w:rFonts w:hAnsi="Times New Roman" w:cs="Times New Roman"/>
          <w:color w:val="212529"/>
          <w:shd w:val="clear" w:color="auto" w:fill="FFFFFF"/>
        </w:rPr>
        <w:t xml:space="preserve"> ZŠP se dále dělilo na několik útvarů</w:t>
      </w:r>
      <w:r w:rsidR="003231F7" w:rsidRPr="004541B1">
        <w:rPr>
          <w:rFonts w:hAnsi="Times New Roman" w:cs="Times New Roman"/>
          <w:color w:val="212529"/>
          <w:shd w:val="clear" w:color="auto" w:fill="FFFFFF"/>
        </w:rPr>
        <w:t xml:space="preserve"> zajišťující různé činnosti</w:t>
      </w:r>
      <w:r w:rsidR="00732CB9" w:rsidRPr="004541B1">
        <w:rPr>
          <w:rFonts w:hAnsi="Times New Roman" w:cs="Times New Roman"/>
          <w:color w:val="212529"/>
          <w:shd w:val="clear" w:color="auto" w:fill="FFFFFF"/>
        </w:rPr>
        <w:t>. Dominantní činnost zajišťoval útvar organizační, který koordinoval různorod</w:t>
      </w:r>
      <w:r w:rsidR="003231F7" w:rsidRPr="004541B1">
        <w:rPr>
          <w:rFonts w:hAnsi="Times New Roman" w:cs="Times New Roman"/>
          <w:color w:val="212529"/>
          <w:shd w:val="clear" w:color="auto" w:fill="FFFFFF"/>
        </w:rPr>
        <w:t>é</w:t>
      </w:r>
      <w:r w:rsidR="00732CB9" w:rsidRPr="004541B1">
        <w:rPr>
          <w:rFonts w:hAnsi="Times New Roman" w:cs="Times New Roman"/>
          <w:color w:val="212529"/>
          <w:shd w:val="clear" w:color="auto" w:fill="FFFFFF"/>
        </w:rPr>
        <w:t xml:space="preserve"> for</w:t>
      </w:r>
      <w:r w:rsidR="003231F7" w:rsidRPr="004541B1">
        <w:rPr>
          <w:rFonts w:hAnsi="Times New Roman" w:cs="Times New Roman"/>
          <w:color w:val="212529"/>
          <w:shd w:val="clear" w:color="auto" w:fill="FFFFFF"/>
        </w:rPr>
        <w:t>my</w:t>
      </w:r>
      <w:r w:rsidR="00732CB9" w:rsidRPr="004541B1">
        <w:rPr>
          <w:rFonts w:hAnsi="Times New Roman" w:cs="Times New Roman"/>
          <w:color w:val="212529"/>
          <w:shd w:val="clear" w:color="auto" w:fill="FFFFFF"/>
        </w:rPr>
        <w:t xml:space="preserve"> výchovy a vzdělávání </w:t>
      </w:r>
      <w:r w:rsidR="003231F7" w:rsidRPr="004541B1">
        <w:rPr>
          <w:rFonts w:hAnsi="Times New Roman" w:cs="Times New Roman"/>
          <w:color w:val="212529"/>
          <w:shd w:val="clear" w:color="auto" w:fill="FFFFFF"/>
        </w:rPr>
        <w:t xml:space="preserve">pro </w:t>
      </w:r>
      <w:r w:rsidR="00732CB9" w:rsidRPr="004541B1">
        <w:rPr>
          <w:rFonts w:hAnsi="Times New Roman" w:cs="Times New Roman"/>
          <w:color w:val="212529"/>
          <w:shd w:val="clear" w:color="auto" w:fill="FFFFFF"/>
        </w:rPr>
        <w:t>desítky výrobních závodů s odlišnou výrobní činností a vysokým podílem pracovní fluktuace.</w:t>
      </w:r>
      <w:r w:rsidR="003231F7" w:rsidRPr="004541B1">
        <w:rPr>
          <w:rFonts w:hAnsi="Times New Roman" w:cs="Times New Roman"/>
          <w:color w:val="212529"/>
          <w:shd w:val="clear" w:color="auto" w:fill="FFFFFF"/>
        </w:rPr>
        <w:t xml:space="preserve"> </w:t>
      </w:r>
      <w:r w:rsidR="004F6BD5" w:rsidRPr="004541B1">
        <w:rPr>
          <w:rFonts w:hAnsi="Times New Roman" w:cs="Times New Roman"/>
          <w:color w:val="212529"/>
          <w:shd w:val="clear" w:color="auto" w:fill="FFFFFF"/>
        </w:rPr>
        <w:t>Metodická činnost působila v oblasti výběru, přípravy a zdokonalování lektorů, jejich počet na konci 70</w:t>
      </w:r>
      <w:r w:rsidR="00AE770C" w:rsidRPr="004541B1">
        <w:rPr>
          <w:rFonts w:hAnsi="Times New Roman" w:cs="Times New Roman"/>
          <w:color w:val="212529"/>
          <w:shd w:val="clear" w:color="auto" w:fill="FFFFFF"/>
        </w:rPr>
        <w:t>.</w:t>
      </w:r>
      <w:r w:rsidR="004F6BD5" w:rsidRPr="004541B1">
        <w:rPr>
          <w:rFonts w:hAnsi="Times New Roman" w:cs="Times New Roman"/>
          <w:color w:val="212529"/>
          <w:shd w:val="clear" w:color="auto" w:fill="FFFFFF"/>
        </w:rPr>
        <w:t xml:space="preserve"> let vzrostl na 160 lektorů. Dále metodická činnost útvaru vypracovávala učební plány a osnovy pro vzdělávací akce, zajišťovala učebnice, učební texty a vyučovací techniku pro praktickou výuku instruktorů a lektorů. Kontrolní</w:t>
      </w:r>
      <w:r w:rsidR="006947C9" w:rsidRPr="004541B1">
        <w:rPr>
          <w:rFonts w:hAnsi="Times New Roman" w:cs="Times New Roman"/>
          <w:color w:val="212529"/>
          <w:shd w:val="clear" w:color="auto" w:fill="FFFFFF"/>
        </w:rPr>
        <w:t xml:space="preserve"> a rozborová </w:t>
      </w:r>
      <w:r w:rsidR="004F6BD5" w:rsidRPr="004541B1">
        <w:rPr>
          <w:rFonts w:hAnsi="Times New Roman" w:cs="Times New Roman"/>
          <w:color w:val="212529"/>
          <w:shd w:val="clear" w:color="auto" w:fill="FFFFFF"/>
        </w:rPr>
        <w:t>činnost</w:t>
      </w:r>
      <w:r w:rsidR="006947C9" w:rsidRPr="004541B1">
        <w:rPr>
          <w:rFonts w:hAnsi="Times New Roman" w:cs="Times New Roman"/>
          <w:color w:val="212529"/>
          <w:shd w:val="clear" w:color="auto" w:fill="FFFFFF"/>
        </w:rPr>
        <w:t xml:space="preserve"> se od 70</w:t>
      </w:r>
      <w:r w:rsidR="00AE770C" w:rsidRPr="004541B1">
        <w:rPr>
          <w:rFonts w:hAnsi="Times New Roman" w:cs="Times New Roman"/>
          <w:color w:val="212529"/>
          <w:shd w:val="clear" w:color="auto" w:fill="FFFFFF"/>
        </w:rPr>
        <w:t>.</w:t>
      </w:r>
      <w:r w:rsidR="006947C9" w:rsidRPr="004541B1">
        <w:rPr>
          <w:rFonts w:hAnsi="Times New Roman" w:cs="Times New Roman"/>
          <w:color w:val="212529"/>
          <w:shd w:val="clear" w:color="auto" w:fill="FFFFFF"/>
        </w:rPr>
        <w:t xml:space="preserve"> let </w:t>
      </w:r>
      <w:r w:rsidR="00653629">
        <w:rPr>
          <w:rFonts w:hAnsi="Times New Roman" w:cs="Times New Roman"/>
          <w:color w:val="212529"/>
          <w:shd w:val="clear" w:color="auto" w:fill="FFFFFF"/>
        </w:rPr>
        <w:t>ř</w:t>
      </w:r>
      <w:r w:rsidR="006947C9" w:rsidRPr="004541B1">
        <w:rPr>
          <w:rFonts w:hAnsi="Times New Roman" w:cs="Times New Roman"/>
          <w:color w:val="212529"/>
          <w:shd w:val="clear" w:color="auto" w:fill="FFFFFF"/>
        </w:rPr>
        <w:t>adila k významným činnostem výchovného a vzdělávacího útvaru, neboť zpracovávala a sestavovala komplexní roční rozbory na základě celostátních opatření. Ostatní činnosti zahrnoval</w:t>
      </w:r>
      <w:r w:rsidR="009D067B">
        <w:rPr>
          <w:rFonts w:hAnsi="Times New Roman" w:cs="Times New Roman"/>
          <w:color w:val="212529"/>
          <w:shd w:val="clear" w:color="auto" w:fill="FFFFFF"/>
        </w:rPr>
        <w:t>y</w:t>
      </w:r>
      <w:r w:rsidR="006947C9" w:rsidRPr="004541B1">
        <w:rPr>
          <w:rFonts w:hAnsi="Times New Roman" w:cs="Times New Roman"/>
          <w:color w:val="212529"/>
          <w:shd w:val="clear" w:color="auto" w:fill="FFFFFF"/>
        </w:rPr>
        <w:t xml:space="preserve"> rozličné úkoly ve spolupráci s jinými útvary či středisky. Jednalo se o výběr a nábor pracovníků pro studium při zaměstnání, spolupráci se školami</w:t>
      </w:r>
      <w:r w:rsidR="00B854D9" w:rsidRPr="004541B1">
        <w:rPr>
          <w:rFonts w:hAnsi="Times New Roman" w:cs="Times New Roman"/>
          <w:color w:val="212529"/>
          <w:shd w:val="clear" w:color="auto" w:fill="FFFFFF"/>
        </w:rPr>
        <w:t xml:space="preserve"> na zajišťování studentské praxe pro studenty středních a vysokých škol,</w:t>
      </w:r>
      <w:r w:rsidR="006947C9" w:rsidRPr="004541B1">
        <w:rPr>
          <w:rFonts w:hAnsi="Times New Roman" w:cs="Times New Roman"/>
          <w:color w:val="212529"/>
          <w:shd w:val="clear" w:color="auto" w:fill="FFFFFF"/>
        </w:rPr>
        <w:t xml:space="preserve"> zabezpečování</w:t>
      </w:r>
      <w:r w:rsidR="00B854D9" w:rsidRPr="004541B1">
        <w:rPr>
          <w:rFonts w:hAnsi="Times New Roman" w:cs="Times New Roman"/>
          <w:color w:val="212529"/>
          <w:shd w:val="clear" w:color="auto" w:fill="FFFFFF"/>
        </w:rPr>
        <w:t xml:space="preserve"> nástupní</w:t>
      </w:r>
      <w:r w:rsidR="006947C9" w:rsidRPr="004541B1">
        <w:rPr>
          <w:rFonts w:hAnsi="Times New Roman" w:cs="Times New Roman"/>
          <w:color w:val="212529"/>
          <w:shd w:val="clear" w:color="auto" w:fill="FFFFFF"/>
        </w:rPr>
        <w:t xml:space="preserve"> </w:t>
      </w:r>
      <w:r w:rsidR="00B854D9" w:rsidRPr="004541B1">
        <w:rPr>
          <w:rFonts w:hAnsi="Times New Roman" w:cs="Times New Roman"/>
          <w:color w:val="212529"/>
          <w:shd w:val="clear" w:color="auto" w:fill="FFFFFF"/>
        </w:rPr>
        <w:t>praxe spolu s politickou a odbornou výchovou absolventů škol, kooperace s kulturními a tělovýchovnými organizacemi. Mimo ZŠP od konce 40. let vzdělávací činnost prováděla i podniková obuvnická škola a gumárenská škola, které měl</w:t>
      </w:r>
      <w:r w:rsidR="009D067B">
        <w:rPr>
          <w:rFonts w:hAnsi="Times New Roman" w:cs="Times New Roman"/>
          <w:color w:val="212529"/>
          <w:shd w:val="clear" w:color="auto" w:fill="FFFFFF"/>
        </w:rPr>
        <w:t>y</w:t>
      </w:r>
      <w:r w:rsidR="00B854D9" w:rsidRPr="004541B1">
        <w:rPr>
          <w:rFonts w:hAnsi="Times New Roman" w:cs="Times New Roman"/>
          <w:color w:val="212529"/>
          <w:shd w:val="clear" w:color="auto" w:fill="FFFFFF"/>
        </w:rPr>
        <w:t xml:space="preserve"> </w:t>
      </w:r>
      <w:r w:rsidR="00B8040C" w:rsidRPr="004541B1">
        <w:rPr>
          <w:rFonts w:hAnsi="Times New Roman" w:cs="Times New Roman"/>
          <w:color w:val="212529"/>
          <w:shd w:val="clear" w:color="auto" w:fill="FFFFFF"/>
        </w:rPr>
        <w:t>později funkci</w:t>
      </w:r>
      <w:r w:rsidR="00B854D9" w:rsidRPr="004541B1">
        <w:rPr>
          <w:rFonts w:hAnsi="Times New Roman" w:cs="Times New Roman"/>
          <w:color w:val="212529"/>
          <w:shd w:val="clear" w:color="auto" w:fill="FFFFFF"/>
        </w:rPr>
        <w:t xml:space="preserve"> zaškolo</w:t>
      </w:r>
      <w:r w:rsidR="00B8040C" w:rsidRPr="004541B1">
        <w:rPr>
          <w:rFonts w:hAnsi="Times New Roman" w:cs="Times New Roman"/>
          <w:color w:val="212529"/>
          <w:shd w:val="clear" w:color="auto" w:fill="FFFFFF"/>
        </w:rPr>
        <w:t xml:space="preserve">vacích středisek pro nově přijaté pracovníky bez vyučení v příslušném oboru. </w:t>
      </w:r>
      <w:r w:rsidR="009D067B">
        <w:rPr>
          <w:rFonts w:hAnsi="Times New Roman" w:cs="Times New Roman"/>
          <w:color w:val="212529"/>
          <w:shd w:val="clear" w:color="auto" w:fill="FFFFFF"/>
        </w:rPr>
        <w:t xml:space="preserve">K navazujícím </w:t>
      </w:r>
      <w:r w:rsidR="00B8040C" w:rsidRPr="004541B1">
        <w:rPr>
          <w:rFonts w:hAnsi="Times New Roman" w:cs="Times New Roman"/>
          <w:color w:val="212529"/>
          <w:shd w:val="clear" w:color="auto" w:fill="FFFFFF"/>
        </w:rPr>
        <w:t>vzdělávacím zařízením náležela i Slovenská vysoká škola technická v</w:t>
      </w:r>
      <w:r w:rsidR="00D618AB" w:rsidRPr="004541B1">
        <w:rPr>
          <w:rFonts w:hAnsi="Times New Roman" w:cs="Times New Roman"/>
          <w:color w:val="212529"/>
          <w:shd w:val="clear" w:color="auto" w:fill="FFFFFF"/>
        </w:rPr>
        <w:t xml:space="preserve"> </w:t>
      </w:r>
      <w:r w:rsidR="00B8040C" w:rsidRPr="004541B1">
        <w:rPr>
          <w:rFonts w:hAnsi="Times New Roman" w:cs="Times New Roman"/>
          <w:color w:val="212529"/>
          <w:shd w:val="clear" w:color="auto" w:fill="FFFFFF"/>
        </w:rPr>
        <w:t>Bratislavě se svým detašovaným pracovištěm, které bylo následně převedeno pod Vysoké učení technické v Brně. Tyto školy poskytoval</w:t>
      </w:r>
      <w:r w:rsidR="009D067B">
        <w:rPr>
          <w:rFonts w:hAnsi="Times New Roman" w:cs="Times New Roman"/>
          <w:color w:val="212529"/>
          <w:shd w:val="clear" w:color="auto" w:fill="FFFFFF"/>
        </w:rPr>
        <w:t>y</w:t>
      </w:r>
      <w:r w:rsidR="00B8040C" w:rsidRPr="004541B1">
        <w:rPr>
          <w:rFonts w:hAnsi="Times New Roman" w:cs="Times New Roman"/>
          <w:color w:val="212529"/>
          <w:shd w:val="clear" w:color="auto" w:fill="FFFFFF"/>
        </w:rPr>
        <w:t xml:space="preserve"> odborné podnikové vzdělávání a prohuboval</w:t>
      </w:r>
      <w:r w:rsidR="009D067B">
        <w:rPr>
          <w:rFonts w:hAnsi="Times New Roman" w:cs="Times New Roman"/>
          <w:color w:val="212529"/>
          <w:shd w:val="clear" w:color="auto" w:fill="FFFFFF"/>
        </w:rPr>
        <w:t>y</w:t>
      </w:r>
      <w:r w:rsidR="00B8040C" w:rsidRPr="004541B1">
        <w:rPr>
          <w:rFonts w:hAnsi="Times New Roman" w:cs="Times New Roman"/>
          <w:color w:val="212529"/>
          <w:shd w:val="clear" w:color="auto" w:fill="FFFFFF"/>
        </w:rPr>
        <w:t xml:space="preserve"> vědomosti a znalosti běžných studentů</w:t>
      </w:r>
      <w:r w:rsidR="009D067B">
        <w:rPr>
          <w:rFonts w:hAnsi="Times New Roman" w:cs="Times New Roman"/>
          <w:color w:val="212529"/>
          <w:shd w:val="clear" w:color="auto" w:fill="FFFFFF"/>
        </w:rPr>
        <w:t xml:space="preserve">. Stejně tak </w:t>
      </w:r>
      <w:r w:rsidR="00B8040C" w:rsidRPr="004541B1">
        <w:rPr>
          <w:rFonts w:hAnsi="Times New Roman" w:cs="Times New Roman"/>
          <w:color w:val="212529"/>
          <w:shd w:val="clear" w:color="auto" w:fill="FFFFFF"/>
        </w:rPr>
        <w:t>umožnoval</w:t>
      </w:r>
      <w:r w:rsidR="009D067B">
        <w:rPr>
          <w:rFonts w:hAnsi="Times New Roman" w:cs="Times New Roman"/>
          <w:color w:val="212529"/>
          <w:shd w:val="clear" w:color="auto" w:fill="FFFFFF"/>
        </w:rPr>
        <w:t>y</w:t>
      </w:r>
      <w:r w:rsidR="00B8040C" w:rsidRPr="004541B1">
        <w:rPr>
          <w:rFonts w:hAnsi="Times New Roman" w:cs="Times New Roman"/>
          <w:color w:val="212529"/>
          <w:shd w:val="clear" w:color="auto" w:fill="FFFFFF"/>
        </w:rPr>
        <w:t xml:space="preserve"> studium pracujícím osobám formou </w:t>
      </w:r>
      <w:r w:rsidR="00D618AB" w:rsidRPr="004541B1">
        <w:rPr>
          <w:rFonts w:hAnsi="Times New Roman" w:cs="Times New Roman"/>
          <w:color w:val="212529"/>
          <w:shd w:val="clear" w:color="auto" w:fill="FFFFFF"/>
        </w:rPr>
        <w:t>pomaturitního studia či méně využívané postgraduální studium a vědeck</w:t>
      </w:r>
      <w:r w:rsidR="009D067B">
        <w:rPr>
          <w:rFonts w:hAnsi="Times New Roman" w:cs="Times New Roman"/>
          <w:color w:val="212529"/>
          <w:shd w:val="clear" w:color="auto" w:fill="FFFFFF"/>
        </w:rPr>
        <w:t>ou</w:t>
      </w:r>
      <w:r w:rsidR="00D618AB" w:rsidRPr="004541B1">
        <w:rPr>
          <w:rFonts w:hAnsi="Times New Roman" w:cs="Times New Roman"/>
          <w:color w:val="212529"/>
          <w:shd w:val="clear" w:color="auto" w:fill="FFFFFF"/>
        </w:rPr>
        <w:t xml:space="preserve"> výchov</w:t>
      </w:r>
      <w:r w:rsidR="009D067B">
        <w:rPr>
          <w:rFonts w:hAnsi="Times New Roman" w:cs="Times New Roman"/>
          <w:color w:val="212529"/>
          <w:shd w:val="clear" w:color="auto" w:fill="FFFFFF"/>
        </w:rPr>
        <w:t>u</w:t>
      </w:r>
      <w:r w:rsidR="00D618AB" w:rsidRPr="004541B1">
        <w:rPr>
          <w:rFonts w:hAnsi="Times New Roman" w:cs="Times New Roman"/>
          <w:color w:val="212529"/>
          <w:shd w:val="clear" w:color="auto" w:fill="FFFFFF"/>
        </w:rPr>
        <w:t xml:space="preserve">. I oblast profesní přípravy dorostu pro dělnické pozice měla své zásady. Do tříletých učebních oborů strojník, truhlář, tkadlec, přadlák, koželuh, pletař, gumař, chemik, elektrotechnik, byli přijímáni jenom chlapci. Vzdělávání děvčat bylo omezeno nabídkou odborných </w:t>
      </w:r>
      <w:r w:rsidR="00D618AB" w:rsidRPr="004541B1">
        <w:rPr>
          <w:rFonts w:hAnsi="Times New Roman" w:cs="Times New Roman"/>
          <w:color w:val="212529"/>
          <w:shd w:val="clear" w:color="auto" w:fill="FFFFFF"/>
        </w:rPr>
        <w:lastRenderedPageBreak/>
        <w:t>a jazykových kur</w:t>
      </w:r>
      <w:r w:rsidR="00056865">
        <w:rPr>
          <w:rFonts w:hAnsi="Times New Roman" w:cs="Times New Roman"/>
          <w:color w:val="212529"/>
          <w:shd w:val="clear" w:color="auto" w:fill="FFFFFF"/>
        </w:rPr>
        <w:t>z</w:t>
      </w:r>
      <w:r w:rsidR="00D618AB" w:rsidRPr="004541B1">
        <w:rPr>
          <w:rFonts w:hAnsi="Times New Roman" w:cs="Times New Roman"/>
          <w:color w:val="212529"/>
          <w:shd w:val="clear" w:color="auto" w:fill="FFFFFF"/>
        </w:rPr>
        <w:t xml:space="preserve">ů </w:t>
      </w:r>
      <w:r w:rsidR="00F3227A" w:rsidRPr="004541B1">
        <w:rPr>
          <w:rFonts w:hAnsi="Times New Roman" w:cs="Times New Roman"/>
          <w:color w:val="212529"/>
          <w:shd w:val="clear" w:color="auto" w:fill="FFFFFF"/>
        </w:rPr>
        <w:t>a kur</w:t>
      </w:r>
      <w:r w:rsidR="00056865">
        <w:rPr>
          <w:rFonts w:hAnsi="Times New Roman" w:cs="Times New Roman"/>
          <w:color w:val="212529"/>
          <w:shd w:val="clear" w:color="auto" w:fill="FFFFFF"/>
        </w:rPr>
        <w:t>z</w:t>
      </w:r>
      <w:r w:rsidR="00F3227A" w:rsidRPr="004541B1">
        <w:rPr>
          <w:rFonts w:hAnsi="Times New Roman" w:cs="Times New Roman"/>
          <w:color w:val="212529"/>
          <w:shd w:val="clear" w:color="auto" w:fill="FFFFFF"/>
        </w:rPr>
        <w:t xml:space="preserve">ů se zaměřením na péči o domácnost a rodinu. </w:t>
      </w:r>
      <w:r w:rsidR="00894673">
        <w:rPr>
          <w:rFonts w:hAnsi="Times New Roman" w:cs="Times New Roman"/>
          <w:color w:val="212529"/>
          <w:shd w:val="clear" w:color="auto" w:fill="FFFFFF"/>
        </w:rPr>
        <w:t>Popsaná</w:t>
      </w:r>
      <w:r w:rsidR="00F3227A" w:rsidRPr="004541B1">
        <w:rPr>
          <w:rFonts w:hAnsi="Times New Roman" w:cs="Times New Roman"/>
          <w:color w:val="212529"/>
          <w:shd w:val="clear" w:color="auto" w:fill="FFFFFF"/>
        </w:rPr>
        <w:t xml:space="preserve"> situace se změnila po únoru 1948, kdy bylo dívkám umožněno studium učebního oboru strojní obuvnice a dále následovali další obory</w:t>
      </w:r>
      <w:r w:rsidR="0090253C">
        <w:rPr>
          <w:rFonts w:hAnsi="Times New Roman" w:cs="Times New Roman"/>
          <w:color w:val="212529"/>
          <w:shd w:val="clear" w:color="auto" w:fill="FFFFFF"/>
        </w:rPr>
        <w:t>,</w:t>
      </w:r>
      <w:r w:rsidR="00F3227A" w:rsidRPr="004541B1">
        <w:rPr>
          <w:rFonts w:hAnsi="Times New Roman" w:cs="Times New Roman"/>
          <w:color w:val="212529"/>
          <w:shd w:val="clear" w:color="auto" w:fill="FFFFFF"/>
        </w:rPr>
        <w:t xml:space="preserve"> jako byl např. obor pletařka. V dubnu téhož roku došlo k zestátnění školy Baťa a od nového školního roku již pod novým názvem „Základní odborná škola“ </w:t>
      </w:r>
      <w:r w:rsidR="007C06AC" w:rsidRPr="004541B1">
        <w:rPr>
          <w:rFonts w:hAnsi="Times New Roman" w:cs="Times New Roman"/>
          <w:color w:val="212529"/>
          <w:shd w:val="clear" w:color="auto" w:fill="FFFFFF"/>
        </w:rPr>
        <w:t xml:space="preserve">spadala do kompetencí školské zprávy. Několik dalších změn </w:t>
      </w:r>
      <w:r w:rsidR="009D067B">
        <w:rPr>
          <w:rFonts w:hAnsi="Times New Roman" w:cs="Times New Roman"/>
          <w:color w:val="212529"/>
          <w:shd w:val="clear" w:color="auto" w:fill="FFFFFF"/>
        </w:rPr>
        <w:t>přinesl</w:t>
      </w:r>
      <w:r w:rsidR="009D067B" w:rsidRPr="004541B1">
        <w:rPr>
          <w:rFonts w:hAnsi="Times New Roman" w:cs="Times New Roman"/>
          <w:color w:val="212529"/>
          <w:shd w:val="clear" w:color="auto" w:fill="FFFFFF"/>
        </w:rPr>
        <w:t xml:space="preserve"> </w:t>
      </w:r>
      <w:r w:rsidR="007C06AC" w:rsidRPr="004541B1">
        <w:rPr>
          <w:rFonts w:hAnsi="Times New Roman" w:cs="Times New Roman"/>
          <w:color w:val="212529"/>
          <w:shd w:val="clear" w:color="auto" w:fill="FFFFFF"/>
        </w:rPr>
        <w:t>12</w:t>
      </w:r>
      <w:r w:rsidR="0019329B" w:rsidRPr="004541B1">
        <w:rPr>
          <w:rFonts w:hAnsi="Times New Roman" w:cs="Times New Roman"/>
          <w:color w:val="212529"/>
          <w:shd w:val="clear" w:color="auto" w:fill="FFFFFF"/>
        </w:rPr>
        <w:t>.</w:t>
      </w:r>
      <w:r w:rsidR="007C06AC" w:rsidRPr="004541B1">
        <w:rPr>
          <w:rFonts w:hAnsi="Times New Roman" w:cs="Times New Roman"/>
          <w:color w:val="212529"/>
          <w:shd w:val="clear" w:color="auto" w:fill="FFFFFF"/>
        </w:rPr>
        <w:t xml:space="preserve"> prosince 1958 zákon č.</w:t>
      </w:r>
      <w:r w:rsidR="001B5C24" w:rsidRPr="004541B1">
        <w:rPr>
          <w:rFonts w:hAnsi="Times New Roman" w:cs="Times New Roman"/>
          <w:color w:val="212529"/>
          <w:shd w:val="clear" w:color="auto" w:fill="FFFFFF"/>
        </w:rPr>
        <w:t xml:space="preserve"> </w:t>
      </w:r>
      <w:r w:rsidR="007C06AC" w:rsidRPr="004541B1">
        <w:rPr>
          <w:rFonts w:hAnsi="Times New Roman" w:cs="Times New Roman"/>
          <w:color w:val="212529"/>
          <w:shd w:val="clear" w:color="auto" w:fill="FFFFFF"/>
        </w:rPr>
        <w:t>89, který opětovně zahrnoval učňovské vzdělávání do jednotné školské soustavy a vedl k</w:t>
      </w:r>
      <w:r w:rsidR="009D067B">
        <w:rPr>
          <w:rFonts w:hAnsi="Times New Roman" w:cs="Times New Roman"/>
          <w:color w:val="212529"/>
          <w:shd w:val="clear" w:color="auto" w:fill="FFFFFF"/>
        </w:rPr>
        <w:t>e</w:t>
      </w:r>
      <w:r w:rsidR="007C06AC" w:rsidRPr="004541B1">
        <w:rPr>
          <w:rFonts w:hAnsi="Times New Roman" w:cs="Times New Roman"/>
          <w:color w:val="212529"/>
          <w:shd w:val="clear" w:color="auto" w:fill="FFFFFF"/>
        </w:rPr>
        <w:t> vzniku odborných učilišť, které spadal</w:t>
      </w:r>
      <w:r w:rsidR="009D067B">
        <w:rPr>
          <w:rFonts w:hAnsi="Times New Roman" w:cs="Times New Roman"/>
          <w:color w:val="212529"/>
          <w:shd w:val="clear" w:color="auto" w:fill="FFFFFF"/>
        </w:rPr>
        <w:t>y</w:t>
      </w:r>
      <w:r w:rsidR="007C06AC" w:rsidRPr="004541B1">
        <w:rPr>
          <w:rFonts w:hAnsi="Times New Roman" w:cs="Times New Roman"/>
          <w:color w:val="212529"/>
          <w:shd w:val="clear" w:color="auto" w:fill="FFFFFF"/>
        </w:rPr>
        <w:t xml:space="preserve"> pod záštitu podniků. </w:t>
      </w:r>
      <w:r w:rsidR="00894673">
        <w:rPr>
          <w:rFonts w:hAnsi="Times New Roman" w:cs="Times New Roman"/>
          <w:color w:val="212529"/>
          <w:shd w:val="clear" w:color="auto" w:fill="FFFFFF"/>
        </w:rPr>
        <w:t>Z</w:t>
      </w:r>
      <w:r w:rsidR="007C06AC" w:rsidRPr="004541B1">
        <w:rPr>
          <w:rFonts w:hAnsi="Times New Roman" w:cs="Times New Roman"/>
          <w:color w:val="212529"/>
          <w:shd w:val="clear" w:color="auto" w:fill="FFFFFF"/>
        </w:rPr>
        <w:t xml:space="preserve">měna vedla k tomu, že v roce 1960 se ve středním odborném učilišti obuvnickém K. Gottwalda při n. p. Svit připravovalo na budoucí povolání 1373 učňů. </w:t>
      </w:r>
      <w:r w:rsidR="00DA0353" w:rsidRPr="004541B1">
        <w:rPr>
          <w:rFonts w:hAnsi="Times New Roman" w:cs="Times New Roman"/>
          <w:color w:val="212529"/>
          <w:shd w:val="clear" w:color="auto" w:fill="FFFFFF"/>
        </w:rPr>
        <w:t>Kontinuální řešení potřeb v oblasti vzdělávání a získávání či zvyšování potřebné kvalifikace v podniku, jemuž dal základy T. Baťa, se stal</w:t>
      </w:r>
      <w:r w:rsidR="009D067B">
        <w:rPr>
          <w:rFonts w:hAnsi="Times New Roman" w:cs="Times New Roman"/>
          <w:color w:val="212529"/>
          <w:shd w:val="clear" w:color="auto" w:fill="FFFFFF"/>
        </w:rPr>
        <w:t>y</w:t>
      </w:r>
      <w:r w:rsidR="00DA0353" w:rsidRPr="004541B1">
        <w:rPr>
          <w:rFonts w:hAnsi="Times New Roman" w:cs="Times New Roman"/>
          <w:color w:val="212529"/>
          <w:shd w:val="clear" w:color="auto" w:fill="FFFFFF"/>
        </w:rPr>
        <w:t xml:space="preserve"> důležitým a nezastupitelným prostředkem jak sociálního, tak ekonomického růstu podniku. </w:t>
      </w:r>
      <w:r w:rsidR="00797CA8" w:rsidRPr="004541B1">
        <w:rPr>
          <w:rFonts w:hAnsi="Times New Roman" w:cs="Times New Roman"/>
          <w:color w:val="222222"/>
        </w:rPr>
        <w:t>(</w:t>
      </w:r>
      <w:proofErr w:type="spellStart"/>
      <w:r w:rsidR="00797CA8" w:rsidRPr="004541B1">
        <w:rPr>
          <w:rFonts w:hAnsi="Times New Roman" w:cs="Times New Roman"/>
          <w:color w:val="222222"/>
        </w:rPr>
        <w:t>Klega</w:t>
      </w:r>
      <w:proofErr w:type="spellEnd"/>
      <w:r w:rsidR="00797CA8" w:rsidRPr="004541B1">
        <w:rPr>
          <w:rFonts w:hAnsi="Times New Roman" w:cs="Times New Roman"/>
          <w:color w:val="222222"/>
        </w:rPr>
        <w:t>,</w:t>
      </w:r>
      <w:r w:rsidR="00AE770C" w:rsidRPr="004541B1">
        <w:rPr>
          <w:rFonts w:hAnsi="Times New Roman" w:cs="Times New Roman"/>
          <w:color w:val="222222"/>
        </w:rPr>
        <w:t xml:space="preserve"> </w:t>
      </w:r>
      <w:r w:rsidR="00797CA8" w:rsidRPr="004541B1">
        <w:rPr>
          <w:rFonts w:hAnsi="Times New Roman" w:cs="Times New Roman"/>
          <w:color w:val="222222"/>
        </w:rPr>
        <w:t>1988, s.</w:t>
      </w:r>
      <w:r w:rsidR="00AE770C" w:rsidRPr="004541B1">
        <w:rPr>
          <w:rFonts w:hAnsi="Times New Roman" w:cs="Times New Roman"/>
          <w:color w:val="222222"/>
        </w:rPr>
        <w:t xml:space="preserve"> </w:t>
      </w:r>
      <w:r w:rsidR="00797CA8" w:rsidRPr="004541B1">
        <w:rPr>
          <w:rFonts w:hAnsi="Times New Roman" w:cs="Times New Roman"/>
          <w:color w:val="222222"/>
        </w:rPr>
        <w:t>561-574).</w:t>
      </w:r>
      <w:r w:rsidR="002D3DA7">
        <w:rPr>
          <w:rFonts w:hAnsi="Times New Roman" w:cs="Times New Roman"/>
          <w:color w:val="222222"/>
        </w:rPr>
        <w:t xml:space="preserve"> </w:t>
      </w:r>
    </w:p>
    <w:p w14:paraId="465521D2" w14:textId="4EEBC9A7" w:rsidR="002D3DA7" w:rsidRDefault="002D3DA7" w:rsidP="0090253C">
      <w:pPr>
        <w:spacing w:before="0"/>
        <w:ind w:firstLine="567"/>
        <w:rPr>
          <w:rFonts w:hAnsi="Times New Roman" w:cs="Times New Roman"/>
          <w:color w:val="222222"/>
        </w:rPr>
      </w:pPr>
    </w:p>
    <w:p w14:paraId="6F91BA3F" w14:textId="47EE98B5" w:rsidR="00BE15B3" w:rsidRPr="009E231F" w:rsidRDefault="00EF3279" w:rsidP="00061698">
      <w:pPr>
        <w:pStyle w:val="2NADPIS"/>
        <w:numPr>
          <w:ilvl w:val="0"/>
          <w:numId w:val="0"/>
        </w:numPr>
        <w:ind w:left="567" w:hanging="567"/>
      </w:pPr>
      <w:bookmarkStart w:id="246" w:name="_Toc69370051"/>
      <w:r>
        <w:t xml:space="preserve">3.5 </w:t>
      </w:r>
      <w:r w:rsidR="00701E47" w:rsidRPr="009E231F">
        <w:t xml:space="preserve">Přínos </w:t>
      </w:r>
      <w:r w:rsidR="003E4BE9" w:rsidRPr="009E231F">
        <w:t>mezigeneračního učení</w:t>
      </w:r>
      <w:bookmarkEnd w:id="246"/>
    </w:p>
    <w:p w14:paraId="3AAF32A4" w14:textId="3DEC1ADD" w:rsidR="00DA78E7" w:rsidRPr="004541B1" w:rsidRDefault="00BE15B3" w:rsidP="0090253C">
      <w:pPr>
        <w:spacing w:before="0" w:after="0"/>
        <w:ind w:firstLine="567"/>
        <w:rPr>
          <w:rFonts w:eastAsia="Times New Roman" w:hAnsi="Times New Roman" w:cs="Times New Roman"/>
          <w:color w:val="333333"/>
        </w:rPr>
      </w:pPr>
      <w:r w:rsidRPr="004541B1">
        <w:rPr>
          <w:rFonts w:eastAsia="Times New Roman" w:hAnsi="Times New Roman" w:cs="Times New Roman"/>
          <w:color w:val="333333"/>
        </w:rPr>
        <w:t>Mezigenerační učení je</w:t>
      </w:r>
      <w:r w:rsidR="003E4BE9" w:rsidRPr="004541B1">
        <w:rPr>
          <w:rFonts w:eastAsia="Times New Roman" w:hAnsi="Times New Roman" w:cs="Times New Roman"/>
          <w:color w:val="333333"/>
        </w:rPr>
        <w:t xml:space="preserve"> dle </w:t>
      </w:r>
      <w:proofErr w:type="spellStart"/>
      <w:r w:rsidR="003E4BE9" w:rsidRPr="004541B1">
        <w:rPr>
          <w:rFonts w:eastAsia="Times New Roman" w:hAnsi="Times New Roman" w:cs="Times New Roman"/>
          <w:color w:val="333333"/>
        </w:rPr>
        <w:t>Dantzera</w:t>
      </w:r>
      <w:proofErr w:type="spellEnd"/>
      <w:r w:rsidR="003E4BE9" w:rsidRPr="004541B1">
        <w:rPr>
          <w:rFonts w:eastAsia="Times New Roman" w:hAnsi="Times New Roman" w:cs="Times New Roman"/>
          <w:color w:val="333333"/>
        </w:rPr>
        <w:t xml:space="preserve"> </w:t>
      </w:r>
      <w:r w:rsidR="00DF2D8B">
        <w:rPr>
          <w:rFonts w:eastAsia="Times New Roman" w:hAnsi="Times New Roman" w:cs="Times New Roman"/>
          <w:color w:val="333333"/>
        </w:rPr>
        <w:t xml:space="preserve">s kolektivem </w:t>
      </w:r>
      <w:r w:rsidR="00C45DC7" w:rsidRPr="004541B1">
        <w:rPr>
          <w:rFonts w:eastAsia="Times New Roman" w:hAnsi="Times New Roman" w:cs="Times New Roman"/>
          <w:color w:val="333333"/>
        </w:rPr>
        <w:t xml:space="preserve">(2012) </w:t>
      </w:r>
      <w:r w:rsidRPr="004541B1">
        <w:rPr>
          <w:rFonts w:eastAsia="Times New Roman" w:hAnsi="Times New Roman" w:cs="Times New Roman"/>
          <w:color w:val="333333"/>
        </w:rPr>
        <w:t xml:space="preserve">stejně staré jako lidstvo samo. </w:t>
      </w:r>
      <w:r w:rsidR="003E4BE9" w:rsidRPr="004541B1">
        <w:rPr>
          <w:rFonts w:eastAsia="Times New Roman" w:hAnsi="Times New Roman" w:cs="Times New Roman"/>
          <w:color w:val="333333"/>
        </w:rPr>
        <w:t xml:space="preserve">Termín </w:t>
      </w:r>
      <w:r w:rsidRPr="004541B1">
        <w:rPr>
          <w:rFonts w:eastAsia="Times New Roman" w:hAnsi="Times New Roman" w:cs="Times New Roman"/>
          <w:color w:val="333333"/>
        </w:rPr>
        <w:t>mezigenerační učení definuje</w:t>
      </w:r>
      <w:r w:rsidR="003E4BE9" w:rsidRPr="004541B1">
        <w:rPr>
          <w:rFonts w:eastAsia="Times New Roman" w:hAnsi="Times New Roman" w:cs="Times New Roman"/>
          <w:color w:val="333333"/>
        </w:rPr>
        <w:t xml:space="preserve"> jako</w:t>
      </w:r>
      <w:r w:rsidRPr="004541B1">
        <w:rPr>
          <w:rFonts w:eastAsia="Times New Roman" w:hAnsi="Times New Roman" w:cs="Times New Roman"/>
          <w:color w:val="333333"/>
        </w:rPr>
        <w:t xml:space="preserve"> termín </w:t>
      </w:r>
      <w:proofErr w:type="gramStart"/>
      <w:r w:rsidR="00C45DC7" w:rsidRPr="004541B1">
        <w:rPr>
          <w:rFonts w:eastAsia="Times New Roman" w:hAnsi="Times New Roman" w:cs="Times New Roman"/>
          <w:color w:val="333333"/>
        </w:rPr>
        <w:t>„</w:t>
      </w:r>
      <w:r w:rsidR="006141B9">
        <w:rPr>
          <w:rFonts w:eastAsia="Times New Roman" w:hAnsi="Times New Roman" w:cs="Times New Roman"/>
          <w:color w:val="333333"/>
        </w:rPr>
        <w:t>..</w:t>
      </w:r>
      <w:proofErr w:type="gramEnd"/>
      <w:r w:rsidRPr="004541B1">
        <w:rPr>
          <w:rFonts w:eastAsia="Times New Roman" w:hAnsi="Times New Roman" w:cs="Times New Roman"/>
          <w:color w:val="333333"/>
        </w:rPr>
        <w:t>vzájemn</w:t>
      </w:r>
      <w:r w:rsidR="003E4BE9" w:rsidRPr="004541B1">
        <w:rPr>
          <w:rFonts w:eastAsia="Times New Roman" w:hAnsi="Times New Roman" w:cs="Times New Roman"/>
          <w:color w:val="333333"/>
        </w:rPr>
        <w:t>é</w:t>
      </w:r>
      <w:r w:rsidRPr="004541B1">
        <w:rPr>
          <w:rFonts w:eastAsia="Times New Roman" w:hAnsi="Times New Roman" w:cs="Times New Roman"/>
          <w:color w:val="333333"/>
        </w:rPr>
        <w:t xml:space="preserve"> výměn</w:t>
      </w:r>
      <w:r w:rsidR="003E4BE9" w:rsidRPr="004541B1">
        <w:rPr>
          <w:rFonts w:eastAsia="Times New Roman" w:hAnsi="Times New Roman" w:cs="Times New Roman"/>
          <w:color w:val="333333"/>
        </w:rPr>
        <w:t>y</w:t>
      </w:r>
      <w:r w:rsidRPr="004541B1">
        <w:rPr>
          <w:rFonts w:eastAsia="Times New Roman" w:hAnsi="Times New Roman" w:cs="Times New Roman"/>
          <w:color w:val="333333"/>
        </w:rPr>
        <w:t xml:space="preserve"> znalostí mezi lidmi všech věkových kategorií, aby se mohli </w:t>
      </w:r>
      <w:r w:rsidR="003E4BE9" w:rsidRPr="004541B1">
        <w:rPr>
          <w:rFonts w:eastAsia="Times New Roman" w:hAnsi="Times New Roman" w:cs="Times New Roman"/>
          <w:color w:val="333333"/>
        </w:rPr>
        <w:t xml:space="preserve">společně </w:t>
      </w:r>
      <w:r w:rsidRPr="004541B1">
        <w:rPr>
          <w:rFonts w:eastAsia="Times New Roman" w:hAnsi="Times New Roman" w:cs="Times New Roman"/>
          <w:color w:val="333333"/>
        </w:rPr>
        <w:t>učit</w:t>
      </w:r>
      <w:r w:rsidR="003E4BE9" w:rsidRPr="004541B1">
        <w:rPr>
          <w:rFonts w:eastAsia="Times New Roman" w:hAnsi="Times New Roman" w:cs="Times New Roman"/>
          <w:color w:val="333333"/>
        </w:rPr>
        <w:t>,</w:t>
      </w:r>
      <w:r w:rsidRPr="004541B1">
        <w:rPr>
          <w:rFonts w:eastAsia="Times New Roman" w:hAnsi="Times New Roman" w:cs="Times New Roman"/>
          <w:color w:val="333333"/>
        </w:rPr>
        <w:t xml:space="preserve"> učit se jeden od druhého</w:t>
      </w:r>
      <w:r w:rsidR="003E4BE9" w:rsidRPr="004541B1">
        <w:rPr>
          <w:rFonts w:eastAsia="Times New Roman" w:hAnsi="Times New Roman" w:cs="Times New Roman"/>
          <w:color w:val="333333"/>
        </w:rPr>
        <w:t>,</w:t>
      </w:r>
      <w:r w:rsidRPr="004541B1">
        <w:rPr>
          <w:rFonts w:eastAsia="Times New Roman" w:hAnsi="Times New Roman" w:cs="Times New Roman"/>
          <w:color w:val="333333"/>
        </w:rPr>
        <w:t xml:space="preserve"> a </w:t>
      </w:r>
      <w:r w:rsidR="003E4BE9" w:rsidRPr="004541B1">
        <w:rPr>
          <w:rFonts w:eastAsia="Times New Roman" w:hAnsi="Times New Roman" w:cs="Times New Roman"/>
          <w:color w:val="333333"/>
        </w:rPr>
        <w:t xml:space="preserve">učit se </w:t>
      </w:r>
      <w:r w:rsidRPr="004541B1">
        <w:rPr>
          <w:rFonts w:eastAsia="Times New Roman" w:hAnsi="Times New Roman" w:cs="Times New Roman"/>
          <w:color w:val="333333"/>
        </w:rPr>
        <w:t>od lidí v různých odvětvích</w:t>
      </w:r>
      <w:r w:rsidR="00C45DC7" w:rsidRPr="004541B1">
        <w:rPr>
          <w:rFonts w:eastAsia="Times New Roman" w:hAnsi="Times New Roman" w:cs="Times New Roman"/>
          <w:color w:val="333333"/>
        </w:rPr>
        <w:t>“</w:t>
      </w:r>
      <w:r w:rsidRPr="004541B1">
        <w:rPr>
          <w:rFonts w:eastAsia="Times New Roman" w:hAnsi="Times New Roman" w:cs="Times New Roman"/>
          <w:color w:val="333333"/>
        </w:rPr>
        <w:t xml:space="preserve"> (</w:t>
      </w:r>
      <w:proofErr w:type="spellStart"/>
      <w:r w:rsidRPr="004541B1">
        <w:rPr>
          <w:rFonts w:eastAsia="Times New Roman" w:hAnsi="Times New Roman" w:cs="Times New Roman"/>
          <w:color w:val="333333"/>
        </w:rPr>
        <w:t>Dantzer</w:t>
      </w:r>
      <w:proofErr w:type="spellEnd"/>
      <w:r w:rsidR="00DF2D8B">
        <w:rPr>
          <w:rFonts w:eastAsia="Times New Roman" w:hAnsi="Times New Roman" w:cs="Times New Roman"/>
          <w:color w:val="333333"/>
        </w:rPr>
        <w:t xml:space="preserve"> et al.</w:t>
      </w:r>
      <w:r w:rsidR="0015262D" w:rsidRPr="004541B1">
        <w:rPr>
          <w:rFonts w:eastAsia="Times New Roman" w:hAnsi="Times New Roman" w:cs="Times New Roman"/>
          <w:color w:val="333333"/>
        </w:rPr>
        <w:t>, 2012</w:t>
      </w:r>
      <w:r w:rsidRPr="004541B1">
        <w:rPr>
          <w:rFonts w:eastAsia="Times New Roman" w:hAnsi="Times New Roman" w:cs="Times New Roman"/>
          <w:color w:val="333333"/>
        </w:rPr>
        <w:t xml:space="preserve">, s. </w:t>
      </w:r>
      <w:r w:rsidR="0015262D" w:rsidRPr="004541B1">
        <w:rPr>
          <w:rFonts w:eastAsia="Times New Roman" w:hAnsi="Times New Roman" w:cs="Times New Roman"/>
          <w:color w:val="333333"/>
        </w:rPr>
        <w:t>14</w:t>
      </w:r>
      <w:r w:rsidRPr="004541B1">
        <w:rPr>
          <w:rFonts w:eastAsia="Times New Roman" w:hAnsi="Times New Roman" w:cs="Times New Roman"/>
          <w:color w:val="333333"/>
        </w:rPr>
        <w:t>)</w:t>
      </w:r>
      <w:r w:rsidR="0090253C">
        <w:rPr>
          <w:rFonts w:eastAsia="Times New Roman" w:hAnsi="Times New Roman" w:cs="Times New Roman"/>
          <w:color w:val="333333"/>
        </w:rPr>
        <w:t xml:space="preserve">. </w:t>
      </w:r>
      <w:proofErr w:type="spellStart"/>
      <w:r w:rsidR="0015262D" w:rsidRPr="004541B1">
        <w:rPr>
          <w:rFonts w:eastAsia="Times New Roman" w:hAnsi="Times New Roman" w:cs="Times New Roman"/>
          <w:color w:val="333333"/>
        </w:rPr>
        <w:t>Ropes</w:t>
      </w:r>
      <w:proofErr w:type="spellEnd"/>
      <w:r w:rsidR="0015262D" w:rsidRPr="004541B1">
        <w:rPr>
          <w:rFonts w:eastAsia="Times New Roman" w:hAnsi="Times New Roman" w:cs="Times New Roman"/>
          <w:color w:val="333333"/>
        </w:rPr>
        <w:t xml:space="preserve"> </w:t>
      </w:r>
      <w:r w:rsidR="00DA78E7" w:rsidRPr="004541B1">
        <w:rPr>
          <w:rFonts w:eastAsia="Times New Roman" w:hAnsi="Times New Roman" w:cs="Times New Roman"/>
          <w:color w:val="333333"/>
        </w:rPr>
        <w:t>(201</w:t>
      </w:r>
      <w:r w:rsidR="00DF2D8B">
        <w:rPr>
          <w:rFonts w:eastAsia="Times New Roman" w:hAnsi="Times New Roman" w:cs="Times New Roman"/>
          <w:color w:val="333333"/>
        </w:rPr>
        <w:t>3</w:t>
      </w:r>
      <w:r w:rsidR="00DA78E7" w:rsidRPr="004541B1">
        <w:rPr>
          <w:rFonts w:eastAsia="Times New Roman" w:hAnsi="Times New Roman" w:cs="Times New Roman"/>
          <w:color w:val="333333"/>
        </w:rPr>
        <w:t xml:space="preserve">) </w:t>
      </w:r>
      <w:r w:rsidR="0015262D" w:rsidRPr="004541B1">
        <w:rPr>
          <w:rFonts w:eastAsia="Times New Roman" w:hAnsi="Times New Roman" w:cs="Times New Roman"/>
          <w:color w:val="333333"/>
        </w:rPr>
        <w:t xml:space="preserve">uvádí, že se v mezigeneračním učení jedná o </w:t>
      </w:r>
      <w:proofErr w:type="spellStart"/>
      <w:r w:rsidR="0015262D" w:rsidRPr="004541B1">
        <w:rPr>
          <w:rFonts w:eastAsia="Times New Roman" w:hAnsi="Times New Roman" w:cs="Times New Roman"/>
          <w:color w:val="333333"/>
        </w:rPr>
        <w:t>vícesměrný</w:t>
      </w:r>
      <w:proofErr w:type="spellEnd"/>
      <w:r w:rsidR="0015262D" w:rsidRPr="004541B1">
        <w:rPr>
          <w:rFonts w:eastAsia="Times New Roman" w:hAnsi="Times New Roman" w:cs="Times New Roman"/>
          <w:color w:val="333333"/>
        </w:rPr>
        <w:t xml:space="preserve"> proces, ke kterému dochází během sociální intera</w:t>
      </w:r>
      <w:r w:rsidR="00A22A6A" w:rsidRPr="004541B1">
        <w:rPr>
          <w:rFonts w:eastAsia="Times New Roman" w:hAnsi="Times New Roman" w:cs="Times New Roman"/>
          <w:color w:val="333333"/>
        </w:rPr>
        <w:t xml:space="preserve">kce od starší generace k mladší. </w:t>
      </w:r>
      <w:r w:rsidR="0048623D" w:rsidRPr="004541B1">
        <w:rPr>
          <w:rFonts w:eastAsia="Times New Roman" w:hAnsi="Times New Roman" w:cs="Times New Roman"/>
          <w:color w:val="333333"/>
        </w:rPr>
        <w:t>T</w:t>
      </w:r>
      <w:r w:rsidR="006976B3" w:rsidRPr="004541B1">
        <w:rPr>
          <w:rFonts w:eastAsia="Times New Roman" w:hAnsi="Times New Roman" w:cs="Times New Roman"/>
          <w:color w:val="333333"/>
        </w:rPr>
        <w:t>a</w:t>
      </w:r>
      <w:r w:rsidR="0048623D" w:rsidRPr="004541B1">
        <w:rPr>
          <w:rFonts w:eastAsia="Times New Roman" w:hAnsi="Times New Roman" w:cs="Times New Roman"/>
          <w:color w:val="333333"/>
        </w:rPr>
        <w:t>to rovina pak</w:t>
      </w:r>
      <w:r w:rsidR="006976B3" w:rsidRPr="004541B1">
        <w:rPr>
          <w:rFonts w:eastAsia="Times New Roman" w:hAnsi="Times New Roman" w:cs="Times New Roman"/>
          <w:color w:val="333333"/>
        </w:rPr>
        <w:t xml:space="preserve"> vede</w:t>
      </w:r>
      <w:r w:rsidR="0048623D" w:rsidRPr="004541B1">
        <w:rPr>
          <w:rFonts w:eastAsia="Times New Roman" w:hAnsi="Times New Roman" w:cs="Times New Roman"/>
          <w:color w:val="333333"/>
        </w:rPr>
        <w:t xml:space="preserve"> k interaktivnímu procesu, ke kterému dochází </w:t>
      </w:r>
      <w:r w:rsidR="00C00A30" w:rsidRPr="004541B1">
        <w:rPr>
          <w:rFonts w:eastAsia="Times New Roman" w:hAnsi="Times New Roman" w:cs="Times New Roman"/>
          <w:color w:val="333333"/>
        </w:rPr>
        <w:t>nejen</w:t>
      </w:r>
      <w:r w:rsidR="0048623D" w:rsidRPr="004541B1">
        <w:rPr>
          <w:rFonts w:eastAsia="Times New Roman" w:hAnsi="Times New Roman" w:cs="Times New Roman"/>
          <w:color w:val="333333"/>
        </w:rPr>
        <w:t xml:space="preserve"> v rodinném prostředí</w:t>
      </w:r>
      <w:r w:rsidR="006976B3" w:rsidRPr="004541B1">
        <w:rPr>
          <w:rFonts w:eastAsia="Times New Roman" w:hAnsi="Times New Roman" w:cs="Times New Roman"/>
          <w:color w:val="333333"/>
        </w:rPr>
        <w:t>. Ze sociologického hlediska</w:t>
      </w:r>
      <w:r w:rsidR="0048623D" w:rsidRPr="004541B1">
        <w:rPr>
          <w:rFonts w:eastAsia="Times New Roman" w:hAnsi="Times New Roman" w:cs="Times New Roman"/>
          <w:color w:val="333333"/>
        </w:rPr>
        <w:t xml:space="preserve"> vede k lepšímu pochopení rolí mezi jednotlivými generacemi</w:t>
      </w:r>
      <w:r w:rsidR="006976B3" w:rsidRPr="004541B1">
        <w:rPr>
          <w:rFonts w:eastAsia="Times New Roman" w:hAnsi="Times New Roman" w:cs="Times New Roman"/>
          <w:color w:val="333333"/>
        </w:rPr>
        <w:t xml:space="preserve"> zahrnující modelové chování, posilování sociálních dovedností, přebíraní společenských </w:t>
      </w:r>
      <w:r w:rsidR="0048623D" w:rsidRPr="004541B1">
        <w:rPr>
          <w:rFonts w:eastAsia="Times New Roman" w:hAnsi="Times New Roman" w:cs="Times New Roman"/>
          <w:color w:val="333333"/>
        </w:rPr>
        <w:t>hod</w:t>
      </w:r>
      <w:r w:rsidR="006976B3" w:rsidRPr="004541B1">
        <w:rPr>
          <w:rFonts w:eastAsia="Times New Roman" w:hAnsi="Times New Roman" w:cs="Times New Roman"/>
          <w:color w:val="333333"/>
        </w:rPr>
        <w:t>not a osobní růst</w:t>
      </w:r>
      <w:r w:rsidR="0048623D" w:rsidRPr="004541B1">
        <w:rPr>
          <w:rFonts w:eastAsia="Times New Roman" w:hAnsi="Times New Roman" w:cs="Times New Roman"/>
          <w:color w:val="333333"/>
        </w:rPr>
        <w:t>.</w:t>
      </w:r>
      <w:r w:rsidR="00E929BB" w:rsidRPr="004541B1">
        <w:rPr>
          <w:rFonts w:eastAsia="Times New Roman" w:hAnsi="Times New Roman" w:cs="Times New Roman"/>
          <w:color w:val="333333"/>
        </w:rPr>
        <w:t xml:space="preserve"> To vše vede </w:t>
      </w:r>
      <w:r w:rsidR="009D067B">
        <w:rPr>
          <w:rFonts w:eastAsia="Times New Roman" w:hAnsi="Times New Roman" w:cs="Times New Roman"/>
          <w:color w:val="333333"/>
        </w:rPr>
        <w:t>k</w:t>
      </w:r>
      <w:r w:rsidR="00E929BB" w:rsidRPr="004541B1">
        <w:rPr>
          <w:rFonts w:eastAsia="Times New Roman" w:hAnsi="Times New Roman" w:cs="Times New Roman"/>
          <w:color w:val="333333"/>
        </w:rPr>
        <w:t xml:space="preserve"> budování kladného postoje s hodnotnějším vzájemným porozuměním a k redukc</w:t>
      </w:r>
      <w:r w:rsidR="00653629">
        <w:rPr>
          <w:rFonts w:eastAsia="Times New Roman" w:hAnsi="Times New Roman" w:cs="Times New Roman"/>
          <w:color w:val="333333"/>
        </w:rPr>
        <w:t>i</w:t>
      </w:r>
      <w:r w:rsidR="00E929BB" w:rsidRPr="004541B1">
        <w:rPr>
          <w:rFonts w:eastAsia="Times New Roman" w:hAnsi="Times New Roman" w:cs="Times New Roman"/>
          <w:color w:val="333333"/>
        </w:rPr>
        <w:t xml:space="preserve"> negativních stereotypů. </w:t>
      </w:r>
      <w:r w:rsidR="0048623D" w:rsidRPr="004541B1">
        <w:rPr>
          <w:rFonts w:eastAsia="Times New Roman" w:hAnsi="Times New Roman" w:cs="Times New Roman"/>
          <w:color w:val="333333"/>
        </w:rPr>
        <w:t>Výsledky mezigenerační učení</w:t>
      </w:r>
      <w:r w:rsidR="00C00A30" w:rsidRPr="004541B1">
        <w:rPr>
          <w:rFonts w:eastAsia="Times New Roman" w:hAnsi="Times New Roman" w:cs="Times New Roman"/>
          <w:color w:val="333333"/>
        </w:rPr>
        <w:t xml:space="preserve"> </w:t>
      </w:r>
      <w:r w:rsidR="0048623D" w:rsidRPr="004541B1">
        <w:rPr>
          <w:rFonts w:eastAsia="Times New Roman" w:hAnsi="Times New Roman" w:cs="Times New Roman"/>
          <w:color w:val="333333"/>
        </w:rPr>
        <w:t>mohou být prospěšné pro obě</w:t>
      </w:r>
      <w:r w:rsidR="00C00A30" w:rsidRPr="004541B1">
        <w:rPr>
          <w:rFonts w:eastAsia="Times New Roman" w:hAnsi="Times New Roman" w:cs="Times New Roman"/>
          <w:color w:val="333333"/>
        </w:rPr>
        <w:t xml:space="preserve"> strany z pohledu oboustranného respektu, vytvoření důvěrného mezigeneračního vztahu, ve vzájemném přebírání znalostí a dovedností.</w:t>
      </w:r>
      <w:r w:rsidR="003F7972" w:rsidRPr="004541B1">
        <w:rPr>
          <w:rFonts w:eastAsia="Times New Roman" w:hAnsi="Times New Roman" w:cs="Times New Roman"/>
          <w:color w:val="333333"/>
        </w:rPr>
        <w:t xml:space="preserve"> Z pohledu starší generace</w:t>
      </w:r>
      <w:r w:rsidR="00653629">
        <w:rPr>
          <w:rFonts w:eastAsia="Times New Roman" w:hAnsi="Times New Roman" w:cs="Times New Roman"/>
          <w:color w:val="333333"/>
        </w:rPr>
        <w:t xml:space="preserve"> se</w:t>
      </w:r>
      <w:r w:rsidR="003F7972" w:rsidRPr="004541B1">
        <w:rPr>
          <w:rFonts w:eastAsia="Times New Roman" w:hAnsi="Times New Roman" w:cs="Times New Roman"/>
          <w:color w:val="333333"/>
        </w:rPr>
        <w:t xml:space="preserve"> pro tuto skupinu řadí mezi přínosy především sociální inkluze, posílení pocitu vlastního přínosu a rozšíření</w:t>
      </w:r>
      <w:r w:rsidR="00131E1F" w:rsidRPr="004541B1">
        <w:rPr>
          <w:rFonts w:eastAsia="Times New Roman" w:hAnsi="Times New Roman" w:cs="Times New Roman"/>
          <w:color w:val="333333"/>
        </w:rPr>
        <w:t xml:space="preserve"> sociálních kontaktů</w:t>
      </w:r>
      <w:r w:rsidR="003F7972" w:rsidRPr="004541B1">
        <w:rPr>
          <w:rFonts w:eastAsia="Times New Roman" w:hAnsi="Times New Roman" w:cs="Times New Roman"/>
          <w:color w:val="333333"/>
        </w:rPr>
        <w:t>.</w:t>
      </w:r>
      <w:r w:rsidR="00C00A30" w:rsidRPr="004541B1">
        <w:rPr>
          <w:rFonts w:eastAsia="Times New Roman" w:hAnsi="Times New Roman" w:cs="Times New Roman"/>
          <w:color w:val="333333"/>
        </w:rPr>
        <w:t xml:space="preserve"> </w:t>
      </w:r>
      <w:r w:rsidR="00131E1F" w:rsidRPr="004541B1">
        <w:rPr>
          <w:rFonts w:eastAsia="Times New Roman" w:hAnsi="Times New Roman" w:cs="Times New Roman"/>
          <w:color w:val="333333"/>
        </w:rPr>
        <w:t>Pro m</w:t>
      </w:r>
      <w:r w:rsidR="00A22A6A" w:rsidRPr="004541B1">
        <w:rPr>
          <w:rFonts w:eastAsia="Times New Roman" w:hAnsi="Times New Roman" w:cs="Times New Roman"/>
          <w:color w:val="333333"/>
        </w:rPr>
        <w:t>ladší generac</w:t>
      </w:r>
      <w:r w:rsidR="00131E1F" w:rsidRPr="004541B1">
        <w:rPr>
          <w:rFonts w:eastAsia="Times New Roman" w:hAnsi="Times New Roman" w:cs="Times New Roman"/>
          <w:color w:val="333333"/>
        </w:rPr>
        <w:t xml:space="preserve">i je za přínos považováno vzájemné porozumění, snížení negativních stereotypů a snadnější orientace </w:t>
      </w:r>
      <w:r w:rsidR="00131E1F" w:rsidRPr="004541B1">
        <w:rPr>
          <w:rFonts w:eastAsia="Times New Roman" w:hAnsi="Times New Roman" w:cs="Times New Roman"/>
          <w:color w:val="333333"/>
        </w:rPr>
        <w:lastRenderedPageBreak/>
        <w:t>v sociálním prostředí. Vzdělávací programy se převážně zaměřují na pomoc mladší generaci</w:t>
      </w:r>
      <w:r w:rsidR="00796BC8" w:rsidRPr="004541B1">
        <w:rPr>
          <w:rFonts w:eastAsia="Times New Roman" w:hAnsi="Times New Roman" w:cs="Times New Roman"/>
          <w:color w:val="333333"/>
        </w:rPr>
        <w:t>. D</w:t>
      </w:r>
      <w:r w:rsidR="00131E1F" w:rsidRPr="004541B1">
        <w:rPr>
          <w:rFonts w:eastAsia="Times New Roman" w:hAnsi="Times New Roman" w:cs="Times New Roman"/>
          <w:color w:val="333333"/>
        </w:rPr>
        <w:t>ůležité</w:t>
      </w:r>
      <w:r w:rsidR="00A22A6A" w:rsidRPr="004541B1">
        <w:rPr>
          <w:rFonts w:eastAsia="Times New Roman" w:hAnsi="Times New Roman" w:cs="Times New Roman"/>
          <w:color w:val="333333"/>
        </w:rPr>
        <w:t xml:space="preserve"> </w:t>
      </w:r>
      <w:r w:rsidR="00131E1F" w:rsidRPr="004541B1">
        <w:rPr>
          <w:rFonts w:eastAsia="Times New Roman" w:hAnsi="Times New Roman" w:cs="Times New Roman"/>
          <w:color w:val="333333"/>
        </w:rPr>
        <w:t>hledisko</w:t>
      </w:r>
      <w:r w:rsidR="00796BC8" w:rsidRPr="004541B1">
        <w:rPr>
          <w:rFonts w:eastAsia="Times New Roman" w:hAnsi="Times New Roman" w:cs="Times New Roman"/>
          <w:color w:val="333333"/>
        </w:rPr>
        <w:t xml:space="preserve"> pomoci v </w:t>
      </w:r>
      <w:r w:rsidR="00131E1F" w:rsidRPr="004541B1">
        <w:rPr>
          <w:rFonts w:eastAsia="Times New Roman" w:hAnsi="Times New Roman" w:cs="Times New Roman"/>
          <w:color w:val="333333"/>
        </w:rPr>
        <w:t xml:space="preserve">přínosu pro </w:t>
      </w:r>
      <w:r w:rsidR="00A22A6A" w:rsidRPr="004541B1">
        <w:rPr>
          <w:rFonts w:eastAsia="Times New Roman" w:hAnsi="Times New Roman" w:cs="Times New Roman"/>
          <w:color w:val="333333"/>
        </w:rPr>
        <w:t xml:space="preserve">starší </w:t>
      </w:r>
      <w:r w:rsidR="00131E1F" w:rsidRPr="004541B1">
        <w:rPr>
          <w:rFonts w:eastAsia="Times New Roman" w:hAnsi="Times New Roman" w:cs="Times New Roman"/>
          <w:color w:val="333333"/>
        </w:rPr>
        <w:t>generaci m</w:t>
      </w:r>
      <w:r w:rsidR="00796BC8" w:rsidRPr="004541B1">
        <w:rPr>
          <w:rFonts w:eastAsia="Times New Roman" w:hAnsi="Times New Roman" w:cs="Times New Roman"/>
          <w:color w:val="333333"/>
        </w:rPr>
        <w:t xml:space="preserve">ůže být brána oblast obeznámení s novými technologiemi, </w:t>
      </w:r>
      <w:r w:rsidR="00A22A6A" w:rsidRPr="004541B1">
        <w:rPr>
          <w:rFonts w:eastAsia="Times New Roman" w:hAnsi="Times New Roman" w:cs="Times New Roman"/>
          <w:color w:val="333333"/>
        </w:rPr>
        <w:t>nový</w:t>
      </w:r>
      <w:r w:rsidR="00796BC8" w:rsidRPr="004541B1">
        <w:rPr>
          <w:rFonts w:eastAsia="Times New Roman" w:hAnsi="Times New Roman" w:cs="Times New Roman"/>
          <w:color w:val="333333"/>
        </w:rPr>
        <w:t>mi</w:t>
      </w:r>
      <w:r w:rsidR="00A22A6A" w:rsidRPr="004541B1">
        <w:rPr>
          <w:rFonts w:eastAsia="Times New Roman" w:hAnsi="Times New Roman" w:cs="Times New Roman"/>
          <w:color w:val="333333"/>
        </w:rPr>
        <w:t xml:space="preserve"> myšlenk</w:t>
      </w:r>
      <w:r w:rsidR="00796BC8" w:rsidRPr="004541B1">
        <w:rPr>
          <w:rFonts w:eastAsia="Times New Roman" w:hAnsi="Times New Roman" w:cs="Times New Roman"/>
          <w:color w:val="333333"/>
        </w:rPr>
        <w:t>ami</w:t>
      </w:r>
      <w:r w:rsidR="00A22A6A" w:rsidRPr="004541B1">
        <w:rPr>
          <w:rFonts w:eastAsia="Times New Roman" w:hAnsi="Times New Roman" w:cs="Times New Roman"/>
          <w:color w:val="333333"/>
        </w:rPr>
        <w:t xml:space="preserve"> a perspektiv</w:t>
      </w:r>
      <w:r w:rsidR="00796BC8" w:rsidRPr="004541B1">
        <w:rPr>
          <w:rFonts w:eastAsia="Times New Roman" w:hAnsi="Times New Roman" w:cs="Times New Roman"/>
          <w:color w:val="333333"/>
        </w:rPr>
        <w:t>ami</w:t>
      </w:r>
      <w:r w:rsidR="003F7972" w:rsidRPr="004541B1">
        <w:rPr>
          <w:rFonts w:eastAsia="Times New Roman" w:hAnsi="Times New Roman" w:cs="Times New Roman"/>
          <w:color w:val="333333"/>
        </w:rPr>
        <w:t xml:space="preserve"> (</w:t>
      </w:r>
      <w:proofErr w:type="spellStart"/>
      <w:r w:rsidR="003F7972" w:rsidRPr="004541B1">
        <w:rPr>
          <w:rFonts w:eastAsia="Times New Roman" w:hAnsi="Times New Roman" w:cs="Times New Roman"/>
          <w:color w:val="333333"/>
        </w:rPr>
        <w:t>Ropes</w:t>
      </w:r>
      <w:proofErr w:type="spellEnd"/>
      <w:r w:rsidR="003F7972" w:rsidRPr="004541B1">
        <w:rPr>
          <w:rFonts w:eastAsia="Times New Roman" w:hAnsi="Times New Roman" w:cs="Times New Roman"/>
          <w:color w:val="333333"/>
        </w:rPr>
        <w:t>, 201</w:t>
      </w:r>
      <w:r w:rsidR="00DF2D8B">
        <w:rPr>
          <w:rFonts w:eastAsia="Times New Roman" w:hAnsi="Times New Roman" w:cs="Times New Roman"/>
          <w:color w:val="333333"/>
        </w:rPr>
        <w:t>3</w:t>
      </w:r>
      <w:r w:rsidR="003F7972" w:rsidRPr="004541B1">
        <w:rPr>
          <w:rFonts w:eastAsia="Times New Roman" w:hAnsi="Times New Roman" w:cs="Times New Roman"/>
          <w:color w:val="333333"/>
        </w:rPr>
        <w:t>)</w:t>
      </w:r>
      <w:r w:rsidR="00C45DC7" w:rsidRPr="004541B1">
        <w:rPr>
          <w:rFonts w:eastAsia="Times New Roman" w:hAnsi="Times New Roman" w:cs="Times New Roman"/>
          <w:color w:val="333333"/>
        </w:rPr>
        <w:t>.</w:t>
      </w:r>
    </w:p>
    <w:p w14:paraId="6E368CB3" w14:textId="271ED8C5" w:rsidR="00DA78E7" w:rsidRPr="00027E54" w:rsidRDefault="00796BC8" w:rsidP="0090253C">
      <w:pPr>
        <w:spacing w:before="0" w:after="0"/>
        <w:ind w:firstLine="567"/>
        <w:rPr>
          <w:rFonts w:hAnsi="Times New Roman" w:cs="Times New Roman"/>
        </w:rPr>
      </w:pPr>
      <w:r w:rsidRPr="004541B1">
        <w:rPr>
          <w:rFonts w:eastAsia="Times New Roman" w:hAnsi="Times New Roman" w:cs="Times New Roman"/>
          <w:color w:val="333333"/>
        </w:rPr>
        <w:t xml:space="preserve">Z oblasti pracovního prostředí pak </w:t>
      </w:r>
      <w:proofErr w:type="spellStart"/>
      <w:r w:rsidRPr="004541B1">
        <w:rPr>
          <w:rFonts w:eastAsia="Times New Roman" w:hAnsi="Times New Roman" w:cs="Times New Roman"/>
          <w:color w:val="333333"/>
        </w:rPr>
        <w:t>Ropes</w:t>
      </w:r>
      <w:proofErr w:type="spellEnd"/>
      <w:r w:rsidRPr="004541B1">
        <w:rPr>
          <w:rFonts w:eastAsia="Times New Roman" w:hAnsi="Times New Roman" w:cs="Times New Roman"/>
          <w:color w:val="333333"/>
        </w:rPr>
        <w:t xml:space="preserve"> uvádí jako přínosy: </w:t>
      </w:r>
      <w:r w:rsidR="00A23FF6">
        <w:rPr>
          <w:rFonts w:eastAsia="Times New Roman" w:hAnsi="Times New Roman" w:cs="Times New Roman"/>
          <w:color w:val="333333"/>
        </w:rPr>
        <w:t>s</w:t>
      </w:r>
      <w:r w:rsidR="00A22A6A" w:rsidRPr="004541B1">
        <w:rPr>
          <w:rFonts w:hAnsi="Times New Roman" w:cs="Times New Roman"/>
        </w:rPr>
        <w:t>ocializace mladší generace do organizace</w:t>
      </w:r>
      <w:r w:rsidR="00653629">
        <w:rPr>
          <w:rFonts w:hAnsi="Times New Roman" w:cs="Times New Roman"/>
        </w:rPr>
        <w:t>,</w:t>
      </w:r>
      <w:r w:rsidR="00A22A6A" w:rsidRPr="004541B1">
        <w:rPr>
          <w:rFonts w:hAnsi="Times New Roman" w:cs="Times New Roman"/>
        </w:rPr>
        <w:t xml:space="preserve"> účastí</w:t>
      </w:r>
      <w:r w:rsidRPr="004541B1">
        <w:rPr>
          <w:rFonts w:hAnsi="Times New Roman" w:cs="Times New Roman"/>
        </w:rPr>
        <w:t xml:space="preserve"> na společných, pracovních činnostech se </w:t>
      </w:r>
      <w:r w:rsidR="00A22A6A" w:rsidRPr="004541B1">
        <w:rPr>
          <w:rFonts w:hAnsi="Times New Roman" w:cs="Times New Roman"/>
        </w:rPr>
        <w:t>staršími generacemi</w:t>
      </w:r>
      <w:r w:rsidR="00A23FF6">
        <w:rPr>
          <w:rFonts w:hAnsi="Times New Roman" w:cs="Times New Roman"/>
        </w:rPr>
        <w:t>; k</w:t>
      </w:r>
      <w:r w:rsidR="00A22A6A" w:rsidRPr="004541B1">
        <w:rPr>
          <w:rFonts w:hAnsi="Times New Roman" w:cs="Times New Roman"/>
        </w:rPr>
        <w:t>ritický přenos znalostí mezi generacemi</w:t>
      </w:r>
      <w:r w:rsidRPr="004541B1">
        <w:rPr>
          <w:rFonts w:hAnsi="Times New Roman" w:cs="Times New Roman"/>
        </w:rPr>
        <w:t xml:space="preserve"> navzájem a r</w:t>
      </w:r>
      <w:r w:rsidR="00A22A6A" w:rsidRPr="004541B1">
        <w:rPr>
          <w:rFonts w:hAnsi="Times New Roman" w:cs="Times New Roman"/>
        </w:rPr>
        <w:t>ozvoj vzájemných kompetencí</w:t>
      </w:r>
      <w:r w:rsidR="00A23FF6">
        <w:rPr>
          <w:rFonts w:hAnsi="Times New Roman" w:cs="Times New Roman"/>
        </w:rPr>
        <w:t xml:space="preserve">; </w:t>
      </w:r>
      <w:r w:rsidR="00056865">
        <w:rPr>
          <w:rFonts w:hAnsi="Times New Roman" w:cs="Times New Roman"/>
        </w:rPr>
        <w:t>z</w:t>
      </w:r>
      <w:r w:rsidR="00A22A6A" w:rsidRPr="004541B1">
        <w:rPr>
          <w:rFonts w:hAnsi="Times New Roman" w:cs="Times New Roman"/>
        </w:rPr>
        <w:t xml:space="preserve">výšená zaměstnatelnost stárnoucích pracovníků prostřednictvím rozvoje </w:t>
      </w:r>
      <w:proofErr w:type="spellStart"/>
      <w:r w:rsidR="00A22A6A" w:rsidRPr="004541B1">
        <w:rPr>
          <w:rFonts w:hAnsi="Times New Roman" w:cs="Times New Roman"/>
        </w:rPr>
        <w:t>metakompetencí</w:t>
      </w:r>
      <w:proofErr w:type="spellEnd"/>
      <w:r w:rsidR="00A22A6A" w:rsidRPr="004541B1">
        <w:rPr>
          <w:rFonts w:hAnsi="Times New Roman" w:cs="Times New Roman"/>
        </w:rPr>
        <w:t>, které jsou důležité pro změnu organizačních kontextů</w:t>
      </w:r>
      <w:r w:rsidR="00A23FF6">
        <w:rPr>
          <w:rFonts w:hAnsi="Times New Roman" w:cs="Times New Roman"/>
        </w:rPr>
        <w:t>; l</w:t>
      </w:r>
      <w:r w:rsidR="00A22A6A" w:rsidRPr="004541B1">
        <w:rPr>
          <w:rFonts w:hAnsi="Times New Roman" w:cs="Times New Roman"/>
        </w:rPr>
        <w:t>epší schopnost inovovat</w:t>
      </w:r>
      <w:r w:rsidR="00653629">
        <w:rPr>
          <w:rFonts w:hAnsi="Times New Roman" w:cs="Times New Roman"/>
        </w:rPr>
        <w:t>,</w:t>
      </w:r>
      <w:r w:rsidR="00A22A6A" w:rsidRPr="004541B1">
        <w:rPr>
          <w:rFonts w:hAnsi="Times New Roman" w:cs="Times New Roman"/>
        </w:rPr>
        <w:t xml:space="preserve"> prostřednictvím lepších kompetencí</w:t>
      </w:r>
      <w:r w:rsidRPr="004541B1">
        <w:rPr>
          <w:rFonts w:hAnsi="Times New Roman" w:cs="Times New Roman"/>
        </w:rPr>
        <w:t xml:space="preserve"> pracovníků</w:t>
      </w:r>
      <w:r w:rsidR="00A22A6A" w:rsidRPr="004541B1">
        <w:rPr>
          <w:rFonts w:hAnsi="Times New Roman" w:cs="Times New Roman"/>
        </w:rPr>
        <w:t xml:space="preserve"> a uplatňování </w:t>
      </w:r>
      <w:r w:rsidRPr="004541B1">
        <w:rPr>
          <w:rFonts w:hAnsi="Times New Roman" w:cs="Times New Roman"/>
        </w:rPr>
        <w:t xml:space="preserve">získaných </w:t>
      </w:r>
      <w:r w:rsidR="00A22A6A" w:rsidRPr="004541B1">
        <w:rPr>
          <w:rFonts w:hAnsi="Times New Roman" w:cs="Times New Roman"/>
        </w:rPr>
        <w:t>znalostí novými způsoby</w:t>
      </w:r>
      <w:r w:rsidR="00A23FF6">
        <w:rPr>
          <w:rFonts w:hAnsi="Times New Roman" w:cs="Times New Roman"/>
        </w:rPr>
        <w:t>; z</w:t>
      </w:r>
      <w:r w:rsidR="00A22A6A" w:rsidRPr="004541B1">
        <w:rPr>
          <w:rFonts w:hAnsi="Times New Roman" w:cs="Times New Roman"/>
        </w:rPr>
        <w:t>dokonalen</w:t>
      </w:r>
      <w:r w:rsidRPr="004541B1">
        <w:rPr>
          <w:rFonts w:hAnsi="Times New Roman" w:cs="Times New Roman"/>
        </w:rPr>
        <w:t>í</w:t>
      </w:r>
      <w:r w:rsidR="00A22A6A" w:rsidRPr="004541B1">
        <w:rPr>
          <w:rFonts w:hAnsi="Times New Roman" w:cs="Times New Roman"/>
        </w:rPr>
        <w:t xml:space="preserve"> proces</w:t>
      </w:r>
      <w:r w:rsidRPr="004541B1">
        <w:rPr>
          <w:rFonts w:hAnsi="Times New Roman" w:cs="Times New Roman"/>
        </w:rPr>
        <w:t>ů</w:t>
      </w:r>
      <w:r w:rsidR="00A22A6A" w:rsidRPr="004541B1">
        <w:rPr>
          <w:rFonts w:hAnsi="Times New Roman" w:cs="Times New Roman"/>
        </w:rPr>
        <w:t xml:space="preserve"> organizačních inovací</w:t>
      </w:r>
      <w:r w:rsidR="00A23FF6">
        <w:rPr>
          <w:rFonts w:hAnsi="Times New Roman" w:cs="Times New Roman"/>
        </w:rPr>
        <w:t>; s</w:t>
      </w:r>
      <w:r w:rsidR="00A22A6A" w:rsidRPr="004541B1">
        <w:rPr>
          <w:rFonts w:hAnsi="Times New Roman" w:cs="Times New Roman"/>
        </w:rPr>
        <w:t>nížení negativních stereotypů</w:t>
      </w:r>
      <w:r w:rsidR="00A23FF6">
        <w:rPr>
          <w:rFonts w:hAnsi="Times New Roman" w:cs="Times New Roman"/>
        </w:rPr>
        <w:t>; v</w:t>
      </w:r>
      <w:r w:rsidR="00A22A6A" w:rsidRPr="004541B1">
        <w:rPr>
          <w:rFonts w:hAnsi="Times New Roman" w:cs="Times New Roman"/>
        </w:rPr>
        <w:t xml:space="preserve">yšší </w:t>
      </w:r>
      <w:r w:rsidR="00A22A6A" w:rsidRPr="00FD1EE4">
        <w:rPr>
          <w:rFonts w:hAnsi="Times New Roman" w:cs="Times New Roman"/>
        </w:rPr>
        <w:t>úroveň sociálního kapitálu</w:t>
      </w:r>
      <w:r w:rsidR="00D54B1B" w:rsidRPr="00FD1EE4">
        <w:rPr>
          <w:rFonts w:hAnsi="Times New Roman" w:cs="Times New Roman"/>
        </w:rPr>
        <w:t xml:space="preserve"> </w:t>
      </w:r>
      <w:r w:rsidR="0048623D" w:rsidRPr="00FD1EE4">
        <w:rPr>
          <w:rFonts w:hAnsi="Times New Roman" w:cs="Times New Roman"/>
        </w:rPr>
        <w:t>(</w:t>
      </w:r>
      <w:proofErr w:type="spellStart"/>
      <w:r w:rsidR="0048623D" w:rsidRPr="00FD1EE4">
        <w:rPr>
          <w:rFonts w:hAnsi="Times New Roman" w:cs="Times New Roman"/>
        </w:rPr>
        <w:t>Ropes</w:t>
      </w:r>
      <w:proofErr w:type="spellEnd"/>
      <w:r w:rsidR="0048623D" w:rsidRPr="00FD1EE4">
        <w:rPr>
          <w:rFonts w:hAnsi="Times New Roman" w:cs="Times New Roman"/>
        </w:rPr>
        <w:t xml:space="preserve"> 201</w:t>
      </w:r>
      <w:r w:rsidR="00DF2D8B">
        <w:rPr>
          <w:rFonts w:hAnsi="Times New Roman" w:cs="Times New Roman"/>
        </w:rPr>
        <w:t>3</w:t>
      </w:r>
      <w:r w:rsidR="0048623D" w:rsidRPr="00027E54">
        <w:rPr>
          <w:rFonts w:hAnsi="Times New Roman" w:cs="Times New Roman"/>
        </w:rPr>
        <w:t>)</w:t>
      </w:r>
      <w:r w:rsidR="00C45DC7" w:rsidRPr="00027E54">
        <w:rPr>
          <w:rFonts w:hAnsi="Times New Roman" w:cs="Times New Roman"/>
        </w:rPr>
        <w:t>.</w:t>
      </w:r>
    </w:p>
    <w:p w14:paraId="22FB4899" w14:textId="1B41480A" w:rsidR="005E573A" w:rsidRDefault="00D54B1B" w:rsidP="0090253C">
      <w:pPr>
        <w:spacing w:before="0" w:after="0"/>
        <w:ind w:firstLine="567"/>
        <w:rPr>
          <w:rFonts w:hAnsi="Times New Roman" w:cs="Times New Roman"/>
        </w:rPr>
      </w:pPr>
      <w:r w:rsidRPr="00027E54">
        <w:rPr>
          <w:rFonts w:hAnsi="Times New Roman" w:cs="Times New Roman"/>
        </w:rPr>
        <w:t xml:space="preserve">Výsledky prezentovaného výzkumu </w:t>
      </w:r>
      <w:proofErr w:type="spellStart"/>
      <w:r w:rsidRPr="00027E54">
        <w:rPr>
          <w:rFonts w:hAnsi="Times New Roman" w:cs="Times New Roman"/>
        </w:rPr>
        <w:t>Rabušicov</w:t>
      </w:r>
      <w:r w:rsidR="00C029AD" w:rsidRPr="00027E54">
        <w:rPr>
          <w:rFonts w:hAnsi="Times New Roman" w:cs="Times New Roman"/>
        </w:rPr>
        <w:t>é</w:t>
      </w:r>
      <w:proofErr w:type="spellEnd"/>
      <w:r w:rsidRPr="00027E54">
        <w:rPr>
          <w:rFonts w:hAnsi="Times New Roman" w:cs="Times New Roman"/>
        </w:rPr>
        <w:t xml:space="preserve">, </w:t>
      </w:r>
      <w:proofErr w:type="spellStart"/>
      <w:r w:rsidRPr="00027E54">
        <w:rPr>
          <w:rFonts w:hAnsi="Times New Roman" w:cs="Times New Roman"/>
        </w:rPr>
        <w:t>Kamanové</w:t>
      </w:r>
      <w:proofErr w:type="spellEnd"/>
      <w:r w:rsidRPr="00027E54">
        <w:rPr>
          <w:rFonts w:hAnsi="Times New Roman" w:cs="Times New Roman"/>
        </w:rPr>
        <w:t xml:space="preserve"> a Pevné</w:t>
      </w:r>
      <w:r w:rsidR="00D36C33">
        <w:rPr>
          <w:rFonts w:hAnsi="Times New Roman" w:cs="Times New Roman"/>
        </w:rPr>
        <w:t xml:space="preserve"> (</w:t>
      </w:r>
      <w:r w:rsidR="00D36C33" w:rsidRPr="00FD1EE4">
        <w:rPr>
          <w:rFonts w:hAnsi="Times New Roman" w:cs="Times New Roman"/>
          <w:color w:val="212529"/>
          <w:shd w:val="clear" w:color="auto" w:fill="FFFFFF"/>
        </w:rPr>
        <w:t>2011, s. 81</w:t>
      </w:r>
      <w:r w:rsidR="00D36C33">
        <w:rPr>
          <w:rFonts w:hAnsi="Times New Roman" w:cs="Times New Roman"/>
          <w:color w:val="212529"/>
          <w:shd w:val="clear" w:color="auto" w:fill="FFFFFF"/>
        </w:rPr>
        <w:t>)</w:t>
      </w:r>
      <w:r w:rsidRPr="00027E54">
        <w:rPr>
          <w:rFonts w:hAnsi="Times New Roman" w:cs="Times New Roman"/>
        </w:rPr>
        <w:t xml:space="preserve">, poukazují na vliv mezigeneračního učení </w:t>
      </w:r>
      <w:r w:rsidR="00A23FF6" w:rsidRPr="00027E54">
        <w:rPr>
          <w:rFonts w:hAnsi="Times New Roman" w:cs="Times New Roman"/>
        </w:rPr>
        <w:t xml:space="preserve">na </w:t>
      </w:r>
      <w:r w:rsidRPr="00027E54">
        <w:rPr>
          <w:rFonts w:hAnsi="Times New Roman" w:cs="Times New Roman"/>
        </w:rPr>
        <w:t>oblast verbálně kognitivní</w:t>
      </w:r>
      <w:r w:rsidR="007F6FB2" w:rsidRPr="00027E54">
        <w:rPr>
          <w:rFonts w:hAnsi="Times New Roman" w:cs="Times New Roman"/>
        </w:rPr>
        <w:t xml:space="preserve"> a jeho kombinac</w:t>
      </w:r>
      <w:r w:rsidR="00A23FF6" w:rsidRPr="00027E54">
        <w:rPr>
          <w:rFonts w:hAnsi="Times New Roman" w:cs="Times New Roman"/>
        </w:rPr>
        <w:t>i</w:t>
      </w:r>
      <w:r w:rsidR="007F6FB2" w:rsidRPr="00027E54">
        <w:rPr>
          <w:rFonts w:hAnsi="Times New Roman" w:cs="Times New Roman"/>
        </w:rPr>
        <w:t xml:space="preserve"> se sociálním </w:t>
      </w:r>
      <w:r w:rsidR="00A23FF6" w:rsidRPr="00027E54">
        <w:rPr>
          <w:rFonts w:hAnsi="Times New Roman" w:cs="Times New Roman"/>
        </w:rPr>
        <w:t xml:space="preserve">a senzomotorickým </w:t>
      </w:r>
      <w:r w:rsidR="007F6FB2" w:rsidRPr="00027E54">
        <w:rPr>
          <w:rFonts w:hAnsi="Times New Roman" w:cs="Times New Roman"/>
        </w:rPr>
        <w:t>učením</w:t>
      </w:r>
      <w:r w:rsidR="007F6FB2" w:rsidRPr="00FD1EE4">
        <w:rPr>
          <w:rFonts w:hAnsi="Times New Roman" w:cs="Times New Roman"/>
          <w:color w:val="212529"/>
          <w:shd w:val="clear" w:color="auto" w:fill="FFFFFF"/>
        </w:rPr>
        <w:t>.</w:t>
      </w:r>
      <w:r w:rsidR="0090253C">
        <w:rPr>
          <w:rFonts w:hAnsi="Times New Roman" w:cs="Times New Roman"/>
          <w:color w:val="212529"/>
          <w:shd w:val="clear" w:color="auto" w:fill="FFFFFF"/>
        </w:rPr>
        <w:t xml:space="preserve"> </w:t>
      </w:r>
      <w:r w:rsidR="007F6FB2" w:rsidRPr="004541B1">
        <w:rPr>
          <w:rFonts w:hAnsi="Times New Roman" w:cs="Times New Roman"/>
        </w:rPr>
        <w:t>Přestože byl jejich výzkum uskutečněn v odlišném sociálním prostředí, tj. rodinném, mohou být jejich zjištěn</w:t>
      </w:r>
      <w:r w:rsidR="00DA78E7" w:rsidRPr="004541B1">
        <w:rPr>
          <w:rFonts w:hAnsi="Times New Roman" w:cs="Times New Roman"/>
        </w:rPr>
        <w:t>í</w:t>
      </w:r>
      <w:r w:rsidR="007F6FB2" w:rsidRPr="004541B1">
        <w:rPr>
          <w:rFonts w:hAnsi="Times New Roman" w:cs="Times New Roman"/>
        </w:rPr>
        <w:t xml:space="preserve"> a výsledky porovnány s výzkumnou částí práce</w:t>
      </w:r>
      <w:r w:rsidR="00C45DC7" w:rsidRPr="004541B1">
        <w:rPr>
          <w:rFonts w:hAnsi="Times New Roman" w:cs="Times New Roman"/>
        </w:rPr>
        <w:t>.</w:t>
      </w:r>
      <w:r w:rsidR="007F6FB2" w:rsidRPr="004541B1">
        <w:rPr>
          <w:rFonts w:hAnsi="Times New Roman" w:cs="Times New Roman"/>
        </w:rPr>
        <w:t xml:space="preserve"> </w:t>
      </w:r>
      <w:r w:rsidR="005E573A">
        <w:rPr>
          <w:rFonts w:hAnsi="Times New Roman" w:cs="Times New Roman"/>
        </w:rPr>
        <w:br w:type="page"/>
      </w:r>
    </w:p>
    <w:p w14:paraId="1D1CDB91" w14:textId="0547F8BD" w:rsidR="00966D32" w:rsidRPr="009E231F" w:rsidRDefault="00EF3279" w:rsidP="00061698">
      <w:pPr>
        <w:pStyle w:val="1NADPIS"/>
        <w:numPr>
          <w:ilvl w:val="0"/>
          <w:numId w:val="0"/>
        </w:numPr>
        <w:ind w:left="567" w:hanging="567"/>
      </w:pPr>
      <w:bookmarkStart w:id="247" w:name="_Toc69370052"/>
      <w:r>
        <w:lastRenderedPageBreak/>
        <w:t xml:space="preserve">4 </w:t>
      </w:r>
      <w:r w:rsidR="00966D32" w:rsidRPr="009E231F">
        <w:t>Metod</w:t>
      </w:r>
      <w:r w:rsidR="002D3DA7">
        <w:t>a</w:t>
      </w:r>
      <w:r w:rsidR="00966D32" w:rsidRPr="009E231F">
        <w:t xml:space="preserve"> </w:t>
      </w:r>
      <w:r w:rsidR="00966D32" w:rsidRPr="00324DD9">
        <w:t>výzkumného</w:t>
      </w:r>
      <w:r w:rsidR="00966D32" w:rsidRPr="009E231F">
        <w:t xml:space="preserve"> šetření</w:t>
      </w:r>
      <w:bookmarkEnd w:id="247"/>
    </w:p>
    <w:p w14:paraId="7720162D" w14:textId="33960CB4" w:rsidR="001B68D9" w:rsidRPr="004541B1" w:rsidRDefault="00CA1805" w:rsidP="0090253C">
      <w:pPr>
        <w:spacing w:after="0"/>
        <w:ind w:firstLine="567"/>
        <w:rPr>
          <w:rFonts w:hAnsi="Times New Roman" w:cs="Times New Roman"/>
          <w:color w:val="212529"/>
          <w:shd w:val="clear" w:color="auto" w:fill="FFFFFF"/>
        </w:rPr>
      </w:pPr>
      <w:r w:rsidRPr="004541B1">
        <w:rPr>
          <w:rFonts w:hAnsi="Times New Roman" w:cs="Times New Roman"/>
        </w:rPr>
        <w:t xml:space="preserve">Empirická část magisterské práce navazuje na problematiku mezigeneračního vzdělávání, která byla zpracována v teoretické části a je zaměřená na samotné výzkumné šetření. </w:t>
      </w:r>
      <w:r w:rsidR="003D1FB2" w:rsidRPr="004541B1">
        <w:rPr>
          <w:rFonts w:hAnsi="Times New Roman" w:cs="Times New Roman"/>
        </w:rPr>
        <w:t>Zvolený v</w:t>
      </w:r>
      <w:r w:rsidR="00EB25BB" w:rsidRPr="004541B1">
        <w:rPr>
          <w:rFonts w:hAnsi="Times New Roman" w:cs="Times New Roman"/>
        </w:rPr>
        <w:t xml:space="preserve">ýzkumný problém </w:t>
      </w:r>
      <w:r w:rsidR="003D1FB2" w:rsidRPr="004541B1">
        <w:rPr>
          <w:rFonts w:hAnsi="Times New Roman" w:cs="Times New Roman"/>
        </w:rPr>
        <w:t xml:space="preserve">plyne ze zájmu o problematiku mezigeneračního učení, které probíhá na pracovišti. Je tomu tak </w:t>
      </w:r>
      <w:r w:rsidR="00DC1AFD" w:rsidRPr="004541B1">
        <w:rPr>
          <w:rFonts w:hAnsi="Times New Roman" w:cs="Times New Roman"/>
        </w:rPr>
        <w:t>protože, právě pracoviště je místem možného setkávání se různých generací, u kterých se pře</w:t>
      </w:r>
      <w:r w:rsidR="00653629">
        <w:rPr>
          <w:rFonts w:hAnsi="Times New Roman" w:cs="Times New Roman"/>
        </w:rPr>
        <w:t>d</w:t>
      </w:r>
      <w:r w:rsidR="00DC1AFD" w:rsidRPr="004541B1">
        <w:rPr>
          <w:rFonts w:hAnsi="Times New Roman" w:cs="Times New Roman"/>
        </w:rPr>
        <w:t>pokládá vzájemná interakce formou informálního učení. Forma informální učení je jedn</w:t>
      </w:r>
      <w:r w:rsidR="00A23FF6">
        <w:rPr>
          <w:rFonts w:hAnsi="Times New Roman" w:cs="Times New Roman"/>
        </w:rPr>
        <w:t>ím</w:t>
      </w:r>
      <w:r w:rsidR="00DC1AFD" w:rsidRPr="004541B1">
        <w:rPr>
          <w:rFonts w:hAnsi="Times New Roman" w:cs="Times New Roman"/>
        </w:rPr>
        <w:t xml:space="preserve"> z prvků konceptu celoživotního učení, které probíhá ve všech životních fází jedince</w:t>
      </w:r>
      <w:r w:rsidR="00FB0A4E" w:rsidRPr="004541B1">
        <w:rPr>
          <w:rFonts w:hAnsi="Times New Roman" w:cs="Times New Roman"/>
        </w:rPr>
        <w:t xml:space="preserve">, má na něj významný vliv a působí na jeho souhrnný rozvoj. Cíl práce i stanovená hlavní výzkumná otázka je formulovaná na základě vymezeného výzkumného problému. Při stanovování přístupu empirického šetření magisterské práce je </w:t>
      </w:r>
      <w:r w:rsidR="004160FA" w:rsidRPr="004541B1">
        <w:rPr>
          <w:rFonts w:hAnsi="Times New Roman" w:cs="Times New Roman"/>
        </w:rPr>
        <w:t xml:space="preserve">brán ohled na zvolené téma a výzkumný problém, ze kterého je jako nejvhodnější </w:t>
      </w:r>
      <w:r w:rsidR="00B07801" w:rsidRPr="004541B1">
        <w:rPr>
          <w:rFonts w:hAnsi="Times New Roman" w:cs="Times New Roman"/>
        </w:rPr>
        <w:t xml:space="preserve">vybrán </w:t>
      </w:r>
      <w:r w:rsidR="004160FA" w:rsidRPr="004541B1">
        <w:rPr>
          <w:rFonts w:hAnsi="Times New Roman" w:cs="Times New Roman"/>
        </w:rPr>
        <w:t xml:space="preserve">kvalitativní přístup. Jak uvádí Švaříček a </w:t>
      </w:r>
      <w:proofErr w:type="spellStart"/>
      <w:r w:rsidR="004160FA" w:rsidRPr="004541B1">
        <w:rPr>
          <w:rFonts w:hAnsi="Times New Roman" w:cs="Times New Roman"/>
        </w:rPr>
        <w:t>Šeďová</w:t>
      </w:r>
      <w:proofErr w:type="spellEnd"/>
      <w:r w:rsidR="00D36C33">
        <w:rPr>
          <w:rFonts w:hAnsi="Times New Roman" w:cs="Times New Roman"/>
        </w:rPr>
        <w:t xml:space="preserve"> (</w:t>
      </w:r>
      <w:r w:rsidR="00D36C33" w:rsidRPr="004541B1">
        <w:rPr>
          <w:rFonts w:hAnsi="Times New Roman" w:cs="Times New Roman"/>
          <w:color w:val="212529"/>
          <w:shd w:val="clear" w:color="auto" w:fill="FFFFFF"/>
        </w:rPr>
        <w:t>2014, s. 13</w:t>
      </w:r>
      <w:r w:rsidR="00D36C33">
        <w:rPr>
          <w:rFonts w:hAnsi="Times New Roman" w:cs="Times New Roman"/>
          <w:color w:val="212529"/>
          <w:shd w:val="clear" w:color="auto" w:fill="FFFFFF"/>
        </w:rPr>
        <w:t>)</w:t>
      </w:r>
      <w:r w:rsidR="004160FA" w:rsidRPr="004541B1">
        <w:rPr>
          <w:rFonts w:hAnsi="Times New Roman" w:cs="Times New Roman"/>
        </w:rPr>
        <w:t>, cílem kvalitativního přístupu je získání komplexní</w:t>
      </w:r>
      <w:r w:rsidR="00B07801" w:rsidRPr="004541B1">
        <w:rPr>
          <w:rFonts w:hAnsi="Times New Roman" w:cs="Times New Roman"/>
        </w:rPr>
        <w:t>ch</w:t>
      </w:r>
      <w:r w:rsidR="004160FA" w:rsidRPr="004541B1">
        <w:rPr>
          <w:rFonts w:hAnsi="Times New Roman" w:cs="Times New Roman"/>
        </w:rPr>
        <w:t xml:space="preserve"> a detailní</w:t>
      </w:r>
      <w:r w:rsidR="00B07801" w:rsidRPr="004541B1">
        <w:rPr>
          <w:rFonts w:hAnsi="Times New Roman" w:cs="Times New Roman"/>
        </w:rPr>
        <w:t>ch informací ke zkoumanému jevu</w:t>
      </w:r>
      <w:r w:rsidR="000A2DC6" w:rsidRPr="004541B1">
        <w:rPr>
          <w:rFonts w:hAnsi="Times New Roman" w:cs="Times New Roman"/>
        </w:rPr>
        <w:t>,</w:t>
      </w:r>
      <w:r w:rsidR="001B68D9" w:rsidRPr="004541B1">
        <w:rPr>
          <w:rFonts w:hAnsi="Times New Roman" w:cs="Times New Roman"/>
        </w:rPr>
        <w:t xml:space="preserve"> </w:t>
      </w:r>
      <w:r w:rsidR="000A2DC6" w:rsidRPr="004541B1">
        <w:rPr>
          <w:rFonts w:hAnsi="Times New Roman" w:cs="Times New Roman"/>
        </w:rPr>
        <w:t>jeho pochopení</w:t>
      </w:r>
      <w:r w:rsidR="001B68D9" w:rsidRPr="004541B1">
        <w:rPr>
          <w:rFonts w:hAnsi="Times New Roman" w:cs="Times New Roman"/>
        </w:rPr>
        <w:t xml:space="preserve"> </w:t>
      </w:r>
      <w:r w:rsidR="000A2DC6" w:rsidRPr="004541B1">
        <w:rPr>
          <w:rFonts w:hAnsi="Times New Roman" w:cs="Times New Roman"/>
        </w:rPr>
        <w:t>z</w:t>
      </w:r>
      <w:r w:rsidR="001B68D9" w:rsidRPr="004541B1">
        <w:rPr>
          <w:rFonts w:hAnsi="Times New Roman" w:cs="Times New Roman"/>
        </w:rPr>
        <w:t> </w:t>
      </w:r>
      <w:r w:rsidR="000A2DC6" w:rsidRPr="004541B1">
        <w:rPr>
          <w:rFonts w:hAnsi="Times New Roman" w:cs="Times New Roman"/>
        </w:rPr>
        <w:t>hlediska</w:t>
      </w:r>
      <w:r w:rsidR="001B68D9" w:rsidRPr="004541B1">
        <w:rPr>
          <w:rFonts w:hAnsi="Times New Roman" w:cs="Times New Roman"/>
        </w:rPr>
        <w:t xml:space="preserve"> </w:t>
      </w:r>
      <w:r w:rsidR="000A2DC6" w:rsidRPr="004541B1">
        <w:rPr>
          <w:rFonts w:hAnsi="Times New Roman" w:cs="Times New Roman"/>
        </w:rPr>
        <w:t>vnímané</w:t>
      </w:r>
      <w:r w:rsidR="001B68D9" w:rsidRPr="004541B1">
        <w:rPr>
          <w:rFonts w:hAnsi="Times New Roman" w:cs="Times New Roman"/>
        </w:rPr>
        <w:t xml:space="preserve"> perspektivy jeho aktérů.</w:t>
      </w:r>
      <w:r w:rsidR="004160FA" w:rsidRPr="004541B1">
        <w:rPr>
          <w:rFonts w:hAnsi="Times New Roman" w:cs="Times New Roman"/>
        </w:rPr>
        <w:t xml:space="preserve"> </w:t>
      </w:r>
      <w:r w:rsidR="006811D6" w:rsidRPr="004541B1">
        <w:rPr>
          <w:rFonts w:hAnsi="Times New Roman" w:cs="Times New Roman"/>
          <w:color w:val="212529"/>
          <w:shd w:val="clear" w:color="auto" w:fill="FFFFFF"/>
        </w:rPr>
        <w:t xml:space="preserve"> </w:t>
      </w:r>
    </w:p>
    <w:p w14:paraId="24FFA7A6" w14:textId="7B011E14" w:rsidR="00966D32" w:rsidRDefault="001B68D9" w:rsidP="0090253C">
      <w:pPr>
        <w:spacing w:before="0"/>
        <w:ind w:firstLine="567"/>
        <w:rPr>
          <w:rFonts w:hAnsi="Times New Roman" w:cs="Times New Roman"/>
          <w:color w:val="212529"/>
          <w:shd w:val="clear" w:color="auto" w:fill="FFFFFF"/>
        </w:rPr>
      </w:pPr>
      <w:r w:rsidRPr="004541B1">
        <w:rPr>
          <w:rFonts w:hAnsi="Times New Roman" w:cs="Times New Roman"/>
          <w:color w:val="212529"/>
          <w:shd w:val="clear" w:color="auto" w:fill="FFFFFF"/>
        </w:rPr>
        <w:t>Zvolenou technikou pro kvalitativní výzkum je rozhovor, který jak uvádí King</w:t>
      </w:r>
      <w:r w:rsidR="0090253C">
        <w:rPr>
          <w:rFonts w:hAnsi="Times New Roman" w:cs="Times New Roman"/>
          <w:color w:val="212529"/>
          <w:shd w:val="clear" w:color="auto" w:fill="FFFFFF"/>
        </w:rPr>
        <w:t>,</w:t>
      </w:r>
      <w:r w:rsidRPr="004541B1">
        <w:rPr>
          <w:rFonts w:hAnsi="Times New Roman" w:cs="Times New Roman"/>
          <w:color w:val="212529"/>
          <w:shd w:val="clear" w:color="auto" w:fill="FFFFFF"/>
        </w:rPr>
        <w:t xml:space="preserve"> </w:t>
      </w:r>
      <w:r w:rsidR="007145C2" w:rsidRPr="004541B1">
        <w:rPr>
          <w:rFonts w:hAnsi="Times New Roman" w:cs="Times New Roman"/>
          <w:color w:val="212529"/>
          <w:shd w:val="clear" w:color="auto" w:fill="FFFFFF"/>
        </w:rPr>
        <w:t xml:space="preserve">umožňuje </w:t>
      </w:r>
      <w:r w:rsidR="00346B29" w:rsidRPr="004541B1">
        <w:rPr>
          <w:rFonts w:hAnsi="Times New Roman" w:cs="Times New Roman"/>
          <w:color w:val="212529"/>
          <w:shd w:val="clear" w:color="auto" w:fill="FFFFFF"/>
        </w:rPr>
        <w:t xml:space="preserve">výzkumníkovi </w:t>
      </w:r>
      <w:r w:rsidR="007145C2" w:rsidRPr="004541B1">
        <w:rPr>
          <w:rFonts w:hAnsi="Times New Roman" w:cs="Times New Roman"/>
          <w:color w:val="212529"/>
          <w:shd w:val="clear" w:color="auto" w:fill="FFFFFF"/>
        </w:rPr>
        <w:t xml:space="preserve">nahlížet na zvolené téma pohledem </w:t>
      </w:r>
      <w:r w:rsidR="00543BFC" w:rsidRPr="004541B1">
        <w:rPr>
          <w:rFonts w:hAnsi="Times New Roman" w:cs="Times New Roman"/>
          <w:color w:val="212529"/>
          <w:shd w:val="clear" w:color="auto" w:fill="FFFFFF"/>
        </w:rPr>
        <w:t>participanta a zprostředkovává pochopení</w:t>
      </w:r>
      <w:r w:rsidR="00346B29" w:rsidRPr="004541B1">
        <w:rPr>
          <w:rFonts w:hAnsi="Times New Roman" w:cs="Times New Roman"/>
          <w:color w:val="212529"/>
          <w:shd w:val="clear" w:color="auto" w:fill="FFFFFF"/>
        </w:rPr>
        <w:t>,</w:t>
      </w:r>
      <w:r w:rsidR="00543BFC" w:rsidRPr="004541B1">
        <w:rPr>
          <w:rFonts w:hAnsi="Times New Roman" w:cs="Times New Roman"/>
          <w:color w:val="212529"/>
          <w:shd w:val="clear" w:color="auto" w:fill="FFFFFF"/>
        </w:rPr>
        <w:t xml:space="preserve"> důvodu volby a přijetí konkrétní perspektivy. (King, 2004, s. 11)</w:t>
      </w:r>
      <w:r w:rsidR="00346B29" w:rsidRPr="004541B1">
        <w:rPr>
          <w:rFonts w:hAnsi="Times New Roman" w:cs="Times New Roman"/>
          <w:color w:val="212529"/>
          <w:shd w:val="clear" w:color="auto" w:fill="FFFFFF"/>
        </w:rPr>
        <w:t xml:space="preserve">. Zvolené postupy vycházejí z informací získaných z publikace </w:t>
      </w:r>
      <w:r w:rsidR="00346B29" w:rsidRPr="004541B1">
        <w:rPr>
          <w:rFonts w:hAnsi="Times New Roman" w:cs="Times New Roman"/>
          <w:i/>
          <w:iCs/>
          <w:color w:val="212529"/>
          <w:shd w:val="clear" w:color="auto" w:fill="FFFFFF"/>
        </w:rPr>
        <w:t>Kvalitativní výzkum v pedagogických vědách</w:t>
      </w:r>
      <w:r w:rsidR="00346B29" w:rsidRPr="004541B1">
        <w:rPr>
          <w:rFonts w:hAnsi="Times New Roman" w:cs="Times New Roman"/>
          <w:color w:val="212529"/>
          <w:shd w:val="clear" w:color="auto" w:fill="FFFFFF"/>
        </w:rPr>
        <w:t xml:space="preserve"> od autorů Švaříčka a </w:t>
      </w:r>
      <w:proofErr w:type="spellStart"/>
      <w:r w:rsidR="00346B29" w:rsidRPr="004541B1">
        <w:rPr>
          <w:rFonts w:hAnsi="Times New Roman" w:cs="Times New Roman"/>
          <w:color w:val="212529"/>
          <w:shd w:val="clear" w:color="auto" w:fill="FFFFFF"/>
        </w:rPr>
        <w:t>Šeďové</w:t>
      </w:r>
      <w:proofErr w:type="spellEnd"/>
      <w:r w:rsidR="00346B29" w:rsidRPr="004541B1">
        <w:rPr>
          <w:rFonts w:hAnsi="Times New Roman" w:cs="Times New Roman"/>
          <w:color w:val="212529"/>
          <w:shd w:val="clear" w:color="auto" w:fill="FFFFFF"/>
        </w:rPr>
        <w:t xml:space="preserve"> (2014). </w:t>
      </w:r>
      <w:r w:rsidR="00692EC7" w:rsidRPr="004541B1">
        <w:rPr>
          <w:rFonts w:hAnsi="Times New Roman" w:cs="Times New Roman"/>
          <w:color w:val="212529"/>
          <w:shd w:val="clear" w:color="auto" w:fill="FFFFFF"/>
        </w:rPr>
        <w:t>Provedené rozhovory byly nahrávány na dvě zařízení pro zajištění plnohodnotného záznamu a předejití případné ztrátě informací.</w:t>
      </w:r>
      <w:r w:rsidR="005F388B" w:rsidRPr="004541B1">
        <w:rPr>
          <w:rFonts w:hAnsi="Times New Roman" w:cs="Times New Roman"/>
          <w:color w:val="212529"/>
          <w:shd w:val="clear" w:color="auto" w:fill="FFFFFF"/>
        </w:rPr>
        <w:t xml:space="preserve"> </w:t>
      </w:r>
      <w:r w:rsidR="00346B29" w:rsidRPr="004541B1">
        <w:rPr>
          <w:rFonts w:hAnsi="Times New Roman" w:cs="Times New Roman"/>
          <w:color w:val="212529"/>
          <w:shd w:val="clear" w:color="auto" w:fill="FFFFFF"/>
        </w:rPr>
        <w:t xml:space="preserve">Následující kapitoly definují výzkumný </w:t>
      </w:r>
      <w:r w:rsidR="008543A5" w:rsidRPr="004541B1">
        <w:rPr>
          <w:rFonts w:hAnsi="Times New Roman" w:cs="Times New Roman"/>
          <w:color w:val="212529"/>
          <w:shd w:val="clear" w:color="auto" w:fill="FFFFFF"/>
        </w:rPr>
        <w:t>problém</w:t>
      </w:r>
      <w:r w:rsidR="00346B29" w:rsidRPr="004541B1">
        <w:rPr>
          <w:rFonts w:hAnsi="Times New Roman" w:cs="Times New Roman"/>
          <w:color w:val="212529"/>
          <w:shd w:val="clear" w:color="auto" w:fill="FFFFFF"/>
        </w:rPr>
        <w:t>, výzkumnou otázku,</w:t>
      </w:r>
      <w:r w:rsidR="008543A5" w:rsidRPr="004541B1">
        <w:rPr>
          <w:rFonts w:hAnsi="Times New Roman" w:cs="Times New Roman"/>
          <w:color w:val="212529"/>
          <w:shd w:val="clear" w:color="auto" w:fill="FFFFFF"/>
        </w:rPr>
        <w:t xml:space="preserve"> výběr zkoumaných, etické hledisko výzkumu, zvolená výzkumná kritéria, provedení výzkumu a analýzu získaných dat.</w:t>
      </w:r>
    </w:p>
    <w:p w14:paraId="595B6996" w14:textId="77777777" w:rsidR="006141B9" w:rsidRPr="004541B1" w:rsidRDefault="006141B9" w:rsidP="0090253C">
      <w:pPr>
        <w:spacing w:before="0"/>
        <w:ind w:firstLine="567"/>
        <w:rPr>
          <w:rFonts w:hAnsi="Times New Roman" w:cs="Times New Roman"/>
          <w:color w:val="212529"/>
          <w:shd w:val="clear" w:color="auto" w:fill="FFFFFF"/>
        </w:rPr>
      </w:pPr>
    </w:p>
    <w:p w14:paraId="68B06BF1" w14:textId="77777777" w:rsidR="006141B9" w:rsidRPr="006141B9" w:rsidRDefault="006141B9" w:rsidP="00061698">
      <w:pPr>
        <w:pStyle w:val="Odstavecseseznamem"/>
        <w:keepNext/>
        <w:keepLines/>
        <w:numPr>
          <w:ilvl w:val="0"/>
          <w:numId w:val="15"/>
        </w:numPr>
        <w:suppressAutoHyphens/>
        <w:spacing w:before="0" w:after="240"/>
        <w:contextualSpacing w:val="0"/>
        <w:outlineLvl w:val="1"/>
        <w:rPr>
          <w:rFonts w:eastAsia="Times New Roman" w:hAnsi="Times New Roman" w:cs="Times New Roman"/>
          <w:b/>
          <w:bCs/>
          <w:vanish/>
          <w:color w:val="auto"/>
          <w:sz w:val="28"/>
          <w:szCs w:val="28"/>
          <w:shd w:val="clear" w:color="auto" w:fill="FFFFFF"/>
        </w:rPr>
      </w:pPr>
      <w:bookmarkStart w:id="248" w:name="_Toc69270835"/>
      <w:bookmarkStart w:id="249" w:name="_Toc69272873"/>
      <w:bookmarkStart w:id="250" w:name="_Toc69272933"/>
      <w:bookmarkStart w:id="251" w:name="_Toc69272993"/>
      <w:bookmarkStart w:id="252" w:name="_Toc69273053"/>
      <w:bookmarkStart w:id="253" w:name="_Toc69273113"/>
      <w:bookmarkStart w:id="254" w:name="_Toc69273180"/>
      <w:bookmarkStart w:id="255" w:name="_Toc69273240"/>
      <w:bookmarkStart w:id="256" w:name="_Toc69273306"/>
      <w:bookmarkStart w:id="257" w:name="_Toc69273366"/>
      <w:bookmarkStart w:id="258" w:name="_Toc69273426"/>
      <w:bookmarkStart w:id="259" w:name="_Toc69274275"/>
      <w:bookmarkStart w:id="260" w:name="_Toc69274754"/>
      <w:bookmarkStart w:id="261" w:name="_Toc69274812"/>
      <w:bookmarkStart w:id="262" w:name="_Toc69309225"/>
      <w:bookmarkStart w:id="263" w:name="_Toc69369058"/>
      <w:bookmarkStart w:id="264" w:name="_Toc69369336"/>
      <w:bookmarkStart w:id="265" w:name="_Toc69370053"/>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p>
    <w:p w14:paraId="7ECF42F9" w14:textId="3776FA43" w:rsidR="008543A5" w:rsidRPr="009E231F" w:rsidRDefault="00EF3279" w:rsidP="00061698">
      <w:pPr>
        <w:pStyle w:val="2NADPIS"/>
        <w:numPr>
          <w:ilvl w:val="0"/>
          <w:numId w:val="0"/>
        </w:numPr>
        <w:ind w:left="567" w:hanging="567"/>
      </w:pPr>
      <w:bookmarkStart w:id="266" w:name="_Toc69370054"/>
      <w:r>
        <w:t xml:space="preserve">4.1 </w:t>
      </w:r>
      <w:r w:rsidR="008543A5" w:rsidRPr="009E231F">
        <w:t>Cíl práce a výzkumná otázka</w:t>
      </w:r>
      <w:bookmarkEnd w:id="266"/>
    </w:p>
    <w:p w14:paraId="4685A9EF" w14:textId="058C31FB" w:rsidR="00007302" w:rsidRPr="00AC0FC8" w:rsidRDefault="00201C9A" w:rsidP="006141B9">
      <w:pPr>
        <w:spacing w:before="0" w:after="0"/>
        <w:ind w:firstLine="567"/>
        <w:rPr>
          <w:rFonts w:hAnsi="Times New Roman" w:cs="Times New Roman"/>
          <w:color w:val="212529"/>
          <w:shd w:val="clear" w:color="auto" w:fill="FFFFFF"/>
        </w:rPr>
      </w:pPr>
      <w:r w:rsidRPr="004541B1">
        <w:rPr>
          <w:rFonts w:hAnsi="Times New Roman" w:cs="Times New Roman"/>
          <w:color w:val="212529"/>
          <w:shd w:val="clear" w:color="auto" w:fill="FFFFFF"/>
        </w:rPr>
        <w:t xml:space="preserve">Pracoviště je jedním z míst, u kterého se má za to, že zde dochází k mezigeneračnímu učení. </w:t>
      </w:r>
      <w:r w:rsidR="00832866">
        <w:rPr>
          <w:rFonts w:hAnsi="Times New Roman" w:cs="Times New Roman"/>
          <w:color w:val="212529"/>
          <w:shd w:val="clear" w:color="auto" w:fill="FFFFFF"/>
        </w:rPr>
        <w:t>Jde o prostředí,</w:t>
      </w:r>
      <w:r w:rsidR="00A33933">
        <w:rPr>
          <w:rFonts w:hAnsi="Times New Roman" w:cs="Times New Roman"/>
          <w:color w:val="212529"/>
          <w:shd w:val="clear" w:color="auto" w:fill="FFFFFF"/>
        </w:rPr>
        <w:t xml:space="preserve"> </w:t>
      </w:r>
      <w:r w:rsidR="00832866">
        <w:rPr>
          <w:rFonts w:hAnsi="Times New Roman" w:cs="Times New Roman"/>
          <w:color w:val="212529"/>
          <w:shd w:val="clear" w:color="auto" w:fill="FFFFFF"/>
        </w:rPr>
        <w:t xml:space="preserve">které zpravidla vykazuje vysokou dynamiku změn, a to jak z důvodů způsobených interními faktory, tak i z důvodů na straně externích vlivů. Z hlediska interních faktorů můžeme zmínit například přirozenou fluktuaci zaměstnanců způsobenou generační výměnou nebo konkurencí na pracovním trhu, případně i optimalizační potenciál organizace. Nejdůležitějším </w:t>
      </w:r>
      <w:r w:rsidR="00832866">
        <w:rPr>
          <w:rFonts w:hAnsi="Times New Roman" w:cs="Times New Roman"/>
          <w:color w:val="212529"/>
          <w:shd w:val="clear" w:color="auto" w:fill="FFFFFF"/>
        </w:rPr>
        <w:lastRenderedPageBreak/>
        <w:t>faktorem externích změn je potom samotný trh, který organizaci nutí neustále se přizpůsobovat novým podmínkám, technologickému vývoji, legislativním požadavkům nebo požadavkům zákazníka. Zvláště tyto externí faktory jsou tedy motorem změn a právě lidé, pracovníci organizace, jsou jejich nositeli.</w:t>
      </w:r>
      <w:r w:rsidR="00355503">
        <w:rPr>
          <w:rFonts w:hAnsi="Times New Roman" w:cs="Times New Roman"/>
          <w:color w:val="212529"/>
          <w:shd w:val="clear" w:color="auto" w:fill="FFFFFF"/>
        </w:rPr>
        <w:t xml:space="preserve"> Každá změna přitom vytváří tlak na pracovníky v tom smyslu, že dané zm</w:t>
      </w:r>
      <w:r w:rsidR="00A33933">
        <w:rPr>
          <w:rFonts w:hAnsi="Times New Roman" w:cs="Times New Roman"/>
          <w:color w:val="212529"/>
          <w:shd w:val="clear" w:color="auto" w:fill="FFFFFF"/>
        </w:rPr>
        <w:t>ě</w:t>
      </w:r>
      <w:r w:rsidR="00355503">
        <w:rPr>
          <w:rFonts w:hAnsi="Times New Roman" w:cs="Times New Roman"/>
          <w:color w:val="212529"/>
          <w:shd w:val="clear" w:color="auto" w:fill="FFFFFF"/>
        </w:rPr>
        <w:t xml:space="preserve">ně musí přizpůsobit svoje chování a svůj výkon. To vyžaduje učení a implementaci naučeného do praxe. Mezigenerační učení je v tomto ohledu velmi významným prvkem, který může přispět k úspěchu jakékoliv transformace organizace, ať už menší nebo té zásadní. </w:t>
      </w:r>
      <w:r w:rsidR="00B94102" w:rsidRPr="006141B9">
        <w:rPr>
          <w:rFonts w:hAnsi="Times New Roman" w:cs="Times New Roman"/>
          <w:b/>
          <w:bCs/>
          <w:i/>
          <w:iCs/>
          <w:color w:val="212529"/>
          <w:shd w:val="clear" w:color="auto" w:fill="FFFFFF"/>
        </w:rPr>
        <w:t>Cílem práce je popsat, j</w:t>
      </w:r>
      <w:r w:rsidR="00355503" w:rsidRPr="006141B9">
        <w:rPr>
          <w:rFonts w:hAnsi="Times New Roman" w:cs="Times New Roman"/>
          <w:b/>
          <w:bCs/>
          <w:i/>
          <w:iCs/>
          <w:color w:val="212529"/>
          <w:shd w:val="clear" w:color="auto" w:fill="FFFFFF"/>
        </w:rPr>
        <w:t>akým způsobem k mezigeneračnímu učení na pracovišti dochází</w:t>
      </w:r>
      <w:r w:rsidR="00D11C9B" w:rsidRPr="006141B9">
        <w:rPr>
          <w:rFonts w:hAnsi="Times New Roman" w:cs="Times New Roman"/>
          <w:b/>
          <w:bCs/>
          <w:i/>
          <w:iCs/>
          <w:color w:val="212529"/>
          <w:shd w:val="clear" w:color="auto" w:fill="FFFFFF"/>
        </w:rPr>
        <w:t xml:space="preserve">, </w:t>
      </w:r>
      <w:r w:rsidR="00355503" w:rsidRPr="006141B9">
        <w:rPr>
          <w:rFonts w:hAnsi="Times New Roman" w:cs="Times New Roman"/>
          <w:b/>
          <w:bCs/>
          <w:i/>
          <w:iCs/>
          <w:color w:val="212529"/>
          <w:shd w:val="clear" w:color="auto" w:fill="FFFFFF"/>
        </w:rPr>
        <w:t xml:space="preserve">jak jej jeho účastníci </w:t>
      </w:r>
      <w:r w:rsidR="00A80AE2" w:rsidRPr="006141B9">
        <w:rPr>
          <w:rFonts w:hAnsi="Times New Roman" w:cs="Times New Roman"/>
          <w:b/>
          <w:bCs/>
          <w:i/>
          <w:iCs/>
          <w:color w:val="212529"/>
          <w:shd w:val="clear" w:color="auto" w:fill="FFFFFF"/>
        </w:rPr>
        <w:t>chápou</w:t>
      </w:r>
      <w:r w:rsidR="00B94102" w:rsidRPr="006141B9">
        <w:rPr>
          <w:rFonts w:hAnsi="Times New Roman" w:cs="Times New Roman"/>
          <w:b/>
          <w:bCs/>
          <w:i/>
          <w:iCs/>
          <w:color w:val="212529"/>
          <w:shd w:val="clear" w:color="auto" w:fill="FFFFFF"/>
        </w:rPr>
        <w:t xml:space="preserve"> a zda </w:t>
      </w:r>
      <w:r w:rsidR="00291944" w:rsidRPr="006141B9">
        <w:rPr>
          <w:rFonts w:hAnsi="Times New Roman" w:cs="Times New Roman"/>
          <w:b/>
          <w:bCs/>
          <w:i/>
          <w:iCs/>
          <w:color w:val="212529"/>
          <w:shd w:val="clear" w:color="auto" w:fill="FFFFFF"/>
        </w:rPr>
        <w:t xml:space="preserve">pro ně </w:t>
      </w:r>
      <w:r w:rsidR="00B94102" w:rsidRPr="006141B9">
        <w:rPr>
          <w:rFonts w:hAnsi="Times New Roman" w:cs="Times New Roman"/>
          <w:b/>
          <w:bCs/>
          <w:i/>
          <w:iCs/>
          <w:color w:val="212529"/>
          <w:shd w:val="clear" w:color="auto" w:fill="FFFFFF"/>
        </w:rPr>
        <w:t>mezigenerační učení představuje přínos</w:t>
      </w:r>
      <w:r w:rsidR="00291944" w:rsidRPr="006141B9">
        <w:rPr>
          <w:rFonts w:hAnsi="Times New Roman" w:cs="Times New Roman"/>
          <w:b/>
          <w:bCs/>
          <w:i/>
          <w:iCs/>
          <w:color w:val="212529"/>
          <w:shd w:val="clear" w:color="auto" w:fill="FFFFFF"/>
        </w:rPr>
        <w:t>.</w:t>
      </w:r>
      <w:r w:rsidR="00AC0FC8" w:rsidRPr="006141B9">
        <w:rPr>
          <w:rFonts w:hAnsi="Times New Roman" w:cs="Times New Roman"/>
          <w:color w:val="212529"/>
          <w:shd w:val="clear" w:color="auto" w:fill="FFFFFF"/>
        </w:rPr>
        <w:t xml:space="preserve"> </w:t>
      </w:r>
      <w:r w:rsidR="00C56910" w:rsidRPr="006141B9">
        <w:rPr>
          <w:rFonts w:hAnsi="Times New Roman" w:cs="Times New Roman"/>
          <w:color w:val="212529"/>
          <w:shd w:val="clear" w:color="auto" w:fill="FFFFFF"/>
        </w:rPr>
        <w:t>Řešený</w:t>
      </w:r>
      <w:r w:rsidR="00C56910" w:rsidRPr="004541B1">
        <w:rPr>
          <w:rFonts w:hAnsi="Times New Roman" w:cs="Times New Roman"/>
          <w:color w:val="212529"/>
          <w:shd w:val="clear" w:color="auto" w:fill="FFFFFF"/>
        </w:rPr>
        <w:t xml:space="preserve"> výzkumný problém práce je</w:t>
      </w:r>
      <w:r w:rsidR="00C56910" w:rsidRPr="004541B1">
        <w:rPr>
          <w:rFonts w:hAnsi="Times New Roman" w:cs="Times New Roman"/>
          <w:color w:val="auto"/>
          <w:shd w:val="clear" w:color="auto" w:fill="FFFFFF"/>
        </w:rPr>
        <w:t xml:space="preserve"> mezigenerační učení probíhající na pracovišti mezi různými generacemi ve vzájemné interakci s předpokládanou formou informálního učení.</w:t>
      </w:r>
    </w:p>
    <w:p w14:paraId="10D500AE" w14:textId="74EBE11F" w:rsidR="00901DE0" w:rsidRPr="004541B1" w:rsidRDefault="00EF19CA" w:rsidP="006141B9">
      <w:pPr>
        <w:spacing w:before="0" w:after="0"/>
        <w:ind w:firstLine="567"/>
        <w:rPr>
          <w:rFonts w:hAnsi="Times New Roman" w:cs="Times New Roman"/>
          <w:color w:val="auto"/>
          <w:shd w:val="clear" w:color="auto" w:fill="FFFFFF"/>
        </w:rPr>
      </w:pPr>
      <w:r w:rsidRPr="004541B1">
        <w:rPr>
          <w:rFonts w:hAnsi="Times New Roman" w:cs="Times New Roman"/>
          <w:color w:val="auto"/>
          <w:shd w:val="clear" w:color="auto" w:fill="FFFFFF"/>
        </w:rPr>
        <w:t xml:space="preserve">Stanovený výzkumný cíl vychází z rozlišení trojích typů cílů dle </w:t>
      </w:r>
      <w:proofErr w:type="spellStart"/>
      <w:r w:rsidRPr="004541B1">
        <w:rPr>
          <w:rFonts w:hAnsi="Times New Roman" w:cs="Times New Roman"/>
          <w:color w:val="auto"/>
          <w:shd w:val="clear" w:color="auto" w:fill="FFFFFF"/>
        </w:rPr>
        <w:t>Maxwela</w:t>
      </w:r>
      <w:proofErr w:type="spellEnd"/>
      <w:r w:rsidRPr="004541B1">
        <w:rPr>
          <w:rFonts w:hAnsi="Times New Roman" w:cs="Times New Roman"/>
          <w:color w:val="auto"/>
          <w:shd w:val="clear" w:color="auto" w:fill="FFFFFF"/>
        </w:rPr>
        <w:t xml:space="preserve"> </w:t>
      </w:r>
      <w:r w:rsidR="00D73B2C" w:rsidRPr="004541B1">
        <w:rPr>
          <w:rFonts w:hAnsi="Times New Roman" w:cs="Times New Roman"/>
          <w:color w:val="auto"/>
          <w:shd w:val="clear" w:color="auto" w:fill="FFFFFF"/>
        </w:rPr>
        <w:t>(</w:t>
      </w:r>
      <w:r w:rsidRPr="004541B1">
        <w:rPr>
          <w:rFonts w:hAnsi="Times New Roman" w:cs="Times New Roman"/>
          <w:color w:val="auto"/>
          <w:shd w:val="clear" w:color="auto" w:fill="FFFFFF"/>
        </w:rPr>
        <w:t>20</w:t>
      </w:r>
      <w:r w:rsidR="00D73B2C" w:rsidRPr="004541B1">
        <w:rPr>
          <w:rFonts w:hAnsi="Times New Roman" w:cs="Times New Roman"/>
          <w:color w:val="auto"/>
          <w:shd w:val="clear" w:color="auto" w:fill="FFFFFF"/>
        </w:rPr>
        <w:t xml:space="preserve">05 in Švaříček a </w:t>
      </w:r>
      <w:proofErr w:type="spellStart"/>
      <w:r w:rsidR="00D73B2C" w:rsidRPr="004541B1">
        <w:rPr>
          <w:rFonts w:hAnsi="Times New Roman" w:cs="Times New Roman"/>
          <w:color w:val="auto"/>
          <w:shd w:val="clear" w:color="auto" w:fill="FFFFFF"/>
        </w:rPr>
        <w:t>Šeďová</w:t>
      </w:r>
      <w:proofErr w:type="spellEnd"/>
      <w:r w:rsidR="00D73B2C" w:rsidRPr="004541B1">
        <w:rPr>
          <w:rFonts w:hAnsi="Times New Roman" w:cs="Times New Roman"/>
          <w:color w:val="auto"/>
          <w:shd w:val="clear" w:color="auto" w:fill="FFFFFF"/>
        </w:rPr>
        <w:t>, 2014, s. 63</w:t>
      </w:r>
      <w:r w:rsidRPr="004541B1">
        <w:rPr>
          <w:rFonts w:hAnsi="Times New Roman" w:cs="Times New Roman"/>
          <w:color w:val="auto"/>
          <w:shd w:val="clear" w:color="auto" w:fill="FFFFFF"/>
        </w:rPr>
        <w:t xml:space="preserve">) na intelektuální, praktický a personální.  Intelektuálním cílem magisterské práce je předložení poznatků o podobách mezigeneračního učení u pracovníků </w:t>
      </w:r>
      <w:r w:rsidR="001E5AA3" w:rsidRPr="004541B1">
        <w:rPr>
          <w:rFonts w:hAnsi="Times New Roman" w:cs="Times New Roman"/>
          <w:color w:val="auto"/>
          <w:shd w:val="clear" w:color="auto" w:fill="FFFFFF"/>
        </w:rPr>
        <w:t>jednoho oddělení obchodně výrobní organizace. Praktickým cílem je získání podrobných informací o uskutečňování mezigeneračního učení na pracovišti, jeho hodnocení zaměstnanci a možné</w:t>
      </w:r>
      <w:r w:rsidR="00A80AE2">
        <w:rPr>
          <w:rFonts w:hAnsi="Times New Roman" w:cs="Times New Roman"/>
          <w:color w:val="auto"/>
          <w:shd w:val="clear" w:color="auto" w:fill="FFFFFF"/>
        </w:rPr>
        <w:t xml:space="preserve"> nalezení</w:t>
      </w:r>
      <w:r w:rsidR="001E5AA3" w:rsidRPr="004541B1">
        <w:rPr>
          <w:rFonts w:hAnsi="Times New Roman" w:cs="Times New Roman"/>
          <w:color w:val="auto"/>
          <w:shd w:val="clear" w:color="auto" w:fill="FFFFFF"/>
        </w:rPr>
        <w:t xml:space="preserve"> plánovité</w:t>
      </w:r>
      <w:r w:rsidR="00A80AE2">
        <w:rPr>
          <w:rFonts w:hAnsi="Times New Roman" w:cs="Times New Roman"/>
          <w:color w:val="auto"/>
          <w:shd w:val="clear" w:color="auto" w:fill="FFFFFF"/>
        </w:rPr>
        <w:t>ho</w:t>
      </w:r>
      <w:r w:rsidR="001E5AA3" w:rsidRPr="004541B1">
        <w:rPr>
          <w:rFonts w:hAnsi="Times New Roman" w:cs="Times New Roman"/>
          <w:color w:val="auto"/>
          <w:shd w:val="clear" w:color="auto" w:fill="FFFFFF"/>
        </w:rPr>
        <w:t xml:space="preserve"> využití, které by vedlo k zefektivnění v procesu zaškolování a vzdělávání pracovníků. </w:t>
      </w:r>
      <w:r w:rsidR="00745573" w:rsidRPr="004541B1">
        <w:rPr>
          <w:rFonts w:hAnsi="Times New Roman" w:cs="Times New Roman"/>
          <w:color w:val="auto"/>
          <w:shd w:val="clear" w:color="auto" w:fill="FFFFFF"/>
        </w:rPr>
        <w:t>Personální cíl vyjadřuje především osobní význam výzkumníka, tedy umožňuje mu využít příležitost k podrobnějšímu prozkoumání jevu,</w:t>
      </w:r>
      <w:r w:rsidR="00901DE0" w:rsidRPr="004541B1">
        <w:rPr>
          <w:rFonts w:hAnsi="Times New Roman" w:cs="Times New Roman"/>
          <w:color w:val="auto"/>
          <w:shd w:val="clear" w:color="auto" w:fill="FFFFFF"/>
        </w:rPr>
        <w:t xml:space="preserve"> s </w:t>
      </w:r>
      <w:r w:rsidR="00745573" w:rsidRPr="004541B1">
        <w:rPr>
          <w:rFonts w:hAnsi="Times New Roman" w:cs="Times New Roman"/>
          <w:color w:val="auto"/>
          <w:shd w:val="clear" w:color="auto" w:fill="FFFFFF"/>
        </w:rPr>
        <w:t>který</w:t>
      </w:r>
      <w:r w:rsidR="00007302" w:rsidRPr="004541B1">
        <w:rPr>
          <w:rFonts w:hAnsi="Times New Roman" w:cs="Times New Roman"/>
          <w:color w:val="auto"/>
          <w:shd w:val="clear" w:color="auto" w:fill="FFFFFF"/>
        </w:rPr>
        <w:t>m</w:t>
      </w:r>
      <w:r w:rsidR="00745573" w:rsidRPr="004541B1">
        <w:rPr>
          <w:rFonts w:hAnsi="Times New Roman" w:cs="Times New Roman"/>
          <w:color w:val="auto"/>
          <w:shd w:val="clear" w:color="auto" w:fill="FFFFFF"/>
        </w:rPr>
        <w:t xml:space="preserve"> </w:t>
      </w:r>
      <w:r w:rsidR="00901DE0" w:rsidRPr="004541B1">
        <w:rPr>
          <w:rFonts w:hAnsi="Times New Roman" w:cs="Times New Roman"/>
          <w:color w:val="auto"/>
          <w:shd w:val="clear" w:color="auto" w:fill="FFFFFF"/>
        </w:rPr>
        <w:t>j</w:t>
      </w:r>
      <w:r w:rsidR="00745573" w:rsidRPr="004541B1">
        <w:rPr>
          <w:rFonts w:hAnsi="Times New Roman" w:cs="Times New Roman"/>
          <w:color w:val="auto"/>
          <w:shd w:val="clear" w:color="auto" w:fill="FFFFFF"/>
        </w:rPr>
        <w:t xml:space="preserve">e </w:t>
      </w:r>
      <w:r w:rsidR="00901DE0" w:rsidRPr="004541B1">
        <w:rPr>
          <w:rFonts w:hAnsi="Times New Roman" w:cs="Times New Roman"/>
          <w:color w:val="auto"/>
          <w:shd w:val="clear" w:color="auto" w:fill="FFFFFF"/>
        </w:rPr>
        <w:t>z pozice zaměstnance a jeho zkušeností osobně spjat.</w:t>
      </w:r>
    </w:p>
    <w:p w14:paraId="3481A138" w14:textId="5C3FABA7" w:rsidR="00BE723E" w:rsidRPr="006141B9" w:rsidRDefault="003C4F8B" w:rsidP="006141B9">
      <w:pPr>
        <w:spacing w:before="0" w:after="0"/>
        <w:rPr>
          <w:rFonts w:hAnsi="Times New Roman" w:cs="Times New Roman"/>
          <w:i/>
          <w:iCs/>
          <w:color w:val="auto"/>
          <w:shd w:val="clear" w:color="auto" w:fill="FFFFFF"/>
        </w:rPr>
      </w:pPr>
      <w:bookmarkStart w:id="267" w:name="_Hlk69065214"/>
      <w:r w:rsidRPr="004541B1">
        <w:rPr>
          <w:rFonts w:hAnsi="Times New Roman" w:cs="Times New Roman"/>
          <w:color w:val="auto"/>
          <w:shd w:val="clear" w:color="auto" w:fill="FFFFFF"/>
        </w:rPr>
        <w:t xml:space="preserve">Hlavní výzkumná otázka zní: </w:t>
      </w:r>
      <w:r w:rsidR="00901DE0" w:rsidRPr="004541B1">
        <w:rPr>
          <w:rFonts w:hAnsi="Times New Roman" w:cs="Times New Roman"/>
          <w:i/>
          <w:iCs/>
          <w:color w:val="auto"/>
          <w:shd w:val="clear" w:color="auto" w:fill="FFFFFF"/>
        </w:rPr>
        <w:t>Jak si pracovníci různých generací na jednom pracovišti předávají znalosti, dovednosti, pracovní postupy a formují postoje pracovníků mezi sebou?</w:t>
      </w:r>
      <w:r w:rsidR="008D28BC" w:rsidRPr="004541B1">
        <w:rPr>
          <w:rFonts w:hAnsi="Times New Roman" w:cs="Times New Roman"/>
          <w:color w:val="auto"/>
          <w:shd w:val="clear" w:color="auto" w:fill="FFFFFF"/>
        </w:rPr>
        <w:t xml:space="preserve"> </w:t>
      </w:r>
      <w:r w:rsidR="005C4C23" w:rsidRPr="004541B1">
        <w:rPr>
          <w:rFonts w:hAnsi="Times New Roman" w:cs="Times New Roman"/>
          <w:color w:val="auto"/>
          <w:shd w:val="clear" w:color="auto" w:fill="FFFFFF"/>
        </w:rPr>
        <w:t>Specifikace hlavní výzkumné otázky dává základ pro vytvoření</w:t>
      </w:r>
      <w:r w:rsidR="00BE723E" w:rsidRPr="004541B1">
        <w:rPr>
          <w:rFonts w:hAnsi="Times New Roman" w:cs="Times New Roman"/>
          <w:color w:val="auto"/>
          <w:shd w:val="clear" w:color="auto" w:fill="FFFFFF"/>
        </w:rPr>
        <w:t xml:space="preserve"> tří </w:t>
      </w:r>
      <w:r w:rsidR="005C4C23" w:rsidRPr="004541B1">
        <w:rPr>
          <w:rFonts w:hAnsi="Times New Roman" w:cs="Times New Roman"/>
          <w:color w:val="auto"/>
          <w:shd w:val="clear" w:color="auto" w:fill="FFFFFF"/>
        </w:rPr>
        <w:t xml:space="preserve">dalších konkretizujících výzkumných otázek.  Tyto </w:t>
      </w:r>
      <w:r w:rsidR="00BE723E" w:rsidRPr="004541B1">
        <w:rPr>
          <w:rFonts w:hAnsi="Times New Roman" w:cs="Times New Roman"/>
          <w:color w:val="auto"/>
          <w:shd w:val="clear" w:color="auto" w:fill="FFFFFF"/>
        </w:rPr>
        <w:t>doplňující o</w:t>
      </w:r>
      <w:r w:rsidR="005C4C23" w:rsidRPr="004541B1">
        <w:rPr>
          <w:rFonts w:hAnsi="Times New Roman" w:cs="Times New Roman"/>
          <w:color w:val="auto"/>
          <w:shd w:val="clear" w:color="auto" w:fill="FFFFFF"/>
        </w:rPr>
        <w:t>tázky by měl</w:t>
      </w:r>
      <w:r w:rsidR="006F3D7D">
        <w:rPr>
          <w:rFonts w:hAnsi="Times New Roman" w:cs="Times New Roman"/>
          <w:color w:val="auto"/>
          <w:shd w:val="clear" w:color="auto" w:fill="FFFFFF"/>
        </w:rPr>
        <w:t>y</w:t>
      </w:r>
      <w:r w:rsidR="00BE723E" w:rsidRPr="004541B1">
        <w:rPr>
          <w:rFonts w:hAnsi="Times New Roman" w:cs="Times New Roman"/>
          <w:color w:val="auto"/>
          <w:shd w:val="clear" w:color="auto" w:fill="FFFFFF"/>
        </w:rPr>
        <w:t xml:space="preserve"> sloužit k získání podrobnějších informací, vedoucí k zodpovězení hlavní výzkumné otázky. Konkretizující výzkumné otázky:</w:t>
      </w:r>
    </w:p>
    <w:p w14:paraId="242B3CB1" w14:textId="3FD986E6" w:rsidR="008D28BC" w:rsidRPr="004541B1" w:rsidRDefault="008D28BC" w:rsidP="006141B9">
      <w:pPr>
        <w:spacing w:before="0"/>
        <w:ind w:firstLine="567"/>
        <w:rPr>
          <w:rFonts w:hAnsi="Times New Roman" w:cs="Times New Roman"/>
          <w:color w:val="auto"/>
          <w:shd w:val="clear" w:color="auto" w:fill="FFFFFF"/>
        </w:rPr>
      </w:pPr>
      <w:r w:rsidRPr="004541B1">
        <w:rPr>
          <w:rFonts w:hAnsi="Times New Roman" w:cs="Times New Roman"/>
          <w:color w:val="auto"/>
          <w:shd w:val="clear" w:color="auto" w:fill="FFFFFF"/>
        </w:rPr>
        <w:t xml:space="preserve">SVO1: </w:t>
      </w:r>
      <w:r w:rsidR="006F3D7D">
        <w:rPr>
          <w:rFonts w:hAnsi="Times New Roman" w:cs="Times New Roman"/>
          <w:i/>
          <w:iCs/>
          <w:color w:val="auto"/>
          <w:shd w:val="clear" w:color="auto" w:fill="FFFFFF"/>
        </w:rPr>
        <w:t>V</w:t>
      </w:r>
      <w:r w:rsidR="006F3D7D" w:rsidRPr="004541B1">
        <w:rPr>
          <w:rFonts w:hAnsi="Times New Roman" w:cs="Times New Roman"/>
          <w:i/>
          <w:iCs/>
          <w:color w:val="auto"/>
          <w:shd w:val="clear" w:color="auto" w:fill="FFFFFF"/>
        </w:rPr>
        <w:t xml:space="preserve"> </w:t>
      </w:r>
      <w:r w:rsidRPr="004541B1">
        <w:rPr>
          <w:rFonts w:hAnsi="Times New Roman" w:cs="Times New Roman"/>
          <w:i/>
          <w:iCs/>
          <w:color w:val="auto"/>
          <w:shd w:val="clear" w:color="auto" w:fill="FFFFFF"/>
        </w:rPr>
        <w:t>jakých situacích se pracovníci různých generací jednoho pracoviště mezigeneračně učí?</w:t>
      </w:r>
      <w:r w:rsidR="006141B9">
        <w:rPr>
          <w:rFonts w:hAnsi="Times New Roman" w:cs="Times New Roman"/>
          <w:i/>
          <w:iCs/>
          <w:color w:val="auto"/>
          <w:shd w:val="clear" w:color="auto" w:fill="FFFFFF"/>
        </w:rPr>
        <w:t xml:space="preserve"> </w:t>
      </w:r>
      <w:r w:rsidR="00BE723E" w:rsidRPr="004541B1">
        <w:rPr>
          <w:rFonts w:hAnsi="Times New Roman" w:cs="Times New Roman"/>
          <w:color w:val="auto"/>
          <w:shd w:val="clear" w:color="auto" w:fill="FFFFFF"/>
        </w:rPr>
        <w:t xml:space="preserve">První konkretizující výzkumná otázka </w:t>
      </w:r>
      <w:r w:rsidR="0036669B" w:rsidRPr="004541B1">
        <w:rPr>
          <w:rFonts w:hAnsi="Times New Roman" w:cs="Times New Roman"/>
          <w:color w:val="auto"/>
          <w:shd w:val="clear" w:color="auto" w:fill="FFFFFF"/>
        </w:rPr>
        <w:t xml:space="preserve">má za úkol objasnění </w:t>
      </w:r>
      <w:r w:rsidR="00EE75F5" w:rsidRPr="004541B1">
        <w:rPr>
          <w:rFonts w:hAnsi="Times New Roman" w:cs="Times New Roman"/>
          <w:color w:val="auto"/>
          <w:shd w:val="clear" w:color="auto" w:fill="FFFFFF"/>
        </w:rPr>
        <w:t>klíčových situací</w:t>
      </w:r>
      <w:r w:rsidR="0036669B" w:rsidRPr="004541B1">
        <w:rPr>
          <w:rFonts w:hAnsi="Times New Roman" w:cs="Times New Roman"/>
          <w:color w:val="auto"/>
          <w:shd w:val="clear" w:color="auto" w:fill="FFFFFF"/>
        </w:rPr>
        <w:t xml:space="preserve">, ve kterých dochází k mezigeneračnímu učení na pracovišti. </w:t>
      </w:r>
      <w:r w:rsidR="00F75FBB" w:rsidRPr="004541B1">
        <w:rPr>
          <w:rFonts w:hAnsi="Times New Roman" w:cs="Times New Roman"/>
          <w:color w:val="auto"/>
          <w:shd w:val="clear" w:color="auto" w:fill="FFFFFF"/>
        </w:rPr>
        <w:t>Záměrem je</w:t>
      </w:r>
      <w:r w:rsidR="0036669B" w:rsidRPr="004541B1">
        <w:rPr>
          <w:rFonts w:hAnsi="Times New Roman" w:cs="Times New Roman"/>
          <w:color w:val="auto"/>
          <w:shd w:val="clear" w:color="auto" w:fill="FFFFFF"/>
        </w:rPr>
        <w:t xml:space="preserve"> zjištění konkrétních situací, činností nebo jiných ukazatelů, </w:t>
      </w:r>
      <w:r w:rsidR="004F5B2A" w:rsidRPr="004541B1">
        <w:rPr>
          <w:rFonts w:hAnsi="Times New Roman" w:cs="Times New Roman"/>
          <w:color w:val="auto"/>
          <w:shd w:val="clear" w:color="auto" w:fill="FFFFFF"/>
        </w:rPr>
        <w:t>jež jsou výzvou pro</w:t>
      </w:r>
      <w:r w:rsidR="0036669B" w:rsidRPr="004541B1">
        <w:rPr>
          <w:rFonts w:hAnsi="Times New Roman" w:cs="Times New Roman"/>
          <w:color w:val="auto"/>
          <w:shd w:val="clear" w:color="auto" w:fill="FFFFFF"/>
        </w:rPr>
        <w:t xml:space="preserve"> </w:t>
      </w:r>
      <w:r w:rsidR="00F75FBB" w:rsidRPr="004541B1">
        <w:rPr>
          <w:rFonts w:hAnsi="Times New Roman" w:cs="Times New Roman"/>
          <w:color w:val="auto"/>
          <w:shd w:val="clear" w:color="auto" w:fill="FFFFFF"/>
        </w:rPr>
        <w:t>započetí učení mezi pracovníky různých generací na pracovišti.</w:t>
      </w:r>
    </w:p>
    <w:p w14:paraId="607A70D3" w14:textId="059B9FE7" w:rsidR="00007302" w:rsidRPr="006141B9" w:rsidRDefault="00901DE0" w:rsidP="006141B9">
      <w:pPr>
        <w:spacing w:before="0" w:after="0"/>
        <w:ind w:firstLine="567"/>
        <w:rPr>
          <w:rFonts w:hAnsi="Times New Roman" w:cs="Times New Roman"/>
          <w:i/>
          <w:iCs/>
          <w:color w:val="auto"/>
          <w:shd w:val="clear" w:color="auto" w:fill="FFFFFF"/>
        </w:rPr>
      </w:pPr>
      <w:r w:rsidRPr="004541B1">
        <w:rPr>
          <w:rFonts w:hAnsi="Times New Roman" w:cs="Times New Roman"/>
          <w:i/>
          <w:iCs/>
          <w:color w:val="auto"/>
          <w:shd w:val="clear" w:color="auto" w:fill="FFFFFF"/>
        </w:rPr>
        <w:lastRenderedPageBreak/>
        <w:t>SVO</w:t>
      </w:r>
      <w:r w:rsidR="008D28BC" w:rsidRPr="004541B1">
        <w:rPr>
          <w:rFonts w:hAnsi="Times New Roman" w:cs="Times New Roman"/>
          <w:i/>
          <w:iCs/>
          <w:color w:val="auto"/>
          <w:shd w:val="clear" w:color="auto" w:fill="FFFFFF"/>
        </w:rPr>
        <w:t>2</w:t>
      </w:r>
      <w:r w:rsidRPr="004541B1">
        <w:rPr>
          <w:rFonts w:hAnsi="Times New Roman" w:cs="Times New Roman"/>
          <w:i/>
          <w:iCs/>
          <w:color w:val="auto"/>
          <w:shd w:val="clear" w:color="auto" w:fill="FFFFFF"/>
        </w:rPr>
        <w:t>:</w:t>
      </w:r>
      <w:r w:rsidR="003C4F8B" w:rsidRPr="004541B1">
        <w:rPr>
          <w:rFonts w:hAnsi="Times New Roman" w:cs="Times New Roman"/>
          <w:i/>
          <w:iCs/>
          <w:color w:val="auto"/>
          <w:shd w:val="clear" w:color="auto" w:fill="FFFFFF"/>
        </w:rPr>
        <w:t xml:space="preserve"> </w:t>
      </w:r>
      <w:r w:rsidR="008D28BC" w:rsidRPr="004541B1">
        <w:rPr>
          <w:rFonts w:hAnsi="Times New Roman" w:cs="Times New Roman"/>
          <w:i/>
          <w:iCs/>
          <w:color w:val="auto"/>
          <w:shd w:val="clear" w:color="auto" w:fill="FFFFFF"/>
        </w:rPr>
        <w:t xml:space="preserve">Jakým způsobem dochází mezi pracovníky různých generací jednoho pracoviště k předávání znalostí, dovedností a pracovních postupů? </w:t>
      </w:r>
      <w:r w:rsidR="00F75FBB" w:rsidRPr="004541B1">
        <w:rPr>
          <w:rFonts w:hAnsi="Times New Roman" w:cs="Times New Roman"/>
          <w:color w:val="auto"/>
          <w:shd w:val="clear" w:color="auto" w:fill="FFFFFF"/>
        </w:rPr>
        <w:t xml:space="preserve">Druhá konkretizující otázka směřuje k objasnění, jakým způsobem a při kterých činnostech dochází na pracovišti k mezigeneračnímu učení. Cílem je rozpoznání a určení reálných </w:t>
      </w:r>
      <w:r w:rsidR="00550BD3" w:rsidRPr="004541B1">
        <w:rPr>
          <w:rFonts w:hAnsi="Times New Roman" w:cs="Times New Roman"/>
          <w:color w:val="auto"/>
          <w:shd w:val="clear" w:color="auto" w:fill="FFFFFF"/>
        </w:rPr>
        <w:t>činností a identifikace způsobu učení na pracovišti mezi pracovníky různých generací.</w:t>
      </w:r>
    </w:p>
    <w:p w14:paraId="6B9D84C1" w14:textId="077A0BE3" w:rsidR="00A64ACD" w:rsidRDefault="00117662" w:rsidP="006141B9">
      <w:pPr>
        <w:spacing w:before="0" w:after="0"/>
        <w:ind w:firstLine="567"/>
        <w:rPr>
          <w:rFonts w:hAnsi="Times New Roman" w:cs="Times New Roman"/>
          <w:color w:val="auto"/>
          <w:shd w:val="clear" w:color="auto" w:fill="FFFFFF"/>
        </w:rPr>
      </w:pPr>
      <w:r w:rsidRPr="004541B1">
        <w:rPr>
          <w:rFonts w:hAnsi="Times New Roman" w:cs="Times New Roman"/>
          <w:i/>
          <w:iCs/>
          <w:color w:val="auto"/>
          <w:shd w:val="clear" w:color="auto" w:fill="FFFFFF"/>
        </w:rPr>
        <w:t>SVO3:</w:t>
      </w:r>
      <w:r w:rsidR="008D28BC" w:rsidRPr="004541B1">
        <w:rPr>
          <w:rFonts w:hAnsi="Times New Roman" w:cs="Times New Roman"/>
          <w:i/>
          <w:iCs/>
          <w:color w:val="auto"/>
          <w:shd w:val="clear" w:color="auto" w:fill="FFFFFF"/>
        </w:rPr>
        <w:t xml:space="preserve"> Jaký vliv má mezigenerační učení na vztahy mezi pracovníky různých generací jednoho pracoviště</w:t>
      </w:r>
      <w:r w:rsidR="00007302" w:rsidRPr="004541B1">
        <w:rPr>
          <w:rFonts w:hAnsi="Times New Roman" w:cs="Times New Roman"/>
          <w:i/>
          <w:iCs/>
          <w:color w:val="auto"/>
          <w:shd w:val="clear" w:color="auto" w:fill="FFFFFF"/>
        </w:rPr>
        <w:t>?</w:t>
      </w:r>
      <w:r w:rsidR="006141B9">
        <w:rPr>
          <w:rFonts w:hAnsi="Times New Roman" w:cs="Times New Roman"/>
          <w:i/>
          <w:iCs/>
          <w:color w:val="auto"/>
          <w:shd w:val="clear" w:color="auto" w:fill="FFFFFF"/>
        </w:rPr>
        <w:t xml:space="preserve"> </w:t>
      </w:r>
      <w:r w:rsidR="007401A3" w:rsidRPr="004541B1">
        <w:rPr>
          <w:rFonts w:hAnsi="Times New Roman" w:cs="Times New Roman"/>
          <w:color w:val="auto"/>
          <w:shd w:val="clear" w:color="auto" w:fill="FFFFFF"/>
        </w:rPr>
        <w:t>Pokládaná třetí konkretizující otázka je orientovaná na identifikaci stanovisek pracovníků</w:t>
      </w:r>
      <w:r w:rsidR="00C53FC3" w:rsidRPr="004541B1">
        <w:rPr>
          <w:rFonts w:hAnsi="Times New Roman" w:cs="Times New Roman"/>
          <w:color w:val="auto"/>
          <w:shd w:val="clear" w:color="auto" w:fill="FFFFFF"/>
        </w:rPr>
        <w:t xml:space="preserve"> </w:t>
      </w:r>
      <w:r w:rsidR="0091618D" w:rsidRPr="004541B1">
        <w:rPr>
          <w:rFonts w:hAnsi="Times New Roman" w:cs="Times New Roman"/>
          <w:color w:val="auto"/>
          <w:shd w:val="clear" w:color="auto" w:fill="FFFFFF"/>
        </w:rPr>
        <w:t>v</w:t>
      </w:r>
      <w:r w:rsidR="00C53FC3" w:rsidRPr="004541B1">
        <w:rPr>
          <w:rFonts w:hAnsi="Times New Roman" w:cs="Times New Roman"/>
          <w:color w:val="auto"/>
          <w:shd w:val="clear" w:color="auto" w:fill="FFFFFF"/>
        </w:rPr>
        <w:t xml:space="preserve"> </w:t>
      </w:r>
      <w:r w:rsidR="007401A3" w:rsidRPr="004541B1">
        <w:rPr>
          <w:rFonts w:hAnsi="Times New Roman" w:cs="Times New Roman"/>
          <w:color w:val="auto"/>
          <w:shd w:val="clear" w:color="auto" w:fill="FFFFFF"/>
        </w:rPr>
        <w:t>oblast</w:t>
      </w:r>
      <w:r w:rsidR="0091618D" w:rsidRPr="004541B1">
        <w:rPr>
          <w:rFonts w:hAnsi="Times New Roman" w:cs="Times New Roman"/>
          <w:color w:val="auto"/>
          <w:shd w:val="clear" w:color="auto" w:fill="FFFFFF"/>
        </w:rPr>
        <w:t>i</w:t>
      </w:r>
      <w:r w:rsidR="007401A3" w:rsidRPr="004541B1">
        <w:rPr>
          <w:rFonts w:hAnsi="Times New Roman" w:cs="Times New Roman"/>
          <w:color w:val="auto"/>
          <w:shd w:val="clear" w:color="auto" w:fill="FFFFFF"/>
        </w:rPr>
        <w:t xml:space="preserve"> vztahů s ostatními </w:t>
      </w:r>
      <w:r w:rsidR="00C53FC3" w:rsidRPr="004541B1">
        <w:rPr>
          <w:rFonts w:hAnsi="Times New Roman" w:cs="Times New Roman"/>
          <w:color w:val="auto"/>
          <w:shd w:val="clear" w:color="auto" w:fill="FFFFFF"/>
        </w:rPr>
        <w:t xml:space="preserve">pracovníky rozdílných generací a </w:t>
      </w:r>
      <w:r w:rsidR="0091618D" w:rsidRPr="004541B1">
        <w:rPr>
          <w:rFonts w:hAnsi="Times New Roman" w:cs="Times New Roman"/>
          <w:color w:val="auto"/>
          <w:shd w:val="clear" w:color="auto" w:fill="FFFFFF"/>
        </w:rPr>
        <w:t xml:space="preserve">uvedení, </w:t>
      </w:r>
      <w:r w:rsidR="00337E6B" w:rsidRPr="004541B1">
        <w:rPr>
          <w:rFonts w:hAnsi="Times New Roman" w:cs="Times New Roman"/>
          <w:color w:val="auto"/>
          <w:shd w:val="clear" w:color="auto" w:fill="FFFFFF"/>
        </w:rPr>
        <w:t>zda</w:t>
      </w:r>
      <w:r w:rsidR="0091618D" w:rsidRPr="004541B1">
        <w:rPr>
          <w:rFonts w:hAnsi="Times New Roman" w:cs="Times New Roman"/>
          <w:color w:val="auto"/>
          <w:shd w:val="clear" w:color="auto" w:fill="FFFFFF"/>
        </w:rPr>
        <w:t xml:space="preserve"> mezigenerační učení utváří jejich vzájemné postoje.</w:t>
      </w:r>
      <w:bookmarkEnd w:id="267"/>
    </w:p>
    <w:p w14:paraId="7026C759" w14:textId="46E30E91" w:rsidR="006141B9" w:rsidRDefault="006141B9" w:rsidP="006141B9">
      <w:pPr>
        <w:spacing w:before="0" w:after="0"/>
        <w:ind w:firstLine="567"/>
        <w:rPr>
          <w:rFonts w:hAnsi="Times New Roman" w:cs="Times New Roman"/>
          <w:color w:val="auto"/>
          <w:shd w:val="clear" w:color="auto" w:fill="FFFFFF"/>
        </w:rPr>
      </w:pPr>
    </w:p>
    <w:p w14:paraId="7CD0CB44" w14:textId="77777777" w:rsidR="006141B9" w:rsidRPr="006141B9" w:rsidRDefault="006141B9" w:rsidP="006141B9">
      <w:pPr>
        <w:spacing w:before="0" w:after="0"/>
        <w:ind w:firstLine="567"/>
        <w:rPr>
          <w:rFonts w:hAnsi="Times New Roman" w:cs="Times New Roman"/>
          <w:i/>
          <w:iCs/>
          <w:color w:val="auto"/>
          <w:shd w:val="clear" w:color="auto" w:fill="FFFFFF"/>
        </w:rPr>
      </w:pPr>
    </w:p>
    <w:p w14:paraId="302B02F9" w14:textId="38CDC8DF" w:rsidR="0091618D" w:rsidRPr="009E231F" w:rsidRDefault="00EF3279" w:rsidP="00061698">
      <w:pPr>
        <w:pStyle w:val="2NADPIS"/>
        <w:numPr>
          <w:ilvl w:val="0"/>
          <w:numId w:val="0"/>
        </w:numPr>
        <w:ind w:left="567" w:hanging="567"/>
      </w:pPr>
      <w:bookmarkStart w:id="268" w:name="_Toc69370055"/>
      <w:r>
        <w:t xml:space="preserve">4.2 </w:t>
      </w:r>
      <w:r w:rsidR="0091618D" w:rsidRPr="009E231F">
        <w:t>Metoda sběru dat</w:t>
      </w:r>
      <w:bookmarkEnd w:id="268"/>
    </w:p>
    <w:p w14:paraId="7D1DCF3D" w14:textId="77777777" w:rsidR="00965AEA" w:rsidRPr="004541B1" w:rsidRDefault="003C496D" w:rsidP="006141B9">
      <w:pPr>
        <w:spacing w:before="0" w:after="0"/>
        <w:rPr>
          <w:rFonts w:hAnsi="Times New Roman" w:cs="Times New Roman"/>
          <w:shd w:val="clear" w:color="auto" w:fill="FFFFFF"/>
        </w:rPr>
      </w:pPr>
      <w:r w:rsidRPr="004541B1">
        <w:rPr>
          <w:rFonts w:hAnsi="Times New Roman" w:cs="Times New Roman"/>
        </w:rPr>
        <w:t>Nejvhodnější metodou sběr</w:t>
      </w:r>
      <w:r w:rsidR="00CE5844" w:rsidRPr="004541B1">
        <w:rPr>
          <w:rFonts w:hAnsi="Times New Roman" w:cs="Times New Roman"/>
        </w:rPr>
        <w:t>u</w:t>
      </w:r>
      <w:r w:rsidRPr="004541B1">
        <w:rPr>
          <w:rFonts w:hAnsi="Times New Roman" w:cs="Times New Roman"/>
        </w:rPr>
        <w:t xml:space="preserve"> dat je vzhledem k vymezení výzkumného problému, hlavní výzkumné otázce a cíli výzkumu</w:t>
      </w:r>
      <w:r w:rsidR="00CE5844" w:rsidRPr="004541B1">
        <w:rPr>
          <w:rFonts w:hAnsi="Times New Roman" w:cs="Times New Roman"/>
        </w:rPr>
        <w:t>,</w:t>
      </w:r>
      <w:r w:rsidRPr="004541B1">
        <w:rPr>
          <w:rFonts w:hAnsi="Times New Roman" w:cs="Times New Roman"/>
        </w:rPr>
        <w:t xml:space="preserve"> </w:t>
      </w:r>
      <w:r w:rsidR="00CE5844" w:rsidRPr="004541B1">
        <w:rPr>
          <w:rFonts w:hAnsi="Times New Roman" w:cs="Times New Roman"/>
        </w:rPr>
        <w:t>technika</w:t>
      </w:r>
      <w:r w:rsidRPr="004541B1">
        <w:rPr>
          <w:rFonts w:hAnsi="Times New Roman" w:cs="Times New Roman"/>
        </w:rPr>
        <w:t xml:space="preserve"> </w:t>
      </w:r>
      <w:r w:rsidR="006F3D7D">
        <w:rPr>
          <w:rFonts w:hAnsi="Times New Roman" w:cs="Times New Roman"/>
        </w:rPr>
        <w:t xml:space="preserve">hloubkového </w:t>
      </w:r>
      <w:r w:rsidR="00CE5844" w:rsidRPr="004541B1">
        <w:rPr>
          <w:rFonts w:hAnsi="Times New Roman" w:cs="Times New Roman"/>
        </w:rPr>
        <w:t xml:space="preserve">rozhovoru neboli interview, která je nejčastější používanou metodou kvalitativního výzkumu. </w:t>
      </w:r>
      <w:r w:rsidR="009C0C8E" w:rsidRPr="004541B1">
        <w:rPr>
          <w:rFonts w:hAnsi="Times New Roman" w:cs="Times New Roman"/>
        </w:rPr>
        <w:t>Postup získávání dat metodou hloubkov</w:t>
      </w:r>
      <w:r w:rsidR="00202682" w:rsidRPr="004541B1">
        <w:rPr>
          <w:rFonts w:hAnsi="Times New Roman" w:cs="Times New Roman"/>
        </w:rPr>
        <w:t>ých</w:t>
      </w:r>
      <w:r w:rsidR="009C0C8E" w:rsidRPr="004541B1">
        <w:rPr>
          <w:rFonts w:hAnsi="Times New Roman" w:cs="Times New Roman"/>
        </w:rPr>
        <w:t xml:space="preserve"> rozhovor</w:t>
      </w:r>
      <w:r w:rsidR="00202682" w:rsidRPr="004541B1">
        <w:rPr>
          <w:rFonts w:hAnsi="Times New Roman" w:cs="Times New Roman"/>
        </w:rPr>
        <w:t>ů</w:t>
      </w:r>
      <w:r w:rsidR="009C0C8E" w:rsidRPr="004541B1">
        <w:rPr>
          <w:rFonts w:hAnsi="Times New Roman" w:cs="Times New Roman"/>
        </w:rPr>
        <w:t xml:space="preserve"> </w:t>
      </w:r>
      <w:r w:rsidR="00202682" w:rsidRPr="004541B1">
        <w:rPr>
          <w:rFonts w:hAnsi="Times New Roman" w:cs="Times New Roman"/>
        </w:rPr>
        <w:t xml:space="preserve">je sestaven z přípravy rozhovorů, skutečného dotazování, přepisu vlastních rozhovorů, reflexí nad rozhovory, analýzou získaných dat a jejich zapsání do výzkumné zprávy. </w:t>
      </w:r>
      <w:r w:rsidR="009C0C8E" w:rsidRPr="004541B1">
        <w:rPr>
          <w:rFonts w:hAnsi="Times New Roman" w:cs="Times New Roman"/>
          <w:color w:val="auto"/>
          <w:shd w:val="clear" w:color="auto" w:fill="FFFFFF"/>
        </w:rPr>
        <w:t xml:space="preserve">Za jeden z hlavních typů </w:t>
      </w:r>
      <w:r w:rsidR="003F11A5" w:rsidRPr="004541B1">
        <w:rPr>
          <w:rFonts w:hAnsi="Times New Roman" w:cs="Times New Roman"/>
          <w:color w:val="auto"/>
          <w:shd w:val="clear" w:color="auto" w:fill="FFFFFF"/>
        </w:rPr>
        <w:t>hloubkov</w:t>
      </w:r>
      <w:r w:rsidR="009C0C8E" w:rsidRPr="004541B1">
        <w:rPr>
          <w:rFonts w:hAnsi="Times New Roman" w:cs="Times New Roman"/>
          <w:color w:val="auto"/>
          <w:shd w:val="clear" w:color="auto" w:fill="FFFFFF"/>
        </w:rPr>
        <w:t xml:space="preserve">ého </w:t>
      </w:r>
      <w:r w:rsidR="003F11A5" w:rsidRPr="004541B1">
        <w:rPr>
          <w:rFonts w:hAnsi="Times New Roman" w:cs="Times New Roman"/>
          <w:color w:val="auto"/>
          <w:shd w:val="clear" w:color="auto" w:fill="FFFFFF"/>
        </w:rPr>
        <w:t>rozhovor</w:t>
      </w:r>
      <w:r w:rsidR="009C0C8E" w:rsidRPr="004541B1">
        <w:rPr>
          <w:rFonts w:hAnsi="Times New Roman" w:cs="Times New Roman"/>
          <w:color w:val="auto"/>
          <w:shd w:val="clear" w:color="auto" w:fill="FFFFFF"/>
        </w:rPr>
        <w:t>u je označován polostrukturovaný rozhovor,</w:t>
      </w:r>
      <w:r w:rsidR="00DD3124" w:rsidRPr="004541B1">
        <w:rPr>
          <w:rFonts w:hAnsi="Times New Roman" w:cs="Times New Roman"/>
          <w:color w:val="auto"/>
          <w:shd w:val="clear" w:color="auto" w:fill="FFFFFF"/>
        </w:rPr>
        <w:t xml:space="preserve"> který je</w:t>
      </w:r>
      <w:r w:rsidR="002809E4" w:rsidRPr="004541B1">
        <w:rPr>
          <w:rFonts w:hAnsi="Times New Roman" w:cs="Times New Roman"/>
          <w:color w:val="auto"/>
          <w:shd w:val="clear" w:color="auto" w:fill="FFFFFF"/>
        </w:rPr>
        <w:t xml:space="preserve"> vhodný především z</w:t>
      </w:r>
      <w:r w:rsidR="004D5887">
        <w:rPr>
          <w:rFonts w:hAnsi="Times New Roman" w:cs="Times New Roman"/>
          <w:color w:val="auto"/>
          <w:shd w:val="clear" w:color="auto" w:fill="FFFFFF"/>
        </w:rPr>
        <w:t xml:space="preserve"> toho </w:t>
      </w:r>
      <w:r w:rsidR="002809E4" w:rsidRPr="004541B1">
        <w:rPr>
          <w:rFonts w:hAnsi="Times New Roman" w:cs="Times New Roman"/>
          <w:color w:val="auto"/>
          <w:shd w:val="clear" w:color="auto" w:fill="FFFFFF"/>
        </w:rPr>
        <w:t>důvodu, že poskytuje možnost uskutečnění a zaznamenání výpovědi respondentů v prostředí, na které jsou respondenti zvyklí. V</w:t>
      </w:r>
      <w:r w:rsidR="00DD3124" w:rsidRPr="004541B1">
        <w:rPr>
          <w:rFonts w:hAnsi="Times New Roman" w:cs="Times New Roman"/>
          <w:color w:val="auto"/>
          <w:shd w:val="clear" w:color="auto" w:fill="FFFFFF"/>
        </w:rPr>
        <w:t>eden</w:t>
      </w:r>
      <w:r w:rsidR="002809E4" w:rsidRPr="004541B1">
        <w:rPr>
          <w:rFonts w:hAnsi="Times New Roman" w:cs="Times New Roman"/>
          <w:color w:val="auto"/>
          <w:shd w:val="clear" w:color="auto" w:fill="FFFFFF"/>
        </w:rPr>
        <w:t>í výzkumu probíhá</w:t>
      </w:r>
      <w:r w:rsidR="00DD3124" w:rsidRPr="004541B1">
        <w:rPr>
          <w:rFonts w:hAnsi="Times New Roman" w:cs="Times New Roman"/>
          <w:color w:val="auto"/>
          <w:shd w:val="clear" w:color="auto" w:fill="FFFFFF"/>
        </w:rPr>
        <w:t xml:space="preserve"> na základě předem připraveného tématu a otázek,</w:t>
      </w:r>
      <w:r w:rsidR="009C0C8E" w:rsidRPr="004541B1">
        <w:rPr>
          <w:rFonts w:hAnsi="Times New Roman" w:cs="Times New Roman"/>
          <w:color w:val="auto"/>
          <w:shd w:val="clear" w:color="auto" w:fill="FFFFFF"/>
        </w:rPr>
        <w:t xml:space="preserve"> </w:t>
      </w:r>
      <w:r w:rsidR="003F11A5" w:rsidRPr="004541B1">
        <w:rPr>
          <w:rFonts w:hAnsi="Times New Roman" w:cs="Times New Roman"/>
          <w:color w:val="auto"/>
          <w:shd w:val="clear" w:color="auto" w:fill="FFFFFF"/>
        </w:rPr>
        <w:t>při kterém dochází k</w:t>
      </w:r>
      <w:r w:rsidR="003668CE" w:rsidRPr="004541B1">
        <w:rPr>
          <w:rFonts w:hAnsi="Times New Roman" w:cs="Times New Roman"/>
          <w:color w:val="auto"/>
          <w:shd w:val="clear" w:color="auto" w:fill="FFFFFF"/>
        </w:rPr>
        <w:t>e</w:t>
      </w:r>
      <w:r w:rsidR="003F11A5" w:rsidRPr="004541B1">
        <w:rPr>
          <w:rFonts w:hAnsi="Times New Roman" w:cs="Times New Roman"/>
          <w:color w:val="auto"/>
          <w:shd w:val="clear" w:color="auto" w:fill="FFFFFF"/>
        </w:rPr>
        <w:t> zkoumání</w:t>
      </w:r>
      <w:r w:rsidR="002809E4" w:rsidRPr="004541B1">
        <w:rPr>
          <w:rFonts w:hAnsi="Times New Roman" w:cs="Times New Roman"/>
          <w:color w:val="auto"/>
          <w:shd w:val="clear" w:color="auto" w:fill="FFFFFF"/>
        </w:rPr>
        <w:t xml:space="preserve"> osob v jejich přirozené</w:t>
      </w:r>
      <w:r w:rsidR="004D5887">
        <w:rPr>
          <w:rFonts w:hAnsi="Times New Roman" w:cs="Times New Roman"/>
          <w:color w:val="auto"/>
          <w:shd w:val="clear" w:color="auto" w:fill="FFFFFF"/>
        </w:rPr>
        <w:t>m prostředí</w:t>
      </w:r>
      <w:r w:rsidR="002809E4" w:rsidRPr="004541B1">
        <w:rPr>
          <w:rFonts w:hAnsi="Times New Roman" w:cs="Times New Roman"/>
          <w:color w:val="auto"/>
          <w:shd w:val="clear" w:color="auto" w:fill="FFFFFF"/>
        </w:rPr>
        <w:t>, umožňuje</w:t>
      </w:r>
      <w:r w:rsidR="009C0C8E" w:rsidRPr="004541B1">
        <w:rPr>
          <w:rFonts w:hAnsi="Times New Roman" w:cs="Times New Roman"/>
          <w:color w:val="auto"/>
          <w:shd w:val="clear" w:color="auto" w:fill="FFFFFF"/>
        </w:rPr>
        <w:t xml:space="preserve"> </w:t>
      </w:r>
      <w:r w:rsidR="002809E4" w:rsidRPr="004541B1">
        <w:rPr>
          <w:rFonts w:hAnsi="Times New Roman" w:cs="Times New Roman"/>
          <w:color w:val="auto"/>
          <w:shd w:val="clear" w:color="auto" w:fill="FFFFFF"/>
        </w:rPr>
        <w:t>s</w:t>
      </w:r>
      <w:r w:rsidR="002809E4" w:rsidRPr="004541B1">
        <w:rPr>
          <w:rFonts w:hAnsi="Times New Roman" w:cs="Times New Roman"/>
        </w:rPr>
        <w:t>ledovat přímé reakce respondentů na pokládané otázky</w:t>
      </w:r>
      <w:r w:rsidR="00466BB1" w:rsidRPr="004541B1">
        <w:rPr>
          <w:rFonts w:hAnsi="Times New Roman" w:cs="Times New Roman"/>
        </w:rPr>
        <w:t xml:space="preserve"> a </w:t>
      </w:r>
      <w:r w:rsidR="002809E4" w:rsidRPr="004541B1">
        <w:rPr>
          <w:rFonts w:hAnsi="Times New Roman" w:cs="Times New Roman"/>
        </w:rPr>
        <w:t>zaznamenat je spolu s výpově</w:t>
      </w:r>
      <w:r w:rsidR="00466BB1" w:rsidRPr="004541B1">
        <w:rPr>
          <w:rFonts w:hAnsi="Times New Roman" w:cs="Times New Roman"/>
        </w:rPr>
        <w:t>ď</w:t>
      </w:r>
      <w:r w:rsidR="002809E4" w:rsidRPr="004541B1">
        <w:rPr>
          <w:rFonts w:hAnsi="Times New Roman" w:cs="Times New Roman"/>
        </w:rPr>
        <w:t>mi zkoumaných osob</w:t>
      </w:r>
      <w:r w:rsidR="00466BB1" w:rsidRPr="004541B1">
        <w:rPr>
          <w:rFonts w:hAnsi="Times New Roman" w:cs="Times New Roman"/>
        </w:rPr>
        <w:t xml:space="preserve">. </w:t>
      </w:r>
      <w:r w:rsidR="00202682" w:rsidRPr="004541B1">
        <w:rPr>
          <w:rFonts w:hAnsi="Times New Roman" w:cs="Times New Roman"/>
        </w:rPr>
        <w:t>(</w:t>
      </w:r>
      <w:r w:rsidR="00202682" w:rsidRPr="004541B1">
        <w:rPr>
          <w:rFonts w:hAnsi="Times New Roman" w:cs="Times New Roman"/>
          <w:color w:val="212529"/>
          <w:shd w:val="clear" w:color="auto" w:fill="FFFFFF"/>
        </w:rPr>
        <w:t xml:space="preserve">Švaříček &amp; </w:t>
      </w:r>
      <w:proofErr w:type="spellStart"/>
      <w:r w:rsidR="00202682" w:rsidRPr="004541B1">
        <w:rPr>
          <w:rFonts w:hAnsi="Times New Roman" w:cs="Times New Roman"/>
          <w:color w:val="212529"/>
          <w:shd w:val="clear" w:color="auto" w:fill="FFFFFF"/>
        </w:rPr>
        <w:t>Šeďová</w:t>
      </w:r>
      <w:proofErr w:type="spellEnd"/>
      <w:r w:rsidR="00202682" w:rsidRPr="004541B1">
        <w:rPr>
          <w:rFonts w:hAnsi="Times New Roman" w:cs="Times New Roman"/>
          <w:color w:val="212529"/>
          <w:shd w:val="clear" w:color="auto" w:fill="FFFFFF"/>
        </w:rPr>
        <w:t>, 2014, s. 159-160</w:t>
      </w:r>
      <w:r w:rsidR="00202682" w:rsidRPr="004541B1">
        <w:rPr>
          <w:rFonts w:hAnsi="Times New Roman" w:cs="Times New Roman"/>
          <w:color w:val="auto"/>
          <w:shd w:val="clear" w:color="auto" w:fill="FFFFFF"/>
        </w:rPr>
        <w:t>).</w:t>
      </w:r>
      <w:r w:rsidR="007C237E" w:rsidRPr="004541B1">
        <w:rPr>
          <w:rFonts w:hAnsi="Times New Roman" w:cs="Times New Roman"/>
          <w:color w:val="auto"/>
          <w:shd w:val="clear" w:color="auto" w:fill="FFFFFF"/>
        </w:rPr>
        <w:t xml:space="preserve"> Otázky jsou připravené tak, aby pokrýval</w:t>
      </w:r>
      <w:r w:rsidR="004D5887">
        <w:rPr>
          <w:rFonts w:hAnsi="Times New Roman" w:cs="Times New Roman"/>
          <w:color w:val="auto"/>
          <w:shd w:val="clear" w:color="auto" w:fill="FFFFFF"/>
        </w:rPr>
        <w:t>y</w:t>
      </w:r>
      <w:r w:rsidR="007C237E" w:rsidRPr="004541B1">
        <w:rPr>
          <w:rFonts w:hAnsi="Times New Roman" w:cs="Times New Roman"/>
          <w:color w:val="auto"/>
          <w:shd w:val="clear" w:color="auto" w:fill="FFFFFF"/>
        </w:rPr>
        <w:t xml:space="preserve"> oblast výzkumného problému, byl</w:t>
      </w:r>
      <w:r w:rsidR="004D5887">
        <w:rPr>
          <w:rFonts w:hAnsi="Times New Roman" w:cs="Times New Roman"/>
          <w:color w:val="auto"/>
          <w:shd w:val="clear" w:color="auto" w:fill="FFFFFF"/>
        </w:rPr>
        <w:t>y</w:t>
      </w:r>
      <w:r w:rsidR="007C237E" w:rsidRPr="004541B1">
        <w:rPr>
          <w:rFonts w:hAnsi="Times New Roman" w:cs="Times New Roman"/>
          <w:color w:val="auto"/>
          <w:shd w:val="clear" w:color="auto" w:fill="FFFFFF"/>
        </w:rPr>
        <w:t xml:space="preserve"> dostatečně srozumitelné</w:t>
      </w:r>
      <w:r w:rsidR="004D5887">
        <w:rPr>
          <w:rFonts w:hAnsi="Times New Roman" w:cs="Times New Roman"/>
          <w:color w:val="auto"/>
          <w:shd w:val="clear" w:color="auto" w:fill="FFFFFF"/>
        </w:rPr>
        <w:t xml:space="preserve">, </w:t>
      </w:r>
      <w:r w:rsidR="007C237E" w:rsidRPr="004541B1">
        <w:rPr>
          <w:rFonts w:hAnsi="Times New Roman" w:cs="Times New Roman"/>
          <w:color w:val="auto"/>
          <w:shd w:val="clear" w:color="auto" w:fill="FFFFFF"/>
        </w:rPr>
        <w:t>vztahoval</w:t>
      </w:r>
      <w:r w:rsidR="004D5887">
        <w:rPr>
          <w:rFonts w:hAnsi="Times New Roman" w:cs="Times New Roman"/>
          <w:color w:val="auto"/>
          <w:shd w:val="clear" w:color="auto" w:fill="FFFFFF"/>
        </w:rPr>
        <w:t>y</w:t>
      </w:r>
      <w:r w:rsidR="007C237E" w:rsidRPr="004541B1">
        <w:rPr>
          <w:rFonts w:hAnsi="Times New Roman" w:cs="Times New Roman"/>
          <w:color w:val="auto"/>
          <w:shd w:val="clear" w:color="auto" w:fill="FFFFFF"/>
        </w:rPr>
        <w:t xml:space="preserve"> se k výzkumnému cíli</w:t>
      </w:r>
      <w:r w:rsidR="00EE75F5" w:rsidRPr="004541B1">
        <w:rPr>
          <w:rFonts w:hAnsi="Times New Roman" w:cs="Times New Roman"/>
          <w:color w:val="auto"/>
          <w:shd w:val="clear" w:color="auto" w:fill="FFFFFF"/>
        </w:rPr>
        <w:t>, ale přesto umožňoval</w:t>
      </w:r>
      <w:r w:rsidR="004D5887">
        <w:rPr>
          <w:rFonts w:hAnsi="Times New Roman" w:cs="Times New Roman"/>
          <w:color w:val="auto"/>
          <w:shd w:val="clear" w:color="auto" w:fill="FFFFFF"/>
        </w:rPr>
        <w:t>y</w:t>
      </w:r>
      <w:r w:rsidR="00EE75F5" w:rsidRPr="004541B1">
        <w:rPr>
          <w:rFonts w:hAnsi="Times New Roman" w:cs="Times New Roman"/>
          <w:color w:val="auto"/>
          <w:shd w:val="clear" w:color="auto" w:fill="FFFFFF"/>
        </w:rPr>
        <w:t xml:space="preserve"> respondentovi větší volbu odpovědí</w:t>
      </w:r>
      <w:r w:rsidR="007C237E" w:rsidRPr="004541B1">
        <w:rPr>
          <w:rFonts w:hAnsi="Times New Roman" w:cs="Times New Roman"/>
          <w:color w:val="auto"/>
          <w:shd w:val="clear" w:color="auto" w:fill="FFFFFF"/>
        </w:rPr>
        <w:t>.</w:t>
      </w:r>
      <w:r w:rsidR="003668CE" w:rsidRPr="004541B1">
        <w:rPr>
          <w:rFonts w:hAnsi="Times New Roman" w:cs="Times New Roman"/>
          <w:color w:val="auto"/>
          <w:shd w:val="clear" w:color="auto" w:fill="FFFFFF"/>
        </w:rPr>
        <w:t xml:space="preserve"> </w:t>
      </w:r>
      <w:r w:rsidR="00F40053" w:rsidRPr="004541B1">
        <w:rPr>
          <w:rFonts w:hAnsi="Times New Roman" w:cs="Times New Roman"/>
          <w:color w:val="auto"/>
          <w:shd w:val="clear" w:color="auto" w:fill="FFFFFF"/>
        </w:rPr>
        <w:t xml:space="preserve"> Celý proces vedení kvalitativního rozhovoru je založen na otevřenosti k novým informacím, jež výzkumníka vedou k získání dat</w:t>
      </w:r>
      <w:r w:rsidR="00466BB1" w:rsidRPr="004541B1">
        <w:rPr>
          <w:rFonts w:hAnsi="Times New Roman" w:cs="Times New Roman"/>
          <w:color w:val="auto"/>
          <w:shd w:val="clear" w:color="auto" w:fill="FFFFFF"/>
        </w:rPr>
        <w:t>. Ty</w:t>
      </w:r>
      <w:r w:rsidR="00F40053" w:rsidRPr="004541B1">
        <w:rPr>
          <w:rFonts w:hAnsi="Times New Roman" w:cs="Times New Roman"/>
          <w:color w:val="auto"/>
          <w:shd w:val="clear" w:color="auto" w:fill="FFFFFF"/>
        </w:rPr>
        <w:t xml:space="preserve"> průběžně </w:t>
      </w:r>
      <w:r w:rsidR="00466BB1" w:rsidRPr="004541B1">
        <w:rPr>
          <w:rFonts w:hAnsi="Times New Roman" w:cs="Times New Roman"/>
          <w:color w:val="auto"/>
          <w:shd w:val="clear" w:color="auto" w:fill="FFFFFF"/>
        </w:rPr>
        <w:t xml:space="preserve">třídí </w:t>
      </w:r>
      <w:r w:rsidR="00F40053" w:rsidRPr="004541B1">
        <w:rPr>
          <w:rFonts w:hAnsi="Times New Roman" w:cs="Times New Roman"/>
          <w:color w:val="auto"/>
          <w:shd w:val="clear" w:color="auto" w:fill="FFFFFF"/>
        </w:rPr>
        <w:t xml:space="preserve">a analyzuje, aby mohl sám </w:t>
      </w:r>
      <w:r w:rsidR="006541A2" w:rsidRPr="004541B1">
        <w:rPr>
          <w:rFonts w:hAnsi="Times New Roman" w:cs="Times New Roman"/>
          <w:color w:val="auto"/>
          <w:shd w:val="clear" w:color="auto" w:fill="FFFFFF"/>
        </w:rPr>
        <w:t>flexibilně reagovat na odpovědi participantů</w:t>
      </w:r>
      <w:r w:rsidR="00B1379F" w:rsidRPr="004541B1">
        <w:rPr>
          <w:rFonts w:hAnsi="Times New Roman" w:cs="Times New Roman"/>
          <w:color w:val="auto"/>
          <w:shd w:val="clear" w:color="auto" w:fill="FFFFFF"/>
        </w:rPr>
        <w:t xml:space="preserve"> a měnit směr svého dotazovaní</w:t>
      </w:r>
      <w:r w:rsidR="004D5887">
        <w:rPr>
          <w:rFonts w:hAnsi="Times New Roman" w:cs="Times New Roman"/>
          <w:color w:val="auto"/>
          <w:shd w:val="clear" w:color="auto" w:fill="FFFFFF"/>
        </w:rPr>
        <w:t xml:space="preserve">, čímž vzniká prostor pro </w:t>
      </w:r>
      <w:r w:rsidR="00B1379F" w:rsidRPr="004541B1">
        <w:rPr>
          <w:rFonts w:hAnsi="Times New Roman" w:cs="Times New Roman"/>
          <w:color w:val="auto"/>
          <w:shd w:val="clear" w:color="auto" w:fill="FFFFFF"/>
        </w:rPr>
        <w:t>odkrýv</w:t>
      </w:r>
      <w:r w:rsidR="004D5887">
        <w:rPr>
          <w:rFonts w:hAnsi="Times New Roman" w:cs="Times New Roman"/>
          <w:color w:val="auto"/>
          <w:shd w:val="clear" w:color="auto" w:fill="FFFFFF"/>
        </w:rPr>
        <w:t>ání</w:t>
      </w:r>
      <w:r w:rsidR="00B1379F" w:rsidRPr="004541B1">
        <w:rPr>
          <w:rFonts w:hAnsi="Times New Roman" w:cs="Times New Roman"/>
          <w:color w:val="auto"/>
          <w:shd w:val="clear" w:color="auto" w:fill="FFFFFF"/>
        </w:rPr>
        <w:t xml:space="preserve"> nov</w:t>
      </w:r>
      <w:r w:rsidR="004D5887">
        <w:rPr>
          <w:rFonts w:hAnsi="Times New Roman" w:cs="Times New Roman"/>
          <w:color w:val="auto"/>
          <w:shd w:val="clear" w:color="auto" w:fill="FFFFFF"/>
        </w:rPr>
        <w:t xml:space="preserve">ých </w:t>
      </w:r>
      <w:r w:rsidR="00B1379F" w:rsidRPr="004541B1">
        <w:rPr>
          <w:rFonts w:hAnsi="Times New Roman" w:cs="Times New Roman"/>
          <w:color w:val="auto"/>
          <w:shd w:val="clear" w:color="auto" w:fill="FFFFFF"/>
        </w:rPr>
        <w:t>situac</w:t>
      </w:r>
      <w:r w:rsidR="004D5887">
        <w:rPr>
          <w:rFonts w:hAnsi="Times New Roman" w:cs="Times New Roman"/>
          <w:color w:val="auto"/>
          <w:shd w:val="clear" w:color="auto" w:fill="FFFFFF"/>
        </w:rPr>
        <w:t>í</w:t>
      </w:r>
      <w:r w:rsidR="00B1379F" w:rsidRPr="004541B1">
        <w:rPr>
          <w:rFonts w:hAnsi="Times New Roman" w:cs="Times New Roman"/>
          <w:color w:val="auto"/>
          <w:shd w:val="clear" w:color="auto" w:fill="FFFFFF"/>
        </w:rPr>
        <w:t xml:space="preserve"> a podrobnost</w:t>
      </w:r>
      <w:r w:rsidR="004D5887">
        <w:rPr>
          <w:rFonts w:hAnsi="Times New Roman" w:cs="Times New Roman"/>
          <w:color w:val="auto"/>
          <w:shd w:val="clear" w:color="auto" w:fill="FFFFFF"/>
        </w:rPr>
        <w:t>í</w:t>
      </w:r>
      <w:r w:rsidR="00B1379F" w:rsidRPr="004541B1">
        <w:rPr>
          <w:rFonts w:hAnsi="Times New Roman" w:cs="Times New Roman"/>
          <w:color w:val="auto"/>
          <w:shd w:val="clear" w:color="auto" w:fill="FFFFFF"/>
        </w:rPr>
        <w:t xml:space="preserve"> studovaného tématu</w:t>
      </w:r>
      <w:r w:rsidR="004D5887">
        <w:rPr>
          <w:rFonts w:hAnsi="Times New Roman" w:cs="Times New Roman"/>
          <w:color w:val="auto"/>
          <w:shd w:val="clear" w:color="auto" w:fill="FFFFFF"/>
        </w:rPr>
        <w:t>. Změna směru</w:t>
      </w:r>
      <w:r w:rsidR="00F40053" w:rsidRPr="004541B1">
        <w:rPr>
          <w:rFonts w:hAnsi="Times New Roman" w:cs="Times New Roman"/>
          <w:color w:val="auto"/>
          <w:shd w:val="clear" w:color="auto" w:fill="FFFFFF"/>
        </w:rPr>
        <w:t xml:space="preserve"> dotazovaní a zkoumání</w:t>
      </w:r>
      <w:r w:rsidR="004D5887">
        <w:rPr>
          <w:rFonts w:hAnsi="Times New Roman" w:cs="Times New Roman"/>
          <w:color w:val="auto"/>
          <w:shd w:val="clear" w:color="auto" w:fill="FFFFFF"/>
        </w:rPr>
        <w:t xml:space="preserve"> tedy</w:t>
      </w:r>
      <w:r w:rsidR="00466BB1" w:rsidRPr="004541B1">
        <w:rPr>
          <w:rFonts w:hAnsi="Times New Roman" w:cs="Times New Roman"/>
          <w:color w:val="auto"/>
          <w:shd w:val="clear" w:color="auto" w:fill="FFFFFF"/>
        </w:rPr>
        <w:t xml:space="preserve"> umožňuje velmi </w:t>
      </w:r>
      <w:r w:rsidR="00466BB1" w:rsidRPr="004541B1">
        <w:rPr>
          <w:rFonts w:hAnsi="Times New Roman" w:cs="Times New Roman"/>
          <w:color w:val="auto"/>
          <w:shd w:val="clear" w:color="auto" w:fill="FFFFFF"/>
        </w:rPr>
        <w:lastRenderedPageBreak/>
        <w:t>pružně reagovat na</w:t>
      </w:r>
      <w:r w:rsidR="00F40053" w:rsidRPr="004541B1">
        <w:rPr>
          <w:rFonts w:hAnsi="Times New Roman" w:cs="Times New Roman"/>
          <w:color w:val="auto"/>
          <w:shd w:val="clear" w:color="auto" w:fill="FFFFFF"/>
        </w:rPr>
        <w:t xml:space="preserve"> </w:t>
      </w:r>
      <w:r w:rsidR="00466BB1" w:rsidRPr="004541B1">
        <w:rPr>
          <w:rFonts w:hAnsi="Times New Roman" w:cs="Times New Roman"/>
          <w:color w:val="auto"/>
          <w:shd w:val="clear" w:color="auto" w:fill="FFFFFF"/>
        </w:rPr>
        <w:t>nově odhalen</w:t>
      </w:r>
      <w:r w:rsidR="004D5887">
        <w:rPr>
          <w:rFonts w:hAnsi="Times New Roman" w:cs="Times New Roman"/>
          <w:color w:val="auto"/>
          <w:shd w:val="clear" w:color="auto" w:fill="FFFFFF"/>
        </w:rPr>
        <w:t>é</w:t>
      </w:r>
      <w:r w:rsidR="00466BB1" w:rsidRPr="004541B1">
        <w:rPr>
          <w:rFonts w:hAnsi="Times New Roman" w:cs="Times New Roman"/>
          <w:color w:val="auto"/>
          <w:shd w:val="clear" w:color="auto" w:fill="FFFFFF"/>
        </w:rPr>
        <w:t xml:space="preserve"> situac</w:t>
      </w:r>
      <w:r w:rsidR="004D5887">
        <w:rPr>
          <w:rFonts w:hAnsi="Times New Roman" w:cs="Times New Roman"/>
          <w:color w:val="auto"/>
          <w:shd w:val="clear" w:color="auto" w:fill="FFFFFF"/>
        </w:rPr>
        <w:t>e</w:t>
      </w:r>
      <w:r w:rsidR="001E29F1" w:rsidRPr="004541B1">
        <w:rPr>
          <w:rFonts w:hAnsi="Times New Roman" w:cs="Times New Roman"/>
          <w:color w:val="auto"/>
          <w:shd w:val="clear" w:color="auto" w:fill="FFFFFF"/>
        </w:rPr>
        <w:t xml:space="preserve"> a doplňovat </w:t>
      </w:r>
      <w:r w:rsidR="004D5887">
        <w:rPr>
          <w:rFonts w:hAnsi="Times New Roman" w:cs="Times New Roman"/>
          <w:color w:val="auto"/>
          <w:shd w:val="clear" w:color="auto" w:fill="FFFFFF"/>
        </w:rPr>
        <w:t xml:space="preserve">rozhovor </w:t>
      </w:r>
      <w:r w:rsidR="001E29F1" w:rsidRPr="004541B1">
        <w:rPr>
          <w:rFonts w:hAnsi="Times New Roman" w:cs="Times New Roman"/>
          <w:color w:val="auto"/>
          <w:shd w:val="clear" w:color="auto" w:fill="FFFFFF"/>
        </w:rPr>
        <w:t>o otázky</w:t>
      </w:r>
      <w:r w:rsidR="00B33F90" w:rsidRPr="004541B1">
        <w:rPr>
          <w:rFonts w:hAnsi="Times New Roman" w:cs="Times New Roman"/>
          <w:color w:val="auto"/>
          <w:shd w:val="clear" w:color="auto" w:fill="FFFFFF"/>
        </w:rPr>
        <w:t xml:space="preserve"> </w:t>
      </w:r>
      <w:r w:rsidR="00F40053" w:rsidRPr="004541B1">
        <w:rPr>
          <w:rFonts w:hAnsi="Times New Roman" w:cs="Times New Roman"/>
          <w:color w:val="auto"/>
          <w:shd w:val="clear" w:color="auto" w:fill="FFFFFF"/>
        </w:rPr>
        <w:t>se zaměřením na detail a další podrobnosti zkoumanému tématu</w:t>
      </w:r>
      <w:r w:rsidR="001E29F1" w:rsidRPr="004541B1">
        <w:rPr>
          <w:rFonts w:hAnsi="Times New Roman" w:cs="Times New Roman"/>
          <w:color w:val="auto"/>
          <w:shd w:val="clear" w:color="auto" w:fill="FFFFFF"/>
        </w:rPr>
        <w:t>.</w:t>
      </w:r>
      <w:r w:rsidR="00B1379F" w:rsidRPr="004541B1">
        <w:rPr>
          <w:rFonts w:hAnsi="Times New Roman" w:cs="Times New Roman"/>
          <w:color w:val="auto"/>
          <w:shd w:val="clear" w:color="auto" w:fill="FFFFFF"/>
        </w:rPr>
        <w:t xml:space="preserve"> </w:t>
      </w:r>
      <w:r w:rsidR="005008FA" w:rsidRPr="004541B1">
        <w:rPr>
          <w:rFonts w:hAnsi="Times New Roman" w:cs="Times New Roman"/>
          <w:color w:val="auto"/>
          <w:shd w:val="clear" w:color="auto" w:fill="FFFFFF"/>
        </w:rPr>
        <w:t>Připravené otázky výzkumu jsou participantům pokládány v průběhu realizovaných</w:t>
      </w:r>
      <w:r w:rsidR="006541A2" w:rsidRPr="004541B1">
        <w:rPr>
          <w:rFonts w:hAnsi="Times New Roman" w:cs="Times New Roman"/>
          <w:color w:val="auto"/>
          <w:shd w:val="clear" w:color="auto" w:fill="FFFFFF"/>
        </w:rPr>
        <w:t xml:space="preserve"> </w:t>
      </w:r>
      <w:r w:rsidR="005008FA" w:rsidRPr="004541B1">
        <w:rPr>
          <w:rFonts w:hAnsi="Times New Roman" w:cs="Times New Roman"/>
          <w:color w:val="auto"/>
          <w:shd w:val="clear" w:color="auto" w:fill="FFFFFF"/>
        </w:rPr>
        <w:t>roz</w:t>
      </w:r>
      <w:r w:rsidR="006541A2" w:rsidRPr="004541B1">
        <w:rPr>
          <w:rFonts w:hAnsi="Times New Roman" w:cs="Times New Roman"/>
          <w:color w:val="auto"/>
          <w:shd w:val="clear" w:color="auto" w:fill="FFFFFF"/>
        </w:rPr>
        <w:t xml:space="preserve">hovorů a slouží jako nástroj pro udržení pozornosti participanta v okruhu zkoumaného tématu a vymezení zřetelného směru pro získání všech potřebných </w:t>
      </w:r>
      <w:r w:rsidR="00EE75F5" w:rsidRPr="004541B1">
        <w:rPr>
          <w:rFonts w:hAnsi="Times New Roman" w:cs="Times New Roman"/>
          <w:color w:val="auto"/>
          <w:shd w:val="clear" w:color="auto" w:fill="FFFFFF"/>
        </w:rPr>
        <w:t>a co nejspolehlivějších</w:t>
      </w:r>
      <w:r w:rsidR="005F388B" w:rsidRPr="004541B1">
        <w:rPr>
          <w:rFonts w:hAnsi="Times New Roman" w:cs="Times New Roman"/>
          <w:color w:val="auto"/>
          <w:shd w:val="clear" w:color="auto" w:fill="FFFFFF"/>
        </w:rPr>
        <w:t xml:space="preserve"> </w:t>
      </w:r>
      <w:r w:rsidR="006541A2" w:rsidRPr="004541B1">
        <w:rPr>
          <w:rFonts w:hAnsi="Times New Roman" w:cs="Times New Roman"/>
          <w:color w:val="auto"/>
          <w:shd w:val="clear" w:color="auto" w:fill="FFFFFF"/>
        </w:rPr>
        <w:t xml:space="preserve">informací. Vedle těchto </w:t>
      </w:r>
      <w:r w:rsidR="004D5887">
        <w:rPr>
          <w:rFonts w:hAnsi="Times New Roman" w:cs="Times New Roman"/>
          <w:color w:val="auto"/>
          <w:shd w:val="clear" w:color="auto" w:fill="FFFFFF"/>
        </w:rPr>
        <w:t xml:space="preserve">základních </w:t>
      </w:r>
      <w:r w:rsidR="006541A2" w:rsidRPr="004541B1">
        <w:rPr>
          <w:rFonts w:hAnsi="Times New Roman" w:cs="Times New Roman"/>
          <w:color w:val="auto"/>
          <w:shd w:val="clear" w:color="auto" w:fill="FFFFFF"/>
        </w:rPr>
        <w:t>otázek, jsou v průběhu rozhovoru tvořeny i prohlubující a doprovodné otázky, které výzkumníkovi přináš</w:t>
      </w:r>
      <w:r w:rsidR="004D5887">
        <w:rPr>
          <w:rFonts w:hAnsi="Times New Roman" w:cs="Times New Roman"/>
          <w:color w:val="auto"/>
          <w:shd w:val="clear" w:color="auto" w:fill="FFFFFF"/>
        </w:rPr>
        <w:t>ejí</w:t>
      </w:r>
      <w:r w:rsidR="006541A2" w:rsidRPr="004541B1">
        <w:rPr>
          <w:rFonts w:hAnsi="Times New Roman" w:cs="Times New Roman"/>
          <w:color w:val="auto"/>
          <w:shd w:val="clear" w:color="auto" w:fill="FFFFFF"/>
        </w:rPr>
        <w:t xml:space="preserve"> hlubší objasnění, doplnění </w:t>
      </w:r>
      <w:r w:rsidR="004D5887">
        <w:rPr>
          <w:rFonts w:hAnsi="Times New Roman" w:cs="Times New Roman"/>
          <w:color w:val="auto"/>
          <w:shd w:val="clear" w:color="auto" w:fill="FFFFFF"/>
        </w:rPr>
        <w:t xml:space="preserve">a </w:t>
      </w:r>
      <w:r w:rsidR="006541A2" w:rsidRPr="004541B1">
        <w:rPr>
          <w:rFonts w:hAnsi="Times New Roman" w:cs="Times New Roman"/>
          <w:color w:val="auto"/>
          <w:shd w:val="clear" w:color="auto" w:fill="FFFFFF"/>
        </w:rPr>
        <w:t xml:space="preserve">vysvětlení odpovědí </w:t>
      </w:r>
      <w:r w:rsidR="00F46FC1" w:rsidRPr="004541B1">
        <w:rPr>
          <w:rFonts w:hAnsi="Times New Roman" w:cs="Times New Roman"/>
          <w:color w:val="auto"/>
          <w:shd w:val="clear" w:color="auto" w:fill="FFFFFF"/>
        </w:rPr>
        <w:t>a v průběhu rozhovoru navozují přátelskou atmosféru.</w:t>
      </w:r>
      <w:r w:rsidR="00965AEA" w:rsidRPr="004541B1">
        <w:rPr>
          <w:rFonts w:hAnsi="Times New Roman" w:cs="Times New Roman"/>
          <w:color w:val="auto"/>
          <w:shd w:val="clear" w:color="auto" w:fill="FFFFFF"/>
        </w:rPr>
        <w:t xml:space="preserve"> Pro ověření správného nastavení otázek jsou provedeny pilotní rozhovory, které jsou součástí testovacího konceptu rozhovoru. </w:t>
      </w:r>
    </w:p>
    <w:p w14:paraId="7BA44D9E" w14:textId="71062ECA" w:rsidR="00FF4029" w:rsidRPr="004541B1" w:rsidRDefault="00BC37F8" w:rsidP="006141B9">
      <w:pPr>
        <w:numPr>
          <w:ilvl w:val="0"/>
          <w:numId w:val="26"/>
        </w:numPr>
        <w:spacing w:before="0" w:after="0"/>
        <w:rPr>
          <w:rFonts w:hAnsi="Times New Roman" w:cs="Times New Roman"/>
        </w:rPr>
      </w:pPr>
      <w:r w:rsidRPr="004541B1">
        <w:rPr>
          <w:rFonts w:hAnsi="Times New Roman" w:cs="Times New Roman"/>
        </w:rPr>
        <w:t>Pro empirickou část výzkumného šetření je důležité určení výzkumného vzorku formou záměrného výběru a předem vymezených kritérií. Vzhledem k</w:t>
      </w:r>
      <w:r w:rsidR="00CA39A6">
        <w:rPr>
          <w:rFonts w:hAnsi="Times New Roman" w:cs="Times New Roman"/>
        </w:rPr>
        <w:t>e</w:t>
      </w:r>
      <w:r w:rsidR="00FF4029" w:rsidRPr="004541B1">
        <w:rPr>
          <w:rFonts w:hAnsi="Times New Roman" w:cs="Times New Roman"/>
        </w:rPr>
        <w:t> zvoleném</w:t>
      </w:r>
      <w:r w:rsidRPr="004541B1">
        <w:rPr>
          <w:rFonts w:hAnsi="Times New Roman" w:cs="Times New Roman"/>
        </w:rPr>
        <w:t xml:space="preserve"> tématu</w:t>
      </w:r>
      <w:r w:rsidR="00FF4029" w:rsidRPr="004541B1">
        <w:rPr>
          <w:rFonts w:hAnsi="Times New Roman" w:cs="Times New Roman"/>
        </w:rPr>
        <w:t xml:space="preserve"> a uvedenému výzkumnému problému, vymezenému cíli a výzkumné otázce</w:t>
      </w:r>
      <w:r w:rsidRPr="004541B1">
        <w:rPr>
          <w:rFonts w:hAnsi="Times New Roman" w:cs="Times New Roman"/>
        </w:rPr>
        <w:t xml:space="preserve"> </w:t>
      </w:r>
      <w:r w:rsidR="00FF4029" w:rsidRPr="004541B1">
        <w:rPr>
          <w:rFonts w:hAnsi="Times New Roman" w:cs="Times New Roman"/>
        </w:rPr>
        <w:t>j</w:t>
      </w:r>
      <w:r w:rsidR="00A80AE2">
        <w:rPr>
          <w:rFonts w:hAnsi="Times New Roman" w:cs="Times New Roman"/>
        </w:rPr>
        <w:t>e</w:t>
      </w:r>
      <w:r w:rsidR="00FF4029" w:rsidRPr="004541B1">
        <w:rPr>
          <w:rFonts w:hAnsi="Times New Roman" w:cs="Times New Roman"/>
        </w:rPr>
        <w:t xml:space="preserve"> pro účel výzkumného šetření</w:t>
      </w:r>
      <w:r w:rsidRPr="004541B1">
        <w:rPr>
          <w:rFonts w:hAnsi="Times New Roman" w:cs="Times New Roman"/>
        </w:rPr>
        <w:t xml:space="preserve"> </w:t>
      </w:r>
      <w:r w:rsidR="00FF4029" w:rsidRPr="004541B1">
        <w:rPr>
          <w:rFonts w:hAnsi="Times New Roman" w:cs="Times New Roman"/>
        </w:rPr>
        <w:t xml:space="preserve">vhodnost </w:t>
      </w:r>
      <w:r w:rsidRPr="004541B1">
        <w:rPr>
          <w:rFonts w:hAnsi="Times New Roman" w:cs="Times New Roman"/>
        </w:rPr>
        <w:t xml:space="preserve">participantů </w:t>
      </w:r>
      <w:r w:rsidR="00FF4029" w:rsidRPr="004541B1">
        <w:rPr>
          <w:rFonts w:hAnsi="Times New Roman" w:cs="Times New Roman"/>
        </w:rPr>
        <w:t>ohraničena splněním následující</w:t>
      </w:r>
      <w:r w:rsidR="00267653" w:rsidRPr="004541B1">
        <w:rPr>
          <w:rFonts w:hAnsi="Times New Roman" w:cs="Times New Roman"/>
        </w:rPr>
        <w:t>ch</w:t>
      </w:r>
      <w:r w:rsidR="00FF4029" w:rsidRPr="004541B1">
        <w:rPr>
          <w:rFonts w:hAnsi="Times New Roman" w:cs="Times New Roman"/>
        </w:rPr>
        <w:t xml:space="preserve"> krit</w:t>
      </w:r>
      <w:r w:rsidR="00C92606" w:rsidRPr="004541B1">
        <w:rPr>
          <w:rFonts w:hAnsi="Times New Roman" w:cs="Times New Roman"/>
        </w:rPr>
        <w:t>é</w:t>
      </w:r>
      <w:r w:rsidR="00FF4029" w:rsidRPr="004541B1">
        <w:rPr>
          <w:rFonts w:hAnsi="Times New Roman" w:cs="Times New Roman"/>
        </w:rPr>
        <w:t>ri</w:t>
      </w:r>
      <w:r w:rsidR="00C92606" w:rsidRPr="004541B1">
        <w:rPr>
          <w:rFonts w:hAnsi="Times New Roman" w:cs="Times New Roman"/>
        </w:rPr>
        <w:t>í</w:t>
      </w:r>
      <w:r w:rsidR="00FF4029" w:rsidRPr="004541B1">
        <w:rPr>
          <w:rFonts w:hAnsi="Times New Roman" w:cs="Times New Roman"/>
        </w:rPr>
        <w:t>:</w:t>
      </w:r>
      <w:r w:rsidR="001E29F1" w:rsidRPr="004541B1">
        <w:rPr>
          <w:rFonts w:hAnsi="Times New Roman" w:cs="Times New Roman"/>
        </w:rPr>
        <w:t xml:space="preserve"> </w:t>
      </w:r>
      <w:r w:rsidR="00FF4029" w:rsidRPr="004541B1">
        <w:rPr>
          <w:rFonts w:hAnsi="Times New Roman" w:cs="Times New Roman"/>
        </w:rPr>
        <w:t xml:space="preserve">Participant výzkumu je v době výzkumného šetření pracovníkem </w:t>
      </w:r>
      <w:r w:rsidR="00031162" w:rsidRPr="004541B1">
        <w:rPr>
          <w:rFonts w:hAnsi="Times New Roman" w:cs="Times New Roman"/>
        </w:rPr>
        <w:t>organizace na zvoleném oddělení.</w:t>
      </w:r>
    </w:p>
    <w:p w14:paraId="6942AD58" w14:textId="77777777" w:rsidR="00031162" w:rsidRPr="004541B1" w:rsidRDefault="00031162" w:rsidP="006141B9">
      <w:pPr>
        <w:numPr>
          <w:ilvl w:val="0"/>
          <w:numId w:val="26"/>
        </w:numPr>
        <w:spacing w:before="0" w:after="0"/>
        <w:rPr>
          <w:rFonts w:hAnsi="Times New Roman" w:cs="Times New Roman"/>
        </w:rPr>
      </w:pPr>
      <w:r w:rsidRPr="004541B1">
        <w:rPr>
          <w:rFonts w:hAnsi="Times New Roman" w:cs="Times New Roman"/>
        </w:rPr>
        <w:t xml:space="preserve">Participant výzkumu je zaměstnán v organizaci na zvoleném oddělení déle </w:t>
      </w:r>
      <w:r w:rsidR="00CA39A6">
        <w:rPr>
          <w:rFonts w:hAnsi="Times New Roman" w:cs="Times New Roman"/>
        </w:rPr>
        <w:t>než</w:t>
      </w:r>
      <w:r w:rsidR="00CA39A6" w:rsidRPr="004541B1">
        <w:rPr>
          <w:rFonts w:hAnsi="Times New Roman" w:cs="Times New Roman"/>
        </w:rPr>
        <w:t xml:space="preserve"> </w:t>
      </w:r>
      <w:r w:rsidRPr="004541B1">
        <w:rPr>
          <w:rFonts w:hAnsi="Times New Roman" w:cs="Times New Roman"/>
        </w:rPr>
        <w:t>jeden rok.</w:t>
      </w:r>
    </w:p>
    <w:p w14:paraId="3E00E80E" w14:textId="77777777" w:rsidR="00B444AB" w:rsidRPr="004541B1" w:rsidRDefault="00B444AB" w:rsidP="006141B9">
      <w:pPr>
        <w:numPr>
          <w:ilvl w:val="0"/>
          <w:numId w:val="26"/>
        </w:numPr>
        <w:spacing w:before="0" w:after="0"/>
        <w:rPr>
          <w:rFonts w:hAnsi="Times New Roman" w:cs="Times New Roman"/>
        </w:rPr>
      </w:pPr>
      <w:r w:rsidRPr="004541B1">
        <w:rPr>
          <w:rFonts w:hAnsi="Times New Roman" w:cs="Times New Roman"/>
        </w:rPr>
        <w:t xml:space="preserve">Participant se zapojuje do mezigeneračního učení na pracovišti v roli mentora </w:t>
      </w:r>
      <w:r w:rsidR="00B33F90" w:rsidRPr="004541B1">
        <w:rPr>
          <w:rFonts w:hAnsi="Times New Roman" w:cs="Times New Roman"/>
        </w:rPr>
        <w:t>nebo se jedná o</w:t>
      </w:r>
      <w:r w:rsidRPr="004541B1">
        <w:rPr>
          <w:rFonts w:hAnsi="Times New Roman" w:cs="Times New Roman"/>
        </w:rPr>
        <w:t xml:space="preserve"> mladší</w:t>
      </w:r>
      <w:r w:rsidR="00B33F90" w:rsidRPr="004541B1">
        <w:rPr>
          <w:rFonts w:hAnsi="Times New Roman" w:cs="Times New Roman"/>
        </w:rPr>
        <w:t>ho</w:t>
      </w:r>
      <w:r w:rsidRPr="004541B1">
        <w:rPr>
          <w:rFonts w:hAnsi="Times New Roman" w:cs="Times New Roman"/>
        </w:rPr>
        <w:t xml:space="preserve"> zaměstnanc</w:t>
      </w:r>
      <w:r w:rsidR="00B33F90" w:rsidRPr="004541B1">
        <w:rPr>
          <w:rFonts w:hAnsi="Times New Roman" w:cs="Times New Roman"/>
        </w:rPr>
        <w:t>e</w:t>
      </w:r>
      <w:r w:rsidRPr="004541B1">
        <w:rPr>
          <w:rFonts w:hAnsi="Times New Roman" w:cs="Times New Roman"/>
        </w:rPr>
        <w:t xml:space="preserve">, který </w:t>
      </w:r>
      <w:r w:rsidR="00B33F90" w:rsidRPr="004541B1">
        <w:rPr>
          <w:rFonts w:hAnsi="Times New Roman" w:cs="Times New Roman"/>
        </w:rPr>
        <w:t xml:space="preserve">aktuálně získává </w:t>
      </w:r>
      <w:r w:rsidRPr="004541B1">
        <w:rPr>
          <w:rFonts w:hAnsi="Times New Roman" w:cs="Times New Roman"/>
        </w:rPr>
        <w:t xml:space="preserve">nové pracovní </w:t>
      </w:r>
      <w:r w:rsidR="00CA39A6">
        <w:rPr>
          <w:rFonts w:hAnsi="Times New Roman" w:cs="Times New Roman"/>
        </w:rPr>
        <w:t xml:space="preserve">znalosti a </w:t>
      </w:r>
      <w:r w:rsidRPr="004541B1">
        <w:rPr>
          <w:rFonts w:hAnsi="Times New Roman" w:cs="Times New Roman"/>
        </w:rPr>
        <w:t xml:space="preserve">dovednosti </w:t>
      </w:r>
      <w:r w:rsidR="00CA39A6">
        <w:rPr>
          <w:rFonts w:hAnsi="Times New Roman" w:cs="Times New Roman"/>
        </w:rPr>
        <w:t>nebo</w:t>
      </w:r>
      <w:r w:rsidR="00CA39A6" w:rsidRPr="004541B1">
        <w:rPr>
          <w:rFonts w:hAnsi="Times New Roman" w:cs="Times New Roman"/>
        </w:rPr>
        <w:t xml:space="preserve"> </w:t>
      </w:r>
      <w:r w:rsidRPr="004541B1">
        <w:rPr>
          <w:rFonts w:hAnsi="Times New Roman" w:cs="Times New Roman"/>
        </w:rPr>
        <w:t>prochází rotací na pracovišt</w:t>
      </w:r>
      <w:r w:rsidR="00B33F90" w:rsidRPr="004541B1">
        <w:rPr>
          <w:rFonts w:hAnsi="Times New Roman" w:cs="Times New Roman"/>
        </w:rPr>
        <w:t>i</w:t>
      </w:r>
      <w:r w:rsidRPr="004541B1">
        <w:rPr>
          <w:rFonts w:hAnsi="Times New Roman" w:cs="Times New Roman"/>
        </w:rPr>
        <w:t>.</w:t>
      </w:r>
    </w:p>
    <w:p w14:paraId="43D327D1" w14:textId="77777777" w:rsidR="00B444AB" w:rsidRPr="004541B1" w:rsidRDefault="00B33F90" w:rsidP="006141B9">
      <w:pPr>
        <w:numPr>
          <w:ilvl w:val="0"/>
          <w:numId w:val="26"/>
        </w:numPr>
        <w:spacing w:before="0" w:after="0"/>
        <w:rPr>
          <w:rFonts w:hAnsi="Times New Roman" w:cs="Times New Roman"/>
        </w:rPr>
      </w:pPr>
      <w:r w:rsidRPr="004541B1">
        <w:rPr>
          <w:rFonts w:hAnsi="Times New Roman" w:cs="Times New Roman"/>
        </w:rPr>
        <w:t xml:space="preserve">Participant </w:t>
      </w:r>
      <w:r w:rsidR="00B444AB" w:rsidRPr="004541B1">
        <w:rPr>
          <w:rFonts w:hAnsi="Times New Roman" w:cs="Times New Roman"/>
        </w:rPr>
        <w:t>projevil ochotu spolupracovat při výzkumu.</w:t>
      </w:r>
    </w:p>
    <w:p w14:paraId="0780179A" w14:textId="77777777" w:rsidR="006141B9" w:rsidRDefault="006141B9" w:rsidP="006141B9">
      <w:pPr>
        <w:spacing w:before="0" w:after="0"/>
        <w:ind w:firstLine="0"/>
        <w:rPr>
          <w:rFonts w:hAnsi="Times New Roman" w:cs="Times New Roman"/>
        </w:rPr>
      </w:pPr>
    </w:p>
    <w:p w14:paraId="48DE4FD6" w14:textId="30AD681E" w:rsidR="00B33F90" w:rsidRPr="004541B1" w:rsidRDefault="00F930A8" w:rsidP="006141B9">
      <w:pPr>
        <w:spacing w:before="0" w:after="0"/>
        <w:ind w:firstLine="360"/>
        <w:rPr>
          <w:rFonts w:hAnsi="Times New Roman" w:cs="Times New Roman"/>
        </w:rPr>
      </w:pPr>
      <w:r w:rsidRPr="004541B1">
        <w:rPr>
          <w:rFonts w:hAnsi="Times New Roman" w:cs="Times New Roman"/>
        </w:rPr>
        <w:t xml:space="preserve">Volba těchto kritérií, je stanovena z předpokladu, že k identifikaci mezigeneračního učení a jeho spolehlivé interpretaci může přispět časový odstup a reálné zkušenosti </w:t>
      </w:r>
      <w:r w:rsidRPr="001814FE">
        <w:rPr>
          <w:rFonts w:hAnsi="Times New Roman" w:cs="Times New Roman"/>
        </w:rPr>
        <w:t>s touto formou učení. Při prvotním oslovování vhodných participantů výzkumu</w:t>
      </w:r>
      <w:r w:rsidR="00D95935" w:rsidRPr="001814FE">
        <w:rPr>
          <w:rFonts w:hAnsi="Times New Roman" w:cs="Times New Roman"/>
        </w:rPr>
        <w:t xml:space="preserve"> jsou</w:t>
      </w:r>
      <w:r w:rsidR="00D95935" w:rsidRPr="004541B1">
        <w:rPr>
          <w:rFonts w:hAnsi="Times New Roman" w:cs="Times New Roman"/>
        </w:rPr>
        <w:t xml:space="preserve"> postupně osloveni participanti různého věk</w:t>
      </w:r>
      <w:r w:rsidR="00267653" w:rsidRPr="004541B1">
        <w:rPr>
          <w:rFonts w:hAnsi="Times New Roman" w:cs="Times New Roman"/>
        </w:rPr>
        <w:t xml:space="preserve">u a </w:t>
      </w:r>
      <w:r w:rsidR="00D95935" w:rsidRPr="004541B1">
        <w:rPr>
          <w:rFonts w:hAnsi="Times New Roman" w:cs="Times New Roman"/>
        </w:rPr>
        <w:t>pohlaví, kteří pracující odlišně dlouhou dobu na zvoleném pracovišti a splnili uvedená kritéria.</w:t>
      </w:r>
    </w:p>
    <w:p w14:paraId="13A9A687" w14:textId="5778E7B5" w:rsidR="00267653" w:rsidRPr="004541B1" w:rsidRDefault="00B33F90" w:rsidP="001D3962">
      <w:pPr>
        <w:spacing w:before="0" w:after="0"/>
        <w:ind w:firstLine="0"/>
        <w:rPr>
          <w:rFonts w:hAnsi="Times New Roman" w:cs="Times New Roman"/>
          <w:color w:val="212529"/>
          <w:shd w:val="clear" w:color="auto" w:fill="FFFFFF"/>
        </w:rPr>
      </w:pPr>
      <w:r w:rsidRPr="004541B1">
        <w:rPr>
          <w:rFonts w:hAnsi="Times New Roman" w:cs="Times New Roman"/>
        </w:rPr>
        <w:t>Vzorek dotazovaných</w:t>
      </w:r>
      <w:r w:rsidR="00075D70" w:rsidRPr="004541B1">
        <w:rPr>
          <w:rFonts w:hAnsi="Times New Roman" w:cs="Times New Roman"/>
        </w:rPr>
        <w:t xml:space="preserve"> participantů</w:t>
      </w:r>
      <w:r w:rsidRPr="004541B1">
        <w:rPr>
          <w:rFonts w:hAnsi="Times New Roman" w:cs="Times New Roman"/>
        </w:rPr>
        <w:t xml:space="preserve"> byl </w:t>
      </w:r>
      <w:r w:rsidR="00075D70" w:rsidRPr="004541B1">
        <w:rPr>
          <w:rFonts w:hAnsi="Times New Roman" w:cs="Times New Roman"/>
        </w:rPr>
        <w:t xml:space="preserve">s ohledem na </w:t>
      </w:r>
      <w:r w:rsidRPr="004541B1">
        <w:rPr>
          <w:rFonts w:hAnsi="Times New Roman" w:cs="Times New Roman"/>
        </w:rPr>
        <w:t>řešen</w:t>
      </w:r>
      <w:r w:rsidR="00075D70" w:rsidRPr="004541B1">
        <w:rPr>
          <w:rFonts w:hAnsi="Times New Roman" w:cs="Times New Roman"/>
        </w:rPr>
        <w:t>ou</w:t>
      </w:r>
      <w:r w:rsidRPr="004541B1">
        <w:rPr>
          <w:rFonts w:hAnsi="Times New Roman" w:cs="Times New Roman"/>
        </w:rPr>
        <w:t xml:space="preserve"> problemati</w:t>
      </w:r>
      <w:r w:rsidR="00075D70" w:rsidRPr="004541B1">
        <w:rPr>
          <w:rFonts w:hAnsi="Times New Roman" w:cs="Times New Roman"/>
        </w:rPr>
        <w:t>ku</w:t>
      </w:r>
      <w:r w:rsidRPr="004541B1">
        <w:rPr>
          <w:rFonts w:hAnsi="Times New Roman" w:cs="Times New Roman"/>
        </w:rPr>
        <w:t xml:space="preserve"> </w:t>
      </w:r>
      <w:r w:rsidR="00075D70" w:rsidRPr="004541B1">
        <w:rPr>
          <w:rFonts w:hAnsi="Times New Roman" w:cs="Times New Roman"/>
        </w:rPr>
        <w:t xml:space="preserve">vybírán </w:t>
      </w:r>
      <w:r w:rsidRPr="004541B1">
        <w:rPr>
          <w:rFonts w:hAnsi="Times New Roman" w:cs="Times New Roman"/>
        </w:rPr>
        <w:t>záměrně podle metody kriteriálního vzorkování.</w:t>
      </w:r>
      <w:r w:rsidR="00267653" w:rsidRPr="004541B1">
        <w:rPr>
          <w:rFonts w:hAnsi="Times New Roman" w:cs="Times New Roman"/>
        </w:rPr>
        <w:t xml:space="preserve"> </w:t>
      </w:r>
      <w:r w:rsidRPr="004541B1">
        <w:rPr>
          <w:rFonts w:hAnsi="Times New Roman" w:cs="Times New Roman"/>
        </w:rPr>
        <w:t>„</w:t>
      </w:r>
      <w:r w:rsidRPr="004541B1">
        <w:rPr>
          <w:rFonts w:hAnsi="Times New Roman" w:cs="Times New Roman"/>
          <w:i/>
          <w:iCs/>
        </w:rPr>
        <w:t>Záměrný výběr je potřebný proto, aby vybrané osoby byly vhodné, tj. aby měly potřebné vědomosti zkušenosti z daného prostředí.“</w:t>
      </w:r>
      <w:r w:rsidRPr="004541B1">
        <w:rPr>
          <w:rFonts w:hAnsi="Times New Roman" w:cs="Times New Roman"/>
        </w:rPr>
        <w:t xml:space="preserve"> </w:t>
      </w:r>
      <w:r w:rsidRPr="004541B1">
        <w:rPr>
          <w:rFonts w:hAnsi="Times New Roman" w:cs="Times New Roman"/>
          <w:color w:val="212529"/>
          <w:shd w:val="clear" w:color="auto" w:fill="FFFFFF"/>
        </w:rPr>
        <w:t>(</w:t>
      </w:r>
      <w:proofErr w:type="spellStart"/>
      <w:r w:rsidRPr="004541B1">
        <w:rPr>
          <w:rFonts w:hAnsi="Times New Roman" w:cs="Times New Roman"/>
          <w:color w:val="212529"/>
          <w:shd w:val="clear" w:color="auto" w:fill="FFFFFF"/>
        </w:rPr>
        <w:t>Gavora</w:t>
      </w:r>
      <w:proofErr w:type="spellEnd"/>
      <w:r w:rsidRPr="004541B1">
        <w:rPr>
          <w:rFonts w:hAnsi="Times New Roman" w:cs="Times New Roman"/>
          <w:color w:val="212529"/>
          <w:shd w:val="clear" w:color="auto" w:fill="FFFFFF"/>
        </w:rPr>
        <w:t>, 2000, s. 144)</w:t>
      </w:r>
      <w:r w:rsidR="006141B9">
        <w:rPr>
          <w:rFonts w:hAnsi="Times New Roman" w:cs="Times New Roman"/>
          <w:color w:val="212529"/>
          <w:shd w:val="clear" w:color="auto" w:fill="FFFFFF"/>
        </w:rPr>
        <w:t>.</w:t>
      </w:r>
    </w:p>
    <w:p w14:paraId="6E663E17" w14:textId="6F17458F" w:rsidR="0050460F" w:rsidRDefault="00D95935" w:rsidP="006141B9">
      <w:pPr>
        <w:spacing w:before="0" w:after="0"/>
        <w:ind w:firstLine="567"/>
        <w:rPr>
          <w:rFonts w:hAnsi="Times New Roman" w:cs="Times New Roman"/>
        </w:rPr>
      </w:pPr>
      <w:r w:rsidRPr="00FE4238">
        <w:rPr>
          <w:rFonts w:hAnsi="Times New Roman" w:cs="Times New Roman"/>
        </w:rPr>
        <w:lastRenderedPageBreak/>
        <w:t>Při oslovování vhodných participantů výzkumu jsou voleni nejbližší spolupracovníci, ale také</w:t>
      </w:r>
      <w:r w:rsidR="00964FA1" w:rsidRPr="004541B1">
        <w:rPr>
          <w:rFonts w:hAnsi="Times New Roman" w:cs="Times New Roman"/>
        </w:rPr>
        <w:t xml:space="preserve"> je využit</w:t>
      </w:r>
      <w:r w:rsidRPr="004541B1">
        <w:rPr>
          <w:rFonts w:hAnsi="Times New Roman" w:cs="Times New Roman"/>
        </w:rPr>
        <w:t xml:space="preserve"> způsob označující jako technika sněhové koule, při které jsou eventuální participanti získáni </w:t>
      </w:r>
      <w:r w:rsidR="006A6FEE" w:rsidRPr="004541B1">
        <w:rPr>
          <w:rFonts w:hAnsi="Times New Roman" w:cs="Times New Roman"/>
        </w:rPr>
        <w:t xml:space="preserve">s pomocí zprostředkovaných kontaktů. Oslovování eventuálních participantů probíhá telefonicky nebo při osobním kontaktu. Pro výzkum </w:t>
      </w:r>
      <w:r w:rsidR="001814FE">
        <w:rPr>
          <w:rFonts w:hAnsi="Times New Roman" w:cs="Times New Roman"/>
        </w:rPr>
        <w:t xml:space="preserve">bylo </w:t>
      </w:r>
      <w:r w:rsidR="00964FA1" w:rsidRPr="004541B1">
        <w:rPr>
          <w:rFonts w:hAnsi="Times New Roman" w:cs="Times New Roman"/>
        </w:rPr>
        <w:t>postupně</w:t>
      </w:r>
      <w:r w:rsidR="006A6FEE" w:rsidRPr="004541B1">
        <w:rPr>
          <w:rFonts w:hAnsi="Times New Roman" w:cs="Times New Roman"/>
        </w:rPr>
        <w:t xml:space="preserve"> </w:t>
      </w:r>
      <w:r w:rsidR="00267653" w:rsidRPr="004541B1">
        <w:rPr>
          <w:rFonts w:hAnsi="Times New Roman" w:cs="Times New Roman"/>
        </w:rPr>
        <w:t xml:space="preserve">vybráno </w:t>
      </w:r>
      <w:r w:rsidR="002D3DA7">
        <w:rPr>
          <w:rFonts w:hAnsi="Times New Roman" w:cs="Times New Roman"/>
        </w:rPr>
        <w:t>šest</w:t>
      </w:r>
      <w:r w:rsidR="006A6FEE" w:rsidRPr="004541B1">
        <w:rPr>
          <w:rFonts w:hAnsi="Times New Roman" w:cs="Times New Roman"/>
        </w:rPr>
        <w:t xml:space="preserve"> participantů, </w:t>
      </w:r>
      <w:r w:rsidR="001814FE">
        <w:rPr>
          <w:rFonts w:hAnsi="Times New Roman" w:cs="Times New Roman"/>
        </w:rPr>
        <w:t>kteří</w:t>
      </w:r>
      <w:r w:rsidR="001814FE" w:rsidRPr="004541B1">
        <w:rPr>
          <w:rFonts w:hAnsi="Times New Roman" w:cs="Times New Roman"/>
        </w:rPr>
        <w:t xml:space="preserve"> </w:t>
      </w:r>
      <w:r w:rsidR="006A6FEE" w:rsidRPr="004541B1">
        <w:rPr>
          <w:rFonts w:hAnsi="Times New Roman" w:cs="Times New Roman"/>
        </w:rPr>
        <w:t>se</w:t>
      </w:r>
      <w:r w:rsidR="00964FA1" w:rsidRPr="004541B1">
        <w:rPr>
          <w:rFonts w:hAnsi="Times New Roman" w:cs="Times New Roman"/>
        </w:rPr>
        <w:t xml:space="preserve"> se</w:t>
      </w:r>
      <w:r w:rsidR="006A6FEE" w:rsidRPr="004541B1">
        <w:rPr>
          <w:rFonts w:hAnsi="Times New Roman" w:cs="Times New Roman"/>
        </w:rPr>
        <w:t> vstřícností a ochotou zapojili do výzkumu.</w:t>
      </w:r>
      <w:r w:rsidR="00501C98" w:rsidRPr="004541B1">
        <w:rPr>
          <w:rFonts w:hAnsi="Times New Roman" w:cs="Times New Roman"/>
        </w:rPr>
        <w:t xml:space="preserve"> </w:t>
      </w:r>
      <w:r w:rsidR="006B5E03" w:rsidRPr="004541B1">
        <w:rPr>
          <w:rFonts w:hAnsi="Times New Roman" w:cs="Times New Roman"/>
        </w:rPr>
        <w:t xml:space="preserve">Pro výzkumnou část </w:t>
      </w:r>
      <w:r w:rsidR="007C1916">
        <w:rPr>
          <w:rFonts w:hAnsi="Times New Roman" w:cs="Times New Roman"/>
        </w:rPr>
        <w:t>magisterské</w:t>
      </w:r>
      <w:r w:rsidR="006B5E03" w:rsidRPr="004541B1">
        <w:rPr>
          <w:rFonts w:hAnsi="Times New Roman" w:cs="Times New Roman"/>
        </w:rPr>
        <w:t xml:space="preserve"> práce byli využiti participanti pracující na různých pracovních pozicích, různě dlouhou dobu</w:t>
      </w:r>
      <w:r w:rsidR="00267653" w:rsidRPr="004541B1">
        <w:rPr>
          <w:rFonts w:hAnsi="Times New Roman" w:cs="Times New Roman"/>
        </w:rPr>
        <w:t xml:space="preserve"> splňující stanovená kritéria</w:t>
      </w:r>
      <w:r w:rsidR="006B5E03" w:rsidRPr="004541B1">
        <w:rPr>
          <w:rFonts w:hAnsi="Times New Roman" w:cs="Times New Roman"/>
        </w:rPr>
        <w:t xml:space="preserve"> (viz uvedená kritéria). Výzkumný vzorek se skládá z celkem šesti participantů, ve stejném zastoupení žen a mužů, jejichž charakteristika je uvedena v tabulce č. </w:t>
      </w:r>
      <w:r w:rsidR="00E33366">
        <w:rPr>
          <w:rFonts w:hAnsi="Times New Roman" w:cs="Times New Roman"/>
        </w:rPr>
        <w:t>4</w:t>
      </w:r>
      <w:r w:rsidR="006141B9">
        <w:rPr>
          <w:rFonts w:hAnsi="Times New Roman" w:cs="Times New Roman"/>
        </w:rPr>
        <w:t xml:space="preserve"> viz</w:t>
      </w:r>
      <w:r w:rsidR="006B5E03" w:rsidRPr="004541B1">
        <w:rPr>
          <w:rFonts w:hAnsi="Times New Roman" w:cs="Times New Roman"/>
        </w:rPr>
        <w:t xml:space="preserve"> níže.</w:t>
      </w:r>
      <w:r w:rsidR="00866031" w:rsidRPr="004541B1">
        <w:rPr>
          <w:rFonts w:hAnsi="Times New Roman" w:cs="Times New Roman"/>
        </w:rPr>
        <w:t xml:space="preserve"> Celkem bylo provedeno 6 výzkumných rozhovorů</w:t>
      </w:r>
      <w:r w:rsidR="00BE788F" w:rsidRPr="004541B1">
        <w:rPr>
          <w:rFonts w:hAnsi="Times New Roman" w:cs="Times New Roman"/>
        </w:rPr>
        <w:t>.</w:t>
      </w:r>
    </w:p>
    <w:p w14:paraId="6368E945" w14:textId="12D8513B" w:rsidR="0050460F" w:rsidRPr="006141B9" w:rsidRDefault="006141B9" w:rsidP="006141B9">
      <w:pPr>
        <w:ind w:left="567" w:firstLine="0"/>
        <w:rPr>
          <w:rFonts w:hAnsi="Times New Roman" w:cs="Times New Roman"/>
          <w:b/>
          <w:sz w:val="20"/>
        </w:rPr>
      </w:pPr>
      <w:r w:rsidRPr="006141B9">
        <w:rPr>
          <w:rFonts w:hAnsi="Times New Roman" w:cs="Times New Roman"/>
          <w:b/>
          <w:sz w:val="20"/>
        </w:rPr>
        <w:t>Tabulka</w:t>
      </w:r>
      <w:r w:rsidR="0050460F" w:rsidRPr="006141B9">
        <w:rPr>
          <w:rFonts w:hAnsi="Times New Roman" w:cs="Times New Roman"/>
          <w:b/>
          <w:sz w:val="20"/>
        </w:rPr>
        <w:t xml:space="preserve"> č.</w:t>
      </w:r>
      <w:r w:rsidRPr="006141B9">
        <w:rPr>
          <w:rFonts w:hAnsi="Times New Roman" w:cs="Times New Roman"/>
          <w:b/>
          <w:sz w:val="20"/>
        </w:rPr>
        <w:t xml:space="preserve"> </w:t>
      </w:r>
      <w:r w:rsidR="00E33366" w:rsidRPr="006141B9">
        <w:rPr>
          <w:rFonts w:hAnsi="Times New Roman" w:cs="Times New Roman"/>
          <w:b/>
          <w:sz w:val="20"/>
        </w:rPr>
        <w:t>4</w:t>
      </w:r>
      <w:r w:rsidR="0050460F" w:rsidRPr="006141B9">
        <w:rPr>
          <w:rFonts w:hAnsi="Times New Roman" w:cs="Times New Roman"/>
          <w:b/>
          <w:sz w:val="20"/>
        </w:rPr>
        <w:t xml:space="preserve"> Participanti výzkumu </w:t>
      </w:r>
    </w:p>
    <w:tbl>
      <w:tblPr>
        <w:tblW w:w="8460" w:type="dxa"/>
        <w:tblInd w:w="93" w:type="dxa"/>
        <w:tblCellMar>
          <w:left w:w="70" w:type="dxa"/>
          <w:right w:w="70" w:type="dxa"/>
        </w:tblCellMar>
        <w:tblLook w:val="04A0" w:firstRow="1" w:lastRow="0" w:firstColumn="1" w:lastColumn="0" w:noHBand="0" w:noVBand="1"/>
      </w:tblPr>
      <w:tblGrid>
        <w:gridCol w:w="2160"/>
        <w:gridCol w:w="1360"/>
        <w:gridCol w:w="1160"/>
        <w:gridCol w:w="2080"/>
        <w:gridCol w:w="1700"/>
      </w:tblGrid>
      <w:tr w:rsidR="0050460F" w:rsidRPr="004541B1" w14:paraId="752FA19B" w14:textId="77777777" w:rsidTr="0050460F">
        <w:trPr>
          <w:trHeight w:val="300"/>
        </w:trPr>
        <w:tc>
          <w:tcPr>
            <w:tcW w:w="2160" w:type="dxa"/>
            <w:tcBorders>
              <w:top w:val="double" w:sz="6" w:space="0" w:color="auto"/>
              <w:left w:val="double" w:sz="6" w:space="0" w:color="auto"/>
              <w:bottom w:val="double" w:sz="6" w:space="0" w:color="auto"/>
              <w:right w:val="single" w:sz="4" w:space="0" w:color="auto"/>
            </w:tcBorders>
            <w:shd w:val="clear" w:color="000000" w:fill="D9E1F2"/>
            <w:vAlign w:val="center"/>
            <w:hideMark/>
          </w:tcPr>
          <w:p w14:paraId="4AC9F214" w14:textId="77777777" w:rsidR="0050460F" w:rsidRPr="004541B1" w:rsidRDefault="0050460F" w:rsidP="001D3962">
            <w:pPr>
              <w:pBdr>
                <w:top w:val="none" w:sz="0" w:space="0" w:color="auto"/>
                <w:left w:val="none" w:sz="0" w:space="0" w:color="auto"/>
                <w:bottom w:val="none" w:sz="0" w:space="0" w:color="auto"/>
                <w:right w:val="none" w:sz="0" w:space="0" w:color="auto"/>
                <w:between w:val="none" w:sz="0" w:space="0" w:color="auto"/>
                <w:bar w:val="none" w:sz="0" w:color="auto"/>
              </w:pBdr>
              <w:spacing w:before="0" w:after="0"/>
              <w:ind w:firstLine="0"/>
              <w:jc w:val="center"/>
              <w:rPr>
                <w:rFonts w:eastAsia="Times New Roman" w:hAnsi="Times New Roman" w:cs="Times New Roman"/>
                <w:b/>
                <w:bCs/>
                <w:bdr w:val="none" w:sz="0" w:space="0" w:color="auto"/>
              </w:rPr>
            </w:pPr>
            <w:r w:rsidRPr="004541B1">
              <w:rPr>
                <w:rFonts w:eastAsia="Times New Roman" w:hAnsi="Times New Roman" w:cs="Times New Roman"/>
                <w:b/>
                <w:bCs/>
                <w:bdr w:val="none" w:sz="0" w:space="0" w:color="auto"/>
              </w:rPr>
              <w:t>Participant výzkumu</w:t>
            </w:r>
          </w:p>
        </w:tc>
        <w:tc>
          <w:tcPr>
            <w:tcW w:w="1360" w:type="dxa"/>
            <w:tcBorders>
              <w:top w:val="double" w:sz="6" w:space="0" w:color="auto"/>
              <w:left w:val="nil"/>
              <w:bottom w:val="double" w:sz="6" w:space="0" w:color="auto"/>
              <w:right w:val="single" w:sz="4" w:space="0" w:color="auto"/>
            </w:tcBorders>
            <w:shd w:val="clear" w:color="000000" w:fill="D0CECE"/>
            <w:vAlign w:val="center"/>
            <w:hideMark/>
          </w:tcPr>
          <w:p w14:paraId="4058C654" w14:textId="77777777" w:rsidR="0050460F" w:rsidRPr="004541B1" w:rsidRDefault="0050460F" w:rsidP="001D3962">
            <w:pPr>
              <w:pBdr>
                <w:top w:val="none" w:sz="0" w:space="0" w:color="auto"/>
                <w:left w:val="none" w:sz="0" w:space="0" w:color="auto"/>
                <w:bottom w:val="none" w:sz="0" w:space="0" w:color="auto"/>
                <w:right w:val="none" w:sz="0" w:space="0" w:color="auto"/>
                <w:between w:val="none" w:sz="0" w:space="0" w:color="auto"/>
                <w:bar w:val="none" w:sz="0" w:color="auto"/>
              </w:pBdr>
              <w:spacing w:before="0" w:after="0"/>
              <w:ind w:firstLine="0"/>
              <w:jc w:val="center"/>
              <w:rPr>
                <w:rFonts w:eastAsia="Times New Roman" w:hAnsi="Times New Roman" w:cs="Times New Roman"/>
                <w:b/>
                <w:bCs/>
                <w:bdr w:val="none" w:sz="0" w:space="0" w:color="auto"/>
              </w:rPr>
            </w:pPr>
            <w:r w:rsidRPr="004541B1">
              <w:rPr>
                <w:rFonts w:eastAsia="Times New Roman" w:hAnsi="Times New Roman" w:cs="Times New Roman"/>
                <w:b/>
                <w:bCs/>
                <w:bdr w:val="none" w:sz="0" w:space="0" w:color="auto"/>
              </w:rPr>
              <w:t>pohlaví</w:t>
            </w:r>
          </w:p>
        </w:tc>
        <w:tc>
          <w:tcPr>
            <w:tcW w:w="1160" w:type="dxa"/>
            <w:tcBorders>
              <w:top w:val="double" w:sz="6" w:space="0" w:color="auto"/>
              <w:left w:val="nil"/>
              <w:bottom w:val="double" w:sz="6" w:space="0" w:color="auto"/>
              <w:right w:val="single" w:sz="4" w:space="0" w:color="auto"/>
            </w:tcBorders>
            <w:shd w:val="clear" w:color="000000" w:fill="D0CECE"/>
            <w:vAlign w:val="center"/>
            <w:hideMark/>
          </w:tcPr>
          <w:p w14:paraId="28BD4EEC" w14:textId="77777777" w:rsidR="0050460F" w:rsidRPr="004541B1" w:rsidRDefault="0050460F" w:rsidP="001D3962">
            <w:pPr>
              <w:pBdr>
                <w:top w:val="none" w:sz="0" w:space="0" w:color="auto"/>
                <w:left w:val="none" w:sz="0" w:space="0" w:color="auto"/>
                <w:bottom w:val="none" w:sz="0" w:space="0" w:color="auto"/>
                <w:right w:val="none" w:sz="0" w:space="0" w:color="auto"/>
                <w:between w:val="none" w:sz="0" w:space="0" w:color="auto"/>
                <w:bar w:val="none" w:sz="0" w:color="auto"/>
              </w:pBdr>
              <w:spacing w:before="0" w:after="0"/>
              <w:ind w:firstLine="0"/>
              <w:jc w:val="center"/>
              <w:rPr>
                <w:rFonts w:eastAsia="Times New Roman" w:hAnsi="Times New Roman" w:cs="Times New Roman"/>
                <w:b/>
                <w:bCs/>
                <w:bdr w:val="none" w:sz="0" w:space="0" w:color="auto"/>
              </w:rPr>
            </w:pPr>
            <w:r w:rsidRPr="004541B1">
              <w:rPr>
                <w:rFonts w:eastAsia="Times New Roman" w:hAnsi="Times New Roman" w:cs="Times New Roman"/>
                <w:b/>
                <w:bCs/>
                <w:bdr w:val="none" w:sz="0" w:space="0" w:color="auto"/>
              </w:rPr>
              <w:t>věk</w:t>
            </w:r>
          </w:p>
        </w:tc>
        <w:tc>
          <w:tcPr>
            <w:tcW w:w="2080" w:type="dxa"/>
            <w:tcBorders>
              <w:top w:val="double" w:sz="6" w:space="0" w:color="auto"/>
              <w:left w:val="nil"/>
              <w:bottom w:val="double" w:sz="6" w:space="0" w:color="auto"/>
              <w:right w:val="single" w:sz="4" w:space="0" w:color="auto"/>
            </w:tcBorders>
            <w:shd w:val="clear" w:color="000000" w:fill="D0CECE"/>
            <w:vAlign w:val="center"/>
            <w:hideMark/>
          </w:tcPr>
          <w:p w14:paraId="01897560" w14:textId="77777777" w:rsidR="0050460F" w:rsidRPr="004541B1" w:rsidRDefault="0050460F" w:rsidP="001D3962">
            <w:pPr>
              <w:pBdr>
                <w:top w:val="none" w:sz="0" w:space="0" w:color="auto"/>
                <w:left w:val="none" w:sz="0" w:space="0" w:color="auto"/>
                <w:bottom w:val="none" w:sz="0" w:space="0" w:color="auto"/>
                <w:right w:val="none" w:sz="0" w:space="0" w:color="auto"/>
                <w:between w:val="none" w:sz="0" w:space="0" w:color="auto"/>
                <w:bar w:val="none" w:sz="0" w:color="auto"/>
              </w:pBdr>
              <w:spacing w:before="0" w:after="0"/>
              <w:ind w:firstLine="0"/>
              <w:jc w:val="center"/>
              <w:rPr>
                <w:rFonts w:eastAsia="Times New Roman" w:hAnsi="Times New Roman" w:cs="Times New Roman"/>
                <w:b/>
                <w:bCs/>
                <w:bdr w:val="none" w:sz="0" w:space="0" w:color="auto"/>
              </w:rPr>
            </w:pPr>
            <w:r w:rsidRPr="004541B1">
              <w:rPr>
                <w:rFonts w:eastAsia="Times New Roman" w:hAnsi="Times New Roman" w:cs="Times New Roman"/>
                <w:b/>
                <w:bCs/>
                <w:bdr w:val="none" w:sz="0" w:space="0" w:color="auto"/>
              </w:rPr>
              <w:t>pracovní pozice</w:t>
            </w:r>
          </w:p>
        </w:tc>
        <w:tc>
          <w:tcPr>
            <w:tcW w:w="1700" w:type="dxa"/>
            <w:tcBorders>
              <w:top w:val="double" w:sz="6" w:space="0" w:color="auto"/>
              <w:left w:val="nil"/>
              <w:bottom w:val="double" w:sz="6" w:space="0" w:color="auto"/>
              <w:right w:val="double" w:sz="6" w:space="0" w:color="auto"/>
            </w:tcBorders>
            <w:shd w:val="clear" w:color="000000" w:fill="D0CECE"/>
            <w:vAlign w:val="center"/>
            <w:hideMark/>
          </w:tcPr>
          <w:p w14:paraId="11689BD9" w14:textId="77777777" w:rsidR="0050460F" w:rsidRPr="004541B1" w:rsidRDefault="0050460F" w:rsidP="001D3962">
            <w:pPr>
              <w:pBdr>
                <w:top w:val="none" w:sz="0" w:space="0" w:color="auto"/>
                <w:left w:val="none" w:sz="0" w:space="0" w:color="auto"/>
                <w:bottom w:val="none" w:sz="0" w:space="0" w:color="auto"/>
                <w:right w:val="none" w:sz="0" w:space="0" w:color="auto"/>
                <w:between w:val="none" w:sz="0" w:space="0" w:color="auto"/>
                <w:bar w:val="none" w:sz="0" w:color="auto"/>
              </w:pBdr>
              <w:spacing w:before="0" w:after="0"/>
              <w:ind w:firstLine="0"/>
              <w:jc w:val="center"/>
              <w:rPr>
                <w:rFonts w:eastAsia="Times New Roman" w:hAnsi="Times New Roman" w:cs="Times New Roman"/>
                <w:b/>
                <w:bCs/>
                <w:bdr w:val="none" w:sz="0" w:space="0" w:color="auto"/>
              </w:rPr>
            </w:pPr>
            <w:r w:rsidRPr="004541B1">
              <w:rPr>
                <w:rFonts w:eastAsia="Times New Roman" w:hAnsi="Times New Roman" w:cs="Times New Roman"/>
                <w:b/>
                <w:bCs/>
                <w:bdr w:val="none" w:sz="0" w:space="0" w:color="auto"/>
              </w:rPr>
              <w:t>doba zaměstnání</w:t>
            </w:r>
          </w:p>
        </w:tc>
      </w:tr>
      <w:tr w:rsidR="0050460F" w:rsidRPr="004541B1" w14:paraId="3028465E" w14:textId="77777777" w:rsidTr="0050460F">
        <w:trPr>
          <w:trHeight w:val="300"/>
        </w:trPr>
        <w:tc>
          <w:tcPr>
            <w:tcW w:w="2160" w:type="dxa"/>
            <w:tcBorders>
              <w:top w:val="nil"/>
              <w:left w:val="double" w:sz="6" w:space="0" w:color="auto"/>
              <w:bottom w:val="single" w:sz="4" w:space="0" w:color="auto"/>
              <w:right w:val="single" w:sz="4" w:space="0" w:color="auto"/>
            </w:tcBorders>
            <w:shd w:val="clear" w:color="000000" w:fill="D9E1F2"/>
            <w:vAlign w:val="center"/>
            <w:hideMark/>
          </w:tcPr>
          <w:p w14:paraId="3F57B17B" w14:textId="77777777" w:rsidR="0050460F" w:rsidRPr="004541B1" w:rsidRDefault="0050460F" w:rsidP="001D3962">
            <w:pPr>
              <w:pBdr>
                <w:top w:val="none" w:sz="0" w:space="0" w:color="auto"/>
                <w:left w:val="none" w:sz="0" w:space="0" w:color="auto"/>
                <w:bottom w:val="none" w:sz="0" w:space="0" w:color="auto"/>
                <w:right w:val="none" w:sz="0" w:space="0" w:color="auto"/>
                <w:between w:val="none" w:sz="0" w:space="0" w:color="auto"/>
                <w:bar w:val="none" w:sz="0" w:color="auto"/>
              </w:pBdr>
              <w:spacing w:before="0" w:after="0"/>
              <w:ind w:firstLine="0"/>
              <w:jc w:val="center"/>
              <w:rPr>
                <w:rFonts w:eastAsia="Times New Roman" w:hAnsi="Times New Roman" w:cs="Times New Roman"/>
                <w:b/>
                <w:bCs/>
                <w:bdr w:val="none" w:sz="0" w:space="0" w:color="auto"/>
              </w:rPr>
            </w:pPr>
            <w:proofErr w:type="spellStart"/>
            <w:r w:rsidRPr="004541B1">
              <w:rPr>
                <w:rFonts w:eastAsia="Times New Roman" w:hAnsi="Times New Roman" w:cs="Times New Roman"/>
                <w:b/>
                <w:bCs/>
                <w:bdr w:val="none" w:sz="0" w:space="0" w:color="auto"/>
              </w:rPr>
              <w:t>Praticipant</w:t>
            </w:r>
            <w:proofErr w:type="spellEnd"/>
            <w:r w:rsidRPr="004541B1">
              <w:rPr>
                <w:rFonts w:eastAsia="Times New Roman" w:hAnsi="Times New Roman" w:cs="Times New Roman"/>
                <w:b/>
                <w:bCs/>
                <w:bdr w:val="none" w:sz="0" w:space="0" w:color="auto"/>
              </w:rPr>
              <w:t xml:space="preserve"> 1</w:t>
            </w:r>
          </w:p>
        </w:tc>
        <w:tc>
          <w:tcPr>
            <w:tcW w:w="1360" w:type="dxa"/>
            <w:tcBorders>
              <w:top w:val="nil"/>
              <w:left w:val="nil"/>
              <w:bottom w:val="single" w:sz="4" w:space="0" w:color="auto"/>
              <w:right w:val="single" w:sz="4" w:space="0" w:color="auto"/>
            </w:tcBorders>
            <w:shd w:val="clear" w:color="auto" w:fill="auto"/>
            <w:vAlign w:val="center"/>
            <w:hideMark/>
          </w:tcPr>
          <w:p w14:paraId="224088C9" w14:textId="77777777" w:rsidR="0050460F" w:rsidRPr="004541B1" w:rsidRDefault="0050460F" w:rsidP="001D3962">
            <w:pPr>
              <w:pBdr>
                <w:top w:val="none" w:sz="0" w:space="0" w:color="auto"/>
                <w:left w:val="none" w:sz="0" w:space="0" w:color="auto"/>
                <w:bottom w:val="none" w:sz="0" w:space="0" w:color="auto"/>
                <w:right w:val="none" w:sz="0" w:space="0" w:color="auto"/>
                <w:between w:val="none" w:sz="0" w:space="0" w:color="auto"/>
                <w:bar w:val="none" w:sz="0" w:color="auto"/>
              </w:pBdr>
              <w:spacing w:before="0" w:after="0"/>
              <w:ind w:firstLine="0"/>
              <w:jc w:val="center"/>
              <w:rPr>
                <w:rFonts w:eastAsia="Times New Roman" w:hAnsi="Times New Roman" w:cs="Times New Roman"/>
                <w:bdr w:val="none" w:sz="0" w:space="0" w:color="auto"/>
              </w:rPr>
            </w:pPr>
            <w:r w:rsidRPr="004541B1">
              <w:rPr>
                <w:rFonts w:eastAsia="Times New Roman" w:hAnsi="Times New Roman" w:cs="Times New Roman"/>
                <w:bdr w:val="none" w:sz="0" w:space="0" w:color="auto"/>
              </w:rPr>
              <w:t>žena</w:t>
            </w:r>
          </w:p>
        </w:tc>
        <w:tc>
          <w:tcPr>
            <w:tcW w:w="1160" w:type="dxa"/>
            <w:tcBorders>
              <w:top w:val="nil"/>
              <w:left w:val="nil"/>
              <w:bottom w:val="single" w:sz="4" w:space="0" w:color="auto"/>
              <w:right w:val="single" w:sz="4" w:space="0" w:color="auto"/>
            </w:tcBorders>
            <w:shd w:val="clear" w:color="auto" w:fill="auto"/>
            <w:vAlign w:val="center"/>
            <w:hideMark/>
          </w:tcPr>
          <w:p w14:paraId="20CC5D57" w14:textId="77777777" w:rsidR="0050460F" w:rsidRPr="004541B1" w:rsidRDefault="0050460F" w:rsidP="001D3962">
            <w:pPr>
              <w:pBdr>
                <w:top w:val="none" w:sz="0" w:space="0" w:color="auto"/>
                <w:left w:val="none" w:sz="0" w:space="0" w:color="auto"/>
                <w:bottom w:val="none" w:sz="0" w:space="0" w:color="auto"/>
                <w:right w:val="none" w:sz="0" w:space="0" w:color="auto"/>
                <w:between w:val="none" w:sz="0" w:space="0" w:color="auto"/>
                <w:bar w:val="none" w:sz="0" w:color="auto"/>
              </w:pBdr>
              <w:spacing w:before="0" w:after="0"/>
              <w:ind w:firstLine="0"/>
              <w:jc w:val="center"/>
              <w:rPr>
                <w:rFonts w:eastAsia="Times New Roman" w:hAnsi="Times New Roman" w:cs="Times New Roman"/>
                <w:bdr w:val="none" w:sz="0" w:space="0" w:color="auto"/>
              </w:rPr>
            </w:pPr>
            <w:r w:rsidRPr="004541B1">
              <w:rPr>
                <w:rFonts w:eastAsia="Times New Roman" w:hAnsi="Times New Roman" w:cs="Times New Roman"/>
                <w:bdr w:val="none" w:sz="0" w:space="0" w:color="auto"/>
              </w:rPr>
              <w:t>27</w:t>
            </w:r>
          </w:p>
        </w:tc>
        <w:tc>
          <w:tcPr>
            <w:tcW w:w="2080" w:type="dxa"/>
            <w:tcBorders>
              <w:top w:val="nil"/>
              <w:left w:val="nil"/>
              <w:bottom w:val="single" w:sz="4" w:space="0" w:color="auto"/>
              <w:right w:val="single" w:sz="4" w:space="0" w:color="auto"/>
            </w:tcBorders>
            <w:shd w:val="clear" w:color="auto" w:fill="auto"/>
            <w:vAlign w:val="center"/>
            <w:hideMark/>
          </w:tcPr>
          <w:p w14:paraId="5B258FAC" w14:textId="77777777" w:rsidR="0050460F" w:rsidRPr="004541B1" w:rsidRDefault="0050460F" w:rsidP="001D3962">
            <w:pPr>
              <w:pBdr>
                <w:top w:val="none" w:sz="0" w:space="0" w:color="auto"/>
                <w:left w:val="none" w:sz="0" w:space="0" w:color="auto"/>
                <w:bottom w:val="none" w:sz="0" w:space="0" w:color="auto"/>
                <w:right w:val="none" w:sz="0" w:space="0" w:color="auto"/>
                <w:between w:val="none" w:sz="0" w:space="0" w:color="auto"/>
                <w:bar w:val="none" w:sz="0" w:color="auto"/>
              </w:pBdr>
              <w:spacing w:before="0" w:after="0"/>
              <w:ind w:firstLine="0"/>
              <w:jc w:val="center"/>
              <w:rPr>
                <w:rFonts w:eastAsia="Times New Roman" w:hAnsi="Times New Roman" w:cs="Times New Roman"/>
                <w:bdr w:val="none" w:sz="0" w:space="0" w:color="auto"/>
              </w:rPr>
            </w:pPr>
            <w:r w:rsidRPr="004541B1">
              <w:rPr>
                <w:rFonts w:eastAsia="Times New Roman" w:hAnsi="Times New Roman" w:cs="Times New Roman"/>
                <w:bdr w:val="none" w:sz="0" w:space="0" w:color="auto"/>
              </w:rPr>
              <w:t>obchodní podpora</w:t>
            </w:r>
          </w:p>
        </w:tc>
        <w:tc>
          <w:tcPr>
            <w:tcW w:w="1700" w:type="dxa"/>
            <w:tcBorders>
              <w:top w:val="nil"/>
              <w:left w:val="nil"/>
              <w:bottom w:val="single" w:sz="4" w:space="0" w:color="auto"/>
              <w:right w:val="double" w:sz="6" w:space="0" w:color="auto"/>
            </w:tcBorders>
            <w:shd w:val="clear" w:color="auto" w:fill="auto"/>
            <w:vAlign w:val="center"/>
            <w:hideMark/>
          </w:tcPr>
          <w:p w14:paraId="4B0594BF" w14:textId="77777777" w:rsidR="0050460F" w:rsidRPr="004541B1" w:rsidRDefault="0050460F" w:rsidP="001D3962">
            <w:pPr>
              <w:pBdr>
                <w:top w:val="none" w:sz="0" w:space="0" w:color="auto"/>
                <w:left w:val="none" w:sz="0" w:space="0" w:color="auto"/>
                <w:bottom w:val="none" w:sz="0" w:space="0" w:color="auto"/>
                <w:right w:val="none" w:sz="0" w:space="0" w:color="auto"/>
                <w:between w:val="none" w:sz="0" w:space="0" w:color="auto"/>
                <w:bar w:val="none" w:sz="0" w:color="auto"/>
              </w:pBdr>
              <w:spacing w:before="0" w:after="0"/>
              <w:ind w:firstLine="0"/>
              <w:jc w:val="center"/>
              <w:rPr>
                <w:rFonts w:eastAsia="Times New Roman" w:hAnsi="Times New Roman" w:cs="Times New Roman"/>
                <w:bdr w:val="none" w:sz="0" w:space="0" w:color="auto"/>
              </w:rPr>
            </w:pPr>
            <w:r w:rsidRPr="004541B1">
              <w:rPr>
                <w:rFonts w:eastAsia="Times New Roman" w:hAnsi="Times New Roman" w:cs="Times New Roman"/>
                <w:bdr w:val="none" w:sz="0" w:space="0" w:color="auto"/>
              </w:rPr>
              <w:t>2 roky</w:t>
            </w:r>
          </w:p>
        </w:tc>
      </w:tr>
      <w:tr w:rsidR="0050460F" w:rsidRPr="004541B1" w14:paraId="408895B3" w14:textId="77777777" w:rsidTr="0050460F">
        <w:trPr>
          <w:trHeight w:val="300"/>
        </w:trPr>
        <w:tc>
          <w:tcPr>
            <w:tcW w:w="2160" w:type="dxa"/>
            <w:tcBorders>
              <w:top w:val="nil"/>
              <w:left w:val="double" w:sz="6" w:space="0" w:color="auto"/>
              <w:bottom w:val="single" w:sz="4" w:space="0" w:color="auto"/>
              <w:right w:val="single" w:sz="4" w:space="0" w:color="auto"/>
            </w:tcBorders>
            <w:shd w:val="clear" w:color="000000" w:fill="D9E1F2"/>
            <w:vAlign w:val="center"/>
            <w:hideMark/>
          </w:tcPr>
          <w:p w14:paraId="14205BF8" w14:textId="77777777" w:rsidR="0050460F" w:rsidRPr="004541B1" w:rsidRDefault="0050460F" w:rsidP="001D3962">
            <w:pPr>
              <w:pBdr>
                <w:top w:val="none" w:sz="0" w:space="0" w:color="auto"/>
                <w:left w:val="none" w:sz="0" w:space="0" w:color="auto"/>
                <w:bottom w:val="none" w:sz="0" w:space="0" w:color="auto"/>
                <w:right w:val="none" w:sz="0" w:space="0" w:color="auto"/>
                <w:between w:val="none" w:sz="0" w:space="0" w:color="auto"/>
                <w:bar w:val="none" w:sz="0" w:color="auto"/>
              </w:pBdr>
              <w:spacing w:before="0" w:after="0"/>
              <w:ind w:firstLine="0"/>
              <w:jc w:val="center"/>
              <w:rPr>
                <w:rFonts w:eastAsia="Times New Roman" w:hAnsi="Times New Roman" w:cs="Times New Roman"/>
                <w:b/>
                <w:bCs/>
                <w:bdr w:val="none" w:sz="0" w:space="0" w:color="auto"/>
              </w:rPr>
            </w:pPr>
            <w:proofErr w:type="spellStart"/>
            <w:r w:rsidRPr="004541B1">
              <w:rPr>
                <w:rFonts w:eastAsia="Times New Roman" w:hAnsi="Times New Roman" w:cs="Times New Roman"/>
                <w:b/>
                <w:bCs/>
                <w:bdr w:val="none" w:sz="0" w:space="0" w:color="auto"/>
              </w:rPr>
              <w:t>Praticipant</w:t>
            </w:r>
            <w:proofErr w:type="spellEnd"/>
            <w:r w:rsidRPr="004541B1">
              <w:rPr>
                <w:rFonts w:eastAsia="Times New Roman" w:hAnsi="Times New Roman" w:cs="Times New Roman"/>
                <w:b/>
                <w:bCs/>
                <w:bdr w:val="none" w:sz="0" w:space="0" w:color="auto"/>
              </w:rPr>
              <w:t xml:space="preserve"> 2</w:t>
            </w:r>
          </w:p>
        </w:tc>
        <w:tc>
          <w:tcPr>
            <w:tcW w:w="1360" w:type="dxa"/>
            <w:tcBorders>
              <w:top w:val="nil"/>
              <w:left w:val="nil"/>
              <w:bottom w:val="single" w:sz="4" w:space="0" w:color="auto"/>
              <w:right w:val="single" w:sz="4" w:space="0" w:color="auto"/>
            </w:tcBorders>
            <w:shd w:val="clear" w:color="auto" w:fill="auto"/>
            <w:vAlign w:val="center"/>
            <w:hideMark/>
          </w:tcPr>
          <w:p w14:paraId="3874E813" w14:textId="77777777" w:rsidR="0050460F" w:rsidRPr="004541B1" w:rsidRDefault="0050460F" w:rsidP="001D3962">
            <w:pPr>
              <w:pBdr>
                <w:top w:val="none" w:sz="0" w:space="0" w:color="auto"/>
                <w:left w:val="none" w:sz="0" w:space="0" w:color="auto"/>
                <w:bottom w:val="none" w:sz="0" w:space="0" w:color="auto"/>
                <w:right w:val="none" w:sz="0" w:space="0" w:color="auto"/>
                <w:between w:val="none" w:sz="0" w:space="0" w:color="auto"/>
                <w:bar w:val="none" w:sz="0" w:color="auto"/>
              </w:pBdr>
              <w:spacing w:before="0" w:after="0"/>
              <w:ind w:firstLine="0"/>
              <w:jc w:val="center"/>
              <w:rPr>
                <w:rFonts w:eastAsia="Times New Roman" w:hAnsi="Times New Roman" w:cs="Times New Roman"/>
                <w:bdr w:val="none" w:sz="0" w:space="0" w:color="auto"/>
              </w:rPr>
            </w:pPr>
            <w:r w:rsidRPr="004541B1">
              <w:rPr>
                <w:rFonts w:eastAsia="Times New Roman" w:hAnsi="Times New Roman" w:cs="Times New Roman"/>
                <w:bdr w:val="none" w:sz="0" w:space="0" w:color="auto"/>
              </w:rPr>
              <w:t>žena</w:t>
            </w:r>
          </w:p>
        </w:tc>
        <w:tc>
          <w:tcPr>
            <w:tcW w:w="1160" w:type="dxa"/>
            <w:tcBorders>
              <w:top w:val="nil"/>
              <w:left w:val="nil"/>
              <w:bottom w:val="single" w:sz="4" w:space="0" w:color="auto"/>
              <w:right w:val="single" w:sz="4" w:space="0" w:color="auto"/>
            </w:tcBorders>
            <w:shd w:val="clear" w:color="auto" w:fill="auto"/>
            <w:vAlign w:val="center"/>
            <w:hideMark/>
          </w:tcPr>
          <w:p w14:paraId="77F7F678" w14:textId="77777777" w:rsidR="0050460F" w:rsidRPr="004541B1" w:rsidRDefault="0050460F" w:rsidP="001D3962">
            <w:pPr>
              <w:pBdr>
                <w:top w:val="none" w:sz="0" w:space="0" w:color="auto"/>
                <w:left w:val="none" w:sz="0" w:space="0" w:color="auto"/>
                <w:bottom w:val="none" w:sz="0" w:space="0" w:color="auto"/>
                <w:right w:val="none" w:sz="0" w:space="0" w:color="auto"/>
                <w:between w:val="none" w:sz="0" w:space="0" w:color="auto"/>
                <w:bar w:val="none" w:sz="0" w:color="auto"/>
              </w:pBdr>
              <w:spacing w:before="0" w:after="0"/>
              <w:ind w:firstLine="0"/>
              <w:jc w:val="center"/>
              <w:rPr>
                <w:rFonts w:eastAsia="Times New Roman" w:hAnsi="Times New Roman" w:cs="Times New Roman"/>
                <w:bdr w:val="none" w:sz="0" w:space="0" w:color="auto"/>
              </w:rPr>
            </w:pPr>
            <w:r w:rsidRPr="004541B1">
              <w:rPr>
                <w:rFonts w:eastAsia="Times New Roman" w:hAnsi="Times New Roman" w:cs="Times New Roman"/>
                <w:bdr w:val="none" w:sz="0" w:space="0" w:color="auto"/>
              </w:rPr>
              <w:t>49</w:t>
            </w:r>
          </w:p>
        </w:tc>
        <w:tc>
          <w:tcPr>
            <w:tcW w:w="2080" w:type="dxa"/>
            <w:tcBorders>
              <w:top w:val="nil"/>
              <w:left w:val="nil"/>
              <w:bottom w:val="single" w:sz="4" w:space="0" w:color="auto"/>
              <w:right w:val="single" w:sz="4" w:space="0" w:color="auto"/>
            </w:tcBorders>
            <w:shd w:val="clear" w:color="auto" w:fill="auto"/>
            <w:vAlign w:val="center"/>
            <w:hideMark/>
          </w:tcPr>
          <w:p w14:paraId="7EB74410" w14:textId="77777777" w:rsidR="0050460F" w:rsidRPr="004541B1" w:rsidRDefault="0050460F" w:rsidP="001D3962">
            <w:pPr>
              <w:pBdr>
                <w:top w:val="none" w:sz="0" w:space="0" w:color="auto"/>
                <w:left w:val="none" w:sz="0" w:space="0" w:color="auto"/>
                <w:bottom w:val="none" w:sz="0" w:space="0" w:color="auto"/>
                <w:right w:val="none" w:sz="0" w:space="0" w:color="auto"/>
                <w:between w:val="none" w:sz="0" w:space="0" w:color="auto"/>
                <w:bar w:val="none" w:sz="0" w:color="auto"/>
              </w:pBdr>
              <w:spacing w:before="0" w:after="0"/>
              <w:ind w:firstLine="0"/>
              <w:jc w:val="center"/>
              <w:rPr>
                <w:rFonts w:eastAsia="Times New Roman" w:hAnsi="Times New Roman" w:cs="Times New Roman"/>
                <w:bdr w:val="none" w:sz="0" w:space="0" w:color="auto"/>
              </w:rPr>
            </w:pPr>
            <w:r w:rsidRPr="004541B1">
              <w:rPr>
                <w:rFonts w:eastAsia="Times New Roman" w:hAnsi="Times New Roman" w:cs="Times New Roman"/>
                <w:bdr w:val="none" w:sz="0" w:space="0" w:color="auto"/>
              </w:rPr>
              <w:t>obchodník</w:t>
            </w:r>
          </w:p>
        </w:tc>
        <w:tc>
          <w:tcPr>
            <w:tcW w:w="1700" w:type="dxa"/>
            <w:tcBorders>
              <w:top w:val="nil"/>
              <w:left w:val="nil"/>
              <w:bottom w:val="single" w:sz="4" w:space="0" w:color="auto"/>
              <w:right w:val="double" w:sz="6" w:space="0" w:color="auto"/>
            </w:tcBorders>
            <w:shd w:val="clear" w:color="auto" w:fill="auto"/>
            <w:vAlign w:val="center"/>
            <w:hideMark/>
          </w:tcPr>
          <w:p w14:paraId="57BB1E5C" w14:textId="77777777" w:rsidR="0050460F" w:rsidRPr="004541B1" w:rsidRDefault="0050460F" w:rsidP="001D3962">
            <w:pPr>
              <w:pBdr>
                <w:top w:val="none" w:sz="0" w:space="0" w:color="auto"/>
                <w:left w:val="none" w:sz="0" w:space="0" w:color="auto"/>
                <w:bottom w:val="none" w:sz="0" w:space="0" w:color="auto"/>
                <w:right w:val="none" w:sz="0" w:space="0" w:color="auto"/>
                <w:between w:val="none" w:sz="0" w:space="0" w:color="auto"/>
                <w:bar w:val="none" w:sz="0" w:color="auto"/>
              </w:pBdr>
              <w:spacing w:before="0" w:after="0"/>
              <w:ind w:firstLine="0"/>
              <w:jc w:val="center"/>
              <w:rPr>
                <w:rFonts w:eastAsia="Times New Roman" w:hAnsi="Times New Roman" w:cs="Times New Roman"/>
                <w:bdr w:val="none" w:sz="0" w:space="0" w:color="auto"/>
              </w:rPr>
            </w:pPr>
            <w:r w:rsidRPr="004541B1">
              <w:rPr>
                <w:rFonts w:eastAsia="Times New Roman" w:hAnsi="Times New Roman" w:cs="Times New Roman"/>
                <w:bdr w:val="none" w:sz="0" w:space="0" w:color="auto"/>
              </w:rPr>
              <w:t>11 roků</w:t>
            </w:r>
          </w:p>
        </w:tc>
      </w:tr>
      <w:tr w:rsidR="0050460F" w:rsidRPr="004541B1" w14:paraId="6BF2796D" w14:textId="77777777" w:rsidTr="0050460F">
        <w:trPr>
          <w:trHeight w:val="300"/>
        </w:trPr>
        <w:tc>
          <w:tcPr>
            <w:tcW w:w="2160" w:type="dxa"/>
            <w:tcBorders>
              <w:top w:val="nil"/>
              <w:left w:val="double" w:sz="6" w:space="0" w:color="auto"/>
              <w:bottom w:val="single" w:sz="4" w:space="0" w:color="auto"/>
              <w:right w:val="single" w:sz="4" w:space="0" w:color="auto"/>
            </w:tcBorders>
            <w:shd w:val="clear" w:color="000000" w:fill="D9E1F2"/>
            <w:vAlign w:val="center"/>
            <w:hideMark/>
          </w:tcPr>
          <w:p w14:paraId="52E3CB8B" w14:textId="77777777" w:rsidR="0050460F" w:rsidRPr="004541B1" w:rsidRDefault="0050460F" w:rsidP="001D3962">
            <w:pPr>
              <w:pBdr>
                <w:top w:val="none" w:sz="0" w:space="0" w:color="auto"/>
                <w:left w:val="none" w:sz="0" w:space="0" w:color="auto"/>
                <w:bottom w:val="none" w:sz="0" w:space="0" w:color="auto"/>
                <w:right w:val="none" w:sz="0" w:space="0" w:color="auto"/>
                <w:between w:val="none" w:sz="0" w:space="0" w:color="auto"/>
                <w:bar w:val="none" w:sz="0" w:color="auto"/>
              </w:pBdr>
              <w:spacing w:before="0" w:after="0"/>
              <w:ind w:firstLine="0"/>
              <w:jc w:val="center"/>
              <w:rPr>
                <w:rFonts w:eastAsia="Times New Roman" w:hAnsi="Times New Roman" w:cs="Times New Roman"/>
                <w:b/>
                <w:bCs/>
                <w:bdr w:val="none" w:sz="0" w:space="0" w:color="auto"/>
              </w:rPr>
            </w:pPr>
            <w:proofErr w:type="spellStart"/>
            <w:r w:rsidRPr="004541B1">
              <w:rPr>
                <w:rFonts w:eastAsia="Times New Roman" w:hAnsi="Times New Roman" w:cs="Times New Roman"/>
                <w:b/>
                <w:bCs/>
                <w:bdr w:val="none" w:sz="0" w:space="0" w:color="auto"/>
              </w:rPr>
              <w:t>Praticipant</w:t>
            </w:r>
            <w:proofErr w:type="spellEnd"/>
            <w:r w:rsidRPr="004541B1">
              <w:rPr>
                <w:rFonts w:eastAsia="Times New Roman" w:hAnsi="Times New Roman" w:cs="Times New Roman"/>
                <w:b/>
                <w:bCs/>
                <w:bdr w:val="none" w:sz="0" w:space="0" w:color="auto"/>
              </w:rPr>
              <w:t xml:space="preserve"> 3</w:t>
            </w:r>
          </w:p>
        </w:tc>
        <w:tc>
          <w:tcPr>
            <w:tcW w:w="1360" w:type="dxa"/>
            <w:tcBorders>
              <w:top w:val="nil"/>
              <w:left w:val="nil"/>
              <w:bottom w:val="single" w:sz="4" w:space="0" w:color="auto"/>
              <w:right w:val="single" w:sz="4" w:space="0" w:color="auto"/>
            </w:tcBorders>
            <w:shd w:val="clear" w:color="auto" w:fill="auto"/>
            <w:vAlign w:val="center"/>
            <w:hideMark/>
          </w:tcPr>
          <w:p w14:paraId="08047355" w14:textId="77777777" w:rsidR="0050460F" w:rsidRPr="004541B1" w:rsidRDefault="0050460F" w:rsidP="001D3962">
            <w:pPr>
              <w:pBdr>
                <w:top w:val="none" w:sz="0" w:space="0" w:color="auto"/>
                <w:left w:val="none" w:sz="0" w:space="0" w:color="auto"/>
                <w:bottom w:val="none" w:sz="0" w:space="0" w:color="auto"/>
                <w:right w:val="none" w:sz="0" w:space="0" w:color="auto"/>
                <w:between w:val="none" w:sz="0" w:space="0" w:color="auto"/>
                <w:bar w:val="none" w:sz="0" w:color="auto"/>
              </w:pBdr>
              <w:spacing w:before="0" w:after="0"/>
              <w:ind w:firstLine="0"/>
              <w:jc w:val="center"/>
              <w:rPr>
                <w:rFonts w:eastAsia="Times New Roman" w:hAnsi="Times New Roman" w:cs="Times New Roman"/>
                <w:bdr w:val="none" w:sz="0" w:space="0" w:color="auto"/>
              </w:rPr>
            </w:pPr>
            <w:r w:rsidRPr="004541B1">
              <w:rPr>
                <w:rFonts w:eastAsia="Times New Roman" w:hAnsi="Times New Roman" w:cs="Times New Roman"/>
                <w:bdr w:val="none" w:sz="0" w:space="0" w:color="auto"/>
              </w:rPr>
              <w:t>žena</w:t>
            </w:r>
          </w:p>
        </w:tc>
        <w:tc>
          <w:tcPr>
            <w:tcW w:w="1160" w:type="dxa"/>
            <w:tcBorders>
              <w:top w:val="nil"/>
              <w:left w:val="nil"/>
              <w:bottom w:val="single" w:sz="4" w:space="0" w:color="auto"/>
              <w:right w:val="single" w:sz="4" w:space="0" w:color="auto"/>
            </w:tcBorders>
            <w:shd w:val="clear" w:color="auto" w:fill="auto"/>
            <w:vAlign w:val="center"/>
            <w:hideMark/>
          </w:tcPr>
          <w:p w14:paraId="2DC94392" w14:textId="77777777" w:rsidR="0050460F" w:rsidRPr="004541B1" w:rsidRDefault="0050460F" w:rsidP="001D3962">
            <w:pPr>
              <w:pBdr>
                <w:top w:val="none" w:sz="0" w:space="0" w:color="auto"/>
                <w:left w:val="none" w:sz="0" w:space="0" w:color="auto"/>
                <w:bottom w:val="none" w:sz="0" w:space="0" w:color="auto"/>
                <w:right w:val="none" w:sz="0" w:space="0" w:color="auto"/>
                <w:between w:val="none" w:sz="0" w:space="0" w:color="auto"/>
                <w:bar w:val="none" w:sz="0" w:color="auto"/>
              </w:pBdr>
              <w:spacing w:before="0" w:after="0"/>
              <w:ind w:firstLine="0"/>
              <w:jc w:val="center"/>
              <w:rPr>
                <w:rFonts w:eastAsia="Times New Roman" w:hAnsi="Times New Roman" w:cs="Times New Roman"/>
                <w:bdr w:val="none" w:sz="0" w:space="0" w:color="auto"/>
              </w:rPr>
            </w:pPr>
            <w:r w:rsidRPr="004541B1">
              <w:rPr>
                <w:rFonts w:eastAsia="Times New Roman" w:hAnsi="Times New Roman" w:cs="Times New Roman"/>
                <w:bdr w:val="none" w:sz="0" w:space="0" w:color="auto"/>
              </w:rPr>
              <w:t>6</w:t>
            </w:r>
            <w:r w:rsidR="006518A2" w:rsidRPr="004541B1">
              <w:rPr>
                <w:rFonts w:eastAsia="Times New Roman" w:hAnsi="Times New Roman" w:cs="Times New Roman"/>
                <w:bdr w:val="none" w:sz="0" w:space="0" w:color="auto"/>
              </w:rPr>
              <w:t>2</w:t>
            </w:r>
          </w:p>
        </w:tc>
        <w:tc>
          <w:tcPr>
            <w:tcW w:w="2080" w:type="dxa"/>
            <w:tcBorders>
              <w:top w:val="nil"/>
              <w:left w:val="nil"/>
              <w:bottom w:val="single" w:sz="4" w:space="0" w:color="auto"/>
              <w:right w:val="single" w:sz="4" w:space="0" w:color="auto"/>
            </w:tcBorders>
            <w:shd w:val="clear" w:color="auto" w:fill="auto"/>
            <w:vAlign w:val="center"/>
            <w:hideMark/>
          </w:tcPr>
          <w:p w14:paraId="1D31FAA7" w14:textId="77777777" w:rsidR="0050460F" w:rsidRPr="004541B1" w:rsidRDefault="0050460F" w:rsidP="001D3962">
            <w:pPr>
              <w:pBdr>
                <w:top w:val="none" w:sz="0" w:space="0" w:color="auto"/>
                <w:left w:val="none" w:sz="0" w:space="0" w:color="auto"/>
                <w:bottom w:val="none" w:sz="0" w:space="0" w:color="auto"/>
                <w:right w:val="none" w:sz="0" w:space="0" w:color="auto"/>
                <w:between w:val="none" w:sz="0" w:space="0" w:color="auto"/>
                <w:bar w:val="none" w:sz="0" w:color="auto"/>
              </w:pBdr>
              <w:spacing w:before="0" w:after="0"/>
              <w:ind w:firstLine="0"/>
              <w:jc w:val="center"/>
              <w:rPr>
                <w:rFonts w:eastAsia="Times New Roman" w:hAnsi="Times New Roman" w:cs="Times New Roman"/>
                <w:bdr w:val="none" w:sz="0" w:space="0" w:color="auto"/>
              </w:rPr>
            </w:pPr>
            <w:r w:rsidRPr="004541B1">
              <w:rPr>
                <w:rFonts w:eastAsia="Times New Roman" w:hAnsi="Times New Roman" w:cs="Times New Roman"/>
                <w:bdr w:val="none" w:sz="0" w:space="0" w:color="auto"/>
              </w:rPr>
              <w:t>fakturantka</w:t>
            </w:r>
          </w:p>
        </w:tc>
        <w:tc>
          <w:tcPr>
            <w:tcW w:w="1700" w:type="dxa"/>
            <w:tcBorders>
              <w:top w:val="nil"/>
              <w:left w:val="nil"/>
              <w:bottom w:val="single" w:sz="4" w:space="0" w:color="auto"/>
              <w:right w:val="double" w:sz="6" w:space="0" w:color="auto"/>
            </w:tcBorders>
            <w:shd w:val="clear" w:color="auto" w:fill="auto"/>
            <w:vAlign w:val="center"/>
            <w:hideMark/>
          </w:tcPr>
          <w:p w14:paraId="21699E81" w14:textId="77777777" w:rsidR="0050460F" w:rsidRPr="004541B1" w:rsidRDefault="0050460F" w:rsidP="001D3962">
            <w:pPr>
              <w:pBdr>
                <w:top w:val="none" w:sz="0" w:space="0" w:color="auto"/>
                <w:left w:val="none" w:sz="0" w:space="0" w:color="auto"/>
                <w:bottom w:val="none" w:sz="0" w:space="0" w:color="auto"/>
                <w:right w:val="none" w:sz="0" w:space="0" w:color="auto"/>
                <w:between w:val="none" w:sz="0" w:space="0" w:color="auto"/>
                <w:bar w:val="none" w:sz="0" w:color="auto"/>
              </w:pBdr>
              <w:spacing w:before="0" w:after="0"/>
              <w:ind w:firstLine="0"/>
              <w:jc w:val="center"/>
              <w:rPr>
                <w:rFonts w:eastAsia="Times New Roman" w:hAnsi="Times New Roman" w:cs="Times New Roman"/>
                <w:bdr w:val="none" w:sz="0" w:space="0" w:color="auto"/>
              </w:rPr>
            </w:pPr>
            <w:r w:rsidRPr="004541B1">
              <w:rPr>
                <w:rFonts w:eastAsia="Times New Roman" w:hAnsi="Times New Roman" w:cs="Times New Roman"/>
                <w:bdr w:val="none" w:sz="0" w:space="0" w:color="auto"/>
              </w:rPr>
              <w:t>8 roků</w:t>
            </w:r>
          </w:p>
        </w:tc>
      </w:tr>
      <w:tr w:rsidR="0050460F" w:rsidRPr="004541B1" w14:paraId="0C9A4458" w14:textId="77777777" w:rsidTr="0050460F">
        <w:trPr>
          <w:trHeight w:val="300"/>
        </w:trPr>
        <w:tc>
          <w:tcPr>
            <w:tcW w:w="2160" w:type="dxa"/>
            <w:tcBorders>
              <w:top w:val="nil"/>
              <w:left w:val="double" w:sz="6" w:space="0" w:color="auto"/>
              <w:bottom w:val="single" w:sz="4" w:space="0" w:color="auto"/>
              <w:right w:val="single" w:sz="4" w:space="0" w:color="auto"/>
            </w:tcBorders>
            <w:shd w:val="clear" w:color="000000" w:fill="D9E1F2"/>
            <w:vAlign w:val="center"/>
            <w:hideMark/>
          </w:tcPr>
          <w:p w14:paraId="50293E23" w14:textId="77777777" w:rsidR="0050460F" w:rsidRPr="004541B1" w:rsidRDefault="0050460F" w:rsidP="001D3962">
            <w:pPr>
              <w:pBdr>
                <w:top w:val="none" w:sz="0" w:space="0" w:color="auto"/>
                <w:left w:val="none" w:sz="0" w:space="0" w:color="auto"/>
                <w:bottom w:val="none" w:sz="0" w:space="0" w:color="auto"/>
                <w:right w:val="none" w:sz="0" w:space="0" w:color="auto"/>
                <w:between w:val="none" w:sz="0" w:space="0" w:color="auto"/>
                <w:bar w:val="none" w:sz="0" w:color="auto"/>
              </w:pBdr>
              <w:spacing w:before="0" w:after="0"/>
              <w:ind w:firstLine="0"/>
              <w:jc w:val="center"/>
              <w:rPr>
                <w:rFonts w:eastAsia="Times New Roman" w:hAnsi="Times New Roman" w:cs="Times New Roman"/>
                <w:b/>
                <w:bCs/>
                <w:bdr w:val="none" w:sz="0" w:space="0" w:color="auto"/>
              </w:rPr>
            </w:pPr>
            <w:proofErr w:type="spellStart"/>
            <w:r w:rsidRPr="004541B1">
              <w:rPr>
                <w:rFonts w:eastAsia="Times New Roman" w:hAnsi="Times New Roman" w:cs="Times New Roman"/>
                <w:b/>
                <w:bCs/>
                <w:bdr w:val="none" w:sz="0" w:space="0" w:color="auto"/>
              </w:rPr>
              <w:t>Praticipant</w:t>
            </w:r>
            <w:proofErr w:type="spellEnd"/>
            <w:r w:rsidRPr="004541B1">
              <w:rPr>
                <w:rFonts w:eastAsia="Times New Roman" w:hAnsi="Times New Roman" w:cs="Times New Roman"/>
                <w:b/>
                <w:bCs/>
                <w:bdr w:val="none" w:sz="0" w:space="0" w:color="auto"/>
              </w:rPr>
              <w:t xml:space="preserve"> 4</w:t>
            </w:r>
          </w:p>
        </w:tc>
        <w:tc>
          <w:tcPr>
            <w:tcW w:w="1360" w:type="dxa"/>
            <w:tcBorders>
              <w:top w:val="nil"/>
              <w:left w:val="nil"/>
              <w:bottom w:val="single" w:sz="4" w:space="0" w:color="auto"/>
              <w:right w:val="single" w:sz="4" w:space="0" w:color="auto"/>
            </w:tcBorders>
            <w:shd w:val="clear" w:color="auto" w:fill="auto"/>
            <w:vAlign w:val="center"/>
            <w:hideMark/>
          </w:tcPr>
          <w:p w14:paraId="5941A226" w14:textId="77777777" w:rsidR="0050460F" w:rsidRPr="004541B1" w:rsidRDefault="0050460F" w:rsidP="001D3962">
            <w:pPr>
              <w:pBdr>
                <w:top w:val="none" w:sz="0" w:space="0" w:color="auto"/>
                <w:left w:val="none" w:sz="0" w:space="0" w:color="auto"/>
                <w:bottom w:val="none" w:sz="0" w:space="0" w:color="auto"/>
                <w:right w:val="none" w:sz="0" w:space="0" w:color="auto"/>
                <w:between w:val="none" w:sz="0" w:space="0" w:color="auto"/>
                <w:bar w:val="none" w:sz="0" w:color="auto"/>
              </w:pBdr>
              <w:spacing w:before="0" w:after="0"/>
              <w:ind w:firstLine="0"/>
              <w:jc w:val="center"/>
              <w:rPr>
                <w:rFonts w:eastAsia="Times New Roman" w:hAnsi="Times New Roman" w:cs="Times New Roman"/>
                <w:bdr w:val="none" w:sz="0" w:space="0" w:color="auto"/>
              </w:rPr>
            </w:pPr>
            <w:r w:rsidRPr="004541B1">
              <w:rPr>
                <w:rFonts w:eastAsia="Times New Roman" w:hAnsi="Times New Roman" w:cs="Times New Roman"/>
                <w:bdr w:val="none" w:sz="0" w:space="0" w:color="auto"/>
              </w:rPr>
              <w:t>muž</w:t>
            </w:r>
          </w:p>
        </w:tc>
        <w:tc>
          <w:tcPr>
            <w:tcW w:w="1160" w:type="dxa"/>
            <w:tcBorders>
              <w:top w:val="nil"/>
              <w:left w:val="nil"/>
              <w:bottom w:val="single" w:sz="4" w:space="0" w:color="auto"/>
              <w:right w:val="single" w:sz="4" w:space="0" w:color="auto"/>
            </w:tcBorders>
            <w:shd w:val="clear" w:color="auto" w:fill="auto"/>
            <w:vAlign w:val="center"/>
            <w:hideMark/>
          </w:tcPr>
          <w:p w14:paraId="45F6790D" w14:textId="77777777" w:rsidR="0050460F" w:rsidRPr="004541B1" w:rsidRDefault="0050460F" w:rsidP="001D3962">
            <w:pPr>
              <w:pBdr>
                <w:top w:val="none" w:sz="0" w:space="0" w:color="auto"/>
                <w:left w:val="none" w:sz="0" w:space="0" w:color="auto"/>
                <w:bottom w:val="none" w:sz="0" w:space="0" w:color="auto"/>
                <w:right w:val="none" w:sz="0" w:space="0" w:color="auto"/>
                <w:between w:val="none" w:sz="0" w:space="0" w:color="auto"/>
                <w:bar w:val="none" w:sz="0" w:color="auto"/>
              </w:pBdr>
              <w:spacing w:before="0" w:after="0"/>
              <w:ind w:firstLine="0"/>
              <w:jc w:val="center"/>
              <w:rPr>
                <w:rFonts w:eastAsia="Times New Roman" w:hAnsi="Times New Roman" w:cs="Times New Roman"/>
                <w:bdr w:val="none" w:sz="0" w:space="0" w:color="auto"/>
              </w:rPr>
            </w:pPr>
            <w:r w:rsidRPr="004541B1">
              <w:rPr>
                <w:rFonts w:eastAsia="Times New Roman" w:hAnsi="Times New Roman" w:cs="Times New Roman"/>
                <w:bdr w:val="none" w:sz="0" w:space="0" w:color="auto"/>
              </w:rPr>
              <w:t>28</w:t>
            </w:r>
          </w:p>
        </w:tc>
        <w:tc>
          <w:tcPr>
            <w:tcW w:w="2080" w:type="dxa"/>
            <w:tcBorders>
              <w:top w:val="nil"/>
              <w:left w:val="nil"/>
              <w:bottom w:val="single" w:sz="4" w:space="0" w:color="auto"/>
              <w:right w:val="single" w:sz="4" w:space="0" w:color="auto"/>
            </w:tcBorders>
            <w:shd w:val="clear" w:color="auto" w:fill="auto"/>
            <w:vAlign w:val="center"/>
            <w:hideMark/>
          </w:tcPr>
          <w:p w14:paraId="1B8EBB1F" w14:textId="77777777" w:rsidR="0050460F" w:rsidRPr="004541B1" w:rsidRDefault="0050460F" w:rsidP="001D3962">
            <w:pPr>
              <w:pBdr>
                <w:top w:val="none" w:sz="0" w:space="0" w:color="auto"/>
                <w:left w:val="none" w:sz="0" w:space="0" w:color="auto"/>
                <w:bottom w:val="none" w:sz="0" w:space="0" w:color="auto"/>
                <w:right w:val="none" w:sz="0" w:space="0" w:color="auto"/>
                <w:between w:val="none" w:sz="0" w:space="0" w:color="auto"/>
                <w:bar w:val="none" w:sz="0" w:color="auto"/>
              </w:pBdr>
              <w:spacing w:before="0" w:after="0"/>
              <w:ind w:firstLine="0"/>
              <w:jc w:val="center"/>
              <w:rPr>
                <w:rFonts w:eastAsia="Times New Roman" w:hAnsi="Times New Roman" w:cs="Times New Roman"/>
                <w:bdr w:val="none" w:sz="0" w:space="0" w:color="auto"/>
              </w:rPr>
            </w:pPr>
            <w:r w:rsidRPr="004541B1">
              <w:rPr>
                <w:rFonts w:eastAsia="Times New Roman" w:hAnsi="Times New Roman" w:cs="Times New Roman"/>
                <w:bdr w:val="none" w:sz="0" w:space="0" w:color="auto"/>
              </w:rPr>
              <w:t>produktový manager</w:t>
            </w:r>
          </w:p>
        </w:tc>
        <w:tc>
          <w:tcPr>
            <w:tcW w:w="1700" w:type="dxa"/>
            <w:tcBorders>
              <w:top w:val="nil"/>
              <w:left w:val="nil"/>
              <w:bottom w:val="single" w:sz="4" w:space="0" w:color="auto"/>
              <w:right w:val="double" w:sz="6" w:space="0" w:color="auto"/>
            </w:tcBorders>
            <w:shd w:val="clear" w:color="auto" w:fill="auto"/>
            <w:vAlign w:val="center"/>
            <w:hideMark/>
          </w:tcPr>
          <w:p w14:paraId="4DAD4E1B" w14:textId="77777777" w:rsidR="0050460F" w:rsidRPr="004541B1" w:rsidRDefault="0050460F" w:rsidP="001D3962">
            <w:pPr>
              <w:pBdr>
                <w:top w:val="none" w:sz="0" w:space="0" w:color="auto"/>
                <w:left w:val="none" w:sz="0" w:space="0" w:color="auto"/>
                <w:bottom w:val="none" w:sz="0" w:space="0" w:color="auto"/>
                <w:right w:val="none" w:sz="0" w:space="0" w:color="auto"/>
                <w:between w:val="none" w:sz="0" w:space="0" w:color="auto"/>
                <w:bar w:val="none" w:sz="0" w:color="auto"/>
              </w:pBdr>
              <w:spacing w:before="0" w:after="0"/>
              <w:ind w:firstLine="0"/>
              <w:jc w:val="center"/>
              <w:rPr>
                <w:rFonts w:eastAsia="Times New Roman" w:hAnsi="Times New Roman" w:cs="Times New Roman"/>
                <w:bdr w:val="none" w:sz="0" w:space="0" w:color="auto"/>
              </w:rPr>
            </w:pPr>
            <w:r w:rsidRPr="004541B1">
              <w:rPr>
                <w:rFonts w:eastAsia="Times New Roman" w:hAnsi="Times New Roman" w:cs="Times New Roman"/>
                <w:bdr w:val="none" w:sz="0" w:space="0" w:color="auto"/>
              </w:rPr>
              <w:t>2 roky</w:t>
            </w:r>
          </w:p>
        </w:tc>
      </w:tr>
      <w:tr w:rsidR="0050460F" w:rsidRPr="004541B1" w14:paraId="41FECD60" w14:textId="77777777" w:rsidTr="0050460F">
        <w:trPr>
          <w:trHeight w:val="300"/>
        </w:trPr>
        <w:tc>
          <w:tcPr>
            <w:tcW w:w="2160" w:type="dxa"/>
            <w:tcBorders>
              <w:top w:val="nil"/>
              <w:left w:val="double" w:sz="6" w:space="0" w:color="auto"/>
              <w:bottom w:val="single" w:sz="4" w:space="0" w:color="auto"/>
              <w:right w:val="single" w:sz="4" w:space="0" w:color="auto"/>
            </w:tcBorders>
            <w:shd w:val="clear" w:color="000000" w:fill="D9E1F2"/>
            <w:vAlign w:val="center"/>
            <w:hideMark/>
          </w:tcPr>
          <w:p w14:paraId="153C91FA" w14:textId="77777777" w:rsidR="0050460F" w:rsidRPr="004541B1" w:rsidRDefault="0050460F" w:rsidP="001D3962">
            <w:pPr>
              <w:pBdr>
                <w:top w:val="none" w:sz="0" w:space="0" w:color="auto"/>
                <w:left w:val="none" w:sz="0" w:space="0" w:color="auto"/>
                <w:bottom w:val="none" w:sz="0" w:space="0" w:color="auto"/>
                <w:right w:val="none" w:sz="0" w:space="0" w:color="auto"/>
                <w:between w:val="none" w:sz="0" w:space="0" w:color="auto"/>
                <w:bar w:val="none" w:sz="0" w:color="auto"/>
              </w:pBdr>
              <w:spacing w:before="0" w:after="0"/>
              <w:ind w:firstLine="0"/>
              <w:jc w:val="center"/>
              <w:rPr>
                <w:rFonts w:eastAsia="Times New Roman" w:hAnsi="Times New Roman" w:cs="Times New Roman"/>
                <w:b/>
                <w:bCs/>
                <w:bdr w:val="none" w:sz="0" w:space="0" w:color="auto"/>
              </w:rPr>
            </w:pPr>
            <w:proofErr w:type="spellStart"/>
            <w:r w:rsidRPr="004541B1">
              <w:rPr>
                <w:rFonts w:eastAsia="Times New Roman" w:hAnsi="Times New Roman" w:cs="Times New Roman"/>
                <w:b/>
                <w:bCs/>
                <w:bdr w:val="none" w:sz="0" w:space="0" w:color="auto"/>
              </w:rPr>
              <w:t>Praticipant</w:t>
            </w:r>
            <w:proofErr w:type="spellEnd"/>
            <w:r w:rsidRPr="004541B1">
              <w:rPr>
                <w:rFonts w:eastAsia="Times New Roman" w:hAnsi="Times New Roman" w:cs="Times New Roman"/>
                <w:b/>
                <w:bCs/>
                <w:bdr w:val="none" w:sz="0" w:space="0" w:color="auto"/>
              </w:rPr>
              <w:t xml:space="preserve"> 5</w:t>
            </w:r>
          </w:p>
        </w:tc>
        <w:tc>
          <w:tcPr>
            <w:tcW w:w="1360" w:type="dxa"/>
            <w:tcBorders>
              <w:top w:val="nil"/>
              <w:left w:val="nil"/>
              <w:bottom w:val="single" w:sz="4" w:space="0" w:color="auto"/>
              <w:right w:val="single" w:sz="4" w:space="0" w:color="auto"/>
            </w:tcBorders>
            <w:shd w:val="clear" w:color="auto" w:fill="auto"/>
            <w:vAlign w:val="center"/>
            <w:hideMark/>
          </w:tcPr>
          <w:p w14:paraId="4FB8EB87" w14:textId="77777777" w:rsidR="0050460F" w:rsidRPr="004541B1" w:rsidRDefault="0050460F" w:rsidP="001D3962">
            <w:pPr>
              <w:pBdr>
                <w:top w:val="none" w:sz="0" w:space="0" w:color="auto"/>
                <w:left w:val="none" w:sz="0" w:space="0" w:color="auto"/>
                <w:bottom w:val="none" w:sz="0" w:space="0" w:color="auto"/>
                <w:right w:val="none" w:sz="0" w:space="0" w:color="auto"/>
                <w:between w:val="none" w:sz="0" w:space="0" w:color="auto"/>
                <w:bar w:val="none" w:sz="0" w:color="auto"/>
              </w:pBdr>
              <w:spacing w:before="0" w:after="0"/>
              <w:ind w:firstLine="0"/>
              <w:jc w:val="center"/>
              <w:rPr>
                <w:rFonts w:eastAsia="Times New Roman" w:hAnsi="Times New Roman" w:cs="Times New Roman"/>
                <w:bdr w:val="none" w:sz="0" w:space="0" w:color="auto"/>
              </w:rPr>
            </w:pPr>
            <w:r w:rsidRPr="004541B1">
              <w:rPr>
                <w:rFonts w:eastAsia="Times New Roman" w:hAnsi="Times New Roman" w:cs="Times New Roman"/>
                <w:bdr w:val="none" w:sz="0" w:space="0" w:color="auto"/>
              </w:rPr>
              <w:t>muž</w:t>
            </w:r>
          </w:p>
        </w:tc>
        <w:tc>
          <w:tcPr>
            <w:tcW w:w="1160" w:type="dxa"/>
            <w:tcBorders>
              <w:top w:val="nil"/>
              <w:left w:val="nil"/>
              <w:bottom w:val="single" w:sz="4" w:space="0" w:color="auto"/>
              <w:right w:val="single" w:sz="4" w:space="0" w:color="auto"/>
            </w:tcBorders>
            <w:shd w:val="clear" w:color="auto" w:fill="auto"/>
            <w:vAlign w:val="center"/>
            <w:hideMark/>
          </w:tcPr>
          <w:p w14:paraId="04306D5E" w14:textId="77777777" w:rsidR="0050460F" w:rsidRPr="004541B1" w:rsidRDefault="0050460F" w:rsidP="001D3962">
            <w:pPr>
              <w:pBdr>
                <w:top w:val="none" w:sz="0" w:space="0" w:color="auto"/>
                <w:left w:val="none" w:sz="0" w:space="0" w:color="auto"/>
                <w:bottom w:val="none" w:sz="0" w:space="0" w:color="auto"/>
                <w:right w:val="none" w:sz="0" w:space="0" w:color="auto"/>
                <w:between w:val="none" w:sz="0" w:space="0" w:color="auto"/>
                <w:bar w:val="none" w:sz="0" w:color="auto"/>
              </w:pBdr>
              <w:spacing w:before="0" w:after="0"/>
              <w:ind w:firstLine="0"/>
              <w:jc w:val="center"/>
              <w:rPr>
                <w:rFonts w:eastAsia="Times New Roman" w:hAnsi="Times New Roman" w:cs="Times New Roman"/>
                <w:bdr w:val="none" w:sz="0" w:space="0" w:color="auto"/>
              </w:rPr>
            </w:pPr>
            <w:r w:rsidRPr="004541B1">
              <w:rPr>
                <w:rFonts w:eastAsia="Times New Roman" w:hAnsi="Times New Roman" w:cs="Times New Roman"/>
                <w:bdr w:val="none" w:sz="0" w:space="0" w:color="auto"/>
              </w:rPr>
              <w:t>5</w:t>
            </w:r>
            <w:r w:rsidR="00CD4574" w:rsidRPr="004541B1">
              <w:rPr>
                <w:rFonts w:eastAsia="Times New Roman" w:hAnsi="Times New Roman" w:cs="Times New Roman"/>
                <w:bdr w:val="none" w:sz="0" w:space="0" w:color="auto"/>
              </w:rPr>
              <w:t>0</w:t>
            </w:r>
          </w:p>
        </w:tc>
        <w:tc>
          <w:tcPr>
            <w:tcW w:w="2080" w:type="dxa"/>
            <w:tcBorders>
              <w:top w:val="nil"/>
              <w:left w:val="nil"/>
              <w:bottom w:val="single" w:sz="4" w:space="0" w:color="auto"/>
              <w:right w:val="single" w:sz="4" w:space="0" w:color="auto"/>
            </w:tcBorders>
            <w:shd w:val="clear" w:color="auto" w:fill="auto"/>
            <w:vAlign w:val="center"/>
            <w:hideMark/>
          </w:tcPr>
          <w:p w14:paraId="50E06206" w14:textId="77777777" w:rsidR="0050460F" w:rsidRPr="004541B1" w:rsidRDefault="0050460F" w:rsidP="001D3962">
            <w:pPr>
              <w:pBdr>
                <w:top w:val="none" w:sz="0" w:space="0" w:color="auto"/>
                <w:left w:val="none" w:sz="0" w:space="0" w:color="auto"/>
                <w:bottom w:val="none" w:sz="0" w:space="0" w:color="auto"/>
                <w:right w:val="none" w:sz="0" w:space="0" w:color="auto"/>
                <w:between w:val="none" w:sz="0" w:space="0" w:color="auto"/>
                <w:bar w:val="none" w:sz="0" w:color="auto"/>
              </w:pBdr>
              <w:spacing w:before="0" w:after="0"/>
              <w:ind w:firstLine="0"/>
              <w:jc w:val="center"/>
              <w:rPr>
                <w:rFonts w:eastAsia="Times New Roman" w:hAnsi="Times New Roman" w:cs="Times New Roman"/>
                <w:bdr w:val="none" w:sz="0" w:space="0" w:color="auto"/>
              </w:rPr>
            </w:pPr>
            <w:r w:rsidRPr="004541B1">
              <w:rPr>
                <w:rFonts w:eastAsia="Times New Roman" w:hAnsi="Times New Roman" w:cs="Times New Roman"/>
                <w:bdr w:val="none" w:sz="0" w:space="0" w:color="auto"/>
              </w:rPr>
              <w:t>logistik</w:t>
            </w:r>
          </w:p>
        </w:tc>
        <w:tc>
          <w:tcPr>
            <w:tcW w:w="1700" w:type="dxa"/>
            <w:tcBorders>
              <w:top w:val="nil"/>
              <w:left w:val="nil"/>
              <w:bottom w:val="single" w:sz="4" w:space="0" w:color="auto"/>
              <w:right w:val="double" w:sz="6" w:space="0" w:color="auto"/>
            </w:tcBorders>
            <w:shd w:val="clear" w:color="auto" w:fill="auto"/>
            <w:vAlign w:val="center"/>
            <w:hideMark/>
          </w:tcPr>
          <w:p w14:paraId="4B1D66D5" w14:textId="77777777" w:rsidR="0050460F" w:rsidRPr="004541B1" w:rsidRDefault="0050460F" w:rsidP="001D3962">
            <w:pPr>
              <w:pBdr>
                <w:top w:val="none" w:sz="0" w:space="0" w:color="auto"/>
                <w:left w:val="none" w:sz="0" w:space="0" w:color="auto"/>
                <w:bottom w:val="none" w:sz="0" w:space="0" w:color="auto"/>
                <w:right w:val="none" w:sz="0" w:space="0" w:color="auto"/>
                <w:between w:val="none" w:sz="0" w:space="0" w:color="auto"/>
                <w:bar w:val="none" w:sz="0" w:color="auto"/>
              </w:pBdr>
              <w:spacing w:before="0" w:after="0"/>
              <w:ind w:firstLine="0"/>
              <w:jc w:val="center"/>
              <w:rPr>
                <w:rFonts w:eastAsia="Times New Roman" w:hAnsi="Times New Roman" w:cs="Times New Roman"/>
                <w:bdr w:val="none" w:sz="0" w:space="0" w:color="auto"/>
              </w:rPr>
            </w:pPr>
            <w:r w:rsidRPr="004541B1">
              <w:rPr>
                <w:rFonts w:eastAsia="Times New Roman" w:hAnsi="Times New Roman" w:cs="Times New Roman"/>
                <w:bdr w:val="none" w:sz="0" w:space="0" w:color="auto"/>
              </w:rPr>
              <w:t>3 roky</w:t>
            </w:r>
          </w:p>
        </w:tc>
      </w:tr>
      <w:tr w:rsidR="0050460F" w:rsidRPr="004541B1" w14:paraId="051B7C8B" w14:textId="77777777" w:rsidTr="0050460F">
        <w:trPr>
          <w:trHeight w:val="300"/>
        </w:trPr>
        <w:tc>
          <w:tcPr>
            <w:tcW w:w="2160" w:type="dxa"/>
            <w:tcBorders>
              <w:top w:val="nil"/>
              <w:left w:val="double" w:sz="6" w:space="0" w:color="auto"/>
              <w:bottom w:val="double" w:sz="6" w:space="0" w:color="auto"/>
              <w:right w:val="single" w:sz="4" w:space="0" w:color="auto"/>
            </w:tcBorders>
            <w:shd w:val="clear" w:color="000000" w:fill="D9E1F2"/>
            <w:vAlign w:val="center"/>
            <w:hideMark/>
          </w:tcPr>
          <w:p w14:paraId="6719A71A" w14:textId="77777777" w:rsidR="0050460F" w:rsidRPr="004541B1" w:rsidRDefault="0050460F" w:rsidP="001D3962">
            <w:pPr>
              <w:pBdr>
                <w:top w:val="none" w:sz="0" w:space="0" w:color="auto"/>
                <w:left w:val="none" w:sz="0" w:space="0" w:color="auto"/>
                <w:bottom w:val="none" w:sz="0" w:space="0" w:color="auto"/>
                <w:right w:val="none" w:sz="0" w:space="0" w:color="auto"/>
                <w:between w:val="none" w:sz="0" w:space="0" w:color="auto"/>
                <w:bar w:val="none" w:sz="0" w:color="auto"/>
              </w:pBdr>
              <w:spacing w:before="0" w:after="0"/>
              <w:ind w:firstLine="0"/>
              <w:jc w:val="center"/>
              <w:rPr>
                <w:rFonts w:eastAsia="Times New Roman" w:hAnsi="Times New Roman" w:cs="Times New Roman"/>
                <w:b/>
                <w:bCs/>
                <w:bdr w:val="none" w:sz="0" w:space="0" w:color="auto"/>
              </w:rPr>
            </w:pPr>
            <w:proofErr w:type="spellStart"/>
            <w:r w:rsidRPr="004541B1">
              <w:rPr>
                <w:rFonts w:eastAsia="Times New Roman" w:hAnsi="Times New Roman" w:cs="Times New Roman"/>
                <w:b/>
                <w:bCs/>
                <w:bdr w:val="none" w:sz="0" w:space="0" w:color="auto"/>
              </w:rPr>
              <w:t>Praticipant</w:t>
            </w:r>
            <w:proofErr w:type="spellEnd"/>
            <w:r w:rsidRPr="004541B1">
              <w:rPr>
                <w:rFonts w:eastAsia="Times New Roman" w:hAnsi="Times New Roman" w:cs="Times New Roman"/>
                <w:b/>
                <w:bCs/>
                <w:bdr w:val="none" w:sz="0" w:space="0" w:color="auto"/>
              </w:rPr>
              <w:t xml:space="preserve"> 6</w:t>
            </w:r>
          </w:p>
        </w:tc>
        <w:tc>
          <w:tcPr>
            <w:tcW w:w="1360" w:type="dxa"/>
            <w:tcBorders>
              <w:top w:val="nil"/>
              <w:left w:val="nil"/>
              <w:bottom w:val="double" w:sz="6" w:space="0" w:color="auto"/>
              <w:right w:val="single" w:sz="4" w:space="0" w:color="auto"/>
            </w:tcBorders>
            <w:shd w:val="clear" w:color="auto" w:fill="auto"/>
            <w:vAlign w:val="center"/>
            <w:hideMark/>
          </w:tcPr>
          <w:p w14:paraId="5E2C785F" w14:textId="77777777" w:rsidR="0050460F" w:rsidRPr="004541B1" w:rsidRDefault="0050460F" w:rsidP="001D3962">
            <w:pPr>
              <w:pBdr>
                <w:top w:val="none" w:sz="0" w:space="0" w:color="auto"/>
                <w:left w:val="none" w:sz="0" w:space="0" w:color="auto"/>
                <w:bottom w:val="none" w:sz="0" w:space="0" w:color="auto"/>
                <w:right w:val="none" w:sz="0" w:space="0" w:color="auto"/>
                <w:between w:val="none" w:sz="0" w:space="0" w:color="auto"/>
                <w:bar w:val="none" w:sz="0" w:color="auto"/>
              </w:pBdr>
              <w:spacing w:before="0" w:after="0"/>
              <w:ind w:firstLine="0"/>
              <w:jc w:val="center"/>
              <w:rPr>
                <w:rFonts w:eastAsia="Times New Roman" w:hAnsi="Times New Roman" w:cs="Times New Roman"/>
                <w:bdr w:val="none" w:sz="0" w:space="0" w:color="auto"/>
              </w:rPr>
            </w:pPr>
            <w:r w:rsidRPr="004541B1">
              <w:rPr>
                <w:rFonts w:eastAsia="Times New Roman" w:hAnsi="Times New Roman" w:cs="Times New Roman"/>
                <w:bdr w:val="none" w:sz="0" w:space="0" w:color="auto"/>
              </w:rPr>
              <w:t>muž</w:t>
            </w:r>
          </w:p>
        </w:tc>
        <w:tc>
          <w:tcPr>
            <w:tcW w:w="1160" w:type="dxa"/>
            <w:tcBorders>
              <w:top w:val="nil"/>
              <w:left w:val="nil"/>
              <w:bottom w:val="double" w:sz="6" w:space="0" w:color="auto"/>
              <w:right w:val="single" w:sz="4" w:space="0" w:color="auto"/>
            </w:tcBorders>
            <w:shd w:val="clear" w:color="auto" w:fill="auto"/>
            <w:vAlign w:val="center"/>
            <w:hideMark/>
          </w:tcPr>
          <w:p w14:paraId="6B12ABE0" w14:textId="77777777" w:rsidR="0050460F" w:rsidRPr="004541B1" w:rsidRDefault="0050460F" w:rsidP="001D3962">
            <w:pPr>
              <w:pBdr>
                <w:top w:val="none" w:sz="0" w:space="0" w:color="auto"/>
                <w:left w:val="none" w:sz="0" w:space="0" w:color="auto"/>
                <w:bottom w:val="none" w:sz="0" w:space="0" w:color="auto"/>
                <w:right w:val="none" w:sz="0" w:space="0" w:color="auto"/>
                <w:between w:val="none" w:sz="0" w:space="0" w:color="auto"/>
                <w:bar w:val="none" w:sz="0" w:color="auto"/>
              </w:pBdr>
              <w:spacing w:before="0" w:after="0"/>
              <w:ind w:firstLine="0"/>
              <w:jc w:val="center"/>
              <w:rPr>
                <w:rFonts w:eastAsia="Times New Roman" w:hAnsi="Times New Roman" w:cs="Times New Roman"/>
                <w:bdr w:val="none" w:sz="0" w:space="0" w:color="auto"/>
              </w:rPr>
            </w:pPr>
            <w:r w:rsidRPr="004541B1">
              <w:rPr>
                <w:rFonts w:eastAsia="Times New Roman" w:hAnsi="Times New Roman" w:cs="Times New Roman"/>
                <w:bdr w:val="none" w:sz="0" w:space="0" w:color="auto"/>
              </w:rPr>
              <w:t>53</w:t>
            </w:r>
          </w:p>
        </w:tc>
        <w:tc>
          <w:tcPr>
            <w:tcW w:w="2080" w:type="dxa"/>
            <w:tcBorders>
              <w:top w:val="nil"/>
              <w:left w:val="nil"/>
              <w:bottom w:val="double" w:sz="6" w:space="0" w:color="auto"/>
              <w:right w:val="single" w:sz="4" w:space="0" w:color="auto"/>
            </w:tcBorders>
            <w:shd w:val="clear" w:color="auto" w:fill="auto"/>
            <w:vAlign w:val="center"/>
            <w:hideMark/>
          </w:tcPr>
          <w:p w14:paraId="4658A8A3" w14:textId="77777777" w:rsidR="0050460F" w:rsidRPr="004541B1" w:rsidRDefault="0050460F" w:rsidP="001D3962">
            <w:pPr>
              <w:pBdr>
                <w:top w:val="none" w:sz="0" w:space="0" w:color="auto"/>
                <w:left w:val="none" w:sz="0" w:space="0" w:color="auto"/>
                <w:bottom w:val="none" w:sz="0" w:space="0" w:color="auto"/>
                <w:right w:val="none" w:sz="0" w:space="0" w:color="auto"/>
                <w:between w:val="none" w:sz="0" w:space="0" w:color="auto"/>
                <w:bar w:val="none" w:sz="0" w:color="auto"/>
              </w:pBdr>
              <w:spacing w:before="0" w:after="0"/>
              <w:ind w:firstLine="0"/>
              <w:jc w:val="center"/>
              <w:rPr>
                <w:rFonts w:eastAsia="Times New Roman" w:hAnsi="Times New Roman" w:cs="Times New Roman"/>
                <w:bdr w:val="none" w:sz="0" w:space="0" w:color="auto"/>
              </w:rPr>
            </w:pPr>
            <w:r w:rsidRPr="004541B1">
              <w:rPr>
                <w:rFonts w:eastAsia="Times New Roman" w:hAnsi="Times New Roman" w:cs="Times New Roman"/>
                <w:bdr w:val="none" w:sz="0" w:space="0" w:color="auto"/>
              </w:rPr>
              <w:t>manažer prodeje</w:t>
            </w:r>
          </w:p>
        </w:tc>
        <w:tc>
          <w:tcPr>
            <w:tcW w:w="1700" w:type="dxa"/>
            <w:tcBorders>
              <w:top w:val="nil"/>
              <w:left w:val="nil"/>
              <w:bottom w:val="double" w:sz="6" w:space="0" w:color="auto"/>
              <w:right w:val="double" w:sz="6" w:space="0" w:color="auto"/>
            </w:tcBorders>
            <w:shd w:val="clear" w:color="auto" w:fill="auto"/>
            <w:vAlign w:val="center"/>
            <w:hideMark/>
          </w:tcPr>
          <w:p w14:paraId="524A3D38" w14:textId="77777777" w:rsidR="0050460F" w:rsidRPr="004541B1" w:rsidRDefault="0050460F" w:rsidP="001D3962">
            <w:pPr>
              <w:pBdr>
                <w:top w:val="none" w:sz="0" w:space="0" w:color="auto"/>
                <w:left w:val="none" w:sz="0" w:space="0" w:color="auto"/>
                <w:bottom w:val="none" w:sz="0" w:space="0" w:color="auto"/>
                <w:right w:val="none" w:sz="0" w:space="0" w:color="auto"/>
                <w:between w:val="none" w:sz="0" w:space="0" w:color="auto"/>
                <w:bar w:val="none" w:sz="0" w:color="auto"/>
              </w:pBdr>
              <w:spacing w:before="0" w:after="0"/>
              <w:ind w:firstLine="0"/>
              <w:jc w:val="center"/>
              <w:rPr>
                <w:rFonts w:eastAsia="Times New Roman" w:hAnsi="Times New Roman" w:cs="Times New Roman"/>
                <w:bdr w:val="none" w:sz="0" w:space="0" w:color="auto"/>
              </w:rPr>
            </w:pPr>
            <w:r w:rsidRPr="004541B1">
              <w:rPr>
                <w:rFonts w:eastAsia="Times New Roman" w:hAnsi="Times New Roman" w:cs="Times New Roman"/>
                <w:bdr w:val="none" w:sz="0" w:space="0" w:color="auto"/>
              </w:rPr>
              <w:t>6 roků</w:t>
            </w:r>
          </w:p>
        </w:tc>
      </w:tr>
    </w:tbl>
    <w:p w14:paraId="0A8582E4" w14:textId="77777777" w:rsidR="006B5E03" w:rsidRPr="004541B1" w:rsidRDefault="006B5E03" w:rsidP="001D3962">
      <w:pPr>
        <w:ind w:firstLine="0"/>
        <w:rPr>
          <w:rFonts w:hAnsi="Times New Roman" w:cs="Times New Roman"/>
        </w:rPr>
      </w:pPr>
      <w:r w:rsidRPr="004541B1">
        <w:rPr>
          <w:rFonts w:hAnsi="Times New Roman" w:cs="Times New Roman"/>
        </w:rPr>
        <w:t xml:space="preserve"> </w:t>
      </w:r>
    </w:p>
    <w:p w14:paraId="3EFB269E" w14:textId="78C38848" w:rsidR="00DD207A" w:rsidRPr="004541B1" w:rsidRDefault="00DD207A" w:rsidP="006141B9">
      <w:pPr>
        <w:spacing w:before="0" w:after="0"/>
        <w:ind w:firstLine="567"/>
        <w:rPr>
          <w:rFonts w:hAnsi="Times New Roman" w:cs="Times New Roman"/>
        </w:rPr>
      </w:pPr>
      <w:r w:rsidRPr="004541B1">
        <w:rPr>
          <w:rFonts w:hAnsi="Times New Roman" w:cs="Times New Roman"/>
        </w:rPr>
        <w:t xml:space="preserve">Ke složení participantů z pohledu věku je třeba uvést, že jejich průměrný věk v období sběru dat byl 45 let. Přičemž nejmladšímu participant měl 27 let a nejstaršímu bylo 62 let. Je tedy patrné, že na tomto pracovišti dochází k setkávání různých generací, u kterých dochází k vzájemným interakcím. Na základě věku </w:t>
      </w:r>
      <w:r w:rsidR="0082583B" w:rsidRPr="004541B1">
        <w:rPr>
          <w:rFonts w:hAnsi="Times New Roman" w:cs="Times New Roman"/>
        </w:rPr>
        <w:t xml:space="preserve">bylo </w:t>
      </w:r>
      <w:r w:rsidRPr="004541B1">
        <w:rPr>
          <w:rFonts w:hAnsi="Times New Roman" w:cs="Times New Roman"/>
        </w:rPr>
        <w:t xml:space="preserve">pro </w:t>
      </w:r>
      <w:r w:rsidR="007C1916">
        <w:rPr>
          <w:rFonts w:hAnsi="Times New Roman" w:cs="Times New Roman"/>
        </w:rPr>
        <w:t xml:space="preserve">výzkumný </w:t>
      </w:r>
      <w:r w:rsidRPr="004541B1">
        <w:rPr>
          <w:rFonts w:hAnsi="Times New Roman" w:cs="Times New Roman"/>
        </w:rPr>
        <w:t xml:space="preserve">účel </w:t>
      </w:r>
      <w:r w:rsidR="006518A2" w:rsidRPr="004541B1">
        <w:rPr>
          <w:rFonts w:hAnsi="Times New Roman" w:cs="Times New Roman"/>
        </w:rPr>
        <w:t>přistoupeno k rozlišení tř</w:t>
      </w:r>
      <w:r w:rsidR="0082583B">
        <w:rPr>
          <w:rFonts w:hAnsi="Times New Roman" w:cs="Times New Roman"/>
        </w:rPr>
        <w:t>ech</w:t>
      </w:r>
      <w:r w:rsidR="006518A2" w:rsidRPr="004541B1">
        <w:rPr>
          <w:rFonts w:hAnsi="Times New Roman" w:cs="Times New Roman"/>
        </w:rPr>
        <w:t xml:space="preserve"> generací. Tyto generace byly nazvány jako mladší generace, střední a starší generace. Věkové členění generací bylo uskutečněno rozsahem: mladší generace 20+, střední generace 40+ a starší generace 60+. Pro kategorii mladší generace byli označeni 2 participanti, </w:t>
      </w:r>
      <w:r w:rsidR="00C32706" w:rsidRPr="004541B1">
        <w:rPr>
          <w:rFonts w:hAnsi="Times New Roman" w:cs="Times New Roman"/>
        </w:rPr>
        <w:t xml:space="preserve">v kategorii střední generace 3 participanti a 1 participant spadal do kategorie starší generace. </w:t>
      </w:r>
      <w:r w:rsidR="006518A2" w:rsidRPr="004541B1">
        <w:rPr>
          <w:rFonts w:hAnsi="Times New Roman" w:cs="Times New Roman"/>
        </w:rPr>
        <w:t xml:space="preserve">  </w:t>
      </w:r>
    </w:p>
    <w:p w14:paraId="4405414E" w14:textId="005019DC" w:rsidR="00B90456" w:rsidRPr="004541B1" w:rsidRDefault="00501C98" w:rsidP="001D3962">
      <w:pPr>
        <w:spacing w:before="0" w:after="0"/>
        <w:ind w:firstLine="0"/>
        <w:rPr>
          <w:rFonts w:hAnsi="Times New Roman" w:cs="Times New Roman"/>
        </w:rPr>
      </w:pPr>
      <w:r w:rsidRPr="004541B1">
        <w:rPr>
          <w:rFonts w:hAnsi="Times New Roman" w:cs="Times New Roman"/>
        </w:rPr>
        <w:t xml:space="preserve">Zkušební rozhovory </w:t>
      </w:r>
      <w:r w:rsidR="0082583B">
        <w:rPr>
          <w:rFonts w:hAnsi="Times New Roman" w:cs="Times New Roman"/>
        </w:rPr>
        <w:t>byly</w:t>
      </w:r>
      <w:r w:rsidR="0082583B" w:rsidRPr="004541B1">
        <w:rPr>
          <w:rFonts w:hAnsi="Times New Roman" w:cs="Times New Roman"/>
        </w:rPr>
        <w:t xml:space="preserve"> </w:t>
      </w:r>
      <w:r w:rsidRPr="004541B1">
        <w:rPr>
          <w:rFonts w:hAnsi="Times New Roman" w:cs="Times New Roman"/>
        </w:rPr>
        <w:t xml:space="preserve">provedeny se třemi participanty, u kterých </w:t>
      </w:r>
      <w:r w:rsidR="0082583B">
        <w:rPr>
          <w:rFonts w:hAnsi="Times New Roman" w:cs="Times New Roman"/>
        </w:rPr>
        <w:t>byl</w:t>
      </w:r>
      <w:r w:rsidR="0082583B" w:rsidRPr="004541B1">
        <w:rPr>
          <w:rFonts w:hAnsi="Times New Roman" w:cs="Times New Roman"/>
        </w:rPr>
        <w:t xml:space="preserve"> </w:t>
      </w:r>
      <w:r w:rsidRPr="004541B1">
        <w:rPr>
          <w:rFonts w:hAnsi="Times New Roman" w:cs="Times New Roman"/>
        </w:rPr>
        <w:t>prováděn test správnosti otázek, obsahový smyslu otázek a</w:t>
      </w:r>
      <w:r w:rsidR="00267653" w:rsidRPr="004541B1">
        <w:rPr>
          <w:rFonts w:hAnsi="Times New Roman" w:cs="Times New Roman"/>
        </w:rPr>
        <w:t xml:space="preserve"> </w:t>
      </w:r>
      <w:r w:rsidR="0082583B">
        <w:rPr>
          <w:rFonts w:hAnsi="Times New Roman" w:cs="Times New Roman"/>
        </w:rPr>
        <w:t>byly</w:t>
      </w:r>
      <w:r w:rsidR="0082583B" w:rsidRPr="004541B1">
        <w:rPr>
          <w:rFonts w:hAnsi="Times New Roman" w:cs="Times New Roman"/>
        </w:rPr>
        <w:t xml:space="preserve"> </w:t>
      </w:r>
      <w:r w:rsidRPr="004541B1">
        <w:rPr>
          <w:rFonts w:hAnsi="Times New Roman" w:cs="Times New Roman"/>
        </w:rPr>
        <w:t>sledovány odpovědi</w:t>
      </w:r>
      <w:r w:rsidR="00267653" w:rsidRPr="004541B1">
        <w:rPr>
          <w:rFonts w:hAnsi="Times New Roman" w:cs="Times New Roman"/>
        </w:rPr>
        <w:t>,</w:t>
      </w:r>
      <w:r w:rsidRPr="004541B1">
        <w:rPr>
          <w:rFonts w:hAnsi="Times New Roman" w:cs="Times New Roman"/>
        </w:rPr>
        <w:t xml:space="preserve"> </w:t>
      </w:r>
      <w:r w:rsidRPr="004541B1">
        <w:rPr>
          <w:rFonts w:hAnsi="Times New Roman" w:cs="Times New Roman"/>
        </w:rPr>
        <w:lastRenderedPageBreak/>
        <w:t>v závislosti na pochopení pokládaných otázek. Po provedení zkušebních rozhovorů a prvotního rozboru odpovědí,</w:t>
      </w:r>
      <w:r w:rsidR="00267653" w:rsidRPr="004541B1">
        <w:rPr>
          <w:rFonts w:hAnsi="Times New Roman" w:cs="Times New Roman"/>
        </w:rPr>
        <w:t xml:space="preserve"> </w:t>
      </w:r>
      <w:r w:rsidR="0082583B">
        <w:rPr>
          <w:rFonts w:hAnsi="Times New Roman" w:cs="Times New Roman"/>
        </w:rPr>
        <w:t>byla</w:t>
      </w:r>
      <w:r w:rsidR="0082583B" w:rsidRPr="004541B1">
        <w:rPr>
          <w:rFonts w:hAnsi="Times New Roman" w:cs="Times New Roman"/>
        </w:rPr>
        <w:t xml:space="preserve"> </w:t>
      </w:r>
      <w:r w:rsidR="00267653" w:rsidRPr="004541B1">
        <w:rPr>
          <w:rFonts w:hAnsi="Times New Roman" w:cs="Times New Roman"/>
        </w:rPr>
        <w:t xml:space="preserve">na základě zjištění provedena </w:t>
      </w:r>
      <w:r w:rsidR="0082583B">
        <w:rPr>
          <w:rFonts w:hAnsi="Times New Roman" w:cs="Times New Roman"/>
        </w:rPr>
        <w:t>jak</w:t>
      </w:r>
      <w:r w:rsidR="0082583B" w:rsidRPr="004541B1">
        <w:rPr>
          <w:rFonts w:hAnsi="Times New Roman" w:cs="Times New Roman"/>
        </w:rPr>
        <w:t xml:space="preserve"> </w:t>
      </w:r>
      <w:r w:rsidR="00267653" w:rsidRPr="004541B1">
        <w:rPr>
          <w:rFonts w:hAnsi="Times New Roman" w:cs="Times New Roman"/>
        </w:rPr>
        <w:t>úprava</w:t>
      </w:r>
      <w:r w:rsidRPr="004541B1">
        <w:rPr>
          <w:rFonts w:hAnsi="Times New Roman" w:cs="Times New Roman"/>
        </w:rPr>
        <w:t xml:space="preserve"> profilu participantů, tak i úprav</w:t>
      </w:r>
      <w:r w:rsidR="0082583B">
        <w:rPr>
          <w:rFonts w:hAnsi="Times New Roman" w:cs="Times New Roman"/>
        </w:rPr>
        <w:t>a</w:t>
      </w:r>
      <w:r w:rsidRPr="004541B1">
        <w:rPr>
          <w:rFonts w:hAnsi="Times New Roman" w:cs="Times New Roman"/>
        </w:rPr>
        <w:t xml:space="preserve"> zvolených otázek. Tyto zkušební rozhovory nejsou zahrnuty do obsahu výzkumné práce.</w:t>
      </w:r>
    </w:p>
    <w:p w14:paraId="1039B644" w14:textId="34F9B15F" w:rsidR="006141B9" w:rsidRDefault="00D21D00" w:rsidP="006141B9">
      <w:pPr>
        <w:spacing w:before="0" w:after="0"/>
        <w:ind w:firstLine="567"/>
        <w:rPr>
          <w:rFonts w:hAnsi="Times New Roman" w:cs="Times New Roman"/>
        </w:rPr>
      </w:pPr>
      <w:r w:rsidRPr="004541B1">
        <w:rPr>
          <w:rFonts w:hAnsi="Times New Roman" w:cs="Times New Roman"/>
        </w:rPr>
        <w:t xml:space="preserve">Uskutečněný </w:t>
      </w:r>
      <w:r w:rsidR="00C014CF" w:rsidRPr="004541B1">
        <w:rPr>
          <w:rFonts w:hAnsi="Times New Roman" w:cs="Times New Roman"/>
        </w:rPr>
        <w:t>sběr kvalitativních dat vedený formou rozhovorů s</w:t>
      </w:r>
      <w:r w:rsidR="00F71EC1">
        <w:rPr>
          <w:rFonts w:hAnsi="Times New Roman" w:cs="Times New Roman"/>
        </w:rPr>
        <w:t> </w:t>
      </w:r>
      <w:r w:rsidR="00C014CF" w:rsidRPr="004541B1">
        <w:rPr>
          <w:rFonts w:hAnsi="Times New Roman" w:cs="Times New Roman"/>
        </w:rPr>
        <w:t>dotazovanými</w:t>
      </w:r>
      <w:r w:rsidR="00F71EC1">
        <w:rPr>
          <w:rFonts w:hAnsi="Times New Roman" w:cs="Times New Roman"/>
        </w:rPr>
        <w:t>,</w:t>
      </w:r>
      <w:r w:rsidR="00C014CF" w:rsidRPr="004541B1">
        <w:rPr>
          <w:rFonts w:hAnsi="Times New Roman" w:cs="Times New Roman"/>
        </w:rPr>
        <w:t xml:space="preserve"> sebou nese určité etické náležitosti i případné limity. </w:t>
      </w:r>
      <w:r w:rsidR="00866031" w:rsidRPr="004541B1">
        <w:rPr>
          <w:rFonts w:hAnsi="Times New Roman" w:cs="Times New Roman"/>
        </w:rPr>
        <w:t xml:space="preserve">V rámci výzkumu byla řešena i etická otázka, jak z hlediska v organizace, tak </w:t>
      </w:r>
      <w:r w:rsidR="00C014CF" w:rsidRPr="004541B1">
        <w:rPr>
          <w:rFonts w:hAnsi="Times New Roman" w:cs="Times New Roman"/>
        </w:rPr>
        <w:t xml:space="preserve">z pohledu participantů. </w:t>
      </w:r>
      <w:r w:rsidR="00866031" w:rsidRPr="00FE4238">
        <w:rPr>
          <w:rFonts w:hAnsi="Times New Roman" w:cs="Times New Roman"/>
        </w:rPr>
        <w:t>V</w:t>
      </w:r>
      <w:r w:rsidR="00C014CF" w:rsidRPr="00FE4238">
        <w:rPr>
          <w:rFonts w:hAnsi="Times New Roman" w:cs="Times New Roman"/>
        </w:rPr>
        <w:t xml:space="preserve"> </w:t>
      </w:r>
      <w:r w:rsidR="00866031" w:rsidRPr="00FE4238">
        <w:rPr>
          <w:rFonts w:hAnsi="Times New Roman" w:cs="Times New Roman"/>
        </w:rPr>
        <w:t xml:space="preserve">tomto </w:t>
      </w:r>
      <w:r w:rsidR="00C014CF" w:rsidRPr="00FE4238">
        <w:rPr>
          <w:rFonts w:hAnsi="Times New Roman" w:cs="Times New Roman"/>
        </w:rPr>
        <w:t>výzkumu</w:t>
      </w:r>
      <w:r w:rsidR="00866031" w:rsidRPr="00FE4238">
        <w:rPr>
          <w:rFonts w:hAnsi="Times New Roman" w:cs="Times New Roman"/>
        </w:rPr>
        <w:t xml:space="preserve"> se jako možný problém sběru dat a výzkumu projevila skutečnost, že výzkumník</w:t>
      </w:r>
      <w:r w:rsidR="0072361C" w:rsidRPr="00FE4238">
        <w:rPr>
          <w:rFonts w:hAnsi="Times New Roman" w:cs="Times New Roman"/>
        </w:rPr>
        <w:t>a pojila formální rovina s participanty, neboť</w:t>
      </w:r>
      <w:r w:rsidR="00866031" w:rsidRPr="00FE4238">
        <w:rPr>
          <w:rFonts w:hAnsi="Times New Roman" w:cs="Times New Roman"/>
        </w:rPr>
        <w:t xml:space="preserve"> je současně jedním z manažerů </w:t>
      </w:r>
      <w:r w:rsidR="00A279E0" w:rsidRPr="00FE4238">
        <w:rPr>
          <w:rFonts w:hAnsi="Times New Roman" w:cs="Times New Roman"/>
        </w:rPr>
        <w:t xml:space="preserve">zkoumané </w:t>
      </w:r>
      <w:r w:rsidR="00C014CF" w:rsidRPr="00FE4238">
        <w:rPr>
          <w:rFonts w:hAnsi="Times New Roman" w:cs="Times New Roman"/>
        </w:rPr>
        <w:t>organizace</w:t>
      </w:r>
      <w:r w:rsidR="00866031" w:rsidRPr="00FE4238">
        <w:rPr>
          <w:rFonts w:hAnsi="Times New Roman" w:cs="Times New Roman"/>
        </w:rPr>
        <w:t xml:space="preserve">. Vznikla tak </w:t>
      </w:r>
      <w:r w:rsidR="00A279E0" w:rsidRPr="00FE4238">
        <w:rPr>
          <w:rFonts w:hAnsi="Times New Roman" w:cs="Times New Roman"/>
        </w:rPr>
        <w:t>otázka</w:t>
      </w:r>
      <w:r w:rsidR="00866031" w:rsidRPr="00FE4238">
        <w:rPr>
          <w:rFonts w:hAnsi="Times New Roman" w:cs="Times New Roman"/>
        </w:rPr>
        <w:t xml:space="preserve">, </w:t>
      </w:r>
      <w:r w:rsidR="00C014CF" w:rsidRPr="00FE4238">
        <w:rPr>
          <w:rFonts w:hAnsi="Times New Roman" w:cs="Times New Roman"/>
        </w:rPr>
        <w:t xml:space="preserve">zda </w:t>
      </w:r>
      <w:r w:rsidR="00866031" w:rsidRPr="00FE4238">
        <w:rPr>
          <w:rFonts w:hAnsi="Times New Roman" w:cs="Times New Roman"/>
        </w:rPr>
        <w:t>respondenti budou</w:t>
      </w:r>
      <w:r w:rsidR="00C014CF" w:rsidRPr="00FE4238">
        <w:rPr>
          <w:rFonts w:hAnsi="Times New Roman" w:cs="Times New Roman"/>
        </w:rPr>
        <w:t xml:space="preserve"> ovlivňovat </w:t>
      </w:r>
      <w:r w:rsidR="00182164" w:rsidRPr="00FE4238">
        <w:rPr>
          <w:rFonts w:hAnsi="Times New Roman" w:cs="Times New Roman"/>
        </w:rPr>
        <w:t xml:space="preserve">formulaci </w:t>
      </w:r>
      <w:r w:rsidR="00C014CF" w:rsidRPr="00FE4238">
        <w:rPr>
          <w:rFonts w:hAnsi="Times New Roman" w:cs="Times New Roman"/>
        </w:rPr>
        <w:t>sv</w:t>
      </w:r>
      <w:r w:rsidR="00182164" w:rsidRPr="00FE4238">
        <w:rPr>
          <w:rFonts w:hAnsi="Times New Roman" w:cs="Times New Roman"/>
        </w:rPr>
        <w:t>ých</w:t>
      </w:r>
      <w:r w:rsidR="00C014CF" w:rsidRPr="00FE4238">
        <w:rPr>
          <w:rFonts w:hAnsi="Times New Roman" w:cs="Times New Roman"/>
        </w:rPr>
        <w:t xml:space="preserve"> odpověd</w:t>
      </w:r>
      <w:r w:rsidR="00182164" w:rsidRPr="00FE4238">
        <w:rPr>
          <w:rFonts w:hAnsi="Times New Roman" w:cs="Times New Roman"/>
        </w:rPr>
        <w:t>í</w:t>
      </w:r>
      <w:r w:rsidR="00C014CF" w:rsidRPr="00FE4238">
        <w:rPr>
          <w:rFonts w:hAnsi="Times New Roman" w:cs="Times New Roman"/>
        </w:rPr>
        <w:t xml:space="preserve"> </w:t>
      </w:r>
      <w:r w:rsidR="00866031" w:rsidRPr="00FE4238">
        <w:rPr>
          <w:rFonts w:hAnsi="Times New Roman" w:cs="Times New Roman"/>
        </w:rPr>
        <w:t xml:space="preserve">tak, jak se domnívají, že </w:t>
      </w:r>
      <w:r w:rsidR="00C014CF" w:rsidRPr="00FE4238">
        <w:rPr>
          <w:rFonts w:hAnsi="Times New Roman" w:cs="Times New Roman"/>
        </w:rPr>
        <w:t xml:space="preserve">je od nich </w:t>
      </w:r>
      <w:r w:rsidR="00866031" w:rsidRPr="00FE4238">
        <w:rPr>
          <w:rFonts w:hAnsi="Times New Roman" w:cs="Times New Roman"/>
        </w:rPr>
        <w:t>managemen</w:t>
      </w:r>
      <w:r w:rsidR="00BD1CA4" w:rsidRPr="00FE4238">
        <w:rPr>
          <w:rFonts w:hAnsi="Times New Roman" w:cs="Times New Roman"/>
        </w:rPr>
        <w:t>t</w:t>
      </w:r>
      <w:r w:rsidR="00866031" w:rsidRPr="00FE4238">
        <w:rPr>
          <w:rFonts w:hAnsi="Times New Roman" w:cs="Times New Roman"/>
        </w:rPr>
        <w:t xml:space="preserve"> očekává. Vzhledem k</w:t>
      </w:r>
      <w:r w:rsidR="00BD1CA4" w:rsidRPr="00FE4238">
        <w:rPr>
          <w:rFonts w:hAnsi="Times New Roman" w:cs="Times New Roman"/>
        </w:rPr>
        <w:t xml:space="preserve"> počátečnímu </w:t>
      </w:r>
      <w:r w:rsidR="00C014CF" w:rsidRPr="00FE4238">
        <w:rPr>
          <w:rFonts w:hAnsi="Times New Roman" w:cs="Times New Roman"/>
        </w:rPr>
        <w:t>ujištění</w:t>
      </w:r>
      <w:r w:rsidR="00BD1CA4" w:rsidRPr="00FE4238">
        <w:rPr>
          <w:rFonts w:hAnsi="Times New Roman" w:cs="Times New Roman"/>
        </w:rPr>
        <w:t xml:space="preserve"> </w:t>
      </w:r>
      <w:r w:rsidRPr="00FE4238">
        <w:rPr>
          <w:rFonts w:hAnsi="Times New Roman" w:cs="Times New Roman"/>
        </w:rPr>
        <w:t xml:space="preserve">o zachování důvěrnosti </w:t>
      </w:r>
      <w:r w:rsidR="00BD1CA4" w:rsidRPr="00FE4238">
        <w:rPr>
          <w:rFonts w:hAnsi="Times New Roman" w:cs="Times New Roman"/>
        </w:rPr>
        <w:t>získaných informací</w:t>
      </w:r>
      <w:r w:rsidR="00C014CF" w:rsidRPr="00FE4238">
        <w:rPr>
          <w:rFonts w:hAnsi="Times New Roman" w:cs="Times New Roman"/>
        </w:rPr>
        <w:t xml:space="preserve">, </w:t>
      </w:r>
      <w:r w:rsidR="00866031" w:rsidRPr="00FE4238">
        <w:rPr>
          <w:rFonts w:hAnsi="Times New Roman" w:cs="Times New Roman"/>
        </w:rPr>
        <w:t>vytvoř</w:t>
      </w:r>
      <w:r w:rsidR="00C014CF" w:rsidRPr="00FE4238">
        <w:rPr>
          <w:rFonts w:hAnsi="Times New Roman" w:cs="Times New Roman"/>
        </w:rPr>
        <w:t>ení otevřené</w:t>
      </w:r>
      <w:r w:rsidR="00866031" w:rsidRPr="00FE4238">
        <w:rPr>
          <w:rFonts w:hAnsi="Times New Roman" w:cs="Times New Roman"/>
        </w:rPr>
        <w:t xml:space="preserve"> atmosfér</w:t>
      </w:r>
      <w:r w:rsidR="00C014CF" w:rsidRPr="00FE4238">
        <w:rPr>
          <w:rFonts w:hAnsi="Times New Roman" w:cs="Times New Roman"/>
        </w:rPr>
        <w:t>y</w:t>
      </w:r>
      <w:r w:rsidR="00BD1CA4" w:rsidRPr="00FE4238">
        <w:rPr>
          <w:rFonts w:hAnsi="Times New Roman" w:cs="Times New Roman"/>
        </w:rPr>
        <w:t>,</w:t>
      </w:r>
      <w:r w:rsidR="00866031" w:rsidRPr="00FE4238">
        <w:rPr>
          <w:rFonts w:hAnsi="Times New Roman" w:cs="Times New Roman"/>
        </w:rPr>
        <w:t xml:space="preserve"> </w:t>
      </w:r>
      <w:r w:rsidR="00C014CF" w:rsidRPr="00FE4238">
        <w:rPr>
          <w:rFonts w:hAnsi="Times New Roman" w:cs="Times New Roman"/>
        </w:rPr>
        <w:t xml:space="preserve">nestranné </w:t>
      </w:r>
      <w:r w:rsidR="00866031" w:rsidRPr="00FE4238">
        <w:rPr>
          <w:rFonts w:hAnsi="Times New Roman" w:cs="Times New Roman"/>
        </w:rPr>
        <w:t>a korektní pracovní komunikace,</w:t>
      </w:r>
      <w:r w:rsidR="00BD1CA4" w:rsidRPr="00FE4238">
        <w:rPr>
          <w:rFonts w:hAnsi="Times New Roman" w:cs="Times New Roman"/>
        </w:rPr>
        <w:t xml:space="preserve"> se </w:t>
      </w:r>
      <w:r w:rsidR="00894673" w:rsidRPr="00FE4238">
        <w:rPr>
          <w:rFonts w:hAnsi="Times New Roman" w:cs="Times New Roman"/>
        </w:rPr>
        <w:t>uvedená</w:t>
      </w:r>
      <w:r w:rsidR="00BD1CA4" w:rsidRPr="00FE4238">
        <w:rPr>
          <w:rFonts w:hAnsi="Times New Roman" w:cs="Times New Roman"/>
        </w:rPr>
        <w:t xml:space="preserve"> obava </w:t>
      </w:r>
      <w:r w:rsidR="00866031" w:rsidRPr="00FE4238">
        <w:rPr>
          <w:rFonts w:hAnsi="Times New Roman" w:cs="Times New Roman"/>
        </w:rPr>
        <w:t xml:space="preserve">ukázala jako lichá. </w:t>
      </w:r>
      <w:r w:rsidRPr="00FE4238">
        <w:rPr>
          <w:rFonts w:hAnsi="Times New Roman" w:cs="Times New Roman"/>
        </w:rPr>
        <w:t>Pro</w:t>
      </w:r>
      <w:r w:rsidRPr="004541B1">
        <w:rPr>
          <w:rFonts w:hAnsi="Times New Roman" w:cs="Times New Roman"/>
        </w:rPr>
        <w:t xml:space="preserve"> zachování ochrany soukromí respondentů výzkumu, jsou </w:t>
      </w:r>
      <w:r w:rsidR="00736E22" w:rsidRPr="004541B1">
        <w:rPr>
          <w:rFonts w:hAnsi="Times New Roman" w:cs="Times New Roman"/>
        </w:rPr>
        <w:t xml:space="preserve">místo jmen </w:t>
      </w:r>
      <w:r w:rsidRPr="004541B1">
        <w:rPr>
          <w:rFonts w:hAnsi="Times New Roman" w:cs="Times New Roman"/>
        </w:rPr>
        <w:t xml:space="preserve">v práci </w:t>
      </w:r>
      <w:r w:rsidR="00F75E11" w:rsidRPr="004541B1">
        <w:rPr>
          <w:rFonts w:hAnsi="Times New Roman" w:cs="Times New Roman"/>
        </w:rPr>
        <w:t>pojmenováni jako P</w:t>
      </w:r>
      <w:r w:rsidRPr="004541B1">
        <w:rPr>
          <w:rFonts w:hAnsi="Times New Roman" w:cs="Times New Roman"/>
        </w:rPr>
        <w:t>articipant 1-</w:t>
      </w:r>
      <w:r w:rsidR="00F75E11" w:rsidRPr="004541B1">
        <w:rPr>
          <w:rFonts w:hAnsi="Times New Roman" w:cs="Times New Roman"/>
        </w:rPr>
        <w:t xml:space="preserve"> Participant </w:t>
      </w:r>
      <w:r w:rsidRPr="004541B1">
        <w:rPr>
          <w:rFonts w:hAnsi="Times New Roman" w:cs="Times New Roman"/>
        </w:rPr>
        <w:t>6.</w:t>
      </w:r>
      <w:r w:rsidR="00E86DB2" w:rsidRPr="004541B1">
        <w:rPr>
          <w:rFonts w:hAnsi="Times New Roman" w:cs="Times New Roman"/>
        </w:rPr>
        <w:t xml:space="preserve"> Vedle ujištění o důvěrnosti, byl od participantů získán i informovaný souhlas s prováděným výzkumem</w:t>
      </w:r>
      <w:r w:rsidR="006A3473" w:rsidRPr="004541B1">
        <w:rPr>
          <w:rFonts w:hAnsi="Times New Roman" w:cs="Times New Roman"/>
        </w:rPr>
        <w:t xml:space="preserve"> a jeho způsobu zdokumentování.</w:t>
      </w:r>
      <w:r w:rsidR="00F75E11" w:rsidRPr="004541B1">
        <w:rPr>
          <w:rFonts w:hAnsi="Times New Roman" w:cs="Times New Roman"/>
        </w:rPr>
        <w:t xml:space="preserve"> </w:t>
      </w:r>
      <w:r w:rsidR="006A3473" w:rsidRPr="004541B1">
        <w:rPr>
          <w:rFonts w:hAnsi="Times New Roman" w:cs="Times New Roman"/>
        </w:rPr>
        <w:t xml:space="preserve">Taktéž byla participantům navržena možnost předání výsledků výzkumu, jestliže o něj projeví zájem. </w:t>
      </w:r>
      <w:r w:rsidR="00967E71" w:rsidRPr="004541B1">
        <w:rPr>
          <w:rFonts w:hAnsi="Times New Roman" w:cs="Times New Roman"/>
        </w:rPr>
        <w:t xml:space="preserve">Shodně byl </w:t>
      </w:r>
      <w:r w:rsidR="0082583B" w:rsidRPr="004541B1">
        <w:rPr>
          <w:rFonts w:hAnsi="Times New Roman" w:cs="Times New Roman"/>
        </w:rPr>
        <w:t xml:space="preserve">od statutárního zástupce organizace </w:t>
      </w:r>
      <w:r w:rsidR="00967E71" w:rsidRPr="004541B1">
        <w:rPr>
          <w:rFonts w:hAnsi="Times New Roman" w:cs="Times New Roman"/>
        </w:rPr>
        <w:t>získán</w:t>
      </w:r>
      <w:r w:rsidR="0082583B">
        <w:rPr>
          <w:rFonts w:hAnsi="Times New Roman" w:cs="Times New Roman"/>
        </w:rPr>
        <w:t xml:space="preserve"> i</w:t>
      </w:r>
      <w:r w:rsidR="00967E71" w:rsidRPr="004541B1">
        <w:rPr>
          <w:rFonts w:hAnsi="Times New Roman" w:cs="Times New Roman"/>
        </w:rPr>
        <w:t xml:space="preserve"> informovaný souhlas k realizaci výzkumu</w:t>
      </w:r>
      <w:r w:rsidR="00A44D99" w:rsidRPr="004541B1">
        <w:rPr>
          <w:rFonts w:hAnsi="Times New Roman" w:cs="Times New Roman"/>
        </w:rPr>
        <w:t>, kter</w:t>
      </w:r>
      <w:r w:rsidR="0082583B">
        <w:rPr>
          <w:rFonts w:hAnsi="Times New Roman" w:cs="Times New Roman"/>
        </w:rPr>
        <w:t>ý</w:t>
      </w:r>
      <w:r w:rsidR="00A44D99" w:rsidRPr="004541B1">
        <w:rPr>
          <w:rFonts w:hAnsi="Times New Roman" w:cs="Times New Roman"/>
        </w:rPr>
        <w:t xml:space="preserve"> vymezil zásady pro uskutečnění výzkumu s pracovníky organizace a možnost</w:t>
      </w:r>
      <w:r w:rsidR="0082583B">
        <w:rPr>
          <w:rFonts w:hAnsi="Times New Roman" w:cs="Times New Roman"/>
        </w:rPr>
        <w:t>i</w:t>
      </w:r>
      <w:r w:rsidR="00A44D99" w:rsidRPr="004541B1">
        <w:rPr>
          <w:rFonts w:hAnsi="Times New Roman" w:cs="Times New Roman"/>
        </w:rPr>
        <w:t xml:space="preserve"> provedení výzkumu v prostor</w:t>
      </w:r>
      <w:r w:rsidR="0082583B">
        <w:rPr>
          <w:rFonts w:hAnsi="Times New Roman" w:cs="Times New Roman"/>
        </w:rPr>
        <w:t>á</w:t>
      </w:r>
      <w:r w:rsidR="00A44D99" w:rsidRPr="004541B1">
        <w:rPr>
          <w:rFonts w:hAnsi="Times New Roman" w:cs="Times New Roman"/>
        </w:rPr>
        <w:t>ch </w:t>
      </w:r>
      <w:r w:rsidR="0082583B">
        <w:rPr>
          <w:rFonts w:hAnsi="Times New Roman" w:cs="Times New Roman"/>
        </w:rPr>
        <w:t>společnosti</w:t>
      </w:r>
      <w:r w:rsidR="00A44D99" w:rsidRPr="004541B1">
        <w:rPr>
          <w:rFonts w:hAnsi="Times New Roman" w:cs="Times New Roman"/>
        </w:rPr>
        <w:t xml:space="preserve">, </w:t>
      </w:r>
      <w:r w:rsidR="00ED2941">
        <w:rPr>
          <w:rFonts w:hAnsi="Times New Roman" w:cs="Times New Roman"/>
        </w:rPr>
        <w:t>a to i ve vztahu k</w:t>
      </w:r>
      <w:r w:rsidR="00A44D99" w:rsidRPr="004541B1">
        <w:rPr>
          <w:rFonts w:hAnsi="Times New Roman" w:cs="Times New Roman"/>
        </w:rPr>
        <w:t> bezpečnosti práce a zachování obvyklého fungování</w:t>
      </w:r>
      <w:r w:rsidR="007E7C09" w:rsidRPr="004541B1">
        <w:rPr>
          <w:rFonts w:hAnsi="Times New Roman" w:cs="Times New Roman"/>
        </w:rPr>
        <w:t xml:space="preserve"> činností daných pro konkrétní pracoviště</w:t>
      </w:r>
      <w:r w:rsidR="00A44D99" w:rsidRPr="004541B1">
        <w:rPr>
          <w:rFonts w:hAnsi="Times New Roman" w:cs="Times New Roman"/>
        </w:rPr>
        <w:t xml:space="preserve">.  </w:t>
      </w:r>
    </w:p>
    <w:p w14:paraId="404785A9" w14:textId="2B6F8657" w:rsidR="006141B9" w:rsidRDefault="006141B9" w:rsidP="006141B9">
      <w:pPr>
        <w:spacing w:before="0" w:after="0"/>
        <w:ind w:firstLine="567"/>
        <w:rPr>
          <w:rFonts w:hAnsi="Times New Roman" w:cs="Times New Roman"/>
        </w:rPr>
      </w:pPr>
    </w:p>
    <w:p w14:paraId="70818AC6" w14:textId="77777777" w:rsidR="006141B9" w:rsidRPr="004541B1" w:rsidRDefault="006141B9" w:rsidP="006141B9">
      <w:pPr>
        <w:spacing w:before="0" w:after="0"/>
        <w:ind w:firstLine="567"/>
        <w:rPr>
          <w:rFonts w:hAnsi="Times New Roman" w:cs="Times New Roman"/>
        </w:rPr>
      </w:pPr>
    </w:p>
    <w:p w14:paraId="624B7BDA" w14:textId="282711F1" w:rsidR="00967E71" w:rsidRPr="009E231F" w:rsidRDefault="00EF3279" w:rsidP="00061698">
      <w:pPr>
        <w:pStyle w:val="2NADPIS"/>
        <w:numPr>
          <w:ilvl w:val="0"/>
          <w:numId w:val="0"/>
        </w:numPr>
        <w:ind w:left="567" w:hanging="567"/>
      </w:pPr>
      <w:bookmarkStart w:id="269" w:name="_Toc69370056"/>
      <w:r>
        <w:t xml:space="preserve">4.3 </w:t>
      </w:r>
      <w:r w:rsidR="00967E71" w:rsidRPr="009E231F">
        <w:t>Realizace výzkumu</w:t>
      </w:r>
      <w:bookmarkEnd w:id="269"/>
    </w:p>
    <w:p w14:paraId="48E2EAE6" w14:textId="77777777" w:rsidR="00AF4337" w:rsidRDefault="003D4BBA" w:rsidP="00AF4337">
      <w:pPr>
        <w:spacing w:before="0" w:after="0"/>
        <w:ind w:firstLine="567"/>
        <w:rPr>
          <w:rFonts w:hAnsi="Times New Roman" w:cs="Times New Roman"/>
        </w:rPr>
      </w:pPr>
      <w:r w:rsidRPr="004541B1">
        <w:rPr>
          <w:rFonts w:hAnsi="Times New Roman" w:cs="Times New Roman"/>
        </w:rPr>
        <w:t xml:space="preserve">Výzkumné šetření probíhalo se zaměstnanci obchodně – výrobního oddělení české firmy </w:t>
      </w:r>
      <w:r w:rsidR="004C6AC6" w:rsidRPr="004541B1">
        <w:rPr>
          <w:rFonts w:hAnsi="Times New Roman" w:cs="Times New Roman"/>
        </w:rPr>
        <w:t xml:space="preserve">s třicetiletou působností na trhu. Volba výzkumného prostředí byla </w:t>
      </w:r>
      <w:r w:rsidR="00ED2941" w:rsidRPr="004541B1">
        <w:rPr>
          <w:rFonts w:hAnsi="Times New Roman" w:cs="Times New Roman"/>
        </w:rPr>
        <w:t xml:space="preserve">ze strany výzkumníka </w:t>
      </w:r>
      <w:r w:rsidR="004C6AC6" w:rsidRPr="004541B1">
        <w:rPr>
          <w:rFonts w:hAnsi="Times New Roman" w:cs="Times New Roman"/>
        </w:rPr>
        <w:t xml:space="preserve">záměrná, </w:t>
      </w:r>
      <w:r w:rsidR="00ED2941">
        <w:rPr>
          <w:rFonts w:hAnsi="Times New Roman" w:cs="Times New Roman"/>
        </w:rPr>
        <w:t xml:space="preserve">neboť mu </w:t>
      </w:r>
      <w:r w:rsidR="004C6AC6" w:rsidRPr="004541B1">
        <w:rPr>
          <w:rFonts w:hAnsi="Times New Roman" w:cs="Times New Roman"/>
        </w:rPr>
        <w:t xml:space="preserve">bylo </w:t>
      </w:r>
      <w:r w:rsidR="00ED2941" w:rsidRPr="004541B1">
        <w:rPr>
          <w:rFonts w:hAnsi="Times New Roman" w:cs="Times New Roman"/>
        </w:rPr>
        <w:t xml:space="preserve">známo </w:t>
      </w:r>
      <w:r w:rsidR="004C6AC6" w:rsidRPr="004541B1">
        <w:rPr>
          <w:rFonts w:hAnsi="Times New Roman" w:cs="Times New Roman"/>
        </w:rPr>
        <w:t xml:space="preserve">uvedené prostředí </w:t>
      </w:r>
      <w:r w:rsidR="00ED2941">
        <w:rPr>
          <w:rFonts w:hAnsi="Times New Roman" w:cs="Times New Roman"/>
        </w:rPr>
        <w:t>stejně</w:t>
      </w:r>
      <w:r w:rsidR="00ED2941" w:rsidRPr="004541B1">
        <w:rPr>
          <w:rFonts w:hAnsi="Times New Roman" w:cs="Times New Roman"/>
        </w:rPr>
        <w:t xml:space="preserve"> </w:t>
      </w:r>
      <w:r w:rsidR="004C6AC6" w:rsidRPr="004541B1">
        <w:rPr>
          <w:rFonts w:hAnsi="Times New Roman" w:cs="Times New Roman"/>
        </w:rPr>
        <w:t xml:space="preserve">jako i výskyt zkoumaného jevu. Panovaly zde </w:t>
      </w:r>
      <w:r w:rsidR="00ED2941">
        <w:rPr>
          <w:rFonts w:hAnsi="Times New Roman" w:cs="Times New Roman"/>
        </w:rPr>
        <w:t>však také</w:t>
      </w:r>
      <w:r w:rsidR="00ED2941" w:rsidRPr="004541B1">
        <w:rPr>
          <w:rFonts w:hAnsi="Times New Roman" w:cs="Times New Roman"/>
        </w:rPr>
        <w:t xml:space="preserve"> </w:t>
      </w:r>
      <w:r w:rsidR="004C6AC6" w:rsidRPr="004541B1">
        <w:rPr>
          <w:rFonts w:hAnsi="Times New Roman" w:cs="Times New Roman"/>
        </w:rPr>
        <w:t>obavy z postoje k</w:t>
      </w:r>
      <w:r w:rsidR="0072361C" w:rsidRPr="004541B1">
        <w:rPr>
          <w:rFonts w:hAnsi="Times New Roman" w:cs="Times New Roman"/>
        </w:rPr>
        <w:t> </w:t>
      </w:r>
      <w:r w:rsidR="004C6AC6" w:rsidRPr="004541B1">
        <w:rPr>
          <w:rFonts w:hAnsi="Times New Roman" w:cs="Times New Roman"/>
        </w:rPr>
        <w:t>výzkumu</w:t>
      </w:r>
      <w:r w:rsidR="0072361C" w:rsidRPr="004541B1">
        <w:rPr>
          <w:rFonts w:hAnsi="Times New Roman" w:cs="Times New Roman"/>
        </w:rPr>
        <w:t>,</w:t>
      </w:r>
      <w:r w:rsidR="004C6AC6" w:rsidRPr="004541B1">
        <w:rPr>
          <w:rFonts w:hAnsi="Times New Roman" w:cs="Times New Roman"/>
        </w:rPr>
        <w:t xml:space="preserve"> ze strany vedení organizace</w:t>
      </w:r>
      <w:r w:rsidR="00ED2941">
        <w:rPr>
          <w:rFonts w:hAnsi="Times New Roman" w:cs="Times New Roman"/>
        </w:rPr>
        <w:t>.</w:t>
      </w:r>
      <w:r w:rsidR="004C6AC6" w:rsidRPr="004541B1">
        <w:rPr>
          <w:rFonts w:hAnsi="Times New Roman" w:cs="Times New Roman"/>
        </w:rPr>
        <w:t xml:space="preserve"> </w:t>
      </w:r>
      <w:r w:rsidR="00ED2941">
        <w:rPr>
          <w:rFonts w:hAnsi="Times New Roman" w:cs="Times New Roman"/>
        </w:rPr>
        <w:t>Tyto</w:t>
      </w:r>
      <w:r w:rsidR="00ED2941" w:rsidRPr="004541B1">
        <w:rPr>
          <w:rFonts w:hAnsi="Times New Roman" w:cs="Times New Roman"/>
        </w:rPr>
        <w:t xml:space="preserve"> </w:t>
      </w:r>
      <w:r w:rsidR="0072361C" w:rsidRPr="004541B1">
        <w:rPr>
          <w:rFonts w:hAnsi="Times New Roman" w:cs="Times New Roman"/>
        </w:rPr>
        <w:t xml:space="preserve">obavy však </w:t>
      </w:r>
      <w:r w:rsidR="00ED2941">
        <w:rPr>
          <w:rFonts w:hAnsi="Times New Roman" w:cs="Times New Roman"/>
        </w:rPr>
        <w:t xml:space="preserve">po vyjasnění cílů, obsahu a procesu výzkumu </w:t>
      </w:r>
      <w:r w:rsidR="0072361C" w:rsidRPr="004541B1">
        <w:rPr>
          <w:rFonts w:hAnsi="Times New Roman" w:cs="Times New Roman"/>
        </w:rPr>
        <w:t>zůstal</w:t>
      </w:r>
      <w:r w:rsidR="00ED2941">
        <w:rPr>
          <w:rFonts w:hAnsi="Times New Roman" w:cs="Times New Roman"/>
        </w:rPr>
        <w:t>y</w:t>
      </w:r>
      <w:r w:rsidR="0072361C" w:rsidRPr="004541B1">
        <w:rPr>
          <w:rFonts w:hAnsi="Times New Roman" w:cs="Times New Roman"/>
        </w:rPr>
        <w:t xml:space="preserve"> nenaplněny</w:t>
      </w:r>
      <w:r w:rsidR="00ED2941" w:rsidRPr="00FE4238">
        <w:rPr>
          <w:rFonts w:hAnsi="Times New Roman" w:cs="Times New Roman"/>
        </w:rPr>
        <w:t>.</w:t>
      </w:r>
      <w:r w:rsidR="0072361C" w:rsidRPr="00FE4238">
        <w:rPr>
          <w:rFonts w:hAnsi="Times New Roman" w:cs="Times New Roman"/>
        </w:rPr>
        <w:t xml:space="preserve"> </w:t>
      </w:r>
      <w:r w:rsidR="00ED2941" w:rsidRPr="00FE4238">
        <w:rPr>
          <w:rFonts w:hAnsi="Times New Roman" w:cs="Times New Roman"/>
        </w:rPr>
        <w:t>P</w:t>
      </w:r>
      <w:r w:rsidR="0072361C" w:rsidRPr="00FE4238">
        <w:rPr>
          <w:rFonts w:hAnsi="Times New Roman" w:cs="Times New Roman"/>
        </w:rPr>
        <w:t xml:space="preserve">ro </w:t>
      </w:r>
      <w:r w:rsidR="00ED2941" w:rsidRPr="00FE4238">
        <w:rPr>
          <w:rFonts w:hAnsi="Times New Roman" w:cs="Times New Roman"/>
        </w:rPr>
        <w:t xml:space="preserve">výzkumníka bylo také </w:t>
      </w:r>
      <w:r w:rsidR="00C34A1F" w:rsidRPr="00FE4238">
        <w:rPr>
          <w:rFonts w:hAnsi="Times New Roman" w:cs="Times New Roman"/>
        </w:rPr>
        <w:t>výzvou</w:t>
      </w:r>
      <w:r w:rsidR="00326C60" w:rsidRPr="00FE4238">
        <w:rPr>
          <w:rFonts w:hAnsi="Times New Roman" w:cs="Times New Roman"/>
        </w:rPr>
        <w:t xml:space="preserve">, z důvodu vlastní role v organizaci, </w:t>
      </w:r>
      <w:r w:rsidR="0072361C" w:rsidRPr="00FE4238">
        <w:rPr>
          <w:rFonts w:hAnsi="Times New Roman" w:cs="Times New Roman"/>
        </w:rPr>
        <w:t>udržet</w:t>
      </w:r>
      <w:r w:rsidR="0091686C" w:rsidRPr="00FE4238">
        <w:rPr>
          <w:rFonts w:hAnsi="Times New Roman" w:cs="Times New Roman"/>
        </w:rPr>
        <w:t xml:space="preserve"> </w:t>
      </w:r>
      <w:r w:rsidR="00326C60" w:rsidRPr="00FE4238">
        <w:rPr>
          <w:rFonts w:hAnsi="Times New Roman" w:cs="Times New Roman"/>
        </w:rPr>
        <w:t>nestranný postoj</w:t>
      </w:r>
      <w:r w:rsidR="00FD1EE4" w:rsidRPr="00FE4238">
        <w:rPr>
          <w:rFonts w:hAnsi="Times New Roman" w:cs="Times New Roman"/>
        </w:rPr>
        <w:t xml:space="preserve"> </w:t>
      </w:r>
      <w:r w:rsidR="0091686C" w:rsidRPr="00FE4238">
        <w:rPr>
          <w:rFonts w:hAnsi="Times New Roman" w:cs="Times New Roman"/>
        </w:rPr>
        <w:t xml:space="preserve">k respondentům, </w:t>
      </w:r>
      <w:r w:rsidR="00326C60" w:rsidRPr="00FE4238">
        <w:rPr>
          <w:rFonts w:hAnsi="Times New Roman" w:cs="Times New Roman"/>
        </w:rPr>
        <w:t xml:space="preserve">k vnímání popisu </w:t>
      </w:r>
      <w:r w:rsidR="0091686C" w:rsidRPr="00FE4238">
        <w:rPr>
          <w:rFonts w:hAnsi="Times New Roman" w:cs="Times New Roman"/>
        </w:rPr>
        <w:lastRenderedPageBreak/>
        <w:t>učební</w:t>
      </w:r>
      <w:r w:rsidR="00326C60" w:rsidRPr="00FE4238">
        <w:rPr>
          <w:rFonts w:hAnsi="Times New Roman" w:cs="Times New Roman"/>
        </w:rPr>
        <w:t>ch</w:t>
      </w:r>
      <w:r w:rsidR="0091686C" w:rsidRPr="00FE4238">
        <w:rPr>
          <w:rFonts w:hAnsi="Times New Roman" w:cs="Times New Roman"/>
        </w:rPr>
        <w:t xml:space="preserve"> situací</w:t>
      </w:r>
      <w:r w:rsidR="00326C60" w:rsidRPr="00FE4238">
        <w:rPr>
          <w:rFonts w:hAnsi="Times New Roman" w:cs="Times New Roman"/>
        </w:rPr>
        <w:t xml:space="preserve"> a</w:t>
      </w:r>
      <w:r w:rsidR="0091686C" w:rsidRPr="00FE4238">
        <w:rPr>
          <w:rFonts w:hAnsi="Times New Roman" w:cs="Times New Roman"/>
        </w:rPr>
        <w:t xml:space="preserve"> </w:t>
      </w:r>
      <w:r w:rsidR="00326C60" w:rsidRPr="00FE4238">
        <w:rPr>
          <w:rFonts w:hAnsi="Times New Roman" w:cs="Times New Roman"/>
        </w:rPr>
        <w:t xml:space="preserve">k </w:t>
      </w:r>
      <w:r w:rsidR="0091686C" w:rsidRPr="00FE4238">
        <w:rPr>
          <w:rFonts w:hAnsi="Times New Roman" w:cs="Times New Roman"/>
        </w:rPr>
        <w:t xml:space="preserve">udržení role trpělivého tazatele a vnímavého posluchače. Navzdory </w:t>
      </w:r>
      <w:r w:rsidR="00C34A1F" w:rsidRPr="00FE4238">
        <w:rPr>
          <w:rFonts w:hAnsi="Times New Roman" w:cs="Times New Roman"/>
        </w:rPr>
        <w:t xml:space="preserve">výše </w:t>
      </w:r>
      <w:r w:rsidR="0091686C" w:rsidRPr="00FE4238">
        <w:rPr>
          <w:rFonts w:hAnsi="Times New Roman" w:cs="Times New Roman"/>
        </w:rPr>
        <w:t xml:space="preserve">zmíněným pochybám se </w:t>
      </w:r>
      <w:r w:rsidR="00C34A1F" w:rsidRPr="00FE4238">
        <w:rPr>
          <w:rFonts w:hAnsi="Times New Roman" w:cs="Times New Roman"/>
        </w:rPr>
        <w:t xml:space="preserve">výzkumník </w:t>
      </w:r>
      <w:r w:rsidR="0091686C" w:rsidRPr="00FE4238">
        <w:rPr>
          <w:rFonts w:hAnsi="Times New Roman" w:cs="Times New Roman"/>
        </w:rPr>
        <w:t xml:space="preserve">domnívá, že znalost prostředí a respondentů </w:t>
      </w:r>
      <w:r w:rsidR="00C34A1F" w:rsidRPr="00FE4238">
        <w:rPr>
          <w:rFonts w:hAnsi="Times New Roman" w:cs="Times New Roman"/>
        </w:rPr>
        <w:t xml:space="preserve">byla zároveň přínosem, protože </w:t>
      </w:r>
      <w:r w:rsidR="0091686C" w:rsidRPr="00FE4238">
        <w:rPr>
          <w:rFonts w:hAnsi="Times New Roman" w:cs="Times New Roman"/>
        </w:rPr>
        <w:t>vedla k celistvému porozumění zkoumaného jevu.</w:t>
      </w:r>
    </w:p>
    <w:p w14:paraId="58B6D5EE" w14:textId="7939F794" w:rsidR="00AF4337" w:rsidRDefault="00B90456" w:rsidP="00AF4337">
      <w:pPr>
        <w:spacing w:before="0" w:after="0"/>
        <w:ind w:firstLine="0"/>
        <w:rPr>
          <w:rFonts w:hAnsi="Times New Roman" w:cs="Times New Roman"/>
        </w:rPr>
      </w:pPr>
      <w:r w:rsidRPr="004541B1">
        <w:rPr>
          <w:rFonts w:hAnsi="Times New Roman" w:cs="Times New Roman"/>
        </w:rPr>
        <w:t xml:space="preserve"> </w:t>
      </w:r>
      <w:r w:rsidR="00AF4337">
        <w:rPr>
          <w:rFonts w:hAnsi="Times New Roman" w:cs="Times New Roman"/>
        </w:rPr>
        <w:tab/>
      </w:r>
      <w:r w:rsidRPr="004541B1">
        <w:rPr>
          <w:rFonts w:hAnsi="Times New Roman" w:cs="Times New Roman"/>
        </w:rPr>
        <w:t>Na základě souhlasu</w:t>
      </w:r>
      <w:r w:rsidR="008C1D0B" w:rsidRPr="004541B1">
        <w:rPr>
          <w:rFonts w:hAnsi="Times New Roman" w:cs="Times New Roman"/>
        </w:rPr>
        <w:t xml:space="preserve"> organizace</w:t>
      </w:r>
      <w:r w:rsidRPr="004541B1">
        <w:rPr>
          <w:rFonts w:hAnsi="Times New Roman" w:cs="Times New Roman"/>
        </w:rPr>
        <w:t xml:space="preserve"> s</w:t>
      </w:r>
      <w:r w:rsidR="008C1D0B" w:rsidRPr="004541B1">
        <w:rPr>
          <w:rFonts w:hAnsi="Times New Roman" w:cs="Times New Roman"/>
        </w:rPr>
        <w:t> </w:t>
      </w:r>
      <w:r w:rsidRPr="004541B1">
        <w:rPr>
          <w:rFonts w:hAnsi="Times New Roman" w:cs="Times New Roman"/>
        </w:rPr>
        <w:t>výzkumem</w:t>
      </w:r>
      <w:r w:rsidR="008C1D0B" w:rsidRPr="004541B1">
        <w:rPr>
          <w:rFonts w:hAnsi="Times New Roman" w:cs="Times New Roman"/>
        </w:rPr>
        <w:t xml:space="preserve"> </w:t>
      </w:r>
      <w:r w:rsidR="00C34A1F">
        <w:rPr>
          <w:rFonts w:hAnsi="Times New Roman" w:cs="Times New Roman"/>
        </w:rPr>
        <w:t>proběhlo</w:t>
      </w:r>
      <w:r w:rsidR="008C1D0B" w:rsidRPr="004541B1">
        <w:rPr>
          <w:rFonts w:hAnsi="Times New Roman" w:cs="Times New Roman"/>
        </w:rPr>
        <w:t xml:space="preserve"> seznámení </w:t>
      </w:r>
      <w:r w:rsidR="00C34A1F">
        <w:rPr>
          <w:rFonts w:hAnsi="Times New Roman" w:cs="Times New Roman"/>
        </w:rPr>
        <w:t xml:space="preserve">participantů </w:t>
      </w:r>
      <w:r w:rsidR="008C1D0B" w:rsidRPr="004541B1">
        <w:rPr>
          <w:rFonts w:hAnsi="Times New Roman" w:cs="Times New Roman"/>
        </w:rPr>
        <w:t>s účelem výzkumu, metod</w:t>
      </w:r>
      <w:r w:rsidR="00C34A1F">
        <w:rPr>
          <w:rFonts w:hAnsi="Times New Roman" w:cs="Times New Roman"/>
        </w:rPr>
        <w:t>ou</w:t>
      </w:r>
      <w:r w:rsidR="008C1D0B" w:rsidRPr="004541B1">
        <w:rPr>
          <w:rFonts w:hAnsi="Times New Roman" w:cs="Times New Roman"/>
        </w:rPr>
        <w:t xml:space="preserve"> sběru dat</w:t>
      </w:r>
      <w:r w:rsidR="00C34A1F">
        <w:rPr>
          <w:rFonts w:hAnsi="Times New Roman" w:cs="Times New Roman"/>
        </w:rPr>
        <w:t xml:space="preserve">, </w:t>
      </w:r>
      <w:r w:rsidR="008C1D0B" w:rsidRPr="004541B1">
        <w:rPr>
          <w:rFonts w:hAnsi="Times New Roman" w:cs="Times New Roman"/>
        </w:rPr>
        <w:t>etikou výzkumu</w:t>
      </w:r>
      <w:r w:rsidR="00F71EC1">
        <w:rPr>
          <w:rFonts w:hAnsi="Times New Roman" w:cs="Times New Roman"/>
        </w:rPr>
        <w:t xml:space="preserve">, </w:t>
      </w:r>
      <w:r w:rsidR="00C34A1F">
        <w:rPr>
          <w:rFonts w:hAnsi="Times New Roman" w:cs="Times New Roman"/>
        </w:rPr>
        <w:t>lokalitou a časem</w:t>
      </w:r>
      <w:r w:rsidR="008C1D0B" w:rsidRPr="004541B1">
        <w:rPr>
          <w:rFonts w:hAnsi="Times New Roman" w:cs="Times New Roman"/>
        </w:rPr>
        <w:t xml:space="preserve"> rozhovor</w:t>
      </w:r>
      <w:r w:rsidR="00C34A1F">
        <w:rPr>
          <w:rFonts w:hAnsi="Times New Roman" w:cs="Times New Roman"/>
        </w:rPr>
        <w:t>u</w:t>
      </w:r>
      <w:r w:rsidR="008C1D0B" w:rsidRPr="004541B1">
        <w:rPr>
          <w:rFonts w:hAnsi="Times New Roman" w:cs="Times New Roman"/>
        </w:rPr>
        <w:t>. Realizace výzkumu nebyla jednoduchá z důvodu pracovního vytížení jednotlivých participantů</w:t>
      </w:r>
      <w:r w:rsidR="00C34A1F">
        <w:rPr>
          <w:rFonts w:hAnsi="Times New Roman" w:cs="Times New Roman"/>
        </w:rPr>
        <w:t>.</w:t>
      </w:r>
      <w:r w:rsidR="008C1D0B" w:rsidRPr="004541B1">
        <w:rPr>
          <w:rFonts w:hAnsi="Times New Roman" w:cs="Times New Roman"/>
        </w:rPr>
        <w:t xml:space="preserve"> </w:t>
      </w:r>
      <w:r w:rsidR="00C34A1F">
        <w:rPr>
          <w:rFonts w:hAnsi="Times New Roman" w:cs="Times New Roman"/>
        </w:rPr>
        <w:t xml:space="preserve">Proběhla však </w:t>
      </w:r>
      <w:r w:rsidR="00C34A1F" w:rsidRPr="004541B1">
        <w:rPr>
          <w:rFonts w:hAnsi="Times New Roman" w:cs="Times New Roman"/>
        </w:rPr>
        <w:t xml:space="preserve">za dodržení pravidel odsouhlasených se schvalovatelem realizace výzkumu v organizaci </w:t>
      </w:r>
      <w:r w:rsidR="00C34A1F">
        <w:rPr>
          <w:rFonts w:hAnsi="Times New Roman" w:cs="Times New Roman"/>
        </w:rPr>
        <w:t>a v souladu s cíli výzkumu. O</w:t>
      </w:r>
      <w:r w:rsidR="008C1D0B" w:rsidRPr="004541B1">
        <w:rPr>
          <w:rFonts w:hAnsi="Times New Roman" w:cs="Times New Roman"/>
        </w:rPr>
        <w:t xml:space="preserve">perativní změny </w:t>
      </w:r>
      <w:r w:rsidR="00C34A1F">
        <w:rPr>
          <w:rFonts w:hAnsi="Times New Roman" w:cs="Times New Roman"/>
        </w:rPr>
        <w:t xml:space="preserve">v </w:t>
      </w:r>
      <w:r w:rsidR="008C1D0B" w:rsidRPr="004541B1">
        <w:rPr>
          <w:rFonts w:hAnsi="Times New Roman" w:cs="Times New Roman"/>
        </w:rPr>
        <w:t>čas</w:t>
      </w:r>
      <w:r w:rsidR="00C34A1F">
        <w:rPr>
          <w:rFonts w:hAnsi="Times New Roman" w:cs="Times New Roman"/>
        </w:rPr>
        <w:t>e</w:t>
      </w:r>
      <w:r w:rsidR="008C1D0B" w:rsidRPr="004541B1">
        <w:rPr>
          <w:rFonts w:hAnsi="Times New Roman" w:cs="Times New Roman"/>
        </w:rPr>
        <w:t xml:space="preserve"> i míst</w:t>
      </w:r>
      <w:r w:rsidR="00C34A1F">
        <w:rPr>
          <w:rFonts w:hAnsi="Times New Roman" w:cs="Times New Roman"/>
        </w:rPr>
        <w:t>ě</w:t>
      </w:r>
      <w:r w:rsidR="008C1D0B" w:rsidRPr="004541B1">
        <w:rPr>
          <w:rFonts w:hAnsi="Times New Roman" w:cs="Times New Roman"/>
        </w:rPr>
        <w:t xml:space="preserve"> prováděných rozhovorů</w:t>
      </w:r>
      <w:r w:rsidR="00C34A1F">
        <w:rPr>
          <w:rFonts w:hAnsi="Times New Roman" w:cs="Times New Roman"/>
        </w:rPr>
        <w:t xml:space="preserve"> neměly na výsledek výzkumu vliv.</w:t>
      </w:r>
      <w:r w:rsidR="00CC0DC3" w:rsidRPr="004541B1">
        <w:rPr>
          <w:rFonts w:hAnsi="Times New Roman" w:cs="Times New Roman"/>
        </w:rPr>
        <w:t xml:space="preserve"> Snahou bylo uskutečnit rozhovor</w:t>
      </w:r>
      <w:r w:rsidR="00E64282" w:rsidRPr="004541B1">
        <w:rPr>
          <w:rFonts w:hAnsi="Times New Roman" w:cs="Times New Roman"/>
        </w:rPr>
        <w:t>y</w:t>
      </w:r>
      <w:r w:rsidR="00CC0DC3" w:rsidRPr="004541B1">
        <w:rPr>
          <w:rFonts w:hAnsi="Times New Roman" w:cs="Times New Roman"/>
        </w:rPr>
        <w:t xml:space="preserve"> v</w:t>
      </w:r>
      <w:r w:rsidR="00E64282" w:rsidRPr="004541B1">
        <w:rPr>
          <w:rFonts w:hAnsi="Times New Roman" w:cs="Times New Roman"/>
        </w:rPr>
        <w:t xml:space="preserve"> místech mimo přímé pracovní prostředí participantů, například v prostoru jednací místnosti, z důvodu </w:t>
      </w:r>
      <w:r w:rsidR="007E7C09" w:rsidRPr="004541B1">
        <w:rPr>
          <w:rFonts w:hAnsi="Times New Roman" w:cs="Times New Roman"/>
        </w:rPr>
        <w:t xml:space="preserve">zachování průběhu činností ostatních pracovníků, bezpečnosti práce i </w:t>
      </w:r>
      <w:r w:rsidR="00E64282" w:rsidRPr="004541B1">
        <w:rPr>
          <w:rFonts w:hAnsi="Times New Roman" w:cs="Times New Roman"/>
        </w:rPr>
        <w:t xml:space="preserve">eliminace rušivých faktorů v průběhu výzkumu. </w:t>
      </w:r>
    </w:p>
    <w:p w14:paraId="04DB37DC" w14:textId="445A568A" w:rsidR="00DB19C3" w:rsidRPr="004541B1" w:rsidRDefault="00256E54" w:rsidP="00AF4337">
      <w:pPr>
        <w:spacing w:before="0" w:after="0"/>
        <w:ind w:firstLine="567"/>
        <w:rPr>
          <w:rFonts w:hAnsi="Times New Roman" w:cs="Times New Roman"/>
        </w:rPr>
      </w:pPr>
      <w:r w:rsidRPr="004541B1">
        <w:rPr>
          <w:rFonts w:hAnsi="Times New Roman" w:cs="Times New Roman"/>
        </w:rPr>
        <w:t>Rozhovory</w:t>
      </w:r>
      <w:r w:rsidR="00033FA3" w:rsidRPr="004541B1">
        <w:rPr>
          <w:rFonts w:hAnsi="Times New Roman" w:cs="Times New Roman"/>
        </w:rPr>
        <w:t xml:space="preserve"> </w:t>
      </w:r>
      <w:r w:rsidR="00BE1D27" w:rsidRPr="004541B1">
        <w:rPr>
          <w:rFonts w:hAnsi="Times New Roman" w:cs="Times New Roman"/>
        </w:rPr>
        <w:t>se uskutečnil</w:t>
      </w:r>
      <w:r w:rsidR="00C240A0">
        <w:rPr>
          <w:rFonts w:hAnsi="Times New Roman" w:cs="Times New Roman"/>
        </w:rPr>
        <w:t>y</w:t>
      </w:r>
      <w:r w:rsidR="00BE1D27" w:rsidRPr="004541B1">
        <w:rPr>
          <w:rFonts w:hAnsi="Times New Roman" w:cs="Times New Roman"/>
        </w:rPr>
        <w:t xml:space="preserve"> v období od listopadu 2020 až února 2021, </w:t>
      </w:r>
      <w:r w:rsidRPr="004541B1">
        <w:rPr>
          <w:rFonts w:hAnsi="Times New Roman" w:cs="Times New Roman"/>
        </w:rPr>
        <w:t>byly vedeny individuálně a jednotliví participanti byli před zahájením samotného výzkumu opětovně u</w:t>
      </w:r>
      <w:r w:rsidR="0025262F" w:rsidRPr="004541B1">
        <w:rPr>
          <w:rFonts w:hAnsi="Times New Roman" w:cs="Times New Roman"/>
        </w:rPr>
        <w:t xml:space="preserve">bezpečeni </w:t>
      </w:r>
      <w:r w:rsidRPr="004541B1">
        <w:rPr>
          <w:rFonts w:hAnsi="Times New Roman" w:cs="Times New Roman"/>
        </w:rPr>
        <w:t xml:space="preserve">o </w:t>
      </w:r>
      <w:r w:rsidR="0025262F" w:rsidRPr="004541B1">
        <w:rPr>
          <w:rFonts w:hAnsi="Times New Roman" w:cs="Times New Roman"/>
        </w:rPr>
        <w:t xml:space="preserve">anonymním zpracování </w:t>
      </w:r>
      <w:r w:rsidRPr="004541B1">
        <w:rPr>
          <w:rFonts w:hAnsi="Times New Roman" w:cs="Times New Roman"/>
        </w:rPr>
        <w:t xml:space="preserve">výzkumu, seznámeni se záměrem výzkumného šetření a metodou sběru dat. </w:t>
      </w:r>
      <w:r w:rsidR="00192CD5" w:rsidRPr="004541B1">
        <w:rPr>
          <w:rFonts w:hAnsi="Times New Roman" w:cs="Times New Roman"/>
        </w:rPr>
        <w:t xml:space="preserve">Dále bylo participantům výzkumu sděleno, že bude-li některá z otázek nepříjemná, nemusí ji zodpovídat, ani objasňovat důvod svého nesouhlasu k odpovědi na položenou otázku. Taktéž byli </w:t>
      </w:r>
      <w:r w:rsidR="00C240A0">
        <w:rPr>
          <w:rFonts w:hAnsi="Times New Roman" w:cs="Times New Roman"/>
        </w:rPr>
        <w:t xml:space="preserve">participanti </w:t>
      </w:r>
      <w:r w:rsidR="00192CD5" w:rsidRPr="004541B1">
        <w:rPr>
          <w:rFonts w:hAnsi="Times New Roman" w:cs="Times New Roman"/>
        </w:rPr>
        <w:t>obeznámeni s možností ukončení a odstoupení od výzkumného šetření kdykoli v průběhu výzkum</w:t>
      </w:r>
      <w:r w:rsidR="00C240A0">
        <w:rPr>
          <w:rFonts w:hAnsi="Times New Roman" w:cs="Times New Roman"/>
        </w:rPr>
        <w:t>ného rozhovoru</w:t>
      </w:r>
      <w:r w:rsidR="00192CD5" w:rsidRPr="004541B1">
        <w:rPr>
          <w:rFonts w:hAnsi="Times New Roman" w:cs="Times New Roman"/>
        </w:rPr>
        <w:t>.</w:t>
      </w:r>
      <w:r w:rsidR="00E64282" w:rsidRPr="004541B1">
        <w:rPr>
          <w:rFonts w:hAnsi="Times New Roman" w:cs="Times New Roman"/>
        </w:rPr>
        <w:t xml:space="preserve"> Ve dvou případech se nepodařilo uskutečnit nerušený průběh rozhovoru, </w:t>
      </w:r>
      <w:r w:rsidR="00C240A0">
        <w:rPr>
          <w:rFonts w:hAnsi="Times New Roman" w:cs="Times New Roman"/>
        </w:rPr>
        <w:t xml:space="preserve">neboť do něho </w:t>
      </w:r>
      <w:r w:rsidR="00E64282" w:rsidRPr="004541B1">
        <w:rPr>
          <w:rFonts w:hAnsi="Times New Roman" w:cs="Times New Roman"/>
        </w:rPr>
        <w:t>vstoupily bezodkladné pracovní záležitosti</w:t>
      </w:r>
      <w:r w:rsidR="00413322">
        <w:rPr>
          <w:rFonts w:hAnsi="Times New Roman" w:cs="Times New Roman"/>
        </w:rPr>
        <w:t xml:space="preserve">. Jelikož se nejednalo o složité a časově náročné záležitosti, byly </w:t>
      </w:r>
      <w:r w:rsidR="00027E54">
        <w:rPr>
          <w:rFonts w:hAnsi="Times New Roman" w:cs="Times New Roman"/>
        </w:rPr>
        <w:t xml:space="preserve">ze strany </w:t>
      </w:r>
      <w:r w:rsidR="00413322">
        <w:rPr>
          <w:rFonts w:hAnsi="Times New Roman" w:cs="Times New Roman"/>
        </w:rPr>
        <w:t>participant</w:t>
      </w:r>
      <w:r w:rsidR="00027E54">
        <w:rPr>
          <w:rFonts w:hAnsi="Times New Roman" w:cs="Times New Roman"/>
        </w:rPr>
        <w:t>ů</w:t>
      </w:r>
      <w:r w:rsidR="00413322">
        <w:rPr>
          <w:rFonts w:hAnsi="Times New Roman" w:cs="Times New Roman"/>
        </w:rPr>
        <w:t xml:space="preserve"> vyřešeny. Rozhovory pokračoval</w:t>
      </w:r>
      <w:r w:rsidR="00027E54">
        <w:rPr>
          <w:rFonts w:hAnsi="Times New Roman" w:cs="Times New Roman"/>
        </w:rPr>
        <w:t>y</w:t>
      </w:r>
      <w:r w:rsidR="00413322">
        <w:rPr>
          <w:rFonts w:hAnsi="Times New Roman" w:cs="Times New Roman"/>
        </w:rPr>
        <w:t xml:space="preserve"> po krátké časové přestávce dále, což nemělo </w:t>
      </w:r>
      <w:r w:rsidR="00027E54">
        <w:rPr>
          <w:rFonts w:hAnsi="Times New Roman" w:cs="Times New Roman"/>
        </w:rPr>
        <w:t>negativní</w:t>
      </w:r>
      <w:r w:rsidR="00413322">
        <w:rPr>
          <w:rFonts w:hAnsi="Times New Roman" w:cs="Times New Roman"/>
        </w:rPr>
        <w:t xml:space="preserve"> vliv na prováděný výzkum</w:t>
      </w:r>
      <w:r w:rsidR="00E64282" w:rsidRPr="004541B1">
        <w:rPr>
          <w:rFonts w:hAnsi="Times New Roman" w:cs="Times New Roman"/>
        </w:rPr>
        <w:t>.</w:t>
      </w:r>
    </w:p>
    <w:p w14:paraId="68FAA858" w14:textId="3A7399C8" w:rsidR="00964FA1" w:rsidRDefault="00DB19C3" w:rsidP="00AF4337">
      <w:pPr>
        <w:spacing w:before="0" w:after="0"/>
        <w:ind w:firstLine="567"/>
        <w:rPr>
          <w:rFonts w:hAnsi="Times New Roman" w:cs="Times New Roman"/>
          <w:color w:val="212529"/>
          <w:shd w:val="clear" w:color="auto" w:fill="FFFFFF"/>
        </w:rPr>
      </w:pPr>
      <w:r w:rsidRPr="004541B1">
        <w:rPr>
          <w:rFonts w:hAnsi="Times New Roman" w:cs="Times New Roman"/>
        </w:rPr>
        <w:t xml:space="preserve">Hlavním zdrojem dat pro výzkum </w:t>
      </w:r>
      <w:r w:rsidR="00C240A0">
        <w:rPr>
          <w:rFonts w:hAnsi="Times New Roman" w:cs="Times New Roman"/>
        </w:rPr>
        <w:t>bylo</w:t>
      </w:r>
      <w:r w:rsidRPr="004541B1">
        <w:rPr>
          <w:rFonts w:hAnsi="Times New Roman" w:cs="Times New Roman"/>
        </w:rPr>
        <w:t xml:space="preserve"> šest </w:t>
      </w:r>
      <w:r w:rsidR="00601314" w:rsidRPr="004541B1">
        <w:rPr>
          <w:rFonts w:hAnsi="Times New Roman" w:cs="Times New Roman"/>
        </w:rPr>
        <w:t>polostrukturovaných</w:t>
      </w:r>
      <w:r w:rsidRPr="004541B1">
        <w:rPr>
          <w:rFonts w:hAnsi="Times New Roman" w:cs="Times New Roman"/>
        </w:rPr>
        <w:t xml:space="preserve"> rozhovorů</w:t>
      </w:r>
      <w:r w:rsidR="00033FA3" w:rsidRPr="004541B1">
        <w:rPr>
          <w:rFonts w:hAnsi="Times New Roman" w:cs="Times New Roman"/>
        </w:rPr>
        <w:t xml:space="preserve"> s připraveným souborem základních a doplňujících otázek. Rozhovory</w:t>
      </w:r>
      <w:r w:rsidRPr="004541B1">
        <w:rPr>
          <w:rFonts w:hAnsi="Times New Roman" w:cs="Times New Roman"/>
        </w:rPr>
        <w:t xml:space="preserve"> byly vedeny jednotlivě</w:t>
      </w:r>
      <w:r w:rsidR="002521CC" w:rsidRPr="004541B1">
        <w:rPr>
          <w:rFonts w:hAnsi="Times New Roman" w:cs="Times New Roman"/>
        </w:rPr>
        <w:t xml:space="preserve"> v podobě </w:t>
      </w:r>
      <w:r w:rsidR="00033FA3" w:rsidRPr="004541B1">
        <w:rPr>
          <w:rFonts w:hAnsi="Times New Roman" w:cs="Times New Roman"/>
        </w:rPr>
        <w:t xml:space="preserve">tematického </w:t>
      </w:r>
      <w:r w:rsidR="002521CC" w:rsidRPr="004541B1">
        <w:rPr>
          <w:rFonts w:hAnsi="Times New Roman" w:cs="Times New Roman"/>
        </w:rPr>
        <w:t>dialogu</w:t>
      </w:r>
      <w:r w:rsidR="00033FA3" w:rsidRPr="004541B1">
        <w:rPr>
          <w:rFonts w:hAnsi="Times New Roman" w:cs="Times New Roman"/>
        </w:rPr>
        <w:t xml:space="preserve"> </w:t>
      </w:r>
      <w:r w:rsidR="00183252" w:rsidRPr="004541B1">
        <w:rPr>
          <w:rFonts w:hAnsi="Times New Roman" w:cs="Times New Roman"/>
        </w:rPr>
        <w:t>bez předem striktně stanoveného pořadí vznášených otázek</w:t>
      </w:r>
      <w:r w:rsidRPr="004541B1">
        <w:rPr>
          <w:rFonts w:hAnsi="Times New Roman" w:cs="Times New Roman"/>
        </w:rPr>
        <w:t xml:space="preserve">. </w:t>
      </w:r>
      <w:r w:rsidR="00DD6D16" w:rsidRPr="004541B1">
        <w:rPr>
          <w:rFonts w:hAnsi="Times New Roman" w:cs="Times New Roman"/>
        </w:rPr>
        <w:t xml:space="preserve">Při zahájení rozhovoru došlo k </w:t>
      </w:r>
      <w:r w:rsidR="00DD6D16" w:rsidRPr="004541B1">
        <w:rPr>
          <w:rFonts w:hAnsi="Times New Roman" w:cs="Times New Roman"/>
          <w:color w:val="292929"/>
          <w:spacing w:val="-1"/>
          <w:shd w:val="clear" w:color="auto" w:fill="FFFFFF"/>
        </w:rPr>
        <w:t>nástinu postupu rozhovoru, seznámení s časovou náročností a následně k</w:t>
      </w:r>
      <w:r w:rsidR="00C240A0">
        <w:rPr>
          <w:rFonts w:hAnsi="Times New Roman" w:cs="Times New Roman"/>
          <w:color w:val="292929"/>
          <w:spacing w:val="-1"/>
          <w:shd w:val="clear" w:color="auto" w:fill="FFFFFF"/>
        </w:rPr>
        <w:t>e</w:t>
      </w:r>
      <w:r w:rsidR="00DD6D16" w:rsidRPr="004541B1">
        <w:rPr>
          <w:rFonts w:hAnsi="Times New Roman" w:cs="Times New Roman"/>
          <w:color w:val="292929"/>
          <w:spacing w:val="-1"/>
          <w:shd w:val="clear" w:color="auto" w:fill="FFFFFF"/>
        </w:rPr>
        <w:t xml:space="preserve"> zjišťování základních údajů o participantovi. Po úvodní části</w:t>
      </w:r>
      <w:r w:rsidRPr="004541B1">
        <w:rPr>
          <w:rFonts w:hAnsi="Times New Roman" w:cs="Times New Roman"/>
        </w:rPr>
        <w:t xml:space="preserve"> rozhovoru byl</w:t>
      </w:r>
      <w:r w:rsidR="00C240A0">
        <w:rPr>
          <w:rFonts w:hAnsi="Times New Roman" w:cs="Times New Roman"/>
        </w:rPr>
        <w:t>y</w:t>
      </w:r>
      <w:r w:rsidRPr="004541B1">
        <w:rPr>
          <w:rFonts w:hAnsi="Times New Roman" w:cs="Times New Roman"/>
        </w:rPr>
        <w:t xml:space="preserve"> pokládány otázky, které se t</w:t>
      </w:r>
      <w:r w:rsidR="002521CC" w:rsidRPr="004541B1">
        <w:rPr>
          <w:rFonts w:hAnsi="Times New Roman" w:cs="Times New Roman"/>
        </w:rPr>
        <w:t>e</w:t>
      </w:r>
      <w:r w:rsidRPr="004541B1">
        <w:rPr>
          <w:rFonts w:hAnsi="Times New Roman" w:cs="Times New Roman"/>
        </w:rPr>
        <w:t>maticky zaměř</w:t>
      </w:r>
      <w:r w:rsidR="00033FA3" w:rsidRPr="004541B1">
        <w:rPr>
          <w:rFonts w:hAnsi="Times New Roman" w:cs="Times New Roman"/>
        </w:rPr>
        <w:t>oval</w:t>
      </w:r>
      <w:r w:rsidR="00C240A0">
        <w:rPr>
          <w:rFonts w:hAnsi="Times New Roman" w:cs="Times New Roman"/>
        </w:rPr>
        <w:t>y</w:t>
      </w:r>
      <w:r w:rsidRPr="004541B1">
        <w:rPr>
          <w:rFonts w:hAnsi="Times New Roman" w:cs="Times New Roman"/>
        </w:rPr>
        <w:t xml:space="preserve"> na </w:t>
      </w:r>
      <w:r w:rsidR="00C240A0">
        <w:rPr>
          <w:rFonts w:hAnsi="Times New Roman" w:cs="Times New Roman"/>
        </w:rPr>
        <w:t xml:space="preserve">základní </w:t>
      </w:r>
      <w:r w:rsidRPr="004541B1">
        <w:rPr>
          <w:rFonts w:hAnsi="Times New Roman" w:cs="Times New Roman"/>
        </w:rPr>
        <w:t>obsah výzkum</w:t>
      </w:r>
      <w:r w:rsidR="00033FA3" w:rsidRPr="004541B1">
        <w:rPr>
          <w:rFonts w:hAnsi="Times New Roman" w:cs="Times New Roman"/>
        </w:rPr>
        <w:t>u</w:t>
      </w:r>
      <w:r w:rsidRPr="004541B1">
        <w:rPr>
          <w:rFonts w:hAnsi="Times New Roman" w:cs="Times New Roman"/>
        </w:rPr>
        <w:t xml:space="preserve"> a </w:t>
      </w:r>
      <w:r w:rsidR="00033FA3" w:rsidRPr="004541B1">
        <w:rPr>
          <w:rFonts w:hAnsi="Times New Roman" w:cs="Times New Roman"/>
        </w:rPr>
        <w:t xml:space="preserve">na </w:t>
      </w:r>
      <w:r w:rsidR="00C240A0">
        <w:rPr>
          <w:rFonts w:hAnsi="Times New Roman" w:cs="Times New Roman"/>
        </w:rPr>
        <w:t>oblasti</w:t>
      </w:r>
      <w:r w:rsidR="00033FA3" w:rsidRPr="004541B1">
        <w:rPr>
          <w:rFonts w:hAnsi="Times New Roman" w:cs="Times New Roman"/>
        </w:rPr>
        <w:t xml:space="preserve">, </w:t>
      </w:r>
      <w:r w:rsidRPr="004541B1">
        <w:rPr>
          <w:rFonts w:hAnsi="Times New Roman" w:cs="Times New Roman"/>
        </w:rPr>
        <w:t>které tvoří</w:t>
      </w:r>
      <w:r w:rsidR="00F71EC1">
        <w:rPr>
          <w:rFonts w:hAnsi="Times New Roman" w:cs="Times New Roman"/>
        </w:rPr>
        <w:t>,</w:t>
      </w:r>
      <w:r w:rsidRPr="004541B1">
        <w:rPr>
          <w:rFonts w:hAnsi="Times New Roman" w:cs="Times New Roman"/>
        </w:rPr>
        <w:t xml:space="preserve"> objasňují </w:t>
      </w:r>
      <w:r w:rsidR="00C240A0">
        <w:rPr>
          <w:rFonts w:hAnsi="Times New Roman" w:cs="Times New Roman"/>
        </w:rPr>
        <w:t>nebo upřesňují</w:t>
      </w:r>
      <w:r w:rsidR="00C240A0" w:rsidRPr="004541B1">
        <w:rPr>
          <w:rFonts w:hAnsi="Times New Roman" w:cs="Times New Roman"/>
        </w:rPr>
        <w:t xml:space="preserve"> </w:t>
      </w:r>
      <w:r w:rsidRPr="004541B1">
        <w:rPr>
          <w:rFonts w:hAnsi="Times New Roman" w:cs="Times New Roman"/>
        </w:rPr>
        <w:t>získávan</w:t>
      </w:r>
      <w:r w:rsidR="00C240A0">
        <w:rPr>
          <w:rFonts w:hAnsi="Times New Roman" w:cs="Times New Roman"/>
        </w:rPr>
        <w:t>á</w:t>
      </w:r>
      <w:r w:rsidRPr="004541B1">
        <w:rPr>
          <w:rFonts w:hAnsi="Times New Roman" w:cs="Times New Roman"/>
        </w:rPr>
        <w:t xml:space="preserve"> dat</w:t>
      </w:r>
      <w:r w:rsidR="00C240A0">
        <w:rPr>
          <w:rFonts w:hAnsi="Times New Roman" w:cs="Times New Roman"/>
        </w:rPr>
        <w:t>a</w:t>
      </w:r>
      <w:r w:rsidRPr="004541B1">
        <w:rPr>
          <w:rFonts w:hAnsi="Times New Roman" w:cs="Times New Roman"/>
        </w:rPr>
        <w:t>.</w:t>
      </w:r>
      <w:r w:rsidR="00033FA3" w:rsidRPr="004541B1">
        <w:rPr>
          <w:rFonts w:hAnsi="Times New Roman" w:cs="Times New Roman"/>
        </w:rPr>
        <w:t xml:space="preserve"> </w:t>
      </w:r>
      <w:r w:rsidR="0025262F" w:rsidRPr="004541B1">
        <w:rPr>
          <w:rFonts w:hAnsi="Times New Roman" w:cs="Times New Roman"/>
        </w:rPr>
        <w:t>Z důvodu sdílení určitých zkušeností</w:t>
      </w:r>
      <w:r w:rsidR="00CC0DC3" w:rsidRPr="004541B1">
        <w:rPr>
          <w:rFonts w:hAnsi="Times New Roman" w:cs="Times New Roman"/>
        </w:rPr>
        <w:t xml:space="preserve"> </w:t>
      </w:r>
      <w:r w:rsidR="00027E54">
        <w:rPr>
          <w:rFonts w:hAnsi="Times New Roman" w:cs="Times New Roman"/>
        </w:rPr>
        <w:t>výzkumníka</w:t>
      </w:r>
      <w:r w:rsidR="00027E54" w:rsidRPr="004541B1">
        <w:rPr>
          <w:rFonts w:hAnsi="Times New Roman" w:cs="Times New Roman"/>
        </w:rPr>
        <w:t xml:space="preserve"> </w:t>
      </w:r>
      <w:r w:rsidR="0025262F" w:rsidRPr="004541B1">
        <w:rPr>
          <w:rFonts w:hAnsi="Times New Roman" w:cs="Times New Roman"/>
        </w:rPr>
        <w:lastRenderedPageBreak/>
        <w:t>s</w:t>
      </w:r>
      <w:r w:rsidR="00CC0DC3" w:rsidRPr="004541B1">
        <w:rPr>
          <w:rFonts w:hAnsi="Times New Roman" w:cs="Times New Roman"/>
        </w:rPr>
        <w:t> </w:t>
      </w:r>
      <w:r w:rsidR="0025262F" w:rsidRPr="004541B1">
        <w:rPr>
          <w:rFonts w:hAnsi="Times New Roman" w:cs="Times New Roman"/>
        </w:rPr>
        <w:t>některými</w:t>
      </w:r>
      <w:r w:rsidR="00CC0DC3" w:rsidRPr="004541B1">
        <w:rPr>
          <w:rFonts w:hAnsi="Times New Roman" w:cs="Times New Roman"/>
        </w:rPr>
        <w:t xml:space="preserve"> participanty docházelo v průběhu rozhovoru k pokládání upřesňujících a ověřujících otázek pro potvrzení správnosti porozumění vyjádření participanta.</w:t>
      </w:r>
      <w:r w:rsidR="00964FA1" w:rsidRPr="004541B1">
        <w:rPr>
          <w:rFonts w:hAnsi="Times New Roman" w:cs="Times New Roman"/>
        </w:rPr>
        <w:t xml:space="preserve"> </w:t>
      </w:r>
      <w:r w:rsidR="00BE1D27" w:rsidRPr="004541B1">
        <w:rPr>
          <w:rFonts w:hAnsi="Times New Roman" w:cs="Times New Roman"/>
        </w:rPr>
        <w:t>Všechny rozhovory byly</w:t>
      </w:r>
      <w:r w:rsidR="00CC0DC3" w:rsidRPr="004541B1">
        <w:rPr>
          <w:rFonts w:hAnsi="Times New Roman" w:cs="Times New Roman"/>
        </w:rPr>
        <w:t xml:space="preserve"> kompletně</w:t>
      </w:r>
      <w:r w:rsidR="00BE1D27" w:rsidRPr="004541B1">
        <w:rPr>
          <w:rFonts w:hAnsi="Times New Roman" w:cs="Times New Roman"/>
        </w:rPr>
        <w:t xml:space="preserve"> zaznamenány na dvou elektronických zařízení</w:t>
      </w:r>
      <w:r w:rsidR="00C240A0">
        <w:rPr>
          <w:rFonts w:hAnsi="Times New Roman" w:cs="Times New Roman"/>
        </w:rPr>
        <w:t>ch</w:t>
      </w:r>
      <w:r w:rsidR="001856C4" w:rsidRPr="004541B1">
        <w:rPr>
          <w:rFonts w:hAnsi="Times New Roman" w:cs="Times New Roman"/>
        </w:rPr>
        <w:t xml:space="preserve"> a p</w:t>
      </w:r>
      <w:r w:rsidR="00BE1D27" w:rsidRPr="004541B1">
        <w:rPr>
          <w:rFonts w:hAnsi="Times New Roman" w:cs="Times New Roman"/>
        </w:rPr>
        <w:t>oté byl vytvořen přepis těchto rozhovorů</w:t>
      </w:r>
      <w:r w:rsidR="00C92606" w:rsidRPr="004541B1">
        <w:rPr>
          <w:rFonts w:hAnsi="Times New Roman" w:cs="Times New Roman"/>
        </w:rPr>
        <w:t xml:space="preserve">. I když je v literatuře, jež se zabývá kvalitativním výzkumem </w:t>
      </w:r>
      <w:r w:rsidR="00035B8D" w:rsidRPr="004541B1">
        <w:rPr>
          <w:rFonts w:hAnsi="Times New Roman" w:cs="Times New Roman"/>
        </w:rPr>
        <w:t>(</w:t>
      </w:r>
      <w:r w:rsidR="00C92606" w:rsidRPr="004541B1">
        <w:rPr>
          <w:rFonts w:hAnsi="Times New Roman" w:cs="Times New Roman"/>
        </w:rPr>
        <w:t xml:space="preserve">např. </w:t>
      </w:r>
      <w:r w:rsidR="00C92606" w:rsidRPr="004541B1">
        <w:rPr>
          <w:rFonts w:hAnsi="Times New Roman" w:cs="Times New Roman"/>
          <w:color w:val="212529"/>
          <w:shd w:val="clear" w:color="auto" w:fill="FFFFFF"/>
        </w:rPr>
        <w:t xml:space="preserve">Švaříček a </w:t>
      </w:r>
      <w:proofErr w:type="spellStart"/>
      <w:r w:rsidR="00C92606" w:rsidRPr="004541B1">
        <w:rPr>
          <w:rFonts w:hAnsi="Times New Roman" w:cs="Times New Roman"/>
          <w:color w:val="212529"/>
          <w:shd w:val="clear" w:color="auto" w:fill="FFFFFF"/>
        </w:rPr>
        <w:t>Šeďová</w:t>
      </w:r>
      <w:proofErr w:type="spellEnd"/>
      <w:r w:rsidR="00C92606" w:rsidRPr="004541B1">
        <w:rPr>
          <w:rFonts w:hAnsi="Times New Roman" w:cs="Times New Roman"/>
          <w:color w:val="212529"/>
          <w:shd w:val="clear" w:color="auto" w:fill="FFFFFF"/>
        </w:rPr>
        <w:t>, 2014, s. 214-215</w:t>
      </w:r>
      <w:r w:rsidR="00035B8D" w:rsidRPr="004541B1">
        <w:rPr>
          <w:rFonts w:hAnsi="Times New Roman" w:cs="Times New Roman"/>
          <w:color w:val="212529"/>
          <w:shd w:val="clear" w:color="auto" w:fill="FFFFFF"/>
        </w:rPr>
        <w:t>)</w:t>
      </w:r>
      <w:r w:rsidR="00C92606" w:rsidRPr="004541B1">
        <w:rPr>
          <w:rFonts w:hAnsi="Times New Roman" w:cs="Times New Roman"/>
          <w:color w:val="auto"/>
          <w:shd w:val="clear" w:color="auto" w:fill="FFFFFF"/>
        </w:rPr>
        <w:t xml:space="preserve"> uváděna možnost využití softwarů pro zpracování a podporu interpretace rozhovorů, </w:t>
      </w:r>
      <w:r w:rsidR="001E0274" w:rsidRPr="004541B1">
        <w:rPr>
          <w:rFonts w:hAnsi="Times New Roman" w:cs="Times New Roman"/>
        </w:rPr>
        <w:t>byl</w:t>
      </w:r>
      <w:r w:rsidR="00C92606" w:rsidRPr="004541B1">
        <w:rPr>
          <w:rFonts w:hAnsi="Times New Roman" w:cs="Times New Roman"/>
        </w:rPr>
        <w:t xml:space="preserve">a získaná data </w:t>
      </w:r>
      <w:r w:rsidR="001E0274" w:rsidRPr="004541B1">
        <w:rPr>
          <w:rFonts w:hAnsi="Times New Roman" w:cs="Times New Roman"/>
        </w:rPr>
        <w:t>zpracová</w:t>
      </w:r>
      <w:r w:rsidR="00C92606" w:rsidRPr="004541B1">
        <w:rPr>
          <w:rFonts w:hAnsi="Times New Roman" w:cs="Times New Roman"/>
        </w:rPr>
        <w:t>vána</w:t>
      </w:r>
      <w:r w:rsidR="001E0274" w:rsidRPr="004541B1">
        <w:rPr>
          <w:rFonts w:hAnsi="Times New Roman" w:cs="Times New Roman"/>
        </w:rPr>
        <w:t xml:space="preserve"> technikou otevřeného kódování metodou </w:t>
      </w:r>
      <w:r w:rsidR="00C75F4D" w:rsidRPr="004541B1">
        <w:rPr>
          <w:rFonts w:hAnsi="Times New Roman" w:cs="Times New Roman"/>
        </w:rPr>
        <w:t>„</w:t>
      </w:r>
      <w:r w:rsidR="001E0274" w:rsidRPr="004541B1">
        <w:rPr>
          <w:rFonts w:hAnsi="Times New Roman" w:cs="Times New Roman"/>
        </w:rPr>
        <w:t xml:space="preserve">tužka </w:t>
      </w:r>
      <w:r w:rsidR="00C75F4D" w:rsidRPr="004541B1">
        <w:rPr>
          <w:rFonts w:hAnsi="Times New Roman" w:cs="Times New Roman"/>
        </w:rPr>
        <w:t>a</w:t>
      </w:r>
      <w:r w:rsidR="001E0274" w:rsidRPr="004541B1">
        <w:rPr>
          <w:rFonts w:hAnsi="Times New Roman" w:cs="Times New Roman"/>
        </w:rPr>
        <w:t xml:space="preserve"> papír</w:t>
      </w:r>
      <w:r w:rsidR="00C75F4D" w:rsidRPr="004541B1">
        <w:rPr>
          <w:rFonts w:hAnsi="Times New Roman" w:cs="Times New Roman"/>
        </w:rPr>
        <w:t xml:space="preserve"> „tzv. kódování v ruce</w:t>
      </w:r>
      <w:r w:rsidR="001E0274" w:rsidRPr="004541B1">
        <w:rPr>
          <w:rFonts w:hAnsi="Times New Roman" w:cs="Times New Roman"/>
        </w:rPr>
        <w:t>.</w:t>
      </w:r>
      <w:r w:rsidR="00CC0DC3" w:rsidRPr="004541B1">
        <w:rPr>
          <w:rFonts w:hAnsi="Times New Roman" w:cs="Times New Roman"/>
        </w:rPr>
        <w:t xml:space="preserve"> </w:t>
      </w:r>
      <w:r w:rsidR="00C92606" w:rsidRPr="004541B1">
        <w:rPr>
          <w:rFonts w:hAnsi="Times New Roman" w:cs="Times New Roman"/>
        </w:rPr>
        <w:t>(</w:t>
      </w:r>
      <w:r w:rsidR="00C92606" w:rsidRPr="004541B1">
        <w:rPr>
          <w:rFonts w:hAnsi="Times New Roman" w:cs="Times New Roman"/>
          <w:color w:val="212529"/>
          <w:shd w:val="clear" w:color="auto" w:fill="FFFFFF"/>
        </w:rPr>
        <w:t xml:space="preserve">Švaříček </w:t>
      </w:r>
      <w:r w:rsidR="00035B8D" w:rsidRPr="004541B1">
        <w:rPr>
          <w:rFonts w:hAnsi="Times New Roman" w:cs="Times New Roman"/>
          <w:color w:val="333333"/>
          <w:shd w:val="clear" w:color="auto" w:fill="FCFCFC"/>
        </w:rPr>
        <w:t>&amp;</w:t>
      </w:r>
      <w:r w:rsidR="00C92606" w:rsidRPr="004541B1">
        <w:rPr>
          <w:rFonts w:hAnsi="Times New Roman" w:cs="Times New Roman"/>
          <w:color w:val="212529"/>
          <w:shd w:val="clear" w:color="auto" w:fill="FFFFFF"/>
        </w:rPr>
        <w:t xml:space="preserve"> </w:t>
      </w:r>
      <w:proofErr w:type="spellStart"/>
      <w:r w:rsidR="00C92606" w:rsidRPr="004541B1">
        <w:rPr>
          <w:rFonts w:hAnsi="Times New Roman" w:cs="Times New Roman"/>
          <w:color w:val="212529"/>
          <w:shd w:val="clear" w:color="auto" w:fill="FFFFFF"/>
        </w:rPr>
        <w:t>Šeďová</w:t>
      </w:r>
      <w:proofErr w:type="spellEnd"/>
      <w:r w:rsidR="00C92606" w:rsidRPr="004541B1">
        <w:rPr>
          <w:rFonts w:hAnsi="Times New Roman" w:cs="Times New Roman"/>
          <w:color w:val="212529"/>
          <w:shd w:val="clear" w:color="auto" w:fill="FFFFFF"/>
        </w:rPr>
        <w:t>, 2014, s. 211-21</w:t>
      </w:r>
      <w:r w:rsidR="000E0C67" w:rsidRPr="004541B1">
        <w:rPr>
          <w:rFonts w:hAnsi="Times New Roman" w:cs="Times New Roman"/>
          <w:color w:val="212529"/>
          <w:shd w:val="clear" w:color="auto" w:fill="FFFFFF"/>
        </w:rPr>
        <w:t>3</w:t>
      </w:r>
      <w:r w:rsidR="00C92606" w:rsidRPr="004541B1">
        <w:rPr>
          <w:rFonts w:hAnsi="Times New Roman" w:cs="Times New Roman"/>
          <w:color w:val="212529"/>
          <w:shd w:val="clear" w:color="auto" w:fill="FFFFFF"/>
        </w:rPr>
        <w:t>)</w:t>
      </w:r>
      <w:r w:rsidR="00E75FFE" w:rsidRPr="004541B1">
        <w:rPr>
          <w:rFonts w:hAnsi="Times New Roman" w:cs="Times New Roman"/>
          <w:color w:val="212529"/>
          <w:shd w:val="clear" w:color="auto" w:fill="FFFFFF"/>
        </w:rPr>
        <w:t>.</w:t>
      </w:r>
      <w:r w:rsidR="00601314">
        <w:rPr>
          <w:rFonts w:hAnsi="Times New Roman" w:cs="Times New Roman"/>
          <w:color w:val="212529"/>
          <w:shd w:val="clear" w:color="auto" w:fill="FFFFFF"/>
        </w:rPr>
        <w:t xml:space="preserve">         </w:t>
      </w:r>
    </w:p>
    <w:p w14:paraId="67F8B49B" w14:textId="664E67B4" w:rsidR="00601314" w:rsidRDefault="00601314" w:rsidP="001D3962">
      <w:pPr>
        <w:spacing w:before="0" w:after="0"/>
        <w:ind w:firstLine="0"/>
        <w:rPr>
          <w:rFonts w:hAnsi="Times New Roman" w:cs="Times New Roman"/>
          <w:color w:val="212529"/>
          <w:shd w:val="clear" w:color="auto" w:fill="FFFFFF"/>
        </w:rPr>
      </w:pPr>
    </w:p>
    <w:p w14:paraId="68ED6437" w14:textId="77777777" w:rsidR="00601314" w:rsidRPr="004541B1" w:rsidRDefault="00601314" w:rsidP="001D3962">
      <w:pPr>
        <w:spacing w:before="0" w:after="0"/>
        <w:ind w:firstLine="0"/>
        <w:rPr>
          <w:rFonts w:hAnsi="Times New Roman" w:cs="Times New Roman"/>
          <w:color w:val="212529"/>
          <w:shd w:val="clear" w:color="auto" w:fill="FFFFFF"/>
        </w:rPr>
      </w:pPr>
    </w:p>
    <w:p w14:paraId="7319255C" w14:textId="182232B9" w:rsidR="00DD6D16" w:rsidRPr="009E231F" w:rsidRDefault="00EF3279" w:rsidP="00061698">
      <w:pPr>
        <w:pStyle w:val="2NADPIS"/>
        <w:numPr>
          <w:ilvl w:val="0"/>
          <w:numId w:val="0"/>
        </w:numPr>
        <w:ind w:left="567" w:hanging="567"/>
      </w:pPr>
      <w:bookmarkStart w:id="270" w:name="_Toc69370057"/>
      <w:r>
        <w:rPr>
          <w:color w:val="212529"/>
        </w:rPr>
        <w:t xml:space="preserve">4.4 </w:t>
      </w:r>
      <w:r w:rsidR="00DD6D16" w:rsidRPr="009E231F">
        <w:t>Analýza získaných dat</w:t>
      </w:r>
      <w:bookmarkEnd w:id="270"/>
    </w:p>
    <w:p w14:paraId="26BB421E" w14:textId="1160E8D6" w:rsidR="0055180C" w:rsidRPr="004541B1" w:rsidRDefault="00E75FFE" w:rsidP="00601314">
      <w:pPr>
        <w:spacing w:before="0" w:after="0"/>
        <w:rPr>
          <w:rFonts w:hAnsi="Times New Roman" w:cs="Times New Roman"/>
          <w:color w:val="212529"/>
          <w:shd w:val="clear" w:color="auto" w:fill="FFFFFF"/>
        </w:rPr>
      </w:pPr>
      <w:r w:rsidRPr="004541B1">
        <w:rPr>
          <w:rFonts w:hAnsi="Times New Roman" w:cs="Times New Roman"/>
        </w:rPr>
        <w:t xml:space="preserve">Jak uvádí podkapitola </w:t>
      </w:r>
      <w:r w:rsidR="000A2A4F">
        <w:rPr>
          <w:rFonts w:hAnsi="Times New Roman" w:cs="Times New Roman"/>
        </w:rPr>
        <w:t>4</w:t>
      </w:r>
      <w:r w:rsidRPr="004541B1">
        <w:rPr>
          <w:rFonts w:hAnsi="Times New Roman" w:cs="Times New Roman"/>
        </w:rPr>
        <w:t>.2, ke sběru dat je použita metoda polo</w:t>
      </w:r>
      <w:r w:rsidR="00601314">
        <w:rPr>
          <w:rFonts w:hAnsi="Times New Roman" w:cs="Times New Roman"/>
        </w:rPr>
        <w:t xml:space="preserve"> </w:t>
      </w:r>
      <w:r w:rsidRPr="004541B1">
        <w:rPr>
          <w:rFonts w:hAnsi="Times New Roman" w:cs="Times New Roman"/>
        </w:rPr>
        <w:t>strukturovaných rozhovorů, pro kter</w:t>
      </w:r>
      <w:r w:rsidR="00274290">
        <w:rPr>
          <w:rFonts w:hAnsi="Times New Roman" w:cs="Times New Roman"/>
        </w:rPr>
        <w:t>é</w:t>
      </w:r>
      <w:r w:rsidRPr="004541B1">
        <w:rPr>
          <w:rFonts w:hAnsi="Times New Roman" w:cs="Times New Roman"/>
        </w:rPr>
        <w:t xml:space="preserve"> je stanoven základ </w:t>
      </w:r>
      <w:r w:rsidR="00274290" w:rsidRPr="004541B1">
        <w:rPr>
          <w:rFonts w:hAnsi="Times New Roman" w:cs="Times New Roman"/>
        </w:rPr>
        <w:t>tř</w:t>
      </w:r>
      <w:r w:rsidR="00274290">
        <w:rPr>
          <w:rFonts w:hAnsi="Times New Roman" w:cs="Times New Roman"/>
        </w:rPr>
        <w:t>ech</w:t>
      </w:r>
      <w:r w:rsidR="00274290" w:rsidRPr="004541B1">
        <w:rPr>
          <w:rFonts w:hAnsi="Times New Roman" w:cs="Times New Roman"/>
        </w:rPr>
        <w:t xml:space="preserve"> </w:t>
      </w:r>
      <w:r w:rsidRPr="004541B1">
        <w:rPr>
          <w:rFonts w:hAnsi="Times New Roman" w:cs="Times New Roman"/>
        </w:rPr>
        <w:t>předem připravených kon</w:t>
      </w:r>
      <w:r w:rsidR="00274290">
        <w:rPr>
          <w:rFonts w:hAnsi="Times New Roman" w:cs="Times New Roman"/>
        </w:rPr>
        <w:t>k</w:t>
      </w:r>
      <w:r w:rsidRPr="004541B1">
        <w:rPr>
          <w:rFonts w:hAnsi="Times New Roman" w:cs="Times New Roman"/>
        </w:rPr>
        <w:t>retizující</w:t>
      </w:r>
      <w:r w:rsidR="00581CC7" w:rsidRPr="004541B1">
        <w:rPr>
          <w:rFonts w:hAnsi="Times New Roman" w:cs="Times New Roman"/>
        </w:rPr>
        <w:t>c</w:t>
      </w:r>
      <w:r w:rsidRPr="004541B1">
        <w:rPr>
          <w:rFonts w:hAnsi="Times New Roman" w:cs="Times New Roman"/>
        </w:rPr>
        <w:t>h výzkumných otázek</w:t>
      </w:r>
      <w:r w:rsidR="00845B67" w:rsidRPr="004541B1">
        <w:rPr>
          <w:rFonts w:hAnsi="Times New Roman" w:cs="Times New Roman"/>
        </w:rPr>
        <w:t xml:space="preserve">. </w:t>
      </w:r>
      <w:r w:rsidR="00B155CC" w:rsidRPr="004541B1">
        <w:rPr>
          <w:rFonts w:hAnsi="Times New Roman" w:cs="Times New Roman"/>
        </w:rPr>
        <w:t xml:space="preserve"> Základem celého výzkumu je analýza provedených rozhovorů s</w:t>
      </w:r>
      <w:r w:rsidR="004F3322" w:rsidRPr="004541B1">
        <w:rPr>
          <w:rFonts w:hAnsi="Times New Roman" w:cs="Times New Roman"/>
        </w:rPr>
        <w:t>e</w:t>
      </w:r>
      <w:r w:rsidR="00B155CC" w:rsidRPr="004541B1">
        <w:rPr>
          <w:rFonts w:hAnsi="Times New Roman" w:cs="Times New Roman"/>
        </w:rPr>
        <w:t xml:space="preserve"> šesti </w:t>
      </w:r>
      <w:r w:rsidR="00274290" w:rsidRPr="004541B1">
        <w:rPr>
          <w:rFonts w:hAnsi="Times New Roman" w:cs="Times New Roman"/>
        </w:rPr>
        <w:t>participanty</w:t>
      </w:r>
      <w:r w:rsidR="00B155CC" w:rsidRPr="004541B1">
        <w:rPr>
          <w:rFonts w:hAnsi="Times New Roman" w:cs="Times New Roman"/>
        </w:rPr>
        <w:t xml:space="preserve">, které byly zpracovány technikou otevřeného kódování. Jak uvádí </w:t>
      </w:r>
      <w:r w:rsidR="00B155CC" w:rsidRPr="004541B1">
        <w:rPr>
          <w:rFonts w:hAnsi="Times New Roman" w:cs="Times New Roman"/>
          <w:color w:val="212529"/>
          <w:shd w:val="clear" w:color="auto" w:fill="FFFFFF"/>
        </w:rPr>
        <w:t xml:space="preserve">Švaříček a </w:t>
      </w:r>
      <w:proofErr w:type="spellStart"/>
      <w:r w:rsidR="00B155CC" w:rsidRPr="004541B1">
        <w:rPr>
          <w:rFonts w:hAnsi="Times New Roman" w:cs="Times New Roman"/>
          <w:color w:val="212529"/>
          <w:shd w:val="clear" w:color="auto" w:fill="FFFFFF"/>
        </w:rPr>
        <w:t>Šeďová</w:t>
      </w:r>
      <w:proofErr w:type="spellEnd"/>
      <w:r w:rsidR="00B155CC" w:rsidRPr="004541B1">
        <w:rPr>
          <w:rFonts w:hAnsi="Times New Roman" w:cs="Times New Roman"/>
          <w:color w:val="212529"/>
          <w:shd w:val="clear" w:color="auto" w:fill="FFFFFF"/>
        </w:rPr>
        <w:t xml:space="preserve">, </w:t>
      </w:r>
      <w:r w:rsidR="00894673">
        <w:rPr>
          <w:rFonts w:hAnsi="Times New Roman" w:cs="Times New Roman"/>
          <w:color w:val="212529"/>
          <w:shd w:val="clear" w:color="auto" w:fill="FFFFFF"/>
        </w:rPr>
        <w:t>zmíněná</w:t>
      </w:r>
      <w:r w:rsidR="00B155CC" w:rsidRPr="004541B1">
        <w:rPr>
          <w:rFonts w:hAnsi="Times New Roman" w:cs="Times New Roman"/>
          <w:color w:val="212529"/>
          <w:shd w:val="clear" w:color="auto" w:fill="FFFFFF"/>
        </w:rPr>
        <w:t xml:space="preserve"> technika je díky snadnému a účinnému používání aplikovaná v rozsáhlé škále kvalitativních výzkumů</w:t>
      </w:r>
      <w:r w:rsidR="004F3322" w:rsidRPr="004541B1">
        <w:rPr>
          <w:rFonts w:hAnsi="Times New Roman" w:cs="Times New Roman"/>
          <w:color w:val="212529"/>
          <w:shd w:val="clear" w:color="auto" w:fill="FFFFFF"/>
        </w:rPr>
        <w:t>.</w:t>
      </w:r>
      <w:r w:rsidR="00B155CC" w:rsidRPr="004541B1">
        <w:rPr>
          <w:rFonts w:hAnsi="Times New Roman" w:cs="Times New Roman"/>
          <w:color w:val="212529"/>
          <w:shd w:val="clear" w:color="auto" w:fill="FFFFFF"/>
        </w:rPr>
        <w:t xml:space="preserve"> </w:t>
      </w:r>
      <w:r w:rsidR="004F3322" w:rsidRPr="004541B1">
        <w:rPr>
          <w:rFonts w:hAnsi="Times New Roman" w:cs="Times New Roman"/>
          <w:color w:val="212529"/>
          <w:shd w:val="clear" w:color="auto" w:fill="FFFFFF"/>
        </w:rPr>
        <w:t xml:space="preserve">Při opakovaném a detailním studováním jednotlivých rozhovorů v písemné podobě </w:t>
      </w:r>
      <w:r w:rsidR="003970CD" w:rsidRPr="004541B1">
        <w:rPr>
          <w:rFonts w:hAnsi="Times New Roman" w:cs="Times New Roman"/>
          <w:color w:val="212529"/>
          <w:shd w:val="clear" w:color="auto" w:fill="FFFFFF"/>
        </w:rPr>
        <w:t>dochází</w:t>
      </w:r>
      <w:r w:rsidR="004F3322" w:rsidRPr="004541B1">
        <w:rPr>
          <w:rFonts w:hAnsi="Times New Roman" w:cs="Times New Roman"/>
          <w:color w:val="212529"/>
          <w:shd w:val="clear" w:color="auto" w:fill="FFFFFF"/>
        </w:rPr>
        <w:t xml:space="preserve"> </w:t>
      </w:r>
      <w:r w:rsidR="003970CD" w:rsidRPr="004541B1">
        <w:rPr>
          <w:rFonts w:hAnsi="Times New Roman" w:cs="Times New Roman"/>
          <w:color w:val="212529"/>
          <w:shd w:val="clear" w:color="auto" w:fill="FFFFFF"/>
        </w:rPr>
        <w:t>k</w:t>
      </w:r>
      <w:r w:rsidR="004F3322" w:rsidRPr="004541B1">
        <w:rPr>
          <w:rFonts w:hAnsi="Times New Roman" w:cs="Times New Roman"/>
          <w:color w:val="212529"/>
          <w:shd w:val="clear" w:color="auto" w:fill="FFFFFF"/>
        </w:rPr>
        <w:t> </w:t>
      </w:r>
      <w:r w:rsidR="003970CD" w:rsidRPr="004541B1">
        <w:rPr>
          <w:rFonts w:hAnsi="Times New Roman" w:cs="Times New Roman"/>
          <w:color w:val="212529"/>
          <w:shd w:val="clear" w:color="auto" w:fill="FFFFFF"/>
        </w:rPr>
        <w:t>postupnému</w:t>
      </w:r>
      <w:r w:rsidR="004F3322" w:rsidRPr="004541B1">
        <w:rPr>
          <w:rFonts w:hAnsi="Times New Roman" w:cs="Times New Roman"/>
          <w:color w:val="212529"/>
          <w:shd w:val="clear" w:color="auto" w:fill="FFFFFF"/>
        </w:rPr>
        <w:t xml:space="preserve"> lokalizování a</w:t>
      </w:r>
      <w:r w:rsidR="003970CD" w:rsidRPr="004541B1">
        <w:rPr>
          <w:rFonts w:hAnsi="Times New Roman" w:cs="Times New Roman"/>
          <w:color w:val="212529"/>
          <w:shd w:val="clear" w:color="auto" w:fill="FFFFFF"/>
        </w:rPr>
        <w:t xml:space="preserve"> označování jednotek textu</w:t>
      </w:r>
      <w:r w:rsidR="004F3322" w:rsidRPr="004541B1">
        <w:rPr>
          <w:rFonts w:hAnsi="Times New Roman" w:cs="Times New Roman"/>
          <w:color w:val="212529"/>
          <w:shd w:val="clear" w:color="auto" w:fill="FFFFFF"/>
        </w:rPr>
        <w:t>, jež jsou</w:t>
      </w:r>
      <w:r w:rsidR="003970CD" w:rsidRPr="004541B1">
        <w:rPr>
          <w:rFonts w:hAnsi="Times New Roman" w:cs="Times New Roman"/>
          <w:color w:val="212529"/>
          <w:shd w:val="clear" w:color="auto" w:fill="FFFFFF"/>
        </w:rPr>
        <w:t xml:space="preserve"> následn</w:t>
      </w:r>
      <w:r w:rsidR="004F3322" w:rsidRPr="004541B1">
        <w:rPr>
          <w:rFonts w:hAnsi="Times New Roman" w:cs="Times New Roman"/>
          <w:color w:val="212529"/>
          <w:shd w:val="clear" w:color="auto" w:fill="FFFFFF"/>
        </w:rPr>
        <w:t>ě</w:t>
      </w:r>
      <w:r w:rsidR="003970CD" w:rsidRPr="004541B1">
        <w:rPr>
          <w:rFonts w:hAnsi="Times New Roman" w:cs="Times New Roman"/>
          <w:color w:val="212529"/>
          <w:shd w:val="clear" w:color="auto" w:fill="FFFFFF"/>
        </w:rPr>
        <w:t xml:space="preserve"> analyzován</w:t>
      </w:r>
      <w:r w:rsidR="004F3322" w:rsidRPr="004541B1">
        <w:rPr>
          <w:rFonts w:hAnsi="Times New Roman" w:cs="Times New Roman"/>
          <w:color w:val="212529"/>
          <w:shd w:val="clear" w:color="auto" w:fill="FFFFFF"/>
        </w:rPr>
        <w:t xml:space="preserve">y a </w:t>
      </w:r>
      <w:r w:rsidR="003970CD" w:rsidRPr="004541B1">
        <w:rPr>
          <w:rFonts w:hAnsi="Times New Roman" w:cs="Times New Roman"/>
          <w:color w:val="212529"/>
          <w:shd w:val="clear" w:color="auto" w:fill="FFFFFF"/>
        </w:rPr>
        <w:t>vymezen</w:t>
      </w:r>
      <w:r w:rsidR="004F3322" w:rsidRPr="004541B1">
        <w:rPr>
          <w:rFonts w:hAnsi="Times New Roman" w:cs="Times New Roman"/>
          <w:color w:val="212529"/>
          <w:shd w:val="clear" w:color="auto" w:fill="FFFFFF"/>
        </w:rPr>
        <w:t xml:space="preserve">y do </w:t>
      </w:r>
      <w:r w:rsidR="003970CD" w:rsidRPr="004541B1">
        <w:rPr>
          <w:rFonts w:hAnsi="Times New Roman" w:cs="Times New Roman"/>
          <w:color w:val="212529"/>
          <w:shd w:val="clear" w:color="auto" w:fill="FFFFFF"/>
        </w:rPr>
        <w:t xml:space="preserve">jednotek různé velikost, jež reprezentují jedno nebo více klíčových poznatků, jimž je přidělen kód či označení. </w:t>
      </w:r>
      <w:r w:rsidR="003970CD" w:rsidRPr="004541B1">
        <w:rPr>
          <w:rFonts w:hAnsi="Times New Roman" w:cs="Times New Roman"/>
        </w:rPr>
        <w:t>(</w:t>
      </w:r>
      <w:r w:rsidR="003970CD" w:rsidRPr="004541B1">
        <w:rPr>
          <w:rFonts w:hAnsi="Times New Roman" w:cs="Times New Roman"/>
          <w:color w:val="212529"/>
          <w:shd w:val="clear" w:color="auto" w:fill="FFFFFF"/>
        </w:rPr>
        <w:t xml:space="preserve">Švaříček </w:t>
      </w:r>
      <w:r w:rsidR="003970CD" w:rsidRPr="004541B1">
        <w:rPr>
          <w:rFonts w:hAnsi="Times New Roman" w:cs="Times New Roman"/>
          <w:color w:val="333333"/>
          <w:shd w:val="clear" w:color="auto" w:fill="FCFCFC"/>
        </w:rPr>
        <w:t>&amp;</w:t>
      </w:r>
      <w:r w:rsidR="003970CD" w:rsidRPr="004541B1">
        <w:rPr>
          <w:rFonts w:hAnsi="Times New Roman" w:cs="Times New Roman"/>
          <w:color w:val="212529"/>
          <w:shd w:val="clear" w:color="auto" w:fill="FFFFFF"/>
        </w:rPr>
        <w:t xml:space="preserve"> </w:t>
      </w:r>
      <w:proofErr w:type="spellStart"/>
      <w:r w:rsidR="003970CD" w:rsidRPr="004541B1">
        <w:rPr>
          <w:rFonts w:hAnsi="Times New Roman" w:cs="Times New Roman"/>
          <w:color w:val="212529"/>
          <w:shd w:val="clear" w:color="auto" w:fill="FFFFFF"/>
        </w:rPr>
        <w:t>Šeďová</w:t>
      </w:r>
      <w:proofErr w:type="spellEnd"/>
      <w:r w:rsidR="003970CD" w:rsidRPr="004541B1">
        <w:rPr>
          <w:rFonts w:hAnsi="Times New Roman" w:cs="Times New Roman"/>
          <w:color w:val="212529"/>
          <w:shd w:val="clear" w:color="auto" w:fill="FFFFFF"/>
        </w:rPr>
        <w:t xml:space="preserve">, 2014, s. 211-213). </w:t>
      </w:r>
      <w:r w:rsidR="004F3322" w:rsidRPr="004541B1">
        <w:rPr>
          <w:rFonts w:hAnsi="Times New Roman" w:cs="Times New Roman"/>
          <w:color w:val="212529"/>
          <w:shd w:val="clear" w:color="auto" w:fill="FFFFFF"/>
        </w:rPr>
        <w:t>Na počátku procesu analýzy</w:t>
      </w:r>
      <w:r w:rsidR="00107490" w:rsidRPr="004541B1">
        <w:rPr>
          <w:rFonts w:hAnsi="Times New Roman" w:cs="Times New Roman"/>
          <w:color w:val="212529"/>
          <w:shd w:val="clear" w:color="auto" w:fill="FFFFFF"/>
        </w:rPr>
        <w:t xml:space="preserve"> došlo k rozdělení textu na jednotky, kterými se staly</w:t>
      </w:r>
      <w:r w:rsidR="004F3322" w:rsidRPr="004541B1">
        <w:rPr>
          <w:rFonts w:hAnsi="Times New Roman" w:cs="Times New Roman"/>
          <w:color w:val="212529"/>
          <w:shd w:val="clear" w:color="auto" w:fill="FFFFFF"/>
        </w:rPr>
        <w:t xml:space="preserve"> </w:t>
      </w:r>
      <w:r w:rsidR="00107490" w:rsidRPr="004541B1">
        <w:rPr>
          <w:rFonts w:hAnsi="Times New Roman" w:cs="Times New Roman"/>
          <w:color w:val="212529"/>
          <w:shd w:val="clear" w:color="auto" w:fill="FFFFFF"/>
        </w:rPr>
        <w:t>odstavce, věta a slova. Po uskutečnění tohoto rozložení textu byl na základě předložené techniky otevřeného kódování této jednotce přidělen kód, který ji nejlépe vystihuje a odlišuje od ostatních.</w:t>
      </w:r>
      <w:r w:rsidR="00703091" w:rsidRPr="004541B1">
        <w:rPr>
          <w:rFonts w:hAnsi="Times New Roman" w:cs="Times New Roman"/>
          <w:color w:val="212529"/>
          <w:shd w:val="clear" w:color="auto" w:fill="FFFFFF"/>
        </w:rPr>
        <w:t xml:space="preserve"> Některé kódy se vyskytoval</w:t>
      </w:r>
      <w:r w:rsidR="00274290">
        <w:rPr>
          <w:rFonts w:hAnsi="Times New Roman" w:cs="Times New Roman"/>
          <w:color w:val="212529"/>
          <w:shd w:val="clear" w:color="auto" w:fill="FFFFFF"/>
        </w:rPr>
        <w:t>y</w:t>
      </w:r>
      <w:r w:rsidR="00703091" w:rsidRPr="004541B1">
        <w:rPr>
          <w:rFonts w:hAnsi="Times New Roman" w:cs="Times New Roman"/>
          <w:color w:val="212529"/>
          <w:shd w:val="clear" w:color="auto" w:fill="FFFFFF"/>
        </w:rPr>
        <w:t xml:space="preserve"> častěji, některé jen ojediněle. B</w:t>
      </w:r>
      <w:r w:rsidR="004F3322" w:rsidRPr="004541B1">
        <w:rPr>
          <w:rFonts w:hAnsi="Times New Roman" w:cs="Times New Roman"/>
          <w:color w:val="212529"/>
          <w:shd w:val="clear" w:color="auto" w:fill="FFFFFF"/>
        </w:rPr>
        <w:t xml:space="preserve">ylo vyznačeno množství kódů, které byly </w:t>
      </w:r>
      <w:r w:rsidR="00680ACE" w:rsidRPr="004541B1">
        <w:rPr>
          <w:rFonts w:hAnsi="Times New Roman" w:cs="Times New Roman"/>
          <w:color w:val="212529"/>
          <w:shd w:val="clear" w:color="auto" w:fill="FFFFFF"/>
        </w:rPr>
        <w:t>postupně tříděny</w:t>
      </w:r>
      <w:r w:rsidR="00703091" w:rsidRPr="004541B1">
        <w:rPr>
          <w:rFonts w:hAnsi="Times New Roman" w:cs="Times New Roman"/>
          <w:color w:val="212529"/>
          <w:shd w:val="clear" w:color="auto" w:fill="FFFFFF"/>
        </w:rPr>
        <w:t>. Pozornost byla věnována především těm kódům, které se vyskytoval</w:t>
      </w:r>
      <w:r w:rsidR="00FE2152">
        <w:rPr>
          <w:rFonts w:hAnsi="Times New Roman" w:cs="Times New Roman"/>
          <w:color w:val="212529"/>
          <w:shd w:val="clear" w:color="auto" w:fill="FFFFFF"/>
        </w:rPr>
        <w:t>y</w:t>
      </w:r>
      <w:r w:rsidR="00703091" w:rsidRPr="004541B1">
        <w:rPr>
          <w:rFonts w:hAnsi="Times New Roman" w:cs="Times New Roman"/>
          <w:color w:val="212529"/>
          <w:shd w:val="clear" w:color="auto" w:fill="FFFFFF"/>
        </w:rPr>
        <w:t xml:space="preserve"> opakovaně a poskytoval</w:t>
      </w:r>
      <w:r w:rsidR="00FE2152">
        <w:rPr>
          <w:rFonts w:hAnsi="Times New Roman" w:cs="Times New Roman"/>
          <w:color w:val="212529"/>
          <w:shd w:val="clear" w:color="auto" w:fill="FFFFFF"/>
        </w:rPr>
        <w:t>y</w:t>
      </w:r>
      <w:r w:rsidR="00703091" w:rsidRPr="004541B1">
        <w:rPr>
          <w:rFonts w:hAnsi="Times New Roman" w:cs="Times New Roman"/>
          <w:color w:val="212529"/>
          <w:shd w:val="clear" w:color="auto" w:fill="FFFFFF"/>
        </w:rPr>
        <w:t xml:space="preserve"> tedy vyšší objektivitu ve sdělované informaci.</w:t>
      </w:r>
      <w:r w:rsidR="004B713F" w:rsidRPr="004541B1">
        <w:rPr>
          <w:rFonts w:hAnsi="Times New Roman" w:cs="Times New Roman"/>
          <w:color w:val="212529"/>
          <w:shd w:val="clear" w:color="auto" w:fill="FFFFFF"/>
        </w:rPr>
        <w:t xml:space="preserve"> </w:t>
      </w:r>
      <w:r w:rsidR="00680ACE" w:rsidRPr="004541B1">
        <w:rPr>
          <w:rFonts w:hAnsi="Times New Roman" w:cs="Times New Roman"/>
          <w:color w:val="212529"/>
          <w:shd w:val="clear" w:color="auto" w:fill="FFFFFF"/>
        </w:rPr>
        <w:t>Ukázka</w:t>
      </w:r>
      <w:r w:rsidR="004B713F" w:rsidRPr="004541B1">
        <w:rPr>
          <w:rFonts w:hAnsi="Times New Roman" w:cs="Times New Roman"/>
          <w:color w:val="212529"/>
          <w:shd w:val="clear" w:color="auto" w:fill="FFFFFF"/>
        </w:rPr>
        <w:t xml:space="preserve"> </w:t>
      </w:r>
      <w:r w:rsidR="00680ACE" w:rsidRPr="004541B1">
        <w:rPr>
          <w:rFonts w:hAnsi="Times New Roman" w:cs="Times New Roman"/>
          <w:color w:val="212529"/>
          <w:shd w:val="clear" w:color="auto" w:fill="FFFFFF"/>
        </w:rPr>
        <w:t>uskutečněného otevřeného kódování je uvedena v příloze č. 2.</w:t>
      </w:r>
      <w:r w:rsidR="00703091" w:rsidRPr="004541B1">
        <w:rPr>
          <w:rFonts w:hAnsi="Times New Roman" w:cs="Times New Roman"/>
          <w:color w:val="212529"/>
          <w:shd w:val="clear" w:color="auto" w:fill="FFFFFF"/>
        </w:rPr>
        <w:t xml:space="preserve"> </w:t>
      </w:r>
    </w:p>
    <w:p w14:paraId="78E450F0" w14:textId="5D4E18C7" w:rsidR="00B65020" w:rsidRPr="004541B1" w:rsidRDefault="00703091" w:rsidP="00601314">
      <w:pPr>
        <w:spacing w:before="0" w:after="0"/>
        <w:ind w:firstLine="567"/>
        <w:rPr>
          <w:rFonts w:hAnsi="Times New Roman" w:cs="Times New Roman"/>
          <w:color w:val="212529"/>
          <w:shd w:val="clear" w:color="auto" w:fill="FFFFFF"/>
        </w:rPr>
      </w:pPr>
      <w:r w:rsidRPr="004541B1">
        <w:rPr>
          <w:rFonts w:hAnsi="Times New Roman" w:cs="Times New Roman"/>
          <w:color w:val="212529"/>
          <w:shd w:val="clear" w:color="auto" w:fill="FFFFFF"/>
        </w:rPr>
        <w:t>V souvislosti s vytvořenými kódy navazovalo zformování</w:t>
      </w:r>
      <w:r w:rsidR="008D02DE" w:rsidRPr="004541B1">
        <w:rPr>
          <w:rFonts w:hAnsi="Times New Roman" w:cs="Times New Roman"/>
          <w:color w:val="212529"/>
          <w:shd w:val="clear" w:color="auto" w:fill="FFFFFF"/>
        </w:rPr>
        <w:t xml:space="preserve"> kostry analytického příběhu do</w:t>
      </w:r>
      <w:r w:rsidRPr="004541B1">
        <w:rPr>
          <w:rFonts w:hAnsi="Times New Roman" w:cs="Times New Roman"/>
          <w:color w:val="212529"/>
          <w:shd w:val="clear" w:color="auto" w:fill="FFFFFF"/>
        </w:rPr>
        <w:t xml:space="preserve"> následujících</w:t>
      </w:r>
      <w:r w:rsidR="00B65020" w:rsidRPr="004541B1">
        <w:rPr>
          <w:rFonts w:hAnsi="Times New Roman" w:cs="Times New Roman"/>
          <w:color w:val="212529"/>
          <w:shd w:val="clear" w:color="auto" w:fill="FFFFFF"/>
        </w:rPr>
        <w:t xml:space="preserve"> </w:t>
      </w:r>
      <w:r w:rsidR="00456443" w:rsidRPr="004541B1">
        <w:rPr>
          <w:rFonts w:hAnsi="Times New Roman" w:cs="Times New Roman"/>
          <w:color w:val="212529"/>
          <w:shd w:val="clear" w:color="auto" w:fill="FFFFFF"/>
        </w:rPr>
        <w:t>pěti</w:t>
      </w:r>
      <w:r w:rsidR="004B713F" w:rsidRPr="004541B1">
        <w:rPr>
          <w:rFonts w:hAnsi="Times New Roman" w:cs="Times New Roman"/>
          <w:color w:val="212529"/>
          <w:shd w:val="clear" w:color="auto" w:fill="FFFFFF"/>
        </w:rPr>
        <w:t xml:space="preserve"> </w:t>
      </w:r>
      <w:r w:rsidRPr="004541B1">
        <w:rPr>
          <w:rFonts w:hAnsi="Times New Roman" w:cs="Times New Roman"/>
          <w:color w:val="212529"/>
          <w:shd w:val="clear" w:color="auto" w:fill="FFFFFF"/>
        </w:rPr>
        <w:t>kategorií</w:t>
      </w:r>
      <w:r w:rsidR="0055180C" w:rsidRPr="004541B1">
        <w:rPr>
          <w:rFonts w:hAnsi="Times New Roman" w:cs="Times New Roman"/>
          <w:color w:val="212529"/>
          <w:shd w:val="clear" w:color="auto" w:fill="FFFFFF"/>
        </w:rPr>
        <w:t>, které zobrazují a objasňují průběh mezigeneračního učení na zvoleném pracovišti.</w:t>
      </w:r>
      <w:r w:rsidR="006A411A" w:rsidRPr="004541B1">
        <w:rPr>
          <w:rFonts w:hAnsi="Times New Roman" w:cs="Times New Roman"/>
          <w:color w:val="212529"/>
          <w:shd w:val="clear" w:color="auto" w:fill="FFFFFF"/>
        </w:rPr>
        <w:t xml:space="preserve"> Centrálním jevem analytického příběhu je mezigenerační učení. První kategorie „Čím to začíná“ dokládá</w:t>
      </w:r>
      <w:r w:rsidR="00456443" w:rsidRPr="004541B1">
        <w:rPr>
          <w:rFonts w:hAnsi="Times New Roman" w:cs="Times New Roman"/>
          <w:color w:val="212529"/>
          <w:shd w:val="clear" w:color="auto" w:fill="FFFFFF"/>
        </w:rPr>
        <w:t xml:space="preserve"> důvody a</w:t>
      </w:r>
      <w:r w:rsidR="006A411A" w:rsidRPr="004541B1">
        <w:rPr>
          <w:rFonts w:hAnsi="Times New Roman" w:cs="Times New Roman"/>
          <w:color w:val="212529"/>
          <w:shd w:val="clear" w:color="auto" w:fill="FFFFFF"/>
        </w:rPr>
        <w:t xml:space="preserve"> </w:t>
      </w:r>
      <w:r w:rsidR="006A411A" w:rsidRPr="004541B1">
        <w:rPr>
          <w:rFonts w:hAnsi="Times New Roman" w:cs="Times New Roman"/>
          <w:color w:val="212529"/>
          <w:shd w:val="clear" w:color="auto" w:fill="FFFFFF"/>
        </w:rPr>
        <w:lastRenderedPageBreak/>
        <w:t>okolnosti počátku mezigeneračního učení. Jedná se o faktory, které se stávají činiteli či spouštěči k učení mezi pracovníky různých generací.</w:t>
      </w:r>
      <w:r w:rsidR="00B03C22" w:rsidRPr="004541B1">
        <w:rPr>
          <w:rFonts w:hAnsi="Times New Roman" w:cs="Times New Roman"/>
          <w:color w:val="212529"/>
          <w:shd w:val="clear" w:color="auto" w:fill="FFFFFF"/>
        </w:rPr>
        <w:t xml:space="preserve"> </w:t>
      </w:r>
      <w:r w:rsidR="00456443" w:rsidRPr="004541B1">
        <w:rPr>
          <w:rFonts w:hAnsi="Times New Roman" w:cs="Times New Roman"/>
          <w:color w:val="212529"/>
          <w:shd w:val="clear" w:color="auto" w:fill="FFFFFF"/>
        </w:rPr>
        <w:t xml:space="preserve">Druhá </w:t>
      </w:r>
      <w:r w:rsidR="00B03C22" w:rsidRPr="004541B1">
        <w:rPr>
          <w:rFonts w:hAnsi="Times New Roman" w:cs="Times New Roman"/>
          <w:color w:val="212529"/>
          <w:shd w:val="clear" w:color="auto" w:fill="FFFFFF"/>
        </w:rPr>
        <w:t xml:space="preserve">kategorie „Učíš mě, učím se“, jak je již z názvu zřejmé, přibližuje obsah a směr mezigeneračního učení. </w:t>
      </w:r>
      <w:r w:rsidR="00E56038" w:rsidRPr="004541B1">
        <w:rPr>
          <w:rFonts w:hAnsi="Times New Roman" w:cs="Times New Roman"/>
          <w:color w:val="212529"/>
          <w:shd w:val="clear" w:color="auto" w:fill="FFFFFF"/>
        </w:rPr>
        <w:t>Detailněji zahrnuje činnosti, při kterých na vybraném pracovišti dochází k předávání získaných znalostí, dovedností a osvojených pracovních postupů.</w:t>
      </w:r>
      <w:r w:rsidR="00B00761" w:rsidRPr="004541B1">
        <w:rPr>
          <w:rFonts w:hAnsi="Times New Roman" w:cs="Times New Roman"/>
          <w:color w:val="212529"/>
          <w:shd w:val="clear" w:color="auto" w:fill="FFFFFF"/>
        </w:rPr>
        <w:t xml:space="preserve"> Zahrnuje</w:t>
      </w:r>
      <w:r w:rsidR="00E56038" w:rsidRPr="004541B1">
        <w:rPr>
          <w:rFonts w:hAnsi="Times New Roman" w:cs="Times New Roman"/>
          <w:color w:val="212529"/>
          <w:shd w:val="clear" w:color="auto" w:fill="FFFFFF"/>
        </w:rPr>
        <w:t xml:space="preserve"> </w:t>
      </w:r>
      <w:r w:rsidR="00B00761" w:rsidRPr="004541B1">
        <w:rPr>
          <w:rFonts w:hAnsi="Times New Roman" w:cs="Times New Roman"/>
          <w:color w:val="212529"/>
          <w:shd w:val="clear" w:color="auto" w:fill="FFFFFF"/>
        </w:rPr>
        <w:t xml:space="preserve">explicitní i </w:t>
      </w:r>
      <w:proofErr w:type="spellStart"/>
      <w:r w:rsidR="00B00761" w:rsidRPr="004541B1">
        <w:rPr>
          <w:rFonts w:hAnsi="Times New Roman" w:cs="Times New Roman"/>
          <w:color w:val="212529"/>
          <w:shd w:val="clear" w:color="auto" w:fill="FFFFFF"/>
        </w:rPr>
        <w:t>t</w:t>
      </w:r>
      <w:r w:rsidR="00B00761" w:rsidRPr="004541B1">
        <w:rPr>
          <w:rFonts w:hAnsi="Times New Roman" w:cs="Times New Roman"/>
          <w:color w:val="2B3439"/>
          <w:shd w:val="clear" w:color="auto" w:fill="FFFFFF"/>
        </w:rPr>
        <w:t>acitní</w:t>
      </w:r>
      <w:proofErr w:type="spellEnd"/>
      <w:r w:rsidR="00B00761" w:rsidRPr="004541B1">
        <w:rPr>
          <w:rFonts w:hAnsi="Times New Roman" w:cs="Times New Roman"/>
          <w:color w:val="2B3439"/>
          <w:shd w:val="clear" w:color="auto" w:fill="FFFFFF"/>
        </w:rPr>
        <w:t xml:space="preserve"> znalost</w:t>
      </w:r>
      <w:r w:rsidR="00FE2152">
        <w:rPr>
          <w:rFonts w:hAnsi="Times New Roman" w:cs="Times New Roman"/>
          <w:color w:val="2B3439"/>
          <w:shd w:val="clear" w:color="auto" w:fill="FFFFFF"/>
        </w:rPr>
        <w:t>i</w:t>
      </w:r>
      <w:r w:rsidR="00B00761" w:rsidRPr="004541B1">
        <w:rPr>
          <w:rFonts w:hAnsi="Times New Roman" w:cs="Times New Roman"/>
          <w:color w:val="2B3439"/>
          <w:shd w:val="clear" w:color="auto" w:fill="FFFFFF"/>
        </w:rPr>
        <w:t xml:space="preserve">. Explicitní znalosti v podobě například pracovních návodů, pracovních postupů aj. a současně i sdílení </w:t>
      </w:r>
      <w:proofErr w:type="spellStart"/>
      <w:r w:rsidR="00B00761" w:rsidRPr="004541B1">
        <w:rPr>
          <w:rFonts w:hAnsi="Times New Roman" w:cs="Times New Roman"/>
          <w:color w:val="2B3439"/>
          <w:shd w:val="clear" w:color="auto" w:fill="FFFFFF"/>
        </w:rPr>
        <w:t>tacitních</w:t>
      </w:r>
      <w:proofErr w:type="spellEnd"/>
      <w:r w:rsidR="00B00761" w:rsidRPr="004541B1">
        <w:rPr>
          <w:rFonts w:hAnsi="Times New Roman" w:cs="Times New Roman"/>
          <w:color w:val="2B3439"/>
          <w:shd w:val="clear" w:color="auto" w:fill="FFFFFF"/>
        </w:rPr>
        <w:t xml:space="preserve"> znalostí, tedy „</w:t>
      </w:r>
      <w:proofErr w:type="spellStart"/>
      <w:r w:rsidR="00B00761" w:rsidRPr="004541B1">
        <w:rPr>
          <w:rFonts w:hAnsi="Times New Roman" w:cs="Times New Roman"/>
          <w:color w:val="2B3439"/>
          <w:shd w:val="clear" w:color="auto" w:fill="FFFFFF"/>
        </w:rPr>
        <w:t>know</w:t>
      </w:r>
      <w:proofErr w:type="spellEnd"/>
      <w:r w:rsidR="00B00761" w:rsidRPr="004541B1">
        <w:rPr>
          <w:rFonts w:hAnsi="Times New Roman" w:cs="Times New Roman"/>
          <w:color w:val="2B3439"/>
          <w:shd w:val="clear" w:color="auto" w:fill="FFFFFF"/>
        </w:rPr>
        <w:t xml:space="preserve"> </w:t>
      </w:r>
      <w:proofErr w:type="spellStart"/>
      <w:r w:rsidR="00B00761" w:rsidRPr="004541B1">
        <w:rPr>
          <w:rFonts w:hAnsi="Times New Roman" w:cs="Times New Roman"/>
          <w:color w:val="2B3439"/>
          <w:shd w:val="clear" w:color="auto" w:fill="FFFFFF"/>
        </w:rPr>
        <w:t>how</w:t>
      </w:r>
      <w:proofErr w:type="spellEnd"/>
      <w:r w:rsidR="00B00761" w:rsidRPr="004541B1">
        <w:rPr>
          <w:rFonts w:hAnsi="Times New Roman" w:cs="Times New Roman"/>
          <w:color w:val="2B3439"/>
          <w:shd w:val="clear" w:color="auto" w:fill="FFFFFF"/>
        </w:rPr>
        <w:t xml:space="preserve">“, </w:t>
      </w:r>
      <w:r w:rsidR="00894673">
        <w:rPr>
          <w:rFonts w:hAnsi="Times New Roman" w:cs="Times New Roman"/>
          <w:color w:val="2B3439"/>
          <w:shd w:val="clear" w:color="auto" w:fill="FFFFFF"/>
        </w:rPr>
        <w:t>Dané</w:t>
      </w:r>
      <w:r w:rsidR="00B00761" w:rsidRPr="004541B1">
        <w:rPr>
          <w:rFonts w:hAnsi="Times New Roman" w:cs="Times New Roman"/>
          <w:color w:val="2B3439"/>
          <w:shd w:val="clear" w:color="auto" w:fill="FFFFFF"/>
        </w:rPr>
        <w:t xml:space="preserve"> znalosti jsou založené na vlastní zkušenosti pracovníka, které mohou vycházet z řady cyklů pokus-omyl. </w:t>
      </w:r>
      <w:r w:rsidR="00894673">
        <w:rPr>
          <w:rFonts w:hAnsi="Times New Roman" w:cs="Times New Roman"/>
          <w:color w:val="212529"/>
          <w:shd w:val="clear" w:color="auto" w:fill="FFFFFF"/>
        </w:rPr>
        <w:t>Předchozí</w:t>
      </w:r>
      <w:r w:rsidR="00E56038" w:rsidRPr="004541B1">
        <w:rPr>
          <w:rFonts w:hAnsi="Times New Roman" w:cs="Times New Roman"/>
          <w:color w:val="212529"/>
          <w:shd w:val="clear" w:color="auto" w:fill="FFFFFF"/>
        </w:rPr>
        <w:t xml:space="preserve"> kategorie je úzce spjata s </w:t>
      </w:r>
      <w:r w:rsidR="00456443" w:rsidRPr="004541B1">
        <w:rPr>
          <w:rFonts w:hAnsi="Times New Roman" w:cs="Times New Roman"/>
          <w:color w:val="212529"/>
          <w:shd w:val="clear" w:color="auto" w:fill="FFFFFF"/>
        </w:rPr>
        <w:t>třetí</w:t>
      </w:r>
      <w:r w:rsidR="00E56038" w:rsidRPr="004541B1">
        <w:rPr>
          <w:rFonts w:hAnsi="Times New Roman" w:cs="Times New Roman"/>
          <w:color w:val="212529"/>
          <w:shd w:val="clear" w:color="auto" w:fill="FFFFFF"/>
        </w:rPr>
        <w:t xml:space="preserve"> kategorií</w:t>
      </w:r>
      <w:r w:rsidR="008845AF" w:rsidRPr="004541B1">
        <w:rPr>
          <w:rFonts w:hAnsi="Times New Roman" w:cs="Times New Roman"/>
          <w:color w:val="212529"/>
          <w:shd w:val="clear" w:color="auto" w:fill="FFFFFF"/>
        </w:rPr>
        <w:t xml:space="preserve"> „</w:t>
      </w:r>
      <w:r w:rsidR="00F84836" w:rsidRPr="004541B1">
        <w:rPr>
          <w:rFonts w:hAnsi="Times New Roman" w:cs="Times New Roman"/>
          <w:color w:val="212529"/>
          <w:shd w:val="clear" w:color="auto" w:fill="FFFFFF"/>
        </w:rPr>
        <w:t>Učení v</w:t>
      </w:r>
      <w:r w:rsidR="008845AF" w:rsidRPr="004541B1">
        <w:rPr>
          <w:rFonts w:hAnsi="Times New Roman" w:cs="Times New Roman"/>
          <w:color w:val="212529"/>
          <w:shd w:val="clear" w:color="auto" w:fill="FFFFFF"/>
        </w:rPr>
        <w:t> </w:t>
      </w:r>
      <w:r w:rsidR="00F84836" w:rsidRPr="004541B1">
        <w:rPr>
          <w:rFonts w:hAnsi="Times New Roman" w:cs="Times New Roman"/>
          <w:color w:val="212529"/>
          <w:shd w:val="clear" w:color="auto" w:fill="FFFFFF"/>
        </w:rPr>
        <w:t>procesu</w:t>
      </w:r>
      <w:r w:rsidR="008845AF" w:rsidRPr="004541B1">
        <w:rPr>
          <w:rFonts w:hAnsi="Times New Roman" w:cs="Times New Roman"/>
          <w:color w:val="212529"/>
          <w:shd w:val="clear" w:color="auto" w:fill="FFFFFF"/>
        </w:rPr>
        <w:t>“, která odhaluje</w:t>
      </w:r>
      <w:r w:rsidR="000831DE" w:rsidRPr="004541B1">
        <w:rPr>
          <w:rFonts w:hAnsi="Times New Roman" w:cs="Times New Roman"/>
          <w:color w:val="212529"/>
          <w:shd w:val="clear" w:color="auto" w:fill="FFFFFF"/>
        </w:rPr>
        <w:t xml:space="preserve"> </w:t>
      </w:r>
      <w:r w:rsidR="00F84836" w:rsidRPr="004541B1">
        <w:rPr>
          <w:rFonts w:hAnsi="Times New Roman" w:cs="Times New Roman"/>
          <w:color w:val="212529"/>
          <w:shd w:val="clear" w:color="auto" w:fill="FFFFFF"/>
        </w:rPr>
        <w:t xml:space="preserve">způsob </w:t>
      </w:r>
      <w:r w:rsidR="00B00761" w:rsidRPr="004541B1">
        <w:rPr>
          <w:rFonts w:hAnsi="Times New Roman" w:cs="Times New Roman"/>
          <w:color w:val="212529"/>
          <w:shd w:val="clear" w:color="auto" w:fill="FFFFFF"/>
        </w:rPr>
        <w:t>transferu</w:t>
      </w:r>
      <w:r w:rsidR="001D7326" w:rsidRPr="004541B1">
        <w:rPr>
          <w:rFonts w:hAnsi="Times New Roman" w:cs="Times New Roman"/>
          <w:color w:val="212529"/>
          <w:shd w:val="clear" w:color="auto" w:fill="FFFFFF"/>
        </w:rPr>
        <w:t>,</w:t>
      </w:r>
      <w:r w:rsidR="00B00761" w:rsidRPr="004541B1">
        <w:rPr>
          <w:rFonts w:hAnsi="Times New Roman" w:cs="Times New Roman"/>
          <w:color w:val="212529"/>
          <w:shd w:val="clear" w:color="auto" w:fill="FFFFFF"/>
        </w:rPr>
        <w:t xml:space="preserve"> jakým </w:t>
      </w:r>
      <w:r w:rsidR="001D7326" w:rsidRPr="004541B1">
        <w:rPr>
          <w:rFonts w:hAnsi="Times New Roman" w:cs="Times New Roman"/>
          <w:color w:val="212529"/>
          <w:shd w:val="clear" w:color="auto" w:fill="FFFFFF"/>
        </w:rPr>
        <w:t>je přistupováno k předávání obsahů mezigeneračního učení. Pátou kategorii tvoří „</w:t>
      </w:r>
      <w:r w:rsidR="00B65020" w:rsidRPr="004541B1">
        <w:rPr>
          <w:rFonts w:hAnsi="Times New Roman" w:cs="Times New Roman"/>
          <w:color w:val="212529"/>
          <w:shd w:val="clear" w:color="auto" w:fill="FFFFFF"/>
        </w:rPr>
        <w:t>Povědomí o druhých</w:t>
      </w:r>
      <w:r w:rsidR="001D7326" w:rsidRPr="004541B1">
        <w:rPr>
          <w:rFonts w:hAnsi="Times New Roman" w:cs="Times New Roman"/>
          <w:color w:val="212529"/>
          <w:shd w:val="clear" w:color="auto" w:fill="FFFFFF"/>
        </w:rPr>
        <w:t xml:space="preserve">“ což označuje činitele objasňující </w:t>
      </w:r>
      <w:r w:rsidR="00B65020" w:rsidRPr="004541B1">
        <w:rPr>
          <w:rFonts w:hAnsi="Times New Roman" w:cs="Times New Roman"/>
          <w:color w:val="212529"/>
          <w:shd w:val="clear" w:color="auto" w:fill="FFFFFF"/>
        </w:rPr>
        <w:t>volb</w:t>
      </w:r>
      <w:r w:rsidR="001D7326" w:rsidRPr="004541B1">
        <w:rPr>
          <w:rFonts w:hAnsi="Times New Roman" w:cs="Times New Roman"/>
          <w:color w:val="212529"/>
          <w:shd w:val="clear" w:color="auto" w:fill="FFFFFF"/>
        </w:rPr>
        <w:t>u</w:t>
      </w:r>
      <w:r w:rsidR="00B65020" w:rsidRPr="004541B1">
        <w:rPr>
          <w:rFonts w:hAnsi="Times New Roman" w:cs="Times New Roman"/>
          <w:color w:val="212529"/>
          <w:shd w:val="clear" w:color="auto" w:fill="FFFFFF"/>
        </w:rPr>
        <w:t xml:space="preserve"> </w:t>
      </w:r>
      <w:proofErr w:type="spellStart"/>
      <w:r w:rsidR="00B65020" w:rsidRPr="004541B1">
        <w:rPr>
          <w:rFonts w:hAnsi="Times New Roman" w:cs="Times New Roman"/>
          <w:color w:val="212529"/>
          <w:shd w:val="clear" w:color="auto" w:fill="FFFFFF"/>
        </w:rPr>
        <w:t>edukátora</w:t>
      </w:r>
      <w:proofErr w:type="spellEnd"/>
      <w:r w:rsidR="001D7326" w:rsidRPr="004541B1">
        <w:rPr>
          <w:rFonts w:hAnsi="Times New Roman" w:cs="Times New Roman"/>
          <w:color w:val="212529"/>
          <w:shd w:val="clear" w:color="auto" w:fill="FFFFFF"/>
        </w:rPr>
        <w:t>. Tedy faktory, které v</w:t>
      </w:r>
      <w:r w:rsidR="00BF4322" w:rsidRPr="004541B1">
        <w:rPr>
          <w:rFonts w:hAnsi="Times New Roman" w:cs="Times New Roman"/>
          <w:color w:val="212529"/>
          <w:shd w:val="clear" w:color="auto" w:fill="FFFFFF"/>
        </w:rPr>
        <w:t>olí</w:t>
      </w:r>
      <w:r w:rsidR="001D7326" w:rsidRPr="004541B1">
        <w:rPr>
          <w:rFonts w:hAnsi="Times New Roman" w:cs="Times New Roman"/>
          <w:color w:val="212529"/>
          <w:shd w:val="clear" w:color="auto" w:fill="FFFFFF"/>
        </w:rPr>
        <w:t xml:space="preserve"> </w:t>
      </w:r>
      <w:proofErr w:type="spellStart"/>
      <w:r w:rsidR="001D7326" w:rsidRPr="004541B1">
        <w:rPr>
          <w:rFonts w:hAnsi="Times New Roman" w:cs="Times New Roman"/>
          <w:color w:val="212529"/>
          <w:shd w:val="clear" w:color="auto" w:fill="FFFFFF"/>
        </w:rPr>
        <w:t>eduk</w:t>
      </w:r>
      <w:r w:rsidR="00FE2152">
        <w:rPr>
          <w:rFonts w:hAnsi="Times New Roman" w:cs="Times New Roman"/>
          <w:color w:val="212529"/>
          <w:shd w:val="clear" w:color="auto" w:fill="FFFFFF"/>
        </w:rPr>
        <w:t>ant</w:t>
      </w:r>
      <w:proofErr w:type="spellEnd"/>
      <w:r w:rsidR="00BF4322" w:rsidRPr="004541B1">
        <w:rPr>
          <w:rFonts w:hAnsi="Times New Roman" w:cs="Times New Roman"/>
          <w:color w:val="212529"/>
          <w:shd w:val="clear" w:color="auto" w:fill="FFFFFF"/>
        </w:rPr>
        <w:t xml:space="preserve"> při rozhodování se na počátku výběru </w:t>
      </w:r>
      <w:proofErr w:type="spellStart"/>
      <w:r w:rsidR="00BF4322" w:rsidRPr="004541B1">
        <w:rPr>
          <w:rFonts w:hAnsi="Times New Roman" w:cs="Times New Roman"/>
          <w:color w:val="212529"/>
          <w:shd w:val="clear" w:color="auto" w:fill="FFFFFF"/>
        </w:rPr>
        <w:t>edukátora</w:t>
      </w:r>
      <w:proofErr w:type="spellEnd"/>
      <w:r w:rsidR="00BF4322" w:rsidRPr="004541B1">
        <w:rPr>
          <w:rFonts w:hAnsi="Times New Roman" w:cs="Times New Roman"/>
          <w:color w:val="212529"/>
          <w:shd w:val="clear" w:color="auto" w:fill="FFFFFF"/>
        </w:rPr>
        <w:t xml:space="preserve">. </w:t>
      </w:r>
      <w:r w:rsidR="00FE2152">
        <w:rPr>
          <w:rFonts w:hAnsi="Times New Roman" w:cs="Times New Roman"/>
          <w:color w:val="212529"/>
          <w:shd w:val="clear" w:color="auto" w:fill="FFFFFF"/>
        </w:rPr>
        <w:t>Sem</w:t>
      </w:r>
      <w:r w:rsidR="00FE2152" w:rsidRPr="004541B1">
        <w:rPr>
          <w:rFonts w:hAnsi="Times New Roman" w:cs="Times New Roman"/>
          <w:color w:val="212529"/>
          <w:shd w:val="clear" w:color="auto" w:fill="FFFFFF"/>
        </w:rPr>
        <w:t xml:space="preserve"> </w:t>
      </w:r>
      <w:r w:rsidR="00BF4322" w:rsidRPr="004541B1">
        <w:rPr>
          <w:rFonts w:hAnsi="Times New Roman" w:cs="Times New Roman"/>
          <w:color w:val="212529"/>
          <w:shd w:val="clear" w:color="auto" w:fill="FFFFFF"/>
        </w:rPr>
        <w:t>patří povahové rysy zúčastněných jedinců, jejich způsob chování, forma komunikace schopnosti či míra odbornosti. Zjednodušeně řečeno,</w:t>
      </w:r>
      <w:r w:rsidR="00B65020" w:rsidRPr="004541B1">
        <w:rPr>
          <w:rFonts w:hAnsi="Times New Roman" w:cs="Times New Roman"/>
          <w:color w:val="212529"/>
          <w:shd w:val="clear" w:color="auto" w:fill="FFFFFF"/>
        </w:rPr>
        <w:t xml:space="preserve"> kdo a proč</w:t>
      </w:r>
      <w:r w:rsidR="00BF4322" w:rsidRPr="004541B1">
        <w:rPr>
          <w:rFonts w:hAnsi="Times New Roman" w:cs="Times New Roman"/>
          <w:color w:val="212529"/>
          <w:shd w:val="clear" w:color="auto" w:fill="FFFFFF"/>
        </w:rPr>
        <w:t xml:space="preserve"> je nejvhodnějším kandidátem při výběru. Poslední, </w:t>
      </w:r>
      <w:r w:rsidR="00456443" w:rsidRPr="004541B1">
        <w:rPr>
          <w:rFonts w:hAnsi="Times New Roman" w:cs="Times New Roman"/>
          <w:color w:val="212529"/>
          <w:shd w:val="clear" w:color="auto" w:fill="FFFFFF"/>
        </w:rPr>
        <w:t>pátou</w:t>
      </w:r>
      <w:r w:rsidR="00BF4322" w:rsidRPr="004541B1">
        <w:rPr>
          <w:rFonts w:hAnsi="Times New Roman" w:cs="Times New Roman"/>
          <w:color w:val="212529"/>
          <w:shd w:val="clear" w:color="auto" w:fill="FFFFFF"/>
        </w:rPr>
        <w:t xml:space="preserve"> kategorií je „</w:t>
      </w:r>
      <w:r w:rsidR="00B65020" w:rsidRPr="004541B1">
        <w:rPr>
          <w:rFonts w:hAnsi="Times New Roman" w:cs="Times New Roman"/>
          <w:color w:val="212529"/>
          <w:shd w:val="clear" w:color="auto" w:fill="FFFFFF"/>
        </w:rPr>
        <w:t>Cesta k</w:t>
      </w:r>
      <w:r w:rsidR="00BF4322" w:rsidRPr="004541B1">
        <w:rPr>
          <w:rFonts w:hAnsi="Times New Roman" w:cs="Times New Roman"/>
          <w:color w:val="212529"/>
          <w:shd w:val="clear" w:color="auto" w:fill="FFFFFF"/>
        </w:rPr>
        <w:t> </w:t>
      </w:r>
      <w:r w:rsidR="00B65020" w:rsidRPr="004541B1">
        <w:rPr>
          <w:rFonts w:hAnsi="Times New Roman" w:cs="Times New Roman"/>
          <w:color w:val="212529"/>
          <w:shd w:val="clear" w:color="auto" w:fill="FFFFFF"/>
        </w:rPr>
        <w:t>vztahům</w:t>
      </w:r>
      <w:r w:rsidR="00BF4322" w:rsidRPr="004541B1">
        <w:rPr>
          <w:rFonts w:hAnsi="Times New Roman" w:cs="Times New Roman"/>
          <w:color w:val="212529"/>
          <w:shd w:val="clear" w:color="auto" w:fill="FFFFFF"/>
        </w:rPr>
        <w:t>“</w:t>
      </w:r>
      <w:r w:rsidR="000A33DB" w:rsidRPr="004541B1">
        <w:rPr>
          <w:rFonts w:hAnsi="Times New Roman" w:cs="Times New Roman"/>
          <w:color w:val="212529"/>
          <w:shd w:val="clear" w:color="auto" w:fill="FFFFFF"/>
        </w:rPr>
        <w:t xml:space="preserve">. Do </w:t>
      </w:r>
      <w:r w:rsidR="007C1916">
        <w:rPr>
          <w:rFonts w:hAnsi="Times New Roman" w:cs="Times New Roman"/>
          <w:color w:val="212529"/>
          <w:shd w:val="clear" w:color="auto" w:fill="FFFFFF"/>
        </w:rPr>
        <w:t>dané</w:t>
      </w:r>
      <w:r w:rsidR="000A33DB" w:rsidRPr="004541B1">
        <w:rPr>
          <w:rFonts w:hAnsi="Times New Roman" w:cs="Times New Roman"/>
          <w:color w:val="212529"/>
          <w:shd w:val="clear" w:color="auto" w:fill="FFFFFF"/>
        </w:rPr>
        <w:t xml:space="preserve"> kategorie spadají vztahy mezi pracovníky. Jejich vliv při mezigeneračním učení ovlivňující vzájemné postoje pracovníků a potencialitu jejich utváření. </w:t>
      </w:r>
    </w:p>
    <w:p w14:paraId="6A01F16F" w14:textId="77777777" w:rsidR="000A33DB" w:rsidRPr="004541B1" w:rsidRDefault="000A33DB" w:rsidP="001D3962">
      <w:pPr>
        <w:spacing w:after="0"/>
        <w:ind w:firstLine="0"/>
        <w:rPr>
          <w:rFonts w:hAnsi="Times New Roman" w:cs="Times New Roman"/>
          <w:color w:val="212529"/>
          <w:shd w:val="clear" w:color="auto" w:fill="FFFFFF"/>
        </w:rPr>
      </w:pPr>
    </w:p>
    <w:p w14:paraId="67981F0A" w14:textId="77777777" w:rsidR="004B713F" w:rsidRPr="004541B1" w:rsidRDefault="004B713F" w:rsidP="001D3962">
      <w:pPr>
        <w:spacing w:after="0"/>
        <w:rPr>
          <w:rFonts w:hAnsi="Times New Roman" w:cs="Times New Roman"/>
          <w:color w:val="212529"/>
          <w:shd w:val="clear" w:color="auto" w:fill="FFFFFF"/>
        </w:rPr>
      </w:pPr>
    </w:p>
    <w:p w14:paraId="51EBBC2A" w14:textId="77777777" w:rsidR="004B713F" w:rsidRPr="004541B1" w:rsidRDefault="004B713F" w:rsidP="001D3962">
      <w:pPr>
        <w:spacing w:after="0"/>
        <w:rPr>
          <w:rFonts w:hAnsi="Times New Roman" w:cs="Times New Roman"/>
          <w:color w:val="212529"/>
          <w:shd w:val="clear" w:color="auto" w:fill="FFFFFF"/>
        </w:rPr>
      </w:pPr>
    </w:p>
    <w:p w14:paraId="5B9E88EC" w14:textId="1DA7D006" w:rsidR="00E155D0" w:rsidRPr="009E231F" w:rsidRDefault="00EF3279" w:rsidP="00061698">
      <w:pPr>
        <w:pStyle w:val="1NADPIS"/>
        <w:numPr>
          <w:ilvl w:val="0"/>
          <w:numId w:val="0"/>
        </w:numPr>
        <w:ind w:left="567" w:hanging="567"/>
        <w:rPr>
          <w:shd w:val="clear" w:color="auto" w:fill="FFFFFF"/>
        </w:rPr>
      </w:pPr>
      <w:bookmarkStart w:id="271" w:name="_Toc69370058"/>
      <w:r>
        <w:rPr>
          <w:shd w:val="clear" w:color="auto" w:fill="FFFFFF"/>
        </w:rPr>
        <w:lastRenderedPageBreak/>
        <w:t xml:space="preserve">5 </w:t>
      </w:r>
      <w:r w:rsidR="00E155D0" w:rsidRPr="009E231F">
        <w:rPr>
          <w:shd w:val="clear" w:color="auto" w:fill="FFFFFF"/>
        </w:rPr>
        <w:t xml:space="preserve">Interpretace </w:t>
      </w:r>
      <w:r w:rsidR="00BA34F3" w:rsidRPr="009E231F">
        <w:rPr>
          <w:shd w:val="clear" w:color="auto" w:fill="FFFFFF"/>
        </w:rPr>
        <w:t>empirických dat</w:t>
      </w:r>
      <w:bookmarkEnd w:id="271"/>
    </w:p>
    <w:p w14:paraId="1D134270" w14:textId="7D5BE38D" w:rsidR="00916F15" w:rsidRDefault="00E155D0" w:rsidP="001D3962">
      <w:pPr>
        <w:spacing w:after="0"/>
        <w:rPr>
          <w:rFonts w:hAnsi="Times New Roman" w:cs="Times New Roman"/>
        </w:rPr>
      </w:pPr>
      <w:r w:rsidRPr="004541B1">
        <w:rPr>
          <w:rFonts w:hAnsi="Times New Roman" w:cs="Times New Roman"/>
        </w:rPr>
        <w:t>Tato část práce poskytuje</w:t>
      </w:r>
      <w:r w:rsidR="00346286" w:rsidRPr="004541B1">
        <w:rPr>
          <w:rFonts w:hAnsi="Times New Roman" w:cs="Times New Roman"/>
        </w:rPr>
        <w:t xml:space="preserve"> </w:t>
      </w:r>
      <w:r w:rsidRPr="004541B1">
        <w:rPr>
          <w:rFonts w:hAnsi="Times New Roman" w:cs="Times New Roman"/>
        </w:rPr>
        <w:t xml:space="preserve">vysvětlení k získaným informacím.  Pro objasnění byla zvolena tzv. technika „vyložených karet“, která podle Švaříčka a </w:t>
      </w:r>
      <w:proofErr w:type="spellStart"/>
      <w:r w:rsidRPr="004541B1">
        <w:rPr>
          <w:rFonts w:hAnsi="Times New Roman" w:cs="Times New Roman"/>
        </w:rPr>
        <w:t>Šeďové</w:t>
      </w:r>
      <w:proofErr w:type="spellEnd"/>
      <w:r w:rsidR="00735E99" w:rsidRPr="004541B1">
        <w:rPr>
          <w:rFonts w:hAnsi="Times New Roman" w:cs="Times New Roman"/>
        </w:rPr>
        <w:t xml:space="preserve"> technikou vzniklou na základě otevřeného kódování, při které je uspořádán sestavený text formou převyprávění obsahu předem stanovených kategorií,</w:t>
      </w:r>
      <w:r w:rsidR="00F037A4" w:rsidRPr="004541B1">
        <w:rPr>
          <w:rFonts w:hAnsi="Times New Roman" w:cs="Times New Roman"/>
        </w:rPr>
        <w:t xml:space="preserve"> </w:t>
      </w:r>
      <w:r w:rsidR="00735E99" w:rsidRPr="004541B1">
        <w:rPr>
          <w:rFonts w:hAnsi="Times New Roman" w:cs="Times New Roman"/>
        </w:rPr>
        <w:t xml:space="preserve">které byly postupně zahrnuty do výsledné analýzy. </w:t>
      </w:r>
      <w:r w:rsidR="00293874" w:rsidRPr="004541B1">
        <w:rPr>
          <w:rFonts w:hAnsi="Times New Roman" w:cs="Times New Roman"/>
        </w:rPr>
        <w:t>Následující</w:t>
      </w:r>
      <w:r w:rsidR="00B76942" w:rsidRPr="004541B1">
        <w:rPr>
          <w:rFonts w:hAnsi="Times New Roman" w:cs="Times New Roman"/>
        </w:rPr>
        <w:t xml:space="preserve"> </w:t>
      </w:r>
      <w:r w:rsidR="00293874" w:rsidRPr="004541B1">
        <w:rPr>
          <w:rFonts w:hAnsi="Times New Roman" w:cs="Times New Roman"/>
        </w:rPr>
        <w:t xml:space="preserve">podkapitoly </w:t>
      </w:r>
      <w:r w:rsidR="00B76942" w:rsidRPr="004541B1">
        <w:rPr>
          <w:rFonts w:hAnsi="Times New Roman" w:cs="Times New Roman"/>
        </w:rPr>
        <w:t>prezentují vzniklé kategorie z analýzy dat, která vyplynula s ohledem na stanovenou výzkumnou otázku.  Interpretace obsahuje</w:t>
      </w:r>
      <w:r w:rsidR="00F037A4" w:rsidRPr="004541B1">
        <w:rPr>
          <w:rFonts w:hAnsi="Times New Roman" w:cs="Times New Roman"/>
        </w:rPr>
        <w:t xml:space="preserve"> schéma analyzovaných kódů, jejich kategorizaci a</w:t>
      </w:r>
      <w:r w:rsidR="00B76942" w:rsidRPr="004541B1">
        <w:rPr>
          <w:rFonts w:hAnsi="Times New Roman" w:cs="Times New Roman"/>
        </w:rPr>
        <w:t xml:space="preserve"> datové úryvky z výzkumných rozhovorů, jejichž zpracování proběhlo výše uvedeným způsobem.</w:t>
      </w:r>
      <w:r w:rsidR="00EA68FB" w:rsidRPr="004541B1">
        <w:rPr>
          <w:rFonts w:hAnsi="Times New Roman" w:cs="Times New Roman"/>
          <w:color w:val="212529"/>
          <w:shd w:val="clear" w:color="auto" w:fill="FFFFFF"/>
        </w:rPr>
        <w:t xml:space="preserve"> </w:t>
      </w:r>
      <w:r w:rsidR="00EA68FB" w:rsidRPr="004541B1">
        <w:rPr>
          <w:rFonts w:hAnsi="Times New Roman" w:cs="Times New Roman"/>
        </w:rPr>
        <w:t>(</w:t>
      </w:r>
      <w:r w:rsidR="00EA68FB" w:rsidRPr="004541B1">
        <w:rPr>
          <w:rFonts w:hAnsi="Times New Roman" w:cs="Times New Roman"/>
          <w:color w:val="212529"/>
          <w:shd w:val="clear" w:color="auto" w:fill="FFFFFF"/>
        </w:rPr>
        <w:t xml:space="preserve">Švaříček </w:t>
      </w:r>
      <w:r w:rsidR="00EA68FB" w:rsidRPr="004541B1">
        <w:rPr>
          <w:rFonts w:hAnsi="Times New Roman" w:cs="Times New Roman"/>
          <w:color w:val="333333"/>
          <w:shd w:val="clear" w:color="auto" w:fill="FCFCFC"/>
        </w:rPr>
        <w:t>&amp;</w:t>
      </w:r>
      <w:r w:rsidR="00EA68FB" w:rsidRPr="004541B1">
        <w:rPr>
          <w:rFonts w:hAnsi="Times New Roman" w:cs="Times New Roman"/>
          <w:color w:val="212529"/>
          <w:shd w:val="clear" w:color="auto" w:fill="FFFFFF"/>
        </w:rPr>
        <w:t xml:space="preserve"> </w:t>
      </w:r>
      <w:proofErr w:type="spellStart"/>
      <w:r w:rsidR="00EA68FB" w:rsidRPr="004541B1">
        <w:rPr>
          <w:rFonts w:hAnsi="Times New Roman" w:cs="Times New Roman"/>
          <w:color w:val="212529"/>
          <w:shd w:val="clear" w:color="auto" w:fill="FFFFFF"/>
        </w:rPr>
        <w:t>Šeďová</w:t>
      </w:r>
      <w:proofErr w:type="spellEnd"/>
      <w:r w:rsidR="00EA68FB" w:rsidRPr="004541B1">
        <w:rPr>
          <w:rFonts w:hAnsi="Times New Roman" w:cs="Times New Roman"/>
          <w:color w:val="212529"/>
          <w:shd w:val="clear" w:color="auto" w:fill="FFFFFF"/>
        </w:rPr>
        <w:t xml:space="preserve">, 2014, </w:t>
      </w:r>
      <w:r w:rsidR="004A65F0" w:rsidRPr="004541B1">
        <w:rPr>
          <w:rFonts w:hAnsi="Times New Roman" w:cs="Times New Roman"/>
        </w:rPr>
        <w:t>s. 226)</w:t>
      </w:r>
      <w:r w:rsidR="00EA68FB" w:rsidRPr="004541B1">
        <w:rPr>
          <w:rFonts w:hAnsi="Times New Roman" w:cs="Times New Roman"/>
        </w:rPr>
        <w:t>.</w:t>
      </w:r>
    </w:p>
    <w:p w14:paraId="27B54451" w14:textId="77777777" w:rsidR="00AF4337" w:rsidRPr="004541B1" w:rsidRDefault="00AF4337" w:rsidP="001D3962">
      <w:pPr>
        <w:spacing w:after="0"/>
        <w:rPr>
          <w:rFonts w:hAnsi="Times New Roman" w:cs="Times New Roman"/>
        </w:rPr>
      </w:pPr>
    </w:p>
    <w:p w14:paraId="51201CE1" w14:textId="77777777" w:rsidR="00916F15" w:rsidRPr="00916F15" w:rsidRDefault="00916F15" w:rsidP="00061698">
      <w:pPr>
        <w:pStyle w:val="Odstavecseseznamem"/>
        <w:keepNext/>
        <w:keepLines/>
        <w:numPr>
          <w:ilvl w:val="0"/>
          <w:numId w:val="15"/>
        </w:numPr>
        <w:suppressAutoHyphens/>
        <w:spacing w:before="0" w:after="240"/>
        <w:contextualSpacing w:val="0"/>
        <w:outlineLvl w:val="1"/>
        <w:rPr>
          <w:rFonts w:eastAsia="Times New Roman" w:hAnsi="Times New Roman" w:cs="Times New Roman"/>
          <w:b/>
          <w:bCs/>
          <w:vanish/>
          <w:color w:val="auto"/>
          <w:sz w:val="28"/>
          <w:szCs w:val="28"/>
          <w:shd w:val="clear" w:color="auto" w:fill="FFFFFF"/>
        </w:rPr>
      </w:pPr>
      <w:bookmarkStart w:id="272" w:name="_Toc69270841"/>
      <w:bookmarkStart w:id="273" w:name="_Toc69272879"/>
      <w:bookmarkStart w:id="274" w:name="_Toc69272939"/>
      <w:bookmarkStart w:id="275" w:name="_Toc69272999"/>
      <w:bookmarkStart w:id="276" w:name="_Toc69273059"/>
      <w:bookmarkStart w:id="277" w:name="_Toc69273119"/>
      <w:bookmarkStart w:id="278" w:name="_Toc69273186"/>
      <w:bookmarkStart w:id="279" w:name="_Toc69273246"/>
      <w:bookmarkStart w:id="280" w:name="_Toc69273312"/>
      <w:bookmarkStart w:id="281" w:name="_Toc69273372"/>
      <w:bookmarkStart w:id="282" w:name="_Toc69273432"/>
      <w:bookmarkStart w:id="283" w:name="_Toc69274281"/>
      <w:bookmarkStart w:id="284" w:name="_Toc69274760"/>
      <w:bookmarkStart w:id="285" w:name="_Toc69274818"/>
      <w:bookmarkStart w:id="286" w:name="_Toc69309231"/>
      <w:bookmarkStart w:id="287" w:name="_Toc69369064"/>
      <w:bookmarkStart w:id="288" w:name="_Toc69369342"/>
      <w:bookmarkStart w:id="289" w:name="_Toc69370059"/>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p>
    <w:p w14:paraId="18D957BD" w14:textId="1136DB21" w:rsidR="00370781" w:rsidRPr="00CF2407" w:rsidRDefault="00EF3279" w:rsidP="00061698">
      <w:pPr>
        <w:pStyle w:val="2NADPIS"/>
        <w:numPr>
          <w:ilvl w:val="0"/>
          <w:numId w:val="0"/>
        </w:numPr>
        <w:ind w:left="567" w:hanging="567"/>
      </w:pPr>
      <w:bookmarkStart w:id="290" w:name="_Toc69370060"/>
      <w:r>
        <w:t xml:space="preserve">5.1 </w:t>
      </w:r>
      <w:r w:rsidR="00096001" w:rsidRPr="009E231F">
        <w:t>Čím to začíná</w:t>
      </w:r>
      <w:bookmarkEnd w:id="290"/>
    </w:p>
    <w:p w14:paraId="650799A4" w14:textId="1CECE6CA" w:rsidR="000C7098" w:rsidRDefault="00894673" w:rsidP="001B0289">
      <w:pPr>
        <w:spacing w:before="0" w:after="0"/>
        <w:ind w:firstLine="567"/>
        <w:rPr>
          <w:rFonts w:hAnsi="Times New Roman" w:cs="Times New Roman"/>
        </w:rPr>
      </w:pPr>
      <w:r>
        <w:rPr>
          <w:rFonts w:hAnsi="Times New Roman" w:cs="Times New Roman"/>
        </w:rPr>
        <w:t>Kapitola</w:t>
      </w:r>
      <w:r w:rsidR="00571C17" w:rsidRPr="004541B1">
        <w:rPr>
          <w:rFonts w:hAnsi="Times New Roman" w:cs="Times New Roman"/>
          <w:color w:val="212529"/>
          <w:shd w:val="clear" w:color="auto" w:fill="FFFFFF"/>
        </w:rPr>
        <w:t xml:space="preserve"> se zaměřuje </w:t>
      </w:r>
      <w:r w:rsidR="00571C17">
        <w:rPr>
          <w:rFonts w:hAnsi="Times New Roman" w:cs="Times New Roman"/>
          <w:color w:val="212529"/>
          <w:shd w:val="clear" w:color="auto" w:fill="FFFFFF"/>
        </w:rPr>
        <w:t xml:space="preserve">na </w:t>
      </w:r>
      <w:r w:rsidR="00571C17" w:rsidRPr="004541B1">
        <w:rPr>
          <w:rFonts w:hAnsi="Times New Roman" w:cs="Times New Roman"/>
          <w:color w:val="212529"/>
          <w:shd w:val="clear" w:color="auto" w:fill="FFFFFF"/>
        </w:rPr>
        <w:t>mezigenerační učební interakc</w:t>
      </w:r>
      <w:r w:rsidR="00571C17">
        <w:rPr>
          <w:rFonts w:hAnsi="Times New Roman" w:cs="Times New Roman"/>
          <w:color w:val="212529"/>
          <w:shd w:val="clear" w:color="auto" w:fill="FFFFFF"/>
        </w:rPr>
        <w:t>e</w:t>
      </w:r>
      <w:r w:rsidR="00571C17" w:rsidRPr="004541B1">
        <w:rPr>
          <w:rFonts w:hAnsi="Times New Roman" w:cs="Times New Roman"/>
          <w:color w:val="212529"/>
          <w:shd w:val="clear" w:color="auto" w:fill="FFFFFF"/>
        </w:rPr>
        <w:t xml:space="preserve"> a formuluje odpovědi na otázky</w:t>
      </w:r>
      <w:r w:rsidR="001B0289">
        <w:rPr>
          <w:rFonts w:hAnsi="Times New Roman" w:cs="Times New Roman"/>
          <w:color w:val="212529"/>
          <w:shd w:val="clear" w:color="auto" w:fill="FFFFFF"/>
        </w:rPr>
        <w:t>,</w:t>
      </w:r>
      <w:r w:rsidR="00571C17">
        <w:rPr>
          <w:rFonts w:hAnsi="Times New Roman" w:cs="Times New Roman"/>
          <w:color w:val="212529"/>
          <w:shd w:val="clear" w:color="auto" w:fill="FFFFFF"/>
        </w:rPr>
        <w:t xml:space="preserve"> jak a kdy vznikají</w:t>
      </w:r>
      <w:r w:rsidR="00510CEE">
        <w:rPr>
          <w:rFonts w:hAnsi="Times New Roman" w:cs="Times New Roman"/>
          <w:color w:val="212529"/>
          <w:shd w:val="clear" w:color="auto" w:fill="FFFFFF"/>
        </w:rPr>
        <w:t>. J</w:t>
      </w:r>
      <w:r w:rsidR="00571C17">
        <w:rPr>
          <w:rFonts w:hAnsi="Times New Roman" w:cs="Times New Roman"/>
          <w:color w:val="212529"/>
          <w:shd w:val="clear" w:color="auto" w:fill="FFFFFF"/>
        </w:rPr>
        <w:t xml:space="preserve">de tedy </w:t>
      </w:r>
      <w:r w:rsidR="00571C17" w:rsidRPr="004541B1">
        <w:rPr>
          <w:rFonts w:hAnsi="Times New Roman" w:cs="Times New Roman"/>
          <w:color w:val="212529"/>
          <w:shd w:val="clear" w:color="auto" w:fill="FFFFFF"/>
        </w:rPr>
        <w:t xml:space="preserve">o </w:t>
      </w:r>
      <w:r w:rsidR="00571C17">
        <w:rPr>
          <w:rFonts w:hAnsi="Times New Roman" w:cs="Times New Roman"/>
          <w:color w:val="212529"/>
          <w:shd w:val="clear" w:color="auto" w:fill="FFFFFF"/>
        </w:rPr>
        <w:t>identifikaci</w:t>
      </w:r>
      <w:r w:rsidR="00571C17" w:rsidRPr="004541B1">
        <w:rPr>
          <w:rFonts w:hAnsi="Times New Roman" w:cs="Times New Roman"/>
          <w:color w:val="212529"/>
          <w:shd w:val="clear" w:color="auto" w:fill="FFFFFF"/>
        </w:rPr>
        <w:t xml:space="preserve"> </w:t>
      </w:r>
      <w:r w:rsidR="00571C17">
        <w:rPr>
          <w:rFonts w:hAnsi="Times New Roman" w:cs="Times New Roman"/>
          <w:color w:val="212529"/>
          <w:shd w:val="clear" w:color="auto" w:fill="FFFFFF"/>
        </w:rPr>
        <w:t>spouštěčů</w:t>
      </w:r>
      <w:r w:rsidR="00571C17" w:rsidRPr="004541B1">
        <w:rPr>
          <w:rFonts w:hAnsi="Times New Roman" w:cs="Times New Roman"/>
          <w:color w:val="212529"/>
          <w:shd w:val="clear" w:color="auto" w:fill="FFFFFF"/>
        </w:rPr>
        <w:t>, kter</w:t>
      </w:r>
      <w:r w:rsidR="00571C17">
        <w:rPr>
          <w:rFonts w:hAnsi="Times New Roman" w:cs="Times New Roman"/>
          <w:color w:val="212529"/>
          <w:shd w:val="clear" w:color="auto" w:fill="FFFFFF"/>
        </w:rPr>
        <w:t>é procesu mezigeneračního učení na pracovišti předcházejí</w:t>
      </w:r>
      <w:r w:rsidR="00571C17" w:rsidRPr="004541B1">
        <w:rPr>
          <w:rFonts w:hAnsi="Times New Roman" w:cs="Times New Roman"/>
          <w:color w:val="212529"/>
          <w:shd w:val="clear" w:color="auto" w:fill="FFFFFF"/>
        </w:rPr>
        <w:t>.</w:t>
      </w:r>
      <w:r w:rsidR="00571C17" w:rsidRPr="004541B1">
        <w:rPr>
          <w:rFonts w:hAnsi="Times New Roman" w:cs="Times New Roman"/>
        </w:rPr>
        <w:t xml:space="preserve"> </w:t>
      </w:r>
      <w:r w:rsidR="00571C17">
        <w:rPr>
          <w:rFonts w:hAnsi="Times New Roman" w:cs="Times New Roman"/>
        </w:rPr>
        <w:t xml:space="preserve">Cílem bylo nalézt nejenom časový okamžik počátku mezigeneračního učení, ale i motivaci nebo potřebu, která k mezigeneračnímu učení vedla. Pochopení otázky motivace a počátku mezigeneračního učení je totiž významné nejenom pro případný budoucí monitoring, ale také pro správné nastavení interních podmínek v organizaci pro případ, že se </w:t>
      </w:r>
      <w:r>
        <w:rPr>
          <w:rFonts w:hAnsi="Times New Roman" w:cs="Times New Roman"/>
        </w:rPr>
        <w:t>organizace</w:t>
      </w:r>
      <w:r w:rsidR="00571C17">
        <w:rPr>
          <w:rFonts w:hAnsi="Times New Roman" w:cs="Times New Roman"/>
        </w:rPr>
        <w:t xml:space="preserve"> rozhodne využívat mezigenerační učení řízeným způsobem jako systematický a integrální nástroj v portfoliu rozvojových opatření organizace. Známe-li začátek a jeho důvody, můžeme lépe řídit jeho průběh a dopady. To je tedy potenciálním přínosem této části práce. </w:t>
      </w:r>
    </w:p>
    <w:p w14:paraId="6D28EA6A" w14:textId="181967A8" w:rsidR="001B0289" w:rsidRDefault="000C7098" w:rsidP="001B0289">
      <w:pPr>
        <w:spacing w:before="0" w:after="0"/>
        <w:ind w:firstLine="0"/>
        <w:rPr>
          <w:rFonts w:hAnsi="Times New Roman" w:cs="Times New Roman"/>
          <w:color w:val="212529"/>
          <w:shd w:val="clear" w:color="auto" w:fill="FFFFFF"/>
        </w:rPr>
      </w:pPr>
      <w:r>
        <w:rPr>
          <w:rFonts w:hAnsi="Times New Roman" w:cs="Times New Roman"/>
        </w:rPr>
        <w:t xml:space="preserve">            </w:t>
      </w:r>
      <w:r w:rsidR="00571C17">
        <w:rPr>
          <w:rFonts w:hAnsi="Times New Roman" w:cs="Times New Roman"/>
        </w:rPr>
        <w:t>Motivac</w:t>
      </w:r>
      <w:r>
        <w:rPr>
          <w:rFonts w:hAnsi="Times New Roman" w:cs="Times New Roman"/>
        </w:rPr>
        <w:t>e k zahájení a realizaci</w:t>
      </w:r>
      <w:r w:rsidR="00571C17">
        <w:rPr>
          <w:rFonts w:hAnsi="Times New Roman" w:cs="Times New Roman"/>
        </w:rPr>
        <w:t> mezigenerační</w:t>
      </w:r>
      <w:r>
        <w:rPr>
          <w:rFonts w:hAnsi="Times New Roman" w:cs="Times New Roman"/>
        </w:rPr>
        <w:t>ho</w:t>
      </w:r>
      <w:r w:rsidR="00571C17">
        <w:rPr>
          <w:rFonts w:hAnsi="Times New Roman" w:cs="Times New Roman"/>
        </w:rPr>
        <w:t xml:space="preserve"> učení </w:t>
      </w:r>
      <w:r>
        <w:rPr>
          <w:rFonts w:hAnsi="Times New Roman" w:cs="Times New Roman"/>
        </w:rPr>
        <w:t xml:space="preserve">vzniká principiálně z dvou hlavních směrů. Od pracovníků samotných a od organizace, která tyto pracovníky zaměstnává. </w:t>
      </w:r>
      <w:r w:rsidR="0060607C">
        <w:rPr>
          <w:rFonts w:hAnsi="Times New Roman" w:cs="Times New Roman"/>
        </w:rPr>
        <w:t>Ú</w:t>
      </w:r>
      <w:r w:rsidR="00571C17">
        <w:rPr>
          <w:rFonts w:hAnsi="Times New Roman" w:cs="Times New Roman"/>
        </w:rPr>
        <w:t xml:space="preserve">častníci výzkumu nalézají ve snaze udělat věci správně, a to co možná nejrychleji. Nechtějí dělat chyby a svojí práci opakovat. </w:t>
      </w:r>
      <w:r w:rsidR="00571C17" w:rsidRPr="004541B1">
        <w:rPr>
          <w:rFonts w:hAnsi="Times New Roman" w:cs="Times New Roman"/>
        </w:rPr>
        <w:t xml:space="preserve">To, </w:t>
      </w:r>
      <w:r w:rsidR="00571C17">
        <w:rPr>
          <w:rFonts w:hAnsi="Times New Roman" w:cs="Times New Roman"/>
        </w:rPr>
        <w:t xml:space="preserve">kdy začíná docházet </w:t>
      </w:r>
      <w:r w:rsidR="00571C17" w:rsidRPr="004541B1">
        <w:rPr>
          <w:rFonts w:hAnsi="Times New Roman" w:cs="Times New Roman"/>
        </w:rPr>
        <w:t xml:space="preserve">k učení mezi jednotlivými generacemi v organizaci při vykonávání pracovních úkolů je dle výpovědí participantů </w:t>
      </w:r>
      <w:r w:rsidR="00571C17">
        <w:rPr>
          <w:rFonts w:hAnsi="Times New Roman" w:cs="Times New Roman"/>
        </w:rPr>
        <w:t>zřejmé</w:t>
      </w:r>
      <w:r w:rsidR="00571C17" w:rsidRPr="004541B1">
        <w:rPr>
          <w:rFonts w:hAnsi="Times New Roman" w:cs="Times New Roman"/>
        </w:rPr>
        <w:t xml:space="preserve">, </w:t>
      </w:r>
      <w:r w:rsidR="00571C17">
        <w:rPr>
          <w:rFonts w:hAnsi="Times New Roman" w:cs="Times New Roman"/>
        </w:rPr>
        <w:t xml:space="preserve">a </w:t>
      </w:r>
      <w:r w:rsidR="00571C17" w:rsidRPr="004541B1">
        <w:rPr>
          <w:rFonts w:hAnsi="Times New Roman" w:cs="Times New Roman"/>
        </w:rPr>
        <w:t xml:space="preserve">dokládají to </w:t>
      </w:r>
      <w:r w:rsidR="00571C17">
        <w:rPr>
          <w:rFonts w:hAnsi="Times New Roman" w:cs="Times New Roman"/>
        </w:rPr>
        <w:t xml:space="preserve">například </w:t>
      </w:r>
      <w:r w:rsidR="00571C17" w:rsidRPr="004541B1">
        <w:rPr>
          <w:rFonts w:hAnsi="Times New Roman" w:cs="Times New Roman"/>
        </w:rPr>
        <w:t>odpovědi: „</w:t>
      </w:r>
      <w:r w:rsidR="00571C17" w:rsidRPr="004541B1">
        <w:rPr>
          <w:rFonts w:hAnsi="Times New Roman" w:cs="Times New Roman"/>
          <w:i/>
          <w:iCs/>
        </w:rPr>
        <w:t xml:space="preserve">a zase, </w:t>
      </w:r>
      <w:r w:rsidR="00571C17" w:rsidRPr="002D0AE5">
        <w:rPr>
          <w:rFonts w:hAnsi="Times New Roman" w:cs="Times New Roman"/>
          <w:i/>
          <w:iCs/>
        </w:rPr>
        <w:t>když něco dělám a vyskočí na mě nějaký problém,</w:t>
      </w:r>
      <w:r w:rsidR="00571C17" w:rsidRPr="004541B1">
        <w:rPr>
          <w:rFonts w:hAnsi="Times New Roman" w:cs="Times New Roman"/>
          <w:i/>
          <w:iCs/>
        </w:rPr>
        <w:t xml:space="preserve"> tak jdu za kolegy, třeba se zeptám a řešíme to hned</w:t>
      </w:r>
      <w:r w:rsidR="001B0289">
        <w:rPr>
          <w:rFonts w:hAnsi="Times New Roman" w:cs="Times New Roman"/>
          <w:i/>
          <w:iCs/>
        </w:rPr>
        <w:t>,</w:t>
      </w:r>
      <w:r w:rsidR="00571C17" w:rsidRPr="004541B1">
        <w:rPr>
          <w:rFonts w:hAnsi="Times New Roman" w:cs="Times New Roman"/>
          <w:i/>
          <w:iCs/>
        </w:rPr>
        <w:t xml:space="preserve"> jak se to stane“</w:t>
      </w:r>
      <w:r w:rsidR="00571C17" w:rsidRPr="004541B1">
        <w:rPr>
          <w:rFonts w:hAnsi="Times New Roman" w:cs="Times New Roman"/>
        </w:rPr>
        <w:t xml:space="preserve"> (P5).</w:t>
      </w:r>
      <w:r w:rsidR="00571C17">
        <w:rPr>
          <w:rFonts w:hAnsi="Times New Roman" w:cs="Times New Roman"/>
        </w:rPr>
        <w:t xml:space="preserve"> Z uvedeného je zřejmé, že v tomto případě jde o spontánní impulz k potřebě se zeptat, k potřebě </w:t>
      </w:r>
      <w:r w:rsidR="00571C17">
        <w:rPr>
          <w:rFonts w:hAnsi="Times New Roman" w:cs="Times New Roman"/>
        </w:rPr>
        <w:lastRenderedPageBreak/>
        <w:t xml:space="preserve">mezigeneračního učení. Nejde zde o plánovaný a promyšlený proces, ve kterém by bylo dopředu jasné, kdo, co, kdy a jak udělá. Jako prvotní impulz zde evidujeme moment, kdy na pracovníka </w:t>
      </w:r>
      <w:r w:rsidR="00571C17" w:rsidRPr="000B3D79">
        <w:rPr>
          <w:rFonts w:hAnsi="Times New Roman" w:cs="Times New Roman"/>
        </w:rPr>
        <w:t>„</w:t>
      </w:r>
      <w:r w:rsidR="00571C17" w:rsidRPr="00A91274">
        <w:rPr>
          <w:rFonts w:hAnsi="Times New Roman" w:cs="Times New Roman"/>
        </w:rPr>
        <w:t>vyskočí problém</w:t>
      </w:r>
      <w:r w:rsidR="00571C17" w:rsidRPr="000B3D79">
        <w:rPr>
          <w:rFonts w:hAnsi="Times New Roman" w:cs="Times New Roman"/>
        </w:rPr>
        <w:t>“</w:t>
      </w:r>
      <w:r w:rsidR="00571C17">
        <w:rPr>
          <w:rFonts w:hAnsi="Times New Roman" w:cs="Times New Roman"/>
        </w:rPr>
        <w:t xml:space="preserve">, tedy jde o neplánovanou příčinnou souvislost ve smyslu </w:t>
      </w:r>
      <w:r w:rsidR="00571C17" w:rsidRPr="00D36186">
        <w:rPr>
          <w:rFonts w:hAnsi="Times New Roman" w:cs="Times New Roman"/>
        </w:rPr>
        <w:t>„vznikne problém</w:t>
      </w:r>
      <w:r w:rsidR="001B0289">
        <w:rPr>
          <w:rFonts w:hAnsi="Times New Roman" w:cs="Times New Roman"/>
        </w:rPr>
        <w:t xml:space="preserve">, </w:t>
      </w:r>
      <w:r w:rsidR="00571C17" w:rsidRPr="00D36186">
        <w:rPr>
          <w:rFonts w:hAnsi="Times New Roman" w:cs="Times New Roman"/>
        </w:rPr>
        <w:t>potřebuji ho řešit</w:t>
      </w:r>
      <w:r w:rsidR="001B0289">
        <w:rPr>
          <w:rFonts w:hAnsi="Times New Roman" w:cs="Times New Roman"/>
        </w:rPr>
        <w:t xml:space="preserve">, </w:t>
      </w:r>
      <w:r w:rsidR="00571C17" w:rsidRPr="00D36186">
        <w:rPr>
          <w:rFonts w:hAnsi="Times New Roman" w:cs="Times New Roman"/>
        </w:rPr>
        <w:t>jdu se poradit“</w:t>
      </w:r>
      <w:r w:rsidR="00571C17">
        <w:rPr>
          <w:rFonts w:hAnsi="Times New Roman" w:cs="Times New Roman"/>
        </w:rPr>
        <w:t xml:space="preserve">. </w:t>
      </w:r>
      <w:r w:rsidR="0014188C">
        <w:rPr>
          <w:rFonts w:hAnsi="Times New Roman" w:cs="Times New Roman"/>
        </w:rPr>
        <w:t xml:space="preserve">V těchto případech </w:t>
      </w:r>
      <w:r w:rsidR="00571C17">
        <w:rPr>
          <w:rFonts w:hAnsi="Times New Roman" w:cs="Times New Roman"/>
        </w:rPr>
        <w:t xml:space="preserve">tedy </w:t>
      </w:r>
      <w:r w:rsidR="0014188C">
        <w:rPr>
          <w:rFonts w:hAnsi="Times New Roman" w:cs="Times New Roman"/>
        </w:rPr>
        <w:t xml:space="preserve">nejde </w:t>
      </w:r>
      <w:r w:rsidR="00571C17">
        <w:rPr>
          <w:rFonts w:hAnsi="Times New Roman" w:cs="Times New Roman"/>
        </w:rPr>
        <w:t>o plánovaný proces, který například ve formě rotace a v jejím rámci přenosu nových znalostí a dovedností ve svých podnicích zaváděl Baťa, jak je uvedené v teoretické části práce. I další výpověď participanta výzkumu potvrzuje, že spouštěčem k mezigeneračnímu učení může být náhoda spočívající v pracovním problému, který prostě „přijde“: „</w:t>
      </w:r>
      <w:r w:rsidR="00571C17" w:rsidRPr="004541B1">
        <w:rPr>
          <w:rFonts w:hAnsi="Times New Roman" w:cs="Times New Roman"/>
          <w:i/>
          <w:iCs/>
        </w:rPr>
        <w:t>Nejlepší je se hned zeptat, když něco nevím. A taky jak spolu pracujeme a bavíme se, říkáme si, co se komu stalo, tak se tím vlastně pořád učíme.“</w:t>
      </w:r>
      <w:r w:rsidR="00571C17" w:rsidRPr="004541B1">
        <w:rPr>
          <w:rFonts w:hAnsi="Times New Roman" w:cs="Times New Roman"/>
        </w:rPr>
        <w:t>(P4)</w:t>
      </w:r>
      <w:r w:rsidR="00571C17">
        <w:rPr>
          <w:rFonts w:hAnsi="Times New Roman" w:cs="Times New Roman"/>
        </w:rPr>
        <w:t xml:space="preserve">. </w:t>
      </w:r>
      <w:r w:rsidR="00571C17" w:rsidRPr="00273C84">
        <w:rPr>
          <w:rFonts w:hAnsi="Times New Roman" w:cs="Times New Roman"/>
        </w:rPr>
        <w:t>Fakt, že k zahájení mezigeneračního učení na pracovišti dochází spontánně</w:t>
      </w:r>
      <w:r w:rsidR="001B0289">
        <w:rPr>
          <w:rFonts w:hAnsi="Times New Roman" w:cs="Times New Roman"/>
        </w:rPr>
        <w:t xml:space="preserve">, </w:t>
      </w:r>
      <w:r w:rsidR="00571C17" w:rsidRPr="00273C84">
        <w:rPr>
          <w:rFonts w:hAnsi="Times New Roman" w:cs="Times New Roman"/>
        </w:rPr>
        <w:t xml:space="preserve">však neznamená, že tento náhodný počátek je jeho jediným spouštěčem. Z výpovědí participantů vyplývá, že </w:t>
      </w:r>
      <w:r w:rsidR="00571C17">
        <w:rPr>
          <w:rFonts w:hAnsi="Times New Roman" w:cs="Times New Roman"/>
        </w:rPr>
        <w:t xml:space="preserve">k počátku mezigeneračního učení dochází také </w:t>
      </w:r>
      <w:r w:rsidR="00510CEE">
        <w:rPr>
          <w:rFonts w:hAnsi="Times New Roman" w:cs="Times New Roman"/>
        </w:rPr>
        <w:t xml:space="preserve">s určitou mírou </w:t>
      </w:r>
      <w:r w:rsidR="00571C17">
        <w:rPr>
          <w:rFonts w:hAnsi="Times New Roman" w:cs="Times New Roman"/>
        </w:rPr>
        <w:t>organiz</w:t>
      </w:r>
      <w:r w:rsidR="00510CEE">
        <w:rPr>
          <w:rFonts w:hAnsi="Times New Roman" w:cs="Times New Roman"/>
        </w:rPr>
        <w:t>ace</w:t>
      </w:r>
      <w:r w:rsidR="00571C17">
        <w:rPr>
          <w:rFonts w:hAnsi="Times New Roman" w:cs="Times New Roman"/>
        </w:rPr>
        <w:t xml:space="preserve">, což dokládá následující výrok: </w:t>
      </w:r>
      <w:r w:rsidR="00571C17" w:rsidRPr="004541B1">
        <w:rPr>
          <w:rFonts w:hAnsi="Times New Roman" w:cs="Times New Roman"/>
          <w:i/>
          <w:iCs/>
        </w:rPr>
        <w:t xml:space="preserve">„Musím říct, </w:t>
      </w:r>
      <w:r w:rsidR="00571C17" w:rsidRPr="002D0AE5">
        <w:rPr>
          <w:rFonts w:hAnsi="Times New Roman" w:cs="Times New Roman"/>
          <w:i/>
          <w:iCs/>
        </w:rPr>
        <w:t>že to děláváme tak, že se sejdeme, dáme hlavy dohromady a povídáme si o tom. To nám dost pomáhá, myslím si, že tohle je efektivní metoda</w:t>
      </w:r>
      <w:r w:rsidR="00571C17" w:rsidRPr="002D0AE5">
        <w:rPr>
          <w:rFonts w:hAnsi="Times New Roman" w:cs="Times New Roman"/>
        </w:rPr>
        <w:t xml:space="preserve">.“ (P2) Další z participantů popisuje učení probíhající formou </w:t>
      </w:r>
      <w:r w:rsidR="00273C84" w:rsidRPr="002D0AE5">
        <w:rPr>
          <w:rFonts w:hAnsi="Times New Roman" w:cs="Times New Roman"/>
        </w:rPr>
        <w:t>diskuse</w:t>
      </w:r>
      <w:r w:rsidR="00571C17" w:rsidRPr="002D0AE5">
        <w:rPr>
          <w:rFonts w:hAnsi="Times New Roman" w:cs="Times New Roman"/>
        </w:rPr>
        <w:t xml:space="preserve">: </w:t>
      </w:r>
      <w:r w:rsidR="00571C17" w:rsidRPr="002D0AE5">
        <w:rPr>
          <w:rFonts w:hAnsi="Times New Roman" w:cs="Times New Roman"/>
          <w:i/>
          <w:iCs/>
        </w:rPr>
        <w:t>„Většinou se sejdeme, někdo řekne, co potřebuje řešit a jaký je jeho návrh a my se pak bavíme o tom</w:t>
      </w:r>
      <w:r w:rsidR="001B0289">
        <w:rPr>
          <w:rFonts w:hAnsi="Times New Roman" w:cs="Times New Roman"/>
          <w:i/>
          <w:iCs/>
        </w:rPr>
        <w:t>,</w:t>
      </w:r>
      <w:r w:rsidR="00571C17" w:rsidRPr="002D0AE5">
        <w:rPr>
          <w:rFonts w:hAnsi="Times New Roman" w:cs="Times New Roman"/>
          <w:i/>
          <w:iCs/>
        </w:rPr>
        <w:t xml:space="preserve"> co s tím můžeme udělat,</w:t>
      </w:r>
      <w:r w:rsidR="00571C17" w:rsidRPr="004541B1">
        <w:rPr>
          <w:rFonts w:hAnsi="Times New Roman" w:cs="Times New Roman"/>
          <w:i/>
          <w:iCs/>
        </w:rPr>
        <w:t xml:space="preserve"> jak to uchopit a jestli a za jakých podmínek to můžeme zahrnout do naší práce, jestli to má smysl nebo ne…“(</w:t>
      </w:r>
      <w:r w:rsidR="00571C17" w:rsidRPr="004541B1">
        <w:rPr>
          <w:rFonts w:hAnsi="Times New Roman" w:cs="Times New Roman"/>
        </w:rPr>
        <w:t>P4)</w:t>
      </w:r>
      <w:r w:rsidR="00571C17">
        <w:rPr>
          <w:rFonts w:hAnsi="Times New Roman" w:cs="Times New Roman"/>
        </w:rPr>
        <w:t>. Z výše uvedeného tedy plyne, že existují dva základní způsoby, jak proces mezigeneračního učení po uvědomění si potřeby ze strany participanta začíná. Jednak j</w:t>
      </w:r>
      <w:r w:rsidR="000B3D79">
        <w:rPr>
          <w:rFonts w:hAnsi="Times New Roman" w:cs="Times New Roman"/>
        </w:rPr>
        <w:t>d</w:t>
      </w:r>
      <w:r w:rsidR="00571C17">
        <w:rPr>
          <w:rFonts w:hAnsi="Times New Roman" w:cs="Times New Roman"/>
        </w:rPr>
        <w:t>e o spontánní</w:t>
      </w:r>
      <w:r w:rsidR="000B3D79" w:rsidRPr="000B3D79">
        <w:rPr>
          <w:rFonts w:hAnsi="Times New Roman" w:cs="Times New Roman"/>
        </w:rPr>
        <w:t xml:space="preserve"> </w:t>
      </w:r>
      <w:r w:rsidR="000B3D79">
        <w:rPr>
          <w:rFonts w:hAnsi="Times New Roman" w:cs="Times New Roman"/>
        </w:rPr>
        <w:t>zahájení</w:t>
      </w:r>
      <w:r w:rsidR="00571C17">
        <w:rPr>
          <w:rFonts w:hAnsi="Times New Roman" w:cs="Times New Roman"/>
        </w:rPr>
        <w:t xml:space="preserve">, kdy participant hledá rady ihned, a </w:t>
      </w:r>
      <w:r w:rsidR="000B3D79">
        <w:rPr>
          <w:rFonts w:hAnsi="Times New Roman" w:cs="Times New Roman"/>
        </w:rPr>
        <w:t xml:space="preserve">v druhém případě </w:t>
      </w:r>
      <w:r w:rsidR="00571C17">
        <w:rPr>
          <w:rFonts w:hAnsi="Times New Roman" w:cs="Times New Roman"/>
        </w:rPr>
        <w:t xml:space="preserve">mu předchází určitá míra organizace (identifikace obsahu, účastníků, času a místa setkání). Vždy však před tím vznikla potřeba na straně participanta. </w:t>
      </w:r>
      <w:r w:rsidR="0060607C" w:rsidRPr="004541B1">
        <w:rPr>
          <w:rFonts w:hAnsi="Times New Roman" w:cs="Times New Roman"/>
          <w:color w:val="212529"/>
          <w:shd w:val="clear" w:color="auto" w:fill="FFFFFF"/>
        </w:rPr>
        <w:t xml:space="preserve">Potřeba </w:t>
      </w:r>
      <w:r w:rsidR="005C36BB">
        <w:rPr>
          <w:rFonts w:hAnsi="Times New Roman" w:cs="Times New Roman"/>
          <w:color w:val="212529"/>
          <w:shd w:val="clear" w:color="auto" w:fill="FFFFFF"/>
        </w:rPr>
        <w:t xml:space="preserve">zahájení </w:t>
      </w:r>
      <w:r w:rsidR="0060607C">
        <w:rPr>
          <w:rFonts w:hAnsi="Times New Roman" w:cs="Times New Roman"/>
          <w:color w:val="212529"/>
          <w:shd w:val="clear" w:color="auto" w:fill="FFFFFF"/>
        </w:rPr>
        <w:t xml:space="preserve">mezigeneračního </w:t>
      </w:r>
      <w:r w:rsidR="0060607C" w:rsidRPr="004541B1">
        <w:rPr>
          <w:rFonts w:hAnsi="Times New Roman" w:cs="Times New Roman"/>
          <w:color w:val="212529"/>
          <w:shd w:val="clear" w:color="auto" w:fill="FFFFFF"/>
        </w:rPr>
        <w:t>uč</w:t>
      </w:r>
      <w:r w:rsidR="0060607C">
        <w:rPr>
          <w:rFonts w:hAnsi="Times New Roman" w:cs="Times New Roman"/>
          <w:color w:val="212529"/>
          <w:shd w:val="clear" w:color="auto" w:fill="FFFFFF"/>
        </w:rPr>
        <w:t>ení</w:t>
      </w:r>
      <w:r w:rsidR="0060607C" w:rsidRPr="004541B1">
        <w:rPr>
          <w:rFonts w:hAnsi="Times New Roman" w:cs="Times New Roman"/>
          <w:color w:val="212529"/>
          <w:shd w:val="clear" w:color="auto" w:fill="FFFFFF"/>
        </w:rPr>
        <w:t xml:space="preserve"> se </w:t>
      </w:r>
      <w:r w:rsidR="0060607C">
        <w:rPr>
          <w:rFonts w:hAnsi="Times New Roman" w:cs="Times New Roman"/>
          <w:color w:val="212529"/>
          <w:shd w:val="clear" w:color="auto" w:fill="FFFFFF"/>
        </w:rPr>
        <w:t xml:space="preserve">přitom neukazuje jen </w:t>
      </w:r>
      <w:r w:rsidR="0060607C" w:rsidRPr="004541B1">
        <w:rPr>
          <w:rFonts w:hAnsi="Times New Roman" w:cs="Times New Roman"/>
          <w:color w:val="212529"/>
          <w:shd w:val="clear" w:color="auto" w:fill="FFFFFF"/>
        </w:rPr>
        <w:t xml:space="preserve">u mladší generace, ale i naopak. I starší generace prokazatelně </w:t>
      </w:r>
      <w:r w:rsidR="0060607C">
        <w:rPr>
          <w:rFonts w:hAnsi="Times New Roman" w:cs="Times New Roman"/>
          <w:color w:val="212529"/>
          <w:shd w:val="clear" w:color="auto" w:fill="FFFFFF"/>
        </w:rPr>
        <w:t>vyjadřuje</w:t>
      </w:r>
      <w:r w:rsidR="0060607C" w:rsidRPr="004541B1">
        <w:rPr>
          <w:rFonts w:hAnsi="Times New Roman" w:cs="Times New Roman"/>
          <w:color w:val="212529"/>
          <w:shd w:val="clear" w:color="auto" w:fill="FFFFFF"/>
        </w:rPr>
        <w:t xml:space="preserve"> potřebu učení</w:t>
      </w:r>
      <w:r w:rsidR="0060607C">
        <w:rPr>
          <w:rFonts w:hAnsi="Times New Roman" w:cs="Times New Roman"/>
          <w:color w:val="212529"/>
          <w:shd w:val="clear" w:color="auto" w:fill="FFFFFF"/>
        </w:rPr>
        <w:t>, a to jak procesu osvojování si nových znalostí a dovedností, tak i procesu předávání know-how dále</w:t>
      </w:r>
      <w:r w:rsidR="0060607C" w:rsidRPr="004541B1">
        <w:rPr>
          <w:rFonts w:hAnsi="Times New Roman" w:cs="Times New Roman"/>
          <w:color w:val="212529"/>
          <w:shd w:val="clear" w:color="auto" w:fill="FFFFFF"/>
        </w:rPr>
        <w:t>. Jedním z označených spouštěčů potřeby učení starší generace od mladší</w:t>
      </w:r>
      <w:r w:rsidR="00690AF5">
        <w:rPr>
          <w:rFonts w:hAnsi="Times New Roman" w:cs="Times New Roman"/>
          <w:color w:val="212529"/>
          <w:shd w:val="clear" w:color="auto" w:fill="FFFFFF"/>
        </w:rPr>
        <w:t>,</w:t>
      </w:r>
      <w:r w:rsidR="0060607C" w:rsidRPr="004541B1">
        <w:rPr>
          <w:rFonts w:hAnsi="Times New Roman" w:cs="Times New Roman"/>
          <w:color w:val="212529"/>
          <w:shd w:val="clear" w:color="auto" w:fill="FFFFFF"/>
        </w:rPr>
        <w:t xml:space="preserve"> je </w:t>
      </w:r>
      <w:r w:rsidR="005C36BB">
        <w:rPr>
          <w:rFonts w:hAnsi="Times New Roman" w:cs="Times New Roman"/>
          <w:color w:val="212529"/>
          <w:shd w:val="clear" w:color="auto" w:fill="FFFFFF"/>
        </w:rPr>
        <w:t xml:space="preserve">nutnost </w:t>
      </w:r>
      <w:r w:rsidR="0060607C" w:rsidRPr="004541B1">
        <w:rPr>
          <w:rFonts w:hAnsi="Times New Roman" w:cs="Times New Roman"/>
          <w:color w:val="212529"/>
          <w:shd w:val="clear" w:color="auto" w:fill="FFFFFF"/>
        </w:rPr>
        <w:t xml:space="preserve">zvládání </w:t>
      </w:r>
      <w:r w:rsidR="005C36BB">
        <w:rPr>
          <w:rFonts w:hAnsi="Times New Roman" w:cs="Times New Roman"/>
          <w:color w:val="212529"/>
          <w:shd w:val="clear" w:color="auto" w:fill="FFFFFF"/>
        </w:rPr>
        <w:t xml:space="preserve">nových </w:t>
      </w:r>
      <w:r w:rsidR="0060607C" w:rsidRPr="004541B1">
        <w:rPr>
          <w:rFonts w:hAnsi="Times New Roman" w:cs="Times New Roman"/>
          <w:color w:val="212529"/>
          <w:shd w:val="clear" w:color="auto" w:fill="FFFFFF"/>
        </w:rPr>
        <w:t xml:space="preserve">technologií a orientace v moderních systémech a online prostředí. </w:t>
      </w:r>
      <w:r w:rsidR="0060607C">
        <w:rPr>
          <w:rFonts w:hAnsi="Times New Roman" w:cs="Times New Roman"/>
          <w:color w:val="212529"/>
          <w:shd w:val="clear" w:color="auto" w:fill="FFFFFF"/>
        </w:rPr>
        <w:t>Následující výrok je toho dokladem:</w:t>
      </w:r>
      <w:r w:rsidR="0060607C" w:rsidRPr="004541B1">
        <w:rPr>
          <w:rFonts w:hAnsi="Times New Roman" w:cs="Times New Roman"/>
          <w:color w:val="212529"/>
          <w:shd w:val="clear" w:color="auto" w:fill="FFFFFF"/>
        </w:rPr>
        <w:t xml:space="preserve"> </w:t>
      </w:r>
      <w:r w:rsidR="0060607C" w:rsidRPr="002D0AE5">
        <w:rPr>
          <w:rFonts w:hAnsi="Times New Roman" w:cs="Times New Roman"/>
          <w:i/>
          <w:iCs/>
          <w:color w:val="212529"/>
          <w:shd w:val="clear" w:color="auto" w:fill="FFFFFF"/>
        </w:rPr>
        <w:t>„Když</w:t>
      </w:r>
      <w:r w:rsidR="0060607C" w:rsidRPr="004541B1">
        <w:rPr>
          <w:rFonts w:hAnsi="Times New Roman" w:cs="Times New Roman"/>
          <w:i/>
          <w:iCs/>
          <w:color w:val="212529"/>
          <w:shd w:val="clear" w:color="auto" w:fill="FFFFFF"/>
        </w:rPr>
        <w:t xml:space="preserve"> jsme museli začít zpracovávat zakázky na tabletu, on-line, pořizovat fotodokumentaci a pak vše vkládat do systému, bylo to pro mě komplikované, pořád mi to nešlo, hlásilo to chyby a zdržovalo mě to. Těm mladým to šlo hned, vůbec si nestěžovali, že to nefunguje. Tak jsem poprosil jednoho z nich, aby mi to ještě jednou ukázal, jak to mám dělat, abych </w:t>
      </w:r>
      <w:r w:rsidR="0060607C" w:rsidRPr="004541B1">
        <w:rPr>
          <w:rFonts w:hAnsi="Times New Roman" w:cs="Times New Roman"/>
          <w:i/>
          <w:iCs/>
          <w:color w:val="212529"/>
          <w:shd w:val="clear" w:color="auto" w:fill="FFFFFF"/>
        </w:rPr>
        <w:lastRenderedPageBreak/>
        <w:t xml:space="preserve">nebyl za pitomce.“ </w:t>
      </w:r>
      <w:r w:rsidR="0060607C" w:rsidRPr="004541B1">
        <w:rPr>
          <w:rFonts w:hAnsi="Times New Roman" w:cs="Times New Roman"/>
          <w:color w:val="212529"/>
          <w:shd w:val="clear" w:color="auto" w:fill="FFFFFF"/>
        </w:rPr>
        <w:t>(P5)</w:t>
      </w:r>
      <w:r w:rsidR="005C36BB">
        <w:rPr>
          <w:rFonts w:hAnsi="Times New Roman" w:cs="Times New Roman"/>
          <w:color w:val="212529"/>
          <w:shd w:val="clear" w:color="auto" w:fill="FFFFFF"/>
        </w:rPr>
        <w:t xml:space="preserve">. </w:t>
      </w:r>
      <w:r w:rsidR="00571C17" w:rsidRPr="004E1CD8">
        <w:rPr>
          <w:rFonts w:hAnsi="Times New Roman" w:cs="Times New Roman"/>
        </w:rPr>
        <w:t xml:space="preserve">Výzkum </w:t>
      </w:r>
      <w:r w:rsidR="00403C8C" w:rsidRPr="004E1CD8">
        <w:rPr>
          <w:rFonts w:hAnsi="Times New Roman" w:cs="Times New Roman"/>
        </w:rPr>
        <w:t xml:space="preserve">však také </w:t>
      </w:r>
      <w:r w:rsidR="00571C17" w:rsidRPr="004E1CD8">
        <w:rPr>
          <w:rFonts w:hAnsi="Times New Roman" w:cs="Times New Roman"/>
        </w:rPr>
        <w:t>doložil, že ve zkoumané organizaci docház</w:t>
      </w:r>
      <w:r w:rsidR="00403C8C" w:rsidRPr="004E1CD8">
        <w:rPr>
          <w:rFonts w:hAnsi="Times New Roman" w:cs="Times New Roman"/>
        </w:rPr>
        <w:t>í</w:t>
      </w:r>
      <w:r w:rsidR="00571C17" w:rsidRPr="004E1CD8">
        <w:rPr>
          <w:rFonts w:hAnsi="Times New Roman" w:cs="Times New Roman"/>
        </w:rPr>
        <w:t xml:space="preserve"> </w:t>
      </w:r>
      <w:r w:rsidR="00A91274" w:rsidRPr="004E1CD8">
        <w:rPr>
          <w:rFonts w:hAnsi="Times New Roman" w:cs="Times New Roman"/>
        </w:rPr>
        <w:t xml:space="preserve">k zahájení </w:t>
      </w:r>
      <w:r w:rsidR="00571C17" w:rsidRPr="004E1CD8">
        <w:rPr>
          <w:rFonts w:hAnsi="Times New Roman" w:cs="Times New Roman"/>
        </w:rPr>
        <w:t>k mezigenerační</w:t>
      </w:r>
      <w:r w:rsidR="00A91274" w:rsidRPr="004E1CD8">
        <w:rPr>
          <w:rFonts w:hAnsi="Times New Roman" w:cs="Times New Roman"/>
        </w:rPr>
        <w:t>ho</w:t>
      </w:r>
      <w:r w:rsidR="00571C17" w:rsidRPr="004E1CD8">
        <w:rPr>
          <w:rFonts w:hAnsi="Times New Roman" w:cs="Times New Roman"/>
        </w:rPr>
        <w:t xml:space="preserve"> učení</w:t>
      </w:r>
      <w:r w:rsidR="00403C8C" w:rsidRPr="004E1CD8">
        <w:rPr>
          <w:rFonts w:hAnsi="Times New Roman" w:cs="Times New Roman"/>
        </w:rPr>
        <w:t xml:space="preserve"> i </w:t>
      </w:r>
      <w:r w:rsidR="00571C17" w:rsidRPr="004E1CD8">
        <w:rPr>
          <w:rFonts w:hAnsi="Times New Roman" w:cs="Times New Roman"/>
        </w:rPr>
        <w:t>plánovitě, a to na základě procesu, řízeného ze strany organizace.</w:t>
      </w:r>
      <w:r w:rsidR="00571C17" w:rsidRPr="00A91274">
        <w:rPr>
          <w:rFonts w:hAnsi="Times New Roman" w:cs="Times New Roman"/>
          <w:color w:val="FF0000"/>
        </w:rPr>
        <w:t xml:space="preserve"> </w:t>
      </w:r>
      <w:r w:rsidR="00EF6B1F">
        <w:rPr>
          <w:rFonts w:hAnsi="Times New Roman" w:cs="Times New Roman"/>
          <w:color w:val="212529"/>
          <w:shd w:val="clear" w:color="auto" w:fill="FFFFFF"/>
        </w:rPr>
        <w:t xml:space="preserve">Nejvýznamnějším motivem pro zahájení takového procesu </w:t>
      </w:r>
      <w:r w:rsidR="00273C84">
        <w:rPr>
          <w:rFonts w:hAnsi="Times New Roman" w:cs="Times New Roman"/>
          <w:color w:val="212529"/>
          <w:shd w:val="clear" w:color="auto" w:fill="FFFFFF"/>
        </w:rPr>
        <w:t>je samozřejmě</w:t>
      </w:r>
      <w:r w:rsidR="00A91274">
        <w:rPr>
          <w:rFonts w:hAnsi="Times New Roman" w:cs="Times New Roman"/>
          <w:color w:val="212529"/>
          <w:shd w:val="clear" w:color="auto" w:fill="FFFFFF"/>
        </w:rPr>
        <w:t xml:space="preserve"> </w:t>
      </w:r>
      <w:r w:rsidR="00EF6B1F">
        <w:rPr>
          <w:rFonts w:hAnsi="Times New Roman" w:cs="Times New Roman"/>
          <w:color w:val="212529"/>
          <w:shd w:val="clear" w:color="auto" w:fill="FFFFFF"/>
        </w:rPr>
        <w:t>příchod nového pracovníka na</w:t>
      </w:r>
      <w:r w:rsidR="00456443" w:rsidRPr="004541B1">
        <w:rPr>
          <w:rFonts w:hAnsi="Times New Roman" w:cs="Times New Roman"/>
          <w:color w:val="212529"/>
          <w:shd w:val="clear" w:color="auto" w:fill="FFFFFF"/>
        </w:rPr>
        <w:t xml:space="preserve"> pracoviště</w:t>
      </w:r>
      <w:r w:rsidR="00EF6B1F">
        <w:rPr>
          <w:rFonts w:hAnsi="Times New Roman" w:cs="Times New Roman"/>
          <w:color w:val="212529"/>
          <w:shd w:val="clear" w:color="auto" w:fill="FFFFFF"/>
        </w:rPr>
        <w:t xml:space="preserve">. </w:t>
      </w:r>
      <w:r w:rsidR="00A91274">
        <w:rPr>
          <w:rFonts w:hAnsi="Times New Roman" w:cs="Times New Roman"/>
          <w:color w:val="212529"/>
          <w:shd w:val="clear" w:color="auto" w:fill="FFFFFF"/>
        </w:rPr>
        <w:t xml:space="preserve">Organizace si v těchto případech uvědomuje nutnost „zaučení“ nově příchozího, a to s cílem co nejrychlejšího si osvojení základních firemních procesů a seznámení se s náplní práce. </w:t>
      </w:r>
      <w:r w:rsidR="00A022E3">
        <w:rPr>
          <w:rFonts w:hAnsi="Times New Roman" w:cs="Times New Roman"/>
          <w:color w:val="212529"/>
          <w:shd w:val="clear" w:color="auto" w:fill="FFFFFF"/>
        </w:rPr>
        <w:t xml:space="preserve"> K tomuto účelu organizace využívá vlastní</w:t>
      </w:r>
      <w:r w:rsidR="002C686F">
        <w:rPr>
          <w:rFonts w:hAnsi="Times New Roman" w:cs="Times New Roman"/>
          <w:color w:val="212529"/>
          <w:shd w:val="clear" w:color="auto" w:fill="FFFFFF"/>
        </w:rPr>
        <w:t xml:space="preserve"> „adaptační formulář“</w:t>
      </w:r>
      <w:r w:rsidR="00A022E3" w:rsidRPr="002C686F">
        <w:rPr>
          <w:rFonts w:hAnsi="Times New Roman" w:cs="Times New Roman"/>
          <w:color w:val="auto"/>
          <w:shd w:val="clear" w:color="auto" w:fill="FFFFFF"/>
        </w:rPr>
        <w:t xml:space="preserve"> </w:t>
      </w:r>
      <w:r w:rsidR="00A022E3">
        <w:rPr>
          <w:rFonts w:hAnsi="Times New Roman" w:cs="Times New Roman"/>
          <w:color w:val="212529"/>
          <w:shd w:val="clear" w:color="auto" w:fill="FFFFFF"/>
        </w:rPr>
        <w:t>viz</w:t>
      </w:r>
      <w:r w:rsidR="002C686F">
        <w:rPr>
          <w:rFonts w:hAnsi="Times New Roman" w:cs="Times New Roman"/>
          <w:color w:val="212529"/>
          <w:shd w:val="clear" w:color="auto" w:fill="FFFFFF"/>
        </w:rPr>
        <w:t>. příloha č. 4.</w:t>
      </w:r>
      <w:r w:rsidR="001B0289">
        <w:rPr>
          <w:rFonts w:hAnsi="Times New Roman" w:cs="Times New Roman"/>
          <w:color w:val="212529"/>
          <w:shd w:val="clear" w:color="auto" w:fill="FFFFFF"/>
        </w:rPr>
        <w:t xml:space="preserve"> </w:t>
      </w:r>
      <w:r w:rsidR="00EF6B1F" w:rsidRPr="004541B1">
        <w:rPr>
          <w:rFonts w:hAnsi="Times New Roman" w:cs="Times New Roman"/>
          <w:color w:val="212529"/>
          <w:shd w:val="clear" w:color="auto" w:fill="FFFFFF"/>
        </w:rPr>
        <w:t>Příčin</w:t>
      </w:r>
      <w:r w:rsidR="00EF6B1F">
        <w:rPr>
          <w:rFonts w:hAnsi="Times New Roman" w:cs="Times New Roman"/>
          <w:color w:val="212529"/>
          <w:shd w:val="clear" w:color="auto" w:fill="FFFFFF"/>
        </w:rPr>
        <w:t xml:space="preserve">y však mohou být i další, jako například </w:t>
      </w:r>
      <w:r w:rsidR="00EF6B1F" w:rsidRPr="004541B1">
        <w:rPr>
          <w:rFonts w:hAnsi="Times New Roman" w:cs="Times New Roman"/>
          <w:color w:val="212529"/>
          <w:shd w:val="clear" w:color="auto" w:fill="FFFFFF"/>
        </w:rPr>
        <w:t xml:space="preserve">povýšení </w:t>
      </w:r>
      <w:r w:rsidR="00EF6B1F">
        <w:rPr>
          <w:rFonts w:hAnsi="Times New Roman" w:cs="Times New Roman"/>
          <w:color w:val="212529"/>
          <w:shd w:val="clear" w:color="auto" w:fill="FFFFFF"/>
        </w:rPr>
        <w:t xml:space="preserve">nebo rotace stávajícího </w:t>
      </w:r>
      <w:r w:rsidR="00EF6B1F" w:rsidRPr="004541B1">
        <w:rPr>
          <w:rFonts w:hAnsi="Times New Roman" w:cs="Times New Roman"/>
          <w:color w:val="212529"/>
          <w:shd w:val="clear" w:color="auto" w:fill="FFFFFF"/>
        </w:rPr>
        <w:t>pracovníka</w:t>
      </w:r>
      <w:r w:rsidR="00EF6B1F">
        <w:rPr>
          <w:rFonts w:hAnsi="Times New Roman" w:cs="Times New Roman"/>
          <w:color w:val="212529"/>
          <w:shd w:val="clear" w:color="auto" w:fill="FFFFFF"/>
        </w:rPr>
        <w:t xml:space="preserve">, podstatná </w:t>
      </w:r>
      <w:r w:rsidR="0014188C">
        <w:rPr>
          <w:rFonts w:hAnsi="Times New Roman" w:cs="Times New Roman"/>
          <w:color w:val="212529"/>
          <w:shd w:val="clear" w:color="auto" w:fill="FFFFFF"/>
        </w:rPr>
        <w:t xml:space="preserve">procesní či technologická </w:t>
      </w:r>
      <w:r w:rsidR="00EF6B1F">
        <w:rPr>
          <w:rFonts w:hAnsi="Times New Roman" w:cs="Times New Roman"/>
          <w:color w:val="212529"/>
          <w:shd w:val="clear" w:color="auto" w:fill="FFFFFF"/>
        </w:rPr>
        <w:t>změna, případně i změna produktového nebo zákaznického portfolia (</w:t>
      </w:r>
      <w:r w:rsidR="00A91274">
        <w:rPr>
          <w:rFonts w:hAnsi="Times New Roman" w:cs="Times New Roman"/>
          <w:color w:val="212529"/>
          <w:shd w:val="clear" w:color="auto" w:fill="FFFFFF"/>
        </w:rPr>
        <w:t>příchod</w:t>
      </w:r>
      <w:r w:rsidR="00EF6B1F">
        <w:rPr>
          <w:rFonts w:hAnsi="Times New Roman" w:cs="Times New Roman"/>
          <w:color w:val="212529"/>
          <w:shd w:val="clear" w:color="auto" w:fill="FFFFFF"/>
        </w:rPr>
        <w:t xml:space="preserve"> nových produktů, identifikace nových cílových skupin zákazníků apod.).</w:t>
      </w:r>
      <w:r w:rsidR="00EF6B1F" w:rsidRPr="004541B1">
        <w:rPr>
          <w:rFonts w:hAnsi="Times New Roman" w:cs="Times New Roman"/>
          <w:color w:val="212529"/>
          <w:shd w:val="clear" w:color="auto" w:fill="FFFFFF"/>
        </w:rPr>
        <w:t xml:space="preserve"> </w:t>
      </w:r>
      <w:r w:rsidR="00A91274">
        <w:rPr>
          <w:rFonts w:hAnsi="Times New Roman" w:cs="Times New Roman"/>
          <w:color w:val="212529"/>
          <w:shd w:val="clear" w:color="auto" w:fill="FFFFFF"/>
        </w:rPr>
        <w:t xml:space="preserve">Dokladem existence podobných změn je </w:t>
      </w:r>
      <w:r w:rsidR="00273C84">
        <w:rPr>
          <w:rFonts w:hAnsi="Times New Roman" w:cs="Times New Roman"/>
          <w:color w:val="212529"/>
          <w:shd w:val="clear" w:color="auto" w:fill="FFFFFF"/>
        </w:rPr>
        <w:t xml:space="preserve">i </w:t>
      </w:r>
      <w:r w:rsidR="00A91274">
        <w:rPr>
          <w:rFonts w:hAnsi="Times New Roman" w:cs="Times New Roman"/>
          <w:color w:val="212529"/>
          <w:shd w:val="clear" w:color="auto" w:fill="FFFFFF"/>
        </w:rPr>
        <w:t xml:space="preserve">následující výrok: </w:t>
      </w:r>
      <w:r w:rsidR="00A91274" w:rsidRPr="004541B1">
        <w:rPr>
          <w:rFonts w:hAnsi="Times New Roman" w:cs="Times New Roman"/>
          <w:color w:val="212529"/>
          <w:shd w:val="clear" w:color="auto" w:fill="FFFFFF"/>
        </w:rPr>
        <w:t>„</w:t>
      </w:r>
      <w:r w:rsidR="00A91274" w:rsidRPr="004541B1">
        <w:rPr>
          <w:rFonts w:hAnsi="Times New Roman" w:cs="Times New Roman"/>
          <w:i/>
          <w:iCs/>
          <w:color w:val="212529"/>
          <w:shd w:val="clear" w:color="auto" w:fill="FFFFFF"/>
        </w:rPr>
        <w:t>Za ty roky, co tu pracuji, to tu prošlo nějakým vývojem</w:t>
      </w:r>
      <w:r w:rsidR="00A91274" w:rsidRPr="002D0AE5">
        <w:rPr>
          <w:rFonts w:hAnsi="Times New Roman" w:cs="Times New Roman"/>
          <w:i/>
          <w:iCs/>
          <w:color w:val="212529"/>
          <w:shd w:val="clear" w:color="auto" w:fill="FFFFFF"/>
        </w:rPr>
        <w:t>, museli jsme se přizpůsobit novým věcem, požadavkům a stanoveným normám. I postup práce se změnil, vlastně se pořád musíme učit něco nového“</w:t>
      </w:r>
      <w:r w:rsidR="00A91274" w:rsidRPr="002D0AE5">
        <w:rPr>
          <w:rFonts w:hAnsi="Times New Roman" w:cs="Times New Roman"/>
          <w:color w:val="212529"/>
          <w:shd w:val="clear" w:color="auto" w:fill="FFFFFF"/>
        </w:rPr>
        <w:t xml:space="preserve"> </w:t>
      </w:r>
      <w:r w:rsidR="00A91274" w:rsidRPr="004541B1">
        <w:rPr>
          <w:rFonts w:hAnsi="Times New Roman" w:cs="Times New Roman"/>
          <w:color w:val="212529"/>
          <w:shd w:val="clear" w:color="auto" w:fill="FFFFFF"/>
        </w:rPr>
        <w:t>(P2).</w:t>
      </w:r>
      <w:r w:rsidR="00A91274">
        <w:rPr>
          <w:rFonts w:hAnsi="Times New Roman" w:cs="Times New Roman"/>
          <w:color w:val="212529"/>
          <w:shd w:val="clear" w:color="auto" w:fill="FFFFFF"/>
        </w:rPr>
        <w:t xml:space="preserve"> </w:t>
      </w:r>
      <w:r w:rsidR="00EF6B1F">
        <w:rPr>
          <w:rFonts w:hAnsi="Times New Roman" w:cs="Times New Roman"/>
          <w:color w:val="212529"/>
          <w:shd w:val="clear" w:color="auto" w:fill="FFFFFF"/>
        </w:rPr>
        <w:t xml:space="preserve">V případě </w:t>
      </w:r>
      <w:r w:rsidR="00A91274">
        <w:rPr>
          <w:rFonts w:hAnsi="Times New Roman" w:cs="Times New Roman"/>
          <w:color w:val="212529"/>
          <w:shd w:val="clear" w:color="auto" w:fill="FFFFFF"/>
        </w:rPr>
        <w:t xml:space="preserve">výše uvedeného </w:t>
      </w:r>
      <w:r w:rsidR="00EF6B1F">
        <w:rPr>
          <w:rFonts w:hAnsi="Times New Roman" w:cs="Times New Roman"/>
          <w:color w:val="212529"/>
          <w:shd w:val="clear" w:color="auto" w:fill="FFFFFF"/>
        </w:rPr>
        <w:t>změnového managementu je potom cílem organizace zajistit, aby stávající pracovníci zvládli dané změny</w:t>
      </w:r>
      <w:r w:rsidR="00273C84">
        <w:rPr>
          <w:rFonts w:hAnsi="Times New Roman" w:cs="Times New Roman"/>
          <w:color w:val="212529"/>
          <w:shd w:val="clear" w:color="auto" w:fill="FFFFFF"/>
        </w:rPr>
        <w:t>, co nejrychleji,</w:t>
      </w:r>
      <w:r w:rsidR="00EF6B1F">
        <w:rPr>
          <w:rFonts w:hAnsi="Times New Roman" w:cs="Times New Roman"/>
          <w:color w:val="212529"/>
          <w:shd w:val="clear" w:color="auto" w:fill="FFFFFF"/>
        </w:rPr>
        <w:t xml:space="preserve"> co nejefektivněji a za co nejnižších </w:t>
      </w:r>
      <w:r>
        <w:rPr>
          <w:rFonts w:hAnsi="Times New Roman" w:cs="Times New Roman"/>
          <w:color w:val="212529"/>
          <w:shd w:val="clear" w:color="auto" w:fill="FFFFFF"/>
        </w:rPr>
        <w:t xml:space="preserve">časových i finančních </w:t>
      </w:r>
      <w:r w:rsidR="00EF6B1F">
        <w:rPr>
          <w:rFonts w:hAnsi="Times New Roman" w:cs="Times New Roman"/>
          <w:color w:val="212529"/>
          <w:shd w:val="clear" w:color="auto" w:fill="FFFFFF"/>
        </w:rPr>
        <w:t xml:space="preserve">nákladů.  </w:t>
      </w:r>
      <w:r w:rsidR="00A91274">
        <w:rPr>
          <w:rFonts w:hAnsi="Times New Roman" w:cs="Times New Roman"/>
          <w:color w:val="212529"/>
          <w:shd w:val="clear" w:color="auto" w:fill="FFFFFF"/>
        </w:rPr>
        <w:t xml:space="preserve">Za tímto účelem jsou proto na popud organizace realizovány porady, plány rotací apod., přičemž </w:t>
      </w:r>
      <w:r w:rsidR="00273C84">
        <w:rPr>
          <w:rFonts w:hAnsi="Times New Roman" w:cs="Times New Roman"/>
          <w:color w:val="212529"/>
          <w:shd w:val="clear" w:color="auto" w:fill="FFFFFF"/>
        </w:rPr>
        <w:t xml:space="preserve">tyto aktivity jsou </w:t>
      </w:r>
      <w:r w:rsidR="00005C72">
        <w:rPr>
          <w:rFonts w:hAnsi="Times New Roman" w:cs="Times New Roman"/>
          <w:color w:val="212529"/>
          <w:shd w:val="clear" w:color="auto" w:fill="FFFFFF"/>
        </w:rPr>
        <w:t xml:space="preserve">pak </w:t>
      </w:r>
      <w:r w:rsidR="00273C84">
        <w:rPr>
          <w:rFonts w:hAnsi="Times New Roman" w:cs="Times New Roman"/>
          <w:color w:val="212529"/>
          <w:shd w:val="clear" w:color="auto" w:fill="FFFFFF"/>
        </w:rPr>
        <w:t xml:space="preserve">nejenom platformou, ale i </w:t>
      </w:r>
      <w:r>
        <w:rPr>
          <w:rFonts w:hAnsi="Times New Roman" w:cs="Times New Roman"/>
          <w:color w:val="212529"/>
          <w:shd w:val="clear" w:color="auto" w:fill="FFFFFF"/>
        </w:rPr>
        <w:t xml:space="preserve">zkoumaným </w:t>
      </w:r>
      <w:r w:rsidR="00273C84">
        <w:rPr>
          <w:rFonts w:hAnsi="Times New Roman" w:cs="Times New Roman"/>
          <w:color w:val="212529"/>
          <w:shd w:val="clear" w:color="auto" w:fill="FFFFFF"/>
        </w:rPr>
        <w:t xml:space="preserve">počátkem pro </w:t>
      </w:r>
      <w:r w:rsidR="00EF6B1F">
        <w:rPr>
          <w:rFonts w:hAnsi="Times New Roman" w:cs="Times New Roman"/>
          <w:color w:val="212529"/>
          <w:shd w:val="clear" w:color="auto" w:fill="FFFFFF"/>
        </w:rPr>
        <w:t xml:space="preserve">mezigenerační učení. </w:t>
      </w:r>
      <w:r w:rsidR="005C36BB" w:rsidRPr="004541B1">
        <w:rPr>
          <w:rFonts w:hAnsi="Times New Roman" w:cs="Times New Roman"/>
          <w:color w:val="212529"/>
          <w:shd w:val="clear" w:color="auto" w:fill="FFFFFF"/>
        </w:rPr>
        <w:t xml:space="preserve">Posledním </w:t>
      </w:r>
      <w:r w:rsidR="005C36BB">
        <w:rPr>
          <w:rFonts w:hAnsi="Times New Roman" w:cs="Times New Roman"/>
          <w:color w:val="212529"/>
          <w:shd w:val="clear" w:color="auto" w:fill="FFFFFF"/>
        </w:rPr>
        <w:t xml:space="preserve">zajímavým </w:t>
      </w:r>
      <w:r w:rsidR="005C36BB" w:rsidRPr="004541B1">
        <w:rPr>
          <w:rFonts w:hAnsi="Times New Roman" w:cs="Times New Roman"/>
          <w:color w:val="212529"/>
          <w:shd w:val="clear" w:color="auto" w:fill="FFFFFF"/>
        </w:rPr>
        <w:t xml:space="preserve">aspektem, který zahajuje mezigenerační učení je </w:t>
      </w:r>
      <w:r w:rsidR="005C36BB">
        <w:rPr>
          <w:rFonts w:hAnsi="Times New Roman" w:cs="Times New Roman"/>
          <w:color w:val="212529"/>
          <w:shd w:val="clear" w:color="auto" w:fill="FFFFFF"/>
        </w:rPr>
        <w:t>vnitřní pohnutka zkušenějšího kolegy k</w:t>
      </w:r>
      <w:r w:rsidR="005C36BB" w:rsidRPr="004541B1">
        <w:rPr>
          <w:rFonts w:hAnsi="Times New Roman" w:cs="Times New Roman"/>
          <w:color w:val="212529"/>
          <w:shd w:val="clear" w:color="auto" w:fill="FFFFFF"/>
        </w:rPr>
        <w:t xml:space="preserve"> předávání získaných odborností</w:t>
      </w:r>
      <w:r w:rsidR="005C36BB">
        <w:rPr>
          <w:rFonts w:hAnsi="Times New Roman" w:cs="Times New Roman"/>
          <w:color w:val="212529"/>
          <w:shd w:val="clear" w:color="auto" w:fill="FFFFFF"/>
        </w:rPr>
        <w:t xml:space="preserve"> „dále“</w:t>
      </w:r>
      <w:r w:rsidR="005C36BB" w:rsidRPr="004541B1">
        <w:rPr>
          <w:rFonts w:hAnsi="Times New Roman" w:cs="Times New Roman"/>
          <w:color w:val="212529"/>
          <w:shd w:val="clear" w:color="auto" w:fill="FFFFFF"/>
        </w:rPr>
        <w:t>. Stejně tak, jak</w:t>
      </w:r>
      <w:r w:rsidR="005C36BB">
        <w:rPr>
          <w:rFonts w:hAnsi="Times New Roman" w:cs="Times New Roman"/>
          <w:color w:val="212529"/>
          <w:shd w:val="clear" w:color="auto" w:fill="FFFFFF"/>
        </w:rPr>
        <w:t>o</w:t>
      </w:r>
      <w:r w:rsidR="005C36BB" w:rsidRPr="004541B1">
        <w:rPr>
          <w:rFonts w:hAnsi="Times New Roman" w:cs="Times New Roman"/>
          <w:color w:val="212529"/>
          <w:shd w:val="clear" w:color="auto" w:fill="FFFFFF"/>
        </w:rPr>
        <w:t xml:space="preserve"> může být přínosem pro někoho učení se nových věcí, může být pro jiného důležité, že on sám naučí něco nového někoho dalšího. Není zde </w:t>
      </w:r>
      <w:r w:rsidR="005C36BB">
        <w:rPr>
          <w:rFonts w:hAnsi="Times New Roman" w:cs="Times New Roman"/>
          <w:color w:val="212529"/>
          <w:shd w:val="clear" w:color="auto" w:fill="FFFFFF"/>
        </w:rPr>
        <w:t xml:space="preserve">přitom </w:t>
      </w:r>
      <w:r w:rsidR="005C36BB" w:rsidRPr="004541B1">
        <w:rPr>
          <w:rFonts w:hAnsi="Times New Roman" w:cs="Times New Roman"/>
          <w:color w:val="212529"/>
          <w:shd w:val="clear" w:color="auto" w:fill="FFFFFF"/>
        </w:rPr>
        <w:t xml:space="preserve">požadavek, ani potřeba ze strany </w:t>
      </w:r>
      <w:proofErr w:type="spellStart"/>
      <w:r w:rsidR="005C36BB">
        <w:rPr>
          <w:rFonts w:hAnsi="Times New Roman" w:cs="Times New Roman"/>
          <w:color w:val="212529"/>
          <w:shd w:val="clear" w:color="auto" w:fill="FFFFFF"/>
        </w:rPr>
        <w:t>edukanta</w:t>
      </w:r>
      <w:proofErr w:type="spellEnd"/>
      <w:r w:rsidR="005C36BB" w:rsidRPr="004541B1">
        <w:rPr>
          <w:rFonts w:hAnsi="Times New Roman" w:cs="Times New Roman"/>
          <w:color w:val="212529"/>
          <w:shd w:val="clear" w:color="auto" w:fill="FFFFFF"/>
        </w:rPr>
        <w:t xml:space="preserve">, ale potřeba </w:t>
      </w:r>
      <w:proofErr w:type="spellStart"/>
      <w:r w:rsidR="005C36BB" w:rsidRPr="004541B1">
        <w:rPr>
          <w:rFonts w:hAnsi="Times New Roman" w:cs="Times New Roman"/>
          <w:color w:val="212529"/>
          <w:shd w:val="clear" w:color="auto" w:fill="FFFFFF"/>
        </w:rPr>
        <w:t>edukátora</w:t>
      </w:r>
      <w:proofErr w:type="spellEnd"/>
      <w:r w:rsidR="005C36BB" w:rsidRPr="004541B1">
        <w:rPr>
          <w:rFonts w:hAnsi="Times New Roman" w:cs="Times New Roman"/>
          <w:color w:val="212529"/>
          <w:shd w:val="clear" w:color="auto" w:fill="FFFFFF"/>
        </w:rPr>
        <w:t xml:space="preserve"> nenechávat si získané vědomosti a dovednosti </w:t>
      </w:r>
      <w:r w:rsidR="005C36BB">
        <w:rPr>
          <w:rFonts w:hAnsi="Times New Roman" w:cs="Times New Roman"/>
          <w:color w:val="212529"/>
          <w:shd w:val="clear" w:color="auto" w:fill="FFFFFF"/>
        </w:rPr>
        <w:t xml:space="preserve">pro sebe, </w:t>
      </w:r>
      <w:r w:rsidR="005C36BB" w:rsidRPr="004541B1">
        <w:rPr>
          <w:rFonts w:hAnsi="Times New Roman" w:cs="Times New Roman"/>
          <w:color w:val="212529"/>
          <w:shd w:val="clear" w:color="auto" w:fill="FFFFFF"/>
        </w:rPr>
        <w:t>a</w:t>
      </w:r>
      <w:r w:rsidR="005C36BB">
        <w:rPr>
          <w:rFonts w:hAnsi="Times New Roman" w:cs="Times New Roman"/>
          <w:color w:val="212529"/>
          <w:shd w:val="clear" w:color="auto" w:fill="FFFFFF"/>
        </w:rPr>
        <w:t>le</w:t>
      </w:r>
      <w:r w:rsidR="005C36BB" w:rsidRPr="004541B1">
        <w:rPr>
          <w:rFonts w:hAnsi="Times New Roman" w:cs="Times New Roman"/>
          <w:color w:val="212529"/>
          <w:shd w:val="clear" w:color="auto" w:fill="FFFFFF"/>
        </w:rPr>
        <w:t xml:space="preserve"> předat je dál. </w:t>
      </w:r>
      <w:r w:rsidR="005C36BB">
        <w:rPr>
          <w:rFonts w:hAnsi="Times New Roman" w:cs="Times New Roman"/>
          <w:color w:val="212529"/>
          <w:shd w:val="clear" w:color="auto" w:fill="FFFFFF"/>
        </w:rPr>
        <w:t xml:space="preserve">Právě starší generace po předávání svých zkušeností „těm mladším“ často touží, avšak není si jista, zda jim „ti mladí“ chtějí nebo budou naslouchat. Přínosem řízeného mezigeneračního učení tak může být i to, že se </w:t>
      </w:r>
      <w:r w:rsidR="00894673">
        <w:rPr>
          <w:rFonts w:hAnsi="Times New Roman" w:cs="Times New Roman"/>
          <w:color w:val="212529"/>
          <w:shd w:val="clear" w:color="auto" w:fill="FFFFFF"/>
        </w:rPr>
        <w:t>zmíněná</w:t>
      </w:r>
      <w:r w:rsidR="005C36BB">
        <w:rPr>
          <w:rFonts w:hAnsi="Times New Roman" w:cs="Times New Roman"/>
          <w:color w:val="212529"/>
          <w:shd w:val="clear" w:color="auto" w:fill="FFFFFF"/>
        </w:rPr>
        <w:t xml:space="preserve"> obava odblokuje</w:t>
      </w:r>
      <w:r w:rsidR="00CE29B0">
        <w:rPr>
          <w:rFonts w:hAnsi="Times New Roman" w:cs="Times New Roman"/>
          <w:color w:val="212529"/>
          <w:shd w:val="clear" w:color="auto" w:fill="FFFFFF"/>
        </w:rPr>
        <w:t xml:space="preserve">, uvolní se tím vyšší potenciál k přenosu know-how </w:t>
      </w:r>
      <w:r w:rsidR="005C36BB">
        <w:rPr>
          <w:rFonts w:hAnsi="Times New Roman" w:cs="Times New Roman"/>
          <w:color w:val="212529"/>
          <w:shd w:val="clear" w:color="auto" w:fill="FFFFFF"/>
        </w:rPr>
        <w:t xml:space="preserve">a tím se dosáhne vyšší efekt mezigeneračního učení. </w:t>
      </w:r>
      <w:r w:rsidR="005C36BB" w:rsidRPr="004541B1">
        <w:rPr>
          <w:rFonts w:hAnsi="Times New Roman" w:cs="Times New Roman"/>
          <w:color w:val="212529"/>
          <w:shd w:val="clear" w:color="auto" w:fill="FFFFFF"/>
        </w:rPr>
        <w:t>V takových situacích tedy dochází k naplnění užitečnosti, který se může týkat všech generací</w:t>
      </w:r>
      <w:r w:rsidR="00CE29B0">
        <w:rPr>
          <w:rFonts w:hAnsi="Times New Roman" w:cs="Times New Roman"/>
          <w:color w:val="212529"/>
          <w:shd w:val="clear" w:color="auto" w:fill="FFFFFF"/>
        </w:rPr>
        <w:t>, což dokládá tento výrok:</w:t>
      </w:r>
      <w:r w:rsidR="005C36BB" w:rsidRPr="004541B1">
        <w:rPr>
          <w:rFonts w:hAnsi="Times New Roman" w:cs="Times New Roman"/>
          <w:color w:val="212529"/>
          <w:shd w:val="clear" w:color="auto" w:fill="FFFFFF"/>
        </w:rPr>
        <w:t xml:space="preserve"> </w:t>
      </w:r>
      <w:r w:rsidR="005C36BB" w:rsidRPr="004541B1">
        <w:rPr>
          <w:rFonts w:hAnsi="Times New Roman" w:cs="Times New Roman"/>
          <w:i/>
          <w:iCs/>
          <w:color w:val="212529"/>
          <w:shd w:val="clear" w:color="auto" w:fill="FFFFFF"/>
        </w:rPr>
        <w:t>„Hned máš lepší pocit, když někomu něco ukážeš, nebo se bavíme o řešeném problému a ten dotyčný ti třeba po čase řekne, díky, že jsi se mnou o tom mluvil, protože mě se to teď stalo taky a věděl jsem, jak to mám řešit.“</w:t>
      </w:r>
      <w:r w:rsidR="005C36BB" w:rsidRPr="004541B1">
        <w:rPr>
          <w:rFonts w:hAnsi="Times New Roman" w:cs="Times New Roman"/>
          <w:color w:val="212529"/>
          <w:shd w:val="clear" w:color="auto" w:fill="FFFFFF"/>
        </w:rPr>
        <w:t xml:space="preserve"> (P4)</w:t>
      </w:r>
      <w:r w:rsidR="001B0289">
        <w:rPr>
          <w:rFonts w:hAnsi="Times New Roman" w:cs="Times New Roman"/>
          <w:color w:val="212529"/>
          <w:shd w:val="clear" w:color="auto" w:fill="FFFFFF"/>
        </w:rPr>
        <w:t>.</w:t>
      </w:r>
    </w:p>
    <w:p w14:paraId="7424C88C" w14:textId="224A67A2" w:rsidR="001B0289" w:rsidRDefault="00CE29B0" w:rsidP="001B0289">
      <w:pPr>
        <w:spacing w:before="0" w:after="0"/>
        <w:ind w:firstLine="567"/>
        <w:rPr>
          <w:rFonts w:hAnsi="Times New Roman" w:cs="Times New Roman"/>
          <w:color w:val="212529"/>
          <w:shd w:val="clear" w:color="auto" w:fill="FFFFFF"/>
        </w:rPr>
      </w:pPr>
      <w:r>
        <w:rPr>
          <w:rFonts w:hAnsi="Times New Roman" w:cs="Times New Roman"/>
          <w:color w:val="212529"/>
          <w:shd w:val="clear" w:color="auto" w:fill="FFFFFF"/>
        </w:rPr>
        <w:lastRenderedPageBreak/>
        <w:t>Shrneme-li tuto kapitolu, můžeme konstatovat, že důvody k zahá</w:t>
      </w:r>
      <w:r w:rsidR="00C97FCB">
        <w:rPr>
          <w:rFonts w:hAnsi="Times New Roman" w:cs="Times New Roman"/>
          <w:color w:val="212529"/>
          <w:shd w:val="clear" w:color="auto" w:fill="FFFFFF"/>
        </w:rPr>
        <w:t>j</w:t>
      </w:r>
      <w:r>
        <w:rPr>
          <w:rFonts w:hAnsi="Times New Roman" w:cs="Times New Roman"/>
          <w:color w:val="212529"/>
          <w:shd w:val="clear" w:color="auto" w:fill="FFFFFF"/>
        </w:rPr>
        <w:t xml:space="preserve">ení mezigeneračního učení jsou jednak vznik potřeby na straně pracovníka a jednak vznik potřeby na straně organizace. U pracovníka jsou spouštěči k zahájení mezigeneračního učení situace, které lze charakterizoval výroky „potřebuji vědět“, „potřebuji umět“, „nechci dělat chyby“ nebo „nechci svoji práci opakovat“. Pro organizaci jsou pak danými spouštěči potřeba rychlejšího a efektivnějšího zapracování </w:t>
      </w:r>
      <w:r w:rsidR="0087749E">
        <w:rPr>
          <w:rFonts w:hAnsi="Times New Roman" w:cs="Times New Roman"/>
          <w:color w:val="212529"/>
          <w:shd w:val="clear" w:color="auto" w:fill="FFFFFF"/>
        </w:rPr>
        <w:t xml:space="preserve">nového pracovníka, rychlejší adaptace stávajících pracovníků na moment změny a vyšší pracovní výkon. Z hlediska časového pak </w:t>
      </w:r>
      <w:r w:rsidR="006810B8">
        <w:rPr>
          <w:rFonts w:hAnsi="Times New Roman" w:cs="Times New Roman"/>
          <w:color w:val="212529"/>
          <w:shd w:val="clear" w:color="auto" w:fill="FFFFFF"/>
        </w:rPr>
        <w:t xml:space="preserve">zahájení </w:t>
      </w:r>
      <w:r w:rsidR="0087749E">
        <w:rPr>
          <w:rFonts w:hAnsi="Times New Roman" w:cs="Times New Roman"/>
          <w:color w:val="212529"/>
          <w:shd w:val="clear" w:color="auto" w:fill="FFFFFF"/>
        </w:rPr>
        <w:t xml:space="preserve">mezigenerační učení </w:t>
      </w:r>
      <w:r w:rsidR="006810B8">
        <w:rPr>
          <w:rFonts w:hAnsi="Times New Roman" w:cs="Times New Roman"/>
          <w:color w:val="212529"/>
          <w:shd w:val="clear" w:color="auto" w:fill="FFFFFF"/>
        </w:rPr>
        <w:t xml:space="preserve">v dané organizaci </w:t>
      </w:r>
      <w:r w:rsidR="00C97FCB">
        <w:rPr>
          <w:rFonts w:hAnsi="Times New Roman" w:cs="Times New Roman"/>
          <w:color w:val="212529"/>
          <w:shd w:val="clear" w:color="auto" w:fill="FFFFFF"/>
        </w:rPr>
        <w:t xml:space="preserve">můžeme rozdělit na </w:t>
      </w:r>
      <w:r w:rsidR="0078791B" w:rsidRPr="0078791B">
        <w:rPr>
          <w:rFonts w:hAnsi="Times New Roman" w:cs="Times New Roman"/>
          <w:b/>
          <w:bCs/>
          <w:color w:val="212529"/>
          <w:shd w:val="clear" w:color="auto" w:fill="FFFFFF"/>
        </w:rPr>
        <w:t>spontánní – reaktivní</w:t>
      </w:r>
      <w:r w:rsidR="006810B8">
        <w:rPr>
          <w:rFonts w:hAnsi="Times New Roman" w:cs="Times New Roman"/>
          <w:color w:val="212529"/>
          <w:shd w:val="clear" w:color="auto" w:fill="FFFFFF"/>
        </w:rPr>
        <w:t xml:space="preserve">, kdy u pracovníka vznikne potřeba, kterou lze definovat výrokem „narazil jsem na </w:t>
      </w:r>
      <w:r w:rsidR="0078791B">
        <w:rPr>
          <w:rFonts w:hAnsi="Times New Roman" w:cs="Times New Roman"/>
          <w:color w:val="212529"/>
          <w:shd w:val="clear" w:color="auto" w:fill="FFFFFF"/>
        </w:rPr>
        <w:t>problém – potřebuji</w:t>
      </w:r>
      <w:r w:rsidR="006810B8">
        <w:rPr>
          <w:rFonts w:hAnsi="Times New Roman" w:cs="Times New Roman"/>
          <w:color w:val="212529"/>
          <w:shd w:val="clear" w:color="auto" w:fill="FFFFFF"/>
        </w:rPr>
        <w:t xml:space="preserve"> od zkušenějšího kolegy poradit“ nebo u zkušenějšího kolegy vznikne potřeba, kterou lze definovat výrokem „kolega potřebuje </w:t>
      </w:r>
      <w:r w:rsidR="0078791B">
        <w:rPr>
          <w:rFonts w:hAnsi="Times New Roman" w:cs="Times New Roman"/>
          <w:color w:val="212529"/>
          <w:shd w:val="clear" w:color="auto" w:fill="FFFFFF"/>
        </w:rPr>
        <w:t>pomoci – chci</w:t>
      </w:r>
      <w:r w:rsidR="006810B8">
        <w:rPr>
          <w:rFonts w:hAnsi="Times New Roman" w:cs="Times New Roman"/>
          <w:color w:val="212529"/>
          <w:shd w:val="clear" w:color="auto" w:fill="FFFFFF"/>
        </w:rPr>
        <w:t xml:space="preserve"> mu poradit“. Vedle formy </w:t>
      </w:r>
      <w:r w:rsidR="0078791B">
        <w:rPr>
          <w:rFonts w:hAnsi="Times New Roman" w:cs="Times New Roman"/>
          <w:color w:val="212529"/>
          <w:shd w:val="clear" w:color="auto" w:fill="FFFFFF"/>
        </w:rPr>
        <w:t>spontánní – reaktivní</w:t>
      </w:r>
      <w:r w:rsidR="006810B8">
        <w:rPr>
          <w:rFonts w:hAnsi="Times New Roman" w:cs="Times New Roman"/>
          <w:color w:val="212529"/>
          <w:shd w:val="clear" w:color="auto" w:fill="FFFFFF"/>
        </w:rPr>
        <w:t xml:space="preserve"> však lze ve zkoumané organizaci identifikovat i formu </w:t>
      </w:r>
      <w:r w:rsidR="0078791B" w:rsidRPr="0078791B">
        <w:rPr>
          <w:rFonts w:hAnsi="Times New Roman" w:cs="Times New Roman"/>
          <w:b/>
          <w:bCs/>
          <w:color w:val="212529"/>
          <w:shd w:val="clear" w:color="auto" w:fill="FFFFFF"/>
        </w:rPr>
        <w:t>plánovitou</w:t>
      </w:r>
      <w:r w:rsidR="0078791B">
        <w:rPr>
          <w:rFonts w:hAnsi="Times New Roman" w:cs="Times New Roman"/>
          <w:b/>
          <w:bCs/>
          <w:color w:val="212529"/>
          <w:shd w:val="clear" w:color="auto" w:fill="FFFFFF"/>
        </w:rPr>
        <w:t xml:space="preserve"> </w:t>
      </w:r>
      <w:r w:rsidR="0078791B" w:rsidRPr="0078791B">
        <w:rPr>
          <w:rFonts w:hAnsi="Times New Roman" w:cs="Times New Roman"/>
          <w:b/>
          <w:bCs/>
          <w:color w:val="212529"/>
          <w:shd w:val="clear" w:color="auto" w:fill="FFFFFF"/>
        </w:rPr>
        <w:t>– proaktivní</w:t>
      </w:r>
      <w:r w:rsidR="006810B8">
        <w:rPr>
          <w:rFonts w:hAnsi="Times New Roman" w:cs="Times New Roman"/>
          <w:color w:val="212529"/>
          <w:shd w:val="clear" w:color="auto" w:fill="FFFFFF"/>
        </w:rPr>
        <w:t>, kterou charakterizuje anticipace budoucí potřeby učení a tomu odpovídající systém, který mezigenerační učení předpokládá a řídí.</w:t>
      </w:r>
      <w:r w:rsidR="00AF4337">
        <w:rPr>
          <w:rFonts w:hAnsi="Times New Roman" w:cs="Times New Roman"/>
          <w:color w:val="212529"/>
          <w:shd w:val="clear" w:color="auto" w:fill="FFFFFF"/>
        </w:rPr>
        <w:t xml:space="preserve"> </w:t>
      </w:r>
    </w:p>
    <w:p w14:paraId="07888A68" w14:textId="0584D75D" w:rsidR="001B0289" w:rsidRDefault="001B0289" w:rsidP="001B0289">
      <w:pPr>
        <w:spacing w:before="0" w:after="0"/>
        <w:ind w:firstLine="567"/>
        <w:rPr>
          <w:rFonts w:hAnsi="Times New Roman" w:cs="Times New Roman"/>
          <w:color w:val="212529"/>
          <w:shd w:val="clear" w:color="auto" w:fill="FFFFFF"/>
        </w:rPr>
      </w:pPr>
    </w:p>
    <w:p w14:paraId="38E2336E" w14:textId="77777777" w:rsidR="001B0289" w:rsidRPr="001B0289" w:rsidRDefault="001B0289" w:rsidP="001B0289">
      <w:pPr>
        <w:spacing w:before="0" w:after="0"/>
        <w:ind w:firstLine="567"/>
        <w:rPr>
          <w:rFonts w:hAnsi="Times New Roman" w:cs="Times New Roman"/>
          <w:color w:val="212529"/>
          <w:shd w:val="clear" w:color="auto" w:fill="FFFFFF"/>
        </w:rPr>
      </w:pPr>
    </w:p>
    <w:p w14:paraId="6F406514" w14:textId="5BD50C90" w:rsidR="00101612" w:rsidRPr="002D0AE5" w:rsidRDefault="00EF3279" w:rsidP="00061698">
      <w:pPr>
        <w:pStyle w:val="2NADPIS"/>
        <w:numPr>
          <w:ilvl w:val="0"/>
          <w:numId w:val="0"/>
        </w:numPr>
        <w:ind w:left="567" w:hanging="567"/>
      </w:pPr>
      <w:bookmarkStart w:id="291" w:name="_Toc69370061"/>
      <w:r>
        <w:t xml:space="preserve">5.2 </w:t>
      </w:r>
      <w:r w:rsidR="00101612" w:rsidRPr="002D0AE5">
        <w:t>Učíš mě, učím se</w:t>
      </w:r>
      <w:bookmarkEnd w:id="291"/>
    </w:p>
    <w:p w14:paraId="1472B03F" w14:textId="77777777" w:rsidR="00C17157" w:rsidRPr="004541B1" w:rsidRDefault="00CF2407" w:rsidP="001B0289">
      <w:pPr>
        <w:spacing w:after="0"/>
        <w:ind w:firstLine="567"/>
        <w:rPr>
          <w:rFonts w:hAnsi="Times New Roman" w:cs="Times New Roman"/>
        </w:rPr>
      </w:pPr>
      <w:r>
        <w:rPr>
          <w:rFonts w:hAnsi="Times New Roman" w:cs="Times New Roman"/>
        </w:rPr>
        <w:t xml:space="preserve">Předchozí kapitola </w:t>
      </w:r>
      <w:r w:rsidR="00C051E6" w:rsidRPr="004541B1">
        <w:rPr>
          <w:rFonts w:hAnsi="Times New Roman" w:cs="Times New Roman"/>
        </w:rPr>
        <w:t>objasňovala okolnosti, které stojí na počátku mezigeneračního učení</w:t>
      </w:r>
      <w:r>
        <w:rPr>
          <w:rFonts w:hAnsi="Times New Roman" w:cs="Times New Roman"/>
        </w:rPr>
        <w:t>, tedy, proč a kdy mezigenerační učení začíná</w:t>
      </w:r>
      <w:r w:rsidR="00C051E6" w:rsidRPr="004541B1">
        <w:rPr>
          <w:rFonts w:hAnsi="Times New Roman" w:cs="Times New Roman"/>
        </w:rPr>
        <w:t xml:space="preserve">. Na </w:t>
      </w:r>
      <w:r>
        <w:rPr>
          <w:rFonts w:hAnsi="Times New Roman" w:cs="Times New Roman"/>
        </w:rPr>
        <w:t xml:space="preserve">to </w:t>
      </w:r>
      <w:r w:rsidR="00C051E6" w:rsidRPr="004541B1">
        <w:rPr>
          <w:rFonts w:hAnsi="Times New Roman" w:cs="Times New Roman"/>
        </w:rPr>
        <w:t xml:space="preserve">je </w:t>
      </w:r>
      <w:r>
        <w:rPr>
          <w:rFonts w:hAnsi="Times New Roman" w:cs="Times New Roman"/>
        </w:rPr>
        <w:t xml:space="preserve">vhodné </w:t>
      </w:r>
      <w:r w:rsidR="00C051E6" w:rsidRPr="004541B1">
        <w:rPr>
          <w:rFonts w:hAnsi="Times New Roman" w:cs="Times New Roman"/>
        </w:rPr>
        <w:t>navázat</w:t>
      </w:r>
      <w:r w:rsidR="004F3FA1" w:rsidRPr="004541B1">
        <w:rPr>
          <w:rFonts w:hAnsi="Times New Roman" w:cs="Times New Roman"/>
        </w:rPr>
        <w:t xml:space="preserve"> </w:t>
      </w:r>
      <w:r>
        <w:rPr>
          <w:rFonts w:hAnsi="Times New Roman" w:cs="Times New Roman"/>
        </w:rPr>
        <w:t>kapitolou</w:t>
      </w:r>
      <w:r w:rsidRPr="004541B1">
        <w:rPr>
          <w:rFonts w:hAnsi="Times New Roman" w:cs="Times New Roman"/>
        </w:rPr>
        <w:t xml:space="preserve"> </w:t>
      </w:r>
      <w:r w:rsidR="004F3FA1" w:rsidRPr="004541B1">
        <w:rPr>
          <w:rFonts w:hAnsi="Times New Roman" w:cs="Times New Roman"/>
        </w:rPr>
        <w:t>„Učíš mě, učím se“</w:t>
      </w:r>
      <w:r w:rsidR="00C051E6" w:rsidRPr="004541B1">
        <w:rPr>
          <w:rFonts w:hAnsi="Times New Roman" w:cs="Times New Roman"/>
        </w:rPr>
        <w:t xml:space="preserve">, </w:t>
      </w:r>
      <w:r>
        <w:rPr>
          <w:rFonts w:hAnsi="Times New Roman" w:cs="Times New Roman"/>
        </w:rPr>
        <w:t xml:space="preserve">která </w:t>
      </w:r>
      <w:r w:rsidR="00C051E6" w:rsidRPr="004541B1">
        <w:rPr>
          <w:rFonts w:hAnsi="Times New Roman" w:cs="Times New Roman"/>
        </w:rPr>
        <w:t>odkrýv</w:t>
      </w:r>
      <w:r w:rsidR="000E2DD9" w:rsidRPr="004541B1">
        <w:rPr>
          <w:rFonts w:hAnsi="Times New Roman" w:cs="Times New Roman"/>
        </w:rPr>
        <w:t>á</w:t>
      </w:r>
      <w:r w:rsidR="00C051E6" w:rsidRPr="004541B1">
        <w:rPr>
          <w:rFonts w:hAnsi="Times New Roman" w:cs="Times New Roman"/>
        </w:rPr>
        <w:t xml:space="preserve"> </w:t>
      </w:r>
      <w:r>
        <w:rPr>
          <w:rFonts w:hAnsi="Times New Roman" w:cs="Times New Roman"/>
        </w:rPr>
        <w:t xml:space="preserve">samotné </w:t>
      </w:r>
      <w:r w:rsidR="00C051E6" w:rsidRPr="00F22F02">
        <w:rPr>
          <w:rFonts w:hAnsi="Times New Roman" w:cs="Times New Roman"/>
          <w:b/>
          <w:bCs/>
        </w:rPr>
        <w:t>obsahy mezigeneračního učení</w:t>
      </w:r>
      <w:r w:rsidR="004F3FA1" w:rsidRPr="004541B1">
        <w:rPr>
          <w:rFonts w:hAnsi="Times New Roman" w:cs="Times New Roman"/>
        </w:rPr>
        <w:t>, jež byl</w:t>
      </w:r>
      <w:r w:rsidR="004B6833">
        <w:rPr>
          <w:rFonts w:hAnsi="Times New Roman" w:cs="Times New Roman"/>
        </w:rPr>
        <w:t>y</w:t>
      </w:r>
      <w:r w:rsidR="004F3FA1" w:rsidRPr="004541B1">
        <w:rPr>
          <w:rFonts w:hAnsi="Times New Roman" w:cs="Times New Roman"/>
        </w:rPr>
        <w:t xml:space="preserve"> zjištěny při </w:t>
      </w:r>
      <w:r w:rsidR="00C051E6" w:rsidRPr="004541B1">
        <w:rPr>
          <w:rFonts w:hAnsi="Times New Roman" w:cs="Times New Roman"/>
        </w:rPr>
        <w:t>výzkumném šetření. Následná zjištění vycházela z odpovědí na otázk</w:t>
      </w:r>
      <w:r w:rsidR="00717910">
        <w:rPr>
          <w:rFonts w:hAnsi="Times New Roman" w:cs="Times New Roman"/>
        </w:rPr>
        <w:t>y</w:t>
      </w:r>
      <w:r w:rsidR="00C051E6" w:rsidRPr="004541B1">
        <w:rPr>
          <w:rFonts w:hAnsi="Times New Roman" w:cs="Times New Roman"/>
          <w:i/>
          <w:iCs/>
        </w:rPr>
        <w:t>:</w:t>
      </w:r>
      <w:r w:rsidR="000E2DD9" w:rsidRPr="004541B1">
        <w:rPr>
          <w:rFonts w:hAnsi="Times New Roman" w:cs="Times New Roman"/>
          <w:i/>
          <w:iCs/>
        </w:rPr>
        <w:t>“</w:t>
      </w:r>
      <w:r w:rsidR="00C051E6" w:rsidRPr="004541B1">
        <w:rPr>
          <w:rFonts w:hAnsi="Times New Roman" w:cs="Times New Roman"/>
          <w:i/>
          <w:iCs/>
        </w:rPr>
        <w:t xml:space="preserve"> Co konkrétního jste se naučil/a od</w:t>
      </w:r>
      <w:r w:rsidR="000E2DD9" w:rsidRPr="004541B1">
        <w:rPr>
          <w:rFonts w:hAnsi="Times New Roman" w:cs="Times New Roman"/>
          <w:i/>
          <w:iCs/>
        </w:rPr>
        <w:t xml:space="preserve"> staršího nebo mladšího</w:t>
      </w:r>
      <w:r w:rsidR="00C051E6" w:rsidRPr="004541B1">
        <w:rPr>
          <w:rFonts w:hAnsi="Times New Roman" w:cs="Times New Roman"/>
          <w:i/>
          <w:iCs/>
        </w:rPr>
        <w:t xml:space="preserve"> </w:t>
      </w:r>
      <w:r w:rsidR="000E2DD9" w:rsidRPr="004541B1">
        <w:rPr>
          <w:rFonts w:hAnsi="Times New Roman" w:cs="Times New Roman"/>
          <w:i/>
          <w:iCs/>
        </w:rPr>
        <w:t>kolegy</w:t>
      </w:r>
      <w:r w:rsidR="004F3FA1" w:rsidRPr="004541B1">
        <w:rPr>
          <w:rFonts w:hAnsi="Times New Roman" w:cs="Times New Roman"/>
          <w:i/>
          <w:iCs/>
        </w:rPr>
        <w:t>, kolegyně</w:t>
      </w:r>
      <w:r w:rsidR="000E2DD9" w:rsidRPr="004541B1">
        <w:rPr>
          <w:rFonts w:hAnsi="Times New Roman" w:cs="Times New Roman"/>
          <w:i/>
          <w:iCs/>
        </w:rPr>
        <w:t>?</w:t>
      </w:r>
      <w:r w:rsidR="004F3FA1" w:rsidRPr="004541B1">
        <w:rPr>
          <w:rFonts w:hAnsi="Times New Roman" w:cs="Times New Roman"/>
          <w:i/>
          <w:iCs/>
        </w:rPr>
        <w:t xml:space="preserve"> Co konkrétního jste učil</w:t>
      </w:r>
      <w:r w:rsidR="000E2DD9" w:rsidRPr="004541B1">
        <w:rPr>
          <w:rFonts w:hAnsi="Times New Roman" w:cs="Times New Roman"/>
        </w:rPr>
        <w:t xml:space="preserve"> </w:t>
      </w:r>
      <w:r w:rsidR="004F3FA1" w:rsidRPr="004541B1">
        <w:rPr>
          <w:rFonts w:hAnsi="Times New Roman" w:cs="Times New Roman"/>
        </w:rPr>
        <w:t xml:space="preserve">/a </w:t>
      </w:r>
      <w:r w:rsidR="004F3FA1" w:rsidRPr="004541B1">
        <w:rPr>
          <w:rFonts w:hAnsi="Times New Roman" w:cs="Times New Roman"/>
          <w:i/>
          <w:iCs/>
        </w:rPr>
        <w:t>staršího nebo mladšího kolegu, kolegyni?</w:t>
      </w:r>
      <w:r w:rsidR="004F3FA1" w:rsidRPr="004541B1">
        <w:rPr>
          <w:rFonts w:hAnsi="Times New Roman" w:cs="Times New Roman"/>
        </w:rPr>
        <w:t xml:space="preserve">“ </w:t>
      </w:r>
      <w:r w:rsidR="00717910">
        <w:rPr>
          <w:rFonts w:hAnsi="Times New Roman" w:cs="Times New Roman"/>
        </w:rPr>
        <w:t>Významné v tomto ohledu je, že dvě výzkumné otázky byly formulovány tak, aby byly pokryty oba možné směry učení, tedy, nejenom to, co se participant učil od někoho, ale také to, co participant někoho naučil. N</w:t>
      </w:r>
      <w:r w:rsidR="00D9595D" w:rsidRPr="004541B1">
        <w:rPr>
          <w:rFonts w:hAnsi="Times New Roman" w:cs="Times New Roman"/>
        </w:rPr>
        <w:t xml:space="preserve">a základě odpovědí participantů </w:t>
      </w:r>
      <w:r>
        <w:rPr>
          <w:rFonts w:hAnsi="Times New Roman" w:cs="Times New Roman"/>
        </w:rPr>
        <w:t>výzkumu</w:t>
      </w:r>
      <w:r w:rsidRPr="004541B1">
        <w:rPr>
          <w:rFonts w:hAnsi="Times New Roman" w:cs="Times New Roman"/>
        </w:rPr>
        <w:t xml:space="preserve"> </w:t>
      </w:r>
      <w:r w:rsidR="00717910">
        <w:rPr>
          <w:rFonts w:hAnsi="Times New Roman" w:cs="Times New Roman"/>
        </w:rPr>
        <w:t xml:space="preserve">byly </w:t>
      </w:r>
      <w:r w:rsidR="00D9595D" w:rsidRPr="004541B1">
        <w:rPr>
          <w:rFonts w:hAnsi="Times New Roman" w:cs="Times New Roman"/>
        </w:rPr>
        <w:t xml:space="preserve">charakterizovány hlavní kategorie obsahů mezigeneračního učení na pracovišti dané organizace. </w:t>
      </w:r>
      <w:r w:rsidR="007358D8">
        <w:rPr>
          <w:rFonts w:hAnsi="Times New Roman" w:cs="Times New Roman"/>
        </w:rPr>
        <w:t xml:space="preserve">Obsahy mezigeneračního učení vznikají dvěma směry. Jedním je dynamika změn vnějšího prostředí organizace, na kterou musí daná organizace reagovat tak, aby se na trhu nejenom udržela, ale i dále rozvíjela. V tomto směru lze tedy opět hovořit o </w:t>
      </w:r>
      <w:r w:rsidR="007358D8">
        <w:rPr>
          <w:rFonts w:hAnsi="Times New Roman" w:cs="Times New Roman"/>
          <w:b/>
          <w:bCs/>
        </w:rPr>
        <w:t>externí</w:t>
      </w:r>
      <w:r w:rsidR="007358D8" w:rsidRPr="003A34C6">
        <w:rPr>
          <w:rFonts w:hAnsi="Times New Roman" w:cs="Times New Roman"/>
          <w:b/>
          <w:bCs/>
        </w:rPr>
        <w:t xml:space="preserve"> </w:t>
      </w:r>
      <w:r w:rsidR="007358D8">
        <w:rPr>
          <w:rFonts w:hAnsi="Times New Roman" w:cs="Times New Roman"/>
        </w:rPr>
        <w:t xml:space="preserve">povaze </w:t>
      </w:r>
      <w:r w:rsidR="007358D8">
        <w:rPr>
          <w:rFonts w:hAnsi="Times New Roman" w:cs="Times New Roman"/>
        </w:rPr>
        <w:lastRenderedPageBreak/>
        <w:t xml:space="preserve">vzniku obsahů mezigeneračního učení, přičemž nyní nejde o to, „kdy a jak“ mezigenerační učení vzniká nýbrž „co“ v reakci na dané změny vzniká. Stejně tak existuje druhý směr vzniku těchto obsahů, a to </w:t>
      </w:r>
      <w:r w:rsidR="007358D8" w:rsidRPr="003A34C6">
        <w:rPr>
          <w:rFonts w:hAnsi="Times New Roman" w:cs="Times New Roman"/>
          <w:b/>
          <w:bCs/>
        </w:rPr>
        <w:t>interní</w:t>
      </w:r>
      <w:r w:rsidR="007358D8">
        <w:rPr>
          <w:rFonts w:hAnsi="Times New Roman" w:cs="Times New Roman"/>
        </w:rPr>
        <w:t xml:space="preserve">, ve kterém vznikají obsahy, které byly například dány vývojem nového obchodního produktu organizace. Dalším pohledem na obsahové alternativy mezigeneračního učení je aspekt aktuálnosti daného obsahu, tedy, zda se jedná o </w:t>
      </w:r>
      <w:r w:rsidR="007358D8" w:rsidRPr="003A34C6">
        <w:rPr>
          <w:rFonts w:hAnsi="Times New Roman" w:cs="Times New Roman"/>
          <w:b/>
          <w:bCs/>
        </w:rPr>
        <w:t>existující</w:t>
      </w:r>
      <w:r w:rsidR="007358D8">
        <w:rPr>
          <w:rFonts w:hAnsi="Times New Roman" w:cs="Times New Roman"/>
        </w:rPr>
        <w:t xml:space="preserve"> know-how, které mezigenerační učení </w:t>
      </w:r>
      <w:r w:rsidR="00C204C3">
        <w:rPr>
          <w:rFonts w:hAnsi="Times New Roman" w:cs="Times New Roman"/>
        </w:rPr>
        <w:t xml:space="preserve">přenáší nebo, zda se jedná o know-how zcela </w:t>
      </w:r>
      <w:r w:rsidR="00C204C3" w:rsidRPr="003A34C6">
        <w:rPr>
          <w:rFonts w:hAnsi="Times New Roman" w:cs="Times New Roman"/>
          <w:b/>
          <w:bCs/>
        </w:rPr>
        <w:t>nové</w:t>
      </w:r>
      <w:r w:rsidR="00C204C3">
        <w:rPr>
          <w:rFonts w:hAnsi="Times New Roman" w:cs="Times New Roman"/>
        </w:rPr>
        <w:t>.</w:t>
      </w:r>
    </w:p>
    <w:p w14:paraId="0EE01DA8" w14:textId="31391E77" w:rsidR="005C36BB" w:rsidRDefault="00C204C3" w:rsidP="003A34C6">
      <w:pPr>
        <w:spacing w:before="0" w:after="0"/>
        <w:ind w:firstLine="0"/>
        <w:rPr>
          <w:rFonts w:hAnsi="Times New Roman" w:cs="Times New Roman"/>
          <w:color w:val="auto"/>
          <w:shd w:val="clear" w:color="auto" w:fill="FFFFFF"/>
        </w:rPr>
      </w:pPr>
      <w:r>
        <w:rPr>
          <w:rFonts w:hAnsi="Times New Roman" w:cs="Times New Roman"/>
        </w:rPr>
        <w:t xml:space="preserve"> </w:t>
      </w:r>
      <w:r w:rsidR="00F13FCF">
        <w:rPr>
          <w:rFonts w:hAnsi="Times New Roman" w:cs="Times New Roman"/>
        </w:rPr>
        <w:tab/>
      </w:r>
      <w:r w:rsidR="00D9595D" w:rsidRPr="0036046B">
        <w:rPr>
          <w:rFonts w:hAnsi="Times New Roman" w:cs="Times New Roman"/>
        </w:rPr>
        <w:t>J</w:t>
      </w:r>
      <w:r w:rsidRPr="0036046B">
        <w:rPr>
          <w:rFonts w:hAnsi="Times New Roman" w:cs="Times New Roman"/>
        </w:rPr>
        <w:t>edním z nejaktuálnějších témat mezigeneračního učení je v současné době oblast digitalizace našich soukromých i pracovních životů</w:t>
      </w:r>
      <w:r w:rsidRPr="0036046B">
        <w:rPr>
          <w:rFonts w:hAnsi="Times New Roman" w:cs="Times New Roman"/>
          <w:color w:val="212529"/>
          <w:shd w:val="clear" w:color="auto" w:fill="FFFFFF"/>
        </w:rPr>
        <w:t xml:space="preserve">. </w:t>
      </w:r>
      <w:r w:rsidRPr="0036046B">
        <w:rPr>
          <w:rFonts w:hAnsi="Times New Roman" w:cs="Times New Roman"/>
          <w:color w:val="auto"/>
          <w:shd w:val="clear" w:color="auto" w:fill="FFFFFF"/>
        </w:rPr>
        <w:t>V</w:t>
      </w:r>
      <w:r w:rsidRPr="006A7934">
        <w:rPr>
          <w:rFonts w:hAnsi="Times New Roman" w:cs="Times New Roman"/>
          <w:color w:val="auto"/>
          <w:shd w:val="clear" w:color="auto" w:fill="FFFFFF"/>
        </w:rPr>
        <w:t xml:space="preserve"> posledních 30 letech se oblast digitalizace našich životů posunula významným způsobem kupředu. Tento proces započal </w:t>
      </w:r>
      <w:proofErr w:type="spellStart"/>
      <w:r w:rsidRPr="006A7934">
        <w:rPr>
          <w:rFonts w:hAnsi="Times New Roman" w:cs="Times New Roman"/>
          <w:color w:val="auto"/>
          <w:shd w:val="clear" w:color="auto" w:fill="FFFFFF"/>
        </w:rPr>
        <w:t>computerizací</w:t>
      </w:r>
      <w:proofErr w:type="spellEnd"/>
      <w:r w:rsidRPr="006A7934">
        <w:rPr>
          <w:rFonts w:hAnsi="Times New Roman" w:cs="Times New Roman"/>
          <w:color w:val="auto"/>
          <w:shd w:val="clear" w:color="auto" w:fill="FFFFFF"/>
        </w:rPr>
        <w:t>, tedy nástupem počítačů nejprve do pracovního a posléze i do soukromého života a pokračoval dynamickým rozvojem komunikačních technologií, v první fázi mobilních telefonů a v další fázi pak nástupem sociálních sítí. Zatím poslední fází tohoto procesu je nástup takzvané konektivity (</w:t>
      </w:r>
      <w:proofErr w:type="spellStart"/>
      <w:r w:rsidRPr="006A7934">
        <w:rPr>
          <w:rFonts w:hAnsi="Times New Roman" w:cs="Times New Roman"/>
          <w:color w:val="auto"/>
          <w:shd w:val="clear" w:color="auto" w:fill="FFFFFF"/>
        </w:rPr>
        <w:t>connectivity</w:t>
      </w:r>
      <w:proofErr w:type="spellEnd"/>
      <w:r w:rsidRPr="006A7934">
        <w:rPr>
          <w:rFonts w:hAnsi="Times New Roman" w:cs="Times New Roman"/>
          <w:color w:val="auto"/>
          <w:shd w:val="clear" w:color="auto" w:fill="FFFFFF"/>
        </w:rPr>
        <w:t xml:space="preserve">), která propojuje naše různá zařízení (myčky, pračky, vysavače, automobily, pracovní prostředky apod.) a v reálném čase nám buď poskytuje aktuální informace, případně nám na dálku umožňuje přímo </w:t>
      </w:r>
      <w:r w:rsidR="00894673">
        <w:rPr>
          <w:rFonts w:hAnsi="Times New Roman" w:cs="Times New Roman"/>
          <w:color w:val="auto"/>
          <w:shd w:val="clear" w:color="auto" w:fill="FFFFFF"/>
        </w:rPr>
        <w:t>daná</w:t>
      </w:r>
      <w:r w:rsidRPr="006A7934">
        <w:rPr>
          <w:rFonts w:hAnsi="Times New Roman" w:cs="Times New Roman"/>
          <w:color w:val="auto"/>
          <w:shd w:val="clear" w:color="auto" w:fill="FFFFFF"/>
        </w:rPr>
        <w:t xml:space="preserve"> zařízení ovládat. N</w:t>
      </w:r>
      <w:r w:rsidR="005C36BB" w:rsidRPr="006A7934">
        <w:rPr>
          <w:rFonts w:hAnsi="Times New Roman" w:cs="Times New Roman"/>
          <w:color w:val="auto"/>
          <w:shd w:val="clear" w:color="auto" w:fill="FFFFFF"/>
        </w:rPr>
        <w:t>utnost zvládání</w:t>
      </w:r>
      <w:r w:rsidRPr="006A7934">
        <w:rPr>
          <w:rFonts w:hAnsi="Times New Roman" w:cs="Times New Roman"/>
          <w:color w:val="auto"/>
          <w:shd w:val="clear" w:color="auto" w:fill="FFFFFF"/>
        </w:rPr>
        <w:t xml:space="preserve"> těchto</w:t>
      </w:r>
      <w:r w:rsidR="005C36BB" w:rsidRPr="006A7934">
        <w:rPr>
          <w:rFonts w:hAnsi="Times New Roman" w:cs="Times New Roman"/>
          <w:color w:val="auto"/>
          <w:shd w:val="clear" w:color="auto" w:fill="FFFFFF"/>
        </w:rPr>
        <w:t xml:space="preserve"> nových technologií a orientace v moderních </w:t>
      </w:r>
      <w:r w:rsidRPr="006A7934">
        <w:rPr>
          <w:rFonts w:hAnsi="Times New Roman" w:cs="Times New Roman"/>
          <w:color w:val="auto"/>
          <w:shd w:val="clear" w:color="auto" w:fill="FFFFFF"/>
        </w:rPr>
        <w:t xml:space="preserve">IT </w:t>
      </w:r>
      <w:r w:rsidR="005C36BB" w:rsidRPr="006A7934">
        <w:rPr>
          <w:rFonts w:hAnsi="Times New Roman" w:cs="Times New Roman"/>
          <w:color w:val="auto"/>
          <w:shd w:val="clear" w:color="auto" w:fill="FFFFFF"/>
        </w:rPr>
        <w:t>systémech a online prostředí</w:t>
      </w:r>
      <w:r w:rsidRPr="006A7934">
        <w:rPr>
          <w:rFonts w:hAnsi="Times New Roman" w:cs="Times New Roman"/>
          <w:color w:val="auto"/>
          <w:shd w:val="clear" w:color="auto" w:fill="FFFFFF"/>
        </w:rPr>
        <w:t xml:space="preserve"> se tak stala základním předpokladem pro vykonávání většiny pracovních činností a klíčovým faktorem úspěchu jedince v možnosti uplatnění na pracovním trhu. </w:t>
      </w:r>
      <w:r w:rsidR="005C36BB" w:rsidRPr="006A7934">
        <w:rPr>
          <w:rFonts w:hAnsi="Times New Roman" w:cs="Times New Roman"/>
          <w:color w:val="auto"/>
          <w:shd w:val="clear" w:color="auto" w:fill="FFFFFF"/>
        </w:rPr>
        <w:t xml:space="preserve">Jak je </w:t>
      </w:r>
      <w:r w:rsidRPr="006A7934">
        <w:rPr>
          <w:rFonts w:hAnsi="Times New Roman" w:cs="Times New Roman"/>
          <w:color w:val="auto"/>
          <w:shd w:val="clear" w:color="auto" w:fill="FFFFFF"/>
        </w:rPr>
        <w:t xml:space="preserve">přitom </w:t>
      </w:r>
      <w:r w:rsidR="005C36BB" w:rsidRPr="006A7934">
        <w:rPr>
          <w:rFonts w:hAnsi="Times New Roman" w:cs="Times New Roman"/>
          <w:color w:val="auto"/>
          <w:shd w:val="clear" w:color="auto" w:fill="FFFFFF"/>
        </w:rPr>
        <w:t>uvedeno v teoretické části</w:t>
      </w:r>
      <w:r w:rsidRPr="006A7934">
        <w:rPr>
          <w:rFonts w:hAnsi="Times New Roman" w:cs="Times New Roman"/>
          <w:color w:val="auto"/>
          <w:shd w:val="clear" w:color="auto" w:fill="FFFFFF"/>
        </w:rPr>
        <w:t xml:space="preserve"> práce</w:t>
      </w:r>
      <w:r w:rsidR="005C36BB" w:rsidRPr="006A7934">
        <w:rPr>
          <w:rFonts w:hAnsi="Times New Roman" w:cs="Times New Roman"/>
          <w:color w:val="auto"/>
          <w:shd w:val="clear" w:color="auto" w:fill="FFFFFF"/>
        </w:rPr>
        <w:t xml:space="preserve">, mladá generace je označována za digitální pokolení. Je tedy pochopitelnou samozřejmostí, že </w:t>
      </w:r>
      <w:r w:rsidRPr="006A7934">
        <w:rPr>
          <w:rFonts w:hAnsi="Times New Roman" w:cs="Times New Roman"/>
          <w:color w:val="auto"/>
          <w:shd w:val="clear" w:color="auto" w:fill="FFFFFF"/>
        </w:rPr>
        <w:t xml:space="preserve">právě oni </w:t>
      </w:r>
      <w:r w:rsidR="005C36BB" w:rsidRPr="006A7934">
        <w:rPr>
          <w:rFonts w:hAnsi="Times New Roman" w:cs="Times New Roman"/>
          <w:color w:val="auto"/>
          <w:shd w:val="clear" w:color="auto" w:fill="FFFFFF"/>
        </w:rPr>
        <w:t xml:space="preserve">mají </w:t>
      </w:r>
      <w:r w:rsidRPr="006A7934">
        <w:rPr>
          <w:rFonts w:hAnsi="Times New Roman" w:cs="Times New Roman"/>
          <w:color w:val="auto"/>
          <w:shd w:val="clear" w:color="auto" w:fill="FFFFFF"/>
        </w:rPr>
        <w:t xml:space="preserve">v naprosté většině </w:t>
      </w:r>
      <w:r w:rsidR="005C36BB" w:rsidRPr="006A7934">
        <w:rPr>
          <w:rFonts w:hAnsi="Times New Roman" w:cs="Times New Roman"/>
          <w:color w:val="auto"/>
          <w:shd w:val="clear" w:color="auto" w:fill="FFFFFF"/>
        </w:rPr>
        <w:t xml:space="preserve">mnohem bližší vztah k novým technologiím, rychleji a snadněji zvládají změny v tomto prostředí a mnohem lépe se v něm i orientují. Následující výrok </w:t>
      </w:r>
      <w:r w:rsidRPr="006A7934">
        <w:rPr>
          <w:rFonts w:hAnsi="Times New Roman" w:cs="Times New Roman"/>
          <w:color w:val="auto"/>
          <w:shd w:val="clear" w:color="auto" w:fill="FFFFFF"/>
        </w:rPr>
        <w:t xml:space="preserve">participanta P5 </w:t>
      </w:r>
      <w:r w:rsidR="005C36BB" w:rsidRPr="006A7934">
        <w:rPr>
          <w:rFonts w:hAnsi="Times New Roman" w:cs="Times New Roman"/>
          <w:color w:val="auto"/>
          <w:shd w:val="clear" w:color="auto" w:fill="FFFFFF"/>
        </w:rPr>
        <w:t xml:space="preserve">je toho dokladem: </w:t>
      </w:r>
      <w:r w:rsidR="005C36BB" w:rsidRPr="00F13FCF">
        <w:rPr>
          <w:rFonts w:hAnsi="Times New Roman" w:cs="Times New Roman"/>
          <w:i/>
          <w:iCs/>
          <w:color w:val="auto"/>
          <w:shd w:val="clear" w:color="auto" w:fill="FFFFFF"/>
        </w:rPr>
        <w:t>„</w:t>
      </w:r>
    </w:p>
    <w:p w14:paraId="21B68C46" w14:textId="42B024AF" w:rsidR="00D621C0" w:rsidRPr="006A7934" w:rsidRDefault="00D621C0" w:rsidP="003A34C6">
      <w:pPr>
        <w:spacing w:before="0" w:after="0"/>
        <w:ind w:firstLine="0"/>
        <w:rPr>
          <w:rFonts w:hAnsi="Times New Roman" w:cs="Times New Roman"/>
          <w:color w:val="auto"/>
          <w:shd w:val="clear" w:color="auto" w:fill="FFFFFF"/>
        </w:rPr>
      </w:pPr>
      <w:r w:rsidRPr="006A7934">
        <w:rPr>
          <w:rFonts w:hAnsi="Times New Roman" w:cs="Times New Roman"/>
          <w:i/>
          <w:iCs/>
          <w:color w:val="auto"/>
          <w:shd w:val="clear" w:color="auto" w:fill="FFFFFF"/>
        </w:rPr>
        <w:t>„</w:t>
      </w:r>
      <w:r>
        <w:rPr>
          <w:rFonts w:hAnsi="Times New Roman" w:cs="Times New Roman"/>
          <w:i/>
          <w:iCs/>
          <w:color w:val="auto"/>
          <w:shd w:val="clear" w:color="auto" w:fill="FFFFFF"/>
        </w:rPr>
        <w:t>Práce na počítači je dnes pro každého samozřejmostí, jenže se nejedná jen o ovládání nějakého programu. Jde o vkládání dokumentů, nahrávání dat z jiných zařízení, propojení systému a další pro mě komplikované věci. S tím ta mladá generace nemá vůbec problém, dvakrát kliknou a problém je vyřešen</w:t>
      </w:r>
      <w:r w:rsidRPr="00D621C0">
        <w:rPr>
          <w:rFonts w:hAnsi="Times New Roman" w:cs="Times New Roman"/>
          <w:i/>
          <w:iCs/>
          <w:color w:val="auto"/>
          <w:shd w:val="clear" w:color="auto" w:fill="FFFFFF"/>
        </w:rPr>
        <w:t>.</w:t>
      </w:r>
      <w:r w:rsidRPr="00061698">
        <w:rPr>
          <w:rFonts w:hAnsi="Times New Roman" w:cs="Times New Roman"/>
          <w:i/>
          <w:iCs/>
          <w:color w:val="auto"/>
          <w:shd w:val="clear" w:color="auto" w:fill="FFFFFF"/>
        </w:rPr>
        <w:t xml:space="preserve"> “ </w:t>
      </w:r>
      <w:r w:rsidRPr="00061698">
        <w:rPr>
          <w:rFonts w:hAnsi="Times New Roman" w:cs="Times New Roman"/>
          <w:color w:val="auto"/>
          <w:shd w:val="clear" w:color="auto" w:fill="FFFFFF"/>
        </w:rPr>
        <w:t>(P5)</w:t>
      </w:r>
      <w:r w:rsidRPr="00D621C0">
        <w:rPr>
          <w:rFonts w:hAnsi="Times New Roman" w:cs="Times New Roman"/>
          <w:color w:val="auto"/>
          <w:shd w:val="clear" w:color="auto" w:fill="FFFFFF"/>
        </w:rPr>
        <w:t>,</w:t>
      </w:r>
      <w:r>
        <w:rPr>
          <w:rFonts w:hAnsi="Times New Roman" w:cs="Times New Roman"/>
          <w:color w:val="auto"/>
          <w:shd w:val="clear" w:color="auto" w:fill="FFFFFF"/>
        </w:rPr>
        <w:t xml:space="preserve"> „</w:t>
      </w:r>
      <w:r w:rsidRPr="007C5F3E">
        <w:rPr>
          <w:rFonts w:eastAsia="Times New Roman" w:hAnsi="Times New Roman" w:cs="Times New Roman"/>
          <w:i/>
          <w:iCs/>
          <w:bdr w:val="none" w:sz="0" w:space="0" w:color="auto"/>
        </w:rPr>
        <w:t xml:space="preserve">...mladší generace je daleko lépe vybavena, když jde o počítačové znalosti, IT, online svět a tak </w:t>
      </w:r>
      <w:proofErr w:type="gramStart"/>
      <w:r w:rsidRPr="007C5F3E">
        <w:rPr>
          <w:rFonts w:eastAsia="Times New Roman" w:hAnsi="Times New Roman" w:cs="Times New Roman"/>
          <w:i/>
          <w:iCs/>
          <w:bdr w:val="none" w:sz="0" w:space="0" w:color="auto"/>
        </w:rPr>
        <w:t>dále….</w:t>
      </w:r>
      <w:proofErr w:type="gramEnd"/>
      <w:r w:rsidRPr="007C5F3E">
        <w:rPr>
          <w:rFonts w:eastAsia="Times New Roman" w:hAnsi="Times New Roman" w:cs="Times New Roman"/>
          <w:i/>
          <w:iCs/>
          <w:bdr w:val="none" w:sz="0" w:space="0" w:color="auto"/>
        </w:rPr>
        <w:t>oni žijí ve virtuálním světě podstatně více…., proto tomu prostředí více rozumí</w:t>
      </w:r>
      <w:r>
        <w:rPr>
          <w:rFonts w:eastAsia="Times New Roman" w:hAnsi="Times New Roman" w:cs="Times New Roman"/>
          <w:i/>
          <w:iCs/>
          <w:bdr w:val="none" w:sz="0" w:space="0" w:color="auto"/>
        </w:rPr>
        <w:t xml:space="preserve">.“ </w:t>
      </w:r>
      <w:proofErr w:type="gramStart"/>
      <w:r w:rsidRPr="001C587E">
        <w:rPr>
          <w:rFonts w:eastAsia="Times New Roman" w:hAnsi="Times New Roman" w:cs="Times New Roman"/>
          <w:bdr w:val="none" w:sz="0" w:space="0" w:color="auto"/>
        </w:rPr>
        <w:t>( P</w:t>
      </w:r>
      <w:proofErr w:type="gramEnd"/>
      <w:r w:rsidRPr="001C587E">
        <w:rPr>
          <w:rFonts w:eastAsia="Times New Roman" w:hAnsi="Times New Roman" w:cs="Times New Roman"/>
          <w:bdr w:val="none" w:sz="0" w:space="0" w:color="auto"/>
        </w:rPr>
        <w:t>6)</w:t>
      </w:r>
    </w:p>
    <w:p w14:paraId="5F4B7D56" w14:textId="2B5834BD" w:rsidR="003A34C6" w:rsidRDefault="003B0D9B" w:rsidP="00F13FCF">
      <w:pPr>
        <w:spacing w:before="0" w:after="0"/>
        <w:ind w:firstLine="567"/>
        <w:rPr>
          <w:rFonts w:hAnsi="Times New Roman" w:cs="Times New Roman"/>
        </w:rPr>
      </w:pPr>
      <w:r w:rsidRPr="006A7934">
        <w:rPr>
          <w:rFonts w:hAnsi="Times New Roman" w:cs="Times New Roman"/>
          <w:color w:val="auto"/>
        </w:rPr>
        <w:t>Základním předpokladem</w:t>
      </w:r>
      <w:r w:rsidRPr="003A34C6">
        <w:rPr>
          <w:rFonts w:hAnsi="Times New Roman" w:cs="Times New Roman"/>
        </w:rPr>
        <w:t xml:space="preserve"> efektivního fungování organizace jsou popsané a ustálené procesy, které pracovníkům umožní řešit standardní úkoly a činnosti dle </w:t>
      </w:r>
      <w:r w:rsidRPr="003A34C6">
        <w:rPr>
          <w:rFonts w:hAnsi="Times New Roman" w:cs="Times New Roman"/>
        </w:rPr>
        <w:lastRenderedPageBreak/>
        <w:t>předepsaných pravidel. Každá větší organizace</w:t>
      </w:r>
      <w:r w:rsidR="00C26CA3" w:rsidRPr="003A34C6">
        <w:rPr>
          <w:rFonts w:hAnsi="Times New Roman" w:cs="Times New Roman"/>
        </w:rPr>
        <w:t>, podléhající jakékoliv formě standardizace je navíc povinna mít procesy odpovídajícím způsobem popsány, aktualizovány a evidovány. Pravidelné audity přitom od pracovníků organizace vyžadují nejenom znalost procesů a procesní dokumentace, ale i povědomí o místě její evidence. Je proto přirozené, že d</w:t>
      </w:r>
      <w:r w:rsidR="00B940AC" w:rsidRPr="003A34C6">
        <w:rPr>
          <w:rFonts w:hAnsi="Times New Roman" w:cs="Times New Roman"/>
        </w:rPr>
        <w:t>alší oblastí, na jejímž základě vznikají obsahy mezigeneračního učení</w:t>
      </w:r>
      <w:r w:rsidR="00F13FCF">
        <w:rPr>
          <w:rFonts w:hAnsi="Times New Roman" w:cs="Times New Roman"/>
        </w:rPr>
        <w:t>,</w:t>
      </w:r>
      <w:r w:rsidR="00B940AC" w:rsidRPr="003A34C6">
        <w:rPr>
          <w:rFonts w:hAnsi="Times New Roman" w:cs="Times New Roman"/>
        </w:rPr>
        <w:t xml:space="preserve"> </w:t>
      </w:r>
      <w:r w:rsidR="001D0AE8" w:rsidRPr="003A34C6">
        <w:rPr>
          <w:rFonts w:hAnsi="Times New Roman" w:cs="Times New Roman"/>
        </w:rPr>
        <w:t>jsou organizační</w:t>
      </w:r>
      <w:r w:rsidR="00BC5FE1" w:rsidRPr="003A34C6">
        <w:rPr>
          <w:rFonts w:hAnsi="Times New Roman" w:cs="Times New Roman"/>
        </w:rPr>
        <w:t xml:space="preserve"> proces</w:t>
      </w:r>
      <w:r w:rsidR="001D0AE8" w:rsidRPr="003A34C6">
        <w:rPr>
          <w:rFonts w:hAnsi="Times New Roman" w:cs="Times New Roman"/>
        </w:rPr>
        <w:t>y a so</w:t>
      </w:r>
      <w:r w:rsidR="00F13FCF">
        <w:rPr>
          <w:rFonts w:hAnsi="Times New Roman" w:cs="Times New Roman"/>
        </w:rPr>
        <w:t xml:space="preserve">uvisející procesní dokumentace. </w:t>
      </w:r>
      <w:r w:rsidR="00C26CA3">
        <w:rPr>
          <w:rFonts w:hAnsi="Times New Roman" w:cs="Times New Roman"/>
        </w:rPr>
        <w:t xml:space="preserve">Právě s </w:t>
      </w:r>
      <w:r w:rsidR="004B6833">
        <w:rPr>
          <w:rFonts w:hAnsi="Times New Roman" w:cs="Times New Roman"/>
        </w:rPr>
        <w:t>jejich znalostí je pracovník ve své práci efektivnější a zároveň i jistější, neboť postupuje „tak, jak má“ a v souladu s pravidly organizace. I rychlost práce je v tomto ohledu významným faktorem, neboť je zřejmé, že pracovní</w:t>
      </w:r>
      <w:r w:rsidR="00ED0DD9">
        <w:rPr>
          <w:rFonts w:hAnsi="Times New Roman" w:cs="Times New Roman"/>
        </w:rPr>
        <w:t>k</w:t>
      </w:r>
      <w:r w:rsidR="004B6833">
        <w:rPr>
          <w:rFonts w:hAnsi="Times New Roman" w:cs="Times New Roman"/>
        </w:rPr>
        <w:t xml:space="preserve"> znalý interních procesů je ve své práci </w:t>
      </w:r>
      <w:r w:rsidR="00427649">
        <w:rPr>
          <w:rFonts w:hAnsi="Times New Roman" w:cs="Times New Roman"/>
        </w:rPr>
        <w:t>rychlejší</w:t>
      </w:r>
      <w:r w:rsidR="004B6833">
        <w:rPr>
          <w:rFonts w:hAnsi="Times New Roman" w:cs="Times New Roman"/>
        </w:rPr>
        <w:t xml:space="preserve"> než ten, který tímto know-how nedisponuje. </w:t>
      </w:r>
      <w:r w:rsidR="00C26CA3">
        <w:rPr>
          <w:rFonts w:hAnsi="Times New Roman" w:cs="Times New Roman"/>
        </w:rPr>
        <w:t xml:space="preserve">Významným přínosem procesního řízení jsou i jasná rozhraní mezi odpovědností jednotlivých pracovníků. Znalost procesů dává pracovníkům jistotu odkud-kam </w:t>
      </w:r>
      <w:r w:rsidR="003A34C6">
        <w:rPr>
          <w:rFonts w:hAnsi="Times New Roman" w:cs="Times New Roman"/>
        </w:rPr>
        <w:t xml:space="preserve">spadá jejich oblast odpovědnosti a při dodržovaní procesů tak nedochází k překryvům a nedorozuměním. Z tohoto pohledu procesy přispívají k efektivnějšímu fungování organizace a z tohoto důvodu jsou součástí mezigeneračního učení na pracovišti. </w:t>
      </w:r>
      <w:r w:rsidR="004B6833">
        <w:rPr>
          <w:rFonts w:hAnsi="Times New Roman" w:cs="Times New Roman"/>
        </w:rPr>
        <w:t>Právě starší nebo zkušenější pracovníci</w:t>
      </w:r>
      <w:r w:rsidR="003A34C6">
        <w:rPr>
          <w:rFonts w:hAnsi="Times New Roman" w:cs="Times New Roman"/>
        </w:rPr>
        <w:t xml:space="preserve"> v porovnání s těmi mladšími a méně zkušenými přitom </w:t>
      </w:r>
      <w:r w:rsidR="004B6833">
        <w:rPr>
          <w:rFonts w:hAnsi="Times New Roman" w:cs="Times New Roman"/>
        </w:rPr>
        <w:t>bývají v této oblasti podstatně více znalí. Mezigenerační učení proto přisp</w:t>
      </w:r>
      <w:r w:rsidR="00C26CA3">
        <w:rPr>
          <w:rFonts w:hAnsi="Times New Roman" w:cs="Times New Roman"/>
        </w:rPr>
        <w:t xml:space="preserve">ívá </w:t>
      </w:r>
      <w:r w:rsidR="004B6833">
        <w:rPr>
          <w:rFonts w:hAnsi="Times New Roman" w:cs="Times New Roman"/>
        </w:rPr>
        <w:t>k</w:t>
      </w:r>
      <w:r w:rsidR="00427649">
        <w:rPr>
          <w:rFonts w:hAnsi="Times New Roman" w:cs="Times New Roman"/>
        </w:rPr>
        <w:t xml:space="preserve"> rychlejšímu zapracování a zrychlení fáze orientace nového pracovníka na pracovišti. </w:t>
      </w:r>
      <w:r w:rsidR="003A34C6">
        <w:rPr>
          <w:rFonts w:hAnsi="Times New Roman" w:cs="Times New Roman"/>
        </w:rPr>
        <w:t xml:space="preserve">Dokladem existence tématu procesů v mezigeneračním učení je následující výrok: </w:t>
      </w:r>
      <w:r w:rsidR="0098474C" w:rsidRPr="004541B1">
        <w:rPr>
          <w:rFonts w:hAnsi="Times New Roman" w:cs="Times New Roman"/>
          <w:i/>
          <w:iCs/>
        </w:rPr>
        <w:t>„Potřeboval jsem vědět</w:t>
      </w:r>
      <w:r w:rsidR="00F13FCF">
        <w:rPr>
          <w:rFonts w:hAnsi="Times New Roman" w:cs="Times New Roman"/>
          <w:i/>
          <w:iCs/>
        </w:rPr>
        <w:t>,</w:t>
      </w:r>
      <w:r w:rsidR="0098474C" w:rsidRPr="004541B1">
        <w:rPr>
          <w:rFonts w:hAnsi="Times New Roman" w:cs="Times New Roman"/>
          <w:i/>
          <w:iCs/>
        </w:rPr>
        <w:t xml:space="preserve"> co přesně mám dělat. Věděl jsem, že kolega už na tom dělal, ale chtěl jsem vědět</w:t>
      </w:r>
      <w:r w:rsidR="00F13FCF">
        <w:rPr>
          <w:rFonts w:hAnsi="Times New Roman" w:cs="Times New Roman"/>
          <w:i/>
          <w:iCs/>
        </w:rPr>
        <w:t>,</w:t>
      </w:r>
      <w:r w:rsidR="0098474C" w:rsidRPr="004541B1">
        <w:rPr>
          <w:rFonts w:hAnsi="Times New Roman" w:cs="Times New Roman"/>
          <w:i/>
          <w:iCs/>
        </w:rPr>
        <w:t xml:space="preserve"> co má dělat on, a co mám dělat já, tak aby to bylo hotové.</w:t>
      </w:r>
      <w:r w:rsidR="0061013B" w:rsidRPr="004541B1">
        <w:rPr>
          <w:rFonts w:hAnsi="Times New Roman" w:cs="Times New Roman"/>
          <w:i/>
          <w:iCs/>
        </w:rPr>
        <w:t xml:space="preserve">“ </w:t>
      </w:r>
      <w:r w:rsidR="0061013B" w:rsidRPr="004541B1">
        <w:rPr>
          <w:rFonts w:hAnsi="Times New Roman" w:cs="Times New Roman"/>
        </w:rPr>
        <w:t>(P4)</w:t>
      </w:r>
      <w:r w:rsidR="00F13FCF">
        <w:rPr>
          <w:rFonts w:hAnsi="Times New Roman" w:cs="Times New Roman"/>
        </w:rPr>
        <w:t xml:space="preserve">.                                                                                        </w:t>
      </w:r>
    </w:p>
    <w:p w14:paraId="6E14228F" w14:textId="43B3ABD4" w:rsidR="00E55E3A" w:rsidRPr="004541B1" w:rsidRDefault="003D0265" w:rsidP="006F6886">
      <w:pPr>
        <w:spacing w:before="0" w:after="0"/>
        <w:ind w:firstLine="0"/>
        <w:rPr>
          <w:rFonts w:hAnsi="Times New Roman" w:cs="Times New Roman"/>
        </w:rPr>
      </w:pPr>
      <w:r w:rsidRPr="003D0265">
        <w:rPr>
          <w:rFonts w:hAnsi="Times New Roman" w:cs="Times New Roman"/>
        </w:rPr>
        <w:t xml:space="preserve">            </w:t>
      </w:r>
      <w:r w:rsidR="00C17157" w:rsidRPr="003D0265">
        <w:rPr>
          <w:rFonts w:hAnsi="Times New Roman" w:cs="Times New Roman"/>
        </w:rPr>
        <w:t>Další</w:t>
      </w:r>
      <w:r w:rsidR="003A34C6" w:rsidRPr="003D0265">
        <w:rPr>
          <w:rFonts w:hAnsi="Times New Roman" w:cs="Times New Roman"/>
        </w:rPr>
        <w:t>m předpokladem nutným pro fungování organizace je administrativní základ, tedy dokumentace. I ta je součástí procesní dokumentace, nestanoví však konkrétní proces, ale například konkrétní formulář.</w:t>
      </w:r>
      <w:r w:rsidR="003A34C6">
        <w:rPr>
          <w:rFonts w:hAnsi="Times New Roman" w:cs="Times New Roman"/>
        </w:rPr>
        <w:t xml:space="preserve"> Pod tím si lze představit například žádost o služební cestu</w:t>
      </w:r>
      <w:r w:rsidR="006F6886">
        <w:rPr>
          <w:rFonts w:hAnsi="Times New Roman" w:cs="Times New Roman"/>
        </w:rPr>
        <w:t xml:space="preserve">, </w:t>
      </w:r>
      <w:r w:rsidR="003A34C6">
        <w:rPr>
          <w:rFonts w:hAnsi="Times New Roman" w:cs="Times New Roman"/>
        </w:rPr>
        <w:t>formulář vyúčtování pracovní cesty</w:t>
      </w:r>
      <w:r w:rsidR="006F6886">
        <w:rPr>
          <w:rFonts w:hAnsi="Times New Roman" w:cs="Times New Roman"/>
        </w:rPr>
        <w:t xml:space="preserve"> nebo </w:t>
      </w:r>
      <w:r w:rsidR="003A34C6">
        <w:rPr>
          <w:rFonts w:hAnsi="Times New Roman" w:cs="Times New Roman"/>
        </w:rPr>
        <w:t>například formuláře záznamu z</w:t>
      </w:r>
      <w:r w:rsidR="006F6886">
        <w:rPr>
          <w:rFonts w:hAnsi="Times New Roman" w:cs="Times New Roman"/>
        </w:rPr>
        <w:t> </w:t>
      </w:r>
      <w:r w:rsidR="003A34C6">
        <w:rPr>
          <w:rFonts w:hAnsi="Times New Roman" w:cs="Times New Roman"/>
        </w:rPr>
        <w:t>jednání</w:t>
      </w:r>
      <w:r w:rsidR="006F6886">
        <w:rPr>
          <w:rFonts w:hAnsi="Times New Roman" w:cs="Times New Roman"/>
        </w:rPr>
        <w:t>. Samotnou</w:t>
      </w:r>
      <w:r>
        <w:rPr>
          <w:rFonts w:hAnsi="Times New Roman" w:cs="Times New Roman"/>
        </w:rPr>
        <w:t>,</w:t>
      </w:r>
      <w:r w:rsidR="006F6886">
        <w:rPr>
          <w:rFonts w:hAnsi="Times New Roman" w:cs="Times New Roman"/>
        </w:rPr>
        <w:t xml:space="preserve"> avšak velmi významnou administrativní kategorií je pak systém reportingu, jehož úkolem je zajištění toku informací, relevantních pro rozhodování ať už na strategické nebo na operativní úrovni. </w:t>
      </w:r>
      <w:r>
        <w:rPr>
          <w:rFonts w:hAnsi="Times New Roman" w:cs="Times New Roman"/>
        </w:rPr>
        <w:t>Administrativa</w:t>
      </w:r>
      <w:r w:rsidR="006F6886">
        <w:rPr>
          <w:rFonts w:hAnsi="Times New Roman" w:cs="Times New Roman"/>
        </w:rPr>
        <w:t xml:space="preserve"> je </w:t>
      </w:r>
      <w:r w:rsidR="00F52C52">
        <w:rPr>
          <w:rFonts w:hAnsi="Times New Roman" w:cs="Times New Roman"/>
        </w:rPr>
        <w:t xml:space="preserve">tedy </w:t>
      </w:r>
      <w:r w:rsidR="006F6886">
        <w:rPr>
          <w:rFonts w:hAnsi="Times New Roman" w:cs="Times New Roman"/>
        </w:rPr>
        <w:t xml:space="preserve">zcela klíčovou oblastí pro zvládání pracovních činností většiny pracovníků, a proto je pro ně důležitý. Následující výrok to potvrzuje: </w:t>
      </w:r>
      <w:r w:rsidR="0061013B" w:rsidRPr="004541B1">
        <w:rPr>
          <w:rFonts w:hAnsi="Times New Roman" w:cs="Times New Roman"/>
        </w:rPr>
        <w:t>“</w:t>
      </w:r>
      <w:r w:rsidR="0023367F" w:rsidRPr="004541B1">
        <w:rPr>
          <w:rFonts w:hAnsi="Times New Roman" w:cs="Times New Roman"/>
          <w:i/>
          <w:iCs/>
        </w:rPr>
        <w:t>Pořád jsou nějaké změny, které sice dostanou, ale asi si toho nevšimnou a řeší to</w:t>
      </w:r>
      <w:r w:rsidR="00F13FCF">
        <w:rPr>
          <w:rFonts w:hAnsi="Times New Roman" w:cs="Times New Roman"/>
          <w:i/>
          <w:iCs/>
        </w:rPr>
        <w:t>,</w:t>
      </w:r>
      <w:r w:rsidR="0023367F" w:rsidRPr="004541B1">
        <w:rPr>
          <w:rFonts w:hAnsi="Times New Roman" w:cs="Times New Roman"/>
          <w:i/>
          <w:iCs/>
        </w:rPr>
        <w:t xml:space="preserve"> až když potřebují. </w:t>
      </w:r>
      <w:r w:rsidR="0061013B" w:rsidRPr="004541B1">
        <w:rPr>
          <w:rFonts w:hAnsi="Times New Roman" w:cs="Times New Roman"/>
          <w:i/>
          <w:iCs/>
        </w:rPr>
        <w:t xml:space="preserve">Já vím, co má doklad správně obsahovat </w:t>
      </w:r>
      <w:r w:rsidR="0023367F" w:rsidRPr="004541B1">
        <w:rPr>
          <w:rFonts w:hAnsi="Times New Roman" w:cs="Times New Roman"/>
          <w:i/>
          <w:iCs/>
        </w:rPr>
        <w:t>a která konkrétní osoba ho má dostat nebo poslat. Někdy stačí, když to dojde i na středisko, oni si tam s tím už poradí.“</w:t>
      </w:r>
      <w:r w:rsidR="0023367F" w:rsidRPr="004541B1">
        <w:rPr>
          <w:rFonts w:hAnsi="Times New Roman" w:cs="Times New Roman"/>
        </w:rPr>
        <w:t xml:space="preserve"> (P2)</w:t>
      </w:r>
      <w:r w:rsidR="006F6886">
        <w:rPr>
          <w:rFonts w:hAnsi="Times New Roman" w:cs="Times New Roman"/>
        </w:rPr>
        <w:t xml:space="preserve">. </w:t>
      </w:r>
      <w:r w:rsidR="00C17157" w:rsidRPr="004541B1">
        <w:rPr>
          <w:rFonts w:hAnsi="Times New Roman" w:cs="Times New Roman"/>
        </w:rPr>
        <w:t xml:space="preserve">Mezi </w:t>
      </w:r>
      <w:r w:rsidR="00291B80" w:rsidRPr="004541B1">
        <w:rPr>
          <w:rFonts w:hAnsi="Times New Roman" w:cs="Times New Roman"/>
        </w:rPr>
        <w:t xml:space="preserve">praktické </w:t>
      </w:r>
      <w:r w:rsidR="00291B80" w:rsidRPr="004541B1">
        <w:rPr>
          <w:rFonts w:hAnsi="Times New Roman" w:cs="Times New Roman"/>
        </w:rPr>
        <w:lastRenderedPageBreak/>
        <w:t>dovednosti</w:t>
      </w:r>
      <w:r w:rsidR="00C17157" w:rsidRPr="004541B1">
        <w:rPr>
          <w:rFonts w:hAnsi="Times New Roman" w:cs="Times New Roman"/>
        </w:rPr>
        <w:t>,</w:t>
      </w:r>
      <w:r w:rsidR="00291B80" w:rsidRPr="004541B1">
        <w:rPr>
          <w:rFonts w:hAnsi="Times New Roman" w:cs="Times New Roman"/>
        </w:rPr>
        <w:t xml:space="preserve"> </w:t>
      </w:r>
      <w:r w:rsidR="006F6886">
        <w:rPr>
          <w:rFonts w:hAnsi="Times New Roman" w:cs="Times New Roman"/>
        </w:rPr>
        <w:t xml:space="preserve">které jsou obsahem mezigeneračního učení, </w:t>
      </w:r>
      <w:r w:rsidR="00291B80" w:rsidRPr="004541B1">
        <w:rPr>
          <w:rFonts w:hAnsi="Times New Roman" w:cs="Times New Roman"/>
        </w:rPr>
        <w:t xml:space="preserve">jsou </w:t>
      </w:r>
      <w:r w:rsidR="006F6886">
        <w:rPr>
          <w:rFonts w:hAnsi="Times New Roman" w:cs="Times New Roman"/>
        </w:rPr>
        <w:t xml:space="preserve">pak </w:t>
      </w:r>
      <w:r w:rsidR="00291B80" w:rsidRPr="004541B1">
        <w:rPr>
          <w:rFonts w:hAnsi="Times New Roman" w:cs="Times New Roman"/>
        </w:rPr>
        <w:t>participanty uváděny</w:t>
      </w:r>
      <w:r w:rsidR="00C60676" w:rsidRPr="004541B1">
        <w:rPr>
          <w:rFonts w:hAnsi="Times New Roman" w:cs="Times New Roman"/>
        </w:rPr>
        <w:t xml:space="preserve"> činnosti, </w:t>
      </w:r>
      <w:r w:rsidR="006F6886">
        <w:rPr>
          <w:rFonts w:hAnsi="Times New Roman" w:cs="Times New Roman"/>
        </w:rPr>
        <w:t xml:space="preserve">jejichž správné vykonávání </w:t>
      </w:r>
      <w:r w:rsidR="00C60676" w:rsidRPr="004541B1">
        <w:rPr>
          <w:rFonts w:hAnsi="Times New Roman" w:cs="Times New Roman"/>
        </w:rPr>
        <w:t xml:space="preserve">ovlivňuje nedostatečná nebo </w:t>
      </w:r>
      <w:r w:rsidR="006763B1" w:rsidRPr="004541B1">
        <w:rPr>
          <w:rFonts w:hAnsi="Times New Roman" w:cs="Times New Roman"/>
        </w:rPr>
        <w:t xml:space="preserve">neexistující </w:t>
      </w:r>
      <w:r w:rsidR="00C60676" w:rsidRPr="004541B1">
        <w:rPr>
          <w:rFonts w:hAnsi="Times New Roman" w:cs="Times New Roman"/>
        </w:rPr>
        <w:t>informovanost o novinkách</w:t>
      </w:r>
      <w:r w:rsidR="00423AEA" w:rsidRPr="004541B1">
        <w:rPr>
          <w:rFonts w:hAnsi="Times New Roman" w:cs="Times New Roman"/>
        </w:rPr>
        <w:t xml:space="preserve"> a </w:t>
      </w:r>
      <w:r w:rsidR="00C60676" w:rsidRPr="004541B1">
        <w:rPr>
          <w:rFonts w:hAnsi="Times New Roman" w:cs="Times New Roman"/>
        </w:rPr>
        <w:t>nových postupech</w:t>
      </w:r>
      <w:r w:rsidR="00423AEA" w:rsidRPr="004541B1">
        <w:rPr>
          <w:rFonts w:hAnsi="Times New Roman" w:cs="Times New Roman"/>
        </w:rPr>
        <w:t>.</w:t>
      </w:r>
      <w:r w:rsidR="006763B1" w:rsidRPr="004541B1">
        <w:rPr>
          <w:rFonts w:hAnsi="Times New Roman" w:cs="Times New Roman"/>
        </w:rPr>
        <w:t xml:space="preserve"> </w:t>
      </w:r>
      <w:r w:rsidR="006763B1" w:rsidRPr="004541B1">
        <w:rPr>
          <w:rFonts w:hAnsi="Times New Roman" w:cs="Times New Roman"/>
          <w:i/>
          <w:iCs/>
        </w:rPr>
        <w:t>„</w:t>
      </w:r>
      <w:r w:rsidR="00423AEA" w:rsidRPr="004541B1">
        <w:rPr>
          <w:rFonts w:hAnsi="Times New Roman" w:cs="Times New Roman"/>
          <w:i/>
          <w:iCs/>
        </w:rPr>
        <w:t xml:space="preserve">Já bych měl znát ty stroje nejlíp, abych to mohl </w:t>
      </w:r>
      <w:r w:rsidR="006763B1" w:rsidRPr="004541B1">
        <w:rPr>
          <w:rFonts w:hAnsi="Times New Roman" w:cs="Times New Roman"/>
          <w:i/>
          <w:iCs/>
        </w:rPr>
        <w:t>říct</w:t>
      </w:r>
      <w:r w:rsidR="00423AEA" w:rsidRPr="004541B1">
        <w:rPr>
          <w:rFonts w:hAnsi="Times New Roman" w:cs="Times New Roman"/>
          <w:i/>
          <w:iCs/>
        </w:rPr>
        <w:t xml:space="preserve"> ostatní</w:t>
      </w:r>
      <w:r w:rsidR="006763B1" w:rsidRPr="004541B1">
        <w:rPr>
          <w:rFonts w:hAnsi="Times New Roman" w:cs="Times New Roman"/>
          <w:i/>
          <w:iCs/>
        </w:rPr>
        <w:t>m</w:t>
      </w:r>
      <w:r w:rsidR="00423AEA" w:rsidRPr="004541B1">
        <w:rPr>
          <w:rFonts w:hAnsi="Times New Roman" w:cs="Times New Roman"/>
          <w:i/>
          <w:iCs/>
        </w:rPr>
        <w:t>, ale když dostanu jen základní informace, tak musím za kolegou</w:t>
      </w:r>
      <w:r w:rsidR="006763B1" w:rsidRPr="004541B1">
        <w:rPr>
          <w:rFonts w:hAnsi="Times New Roman" w:cs="Times New Roman"/>
          <w:i/>
          <w:iCs/>
        </w:rPr>
        <w:t>, co má zkušenosti, aby mi ukázal</w:t>
      </w:r>
      <w:r w:rsidR="00F13FCF">
        <w:rPr>
          <w:rFonts w:hAnsi="Times New Roman" w:cs="Times New Roman"/>
          <w:i/>
          <w:iCs/>
        </w:rPr>
        <w:t>,</w:t>
      </w:r>
      <w:r w:rsidR="006763B1" w:rsidRPr="004541B1">
        <w:rPr>
          <w:rFonts w:hAnsi="Times New Roman" w:cs="Times New Roman"/>
          <w:i/>
          <w:iCs/>
        </w:rPr>
        <w:t xml:space="preserve"> </w:t>
      </w:r>
      <w:r w:rsidR="00423AEA" w:rsidRPr="004541B1">
        <w:rPr>
          <w:rFonts w:hAnsi="Times New Roman" w:cs="Times New Roman"/>
          <w:i/>
          <w:iCs/>
        </w:rPr>
        <w:t xml:space="preserve">až </w:t>
      </w:r>
      <w:r w:rsidR="006763B1" w:rsidRPr="004541B1">
        <w:rPr>
          <w:rFonts w:hAnsi="Times New Roman" w:cs="Times New Roman"/>
          <w:i/>
          <w:iCs/>
        </w:rPr>
        <w:t xml:space="preserve">ten stroj přijde, jak to funguje, kde </w:t>
      </w:r>
      <w:proofErr w:type="gramStart"/>
      <w:r w:rsidR="006763B1" w:rsidRPr="004541B1">
        <w:rPr>
          <w:rFonts w:hAnsi="Times New Roman" w:cs="Times New Roman"/>
          <w:i/>
          <w:iCs/>
        </w:rPr>
        <w:t>se</w:t>
      </w:r>
      <w:proofErr w:type="gramEnd"/>
      <w:r w:rsidR="006763B1" w:rsidRPr="004541B1">
        <w:rPr>
          <w:rFonts w:hAnsi="Times New Roman" w:cs="Times New Roman"/>
          <w:i/>
          <w:iCs/>
        </w:rPr>
        <w:t xml:space="preserve"> co zapojuje atd.</w:t>
      </w:r>
      <w:r w:rsidR="006763B1" w:rsidRPr="004541B1">
        <w:rPr>
          <w:rFonts w:hAnsi="Times New Roman" w:cs="Times New Roman"/>
        </w:rPr>
        <w:t>“</w:t>
      </w:r>
      <w:r w:rsidR="00423AEA" w:rsidRPr="004541B1">
        <w:rPr>
          <w:rFonts w:hAnsi="Times New Roman" w:cs="Times New Roman"/>
        </w:rPr>
        <w:t xml:space="preserve"> (P4)</w:t>
      </w:r>
      <w:r w:rsidR="006F6886">
        <w:rPr>
          <w:rFonts w:hAnsi="Times New Roman" w:cs="Times New Roman"/>
        </w:rPr>
        <w:t xml:space="preserve">. </w:t>
      </w:r>
      <w:r w:rsidR="00E55E3A" w:rsidRPr="004541B1">
        <w:rPr>
          <w:rFonts w:hAnsi="Times New Roman" w:cs="Times New Roman"/>
        </w:rPr>
        <w:t>Získávání výše uvedených znalostí a dovedností, které pramení především ze zkušeností a dlouhodobé praxe je důležité pro správné fungování organizace. Je tedy přirozené, že největší množství dovedností a znalostí disponují služebně i věkově nejstarší pracovníci.</w:t>
      </w:r>
    </w:p>
    <w:p w14:paraId="157EAB62" w14:textId="56384941" w:rsidR="003A73D2" w:rsidRPr="00F52C52" w:rsidRDefault="00F52C52" w:rsidP="00F52C52">
      <w:pPr>
        <w:spacing w:before="0" w:after="0"/>
        <w:ind w:firstLine="0"/>
        <w:rPr>
          <w:rFonts w:hAnsi="Times New Roman" w:cs="Times New Roman"/>
        </w:rPr>
      </w:pPr>
      <w:r>
        <w:rPr>
          <w:rFonts w:hAnsi="Times New Roman" w:cs="Times New Roman"/>
        </w:rPr>
        <w:t xml:space="preserve">            </w:t>
      </w:r>
      <w:r w:rsidR="006F6886">
        <w:rPr>
          <w:rFonts w:hAnsi="Times New Roman" w:cs="Times New Roman"/>
        </w:rPr>
        <w:t>Dalším</w:t>
      </w:r>
      <w:r w:rsidR="00C17157" w:rsidRPr="004541B1">
        <w:rPr>
          <w:rFonts w:hAnsi="Times New Roman" w:cs="Times New Roman"/>
        </w:rPr>
        <w:t xml:space="preserve"> uváděným obsahem mezigeneračního učení jsou sociální dovednosti. </w:t>
      </w:r>
      <w:r w:rsidR="0078243A" w:rsidRPr="004541B1">
        <w:rPr>
          <w:rFonts w:hAnsi="Times New Roman" w:cs="Times New Roman"/>
        </w:rPr>
        <w:t>S</w:t>
      </w:r>
      <w:r w:rsidR="000E2DD9" w:rsidRPr="004541B1">
        <w:rPr>
          <w:rFonts w:hAnsi="Times New Roman" w:cs="Times New Roman"/>
        </w:rPr>
        <w:t>ociální</w:t>
      </w:r>
      <w:r w:rsidR="0078243A" w:rsidRPr="004541B1">
        <w:rPr>
          <w:rFonts w:hAnsi="Times New Roman" w:cs="Times New Roman"/>
        </w:rPr>
        <w:t>ch dovednosti</w:t>
      </w:r>
      <w:r w:rsidR="000E2DD9" w:rsidRPr="004541B1">
        <w:rPr>
          <w:rFonts w:hAnsi="Times New Roman" w:cs="Times New Roman"/>
        </w:rPr>
        <w:t xml:space="preserve"> prezentuj</w:t>
      </w:r>
      <w:r w:rsidR="00C17157" w:rsidRPr="004541B1">
        <w:rPr>
          <w:rFonts w:hAnsi="Times New Roman" w:cs="Times New Roman"/>
        </w:rPr>
        <w:t>í</w:t>
      </w:r>
      <w:r w:rsidR="000E2DD9" w:rsidRPr="004541B1">
        <w:rPr>
          <w:rFonts w:hAnsi="Times New Roman" w:cs="Times New Roman"/>
        </w:rPr>
        <w:t xml:space="preserve"> poměrně širok</w:t>
      </w:r>
      <w:r w:rsidR="0078243A" w:rsidRPr="004541B1">
        <w:rPr>
          <w:rFonts w:hAnsi="Times New Roman" w:cs="Times New Roman"/>
        </w:rPr>
        <w:t>ou</w:t>
      </w:r>
      <w:r w:rsidR="000E2DD9" w:rsidRPr="004541B1">
        <w:rPr>
          <w:rFonts w:hAnsi="Times New Roman" w:cs="Times New Roman"/>
        </w:rPr>
        <w:t xml:space="preserve"> oblast</w:t>
      </w:r>
      <w:r w:rsidR="00BD24B7" w:rsidRPr="004541B1">
        <w:rPr>
          <w:rFonts w:hAnsi="Times New Roman" w:cs="Times New Roman"/>
        </w:rPr>
        <w:t xml:space="preserve">, která je mezi generacemi předávána již odedávna, jelikož je spojována nejen s pracovním, ale i </w:t>
      </w:r>
      <w:r w:rsidR="006F6886">
        <w:rPr>
          <w:rFonts w:hAnsi="Times New Roman" w:cs="Times New Roman"/>
        </w:rPr>
        <w:t>soukromým</w:t>
      </w:r>
      <w:r w:rsidR="00BD24B7" w:rsidRPr="004541B1">
        <w:rPr>
          <w:rFonts w:hAnsi="Times New Roman" w:cs="Times New Roman"/>
        </w:rPr>
        <w:t xml:space="preserve"> životem</w:t>
      </w:r>
      <w:r w:rsidR="000E2DD9" w:rsidRPr="004541B1">
        <w:rPr>
          <w:rFonts w:hAnsi="Times New Roman" w:cs="Times New Roman"/>
        </w:rPr>
        <w:t>.</w:t>
      </w:r>
      <w:r w:rsidR="00BD24B7" w:rsidRPr="004541B1">
        <w:rPr>
          <w:rFonts w:hAnsi="Times New Roman" w:cs="Times New Roman"/>
        </w:rPr>
        <w:t xml:space="preserve"> Předávání sociálních dovedností, které se odehrává převážně směrem od starších generací k mladším, dochází jak přirozenou formou během společného působení na jednom pracovišti, tak díky vzájemné spolupráci.</w:t>
      </w:r>
      <w:r w:rsidR="0078243A" w:rsidRPr="004541B1">
        <w:rPr>
          <w:rFonts w:hAnsi="Times New Roman" w:cs="Times New Roman"/>
        </w:rPr>
        <w:t xml:space="preserve"> Jedná se o</w:t>
      </w:r>
      <w:r w:rsidR="00AC05B8" w:rsidRPr="004541B1">
        <w:rPr>
          <w:rFonts w:hAnsi="Times New Roman" w:cs="Times New Roman"/>
        </w:rPr>
        <w:t xml:space="preserve"> některé</w:t>
      </w:r>
      <w:r w:rsidR="0078243A" w:rsidRPr="004541B1">
        <w:rPr>
          <w:rFonts w:hAnsi="Times New Roman" w:cs="Times New Roman"/>
        </w:rPr>
        <w:t xml:space="preserve"> </w:t>
      </w:r>
      <w:r w:rsidR="00AC05B8" w:rsidRPr="004541B1">
        <w:rPr>
          <w:rFonts w:hAnsi="Times New Roman" w:cs="Times New Roman"/>
        </w:rPr>
        <w:t xml:space="preserve">měkké </w:t>
      </w:r>
      <w:r w:rsidR="0078243A" w:rsidRPr="004541B1">
        <w:rPr>
          <w:rFonts w:hAnsi="Times New Roman" w:cs="Times New Roman"/>
        </w:rPr>
        <w:t xml:space="preserve">dovednosti, anglicky označovány také jako soft </w:t>
      </w:r>
      <w:proofErr w:type="spellStart"/>
      <w:r w:rsidR="0078243A" w:rsidRPr="004541B1">
        <w:rPr>
          <w:rFonts w:hAnsi="Times New Roman" w:cs="Times New Roman"/>
        </w:rPr>
        <w:t>skills</w:t>
      </w:r>
      <w:proofErr w:type="spellEnd"/>
      <w:r w:rsidR="0078243A" w:rsidRPr="004541B1">
        <w:rPr>
          <w:rFonts w:hAnsi="Times New Roman" w:cs="Times New Roman"/>
        </w:rPr>
        <w:t xml:space="preserve">, které mají vztah k sociální inteligenci, emoční inteligenci a kompetencím v oblasti chování. Jsou </w:t>
      </w:r>
      <w:r w:rsidR="004F3FA1" w:rsidRPr="004541B1">
        <w:rPr>
          <w:rFonts w:hAnsi="Times New Roman" w:cs="Times New Roman"/>
        </w:rPr>
        <w:t xml:space="preserve">řazeny k </w:t>
      </w:r>
      <w:r w:rsidR="0078243A" w:rsidRPr="004541B1">
        <w:rPr>
          <w:rFonts w:hAnsi="Times New Roman" w:cs="Times New Roman"/>
        </w:rPr>
        <w:t>interpersonální</w:t>
      </w:r>
      <w:r w:rsidR="004F3FA1" w:rsidRPr="004541B1">
        <w:rPr>
          <w:rFonts w:hAnsi="Times New Roman" w:cs="Times New Roman"/>
        </w:rPr>
        <w:t>m</w:t>
      </w:r>
      <w:r w:rsidR="0078243A" w:rsidRPr="004541B1">
        <w:rPr>
          <w:rFonts w:hAnsi="Times New Roman" w:cs="Times New Roman"/>
        </w:rPr>
        <w:t xml:space="preserve"> dovednost</w:t>
      </w:r>
      <w:r w:rsidR="004F3FA1" w:rsidRPr="004541B1">
        <w:rPr>
          <w:rFonts w:hAnsi="Times New Roman" w:cs="Times New Roman"/>
        </w:rPr>
        <w:t>em</w:t>
      </w:r>
      <w:r w:rsidR="0078243A" w:rsidRPr="004541B1">
        <w:rPr>
          <w:rFonts w:hAnsi="Times New Roman" w:cs="Times New Roman"/>
        </w:rPr>
        <w:t xml:space="preserve"> a často jsou uváděny mezi důležitými prvky odborné způsobilosti pracovníků.</w:t>
      </w:r>
      <w:r w:rsidR="00DC6E8D" w:rsidRPr="004541B1">
        <w:rPr>
          <w:rFonts w:hAnsi="Times New Roman" w:cs="Times New Roman"/>
        </w:rPr>
        <w:t xml:space="preserve"> </w:t>
      </w:r>
      <w:r w:rsidR="00427649">
        <w:rPr>
          <w:rFonts w:hAnsi="Times New Roman" w:cs="Times New Roman"/>
        </w:rPr>
        <w:t>Zde lze také zmínit předávání informací a zkušeností o formální i neformální organizaci společnosti. Pro nově příchozího pracovníka je relativně rychle zjistitelné a pochopitelné, jak vypadá a jak funguje formální struktura společnosti (organizační struktura, personální obsazení apod.). Podsta</w:t>
      </w:r>
      <w:r w:rsidR="00ED0DD9">
        <w:rPr>
          <w:rFonts w:hAnsi="Times New Roman" w:cs="Times New Roman"/>
        </w:rPr>
        <w:t>t</w:t>
      </w:r>
      <w:r w:rsidR="00427649">
        <w:rPr>
          <w:rFonts w:hAnsi="Times New Roman" w:cs="Times New Roman"/>
        </w:rPr>
        <w:t>ně složitější a často stejn</w:t>
      </w:r>
      <w:r w:rsidR="00ED0DD9">
        <w:rPr>
          <w:rFonts w:hAnsi="Times New Roman" w:cs="Times New Roman"/>
        </w:rPr>
        <w:t>ě</w:t>
      </w:r>
      <w:r w:rsidR="00427649">
        <w:rPr>
          <w:rFonts w:hAnsi="Times New Roman" w:cs="Times New Roman"/>
        </w:rPr>
        <w:t xml:space="preserve"> důležitá jako ta formální je i neformální organizace společnosti. V tomto kontextu je zejména důležité vědět, „kdo je kdo“, jak se chová, co očekává a co od něho lze čekat. Právě zvládnutí </w:t>
      </w:r>
      <w:r w:rsidR="007C1916">
        <w:rPr>
          <w:rFonts w:hAnsi="Times New Roman" w:cs="Times New Roman"/>
        </w:rPr>
        <w:t>zmíněné</w:t>
      </w:r>
      <w:r w:rsidR="00427649">
        <w:rPr>
          <w:rFonts w:hAnsi="Times New Roman" w:cs="Times New Roman"/>
        </w:rPr>
        <w:t xml:space="preserve"> oblasti je přitom často klíčovým faktorem úspěchu k</w:t>
      </w:r>
      <w:r w:rsidR="00756504">
        <w:rPr>
          <w:rFonts w:hAnsi="Times New Roman" w:cs="Times New Roman"/>
        </w:rPr>
        <w:t xml:space="preserve"> efektivnímu výkonu v rámci dané organizace a případně i k budoucímu </w:t>
      </w:r>
      <w:r w:rsidR="00427649">
        <w:rPr>
          <w:rFonts w:hAnsi="Times New Roman" w:cs="Times New Roman"/>
        </w:rPr>
        <w:t xml:space="preserve">profesnímu růstu </w:t>
      </w:r>
      <w:r w:rsidR="00756504">
        <w:rPr>
          <w:rFonts w:hAnsi="Times New Roman" w:cs="Times New Roman"/>
        </w:rPr>
        <w:t>nového pracovníka. Je nezpochybnitelnou</w:t>
      </w:r>
      <w:r w:rsidR="00ED0DD9">
        <w:rPr>
          <w:rFonts w:hAnsi="Times New Roman" w:cs="Times New Roman"/>
        </w:rPr>
        <w:t xml:space="preserve"> a</w:t>
      </w:r>
      <w:r w:rsidR="00756504">
        <w:rPr>
          <w:rFonts w:hAnsi="Times New Roman" w:cs="Times New Roman"/>
        </w:rPr>
        <w:t xml:space="preserve"> velikou konkurenční výhodou zkušenějších pracovníků, že danou neformální strukturu znají, a jsou schopní jí ku prospěchu svých výsledků, ale i ku prospěchu vlastnímu využívat. Ne vždy jsou sice zkušenější pracovníci připraveni tyto své zkušeno</w:t>
      </w:r>
      <w:r w:rsidR="00ED0DD9">
        <w:rPr>
          <w:rFonts w:hAnsi="Times New Roman" w:cs="Times New Roman"/>
        </w:rPr>
        <w:t>s</w:t>
      </w:r>
      <w:r w:rsidR="00756504">
        <w:rPr>
          <w:rFonts w:hAnsi="Times New Roman" w:cs="Times New Roman"/>
        </w:rPr>
        <w:t>ti předávat, protože si sami uv</w:t>
      </w:r>
      <w:r w:rsidR="00ED0DD9">
        <w:rPr>
          <w:rFonts w:hAnsi="Times New Roman" w:cs="Times New Roman"/>
        </w:rPr>
        <w:t>ě</w:t>
      </w:r>
      <w:r w:rsidR="00756504">
        <w:rPr>
          <w:rFonts w:hAnsi="Times New Roman" w:cs="Times New Roman"/>
        </w:rPr>
        <w:t>domují tuto konkurenční výhodu, ale o to pozorněji by méně zkušený kolega</w:t>
      </w:r>
      <w:r w:rsidR="00ED0DD9">
        <w:rPr>
          <w:rFonts w:hAnsi="Times New Roman" w:cs="Times New Roman"/>
        </w:rPr>
        <w:t xml:space="preserve"> měl </w:t>
      </w:r>
      <w:r w:rsidR="00756504">
        <w:rPr>
          <w:rFonts w:hAnsi="Times New Roman" w:cs="Times New Roman"/>
        </w:rPr>
        <w:t xml:space="preserve">naslouchat, pokud jej ten starší chce „poučit“. </w:t>
      </w:r>
      <w:r w:rsidR="00DC6E8D" w:rsidRPr="004541B1">
        <w:rPr>
          <w:rFonts w:hAnsi="Times New Roman" w:cs="Times New Roman"/>
        </w:rPr>
        <w:t xml:space="preserve">Pro účely </w:t>
      </w:r>
      <w:r w:rsidR="007C1916">
        <w:rPr>
          <w:rFonts w:hAnsi="Times New Roman" w:cs="Times New Roman"/>
        </w:rPr>
        <w:t>výzkumné</w:t>
      </w:r>
      <w:r w:rsidR="003A73D2" w:rsidRPr="004541B1">
        <w:rPr>
          <w:rFonts w:hAnsi="Times New Roman" w:cs="Times New Roman"/>
        </w:rPr>
        <w:t xml:space="preserve"> práce budou využity získané informace k sociálním dovednostem z oblasti komunikace, spolupráce a řešení problémů.</w:t>
      </w:r>
      <w:r>
        <w:rPr>
          <w:rFonts w:hAnsi="Times New Roman" w:cs="Times New Roman"/>
        </w:rPr>
        <w:t xml:space="preserve"> </w:t>
      </w:r>
      <w:r w:rsidR="003A73D2" w:rsidRPr="004541B1">
        <w:rPr>
          <w:rFonts w:hAnsi="Times New Roman" w:cs="Times New Roman"/>
        </w:rPr>
        <w:t xml:space="preserve">Důležitou sociální </w:t>
      </w:r>
      <w:r w:rsidR="003A73D2" w:rsidRPr="004541B1">
        <w:rPr>
          <w:rFonts w:hAnsi="Times New Roman" w:cs="Times New Roman"/>
        </w:rPr>
        <w:lastRenderedPageBreak/>
        <w:t xml:space="preserve">dovedností je bezpochyby komunikace. </w:t>
      </w:r>
      <w:r w:rsidR="00AC05B8" w:rsidRPr="004541B1">
        <w:rPr>
          <w:rFonts w:hAnsi="Times New Roman" w:cs="Times New Roman"/>
        </w:rPr>
        <w:t xml:space="preserve">Komunikace probíhá jak mezi pracovníky navzájem během vykonávaných činností na pracovišti, tak směrem k obchodním partnerům a zákazníkům. </w:t>
      </w:r>
      <w:r w:rsidR="00894673">
        <w:rPr>
          <w:rFonts w:hAnsi="Times New Roman" w:cs="Times New Roman"/>
        </w:rPr>
        <w:t>Daná</w:t>
      </w:r>
      <w:r w:rsidR="00756504">
        <w:rPr>
          <w:rFonts w:hAnsi="Times New Roman" w:cs="Times New Roman"/>
        </w:rPr>
        <w:t xml:space="preserve"> oblast je přitom stejně významná, jako otázka formální a neformální organizace zmíněná výše. V případě formální a neformální organizace hovoříme o interním prostředí organizace, které je důležité k výkonu a komunikaci „uvnitř“. V našem případě však hovoříme o obchodní organizaci, a její podstatnou funkcí je i velmi intenzivní komunikace navenek, a to hlavně s jejími potenciálními </w:t>
      </w:r>
      <w:r w:rsidR="00ED0DD9">
        <w:rPr>
          <w:rFonts w:hAnsi="Times New Roman" w:cs="Times New Roman"/>
        </w:rPr>
        <w:t>a</w:t>
      </w:r>
      <w:r w:rsidR="00756504">
        <w:rPr>
          <w:rFonts w:hAnsi="Times New Roman" w:cs="Times New Roman"/>
        </w:rPr>
        <w:t xml:space="preserve"> existujícími zákazníky. V případě obchodní organizace je nejprve třeba</w:t>
      </w:r>
      <w:r w:rsidR="00030FC3">
        <w:rPr>
          <w:rFonts w:hAnsi="Times New Roman" w:cs="Times New Roman"/>
        </w:rPr>
        <w:t xml:space="preserve"> zákazníkovi zboží</w:t>
      </w:r>
      <w:r w:rsidR="00756504">
        <w:rPr>
          <w:rFonts w:hAnsi="Times New Roman" w:cs="Times New Roman"/>
        </w:rPr>
        <w:t xml:space="preserve"> prodat, a poté zákazníka </w:t>
      </w:r>
      <w:r w:rsidR="00030FC3">
        <w:rPr>
          <w:rFonts w:hAnsi="Times New Roman" w:cs="Times New Roman"/>
        </w:rPr>
        <w:t>prostřednictvím poprodejních služeb (</w:t>
      </w:r>
      <w:proofErr w:type="spellStart"/>
      <w:r w:rsidR="00030FC3">
        <w:rPr>
          <w:rFonts w:hAnsi="Times New Roman" w:cs="Times New Roman"/>
        </w:rPr>
        <w:t>after</w:t>
      </w:r>
      <w:proofErr w:type="spellEnd"/>
      <w:r w:rsidR="00030FC3">
        <w:rPr>
          <w:rFonts w:hAnsi="Times New Roman" w:cs="Times New Roman"/>
        </w:rPr>
        <w:t xml:space="preserve"> sales) </w:t>
      </w:r>
      <w:r w:rsidR="00756504">
        <w:rPr>
          <w:rFonts w:hAnsi="Times New Roman" w:cs="Times New Roman"/>
        </w:rPr>
        <w:t xml:space="preserve">udržet. Obě tyto fáze vztahu se zákazníkem však vyžadují odlišný obsah a formu komunikace a obě tyto fáze v sobě obsahují formální a neformální komunikační aspekty. Schopnost pochopit, vyznat se a efektivně </w:t>
      </w:r>
      <w:r w:rsidR="00030FC3">
        <w:rPr>
          <w:rFonts w:hAnsi="Times New Roman" w:cs="Times New Roman"/>
        </w:rPr>
        <w:t xml:space="preserve">pracovat v tomto kontextu zájmů, potřeb a očekávání je přitom zcela základní předpoklad úspěchu pro obchodní organizaci. Čím rychleji se proto nový pracovník zapracuje a zorientuje, tím rychleji a efektivněji je schopen přinášet přidanou hodnotu pro zákazníka, pro společnost a tím pádem následně i pro sebe. Mezigenerační učení je proto i v tomto směru vysokým potenciálem jak pro organizaci, tak pro pracovníka, a v širším kontextu i pro zákazníka. Zde je </w:t>
      </w:r>
      <w:r w:rsidR="00463347">
        <w:rPr>
          <w:rFonts w:hAnsi="Times New Roman" w:cs="Times New Roman"/>
        </w:rPr>
        <w:t xml:space="preserve">také </w:t>
      </w:r>
      <w:r w:rsidR="00030FC3">
        <w:rPr>
          <w:rFonts w:hAnsi="Times New Roman" w:cs="Times New Roman"/>
        </w:rPr>
        <w:t>nutno podotknout, že žádná společnost není statickým subjektem, který se nemění. Dynamika externích, ale i interních faktorů vede k potřebě změn, ať už v chodu společnosti uvnitř nebo jejím fungování navenek</w:t>
      </w:r>
      <w:r w:rsidR="00463347">
        <w:rPr>
          <w:rFonts w:hAnsi="Times New Roman" w:cs="Times New Roman"/>
        </w:rPr>
        <w:t xml:space="preserve">. Nástup nových generací pracovníků s novými potřebami a očekáváními do společnosti vyžaduje např. změnu pohledu na odměňování a výběr benefitů, nástup nových generací zákazníků vyžaduje adaptaci prodejních postupů a v neposlední řadě nástup nových technologií vyžaduje často zcela zásadní změny v organizaci práce. To všechno sebou přináší problémy, které je třeba řešit. </w:t>
      </w:r>
      <w:r w:rsidR="00463347" w:rsidRPr="004541B1">
        <w:rPr>
          <w:rFonts w:hAnsi="Times New Roman" w:cs="Times New Roman"/>
        </w:rPr>
        <w:t xml:space="preserve">Pro úspěšné fungování organizace je </w:t>
      </w:r>
      <w:r w:rsidR="00463347">
        <w:rPr>
          <w:rFonts w:hAnsi="Times New Roman" w:cs="Times New Roman"/>
        </w:rPr>
        <w:t xml:space="preserve">proto </w:t>
      </w:r>
      <w:r w:rsidR="00463347" w:rsidRPr="004541B1">
        <w:rPr>
          <w:rFonts w:hAnsi="Times New Roman" w:cs="Times New Roman"/>
        </w:rPr>
        <w:t xml:space="preserve">důležité, aby pracovníci využívali otevřenou komunikaci, která je efektivní </w:t>
      </w:r>
      <w:r w:rsidR="00463347">
        <w:rPr>
          <w:rFonts w:hAnsi="Times New Roman" w:cs="Times New Roman"/>
        </w:rPr>
        <w:t>pro</w:t>
      </w:r>
      <w:r w:rsidR="00463347" w:rsidRPr="004541B1">
        <w:rPr>
          <w:rFonts w:hAnsi="Times New Roman" w:cs="Times New Roman"/>
        </w:rPr>
        <w:t xml:space="preserve"> identifik</w:t>
      </w:r>
      <w:r w:rsidR="00463347">
        <w:rPr>
          <w:rFonts w:hAnsi="Times New Roman" w:cs="Times New Roman"/>
        </w:rPr>
        <w:t>aci</w:t>
      </w:r>
      <w:r w:rsidR="00463347" w:rsidRPr="004541B1">
        <w:rPr>
          <w:rFonts w:hAnsi="Times New Roman" w:cs="Times New Roman"/>
        </w:rPr>
        <w:t xml:space="preserve"> a řeš</w:t>
      </w:r>
      <w:r w:rsidR="00463347">
        <w:rPr>
          <w:rFonts w:hAnsi="Times New Roman" w:cs="Times New Roman"/>
        </w:rPr>
        <w:t>ení</w:t>
      </w:r>
      <w:r w:rsidR="00463347" w:rsidRPr="004541B1">
        <w:rPr>
          <w:rFonts w:hAnsi="Times New Roman" w:cs="Times New Roman"/>
        </w:rPr>
        <w:t xml:space="preserve"> </w:t>
      </w:r>
      <w:r w:rsidR="00463347">
        <w:rPr>
          <w:rFonts w:hAnsi="Times New Roman" w:cs="Times New Roman"/>
        </w:rPr>
        <w:t>stávajících</w:t>
      </w:r>
      <w:r w:rsidR="00463347" w:rsidRPr="004541B1">
        <w:rPr>
          <w:rFonts w:hAnsi="Times New Roman" w:cs="Times New Roman"/>
        </w:rPr>
        <w:t xml:space="preserve"> </w:t>
      </w:r>
      <w:r w:rsidR="00463347">
        <w:rPr>
          <w:rFonts w:hAnsi="Times New Roman" w:cs="Times New Roman"/>
        </w:rPr>
        <w:t xml:space="preserve">stejně jako nově vznikajících </w:t>
      </w:r>
      <w:r w:rsidR="00463347" w:rsidRPr="004541B1">
        <w:rPr>
          <w:rFonts w:hAnsi="Times New Roman" w:cs="Times New Roman"/>
        </w:rPr>
        <w:t>problém</w:t>
      </w:r>
      <w:r w:rsidR="00463347">
        <w:rPr>
          <w:rFonts w:hAnsi="Times New Roman" w:cs="Times New Roman"/>
        </w:rPr>
        <w:t>ů</w:t>
      </w:r>
      <w:r w:rsidR="00F64133">
        <w:rPr>
          <w:rFonts w:hAnsi="Times New Roman" w:cs="Times New Roman"/>
        </w:rPr>
        <w:t>. M</w:t>
      </w:r>
      <w:r w:rsidR="00463347">
        <w:rPr>
          <w:rFonts w:hAnsi="Times New Roman" w:cs="Times New Roman"/>
        </w:rPr>
        <w:t>ezigenerační učení je potenciálním klíčem k efektivnějšímu zvlád</w:t>
      </w:r>
      <w:r w:rsidR="00F13FCF">
        <w:rPr>
          <w:rFonts w:hAnsi="Times New Roman" w:cs="Times New Roman"/>
        </w:rPr>
        <w:t>á</w:t>
      </w:r>
      <w:r w:rsidR="00463347">
        <w:rPr>
          <w:rFonts w:hAnsi="Times New Roman" w:cs="Times New Roman"/>
        </w:rPr>
        <w:t>ní procesů změn.</w:t>
      </w:r>
      <w:r w:rsidR="00AC05B8" w:rsidRPr="004541B1">
        <w:rPr>
          <w:rFonts w:hAnsi="Times New Roman" w:cs="Times New Roman"/>
        </w:rPr>
        <w:t xml:space="preserve"> </w:t>
      </w:r>
      <w:r>
        <w:rPr>
          <w:rFonts w:hAnsi="Times New Roman" w:cs="Times New Roman"/>
        </w:rPr>
        <w:t>Následující výroky potvrzují existenci a důležitost mezigeneračního učení v oblasti sociálních kontaktů a komunikace: „</w:t>
      </w:r>
      <w:r w:rsidRPr="004541B1">
        <w:rPr>
          <w:rFonts w:hAnsi="Times New Roman" w:cs="Times New Roman"/>
          <w:i/>
          <w:iCs/>
          <w:color w:val="auto"/>
          <w:shd w:val="clear" w:color="auto" w:fill="FFFFFF"/>
        </w:rPr>
        <w:t>Když potřebuji, aby to udělali, a ten co to má na starosti, mi odpoví, že moje problémy nemají prioritu, a tak čekám. Když se to opakovalo, tak jsem to řešila se starším kolegou a on mi poradil, ať jdu přímo za člověkem, který vykonává tu práci</w:t>
      </w:r>
      <w:r w:rsidR="00F13FCF">
        <w:rPr>
          <w:rFonts w:hAnsi="Times New Roman" w:cs="Times New Roman"/>
          <w:i/>
          <w:iCs/>
          <w:color w:val="auto"/>
          <w:shd w:val="clear" w:color="auto" w:fill="FFFFFF"/>
        </w:rPr>
        <w:t>,</w:t>
      </w:r>
      <w:r w:rsidRPr="004541B1">
        <w:rPr>
          <w:rFonts w:hAnsi="Times New Roman" w:cs="Times New Roman"/>
          <w:i/>
          <w:iCs/>
          <w:color w:val="auto"/>
          <w:shd w:val="clear" w:color="auto" w:fill="FFFFFF"/>
        </w:rPr>
        <w:t xml:space="preserve"> a s tím se domluvím. S ním se mi dobře spolupracuje. Mělo by se to naučit víc lidí, že je spolupráce důležitá a potřebujeme </w:t>
      </w:r>
      <w:r w:rsidRPr="004541B1">
        <w:rPr>
          <w:rFonts w:hAnsi="Times New Roman" w:cs="Times New Roman"/>
          <w:i/>
          <w:iCs/>
          <w:color w:val="auto"/>
          <w:shd w:val="clear" w:color="auto" w:fill="FFFFFF"/>
        </w:rPr>
        <w:lastRenderedPageBreak/>
        <w:t xml:space="preserve">se navzájem.“ </w:t>
      </w:r>
      <w:r w:rsidRPr="004541B1">
        <w:rPr>
          <w:rFonts w:hAnsi="Times New Roman" w:cs="Times New Roman"/>
          <w:color w:val="auto"/>
          <w:shd w:val="clear" w:color="auto" w:fill="FFFFFF"/>
        </w:rPr>
        <w:t>(P2)</w:t>
      </w:r>
      <w:r>
        <w:rPr>
          <w:rFonts w:hAnsi="Times New Roman" w:cs="Times New Roman"/>
          <w:color w:val="auto"/>
          <w:shd w:val="clear" w:color="auto" w:fill="FFFFFF"/>
        </w:rPr>
        <w:t>. „</w:t>
      </w:r>
      <w:r w:rsidR="004C217D" w:rsidRPr="004541B1">
        <w:rPr>
          <w:rFonts w:hAnsi="Times New Roman" w:cs="Times New Roman"/>
          <w:i/>
          <w:iCs/>
        </w:rPr>
        <w:t xml:space="preserve">U mě je to hlavně komunikace. Když jedeme například na společnou schůzku s klientem, ať s někým z vedení nebo kolegou, mluvíme s tím klientem, řešíme, co pro něho můžeme udělat nebo mu nabídnout, tak </w:t>
      </w:r>
      <w:r w:rsidR="007D40E6" w:rsidRPr="004541B1">
        <w:rPr>
          <w:rFonts w:hAnsi="Times New Roman" w:cs="Times New Roman"/>
          <w:i/>
          <w:iCs/>
        </w:rPr>
        <w:t>abych měla dobrý pocit z toho, co jsem říkala, i z průběhu té schůzky.</w:t>
      </w:r>
      <w:r w:rsidR="00750F3E" w:rsidRPr="004541B1">
        <w:rPr>
          <w:rFonts w:hAnsi="Times New Roman" w:cs="Times New Roman"/>
          <w:i/>
          <w:iCs/>
        </w:rPr>
        <w:t xml:space="preserve"> U </w:t>
      </w:r>
      <w:r w:rsidR="00D55AB9">
        <w:rPr>
          <w:rFonts w:hAnsi="Times New Roman" w:cs="Times New Roman"/>
          <w:i/>
          <w:iCs/>
        </w:rPr>
        <w:t>po</w:t>
      </w:r>
      <w:r w:rsidR="00750F3E" w:rsidRPr="004541B1">
        <w:rPr>
          <w:rFonts w:hAnsi="Times New Roman" w:cs="Times New Roman"/>
          <w:i/>
          <w:iCs/>
        </w:rPr>
        <w:t>každé se učím něco nového</w:t>
      </w:r>
      <w:r w:rsidR="007D40E6" w:rsidRPr="004541B1">
        <w:rPr>
          <w:rFonts w:hAnsi="Times New Roman" w:cs="Times New Roman"/>
          <w:i/>
          <w:iCs/>
        </w:rPr>
        <w:t>“</w:t>
      </w:r>
      <w:r w:rsidR="00AC05B8" w:rsidRPr="004541B1">
        <w:rPr>
          <w:rFonts w:hAnsi="Times New Roman" w:cs="Times New Roman"/>
        </w:rPr>
        <w:t xml:space="preserve"> </w:t>
      </w:r>
      <w:r w:rsidR="004C217D" w:rsidRPr="004541B1">
        <w:rPr>
          <w:rFonts w:hAnsi="Times New Roman" w:cs="Times New Roman"/>
        </w:rPr>
        <w:t>(P2)</w:t>
      </w:r>
      <w:r>
        <w:rPr>
          <w:rFonts w:hAnsi="Times New Roman" w:cs="Times New Roman"/>
        </w:rPr>
        <w:t>.</w:t>
      </w:r>
    </w:p>
    <w:p w14:paraId="37818394" w14:textId="5837B03D" w:rsidR="007D40E6" w:rsidRPr="004541B1" w:rsidRDefault="00F52C52" w:rsidP="002A179E">
      <w:pPr>
        <w:spacing w:before="0" w:after="0"/>
        <w:ind w:firstLine="0"/>
        <w:rPr>
          <w:rFonts w:hAnsi="Times New Roman" w:cs="Times New Roman"/>
          <w:color w:val="auto"/>
          <w:shd w:val="clear" w:color="auto" w:fill="FFFFFF"/>
        </w:rPr>
      </w:pPr>
      <w:r>
        <w:rPr>
          <w:rFonts w:hAnsi="Times New Roman" w:cs="Times New Roman"/>
        </w:rPr>
        <w:t xml:space="preserve">            </w:t>
      </w:r>
      <w:r w:rsidR="007D40E6" w:rsidRPr="004541B1">
        <w:rPr>
          <w:rFonts w:hAnsi="Times New Roman" w:cs="Times New Roman"/>
          <w:color w:val="auto"/>
        </w:rPr>
        <w:t>Jako další činnost</w:t>
      </w:r>
      <w:r>
        <w:rPr>
          <w:rFonts w:hAnsi="Times New Roman" w:cs="Times New Roman"/>
          <w:color w:val="auto"/>
        </w:rPr>
        <w:t>, která je důležitým obsahem mezigeneračního učení</w:t>
      </w:r>
      <w:r w:rsidR="00F13FCF">
        <w:rPr>
          <w:rFonts w:hAnsi="Times New Roman" w:cs="Times New Roman"/>
          <w:color w:val="auto"/>
        </w:rPr>
        <w:t>,</w:t>
      </w:r>
      <w:r>
        <w:rPr>
          <w:rFonts w:hAnsi="Times New Roman" w:cs="Times New Roman"/>
          <w:color w:val="auto"/>
        </w:rPr>
        <w:t xml:space="preserve"> </w:t>
      </w:r>
      <w:r w:rsidR="007D40E6" w:rsidRPr="004541B1">
        <w:rPr>
          <w:rFonts w:hAnsi="Times New Roman" w:cs="Times New Roman"/>
          <w:color w:val="auto"/>
        </w:rPr>
        <w:t xml:space="preserve">je spolupráce. </w:t>
      </w:r>
      <w:r w:rsidR="007D40E6" w:rsidRPr="004541B1">
        <w:rPr>
          <w:rFonts w:hAnsi="Times New Roman" w:cs="Times New Roman"/>
          <w:color w:val="auto"/>
          <w:shd w:val="clear" w:color="auto" w:fill="FFFFFF"/>
        </w:rPr>
        <w:t>Spoluprác</w:t>
      </w:r>
      <w:r>
        <w:rPr>
          <w:rFonts w:hAnsi="Times New Roman" w:cs="Times New Roman"/>
          <w:color w:val="auto"/>
          <w:shd w:val="clear" w:color="auto" w:fill="FFFFFF"/>
        </w:rPr>
        <w:t xml:space="preserve">i charakterizuje </w:t>
      </w:r>
      <w:r w:rsidR="007D40E6" w:rsidRPr="004541B1">
        <w:rPr>
          <w:rFonts w:hAnsi="Times New Roman" w:cs="Times New Roman"/>
          <w:color w:val="auto"/>
          <w:shd w:val="clear" w:color="auto" w:fill="FFFFFF"/>
        </w:rPr>
        <w:t xml:space="preserve">zaměření společného úsilí pro dosažení </w:t>
      </w:r>
      <w:r>
        <w:rPr>
          <w:rFonts w:hAnsi="Times New Roman" w:cs="Times New Roman"/>
          <w:color w:val="auto"/>
          <w:shd w:val="clear" w:color="auto" w:fill="FFFFFF"/>
        </w:rPr>
        <w:t>společného cíle</w:t>
      </w:r>
      <w:r w:rsidR="007D40E6" w:rsidRPr="004541B1">
        <w:rPr>
          <w:rFonts w:hAnsi="Times New Roman" w:cs="Times New Roman"/>
          <w:color w:val="auto"/>
          <w:shd w:val="clear" w:color="auto" w:fill="FFFFFF"/>
        </w:rPr>
        <w:t>.</w:t>
      </w:r>
      <w:r w:rsidR="00F5424E" w:rsidRPr="004541B1">
        <w:rPr>
          <w:rFonts w:hAnsi="Times New Roman" w:cs="Times New Roman"/>
          <w:color w:val="auto"/>
          <w:shd w:val="clear" w:color="auto" w:fill="FFFFFF"/>
        </w:rPr>
        <w:t xml:space="preserve"> Participanti </w:t>
      </w:r>
      <w:r>
        <w:rPr>
          <w:rFonts w:hAnsi="Times New Roman" w:cs="Times New Roman"/>
          <w:color w:val="auto"/>
          <w:shd w:val="clear" w:color="auto" w:fill="FFFFFF"/>
        </w:rPr>
        <w:t xml:space="preserve">přitom </w:t>
      </w:r>
      <w:r w:rsidR="00F5424E" w:rsidRPr="004541B1">
        <w:rPr>
          <w:rFonts w:hAnsi="Times New Roman" w:cs="Times New Roman"/>
          <w:color w:val="auto"/>
          <w:shd w:val="clear" w:color="auto" w:fill="FFFFFF"/>
        </w:rPr>
        <w:t xml:space="preserve">uvádějí spolupráci jako důležitý faktor, který v organizaci pokulhává. Vysvětlují si to převážně tím, že musí zvládnout zadané pracovní úkoly a vytyčené cíle. Jsou si vědomi, důležitosti tohoto faktoru především, ve chvílích, kdy činnosti na jednom oddělení ovlivňují výkon nebo výsledek jiného střediska. </w:t>
      </w:r>
      <w:r w:rsidR="00463347">
        <w:rPr>
          <w:rFonts w:hAnsi="Times New Roman" w:cs="Times New Roman"/>
          <w:color w:val="auto"/>
          <w:shd w:val="clear" w:color="auto" w:fill="FFFFFF"/>
        </w:rPr>
        <w:t xml:space="preserve">Je přitom </w:t>
      </w:r>
      <w:r w:rsidR="005066B8">
        <w:rPr>
          <w:rFonts w:hAnsi="Times New Roman" w:cs="Times New Roman"/>
          <w:color w:val="auto"/>
          <w:shd w:val="clear" w:color="auto" w:fill="FFFFFF"/>
        </w:rPr>
        <w:t>vysoce pravděpodobné</w:t>
      </w:r>
      <w:r w:rsidR="00463347">
        <w:rPr>
          <w:rFonts w:hAnsi="Times New Roman" w:cs="Times New Roman"/>
          <w:color w:val="auto"/>
          <w:shd w:val="clear" w:color="auto" w:fill="FFFFFF"/>
        </w:rPr>
        <w:t xml:space="preserve">, že primární překážky ve spolupráci, ať už jsou způsobeny interpersonálními problémy, nebo jsou způsobeny procesními překážkami na straně společnosti, způsobují sekundární problémy, které se projevují zejména v oblasti schopnosti společnosti </w:t>
      </w:r>
      <w:r w:rsidR="005066B8">
        <w:rPr>
          <w:rFonts w:hAnsi="Times New Roman" w:cs="Times New Roman"/>
          <w:color w:val="auto"/>
          <w:shd w:val="clear" w:color="auto" w:fill="FFFFFF"/>
        </w:rPr>
        <w:t xml:space="preserve">podávat efektivní výkon. Týmová spolupráce je tak podstatným předpokladem pro správné fungování společnosti a její posílení prostřednictvím mezigeneračního učení je evidentní. Pokud spolu totiž dva v konstruktivním dialogu hovoří a předávající si zkušenosti, dochází zároveň k prolomení ledů, navazování důvěry a s tím souvisejícímu potenciálu pro budoucí připravenost naslouchat jeden druhému a v případě potřeby i vzájemné pomoci. Potenciál mezigeneračního učení proto nelze ani </w:t>
      </w:r>
      <w:r w:rsidR="007C1916">
        <w:rPr>
          <w:rFonts w:hAnsi="Times New Roman" w:cs="Times New Roman"/>
          <w:color w:val="auto"/>
          <w:shd w:val="clear" w:color="auto" w:fill="FFFFFF"/>
        </w:rPr>
        <w:t>zde</w:t>
      </w:r>
      <w:r w:rsidR="005066B8">
        <w:rPr>
          <w:rFonts w:hAnsi="Times New Roman" w:cs="Times New Roman"/>
          <w:color w:val="auto"/>
          <w:shd w:val="clear" w:color="auto" w:fill="FFFFFF"/>
        </w:rPr>
        <w:t xml:space="preserve"> oblasti přehlédnout</w:t>
      </w:r>
      <w:r w:rsidR="0051304B" w:rsidRPr="00A729DC">
        <w:rPr>
          <w:rFonts w:hAnsi="Times New Roman" w:cs="Times New Roman"/>
          <w:color w:val="auto"/>
          <w:shd w:val="clear" w:color="auto" w:fill="FFFFFF"/>
        </w:rPr>
        <w:t xml:space="preserve"> </w:t>
      </w:r>
      <w:proofErr w:type="gramStart"/>
      <w:r w:rsidR="0051304B" w:rsidRPr="00A729DC">
        <w:rPr>
          <w:rFonts w:hAnsi="Times New Roman" w:cs="Times New Roman"/>
          <w:color w:val="auto"/>
          <w:shd w:val="clear" w:color="auto" w:fill="FFFFFF"/>
        </w:rPr>
        <w:t>„..</w:t>
      </w:r>
      <w:proofErr w:type="gramEnd"/>
      <w:r w:rsidR="0051304B" w:rsidRPr="00A729DC">
        <w:rPr>
          <w:rFonts w:hAnsi="Times New Roman" w:cs="Times New Roman"/>
          <w:color w:val="auto"/>
          <w:shd w:val="clear" w:color="auto" w:fill="FFFFFF"/>
        </w:rPr>
        <w:t xml:space="preserve"> když něco potřebuji, přemýšlím, jestli se můžu zeptat toho člověka, jestli na mě bude mít čas a nebudu ho obtěžovat. Samozřejmě jsou tu i jiní, u kterých to neřeším a vím, že můžu přijít kdykoli a vždycky mi pomůžou, nebo se o to alespoň pokusí.</w:t>
      </w:r>
      <w:r w:rsidR="0051304B" w:rsidRPr="00A729DC">
        <w:rPr>
          <w:rFonts w:hAnsi="Times New Roman" w:cs="Times New Roman"/>
          <w:i/>
          <w:iCs/>
          <w:color w:val="auto"/>
          <w:shd w:val="clear" w:color="auto" w:fill="FFFFFF"/>
        </w:rPr>
        <w:t xml:space="preserve">“ </w:t>
      </w:r>
      <w:r w:rsidR="009468B0" w:rsidRPr="00F13FCF">
        <w:rPr>
          <w:rFonts w:hAnsi="Times New Roman" w:cs="Times New Roman"/>
          <w:i/>
          <w:iCs/>
          <w:color w:val="auto"/>
          <w:shd w:val="clear" w:color="auto" w:fill="FFFFFF"/>
        </w:rPr>
        <w:t xml:space="preserve"> </w:t>
      </w:r>
      <w:r w:rsidR="009468B0" w:rsidRPr="00F13FCF">
        <w:rPr>
          <w:rFonts w:hAnsi="Times New Roman" w:cs="Times New Roman"/>
          <w:color w:val="auto"/>
          <w:shd w:val="clear" w:color="auto" w:fill="FFFFFF"/>
        </w:rPr>
        <w:t>(P2)</w:t>
      </w:r>
      <w:r w:rsidR="00F13FCF">
        <w:rPr>
          <w:rFonts w:hAnsi="Times New Roman" w:cs="Times New Roman"/>
          <w:color w:val="auto"/>
          <w:shd w:val="clear" w:color="auto" w:fill="FFFFFF"/>
        </w:rPr>
        <w:t>.</w:t>
      </w:r>
    </w:p>
    <w:p w14:paraId="7EA18859" w14:textId="22F54814" w:rsidR="002A179E" w:rsidRPr="004541B1" w:rsidRDefault="00A12B8A" w:rsidP="002A179E">
      <w:pPr>
        <w:spacing w:before="0" w:after="0"/>
        <w:ind w:firstLine="0"/>
        <w:rPr>
          <w:rFonts w:hAnsi="Times New Roman" w:cs="Times New Roman"/>
          <w:color w:val="auto"/>
          <w:shd w:val="clear" w:color="auto" w:fill="FFFFFF"/>
        </w:rPr>
      </w:pPr>
      <w:r>
        <w:rPr>
          <w:rFonts w:hAnsi="Times New Roman" w:cs="Times New Roman"/>
          <w:color w:val="auto"/>
          <w:shd w:val="clear" w:color="auto" w:fill="FFFFFF"/>
        </w:rPr>
        <w:t xml:space="preserve"> </w:t>
      </w:r>
      <w:r w:rsidR="00F13FCF">
        <w:rPr>
          <w:rFonts w:hAnsi="Times New Roman" w:cs="Times New Roman"/>
          <w:color w:val="auto"/>
          <w:shd w:val="clear" w:color="auto" w:fill="FFFFFF"/>
        </w:rPr>
        <w:tab/>
      </w:r>
      <w:r w:rsidR="002A179E" w:rsidRPr="004541B1">
        <w:rPr>
          <w:rFonts w:hAnsi="Times New Roman" w:cs="Times New Roman"/>
          <w:color w:val="auto"/>
          <w:shd w:val="clear" w:color="auto" w:fill="FFFFFF"/>
        </w:rPr>
        <w:t xml:space="preserve">Směr mezigeneračního učení vycházející převážně od starší nebo střední generace je řešení problému. Správné zvládnutí postupu při řešení problémů, přenesení znalostí a dovedností do jeho procesu výrazně ovlivňuje úspěšné zdolání nebo odvrácení nepříjemné situace, která může negativně ovlivnit i vztahovou rovinu mezi zúčastněnými. Participanti uváděli, že pro zvládnutí </w:t>
      </w:r>
      <w:r w:rsidR="007C1916">
        <w:rPr>
          <w:rFonts w:hAnsi="Times New Roman" w:cs="Times New Roman"/>
          <w:color w:val="auto"/>
          <w:shd w:val="clear" w:color="auto" w:fill="FFFFFF"/>
        </w:rPr>
        <w:t>uvedené</w:t>
      </w:r>
      <w:r w:rsidR="002A179E" w:rsidRPr="004541B1">
        <w:rPr>
          <w:rFonts w:hAnsi="Times New Roman" w:cs="Times New Roman"/>
          <w:color w:val="auto"/>
          <w:shd w:val="clear" w:color="auto" w:fill="FFFFFF"/>
        </w:rPr>
        <w:t xml:space="preserve"> dovednosti oslovují zástupce nejstarší generace</w:t>
      </w:r>
      <w:r w:rsidR="00EE2C75" w:rsidRPr="004541B1">
        <w:rPr>
          <w:rFonts w:hAnsi="Times New Roman" w:cs="Times New Roman"/>
          <w:color w:val="auto"/>
          <w:shd w:val="clear" w:color="auto" w:fill="FFFFFF"/>
        </w:rPr>
        <w:t>,</w:t>
      </w:r>
      <w:r w:rsidR="002A179E" w:rsidRPr="004541B1">
        <w:rPr>
          <w:rFonts w:hAnsi="Times New Roman" w:cs="Times New Roman"/>
          <w:color w:val="auto"/>
          <w:shd w:val="clear" w:color="auto" w:fill="FFFFFF"/>
        </w:rPr>
        <w:t xml:space="preserve"> a přitom sami doufají, </w:t>
      </w:r>
      <w:r w:rsidR="00D55AB9">
        <w:rPr>
          <w:rFonts w:hAnsi="Times New Roman" w:cs="Times New Roman"/>
          <w:color w:val="auto"/>
          <w:shd w:val="clear" w:color="auto" w:fill="FFFFFF"/>
        </w:rPr>
        <w:t xml:space="preserve">že </w:t>
      </w:r>
      <w:r w:rsidR="002A179E" w:rsidRPr="004541B1">
        <w:rPr>
          <w:rFonts w:hAnsi="Times New Roman" w:cs="Times New Roman"/>
          <w:color w:val="auto"/>
          <w:shd w:val="clear" w:color="auto" w:fill="FFFFFF"/>
        </w:rPr>
        <w:t xml:space="preserve">postupem času jim bude </w:t>
      </w:r>
      <w:r w:rsidR="00894673">
        <w:rPr>
          <w:rFonts w:hAnsi="Times New Roman" w:cs="Times New Roman"/>
          <w:color w:val="auto"/>
          <w:shd w:val="clear" w:color="auto" w:fill="FFFFFF"/>
        </w:rPr>
        <w:t>stejná</w:t>
      </w:r>
      <w:r w:rsidR="002A179E" w:rsidRPr="004541B1">
        <w:rPr>
          <w:rFonts w:hAnsi="Times New Roman" w:cs="Times New Roman"/>
          <w:color w:val="auto"/>
          <w:shd w:val="clear" w:color="auto" w:fill="FFFFFF"/>
        </w:rPr>
        <w:t xml:space="preserve"> dovednost také vlastní.</w:t>
      </w:r>
      <w:r w:rsidR="00EE2C75" w:rsidRPr="004541B1">
        <w:rPr>
          <w:rFonts w:hAnsi="Times New Roman" w:cs="Times New Roman"/>
          <w:color w:val="auto"/>
          <w:shd w:val="clear" w:color="auto" w:fill="FFFFFF"/>
        </w:rPr>
        <w:t xml:space="preserve"> </w:t>
      </w:r>
      <w:r w:rsidR="00EE2C75" w:rsidRPr="004541B1">
        <w:rPr>
          <w:rFonts w:hAnsi="Times New Roman" w:cs="Times New Roman"/>
          <w:i/>
          <w:iCs/>
          <w:color w:val="auto"/>
          <w:shd w:val="clear" w:color="auto" w:fill="FFFFFF"/>
        </w:rPr>
        <w:t xml:space="preserve">„Já se od kolegyně učím pořád. Její umění vše vyřešit i to co z je z mého pohledu neřešitelné, ještě když kolem toho vznikne nějaké dusno je úžasné. Když se jí zeptám, sama mi říká, jak postupovala, aby vše vyřešila. </w:t>
      </w:r>
      <w:r w:rsidR="00EE2C75" w:rsidRPr="004541B1">
        <w:rPr>
          <w:rFonts w:hAnsi="Times New Roman" w:cs="Times New Roman"/>
          <w:i/>
          <w:iCs/>
          <w:color w:val="auto"/>
          <w:shd w:val="clear" w:color="auto" w:fill="FFFFFF"/>
        </w:rPr>
        <w:lastRenderedPageBreak/>
        <w:t>Když jsme spolu v kanceláři, tak mám možnost ji i pozorovat a poslouchat, jak věci řeší, a to mi hodně dává</w:t>
      </w:r>
      <w:r w:rsidR="00EE2C75" w:rsidRPr="004541B1">
        <w:rPr>
          <w:rFonts w:hAnsi="Times New Roman" w:cs="Times New Roman"/>
          <w:color w:val="auto"/>
          <w:shd w:val="clear" w:color="auto" w:fill="FFFFFF"/>
        </w:rPr>
        <w:t>.“ (P1)</w:t>
      </w:r>
    </w:p>
    <w:p w14:paraId="15F8B865" w14:textId="2B67A5CC" w:rsidR="00A12B8A" w:rsidRDefault="00EE2C75" w:rsidP="00F13FCF">
      <w:pPr>
        <w:spacing w:before="0" w:after="0"/>
        <w:ind w:firstLine="567"/>
        <w:rPr>
          <w:rFonts w:hAnsi="Times New Roman" w:cs="Times New Roman"/>
        </w:rPr>
      </w:pPr>
      <w:r w:rsidRPr="004541B1">
        <w:rPr>
          <w:rFonts w:hAnsi="Times New Roman" w:cs="Times New Roman"/>
          <w:color w:val="auto"/>
        </w:rPr>
        <w:t xml:space="preserve">Obsahem mezigeneračního učení, které zmiňovali všechny skupiny participantů jak v roli </w:t>
      </w:r>
      <w:proofErr w:type="spellStart"/>
      <w:r w:rsidR="00D62C2E">
        <w:rPr>
          <w:rFonts w:hAnsi="Times New Roman" w:cs="Times New Roman"/>
          <w:color w:val="auto"/>
        </w:rPr>
        <w:t>edukanta</w:t>
      </w:r>
      <w:proofErr w:type="spellEnd"/>
      <w:r w:rsidRPr="004541B1">
        <w:rPr>
          <w:rFonts w:hAnsi="Times New Roman" w:cs="Times New Roman"/>
          <w:color w:val="auto"/>
        </w:rPr>
        <w:t xml:space="preserve">, tak </w:t>
      </w:r>
      <w:proofErr w:type="spellStart"/>
      <w:r w:rsidRPr="004541B1">
        <w:rPr>
          <w:rFonts w:hAnsi="Times New Roman" w:cs="Times New Roman"/>
          <w:color w:val="auto"/>
        </w:rPr>
        <w:t>edukátora</w:t>
      </w:r>
      <w:proofErr w:type="spellEnd"/>
      <w:r w:rsidRPr="004541B1">
        <w:rPr>
          <w:rFonts w:hAnsi="Times New Roman" w:cs="Times New Roman"/>
          <w:color w:val="auto"/>
        </w:rPr>
        <w:t xml:space="preserve"> </w:t>
      </w:r>
      <w:r w:rsidR="004162F1" w:rsidRPr="004541B1">
        <w:rPr>
          <w:rFonts w:hAnsi="Times New Roman" w:cs="Times New Roman"/>
          <w:color w:val="auto"/>
        </w:rPr>
        <w:t>jsou moderní technologie. Toto téma by mohlo být řazeno jak mezi dovednosti, tak znalosti. Bez moderních technologií si svůj život nedokážeme představit. Jedná se o oblast, která prostupuje a je součástí napříč různých činností. Tuto oblast nejlépe zvládá mladší generace, protože moderní technologie jsou běžnou součástí jejich pracovního i osobního života. Z tohoto důvodu se na ně obrací jak starší, tak střední generace</w:t>
      </w:r>
      <w:r w:rsidR="00C146F2" w:rsidRPr="004541B1">
        <w:rPr>
          <w:rFonts w:hAnsi="Times New Roman" w:cs="Times New Roman"/>
          <w:color w:val="auto"/>
        </w:rPr>
        <w:t>. Někteří zástupci střední generace jsou taktéž považovány participanty mladší generace za uživatele s velmi dobrou úrovní.</w:t>
      </w:r>
      <w:r w:rsidR="001A77B5" w:rsidRPr="004541B1">
        <w:rPr>
          <w:rFonts w:hAnsi="Times New Roman" w:cs="Times New Roman"/>
          <w:color w:val="auto"/>
        </w:rPr>
        <w:t xml:space="preserve"> Jedním z nejvíce využívaným moderním technickým prostředkem je počítač. </w:t>
      </w:r>
      <w:r w:rsidR="00C146F2" w:rsidRPr="004541B1">
        <w:rPr>
          <w:rFonts w:hAnsi="Times New Roman" w:cs="Times New Roman"/>
          <w:i/>
          <w:iCs/>
          <w:color w:val="auto"/>
        </w:rPr>
        <w:t xml:space="preserve">„Když přišel nový systém, byl nám teoreticky vysvětlen, to </w:t>
      </w:r>
      <w:r w:rsidR="00C146F2" w:rsidRPr="007F387A">
        <w:rPr>
          <w:rFonts w:hAnsi="Times New Roman" w:cs="Times New Roman"/>
          <w:i/>
          <w:iCs/>
          <w:color w:val="auto"/>
        </w:rPr>
        <w:t>jsme zvládli všichni. Při běžném užívání, když jsme se s ním učili pracovat, jsem</w:t>
      </w:r>
      <w:r w:rsidR="00C146F2" w:rsidRPr="004541B1">
        <w:rPr>
          <w:rFonts w:hAnsi="Times New Roman" w:cs="Times New Roman"/>
          <w:i/>
          <w:iCs/>
          <w:color w:val="auto"/>
        </w:rPr>
        <w:t xml:space="preserve"> starší kolegyni několikrát na začátku pomáhala, ale teď už to zvládá</w:t>
      </w:r>
      <w:r w:rsidR="001A77B5" w:rsidRPr="004541B1">
        <w:rPr>
          <w:rFonts w:hAnsi="Times New Roman" w:cs="Times New Roman"/>
          <w:i/>
          <w:iCs/>
          <w:color w:val="auto"/>
        </w:rPr>
        <w:t xml:space="preserve"> taky</w:t>
      </w:r>
      <w:r w:rsidR="00C146F2" w:rsidRPr="004541B1">
        <w:rPr>
          <w:rFonts w:hAnsi="Times New Roman" w:cs="Times New Roman"/>
          <w:i/>
          <w:iCs/>
          <w:color w:val="auto"/>
        </w:rPr>
        <w:t xml:space="preserve"> sama.“</w:t>
      </w:r>
      <w:r w:rsidR="001A77B5" w:rsidRPr="004541B1">
        <w:rPr>
          <w:rFonts w:hAnsi="Times New Roman" w:cs="Times New Roman"/>
          <w:i/>
          <w:iCs/>
          <w:color w:val="auto"/>
        </w:rPr>
        <w:t>(P1)</w:t>
      </w:r>
      <w:r w:rsidR="00A12B8A">
        <w:rPr>
          <w:rFonts w:hAnsi="Times New Roman" w:cs="Times New Roman"/>
          <w:i/>
          <w:iCs/>
          <w:color w:val="auto"/>
        </w:rPr>
        <w:t xml:space="preserve">. </w:t>
      </w:r>
      <w:r w:rsidR="001A77B5" w:rsidRPr="004541B1">
        <w:rPr>
          <w:rFonts w:hAnsi="Times New Roman" w:cs="Times New Roman"/>
        </w:rPr>
        <w:t xml:space="preserve">Plnohodnotné osvojování </w:t>
      </w:r>
      <w:r w:rsidR="00D51D74">
        <w:rPr>
          <w:rFonts w:hAnsi="Times New Roman" w:cs="Times New Roman"/>
        </w:rPr>
        <w:t xml:space="preserve">si </w:t>
      </w:r>
      <w:r w:rsidR="001A77B5" w:rsidRPr="004541B1">
        <w:rPr>
          <w:rFonts w:hAnsi="Times New Roman" w:cs="Times New Roman"/>
        </w:rPr>
        <w:t>a využívání možností moderních technologií je velkým přínosem pro organizaci, což vyplynulo z</w:t>
      </w:r>
      <w:r w:rsidR="00A12B8A">
        <w:rPr>
          <w:rFonts w:hAnsi="Times New Roman" w:cs="Times New Roman"/>
        </w:rPr>
        <w:t xml:space="preserve"> další </w:t>
      </w:r>
      <w:r w:rsidR="001A77B5" w:rsidRPr="004541B1">
        <w:rPr>
          <w:rFonts w:hAnsi="Times New Roman" w:cs="Times New Roman"/>
        </w:rPr>
        <w:t>výpověd</w:t>
      </w:r>
      <w:r w:rsidR="00A12B8A">
        <w:rPr>
          <w:rFonts w:hAnsi="Times New Roman" w:cs="Times New Roman"/>
        </w:rPr>
        <w:t xml:space="preserve">i </w:t>
      </w:r>
      <w:r w:rsidR="001A77B5" w:rsidRPr="004541B1">
        <w:rPr>
          <w:rFonts w:hAnsi="Times New Roman" w:cs="Times New Roman"/>
        </w:rPr>
        <w:t>participant</w:t>
      </w:r>
      <w:r w:rsidR="00A12B8A">
        <w:rPr>
          <w:rFonts w:hAnsi="Times New Roman" w:cs="Times New Roman"/>
        </w:rPr>
        <w:t>a:</w:t>
      </w:r>
      <w:r w:rsidR="001A77B5" w:rsidRPr="004541B1">
        <w:rPr>
          <w:rFonts w:hAnsi="Times New Roman" w:cs="Times New Roman"/>
        </w:rPr>
        <w:t xml:space="preserve"> </w:t>
      </w:r>
      <w:r w:rsidR="001A77B5" w:rsidRPr="004541B1">
        <w:rPr>
          <w:rFonts w:hAnsi="Times New Roman" w:cs="Times New Roman"/>
          <w:i/>
          <w:iCs/>
        </w:rPr>
        <w:t>„</w:t>
      </w:r>
      <w:r w:rsidR="00043F85" w:rsidRPr="004541B1">
        <w:rPr>
          <w:rFonts w:hAnsi="Times New Roman" w:cs="Times New Roman"/>
          <w:i/>
          <w:iCs/>
        </w:rPr>
        <w:t xml:space="preserve">Když náš školili na nový </w:t>
      </w:r>
      <w:r w:rsidR="007F387A">
        <w:rPr>
          <w:rFonts w:hAnsi="Times New Roman" w:cs="Times New Roman"/>
          <w:i/>
          <w:iCs/>
        </w:rPr>
        <w:t>software</w:t>
      </w:r>
      <w:r w:rsidR="00043F85" w:rsidRPr="004541B1">
        <w:rPr>
          <w:rFonts w:hAnsi="Times New Roman" w:cs="Times New Roman"/>
          <w:i/>
          <w:iCs/>
        </w:rPr>
        <w:t>, který tam začali dávat a ukázali nám</w:t>
      </w:r>
      <w:r w:rsidR="002D2C6B">
        <w:rPr>
          <w:rFonts w:hAnsi="Times New Roman" w:cs="Times New Roman"/>
          <w:i/>
          <w:iCs/>
        </w:rPr>
        <w:t>,</w:t>
      </w:r>
      <w:r w:rsidR="00043F85" w:rsidRPr="004541B1">
        <w:rPr>
          <w:rFonts w:hAnsi="Times New Roman" w:cs="Times New Roman"/>
          <w:i/>
          <w:iCs/>
        </w:rPr>
        <w:t xml:space="preserve"> jaká data to dokáže zpracovat, co umí a že hlídá i technický stav, tak nás to ohromilo. Dnes už to umí i konkurence a zapadlo to mezi běžně požadovanou součást vybavení. Proto se i tyto </w:t>
      </w:r>
      <w:r w:rsidR="003D0265">
        <w:rPr>
          <w:rFonts w:hAnsi="Times New Roman" w:cs="Times New Roman"/>
          <w:i/>
          <w:iCs/>
        </w:rPr>
        <w:t>softwary</w:t>
      </w:r>
      <w:r w:rsidR="00043F85" w:rsidRPr="004541B1">
        <w:rPr>
          <w:rFonts w:hAnsi="Times New Roman" w:cs="Times New Roman"/>
          <w:i/>
          <w:iCs/>
        </w:rPr>
        <w:t xml:space="preserve"> pořád zdokonalují, a proto se je musíme učit i my, abychom je uměli ovládat.“</w:t>
      </w:r>
      <w:r w:rsidR="00A74341" w:rsidRPr="004541B1">
        <w:rPr>
          <w:rFonts w:hAnsi="Times New Roman" w:cs="Times New Roman"/>
          <w:i/>
          <w:iCs/>
        </w:rPr>
        <w:t xml:space="preserve"> </w:t>
      </w:r>
      <w:r w:rsidR="00A74341" w:rsidRPr="004541B1">
        <w:rPr>
          <w:rFonts w:hAnsi="Times New Roman" w:cs="Times New Roman"/>
        </w:rPr>
        <w:t>(P4)</w:t>
      </w:r>
      <w:r w:rsidR="00A12B8A">
        <w:rPr>
          <w:rFonts w:hAnsi="Times New Roman" w:cs="Times New Roman"/>
        </w:rPr>
        <w:t>.</w:t>
      </w:r>
    </w:p>
    <w:p w14:paraId="01C6AA20" w14:textId="2CAC048E" w:rsidR="00C17157" w:rsidRDefault="00A12B8A" w:rsidP="00A12B8A">
      <w:pPr>
        <w:spacing w:before="0" w:after="0"/>
        <w:ind w:firstLine="0"/>
        <w:rPr>
          <w:rFonts w:hAnsi="Times New Roman" w:cs="Times New Roman"/>
        </w:rPr>
      </w:pPr>
      <w:r>
        <w:rPr>
          <w:rFonts w:hAnsi="Times New Roman" w:cs="Times New Roman"/>
        </w:rPr>
        <w:t xml:space="preserve">            </w:t>
      </w:r>
      <w:r w:rsidR="00043F85" w:rsidRPr="004541B1">
        <w:rPr>
          <w:rFonts w:hAnsi="Times New Roman" w:cs="Times New Roman"/>
        </w:rPr>
        <w:t xml:space="preserve">Je </w:t>
      </w:r>
      <w:r w:rsidR="00D51D74">
        <w:rPr>
          <w:rFonts w:hAnsi="Times New Roman" w:cs="Times New Roman"/>
        </w:rPr>
        <w:t xml:space="preserve">tedy </w:t>
      </w:r>
      <w:r w:rsidR="00043F85" w:rsidRPr="004541B1">
        <w:rPr>
          <w:rFonts w:hAnsi="Times New Roman" w:cs="Times New Roman"/>
        </w:rPr>
        <w:t xml:space="preserve">zřejmé, že obsahem mezigeneračního učení </w:t>
      </w:r>
      <w:r>
        <w:rPr>
          <w:rFonts w:hAnsi="Times New Roman" w:cs="Times New Roman"/>
        </w:rPr>
        <w:t xml:space="preserve">ve zkoumané organizaci je široká škála témat. Mezi ně spadají zejména procesy a procesní dokumentace, administrativa a reporting, pracovní postupy a související know-how, otázky formální a neformální organizace, moderní technologie, týmová spolupráce, řešení problémů apod. Je přitom zřejmé, že vzhledem k dynamickým změnám externího i interního prostředí není výše uvedený výčet ani konečný, ani neměnný. Naopak, lze </w:t>
      </w:r>
      <w:r w:rsidRPr="00BE6698">
        <w:rPr>
          <w:rFonts w:hAnsi="Times New Roman" w:cs="Times New Roman"/>
        </w:rPr>
        <w:t>předpokládat, že řada témat vzniká i zaniká, a i jejich význam se v čase mění</w:t>
      </w:r>
      <w:r w:rsidR="00A74341" w:rsidRPr="00BE6698">
        <w:rPr>
          <w:rFonts w:hAnsi="Times New Roman" w:cs="Times New Roman"/>
        </w:rPr>
        <w:t>.</w:t>
      </w:r>
      <w:r w:rsidR="00AF4337">
        <w:rPr>
          <w:rFonts w:hAnsi="Times New Roman" w:cs="Times New Roman"/>
        </w:rPr>
        <w:t xml:space="preserve"> </w:t>
      </w:r>
    </w:p>
    <w:p w14:paraId="5E377953" w14:textId="113658C5" w:rsidR="00AF4337" w:rsidRDefault="00AF4337" w:rsidP="00A12B8A">
      <w:pPr>
        <w:spacing w:before="0" w:after="0"/>
        <w:ind w:firstLine="0"/>
        <w:rPr>
          <w:rFonts w:hAnsi="Times New Roman" w:cs="Times New Roman"/>
        </w:rPr>
      </w:pPr>
    </w:p>
    <w:p w14:paraId="260E05BA" w14:textId="3A739745" w:rsidR="002D2C6B" w:rsidRDefault="002D2C6B" w:rsidP="00A12B8A">
      <w:pPr>
        <w:spacing w:before="0" w:after="0"/>
        <w:ind w:firstLine="0"/>
        <w:rPr>
          <w:rFonts w:hAnsi="Times New Roman" w:cs="Times New Roman"/>
        </w:rPr>
      </w:pPr>
    </w:p>
    <w:p w14:paraId="7F7F0618" w14:textId="6C476D10" w:rsidR="002D2C6B" w:rsidRDefault="002D2C6B" w:rsidP="00A12B8A">
      <w:pPr>
        <w:spacing w:before="0" w:after="0"/>
        <w:ind w:firstLine="0"/>
        <w:rPr>
          <w:rFonts w:hAnsi="Times New Roman" w:cs="Times New Roman"/>
        </w:rPr>
      </w:pPr>
    </w:p>
    <w:p w14:paraId="0B2FE505" w14:textId="3C58868D" w:rsidR="002D2C6B" w:rsidRDefault="002D2C6B" w:rsidP="00A12B8A">
      <w:pPr>
        <w:spacing w:before="0" w:after="0"/>
        <w:ind w:firstLine="0"/>
        <w:rPr>
          <w:rFonts w:hAnsi="Times New Roman" w:cs="Times New Roman"/>
        </w:rPr>
      </w:pPr>
    </w:p>
    <w:p w14:paraId="2B2EA431" w14:textId="5997149C" w:rsidR="002D2C6B" w:rsidRDefault="002D2C6B" w:rsidP="00A12B8A">
      <w:pPr>
        <w:spacing w:before="0" w:after="0"/>
        <w:ind w:firstLine="0"/>
        <w:rPr>
          <w:rFonts w:hAnsi="Times New Roman" w:cs="Times New Roman"/>
        </w:rPr>
      </w:pPr>
    </w:p>
    <w:p w14:paraId="13FE9A9D" w14:textId="77777777" w:rsidR="002D2C6B" w:rsidRPr="004541B1" w:rsidRDefault="002D2C6B" w:rsidP="00A12B8A">
      <w:pPr>
        <w:spacing w:before="0" w:after="0"/>
        <w:ind w:firstLine="0"/>
        <w:rPr>
          <w:rFonts w:hAnsi="Times New Roman" w:cs="Times New Roman"/>
        </w:rPr>
      </w:pPr>
    </w:p>
    <w:p w14:paraId="3D794047" w14:textId="67E19EE5" w:rsidR="00BC7B9D" w:rsidRPr="009E231F" w:rsidRDefault="00EF3279" w:rsidP="00061698">
      <w:pPr>
        <w:pStyle w:val="2NADPIS"/>
        <w:numPr>
          <w:ilvl w:val="0"/>
          <w:numId w:val="0"/>
        </w:numPr>
        <w:ind w:left="567" w:hanging="567"/>
      </w:pPr>
      <w:bookmarkStart w:id="292" w:name="_Toc69370062"/>
      <w:r>
        <w:lastRenderedPageBreak/>
        <w:t xml:space="preserve">5.3 </w:t>
      </w:r>
      <w:r w:rsidR="00265946">
        <w:t>Jak na to? Jak učení probíhá?</w:t>
      </w:r>
      <w:bookmarkEnd w:id="292"/>
      <w:r w:rsidR="00101612" w:rsidRPr="009E231F">
        <w:t xml:space="preserve"> </w:t>
      </w:r>
    </w:p>
    <w:p w14:paraId="7280EA1D" w14:textId="0473B183" w:rsidR="003766F1" w:rsidRPr="004541B1" w:rsidRDefault="00BB42F5" w:rsidP="002D2C6B">
      <w:pPr>
        <w:spacing w:after="0"/>
        <w:ind w:firstLine="567"/>
        <w:rPr>
          <w:rFonts w:hAnsi="Times New Roman" w:cs="Times New Roman"/>
        </w:rPr>
      </w:pPr>
      <w:r>
        <w:rPr>
          <w:rFonts w:hAnsi="Times New Roman" w:cs="Times New Roman"/>
        </w:rPr>
        <w:t>P</w:t>
      </w:r>
      <w:r w:rsidR="00BE6698" w:rsidRPr="004541B1">
        <w:rPr>
          <w:rFonts w:hAnsi="Times New Roman" w:cs="Times New Roman"/>
        </w:rPr>
        <w:t xml:space="preserve">roces </w:t>
      </w:r>
      <w:r>
        <w:rPr>
          <w:rFonts w:hAnsi="Times New Roman" w:cs="Times New Roman"/>
        </w:rPr>
        <w:t>s</w:t>
      </w:r>
      <w:r w:rsidRPr="004541B1">
        <w:rPr>
          <w:rFonts w:hAnsi="Times New Roman" w:cs="Times New Roman"/>
        </w:rPr>
        <w:t>amotn</w:t>
      </w:r>
      <w:r>
        <w:rPr>
          <w:rFonts w:hAnsi="Times New Roman" w:cs="Times New Roman"/>
        </w:rPr>
        <w:t>ého</w:t>
      </w:r>
      <w:r w:rsidRPr="004541B1">
        <w:rPr>
          <w:rFonts w:hAnsi="Times New Roman" w:cs="Times New Roman"/>
        </w:rPr>
        <w:t xml:space="preserve"> </w:t>
      </w:r>
      <w:r w:rsidR="00BE6698" w:rsidRPr="004541B1">
        <w:rPr>
          <w:rFonts w:hAnsi="Times New Roman" w:cs="Times New Roman"/>
        </w:rPr>
        <w:t>vzájemného předávání vědomost</w:t>
      </w:r>
      <w:r w:rsidR="00BE6698">
        <w:rPr>
          <w:rFonts w:hAnsi="Times New Roman" w:cs="Times New Roman"/>
        </w:rPr>
        <w:t>í</w:t>
      </w:r>
      <w:r w:rsidR="00BE6698" w:rsidRPr="004541B1">
        <w:rPr>
          <w:rFonts w:hAnsi="Times New Roman" w:cs="Times New Roman"/>
        </w:rPr>
        <w:t>, dovednost</w:t>
      </w:r>
      <w:r w:rsidR="00BE6698">
        <w:rPr>
          <w:rFonts w:hAnsi="Times New Roman" w:cs="Times New Roman"/>
        </w:rPr>
        <w:t>í</w:t>
      </w:r>
      <w:r w:rsidR="00BE6698" w:rsidRPr="004541B1">
        <w:rPr>
          <w:rFonts w:hAnsi="Times New Roman" w:cs="Times New Roman"/>
        </w:rPr>
        <w:t xml:space="preserve"> </w:t>
      </w:r>
      <w:r w:rsidR="00BE6698">
        <w:rPr>
          <w:rFonts w:hAnsi="Times New Roman" w:cs="Times New Roman"/>
        </w:rPr>
        <w:t xml:space="preserve">a dalších </w:t>
      </w:r>
      <w:r w:rsidR="00BE6698" w:rsidRPr="004541B1">
        <w:rPr>
          <w:rFonts w:hAnsi="Times New Roman" w:cs="Times New Roman"/>
        </w:rPr>
        <w:t>poznatků</w:t>
      </w:r>
      <w:r w:rsidR="00BE6698">
        <w:rPr>
          <w:rFonts w:hAnsi="Times New Roman" w:cs="Times New Roman"/>
        </w:rPr>
        <w:t xml:space="preserve"> </w:t>
      </w:r>
      <w:r w:rsidR="00BE6698" w:rsidRPr="004541B1">
        <w:rPr>
          <w:rFonts w:hAnsi="Times New Roman" w:cs="Times New Roman"/>
        </w:rPr>
        <w:t xml:space="preserve">je </w:t>
      </w:r>
      <w:r w:rsidR="00BE6698">
        <w:rPr>
          <w:rFonts w:hAnsi="Times New Roman" w:cs="Times New Roman"/>
        </w:rPr>
        <w:t>komplexem interakcí jeho účastníků a</w:t>
      </w:r>
      <w:r w:rsidR="00BE6698" w:rsidRPr="004541B1">
        <w:rPr>
          <w:rFonts w:hAnsi="Times New Roman" w:cs="Times New Roman"/>
        </w:rPr>
        <w:t xml:space="preserve"> zahrnuje</w:t>
      </w:r>
      <w:r w:rsidR="00BE6698">
        <w:rPr>
          <w:rFonts w:hAnsi="Times New Roman" w:cs="Times New Roman"/>
        </w:rPr>
        <w:t xml:space="preserve"> řadu způsobů, kterými mezigenerační učení naplňuje svůj účel.</w:t>
      </w:r>
      <w:r w:rsidR="00BE6698" w:rsidRPr="004541B1">
        <w:rPr>
          <w:rFonts w:hAnsi="Times New Roman" w:cs="Times New Roman"/>
        </w:rPr>
        <w:t xml:space="preserve"> </w:t>
      </w:r>
      <w:r w:rsidR="00894673">
        <w:rPr>
          <w:rFonts w:hAnsi="Times New Roman" w:cs="Times New Roman"/>
        </w:rPr>
        <w:t>V</w:t>
      </w:r>
      <w:r w:rsidR="00F15C3E">
        <w:rPr>
          <w:rFonts w:hAnsi="Times New Roman" w:cs="Times New Roman"/>
          <w:color w:val="212529"/>
          <w:shd w:val="clear" w:color="auto" w:fill="FFFFFF"/>
        </w:rPr>
        <w:t xml:space="preserve">ýzkum se </w:t>
      </w:r>
      <w:r w:rsidR="00894673">
        <w:rPr>
          <w:rFonts w:hAnsi="Times New Roman" w:cs="Times New Roman"/>
          <w:color w:val="212529"/>
          <w:shd w:val="clear" w:color="auto" w:fill="FFFFFF"/>
        </w:rPr>
        <w:t xml:space="preserve">zde </w:t>
      </w:r>
      <w:r w:rsidR="00101612" w:rsidRPr="004541B1">
        <w:rPr>
          <w:rFonts w:hAnsi="Times New Roman" w:cs="Times New Roman"/>
          <w:color w:val="212529"/>
          <w:shd w:val="clear" w:color="auto" w:fill="FFFFFF"/>
        </w:rPr>
        <w:t xml:space="preserve">zaměřuje </w:t>
      </w:r>
      <w:r w:rsidR="009D08D3">
        <w:rPr>
          <w:rFonts w:hAnsi="Times New Roman" w:cs="Times New Roman"/>
          <w:color w:val="212529"/>
          <w:shd w:val="clear" w:color="auto" w:fill="FFFFFF"/>
        </w:rPr>
        <w:t>na</w:t>
      </w:r>
      <w:r w:rsidR="00D36186">
        <w:rPr>
          <w:rFonts w:hAnsi="Times New Roman" w:cs="Times New Roman"/>
          <w:color w:val="212529"/>
          <w:shd w:val="clear" w:color="auto" w:fill="FFFFFF"/>
        </w:rPr>
        <w:t xml:space="preserve"> </w:t>
      </w:r>
      <w:r w:rsidR="00101612" w:rsidRPr="004541B1">
        <w:rPr>
          <w:rFonts w:hAnsi="Times New Roman" w:cs="Times New Roman"/>
          <w:color w:val="212529"/>
          <w:shd w:val="clear" w:color="auto" w:fill="FFFFFF"/>
        </w:rPr>
        <w:t xml:space="preserve">mezigenerační učení </w:t>
      </w:r>
      <w:r w:rsidR="00BE6698">
        <w:rPr>
          <w:rFonts w:hAnsi="Times New Roman" w:cs="Times New Roman"/>
          <w:color w:val="212529"/>
          <w:shd w:val="clear" w:color="auto" w:fill="FFFFFF"/>
        </w:rPr>
        <w:t>z tohoto pohledu</w:t>
      </w:r>
      <w:r w:rsidR="00101612" w:rsidRPr="004541B1">
        <w:rPr>
          <w:rFonts w:hAnsi="Times New Roman" w:cs="Times New Roman"/>
          <w:color w:val="212529"/>
          <w:shd w:val="clear" w:color="auto" w:fill="FFFFFF"/>
        </w:rPr>
        <w:t xml:space="preserve"> a formuluje odpovědi na otázk</w:t>
      </w:r>
      <w:r w:rsidR="00571C17">
        <w:rPr>
          <w:rFonts w:hAnsi="Times New Roman" w:cs="Times New Roman"/>
          <w:color w:val="212529"/>
          <w:shd w:val="clear" w:color="auto" w:fill="FFFFFF"/>
        </w:rPr>
        <w:t>u</w:t>
      </w:r>
      <w:r w:rsidR="00101612" w:rsidRPr="004541B1">
        <w:rPr>
          <w:rFonts w:hAnsi="Times New Roman" w:cs="Times New Roman"/>
          <w:color w:val="212529"/>
          <w:shd w:val="clear" w:color="auto" w:fill="FFFFFF"/>
        </w:rPr>
        <w:t xml:space="preserve">, </w:t>
      </w:r>
      <w:r w:rsidR="004F2E6D" w:rsidRPr="00F22F02">
        <w:rPr>
          <w:rFonts w:hAnsi="Times New Roman" w:cs="Times New Roman"/>
          <w:b/>
          <w:bCs/>
          <w:color w:val="212529"/>
          <w:shd w:val="clear" w:color="auto" w:fill="FFFFFF"/>
        </w:rPr>
        <w:t>jak</w:t>
      </w:r>
      <w:r w:rsidR="00265946" w:rsidRPr="00F22F02">
        <w:rPr>
          <w:rFonts w:hAnsi="Times New Roman" w:cs="Times New Roman"/>
          <w:b/>
          <w:bCs/>
          <w:color w:val="212529"/>
          <w:shd w:val="clear" w:color="auto" w:fill="FFFFFF"/>
        </w:rPr>
        <w:t>ým způsobem</w:t>
      </w:r>
      <w:r w:rsidR="00265946">
        <w:rPr>
          <w:rFonts w:hAnsi="Times New Roman" w:cs="Times New Roman"/>
          <w:color w:val="212529"/>
          <w:shd w:val="clear" w:color="auto" w:fill="FFFFFF"/>
        </w:rPr>
        <w:t xml:space="preserve"> </w:t>
      </w:r>
      <w:r w:rsidR="004F2E6D">
        <w:rPr>
          <w:rFonts w:hAnsi="Times New Roman" w:cs="Times New Roman"/>
          <w:color w:val="212529"/>
          <w:shd w:val="clear" w:color="auto" w:fill="FFFFFF"/>
        </w:rPr>
        <w:t>probíh</w:t>
      </w:r>
      <w:r w:rsidR="00265946">
        <w:rPr>
          <w:rFonts w:hAnsi="Times New Roman" w:cs="Times New Roman"/>
          <w:color w:val="212529"/>
          <w:shd w:val="clear" w:color="auto" w:fill="FFFFFF"/>
        </w:rPr>
        <w:t>á</w:t>
      </w:r>
      <w:r w:rsidR="002C4B4E">
        <w:rPr>
          <w:rFonts w:hAnsi="Times New Roman" w:cs="Times New Roman"/>
          <w:color w:val="212529"/>
          <w:shd w:val="clear" w:color="auto" w:fill="FFFFFF"/>
        </w:rPr>
        <w:t>.</w:t>
      </w:r>
      <w:r w:rsidR="00651583">
        <w:rPr>
          <w:rFonts w:hAnsi="Times New Roman" w:cs="Times New Roman"/>
          <w:color w:val="212529"/>
          <w:shd w:val="clear" w:color="auto" w:fill="FFFFFF"/>
        </w:rPr>
        <w:t xml:space="preserve"> </w:t>
      </w:r>
      <w:r w:rsidR="00184682">
        <w:rPr>
          <w:rFonts w:hAnsi="Times New Roman" w:cs="Times New Roman"/>
        </w:rPr>
        <w:t xml:space="preserve">Fakt, že </w:t>
      </w:r>
      <w:r w:rsidR="00184682" w:rsidRPr="004541B1">
        <w:rPr>
          <w:rFonts w:hAnsi="Times New Roman" w:cs="Times New Roman"/>
        </w:rPr>
        <w:t xml:space="preserve">v organizaci </w:t>
      </w:r>
      <w:r w:rsidR="003766F1" w:rsidRPr="004541B1">
        <w:rPr>
          <w:rFonts w:hAnsi="Times New Roman" w:cs="Times New Roman"/>
        </w:rPr>
        <w:t xml:space="preserve">dochází k učení mezi jednotlivými generacemi </w:t>
      </w:r>
      <w:r w:rsidR="00184682">
        <w:rPr>
          <w:rFonts w:hAnsi="Times New Roman" w:cs="Times New Roman"/>
        </w:rPr>
        <w:t>v průběhu</w:t>
      </w:r>
      <w:r w:rsidR="003766F1" w:rsidRPr="004541B1">
        <w:rPr>
          <w:rFonts w:hAnsi="Times New Roman" w:cs="Times New Roman"/>
        </w:rPr>
        <w:t xml:space="preserve"> vykonávání pracovních úkolů je dle výpovědí participantů </w:t>
      </w:r>
      <w:r w:rsidR="00184682">
        <w:rPr>
          <w:rFonts w:hAnsi="Times New Roman" w:cs="Times New Roman"/>
        </w:rPr>
        <w:t>zřejmé</w:t>
      </w:r>
      <w:r w:rsidR="003766F1" w:rsidRPr="004541B1">
        <w:rPr>
          <w:rFonts w:hAnsi="Times New Roman" w:cs="Times New Roman"/>
        </w:rPr>
        <w:t>,</w:t>
      </w:r>
      <w:r w:rsidR="00184682">
        <w:rPr>
          <w:rFonts w:hAnsi="Times New Roman" w:cs="Times New Roman"/>
        </w:rPr>
        <w:t xml:space="preserve"> a </w:t>
      </w:r>
      <w:r w:rsidR="003766F1" w:rsidRPr="004541B1">
        <w:rPr>
          <w:rFonts w:hAnsi="Times New Roman" w:cs="Times New Roman"/>
        </w:rPr>
        <w:t>doklád</w:t>
      </w:r>
      <w:r w:rsidR="00184682">
        <w:rPr>
          <w:rFonts w:hAnsi="Times New Roman" w:cs="Times New Roman"/>
        </w:rPr>
        <w:t>á</w:t>
      </w:r>
      <w:r w:rsidR="003766F1" w:rsidRPr="004541B1">
        <w:rPr>
          <w:rFonts w:hAnsi="Times New Roman" w:cs="Times New Roman"/>
        </w:rPr>
        <w:t xml:space="preserve"> to </w:t>
      </w:r>
      <w:r w:rsidR="00184682">
        <w:rPr>
          <w:rFonts w:hAnsi="Times New Roman" w:cs="Times New Roman"/>
        </w:rPr>
        <w:t>i následující výrok</w:t>
      </w:r>
      <w:r w:rsidR="003766F1" w:rsidRPr="004541B1">
        <w:rPr>
          <w:rFonts w:hAnsi="Times New Roman" w:cs="Times New Roman"/>
        </w:rPr>
        <w:t xml:space="preserve">: </w:t>
      </w:r>
      <w:r w:rsidR="0051304B" w:rsidRPr="00A729DC">
        <w:rPr>
          <w:rFonts w:hAnsi="Times New Roman" w:cs="Times New Roman"/>
        </w:rPr>
        <w:t xml:space="preserve">„Během dne se může stát, že dostanu k vyřešení nějaký úkol, nebo se stane nějaký problém, a tak a je potřeba to řešit hned, tak se doptám ostatních kolegů, nebo to řešíme společně.“ P4 </w:t>
      </w:r>
      <w:r w:rsidR="003766F1" w:rsidRPr="004541B1">
        <w:rPr>
          <w:rFonts w:hAnsi="Times New Roman" w:cs="Times New Roman"/>
        </w:rPr>
        <w:t xml:space="preserve">Tento způsob učení byl </w:t>
      </w:r>
      <w:r w:rsidR="00184682">
        <w:rPr>
          <w:rFonts w:hAnsi="Times New Roman" w:cs="Times New Roman"/>
        </w:rPr>
        <w:t xml:space="preserve">přitom </w:t>
      </w:r>
      <w:r w:rsidR="003766F1" w:rsidRPr="004541B1">
        <w:rPr>
          <w:rFonts w:hAnsi="Times New Roman" w:cs="Times New Roman"/>
        </w:rPr>
        <w:t xml:space="preserve">potvrzen všemi zúčastněnými aktéry dotazování. </w:t>
      </w:r>
      <w:r w:rsidR="00651583">
        <w:rPr>
          <w:rFonts w:hAnsi="Times New Roman" w:cs="Times New Roman"/>
        </w:rPr>
        <w:t>Jak je uvedeno výše, mezigenerační učení probíhá prostřednictvím řady metod</w:t>
      </w:r>
      <w:r w:rsidR="00184682">
        <w:rPr>
          <w:rFonts w:hAnsi="Times New Roman" w:cs="Times New Roman"/>
        </w:rPr>
        <w:t xml:space="preserve"> </w:t>
      </w:r>
      <w:r w:rsidR="00651583">
        <w:rPr>
          <w:rFonts w:hAnsi="Times New Roman" w:cs="Times New Roman"/>
        </w:rPr>
        <w:t>a pracovníci jich někdy zcela cíleně, jindy spíše spontánně k učení využívají</w:t>
      </w:r>
      <w:r w:rsidR="003766F1" w:rsidRPr="004541B1">
        <w:rPr>
          <w:rFonts w:hAnsi="Times New Roman" w:cs="Times New Roman"/>
        </w:rPr>
        <w:t xml:space="preserve">. Při volbě metody </w:t>
      </w:r>
      <w:r w:rsidR="00651583">
        <w:rPr>
          <w:rFonts w:hAnsi="Times New Roman" w:cs="Times New Roman"/>
        </w:rPr>
        <w:t xml:space="preserve">přitom </w:t>
      </w:r>
      <w:r w:rsidR="003766F1" w:rsidRPr="004541B1">
        <w:rPr>
          <w:rFonts w:hAnsi="Times New Roman" w:cs="Times New Roman"/>
        </w:rPr>
        <w:t xml:space="preserve">může hrát roli více faktorů, </w:t>
      </w:r>
      <w:r w:rsidR="00651583">
        <w:rPr>
          <w:rFonts w:hAnsi="Times New Roman" w:cs="Times New Roman"/>
        </w:rPr>
        <w:t>jako jsou naléhavost, časová náročnost, povaha problému (obsah, rozsah, komplexita)</w:t>
      </w:r>
      <w:r w:rsidR="008D697F">
        <w:rPr>
          <w:rFonts w:hAnsi="Times New Roman" w:cs="Times New Roman"/>
        </w:rPr>
        <w:t xml:space="preserve">. Mezigenerační učení na pracovišti se proto z hlediska volby metody přenosu know-how podstatně liší od standardních vzdělávacích akcí, jejichž design předpokládá cílenou a jasně ohraničenou volbu metody dané části vzdělávací akce. </w:t>
      </w:r>
      <w:r w:rsidR="003766F1" w:rsidRPr="004541B1">
        <w:rPr>
          <w:rFonts w:hAnsi="Times New Roman" w:cs="Times New Roman"/>
        </w:rPr>
        <w:t>Proto</w:t>
      </w:r>
      <w:r w:rsidR="008D697F">
        <w:rPr>
          <w:rFonts w:hAnsi="Times New Roman" w:cs="Times New Roman"/>
        </w:rPr>
        <w:t xml:space="preserve"> </w:t>
      </w:r>
      <w:r w:rsidR="003766F1" w:rsidRPr="004541B1">
        <w:rPr>
          <w:rFonts w:hAnsi="Times New Roman" w:cs="Times New Roman"/>
        </w:rPr>
        <w:t xml:space="preserve">nejsou metody </w:t>
      </w:r>
      <w:r w:rsidR="008D697F">
        <w:rPr>
          <w:rFonts w:hAnsi="Times New Roman" w:cs="Times New Roman"/>
        </w:rPr>
        <w:t xml:space="preserve">v reálném procesu mezigeneračního učení vždy </w:t>
      </w:r>
      <w:r w:rsidR="003766F1" w:rsidRPr="004541B1">
        <w:rPr>
          <w:rFonts w:hAnsi="Times New Roman" w:cs="Times New Roman"/>
        </w:rPr>
        <w:t>přesně vymezené</w:t>
      </w:r>
      <w:r w:rsidR="00D553AC">
        <w:rPr>
          <w:rFonts w:hAnsi="Times New Roman" w:cs="Times New Roman"/>
        </w:rPr>
        <w:t>. V</w:t>
      </w:r>
      <w:r w:rsidR="008D697F">
        <w:rPr>
          <w:rFonts w:hAnsi="Times New Roman" w:cs="Times New Roman"/>
        </w:rPr>
        <w:t xml:space="preserve"> </w:t>
      </w:r>
      <w:r w:rsidR="003766F1" w:rsidRPr="004541B1">
        <w:rPr>
          <w:rFonts w:hAnsi="Times New Roman" w:cs="Times New Roman"/>
        </w:rPr>
        <w:t>praxi při různých činnostech</w:t>
      </w:r>
      <w:r w:rsidR="008D697F">
        <w:rPr>
          <w:rFonts w:hAnsi="Times New Roman" w:cs="Times New Roman"/>
        </w:rPr>
        <w:t xml:space="preserve"> dochází </w:t>
      </w:r>
      <w:r w:rsidR="003766F1" w:rsidRPr="004541B1">
        <w:rPr>
          <w:rFonts w:hAnsi="Times New Roman" w:cs="Times New Roman"/>
        </w:rPr>
        <w:t>k jejich vzájemn</w:t>
      </w:r>
      <w:r w:rsidR="008D697F">
        <w:rPr>
          <w:rFonts w:hAnsi="Times New Roman" w:cs="Times New Roman"/>
        </w:rPr>
        <w:t>ému</w:t>
      </w:r>
      <w:r w:rsidR="003766F1" w:rsidRPr="004541B1">
        <w:rPr>
          <w:rFonts w:hAnsi="Times New Roman" w:cs="Times New Roman"/>
        </w:rPr>
        <w:t xml:space="preserve"> spojování a kombin</w:t>
      </w:r>
      <w:r w:rsidR="008D697F">
        <w:rPr>
          <w:rFonts w:hAnsi="Times New Roman" w:cs="Times New Roman"/>
        </w:rPr>
        <w:t>acím</w:t>
      </w:r>
      <w:r w:rsidR="00D553AC">
        <w:rPr>
          <w:rFonts w:hAnsi="Times New Roman" w:cs="Times New Roman"/>
        </w:rPr>
        <w:t xml:space="preserve"> což</w:t>
      </w:r>
      <w:r w:rsidR="008D697F">
        <w:rPr>
          <w:rFonts w:hAnsi="Times New Roman" w:cs="Times New Roman"/>
        </w:rPr>
        <w:t xml:space="preserve"> je logickým důsledkem faktu, že tyto procesy probíhají na pracovišti, vznikají často náhodně a jejich nositeli jsou pracovníci, jejichž kompetencí není vzdělávání dospělých</w:t>
      </w:r>
      <w:r w:rsidR="00954F7C">
        <w:rPr>
          <w:rFonts w:hAnsi="Times New Roman" w:cs="Times New Roman"/>
        </w:rPr>
        <w:t>.</w:t>
      </w:r>
    </w:p>
    <w:p w14:paraId="55EBC840" w14:textId="1F9EF415" w:rsidR="00A4664A" w:rsidRDefault="00F70D82" w:rsidP="00941F17">
      <w:pPr>
        <w:spacing w:before="0" w:after="0"/>
        <w:ind w:firstLine="0"/>
        <w:rPr>
          <w:rFonts w:hAnsi="Times New Roman" w:cs="Times New Roman"/>
        </w:rPr>
      </w:pPr>
      <w:r>
        <w:rPr>
          <w:rFonts w:hAnsi="Times New Roman" w:cs="Times New Roman"/>
        </w:rPr>
        <w:t xml:space="preserve">          </w:t>
      </w:r>
      <w:r w:rsidR="004B601A">
        <w:rPr>
          <w:rFonts w:hAnsi="Times New Roman" w:cs="Times New Roman"/>
        </w:rPr>
        <w:t xml:space="preserve">Základní metodou mezigeneračního učení </w:t>
      </w:r>
      <w:r w:rsidR="00292F5C">
        <w:rPr>
          <w:rFonts w:hAnsi="Times New Roman" w:cs="Times New Roman"/>
        </w:rPr>
        <w:t xml:space="preserve">je bezpochyby </w:t>
      </w:r>
      <w:r w:rsidR="00292F5C" w:rsidRPr="002D2C6B">
        <w:rPr>
          <w:rFonts w:hAnsi="Times New Roman" w:cs="Times New Roman"/>
        </w:rPr>
        <w:t>pozorování</w:t>
      </w:r>
      <w:r w:rsidR="00292F5C">
        <w:rPr>
          <w:rFonts w:hAnsi="Times New Roman" w:cs="Times New Roman"/>
        </w:rPr>
        <w:t xml:space="preserve">. </w:t>
      </w:r>
      <w:r w:rsidR="00D427F2" w:rsidRPr="004541B1">
        <w:rPr>
          <w:rFonts w:hAnsi="Times New Roman" w:cs="Times New Roman"/>
        </w:rPr>
        <w:t>Tento způsob mezigeneračního přenosu je spojován s učením se dovedností, které jsou krátkodobě či dlouhodobě pozorovány. Tím, že se pracovníci setkávají na jednom pracovním místě, nebo se i dělí o společné pracovní prostory</w:t>
      </w:r>
      <w:r w:rsidR="002D2C6B">
        <w:rPr>
          <w:rFonts w:hAnsi="Times New Roman" w:cs="Times New Roman"/>
        </w:rPr>
        <w:t>,</w:t>
      </w:r>
      <w:r w:rsidR="00D427F2" w:rsidRPr="004541B1">
        <w:rPr>
          <w:rFonts w:hAnsi="Times New Roman" w:cs="Times New Roman"/>
        </w:rPr>
        <w:t xml:space="preserve"> jako jsou např. společné kanceláře, dochází k</w:t>
      </w:r>
      <w:r w:rsidR="00370F41">
        <w:rPr>
          <w:rFonts w:hAnsi="Times New Roman" w:cs="Times New Roman"/>
        </w:rPr>
        <w:t xml:space="preserve"> záměrnému i nezáměrnému </w:t>
      </w:r>
      <w:r w:rsidR="00D427F2" w:rsidRPr="004541B1">
        <w:rPr>
          <w:rFonts w:hAnsi="Times New Roman" w:cs="Times New Roman"/>
        </w:rPr>
        <w:t>pozorování</w:t>
      </w:r>
      <w:r w:rsidR="00370F41">
        <w:rPr>
          <w:rFonts w:hAnsi="Times New Roman" w:cs="Times New Roman"/>
        </w:rPr>
        <w:t xml:space="preserve">, které </w:t>
      </w:r>
      <w:r w:rsidR="00F502DC">
        <w:rPr>
          <w:rFonts w:hAnsi="Times New Roman" w:cs="Times New Roman"/>
        </w:rPr>
        <w:t xml:space="preserve">vede k následné schopnosti opakování pozorovaných skutečností. </w:t>
      </w:r>
      <w:r w:rsidR="006F521E">
        <w:rPr>
          <w:rFonts w:hAnsi="Times New Roman" w:cs="Times New Roman"/>
        </w:rPr>
        <w:t>To</w:t>
      </w:r>
      <w:r w:rsidR="001A6F16">
        <w:rPr>
          <w:rFonts w:hAnsi="Times New Roman" w:cs="Times New Roman"/>
        </w:rPr>
        <w:t xml:space="preserve"> je </w:t>
      </w:r>
      <w:r w:rsidR="006F521E">
        <w:rPr>
          <w:rFonts w:hAnsi="Times New Roman" w:cs="Times New Roman"/>
        </w:rPr>
        <w:t xml:space="preserve">přitom </w:t>
      </w:r>
      <w:r w:rsidR="001A6F16">
        <w:rPr>
          <w:rFonts w:hAnsi="Times New Roman" w:cs="Times New Roman"/>
        </w:rPr>
        <w:t>přirozené</w:t>
      </w:r>
      <w:r w:rsidR="006F521E">
        <w:rPr>
          <w:rFonts w:hAnsi="Times New Roman" w:cs="Times New Roman"/>
        </w:rPr>
        <w:t xml:space="preserve"> vzhledem k tomu, že </w:t>
      </w:r>
      <w:r w:rsidR="001A6F16">
        <w:rPr>
          <w:rFonts w:hAnsi="Times New Roman" w:cs="Times New Roman"/>
        </w:rPr>
        <w:t>pozorování je základní metodou pro učení, a to v jakémkoliv věku</w:t>
      </w:r>
      <w:r w:rsidR="00A4664A">
        <w:rPr>
          <w:rFonts w:hAnsi="Times New Roman" w:cs="Times New Roman"/>
        </w:rPr>
        <w:t xml:space="preserve"> a na jakémkoliv místě, tedy i na pracovišti</w:t>
      </w:r>
      <w:r w:rsidR="001A6F16">
        <w:rPr>
          <w:rFonts w:hAnsi="Times New Roman" w:cs="Times New Roman"/>
        </w:rPr>
        <w:t>.</w:t>
      </w:r>
      <w:r w:rsidR="00F502DC">
        <w:rPr>
          <w:rFonts w:hAnsi="Times New Roman" w:cs="Times New Roman"/>
        </w:rPr>
        <w:t xml:space="preserve"> Potvrzením </w:t>
      </w:r>
      <w:r w:rsidR="00954F7C">
        <w:rPr>
          <w:rFonts w:hAnsi="Times New Roman" w:cs="Times New Roman"/>
        </w:rPr>
        <w:t>je následující výrok:</w:t>
      </w:r>
      <w:r w:rsidR="001A6F16">
        <w:rPr>
          <w:rFonts w:hAnsi="Times New Roman" w:cs="Times New Roman"/>
        </w:rPr>
        <w:t xml:space="preserve"> </w:t>
      </w:r>
      <w:r w:rsidR="00F502DC" w:rsidRPr="004541B1">
        <w:rPr>
          <w:rFonts w:hAnsi="Times New Roman" w:cs="Times New Roman"/>
        </w:rPr>
        <w:t>“</w:t>
      </w:r>
      <w:r w:rsidR="00F502DC" w:rsidRPr="004541B1">
        <w:rPr>
          <w:rFonts w:hAnsi="Times New Roman" w:cs="Times New Roman"/>
          <w:i/>
          <w:iCs/>
        </w:rPr>
        <w:t>Když jsem začínala, hodně mi dalo, že jsem se i dívala, jak</w:t>
      </w:r>
      <w:r w:rsidR="002D2C6B">
        <w:rPr>
          <w:rFonts w:hAnsi="Times New Roman" w:cs="Times New Roman"/>
          <w:i/>
          <w:iCs/>
        </w:rPr>
        <w:t xml:space="preserve">, </w:t>
      </w:r>
      <w:r w:rsidR="009B29DC">
        <w:rPr>
          <w:rFonts w:hAnsi="Times New Roman" w:cs="Times New Roman"/>
          <w:i/>
          <w:iCs/>
        </w:rPr>
        <w:t xml:space="preserve">co </w:t>
      </w:r>
      <w:r w:rsidR="00F502DC" w:rsidRPr="004541B1">
        <w:rPr>
          <w:rFonts w:hAnsi="Times New Roman" w:cs="Times New Roman"/>
          <w:i/>
          <w:iCs/>
        </w:rPr>
        <w:t>dělá kolegyně, bylo to i tom, že když byla možnost</w:t>
      </w:r>
      <w:r w:rsidR="002D2C6B">
        <w:rPr>
          <w:rFonts w:hAnsi="Times New Roman" w:cs="Times New Roman"/>
          <w:i/>
          <w:iCs/>
        </w:rPr>
        <w:t>,</w:t>
      </w:r>
      <w:r w:rsidR="00F502DC" w:rsidRPr="004541B1">
        <w:rPr>
          <w:rFonts w:hAnsi="Times New Roman" w:cs="Times New Roman"/>
          <w:i/>
          <w:iCs/>
        </w:rPr>
        <w:t xml:space="preserve"> zúčastnila jsem se společného jednání, vlastně jsem ji jen pozorovala, co a jak dělá. I teď, když řeší něco složitějšího, s čím jsem se ještě </w:t>
      </w:r>
      <w:r w:rsidR="00F502DC" w:rsidRPr="004541B1">
        <w:rPr>
          <w:rFonts w:hAnsi="Times New Roman" w:cs="Times New Roman"/>
          <w:i/>
          <w:iCs/>
        </w:rPr>
        <w:lastRenderedPageBreak/>
        <w:t>nesetkala a zajímá mě to, tak ji při práci pozoruji.“</w:t>
      </w:r>
      <w:r w:rsidR="00F502DC" w:rsidRPr="004541B1">
        <w:rPr>
          <w:rFonts w:hAnsi="Times New Roman" w:cs="Times New Roman"/>
        </w:rPr>
        <w:t xml:space="preserve"> (P1). </w:t>
      </w:r>
      <w:r w:rsidR="005D646A">
        <w:rPr>
          <w:rFonts w:hAnsi="Times New Roman" w:cs="Times New Roman"/>
        </w:rPr>
        <w:t xml:space="preserve">Nevýhodou </w:t>
      </w:r>
      <w:r w:rsidR="007C1916">
        <w:rPr>
          <w:rFonts w:hAnsi="Times New Roman" w:cs="Times New Roman"/>
        </w:rPr>
        <w:t>popsané</w:t>
      </w:r>
      <w:r w:rsidR="005D646A">
        <w:rPr>
          <w:rFonts w:hAnsi="Times New Roman" w:cs="Times New Roman"/>
        </w:rPr>
        <w:t xml:space="preserve"> metody je určitá jednosměrnost </w:t>
      </w:r>
      <w:r w:rsidR="00FC6959">
        <w:rPr>
          <w:rFonts w:hAnsi="Times New Roman" w:cs="Times New Roman"/>
        </w:rPr>
        <w:t>přenosu informace od pozorovaného k pozor</w:t>
      </w:r>
      <w:r w:rsidR="009B29DC">
        <w:rPr>
          <w:rFonts w:hAnsi="Times New Roman" w:cs="Times New Roman"/>
        </w:rPr>
        <w:t>ujícímu</w:t>
      </w:r>
      <w:r w:rsidR="00FC6959">
        <w:rPr>
          <w:rFonts w:hAnsi="Times New Roman" w:cs="Times New Roman"/>
        </w:rPr>
        <w:t xml:space="preserve"> a </w:t>
      </w:r>
      <w:r w:rsidR="005D646A">
        <w:rPr>
          <w:rFonts w:hAnsi="Times New Roman" w:cs="Times New Roman"/>
        </w:rPr>
        <w:t>absence fáze zpětné vazby</w:t>
      </w:r>
      <w:r w:rsidR="00897413">
        <w:rPr>
          <w:rFonts w:hAnsi="Times New Roman" w:cs="Times New Roman"/>
        </w:rPr>
        <w:t xml:space="preserve"> od pozorovaného k pozorujícímu, zejména </w:t>
      </w:r>
      <w:r w:rsidR="007E4391">
        <w:rPr>
          <w:rFonts w:hAnsi="Times New Roman" w:cs="Times New Roman"/>
        </w:rPr>
        <w:t>ve vztahu ke</w:t>
      </w:r>
      <w:r w:rsidR="005D646A">
        <w:rPr>
          <w:rFonts w:hAnsi="Times New Roman" w:cs="Times New Roman"/>
        </w:rPr>
        <w:t xml:space="preserve"> správné intepretac</w:t>
      </w:r>
      <w:r w:rsidR="007E4391">
        <w:rPr>
          <w:rFonts w:hAnsi="Times New Roman" w:cs="Times New Roman"/>
        </w:rPr>
        <w:t>i</w:t>
      </w:r>
      <w:r w:rsidR="005D646A">
        <w:rPr>
          <w:rFonts w:hAnsi="Times New Roman" w:cs="Times New Roman"/>
        </w:rPr>
        <w:t xml:space="preserve"> </w:t>
      </w:r>
      <w:r w:rsidR="007E4391">
        <w:rPr>
          <w:rFonts w:hAnsi="Times New Roman" w:cs="Times New Roman"/>
        </w:rPr>
        <w:t xml:space="preserve">pozorovaného jevu. Existuje tak </w:t>
      </w:r>
      <w:r w:rsidR="005D646A">
        <w:rPr>
          <w:rFonts w:hAnsi="Times New Roman" w:cs="Times New Roman"/>
        </w:rPr>
        <w:t>následné riziko chyby při opakování takto naučené činnosti</w:t>
      </w:r>
      <w:r w:rsidR="007E4391">
        <w:rPr>
          <w:rFonts w:hAnsi="Times New Roman" w:cs="Times New Roman"/>
        </w:rPr>
        <w:t xml:space="preserve"> ze strany pozorujícího</w:t>
      </w:r>
      <w:r w:rsidR="005D646A">
        <w:rPr>
          <w:rFonts w:hAnsi="Times New Roman" w:cs="Times New Roman"/>
        </w:rPr>
        <w:t xml:space="preserve">. </w:t>
      </w:r>
      <w:r w:rsidR="001A6F16">
        <w:rPr>
          <w:rFonts w:hAnsi="Times New Roman" w:cs="Times New Roman"/>
        </w:rPr>
        <w:t xml:space="preserve">Výhodou pozorování </w:t>
      </w:r>
      <w:r w:rsidR="00125F8E">
        <w:rPr>
          <w:rFonts w:hAnsi="Times New Roman" w:cs="Times New Roman"/>
        </w:rPr>
        <w:t xml:space="preserve">jako nástroje pro mezigenerační učení na pracovišti je </w:t>
      </w:r>
      <w:r w:rsidR="000C0AED">
        <w:rPr>
          <w:rFonts w:hAnsi="Times New Roman" w:cs="Times New Roman"/>
        </w:rPr>
        <w:t xml:space="preserve">však </w:t>
      </w:r>
      <w:r w:rsidR="00125F8E">
        <w:rPr>
          <w:rFonts w:hAnsi="Times New Roman" w:cs="Times New Roman"/>
        </w:rPr>
        <w:t xml:space="preserve">bezesporu jeho jednoduchost a absence obav </w:t>
      </w:r>
      <w:r w:rsidR="00A4664A">
        <w:rPr>
          <w:rFonts w:hAnsi="Times New Roman" w:cs="Times New Roman"/>
        </w:rPr>
        <w:t xml:space="preserve">učícího se člověka z toho, že ten druhý pozná </w:t>
      </w:r>
      <w:r w:rsidR="00200B83">
        <w:rPr>
          <w:rFonts w:hAnsi="Times New Roman" w:cs="Times New Roman"/>
        </w:rPr>
        <w:t>existující</w:t>
      </w:r>
      <w:r w:rsidR="00A4664A">
        <w:rPr>
          <w:rFonts w:hAnsi="Times New Roman" w:cs="Times New Roman"/>
        </w:rPr>
        <w:t xml:space="preserve"> nedostatek</w:t>
      </w:r>
      <w:r w:rsidR="00200B83">
        <w:rPr>
          <w:rFonts w:hAnsi="Times New Roman" w:cs="Times New Roman"/>
        </w:rPr>
        <w:t xml:space="preserve"> know-how</w:t>
      </w:r>
      <w:r w:rsidR="00A4664A">
        <w:rPr>
          <w:rFonts w:hAnsi="Times New Roman" w:cs="Times New Roman"/>
        </w:rPr>
        <w:t xml:space="preserve">. </w:t>
      </w:r>
      <w:r w:rsidR="006A2AF9">
        <w:rPr>
          <w:rFonts w:hAnsi="Times New Roman" w:cs="Times New Roman"/>
        </w:rPr>
        <w:t xml:space="preserve">Učící se </w:t>
      </w:r>
      <w:r w:rsidR="00200B83">
        <w:rPr>
          <w:rFonts w:hAnsi="Times New Roman" w:cs="Times New Roman"/>
        </w:rPr>
        <w:t>člověk se totiž</w:t>
      </w:r>
      <w:r w:rsidR="006A2AF9">
        <w:rPr>
          <w:rFonts w:hAnsi="Times New Roman" w:cs="Times New Roman"/>
        </w:rPr>
        <w:t xml:space="preserve"> nepotřebuje ptát a ukazovat </w:t>
      </w:r>
      <w:r w:rsidR="00200B83">
        <w:rPr>
          <w:rFonts w:hAnsi="Times New Roman" w:cs="Times New Roman"/>
        </w:rPr>
        <w:t xml:space="preserve">tak </w:t>
      </w:r>
      <w:r w:rsidR="006A2AF9">
        <w:rPr>
          <w:rFonts w:hAnsi="Times New Roman" w:cs="Times New Roman"/>
        </w:rPr>
        <w:t xml:space="preserve">svůj deficit. Stačí mu pouze pozorovat a </w:t>
      </w:r>
      <w:r w:rsidR="0067402C">
        <w:rPr>
          <w:rFonts w:hAnsi="Times New Roman" w:cs="Times New Roman"/>
        </w:rPr>
        <w:t xml:space="preserve">pozorované následně zopakovat. </w:t>
      </w:r>
    </w:p>
    <w:p w14:paraId="1A6842E2" w14:textId="5C10A660" w:rsidR="00F407C0" w:rsidRDefault="00576FCC" w:rsidP="00941F17">
      <w:pPr>
        <w:spacing w:before="0" w:after="0"/>
        <w:ind w:firstLine="0"/>
        <w:rPr>
          <w:rFonts w:hAnsi="Times New Roman" w:cs="Times New Roman"/>
        </w:rPr>
      </w:pPr>
      <w:r>
        <w:rPr>
          <w:rFonts w:hAnsi="Times New Roman" w:cs="Times New Roman"/>
        </w:rPr>
        <w:t xml:space="preserve">         </w:t>
      </w:r>
      <w:r w:rsidR="005D646A" w:rsidRPr="00D372C9">
        <w:rPr>
          <w:rFonts w:hAnsi="Times New Roman" w:cs="Times New Roman"/>
        </w:rPr>
        <w:t xml:space="preserve">          Vyšší úrovní mezigeneračního učení z hlediska jeho formy je </w:t>
      </w:r>
      <w:r w:rsidR="005D646A" w:rsidRPr="002D2C6B">
        <w:rPr>
          <w:rFonts w:hAnsi="Times New Roman" w:cs="Times New Roman"/>
          <w:b/>
          <w:bCs/>
        </w:rPr>
        <w:t>i</w:t>
      </w:r>
      <w:r w:rsidR="005D646A" w:rsidRPr="002D2C6B">
        <w:rPr>
          <w:rFonts w:hAnsi="Times New Roman" w:cs="Times New Roman"/>
          <w:b/>
          <w:bCs/>
          <w:color w:val="212529"/>
          <w:shd w:val="clear" w:color="auto" w:fill="FFFFFF"/>
        </w:rPr>
        <w:t>nstruktáž</w:t>
      </w:r>
      <w:r w:rsidR="005D646A">
        <w:rPr>
          <w:rFonts w:hAnsi="Times New Roman" w:cs="Times New Roman"/>
          <w:color w:val="212529"/>
          <w:shd w:val="clear" w:color="auto" w:fill="FFFFFF"/>
        </w:rPr>
        <w:t xml:space="preserve">. </w:t>
      </w:r>
      <w:r w:rsidR="005D646A" w:rsidRPr="004541B1">
        <w:rPr>
          <w:rFonts w:hAnsi="Times New Roman" w:cs="Times New Roman"/>
        </w:rPr>
        <w:t>Pozorování k naučení se něčeho nového nemusí být vždy dostačující formou</w:t>
      </w:r>
      <w:r w:rsidR="000C0AED">
        <w:rPr>
          <w:rFonts w:hAnsi="Times New Roman" w:cs="Times New Roman"/>
        </w:rPr>
        <w:t xml:space="preserve"> a</w:t>
      </w:r>
      <w:r w:rsidR="005D646A" w:rsidRPr="004541B1">
        <w:rPr>
          <w:rFonts w:hAnsi="Times New Roman" w:cs="Times New Roman"/>
        </w:rPr>
        <w:t xml:space="preserve"> někdy je nezbytné vzhledem k</w:t>
      </w:r>
      <w:r w:rsidR="005D646A">
        <w:rPr>
          <w:rFonts w:hAnsi="Times New Roman" w:cs="Times New Roman"/>
        </w:rPr>
        <w:t>e</w:t>
      </w:r>
      <w:r w:rsidR="005D646A" w:rsidRPr="004541B1">
        <w:rPr>
          <w:rFonts w:hAnsi="Times New Roman" w:cs="Times New Roman"/>
        </w:rPr>
        <w:t xml:space="preserve"> složitosti </w:t>
      </w:r>
      <w:r w:rsidR="000C0AED">
        <w:rPr>
          <w:rFonts w:hAnsi="Times New Roman" w:cs="Times New Roman"/>
        </w:rPr>
        <w:t xml:space="preserve">problematiky </w:t>
      </w:r>
      <w:r w:rsidR="005D646A" w:rsidRPr="004541B1">
        <w:rPr>
          <w:rFonts w:hAnsi="Times New Roman" w:cs="Times New Roman"/>
        </w:rPr>
        <w:t>využít názorné</w:t>
      </w:r>
      <w:r w:rsidR="00425C87">
        <w:rPr>
          <w:rFonts w:hAnsi="Times New Roman" w:cs="Times New Roman"/>
        </w:rPr>
        <w:t>ho</w:t>
      </w:r>
      <w:r w:rsidR="005D646A" w:rsidRPr="004541B1">
        <w:rPr>
          <w:rFonts w:hAnsi="Times New Roman" w:cs="Times New Roman"/>
        </w:rPr>
        <w:t xml:space="preserve"> předvedení</w:t>
      </w:r>
      <w:r w:rsidR="00425C87">
        <w:rPr>
          <w:rFonts w:hAnsi="Times New Roman" w:cs="Times New Roman"/>
        </w:rPr>
        <w:t>, instruktáže</w:t>
      </w:r>
      <w:r w:rsidR="005D646A">
        <w:rPr>
          <w:rFonts w:hAnsi="Times New Roman" w:cs="Times New Roman"/>
        </w:rPr>
        <w:t xml:space="preserve"> (</w:t>
      </w:r>
      <w:r w:rsidR="00425C87">
        <w:rPr>
          <w:rFonts w:hAnsi="Times New Roman" w:cs="Times New Roman"/>
        </w:rPr>
        <w:t>ukázka-</w:t>
      </w:r>
      <w:r w:rsidR="005D646A">
        <w:rPr>
          <w:rFonts w:hAnsi="Times New Roman" w:cs="Times New Roman"/>
        </w:rPr>
        <w:t>demonstrac</w:t>
      </w:r>
      <w:r w:rsidR="00425C87">
        <w:rPr>
          <w:rFonts w:hAnsi="Times New Roman" w:cs="Times New Roman"/>
        </w:rPr>
        <w:t>e</w:t>
      </w:r>
      <w:r w:rsidR="005D646A">
        <w:rPr>
          <w:rFonts w:hAnsi="Times New Roman" w:cs="Times New Roman"/>
        </w:rPr>
        <w:t>)</w:t>
      </w:r>
      <w:r w:rsidR="005D646A" w:rsidRPr="004541B1">
        <w:rPr>
          <w:rFonts w:hAnsi="Times New Roman" w:cs="Times New Roman"/>
        </w:rPr>
        <w:t xml:space="preserve">. </w:t>
      </w:r>
      <w:r w:rsidR="00425C87">
        <w:rPr>
          <w:rFonts w:hAnsi="Times New Roman" w:cs="Times New Roman"/>
        </w:rPr>
        <w:t>Instruktáž</w:t>
      </w:r>
      <w:r w:rsidR="005D646A" w:rsidRPr="004541B1">
        <w:rPr>
          <w:rFonts w:hAnsi="Times New Roman" w:cs="Times New Roman"/>
        </w:rPr>
        <w:t xml:space="preserve"> </w:t>
      </w:r>
      <w:r w:rsidR="00425C87">
        <w:rPr>
          <w:rFonts w:hAnsi="Times New Roman" w:cs="Times New Roman"/>
        </w:rPr>
        <w:t xml:space="preserve">je vhodná </w:t>
      </w:r>
      <w:r w:rsidR="000312D6">
        <w:rPr>
          <w:rFonts w:hAnsi="Times New Roman" w:cs="Times New Roman"/>
        </w:rPr>
        <w:t xml:space="preserve">tam, kde se jedná o složitější komplex pracovních úkonů, které je nutno provést s vysokou mírou přesnosti </w:t>
      </w:r>
      <w:r w:rsidR="006679F9">
        <w:rPr>
          <w:rFonts w:hAnsi="Times New Roman" w:cs="Times New Roman"/>
        </w:rPr>
        <w:t xml:space="preserve">či souslednosti. </w:t>
      </w:r>
      <w:r w:rsidR="00894673">
        <w:rPr>
          <w:rFonts w:hAnsi="Times New Roman" w:cs="Times New Roman"/>
        </w:rPr>
        <w:t>Uvedená</w:t>
      </w:r>
      <w:r w:rsidR="005D646A" w:rsidRPr="004541B1">
        <w:rPr>
          <w:rFonts w:hAnsi="Times New Roman" w:cs="Times New Roman"/>
        </w:rPr>
        <w:t xml:space="preserve"> forma učení probíhá </w:t>
      </w:r>
      <w:r w:rsidR="006679F9">
        <w:rPr>
          <w:rFonts w:hAnsi="Times New Roman" w:cs="Times New Roman"/>
        </w:rPr>
        <w:t>vždy</w:t>
      </w:r>
      <w:r w:rsidR="005D646A" w:rsidRPr="004541B1">
        <w:rPr>
          <w:rFonts w:hAnsi="Times New Roman" w:cs="Times New Roman"/>
        </w:rPr>
        <w:t xml:space="preserve"> v interakci směrem od </w:t>
      </w:r>
      <w:r w:rsidR="006679F9">
        <w:rPr>
          <w:rFonts w:hAnsi="Times New Roman" w:cs="Times New Roman"/>
        </w:rPr>
        <w:t>zkušenějšího pracovníka k tomu méně zkušenému, a potvrzuje to následující výrok</w:t>
      </w:r>
      <w:r w:rsidR="005D646A" w:rsidRPr="004541B1">
        <w:rPr>
          <w:rFonts w:hAnsi="Times New Roman" w:cs="Times New Roman"/>
        </w:rPr>
        <w:t xml:space="preserve">: </w:t>
      </w:r>
      <w:r w:rsidR="005D646A" w:rsidRPr="004541B1">
        <w:rPr>
          <w:rFonts w:hAnsi="Times New Roman" w:cs="Times New Roman"/>
          <w:i/>
          <w:iCs/>
        </w:rPr>
        <w:t xml:space="preserve">„Vůbec neví v ten moment, co má dělat, s čím si to má spojit, takže to souvisí s tou praxí. Tak mu </w:t>
      </w:r>
      <w:proofErr w:type="gramStart"/>
      <w:r w:rsidR="005D646A" w:rsidRPr="004541B1">
        <w:rPr>
          <w:rFonts w:hAnsi="Times New Roman" w:cs="Times New Roman"/>
          <w:i/>
          <w:iCs/>
        </w:rPr>
        <w:t>ukazuju</w:t>
      </w:r>
      <w:proofErr w:type="gramEnd"/>
      <w:r w:rsidR="005D646A" w:rsidRPr="004541B1">
        <w:rPr>
          <w:rFonts w:hAnsi="Times New Roman" w:cs="Times New Roman"/>
          <w:i/>
          <w:iCs/>
        </w:rPr>
        <w:t>, krůček po krůčku, jestli tam jde elektřina, kontrolky a další věci. Je to pro něho lepší než mu to vysvětlovat. Když mu to ukážu, tak si to zapamatuje líp.“</w:t>
      </w:r>
      <w:r w:rsidR="005D646A" w:rsidRPr="004541B1">
        <w:rPr>
          <w:rFonts w:hAnsi="Times New Roman" w:cs="Times New Roman"/>
        </w:rPr>
        <w:t xml:space="preserve">(P5) </w:t>
      </w:r>
      <w:r w:rsidR="00C876B6">
        <w:rPr>
          <w:rFonts w:hAnsi="Times New Roman" w:cs="Times New Roman"/>
        </w:rPr>
        <w:t xml:space="preserve">Z výše </w:t>
      </w:r>
      <w:r w:rsidR="00B80E78">
        <w:rPr>
          <w:rFonts w:hAnsi="Times New Roman" w:cs="Times New Roman"/>
        </w:rPr>
        <w:t>uvedených</w:t>
      </w:r>
      <w:r w:rsidR="00C876B6">
        <w:rPr>
          <w:rFonts w:hAnsi="Times New Roman" w:cs="Times New Roman"/>
        </w:rPr>
        <w:t xml:space="preserve"> výroků je přitom možné odvodit, že </w:t>
      </w:r>
      <w:r w:rsidR="00FD0A61">
        <w:rPr>
          <w:rFonts w:hAnsi="Times New Roman" w:cs="Times New Roman"/>
        </w:rPr>
        <w:t xml:space="preserve">starší generace pracovníků může té mladší pomoci v oblasti tradičních a ustálených </w:t>
      </w:r>
      <w:r w:rsidR="008C7521">
        <w:rPr>
          <w:rFonts w:hAnsi="Times New Roman" w:cs="Times New Roman"/>
        </w:rPr>
        <w:t xml:space="preserve">oblastí know-how organizace a mladší té starší naopak pomáhá </w:t>
      </w:r>
      <w:r w:rsidR="00987892">
        <w:rPr>
          <w:rFonts w:hAnsi="Times New Roman" w:cs="Times New Roman"/>
        </w:rPr>
        <w:t xml:space="preserve">při osvojování si nových trendů a technologií. Následující výrok je toho dokladem: </w:t>
      </w:r>
      <w:r w:rsidR="005D646A" w:rsidRPr="004541B1">
        <w:rPr>
          <w:rFonts w:hAnsi="Times New Roman" w:cs="Times New Roman"/>
          <w:i/>
          <w:iCs/>
        </w:rPr>
        <w:t>„Často starší kolegyně, potřebovala pomoct po té elektronické stránce. Hodně krát i co se týče práce s mobilem, jak to vychytat…“</w:t>
      </w:r>
      <w:r w:rsidR="005D646A" w:rsidRPr="004541B1">
        <w:rPr>
          <w:rFonts w:hAnsi="Times New Roman" w:cs="Times New Roman"/>
        </w:rPr>
        <w:t xml:space="preserve"> (P1)</w:t>
      </w:r>
      <w:r w:rsidR="00F407C0">
        <w:rPr>
          <w:rFonts w:hAnsi="Times New Roman" w:cs="Times New Roman"/>
        </w:rPr>
        <w:t xml:space="preserve">. </w:t>
      </w:r>
      <w:r>
        <w:rPr>
          <w:rFonts w:hAnsi="Times New Roman" w:cs="Times New Roman"/>
        </w:rPr>
        <w:t xml:space="preserve"> </w:t>
      </w:r>
    </w:p>
    <w:p w14:paraId="736844E4" w14:textId="4A0CCA3C" w:rsidR="00C64A03" w:rsidRPr="004541B1" w:rsidRDefault="003766F1" w:rsidP="002D2C6B">
      <w:pPr>
        <w:spacing w:before="0" w:after="0"/>
        <w:ind w:firstLine="567"/>
        <w:rPr>
          <w:rFonts w:hAnsi="Times New Roman" w:cs="Times New Roman"/>
        </w:rPr>
      </w:pPr>
      <w:r w:rsidRPr="004541B1">
        <w:rPr>
          <w:rFonts w:hAnsi="Times New Roman" w:cs="Times New Roman"/>
        </w:rPr>
        <w:t xml:space="preserve">Tím, že </w:t>
      </w:r>
      <w:r w:rsidR="00F70D82">
        <w:rPr>
          <w:rFonts w:hAnsi="Times New Roman" w:cs="Times New Roman"/>
        </w:rPr>
        <w:t>pracovníci</w:t>
      </w:r>
      <w:r w:rsidRPr="004541B1">
        <w:rPr>
          <w:rFonts w:hAnsi="Times New Roman" w:cs="Times New Roman"/>
        </w:rPr>
        <w:t xml:space="preserve"> mezi sebou </w:t>
      </w:r>
      <w:r w:rsidR="00F70D82">
        <w:rPr>
          <w:rFonts w:hAnsi="Times New Roman" w:cs="Times New Roman"/>
        </w:rPr>
        <w:t>intenzivně</w:t>
      </w:r>
      <w:r w:rsidRPr="004541B1">
        <w:rPr>
          <w:rFonts w:hAnsi="Times New Roman" w:cs="Times New Roman"/>
        </w:rPr>
        <w:t xml:space="preserve"> komunikují </w:t>
      </w:r>
      <w:r w:rsidR="00F70D82">
        <w:rPr>
          <w:rFonts w:hAnsi="Times New Roman" w:cs="Times New Roman"/>
        </w:rPr>
        <w:t xml:space="preserve">a </w:t>
      </w:r>
      <w:r w:rsidRPr="004541B1">
        <w:rPr>
          <w:rFonts w:hAnsi="Times New Roman" w:cs="Times New Roman"/>
        </w:rPr>
        <w:t xml:space="preserve">předávají si </w:t>
      </w:r>
      <w:r w:rsidR="00F70D82">
        <w:rPr>
          <w:rFonts w:hAnsi="Times New Roman" w:cs="Times New Roman"/>
        </w:rPr>
        <w:t xml:space="preserve">tak </w:t>
      </w:r>
      <w:r w:rsidRPr="004541B1">
        <w:rPr>
          <w:rFonts w:hAnsi="Times New Roman" w:cs="Times New Roman"/>
        </w:rPr>
        <w:t>velké množství informací</w:t>
      </w:r>
      <w:r w:rsidR="00F70D82">
        <w:rPr>
          <w:rFonts w:hAnsi="Times New Roman" w:cs="Times New Roman"/>
        </w:rPr>
        <w:t xml:space="preserve">, uskutečňuje se i mezigenerační učení </w:t>
      </w:r>
      <w:r w:rsidRPr="004541B1">
        <w:rPr>
          <w:rFonts w:hAnsi="Times New Roman" w:cs="Times New Roman"/>
        </w:rPr>
        <w:t xml:space="preserve">v průběhu pracovního </w:t>
      </w:r>
      <w:r>
        <w:rPr>
          <w:rFonts w:hAnsi="Times New Roman" w:cs="Times New Roman"/>
        </w:rPr>
        <w:t xml:space="preserve">procesu </w:t>
      </w:r>
      <w:r w:rsidRPr="00BB42F5">
        <w:rPr>
          <w:rFonts w:hAnsi="Times New Roman" w:cs="Times New Roman"/>
          <w:b/>
          <w:bCs/>
        </w:rPr>
        <w:t>převážně prostřednictvím běžné komunikace</w:t>
      </w:r>
      <w:r w:rsidRPr="004541B1">
        <w:rPr>
          <w:rFonts w:hAnsi="Times New Roman" w:cs="Times New Roman"/>
        </w:rPr>
        <w:t xml:space="preserve">. Potvrzují to sami participanti, kteří uvádějí, že učení se prostřednictvím běžné komunikace je nejběžnější a nejvýraznější metodou učení v organizaci: </w:t>
      </w:r>
      <w:r w:rsidRPr="004541B1">
        <w:rPr>
          <w:rFonts w:hAnsi="Times New Roman" w:cs="Times New Roman"/>
          <w:i/>
          <w:iCs/>
        </w:rPr>
        <w:t xml:space="preserve">Nejlepší je se hned </w:t>
      </w:r>
      <w:r w:rsidRPr="009B29DC">
        <w:rPr>
          <w:rFonts w:hAnsi="Times New Roman" w:cs="Times New Roman"/>
          <w:i/>
          <w:iCs/>
        </w:rPr>
        <w:t>zeptat, když něco nevím. A taky jak spolu pracujeme a bavíme se, říkáme si, co se k</w:t>
      </w:r>
      <w:r w:rsidRPr="004541B1">
        <w:rPr>
          <w:rFonts w:hAnsi="Times New Roman" w:cs="Times New Roman"/>
          <w:i/>
          <w:iCs/>
        </w:rPr>
        <w:t>omu stalo, tak se tím vlastně pořád učíme.“</w:t>
      </w:r>
      <w:r w:rsidRPr="004541B1">
        <w:rPr>
          <w:rFonts w:hAnsi="Times New Roman" w:cs="Times New Roman"/>
        </w:rPr>
        <w:t>(P4)</w:t>
      </w:r>
      <w:r w:rsidR="00F70D82">
        <w:rPr>
          <w:rFonts w:hAnsi="Times New Roman" w:cs="Times New Roman"/>
        </w:rPr>
        <w:t xml:space="preserve">. </w:t>
      </w:r>
      <w:r w:rsidR="0036046B">
        <w:rPr>
          <w:rFonts w:hAnsi="Times New Roman" w:cs="Times New Roman"/>
        </w:rPr>
        <w:t>Jednou z forem komunikace, v jejímž rámci probíhá mezigenerační učení je</w:t>
      </w:r>
      <w:r w:rsidR="00F70D82">
        <w:rPr>
          <w:rFonts w:hAnsi="Times New Roman" w:cs="Times New Roman"/>
        </w:rPr>
        <w:t xml:space="preserve"> proto</w:t>
      </w:r>
      <w:r w:rsidR="0036046B">
        <w:rPr>
          <w:rFonts w:hAnsi="Times New Roman" w:cs="Times New Roman"/>
        </w:rPr>
        <w:t xml:space="preserve"> </w:t>
      </w:r>
      <w:r w:rsidR="0036046B" w:rsidRPr="002D2C6B">
        <w:rPr>
          <w:rFonts w:hAnsi="Times New Roman" w:cs="Times New Roman"/>
          <w:b/>
          <w:bCs/>
        </w:rPr>
        <w:t>individuální konzultace</w:t>
      </w:r>
      <w:r w:rsidR="00894673">
        <w:rPr>
          <w:rFonts w:hAnsi="Times New Roman" w:cs="Times New Roman"/>
        </w:rPr>
        <w:t xml:space="preserve">, která </w:t>
      </w:r>
      <w:r w:rsidR="0036046B">
        <w:rPr>
          <w:rFonts w:hAnsi="Times New Roman" w:cs="Times New Roman"/>
        </w:rPr>
        <w:t xml:space="preserve">přichází v úvahu </w:t>
      </w:r>
      <w:r w:rsidR="0036046B" w:rsidRPr="004541B1">
        <w:rPr>
          <w:rFonts w:hAnsi="Times New Roman" w:cs="Times New Roman"/>
        </w:rPr>
        <w:t xml:space="preserve">převážně v situacích, kdy některý z pracovníků nemá dostatečné odborné </w:t>
      </w:r>
      <w:r w:rsidR="0036046B" w:rsidRPr="004541B1">
        <w:rPr>
          <w:rFonts w:hAnsi="Times New Roman" w:cs="Times New Roman"/>
        </w:rPr>
        <w:lastRenderedPageBreak/>
        <w:t>nebo organizační znalosti</w:t>
      </w:r>
      <w:r w:rsidR="00F70D82">
        <w:rPr>
          <w:rFonts w:hAnsi="Times New Roman" w:cs="Times New Roman"/>
        </w:rPr>
        <w:t xml:space="preserve"> a dovednosti</w:t>
      </w:r>
      <w:r w:rsidR="0036046B" w:rsidRPr="004541B1">
        <w:rPr>
          <w:rFonts w:hAnsi="Times New Roman" w:cs="Times New Roman"/>
        </w:rPr>
        <w:t>, neví si rady s plněním nějakého úkolu a potřebuje to probrat s</w:t>
      </w:r>
      <w:r w:rsidR="0036046B">
        <w:rPr>
          <w:rFonts w:hAnsi="Times New Roman" w:cs="Times New Roman"/>
        </w:rPr>
        <w:t> jiným konkrétním pracovníkem</w:t>
      </w:r>
      <w:r w:rsidR="0036046B" w:rsidRPr="004541B1">
        <w:rPr>
          <w:rFonts w:hAnsi="Times New Roman" w:cs="Times New Roman"/>
        </w:rPr>
        <w:t>, kter</w:t>
      </w:r>
      <w:r w:rsidR="0036046B">
        <w:rPr>
          <w:rFonts w:hAnsi="Times New Roman" w:cs="Times New Roman"/>
        </w:rPr>
        <w:t>ý</w:t>
      </w:r>
      <w:r w:rsidR="0036046B" w:rsidRPr="004541B1">
        <w:rPr>
          <w:rFonts w:hAnsi="Times New Roman" w:cs="Times New Roman"/>
        </w:rPr>
        <w:t xml:space="preserve"> má v dané oblasti více zkušeností. </w:t>
      </w:r>
      <w:r w:rsidR="00F70D82">
        <w:rPr>
          <w:rFonts w:hAnsi="Times New Roman" w:cs="Times New Roman"/>
        </w:rPr>
        <w:t>Většinou</w:t>
      </w:r>
      <w:r w:rsidR="0036046B" w:rsidRPr="004541B1">
        <w:rPr>
          <w:rFonts w:hAnsi="Times New Roman" w:cs="Times New Roman"/>
        </w:rPr>
        <w:t xml:space="preserve"> </w:t>
      </w:r>
      <w:r w:rsidR="00231486">
        <w:rPr>
          <w:rFonts w:hAnsi="Times New Roman" w:cs="Times New Roman"/>
        </w:rPr>
        <w:t xml:space="preserve">přitom </w:t>
      </w:r>
      <w:r w:rsidR="00C902D9">
        <w:rPr>
          <w:rFonts w:hAnsi="Times New Roman" w:cs="Times New Roman"/>
        </w:rPr>
        <w:t xml:space="preserve">individuální </w:t>
      </w:r>
      <w:r w:rsidR="00231486">
        <w:rPr>
          <w:rFonts w:hAnsi="Times New Roman" w:cs="Times New Roman"/>
        </w:rPr>
        <w:t xml:space="preserve">konzultace </w:t>
      </w:r>
      <w:r w:rsidR="0036046B" w:rsidRPr="004541B1">
        <w:rPr>
          <w:rFonts w:hAnsi="Times New Roman" w:cs="Times New Roman"/>
        </w:rPr>
        <w:t xml:space="preserve">probíhá </w:t>
      </w:r>
      <w:r w:rsidR="00E7189B">
        <w:rPr>
          <w:rFonts w:hAnsi="Times New Roman" w:cs="Times New Roman"/>
        </w:rPr>
        <w:t xml:space="preserve">neorganizovaně, </w:t>
      </w:r>
      <w:r w:rsidR="0036046B" w:rsidRPr="004541B1">
        <w:rPr>
          <w:rFonts w:hAnsi="Times New Roman" w:cs="Times New Roman"/>
        </w:rPr>
        <w:t xml:space="preserve">při běžné komunikaci v rámci pracovní doby. Participant </w:t>
      </w:r>
      <w:r w:rsidR="00E7189B">
        <w:rPr>
          <w:rFonts w:hAnsi="Times New Roman" w:cs="Times New Roman"/>
        </w:rPr>
        <w:t xml:space="preserve">toto potvrzuje následujícím způsobem: </w:t>
      </w:r>
      <w:r w:rsidR="0036046B" w:rsidRPr="004541B1">
        <w:rPr>
          <w:rFonts w:hAnsi="Times New Roman" w:cs="Times New Roman"/>
        </w:rPr>
        <w:t>„</w:t>
      </w:r>
      <w:r w:rsidR="0036046B" w:rsidRPr="004541B1">
        <w:rPr>
          <w:rFonts w:hAnsi="Times New Roman" w:cs="Times New Roman"/>
          <w:i/>
          <w:iCs/>
        </w:rPr>
        <w:t>Třeba, když po mě chce někdo vědět nějaké analýzy, které se běžně nedělají</w:t>
      </w:r>
      <w:r w:rsidR="002D2C6B">
        <w:rPr>
          <w:rFonts w:hAnsi="Times New Roman" w:cs="Times New Roman"/>
          <w:i/>
          <w:iCs/>
        </w:rPr>
        <w:t>,</w:t>
      </w:r>
      <w:r w:rsidR="0036046B" w:rsidRPr="004541B1">
        <w:rPr>
          <w:rFonts w:hAnsi="Times New Roman" w:cs="Times New Roman"/>
          <w:i/>
          <w:iCs/>
        </w:rPr>
        <w:t xml:space="preserve"> a já nevím, jestli je ten postup správný, protože to potom ten program vygeneruje nějaká data a já nevím, jestli jsou správně. </w:t>
      </w:r>
      <w:r w:rsidR="0036046B" w:rsidRPr="00BB42F5">
        <w:rPr>
          <w:rFonts w:hAnsi="Times New Roman" w:cs="Times New Roman"/>
          <w:b/>
          <w:bCs/>
          <w:i/>
          <w:iCs/>
        </w:rPr>
        <w:t xml:space="preserve">Tak to se raději </w:t>
      </w:r>
      <w:r w:rsidR="00F70D82">
        <w:rPr>
          <w:rFonts w:hAnsi="Times New Roman" w:cs="Times New Roman"/>
          <w:b/>
          <w:bCs/>
          <w:i/>
          <w:iCs/>
        </w:rPr>
        <w:t xml:space="preserve">ihned </w:t>
      </w:r>
      <w:r w:rsidR="0036046B" w:rsidRPr="00BB42F5">
        <w:rPr>
          <w:rFonts w:hAnsi="Times New Roman" w:cs="Times New Roman"/>
          <w:b/>
          <w:bCs/>
          <w:i/>
          <w:iCs/>
        </w:rPr>
        <w:t>zeptám kolegyně, která tomu rozumí</w:t>
      </w:r>
      <w:r w:rsidR="0036046B" w:rsidRPr="004541B1">
        <w:rPr>
          <w:rFonts w:hAnsi="Times New Roman" w:cs="Times New Roman"/>
          <w:i/>
          <w:iCs/>
        </w:rPr>
        <w:t xml:space="preserve">, dělá to už dlouho a má víc zkušeností, a ještě většinou dokáže zkontrolovat ty data s jinou analýzou, jestli to tak může být, abych neposlala špatné informace.“ </w:t>
      </w:r>
      <w:r w:rsidR="0036046B" w:rsidRPr="004541B1">
        <w:rPr>
          <w:rFonts w:hAnsi="Times New Roman" w:cs="Times New Roman"/>
        </w:rPr>
        <w:t>(P1)</w:t>
      </w:r>
      <w:r w:rsidR="00E7189B">
        <w:rPr>
          <w:rFonts w:hAnsi="Times New Roman" w:cs="Times New Roman"/>
        </w:rPr>
        <w:t xml:space="preserve">. Platí také, že tuto formu mezigeneračního učení </w:t>
      </w:r>
      <w:r w:rsidR="0036046B" w:rsidRPr="004541B1">
        <w:rPr>
          <w:rFonts w:hAnsi="Times New Roman" w:cs="Times New Roman"/>
        </w:rPr>
        <w:t>využív</w:t>
      </w:r>
      <w:r w:rsidR="00E7189B">
        <w:rPr>
          <w:rFonts w:hAnsi="Times New Roman" w:cs="Times New Roman"/>
        </w:rPr>
        <w:t>á</w:t>
      </w:r>
      <w:r w:rsidR="0036046B" w:rsidRPr="004541B1">
        <w:rPr>
          <w:rFonts w:hAnsi="Times New Roman" w:cs="Times New Roman"/>
        </w:rPr>
        <w:t xml:space="preserve"> i starší generace směrem k té mladší</w:t>
      </w:r>
      <w:r w:rsidR="00E7189B">
        <w:rPr>
          <w:rFonts w:hAnsi="Times New Roman" w:cs="Times New Roman"/>
        </w:rPr>
        <w:t>, což potvrzuje následující výrok</w:t>
      </w:r>
      <w:r w:rsidR="0036046B" w:rsidRPr="004541B1">
        <w:rPr>
          <w:rFonts w:hAnsi="Times New Roman" w:cs="Times New Roman"/>
        </w:rPr>
        <w:t xml:space="preserve">: </w:t>
      </w:r>
      <w:r w:rsidR="0036046B" w:rsidRPr="004541B1">
        <w:rPr>
          <w:rFonts w:hAnsi="Times New Roman" w:cs="Times New Roman"/>
          <w:i/>
          <w:iCs/>
        </w:rPr>
        <w:t>„</w:t>
      </w:r>
      <w:r w:rsidR="0036046B" w:rsidRPr="00F70D82">
        <w:rPr>
          <w:rFonts w:hAnsi="Times New Roman" w:cs="Times New Roman"/>
          <w:b/>
          <w:bCs/>
          <w:i/>
          <w:iCs/>
        </w:rPr>
        <w:t>Ti mladší jsou lepší</w:t>
      </w:r>
      <w:r w:rsidR="0036046B" w:rsidRPr="004541B1">
        <w:rPr>
          <w:rFonts w:hAnsi="Times New Roman" w:cs="Times New Roman"/>
          <w:i/>
          <w:iCs/>
        </w:rPr>
        <w:t>, když jde o počítačové znalosti, IT, on-line svět a tak dále, oni jsou mnohem rychlejší a kreativnější, mají jiný pohled a spoustu neotřelých nápadů</w:t>
      </w:r>
      <w:r w:rsidR="0036046B" w:rsidRPr="004541B1">
        <w:rPr>
          <w:rFonts w:hAnsi="Times New Roman" w:cs="Times New Roman"/>
        </w:rPr>
        <w:t>.“ (P6)</w:t>
      </w:r>
      <w:r w:rsidR="00E7189B">
        <w:rPr>
          <w:rFonts w:hAnsi="Times New Roman" w:cs="Times New Roman"/>
        </w:rPr>
        <w:t xml:space="preserve">. </w:t>
      </w:r>
      <w:r w:rsidR="0036046B" w:rsidRPr="004541B1">
        <w:rPr>
          <w:rFonts w:hAnsi="Times New Roman" w:cs="Times New Roman"/>
        </w:rPr>
        <w:t xml:space="preserve">Z uvedených odpovědí je </w:t>
      </w:r>
      <w:r w:rsidR="00E7189B">
        <w:rPr>
          <w:rFonts w:hAnsi="Times New Roman" w:cs="Times New Roman"/>
        </w:rPr>
        <w:t>tedy</w:t>
      </w:r>
      <w:r w:rsidR="0036046B" w:rsidRPr="004541B1">
        <w:rPr>
          <w:rFonts w:hAnsi="Times New Roman" w:cs="Times New Roman"/>
        </w:rPr>
        <w:t xml:space="preserve"> zřetelné, že </w:t>
      </w:r>
      <w:r w:rsidR="00C902D9">
        <w:rPr>
          <w:rFonts w:hAnsi="Times New Roman" w:cs="Times New Roman"/>
        </w:rPr>
        <w:t xml:space="preserve">individuální </w:t>
      </w:r>
      <w:r w:rsidR="0036046B" w:rsidRPr="004541B1">
        <w:rPr>
          <w:rFonts w:hAnsi="Times New Roman" w:cs="Times New Roman"/>
        </w:rPr>
        <w:t xml:space="preserve">konzultace </w:t>
      </w:r>
      <w:r w:rsidR="00E7189B" w:rsidRPr="004541B1">
        <w:rPr>
          <w:rFonts w:hAnsi="Times New Roman" w:cs="Times New Roman"/>
        </w:rPr>
        <w:t xml:space="preserve">mezi pracovníky </w:t>
      </w:r>
      <w:r w:rsidR="0036046B" w:rsidRPr="004541B1">
        <w:rPr>
          <w:rFonts w:hAnsi="Times New Roman" w:cs="Times New Roman"/>
        </w:rPr>
        <w:t xml:space="preserve">běžně probíhají, a </w:t>
      </w:r>
      <w:r w:rsidR="00E7189B">
        <w:rPr>
          <w:rFonts w:hAnsi="Times New Roman" w:cs="Times New Roman"/>
        </w:rPr>
        <w:t>lze předpokládat, že přispívají k lepšímu a rychlejšímu si osvojení daného know-how, minimalizaci chyb a dále pak k efektivnějšímu výkonu na straně pracovníků organizace</w:t>
      </w:r>
      <w:r w:rsidR="0036046B" w:rsidRPr="004541B1">
        <w:rPr>
          <w:rFonts w:hAnsi="Times New Roman" w:cs="Times New Roman"/>
        </w:rPr>
        <w:t xml:space="preserve">. </w:t>
      </w:r>
      <w:r w:rsidR="00AC1E6C">
        <w:rPr>
          <w:rFonts w:hAnsi="Times New Roman" w:cs="Times New Roman"/>
        </w:rPr>
        <w:t>F</w:t>
      </w:r>
      <w:r w:rsidR="00493379">
        <w:rPr>
          <w:rFonts w:hAnsi="Times New Roman" w:cs="Times New Roman"/>
        </w:rPr>
        <w:t>orm</w:t>
      </w:r>
      <w:r w:rsidR="00AC1E6C">
        <w:rPr>
          <w:rFonts w:hAnsi="Times New Roman" w:cs="Times New Roman"/>
        </w:rPr>
        <w:t>u</w:t>
      </w:r>
      <w:r w:rsidR="00493379">
        <w:rPr>
          <w:rFonts w:hAnsi="Times New Roman" w:cs="Times New Roman"/>
        </w:rPr>
        <w:t xml:space="preserve"> </w:t>
      </w:r>
      <w:r w:rsidR="00C902D9">
        <w:rPr>
          <w:rFonts w:hAnsi="Times New Roman" w:cs="Times New Roman"/>
        </w:rPr>
        <w:t xml:space="preserve">individuální </w:t>
      </w:r>
      <w:r w:rsidR="00493379">
        <w:rPr>
          <w:rFonts w:hAnsi="Times New Roman" w:cs="Times New Roman"/>
        </w:rPr>
        <w:t xml:space="preserve">konzultace </w:t>
      </w:r>
      <w:r w:rsidR="00AC1E6C">
        <w:rPr>
          <w:rFonts w:hAnsi="Times New Roman" w:cs="Times New Roman"/>
        </w:rPr>
        <w:t xml:space="preserve">lze doplnit o tonalitu </w:t>
      </w:r>
      <w:r w:rsidR="00F70D82">
        <w:rPr>
          <w:rFonts w:hAnsi="Times New Roman" w:cs="Times New Roman"/>
        </w:rPr>
        <w:t xml:space="preserve">ve formě </w:t>
      </w:r>
      <w:r w:rsidR="0036046B" w:rsidRPr="004541B1">
        <w:rPr>
          <w:rFonts w:hAnsi="Times New Roman" w:cs="Times New Roman"/>
        </w:rPr>
        <w:t>dotazování</w:t>
      </w:r>
      <w:r w:rsidR="00AC1E6C">
        <w:rPr>
          <w:rFonts w:hAnsi="Times New Roman" w:cs="Times New Roman"/>
        </w:rPr>
        <w:t>. Zatímco p</w:t>
      </w:r>
      <w:r w:rsidR="00AC1E6C" w:rsidRPr="004541B1">
        <w:rPr>
          <w:rFonts w:hAnsi="Times New Roman" w:cs="Times New Roman"/>
        </w:rPr>
        <w:t xml:space="preserve">ři </w:t>
      </w:r>
      <w:r w:rsidR="00F70D82">
        <w:rPr>
          <w:rFonts w:hAnsi="Times New Roman" w:cs="Times New Roman"/>
        </w:rPr>
        <w:t xml:space="preserve">běžné </w:t>
      </w:r>
      <w:r w:rsidR="00C902D9">
        <w:rPr>
          <w:rFonts w:hAnsi="Times New Roman" w:cs="Times New Roman"/>
        </w:rPr>
        <w:t xml:space="preserve">individuální </w:t>
      </w:r>
      <w:r w:rsidR="00AC1E6C" w:rsidRPr="004541B1">
        <w:rPr>
          <w:rFonts w:hAnsi="Times New Roman" w:cs="Times New Roman"/>
        </w:rPr>
        <w:t xml:space="preserve">konzultaci dochází </w:t>
      </w:r>
      <w:r w:rsidR="00AC1E6C">
        <w:rPr>
          <w:rFonts w:hAnsi="Times New Roman" w:cs="Times New Roman"/>
        </w:rPr>
        <w:t xml:space="preserve">zpravidla </w:t>
      </w:r>
      <w:r w:rsidR="00AC1E6C" w:rsidRPr="004541B1">
        <w:rPr>
          <w:rFonts w:hAnsi="Times New Roman" w:cs="Times New Roman"/>
        </w:rPr>
        <w:t>spíše k ujištění se</w:t>
      </w:r>
      <w:r w:rsidR="00AC1E6C">
        <w:rPr>
          <w:rFonts w:hAnsi="Times New Roman" w:cs="Times New Roman"/>
        </w:rPr>
        <w:t xml:space="preserve"> o tom, že pracovník cosi vykonává správně, v případě </w:t>
      </w:r>
      <w:r w:rsidR="00C902D9">
        <w:rPr>
          <w:rFonts w:hAnsi="Times New Roman" w:cs="Times New Roman"/>
        </w:rPr>
        <w:t xml:space="preserve">aktivního </w:t>
      </w:r>
      <w:r w:rsidR="00AC1E6C">
        <w:rPr>
          <w:rFonts w:hAnsi="Times New Roman" w:cs="Times New Roman"/>
        </w:rPr>
        <w:t xml:space="preserve">dotazování na straně dotazujícího se pracovníka existuje </w:t>
      </w:r>
      <w:r w:rsidR="00C902D9">
        <w:rPr>
          <w:rFonts w:hAnsi="Times New Roman" w:cs="Times New Roman"/>
        </w:rPr>
        <w:t xml:space="preserve">konkrétní </w:t>
      </w:r>
      <w:r w:rsidR="00AC1E6C">
        <w:rPr>
          <w:rFonts w:hAnsi="Times New Roman" w:cs="Times New Roman"/>
        </w:rPr>
        <w:t>deficit</w:t>
      </w:r>
      <w:r w:rsidR="00F70D82" w:rsidRPr="00F70D82">
        <w:rPr>
          <w:rFonts w:hAnsi="Times New Roman" w:cs="Times New Roman"/>
        </w:rPr>
        <w:t xml:space="preserve"> </w:t>
      </w:r>
      <w:r w:rsidR="00F70D82">
        <w:rPr>
          <w:rFonts w:hAnsi="Times New Roman" w:cs="Times New Roman"/>
        </w:rPr>
        <w:t>know-how</w:t>
      </w:r>
      <w:r w:rsidR="00AC1E6C" w:rsidRPr="004541B1">
        <w:rPr>
          <w:rFonts w:hAnsi="Times New Roman" w:cs="Times New Roman"/>
        </w:rPr>
        <w:t>,</w:t>
      </w:r>
      <w:r w:rsidR="00AC1E6C">
        <w:rPr>
          <w:rFonts w:hAnsi="Times New Roman" w:cs="Times New Roman"/>
        </w:rPr>
        <w:t xml:space="preserve"> </w:t>
      </w:r>
      <w:r w:rsidR="00F70D82">
        <w:rPr>
          <w:rFonts w:hAnsi="Times New Roman" w:cs="Times New Roman"/>
        </w:rPr>
        <w:t xml:space="preserve">a cílem </w:t>
      </w:r>
      <w:r w:rsidR="00C902D9">
        <w:rPr>
          <w:rFonts w:hAnsi="Times New Roman" w:cs="Times New Roman"/>
        </w:rPr>
        <w:t xml:space="preserve">individuální </w:t>
      </w:r>
      <w:r w:rsidR="00AC1E6C">
        <w:rPr>
          <w:rFonts w:hAnsi="Times New Roman" w:cs="Times New Roman"/>
        </w:rPr>
        <w:t xml:space="preserve">konzultace </w:t>
      </w:r>
      <w:r w:rsidR="00F70D82">
        <w:rPr>
          <w:rFonts w:hAnsi="Times New Roman" w:cs="Times New Roman"/>
        </w:rPr>
        <w:t xml:space="preserve">je tento deficit </w:t>
      </w:r>
      <w:r w:rsidR="00C902D9">
        <w:rPr>
          <w:rFonts w:hAnsi="Times New Roman" w:cs="Times New Roman"/>
        </w:rPr>
        <w:t xml:space="preserve">prostřednictvím explicitního dotazu a odpovědi </w:t>
      </w:r>
      <w:r w:rsidR="00F70D82">
        <w:rPr>
          <w:rFonts w:hAnsi="Times New Roman" w:cs="Times New Roman"/>
        </w:rPr>
        <w:t>zcela</w:t>
      </w:r>
      <w:r w:rsidR="00AC1E6C">
        <w:rPr>
          <w:rFonts w:hAnsi="Times New Roman" w:cs="Times New Roman"/>
        </w:rPr>
        <w:t xml:space="preserve"> </w:t>
      </w:r>
      <w:r w:rsidR="00F70D82">
        <w:rPr>
          <w:rFonts w:hAnsi="Times New Roman" w:cs="Times New Roman"/>
        </w:rPr>
        <w:t xml:space="preserve">nebo převážně </w:t>
      </w:r>
      <w:r w:rsidR="00AC1E6C">
        <w:rPr>
          <w:rFonts w:hAnsi="Times New Roman" w:cs="Times New Roman"/>
        </w:rPr>
        <w:t>odstranit. To dokládá následující výrok zástupce starší generace</w:t>
      </w:r>
      <w:r w:rsidR="0036046B" w:rsidRPr="004541B1">
        <w:rPr>
          <w:rFonts w:hAnsi="Times New Roman" w:cs="Times New Roman"/>
        </w:rPr>
        <w:t>: „</w:t>
      </w:r>
      <w:r w:rsidR="0036046B" w:rsidRPr="004541B1">
        <w:rPr>
          <w:rFonts w:hAnsi="Times New Roman" w:cs="Times New Roman"/>
          <w:i/>
          <w:iCs/>
        </w:rPr>
        <w:t xml:space="preserve">Když přijdou s něčím novým, většinou je to ohledně programů a třeba i aplikace, </w:t>
      </w:r>
      <w:r w:rsidR="0036046B" w:rsidRPr="00F70D82">
        <w:rPr>
          <w:rFonts w:hAnsi="Times New Roman" w:cs="Times New Roman"/>
          <w:b/>
          <w:bCs/>
          <w:i/>
          <w:iCs/>
        </w:rPr>
        <w:t>tak se na to rovnou zeptám kolegyňky, která je mladší a těmto věcem víc rozumí</w:t>
      </w:r>
      <w:r w:rsidR="0036046B" w:rsidRPr="004541B1">
        <w:rPr>
          <w:rFonts w:hAnsi="Times New Roman" w:cs="Times New Roman"/>
          <w:i/>
          <w:iCs/>
        </w:rPr>
        <w:t>, než abych se s tím trápila sama.“</w:t>
      </w:r>
      <w:r w:rsidR="0036046B" w:rsidRPr="004541B1">
        <w:rPr>
          <w:rFonts w:hAnsi="Times New Roman" w:cs="Times New Roman"/>
        </w:rPr>
        <w:t>(P3)</w:t>
      </w:r>
      <w:r w:rsidR="00F70D82">
        <w:rPr>
          <w:rFonts w:hAnsi="Times New Roman" w:cs="Times New Roman"/>
        </w:rPr>
        <w:t>.</w:t>
      </w:r>
      <w:r w:rsidR="0036046B" w:rsidRPr="004541B1">
        <w:rPr>
          <w:rFonts w:hAnsi="Times New Roman" w:cs="Times New Roman"/>
        </w:rPr>
        <w:t xml:space="preserve"> Dále je i z výsledků výzkumného šetření zajímavé zjištění, že se </w:t>
      </w:r>
      <w:r w:rsidR="00894673">
        <w:rPr>
          <w:rFonts w:hAnsi="Times New Roman" w:cs="Times New Roman"/>
        </w:rPr>
        <w:t>daná</w:t>
      </w:r>
      <w:r w:rsidR="0036046B" w:rsidRPr="004541B1">
        <w:rPr>
          <w:rFonts w:hAnsi="Times New Roman" w:cs="Times New Roman"/>
        </w:rPr>
        <w:t xml:space="preserve"> metoda liší s ohledem na jednotlivé generace. </w:t>
      </w:r>
      <w:r w:rsidR="00F96090">
        <w:rPr>
          <w:rFonts w:hAnsi="Times New Roman" w:cs="Times New Roman"/>
        </w:rPr>
        <w:t>To</w:t>
      </w:r>
      <w:r w:rsidR="0036046B" w:rsidRPr="004541B1">
        <w:rPr>
          <w:rFonts w:hAnsi="Times New Roman" w:cs="Times New Roman"/>
        </w:rPr>
        <w:t xml:space="preserve"> dokládá výpověď participanta P3, zastupuj</w:t>
      </w:r>
      <w:r w:rsidR="00F96090">
        <w:rPr>
          <w:rFonts w:hAnsi="Times New Roman" w:cs="Times New Roman"/>
        </w:rPr>
        <w:t>ícího</w:t>
      </w:r>
      <w:r w:rsidR="0036046B" w:rsidRPr="004541B1">
        <w:rPr>
          <w:rFonts w:hAnsi="Times New Roman" w:cs="Times New Roman"/>
        </w:rPr>
        <w:t xml:space="preserve"> starší generaci,</w:t>
      </w:r>
      <w:r w:rsidR="00F96090">
        <w:rPr>
          <w:rFonts w:hAnsi="Times New Roman" w:cs="Times New Roman"/>
        </w:rPr>
        <w:t xml:space="preserve"> a </w:t>
      </w:r>
      <w:r w:rsidR="0036046B" w:rsidRPr="004541B1">
        <w:rPr>
          <w:rFonts w:hAnsi="Times New Roman" w:cs="Times New Roman"/>
        </w:rPr>
        <w:t>přistupuj</w:t>
      </w:r>
      <w:r w:rsidR="00F96090">
        <w:rPr>
          <w:rFonts w:hAnsi="Times New Roman" w:cs="Times New Roman"/>
        </w:rPr>
        <w:t>ícího k</w:t>
      </w:r>
      <w:r w:rsidR="0036046B" w:rsidRPr="004541B1">
        <w:rPr>
          <w:rFonts w:hAnsi="Times New Roman" w:cs="Times New Roman"/>
        </w:rPr>
        <w:t xml:space="preserve"> dotazování okamžitě bez </w:t>
      </w:r>
      <w:r w:rsidR="00F96090">
        <w:rPr>
          <w:rFonts w:hAnsi="Times New Roman" w:cs="Times New Roman"/>
        </w:rPr>
        <w:t>předchozí</w:t>
      </w:r>
      <w:r w:rsidR="0036046B" w:rsidRPr="004541B1">
        <w:rPr>
          <w:rFonts w:hAnsi="Times New Roman" w:cs="Times New Roman"/>
        </w:rPr>
        <w:t xml:space="preserve"> snahy </w:t>
      </w:r>
      <w:r w:rsidR="00C902D9">
        <w:rPr>
          <w:rFonts w:hAnsi="Times New Roman" w:cs="Times New Roman"/>
        </w:rPr>
        <w:t>o</w:t>
      </w:r>
      <w:r w:rsidR="00F96090">
        <w:rPr>
          <w:rFonts w:hAnsi="Times New Roman" w:cs="Times New Roman"/>
        </w:rPr>
        <w:t> </w:t>
      </w:r>
      <w:r w:rsidR="00C902D9">
        <w:rPr>
          <w:rFonts w:hAnsi="Times New Roman" w:cs="Times New Roman"/>
        </w:rPr>
        <w:t xml:space="preserve">proaktivní nalezení </w:t>
      </w:r>
      <w:r w:rsidR="00F96090">
        <w:rPr>
          <w:rFonts w:hAnsi="Times New Roman" w:cs="Times New Roman"/>
        </w:rPr>
        <w:t>vlastní</w:t>
      </w:r>
      <w:r w:rsidR="00C902D9">
        <w:rPr>
          <w:rFonts w:hAnsi="Times New Roman" w:cs="Times New Roman"/>
        </w:rPr>
        <w:t>ho</w:t>
      </w:r>
      <w:r w:rsidR="00F96090">
        <w:rPr>
          <w:rFonts w:hAnsi="Times New Roman" w:cs="Times New Roman"/>
        </w:rPr>
        <w:t xml:space="preserve"> </w:t>
      </w:r>
      <w:r w:rsidR="0036046B" w:rsidRPr="004541B1">
        <w:rPr>
          <w:rFonts w:hAnsi="Times New Roman" w:cs="Times New Roman"/>
        </w:rPr>
        <w:t>řešení</w:t>
      </w:r>
      <w:r w:rsidR="00F96090">
        <w:rPr>
          <w:rFonts w:hAnsi="Times New Roman" w:cs="Times New Roman"/>
        </w:rPr>
        <w:t xml:space="preserve"> (viz výrok výše). Z takového postupu je navíc zřejmé, že participant P3 sází na jistotu, kterou mu přináší okamžitá </w:t>
      </w:r>
      <w:r w:rsidR="00C902D9">
        <w:rPr>
          <w:rFonts w:hAnsi="Times New Roman" w:cs="Times New Roman"/>
        </w:rPr>
        <w:t xml:space="preserve">individuální </w:t>
      </w:r>
      <w:r w:rsidR="00F96090">
        <w:rPr>
          <w:rFonts w:hAnsi="Times New Roman" w:cs="Times New Roman"/>
        </w:rPr>
        <w:t xml:space="preserve">konzultace před nejistotou, kterou by představovalo vlastní vyhledání řešení a jeho realizace bez předchozího potvrzení správnosti takového řešení. </w:t>
      </w:r>
      <w:r w:rsidR="00AC1E6C">
        <w:rPr>
          <w:rFonts w:hAnsi="Times New Roman" w:cs="Times New Roman"/>
        </w:rPr>
        <w:t xml:space="preserve">U </w:t>
      </w:r>
      <w:r w:rsidR="0036046B" w:rsidRPr="004541B1">
        <w:rPr>
          <w:rFonts w:hAnsi="Times New Roman" w:cs="Times New Roman"/>
        </w:rPr>
        <w:t>mladší</w:t>
      </w:r>
      <w:r w:rsidR="00AC1E6C">
        <w:rPr>
          <w:rFonts w:hAnsi="Times New Roman" w:cs="Times New Roman"/>
        </w:rPr>
        <w:t xml:space="preserve"> </w:t>
      </w:r>
      <w:r w:rsidR="0036046B" w:rsidRPr="004541B1">
        <w:rPr>
          <w:rFonts w:hAnsi="Times New Roman" w:cs="Times New Roman"/>
        </w:rPr>
        <w:t xml:space="preserve">a střední generace </w:t>
      </w:r>
      <w:r w:rsidR="00AC1E6C">
        <w:rPr>
          <w:rFonts w:hAnsi="Times New Roman" w:cs="Times New Roman"/>
        </w:rPr>
        <w:t xml:space="preserve">naproti tomu evidujeme snahu o nalezení </w:t>
      </w:r>
      <w:r w:rsidR="00EA0BEC">
        <w:rPr>
          <w:rFonts w:hAnsi="Times New Roman" w:cs="Times New Roman"/>
        </w:rPr>
        <w:t xml:space="preserve">potřebné </w:t>
      </w:r>
      <w:r w:rsidR="00AC1E6C">
        <w:rPr>
          <w:rFonts w:hAnsi="Times New Roman" w:cs="Times New Roman"/>
        </w:rPr>
        <w:t xml:space="preserve">informace </w:t>
      </w:r>
      <w:r w:rsidR="00F96090">
        <w:rPr>
          <w:rFonts w:hAnsi="Times New Roman" w:cs="Times New Roman"/>
        </w:rPr>
        <w:t xml:space="preserve">nebo řešení </w:t>
      </w:r>
      <w:r w:rsidR="00AC1E6C">
        <w:rPr>
          <w:rFonts w:hAnsi="Times New Roman" w:cs="Times New Roman"/>
        </w:rPr>
        <w:t>ještě před</w:t>
      </w:r>
      <w:r w:rsidR="00EA0BEC">
        <w:rPr>
          <w:rFonts w:hAnsi="Times New Roman" w:cs="Times New Roman"/>
        </w:rPr>
        <w:t xml:space="preserve"> tím, než se s dotazem obrátí na zkušenějšího pracovníka. V</w:t>
      </w:r>
      <w:r w:rsidR="0036046B" w:rsidRPr="004541B1">
        <w:rPr>
          <w:rFonts w:hAnsi="Times New Roman" w:cs="Times New Roman"/>
        </w:rPr>
        <w:t xml:space="preserve">ětšinou udává, že </w:t>
      </w:r>
      <w:r w:rsidR="00EA0BEC">
        <w:rPr>
          <w:rFonts w:hAnsi="Times New Roman" w:cs="Times New Roman"/>
        </w:rPr>
        <w:t>pokud</w:t>
      </w:r>
      <w:r w:rsidR="0036046B" w:rsidRPr="004541B1">
        <w:rPr>
          <w:rFonts w:hAnsi="Times New Roman" w:cs="Times New Roman"/>
        </w:rPr>
        <w:t xml:space="preserve"> něco neví, jako první </w:t>
      </w:r>
      <w:r w:rsidR="0036046B" w:rsidRPr="004541B1">
        <w:rPr>
          <w:rFonts w:hAnsi="Times New Roman" w:cs="Times New Roman"/>
        </w:rPr>
        <w:lastRenderedPageBreak/>
        <w:t xml:space="preserve">krok, který učiní pro získání potřebných informací je, </w:t>
      </w:r>
      <w:r w:rsidR="00F96090">
        <w:rPr>
          <w:rFonts w:hAnsi="Times New Roman" w:cs="Times New Roman"/>
        </w:rPr>
        <w:t xml:space="preserve">že </w:t>
      </w:r>
      <w:r w:rsidR="0036046B" w:rsidRPr="004541B1">
        <w:rPr>
          <w:rFonts w:hAnsi="Times New Roman" w:cs="Times New Roman"/>
        </w:rPr>
        <w:t xml:space="preserve">si je pokusí sami </w:t>
      </w:r>
      <w:r w:rsidR="0036046B" w:rsidRPr="009F314D">
        <w:rPr>
          <w:rFonts w:hAnsi="Times New Roman" w:cs="Times New Roman"/>
          <w:b/>
          <w:bCs/>
        </w:rPr>
        <w:t>vyhledat z existujících zdrojů</w:t>
      </w:r>
      <w:r w:rsidR="0036046B">
        <w:rPr>
          <w:rFonts w:hAnsi="Times New Roman" w:cs="Times New Roman"/>
        </w:rPr>
        <w:t xml:space="preserve"> </w:t>
      </w:r>
      <w:r w:rsidR="0036046B" w:rsidRPr="004541B1">
        <w:rPr>
          <w:rFonts w:hAnsi="Times New Roman" w:cs="Times New Roman"/>
        </w:rPr>
        <w:t xml:space="preserve">a až následně se </w:t>
      </w:r>
      <w:r w:rsidR="00EA0BEC">
        <w:rPr>
          <w:rFonts w:hAnsi="Times New Roman" w:cs="Times New Roman"/>
        </w:rPr>
        <w:t xml:space="preserve">případně </w:t>
      </w:r>
      <w:r w:rsidR="0036046B" w:rsidRPr="004541B1">
        <w:rPr>
          <w:rFonts w:hAnsi="Times New Roman" w:cs="Times New Roman"/>
        </w:rPr>
        <w:t xml:space="preserve">dotazují </w:t>
      </w:r>
      <w:r w:rsidR="00EA0BEC">
        <w:rPr>
          <w:rFonts w:hAnsi="Times New Roman" w:cs="Times New Roman"/>
        </w:rPr>
        <w:t>zkušenějšího kolegy. Potvrzení tohoto faktu nalézáme v následujícím výroku</w:t>
      </w:r>
      <w:r w:rsidR="0036046B" w:rsidRPr="004541B1">
        <w:rPr>
          <w:rFonts w:hAnsi="Times New Roman" w:cs="Times New Roman"/>
        </w:rPr>
        <w:t xml:space="preserve">: </w:t>
      </w:r>
      <w:r w:rsidR="0036046B" w:rsidRPr="004541B1">
        <w:rPr>
          <w:rFonts w:hAnsi="Times New Roman" w:cs="Times New Roman"/>
          <w:i/>
          <w:iCs/>
        </w:rPr>
        <w:t>„</w:t>
      </w:r>
      <w:r w:rsidR="0036046B" w:rsidRPr="006F1179">
        <w:rPr>
          <w:rFonts w:hAnsi="Times New Roman" w:cs="Times New Roman"/>
          <w:b/>
          <w:bCs/>
          <w:i/>
          <w:iCs/>
        </w:rPr>
        <w:t xml:space="preserve">Musím říct, že hodně věcí čerpám na interních stránkách a z internetu, že si to v podstatě, jak se říká sám </w:t>
      </w:r>
      <w:proofErr w:type="spellStart"/>
      <w:r w:rsidR="00F96090" w:rsidRPr="006F1179">
        <w:rPr>
          <w:rFonts w:hAnsi="Times New Roman" w:cs="Times New Roman"/>
          <w:b/>
          <w:bCs/>
          <w:i/>
          <w:iCs/>
        </w:rPr>
        <w:t>vygooglím</w:t>
      </w:r>
      <w:proofErr w:type="spellEnd"/>
      <w:r w:rsidR="0036046B" w:rsidRPr="004541B1">
        <w:rPr>
          <w:rFonts w:hAnsi="Times New Roman" w:cs="Times New Roman"/>
          <w:i/>
          <w:iCs/>
        </w:rPr>
        <w:t>. Pak jsou situace, kdy nevím, když člověk neví nebo něco nechápe, jak to řešit nebo proč by ten postu</w:t>
      </w:r>
      <w:r w:rsidR="008266B7">
        <w:rPr>
          <w:rFonts w:hAnsi="Times New Roman" w:cs="Times New Roman"/>
          <w:i/>
          <w:iCs/>
        </w:rPr>
        <w:t>p</w:t>
      </w:r>
      <w:r w:rsidR="0036046B" w:rsidRPr="004541B1">
        <w:rPr>
          <w:rFonts w:hAnsi="Times New Roman" w:cs="Times New Roman"/>
          <w:i/>
          <w:iCs/>
        </w:rPr>
        <w:t xml:space="preserve"> měl být jiný, než si myslí</w:t>
      </w:r>
      <w:r w:rsidR="0036046B" w:rsidRPr="006F1179">
        <w:rPr>
          <w:rFonts w:hAnsi="Times New Roman" w:cs="Times New Roman"/>
          <w:i/>
          <w:iCs/>
        </w:rPr>
        <w:t>, tak se raději zeptám, …vždy</w:t>
      </w:r>
      <w:r w:rsidR="0036046B" w:rsidRPr="004541B1">
        <w:rPr>
          <w:rFonts w:hAnsi="Times New Roman" w:cs="Times New Roman"/>
          <w:i/>
          <w:iCs/>
        </w:rPr>
        <w:t xml:space="preserve"> mi někdo řekl</w:t>
      </w:r>
      <w:r w:rsidR="00633F91">
        <w:rPr>
          <w:rFonts w:hAnsi="Times New Roman" w:cs="Times New Roman"/>
          <w:i/>
          <w:iCs/>
        </w:rPr>
        <w:t>,</w:t>
      </w:r>
      <w:r w:rsidR="0036046B" w:rsidRPr="004541B1">
        <w:rPr>
          <w:rFonts w:hAnsi="Times New Roman" w:cs="Times New Roman"/>
          <w:i/>
          <w:iCs/>
        </w:rPr>
        <w:t xml:space="preserve"> co jsem potřeboval nebo vysvětlil“</w:t>
      </w:r>
      <w:r w:rsidR="0036046B" w:rsidRPr="004541B1">
        <w:rPr>
          <w:rFonts w:hAnsi="Times New Roman" w:cs="Times New Roman"/>
        </w:rPr>
        <w:t xml:space="preserve"> (P4)</w:t>
      </w:r>
      <w:r w:rsidR="00F96090">
        <w:rPr>
          <w:rFonts w:hAnsi="Times New Roman" w:cs="Times New Roman"/>
        </w:rPr>
        <w:t>.</w:t>
      </w:r>
      <w:r w:rsidR="0036046B" w:rsidRPr="004541B1">
        <w:rPr>
          <w:rFonts w:hAnsi="Times New Roman" w:cs="Times New Roman"/>
        </w:rPr>
        <w:t xml:space="preserve">  </w:t>
      </w:r>
    </w:p>
    <w:p w14:paraId="6B860AB2" w14:textId="1301CD83" w:rsidR="00E77291" w:rsidRDefault="00941F17" w:rsidP="002D2C6B">
      <w:pPr>
        <w:spacing w:before="0" w:after="0"/>
        <w:ind w:firstLine="567"/>
        <w:rPr>
          <w:rFonts w:hAnsi="Times New Roman" w:cs="Times New Roman"/>
        </w:rPr>
      </w:pPr>
      <w:r>
        <w:rPr>
          <w:rFonts w:hAnsi="Times New Roman" w:cs="Times New Roman"/>
        </w:rPr>
        <w:t xml:space="preserve">Vyšší úroveň </w:t>
      </w:r>
      <w:r w:rsidRPr="002D2C6B">
        <w:rPr>
          <w:rFonts w:hAnsi="Times New Roman" w:cs="Times New Roman"/>
        </w:rPr>
        <w:t>konzultace, která již zároveň předpokládá určitou formu organizace</w:t>
      </w:r>
      <w:r w:rsidR="00633F91">
        <w:rPr>
          <w:rFonts w:hAnsi="Times New Roman" w:cs="Times New Roman"/>
        </w:rPr>
        <w:t>,</w:t>
      </w:r>
      <w:r w:rsidRPr="002D2C6B">
        <w:rPr>
          <w:rFonts w:hAnsi="Times New Roman" w:cs="Times New Roman"/>
        </w:rPr>
        <w:t xml:space="preserve"> představuje </w:t>
      </w:r>
      <w:r w:rsidRPr="002D2C6B">
        <w:rPr>
          <w:rFonts w:hAnsi="Times New Roman" w:cs="Times New Roman"/>
          <w:color w:val="212529"/>
          <w:shd w:val="clear" w:color="auto" w:fill="FFFFFF"/>
        </w:rPr>
        <w:t xml:space="preserve">skupinová </w:t>
      </w:r>
      <w:r w:rsidR="00277342" w:rsidRPr="002D2C6B">
        <w:rPr>
          <w:rFonts w:hAnsi="Times New Roman" w:cs="Times New Roman"/>
          <w:color w:val="212529"/>
          <w:shd w:val="clear" w:color="auto" w:fill="FFFFFF"/>
        </w:rPr>
        <w:t>diskuse</w:t>
      </w:r>
      <w:r w:rsidRPr="002D2C6B">
        <w:rPr>
          <w:rFonts w:hAnsi="Times New Roman" w:cs="Times New Roman"/>
          <w:color w:val="212529"/>
          <w:shd w:val="clear" w:color="auto" w:fill="FFFFFF"/>
        </w:rPr>
        <w:t xml:space="preserve">. </w:t>
      </w:r>
      <w:r w:rsidRPr="002D2C6B">
        <w:rPr>
          <w:rFonts w:hAnsi="Times New Roman" w:cs="Times New Roman"/>
        </w:rPr>
        <w:t>Jde</w:t>
      </w:r>
      <w:r w:rsidRPr="004541B1">
        <w:rPr>
          <w:rFonts w:hAnsi="Times New Roman" w:cs="Times New Roman"/>
        </w:rPr>
        <w:t xml:space="preserve"> o další metodu, která je typick</w:t>
      </w:r>
      <w:r>
        <w:rPr>
          <w:rFonts w:hAnsi="Times New Roman" w:cs="Times New Roman"/>
        </w:rPr>
        <w:t xml:space="preserve">á pro </w:t>
      </w:r>
      <w:r w:rsidRPr="004541B1">
        <w:rPr>
          <w:rFonts w:hAnsi="Times New Roman" w:cs="Times New Roman"/>
        </w:rPr>
        <w:t xml:space="preserve">komunikaci v organizaci </w:t>
      </w:r>
      <w:r w:rsidR="00AC4A74">
        <w:rPr>
          <w:rFonts w:hAnsi="Times New Roman" w:cs="Times New Roman"/>
        </w:rPr>
        <w:t xml:space="preserve">přispívající k </w:t>
      </w:r>
      <w:r w:rsidRPr="004541B1">
        <w:rPr>
          <w:rFonts w:hAnsi="Times New Roman" w:cs="Times New Roman"/>
        </w:rPr>
        <w:t xml:space="preserve">učení se nebo </w:t>
      </w:r>
      <w:r w:rsidR="00AC4A74">
        <w:rPr>
          <w:rFonts w:hAnsi="Times New Roman" w:cs="Times New Roman"/>
        </w:rPr>
        <w:t xml:space="preserve">k </w:t>
      </w:r>
      <w:r w:rsidRPr="004541B1">
        <w:rPr>
          <w:rFonts w:hAnsi="Times New Roman" w:cs="Times New Roman"/>
        </w:rPr>
        <w:t>učení někoho jiného. K</w:t>
      </w:r>
      <w:r>
        <w:rPr>
          <w:rFonts w:hAnsi="Times New Roman" w:cs="Times New Roman"/>
        </w:rPr>
        <w:t>e skupinové</w:t>
      </w:r>
      <w:r w:rsidRPr="004541B1">
        <w:rPr>
          <w:rFonts w:hAnsi="Times New Roman" w:cs="Times New Roman"/>
        </w:rPr>
        <w:t> </w:t>
      </w:r>
      <w:r w:rsidR="00277342" w:rsidRPr="004541B1">
        <w:rPr>
          <w:rFonts w:hAnsi="Times New Roman" w:cs="Times New Roman"/>
        </w:rPr>
        <w:t>diskusi</w:t>
      </w:r>
      <w:r w:rsidRPr="004541B1">
        <w:rPr>
          <w:rFonts w:hAnsi="Times New Roman" w:cs="Times New Roman"/>
        </w:rPr>
        <w:t xml:space="preserve"> dochází z pravidla ve chvíli, kdy nastane </w:t>
      </w:r>
      <w:r>
        <w:rPr>
          <w:rFonts w:hAnsi="Times New Roman" w:cs="Times New Roman"/>
        </w:rPr>
        <w:t>problém</w:t>
      </w:r>
      <w:r w:rsidRPr="004541B1">
        <w:rPr>
          <w:rFonts w:hAnsi="Times New Roman" w:cs="Times New Roman"/>
        </w:rPr>
        <w:t xml:space="preserve">, </w:t>
      </w:r>
      <w:r>
        <w:rPr>
          <w:rFonts w:hAnsi="Times New Roman" w:cs="Times New Roman"/>
        </w:rPr>
        <w:t>k jehož vyřešení nestačí dva pracovníci, jeden, který informaci poskytuje a ten druhý, který informaci přijímá.</w:t>
      </w:r>
      <w:r w:rsidRPr="004541B1">
        <w:rPr>
          <w:rFonts w:hAnsi="Times New Roman" w:cs="Times New Roman"/>
        </w:rPr>
        <w:t xml:space="preserve"> </w:t>
      </w:r>
      <w:r>
        <w:rPr>
          <w:rFonts w:hAnsi="Times New Roman" w:cs="Times New Roman"/>
        </w:rPr>
        <w:t>V</w:t>
      </w:r>
      <w:r w:rsidR="00C902D9">
        <w:rPr>
          <w:rFonts w:hAnsi="Times New Roman" w:cs="Times New Roman"/>
        </w:rPr>
        <w:t> takové situaci,</w:t>
      </w:r>
      <w:r>
        <w:rPr>
          <w:rFonts w:hAnsi="Times New Roman" w:cs="Times New Roman"/>
        </w:rPr>
        <w:t xml:space="preserve"> ať už v rámci pravidelného grémia, jako je například porada nebo v rámci ad hoc zorganizované schůzky</w:t>
      </w:r>
      <w:r w:rsidR="00C902D9">
        <w:rPr>
          <w:rFonts w:hAnsi="Times New Roman" w:cs="Times New Roman"/>
        </w:rPr>
        <w:t>,</w:t>
      </w:r>
      <w:r>
        <w:rPr>
          <w:rFonts w:hAnsi="Times New Roman" w:cs="Times New Roman"/>
        </w:rPr>
        <w:t xml:space="preserve"> je na místě skupinová diskuse. </w:t>
      </w:r>
      <w:r w:rsidR="00C902D9">
        <w:rPr>
          <w:rFonts w:hAnsi="Times New Roman" w:cs="Times New Roman"/>
        </w:rPr>
        <w:t>Určitou nevýhodou skupinové diskuse na pracovišti je nutnost jejího „uřízení“ tak, aby zachovávala potřebný směr a každému jejímu účastníkovi dávala prostor na vyjádření názoru.</w:t>
      </w:r>
      <w:r w:rsidR="00C902D9" w:rsidRPr="004541B1">
        <w:rPr>
          <w:rFonts w:hAnsi="Times New Roman" w:cs="Times New Roman"/>
        </w:rPr>
        <w:t xml:space="preserve"> </w:t>
      </w:r>
      <w:r>
        <w:rPr>
          <w:rFonts w:hAnsi="Times New Roman" w:cs="Times New Roman"/>
        </w:rPr>
        <w:t xml:space="preserve">Její </w:t>
      </w:r>
      <w:r w:rsidR="00C902D9">
        <w:rPr>
          <w:rFonts w:hAnsi="Times New Roman" w:cs="Times New Roman"/>
        </w:rPr>
        <w:t xml:space="preserve">nespornou </w:t>
      </w:r>
      <w:r>
        <w:rPr>
          <w:rFonts w:hAnsi="Times New Roman" w:cs="Times New Roman"/>
        </w:rPr>
        <w:t xml:space="preserve">výhodou je </w:t>
      </w:r>
      <w:r w:rsidR="00C902D9">
        <w:rPr>
          <w:rFonts w:hAnsi="Times New Roman" w:cs="Times New Roman"/>
        </w:rPr>
        <w:t xml:space="preserve">však </w:t>
      </w:r>
      <w:r>
        <w:rPr>
          <w:rFonts w:hAnsi="Times New Roman" w:cs="Times New Roman"/>
        </w:rPr>
        <w:t xml:space="preserve">koncentrace více pohledů na danou problematiku, a tedy i možnost využití synergického </w:t>
      </w:r>
      <w:r w:rsidR="00C902D9">
        <w:rPr>
          <w:rFonts w:hAnsi="Times New Roman" w:cs="Times New Roman"/>
        </w:rPr>
        <w:t>potenciálu</w:t>
      </w:r>
      <w:r>
        <w:rPr>
          <w:rFonts w:hAnsi="Times New Roman" w:cs="Times New Roman"/>
        </w:rPr>
        <w:t xml:space="preserve"> při hledání a nalezení řešení. </w:t>
      </w:r>
      <w:r w:rsidR="00C902D9">
        <w:rPr>
          <w:rFonts w:hAnsi="Times New Roman" w:cs="Times New Roman"/>
        </w:rPr>
        <w:t xml:space="preserve">To je </w:t>
      </w:r>
      <w:r w:rsidRPr="004541B1">
        <w:rPr>
          <w:rFonts w:hAnsi="Times New Roman" w:cs="Times New Roman"/>
        </w:rPr>
        <w:t xml:space="preserve">dáno tím, že během </w:t>
      </w:r>
      <w:r w:rsidR="00C902D9">
        <w:rPr>
          <w:rFonts w:hAnsi="Times New Roman" w:cs="Times New Roman"/>
        </w:rPr>
        <w:t xml:space="preserve">skupinové </w:t>
      </w:r>
      <w:r w:rsidR="00277342" w:rsidRPr="004541B1">
        <w:rPr>
          <w:rFonts w:hAnsi="Times New Roman" w:cs="Times New Roman"/>
        </w:rPr>
        <w:t>diskuse</w:t>
      </w:r>
      <w:r w:rsidRPr="004541B1">
        <w:rPr>
          <w:rFonts w:hAnsi="Times New Roman" w:cs="Times New Roman"/>
        </w:rPr>
        <w:t xml:space="preserve"> </w:t>
      </w:r>
      <w:r w:rsidR="00C902D9">
        <w:rPr>
          <w:rFonts w:hAnsi="Times New Roman" w:cs="Times New Roman"/>
        </w:rPr>
        <w:t xml:space="preserve">může každý </w:t>
      </w:r>
      <w:r w:rsidRPr="004541B1">
        <w:rPr>
          <w:rFonts w:hAnsi="Times New Roman" w:cs="Times New Roman"/>
        </w:rPr>
        <w:t>vyjádř</w:t>
      </w:r>
      <w:r w:rsidR="00C902D9">
        <w:rPr>
          <w:rFonts w:hAnsi="Times New Roman" w:cs="Times New Roman"/>
        </w:rPr>
        <w:t>it</w:t>
      </w:r>
      <w:r w:rsidRPr="004541B1">
        <w:rPr>
          <w:rFonts w:hAnsi="Times New Roman" w:cs="Times New Roman"/>
        </w:rPr>
        <w:t xml:space="preserve"> svůj názor, dá</w:t>
      </w:r>
      <w:r w:rsidR="00C902D9">
        <w:rPr>
          <w:rFonts w:hAnsi="Times New Roman" w:cs="Times New Roman"/>
        </w:rPr>
        <w:t>t</w:t>
      </w:r>
      <w:r w:rsidRPr="004541B1">
        <w:rPr>
          <w:rFonts w:hAnsi="Times New Roman" w:cs="Times New Roman"/>
        </w:rPr>
        <w:t xml:space="preserve"> najevo hodnoty, které ostatní vnímají a mohou z nich čerpat, učit se a obohacovat se jimi. V tomto případě </w:t>
      </w:r>
      <w:r w:rsidR="00E77291">
        <w:rPr>
          <w:rFonts w:hAnsi="Times New Roman" w:cs="Times New Roman"/>
        </w:rPr>
        <w:t>tedy</w:t>
      </w:r>
      <w:r w:rsidRPr="004541B1">
        <w:rPr>
          <w:rFonts w:hAnsi="Times New Roman" w:cs="Times New Roman"/>
        </w:rPr>
        <w:t xml:space="preserve"> dochází k mezigeneračnímu učení</w:t>
      </w:r>
      <w:r w:rsidR="00E77291">
        <w:rPr>
          <w:rFonts w:hAnsi="Times New Roman" w:cs="Times New Roman"/>
        </w:rPr>
        <w:t>, což potvrzují následující výroky</w:t>
      </w:r>
      <w:r w:rsidRPr="004541B1">
        <w:rPr>
          <w:rFonts w:hAnsi="Times New Roman" w:cs="Times New Roman"/>
        </w:rPr>
        <w:t xml:space="preserve">: </w:t>
      </w:r>
      <w:r w:rsidR="00E77291" w:rsidRPr="004541B1">
        <w:rPr>
          <w:rFonts w:hAnsi="Times New Roman" w:cs="Times New Roman"/>
          <w:i/>
          <w:iCs/>
        </w:rPr>
        <w:t>To, když se minulý rok nastavil nový systém, všichni jsme po teoretickém školením začali zjišťovat, jak moc je rozdílný oproti tomu starému, že nemůžeme postupovat, jak jsme byli zvyklé, protože to mělo úplně jiné výstupy a pořád jsme něco opravovali. Tak jsme se dohodli, že si to společně projdeme a znovu probereme co je správně a co naopak děláme špatně, abychom z toho nebyly v takovém stresu</w:t>
      </w:r>
      <w:r w:rsidR="00E77291" w:rsidRPr="004541B1">
        <w:rPr>
          <w:rFonts w:hAnsi="Times New Roman" w:cs="Times New Roman"/>
        </w:rPr>
        <w:t>. (P3)</w:t>
      </w:r>
      <w:r w:rsidR="00E77291">
        <w:rPr>
          <w:rFonts w:hAnsi="Times New Roman" w:cs="Times New Roman"/>
        </w:rPr>
        <w:t xml:space="preserve">. </w:t>
      </w:r>
      <w:r w:rsidRPr="004541B1">
        <w:rPr>
          <w:rFonts w:hAnsi="Times New Roman" w:cs="Times New Roman"/>
          <w:i/>
          <w:iCs/>
        </w:rPr>
        <w:t xml:space="preserve">„Musím říct, že to děláváme tak, že </w:t>
      </w:r>
      <w:r w:rsidRPr="00BB42F5">
        <w:rPr>
          <w:rFonts w:hAnsi="Times New Roman" w:cs="Times New Roman"/>
          <w:b/>
          <w:bCs/>
          <w:i/>
          <w:iCs/>
        </w:rPr>
        <w:t>se sejdeme, dáme hlavy dohromady a povídáme si o tom</w:t>
      </w:r>
      <w:r w:rsidRPr="004541B1">
        <w:rPr>
          <w:rFonts w:hAnsi="Times New Roman" w:cs="Times New Roman"/>
          <w:i/>
          <w:iCs/>
        </w:rPr>
        <w:t>. To nám dost pomáhá, myslím si, že tohle je efektivní metoda</w:t>
      </w:r>
      <w:r w:rsidRPr="004541B1">
        <w:rPr>
          <w:rFonts w:hAnsi="Times New Roman" w:cs="Times New Roman"/>
        </w:rPr>
        <w:t xml:space="preserve">.“ (P2) Další z participantů popisuje učení probíhající formou </w:t>
      </w:r>
      <w:r w:rsidR="00277342" w:rsidRPr="004541B1">
        <w:rPr>
          <w:rFonts w:hAnsi="Times New Roman" w:cs="Times New Roman"/>
        </w:rPr>
        <w:t>diskuse</w:t>
      </w:r>
      <w:r w:rsidRPr="004541B1">
        <w:rPr>
          <w:rFonts w:hAnsi="Times New Roman" w:cs="Times New Roman"/>
        </w:rPr>
        <w:t xml:space="preserve">: </w:t>
      </w:r>
      <w:r w:rsidRPr="004541B1">
        <w:rPr>
          <w:rFonts w:hAnsi="Times New Roman" w:cs="Times New Roman"/>
          <w:i/>
          <w:iCs/>
        </w:rPr>
        <w:t xml:space="preserve">„Většinou se sejdeme, </w:t>
      </w:r>
      <w:r w:rsidRPr="00BB42F5">
        <w:rPr>
          <w:rFonts w:hAnsi="Times New Roman" w:cs="Times New Roman"/>
          <w:b/>
          <w:bCs/>
          <w:i/>
          <w:iCs/>
        </w:rPr>
        <w:t xml:space="preserve">někdo řekne, co potřebuje řešit </w:t>
      </w:r>
      <w:r w:rsidRPr="004541B1">
        <w:rPr>
          <w:rFonts w:hAnsi="Times New Roman" w:cs="Times New Roman"/>
          <w:i/>
          <w:iCs/>
        </w:rPr>
        <w:t xml:space="preserve">a jaký je jeho návrh a </w:t>
      </w:r>
      <w:r w:rsidRPr="00BB42F5">
        <w:rPr>
          <w:rFonts w:hAnsi="Times New Roman" w:cs="Times New Roman"/>
          <w:b/>
          <w:bCs/>
          <w:i/>
          <w:iCs/>
        </w:rPr>
        <w:t>my se pak bavíme o tom</w:t>
      </w:r>
      <w:r w:rsidR="00633F91">
        <w:rPr>
          <w:rFonts w:hAnsi="Times New Roman" w:cs="Times New Roman"/>
          <w:b/>
          <w:bCs/>
          <w:i/>
          <w:iCs/>
        </w:rPr>
        <w:t>,</w:t>
      </w:r>
      <w:r w:rsidRPr="00BB42F5">
        <w:rPr>
          <w:rFonts w:hAnsi="Times New Roman" w:cs="Times New Roman"/>
          <w:b/>
          <w:bCs/>
          <w:i/>
          <w:iCs/>
        </w:rPr>
        <w:t xml:space="preserve"> co s tím můžeme udělat,</w:t>
      </w:r>
      <w:r w:rsidRPr="004541B1">
        <w:rPr>
          <w:rFonts w:hAnsi="Times New Roman" w:cs="Times New Roman"/>
          <w:i/>
          <w:iCs/>
        </w:rPr>
        <w:t xml:space="preserve"> jak to uchopit a jestli a za jakých podmínek to můžeme zahrnout do naší práce, jestli to má smysl nebo ne…“(</w:t>
      </w:r>
      <w:r w:rsidRPr="004541B1">
        <w:rPr>
          <w:rFonts w:hAnsi="Times New Roman" w:cs="Times New Roman"/>
        </w:rPr>
        <w:t>P4)</w:t>
      </w:r>
      <w:r w:rsidR="00D372C9">
        <w:rPr>
          <w:rFonts w:hAnsi="Times New Roman" w:cs="Times New Roman"/>
          <w:i/>
          <w:iCs/>
        </w:rPr>
        <w:t>.</w:t>
      </w:r>
    </w:p>
    <w:p w14:paraId="5BD3A33D" w14:textId="77777777" w:rsidR="00633F91" w:rsidRDefault="00E77291" w:rsidP="00633F91">
      <w:pPr>
        <w:spacing w:before="0" w:after="0"/>
        <w:ind w:firstLine="0"/>
        <w:rPr>
          <w:rFonts w:hAnsi="Times New Roman" w:cs="Times New Roman"/>
        </w:rPr>
      </w:pPr>
      <w:r>
        <w:rPr>
          <w:rFonts w:hAnsi="Times New Roman" w:cs="Times New Roman"/>
        </w:rPr>
        <w:t xml:space="preserve">          </w:t>
      </w:r>
      <w:r w:rsidR="00A64503">
        <w:rPr>
          <w:rFonts w:hAnsi="Times New Roman" w:cs="Times New Roman"/>
        </w:rPr>
        <w:t xml:space="preserve">Jednou z ověřených metod pro </w:t>
      </w:r>
      <w:r w:rsidR="00DE6271">
        <w:rPr>
          <w:rFonts w:hAnsi="Times New Roman" w:cs="Times New Roman"/>
        </w:rPr>
        <w:t>realizaci</w:t>
      </w:r>
      <w:r w:rsidR="00A64503">
        <w:rPr>
          <w:rFonts w:hAnsi="Times New Roman" w:cs="Times New Roman"/>
        </w:rPr>
        <w:t xml:space="preserve"> mezigeneračního učení je bezpochyby </w:t>
      </w:r>
      <w:r w:rsidR="00BB42F5" w:rsidRPr="00633F91">
        <w:rPr>
          <w:rFonts w:hAnsi="Times New Roman" w:cs="Times New Roman"/>
          <w:color w:val="212529"/>
          <w:shd w:val="clear" w:color="auto" w:fill="FFFFFF"/>
        </w:rPr>
        <w:t>mentoring</w:t>
      </w:r>
      <w:r w:rsidR="00DE6271" w:rsidRPr="00633F91">
        <w:rPr>
          <w:rFonts w:hAnsi="Times New Roman" w:cs="Times New Roman"/>
          <w:color w:val="212529"/>
          <w:shd w:val="clear" w:color="auto" w:fill="FFFFFF"/>
        </w:rPr>
        <w:t>.</w:t>
      </w:r>
      <w:r w:rsidR="00DE6271">
        <w:rPr>
          <w:rFonts w:hAnsi="Times New Roman" w:cs="Times New Roman"/>
          <w:color w:val="212529"/>
          <w:shd w:val="clear" w:color="auto" w:fill="FFFFFF"/>
        </w:rPr>
        <w:t xml:space="preserve"> Ten </w:t>
      </w:r>
      <w:r w:rsidR="008F67D3">
        <w:rPr>
          <w:rFonts w:hAnsi="Times New Roman" w:cs="Times New Roman"/>
          <w:color w:val="212529"/>
          <w:shd w:val="clear" w:color="auto" w:fill="FFFFFF"/>
        </w:rPr>
        <w:t xml:space="preserve">obvykle </w:t>
      </w:r>
      <w:r w:rsidR="00DE6271">
        <w:rPr>
          <w:rFonts w:hAnsi="Times New Roman" w:cs="Times New Roman"/>
          <w:color w:val="212529"/>
          <w:shd w:val="clear" w:color="auto" w:fill="FFFFFF"/>
        </w:rPr>
        <w:t xml:space="preserve">spočívá </w:t>
      </w:r>
      <w:r w:rsidR="008F67D3">
        <w:rPr>
          <w:rFonts w:hAnsi="Times New Roman" w:cs="Times New Roman"/>
          <w:color w:val="212529"/>
          <w:shd w:val="clear" w:color="auto" w:fill="FFFFFF"/>
        </w:rPr>
        <w:t xml:space="preserve">v </w:t>
      </w:r>
      <w:r w:rsidR="009F314D">
        <w:rPr>
          <w:rFonts w:hAnsi="Times New Roman" w:cs="Times New Roman"/>
          <w:color w:val="212529"/>
          <w:shd w:val="clear" w:color="auto" w:fill="FFFFFF"/>
        </w:rPr>
        <w:t xml:space="preserve">přiřazení </w:t>
      </w:r>
      <w:r w:rsidR="006D6308">
        <w:rPr>
          <w:rFonts w:hAnsi="Times New Roman" w:cs="Times New Roman"/>
          <w:color w:val="212529"/>
          <w:shd w:val="clear" w:color="auto" w:fill="FFFFFF"/>
        </w:rPr>
        <w:t xml:space="preserve">často staršího, hlavně však </w:t>
      </w:r>
      <w:r w:rsidR="009F314D">
        <w:rPr>
          <w:rFonts w:hAnsi="Times New Roman" w:cs="Times New Roman"/>
          <w:color w:val="212529"/>
          <w:shd w:val="clear" w:color="auto" w:fill="FFFFFF"/>
        </w:rPr>
        <w:t xml:space="preserve">zkušenějšího </w:t>
      </w:r>
      <w:r w:rsidR="009F314D">
        <w:rPr>
          <w:rFonts w:hAnsi="Times New Roman" w:cs="Times New Roman"/>
          <w:color w:val="212529"/>
          <w:shd w:val="clear" w:color="auto" w:fill="FFFFFF"/>
        </w:rPr>
        <w:lastRenderedPageBreak/>
        <w:t xml:space="preserve">kolegy tomu méně zkušenému. </w:t>
      </w:r>
      <w:r w:rsidR="008F67D3">
        <w:rPr>
          <w:rFonts w:hAnsi="Times New Roman" w:cs="Times New Roman"/>
          <w:color w:val="212529"/>
          <w:shd w:val="clear" w:color="auto" w:fill="FFFFFF"/>
        </w:rPr>
        <w:t>V</w:t>
      </w:r>
      <w:r w:rsidR="00324ADB">
        <w:rPr>
          <w:rFonts w:hAnsi="Times New Roman" w:cs="Times New Roman"/>
          <w:color w:val="212529"/>
          <w:shd w:val="clear" w:color="auto" w:fill="FFFFFF"/>
        </w:rPr>
        <w:t xml:space="preserve">e výjimečnějších případech může být mentorem externí pracovník, který </w:t>
      </w:r>
      <w:r w:rsidR="004B0E38">
        <w:rPr>
          <w:rFonts w:hAnsi="Times New Roman" w:cs="Times New Roman"/>
          <w:color w:val="212529"/>
          <w:shd w:val="clear" w:color="auto" w:fill="FFFFFF"/>
        </w:rPr>
        <w:t xml:space="preserve">potřebným know-how disponuje, ale který není zaměstnancem organizace. Mentoring je přitom </w:t>
      </w:r>
      <w:r w:rsidR="003200B0">
        <w:rPr>
          <w:rFonts w:hAnsi="Times New Roman" w:cs="Times New Roman"/>
          <w:color w:val="212529"/>
          <w:shd w:val="clear" w:color="auto" w:fill="FFFFFF"/>
        </w:rPr>
        <w:t>velmi efektivní cestou k přenosu know-how, což d</w:t>
      </w:r>
      <w:r w:rsidR="009F314D">
        <w:rPr>
          <w:rFonts w:hAnsi="Times New Roman" w:cs="Times New Roman"/>
          <w:color w:val="212529"/>
          <w:shd w:val="clear" w:color="auto" w:fill="FFFFFF"/>
        </w:rPr>
        <w:t xml:space="preserve">okládá následující výrok: </w:t>
      </w:r>
      <w:r w:rsidR="009F314D" w:rsidRPr="004541B1">
        <w:rPr>
          <w:rFonts w:hAnsi="Times New Roman" w:cs="Times New Roman"/>
          <w:i/>
          <w:iCs/>
          <w:color w:val="212529"/>
          <w:shd w:val="clear" w:color="auto" w:fill="FFFFFF"/>
        </w:rPr>
        <w:t xml:space="preserve">„Ten nový člověk dostane mentora. A ten mentor, toho člověka po určitou dobu doprovází, kouká mu na ruce. Ten nově příchozí se může obrátit na toho svého mentora a zeptat se, jestli je tohle správná cesta, jak něco vyřešit nebo ne. To je něco, v čem ta starší generace dokáže velmi efektivně pomoci, právě proto působí v rolích mentorů.“ </w:t>
      </w:r>
      <w:r w:rsidR="009F314D" w:rsidRPr="004541B1">
        <w:rPr>
          <w:rFonts w:hAnsi="Times New Roman" w:cs="Times New Roman"/>
          <w:color w:val="212529"/>
          <w:shd w:val="clear" w:color="auto" w:fill="FFFFFF"/>
        </w:rPr>
        <w:t>(P6)</w:t>
      </w:r>
      <w:r w:rsidR="006D6308">
        <w:rPr>
          <w:rFonts w:hAnsi="Times New Roman" w:cs="Times New Roman"/>
          <w:color w:val="212529"/>
          <w:shd w:val="clear" w:color="auto" w:fill="FFFFFF"/>
        </w:rPr>
        <w:t xml:space="preserve">. </w:t>
      </w:r>
      <w:r w:rsidR="00813180">
        <w:rPr>
          <w:rFonts w:hAnsi="Times New Roman" w:cs="Times New Roman"/>
          <w:color w:val="212529"/>
          <w:shd w:val="clear" w:color="auto" w:fill="FFFFFF"/>
        </w:rPr>
        <w:t>Nevýhodou</w:t>
      </w:r>
      <w:r w:rsidR="006D6308">
        <w:rPr>
          <w:rFonts w:hAnsi="Times New Roman" w:cs="Times New Roman"/>
          <w:color w:val="212529"/>
          <w:shd w:val="clear" w:color="auto" w:fill="FFFFFF"/>
        </w:rPr>
        <w:t xml:space="preserve"> této metody je časová náročnost</w:t>
      </w:r>
      <w:r w:rsidR="00CA1714">
        <w:rPr>
          <w:rFonts w:hAnsi="Times New Roman" w:cs="Times New Roman"/>
          <w:color w:val="212529"/>
          <w:shd w:val="clear" w:color="auto" w:fill="FFFFFF"/>
        </w:rPr>
        <w:t xml:space="preserve"> vztahující se k nutnosti mentora věnovat čas mentorovanému a v případě </w:t>
      </w:r>
      <w:r w:rsidR="00813180">
        <w:rPr>
          <w:rFonts w:hAnsi="Times New Roman" w:cs="Times New Roman"/>
          <w:color w:val="212529"/>
          <w:shd w:val="clear" w:color="auto" w:fill="FFFFFF"/>
        </w:rPr>
        <w:t>externí</w:t>
      </w:r>
      <w:r w:rsidR="00CA1714">
        <w:rPr>
          <w:rFonts w:hAnsi="Times New Roman" w:cs="Times New Roman"/>
          <w:color w:val="212529"/>
          <w:shd w:val="clear" w:color="auto" w:fill="FFFFFF"/>
        </w:rPr>
        <w:t xml:space="preserve"> pomoci je pak mentoring metodou </w:t>
      </w:r>
      <w:r w:rsidR="00813180">
        <w:rPr>
          <w:rFonts w:hAnsi="Times New Roman" w:cs="Times New Roman"/>
          <w:color w:val="212529"/>
          <w:shd w:val="clear" w:color="auto" w:fill="FFFFFF"/>
        </w:rPr>
        <w:t xml:space="preserve">finančně náročnou. Mentoring se proto vyplatí tam, kde je přidaná hodnota dané pozice vysoká. </w:t>
      </w:r>
    </w:p>
    <w:p w14:paraId="4F7CD2AE" w14:textId="69C8EA5B" w:rsidR="00D36A36" w:rsidRDefault="00D427F2" w:rsidP="00633F91">
      <w:pPr>
        <w:spacing w:before="0" w:after="0"/>
        <w:ind w:firstLine="567"/>
        <w:rPr>
          <w:rFonts w:hAnsi="Times New Roman" w:cs="Times New Roman"/>
        </w:rPr>
      </w:pPr>
      <w:r>
        <w:rPr>
          <w:rFonts w:hAnsi="Times New Roman" w:cs="Times New Roman"/>
        </w:rPr>
        <w:t>Z</w:t>
      </w:r>
      <w:r w:rsidR="00760F46">
        <w:rPr>
          <w:rFonts w:hAnsi="Times New Roman" w:cs="Times New Roman"/>
        </w:rPr>
        <w:t xml:space="preserve"> výše uvedeného plyne, že </w:t>
      </w:r>
      <w:r w:rsidR="000E223E">
        <w:rPr>
          <w:rFonts w:hAnsi="Times New Roman" w:cs="Times New Roman"/>
        </w:rPr>
        <w:t xml:space="preserve">existuje řada metod, jejichž pomocí probíhá mezigenerační učená na pracovišti. </w:t>
      </w:r>
      <w:r w:rsidR="008B3037">
        <w:rPr>
          <w:rFonts w:hAnsi="Times New Roman" w:cs="Times New Roman"/>
        </w:rPr>
        <w:t xml:space="preserve">Některé z těchto metod jsou jednoduché, jako například </w:t>
      </w:r>
      <w:r w:rsidR="00553DFB">
        <w:rPr>
          <w:rFonts w:hAnsi="Times New Roman" w:cs="Times New Roman"/>
        </w:rPr>
        <w:t xml:space="preserve">pozorování, jiné vyžadují vyšší míru organizace, jako například skupinové diskuse, a další </w:t>
      </w:r>
      <w:r w:rsidR="00160403">
        <w:rPr>
          <w:rFonts w:hAnsi="Times New Roman" w:cs="Times New Roman"/>
        </w:rPr>
        <w:t xml:space="preserve">potřebují vysokou míru expertních znalostí a dovedností, jako například instruktáž nebo mentoring. </w:t>
      </w:r>
      <w:r w:rsidR="00B16AFF">
        <w:rPr>
          <w:rFonts w:hAnsi="Times New Roman" w:cs="Times New Roman"/>
        </w:rPr>
        <w:t>Některé jsou pak z časového hlediska nenáročné, jako v případě pozorování nebo individuální diskuse</w:t>
      </w:r>
      <w:r w:rsidR="00356A6C">
        <w:rPr>
          <w:rFonts w:hAnsi="Times New Roman" w:cs="Times New Roman"/>
        </w:rPr>
        <w:t>, jiné jsou pak z hlediska vynaložení potřebných zdrojů organizace náročnější, jako například u uvedené instruktáže nebo mentoringu</w:t>
      </w:r>
      <w:r w:rsidR="00356A6C" w:rsidRPr="00F22F02">
        <w:rPr>
          <w:rFonts w:hAnsi="Times New Roman" w:cs="Times New Roman"/>
        </w:rPr>
        <w:t xml:space="preserve">. </w:t>
      </w:r>
      <w:r w:rsidR="00855552" w:rsidRPr="00F22F02">
        <w:rPr>
          <w:rFonts w:hAnsi="Times New Roman" w:cs="Times New Roman"/>
        </w:rPr>
        <w:t xml:space="preserve">Významným zjištěním </w:t>
      </w:r>
      <w:r w:rsidR="00BB760B" w:rsidRPr="00F22F02">
        <w:rPr>
          <w:rFonts w:hAnsi="Times New Roman" w:cs="Times New Roman"/>
        </w:rPr>
        <w:t xml:space="preserve">tohoto výzkumu je i přínos </w:t>
      </w:r>
      <w:r w:rsidR="00234175" w:rsidRPr="00F22F02">
        <w:rPr>
          <w:rFonts w:hAnsi="Times New Roman" w:cs="Times New Roman"/>
        </w:rPr>
        <w:t xml:space="preserve">diverzity </w:t>
      </w:r>
      <w:r w:rsidRPr="00F22F02">
        <w:rPr>
          <w:rFonts w:hAnsi="Times New Roman" w:cs="Times New Roman"/>
        </w:rPr>
        <w:t>na pracovišti</w:t>
      </w:r>
      <w:r w:rsidR="00234175" w:rsidRPr="00F22F02">
        <w:rPr>
          <w:rFonts w:hAnsi="Times New Roman" w:cs="Times New Roman"/>
        </w:rPr>
        <w:t xml:space="preserve">, a to </w:t>
      </w:r>
      <w:r w:rsidRPr="00F22F02">
        <w:rPr>
          <w:rFonts w:hAnsi="Times New Roman" w:cs="Times New Roman"/>
        </w:rPr>
        <w:t>z pohledu existence různých generací</w:t>
      </w:r>
      <w:r w:rsidR="00234175" w:rsidRPr="00F22F02">
        <w:rPr>
          <w:rFonts w:hAnsi="Times New Roman" w:cs="Times New Roman"/>
        </w:rPr>
        <w:t xml:space="preserve">. Interakce starší a mladší generace je bezpochyby přínosem </w:t>
      </w:r>
      <w:r w:rsidR="0039398A" w:rsidRPr="00F22F02">
        <w:rPr>
          <w:rFonts w:hAnsi="Times New Roman" w:cs="Times New Roman"/>
        </w:rPr>
        <w:t xml:space="preserve">ve schopnosti organizace zajistit kontinuitu a konkurenceschopnost </w:t>
      </w:r>
      <w:r w:rsidR="00066345" w:rsidRPr="00F22F02">
        <w:rPr>
          <w:rFonts w:hAnsi="Times New Roman" w:cs="Times New Roman"/>
        </w:rPr>
        <w:t xml:space="preserve">na trhu, a to jak v aspektu neustále probíhající mezigenerační výměny </w:t>
      </w:r>
      <w:r w:rsidRPr="00F22F02">
        <w:rPr>
          <w:rFonts w:hAnsi="Times New Roman" w:cs="Times New Roman"/>
        </w:rPr>
        <w:t>pracovníků</w:t>
      </w:r>
      <w:r w:rsidR="00066345" w:rsidRPr="00F22F02">
        <w:rPr>
          <w:rFonts w:hAnsi="Times New Roman" w:cs="Times New Roman"/>
        </w:rPr>
        <w:t>, tak i při osvojování si nových trendů a technologií</w:t>
      </w:r>
      <w:r w:rsidR="00C64A03" w:rsidRPr="00F22F02">
        <w:rPr>
          <w:rFonts w:hAnsi="Times New Roman" w:cs="Times New Roman"/>
        </w:rPr>
        <w:t>, které jsou nezbytné pro úspěch organizace.</w:t>
      </w:r>
    </w:p>
    <w:p w14:paraId="50187F52" w14:textId="77777777" w:rsidR="00C64A03" w:rsidRDefault="00C64A03" w:rsidP="001D3962">
      <w:pPr>
        <w:spacing w:before="0" w:after="0"/>
        <w:ind w:firstLine="0"/>
        <w:rPr>
          <w:rFonts w:hAnsi="Times New Roman" w:cs="Times New Roman"/>
        </w:rPr>
      </w:pPr>
    </w:p>
    <w:p w14:paraId="68ED3ADB" w14:textId="42798407" w:rsidR="00C64A03" w:rsidRDefault="00C64A03" w:rsidP="001D3962">
      <w:pPr>
        <w:spacing w:before="0" w:after="0"/>
        <w:ind w:firstLine="0"/>
        <w:rPr>
          <w:rFonts w:hAnsi="Times New Roman" w:cs="Times New Roman"/>
        </w:rPr>
      </w:pPr>
    </w:p>
    <w:p w14:paraId="4ACAE3F9" w14:textId="17458DC2" w:rsidR="00633F91" w:rsidRDefault="00633F91" w:rsidP="001D3962">
      <w:pPr>
        <w:spacing w:before="0" w:after="0"/>
        <w:ind w:firstLine="0"/>
        <w:rPr>
          <w:rFonts w:hAnsi="Times New Roman" w:cs="Times New Roman"/>
        </w:rPr>
      </w:pPr>
    </w:p>
    <w:p w14:paraId="625C0F96" w14:textId="416C8C7E" w:rsidR="00633F91" w:rsidRDefault="00633F91" w:rsidP="001D3962">
      <w:pPr>
        <w:spacing w:before="0" w:after="0"/>
        <w:ind w:firstLine="0"/>
        <w:rPr>
          <w:rFonts w:hAnsi="Times New Roman" w:cs="Times New Roman"/>
        </w:rPr>
      </w:pPr>
    </w:p>
    <w:p w14:paraId="7C56A0D3" w14:textId="03532A4C" w:rsidR="00633F91" w:rsidRDefault="00633F91" w:rsidP="001D3962">
      <w:pPr>
        <w:spacing w:before="0" w:after="0"/>
        <w:ind w:firstLine="0"/>
        <w:rPr>
          <w:rFonts w:hAnsi="Times New Roman" w:cs="Times New Roman"/>
        </w:rPr>
      </w:pPr>
    </w:p>
    <w:p w14:paraId="288A5B8F" w14:textId="0CFB6EBD" w:rsidR="00633F91" w:rsidRDefault="00633F91" w:rsidP="001D3962">
      <w:pPr>
        <w:spacing w:before="0" w:after="0"/>
        <w:ind w:firstLine="0"/>
        <w:rPr>
          <w:rFonts w:hAnsi="Times New Roman" w:cs="Times New Roman"/>
        </w:rPr>
      </w:pPr>
    </w:p>
    <w:p w14:paraId="24D40F9A" w14:textId="77777777" w:rsidR="00633F91" w:rsidRDefault="00633F91" w:rsidP="001D3962">
      <w:pPr>
        <w:spacing w:before="0" w:after="0"/>
        <w:ind w:firstLine="0"/>
        <w:rPr>
          <w:rFonts w:hAnsi="Times New Roman" w:cs="Times New Roman"/>
        </w:rPr>
      </w:pPr>
    </w:p>
    <w:p w14:paraId="3F40DA6D" w14:textId="65B53F5E" w:rsidR="00101612" w:rsidRPr="009E231F" w:rsidRDefault="00EF3279" w:rsidP="00061698">
      <w:pPr>
        <w:pStyle w:val="2NADPIS"/>
        <w:numPr>
          <w:ilvl w:val="0"/>
          <w:numId w:val="0"/>
        </w:numPr>
        <w:ind w:left="567" w:hanging="567"/>
      </w:pPr>
      <w:bookmarkStart w:id="293" w:name="_Toc69370063"/>
      <w:r>
        <w:lastRenderedPageBreak/>
        <w:t xml:space="preserve">5.4 </w:t>
      </w:r>
      <w:r w:rsidR="00101612" w:rsidRPr="009E231F">
        <w:t>Povědomí o druhých</w:t>
      </w:r>
      <w:bookmarkEnd w:id="293"/>
    </w:p>
    <w:p w14:paraId="36086F13" w14:textId="77777777" w:rsidR="005E7739" w:rsidRPr="004541B1" w:rsidRDefault="0029130A" w:rsidP="00633F91">
      <w:pPr>
        <w:spacing w:after="0"/>
        <w:ind w:firstLine="567"/>
        <w:rPr>
          <w:rFonts w:hAnsi="Times New Roman" w:cs="Times New Roman"/>
        </w:rPr>
      </w:pPr>
      <w:r w:rsidRPr="004541B1">
        <w:rPr>
          <w:rFonts w:hAnsi="Times New Roman" w:cs="Times New Roman"/>
        </w:rPr>
        <w:t xml:space="preserve">Tato kapitola navazuje na předchozí, jež definovala způsoby mezigeneračního učení na pracovišti a bude se věnovat hledisku objasňující </w:t>
      </w:r>
      <w:r w:rsidRPr="007A7D56">
        <w:rPr>
          <w:rFonts w:hAnsi="Times New Roman" w:cs="Times New Roman"/>
          <w:b/>
          <w:bCs/>
        </w:rPr>
        <w:t xml:space="preserve">volbu </w:t>
      </w:r>
      <w:proofErr w:type="spellStart"/>
      <w:r w:rsidRPr="007A7D56">
        <w:rPr>
          <w:rFonts w:hAnsi="Times New Roman" w:cs="Times New Roman"/>
          <w:b/>
          <w:bCs/>
        </w:rPr>
        <w:t>edukátora</w:t>
      </w:r>
      <w:proofErr w:type="spellEnd"/>
      <w:r w:rsidR="003339CB" w:rsidRPr="004541B1">
        <w:rPr>
          <w:rFonts w:hAnsi="Times New Roman" w:cs="Times New Roman"/>
        </w:rPr>
        <w:t xml:space="preserve">, tedy faktory, které ovlivňují proces rozhodování a výběru. Hned na počátku je považuji za důležité </w:t>
      </w:r>
      <w:r w:rsidR="005E7739" w:rsidRPr="004541B1">
        <w:rPr>
          <w:rFonts w:hAnsi="Times New Roman" w:cs="Times New Roman"/>
        </w:rPr>
        <w:t>sdělit</w:t>
      </w:r>
      <w:r w:rsidR="003339CB" w:rsidRPr="004541B1">
        <w:rPr>
          <w:rFonts w:hAnsi="Times New Roman" w:cs="Times New Roman"/>
        </w:rPr>
        <w:t xml:space="preserve">, že převážná část participantů uvedla, že se v průběhu mezigeneračního učení setkala spíše s pozitivním přístupem. Přesto </w:t>
      </w:r>
      <w:r w:rsidR="005E7739" w:rsidRPr="004541B1">
        <w:rPr>
          <w:rFonts w:hAnsi="Times New Roman" w:cs="Times New Roman"/>
        </w:rPr>
        <w:t>ve spojitosti s častými změnami pracovníků některých pozic a vztahy na pracovišti je zaznamenán i</w:t>
      </w:r>
      <w:r w:rsidR="003339CB" w:rsidRPr="004541B1">
        <w:rPr>
          <w:rFonts w:hAnsi="Times New Roman" w:cs="Times New Roman"/>
        </w:rPr>
        <w:t> negativní přístup.</w:t>
      </w:r>
    </w:p>
    <w:p w14:paraId="7C99FFD2" w14:textId="62D4356B" w:rsidR="00B213A2" w:rsidRPr="004541B1" w:rsidRDefault="005E7739" w:rsidP="001D3962">
      <w:pPr>
        <w:spacing w:before="0" w:after="0"/>
        <w:ind w:firstLine="0"/>
        <w:rPr>
          <w:rFonts w:hAnsi="Times New Roman" w:cs="Times New Roman"/>
          <w:i/>
          <w:iCs/>
        </w:rPr>
      </w:pPr>
      <w:r w:rsidRPr="004541B1">
        <w:rPr>
          <w:rFonts w:hAnsi="Times New Roman" w:cs="Times New Roman"/>
        </w:rPr>
        <w:t>Za nejčastější přístup</w:t>
      </w:r>
      <w:r w:rsidR="00EB1B88" w:rsidRPr="004541B1">
        <w:rPr>
          <w:rFonts w:hAnsi="Times New Roman" w:cs="Times New Roman"/>
        </w:rPr>
        <w:t>,</w:t>
      </w:r>
      <w:r w:rsidRPr="004541B1">
        <w:rPr>
          <w:rFonts w:hAnsi="Times New Roman" w:cs="Times New Roman"/>
        </w:rPr>
        <w:t xml:space="preserve"> se kterým se ze strany </w:t>
      </w:r>
      <w:proofErr w:type="spellStart"/>
      <w:r w:rsidRPr="004541B1">
        <w:rPr>
          <w:rFonts w:hAnsi="Times New Roman" w:cs="Times New Roman"/>
        </w:rPr>
        <w:t>edukátora</w:t>
      </w:r>
      <w:proofErr w:type="spellEnd"/>
      <w:r w:rsidRPr="004541B1">
        <w:rPr>
          <w:rFonts w:hAnsi="Times New Roman" w:cs="Times New Roman"/>
        </w:rPr>
        <w:t xml:space="preserve"> participanti setkali při mezigeneračním učení</w:t>
      </w:r>
      <w:r w:rsidR="00633F91">
        <w:rPr>
          <w:rFonts w:hAnsi="Times New Roman" w:cs="Times New Roman"/>
        </w:rPr>
        <w:t>,</w:t>
      </w:r>
      <w:r w:rsidRPr="004541B1">
        <w:rPr>
          <w:rFonts w:hAnsi="Times New Roman" w:cs="Times New Roman"/>
        </w:rPr>
        <w:t xml:space="preserve"> byl označen př</w:t>
      </w:r>
      <w:r w:rsidR="00EB1B88" w:rsidRPr="004541B1">
        <w:rPr>
          <w:rFonts w:hAnsi="Times New Roman" w:cs="Times New Roman"/>
        </w:rPr>
        <w:t>í</w:t>
      </w:r>
      <w:r w:rsidRPr="004541B1">
        <w:rPr>
          <w:rFonts w:hAnsi="Times New Roman" w:cs="Times New Roman"/>
        </w:rPr>
        <w:t xml:space="preserve">stup pozitivní. </w:t>
      </w:r>
      <w:r w:rsidR="00EB1B88" w:rsidRPr="004541B1">
        <w:rPr>
          <w:rFonts w:hAnsi="Times New Roman" w:cs="Times New Roman"/>
        </w:rPr>
        <w:t xml:space="preserve">Zde bychom </w:t>
      </w:r>
      <w:r w:rsidR="00633F91" w:rsidRPr="004541B1">
        <w:rPr>
          <w:rFonts w:hAnsi="Times New Roman" w:cs="Times New Roman"/>
        </w:rPr>
        <w:t xml:space="preserve">tedy </w:t>
      </w:r>
      <w:r w:rsidR="00EB1B88" w:rsidRPr="004541B1">
        <w:rPr>
          <w:rFonts w:hAnsi="Times New Roman" w:cs="Times New Roman"/>
        </w:rPr>
        <w:t xml:space="preserve">mohli jako faktor, který označili participanti, ovlivňující jejich volbu </w:t>
      </w:r>
      <w:proofErr w:type="spellStart"/>
      <w:r w:rsidR="00EB1B88" w:rsidRPr="004541B1">
        <w:rPr>
          <w:rFonts w:hAnsi="Times New Roman" w:cs="Times New Roman"/>
        </w:rPr>
        <w:t>edukátora</w:t>
      </w:r>
      <w:proofErr w:type="spellEnd"/>
      <w:r w:rsidR="00EB1B88" w:rsidRPr="004541B1">
        <w:rPr>
          <w:rFonts w:hAnsi="Times New Roman" w:cs="Times New Roman"/>
        </w:rPr>
        <w:t xml:space="preserve"> uvést jeho pohled, přístup a ochotu předávání svých znalostí a dovedností, jež sám získal v průběhu svého pracovního působení v organizaci. Tento činitel byl taktéž označen </w:t>
      </w:r>
      <w:r w:rsidR="001B03C5" w:rsidRPr="004541B1">
        <w:rPr>
          <w:rFonts w:hAnsi="Times New Roman" w:cs="Times New Roman"/>
        </w:rPr>
        <w:t xml:space="preserve">za nejpřirozenější. Vztahuje se například k situacím, kdy edukátor předává své zkušenosti z důvodu velkého množství pracovních povinností, které by mohl </w:t>
      </w:r>
      <w:proofErr w:type="spellStart"/>
      <w:r w:rsidR="00D62C2E">
        <w:rPr>
          <w:rFonts w:hAnsi="Times New Roman" w:cs="Times New Roman"/>
        </w:rPr>
        <w:t>edukantovi</w:t>
      </w:r>
      <w:proofErr w:type="spellEnd"/>
      <w:r w:rsidR="001B03C5" w:rsidRPr="004541B1">
        <w:rPr>
          <w:rFonts w:hAnsi="Times New Roman" w:cs="Times New Roman"/>
        </w:rPr>
        <w:t xml:space="preserve"> předat nebo ho motivuje možnost jeho využití pro částečnou nebo plnou zastupitelnost</w:t>
      </w:r>
      <w:r w:rsidR="000D7534" w:rsidRPr="004541B1">
        <w:rPr>
          <w:rFonts w:hAnsi="Times New Roman" w:cs="Times New Roman"/>
        </w:rPr>
        <w:t>: T: Jak přistupuješ k tomu, když někdo z kolegů přijde s</w:t>
      </w:r>
      <w:r w:rsidR="00B213A2" w:rsidRPr="004541B1">
        <w:rPr>
          <w:rFonts w:hAnsi="Times New Roman" w:cs="Times New Roman"/>
        </w:rPr>
        <w:t> </w:t>
      </w:r>
      <w:r w:rsidR="000D7534" w:rsidRPr="004541B1">
        <w:rPr>
          <w:rFonts w:hAnsi="Times New Roman" w:cs="Times New Roman"/>
        </w:rPr>
        <w:t>žádostí</w:t>
      </w:r>
      <w:r w:rsidR="00B213A2" w:rsidRPr="004541B1">
        <w:rPr>
          <w:rFonts w:hAnsi="Times New Roman" w:cs="Times New Roman"/>
        </w:rPr>
        <w:t xml:space="preserve"> o</w:t>
      </w:r>
      <w:r w:rsidR="000D7534" w:rsidRPr="004541B1">
        <w:rPr>
          <w:rFonts w:hAnsi="Times New Roman" w:cs="Times New Roman"/>
        </w:rPr>
        <w:t xml:space="preserve"> pomoc? P: </w:t>
      </w:r>
      <w:r w:rsidR="000D7534" w:rsidRPr="004541B1">
        <w:rPr>
          <w:rFonts w:hAnsi="Times New Roman" w:cs="Times New Roman"/>
          <w:i/>
          <w:iCs/>
        </w:rPr>
        <w:t>Nikdy neodmítnu, absolutně nikdy. Beru to nejen jako povinnost, je to takové poslání. Já v tom vidím i vyšší princip. To že bude při práci efektivní, zvládne víc, může se i ve svém profesním růstu posunout dál a já mu ukážu cestu a dám mu něco</w:t>
      </w:r>
      <w:r w:rsidR="00633F91">
        <w:rPr>
          <w:rFonts w:hAnsi="Times New Roman" w:cs="Times New Roman"/>
          <w:i/>
          <w:iCs/>
        </w:rPr>
        <w:t>,</w:t>
      </w:r>
      <w:r w:rsidR="000D7534" w:rsidRPr="004541B1">
        <w:rPr>
          <w:rFonts w:hAnsi="Times New Roman" w:cs="Times New Roman"/>
          <w:i/>
          <w:iCs/>
        </w:rPr>
        <w:t xml:space="preserve"> co mu pomůže jít rychleji nebo jednodušeji</w:t>
      </w:r>
      <w:r w:rsidR="00B213A2" w:rsidRPr="004541B1">
        <w:rPr>
          <w:rFonts w:hAnsi="Times New Roman" w:cs="Times New Roman"/>
          <w:i/>
          <w:iCs/>
        </w:rPr>
        <w:t xml:space="preserve"> nebo příjemněji…nevím.</w:t>
      </w:r>
      <w:r w:rsidR="00B213A2" w:rsidRPr="004541B1">
        <w:rPr>
          <w:rFonts w:hAnsi="Times New Roman" w:cs="Times New Roman"/>
        </w:rPr>
        <w:t xml:space="preserve"> (P6)</w:t>
      </w:r>
      <w:r w:rsidR="007B60E8" w:rsidRPr="004541B1">
        <w:rPr>
          <w:rFonts w:hAnsi="Times New Roman" w:cs="Times New Roman"/>
        </w:rPr>
        <w:t xml:space="preserve"> </w:t>
      </w:r>
      <w:r w:rsidR="00B213A2" w:rsidRPr="004541B1">
        <w:rPr>
          <w:rFonts w:hAnsi="Times New Roman" w:cs="Times New Roman"/>
          <w:i/>
          <w:iCs/>
        </w:rPr>
        <w:t>„Co já zvládnu, tak těm mladším poradím. Musím i říct, že mě to fakt někdy baví. Občas je to složité s tím časem, ale baví mě předávat své poznatky a zkušenost</w:t>
      </w:r>
      <w:r w:rsidR="007B60E8" w:rsidRPr="004541B1">
        <w:rPr>
          <w:rFonts w:hAnsi="Times New Roman" w:cs="Times New Roman"/>
          <w:i/>
          <w:iCs/>
        </w:rPr>
        <w:t>i</w:t>
      </w:r>
      <w:r w:rsidR="00B213A2" w:rsidRPr="004541B1">
        <w:rPr>
          <w:rFonts w:hAnsi="Times New Roman" w:cs="Times New Roman"/>
          <w:i/>
          <w:iCs/>
        </w:rPr>
        <w:t xml:space="preserve">. Nevidím v tom úplně benefit pro obě strany do budoucna, aby jeden člověk zadržoval to své </w:t>
      </w:r>
      <w:proofErr w:type="spellStart"/>
      <w:r w:rsidR="00B213A2" w:rsidRPr="004541B1">
        <w:rPr>
          <w:rFonts w:hAnsi="Times New Roman" w:cs="Times New Roman"/>
          <w:i/>
          <w:iCs/>
        </w:rPr>
        <w:t>know</w:t>
      </w:r>
      <w:proofErr w:type="spellEnd"/>
      <w:r w:rsidR="00B213A2" w:rsidRPr="004541B1">
        <w:rPr>
          <w:rFonts w:hAnsi="Times New Roman" w:cs="Times New Roman"/>
          <w:i/>
          <w:iCs/>
        </w:rPr>
        <w:t xml:space="preserve"> </w:t>
      </w:r>
      <w:proofErr w:type="spellStart"/>
      <w:r w:rsidR="00B213A2" w:rsidRPr="004541B1">
        <w:rPr>
          <w:rFonts w:hAnsi="Times New Roman" w:cs="Times New Roman"/>
          <w:i/>
          <w:iCs/>
        </w:rPr>
        <w:t>how</w:t>
      </w:r>
      <w:proofErr w:type="spellEnd"/>
      <w:r w:rsidR="00B213A2" w:rsidRPr="004541B1">
        <w:rPr>
          <w:rFonts w:hAnsi="Times New Roman" w:cs="Times New Roman"/>
          <w:i/>
          <w:iCs/>
        </w:rPr>
        <w:t>. Já to spíš v</w:t>
      </w:r>
      <w:r w:rsidR="007B60E8" w:rsidRPr="004541B1">
        <w:rPr>
          <w:rFonts w:hAnsi="Times New Roman" w:cs="Times New Roman"/>
          <w:i/>
          <w:iCs/>
        </w:rPr>
        <w:t>i</w:t>
      </w:r>
      <w:r w:rsidR="00B213A2" w:rsidRPr="004541B1">
        <w:rPr>
          <w:rFonts w:hAnsi="Times New Roman" w:cs="Times New Roman"/>
          <w:i/>
          <w:iCs/>
        </w:rPr>
        <w:t>dím tak, že když já ti poradím nebo pomůžu dneska, tak ty mi můžeš poradit zítra s něčím jiným třeba z jiné oblasti</w:t>
      </w:r>
      <w:r w:rsidR="007B60E8" w:rsidRPr="004541B1">
        <w:rPr>
          <w:rFonts w:hAnsi="Times New Roman" w:cs="Times New Roman"/>
          <w:i/>
          <w:iCs/>
        </w:rPr>
        <w:t>,</w:t>
      </w:r>
      <w:r w:rsidR="00B213A2" w:rsidRPr="004541B1">
        <w:rPr>
          <w:rFonts w:hAnsi="Times New Roman" w:cs="Times New Roman"/>
          <w:i/>
          <w:iCs/>
        </w:rPr>
        <w:t xml:space="preserve"> anebo mě zastoupit, když budu mimo nebo třeba na dovol</w:t>
      </w:r>
      <w:r w:rsidR="007B60E8" w:rsidRPr="004541B1">
        <w:rPr>
          <w:rFonts w:hAnsi="Times New Roman" w:cs="Times New Roman"/>
          <w:i/>
          <w:iCs/>
        </w:rPr>
        <w:t>ené</w:t>
      </w:r>
      <w:r w:rsidR="00B213A2" w:rsidRPr="004541B1">
        <w:rPr>
          <w:rFonts w:hAnsi="Times New Roman" w:cs="Times New Roman"/>
          <w:i/>
          <w:iCs/>
        </w:rPr>
        <w:t>.“</w:t>
      </w:r>
      <w:r w:rsidR="007B60E8" w:rsidRPr="004541B1">
        <w:rPr>
          <w:rFonts w:hAnsi="Times New Roman" w:cs="Times New Roman"/>
          <w:i/>
          <w:iCs/>
        </w:rPr>
        <w:t xml:space="preserve"> (P4)</w:t>
      </w:r>
      <w:r w:rsidR="00633F91">
        <w:rPr>
          <w:rFonts w:hAnsi="Times New Roman" w:cs="Times New Roman"/>
          <w:i/>
          <w:iCs/>
        </w:rPr>
        <w:t>.</w:t>
      </w:r>
    </w:p>
    <w:p w14:paraId="3AF805EA" w14:textId="0C5892B0" w:rsidR="00613D7C" w:rsidRPr="004541B1" w:rsidRDefault="007B60E8" w:rsidP="00633F91">
      <w:pPr>
        <w:spacing w:before="0" w:after="0"/>
        <w:ind w:firstLine="567"/>
        <w:rPr>
          <w:rFonts w:hAnsi="Times New Roman" w:cs="Times New Roman"/>
        </w:rPr>
      </w:pPr>
      <w:r w:rsidRPr="004541B1">
        <w:rPr>
          <w:rFonts w:hAnsi="Times New Roman" w:cs="Times New Roman"/>
        </w:rPr>
        <w:t>Dalším faktorem</w:t>
      </w:r>
      <w:r w:rsidR="006B7BD0" w:rsidRPr="004541B1">
        <w:rPr>
          <w:rFonts w:hAnsi="Times New Roman" w:cs="Times New Roman"/>
        </w:rPr>
        <w:t xml:space="preserve"> ovlivňující výběr </w:t>
      </w:r>
      <w:proofErr w:type="spellStart"/>
      <w:r w:rsidR="006B7BD0" w:rsidRPr="004541B1">
        <w:rPr>
          <w:rFonts w:hAnsi="Times New Roman" w:cs="Times New Roman"/>
        </w:rPr>
        <w:t>edukátora</w:t>
      </w:r>
      <w:proofErr w:type="spellEnd"/>
      <w:r w:rsidR="006B7BD0" w:rsidRPr="004541B1">
        <w:rPr>
          <w:rFonts w:hAnsi="Times New Roman" w:cs="Times New Roman"/>
        </w:rPr>
        <w:t xml:space="preserve"> </w:t>
      </w:r>
      <w:r w:rsidR="007A7D56">
        <w:rPr>
          <w:rFonts w:hAnsi="Times New Roman" w:cs="Times New Roman"/>
        </w:rPr>
        <w:t xml:space="preserve">jsou sympatie, </w:t>
      </w:r>
      <w:r w:rsidR="006B7BD0" w:rsidRPr="004541B1">
        <w:rPr>
          <w:rFonts w:hAnsi="Times New Roman" w:cs="Times New Roman"/>
        </w:rPr>
        <w:t>vycházejí</w:t>
      </w:r>
      <w:r w:rsidR="007A7D56">
        <w:rPr>
          <w:rFonts w:hAnsi="Times New Roman" w:cs="Times New Roman"/>
        </w:rPr>
        <w:t>cí</w:t>
      </w:r>
      <w:r w:rsidR="006B7BD0" w:rsidRPr="004541B1">
        <w:rPr>
          <w:rFonts w:hAnsi="Times New Roman" w:cs="Times New Roman"/>
        </w:rPr>
        <w:t xml:space="preserve"> z povahových rysů účastníků. Jestliže na pracovišti vznikne potřeba něco řešit</w:t>
      </w:r>
      <w:r w:rsidR="001A319F" w:rsidRPr="004541B1">
        <w:rPr>
          <w:rFonts w:hAnsi="Times New Roman" w:cs="Times New Roman"/>
        </w:rPr>
        <w:t>,</w:t>
      </w:r>
      <w:r w:rsidR="006B7BD0" w:rsidRPr="004541B1">
        <w:rPr>
          <w:rFonts w:hAnsi="Times New Roman" w:cs="Times New Roman"/>
        </w:rPr>
        <w:t xml:space="preserve"> </w:t>
      </w:r>
      <w:r w:rsidR="001A319F" w:rsidRPr="004541B1">
        <w:rPr>
          <w:rFonts w:hAnsi="Times New Roman" w:cs="Times New Roman"/>
        </w:rPr>
        <w:t xml:space="preserve">je učení od zvoleného </w:t>
      </w:r>
      <w:proofErr w:type="spellStart"/>
      <w:r w:rsidR="001A319F" w:rsidRPr="004541B1">
        <w:rPr>
          <w:rFonts w:hAnsi="Times New Roman" w:cs="Times New Roman"/>
        </w:rPr>
        <w:t>edukátora</w:t>
      </w:r>
      <w:proofErr w:type="spellEnd"/>
      <w:r w:rsidR="001A319F" w:rsidRPr="004541B1">
        <w:rPr>
          <w:rFonts w:hAnsi="Times New Roman" w:cs="Times New Roman"/>
        </w:rPr>
        <w:t xml:space="preserve"> přijímána více než kladně: </w:t>
      </w:r>
      <w:r w:rsidR="001A319F" w:rsidRPr="004541B1">
        <w:rPr>
          <w:rFonts w:hAnsi="Times New Roman" w:cs="Times New Roman"/>
          <w:i/>
          <w:iCs/>
        </w:rPr>
        <w:t xml:space="preserve">„Jdu za někým kompetentním, ale když si můžu vybrat, tak jdu asi za někým, s kým si nejvíc rozumím, co jsou mi tak osobnostně nejblíž.“ </w:t>
      </w:r>
      <w:r w:rsidR="001A319F" w:rsidRPr="004541B1">
        <w:rPr>
          <w:rFonts w:hAnsi="Times New Roman" w:cs="Times New Roman"/>
        </w:rPr>
        <w:t>(P1)</w:t>
      </w:r>
      <w:r w:rsidR="00633F91">
        <w:rPr>
          <w:rFonts w:hAnsi="Times New Roman" w:cs="Times New Roman"/>
        </w:rPr>
        <w:t>.</w:t>
      </w:r>
      <w:r w:rsidR="001A319F" w:rsidRPr="004541B1">
        <w:rPr>
          <w:rFonts w:hAnsi="Times New Roman" w:cs="Times New Roman"/>
        </w:rPr>
        <w:t xml:space="preserve"> </w:t>
      </w:r>
      <w:r w:rsidR="00D743E6" w:rsidRPr="004541B1">
        <w:rPr>
          <w:rFonts w:hAnsi="Times New Roman" w:cs="Times New Roman"/>
        </w:rPr>
        <w:t xml:space="preserve">Povahové charakteristiky a vzájemné porozumění je důležité nejen při volbě </w:t>
      </w:r>
      <w:proofErr w:type="spellStart"/>
      <w:r w:rsidR="00D743E6" w:rsidRPr="004541B1">
        <w:rPr>
          <w:rFonts w:hAnsi="Times New Roman" w:cs="Times New Roman"/>
        </w:rPr>
        <w:t>edukátora</w:t>
      </w:r>
      <w:proofErr w:type="spellEnd"/>
      <w:r w:rsidR="00D743E6" w:rsidRPr="004541B1">
        <w:rPr>
          <w:rFonts w:hAnsi="Times New Roman" w:cs="Times New Roman"/>
        </w:rPr>
        <w:t xml:space="preserve">, ale i edukátor je uvádí jako důvody a limity pro </w:t>
      </w:r>
      <w:r w:rsidR="00D743E6" w:rsidRPr="004541B1">
        <w:rPr>
          <w:rFonts w:hAnsi="Times New Roman" w:cs="Times New Roman"/>
        </w:rPr>
        <w:lastRenderedPageBreak/>
        <w:t xml:space="preserve">předávání informací. T: Proč je pro tebe důležité, s kým jednáš a komu předáváš požadované informace? P: </w:t>
      </w:r>
      <w:r w:rsidR="00D743E6" w:rsidRPr="004541B1">
        <w:rPr>
          <w:rFonts w:hAnsi="Times New Roman" w:cs="Times New Roman"/>
          <w:i/>
          <w:iCs/>
        </w:rPr>
        <w:t>Za tu dobu, co tu pracuji, mi prošlo kanceláří spousta kolegů, kte</w:t>
      </w:r>
      <w:r w:rsidR="00537131" w:rsidRPr="004541B1">
        <w:rPr>
          <w:rFonts w:hAnsi="Times New Roman" w:cs="Times New Roman"/>
          <w:i/>
          <w:iCs/>
        </w:rPr>
        <w:t>ré jsem učila dělat svou práci a kteří</w:t>
      </w:r>
      <w:r w:rsidR="00D743E6" w:rsidRPr="004541B1">
        <w:rPr>
          <w:rFonts w:hAnsi="Times New Roman" w:cs="Times New Roman"/>
          <w:i/>
          <w:iCs/>
        </w:rPr>
        <w:t xml:space="preserve"> tu dnes už ani nepracují.</w:t>
      </w:r>
      <w:r w:rsidR="00537131" w:rsidRPr="004541B1">
        <w:rPr>
          <w:rFonts w:hAnsi="Times New Roman" w:cs="Times New Roman"/>
          <w:i/>
          <w:iCs/>
        </w:rPr>
        <w:t xml:space="preserve"> Všechno se mění a pořád mě někdo dokáže překvapit. Když říkám, jak to mají dělat a dotyčná osoba je například hrozně </w:t>
      </w:r>
      <w:proofErr w:type="spellStart"/>
      <w:proofErr w:type="gramStart"/>
      <w:r w:rsidR="00537131" w:rsidRPr="004541B1">
        <w:rPr>
          <w:rFonts w:hAnsi="Times New Roman" w:cs="Times New Roman"/>
          <w:i/>
          <w:iCs/>
        </w:rPr>
        <w:t>hrr</w:t>
      </w:r>
      <w:proofErr w:type="spellEnd"/>
      <w:r w:rsidR="00537131" w:rsidRPr="004541B1">
        <w:rPr>
          <w:rFonts w:hAnsi="Times New Roman" w:cs="Times New Roman"/>
          <w:i/>
          <w:iCs/>
        </w:rPr>
        <w:t>..</w:t>
      </w:r>
      <w:proofErr w:type="gramEnd"/>
      <w:r w:rsidR="00537131" w:rsidRPr="004541B1">
        <w:rPr>
          <w:rFonts w:hAnsi="Times New Roman" w:cs="Times New Roman"/>
          <w:i/>
          <w:iCs/>
        </w:rPr>
        <w:t xml:space="preserve"> nebo mě ani nenechá domluvit, dokáže mě za chvíli vzít motivaci cokoli vysvětlovat. Někteří mladí jsou i docela tvrdohlaví nebo jak se dnes říká jsou to osobnosti, a i když si přijdou pro radu, tak si nedají říct…pak je celá snaha zbytečná.“</w:t>
      </w:r>
      <w:r w:rsidR="00537131" w:rsidRPr="004541B1">
        <w:rPr>
          <w:rFonts w:hAnsi="Times New Roman" w:cs="Times New Roman"/>
        </w:rPr>
        <w:t>(P2)</w:t>
      </w:r>
      <w:r w:rsidR="00633F91">
        <w:rPr>
          <w:rFonts w:hAnsi="Times New Roman" w:cs="Times New Roman"/>
        </w:rPr>
        <w:t>.</w:t>
      </w:r>
    </w:p>
    <w:p w14:paraId="5807A7C4" w14:textId="64E4BF5D" w:rsidR="007B60E8" w:rsidRPr="004541B1" w:rsidRDefault="00613D7C" w:rsidP="00633F91">
      <w:pPr>
        <w:spacing w:before="0" w:after="0"/>
        <w:ind w:firstLine="567"/>
        <w:rPr>
          <w:rFonts w:hAnsi="Times New Roman" w:cs="Times New Roman"/>
        </w:rPr>
      </w:pPr>
      <w:r w:rsidRPr="004541B1">
        <w:rPr>
          <w:rFonts w:hAnsi="Times New Roman" w:cs="Times New Roman"/>
        </w:rPr>
        <w:t xml:space="preserve">Dalším důležitým faktorem při volbě </w:t>
      </w:r>
      <w:proofErr w:type="spellStart"/>
      <w:r w:rsidRPr="004541B1">
        <w:rPr>
          <w:rFonts w:hAnsi="Times New Roman" w:cs="Times New Roman"/>
        </w:rPr>
        <w:t>edukátora</w:t>
      </w:r>
      <w:proofErr w:type="spellEnd"/>
      <w:r w:rsidRPr="004541B1">
        <w:rPr>
          <w:rFonts w:hAnsi="Times New Roman" w:cs="Times New Roman"/>
        </w:rPr>
        <w:t xml:space="preserve"> je míra jeho odbornosti a způsob komunikace. V organizaci pracuje na svých pozicím mnoho odborníků, ale ne všichni jsou i vhodnými edukátory. Odborník na své pozici, je sice přínosem pro organizaci, ale z pohledu předávání nabytých vědomostí a zkušeností není možné jeho získanou odbornost využít </w:t>
      </w:r>
      <w:r w:rsidR="0045728F" w:rsidRPr="004541B1">
        <w:rPr>
          <w:rFonts w:hAnsi="Times New Roman" w:cs="Times New Roman"/>
        </w:rPr>
        <w:t>k předávání kolegům a tím zvyšovat celkovou odbornost pracoviště, jak uvádí oslovený participant: „</w:t>
      </w:r>
      <w:r w:rsidR="0045728F" w:rsidRPr="004541B1">
        <w:rPr>
          <w:rFonts w:hAnsi="Times New Roman" w:cs="Times New Roman"/>
          <w:i/>
          <w:iCs/>
        </w:rPr>
        <w:t>Každý z nás něco umí, někdo líp někdo hůř. Je tady jeden fakt machr, všichni víme, že si dokáže se vším poradit, ale neumí ti srozumitelně říct, jak to udělal. Sním je to hrozně nadlouho, když ti něco vysvětluje, a nakonec z toho nic nemáš, protože ti tam zamotá i jak mezi tím dělal tři jiné věci…tak za ním</w:t>
      </w:r>
      <w:r w:rsidR="00585E50" w:rsidRPr="004541B1">
        <w:rPr>
          <w:rFonts w:hAnsi="Times New Roman" w:cs="Times New Roman"/>
          <w:i/>
          <w:iCs/>
        </w:rPr>
        <w:t xml:space="preserve"> raději</w:t>
      </w:r>
      <w:r w:rsidR="0045728F" w:rsidRPr="004541B1">
        <w:rPr>
          <w:rFonts w:hAnsi="Times New Roman" w:cs="Times New Roman"/>
          <w:i/>
          <w:iCs/>
        </w:rPr>
        <w:t xml:space="preserve"> nechodíme.“</w:t>
      </w:r>
      <w:r w:rsidR="0045728F" w:rsidRPr="004541B1">
        <w:rPr>
          <w:rFonts w:hAnsi="Times New Roman" w:cs="Times New Roman"/>
        </w:rPr>
        <w:t xml:space="preserve"> (P5)</w:t>
      </w:r>
      <w:r w:rsidR="007A7D56">
        <w:rPr>
          <w:rFonts w:hAnsi="Times New Roman" w:cs="Times New Roman"/>
        </w:rPr>
        <w:t xml:space="preserve">. </w:t>
      </w:r>
    </w:p>
    <w:p w14:paraId="38BBE82A" w14:textId="77777777" w:rsidR="00585E50" w:rsidRPr="004541B1" w:rsidRDefault="00585E50" w:rsidP="00633F91">
      <w:pPr>
        <w:spacing w:before="0" w:after="0"/>
        <w:ind w:firstLine="567"/>
        <w:rPr>
          <w:rFonts w:hAnsi="Times New Roman" w:cs="Times New Roman"/>
        </w:rPr>
      </w:pPr>
      <w:r w:rsidRPr="004541B1">
        <w:rPr>
          <w:rFonts w:hAnsi="Times New Roman" w:cs="Times New Roman"/>
        </w:rPr>
        <w:t>Důležitou sociální dovedností je bezpochyby komunikace, která je</w:t>
      </w:r>
      <w:r w:rsidR="00253FDF" w:rsidRPr="004541B1">
        <w:rPr>
          <w:rFonts w:hAnsi="Times New Roman" w:cs="Times New Roman"/>
        </w:rPr>
        <w:t xml:space="preserve"> </w:t>
      </w:r>
      <w:r w:rsidRPr="004541B1">
        <w:rPr>
          <w:rFonts w:hAnsi="Times New Roman" w:cs="Times New Roman"/>
        </w:rPr>
        <w:t xml:space="preserve">jedním </w:t>
      </w:r>
      <w:r w:rsidR="00253FDF" w:rsidRPr="004541B1">
        <w:rPr>
          <w:rFonts w:hAnsi="Times New Roman" w:cs="Times New Roman"/>
        </w:rPr>
        <w:t xml:space="preserve">z významných </w:t>
      </w:r>
      <w:r w:rsidRPr="004541B1">
        <w:rPr>
          <w:rFonts w:hAnsi="Times New Roman" w:cs="Times New Roman"/>
        </w:rPr>
        <w:t>faktorů</w:t>
      </w:r>
      <w:r w:rsidR="001E1509" w:rsidRPr="004541B1">
        <w:rPr>
          <w:rFonts w:hAnsi="Times New Roman" w:cs="Times New Roman"/>
        </w:rPr>
        <w:t>. Způsob</w:t>
      </w:r>
      <w:r w:rsidR="00E831BD" w:rsidRPr="004541B1">
        <w:rPr>
          <w:rFonts w:hAnsi="Times New Roman" w:cs="Times New Roman"/>
        </w:rPr>
        <w:t>,</w:t>
      </w:r>
      <w:r w:rsidRPr="004541B1">
        <w:rPr>
          <w:rFonts w:hAnsi="Times New Roman" w:cs="Times New Roman"/>
        </w:rPr>
        <w:t xml:space="preserve"> kter</w:t>
      </w:r>
      <w:r w:rsidR="001E1509" w:rsidRPr="004541B1">
        <w:rPr>
          <w:rFonts w:hAnsi="Times New Roman" w:cs="Times New Roman"/>
        </w:rPr>
        <w:t>ým</w:t>
      </w:r>
      <w:r w:rsidRPr="004541B1">
        <w:rPr>
          <w:rFonts w:hAnsi="Times New Roman" w:cs="Times New Roman"/>
        </w:rPr>
        <w:t xml:space="preserve"> jsou potřebné informace nejen získávány, ale také osvojovány. </w:t>
      </w:r>
      <w:r w:rsidR="00253FDF" w:rsidRPr="004541B1">
        <w:rPr>
          <w:rFonts w:hAnsi="Times New Roman" w:cs="Times New Roman"/>
        </w:rPr>
        <w:t xml:space="preserve">Vzhledem k obchodnímu zaměření organizace je zvládnutí komunikačních dovedností opravdu na místě. S komunikací je spojována nejen úspěšnost obchodních aktivit organizace s celkovým přístupem k jejich klientům, ale velmi důležitá je i otevřená komunikace uvnitř organizace. </w:t>
      </w:r>
      <w:r w:rsidRPr="004541B1">
        <w:rPr>
          <w:rFonts w:hAnsi="Times New Roman" w:cs="Times New Roman"/>
        </w:rPr>
        <w:t xml:space="preserve">Jestliže je vzájemná komunikace příjemná pro obě strany, je participanty označována za velmi efektivní. </w:t>
      </w:r>
      <w:r w:rsidR="00253FDF" w:rsidRPr="004541B1">
        <w:rPr>
          <w:rFonts w:hAnsi="Times New Roman" w:cs="Times New Roman"/>
        </w:rPr>
        <w:t xml:space="preserve"> Označení příjemná nemusí nutně znamenat tolerování </w:t>
      </w:r>
      <w:r w:rsidR="00CB6481" w:rsidRPr="004541B1">
        <w:rPr>
          <w:rFonts w:hAnsi="Times New Roman" w:cs="Times New Roman"/>
        </w:rPr>
        <w:t>vynucovaných podmínek, přehlížení cílených výhrůžek nebo snášení limitů za hranicemi slušného chování.  Správný přístup a vhodná komunikace dokáže najít pozitivní východisko i z nepříjemných situací se zachováním budované image organizace, vážnosti zastupujících osob,</w:t>
      </w:r>
      <w:r w:rsidR="001E1509" w:rsidRPr="004541B1">
        <w:rPr>
          <w:rFonts w:hAnsi="Times New Roman" w:cs="Times New Roman"/>
        </w:rPr>
        <w:t xml:space="preserve"> </w:t>
      </w:r>
      <w:r w:rsidR="00CB6481" w:rsidRPr="004541B1">
        <w:rPr>
          <w:rFonts w:hAnsi="Times New Roman" w:cs="Times New Roman"/>
        </w:rPr>
        <w:t>i</w:t>
      </w:r>
      <w:r w:rsidR="001E1509" w:rsidRPr="004541B1">
        <w:rPr>
          <w:rFonts w:hAnsi="Times New Roman" w:cs="Times New Roman"/>
        </w:rPr>
        <w:t xml:space="preserve"> udržení</w:t>
      </w:r>
      <w:r w:rsidR="00CB6481" w:rsidRPr="004541B1">
        <w:rPr>
          <w:rFonts w:hAnsi="Times New Roman" w:cs="Times New Roman"/>
        </w:rPr>
        <w:t xml:space="preserve"> vzájemn</w:t>
      </w:r>
      <w:r w:rsidR="001E1509" w:rsidRPr="004541B1">
        <w:rPr>
          <w:rFonts w:hAnsi="Times New Roman" w:cs="Times New Roman"/>
        </w:rPr>
        <w:t xml:space="preserve">é tolerance a respektu mezi pracovníky organizace: </w:t>
      </w:r>
      <w:r w:rsidR="001E1509" w:rsidRPr="004541B1">
        <w:rPr>
          <w:rFonts w:hAnsi="Times New Roman" w:cs="Times New Roman"/>
          <w:i/>
          <w:iCs/>
        </w:rPr>
        <w:t>„Ona je takové naše sluníčko, je hrozně milá,</w:t>
      </w:r>
      <w:r w:rsidR="00E831BD" w:rsidRPr="004541B1">
        <w:rPr>
          <w:rFonts w:hAnsi="Times New Roman" w:cs="Times New Roman"/>
          <w:i/>
          <w:iCs/>
        </w:rPr>
        <w:t xml:space="preserve"> všichni ji máme rádi,</w:t>
      </w:r>
      <w:r w:rsidR="001E1509" w:rsidRPr="004541B1">
        <w:rPr>
          <w:rFonts w:hAnsi="Times New Roman" w:cs="Times New Roman"/>
          <w:i/>
          <w:iCs/>
        </w:rPr>
        <w:t xml:space="preserve"> ale když o něco jde, dokáže vám říct svůj názor tak pěkně, že jí to odsouhlasíte a ani si nevšimnete, že </w:t>
      </w:r>
      <w:r w:rsidR="00E831BD" w:rsidRPr="004541B1">
        <w:rPr>
          <w:rFonts w:hAnsi="Times New Roman" w:cs="Times New Roman"/>
          <w:i/>
          <w:iCs/>
        </w:rPr>
        <w:t xml:space="preserve">jste jí odkývali, že se jí něco nelíbí nebo něco děláte špatně a dojde Vám to až později, když nad tím přemýšlíte.“ </w:t>
      </w:r>
      <w:r w:rsidR="00E831BD" w:rsidRPr="004541B1">
        <w:rPr>
          <w:rFonts w:hAnsi="Times New Roman" w:cs="Times New Roman"/>
        </w:rPr>
        <w:t>(P2)</w:t>
      </w:r>
    </w:p>
    <w:p w14:paraId="5DDD27FB" w14:textId="5BAB2021" w:rsidR="00633F91" w:rsidRDefault="00AC7407" w:rsidP="00AC7407">
      <w:pPr>
        <w:spacing w:before="0" w:after="0"/>
        <w:ind w:firstLine="0"/>
        <w:rPr>
          <w:rFonts w:hAnsi="Times New Roman" w:cs="Times New Roman"/>
        </w:rPr>
      </w:pPr>
      <w:r w:rsidRPr="004541B1">
        <w:rPr>
          <w:rFonts w:hAnsi="Times New Roman" w:cs="Times New Roman"/>
        </w:rPr>
        <w:lastRenderedPageBreak/>
        <w:t xml:space="preserve">Výzkumné šetření takto ukazuje směr, který určuje kritéria, jež jsou pro </w:t>
      </w:r>
      <w:proofErr w:type="spellStart"/>
      <w:r w:rsidR="00D62C2E">
        <w:rPr>
          <w:rFonts w:hAnsi="Times New Roman" w:cs="Times New Roman"/>
        </w:rPr>
        <w:t>edukanta</w:t>
      </w:r>
      <w:proofErr w:type="spellEnd"/>
      <w:r w:rsidRPr="004541B1">
        <w:rPr>
          <w:rFonts w:hAnsi="Times New Roman" w:cs="Times New Roman"/>
        </w:rPr>
        <w:t xml:space="preserve"> důležitým faktorem ovlivňující výběr </w:t>
      </w:r>
      <w:proofErr w:type="spellStart"/>
      <w:r w:rsidRPr="004541B1">
        <w:rPr>
          <w:rFonts w:hAnsi="Times New Roman" w:cs="Times New Roman"/>
        </w:rPr>
        <w:t>edukátora</w:t>
      </w:r>
      <w:proofErr w:type="spellEnd"/>
      <w:r w:rsidRPr="004541B1">
        <w:rPr>
          <w:rFonts w:hAnsi="Times New Roman" w:cs="Times New Roman"/>
        </w:rPr>
        <w:t>, nejen pro jeho další úspěšnost v mezigeneračním učení, ale i z hlediska vztahů na pracovišti.</w:t>
      </w:r>
    </w:p>
    <w:p w14:paraId="4EFC7412" w14:textId="45FDA776" w:rsidR="00AF4337" w:rsidRDefault="00AF4337" w:rsidP="00AC7407">
      <w:pPr>
        <w:spacing w:before="0" w:after="0"/>
        <w:ind w:firstLine="0"/>
        <w:rPr>
          <w:rFonts w:hAnsi="Times New Roman" w:cs="Times New Roman"/>
        </w:rPr>
      </w:pPr>
    </w:p>
    <w:p w14:paraId="250C7880" w14:textId="679C4CE8" w:rsidR="00101612" w:rsidRPr="009E231F" w:rsidRDefault="00EF3279" w:rsidP="00061698">
      <w:pPr>
        <w:pStyle w:val="2NADPIS"/>
        <w:numPr>
          <w:ilvl w:val="0"/>
          <w:numId w:val="0"/>
        </w:numPr>
        <w:ind w:left="567" w:hanging="567"/>
      </w:pPr>
      <w:bookmarkStart w:id="294" w:name="_Toc69370064"/>
      <w:r>
        <w:t xml:space="preserve">5.5 </w:t>
      </w:r>
      <w:r w:rsidR="00101612" w:rsidRPr="009E231F">
        <w:t>Cesta k</w:t>
      </w:r>
      <w:r w:rsidR="00BA34F3" w:rsidRPr="009E231F">
        <w:t>e</w:t>
      </w:r>
      <w:r w:rsidR="00395E9F" w:rsidRPr="009E231F">
        <w:t> </w:t>
      </w:r>
      <w:r w:rsidR="00101612" w:rsidRPr="009E231F">
        <w:t>vztahům</w:t>
      </w:r>
      <w:bookmarkEnd w:id="294"/>
    </w:p>
    <w:p w14:paraId="3922FBB0" w14:textId="74F1900F" w:rsidR="0051304B" w:rsidRDefault="00B92C54" w:rsidP="0051304B">
      <w:pPr>
        <w:ind w:firstLine="0"/>
        <w:rPr>
          <w:rFonts w:hAnsi="Times New Roman" w:cs="Times New Roman"/>
        </w:rPr>
      </w:pPr>
      <w:r w:rsidRPr="004541B1">
        <w:rPr>
          <w:rFonts w:hAnsi="Times New Roman" w:cs="Times New Roman"/>
          <w:color w:val="212529"/>
          <w:shd w:val="clear" w:color="auto" w:fill="FFFFFF"/>
        </w:rPr>
        <w:t xml:space="preserve">V průběhu mezigeneračního učení </w:t>
      </w:r>
      <w:r w:rsidR="00395E9F" w:rsidRPr="004541B1">
        <w:rPr>
          <w:rFonts w:hAnsi="Times New Roman" w:cs="Times New Roman"/>
        </w:rPr>
        <w:t>dochází ke sdílení a předávání znalostí a dovednost</w:t>
      </w:r>
      <w:r w:rsidRPr="004541B1">
        <w:rPr>
          <w:rFonts w:hAnsi="Times New Roman" w:cs="Times New Roman"/>
        </w:rPr>
        <w:t xml:space="preserve">í. </w:t>
      </w:r>
      <w:r w:rsidR="00C51066">
        <w:rPr>
          <w:rFonts w:hAnsi="Times New Roman" w:cs="Times New Roman"/>
        </w:rPr>
        <w:t>O</w:t>
      </w:r>
      <w:r w:rsidR="00395E9F" w:rsidRPr="004541B1">
        <w:rPr>
          <w:rFonts w:hAnsi="Times New Roman" w:cs="Times New Roman"/>
        </w:rPr>
        <w:t>bsah přenosu</w:t>
      </w:r>
      <w:r w:rsidR="00C51066">
        <w:rPr>
          <w:rFonts w:hAnsi="Times New Roman" w:cs="Times New Roman"/>
        </w:rPr>
        <w:t xml:space="preserve"> know-how a jeho způsob </w:t>
      </w:r>
      <w:r w:rsidRPr="004541B1">
        <w:rPr>
          <w:rFonts w:hAnsi="Times New Roman" w:cs="Times New Roman"/>
        </w:rPr>
        <w:t>ovlivňuje mezigenerační vztahy na pracovišti a formuje je</w:t>
      </w:r>
      <w:r w:rsidR="00C51066">
        <w:rPr>
          <w:rFonts w:hAnsi="Times New Roman" w:cs="Times New Roman"/>
        </w:rPr>
        <w:t>.</w:t>
      </w:r>
      <w:r w:rsidR="00D90B3D" w:rsidRPr="004541B1">
        <w:rPr>
          <w:rFonts w:hAnsi="Times New Roman" w:cs="Times New Roman"/>
        </w:rPr>
        <w:t xml:space="preserve"> Pilíř</w:t>
      </w:r>
      <w:r w:rsidRPr="004541B1">
        <w:rPr>
          <w:rFonts w:hAnsi="Times New Roman" w:cs="Times New Roman"/>
        </w:rPr>
        <w:t xml:space="preserve">em ve stavbě a formování vztahů v organizaci a na pracovišti je bezpochyby nejstarší generace. </w:t>
      </w:r>
      <w:r w:rsidR="007C1916">
        <w:rPr>
          <w:rFonts w:hAnsi="Times New Roman" w:cs="Times New Roman"/>
        </w:rPr>
        <w:t>Její z</w:t>
      </w:r>
      <w:r w:rsidRPr="004541B1">
        <w:rPr>
          <w:rFonts w:hAnsi="Times New Roman" w:cs="Times New Roman"/>
        </w:rPr>
        <w:t>ástupci mají na pracovišti</w:t>
      </w:r>
      <w:r w:rsidR="006E484C" w:rsidRPr="004541B1">
        <w:rPr>
          <w:rFonts w:hAnsi="Times New Roman" w:cs="Times New Roman"/>
        </w:rPr>
        <w:t xml:space="preserve"> zásadní postavení, vybudovaný respekt a jejich slovo je chápáno s patřičnou důležitostí ve spojení se získanou odborností</w:t>
      </w:r>
      <w:r w:rsidR="00080677" w:rsidRPr="004541B1">
        <w:rPr>
          <w:rFonts w:hAnsi="Times New Roman" w:cs="Times New Roman"/>
        </w:rPr>
        <w:t>. „</w:t>
      </w:r>
      <w:r w:rsidR="00080677" w:rsidRPr="004541B1">
        <w:rPr>
          <w:rFonts w:hAnsi="Times New Roman" w:cs="Times New Roman"/>
          <w:i/>
          <w:iCs/>
        </w:rPr>
        <w:t xml:space="preserve">no, tak ten už to dělá 35 let, a i když je starej, všichni ho bereme jako odborníka, protože je opravdu </w:t>
      </w:r>
      <w:proofErr w:type="spellStart"/>
      <w:r w:rsidR="00080677" w:rsidRPr="004541B1">
        <w:rPr>
          <w:rFonts w:hAnsi="Times New Roman" w:cs="Times New Roman"/>
          <w:i/>
          <w:iCs/>
        </w:rPr>
        <w:t>dobrej</w:t>
      </w:r>
      <w:proofErr w:type="spellEnd"/>
      <w:r w:rsidR="00080677" w:rsidRPr="004541B1">
        <w:rPr>
          <w:rFonts w:hAnsi="Times New Roman" w:cs="Times New Roman"/>
          <w:i/>
          <w:iCs/>
        </w:rPr>
        <w:t xml:space="preserve">, má spoustu zkušeností. Rozumí si jak se starýma, tak mladýma, protože má neskutečné znalosti, umí pomoct, je </w:t>
      </w:r>
      <w:proofErr w:type="spellStart"/>
      <w:r w:rsidR="00080677" w:rsidRPr="004541B1">
        <w:rPr>
          <w:rFonts w:hAnsi="Times New Roman" w:cs="Times New Roman"/>
          <w:i/>
          <w:iCs/>
        </w:rPr>
        <w:t>trpělivej</w:t>
      </w:r>
      <w:proofErr w:type="spellEnd"/>
      <w:r w:rsidR="00080677" w:rsidRPr="004541B1">
        <w:rPr>
          <w:rFonts w:hAnsi="Times New Roman" w:cs="Times New Roman"/>
          <w:i/>
          <w:iCs/>
        </w:rPr>
        <w:t xml:space="preserve"> a expert ve své práci. Když někomu něco vysvětluje, posloucháme všichni“ </w:t>
      </w:r>
      <w:r w:rsidR="00080677" w:rsidRPr="004541B1">
        <w:rPr>
          <w:rFonts w:hAnsi="Times New Roman" w:cs="Times New Roman"/>
        </w:rPr>
        <w:t>(P5)</w:t>
      </w:r>
      <w:r w:rsidR="00C03726" w:rsidRPr="004541B1">
        <w:rPr>
          <w:rFonts w:hAnsi="Times New Roman" w:cs="Times New Roman"/>
        </w:rPr>
        <w:t xml:space="preserve"> Většina participantů mladší generace uvedla, že v roli učícího jsou pro ně starší kolegové nebo kolegyně velkým vzorem. Za důležité považuji zmínit i </w:t>
      </w:r>
      <w:r w:rsidR="005D5AD1" w:rsidRPr="004541B1">
        <w:rPr>
          <w:rFonts w:hAnsi="Times New Roman" w:cs="Times New Roman"/>
        </w:rPr>
        <w:t>aspekt</w:t>
      </w:r>
      <w:r w:rsidR="00C03726" w:rsidRPr="004541B1">
        <w:rPr>
          <w:rFonts w:hAnsi="Times New Roman" w:cs="Times New Roman"/>
        </w:rPr>
        <w:t xml:space="preserve"> </w:t>
      </w:r>
      <w:r w:rsidR="005D5AD1" w:rsidRPr="004541B1">
        <w:rPr>
          <w:rFonts w:hAnsi="Times New Roman" w:cs="Times New Roman"/>
        </w:rPr>
        <w:t xml:space="preserve">srovnávání, které je uvedeno ve spojení se starší generací: </w:t>
      </w:r>
      <w:r w:rsidR="0051304B" w:rsidRPr="004541B1">
        <w:rPr>
          <w:rFonts w:hAnsi="Times New Roman" w:cs="Times New Roman"/>
          <w:i/>
          <w:iCs/>
        </w:rPr>
        <w:t xml:space="preserve">„Pro mě jsou </w:t>
      </w:r>
      <w:r w:rsidR="0051304B">
        <w:rPr>
          <w:rFonts w:hAnsi="Times New Roman" w:cs="Times New Roman"/>
          <w:i/>
          <w:iCs/>
        </w:rPr>
        <w:t xml:space="preserve">důležití </w:t>
      </w:r>
      <w:r w:rsidR="0051304B" w:rsidRPr="004541B1">
        <w:rPr>
          <w:rFonts w:hAnsi="Times New Roman" w:cs="Times New Roman"/>
          <w:i/>
          <w:iCs/>
        </w:rPr>
        <w:t>dva</w:t>
      </w:r>
      <w:r w:rsidR="0051304B">
        <w:rPr>
          <w:rFonts w:hAnsi="Times New Roman" w:cs="Times New Roman"/>
          <w:i/>
          <w:iCs/>
        </w:rPr>
        <w:t xml:space="preserve"> lidi, jsou</w:t>
      </w:r>
      <w:r w:rsidR="0051304B" w:rsidRPr="004541B1">
        <w:rPr>
          <w:rFonts w:hAnsi="Times New Roman" w:cs="Times New Roman"/>
          <w:i/>
          <w:iCs/>
        </w:rPr>
        <w:t xml:space="preserve"> tu </w:t>
      </w:r>
      <w:proofErr w:type="spellStart"/>
      <w:r w:rsidR="0051304B" w:rsidRPr="004541B1">
        <w:rPr>
          <w:rFonts w:hAnsi="Times New Roman" w:cs="Times New Roman"/>
          <w:i/>
          <w:iCs/>
        </w:rPr>
        <w:t>nejdýl</w:t>
      </w:r>
      <w:proofErr w:type="spellEnd"/>
      <w:r w:rsidR="0051304B" w:rsidRPr="004541B1">
        <w:rPr>
          <w:rFonts w:hAnsi="Times New Roman" w:cs="Times New Roman"/>
          <w:i/>
          <w:iCs/>
        </w:rPr>
        <w:t xml:space="preserve"> a taky jsou nejstarší</w:t>
      </w:r>
      <w:r w:rsidR="0051304B">
        <w:rPr>
          <w:rFonts w:hAnsi="Times New Roman" w:cs="Times New Roman"/>
          <w:i/>
          <w:iCs/>
        </w:rPr>
        <w:t>.</w:t>
      </w:r>
      <w:r w:rsidR="0051304B" w:rsidRPr="004541B1">
        <w:rPr>
          <w:rFonts w:hAnsi="Times New Roman" w:cs="Times New Roman"/>
          <w:i/>
          <w:iCs/>
        </w:rPr>
        <w:t xml:space="preserve"> </w:t>
      </w:r>
      <w:r w:rsidR="0051304B">
        <w:rPr>
          <w:rFonts w:hAnsi="Times New Roman" w:cs="Times New Roman"/>
          <w:i/>
          <w:iCs/>
        </w:rPr>
        <w:t xml:space="preserve">Hodně </w:t>
      </w:r>
      <w:r w:rsidR="0051304B" w:rsidRPr="004541B1">
        <w:rPr>
          <w:rFonts w:hAnsi="Times New Roman" w:cs="Times New Roman"/>
          <w:i/>
          <w:iCs/>
        </w:rPr>
        <w:t>toho ví</w:t>
      </w:r>
      <w:r w:rsidR="0051304B">
        <w:rPr>
          <w:rFonts w:hAnsi="Times New Roman" w:cs="Times New Roman"/>
          <w:i/>
          <w:iCs/>
        </w:rPr>
        <w:t>,</w:t>
      </w:r>
      <w:r w:rsidR="0051304B" w:rsidRPr="004541B1">
        <w:rPr>
          <w:rFonts w:hAnsi="Times New Roman" w:cs="Times New Roman"/>
          <w:i/>
          <w:iCs/>
        </w:rPr>
        <w:t xml:space="preserve"> opravdu hodně a </w:t>
      </w:r>
      <w:r w:rsidR="0051304B">
        <w:rPr>
          <w:rFonts w:hAnsi="Times New Roman" w:cs="Times New Roman"/>
          <w:i/>
          <w:iCs/>
        </w:rPr>
        <w:t>rádi poradí.</w:t>
      </w:r>
      <w:r w:rsidR="0051304B" w:rsidRPr="004541B1">
        <w:rPr>
          <w:rFonts w:hAnsi="Times New Roman" w:cs="Times New Roman"/>
          <w:i/>
          <w:iCs/>
        </w:rPr>
        <w:t xml:space="preserve"> V budoucnu bych chtěl</w:t>
      </w:r>
      <w:r w:rsidR="0051304B">
        <w:rPr>
          <w:rFonts w:hAnsi="Times New Roman" w:cs="Times New Roman"/>
          <w:i/>
          <w:iCs/>
        </w:rPr>
        <w:t>a</w:t>
      </w:r>
      <w:r w:rsidR="0051304B" w:rsidRPr="004541B1">
        <w:rPr>
          <w:rFonts w:hAnsi="Times New Roman" w:cs="Times New Roman"/>
          <w:i/>
          <w:iCs/>
        </w:rPr>
        <w:t xml:space="preserve"> být taky tak dobr</w:t>
      </w:r>
      <w:r w:rsidR="0051304B">
        <w:rPr>
          <w:rFonts w:hAnsi="Times New Roman" w:cs="Times New Roman"/>
          <w:i/>
          <w:iCs/>
        </w:rPr>
        <w:t>á</w:t>
      </w:r>
      <w:r w:rsidR="0051304B" w:rsidRPr="004541B1">
        <w:rPr>
          <w:rFonts w:hAnsi="Times New Roman" w:cs="Times New Roman"/>
          <w:i/>
          <w:iCs/>
        </w:rPr>
        <w:t>.“</w:t>
      </w:r>
      <w:r w:rsidR="0051304B" w:rsidRPr="004541B1">
        <w:rPr>
          <w:rFonts w:hAnsi="Times New Roman" w:cs="Times New Roman"/>
        </w:rPr>
        <w:t>(P</w:t>
      </w:r>
      <w:r w:rsidR="0051304B">
        <w:rPr>
          <w:rFonts w:hAnsi="Times New Roman" w:cs="Times New Roman"/>
        </w:rPr>
        <w:t>1</w:t>
      </w:r>
      <w:r w:rsidR="0051304B" w:rsidRPr="004541B1">
        <w:rPr>
          <w:rFonts w:hAnsi="Times New Roman" w:cs="Times New Roman"/>
        </w:rPr>
        <w:t>)</w:t>
      </w:r>
    </w:p>
    <w:p w14:paraId="6A7782F7" w14:textId="0E1E6FAC" w:rsidR="000A752C" w:rsidRPr="004541B1" w:rsidRDefault="000251FE" w:rsidP="00633F91">
      <w:pPr>
        <w:ind w:firstLine="567"/>
        <w:rPr>
          <w:rFonts w:hAnsi="Times New Roman" w:cs="Times New Roman"/>
        </w:rPr>
      </w:pPr>
      <w:r w:rsidRPr="004541B1">
        <w:rPr>
          <w:rFonts w:hAnsi="Times New Roman" w:cs="Times New Roman"/>
        </w:rPr>
        <w:t xml:space="preserve">Předcházející reakce obsahuje i důležité fakt, který přispívá k pozitivnímu budování vztahů </w:t>
      </w:r>
      <w:r w:rsidR="00416F79" w:rsidRPr="004541B1">
        <w:rPr>
          <w:rFonts w:hAnsi="Times New Roman" w:cs="Times New Roman"/>
        </w:rPr>
        <w:t>při mezigeneračním učení. Jde o ochotu a schopnost pomáhat. Jestliže je mezigenerační učení spojováno s aktivitou, ochotou a schopností pomáhat, velmi pozitivně takovéto jednání ovlivňuje oboustranné vztahy mezi pracovníky.</w:t>
      </w:r>
      <w:r w:rsidR="00941CAF" w:rsidRPr="004541B1">
        <w:rPr>
          <w:rFonts w:hAnsi="Times New Roman" w:cs="Times New Roman"/>
        </w:rPr>
        <w:t xml:space="preserve"> </w:t>
      </w:r>
      <w:r w:rsidR="00416F79" w:rsidRPr="004541B1">
        <w:rPr>
          <w:rFonts w:hAnsi="Times New Roman" w:cs="Times New Roman"/>
          <w:i/>
          <w:iCs/>
        </w:rPr>
        <w:t>„</w:t>
      </w:r>
      <w:r w:rsidR="00941CAF" w:rsidRPr="004541B1">
        <w:rPr>
          <w:rFonts w:hAnsi="Times New Roman" w:cs="Times New Roman"/>
          <w:i/>
          <w:iCs/>
        </w:rPr>
        <w:t>M</w:t>
      </w:r>
      <w:r w:rsidR="00416F79" w:rsidRPr="004541B1">
        <w:rPr>
          <w:rFonts w:hAnsi="Times New Roman" w:cs="Times New Roman"/>
          <w:i/>
          <w:iCs/>
        </w:rPr>
        <w:t>yslím, že je velkou</w:t>
      </w:r>
      <w:r w:rsidR="00941CAF" w:rsidRPr="004541B1">
        <w:rPr>
          <w:rFonts w:hAnsi="Times New Roman" w:cs="Times New Roman"/>
          <w:i/>
          <w:iCs/>
        </w:rPr>
        <w:t xml:space="preserve"> výhodou</w:t>
      </w:r>
      <w:r w:rsidR="00043539" w:rsidRPr="004541B1">
        <w:rPr>
          <w:rFonts w:hAnsi="Times New Roman" w:cs="Times New Roman"/>
          <w:i/>
          <w:iCs/>
        </w:rPr>
        <w:t>, že si vzájemně pomáháme</w:t>
      </w:r>
      <w:r w:rsidR="00941CAF" w:rsidRPr="004541B1">
        <w:rPr>
          <w:rFonts w:hAnsi="Times New Roman" w:cs="Times New Roman"/>
          <w:i/>
          <w:iCs/>
        </w:rPr>
        <w:t>. Když si pomáháme</w:t>
      </w:r>
      <w:r w:rsidR="00633F91">
        <w:rPr>
          <w:rFonts w:hAnsi="Times New Roman" w:cs="Times New Roman"/>
          <w:i/>
          <w:iCs/>
        </w:rPr>
        <w:t>,</w:t>
      </w:r>
      <w:r w:rsidR="00941CAF" w:rsidRPr="004541B1">
        <w:rPr>
          <w:rFonts w:hAnsi="Times New Roman" w:cs="Times New Roman"/>
          <w:i/>
          <w:iCs/>
        </w:rPr>
        <w:t xml:space="preserve"> zlepšuje to i naše vztahy.“</w:t>
      </w:r>
      <w:r w:rsidR="00941CAF" w:rsidRPr="004541B1">
        <w:rPr>
          <w:rFonts w:hAnsi="Times New Roman" w:cs="Times New Roman"/>
        </w:rPr>
        <w:t xml:space="preserve"> (P2) </w:t>
      </w:r>
      <w:r w:rsidR="00204427" w:rsidRPr="004541B1">
        <w:rPr>
          <w:rFonts w:hAnsi="Times New Roman" w:cs="Times New Roman"/>
        </w:rPr>
        <w:t xml:space="preserve">Nejstarší generace pracovníků je taktéž ze strany mladší a střední generace charakterizována jako nejzodpovědnější a v určitých stránkách uznávají i je jejich nenahraditelnost. </w:t>
      </w:r>
      <w:r w:rsidR="00204427" w:rsidRPr="004541B1">
        <w:rPr>
          <w:rFonts w:hAnsi="Times New Roman" w:cs="Times New Roman"/>
          <w:i/>
          <w:iCs/>
        </w:rPr>
        <w:t>„Když se mění lidi, odcházejí jinam nebo nezvládají svoji práci, až tak se mě ty změny ne</w:t>
      </w:r>
      <w:r w:rsidR="00AB2294" w:rsidRPr="004541B1">
        <w:rPr>
          <w:rFonts w:hAnsi="Times New Roman" w:cs="Times New Roman"/>
          <w:i/>
          <w:iCs/>
        </w:rPr>
        <w:t>do</w:t>
      </w:r>
      <w:r w:rsidR="00204427" w:rsidRPr="004541B1">
        <w:rPr>
          <w:rFonts w:hAnsi="Times New Roman" w:cs="Times New Roman"/>
          <w:i/>
          <w:iCs/>
        </w:rPr>
        <w:t xml:space="preserve">týkají, ale </w:t>
      </w:r>
      <w:r w:rsidR="00AB2294" w:rsidRPr="004541B1">
        <w:rPr>
          <w:rFonts w:hAnsi="Times New Roman" w:cs="Times New Roman"/>
          <w:i/>
          <w:iCs/>
        </w:rPr>
        <w:t xml:space="preserve">až budou odcházet ti staří do důchodu, budou tu hrozně moc chybět.“ </w:t>
      </w:r>
      <w:r w:rsidR="00AB2294" w:rsidRPr="004541B1">
        <w:rPr>
          <w:rFonts w:hAnsi="Times New Roman" w:cs="Times New Roman"/>
        </w:rPr>
        <w:t>(P4) Střední generace je v</w:t>
      </w:r>
      <w:r w:rsidR="007C1916">
        <w:rPr>
          <w:rFonts w:hAnsi="Times New Roman" w:cs="Times New Roman"/>
        </w:rPr>
        <w:t>e zkoumané</w:t>
      </w:r>
      <w:r w:rsidR="00AB2294" w:rsidRPr="004541B1">
        <w:rPr>
          <w:rFonts w:hAnsi="Times New Roman" w:cs="Times New Roman"/>
        </w:rPr>
        <w:t xml:space="preserve"> organizaci nejvíce zastoupena. Skrze n</w:t>
      </w:r>
      <w:r w:rsidR="00BB1C26" w:rsidRPr="004541B1">
        <w:rPr>
          <w:rFonts w:hAnsi="Times New Roman" w:cs="Times New Roman"/>
        </w:rPr>
        <w:t>i</w:t>
      </w:r>
      <w:r w:rsidR="00AB2294" w:rsidRPr="004541B1">
        <w:rPr>
          <w:rFonts w:hAnsi="Times New Roman" w:cs="Times New Roman"/>
        </w:rPr>
        <w:t xml:space="preserve"> je uskutečňováno mezigenerační učení v největší míře a je poj</w:t>
      </w:r>
      <w:r w:rsidR="00BB1C26" w:rsidRPr="004541B1">
        <w:rPr>
          <w:rFonts w:hAnsi="Times New Roman" w:cs="Times New Roman"/>
        </w:rPr>
        <w:t xml:space="preserve">ítkem pro ostatní generace. Často je i zprostředkovatelem, který předává naučené od starší generace, generaci mladší nebo </w:t>
      </w:r>
      <w:r w:rsidR="00BB1C26" w:rsidRPr="004541B1">
        <w:rPr>
          <w:rFonts w:hAnsi="Times New Roman" w:cs="Times New Roman"/>
        </w:rPr>
        <w:lastRenderedPageBreak/>
        <w:t xml:space="preserve">naopak naučené od mladší generace postupuje </w:t>
      </w:r>
      <w:r w:rsidR="00BC63B2" w:rsidRPr="004541B1">
        <w:rPr>
          <w:rFonts w:hAnsi="Times New Roman" w:cs="Times New Roman"/>
        </w:rPr>
        <w:t xml:space="preserve">generaci nejstarší. Jedná se tak o prostředníka mezi generacemi tzv. sendvičovou generaci, která zprostředkovává přenos naučeného mezi generacemi a tím je i spojuje. </w:t>
      </w:r>
      <w:r w:rsidR="00BC63B2" w:rsidRPr="004541B1">
        <w:rPr>
          <w:rFonts w:hAnsi="Times New Roman" w:cs="Times New Roman"/>
          <w:i/>
          <w:iCs/>
        </w:rPr>
        <w:t>„Z pohledu manažera se dostávám i role posuzovatele návrhů</w:t>
      </w:r>
      <w:r w:rsidR="00EB7476" w:rsidRPr="004541B1">
        <w:rPr>
          <w:rFonts w:hAnsi="Times New Roman" w:cs="Times New Roman"/>
          <w:i/>
          <w:iCs/>
        </w:rPr>
        <w:t xml:space="preserve">. Je třeba brát ohled jak na historii, abychom se vyvarovali chyb, tak na inovace a kreativní přístupy, které přináší mladší generace. Spojením obou úhlů pohledu je vždy důležité, jak pro správné rozhodnutí, tak pro výkon a motivaci zaměstnanců, pro jejich další práci.“ </w:t>
      </w:r>
      <w:r w:rsidR="00EB7476" w:rsidRPr="004541B1">
        <w:rPr>
          <w:rFonts w:hAnsi="Times New Roman" w:cs="Times New Roman"/>
        </w:rPr>
        <w:t>(P6)</w:t>
      </w:r>
      <w:r w:rsidR="00633F91">
        <w:rPr>
          <w:rFonts w:hAnsi="Times New Roman" w:cs="Times New Roman"/>
        </w:rPr>
        <w:t>.</w:t>
      </w:r>
    </w:p>
    <w:p w14:paraId="05E82DFA" w14:textId="7663BA4E" w:rsidR="00644B22" w:rsidRPr="004541B1" w:rsidRDefault="00644B22" w:rsidP="00633F91">
      <w:pPr>
        <w:spacing w:before="0" w:after="0"/>
        <w:ind w:firstLine="567"/>
        <w:rPr>
          <w:rFonts w:hAnsi="Times New Roman" w:cs="Times New Roman"/>
        </w:rPr>
      </w:pPr>
      <w:r w:rsidRPr="004541B1">
        <w:rPr>
          <w:rFonts w:hAnsi="Times New Roman" w:cs="Times New Roman"/>
        </w:rPr>
        <w:t>M</w:t>
      </w:r>
      <w:r w:rsidR="000A752C" w:rsidRPr="004541B1">
        <w:rPr>
          <w:rFonts w:hAnsi="Times New Roman" w:cs="Times New Roman"/>
        </w:rPr>
        <w:t>ladší generace je ve výzkumném šetření označována participanty střední a starší generace za učící se</w:t>
      </w:r>
      <w:r w:rsidR="00DF10EA" w:rsidRPr="004541B1">
        <w:rPr>
          <w:rFonts w:hAnsi="Times New Roman" w:cs="Times New Roman"/>
        </w:rPr>
        <w:t>,</w:t>
      </w:r>
      <w:r w:rsidR="000A752C" w:rsidRPr="004541B1">
        <w:rPr>
          <w:rFonts w:hAnsi="Times New Roman" w:cs="Times New Roman"/>
        </w:rPr>
        <w:t xml:space="preserve"> nebo pomocnou. </w:t>
      </w:r>
      <w:r w:rsidR="007C1916">
        <w:rPr>
          <w:rFonts w:hAnsi="Times New Roman" w:cs="Times New Roman"/>
        </w:rPr>
        <w:t>Uvedená kl</w:t>
      </w:r>
      <w:r w:rsidR="000A752C" w:rsidRPr="004541B1">
        <w:rPr>
          <w:rFonts w:hAnsi="Times New Roman" w:cs="Times New Roman"/>
        </w:rPr>
        <w:t xml:space="preserve">asifikace vychází </w:t>
      </w:r>
      <w:r w:rsidR="00FF0659" w:rsidRPr="004541B1">
        <w:rPr>
          <w:rFonts w:hAnsi="Times New Roman" w:cs="Times New Roman"/>
        </w:rPr>
        <w:t>jak z krátké doby působnosti na pracovišti, tak dosaženého věku. Je přitom logické, že mají nejméně zkušeností</w:t>
      </w:r>
      <w:r w:rsidR="00DF10EA" w:rsidRPr="004541B1">
        <w:rPr>
          <w:rFonts w:hAnsi="Times New Roman" w:cs="Times New Roman"/>
        </w:rPr>
        <w:t>. U</w:t>
      </w:r>
      <w:r w:rsidR="00FF0659" w:rsidRPr="004541B1">
        <w:rPr>
          <w:rFonts w:hAnsi="Times New Roman" w:cs="Times New Roman"/>
        </w:rPr>
        <w:t>čení je</w:t>
      </w:r>
      <w:r w:rsidR="00DF10EA" w:rsidRPr="004541B1">
        <w:rPr>
          <w:rFonts w:hAnsi="Times New Roman" w:cs="Times New Roman"/>
        </w:rPr>
        <w:t xml:space="preserve"> tedy pro tuto generaci</w:t>
      </w:r>
      <w:r w:rsidR="00FF0659" w:rsidRPr="004541B1">
        <w:rPr>
          <w:rFonts w:hAnsi="Times New Roman" w:cs="Times New Roman"/>
        </w:rPr>
        <w:t xml:space="preserve"> ve velké míře zastoupeno při veškerých pracovních činnostech.  </w:t>
      </w:r>
      <w:r w:rsidR="00DF10EA" w:rsidRPr="004541B1">
        <w:rPr>
          <w:rFonts w:hAnsi="Times New Roman" w:cs="Times New Roman"/>
        </w:rPr>
        <w:t>Pomocnou je označována z důvodu své aktivity a nového pohledu na vykonávané činnosti. I z tohoto důvodu si získává u střední a starší generace pozitivní hodnocení. „</w:t>
      </w:r>
      <w:r w:rsidRPr="004541B1">
        <w:rPr>
          <w:rFonts w:hAnsi="Times New Roman" w:cs="Times New Roman"/>
          <w:i/>
          <w:iCs/>
        </w:rPr>
        <w:t>K</w:t>
      </w:r>
      <w:r w:rsidR="00DF10EA" w:rsidRPr="004541B1">
        <w:rPr>
          <w:rFonts w:hAnsi="Times New Roman" w:cs="Times New Roman"/>
          <w:i/>
          <w:iCs/>
        </w:rPr>
        <w:t>dyž jsem tu práci naučila mladou kolegyni, najednou jsem zjistila, jak je šikovná a rychlá. Díky tomu, jak je rychlá, zvládne víc práce a občas mi pomůže</w:t>
      </w:r>
      <w:r w:rsidRPr="004541B1">
        <w:rPr>
          <w:rFonts w:hAnsi="Times New Roman" w:cs="Times New Roman"/>
          <w:i/>
          <w:iCs/>
        </w:rPr>
        <w:t>, tak jsem za to ráda</w:t>
      </w:r>
      <w:r w:rsidRPr="004541B1">
        <w:rPr>
          <w:rFonts w:hAnsi="Times New Roman" w:cs="Times New Roman"/>
        </w:rPr>
        <w:t>.“ (P3) Jedná se o pozitivní hodnocení mladší generace, které taktéž prokazatelně napomáhá ovlivňovat vzájemné vztahy mezi generacemi.</w:t>
      </w:r>
    </w:p>
    <w:p w14:paraId="3738870B" w14:textId="1C72A304" w:rsidR="000A752C" w:rsidRPr="004541B1" w:rsidRDefault="00644B22" w:rsidP="00633F91">
      <w:pPr>
        <w:spacing w:before="0" w:after="0"/>
        <w:ind w:firstLine="567"/>
        <w:rPr>
          <w:rFonts w:hAnsi="Times New Roman" w:cs="Times New Roman"/>
        </w:rPr>
      </w:pPr>
      <w:r w:rsidRPr="004541B1">
        <w:rPr>
          <w:rFonts w:hAnsi="Times New Roman" w:cs="Times New Roman"/>
        </w:rPr>
        <w:t>Mezigeneračním učení dle výše uvedeného převážně přispívá k pozitivnímu hodnocení</w:t>
      </w:r>
      <w:r w:rsidR="00F13C8E" w:rsidRPr="004541B1">
        <w:rPr>
          <w:rFonts w:hAnsi="Times New Roman" w:cs="Times New Roman"/>
        </w:rPr>
        <w:t xml:space="preserve"> postojů</w:t>
      </w:r>
      <w:r w:rsidRPr="004541B1">
        <w:rPr>
          <w:rFonts w:hAnsi="Times New Roman" w:cs="Times New Roman"/>
        </w:rPr>
        <w:t xml:space="preserve"> participantů rozdílných generací</w:t>
      </w:r>
      <w:r w:rsidR="00F13C8E" w:rsidRPr="004541B1">
        <w:rPr>
          <w:rFonts w:hAnsi="Times New Roman" w:cs="Times New Roman"/>
        </w:rPr>
        <w:t xml:space="preserve">. Na základě výpovědi respondentů a shrnutí prvků, jež mají vliv na vzájemné vztahy na pracovišti mezi různými generacemi, dochází v organizaci k nadprůměrnému ovlivňování vzájemných postojů. </w:t>
      </w:r>
      <w:r w:rsidRPr="004541B1">
        <w:rPr>
          <w:rFonts w:hAnsi="Times New Roman" w:cs="Times New Roman"/>
        </w:rPr>
        <w:t>Z vlastního hodnotícího pohledu musím uvést, že jsem vedla rozhovory s participanty, kteří celkově k mezigeneračnímu učení od počátku přistupovali velmi aktivně</w:t>
      </w:r>
      <w:r w:rsidR="00F13C8E" w:rsidRPr="004541B1">
        <w:rPr>
          <w:rFonts w:hAnsi="Times New Roman" w:cs="Times New Roman"/>
        </w:rPr>
        <w:t xml:space="preserve"> a hodnotili ho </w:t>
      </w:r>
      <w:r w:rsidR="00C23E3D" w:rsidRPr="004541B1">
        <w:rPr>
          <w:rFonts w:hAnsi="Times New Roman" w:cs="Times New Roman"/>
        </w:rPr>
        <w:t>nadmíru</w:t>
      </w:r>
      <w:r w:rsidR="00F13C8E" w:rsidRPr="004541B1">
        <w:rPr>
          <w:rFonts w:hAnsi="Times New Roman" w:cs="Times New Roman"/>
        </w:rPr>
        <w:t xml:space="preserve"> kladně.</w:t>
      </w:r>
      <w:r w:rsidRPr="004541B1">
        <w:rPr>
          <w:rFonts w:hAnsi="Times New Roman" w:cs="Times New Roman"/>
        </w:rPr>
        <w:t xml:space="preserve"> </w:t>
      </w:r>
      <w:r w:rsidR="00C51066">
        <w:rPr>
          <w:rFonts w:hAnsi="Times New Roman" w:cs="Times New Roman"/>
        </w:rPr>
        <w:t>Závěrem lze tedy konstatovat, že m</w:t>
      </w:r>
      <w:r w:rsidR="00C51066" w:rsidRPr="004541B1">
        <w:rPr>
          <w:rFonts w:hAnsi="Times New Roman" w:cs="Times New Roman"/>
          <w:color w:val="212529"/>
          <w:shd w:val="clear" w:color="auto" w:fill="FFFFFF"/>
        </w:rPr>
        <w:t>ezigenerační učení doplňuje individuální utvář</w:t>
      </w:r>
      <w:r w:rsidR="00C51066">
        <w:rPr>
          <w:rFonts w:hAnsi="Times New Roman" w:cs="Times New Roman"/>
          <w:color w:val="212529"/>
          <w:shd w:val="clear" w:color="auto" w:fill="FFFFFF"/>
        </w:rPr>
        <w:t>en</w:t>
      </w:r>
      <w:r w:rsidR="00C51066" w:rsidRPr="004541B1">
        <w:rPr>
          <w:rFonts w:hAnsi="Times New Roman" w:cs="Times New Roman"/>
          <w:color w:val="212529"/>
          <w:shd w:val="clear" w:color="auto" w:fill="FFFFFF"/>
        </w:rPr>
        <w:t>í znalost</w:t>
      </w:r>
      <w:r w:rsidR="00C51066">
        <w:rPr>
          <w:rFonts w:hAnsi="Times New Roman" w:cs="Times New Roman"/>
          <w:color w:val="212529"/>
          <w:shd w:val="clear" w:color="auto" w:fill="FFFFFF"/>
        </w:rPr>
        <w:t>í</w:t>
      </w:r>
      <w:r w:rsidR="00C51066" w:rsidRPr="004541B1">
        <w:rPr>
          <w:rFonts w:hAnsi="Times New Roman" w:cs="Times New Roman"/>
          <w:color w:val="212529"/>
          <w:shd w:val="clear" w:color="auto" w:fill="FFFFFF"/>
        </w:rPr>
        <w:t>, dovednost</w:t>
      </w:r>
      <w:r w:rsidR="00C51066">
        <w:rPr>
          <w:rFonts w:hAnsi="Times New Roman" w:cs="Times New Roman"/>
          <w:color w:val="212529"/>
          <w:shd w:val="clear" w:color="auto" w:fill="FFFFFF"/>
        </w:rPr>
        <w:t>í</w:t>
      </w:r>
      <w:r w:rsidR="00C51066" w:rsidRPr="004541B1">
        <w:rPr>
          <w:rFonts w:hAnsi="Times New Roman" w:cs="Times New Roman"/>
          <w:color w:val="212529"/>
          <w:shd w:val="clear" w:color="auto" w:fill="FFFFFF"/>
        </w:rPr>
        <w:t xml:space="preserve"> </w:t>
      </w:r>
      <w:r w:rsidR="00C51066">
        <w:rPr>
          <w:rFonts w:hAnsi="Times New Roman" w:cs="Times New Roman"/>
          <w:color w:val="212529"/>
          <w:shd w:val="clear" w:color="auto" w:fill="FFFFFF"/>
        </w:rPr>
        <w:t>a</w:t>
      </w:r>
      <w:r w:rsidR="00C51066" w:rsidRPr="004541B1">
        <w:rPr>
          <w:rFonts w:hAnsi="Times New Roman" w:cs="Times New Roman"/>
          <w:color w:val="212529"/>
          <w:shd w:val="clear" w:color="auto" w:fill="FFFFFF"/>
        </w:rPr>
        <w:t xml:space="preserve"> pracovní</w:t>
      </w:r>
      <w:r w:rsidR="00C51066">
        <w:rPr>
          <w:rFonts w:hAnsi="Times New Roman" w:cs="Times New Roman"/>
          <w:color w:val="212529"/>
          <w:shd w:val="clear" w:color="auto" w:fill="FFFFFF"/>
        </w:rPr>
        <w:t>ch</w:t>
      </w:r>
      <w:r w:rsidR="00C51066" w:rsidRPr="004541B1">
        <w:rPr>
          <w:rFonts w:hAnsi="Times New Roman" w:cs="Times New Roman"/>
          <w:color w:val="212529"/>
          <w:shd w:val="clear" w:color="auto" w:fill="FFFFFF"/>
        </w:rPr>
        <w:t xml:space="preserve"> postup</w:t>
      </w:r>
      <w:r w:rsidR="00C51066">
        <w:rPr>
          <w:rFonts w:hAnsi="Times New Roman" w:cs="Times New Roman"/>
          <w:color w:val="212529"/>
          <w:shd w:val="clear" w:color="auto" w:fill="FFFFFF"/>
        </w:rPr>
        <w:t>ů,</w:t>
      </w:r>
      <w:r w:rsidR="00C51066" w:rsidRPr="004541B1">
        <w:rPr>
          <w:rFonts w:hAnsi="Times New Roman" w:cs="Times New Roman"/>
          <w:color w:val="212529"/>
          <w:shd w:val="clear" w:color="auto" w:fill="FFFFFF"/>
        </w:rPr>
        <w:t xml:space="preserve"> a </w:t>
      </w:r>
      <w:r w:rsidR="00C51066">
        <w:rPr>
          <w:rFonts w:hAnsi="Times New Roman" w:cs="Times New Roman"/>
          <w:color w:val="212529"/>
          <w:shd w:val="clear" w:color="auto" w:fill="FFFFFF"/>
        </w:rPr>
        <w:t>přitom</w:t>
      </w:r>
      <w:r w:rsidR="00C51066" w:rsidRPr="004541B1">
        <w:rPr>
          <w:rFonts w:hAnsi="Times New Roman" w:cs="Times New Roman"/>
          <w:color w:val="212529"/>
          <w:shd w:val="clear" w:color="auto" w:fill="FFFFFF"/>
        </w:rPr>
        <w:t xml:space="preserve"> dochází k utváření </w:t>
      </w:r>
      <w:r w:rsidR="00C51066">
        <w:rPr>
          <w:rFonts w:hAnsi="Times New Roman" w:cs="Times New Roman"/>
          <w:color w:val="212529"/>
          <w:shd w:val="clear" w:color="auto" w:fill="FFFFFF"/>
        </w:rPr>
        <w:t xml:space="preserve">a posilování </w:t>
      </w:r>
      <w:r w:rsidR="00C51066" w:rsidRPr="004541B1">
        <w:rPr>
          <w:rFonts w:hAnsi="Times New Roman" w:cs="Times New Roman"/>
          <w:color w:val="212529"/>
          <w:shd w:val="clear" w:color="auto" w:fill="FFFFFF"/>
        </w:rPr>
        <w:t>vzájemných vztahů na pracovišti a lepšímu fungování organizace.</w:t>
      </w:r>
    </w:p>
    <w:p w14:paraId="0EA185D1" w14:textId="4C3E1E3E" w:rsidR="006323A5" w:rsidRPr="009E231F" w:rsidRDefault="00EF3279" w:rsidP="00061698">
      <w:pPr>
        <w:pStyle w:val="1NADPIS"/>
        <w:numPr>
          <w:ilvl w:val="0"/>
          <w:numId w:val="0"/>
        </w:numPr>
        <w:ind w:left="567" w:hanging="567"/>
      </w:pPr>
      <w:bookmarkStart w:id="295" w:name="_Toc69370065"/>
      <w:r>
        <w:lastRenderedPageBreak/>
        <w:t xml:space="preserve">6 </w:t>
      </w:r>
      <w:r w:rsidR="006323A5" w:rsidRPr="009E231F">
        <w:t xml:space="preserve">Shrnutí </w:t>
      </w:r>
      <w:r w:rsidR="00A50162" w:rsidRPr="009E231F">
        <w:t>výsledků</w:t>
      </w:r>
      <w:bookmarkEnd w:id="295"/>
      <w:r w:rsidR="00A50162" w:rsidRPr="009E231F">
        <w:t xml:space="preserve"> </w:t>
      </w:r>
    </w:p>
    <w:p w14:paraId="1FDD525D" w14:textId="7DA29C31" w:rsidR="00CC04F5" w:rsidRDefault="00CC04F5" w:rsidP="00CC04F5">
      <w:pPr>
        <w:spacing w:before="0" w:after="0"/>
        <w:ind w:firstLine="567"/>
        <w:rPr>
          <w:rFonts w:hAnsi="Times New Roman" w:cs="Times New Roman"/>
        </w:rPr>
      </w:pPr>
      <w:r w:rsidRPr="00CC04F5">
        <w:rPr>
          <w:rFonts w:hAnsi="Times New Roman" w:cs="Times New Roman"/>
          <w:bCs/>
          <w:iCs/>
          <w:color w:val="212529"/>
          <w:shd w:val="clear" w:color="auto" w:fill="FFFFFF"/>
        </w:rPr>
        <w:t>Cílem práce je charakterizovat způsoby mezigeneračního učení na pracovišti. V</w:t>
      </w:r>
      <w:r w:rsidRPr="00CC04F5">
        <w:rPr>
          <w:rFonts w:hAnsi="Times New Roman" w:cs="Times New Roman"/>
          <w:bCs/>
          <w:color w:val="212529"/>
          <w:shd w:val="clear" w:color="auto" w:fill="FFFFFF"/>
        </w:rPr>
        <w:t>ýzkumný problém je</w:t>
      </w:r>
      <w:r w:rsidRPr="00CC04F5">
        <w:rPr>
          <w:rFonts w:hAnsi="Times New Roman" w:cs="Times New Roman"/>
          <w:bCs/>
          <w:color w:val="auto"/>
          <w:shd w:val="clear" w:color="auto" w:fill="FFFFFF"/>
        </w:rPr>
        <w:t xml:space="preserve"> realizace mezigenerační učení na pracovišti.</w:t>
      </w:r>
      <w:r w:rsidRPr="00CC04F5">
        <w:rPr>
          <w:rFonts w:hAnsi="Times New Roman" w:cs="Times New Roman"/>
          <w:bCs/>
          <w:color w:val="212529"/>
          <w:shd w:val="clear" w:color="auto" w:fill="FFFFFF"/>
        </w:rPr>
        <w:t xml:space="preserve"> </w:t>
      </w:r>
      <w:r w:rsidRPr="00CC04F5">
        <w:rPr>
          <w:rFonts w:hAnsi="Times New Roman" w:cs="Times New Roman"/>
          <w:bCs/>
          <w:color w:val="auto"/>
          <w:shd w:val="clear" w:color="auto" w:fill="FFFFFF"/>
        </w:rPr>
        <w:t>Hlavní výzkumná otázka zní: „</w:t>
      </w:r>
      <w:r w:rsidRPr="00CC04F5">
        <w:rPr>
          <w:rFonts w:hAnsi="Times New Roman" w:cs="Times New Roman"/>
          <w:bCs/>
          <w:i/>
          <w:iCs/>
          <w:color w:val="auto"/>
          <w:shd w:val="clear" w:color="auto" w:fill="FFFFFF"/>
        </w:rPr>
        <w:t>Jak si pracovníci různých generací na jednom pracovišti předávají znalosti, dovednosti, pracovní postupy a formují postoje pracovníků mezi sebou?“</w:t>
      </w:r>
      <w:r w:rsidRPr="00CC04F5">
        <w:rPr>
          <w:rFonts w:hAnsi="Times New Roman" w:cs="Times New Roman"/>
          <w:bCs/>
          <w:color w:val="auto"/>
          <w:shd w:val="clear" w:color="auto" w:fill="FFFFFF"/>
        </w:rPr>
        <w:t>,</w:t>
      </w:r>
      <w:r>
        <w:rPr>
          <w:rFonts w:hAnsi="Times New Roman" w:cs="Times New Roman"/>
          <w:color w:val="auto"/>
          <w:shd w:val="clear" w:color="auto" w:fill="FFFFFF"/>
        </w:rPr>
        <w:t xml:space="preserve"> a to s</w:t>
      </w:r>
      <w:r w:rsidRPr="009E231F">
        <w:rPr>
          <w:rFonts w:hAnsi="Times New Roman" w:cs="Times New Roman"/>
          <w:color w:val="auto"/>
          <w:shd w:val="clear" w:color="auto" w:fill="FFFFFF"/>
        </w:rPr>
        <w:t xml:space="preserve"> oporou o </w:t>
      </w:r>
      <w:r w:rsidRPr="009E231F">
        <w:rPr>
          <w:rFonts w:hAnsi="Times New Roman" w:cs="Times New Roman"/>
        </w:rPr>
        <w:t>dílč</w:t>
      </w:r>
      <w:r>
        <w:rPr>
          <w:rFonts w:hAnsi="Times New Roman" w:cs="Times New Roman"/>
        </w:rPr>
        <w:t>ích</w:t>
      </w:r>
      <w:r w:rsidRPr="009E231F">
        <w:rPr>
          <w:rFonts w:hAnsi="Times New Roman" w:cs="Times New Roman"/>
        </w:rPr>
        <w:t xml:space="preserve"> výzkumn</w:t>
      </w:r>
      <w:r>
        <w:rPr>
          <w:rFonts w:hAnsi="Times New Roman" w:cs="Times New Roman"/>
        </w:rPr>
        <w:t>ých</w:t>
      </w:r>
      <w:r w:rsidRPr="009E231F">
        <w:rPr>
          <w:rFonts w:hAnsi="Times New Roman" w:cs="Times New Roman"/>
        </w:rPr>
        <w:t xml:space="preserve"> otáz</w:t>
      </w:r>
      <w:r>
        <w:rPr>
          <w:rFonts w:hAnsi="Times New Roman" w:cs="Times New Roman"/>
        </w:rPr>
        <w:t>e</w:t>
      </w:r>
      <w:r w:rsidRPr="009E231F">
        <w:rPr>
          <w:rFonts w:hAnsi="Times New Roman" w:cs="Times New Roman"/>
        </w:rPr>
        <w:t>k, kterými byla hlavní výzkumná otázka</w:t>
      </w:r>
      <w:r w:rsidRPr="00E96855">
        <w:rPr>
          <w:rFonts w:hAnsi="Times New Roman" w:cs="Times New Roman"/>
        </w:rPr>
        <w:t xml:space="preserve"> </w:t>
      </w:r>
      <w:r w:rsidRPr="009E231F">
        <w:rPr>
          <w:rFonts w:hAnsi="Times New Roman" w:cs="Times New Roman"/>
        </w:rPr>
        <w:t>doplněna</w:t>
      </w:r>
      <w:r>
        <w:rPr>
          <w:rFonts w:hAnsi="Times New Roman" w:cs="Times New Roman"/>
        </w:rPr>
        <w:t>.</w:t>
      </w:r>
    </w:p>
    <w:p w14:paraId="5C8AE060" w14:textId="05977E84" w:rsidR="00F22F02" w:rsidRDefault="00396761" w:rsidP="00F22F02">
      <w:pPr>
        <w:spacing w:before="0"/>
        <w:ind w:firstLine="567"/>
        <w:rPr>
          <w:rFonts w:hAnsi="Times New Roman" w:cs="Times New Roman"/>
        </w:rPr>
      </w:pPr>
      <w:r w:rsidRPr="005874A9">
        <w:rPr>
          <w:rFonts w:hAnsi="Times New Roman" w:cs="Times New Roman"/>
        </w:rPr>
        <w:t xml:space="preserve">První část výzkumu se </w:t>
      </w:r>
      <w:r w:rsidR="00E535D4" w:rsidRPr="005874A9">
        <w:rPr>
          <w:rFonts w:hAnsi="Times New Roman" w:cs="Times New Roman"/>
          <w:color w:val="212529"/>
          <w:shd w:val="clear" w:color="auto" w:fill="FFFFFF"/>
        </w:rPr>
        <w:t>zaměř</w:t>
      </w:r>
      <w:r w:rsidRPr="005874A9">
        <w:rPr>
          <w:rFonts w:hAnsi="Times New Roman" w:cs="Times New Roman"/>
          <w:color w:val="212529"/>
          <w:shd w:val="clear" w:color="auto" w:fill="FFFFFF"/>
        </w:rPr>
        <w:t>ila</w:t>
      </w:r>
      <w:r w:rsidR="00E535D4" w:rsidRPr="005874A9">
        <w:rPr>
          <w:rFonts w:hAnsi="Times New Roman" w:cs="Times New Roman"/>
          <w:color w:val="212529"/>
          <w:shd w:val="clear" w:color="auto" w:fill="FFFFFF"/>
        </w:rPr>
        <w:t xml:space="preserve"> na mezigenerační učební interakce a </w:t>
      </w:r>
      <w:r w:rsidRPr="005874A9">
        <w:rPr>
          <w:rFonts w:hAnsi="Times New Roman" w:cs="Times New Roman"/>
          <w:color w:val="212529"/>
          <w:shd w:val="clear" w:color="auto" w:fill="FFFFFF"/>
        </w:rPr>
        <w:t>hledala</w:t>
      </w:r>
      <w:r>
        <w:rPr>
          <w:rFonts w:hAnsi="Times New Roman" w:cs="Times New Roman"/>
          <w:color w:val="212529"/>
          <w:shd w:val="clear" w:color="auto" w:fill="FFFFFF"/>
        </w:rPr>
        <w:t xml:space="preserve"> </w:t>
      </w:r>
      <w:r w:rsidR="00E535D4" w:rsidRPr="004541B1">
        <w:rPr>
          <w:rFonts w:hAnsi="Times New Roman" w:cs="Times New Roman"/>
          <w:color w:val="212529"/>
          <w:shd w:val="clear" w:color="auto" w:fill="FFFFFF"/>
        </w:rPr>
        <w:t>odpovědi na otázky</w:t>
      </w:r>
      <w:r w:rsidR="00AA7FF7">
        <w:rPr>
          <w:rFonts w:hAnsi="Times New Roman" w:cs="Times New Roman"/>
          <w:color w:val="212529"/>
          <w:shd w:val="clear" w:color="auto" w:fill="FFFFFF"/>
        </w:rPr>
        <w:t>,</w:t>
      </w:r>
      <w:r w:rsidR="00E535D4">
        <w:rPr>
          <w:rFonts w:hAnsi="Times New Roman" w:cs="Times New Roman"/>
          <w:color w:val="212529"/>
          <w:shd w:val="clear" w:color="auto" w:fill="FFFFFF"/>
        </w:rPr>
        <w:t xml:space="preserve"> </w:t>
      </w:r>
      <w:r w:rsidR="00E535D4" w:rsidRPr="00396761">
        <w:rPr>
          <w:rFonts w:hAnsi="Times New Roman" w:cs="Times New Roman"/>
          <w:b/>
          <w:bCs/>
          <w:color w:val="212529"/>
          <w:shd w:val="clear" w:color="auto" w:fill="FFFFFF"/>
        </w:rPr>
        <w:t>jak a kdy vznikají</w:t>
      </w:r>
      <w:r>
        <w:rPr>
          <w:rFonts w:hAnsi="Times New Roman" w:cs="Times New Roman"/>
          <w:color w:val="212529"/>
          <w:shd w:val="clear" w:color="auto" w:fill="FFFFFF"/>
        </w:rPr>
        <w:t xml:space="preserve">. Z výsledků vyplývá, že </w:t>
      </w:r>
      <w:r w:rsidR="00E535D4">
        <w:rPr>
          <w:rFonts w:hAnsi="Times New Roman" w:cs="Times New Roman"/>
          <w:color w:val="212529"/>
          <w:shd w:val="clear" w:color="auto" w:fill="FFFFFF"/>
        </w:rPr>
        <w:t xml:space="preserve">mezigeneračního učení </w:t>
      </w:r>
      <w:r>
        <w:rPr>
          <w:rFonts w:hAnsi="Times New Roman" w:cs="Times New Roman"/>
          <w:color w:val="212529"/>
          <w:shd w:val="clear" w:color="auto" w:fill="FFFFFF"/>
        </w:rPr>
        <w:t xml:space="preserve">vzniká jak v momentě </w:t>
      </w:r>
      <w:r w:rsidR="00E535D4">
        <w:rPr>
          <w:rFonts w:hAnsi="Times New Roman" w:cs="Times New Roman"/>
          <w:color w:val="212529"/>
          <w:shd w:val="clear" w:color="auto" w:fill="FFFFFF"/>
        </w:rPr>
        <w:t>vznik</w:t>
      </w:r>
      <w:r>
        <w:rPr>
          <w:rFonts w:hAnsi="Times New Roman" w:cs="Times New Roman"/>
          <w:color w:val="212529"/>
          <w:shd w:val="clear" w:color="auto" w:fill="FFFFFF"/>
        </w:rPr>
        <w:t>u</w:t>
      </w:r>
      <w:r w:rsidR="00E535D4">
        <w:rPr>
          <w:rFonts w:hAnsi="Times New Roman" w:cs="Times New Roman"/>
          <w:color w:val="212529"/>
          <w:shd w:val="clear" w:color="auto" w:fill="FFFFFF"/>
        </w:rPr>
        <w:t xml:space="preserve"> potřeby na straně pracovníka</w:t>
      </w:r>
      <w:r>
        <w:rPr>
          <w:rFonts w:hAnsi="Times New Roman" w:cs="Times New Roman"/>
          <w:color w:val="212529"/>
          <w:shd w:val="clear" w:color="auto" w:fill="FFFFFF"/>
        </w:rPr>
        <w:t xml:space="preserve">, tak i </w:t>
      </w:r>
      <w:r w:rsidR="00F22F02">
        <w:rPr>
          <w:rFonts w:hAnsi="Times New Roman" w:cs="Times New Roman"/>
          <w:color w:val="212529"/>
          <w:shd w:val="clear" w:color="auto" w:fill="FFFFFF"/>
        </w:rPr>
        <w:t>vznikem</w:t>
      </w:r>
      <w:r w:rsidR="00E535D4">
        <w:rPr>
          <w:rFonts w:hAnsi="Times New Roman" w:cs="Times New Roman"/>
          <w:color w:val="212529"/>
          <w:shd w:val="clear" w:color="auto" w:fill="FFFFFF"/>
        </w:rPr>
        <w:t xml:space="preserve"> potřeby na straně organizace. U pracovníka jsou spouštěči k zahájení mezigeneračního učení situace, které lze charakterizoval výroky „potřebuji vědět“, „potřebuji umět“, „nechci dělat chyby“ nebo „nechci svoji práci opakovat“. Pro organizaci jsou pak danými spouštěči potřeba rychlejšího a efektivnějšího zapracování nového pracovníka, rychlejší adaptace stávajících pracovníků na moment změny a vyšší pracovní výkon. Z hlediska časového pak zahájení </w:t>
      </w:r>
      <w:r w:rsidR="00E535D4" w:rsidRPr="00F22F02">
        <w:rPr>
          <w:rFonts w:hAnsi="Times New Roman" w:cs="Times New Roman"/>
          <w:color w:val="212529"/>
          <w:shd w:val="clear" w:color="auto" w:fill="FFFFFF"/>
        </w:rPr>
        <w:t>mezigenerační učení v dané organizaci můžeme rozdělit na spontánní – reaktivní, kdy u pracovníka vznikne potřeba, kterou lze definovat výrokem „narazil jsem na problém – potřebuji od zkušenějšího kolegy poradit“ nebo u zkušenějšího kolegy vznikne potřeba, kterou lze definovat výrokem „kolega potřebuje pomoci – chci mu poradit“. Vedle formy spontánní – reaktivní však lze ve zkoumané organizaci identifikovat i formu plánovitou – proaktivní, kterou charakterizuje anticipace budoucí potřeby učení a tomu odpovídající systém, který mezigenerační učení</w:t>
      </w:r>
      <w:r w:rsidR="00E535D4">
        <w:rPr>
          <w:rFonts w:hAnsi="Times New Roman" w:cs="Times New Roman"/>
          <w:color w:val="212529"/>
          <w:shd w:val="clear" w:color="auto" w:fill="FFFFFF"/>
        </w:rPr>
        <w:t xml:space="preserve"> </w:t>
      </w:r>
      <w:r w:rsidR="00E535D4" w:rsidRPr="00F22F02">
        <w:rPr>
          <w:rFonts w:hAnsi="Times New Roman" w:cs="Times New Roman"/>
          <w:color w:val="212529"/>
          <w:shd w:val="clear" w:color="auto" w:fill="FFFFFF"/>
        </w:rPr>
        <w:t>předpokládá a řídí.</w:t>
      </w:r>
      <w:r w:rsidR="00F22F02" w:rsidRPr="00F22F02">
        <w:rPr>
          <w:rFonts w:hAnsi="Times New Roman" w:cs="Times New Roman"/>
          <w:b/>
          <w:bCs/>
          <w:color w:val="212529"/>
          <w:shd w:val="clear" w:color="auto" w:fill="FFFFFF"/>
        </w:rPr>
        <w:t xml:space="preserve"> </w:t>
      </w:r>
      <w:r w:rsidRPr="00F22F02">
        <w:rPr>
          <w:rFonts w:hAnsi="Times New Roman" w:cs="Times New Roman"/>
        </w:rPr>
        <w:t>Ve druhé částí výzkumné práce pak byly zkoumány samotné</w:t>
      </w:r>
      <w:r>
        <w:rPr>
          <w:rFonts w:hAnsi="Times New Roman" w:cs="Times New Roman"/>
        </w:rPr>
        <w:t xml:space="preserve"> </w:t>
      </w:r>
      <w:r w:rsidRPr="00396761">
        <w:rPr>
          <w:rFonts w:hAnsi="Times New Roman" w:cs="Times New Roman"/>
          <w:b/>
          <w:bCs/>
        </w:rPr>
        <w:t>obsahy mezigeneračního učení</w:t>
      </w:r>
      <w:r>
        <w:rPr>
          <w:rFonts w:hAnsi="Times New Roman" w:cs="Times New Roman"/>
        </w:rPr>
        <w:t xml:space="preserve">. </w:t>
      </w:r>
      <w:r w:rsidR="00F22F02">
        <w:rPr>
          <w:rFonts w:hAnsi="Times New Roman" w:cs="Times New Roman"/>
        </w:rPr>
        <w:t xml:space="preserve">Zde bylo prokázáno, že </w:t>
      </w:r>
      <w:r w:rsidR="00F22F02" w:rsidRPr="004541B1">
        <w:rPr>
          <w:rFonts w:hAnsi="Times New Roman" w:cs="Times New Roman"/>
        </w:rPr>
        <w:t xml:space="preserve">obsahem mezigeneračního učení </w:t>
      </w:r>
      <w:r w:rsidR="00F22F02">
        <w:rPr>
          <w:rFonts w:hAnsi="Times New Roman" w:cs="Times New Roman"/>
        </w:rPr>
        <w:t xml:space="preserve">ve zkoumané organizaci je široká škála témat. Mezi ně spadají zejména procesy a procesní dokumentace, administrativa a reporting, pracovní postupy a související know-how, otázky formální a neformální organizace, moderní technologie, týmová spolupráce, řešení problémů apod. Je přitom zřejmé, že vzhledem k dynamickým změnám externího i interního prostředí není výše uvedený výčet ani konečný, ani neměnný. Naopak, lze </w:t>
      </w:r>
      <w:r w:rsidR="00F22F02" w:rsidRPr="00BE6698">
        <w:rPr>
          <w:rFonts w:hAnsi="Times New Roman" w:cs="Times New Roman"/>
        </w:rPr>
        <w:t xml:space="preserve">předpokládat, že řada témat vzniká i zaniká, a i jejich význam </w:t>
      </w:r>
      <w:r w:rsidR="00F22F02" w:rsidRPr="00F22F02">
        <w:rPr>
          <w:rFonts w:hAnsi="Times New Roman" w:cs="Times New Roman"/>
        </w:rPr>
        <w:t xml:space="preserve">se v čase mění. Další část </w:t>
      </w:r>
      <w:r w:rsidR="00F22F02" w:rsidRPr="00F22F02">
        <w:rPr>
          <w:rFonts w:hAnsi="Times New Roman" w:cs="Times New Roman"/>
          <w:color w:val="212529"/>
          <w:shd w:val="clear" w:color="auto" w:fill="FFFFFF"/>
        </w:rPr>
        <w:t xml:space="preserve">výzkumu odpověděla na otázku, </w:t>
      </w:r>
      <w:r w:rsidR="00F22F02" w:rsidRPr="00F22F02">
        <w:rPr>
          <w:rFonts w:hAnsi="Times New Roman" w:cs="Times New Roman"/>
          <w:b/>
          <w:bCs/>
          <w:color w:val="212529"/>
          <w:shd w:val="clear" w:color="auto" w:fill="FFFFFF"/>
        </w:rPr>
        <w:t>jakým způsobem</w:t>
      </w:r>
      <w:r w:rsidR="00F22F02" w:rsidRPr="00F22F02">
        <w:rPr>
          <w:rFonts w:hAnsi="Times New Roman" w:cs="Times New Roman"/>
          <w:color w:val="212529"/>
          <w:shd w:val="clear" w:color="auto" w:fill="FFFFFF"/>
        </w:rPr>
        <w:t xml:space="preserve"> probíhá</w:t>
      </w:r>
      <w:r w:rsidR="00F22F02">
        <w:rPr>
          <w:rFonts w:hAnsi="Times New Roman" w:cs="Times New Roman"/>
          <w:b/>
          <w:bCs/>
          <w:i/>
          <w:iCs/>
          <w:color w:val="212529"/>
          <w:shd w:val="clear" w:color="auto" w:fill="FFFFFF"/>
        </w:rPr>
        <w:t xml:space="preserve"> </w:t>
      </w:r>
      <w:r w:rsidR="00F22F02" w:rsidRPr="00F22F02">
        <w:rPr>
          <w:rFonts w:hAnsi="Times New Roman" w:cs="Times New Roman"/>
          <w:color w:val="212529"/>
          <w:shd w:val="clear" w:color="auto" w:fill="FFFFFF"/>
        </w:rPr>
        <w:t xml:space="preserve">a plyne z ní, že </w:t>
      </w:r>
      <w:r w:rsidR="00F22F02" w:rsidRPr="00F22F02">
        <w:rPr>
          <w:rFonts w:hAnsi="Times New Roman" w:cs="Times New Roman"/>
        </w:rPr>
        <w:t>existuje řada metod, jejichž pomocí probíhá mezigenerační uč</w:t>
      </w:r>
      <w:r w:rsidR="00F22F02">
        <w:rPr>
          <w:rFonts w:hAnsi="Times New Roman" w:cs="Times New Roman"/>
        </w:rPr>
        <w:t xml:space="preserve">ená na </w:t>
      </w:r>
      <w:r w:rsidR="00F22F02">
        <w:rPr>
          <w:rFonts w:hAnsi="Times New Roman" w:cs="Times New Roman"/>
        </w:rPr>
        <w:lastRenderedPageBreak/>
        <w:t>pracovišti. Některé z těchto metod jsou jednoduché, jako například pozorování, jiné vyžadují vyšší míru organizace, jako například skupinové diskuse, a další potřebují vysokou míru expertních znalostí a dovedností, jako například instruktáž nebo mentoring. Některé jsou pak z časového hlediska nenáročné, jako v případě pozorování nebo individuální diskuse, jiné jsou pak z hlediska vynaložení potřebných zdrojů organizace náročnější, jako například u uvedené instruktáže nebo mentoringu.</w:t>
      </w:r>
      <w:r w:rsidR="007A7D56">
        <w:rPr>
          <w:rFonts w:hAnsi="Times New Roman" w:cs="Times New Roman"/>
        </w:rPr>
        <w:t xml:space="preserve"> </w:t>
      </w:r>
      <w:r w:rsidR="00F22F02">
        <w:rPr>
          <w:rFonts w:hAnsi="Times New Roman" w:cs="Times New Roman"/>
        </w:rPr>
        <w:t xml:space="preserve">Čtvrtá část výzkumné práce </w:t>
      </w:r>
      <w:r w:rsidR="00F22F02" w:rsidRPr="004541B1">
        <w:rPr>
          <w:rFonts w:hAnsi="Times New Roman" w:cs="Times New Roman"/>
        </w:rPr>
        <w:t>objasň</w:t>
      </w:r>
      <w:r w:rsidR="00F22F02">
        <w:rPr>
          <w:rFonts w:hAnsi="Times New Roman" w:cs="Times New Roman"/>
        </w:rPr>
        <w:t xml:space="preserve">ovala </w:t>
      </w:r>
      <w:r w:rsidR="007A7D56" w:rsidRPr="007A7D56">
        <w:rPr>
          <w:rFonts w:hAnsi="Times New Roman" w:cs="Times New Roman"/>
          <w:b/>
          <w:bCs/>
        </w:rPr>
        <w:t xml:space="preserve">proces rozhodování a výběru </w:t>
      </w:r>
      <w:proofErr w:type="spellStart"/>
      <w:r w:rsidR="007A7D56" w:rsidRPr="007A7D56">
        <w:rPr>
          <w:rFonts w:hAnsi="Times New Roman" w:cs="Times New Roman"/>
          <w:b/>
          <w:bCs/>
        </w:rPr>
        <w:t>edukátora</w:t>
      </w:r>
      <w:proofErr w:type="spellEnd"/>
      <w:r w:rsidR="007A7D56">
        <w:rPr>
          <w:rFonts w:hAnsi="Times New Roman" w:cs="Times New Roman"/>
        </w:rPr>
        <w:t xml:space="preserve"> ze strany </w:t>
      </w:r>
      <w:proofErr w:type="spellStart"/>
      <w:r w:rsidR="007A7D56">
        <w:rPr>
          <w:rFonts w:hAnsi="Times New Roman" w:cs="Times New Roman"/>
        </w:rPr>
        <w:t>edukanta</w:t>
      </w:r>
      <w:proofErr w:type="spellEnd"/>
      <w:r w:rsidR="007A7D56">
        <w:rPr>
          <w:rFonts w:hAnsi="Times New Roman" w:cs="Times New Roman"/>
        </w:rPr>
        <w:t xml:space="preserve">. Bylo zjištěno, že významným kritériem výběru je </w:t>
      </w:r>
      <w:r w:rsidR="007A7D56" w:rsidRPr="004541B1">
        <w:rPr>
          <w:rFonts w:hAnsi="Times New Roman" w:cs="Times New Roman"/>
        </w:rPr>
        <w:t>pohled, přístup a ochot</w:t>
      </w:r>
      <w:r w:rsidR="007A7D56">
        <w:rPr>
          <w:rFonts w:hAnsi="Times New Roman" w:cs="Times New Roman"/>
        </w:rPr>
        <w:t xml:space="preserve">a </w:t>
      </w:r>
      <w:proofErr w:type="spellStart"/>
      <w:r w:rsidR="007A7D56">
        <w:rPr>
          <w:rFonts w:hAnsi="Times New Roman" w:cs="Times New Roman"/>
        </w:rPr>
        <w:t>edukátora</w:t>
      </w:r>
      <w:proofErr w:type="spellEnd"/>
      <w:r w:rsidR="007A7D56">
        <w:rPr>
          <w:rFonts w:hAnsi="Times New Roman" w:cs="Times New Roman"/>
        </w:rPr>
        <w:t xml:space="preserve"> k</w:t>
      </w:r>
      <w:r w:rsidR="007A7D56" w:rsidRPr="004541B1">
        <w:rPr>
          <w:rFonts w:hAnsi="Times New Roman" w:cs="Times New Roman"/>
        </w:rPr>
        <w:t xml:space="preserve"> předávání svých znalostí a dovedností</w:t>
      </w:r>
      <w:r w:rsidR="007A7D56">
        <w:rPr>
          <w:rFonts w:hAnsi="Times New Roman" w:cs="Times New Roman"/>
        </w:rPr>
        <w:t xml:space="preserve">. To jsou dveře k mezigeneračnímu učení, které je nejprve třeba otevřít. </w:t>
      </w:r>
      <w:r w:rsidR="007A7D56" w:rsidRPr="004541B1">
        <w:rPr>
          <w:rFonts w:hAnsi="Times New Roman" w:cs="Times New Roman"/>
        </w:rPr>
        <w:t xml:space="preserve">Dalším faktorem ovlivňující výběr </w:t>
      </w:r>
      <w:proofErr w:type="spellStart"/>
      <w:r w:rsidR="007A7D56" w:rsidRPr="004541B1">
        <w:rPr>
          <w:rFonts w:hAnsi="Times New Roman" w:cs="Times New Roman"/>
        </w:rPr>
        <w:t>edukátora</w:t>
      </w:r>
      <w:proofErr w:type="spellEnd"/>
      <w:r w:rsidR="007A7D56" w:rsidRPr="004541B1">
        <w:rPr>
          <w:rFonts w:hAnsi="Times New Roman" w:cs="Times New Roman"/>
        </w:rPr>
        <w:t xml:space="preserve"> </w:t>
      </w:r>
      <w:r w:rsidR="007A7D56">
        <w:rPr>
          <w:rFonts w:hAnsi="Times New Roman" w:cs="Times New Roman"/>
        </w:rPr>
        <w:t xml:space="preserve">jsou </w:t>
      </w:r>
      <w:r w:rsidR="00C51066">
        <w:rPr>
          <w:rFonts w:hAnsi="Times New Roman" w:cs="Times New Roman"/>
        </w:rPr>
        <w:t>pak</w:t>
      </w:r>
      <w:r w:rsidR="007A7D56">
        <w:rPr>
          <w:rFonts w:hAnsi="Times New Roman" w:cs="Times New Roman"/>
        </w:rPr>
        <w:t xml:space="preserve"> sympatie, </w:t>
      </w:r>
      <w:r w:rsidR="007A7D56" w:rsidRPr="004541B1">
        <w:rPr>
          <w:rFonts w:hAnsi="Times New Roman" w:cs="Times New Roman"/>
        </w:rPr>
        <w:t>vycházejí</w:t>
      </w:r>
      <w:r w:rsidR="007A7D56">
        <w:rPr>
          <w:rFonts w:hAnsi="Times New Roman" w:cs="Times New Roman"/>
        </w:rPr>
        <w:t>cí</w:t>
      </w:r>
      <w:r w:rsidR="007A7D56" w:rsidRPr="004541B1">
        <w:rPr>
          <w:rFonts w:hAnsi="Times New Roman" w:cs="Times New Roman"/>
        </w:rPr>
        <w:t xml:space="preserve"> z povahových rysů účastníků</w:t>
      </w:r>
      <w:r w:rsidR="007A7D56">
        <w:rPr>
          <w:rFonts w:hAnsi="Times New Roman" w:cs="Times New Roman"/>
        </w:rPr>
        <w:t>,</w:t>
      </w:r>
      <w:r w:rsidR="00C51066">
        <w:rPr>
          <w:rFonts w:hAnsi="Times New Roman" w:cs="Times New Roman"/>
        </w:rPr>
        <w:t xml:space="preserve"> m</w:t>
      </w:r>
      <w:r w:rsidR="007A7D56" w:rsidRPr="004541B1">
        <w:rPr>
          <w:rFonts w:hAnsi="Times New Roman" w:cs="Times New Roman"/>
        </w:rPr>
        <w:t>íra jeho odbornosti a způsob komunikace</w:t>
      </w:r>
      <w:r w:rsidR="00C51066">
        <w:rPr>
          <w:rFonts w:hAnsi="Times New Roman" w:cs="Times New Roman"/>
        </w:rPr>
        <w:t xml:space="preserve">. Bylo tedy potvrzeno, že pro výběr </w:t>
      </w:r>
      <w:proofErr w:type="spellStart"/>
      <w:r w:rsidR="00C51066">
        <w:rPr>
          <w:rFonts w:hAnsi="Times New Roman" w:cs="Times New Roman"/>
        </w:rPr>
        <w:t>edukátora</w:t>
      </w:r>
      <w:proofErr w:type="spellEnd"/>
      <w:r w:rsidR="00C51066">
        <w:rPr>
          <w:rFonts w:hAnsi="Times New Roman" w:cs="Times New Roman"/>
        </w:rPr>
        <w:t xml:space="preserve"> je není odbornost jediným kritériem výběru. Významnou roli pro výběr ze strany </w:t>
      </w:r>
      <w:proofErr w:type="spellStart"/>
      <w:r w:rsidR="00C51066">
        <w:rPr>
          <w:rFonts w:hAnsi="Times New Roman" w:cs="Times New Roman"/>
        </w:rPr>
        <w:t>edukanta</w:t>
      </w:r>
      <w:proofErr w:type="spellEnd"/>
      <w:r w:rsidR="00C51066">
        <w:rPr>
          <w:rFonts w:hAnsi="Times New Roman" w:cs="Times New Roman"/>
        </w:rPr>
        <w:t xml:space="preserve"> představují i ostatní „měkká“ kritéria, která určují, jak se </w:t>
      </w:r>
      <w:proofErr w:type="spellStart"/>
      <w:r w:rsidR="00C51066">
        <w:rPr>
          <w:rFonts w:hAnsi="Times New Roman" w:cs="Times New Roman"/>
        </w:rPr>
        <w:t>edukant</w:t>
      </w:r>
      <w:proofErr w:type="spellEnd"/>
      <w:r w:rsidR="00C51066">
        <w:rPr>
          <w:rFonts w:hAnsi="Times New Roman" w:cs="Times New Roman"/>
        </w:rPr>
        <w:t xml:space="preserve"> při mezigeneračním učení bude cítit. Poslední část výzkumu odpovídala na </w:t>
      </w:r>
      <w:r w:rsidR="005874A9">
        <w:rPr>
          <w:rFonts w:hAnsi="Times New Roman" w:cs="Times New Roman"/>
        </w:rPr>
        <w:t>otázku,</w:t>
      </w:r>
      <w:r w:rsidR="00C51066">
        <w:rPr>
          <w:rFonts w:hAnsi="Times New Roman" w:cs="Times New Roman"/>
        </w:rPr>
        <w:t xml:space="preserve"> jak mezigenerační učení ovlivňuje vztahy na pracovišti</w:t>
      </w:r>
      <w:r w:rsidR="00EF4BD9">
        <w:rPr>
          <w:rFonts w:hAnsi="Times New Roman" w:cs="Times New Roman"/>
        </w:rPr>
        <w:t xml:space="preserve"> a zda je z tohoto pohledu přínosem pro jeho účastníky. Bylo přitom prokázáno, že </w:t>
      </w:r>
      <w:r w:rsidR="00C51066" w:rsidRPr="004541B1">
        <w:rPr>
          <w:rFonts w:hAnsi="Times New Roman" w:cs="Times New Roman"/>
          <w:color w:val="212529"/>
          <w:shd w:val="clear" w:color="auto" w:fill="FFFFFF"/>
        </w:rPr>
        <w:t>individuální utvář</w:t>
      </w:r>
      <w:r w:rsidR="00C51066">
        <w:rPr>
          <w:rFonts w:hAnsi="Times New Roman" w:cs="Times New Roman"/>
          <w:color w:val="212529"/>
          <w:shd w:val="clear" w:color="auto" w:fill="FFFFFF"/>
        </w:rPr>
        <w:t>en</w:t>
      </w:r>
      <w:r w:rsidR="00C51066" w:rsidRPr="004541B1">
        <w:rPr>
          <w:rFonts w:hAnsi="Times New Roman" w:cs="Times New Roman"/>
          <w:color w:val="212529"/>
          <w:shd w:val="clear" w:color="auto" w:fill="FFFFFF"/>
        </w:rPr>
        <w:t>í znalost</w:t>
      </w:r>
      <w:r w:rsidR="00C51066">
        <w:rPr>
          <w:rFonts w:hAnsi="Times New Roman" w:cs="Times New Roman"/>
          <w:color w:val="212529"/>
          <w:shd w:val="clear" w:color="auto" w:fill="FFFFFF"/>
        </w:rPr>
        <w:t>í</w:t>
      </w:r>
      <w:r w:rsidR="00C51066" w:rsidRPr="004541B1">
        <w:rPr>
          <w:rFonts w:hAnsi="Times New Roman" w:cs="Times New Roman"/>
          <w:color w:val="212529"/>
          <w:shd w:val="clear" w:color="auto" w:fill="FFFFFF"/>
        </w:rPr>
        <w:t>, dovednost</w:t>
      </w:r>
      <w:r w:rsidR="00C51066">
        <w:rPr>
          <w:rFonts w:hAnsi="Times New Roman" w:cs="Times New Roman"/>
          <w:color w:val="212529"/>
          <w:shd w:val="clear" w:color="auto" w:fill="FFFFFF"/>
        </w:rPr>
        <w:t>í</w:t>
      </w:r>
      <w:r w:rsidR="00C51066" w:rsidRPr="004541B1">
        <w:rPr>
          <w:rFonts w:hAnsi="Times New Roman" w:cs="Times New Roman"/>
          <w:color w:val="212529"/>
          <w:shd w:val="clear" w:color="auto" w:fill="FFFFFF"/>
        </w:rPr>
        <w:t xml:space="preserve"> </w:t>
      </w:r>
      <w:r w:rsidR="00C51066">
        <w:rPr>
          <w:rFonts w:hAnsi="Times New Roman" w:cs="Times New Roman"/>
          <w:color w:val="212529"/>
          <w:shd w:val="clear" w:color="auto" w:fill="FFFFFF"/>
        </w:rPr>
        <w:t>a</w:t>
      </w:r>
      <w:r w:rsidR="00C51066" w:rsidRPr="004541B1">
        <w:rPr>
          <w:rFonts w:hAnsi="Times New Roman" w:cs="Times New Roman"/>
          <w:color w:val="212529"/>
          <w:shd w:val="clear" w:color="auto" w:fill="FFFFFF"/>
        </w:rPr>
        <w:t xml:space="preserve"> pracovní</w:t>
      </w:r>
      <w:r w:rsidR="00C51066">
        <w:rPr>
          <w:rFonts w:hAnsi="Times New Roman" w:cs="Times New Roman"/>
          <w:color w:val="212529"/>
          <w:shd w:val="clear" w:color="auto" w:fill="FFFFFF"/>
        </w:rPr>
        <w:t>ch</w:t>
      </w:r>
      <w:r w:rsidR="00C51066" w:rsidRPr="004541B1">
        <w:rPr>
          <w:rFonts w:hAnsi="Times New Roman" w:cs="Times New Roman"/>
          <w:color w:val="212529"/>
          <w:shd w:val="clear" w:color="auto" w:fill="FFFFFF"/>
        </w:rPr>
        <w:t xml:space="preserve"> postup</w:t>
      </w:r>
      <w:r w:rsidR="00C51066">
        <w:rPr>
          <w:rFonts w:hAnsi="Times New Roman" w:cs="Times New Roman"/>
          <w:color w:val="212529"/>
          <w:shd w:val="clear" w:color="auto" w:fill="FFFFFF"/>
        </w:rPr>
        <w:t>ů</w:t>
      </w:r>
      <w:r w:rsidR="00EF4BD9">
        <w:rPr>
          <w:rFonts w:hAnsi="Times New Roman" w:cs="Times New Roman"/>
          <w:color w:val="212529"/>
          <w:shd w:val="clear" w:color="auto" w:fill="FFFFFF"/>
        </w:rPr>
        <w:t xml:space="preserve"> je doplňováno právě s pomocí </w:t>
      </w:r>
      <w:r w:rsidR="00EF4BD9">
        <w:rPr>
          <w:rFonts w:hAnsi="Times New Roman" w:cs="Times New Roman"/>
        </w:rPr>
        <w:t>m</w:t>
      </w:r>
      <w:r w:rsidR="00EF4BD9" w:rsidRPr="004541B1">
        <w:rPr>
          <w:rFonts w:hAnsi="Times New Roman" w:cs="Times New Roman"/>
          <w:color w:val="212529"/>
          <w:shd w:val="clear" w:color="auto" w:fill="FFFFFF"/>
        </w:rPr>
        <w:t>ezigenerační</w:t>
      </w:r>
      <w:r w:rsidR="00EF4BD9">
        <w:rPr>
          <w:rFonts w:hAnsi="Times New Roman" w:cs="Times New Roman"/>
          <w:color w:val="212529"/>
          <w:shd w:val="clear" w:color="auto" w:fill="FFFFFF"/>
        </w:rPr>
        <w:t>ho</w:t>
      </w:r>
      <w:r w:rsidR="00EF4BD9" w:rsidRPr="004541B1">
        <w:rPr>
          <w:rFonts w:hAnsi="Times New Roman" w:cs="Times New Roman"/>
          <w:color w:val="212529"/>
          <w:shd w:val="clear" w:color="auto" w:fill="FFFFFF"/>
        </w:rPr>
        <w:t xml:space="preserve"> učení, </w:t>
      </w:r>
      <w:r w:rsidR="00EF4BD9">
        <w:rPr>
          <w:rFonts w:hAnsi="Times New Roman" w:cs="Times New Roman"/>
          <w:color w:val="212529"/>
          <w:shd w:val="clear" w:color="auto" w:fill="FFFFFF"/>
        </w:rPr>
        <w:t xml:space="preserve">a </w:t>
      </w:r>
      <w:r w:rsidR="00C51066">
        <w:rPr>
          <w:rFonts w:hAnsi="Times New Roman" w:cs="Times New Roman"/>
          <w:color w:val="212529"/>
          <w:shd w:val="clear" w:color="auto" w:fill="FFFFFF"/>
        </w:rPr>
        <w:t>přitom</w:t>
      </w:r>
      <w:r w:rsidR="00C51066" w:rsidRPr="004541B1">
        <w:rPr>
          <w:rFonts w:hAnsi="Times New Roman" w:cs="Times New Roman"/>
          <w:color w:val="212529"/>
          <w:shd w:val="clear" w:color="auto" w:fill="FFFFFF"/>
        </w:rPr>
        <w:t xml:space="preserve"> dochází k utváření </w:t>
      </w:r>
      <w:r w:rsidR="00C51066">
        <w:rPr>
          <w:rFonts w:hAnsi="Times New Roman" w:cs="Times New Roman"/>
          <w:color w:val="212529"/>
          <w:shd w:val="clear" w:color="auto" w:fill="FFFFFF"/>
        </w:rPr>
        <w:t xml:space="preserve">a posilování </w:t>
      </w:r>
      <w:r w:rsidR="00C51066" w:rsidRPr="004541B1">
        <w:rPr>
          <w:rFonts w:hAnsi="Times New Roman" w:cs="Times New Roman"/>
          <w:color w:val="212529"/>
          <w:shd w:val="clear" w:color="auto" w:fill="FFFFFF"/>
        </w:rPr>
        <w:t>vzájemných vztahů na pracovišti a lepšímu fungování organizace.</w:t>
      </w:r>
      <w:r w:rsidR="005874A9">
        <w:rPr>
          <w:rFonts w:hAnsi="Times New Roman" w:cs="Times New Roman"/>
          <w:color w:val="212529"/>
          <w:shd w:val="clear" w:color="auto" w:fill="FFFFFF"/>
        </w:rPr>
        <w:t xml:space="preserve"> </w:t>
      </w:r>
      <w:r w:rsidR="00F22F02" w:rsidRPr="005874A9">
        <w:rPr>
          <w:rFonts w:hAnsi="Times New Roman" w:cs="Times New Roman"/>
        </w:rPr>
        <w:t>Významným zjištěním tohoto výzkumu je i přínos diverzity na pracovišti, a to z pohledu existence různých generací. Interakce starší a mladší generace je bezpochyby přínosem ve schopnosti organizace zajistit kontinuitu a konkurenceschopnost na trhu, a to jak v aspektu neustále probíhající mezigenerační výměny pracovníků, tak i při osvojování si nových trendů a technologií, které jsou nezbytné pro úspěch organizace.</w:t>
      </w:r>
    </w:p>
    <w:p w14:paraId="015DE277" w14:textId="77777777" w:rsidR="00AA7FF7" w:rsidRPr="00F22F02" w:rsidRDefault="00AA7FF7" w:rsidP="00F22F02">
      <w:pPr>
        <w:spacing w:before="0"/>
        <w:ind w:firstLine="567"/>
        <w:rPr>
          <w:rFonts w:hAnsi="Times New Roman" w:cs="Times New Roman"/>
          <w:b/>
          <w:bCs/>
          <w:i/>
          <w:iCs/>
          <w:color w:val="212529"/>
          <w:shd w:val="clear" w:color="auto" w:fill="FFFFFF"/>
        </w:rPr>
      </w:pPr>
    </w:p>
    <w:p w14:paraId="48D0F3FA" w14:textId="77777777" w:rsidR="00AA7FF7" w:rsidRPr="00AA7FF7" w:rsidRDefault="00AA7FF7" w:rsidP="00061698">
      <w:pPr>
        <w:pStyle w:val="Odstavecseseznamem"/>
        <w:keepNext/>
        <w:keepLines/>
        <w:numPr>
          <w:ilvl w:val="0"/>
          <w:numId w:val="30"/>
        </w:numPr>
        <w:suppressAutoHyphens/>
        <w:spacing w:before="0" w:after="240"/>
        <w:contextualSpacing w:val="0"/>
        <w:outlineLvl w:val="1"/>
        <w:rPr>
          <w:rFonts w:eastAsia="Times New Roman" w:hAnsi="Times New Roman" w:cs="Times New Roman"/>
          <w:b/>
          <w:bCs/>
          <w:vanish/>
          <w:color w:val="auto"/>
          <w:sz w:val="28"/>
          <w:szCs w:val="28"/>
          <w:shd w:val="clear" w:color="auto" w:fill="FFFFFF"/>
        </w:rPr>
      </w:pPr>
      <w:bookmarkStart w:id="296" w:name="_Toc69270848"/>
      <w:bookmarkStart w:id="297" w:name="_Toc69272886"/>
      <w:bookmarkStart w:id="298" w:name="_Toc69272946"/>
      <w:bookmarkStart w:id="299" w:name="_Toc69273006"/>
      <w:bookmarkStart w:id="300" w:name="_Toc69273066"/>
      <w:bookmarkStart w:id="301" w:name="_Toc69273126"/>
      <w:bookmarkStart w:id="302" w:name="_Toc69273193"/>
      <w:bookmarkStart w:id="303" w:name="_Toc69273253"/>
      <w:bookmarkStart w:id="304" w:name="_Toc69273319"/>
      <w:bookmarkStart w:id="305" w:name="_Toc69273379"/>
      <w:bookmarkStart w:id="306" w:name="_Toc69273439"/>
      <w:bookmarkStart w:id="307" w:name="_Toc69274288"/>
      <w:bookmarkStart w:id="308" w:name="_Toc69274767"/>
      <w:bookmarkStart w:id="309" w:name="_Toc69274825"/>
      <w:bookmarkStart w:id="310" w:name="_Toc69309238"/>
      <w:bookmarkStart w:id="311" w:name="_Toc69369071"/>
      <w:bookmarkStart w:id="312" w:name="_Toc69369349"/>
      <w:bookmarkStart w:id="313" w:name="_Toc69370066"/>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p>
    <w:p w14:paraId="43BCA9D3" w14:textId="3DD58D4B" w:rsidR="00263D2D" w:rsidRDefault="00EE357E" w:rsidP="00061698">
      <w:pPr>
        <w:pStyle w:val="2NADPIS"/>
        <w:numPr>
          <w:ilvl w:val="1"/>
          <w:numId w:val="31"/>
        </w:numPr>
      </w:pPr>
      <w:bookmarkStart w:id="314" w:name="_Toc69370067"/>
      <w:proofErr w:type="gramStart"/>
      <w:r>
        <w:t>Diskuze</w:t>
      </w:r>
      <w:bookmarkEnd w:id="314"/>
      <w:proofErr w:type="gramEnd"/>
    </w:p>
    <w:p w14:paraId="38D19357" w14:textId="77777777" w:rsidR="00AA7FF7" w:rsidRDefault="000D4981" w:rsidP="00AA7FF7">
      <w:pPr>
        <w:spacing w:before="0" w:after="0"/>
        <w:ind w:firstLine="567"/>
        <w:rPr>
          <w:rFonts w:hAnsi="Times New Roman" w:cs="Times New Roman"/>
          <w:color w:val="auto"/>
          <w:shd w:val="clear" w:color="auto" w:fill="FFFFFF"/>
        </w:rPr>
      </w:pPr>
      <w:r w:rsidRPr="004541B1">
        <w:rPr>
          <w:rFonts w:hAnsi="Times New Roman" w:cs="Times New Roman"/>
          <w:color w:val="auto"/>
          <w:shd w:val="clear" w:color="auto" w:fill="FFFFFF"/>
        </w:rPr>
        <w:t>Výzkumným problémem práce je mezigenerační učení probíhající na pracovišti mezi různými generacemi ve vzájemné interakci s předpokládanou formou informálního učení.</w:t>
      </w:r>
    </w:p>
    <w:p w14:paraId="40798255" w14:textId="31EDD65D" w:rsidR="00AA7FF7" w:rsidRDefault="0069046B" w:rsidP="00AA7FF7">
      <w:pPr>
        <w:spacing w:before="0" w:after="0"/>
        <w:ind w:firstLine="567"/>
        <w:rPr>
          <w:rFonts w:hAnsi="Times New Roman" w:cs="Times New Roman"/>
          <w:color w:val="212529"/>
          <w:shd w:val="clear" w:color="auto" w:fill="FFFFFF"/>
        </w:rPr>
      </w:pPr>
      <w:r>
        <w:rPr>
          <w:rFonts w:hAnsi="Times New Roman" w:cs="Times New Roman"/>
        </w:rPr>
        <w:t xml:space="preserve"> Na základě provedeného výzkumu mohu souhlasit s konstatováním, které uvádí </w:t>
      </w:r>
      <w:proofErr w:type="spellStart"/>
      <w:r>
        <w:rPr>
          <w:rFonts w:hAnsi="Times New Roman" w:cs="Times New Roman"/>
        </w:rPr>
        <w:t>Rabušicová</w:t>
      </w:r>
      <w:proofErr w:type="spellEnd"/>
      <w:r>
        <w:rPr>
          <w:rFonts w:hAnsi="Times New Roman" w:cs="Times New Roman"/>
        </w:rPr>
        <w:t>, že p</w:t>
      </w:r>
      <w:r w:rsidR="00904908" w:rsidRPr="00904908">
        <w:rPr>
          <w:rFonts w:hAnsi="Times New Roman" w:cs="Times New Roman"/>
        </w:rPr>
        <w:t xml:space="preserve">racoviště je místo, </w:t>
      </w:r>
      <w:r w:rsidR="00DB6F46">
        <w:rPr>
          <w:rFonts w:hAnsi="Times New Roman" w:cs="Times New Roman"/>
        </w:rPr>
        <w:t>kde</w:t>
      </w:r>
      <w:r w:rsidR="00904908">
        <w:rPr>
          <w:rFonts w:hAnsi="Times New Roman" w:cs="Times New Roman"/>
        </w:rPr>
        <w:t xml:space="preserve"> dochází k vzájemné interakci </w:t>
      </w:r>
      <w:r w:rsidR="00904908">
        <w:rPr>
          <w:rFonts w:hAnsi="Times New Roman" w:cs="Times New Roman"/>
        </w:rPr>
        <w:lastRenderedPageBreak/>
        <w:t>pracovníků neustále (</w:t>
      </w:r>
      <w:proofErr w:type="spellStart"/>
      <w:r w:rsidR="00904908">
        <w:rPr>
          <w:rFonts w:hAnsi="Times New Roman" w:cs="Times New Roman"/>
        </w:rPr>
        <w:t>Rabušicová</w:t>
      </w:r>
      <w:proofErr w:type="spellEnd"/>
      <w:r w:rsidR="00904908">
        <w:rPr>
          <w:rFonts w:hAnsi="Times New Roman" w:cs="Times New Roman"/>
        </w:rPr>
        <w:t>, 2016</w:t>
      </w:r>
      <w:r>
        <w:rPr>
          <w:rFonts w:hAnsi="Times New Roman" w:cs="Times New Roman"/>
        </w:rPr>
        <w:t>, s.</w:t>
      </w:r>
      <w:r w:rsidR="00AA7FF7">
        <w:rPr>
          <w:rFonts w:hAnsi="Times New Roman" w:cs="Times New Roman"/>
        </w:rPr>
        <w:t xml:space="preserve"> </w:t>
      </w:r>
      <w:r>
        <w:rPr>
          <w:rFonts w:hAnsi="Times New Roman" w:cs="Times New Roman"/>
        </w:rPr>
        <w:t>153</w:t>
      </w:r>
      <w:r w:rsidR="00904908">
        <w:rPr>
          <w:rFonts w:hAnsi="Times New Roman" w:cs="Times New Roman"/>
        </w:rPr>
        <w:t>).</w:t>
      </w:r>
      <w:r>
        <w:rPr>
          <w:rFonts w:hAnsi="Times New Roman" w:cs="Times New Roman"/>
        </w:rPr>
        <w:t xml:space="preserve"> Jelikož, jak </w:t>
      </w:r>
      <w:r w:rsidR="00AC5325">
        <w:rPr>
          <w:rFonts w:hAnsi="Times New Roman" w:cs="Times New Roman"/>
        </w:rPr>
        <w:t>doplňuje</w:t>
      </w:r>
      <w:r>
        <w:rPr>
          <w:rFonts w:hAnsi="Times New Roman" w:cs="Times New Roman"/>
        </w:rPr>
        <w:t xml:space="preserve"> </w:t>
      </w:r>
      <w:proofErr w:type="spellStart"/>
      <w:r>
        <w:rPr>
          <w:rFonts w:hAnsi="Times New Roman" w:cs="Times New Roman"/>
        </w:rPr>
        <w:t>Illeris</w:t>
      </w:r>
      <w:proofErr w:type="spellEnd"/>
      <w:r w:rsidR="00EF3279">
        <w:rPr>
          <w:rFonts w:hAnsi="Times New Roman" w:cs="Times New Roman"/>
        </w:rPr>
        <w:t xml:space="preserve"> (2011, s. 29-30)</w:t>
      </w:r>
      <w:r>
        <w:rPr>
          <w:rFonts w:hAnsi="Times New Roman" w:cs="Times New Roman"/>
        </w:rPr>
        <w:t>, j</w:t>
      </w:r>
      <w:r w:rsidR="00904908">
        <w:rPr>
          <w:rFonts w:hAnsi="Times New Roman" w:cs="Times New Roman"/>
        </w:rPr>
        <w:t>e to místo, které má svou odůvodněnou pozici v rámci procesu učení,</w:t>
      </w:r>
      <w:r>
        <w:rPr>
          <w:rFonts w:hAnsi="Times New Roman" w:cs="Times New Roman"/>
        </w:rPr>
        <w:t xml:space="preserve"> neboť</w:t>
      </w:r>
      <w:r w:rsidR="00904908">
        <w:rPr>
          <w:rFonts w:hAnsi="Times New Roman" w:cs="Times New Roman"/>
        </w:rPr>
        <w:t xml:space="preserve"> právě</w:t>
      </w:r>
      <w:r>
        <w:rPr>
          <w:rFonts w:hAnsi="Times New Roman" w:cs="Times New Roman"/>
        </w:rPr>
        <w:t xml:space="preserve"> na </w:t>
      </w:r>
      <w:r w:rsidR="00904908">
        <w:rPr>
          <w:rFonts w:hAnsi="Times New Roman" w:cs="Times New Roman"/>
        </w:rPr>
        <w:t>pracovišt</w:t>
      </w:r>
      <w:r>
        <w:rPr>
          <w:rFonts w:hAnsi="Times New Roman" w:cs="Times New Roman"/>
        </w:rPr>
        <w:t xml:space="preserve">i tráví člověk z hlediska času </w:t>
      </w:r>
      <w:r w:rsidR="00AC5325">
        <w:rPr>
          <w:rFonts w:hAnsi="Times New Roman" w:cs="Times New Roman"/>
        </w:rPr>
        <w:t>svou</w:t>
      </w:r>
      <w:r>
        <w:rPr>
          <w:rFonts w:hAnsi="Times New Roman" w:cs="Times New Roman"/>
        </w:rPr>
        <w:t xml:space="preserve"> podstatnou část</w:t>
      </w:r>
      <w:r w:rsidR="00AC5325">
        <w:rPr>
          <w:rFonts w:hAnsi="Times New Roman" w:cs="Times New Roman"/>
        </w:rPr>
        <w:t xml:space="preserve"> života</w:t>
      </w:r>
      <w:r w:rsidR="00346E06">
        <w:rPr>
          <w:rFonts w:hAnsi="Times New Roman" w:cs="Times New Roman"/>
        </w:rPr>
        <w:t>.</w:t>
      </w:r>
      <w:r>
        <w:rPr>
          <w:rFonts w:hAnsi="Times New Roman" w:cs="Times New Roman"/>
        </w:rPr>
        <w:t xml:space="preserve"> </w:t>
      </w:r>
      <w:r w:rsidR="00904908">
        <w:rPr>
          <w:rFonts w:hAnsi="Times New Roman" w:cs="Times New Roman"/>
        </w:rPr>
        <w:t xml:space="preserve"> </w:t>
      </w:r>
      <w:r>
        <w:rPr>
          <w:rFonts w:hAnsi="Times New Roman" w:cs="Times New Roman"/>
        </w:rPr>
        <w:t xml:space="preserve">Pracoviště pak umožňuje </w:t>
      </w:r>
      <w:r w:rsidR="005851EB">
        <w:rPr>
          <w:rFonts w:hAnsi="Times New Roman" w:cs="Times New Roman"/>
        </w:rPr>
        <w:t xml:space="preserve">svým aktérům vytváření různých interakcí mezi generacemi, jež tvoří základní potenciál pro učení mezi jednotlivými účastníky, v rámci pracovní skupiny nebo organizace. Jak dále dodává </w:t>
      </w:r>
      <w:proofErr w:type="spellStart"/>
      <w:r w:rsidR="005851EB">
        <w:rPr>
          <w:rFonts w:hAnsi="Times New Roman" w:cs="Times New Roman"/>
        </w:rPr>
        <w:t>Illeris</w:t>
      </w:r>
      <w:proofErr w:type="spellEnd"/>
      <w:r w:rsidR="00EF3279">
        <w:rPr>
          <w:rFonts w:hAnsi="Times New Roman" w:cs="Times New Roman"/>
        </w:rPr>
        <w:t xml:space="preserve"> (2011, s. 29-30).</w:t>
      </w:r>
      <w:r w:rsidR="005851EB">
        <w:rPr>
          <w:rFonts w:hAnsi="Times New Roman" w:cs="Times New Roman"/>
        </w:rPr>
        <w:t>, učení na pracovišti má své opodstatněné místo</w:t>
      </w:r>
      <w:r w:rsidR="0065703D">
        <w:rPr>
          <w:rFonts w:hAnsi="Times New Roman" w:cs="Times New Roman"/>
        </w:rPr>
        <w:t xml:space="preserve"> i z důvodu, že</w:t>
      </w:r>
      <w:r w:rsidR="005851EB">
        <w:rPr>
          <w:rFonts w:hAnsi="Times New Roman" w:cs="Times New Roman"/>
        </w:rPr>
        <w:t xml:space="preserve"> zde dochází k</w:t>
      </w:r>
      <w:r w:rsidR="00933AF2">
        <w:rPr>
          <w:rFonts w:hAnsi="Times New Roman" w:cs="Times New Roman"/>
        </w:rPr>
        <w:t> </w:t>
      </w:r>
      <w:r w:rsidR="005851EB">
        <w:rPr>
          <w:rFonts w:hAnsi="Times New Roman" w:cs="Times New Roman"/>
        </w:rPr>
        <w:t>činnostem</w:t>
      </w:r>
      <w:r w:rsidR="00933AF2">
        <w:rPr>
          <w:rFonts w:hAnsi="Times New Roman" w:cs="Times New Roman"/>
        </w:rPr>
        <w:t>,</w:t>
      </w:r>
      <w:r w:rsidR="005851EB">
        <w:rPr>
          <w:rFonts w:hAnsi="Times New Roman" w:cs="Times New Roman"/>
        </w:rPr>
        <w:t xml:space="preserve"> </w:t>
      </w:r>
      <w:r w:rsidR="00933AF2">
        <w:rPr>
          <w:rFonts w:hAnsi="Times New Roman" w:cs="Times New Roman"/>
        </w:rPr>
        <w:t xml:space="preserve">při nichž </w:t>
      </w:r>
      <w:r w:rsidR="005851EB">
        <w:rPr>
          <w:rFonts w:hAnsi="Times New Roman" w:cs="Times New Roman"/>
        </w:rPr>
        <w:t>spolupracují</w:t>
      </w:r>
      <w:r w:rsidR="00933AF2">
        <w:rPr>
          <w:rFonts w:hAnsi="Times New Roman" w:cs="Times New Roman"/>
        </w:rPr>
        <w:t xml:space="preserve"> </w:t>
      </w:r>
      <w:r w:rsidR="005851EB">
        <w:rPr>
          <w:rFonts w:hAnsi="Times New Roman" w:cs="Times New Roman"/>
        </w:rPr>
        <w:t>lid</w:t>
      </w:r>
      <w:r w:rsidR="00933AF2">
        <w:rPr>
          <w:rFonts w:hAnsi="Times New Roman" w:cs="Times New Roman"/>
        </w:rPr>
        <w:t xml:space="preserve">é, kteří zastávají určité pracovní pozice, ve kterých dokládají získané odborné znalosti a zkušenosti, jež jsou stanoveným měřítkem pro kvalitativní i výkonnostní parametry organizace. </w:t>
      </w:r>
      <w:r w:rsidR="00AC5325">
        <w:rPr>
          <w:rFonts w:hAnsi="Times New Roman" w:cs="Times New Roman"/>
        </w:rPr>
        <w:t>Tyto parametry</w:t>
      </w:r>
      <w:r w:rsidR="00DB6F46">
        <w:rPr>
          <w:rFonts w:hAnsi="Times New Roman" w:cs="Times New Roman"/>
        </w:rPr>
        <w:t xml:space="preserve"> sami </w:t>
      </w:r>
      <w:r w:rsidR="00AC5325">
        <w:rPr>
          <w:rFonts w:hAnsi="Times New Roman" w:cs="Times New Roman"/>
        </w:rPr>
        <w:t>participanti výzkumu</w:t>
      </w:r>
      <w:r w:rsidR="00DB6F46">
        <w:rPr>
          <w:rFonts w:hAnsi="Times New Roman" w:cs="Times New Roman"/>
        </w:rPr>
        <w:t xml:space="preserve"> dále považují</w:t>
      </w:r>
      <w:r w:rsidR="00AC5325">
        <w:rPr>
          <w:rFonts w:hAnsi="Times New Roman" w:cs="Times New Roman"/>
        </w:rPr>
        <w:t xml:space="preserve"> </w:t>
      </w:r>
      <w:r w:rsidR="005853AA">
        <w:rPr>
          <w:rFonts w:hAnsi="Times New Roman" w:cs="Times New Roman"/>
        </w:rPr>
        <w:t xml:space="preserve">za </w:t>
      </w:r>
      <w:r w:rsidR="00AC5325">
        <w:rPr>
          <w:rFonts w:hAnsi="Times New Roman" w:cs="Times New Roman"/>
        </w:rPr>
        <w:t>důležit</w:t>
      </w:r>
      <w:r w:rsidR="00DB6F46">
        <w:rPr>
          <w:rFonts w:hAnsi="Times New Roman" w:cs="Times New Roman"/>
        </w:rPr>
        <w:t>é hledisko</w:t>
      </w:r>
      <w:r w:rsidR="00AC5325">
        <w:rPr>
          <w:rFonts w:hAnsi="Times New Roman" w:cs="Times New Roman"/>
        </w:rPr>
        <w:t xml:space="preserve"> při výběru </w:t>
      </w:r>
      <w:proofErr w:type="spellStart"/>
      <w:r w:rsidR="00AC5325">
        <w:rPr>
          <w:rFonts w:hAnsi="Times New Roman" w:cs="Times New Roman"/>
        </w:rPr>
        <w:t>edukátora</w:t>
      </w:r>
      <w:proofErr w:type="spellEnd"/>
      <w:r w:rsidR="00AC5325">
        <w:rPr>
          <w:rFonts w:hAnsi="Times New Roman" w:cs="Times New Roman"/>
        </w:rPr>
        <w:t xml:space="preserve"> a celkového pohledu na mezigenerační učení</w:t>
      </w:r>
      <w:r w:rsidR="0065703D">
        <w:rPr>
          <w:rFonts w:hAnsi="Times New Roman" w:cs="Times New Roman"/>
        </w:rPr>
        <w:t xml:space="preserve">. </w:t>
      </w:r>
      <w:r w:rsidR="005853AA">
        <w:rPr>
          <w:rFonts w:hAnsi="Times New Roman" w:cs="Times New Roman"/>
        </w:rPr>
        <w:t xml:space="preserve">Správně zvolený edukátor, </w:t>
      </w:r>
      <w:r w:rsidR="00123E66">
        <w:rPr>
          <w:rFonts w:hAnsi="Times New Roman" w:cs="Times New Roman"/>
        </w:rPr>
        <w:t xml:space="preserve">může ovlivnit hned několik aspektů, které mají následující vliv na přínos pro </w:t>
      </w:r>
      <w:proofErr w:type="spellStart"/>
      <w:r w:rsidR="00D62C2E">
        <w:rPr>
          <w:rFonts w:hAnsi="Times New Roman" w:cs="Times New Roman"/>
        </w:rPr>
        <w:t>edukanta</w:t>
      </w:r>
      <w:proofErr w:type="spellEnd"/>
      <w:r w:rsidR="00123E66">
        <w:rPr>
          <w:rFonts w:hAnsi="Times New Roman" w:cs="Times New Roman"/>
        </w:rPr>
        <w:t xml:space="preserve"> a potažmo i </w:t>
      </w:r>
      <w:r w:rsidR="009761CF">
        <w:rPr>
          <w:rFonts w:hAnsi="Times New Roman" w:cs="Times New Roman"/>
        </w:rPr>
        <w:t xml:space="preserve">pro </w:t>
      </w:r>
      <w:r w:rsidR="00123E66">
        <w:rPr>
          <w:rFonts w:hAnsi="Times New Roman" w:cs="Times New Roman"/>
        </w:rPr>
        <w:t>organizaci. Jak vypl</w:t>
      </w:r>
      <w:r w:rsidR="00EF3279">
        <w:rPr>
          <w:rFonts w:hAnsi="Times New Roman" w:cs="Times New Roman"/>
        </w:rPr>
        <w:t>ý</w:t>
      </w:r>
      <w:r w:rsidR="00123E66">
        <w:rPr>
          <w:rFonts w:hAnsi="Times New Roman" w:cs="Times New Roman"/>
        </w:rPr>
        <w:t>vá z výzkumu, edukátor</w:t>
      </w:r>
      <w:r w:rsidR="00A26938">
        <w:rPr>
          <w:rFonts w:hAnsi="Times New Roman" w:cs="Times New Roman"/>
        </w:rPr>
        <w:t>em</w:t>
      </w:r>
      <w:r w:rsidR="00123E66">
        <w:rPr>
          <w:rFonts w:hAnsi="Times New Roman" w:cs="Times New Roman"/>
        </w:rPr>
        <w:t xml:space="preserve"> bývá zpravidla pracovník, který má </w:t>
      </w:r>
      <w:r w:rsidR="00A26938">
        <w:rPr>
          <w:rFonts w:hAnsi="Times New Roman" w:cs="Times New Roman"/>
        </w:rPr>
        <w:t xml:space="preserve">osvojeny znalosti a obsah problematiky pracovního místa nebo pracovní činnosti, informace o firemních procesech a hodnotách, které předává </w:t>
      </w:r>
      <w:proofErr w:type="spellStart"/>
      <w:r w:rsidR="00D62C2E">
        <w:rPr>
          <w:rFonts w:hAnsi="Times New Roman" w:cs="Times New Roman"/>
        </w:rPr>
        <w:t>edukantovi</w:t>
      </w:r>
      <w:proofErr w:type="spellEnd"/>
      <w:r w:rsidR="00096017">
        <w:rPr>
          <w:rFonts w:hAnsi="Times New Roman" w:cs="Times New Roman"/>
        </w:rPr>
        <w:t>, což potvrzuje i (P</w:t>
      </w:r>
      <w:r w:rsidR="00EF3279">
        <w:rPr>
          <w:rFonts w:hAnsi="Times New Roman" w:cs="Times New Roman"/>
        </w:rPr>
        <w:t>a</w:t>
      </w:r>
      <w:r w:rsidR="00096017">
        <w:rPr>
          <w:rFonts w:hAnsi="Times New Roman" w:cs="Times New Roman"/>
        </w:rPr>
        <w:t>lán, 1997, s. 68). Jedním z velmi důležitých faktorů ve způsobu učení je jeho způsob. Zde bylo participanti označeno hned několik způsobů, které jsou na pracovišti</w:t>
      </w:r>
      <w:r w:rsidR="009761CF">
        <w:rPr>
          <w:rFonts w:hAnsi="Times New Roman" w:cs="Times New Roman"/>
        </w:rPr>
        <w:t xml:space="preserve"> </w:t>
      </w:r>
      <w:r w:rsidR="00096017">
        <w:rPr>
          <w:rFonts w:hAnsi="Times New Roman" w:cs="Times New Roman"/>
        </w:rPr>
        <w:t>v rámci mezigeneračního učení využívány.</w:t>
      </w:r>
      <w:r w:rsidR="009761CF">
        <w:rPr>
          <w:rFonts w:hAnsi="Times New Roman" w:cs="Times New Roman"/>
        </w:rPr>
        <w:t xml:space="preserve"> Jako hlavní a nejvíce využívaný způsob mezigeneračního učení je </w:t>
      </w:r>
      <w:r w:rsidR="003244AF">
        <w:rPr>
          <w:rFonts w:hAnsi="Times New Roman" w:cs="Times New Roman"/>
        </w:rPr>
        <w:t xml:space="preserve">uváděna </w:t>
      </w:r>
      <w:r w:rsidR="009761CF">
        <w:rPr>
          <w:rFonts w:hAnsi="Times New Roman" w:cs="Times New Roman"/>
        </w:rPr>
        <w:t>komunikace a její směřování. To potvrzuje i Střížová</w:t>
      </w:r>
      <w:r w:rsidR="00EF3279">
        <w:rPr>
          <w:rFonts w:hAnsi="Times New Roman" w:cs="Times New Roman"/>
        </w:rPr>
        <w:t xml:space="preserve"> (2001, s. 17)</w:t>
      </w:r>
      <w:r w:rsidR="00E4781F">
        <w:rPr>
          <w:rFonts w:hAnsi="Times New Roman" w:cs="Times New Roman"/>
        </w:rPr>
        <w:t xml:space="preserve">, která k této problematice ve své publikaci detailněji uvádí i úzké propojení s komunikačními styly, jež jsou v závislosti na potřebách pracovníků či organizace v komunikaci využívány. </w:t>
      </w:r>
      <w:r w:rsidR="003244AF">
        <w:rPr>
          <w:rFonts w:hAnsi="Times New Roman" w:cs="Times New Roman"/>
        </w:rPr>
        <w:t>Jako další způsoby mezigeneračního učení byla shledána názorná ukázka</w:t>
      </w:r>
      <w:r w:rsidR="00620035">
        <w:rPr>
          <w:rFonts w:hAnsi="Times New Roman" w:cs="Times New Roman"/>
        </w:rPr>
        <w:t xml:space="preserve"> a pozorování. Názorná ukázka</w:t>
      </w:r>
      <w:r w:rsidR="003244AF">
        <w:rPr>
          <w:rFonts w:hAnsi="Times New Roman" w:cs="Times New Roman"/>
        </w:rPr>
        <w:t xml:space="preserve"> byla volena v případě praktických činností</w:t>
      </w:r>
      <w:r w:rsidR="00D9681A">
        <w:rPr>
          <w:rFonts w:hAnsi="Times New Roman" w:cs="Times New Roman"/>
        </w:rPr>
        <w:t xml:space="preserve">, do kterých </w:t>
      </w:r>
      <w:r w:rsidR="00620035">
        <w:rPr>
          <w:rFonts w:hAnsi="Times New Roman" w:cs="Times New Roman"/>
        </w:rPr>
        <w:t>byl</w:t>
      </w:r>
      <w:r w:rsidR="00D9681A">
        <w:rPr>
          <w:rFonts w:hAnsi="Times New Roman" w:cs="Times New Roman"/>
        </w:rPr>
        <w:t xml:space="preserve"> pracovník zapojován a je důležité, aby si je co nejlépe osvojil.</w:t>
      </w:r>
      <w:r w:rsidR="00620035">
        <w:rPr>
          <w:rFonts w:hAnsi="Times New Roman" w:cs="Times New Roman"/>
        </w:rPr>
        <w:t xml:space="preserve"> Pozorování mělo podobu převážně informálního</w:t>
      </w:r>
      <w:r w:rsidR="004019FE">
        <w:rPr>
          <w:rFonts w:hAnsi="Times New Roman" w:cs="Times New Roman"/>
        </w:rPr>
        <w:t xml:space="preserve"> učení</w:t>
      </w:r>
      <w:r w:rsidR="00620035">
        <w:rPr>
          <w:rFonts w:hAnsi="Times New Roman" w:cs="Times New Roman"/>
        </w:rPr>
        <w:t>, neboť pracovníci sdílí společný pracovní prostor a tím se stávají součástí děje, který se odehrává v různých situacích při řešení vzniklých problémů.</w:t>
      </w:r>
      <w:r w:rsidR="00D9681A">
        <w:rPr>
          <w:rFonts w:hAnsi="Times New Roman" w:cs="Times New Roman"/>
        </w:rPr>
        <w:t xml:space="preserve"> Uvedený kontext </w:t>
      </w:r>
      <w:r w:rsidR="002077E9">
        <w:rPr>
          <w:rFonts w:hAnsi="Times New Roman" w:cs="Times New Roman"/>
        </w:rPr>
        <w:t>formy</w:t>
      </w:r>
      <w:r w:rsidR="00620035">
        <w:rPr>
          <w:rFonts w:hAnsi="Times New Roman" w:cs="Times New Roman"/>
        </w:rPr>
        <w:t xml:space="preserve"> interakce analyzovala ve svém výzkumu i </w:t>
      </w:r>
      <w:proofErr w:type="spellStart"/>
      <w:r w:rsidR="00620035">
        <w:rPr>
          <w:rFonts w:hAnsi="Times New Roman" w:cs="Times New Roman"/>
        </w:rPr>
        <w:t>Rabušicová</w:t>
      </w:r>
      <w:proofErr w:type="spellEnd"/>
      <w:r w:rsidR="00EF3279">
        <w:rPr>
          <w:rFonts w:hAnsi="Times New Roman" w:cs="Times New Roman"/>
        </w:rPr>
        <w:t xml:space="preserve"> s kolegy (</w:t>
      </w:r>
      <w:r w:rsidR="00EF3279" w:rsidRPr="004541B1">
        <w:rPr>
          <w:rFonts w:hAnsi="Times New Roman" w:cs="Times New Roman"/>
          <w:color w:val="212529"/>
          <w:shd w:val="clear" w:color="auto" w:fill="FFFFFF"/>
        </w:rPr>
        <w:t>2016, s.</w:t>
      </w:r>
      <w:r w:rsidR="00EF3279">
        <w:rPr>
          <w:rFonts w:hAnsi="Times New Roman" w:cs="Times New Roman"/>
          <w:color w:val="212529"/>
          <w:shd w:val="clear" w:color="auto" w:fill="FFFFFF"/>
        </w:rPr>
        <w:t xml:space="preserve"> 214)</w:t>
      </w:r>
      <w:r w:rsidR="004019FE">
        <w:rPr>
          <w:rFonts w:hAnsi="Times New Roman" w:cs="Times New Roman"/>
        </w:rPr>
        <w:t>, která při svém výzkumu</w:t>
      </w:r>
      <w:r w:rsidR="002077E9">
        <w:rPr>
          <w:rFonts w:hAnsi="Times New Roman" w:cs="Times New Roman"/>
        </w:rPr>
        <w:t xml:space="preserve"> v rámci dotazníkového šetření hledala odpovědi na četnost</w:t>
      </w:r>
      <w:r w:rsidR="004019FE">
        <w:rPr>
          <w:rFonts w:hAnsi="Times New Roman" w:cs="Times New Roman"/>
        </w:rPr>
        <w:t>i</w:t>
      </w:r>
      <w:r w:rsidR="002077E9">
        <w:rPr>
          <w:rFonts w:hAnsi="Times New Roman" w:cs="Times New Roman"/>
        </w:rPr>
        <w:t xml:space="preserve"> výskytu jednotlivých forem mezigeneračního učení</w:t>
      </w:r>
      <w:r w:rsidR="004019FE">
        <w:rPr>
          <w:rFonts w:hAnsi="Times New Roman" w:cs="Times New Roman"/>
        </w:rPr>
        <w:t>.</w:t>
      </w:r>
      <w:r w:rsidR="002077E9">
        <w:rPr>
          <w:rFonts w:hAnsi="Times New Roman" w:cs="Times New Roman"/>
        </w:rPr>
        <w:t xml:space="preserve"> </w:t>
      </w:r>
      <w:r w:rsidR="004019FE">
        <w:rPr>
          <w:rFonts w:hAnsi="Times New Roman" w:cs="Times New Roman"/>
          <w:color w:val="212529"/>
          <w:shd w:val="clear" w:color="auto" w:fill="FFFFFF"/>
        </w:rPr>
        <w:t xml:space="preserve">Jak definuje </w:t>
      </w:r>
      <w:proofErr w:type="spellStart"/>
      <w:r w:rsidR="004019FE">
        <w:rPr>
          <w:rFonts w:hAnsi="Times New Roman" w:cs="Times New Roman"/>
          <w:color w:val="212529"/>
          <w:shd w:val="clear" w:color="auto" w:fill="FFFFFF"/>
        </w:rPr>
        <w:t>Ropes</w:t>
      </w:r>
      <w:proofErr w:type="spellEnd"/>
      <w:r w:rsidR="004019FE">
        <w:rPr>
          <w:rFonts w:hAnsi="Times New Roman" w:cs="Times New Roman"/>
          <w:color w:val="212529"/>
          <w:shd w:val="clear" w:color="auto" w:fill="FFFFFF"/>
        </w:rPr>
        <w:t xml:space="preserve">, mezigenerační učení je </w:t>
      </w:r>
      <w:proofErr w:type="spellStart"/>
      <w:r w:rsidR="004019FE">
        <w:rPr>
          <w:rFonts w:hAnsi="Times New Roman" w:cs="Times New Roman"/>
          <w:color w:val="212529"/>
          <w:shd w:val="clear" w:color="auto" w:fill="FFFFFF"/>
        </w:rPr>
        <w:t>vícesměrný</w:t>
      </w:r>
      <w:proofErr w:type="spellEnd"/>
      <w:r w:rsidR="004019FE">
        <w:rPr>
          <w:rFonts w:hAnsi="Times New Roman" w:cs="Times New Roman"/>
          <w:color w:val="212529"/>
          <w:shd w:val="clear" w:color="auto" w:fill="FFFFFF"/>
        </w:rPr>
        <w:t xml:space="preserve"> proces, ke kterému dochází při vzájemné sociální interakci, mezi různými generacemi. To následně vede k ovlivňování po</w:t>
      </w:r>
      <w:r w:rsidR="00BA4236">
        <w:rPr>
          <w:rFonts w:hAnsi="Times New Roman" w:cs="Times New Roman"/>
          <w:color w:val="212529"/>
          <w:shd w:val="clear" w:color="auto" w:fill="FFFFFF"/>
        </w:rPr>
        <w:t>stojů</w:t>
      </w:r>
      <w:r w:rsidR="00513489">
        <w:rPr>
          <w:rFonts w:hAnsi="Times New Roman" w:cs="Times New Roman"/>
          <w:color w:val="212529"/>
          <w:shd w:val="clear" w:color="auto" w:fill="FFFFFF"/>
        </w:rPr>
        <w:t>, vytváření vzájemného mezigeneračního vztahu</w:t>
      </w:r>
      <w:r w:rsidR="00BA4236">
        <w:rPr>
          <w:rFonts w:hAnsi="Times New Roman" w:cs="Times New Roman"/>
          <w:color w:val="212529"/>
          <w:shd w:val="clear" w:color="auto" w:fill="FFFFFF"/>
        </w:rPr>
        <w:t xml:space="preserve">, </w:t>
      </w:r>
      <w:r w:rsidR="00513489">
        <w:rPr>
          <w:rFonts w:hAnsi="Times New Roman" w:cs="Times New Roman"/>
          <w:color w:val="212529"/>
          <w:shd w:val="clear" w:color="auto" w:fill="FFFFFF"/>
        </w:rPr>
        <w:t xml:space="preserve">oboustrannému </w:t>
      </w:r>
      <w:r w:rsidR="00BA4236">
        <w:rPr>
          <w:rFonts w:hAnsi="Times New Roman" w:cs="Times New Roman"/>
          <w:color w:val="212529"/>
          <w:shd w:val="clear" w:color="auto" w:fill="FFFFFF"/>
        </w:rPr>
        <w:t>porozumění</w:t>
      </w:r>
      <w:r w:rsidR="00513489">
        <w:rPr>
          <w:rFonts w:hAnsi="Times New Roman" w:cs="Times New Roman"/>
          <w:color w:val="212529"/>
          <w:shd w:val="clear" w:color="auto" w:fill="FFFFFF"/>
        </w:rPr>
        <w:t xml:space="preserve">, </w:t>
      </w:r>
      <w:r w:rsidR="00513489">
        <w:rPr>
          <w:rFonts w:hAnsi="Times New Roman" w:cs="Times New Roman"/>
          <w:color w:val="212529"/>
          <w:shd w:val="clear" w:color="auto" w:fill="FFFFFF"/>
        </w:rPr>
        <w:lastRenderedPageBreak/>
        <w:t xml:space="preserve">respektu </w:t>
      </w:r>
      <w:r w:rsidR="00BA4236">
        <w:rPr>
          <w:rFonts w:hAnsi="Times New Roman" w:cs="Times New Roman"/>
          <w:color w:val="212529"/>
          <w:shd w:val="clear" w:color="auto" w:fill="FFFFFF"/>
        </w:rPr>
        <w:t>a snížení negativního hlediska</w:t>
      </w:r>
      <w:r w:rsidR="004019FE">
        <w:rPr>
          <w:rFonts w:hAnsi="Times New Roman" w:cs="Times New Roman"/>
          <w:color w:val="212529"/>
          <w:shd w:val="clear" w:color="auto" w:fill="FFFFFF"/>
        </w:rPr>
        <w:t xml:space="preserve"> </w:t>
      </w:r>
      <w:r w:rsidR="00513489">
        <w:rPr>
          <w:rFonts w:hAnsi="Times New Roman" w:cs="Times New Roman"/>
          <w:color w:val="212529"/>
          <w:shd w:val="clear" w:color="auto" w:fill="FFFFFF"/>
        </w:rPr>
        <w:t>poměrů na pracovišti (</w:t>
      </w:r>
      <w:proofErr w:type="spellStart"/>
      <w:r w:rsidR="00513489">
        <w:rPr>
          <w:rFonts w:hAnsi="Times New Roman" w:cs="Times New Roman"/>
          <w:color w:val="212529"/>
          <w:shd w:val="clear" w:color="auto" w:fill="FFFFFF"/>
        </w:rPr>
        <w:t>Ropes</w:t>
      </w:r>
      <w:proofErr w:type="spellEnd"/>
      <w:r w:rsidR="00513489">
        <w:rPr>
          <w:rFonts w:hAnsi="Times New Roman" w:cs="Times New Roman"/>
          <w:color w:val="212529"/>
          <w:shd w:val="clear" w:color="auto" w:fill="FFFFFF"/>
        </w:rPr>
        <w:t>, 201</w:t>
      </w:r>
      <w:r w:rsidR="00DF2D8B">
        <w:rPr>
          <w:rFonts w:hAnsi="Times New Roman" w:cs="Times New Roman"/>
          <w:color w:val="212529"/>
          <w:shd w:val="clear" w:color="auto" w:fill="FFFFFF"/>
        </w:rPr>
        <w:t>3</w:t>
      </w:r>
      <w:r w:rsidR="00513489">
        <w:rPr>
          <w:rFonts w:hAnsi="Times New Roman" w:cs="Times New Roman"/>
          <w:color w:val="212529"/>
          <w:shd w:val="clear" w:color="auto" w:fill="FFFFFF"/>
        </w:rPr>
        <w:t>), což se potvrdilo i v tomto výzkumném šetření.</w:t>
      </w:r>
      <w:r w:rsidR="002B074B">
        <w:rPr>
          <w:rFonts w:hAnsi="Times New Roman" w:cs="Times New Roman"/>
          <w:color w:val="212529"/>
          <w:shd w:val="clear" w:color="auto" w:fill="FFFFFF"/>
        </w:rPr>
        <w:t xml:space="preserve"> </w:t>
      </w:r>
    </w:p>
    <w:p w14:paraId="49208980" w14:textId="5D8F31E3" w:rsidR="00AA7FF7" w:rsidRDefault="006E3E9B" w:rsidP="00AF4337">
      <w:pPr>
        <w:spacing w:before="0"/>
        <w:ind w:firstLine="567"/>
        <w:rPr>
          <w:rFonts w:hAnsi="Times New Roman" w:cs="Times New Roman"/>
          <w:color w:val="212529"/>
          <w:shd w:val="clear" w:color="auto" w:fill="FFFFFF"/>
        </w:rPr>
      </w:pPr>
      <w:r>
        <w:rPr>
          <w:rFonts w:hAnsi="Times New Roman" w:cs="Times New Roman"/>
          <w:color w:val="212529"/>
          <w:shd w:val="clear" w:color="auto" w:fill="FFFFFF"/>
        </w:rPr>
        <w:t>Předkládaná práce popisuje jednotlivé determinanty, jež jsou vymezující</w:t>
      </w:r>
      <w:r w:rsidR="00AA7FF7">
        <w:rPr>
          <w:rFonts w:hAnsi="Times New Roman" w:cs="Times New Roman"/>
          <w:color w:val="212529"/>
          <w:shd w:val="clear" w:color="auto" w:fill="FFFFFF"/>
        </w:rPr>
        <w:t>mi atributy pro objasnění</w:t>
      </w:r>
      <w:r>
        <w:rPr>
          <w:rFonts w:hAnsi="Times New Roman" w:cs="Times New Roman"/>
          <w:color w:val="212529"/>
          <w:shd w:val="clear" w:color="auto" w:fill="FFFFFF"/>
        </w:rPr>
        <w:t xml:space="preserve"> souvislosti s mezigeneračním učením. Hla</w:t>
      </w:r>
      <w:r w:rsidR="00383A2C">
        <w:rPr>
          <w:rFonts w:hAnsi="Times New Roman" w:cs="Times New Roman"/>
          <w:color w:val="212529"/>
          <w:shd w:val="clear" w:color="auto" w:fill="FFFFFF"/>
        </w:rPr>
        <w:t xml:space="preserve">vní přínos </w:t>
      </w:r>
      <w:r w:rsidR="007C1916">
        <w:rPr>
          <w:rFonts w:hAnsi="Times New Roman" w:cs="Times New Roman"/>
          <w:color w:val="212529"/>
          <w:shd w:val="clear" w:color="auto" w:fill="FFFFFF"/>
        </w:rPr>
        <w:t>magisterské</w:t>
      </w:r>
      <w:r w:rsidR="00383A2C">
        <w:rPr>
          <w:rFonts w:hAnsi="Times New Roman" w:cs="Times New Roman"/>
          <w:color w:val="212529"/>
          <w:shd w:val="clear" w:color="auto" w:fill="FFFFFF"/>
        </w:rPr>
        <w:t xml:space="preserve"> práce z pohledu teoretického rámce spatřuji v předložení informací a poznatků prezentovaných v odborných publikacích.</w:t>
      </w:r>
      <w:r w:rsidR="00C34A15">
        <w:rPr>
          <w:rFonts w:hAnsi="Times New Roman" w:cs="Times New Roman"/>
          <w:color w:val="212529"/>
          <w:shd w:val="clear" w:color="auto" w:fill="FFFFFF"/>
        </w:rPr>
        <w:t xml:space="preserve"> Empirická část pak přináší informace získané z konkrétního prostředí, od pracovníků jednoho pracoviště a v analytické části seznamuje s jejich osobními zkušenostmi s mezigeneračním učením. </w:t>
      </w:r>
      <w:r w:rsidR="00383A2C">
        <w:rPr>
          <w:rFonts w:hAnsi="Times New Roman" w:cs="Times New Roman"/>
          <w:color w:val="212529"/>
          <w:shd w:val="clear" w:color="auto" w:fill="FFFFFF"/>
        </w:rPr>
        <w:t>M</w:t>
      </w:r>
      <w:r w:rsidR="00C34A15">
        <w:rPr>
          <w:rFonts w:hAnsi="Times New Roman" w:cs="Times New Roman"/>
          <w:color w:val="212529"/>
          <w:shd w:val="clear" w:color="auto" w:fill="FFFFFF"/>
        </w:rPr>
        <w:t>e</w:t>
      </w:r>
      <w:r w:rsidR="00383A2C">
        <w:rPr>
          <w:rFonts w:hAnsi="Times New Roman" w:cs="Times New Roman"/>
          <w:color w:val="212529"/>
          <w:shd w:val="clear" w:color="auto" w:fill="FFFFFF"/>
        </w:rPr>
        <w:t>zigenerační učení nenaplňuje všechny potřeby v</w:t>
      </w:r>
      <w:r w:rsidR="00C34A15">
        <w:rPr>
          <w:rFonts w:hAnsi="Times New Roman" w:cs="Times New Roman"/>
          <w:color w:val="212529"/>
          <w:shd w:val="clear" w:color="auto" w:fill="FFFFFF"/>
        </w:rPr>
        <w:t> </w:t>
      </w:r>
      <w:r w:rsidR="00383A2C">
        <w:rPr>
          <w:rFonts w:hAnsi="Times New Roman" w:cs="Times New Roman"/>
          <w:color w:val="212529"/>
          <w:shd w:val="clear" w:color="auto" w:fill="FFFFFF"/>
        </w:rPr>
        <w:t>rámci</w:t>
      </w:r>
      <w:r w:rsidR="00C34A15">
        <w:rPr>
          <w:rFonts w:hAnsi="Times New Roman" w:cs="Times New Roman"/>
          <w:color w:val="212529"/>
          <w:shd w:val="clear" w:color="auto" w:fill="FFFFFF"/>
        </w:rPr>
        <w:t xml:space="preserve"> komplexnosti</w:t>
      </w:r>
      <w:r w:rsidR="00383A2C">
        <w:rPr>
          <w:rFonts w:hAnsi="Times New Roman" w:cs="Times New Roman"/>
          <w:color w:val="212529"/>
          <w:shd w:val="clear" w:color="auto" w:fill="FFFFFF"/>
        </w:rPr>
        <w:t xml:space="preserve"> vzdělávání, ale v rámci celoživotního vzdělávání</w:t>
      </w:r>
      <w:r w:rsidR="00C34A15">
        <w:rPr>
          <w:rFonts w:hAnsi="Times New Roman" w:cs="Times New Roman"/>
          <w:color w:val="212529"/>
          <w:shd w:val="clear" w:color="auto" w:fill="FFFFFF"/>
        </w:rPr>
        <w:t xml:space="preserve"> a </w:t>
      </w:r>
      <w:r w:rsidR="00383A2C">
        <w:rPr>
          <w:rFonts w:hAnsi="Times New Roman" w:cs="Times New Roman"/>
          <w:color w:val="212529"/>
          <w:shd w:val="clear" w:color="auto" w:fill="FFFFFF"/>
        </w:rPr>
        <w:t>v oblasti vzdělávání dospělých</w:t>
      </w:r>
      <w:r w:rsidR="00C34A15">
        <w:rPr>
          <w:rFonts w:hAnsi="Times New Roman" w:cs="Times New Roman"/>
          <w:color w:val="212529"/>
          <w:shd w:val="clear" w:color="auto" w:fill="FFFFFF"/>
        </w:rPr>
        <w:t xml:space="preserve"> nejen v pracovním prostředí </w:t>
      </w:r>
      <w:r w:rsidR="00383A2C">
        <w:rPr>
          <w:rFonts w:hAnsi="Times New Roman" w:cs="Times New Roman"/>
          <w:color w:val="212529"/>
          <w:shd w:val="clear" w:color="auto" w:fill="FFFFFF"/>
        </w:rPr>
        <w:t xml:space="preserve">má své opodstatněné místo. </w:t>
      </w:r>
      <w:r w:rsidR="00AF4337">
        <w:rPr>
          <w:rFonts w:hAnsi="Times New Roman" w:cs="Times New Roman"/>
          <w:color w:val="212529"/>
          <w:shd w:val="clear" w:color="auto" w:fill="FFFFFF"/>
        </w:rPr>
        <w:t xml:space="preserve"> </w:t>
      </w:r>
    </w:p>
    <w:p w14:paraId="3E9D754A" w14:textId="77777777" w:rsidR="00AF4337" w:rsidRDefault="00AF4337" w:rsidP="009B41EA">
      <w:pPr>
        <w:rPr>
          <w:rFonts w:hAnsi="Times New Roman" w:cs="Times New Roman"/>
          <w:color w:val="212529"/>
          <w:shd w:val="clear" w:color="auto" w:fill="FFFFFF"/>
        </w:rPr>
      </w:pPr>
    </w:p>
    <w:p w14:paraId="02C62381" w14:textId="189CE966" w:rsidR="007E1C4C" w:rsidRPr="00EE357E" w:rsidRDefault="00EF3279" w:rsidP="00061698">
      <w:pPr>
        <w:pStyle w:val="2NADPIS"/>
        <w:numPr>
          <w:ilvl w:val="0"/>
          <w:numId w:val="0"/>
        </w:numPr>
        <w:ind w:left="567" w:hanging="567"/>
      </w:pPr>
      <w:bookmarkStart w:id="315" w:name="_Toc69370068"/>
      <w:r>
        <w:t xml:space="preserve">6.2 </w:t>
      </w:r>
      <w:r w:rsidR="007E1C4C" w:rsidRPr="00EE357E">
        <w:t>Limity výzkumu</w:t>
      </w:r>
      <w:bookmarkEnd w:id="315"/>
    </w:p>
    <w:p w14:paraId="6EB185DA" w14:textId="77777777" w:rsidR="00B97A5D" w:rsidRDefault="009B41EA" w:rsidP="00FE4238">
      <w:pPr>
        <w:spacing w:before="0" w:after="0"/>
        <w:rPr>
          <w:rFonts w:hAnsi="Times New Roman"/>
        </w:rPr>
      </w:pPr>
      <w:r w:rsidRPr="00A279E0">
        <w:rPr>
          <w:rFonts w:hAnsi="Times New Roman"/>
        </w:rPr>
        <w:t>I v případě provedených kroků v rámci validity a reliability má toto provedené výzkumné šetření své limity, které mohly ovlivnit jak realizaci výzkumu, tak in</w:t>
      </w:r>
      <w:r w:rsidR="007E1C4C" w:rsidRPr="00A279E0">
        <w:rPr>
          <w:rFonts w:hAnsi="Times New Roman"/>
        </w:rPr>
        <w:t>t</w:t>
      </w:r>
      <w:r w:rsidRPr="00A279E0">
        <w:rPr>
          <w:rFonts w:hAnsi="Times New Roman"/>
        </w:rPr>
        <w:t xml:space="preserve">erpretaci dat. </w:t>
      </w:r>
    </w:p>
    <w:p w14:paraId="2BDF08C0" w14:textId="5735C1A0" w:rsidR="00B97A5D" w:rsidRDefault="00B97A5D" w:rsidP="00FE4238">
      <w:pPr>
        <w:spacing w:before="0" w:after="0"/>
        <w:rPr>
          <w:rFonts w:hAnsi="Times New Roman" w:cs="Times New Roman"/>
        </w:rPr>
      </w:pPr>
      <w:r w:rsidRPr="00FE4238">
        <w:rPr>
          <w:rFonts w:hAnsi="Times New Roman" w:cs="Times New Roman"/>
        </w:rPr>
        <w:t>Ve výzkumné práci se jako možný problém jevila skutečnost, že výzkumníka pojila formální rovina s participanty, neboť je současně jedním z manažerů zkoumané organizace. Vznikla tak otázka, zda respondenti budou ovlivňovat formulaci svých odpovědí tak, jak se domnívají, že je od nich management očekává. Vzhledem k počátečnímu ujištění o zachování důvěrnosti získaných informací, vytvoření otevřené atmosféry, nestranné a korektní pracovní komunikace, se uvedená obava ukázala jako lichá. Pro výzkumníka bylo také výzvou, z důvodu vlastní role v organizaci, udržet nestranný postoj k respondentům, k vnímání popisu učebních situací a k udržení role trpělivého tazatele a vnímavého posluchače. Navzdory výše zmíněným pochybám se výzkumník domnívá, že znalost prostředí a respondentů byla naopak přínosem, protože vedla k celistvému porozumění zkoumaného jevu.</w:t>
      </w:r>
    </w:p>
    <w:p w14:paraId="1F0059BB" w14:textId="1696A25A" w:rsidR="00A279E0" w:rsidRPr="00A279E0" w:rsidRDefault="00A279E0" w:rsidP="00FE4238">
      <w:pPr>
        <w:spacing w:before="0" w:after="0"/>
      </w:pPr>
      <w:r w:rsidRPr="00A279E0">
        <w:rPr>
          <w:rFonts w:hAnsi="Times New Roman"/>
        </w:rPr>
        <w:t>V</w:t>
      </w:r>
      <w:r w:rsidR="009B41EA" w:rsidRPr="00A279E0">
        <w:rPr>
          <w:rFonts w:hAnsi="Times New Roman"/>
        </w:rPr>
        <w:t xml:space="preserve">ýzkum </w:t>
      </w:r>
      <w:r w:rsidRPr="00A279E0">
        <w:rPr>
          <w:rFonts w:hAnsi="Times New Roman"/>
        </w:rPr>
        <w:t>byl</w:t>
      </w:r>
      <w:r w:rsidR="009B41EA" w:rsidRPr="00A279E0">
        <w:rPr>
          <w:rFonts w:hAnsi="Times New Roman"/>
        </w:rPr>
        <w:t xml:space="preserve"> proveden na </w:t>
      </w:r>
      <w:r w:rsidR="008C5DA1" w:rsidRPr="00A279E0">
        <w:rPr>
          <w:rFonts w:hAnsi="Times New Roman"/>
        </w:rPr>
        <w:t xml:space="preserve">relativně </w:t>
      </w:r>
      <w:r w:rsidR="009B41EA" w:rsidRPr="00A279E0">
        <w:rPr>
          <w:rFonts w:hAnsi="Times New Roman"/>
        </w:rPr>
        <w:t xml:space="preserve">malém vzorku participantů, je zvolen záměrný výběr v řadách </w:t>
      </w:r>
      <w:r w:rsidR="007E1C4C" w:rsidRPr="00A279E0">
        <w:rPr>
          <w:rFonts w:hAnsi="Times New Roman"/>
        </w:rPr>
        <w:t>pracovníků pracoviště vybrané organizace</w:t>
      </w:r>
      <w:r>
        <w:rPr>
          <w:rFonts w:hAnsi="Times New Roman"/>
        </w:rPr>
        <w:t>,</w:t>
      </w:r>
      <w:r w:rsidR="007E1C4C" w:rsidRPr="00A279E0">
        <w:rPr>
          <w:rFonts w:hAnsi="Times New Roman"/>
        </w:rPr>
        <w:t xml:space="preserve"> a </w:t>
      </w:r>
      <w:r w:rsidR="009B41EA" w:rsidRPr="00A279E0">
        <w:rPr>
          <w:rFonts w:hAnsi="Times New Roman"/>
        </w:rPr>
        <w:t xml:space="preserve">tudíž získané závěry nelze </w:t>
      </w:r>
      <w:r w:rsidR="008C5DA1" w:rsidRPr="00A279E0">
        <w:rPr>
          <w:rFonts w:hAnsi="Times New Roman"/>
        </w:rPr>
        <w:t xml:space="preserve">zcela </w:t>
      </w:r>
      <w:r w:rsidR="009B41EA" w:rsidRPr="00A279E0">
        <w:rPr>
          <w:rFonts w:hAnsi="Times New Roman"/>
        </w:rPr>
        <w:t xml:space="preserve">zevšeobecňovat. Nejde o přesný popis reality, ale o konstrukty jednotlivých participantů výzkumu. Od každého z participantů je proveden a analyzován pouze jeden rozhovor, v jednom časovém úseku, což se projevuje při </w:t>
      </w:r>
      <w:r w:rsidR="009B41EA" w:rsidRPr="00A279E0">
        <w:rPr>
          <w:rFonts w:hAnsi="Times New Roman"/>
        </w:rPr>
        <w:lastRenderedPageBreak/>
        <w:t xml:space="preserve">zkoumání tak </w:t>
      </w:r>
      <w:r w:rsidR="007E1C4C" w:rsidRPr="00A279E0">
        <w:rPr>
          <w:rFonts w:hAnsi="Times New Roman"/>
        </w:rPr>
        <w:t>rozsáhlého tématu jako je mezigenerační učení jako nedostatečné</w:t>
      </w:r>
      <w:r w:rsidR="009B41EA" w:rsidRPr="00A279E0">
        <w:rPr>
          <w:rFonts w:hAnsi="Times New Roman"/>
        </w:rPr>
        <w:t xml:space="preserve">. Téma je pojato dosti obsáhle, s ohledem na prvotní zkušenost autorky, její vytíženost, a další osobní faktory, což se mohlo promítnout v kvalitě interpretovaných dat. Limity je možné spatřovat také na straně participantů, v rámci možnosti nepochopení položených otázek. Je možné se domnívat, že takový výzkum by vyžadoval do budoucna zahrnout rozsáhlejší množství výzkumných metod, např. </w:t>
      </w:r>
      <w:r w:rsidR="007E1C4C" w:rsidRPr="00A279E0">
        <w:rPr>
          <w:rFonts w:hAnsi="Times New Roman"/>
        </w:rPr>
        <w:t xml:space="preserve"> případovou studii</w:t>
      </w:r>
      <w:r w:rsidR="009B41EA" w:rsidRPr="00A279E0">
        <w:rPr>
          <w:rFonts w:hAnsi="Times New Roman"/>
        </w:rPr>
        <w:t xml:space="preserve">. Větší množství dat, rozmanitost v interpretaci a realizaci </w:t>
      </w:r>
      <w:r w:rsidR="007E1C4C" w:rsidRPr="00A279E0">
        <w:rPr>
          <w:rFonts w:hAnsi="Times New Roman"/>
        </w:rPr>
        <w:t xml:space="preserve">mezigeneračního </w:t>
      </w:r>
      <w:r w:rsidR="009B41EA" w:rsidRPr="00A279E0">
        <w:rPr>
          <w:rFonts w:hAnsi="Times New Roman"/>
        </w:rPr>
        <w:t xml:space="preserve">učení v kontextu </w:t>
      </w:r>
      <w:r w:rsidR="007E1C4C" w:rsidRPr="00A279E0">
        <w:rPr>
          <w:rFonts w:hAnsi="Times New Roman"/>
        </w:rPr>
        <w:t>info</w:t>
      </w:r>
      <w:r w:rsidR="009B41EA" w:rsidRPr="00A279E0">
        <w:rPr>
          <w:rFonts w:hAnsi="Times New Roman"/>
        </w:rPr>
        <w:t>rmálního</w:t>
      </w:r>
      <w:r w:rsidR="00EB3F1E" w:rsidRPr="00A279E0">
        <w:rPr>
          <w:rFonts w:hAnsi="Times New Roman"/>
        </w:rPr>
        <w:t xml:space="preserve"> učení</w:t>
      </w:r>
      <w:r w:rsidR="009B41EA" w:rsidRPr="00A279E0">
        <w:rPr>
          <w:rFonts w:hAnsi="Times New Roman"/>
        </w:rPr>
        <w:t xml:space="preserve">, by mohly přinést konkrétnější závěry. </w:t>
      </w:r>
    </w:p>
    <w:p w14:paraId="31549210" w14:textId="77777777" w:rsidR="00096001" w:rsidRPr="001D3962" w:rsidRDefault="00096001" w:rsidP="001D3962">
      <w:pPr>
        <w:spacing w:after="0"/>
        <w:ind w:firstLine="0"/>
        <w:rPr>
          <w:rFonts w:hAnsi="Times New Roman" w:cs="Times New Roman"/>
          <w:color w:val="212529"/>
          <w:shd w:val="clear" w:color="auto" w:fill="FFFFFF"/>
        </w:rPr>
      </w:pPr>
    </w:p>
    <w:p w14:paraId="7281A168" w14:textId="42694345" w:rsidR="000D5E21" w:rsidRDefault="0042150B" w:rsidP="00B16DB5">
      <w:pPr>
        <w:pStyle w:val="0NADPIS"/>
      </w:pPr>
      <w:bookmarkStart w:id="316" w:name="_Toc69370069"/>
      <w:r w:rsidRPr="00C96FEB">
        <w:lastRenderedPageBreak/>
        <w:t>Závěr</w:t>
      </w:r>
      <w:bookmarkEnd w:id="316"/>
    </w:p>
    <w:p w14:paraId="721A1275" w14:textId="7F158F61" w:rsidR="000D5E21" w:rsidRPr="00F94591" w:rsidRDefault="008C5DA1" w:rsidP="008C5DA1">
      <w:pPr>
        <w:spacing w:after="0"/>
        <w:rPr>
          <w:rFonts w:hAnsi="Times New Roman" w:cs="Times New Roman"/>
        </w:rPr>
      </w:pPr>
      <w:r w:rsidRPr="00F94591">
        <w:rPr>
          <w:rFonts w:hAnsi="Times New Roman" w:cs="Times New Roman"/>
        </w:rPr>
        <w:t>Celoživotní vzdělávání dospělých, firemní vzdělávání a učení patří k</w:t>
      </w:r>
      <w:r w:rsidR="000D5E21" w:rsidRPr="00F94591">
        <w:rPr>
          <w:rFonts w:hAnsi="Times New Roman" w:cs="Times New Roman"/>
        </w:rPr>
        <w:t xml:space="preserve"> tradičním tématům andragogické teorie, praxe a výzkumu</w:t>
      </w:r>
      <w:r w:rsidRPr="00F94591">
        <w:rPr>
          <w:rFonts w:hAnsi="Times New Roman" w:cs="Times New Roman"/>
        </w:rPr>
        <w:t xml:space="preserve">. </w:t>
      </w:r>
      <w:r w:rsidR="000D5E21" w:rsidRPr="00F94591">
        <w:rPr>
          <w:rFonts w:hAnsi="Times New Roman" w:cs="Times New Roman"/>
        </w:rPr>
        <w:t>K aktuálním tématům andragogické teorie a andragogického výzkumu, které přinesl přelom druhého a třetího milénia nejen v proměnách celkového společenského, ale i podnikatelského prostředí</w:t>
      </w:r>
      <w:r w:rsidRPr="00F94591">
        <w:rPr>
          <w:rFonts w:hAnsi="Times New Roman" w:cs="Times New Roman"/>
        </w:rPr>
        <w:t xml:space="preserve"> pak patří </w:t>
      </w:r>
      <w:r w:rsidR="000D5E21" w:rsidRPr="00F94591">
        <w:rPr>
          <w:rFonts w:hAnsi="Times New Roman" w:cs="Times New Roman"/>
        </w:rPr>
        <w:t>učení na pracovišti a mezigenerační učení.</w:t>
      </w:r>
      <w:r w:rsidRPr="00F94591">
        <w:rPr>
          <w:rFonts w:hAnsi="Times New Roman" w:cs="Times New Roman"/>
        </w:rPr>
        <w:t xml:space="preserve"> </w:t>
      </w:r>
      <w:r w:rsidR="000D5E21" w:rsidRPr="00F94591">
        <w:rPr>
          <w:rFonts w:hAnsi="Times New Roman" w:cs="Times New Roman"/>
        </w:rPr>
        <w:t xml:space="preserve">Zejména problematika mezigeneračního učení na pracovišti je </w:t>
      </w:r>
      <w:r w:rsidRPr="00F94591">
        <w:rPr>
          <w:rFonts w:hAnsi="Times New Roman" w:cs="Times New Roman"/>
        </w:rPr>
        <w:t xml:space="preserve">přitom </w:t>
      </w:r>
      <w:r w:rsidR="000D5E21" w:rsidRPr="00F94591">
        <w:rPr>
          <w:rFonts w:hAnsi="Times New Roman" w:cs="Times New Roman"/>
        </w:rPr>
        <w:t>v české odborné literatuře zatím na okraji zájmu, i když nabízí řadu zajímavých výzkumných témat, jejichž řešení by bylo nesporným přínosem pro praxi</w:t>
      </w:r>
      <w:r w:rsidR="00D001F5" w:rsidRPr="00F94591">
        <w:rPr>
          <w:rFonts w:hAnsi="Times New Roman" w:cs="Times New Roman"/>
        </w:rPr>
        <w:t>.</w:t>
      </w:r>
    </w:p>
    <w:p w14:paraId="6D43001F" w14:textId="3927F620" w:rsidR="008669B7" w:rsidRDefault="007C1916" w:rsidP="00F94591">
      <w:pPr>
        <w:spacing w:before="0" w:after="0"/>
        <w:ind w:firstLine="567"/>
        <w:rPr>
          <w:rFonts w:hAnsi="Times New Roman" w:cs="Times New Roman"/>
        </w:rPr>
      </w:pPr>
      <w:r>
        <w:rPr>
          <w:rFonts w:hAnsi="Times New Roman" w:cs="Times New Roman"/>
        </w:rPr>
        <w:t>Výzkumná</w:t>
      </w:r>
      <w:r w:rsidR="00E40FFC" w:rsidRPr="00D001F5">
        <w:rPr>
          <w:rFonts w:hAnsi="Times New Roman" w:cs="Times New Roman"/>
        </w:rPr>
        <w:t xml:space="preserve"> práce se zabývá zkoumáním mezigeneračního učení v prostředí obchodně-výrobní organizace. Usiluje o předložení </w:t>
      </w:r>
      <w:r w:rsidR="000D5E21" w:rsidRPr="00D001F5">
        <w:rPr>
          <w:rFonts w:hAnsi="Times New Roman" w:cs="Times New Roman"/>
        </w:rPr>
        <w:t xml:space="preserve">teoretických obsahů a výsledků zkoumání mezigeneračního učení z pracovního prostředí, tak je popisována pracovníky dané organizace. </w:t>
      </w:r>
      <w:r w:rsidR="00A50162" w:rsidRPr="00D001F5">
        <w:rPr>
          <w:rFonts w:hAnsi="Times New Roman" w:cs="Times New Roman"/>
        </w:rPr>
        <w:t xml:space="preserve">Pro teoretické východisko práce byl vybrán koncept </w:t>
      </w:r>
      <w:r w:rsidR="009B41EA" w:rsidRPr="00D001F5">
        <w:rPr>
          <w:rFonts w:hAnsi="Times New Roman" w:cs="Times New Roman"/>
        </w:rPr>
        <w:t>celoživotního vzdělávání a učení, který byl</w:t>
      </w:r>
      <w:r w:rsidR="00A50162" w:rsidRPr="00D001F5">
        <w:rPr>
          <w:rFonts w:hAnsi="Times New Roman" w:cs="Times New Roman"/>
        </w:rPr>
        <w:t xml:space="preserve"> následně ohraničen z pohledu základního rozsahu a formy v kontextu profesního vzdělávání</w:t>
      </w:r>
      <w:r w:rsidR="00E40FFC" w:rsidRPr="00D001F5">
        <w:rPr>
          <w:rFonts w:hAnsi="Times New Roman" w:cs="Times New Roman"/>
        </w:rPr>
        <w:t xml:space="preserve"> a učení dospělých na pracovišti</w:t>
      </w:r>
      <w:r w:rsidR="000D5E21" w:rsidRPr="00D001F5">
        <w:rPr>
          <w:rFonts w:hAnsi="Times New Roman" w:cs="Times New Roman"/>
        </w:rPr>
        <w:t xml:space="preserve"> </w:t>
      </w:r>
      <w:r w:rsidR="00A50162" w:rsidRPr="00D001F5">
        <w:rPr>
          <w:rFonts w:hAnsi="Times New Roman" w:cs="Times New Roman"/>
        </w:rPr>
        <w:t>s</w:t>
      </w:r>
      <w:r w:rsidR="009B41EA" w:rsidRPr="00D001F5">
        <w:rPr>
          <w:rFonts w:hAnsi="Times New Roman" w:cs="Times New Roman"/>
        </w:rPr>
        <w:t xml:space="preserve"> ohledem na </w:t>
      </w:r>
      <w:r w:rsidR="00A50162" w:rsidRPr="00D001F5">
        <w:rPr>
          <w:rFonts w:hAnsi="Times New Roman" w:cs="Times New Roman"/>
        </w:rPr>
        <w:t xml:space="preserve">stanovený </w:t>
      </w:r>
      <w:r w:rsidR="009B41EA" w:rsidRPr="00D001F5">
        <w:rPr>
          <w:rFonts w:hAnsi="Times New Roman" w:cs="Times New Roman"/>
        </w:rPr>
        <w:t>cíl práce</w:t>
      </w:r>
      <w:r w:rsidR="00EE0977">
        <w:rPr>
          <w:rFonts w:hAnsi="Times New Roman" w:cs="Times New Roman"/>
        </w:rPr>
        <w:t>, kterým je</w:t>
      </w:r>
      <w:r w:rsidR="00EE0977" w:rsidRPr="004541B1">
        <w:rPr>
          <w:rFonts w:hAnsi="Times New Roman" w:cs="Times New Roman"/>
          <w:color w:val="auto"/>
          <w:shd w:val="clear" w:color="auto" w:fill="FFFFFF"/>
        </w:rPr>
        <w:t xml:space="preserve"> analýza podob mezigeneračního učení na pracovišti.</w:t>
      </w:r>
      <w:r w:rsidR="00EE0977">
        <w:rPr>
          <w:rFonts w:hAnsi="Times New Roman" w:cs="Times New Roman"/>
          <w:color w:val="auto"/>
          <w:shd w:val="clear" w:color="auto" w:fill="FFFFFF"/>
        </w:rPr>
        <w:t xml:space="preserve"> </w:t>
      </w:r>
      <w:r w:rsidR="00D001F5">
        <w:rPr>
          <w:rFonts w:hAnsi="Times New Roman" w:cs="Times New Roman"/>
        </w:rPr>
        <w:t xml:space="preserve"> Empirická část se věnuje zkoumání tématu mezigeneračního učení z více hledisek. Jsou zde charakterizovány</w:t>
      </w:r>
      <w:r w:rsidR="00EE0977">
        <w:rPr>
          <w:rFonts w:hAnsi="Times New Roman" w:cs="Times New Roman"/>
        </w:rPr>
        <w:t xml:space="preserve"> základní</w:t>
      </w:r>
      <w:r w:rsidR="00D001F5">
        <w:rPr>
          <w:rFonts w:hAnsi="Times New Roman" w:cs="Times New Roman"/>
        </w:rPr>
        <w:t xml:space="preserve"> faktory, </w:t>
      </w:r>
      <w:r w:rsidR="00EE0977">
        <w:rPr>
          <w:rFonts w:hAnsi="Times New Roman" w:cs="Times New Roman"/>
        </w:rPr>
        <w:t>mezi které patří o</w:t>
      </w:r>
      <w:r w:rsidR="00D001F5">
        <w:rPr>
          <w:rFonts w:hAnsi="Times New Roman" w:cs="Times New Roman"/>
        </w:rPr>
        <w:t xml:space="preserve">kolnosti, které vedou pracovníka k využití mezigeneračního </w:t>
      </w:r>
      <w:r w:rsidR="00EE0977">
        <w:rPr>
          <w:rFonts w:hAnsi="Times New Roman" w:cs="Times New Roman"/>
        </w:rPr>
        <w:t>učení. Obsah, způsob a směr předávání, ale i získávání vědomostí,</w:t>
      </w:r>
      <w:r w:rsidR="00BD4D7F">
        <w:rPr>
          <w:rFonts w:hAnsi="Times New Roman" w:cs="Times New Roman"/>
        </w:rPr>
        <w:t xml:space="preserve"> </w:t>
      </w:r>
      <w:r w:rsidR="00EE0977">
        <w:rPr>
          <w:rFonts w:hAnsi="Times New Roman" w:cs="Times New Roman"/>
        </w:rPr>
        <w:t>znalostí a dovedností</w:t>
      </w:r>
      <w:r w:rsidR="00BD4D7F">
        <w:rPr>
          <w:rFonts w:hAnsi="Times New Roman" w:cs="Times New Roman"/>
        </w:rPr>
        <w:t>.</w:t>
      </w:r>
      <w:r w:rsidR="00EE0977">
        <w:rPr>
          <w:rFonts w:hAnsi="Times New Roman" w:cs="Times New Roman"/>
        </w:rPr>
        <w:t xml:space="preserve"> </w:t>
      </w:r>
      <w:r w:rsidR="00BD4D7F">
        <w:rPr>
          <w:rFonts w:hAnsi="Times New Roman" w:cs="Times New Roman"/>
        </w:rPr>
        <w:t>V</w:t>
      </w:r>
      <w:r w:rsidR="00EE0977">
        <w:rPr>
          <w:rFonts w:hAnsi="Times New Roman" w:cs="Times New Roman"/>
        </w:rPr>
        <w:t xml:space="preserve">e vztahu k </w:t>
      </w:r>
      <w:r w:rsidR="00BD4D7F">
        <w:rPr>
          <w:rFonts w:hAnsi="Times New Roman" w:cs="Times New Roman"/>
        </w:rPr>
        <w:t>pracovnímu prostředí je pak popisována kategorie, která přináší odpovědi na oblast vztahů na pracovišti</w:t>
      </w:r>
      <w:r w:rsidR="008669B7">
        <w:rPr>
          <w:rFonts w:hAnsi="Times New Roman" w:cs="Times New Roman"/>
        </w:rPr>
        <w:t>,</w:t>
      </w:r>
      <w:r w:rsidR="00BD4D7F">
        <w:rPr>
          <w:rFonts w:hAnsi="Times New Roman" w:cs="Times New Roman"/>
        </w:rPr>
        <w:t xml:space="preserve"> </w:t>
      </w:r>
      <w:r w:rsidR="008669B7">
        <w:rPr>
          <w:rFonts w:hAnsi="Times New Roman" w:cs="Times New Roman"/>
        </w:rPr>
        <w:t>jejich utváření a vzájemné ovlivňování v rámci mezigeneračního učení.</w:t>
      </w:r>
    </w:p>
    <w:p w14:paraId="3E689B93" w14:textId="1DEABECE" w:rsidR="0090070B" w:rsidRDefault="008669B7" w:rsidP="00F94591">
      <w:pPr>
        <w:spacing w:before="0" w:after="0"/>
        <w:ind w:firstLine="567"/>
        <w:rPr>
          <w:rFonts w:hAnsi="Times New Roman" w:cs="Times New Roman"/>
        </w:rPr>
      </w:pPr>
      <w:r>
        <w:rPr>
          <w:rFonts w:hAnsi="Times New Roman" w:cs="Times New Roman"/>
        </w:rPr>
        <w:t xml:space="preserve">Analýza získaných dat poskytla řadu zajímavých zjištění, která rozšířila poznání výzkumníka v oblasti mezigeneračního učení. Pozoruhodné bylo například zjištění, že zkušenější nemusí nutně znamenat generačně starší, či zjištění, že může být pracovník vysoce hodnoceným odborníkem svého oboru, který ale nedokáže </w:t>
      </w:r>
      <w:r w:rsidR="004A715B">
        <w:rPr>
          <w:rFonts w:hAnsi="Times New Roman" w:cs="Times New Roman"/>
        </w:rPr>
        <w:t xml:space="preserve">získané pracovní zkušenosti a znalosti předávat dál. I přes některé limitující faktory dochází k mezigeneračnímu učení na pracovišti průběžně bez potřeby zásahu organizace či jiných nařízení. Díky bezprostředním reakcím a otevřenosti participantů při prováděných rozhovorech došlo k získání informací </w:t>
      </w:r>
      <w:r w:rsidR="009D7ED5">
        <w:rPr>
          <w:rFonts w:hAnsi="Times New Roman" w:cs="Times New Roman"/>
        </w:rPr>
        <w:t xml:space="preserve">jak pozitivního, tak negativního charakteru. Přesto v rámci vymezeného případu mohu na závěr </w:t>
      </w:r>
      <w:r w:rsidR="007C1916">
        <w:rPr>
          <w:rFonts w:hAnsi="Times New Roman" w:cs="Times New Roman"/>
        </w:rPr>
        <w:t>výzkumné</w:t>
      </w:r>
      <w:r w:rsidR="009D7ED5">
        <w:rPr>
          <w:rFonts w:hAnsi="Times New Roman" w:cs="Times New Roman"/>
        </w:rPr>
        <w:t xml:space="preserve"> práce konstatovat, že jestliže se na daném pracovišti vyskytne problém či </w:t>
      </w:r>
      <w:r w:rsidR="009D7ED5">
        <w:rPr>
          <w:rFonts w:hAnsi="Times New Roman" w:cs="Times New Roman"/>
        </w:rPr>
        <w:lastRenderedPageBreak/>
        <w:t>situace, kdy pracovníci daného pracoviště potřebují pomoct, dochází k velmi rychlé a vzájemné podpoře a pomoci při jeho řešení.</w:t>
      </w:r>
    </w:p>
    <w:p w14:paraId="4E25290C" w14:textId="1F7F1D96" w:rsidR="000C721A" w:rsidRDefault="009B41EA" w:rsidP="00F94591">
      <w:pPr>
        <w:spacing w:before="0"/>
        <w:ind w:firstLine="567"/>
        <w:rPr>
          <w:rFonts w:hAnsi="Times New Roman" w:cs="Times New Roman"/>
        </w:rPr>
      </w:pPr>
      <w:r w:rsidRPr="0090070B">
        <w:rPr>
          <w:rFonts w:hAnsi="Times New Roman" w:cs="Times New Roman"/>
        </w:rPr>
        <w:t>Obvyklou součástí závěru je vlastní hodnocení</w:t>
      </w:r>
      <w:r w:rsidR="0090070B">
        <w:rPr>
          <w:rFonts w:hAnsi="Times New Roman" w:cs="Times New Roman"/>
        </w:rPr>
        <w:t xml:space="preserve"> práce,</w:t>
      </w:r>
      <w:r w:rsidRPr="0090070B">
        <w:rPr>
          <w:rFonts w:hAnsi="Times New Roman" w:cs="Times New Roman"/>
        </w:rPr>
        <w:t xml:space="preserve"> jejího přínosu pro teorii a praxi. Teoretický přínos práce </w:t>
      </w:r>
      <w:r w:rsidR="00B4459D" w:rsidRPr="0090070B">
        <w:rPr>
          <w:rFonts w:hAnsi="Times New Roman" w:cs="Times New Roman"/>
        </w:rPr>
        <w:t xml:space="preserve">spatřuji </w:t>
      </w:r>
      <w:r w:rsidRPr="0090070B">
        <w:rPr>
          <w:rFonts w:hAnsi="Times New Roman" w:cs="Times New Roman"/>
        </w:rPr>
        <w:t>v sumarizaci</w:t>
      </w:r>
      <w:r w:rsidR="00B4459D" w:rsidRPr="0090070B">
        <w:rPr>
          <w:rFonts w:hAnsi="Times New Roman" w:cs="Times New Roman"/>
        </w:rPr>
        <w:t xml:space="preserve"> získaných </w:t>
      </w:r>
      <w:r w:rsidRPr="0090070B">
        <w:rPr>
          <w:rFonts w:hAnsi="Times New Roman" w:cs="Times New Roman"/>
        </w:rPr>
        <w:t xml:space="preserve">poznatků vycházející z domácí </w:t>
      </w:r>
      <w:r w:rsidR="0090070B">
        <w:rPr>
          <w:rFonts w:hAnsi="Times New Roman" w:cs="Times New Roman"/>
        </w:rPr>
        <w:t>i</w:t>
      </w:r>
      <w:r w:rsidRPr="0090070B">
        <w:rPr>
          <w:rFonts w:hAnsi="Times New Roman" w:cs="Times New Roman"/>
        </w:rPr>
        <w:t xml:space="preserve"> zahraniční literatury</w:t>
      </w:r>
      <w:r w:rsidR="00B4459D" w:rsidRPr="0090070B">
        <w:rPr>
          <w:rFonts w:hAnsi="Times New Roman" w:cs="Times New Roman"/>
        </w:rPr>
        <w:t xml:space="preserve">. Ten </w:t>
      </w:r>
      <w:r w:rsidRPr="0090070B">
        <w:rPr>
          <w:rFonts w:hAnsi="Times New Roman" w:cs="Times New Roman"/>
        </w:rPr>
        <w:t>vychází z konceptu celoživotního učení, vzdělávání dospělých, firemního vzdělávání a učení na pracovišti</w:t>
      </w:r>
      <w:r w:rsidR="00B4459D" w:rsidRPr="0090070B">
        <w:rPr>
          <w:rFonts w:hAnsi="Times New Roman" w:cs="Times New Roman"/>
        </w:rPr>
        <w:t>.</w:t>
      </w:r>
      <w:r w:rsidRPr="0090070B">
        <w:rPr>
          <w:rFonts w:hAnsi="Times New Roman" w:cs="Times New Roman"/>
        </w:rPr>
        <w:t xml:space="preserve"> </w:t>
      </w:r>
      <w:r w:rsidR="0090070B">
        <w:rPr>
          <w:rFonts w:hAnsi="Times New Roman" w:cs="Times New Roman"/>
        </w:rPr>
        <w:t>T</w:t>
      </w:r>
      <w:r w:rsidRPr="0090070B">
        <w:rPr>
          <w:rFonts w:hAnsi="Times New Roman" w:cs="Times New Roman"/>
        </w:rPr>
        <w:t>eoretick</w:t>
      </w:r>
      <w:r w:rsidR="0090070B">
        <w:rPr>
          <w:rFonts w:hAnsi="Times New Roman" w:cs="Times New Roman"/>
        </w:rPr>
        <w:t>á část</w:t>
      </w:r>
      <w:r w:rsidRPr="0090070B">
        <w:rPr>
          <w:rFonts w:hAnsi="Times New Roman" w:cs="Times New Roman"/>
        </w:rPr>
        <w:t xml:space="preserve"> zároveň </w:t>
      </w:r>
      <w:r w:rsidR="0090070B">
        <w:rPr>
          <w:rFonts w:hAnsi="Times New Roman" w:cs="Times New Roman"/>
        </w:rPr>
        <w:t xml:space="preserve">udává </w:t>
      </w:r>
      <w:r w:rsidRPr="0090070B">
        <w:rPr>
          <w:rFonts w:hAnsi="Times New Roman" w:cs="Times New Roman"/>
        </w:rPr>
        <w:t>možný směr zkoumání mezigeneračního učení na pracovišt</w:t>
      </w:r>
      <w:r w:rsidR="0090070B">
        <w:rPr>
          <w:rFonts w:hAnsi="Times New Roman" w:cs="Times New Roman"/>
        </w:rPr>
        <w:t xml:space="preserve">i. V úrovni </w:t>
      </w:r>
      <w:r w:rsidRPr="0090070B">
        <w:rPr>
          <w:rFonts w:hAnsi="Times New Roman" w:cs="Times New Roman"/>
        </w:rPr>
        <w:t>přínosů pro teorii a praxi je možné</w:t>
      </w:r>
      <w:r w:rsidR="0090070B">
        <w:rPr>
          <w:rFonts w:hAnsi="Times New Roman" w:cs="Times New Roman"/>
        </w:rPr>
        <w:t xml:space="preserve"> využít práci k získání doplňujících informací o mezigeneračním vzdělávání</w:t>
      </w:r>
      <w:r w:rsidR="000C721A">
        <w:rPr>
          <w:rFonts w:hAnsi="Times New Roman" w:cs="Times New Roman"/>
        </w:rPr>
        <w:t xml:space="preserve">, jež byla díky </w:t>
      </w:r>
      <w:r w:rsidR="007C1916">
        <w:rPr>
          <w:rFonts w:hAnsi="Times New Roman" w:cs="Times New Roman"/>
        </w:rPr>
        <w:t>výzkumné</w:t>
      </w:r>
      <w:r w:rsidR="000C721A">
        <w:rPr>
          <w:rFonts w:hAnsi="Times New Roman" w:cs="Times New Roman"/>
        </w:rPr>
        <w:t xml:space="preserve"> práci získána. Považuji za přínosné poznávat procesy mezigeneračního učení v různých prostředích, popsat a vysvětlit je, tak aby byl potenciál mezigeneračního učení co nejlépe vy</w:t>
      </w:r>
      <w:r w:rsidR="00EE357E">
        <w:rPr>
          <w:rFonts w:hAnsi="Times New Roman" w:cs="Times New Roman"/>
        </w:rPr>
        <w:t>u</w:t>
      </w:r>
      <w:r w:rsidR="000C721A">
        <w:rPr>
          <w:rFonts w:hAnsi="Times New Roman" w:cs="Times New Roman"/>
        </w:rPr>
        <w:t>žit při předávání dovedností, znalostí a získaných zkušeností, obzvláště v době, pro niž je charakteristickým znakem stárnutí populace</w:t>
      </w:r>
      <w:r w:rsidR="0014678D">
        <w:rPr>
          <w:rFonts w:hAnsi="Times New Roman" w:cs="Times New Roman"/>
        </w:rPr>
        <w:t>.</w:t>
      </w:r>
    </w:p>
    <w:p w14:paraId="02A4989D" w14:textId="77777777" w:rsidR="009B41EA" w:rsidRPr="009B41EA" w:rsidRDefault="009B41EA" w:rsidP="0090070B">
      <w:pPr>
        <w:spacing w:before="0"/>
        <w:ind w:firstLine="0"/>
      </w:pPr>
      <w:r w:rsidRPr="0090070B">
        <w:rPr>
          <w:rFonts w:hAnsi="Times New Roman" w:cs="Times New Roman"/>
        </w:rPr>
        <w:t xml:space="preserve"> </w:t>
      </w:r>
    </w:p>
    <w:p w14:paraId="7F7F7E0C" w14:textId="77777777" w:rsidR="0042150B" w:rsidRDefault="0042150B" w:rsidP="0042150B">
      <w:pPr>
        <w:rPr>
          <w:lang w:eastAsia="x-none"/>
        </w:rPr>
      </w:pPr>
    </w:p>
    <w:p w14:paraId="59138959" w14:textId="77777777" w:rsidR="0042150B" w:rsidRDefault="0042150B" w:rsidP="0042150B">
      <w:pPr>
        <w:rPr>
          <w:lang w:eastAsia="x-none"/>
        </w:rPr>
      </w:pPr>
    </w:p>
    <w:p w14:paraId="5D88F6F8" w14:textId="335929EE" w:rsidR="00D527EA" w:rsidRDefault="0042150B" w:rsidP="00B16DB5">
      <w:pPr>
        <w:pStyle w:val="0NADPIS"/>
        <w:rPr>
          <w:color w:val="222222"/>
        </w:rPr>
      </w:pPr>
      <w:bookmarkStart w:id="317" w:name="_Toc69370070"/>
      <w:r w:rsidRPr="00C96FEB">
        <w:lastRenderedPageBreak/>
        <w:t>Seznam literatury</w:t>
      </w:r>
      <w:r w:rsidR="00C45DC7">
        <w:t xml:space="preserve"> a zdrojů</w:t>
      </w:r>
      <w:bookmarkEnd w:id="317"/>
    </w:p>
    <w:p w14:paraId="6A77678D" w14:textId="77777777" w:rsidR="00AA22BC" w:rsidRDefault="008E1595" w:rsidP="0042150B">
      <w:pPr>
        <w:ind w:firstLine="0"/>
        <w:rPr>
          <w:rFonts w:hAnsi="Times New Roman" w:cs="Times New Roman"/>
          <w:color w:val="222222"/>
        </w:rPr>
      </w:pPr>
      <w:r w:rsidRPr="00D527EA">
        <w:rPr>
          <w:rFonts w:hAnsi="Times New Roman" w:cs="Times New Roman"/>
          <w:color w:val="222222"/>
        </w:rPr>
        <w:t>Armstrong, M. (1999). </w:t>
      </w:r>
      <w:r w:rsidRPr="00D527EA">
        <w:rPr>
          <w:rFonts w:hAnsi="Times New Roman" w:cs="Times New Roman"/>
          <w:i/>
          <w:iCs/>
          <w:color w:val="222222"/>
        </w:rPr>
        <w:t>Personální management</w:t>
      </w:r>
      <w:r w:rsidRPr="00D527EA">
        <w:rPr>
          <w:rFonts w:hAnsi="Times New Roman" w:cs="Times New Roman"/>
          <w:color w:val="222222"/>
        </w:rPr>
        <w:t xml:space="preserve">. </w:t>
      </w:r>
      <w:r w:rsidR="00154CE2">
        <w:rPr>
          <w:rFonts w:hAnsi="Times New Roman" w:cs="Times New Roman"/>
          <w:color w:val="222222"/>
        </w:rPr>
        <w:t>Praha:</w:t>
      </w:r>
      <w:r w:rsidR="00C45DC7">
        <w:rPr>
          <w:rFonts w:hAnsi="Times New Roman" w:cs="Times New Roman"/>
          <w:color w:val="222222"/>
        </w:rPr>
        <w:t xml:space="preserve"> </w:t>
      </w:r>
      <w:r w:rsidRPr="00D527EA">
        <w:rPr>
          <w:rFonts w:hAnsi="Times New Roman" w:cs="Times New Roman"/>
          <w:color w:val="222222"/>
        </w:rPr>
        <w:t>Grada</w:t>
      </w:r>
      <w:r w:rsidR="00AA22BC" w:rsidRPr="00D527EA">
        <w:rPr>
          <w:rFonts w:hAnsi="Times New Roman" w:cs="Times New Roman"/>
          <w:color w:val="222222"/>
        </w:rPr>
        <w:t xml:space="preserve"> </w:t>
      </w:r>
      <w:proofErr w:type="spellStart"/>
      <w:r w:rsidRPr="00D527EA">
        <w:rPr>
          <w:rFonts w:hAnsi="Times New Roman" w:cs="Times New Roman"/>
          <w:color w:val="222222"/>
        </w:rPr>
        <w:t>Publishing</w:t>
      </w:r>
      <w:proofErr w:type="spellEnd"/>
      <w:r w:rsidR="00AA22BC" w:rsidRPr="00D527EA">
        <w:rPr>
          <w:rFonts w:hAnsi="Times New Roman" w:cs="Times New Roman"/>
          <w:color w:val="222222"/>
        </w:rPr>
        <w:t>.</w:t>
      </w:r>
    </w:p>
    <w:p w14:paraId="01CC75CD" w14:textId="77777777" w:rsidR="007361FF" w:rsidRDefault="007361FF" w:rsidP="0042150B">
      <w:pPr>
        <w:ind w:firstLine="0"/>
        <w:rPr>
          <w:rFonts w:hAnsi="Times New Roman" w:cs="Times New Roman"/>
        </w:rPr>
      </w:pPr>
      <w:r w:rsidRPr="00AE79B6">
        <w:rPr>
          <w:rFonts w:hAnsi="Times New Roman" w:cs="Times New Roman"/>
        </w:rPr>
        <w:t xml:space="preserve">Beneš, M. (2009). </w:t>
      </w:r>
      <w:r w:rsidRPr="00966D32">
        <w:rPr>
          <w:rFonts w:hAnsi="Times New Roman" w:cs="Times New Roman"/>
        </w:rPr>
        <w:t>Celoživotní učení a vzdělávání</w:t>
      </w:r>
      <w:r w:rsidRPr="00C45DC7">
        <w:rPr>
          <w:rFonts w:hAnsi="Times New Roman" w:cs="Times New Roman"/>
        </w:rPr>
        <w:t>.</w:t>
      </w:r>
      <w:r w:rsidRPr="00AE79B6">
        <w:rPr>
          <w:rFonts w:hAnsi="Times New Roman" w:cs="Times New Roman"/>
        </w:rPr>
        <w:t xml:space="preserve"> In J. Průcha (Ed.)</w:t>
      </w:r>
      <w:r w:rsidR="00AE79B6">
        <w:rPr>
          <w:rFonts w:hAnsi="Times New Roman" w:cs="Times New Roman"/>
        </w:rPr>
        <w:t>,</w:t>
      </w:r>
      <w:r w:rsidRPr="00AE79B6">
        <w:rPr>
          <w:rFonts w:hAnsi="Times New Roman" w:cs="Times New Roman"/>
        </w:rPr>
        <w:t xml:space="preserve"> </w:t>
      </w:r>
      <w:r w:rsidRPr="00966D32">
        <w:rPr>
          <w:rFonts w:hAnsi="Times New Roman" w:cs="Times New Roman"/>
          <w:i/>
          <w:iCs/>
        </w:rPr>
        <w:t>Pedagogická encyklopedie</w:t>
      </w:r>
      <w:r w:rsidRPr="00AE79B6">
        <w:rPr>
          <w:rFonts w:hAnsi="Times New Roman" w:cs="Times New Roman"/>
        </w:rPr>
        <w:t xml:space="preserve"> (s. 29). Praha: Portál s. r. o.</w:t>
      </w:r>
    </w:p>
    <w:p w14:paraId="1BCFEA54" w14:textId="77777777" w:rsidR="00B87050" w:rsidRPr="00B87050" w:rsidRDefault="00B87050" w:rsidP="0042150B">
      <w:pPr>
        <w:ind w:firstLine="0"/>
        <w:rPr>
          <w:rFonts w:hAnsi="Times New Roman" w:cs="Times New Roman"/>
          <w:color w:val="222222"/>
        </w:rPr>
      </w:pPr>
      <w:proofErr w:type="spellStart"/>
      <w:r w:rsidRPr="00B87050">
        <w:rPr>
          <w:rFonts w:hAnsi="Times New Roman" w:cs="Times New Roman"/>
          <w:color w:val="212529"/>
          <w:shd w:val="clear" w:color="auto" w:fill="FFFFFF"/>
        </w:rPr>
        <w:t>Berg</w:t>
      </w:r>
      <w:proofErr w:type="spellEnd"/>
      <w:r w:rsidRPr="00B87050">
        <w:rPr>
          <w:rFonts w:hAnsi="Times New Roman" w:cs="Times New Roman"/>
          <w:color w:val="212529"/>
          <w:shd w:val="clear" w:color="auto" w:fill="FFFFFF"/>
        </w:rPr>
        <w:t>, M. van den. (2020). </w:t>
      </w:r>
      <w:r w:rsidRPr="00B87050">
        <w:rPr>
          <w:rFonts w:hAnsi="Times New Roman" w:cs="Times New Roman"/>
          <w:i/>
          <w:iCs/>
          <w:color w:val="212529"/>
          <w:shd w:val="clear" w:color="auto" w:fill="FFFFFF"/>
        </w:rPr>
        <w:t>Jak se vzájemně chápat: generace X, Y, Z</w:t>
      </w:r>
      <w:r w:rsidRPr="00B87050">
        <w:rPr>
          <w:rFonts w:hAnsi="Times New Roman" w:cs="Times New Roman"/>
          <w:color w:val="212529"/>
          <w:shd w:val="clear" w:color="auto" w:fill="FFFFFF"/>
        </w:rPr>
        <w:t>. Praha: Grada.</w:t>
      </w:r>
    </w:p>
    <w:p w14:paraId="125D5C7B" w14:textId="77777777" w:rsidR="0042150B" w:rsidRPr="001B7407" w:rsidRDefault="0042150B" w:rsidP="0042150B">
      <w:pPr>
        <w:ind w:firstLine="0"/>
        <w:rPr>
          <w:rFonts w:hAnsi="Times New Roman" w:cs="Times New Roman"/>
          <w:color w:val="212529"/>
          <w:shd w:val="clear" w:color="auto" w:fill="FFFFFF"/>
        </w:rPr>
      </w:pPr>
      <w:proofErr w:type="spellStart"/>
      <w:r w:rsidRPr="001B7407">
        <w:rPr>
          <w:rFonts w:hAnsi="Times New Roman" w:cs="Times New Roman"/>
          <w:color w:val="212529"/>
          <w:shd w:val="clear" w:color="auto" w:fill="FFFFFF"/>
        </w:rPr>
        <w:t>Bertl</w:t>
      </w:r>
      <w:proofErr w:type="spellEnd"/>
      <w:r w:rsidRPr="001B7407">
        <w:rPr>
          <w:rFonts w:hAnsi="Times New Roman" w:cs="Times New Roman"/>
          <w:color w:val="212529"/>
          <w:shd w:val="clear" w:color="auto" w:fill="FFFFFF"/>
        </w:rPr>
        <w:t>, I. (2019). </w:t>
      </w:r>
      <w:r w:rsidRPr="001B7407">
        <w:rPr>
          <w:rFonts w:hAnsi="Times New Roman" w:cs="Times New Roman"/>
          <w:i/>
          <w:iCs/>
          <w:color w:val="212529"/>
          <w:shd w:val="clear" w:color="auto" w:fill="FFFFFF"/>
        </w:rPr>
        <w:t xml:space="preserve">Jak vzdělávat dospělé? </w:t>
      </w:r>
      <w:proofErr w:type="spellStart"/>
      <w:r w:rsidR="00C45DC7">
        <w:rPr>
          <w:rFonts w:hAnsi="Times New Roman" w:cs="Times New Roman"/>
          <w:i/>
          <w:iCs/>
          <w:color w:val="212529"/>
          <w:shd w:val="clear" w:color="auto" w:fill="FFFFFF"/>
        </w:rPr>
        <w:t>A</w:t>
      </w:r>
      <w:r w:rsidRPr="001B7407">
        <w:rPr>
          <w:rFonts w:hAnsi="Times New Roman" w:cs="Times New Roman"/>
          <w:i/>
          <w:iCs/>
          <w:color w:val="212529"/>
          <w:shd w:val="clear" w:color="auto" w:fill="FFFFFF"/>
        </w:rPr>
        <w:t>ndragodidaktická</w:t>
      </w:r>
      <w:proofErr w:type="spellEnd"/>
      <w:r w:rsidRPr="001B7407">
        <w:rPr>
          <w:rFonts w:hAnsi="Times New Roman" w:cs="Times New Roman"/>
          <w:i/>
          <w:iCs/>
          <w:color w:val="212529"/>
          <w:shd w:val="clear" w:color="auto" w:fill="FFFFFF"/>
        </w:rPr>
        <w:t xml:space="preserve"> doporučení pro vzdělávání dospělých</w:t>
      </w:r>
      <w:r w:rsidRPr="001B7407">
        <w:rPr>
          <w:rFonts w:hAnsi="Times New Roman" w:cs="Times New Roman"/>
          <w:color w:val="212529"/>
          <w:shd w:val="clear" w:color="auto" w:fill="FFFFFF"/>
        </w:rPr>
        <w:t> (II. doplněné a rozšířené vydání).</w:t>
      </w:r>
      <w:r w:rsidR="00154CE2" w:rsidRPr="00154CE2">
        <w:rPr>
          <w:rFonts w:hAnsi="Times New Roman" w:cs="Times New Roman"/>
          <w:color w:val="212529"/>
          <w:shd w:val="clear" w:color="auto" w:fill="FFFFFF"/>
        </w:rPr>
        <w:t xml:space="preserve"> </w:t>
      </w:r>
      <w:r w:rsidR="00154CE2" w:rsidRPr="001B7407">
        <w:rPr>
          <w:rFonts w:hAnsi="Times New Roman" w:cs="Times New Roman"/>
          <w:color w:val="212529"/>
          <w:shd w:val="clear" w:color="auto" w:fill="FFFFFF"/>
        </w:rPr>
        <w:t>Ústí nad Labem</w:t>
      </w:r>
      <w:r w:rsidR="00154CE2">
        <w:rPr>
          <w:rFonts w:hAnsi="Times New Roman" w:cs="Times New Roman"/>
          <w:color w:val="212529"/>
          <w:shd w:val="clear" w:color="auto" w:fill="FFFFFF"/>
        </w:rPr>
        <w:t>:</w:t>
      </w:r>
      <w:r w:rsidRPr="001B7407">
        <w:rPr>
          <w:rFonts w:hAnsi="Times New Roman" w:cs="Times New Roman"/>
          <w:color w:val="212529"/>
          <w:shd w:val="clear" w:color="auto" w:fill="FFFFFF"/>
        </w:rPr>
        <w:t xml:space="preserve"> Univerzita J.E. Purkyně v Ústí nad Labem.</w:t>
      </w:r>
    </w:p>
    <w:p w14:paraId="22B19B80" w14:textId="77777777" w:rsidR="0042150B" w:rsidRDefault="0042150B" w:rsidP="0042150B">
      <w:pPr>
        <w:ind w:firstLine="0"/>
        <w:rPr>
          <w:rFonts w:hAnsi="Times New Roman" w:cs="Times New Roman"/>
          <w:color w:val="212529"/>
          <w:shd w:val="clear" w:color="auto" w:fill="FFFFFF"/>
        </w:rPr>
      </w:pPr>
      <w:r w:rsidRPr="001B7407">
        <w:rPr>
          <w:rFonts w:hAnsi="Times New Roman" w:cs="Times New Roman"/>
          <w:color w:val="212529"/>
          <w:shd w:val="clear" w:color="auto" w:fill="FFFFFF"/>
        </w:rPr>
        <w:t>Bertrand, Y. (1998). </w:t>
      </w:r>
      <w:r w:rsidRPr="001B7407">
        <w:rPr>
          <w:rFonts w:hAnsi="Times New Roman" w:cs="Times New Roman"/>
          <w:i/>
          <w:iCs/>
          <w:color w:val="212529"/>
          <w:shd w:val="clear" w:color="auto" w:fill="FFFFFF"/>
        </w:rPr>
        <w:t>Soudobé teorie vzdělávání</w:t>
      </w:r>
      <w:r w:rsidR="00C45DC7">
        <w:rPr>
          <w:rFonts w:hAnsi="Times New Roman" w:cs="Times New Roman"/>
          <w:i/>
          <w:iCs/>
          <w:color w:val="212529"/>
          <w:shd w:val="clear" w:color="auto" w:fill="FFFFFF"/>
        </w:rPr>
        <w:t>.</w:t>
      </w:r>
      <w:r w:rsidRPr="001B7407">
        <w:rPr>
          <w:rFonts w:hAnsi="Times New Roman" w:cs="Times New Roman"/>
          <w:color w:val="212529"/>
          <w:shd w:val="clear" w:color="auto" w:fill="FFFFFF"/>
        </w:rPr>
        <w:t> </w:t>
      </w:r>
      <w:r w:rsidR="00154CE2">
        <w:rPr>
          <w:rFonts w:hAnsi="Times New Roman" w:cs="Times New Roman"/>
          <w:color w:val="212529"/>
          <w:shd w:val="clear" w:color="auto" w:fill="FFFFFF"/>
        </w:rPr>
        <w:t xml:space="preserve">Praha: </w:t>
      </w:r>
      <w:r w:rsidRPr="001B7407">
        <w:rPr>
          <w:rFonts w:hAnsi="Times New Roman" w:cs="Times New Roman"/>
          <w:color w:val="212529"/>
          <w:shd w:val="clear" w:color="auto" w:fill="FFFFFF"/>
        </w:rPr>
        <w:t>Portál.</w:t>
      </w:r>
    </w:p>
    <w:p w14:paraId="12A7358D" w14:textId="44FBFD44" w:rsidR="001E7C8E" w:rsidRDefault="006374AC" w:rsidP="0042150B">
      <w:pPr>
        <w:ind w:firstLine="0"/>
        <w:rPr>
          <w:rFonts w:hAnsi="Times New Roman" w:cs="Times New Roman"/>
          <w:color w:val="212529"/>
          <w:shd w:val="clear" w:color="auto" w:fill="FFFFFF"/>
        </w:rPr>
      </w:pPr>
      <w:r>
        <w:rPr>
          <w:rFonts w:hAnsi="Times New Roman" w:cs="Times New Roman"/>
          <w:color w:val="212529"/>
          <w:shd w:val="clear" w:color="auto" w:fill="FFFFFF"/>
        </w:rPr>
        <w:t xml:space="preserve">Beneš, M </w:t>
      </w:r>
      <w:r w:rsidR="001E7C8E">
        <w:rPr>
          <w:rFonts w:hAnsi="Times New Roman" w:cs="Times New Roman"/>
          <w:color w:val="212529"/>
          <w:shd w:val="clear" w:color="auto" w:fill="FFFFFF"/>
        </w:rPr>
        <w:t xml:space="preserve">(2009) Vzdělávání dospělých. In </w:t>
      </w:r>
      <w:r w:rsidR="00C45DC7">
        <w:rPr>
          <w:rFonts w:hAnsi="Times New Roman" w:cs="Times New Roman"/>
          <w:color w:val="212529"/>
          <w:shd w:val="clear" w:color="auto" w:fill="FFFFFF"/>
        </w:rPr>
        <w:t>J</w:t>
      </w:r>
      <w:r w:rsidR="001E7C8E">
        <w:rPr>
          <w:rFonts w:hAnsi="Times New Roman" w:cs="Times New Roman"/>
          <w:color w:val="212529"/>
          <w:shd w:val="clear" w:color="auto" w:fill="FFFFFF"/>
        </w:rPr>
        <w:t xml:space="preserve">. Průcha (Ed.), </w:t>
      </w:r>
      <w:r w:rsidR="001E7C8E" w:rsidRPr="00966D32">
        <w:rPr>
          <w:rFonts w:hAnsi="Times New Roman" w:cs="Times New Roman"/>
          <w:i/>
          <w:iCs/>
          <w:color w:val="212529"/>
          <w:shd w:val="clear" w:color="auto" w:fill="FFFFFF"/>
        </w:rPr>
        <w:t xml:space="preserve">Pedagogická encyklopedie </w:t>
      </w:r>
      <w:r w:rsidR="001E7C8E">
        <w:rPr>
          <w:rFonts w:hAnsi="Times New Roman" w:cs="Times New Roman"/>
          <w:color w:val="212529"/>
          <w:shd w:val="clear" w:color="auto" w:fill="FFFFFF"/>
        </w:rPr>
        <w:t>(s. 29-33). Praha: Portál</w:t>
      </w:r>
      <w:r w:rsidR="00C45DC7">
        <w:rPr>
          <w:rFonts w:hAnsi="Times New Roman" w:cs="Times New Roman"/>
          <w:color w:val="212529"/>
          <w:shd w:val="clear" w:color="auto" w:fill="FFFFFF"/>
        </w:rPr>
        <w:t>.</w:t>
      </w:r>
    </w:p>
    <w:p w14:paraId="192ACAED" w14:textId="77777777" w:rsidR="000B3687" w:rsidRPr="000B3687" w:rsidRDefault="000B3687" w:rsidP="000B3687">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40" w:lineRule="auto"/>
        <w:ind w:firstLine="0"/>
        <w:rPr>
          <w:rFonts w:eastAsia="Times New Roman" w:hAnsi="Times New Roman" w:cs="Times New Roman"/>
          <w:bdr w:val="none" w:sz="0" w:space="0" w:color="auto"/>
        </w:rPr>
      </w:pPr>
      <w:r w:rsidRPr="000B3687">
        <w:rPr>
          <w:rFonts w:ascii="Verdana" w:eastAsia="Times New Roman" w:hAnsi="Verdana" w:cs="Times New Roman"/>
          <w:sz w:val="20"/>
          <w:szCs w:val="20"/>
          <w:bdr w:val="none" w:sz="0" w:space="0" w:color="auto"/>
        </w:rPr>
        <w:br/>
      </w:r>
      <w:proofErr w:type="spellStart"/>
      <w:r w:rsidRPr="000B3687">
        <w:rPr>
          <w:rFonts w:eastAsia="Times New Roman" w:hAnsi="Times New Roman" w:cs="Times New Roman"/>
          <w:bdr w:val="none" w:sz="0" w:space="0" w:color="auto"/>
        </w:rPr>
        <w:t>Biggs</w:t>
      </w:r>
      <w:proofErr w:type="spellEnd"/>
      <w:r w:rsidRPr="000B3687">
        <w:rPr>
          <w:rFonts w:eastAsia="Times New Roman" w:hAnsi="Times New Roman" w:cs="Times New Roman"/>
          <w:bdr w:val="none" w:sz="0" w:space="0" w:color="auto"/>
        </w:rPr>
        <w:t xml:space="preserve">, J., &amp; </w:t>
      </w:r>
      <w:proofErr w:type="spellStart"/>
      <w:r w:rsidRPr="000B3687">
        <w:rPr>
          <w:rFonts w:eastAsia="Times New Roman" w:hAnsi="Times New Roman" w:cs="Times New Roman"/>
          <w:bdr w:val="none" w:sz="0" w:space="0" w:color="auto"/>
        </w:rPr>
        <w:t>Moore</w:t>
      </w:r>
      <w:proofErr w:type="spellEnd"/>
      <w:r w:rsidRPr="000B3687">
        <w:rPr>
          <w:rFonts w:eastAsia="Times New Roman" w:hAnsi="Times New Roman" w:cs="Times New Roman"/>
          <w:bdr w:val="none" w:sz="0" w:space="0" w:color="auto"/>
        </w:rPr>
        <w:t xml:space="preserve">, P. (1993). </w:t>
      </w:r>
      <w:proofErr w:type="spellStart"/>
      <w:r w:rsidRPr="000B3687">
        <w:rPr>
          <w:rFonts w:eastAsia="Times New Roman" w:hAnsi="Times New Roman" w:cs="Times New Roman"/>
          <w:i/>
          <w:iCs/>
          <w:bdr w:val="none" w:sz="0" w:space="0" w:color="auto"/>
        </w:rPr>
        <w:t>The</w:t>
      </w:r>
      <w:proofErr w:type="spellEnd"/>
      <w:r w:rsidRPr="000B3687">
        <w:rPr>
          <w:rFonts w:eastAsia="Times New Roman" w:hAnsi="Times New Roman" w:cs="Times New Roman"/>
          <w:i/>
          <w:iCs/>
          <w:bdr w:val="none" w:sz="0" w:space="0" w:color="auto"/>
        </w:rPr>
        <w:t xml:space="preserve"> </w:t>
      </w:r>
      <w:proofErr w:type="spellStart"/>
      <w:r w:rsidRPr="000B3687">
        <w:rPr>
          <w:rFonts w:eastAsia="Times New Roman" w:hAnsi="Times New Roman" w:cs="Times New Roman"/>
          <w:i/>
          <w:iCs/>
          <w:bdr w:val="none" w:sz="0" w:space="0" w:color="auto"/>
        </w:rPr>
        <w:t>process</w:t>
      </w:r>
      <w:proofErr w:type="spellEnd"/>
      <w:r w:rsidRPr="000B3687">
        <w:rPr>
          <w:rFonts w:eastAsia="Times New Roman" w:hAnsi="Times New Roman" w:cs="Times New Roman"/>
          <w:i/>
          <w:iCs/>
          <w:bdr w:val="none" w:sz="0" w:space="0" w:color="auto"/>
        </w:rPr>
        <w:t xml:space="preserve"> </w:t>
      </w:r>
      <w:proofErr w:type="spellStart"/>
      <w:r w:rsidRPr="000B3687">
        <w:rPr>
          <w:rFonts w:eastAsia="Times New Roman" w:hAnsi="Times New Roman" w:cs="Times New Roman"/>
          <w:i/>
          <w:iCs/>
          <w:bdr w:val="none" w:sz="0" w:space="0" w:color="auto"/>
        </w:rPr>
        <w:t>of</w:t>
      </w:r>
      <w:proofErr w:type="spellEnd"/>
      <w:r w:rsidRPr="000B3687">
        <w:rPr>
          <w:rFonts w:eastAsia="Times New Roman" w:hAnsi="Times New Roman" w:cs="Times New Roman"/>
          <w:i/>
          <w:iCs/>
          <w:bdr w:val="none" w:sz="0" w:space="0" w:color="auto"/>
        </w:rPr>
        <w:t xml:space="preserve"> learning</w:t>
      </w:r>
      <w:r w:rsidRPr="000B3687">
        <w:rPr>
          <w:rFonts w:eastAsia="Times New Roman" w:hAnsi="Times New Roman" w:cs="Times New Roman"/>
          <w:bdr w:val="none" w:sz="0" w:space="0" w:color="auto"/>
        </w:rPr>
        <w:t xml:space="preserve"> (3rd </w:t>
      </w:r>
      <w:proofErr w:type="spellStart"/>
      <w:r w:rsidRPr="000B3687">
        <w:rPr>
          <w:rFonts w:eastAsia="Times New Roman" w:hAnsi="Times New Roman" w:cs="Times New Roman"/>
          <w:bdr w:val="none" w:sz="0" w:space="0" w:color="auto"/>
        </w:rPr>
        <w:t>ed</w:t>
      </w:r>
      <w:proofErr w:type="spellEnd"/>
      <w:r w:rsidRPr="000B3687">
        <w:rPr>
          <w:rFonts w:eastAsia="Times New Roman" w:hAnsi="Times New Roman" w:cs="Times New Roman"/>
          <w:bdr w:val="none" w:sz="0" w:space="0" w:color="auto"/>
        </w:rPr>
        <w:t xml:space="preserve">.). New York: </w:t>
      </w:r>
      <w:proofErr w:type="spellStart"/>
      <w:r w:rsidRPr="000B3687">
        <w:rPr>
          <w:rFonts w:eastAsia="Times New Roman" w:hAnsi="Times New Roman" w:cs="Times New Roman"/>
          <w:bdr w:val="none" w:sz="0" w:space="0" w:color="auto"/>
        </w:rPr>
        <w:t>Prentice</w:t>
      </w:r>
      <w:proofErr w:type="spellEnd"/>
      <w:r w:rsidRPr="000B3687">
        <w:rPr>
          <w:rFonts w:eastAsia="Times New Roman" w:hAnsi="Times New Roman" w:cs="Times New Roman"/>
          <w:bdr w:val="none" w:sz="0" w:space="0" w:color="auto"/>
        </w:rPr>
        <w:t xml:space="preserve"> </w:t>
      </w:r>
      <w:proofErr w:type="spellStart"/>
      <w:r w:rsidRPr="000B3687">
        <w:rPr>
          <w:rFonts w:eastAsia="Times New Roman" w:hAnsi="Times New Roman" w:cs="Times New Roman"/>
          <w:bdr w:val="none" w:sz="0" w:space="0" w:color="auto"/>
        </w:rPr>
        <w:t>Hall</w:t>
      </w:r>
      <w:proofErr w:type="spellEnd"/>
      <w:r w:rsidRPr="000B3687">
        <w:rPr>
          <w:rFonts w:eastAsia="Times New Roman" w:hAnsi="Times New Roman" w:cs="Times New Roman"/>
          <w:bdr w:val="none" w:sz="0" w:space="0" w:color="auto"/>
        </w:rPr>
        <w:t>.</w:t>
      </w:r>
    </w:p>
    <w:p w14:paraId="33BE109B" w14:textId="77777777" w:rsidR="00AA0ABF" w:rsidRDefault="00AA0ABF" w:rsidP="0042150B">
      <w:pPr>
        <w:ind w:firstLine="0"/>
        <w:rPr>
          <w:rFonts w:hAnsi="Times New Roman" w:cs="Times New Roman"/>
          <w:color w:val="212529"/>
          <w:shd w:val="clear" w:color="auto" w:fill="FFFFFF"/>
        </w:rPr>
      </w:pPr>
      <w:proofErr w:type="spellStart"/>
      <w:r w:rsidRPr="00966D32">
        <w:rPr>
          <w:rFonts w:hAnsi="Times New Roman" w:cs="Times New Roman"/>
          <w:color w:val="212529"/>
          <w:shd w:val="clear" w:color="auto" w:fill="FFFFFF"/>
        </w:rPr>
        <w:t>Cekada</w:t>
      </w:r>
      <w:proofErr w:type="spellEnd"/>
      <w:r w:rsidRPr="00966D32">
        <w:rPr>
          <w:rFonts w:hAnsi="Times New Roman" w:cs="Times New Roman"/>
          <w:color w:val="212529"/>
          <w:shd w:val="clear" w:color="auto" w:fill="FFFFFF"/>
        </w:rPr>
        <w:t xml:space="preserve">, T. L. (2012). </w:t>
      </w:r>
      <w:proofErr w:type="spellStart"/>
      <w:r w:rsidRPr="00966D32">
        <w:rPr>
          <w:rFonts w:hAnsi="Times New Roman" w:cs="Times New Roman"/>
          <w:color w:val="212529"/>
          <w:shd w:val="clear" w:color="auto" w:fill="FFFFFF"/>
        </w:rPr>
        <w:t>Training</w:t>
      </w:r>
      <w:proofErr w:type="spellEnd"/>
      <w:r w:rsidRPr="00966D32">
        <w:rPr>
          <w:rFonts w:hAnsi="Times New Roman" w:cs="Times New Roman"/>
          <w:color w:val="212529"/>
          <w:shd w:val="clear" w:color="auto" w:fill="FFFFFF"/>
        </w:rPr>
        <w:t xml:space="preserve"> a </w:t>
      </w:r>
      <w:proofErr w:type="spellStart"/>
      <w:r w:rsidRPr="00966D32">
        <w:rPr>
          <w:rFonts w:hAnsi="Times New Roman" w:cs="Times New Roman"/>
          <w:color w:val="212529"/>
          <w:shd w:val="clear" w:color="auto" w:fill="FFFFFF"/>
        </w:rPr>
        <w:t>Multigenerational</w:t>
      </w:r>
      <w:proofErr w:type="spellEnd"/>
      <w:r w:rsidRPr="00966D32">
        <w:rPr>
          <w:rFonts w:hAnsi="Times New Roman" w:cs="Times New Roman"/>
          <w:color w:val="212529"/>
          <w:shd w:val="clear" w:color="auto" w:fill="FFFFFF"/>
        </w:rPr>
        <w:t xml:space="preserve"> </w:t>
      </w:r>
      <w:proofErr w:type="spellStart"/>
      <w:r w:rsidRPr="00966D32">
        <w:rPr>
          <w:rFonts w:hAnsi="Times New Roman" w:cs="Times New Roman"/>
          <w:color w:val="212529"/>
          <w:shd w:val="clear" w:color="auto" w:fill="FFFFFF"/>
        </w:rPr>
        <w:t>Workforce</w:t>
      </w:r>
      <w:proofErr w:type="spellEnd"/>
      <w:r w:rsidRPr="00966D32">
        <w:rPr>
          <w:rFonts w:hAnsi="Times New Roman" w:cs="Times New Roman"/>
          <w:color w:val="212529"/>
          <w:shd w:val="clear" w:color="auto" w:fill="FFFFFF"/>
        </w:rPr>
        <w:t>. </w:t>
      </w:r>
      <w:r w:rsidRPr="00966D32">
        <w:rPr>
          <w:rFonts w:hAnsi="Times New Roman" w:cs="Times New Roman"/>
          <w:i/>
          <w:iCs/>
          <w:color w:val="212529"/>
          <w:shd w:val="clear" w:color="auto" w:fill="FFFFFF"/>
        </w:rPr>
        <w:t xml:space="preserve">Professional </w:t>
      </w:r>
      <w:proofErr w:type="spellStart"/>
      <w:r w:rsidRPr="00966D32">
        <w:rPr>
          <w:rFonts w:hAnsi="Times New Roman" w:cs="Times New Roman"/>
          <w:i/>
          <w:iCs/>
          <w:color w:val="212529"/>
          <w:shd w:val="clear" w:color="auto" w:fill="FFFFFF"/>
        </w:rPr>
        <w:t>Safety</w:t>
      </w:r>
      <w:proofErr w:type="spellEnd"/>
      <w:r w:rsidRPr="00966D32">
        <w:rPr>
          <w:rFonts w:hAnsi="Times New Roman" w:cs="Times New Roman"/>
          <w:color w:val="212529"/>
          <w:shd w:val="clear" w:color="auto" w:fill="FFFFFF"/>
        </w:rPr>
        <w:t>, </w:t>
      </w:r>
      <w:r w:rsidRPr="00966D32">
        <w:rPr>
          <w:rFonts w:hAnsi="Times New Roman" w:cs="Times New Roman"/>
          <w:i/>
          <w:iCs/>
          <w:color w:val="212529"/>
          <w:shd w:val="clear" w:color="auto" w:fill="FFFFFF"/>
        </w:rPr>
        <w:t>57</w:t>
      </w:r>
      <w:r w:rsidRPr="00966D32">
        <w:rPr>
          <w:rFonts w:hAnsi="Times New Roman" w:cs="Times New Roman"/>
          <w:color w:val="212529"/>
          <w:shd w:val="clear" w:color="auto" w:fill="FFFFFF"/>
        </w:rPr>
        <w:t>(3),</w:t>
      </w:r>
      <w:r w:rsidR="00C45DC7">
        <w:rPr>
          <w:rFonts w:hAnsi="Times New Roman" w:cs="Times New Roman"/>
          <w:color w:val="212529"/>
          <w:shd w:val="clear" w:color="auto" w:fill="FFFFFF"/>
        </w:rPr>
        <w:t xml:space="preserve"> </w:t>
      </w:r>
      <w:r w:rsidRPr="00966D32">
        <w:rPr>
          <w:rFonts w:hAnsi="Times New Roman" w:cs="Times New Roman"/>
          <w:color w:val="212529"/>
          <w:shd w:val="clear" w:color="auto" w:fill="FFFFFF"/>
        </w:rPr>
        <w:t>40-44</w:t>
      </w:r>
      <w:r w:rsidR="00C45DC7">
        <w:rPr>
          <w:rFonts w:hAnsi="Times New Roman" w:cs="Times New Roman"/>
          <w:color w:val="212529"/>
          <w:shd w:val="clear" w:color="auto" w:fill="FFFFFF"/>
        </w:rPr>
        <w:t>.</w:t>
      </w:r>
      <w:r w:rsidRPr="00AA0ABF">
        <w:rPr>
          <w:rFonts w:hAnsi="Times New Roman" w:cs="Times New Roman"/>
          <w:color w:val="auto"/>
        </w:rPr>
        <w:t xml:space="preserve"> </w:t>
      </w:r>
    </w:p>
    <w:p w14:paraId="1D8FCE7F" w14:textId="77777777" w:rsidR="00956F9D" w:rsidRDefault="00956F9D" w:rsidP="0042150B">
      <w:pPr>
        <w:ind w:firstLine="0"/>
        <w:rPr>
          <w:rFonts w:hAnsi="Times New Roman" w:cs="Times New Roman"/>
          <w:color w:val="212529"/>
          <w:shd w:val="clear" w:color="auto" w:fill="FFFFFF"/>
        </w:rPr>
      </w:pPr>
      <w:proofErr w:type="spellStart"/>
      <w:r w:rsidRPr="00956F9D">
        <w:rPr>
          <w:rFonts w:hAnsi="Times New Roman" w:cs="Times New Roman"/>
          <w:color w:val="212529"/>
          <w:shd w:val="clear" w:color="auto" w:fill="FFFFFF"/>
        </w:rPr>
        <w:t>Cimbálníková</w:t>
      </w:r>
      <w:proofErr w:type="spellEnd"/>
      <w:r w:rsidRPr="00956F9D">
        <w:rPr>
          <w:rFonts w:hAnsi="Times New Roman" w:cs="Times New Roman"/>
          <w:color w:val="212529"/>
          <w:shd w:val="clear" w:color="auto" w:fill="FFFFFF"/>
        </w:rPr>
        <w:t>, L. (2013). </w:t>
      </w:r>
      <w:r w:rsidRPr="00956F9D">
        <w:rPr>
          <w:rFonts w:hAnsi="Times New Roman" w:cs="Times New Roman"/>
          <w:i/>
          <w:iCs/>
          <w:color w:val="212529"/>
          <w:shd w:val="clear" w:color="auto" w:fill="FFFFFF"/>
        </w:rPr>
        <w:t>Strategický rozvoj lidských zdrojů: co je důležité v současné společnosti znalostí: rozvoj lidských zdrojů, nebo jejich řízení?</w:t>
      </w:r>
      <w:r w:rsidRPr="00956F9D">
        <w:rPr>
          <w:rFonts w:hAnsi="Times New Roman" w:cs="Times New Roman"/>
          <w:color w:val="212529"/>
          <w:shd w:val="clear" w:color="auto" w:fill="FFFFFF"/>
        </w:rPr>
        <w:t xml:space="preserve"> </w:t>
      </w:r>
      <w:r w:rsidR="00644EF7">
        <w:rPr>
          <w:rFonts w:hAnsi="Times New Roman" w:cs="Times New Roman"/>
          <w:color w:val="212529"/>
          <w:shd w:val="clear" w:color="auto" w:fill="FFFFFF"/>
        </w:rPr>
        <w:t xml:space="preserve">Olomouc: </w:t>
      </w:r>
      <w:r w:rsidRPr="00956F9D">
        <w:rPr>
          <w:rFonts w:hAnsi="Times New Roman" w:cs="Times New Roman"/>
          <w:color w:val="212529"/>
          <w:shd w:val="clear" w:color="auto" w:fill="FFFFFF"/>
        </w:rPr>
        <w:t>Univerzita Palackého v Olomouci.</w:t>
      </w:r>
    </w:p>
    <w:p w14:paraId="30F19CDA" w14:textId="77777777" w:rsidR="008D156B" w:rsidRDefault="008D156B" w:rsidP="0042150B">
      <w:pPr>
        <w:ind w:firstLine="0"/>
        <w:rPr>
          <w:rFonts w:hAnsi="Times New Roman" w:cs="Times New Roman"/>
          <w:color w:val="212529"/>
          <w:shd w:val="clear" w:color="auto" w:fill="FFFFFF"/>
        </w:rPr>
      </w:pPr>
      <w:proofErr w:type="spellStart"/>
      <w:r>
        <w:rPr>
          <w:rFonts w:hAnsi="Times New Roman" w:cs="Times New Roman"/>
          <w:color w:val="212529"/>
          <w:shd w:val="clear" w:color="auto" w:fill="FFFFFF"/>
        </w:rPr>
        <w:t>Corsten</w:t>
      </w:r>
      <w:proofErr w:type="spellEnd"/>
      <w:r>
        <w:rPr>
          <w:rFonts w:hAnsi="Times New Roman" w:cs="Times New Roman"/>
          <w:color w:val="212529"/>
          <w:shd w:val="clear" w:color="auto" w:fill="FFFFFF"/>
        </w:rPr>
        <w:t xml:space="preserve">, M. (2007). Čas generací. </w:t>
      </w:r>
      <w:r w:rsidRPr="00966D32">
        <w:rPr>
          <w:rFonts w:hAnsi="Times New Roman" w:cs="Times New Roman"/>
          <w:i/>
          <w:iCs/>
          <w:color w:val="212529"/>
          <w:shd w:val="clear" w:color="auto" w:fill="FFFFFF"/>
        </w:rPr>
        <w:t>Sociální studia,</w:t>
      </w:r>
      <w:r>
        <w:rPr>
          <w:rFonts w:hAnsi="Times New Roman" w:cs="Times New Roman"/>
          <w:color w:val="212529"/>
          <w:shd w:val="clear" w:color="auto" w:fill="FFFFFF"/>
        </w:rPr>
        <w:t xml:space="preserve"> 4(1), s. 45-62</w:t>
      </w:r>
      <w:r w:rsidR="00C45DC7">
        <w:rPr>
          <w:rFonts w:hAnsi="Times New Roman" w:cs="Times New Roman"/>
          <w:color w:val="212529"/>
          <w:shd w:val="clear" w:color="auto" w:fill="FFFFFF"/>
        </w:rPr>
        <w:t>.</w:t>
      </w:r>
      <w:r>
        <w:rPr>
          <w:rFonts w:hAnsi="Times New Roman" w:cs="Times New Roman"/>
          <w:color w:val="212529"/>
          <w:shd w:val="clear" w:color="auto" w:fill="FFFFFF"/>
        </w:rPr>
        <w:t xml:space="preserve"> </w:t>
      </w:r>
    </w:p>
    <w:p w14:paraId="401B324F" w14:textId="77777777" w:rsidR="00BE15B3" w:rsidRDefault="0042150B" w:rsidP="00BE15B3">
      <w:pPr>
        <w:ind w:firstLine="0"/>
        <w:rPr>
          <w:rFonts w:hAnsi="Times New Roman" w:cs="Times New Roman"/>
          <w:color w:val="212529"/>
          <w:shd w:val="clear" w:color="auto" w:fill="FFFFFF"/>
        </w:rPr>
      </w:pPr>
      <w:r w:rsidRPr="001B7407">
        <w:rPr>
          <w:rFonts w:hAnsi="Times New Roman" w:cs="Times New Roman"/>
          <w:color w:val="212529"/>
          <w:shd w:val="clear" w:color="auto" w:fill="FFFFFF"/>
        </w:rPr>
        <w:t>Čáp, J. (1987). </w:t>
      </w:r>
      <w:r w:rsidRPr="001B7407">
        <w:rPr>
          <w:rFonts w:hAnsi="Times New Roman" w:cs="Times New Roman"/>
          <w:i/>
          <w:iCs/>
          <w:color w:val="212529"/>
          <w:shd w:val="clear" w:color="auto" w:fill="FFFFFF"/>
        </w:rPr>
        <w:t>Psychologie pro učitele</w:t>
      </w:r>
      <w:r w:rsidR="00C45DC7">
        <w:rPr>
          <w:rFonts w:hAnsi="Times New Roman" w:cs="Times New Roman"/>
          <w:color w:val="212529"/>
          <w:shd w:val="clear" w:color="auto" w:fill="FFFFFF"/>
        </w:rPr>
        <w:t>.</w:t>
      </w:r>
      <w:r w:rsidR="00644EF7">
        <w:rPr>
          <w:rFonts w:hAnsi="Times New Roman" w:cs="Times New Roman"/>
          <w:color w:val="212529"/>
          <w:shd w:val="clear" w:color="auto" w:fill="FFFFFF"/>
        </w:rPr>
        <w:t xml:space="preserve"> Praha:</w:t>
      </w:r>
      <w:r w:rsidRPr="001B7407">
        <w:rPr>
          <w:rFonts w:hAnsi="Times New Roman" w:cs="Times New Roman"/>
          <w:color w:val="212529"/>
          <w:shd w:val="clear" w:color="auto" w:fill="FFFFFF"/>
        </w:rPr>
        <w:t xml:space="preserve"> Státní pedagogické nakladatelství.</w:t>
      </w:r>
    </w:p>
    <w:p w14:paraId="6E65D5BE" w14:textId="77777777" w:rsidR="00BE15B3" w:rsidRDefault="00BE15B3" w:rsidP="0042150B">
      <w:pPr>
        <w:ind w:firstLine="0"/>
        <w:rPr>
          <w:rFonts w:hAnsi="Times New Roman" w:cs="Times New Roman"/>
          <w:color w:val="212529"/>
          <w:shd w:val="clear" w:color="auto" w:fill="FFFFFF"/>
        </w:rPr>
      </w:pPr>
      <w:proofErr w:type="spellStart"/>
      <w:r w:rsidRPr="00BE15B3">
        <w:rPr>
          <w:rFonts w:hAnsi="Times New Roman" w:cs="Times New Roman"/>
          <w:color w:val="333333"/>
          <w:shd w:val="clear" w:color="auto" w:fill="FCFCFC"/>
        </w:rPr>
        <w:t>Dantzer</w:t>
      </w:r>
      <w:proofErr w:type="spellEnd"/>
      <w:r w:rsidRPr="00BE15B3">
        <w:rPr>
          <w:rFonts w:hAnsi="Times New Roman" w:cs="Times New Roman"/>
          <w:color w:val="333333"/>
          <w:shd w:val="clear" w:color="auto" w:fill="FCFCFC"/>
        </w:rPr>
        <w:t xml:space="preserve">, F., </w:t>
      </w:r>
      <w:proofErr w:type="spellStart"/>
      <w:r w:rsidRPr="00BE15B3">
        <w:rPr>
          <w:rFonts w:hAnsi="Times New Roman" w:cs="Times New Roman"/>
          <w:color w:val="333333"/>
          <w:shd w:val="clear" w:color="auto" w:fill="FCFCFC"/>
        </w:rPr>
        <w:t>Keogh</w:t>
      </w:r>
      <w:proofErr w:type="spellEnd"/>
      <w:r w:rsidRPr="00BE15B3">
        <w:rPr>
          <w:rFonts w:hAnsi="Times New Roman" w:cs="Times New Roman"/>
          <w:color w:val="333333"/>
          <w:shd w:val="clear" w:color="auto" w:fill="FCFCFC"/>
        </w:rPr>
        <w:t xml:space="preserve">, H., </w:t>
      </w:r>
      <w:proofErr w:type="spellStart"/>
      <w:r w:rsidRPr="00BE15B3">
        <w:rPr>
          <w:rFonts w:hAnsi="Times New Roman" w:cs="Times New Roman"/>
          <w:color w:val="333333"/>
          <w:shd w:val="clear" w:color="auto" w:fill="FCFCFC"/>
        </w:rPr>
        <w:t>Sloan</w:t>
      </w:r>
      <w:proofErr w:type="spellEnd"/>
      <w:r w:rsidRPr="00BE15B3">
        <w:rPr>
          <w:rFonts w:hAnsi="Times New Roman" w:cs="Times New Roman"/>
          <w:color w:val="333333"/>
          <w:shd w:val="clear" w:color="auto" w:fill="FCFCFC"/>
        </w:rPr>
        <w:t xml:space="preserve">, F., &amp; </w:t>
      </w:r>
      <w:proofErr w:type="spellStart"/>
      <w:r w:rsidRPr="00BE15B3">
        <w:rPr>
          <w:rFonts w:hAnsi="Times New Roman" w:cs="Times New Roman"/>
          <w:color w:val="333333"/>
          <w:shd w:val="clear" w:color="auto" w:fill="FCFCFC"/>
        </w:rPr>
        <w:t>Zekely</w:t>
      </w:r>
      <w:proofErr w:type="spellEnd"/>
      <w:r w:rsidRPr="00BE15B3">
        <w:rPr>
          <w:rFonts w:hAnsi="Times New Roman" w:cs="Times New Roman"/>
          <w:color w:val="333333"/>
          <w:shd w:val="clear" w:color="auto" w:fill="FCFCFC"/>
        </w:rPr>
        <w:t>, R. (2012). </w:t>
      </w:r>
      <w:r w:rsidRPr="00BE15B3">
        <w:rPr>
          <w:rFonts w:hAnsi="Times New Roman" w:cs="Times New Roman"/>
          <w:i/>
          <w:iCs/>
          <w:color w:val="333333"/>
          <w:shd w:val="clear" w:color="auto" w:fill="FCFCFC"/>
        </w:rPr>
        <w:t xml:space="preserve">Learning </w:t>
      </w:r>
      <w:proofErr w:type="spellStart"/>
      <w:r w:rsidRPr="00BE15B3">
        <w:rPr>
          <w:rFonts w:hAnsi="Times New Roman" w:cs="Times New Roman"/>
          <w:i/>
          <w:iCs/>
          <w:color w:val="333333"/>
          <w:shd w:val="clear" w:color="auto" w:fill="FCFCFC"/>
        </w:rPr>
        <w:t>for</w:t>
      </w:r>
      <w:proofErr w:type="spellEnd"/>
      <w:r w:rsidRPr="00BE15B3">
        <w:rPr>
          <w:rFonts w:hAnsi="Times New Roman" w:cs="Times New Roman"/>
          <w:i/>
          <w:iCs/>
          <w:color w:val="333333"/>
          <w:shd w:val="clear" w:color="auto" w:fill="FCFCFC"/>
        </w:rPr>
        <w:t xml:space="preserve"> </w:t>
      </w:r>
      <w:proofErr w:type="spellStart"/>
      <w:r w:rsidRPr="00BE15B3">
        <w:rPr>
          <w:rFonts w:hAnsi="Times New Roman" w:cs="Times New Roman"/>
          <w:i/>
          <w:iCs/>
          <w:color w:val="333333"/>
          <w:shd w:val="clear" w:color="auto" w:fill="FCFCFC"/>
        </w:rPr>
        <w:t>active</w:t>
      </w:r>
      <w:proofErr w:type="spellEnd"/>
      <w:r w:rsidRPr="00BE15B3">
        <w:rPr>
          <w:rFonts w:hAnsi="Times New Roman" w:cs="Times New Roman"/>
          <w:i/>
          <w:iCs/>
          <w:color w:val="333333"/>
          <w:shd w:val="clear" w:color="auto" w:fill="FCFCFC"/>
        </w:rPr>
        <w:t xml:space="preserve"> </w:t>
      </w:r>
      <w:proofErr w:type="spellStart"/>
      <w:r w:rsidRPr="00BE15B3">
        <w:rPr>
          <w:rFonts w:hAnsi="Times New Roman" w:cs="Times New Roman"/>
          <w:i/>
          <w:iCs/>
          <w:color w:val="333333"/>
          <w:shd w:val="clear" w:color="auto" w:fill="FCFCFC"/>
        </w:rPr>
        <w:t>ageing</w:t>
      </w:r>
      <w:proofErr w:type="spellEnd"/>
      <w:r w:rsidRPr="00BE15B3">
        <w:rPr>
          <w:rFonts w:hAnsi="Times New Roman" w:cs="Times New Roman"/>
          <w:i/>
          <w:iCs/>
          <w:color w:val="333333"/>
          <w:shd w:val="clear" w:color="auto" w:fill="FCFCFC"/>
        </w:rPr>
        <w:t xml:space="preserve"> &amp; </w:t>
      </w:r>
      <w:proofErr w:type="spellStart"/>
      <w:r w:rsidRPr="00BE15B3">
        <w:rPr>
          <w:rFonts w:hAnsi="Times New Roman" w:cs="Times New Roman"/>
          <w:i/>
          <w:iCs/>
          <w:color w:val="333333"/>
          <w:shd w:val="clear" w:color="auto" w:fill="FCFCFC"/>
        </w:rPr>
        <w:t>intergenerational</w:t>
      </w:r>
      <w:proofErr w:type="spellEnd"/>
      <w:r w:rsidRPr="00BE15B3">
        <w:rPr>
          <w:rFonts w:hAnsi="Times New Roman" w:cs="Times New Roman"/>
          <w:i/>
          <w:iCs/>
          <w:color w:val="333333"/>
          <w:shd w:val="clear" w:color="auto" w:fill="FCFCFC"/>
        </w:rPr>
        <w:t xml:space="preserve"> learning</w:t>
      </w:r>
      <w:r w:rsidRPr="00BE15B3">
        <w:rPr>
          <w:rFonts w:hAnsi="Times New Roman" w:cs="Times New Roman"/>
          <w:color w:val="333333"/>
          <w:shd w:val="clear" w:color="auto" w:fill="FCFCFC"/>
        </w:rPr>
        <w:t> (Report). (</w:t>
      </w:r>
      <w:proofErr w:type="spellStart"/>
      <w:r w:rsidRPr="00BE15B3">
        <w:rPr>
          <w:rFonts w:hAnsi="Times New Roman" w:cs="Times New Roman"/>
          <w:color w:val="333333"/>
          <w:shd w:val="clear" w:color="auto" w:fill="FCFCFC"/>
        </w:rPr>
        <w:t>n.p</w:t>
      </w:r>
      <w:proofErr w:type="spellEnd"/>
      <w:r w:rsidRPr="00BE15B3">
        <w:rPr>
          <w:rFonts w:hAnsi="Times New Roman" w:cs="Times New Roman"/>
          <w:color w:val="333333"/>
          <w:shd w:val="clear" w:color="auto" w:fill="FCFCFC"/>
        </w:rPr>
        <w:t xml:space="preserve">.): </w:t>
      </w:r>
      <w:proofErr w:type="spellStart"/>
      <w:r w:rsidRPr="00BE15B3">
        <w:rPr>
          <w:rFonts w:hAnsi="Times New Roman" w:cs="Times New Roman"/>
          <w:color w:val="333333"/>
          <w:shd w:val="clear" w:color="auto" w:fill="FCFCFC"/>
        </w:rPr>
        <w:t>European</w:t>
      </w:r>
      <w:proofErr w:type="spellEnd"/>
      <w:r w:rsidRPr="00BE15B3">
        <w:rPr>
          <w:rFonts w:hAnsi="Times New Roman" w:cs="Times New Roman"/>
          <w:color w:val="333333"/>
          <w:shd w:val="clear" w:color="auto" w:fill="FCFCFC"/>
        </w:rPr>
        <w:t xml:space="preserve"> Network </w:t>
      </w:r>
      <w:proofErr w:type="spellStart"/>
      <w:r w:rsidRPr="00BE15B3">
        <w:rPr>
          <w:rFonts w:hAnsi="Times New Roman" w:cs="Times New Roman"/>
          <w:color w:val="333333"/>
          <w:shd w:val="clear" w:color="auto" w:fill="FCFCFC"/>
        </w:rPr>
        <w:t>for</w:t>
      </w:r>
      <w:proofErr w:type="spellEnd"/>
      <w:r w:rsidRPr="00BE15B3">
        <w:rPr>
          <w:rFonts w:hAnsi="Times New Roman" w:cs="Times New Roman"/>
          <w:color w:val="333333"/>
          <w:shd w:val="clear" w:color="auto" w:fill="FCFCFC"/>
        </w:rPr>
        <w:t xml:space="preserve"> </w:t>
      </w:r>
      <w:proofErr w:type="spellStart"/>
      <w:r w:rsidRPr="00BE15B3">
        <w:rPr>
          <w:rFonts w:hAnsi="Times New Roman" w:cs="Times New Roman"/>
          <w:color w:val="333333"/>
          <w:shd w:val="clear" w:color="auto" w:fill="FCFCFC"/>
        </w:rPr>
        <w:t>Intergenerational</w:t>
      </w:r>
      <w:proofErr w:type="spellEnd"/>
      <w:r w:rsidRPr="00BE15B3">
        <w:rPr>
          <w:rFonts w:hAnsi="Times New Roman" w:cs="Times New Roman"/>
          <w:color w:val="333333"/>
          <w:shd w:val="clear" w:color="auto" w:fill="FCFCFC"/>
        </w:rPr>
        <w:t xml:space="preserve"> Learning,</w:t>
      </w:r>
      <w:r w:rsidRPr="00BE15B3">
        <w:rPr>
          <w:rFonts w:hAnsi="Times New Roman" w:cs="Times New Roman"/>
          <w:color w:val="auto"/>
        </w:rPr>
        <w:t xml:space="preserve"> Citováno 10. února 2021. Dostupné z: </w:t>
      </w:r>
      <w:r w:rsidRPr="00BE15B3">
        <w:rPr>
          <w:rFonts w:hAnsi="Times New Roman" w:cs="Times New Roman"/>
          <w:color w:val="333333"/>
          <w:shd w:val="clear" w:color="auto" w:fill="FCFCFC"/>
        </w:rPr>
        <w:t>https://op.europa.eu/en/publication-detail/-/publication/c9f75907-13b8-488c-b60e-c84690666f17</w:t>
      </w:r>
    </w:p>
    <w:p w14:paraId="53C5BA15" w14:textId="77777777" w:rsidR="0042150B" w:rsidRDefault="0042150B" w:rsidP="0042150B">
      <w:pPr>
        <w:ind w:firstLine="0"/>
        <w:rPr>
          <w:rFonts w:hAnsi="Times New Roman" w:cs="Times New Roman"/>
          <w:color w:val="212529"/>
          <w:shd w:val="clear" w:color="auto" w:fill="FFFFFF"/>
        </w:rPr>
      </w:pPr>
      <w:r w:rsidRPr="001B7407">
        <w:rPr>
          <w:rFonts w:hAnsi="Times New Roman" w:cs="Times New Roman"/>
          <w:color w:val="212529"/>
          <w:shd w:val="clear" w:color="auto" w:fill="FFFFFF"/>
        </w:rPr>
        <w:t>Dvořáková, M., &amp; Šerák, M. (2016). </w:t>
      </w:r>
      <w:r w:rsidRPr="001B7407">
        <w:rPr>
          <w:rFonts w:hAnsi="Times New Roman" w:cs="Times New Roman"/>
          <w:i/>
          <w:iCs/>
          <w:color w:val="212529"/>
          <w:shd w:val="clear" w:color="auto" w:fill="FFFFFF"/>
        </w:rPr>
        <w:t>Andragogika a vzdělávání dospělých: vybrané kapitoly</w:t>
      </w:r>
      <w:r w:rsidRPr="001B7407">
        <w:rPr>
          <w:rFonts w:hAnsi="Times New Roman" w:cs="Times New Roman"/>
          <w:color w:val="212529"/>
          <w:shd w:val="clear" w:color="auto" w:fill="FFFFFF"/>
        </w:rPr>
        <w:t>.</w:t>
      </w:r>
      <w:r w:rsidR="00644EF7">
        <w:rPr>
          <w:rFonts w:hAnsi="Times New Roman" w:cs="Times New Roman"/>
          <w:color w:val="212529"/>
          <w:shd w:val="clear" w:color="auto" w:fill="FFFFFF"/>
        </w:rPr>
        <w:t xml:space="preserve"> Praha:</w:t>
      </w:r>
      <w:r w:rsidRPr="001B7407">
        <w:rPr>
          <w:rFonts w:hAnsi="Times New Roman" w:cs="Times New Roman"/>
          <w:color w:val="212529"/>
          <w:shd w:val="clear" w:color="auto" w:fill="FFFFFF"/>
        </w:rPr>
        <w:t xml:space="preserve"> Filozofická fakulta Univerzity Karlovy.</w:t>
      </w:r>
    </w:p>
    <w:p w14:paraId="63808C5F" w14:textId="2B0D3801" w:rsidR="00597BB2" w:rsidRPr="002B074B" w:rsidRDefault="00597BB2" w:rsidP="0042150B">
      <w:pPr>
        <w:ind w:firstLine="0"/>
      </w:pPr>
      <w:r>
        <w:rPr>
          <w:rFonts w:hAnsi="Times New Roman" w:cs="Times New Roman"/>
          <w:color w:val="212529"/>
          <w:shd w:val="clear" w:color="auto" w:fill="FFFFFF"/>
        </w:rPr>
        <w:lastRenderedPageBreak/>
        <w:t>Evropská komise (2019)</w:t>
      </w:r>
      <w:r w:rsidR="009372F3">
        <w:rPr>
          <w:rFonts w:hAnsi="Times New Roman" w:cs="Times New Roman"/>
          <w:color w:val="212529"/>
          <w:shd w:val="clear" w:color="auto" w:fill="FFFFFF"/>
        </w:rPr>
        <w:t>.</w:t>
      </w:r>
      <w:r>
        <w:rPr>
          <w:rFonts w:hAnsi="Times New Roman" w:cs="Times New Roman"/>
          <w:color w:val="auto"/>
        </w:rPr>
        <w:t xml:space="preserve"> </w:t>
      </w:r>
      <w:r w:rsidRPr="00920A7C">
        <w:rPr>
          <w:rFonts w:hAnsi="Times New Roman" w:cs="Times New Roman"/>
          <w:i/>
          <w:iCs/>
          <w:color w:val="404040"/>
          <w:shd w:val="clear" w:color="auto" w:fill="F5F5F5"/>
        </w:rPr>
        <w:t>Směrem k udržitelné Evropě do roku 2030</w:t>
      </w:r>
      <w:r w:rsidR="00920A7C">
        <w:rPr>
          <w:rFonts w:hAnsi="Times New Roman" w:cs="Times New Roman"/>
          <w:i/>
          <w:iCs/>
          <w:color w:val="404040"/>
          <w:shd w:val="clear" w:color="auto" w:fill="F5F5F5"/>
        </w:rPr>
        <w:t xml:space="preserve">. </w:t>
      </w:r>
      <w:r w:rsidR="00920A7C" w:rsidRPr="00920A7C">
        <w:rPr>
          <w:rFonts w:hAnsi="Times New Roman" w:cs="Times New Roman"/>
          <w:color w:val="404040"/>
          <w:shd w:val="clear" w:color="auto" w:fill="F5F5F5"/>
        </w:rPr>
        <w:t>Brusel</w:t>
      </w:r>
      <w:r w:rsidR="00920A7C">
        <w:rPr>
          <w:rFonts w:hAnsi="Times New Roman" w:cs="Times New Roman"/>
          <w:color w:val="auto"/>
        </w:rPr>
        <w:t xml:space="preserve">: EC </w:t>
      </w:r>
      <w:r w:rsidRPr="001B7407">
        <w:rPr>
          <w:rFonts w:hAnsi="Times New Roman" w:cs="Times New Roman"/>
          <w:color w:val="auto"/>
        </w:rPr>
        <w:t>Citováno 1</w:t>
      </w:r>
      <w:r>
        <w:rPr>
          <w:rFonts w:hAnsi="Times New Roman" w:cs="Times New Roman"/>
          <w:color w:val="auto"/>
        </w:rPr>
        <w:t>0.února</w:t>
      </w:r>
      <w:r w:rsidRPr="001B7407">
        <w:rPr>
          <w:rFonts w:hAnsi="Times New Roman" w:cs="Times New Roman"/>
          <w:color w:val="auto"/>
        </w:rPr>
        <w:t xml:space="preserve"> 2020. Dostupné z:</w:t>
      </w:r>
      <w:r w:rsidR="00301839">
        <w:t xml:space="preserve"> </w:t>
      </w:r>
      <w:hyperlink r:id="rId17" w:history="1">
        <w:r w:rsidR="00301839" w:rsidRPr="002B074B">
          <w:rPr>
            <w:rStyle w:val="Hypertextovodkaz"/>
            <w:u w:val="none"/>
          </w:rPr>
          <w:t>https://ec.europa.eu/info/files/factsheet-towards-sustainable-europe_en</w:t>
        </w:r>
      </w:hyperlink>
    </w:p>
    <w:p w14:paraId="5596030F" w14:textId="5B4C9258" w:rsidR="00F12DCD" w:rsidRDefault="00F12DCD" w:rsidP="0042150B">
      <w:pPr>
        <w:ind w:firstLine="0"/>
      </w:pPr>
      <w:r>
        <w:t>Fischer, T. (2008).</w:t>
      </w:r>
      <w:r w:rsidRPr="00966D32">
        <w:rPr>
          <w:i/>
          <w:iCs/>
        </w:rPr>
        <w:t xml:space="preserve"> </w:t>
      </w:r>
      <w:proofErr w:type="spellStart"/>
      <w:r w:rsidRPr="00966D32">
        <w:rPr>
          <w:i/>
          <w:iCs/>
        </w:rPr>
        <w:t>Intergenerational</w:t>
      </w:r>
      <w:proofErr w:type="spellEnd"/>
      <w:r w:rsidRPr="00966D32">
        <w:rPr>
          <w:i/>
          <w:iCs/>
        </w:rPr>
        <w:t xml:space="preserve"> learning in </w:t>
      </w:r>
      <w:proofErr w:type="spellStart"/>
      <w:r w:rsidRPr="00966D32">
        <w:rPr>
          <w:i/>
          <w:iCs/>
        </w:rPr>
        <w:t>Europe</w:t>
      </w:r>
      <w:proofErr w:type="spellEnd"/>
      <w:r w:rsidRPr="00966D32">
        <w:rPr>
          <w:i/>
          <w:iCs/>
        </w:rPr>
        <w:t xml:space="preserve"> </w:t>
      </w:r>
      <w:r w:rsidRPr="00966D32">
        <w:rPr>
          <w:i/>
          <w:iCs/>
        </w:rPr>
        <w:t>–</w:t>
      </w:r>
      <w:r w:rsidRPr="00966D32">
        <w:rPr>
          <w:i/>
          <w:iCs/>
        </w:rPr>
        <w:t xml:space="preserve"> </w:t>
      </w:r>
      <w:proofErr w:type="spellStart"/>
      <w:r w:rsidRPr="00966D32">
        <w:rPr>
          <w:i/>
          <w:iCs/>
        </w:rPr>
        <w:t>policies</w:t>
      </w:r>
      <w:proofErr w:type="spellEnd"/>
      <w:r w:rsidRPr="00966D32">
        <w:rPr>
          <w:i/>
          <w:iCs/>
        </w:rPr>
        <w:t xml:space="preserve">, </w:t>
      </w:r>
      <w:proofErr w:type="spellStart"/>
      <w:r w:rsidRPr="00966D32">
        <w:rPr>
          <w:i/>
          <w:iCs/>
        </w:rPr>
        <w:t>programmes</w:t>
      </w:r>
      <w:proofErr w:type="spellEnd"/>
      <w:r w:rsidRPr="00966D32">
        <w:rPr>
          <w:i/>
          <w:iCs/>
        </w:rPr>
        <w:t xml:space="preserve">, </w:t>
      </w:r>
      <w:proofErr w:type="spellStart"/>
      <w:r w:rsidRPr="00966D32">
        <w:rPr>
          <w:i/>
          <w:iCs/>
        </w:rPr>
        <w:t>practical</w:t>
      </w:r>
      <w:proofErr w:type="spellEnd"/>
      <w:r w:rsidRPr="00966D32">
        <w:rPr>
          <w:i/>
          <w:iCs/>
        </w:rPr>
        <w:t xml:space="preserve"> </w:t>
      </w:r>
      <w:proofErr w:type="spellStart"/>
      <w:r w:rsidRPr="00966D32">
        <w:rPr>
          <w:i/>
          <w:iCs/>
        </w:rPr>
        <w:t>guidance</w:t>
      </w:r>
      <w:proofErr w:type="spellEnd"/>
      <w:r w:rsidRPr="00966D32">
        <w:rPr>
          <w:i/>
          <w:iCs/>
        </w:rPr>
        <w:t xml:space="preserve">: </w:t>
      </w:r>
      <w:proofErr w:type="spellStart"/>
      <w:r w:rsidRPr="00966D32">
        <w:rPr>
          <w:i/>
          <w:iCs/>
        </w:rPr>
        <w:t>Final</w:t>
      </w:r>
      <w:proofErr w:type="spellEnd"/>
      <w:r w:rsidRPr="00966D32">
        <w:rPr>
          <w:i/>
          <w:iCs/>
        </w:rPr>
        <w:t xml:space="preserve"> report</w:t>
      </w:r>
      <w:r>
        <w:t xml:space="preserve">. </w:t>
      </w:r>
      <w:r w:rsidRPr="001B7407">
        <w:rPr>
          <w:rFonts w:hAnsi="Times New Roman" w:cs="Times New Roman"/>
          <w:color w:val="auto"/>
        </w:rPr>
        <w:t>Citováno 1</w:t>
      </w:r>
      <w:r>
        <w:rPr>
          <w:rFonts w:hAnsi="Times New Roman" w:cs="Times New Roman"/>
          <w:color w:val="auto"/>
        </w:rPr>
        <w:t>0.února</w:t>
      </w:r>
      <w:r w:rsidRPr="001B7407">
        <w:rPr>
          <w:rFonts w:hAnsi="Times New Roman" w:cs="Times New Roman"/>
          <w:color w:val="auto"/>
        </w:rPr>
        <w:t xml:space="preserve"> 202</w:t>
      </w:r>
      <w:r>
        <w:rPr>
          <w:rFonts w:hAnsi="Times New Roman" w:cs="Times New Roman"/>
          <w:color w:val="auto"/>
        </w:rPr>
        <w:t>1.</w:t>
      </w:r>
      <w:r w:rsidRPr="00061698">
        <w:rPr>
          <w:rFonts w:hAnsi="Times New Roman" w:cs="Times New Roman"/>
        </w:rPr>
        <w:t xml:space="preserve"> Dostupné</w:t>
      </w:r>
      <w:r>
        <w:t xml:space="preserve"> z: </w:t>
      </w:r>
      <w:hyperlink r:id="rId18" w:history="1">
        <w:r w:rsidR="00B33F90" w:rsidRPr="002B074B">
          <w:rPr>
            <w:rStyle w:val="Hypertextovodkaz"/>
            <w:u w:val="none"/>
          </w:rPr>
          <w:t>http://www.eagle-project.eu/welcome-to-eagle/final-report.pdf/view</w:t>
        </w:r>
      </w:hyperlink>
    </w:p>
    <w:p w14:paraId="77003B86" w14:textId="74CBEFA4" w:rsidR="00B33F90" w:rsidRPr="00B33F90" w:rsidRDefault="00B33F90" w:rsidP="0042150B">
      <w:pPr>
        <w:ind w:firstLine="0"/>
        <w:rPr>
          <w:rFonts w:hAnsi="Times New Roman" w:cs="Times New Roman"/>
          <w:color w:val="212529"/>
          <w:shd w:val="clear" w:color="auto" w:fill="FFFFFF"/>
        </w:rPr>
      </w:pPr>
      <w:proofErr w:type="spellStart"/>
      <w:r w:rsidRPr="00AF4337">
        <w:rPr>
          <w:rFonts w:hAnsi="Times New Roman" w:cs="Times New Roman"/>
        </w:rPr>
        <w:t>G</w:t>
      </w:r>
      <w:r w:rsidR="00AF4337" w:rsidRPr="00AF4337">
        <w:rPr>
          <w:rFonts w:hAnsi="Times New Roman" w:cs="Times New Roman"/>
        </w:rPr>
        <w:t>avora</w:t>
      </w:r>
      <w:proofErr w:type="spellEnd"/>
      <w:r w:rsidRPr="00AF4337">
        <w:rPr>
          <w:rFonts w:hAnsi="Times New Roman" w:cs="Times New Roman"/>
        </w:rPr>
        <w:t>, P.</w:t>
      </w:r>
      <w:r>
        <w:rPr>
          <w:rFonts w:hAnsi="Times New Roman" w:cs="Times New Roman"/>
        </w:rPr>
        <w:t xml:space="preserve"> (2000)</w:t>
      </w:r>
      <w:r w:rsidR="009372F3">
        <w:rPr>
          <w:rFonts w:hAnsi="Times New Roman" w:cs="Times New Roman"/>
        </w:rPr>
        <w:t>.</w:t>
      </w:r>
      <w:r w:rsidRPr="006350FD">
        <w:rPr>
          <w:rFonts w:hAnsi="Times New Roman" w:cs="Times New Roman"/>
        </w:rPr>
        <w:t xml:space="preserve"> </w:t>
      </w:r>
      <w:r w:rsidRPr="006350FD">
        <w:rPr>
          <w:rFonts w:hAnsi="Times New Roman" w:cs="Times New Roman"/>
          <w:i/>
          <w:iCs/>
        </w:rPr>
        <w:t>Úvod do pedagogického výzkumu.</w:t>
      </w:r>
      <w:r w:rsidRPr="006350FD">
        <w:rPr>
          <w:rFonts w:hAnsi="Times New Roman" w:cs="Times New Roman"/>
        </w:rPr>
        <w:t xml:space="preserve"> Brno: </w:t>
      </w:r>
      <w:proofErr w:type="spellStart"/>
      <w:r w:rsidRPr="006350FD">
        <w:rPr>
          <w:rFonts w:hAnsi="Times New Roman" w:cs="Times New Roman"/>
        </w:rPr>
        <w:t>Paido</w:t>
      </w:r>
      <w:proofErr w:type="spellEnd"/>
      <w:r w:rsidR="009372F3">
        <w:rPr>
          <w:rFonts w:hAnsi="Times New Roman" w:cs="Times New Roman"/>
        </w:rPr>
        <w:t>.</w:t>
      </w:r>
    </w:p>
    <w:p w14:paraId="5EF88527" w14:textId="16726A67" w:rsidR="00F818F0" w:rsidRDefault="00F818F0" w:rsidP="00477313">
      <w:pPr>
        <w:ind w:firstLine="0"/>
        <w:rPr>
          <w:rFonts w:hAnsi="Times New Roman" w:cs="Times New Roman"/>
          <w:color w:val="auto"/>
        </w:rPr>
      </w:pPr>
      <w:proofErr w:type="spellStart"/>
      <w:r w:rsidRPr="001B7407">
        <w:rPr>
          <w:rFonts w:hAnsi="Times New Roman" w:cs="Times New Roman"/>
          <w:color w:val="auto"/>
        </w:rPr>
        <w:t>Giddens</w:t>
      </w:r>
      <w:proofErr w:type="spellEnd"/>
      <w:r w:rsidRPr="001B7407">
        <w:rPr>
          <w:rFonts w:hAnsi="Times New Roman" w:cs="Times New Roman"/>
          <w:color w:val="auto"/>
        </w:rPr>
        <w:t xml:space="preserve">, A., &amp; </w:t>
      </w:r>
      <w:proofErr w:type="spellStart"/>
      <w:r w:rsidRPr="001B7407">
        <w:rPr>
          <w:rFonts w:hAnsi="Times New Roman" w:cs="Times New Roman"/>
          <w:color w:val="auto"/>
        </w:rPr>
        <w:t>Sutton</w:t>
      </w:r>
      <w:proofErr w:type="spellEnd"/>
      <w:r w:rsidRPr="001B7407">
        <w:rPr>
          <w:rFonts w:hAnsi="Times New Roman" w:cs="Times New Roman"/>
          <w:color w:val="auto"/>
        </w:rPr>
        <w:t>, P. W. (2013).</w:t>
      </w:r>
      <w:r w:rsidR="000B5923">
        <w:rPr>
          <w:rFonts w:hAnsi="Times New Roman" w:cs="Times New Roman"/>
          <w:color w:val="auto"/>
        </w:rPr>
        <w:t xml:space="preserve"> </w:t>
      </w:r>
      <w:r w:rsidRPr="001B7407">
        <w:rPr>
          <w:rFonts w:hAnsi="Times New Roman" w:cs="Times New Roman"/>
          <w:i/>
          <w:iCs/>
          <w:color w:val="auto"/>
        </w:rPr>
        <w:t>Sociologie</w:t>
      </w:r>
      <w:r w:rsidRPr="001B7407">
        <w:rPr>
          <w:rFonts w:hAnsi="Times New Roman" w:cs="Times New Roman"/>
          <w:color w:val="auto"/>
        </w:rPr>
        <w:t xml:space="preserve">. </w:t>
      </w:r>
      <w:r w:rsidR="00644EF7">
        <w:rPr>
          <w:rFonts w:hAnsi="Times New Roman" w:cs="Times New Roman"/>
          <w:color w:val="auto"/>
        </w:rPr>
        <w:t>Praha:</w:t>
      </w:r>
      <w:r w:rsidR="00DF2D8B">
        <w:rPr>
          <w:rFonts w:hAnsi="Times New Roman" w:cs="Times New Roman"/>
          <w:color w:val="auto"/>
        </w:rPr>
        <w:t xml:space="preserve"> </w:t>
      </w:r>
      <w:r w:rsidRPr="001B7407">
        <w:rPr>
          <w:rFonts w:hAnsi="Times New Roman" w:cs="Times New Roman"/>
          <w:color w:val="auto"/>
        </w:rPr>
        <w:t>Argo</w:t>
      </w:r>
      <w:r w:rsidR="009372F3">
        <w:rPr>
          <w:rFonts w:hAnsi="Times New Roman" w:cs="Times New Roman"/>
          <w:color w:val="auto"/>
        </w:rPr>
        <w:t>.</w:t>
      </w:r>
    </w:p>
    <w:p w14:paraId="7F192492" w14:textId="743E89BE" w:rsidR="00FE1217" w:rsidRPr="00061698" w:rsidRDefault="00FE1217" w:rsidP="00477313">
      <w:pPr>
        <w:ind w:firstLine="0"/>
        <w:rPr>
          <w:rFonts w:hAnsi="Times New Roman" w:cs="Times New Roman"/>
          <w:color w:val="auto"/>
          <w:sz w:val="28"/>
        </w:rPr>
      </w:pPr>
      <w:proofErr w:type="spellStart"/>
      <w:r w:rsidRPr="00061698">
        <w:rPr>
          <w:rFonts w:hAnsi="Times New Roman" w:cs="Times New Roman"/>
          <w:color w:val="212529"/>
          <w:szCs w:val="22"/>
          <w:shd w:val="clear" w:color="auto" w:fill="FFFFFF"/>
        </w:rPr>
        <w:t>Hager</w:t>
      </w:r>
      <w:proofErr w:type="spellEnd"/>
      <w:r w:rsidRPr="00061698">
        <w:rPr>
          <w:rFonts w:hAnsi="Times New Roman" w:cs="Times New Roman"/>
          <w:color w:val="212529"/>
          <w:szCs w:val="22"/>
          <w:shd w:val="clear" w:color="auto" w:fill="FFFFFF"/>
        </w:rPr>
        <w:t>,</w:t>
      </w:r>
      <w:r w:rsidR="00DF2D8B">
        <w:rPr>
          <w:rFonts w:hAnsi="Times New Roman" w:cs="Times New Roman"/>
          <w:color w:val="212529"/>
          <w:szCs w:val="22"/>
          <w:shd w:val="clear" w:color="auto" w:fill="FFFFFF"/>
        </w:rPr>
        <w:t xml:space="preserve"> </w:t>
      </w:r>
      <w:r w:rsidRPr="00061698">
        <w:rPr>
          <w:rFonts w:hAnsi="Times New Roman" w:cs="Times New Roman"/>
          <w:color w:val="212529"/>
          <w:szCs w:val="22"/>
          <w:shd w:val="clear" w:color="auto" w:fill="FFFFFF"/>
        </w:rPr>
        <w:t>P. (2013)</w:t>
      </w:r>
      <w:r w:rsidR="00DF2D8B">
        <w:rPr>
          <w:rFonts w:hAnsi="Times New Roman" w:cs="Times New Roman"/>
          <w:color w:val="212529"/>
          <w:szCs w:val="22"/>
          <w:shd w:val="clear" w:color="auto" w:fill="FFFFFF"/>
        </w:rPr>
        <w:t>.</w:t>
      </w:r>
      <w:r w:rsidRPr="00061698">
        <w:rPr>
          <w:rFonts w:hAnsi="Times New Roman" w:cs="Times New Roman"/>
          <w:color w:val="212529"/>
          <w:szCs w:val="22"/>
          <w:shd w:val="clear" w:color="auto" w:fill="FFFFFF"/>
        </w:rPr>
        <w:t xml:space="preserve"> </w:t>
      </w:r>
      <w:proofErr w:type="spellStart"/>
      <w:r w:rsidRPr="00061698">
        <w:rPr>
          <w:rFonts w:hAnsi="Times New Roman" w:cs="Times New Roman"/>
          <w:color w:val="212529"/>
          <w:szCs w:val="22"/>
          <w:shd w:val="clear" w:color="auto" w:fill="FFFFFF"/>
        </w:rPr>
        <w:t>Theories</w:t>
      </w:r>
      <w:proofErr w:type="spellEnd"/>
      <w:r w:rsidRPr="00061698">
        <w:rPr>
          <w:rFonts w:hAnsi="Times New Roman" w:cs="Times New Roman"/>
          <w:color w:val="212529"/>
          <w:szCs w:val="22"/>
          <w:shd w:val="clear" w:color="auto" w:fill="FFFFFF"/>
        </w:rPr>
        <w:t xml:space="preserve"> </w:t>
      </w:r>
      <w:proofErr w:type="spellStart"/>
      <w:r w:rsidRPr="00061698">
        <w:rPr>
          <w:rFonts w:hAnsi="Times New Roman" w:cs="Times New Roman"/>
          <w:color w:val="212529"/>
          <w:szCs w:val="22"/>
          <w:shd w:val="clear" w:color="auto" w:fill="FFFFFF"/>
        </w:rPr>
        <w:t>of</w:t>
      </w:r>
      <w:proofErr w:type="spellEnd"/>
      <w:r w:rsidRPr="00061698">
        <w:rPr>
          <w:rFonts w:hAnsi="Times New Roman" w:cs="Times New Roman"/>
          <w:color w:val="212529"/>
          <w:szCs w:val="22"/>
          <w:shd w:val="clear" w:color="auto" w:fill="FFFFFF"/>
        </w:rPr>
        <w:t xml:space="preserve"> </w:t>
      </w:r>
      <w:proofErr w:type="spellStart"/>
      <w:r w:rsidRPr="00061698">
        <w:rPr>
          <w:rFonts w:hAnsi="Times New Roman" w:cs="Times New Roman"/>
          <w:color w:val="212529"/>
          <w:szCs w:val="22"/>
          <w:shd w:val="clear" w:color="auto" w:fill="FFFFFF"/>
        </w:rPr>
        <w:t>workplace</w:t>
      </w:r>
      <w:proofErr w:type="spellEnd"/>
      <w:r w:rsidRPr="00061698">
        <w:rPr>
          <w:rFonts w:hAnsi="Times New Roman" w:cs="Times New Roman"/>
          <w:color w:val="212529"/>
          <w:szCs w:val="22"/>
          <w:shd w:val="clear" w:color="auto" w:fill="FFFFFF"/>
        </w:rPr>
        <w:t xml:space="preserve"> learning. In </w:t>
      </w:r>
      <w:proofErr w:type="spellStart"/>
      <w:r w:rsidRPr="00061698">
        <w:rPr>
          <w:rFonts w:hAnsi="Times New Roman" w:cs="Times New Roman"/>
          <w:color w:val="212529"/>
          <w:szCs w:val="22"/>
          <w:shd w:val="clear" w:color="auto" w:fill="FFFFFF"/>
        </w:rPr>
        <w:t>Malloch</w:t>
      </w:r>
      <w:proofErr w:type="spellEnd"/>
      <w:r w:rsidRPr="00061698">
        <w:rPr>
          <w:rFonts w:hAnsi="Times New Roman" w:cs="Times New Roman"/>
          <w:color w:val="212529"/>
          <w:szCs w:val="22"/>
          <w:shd w:val="clear" w:color="auto" w:fill="FFFFFF"/>
        </w:rPr>
        <w:t xml:space="preserve">, M., </w:t>
      </w:r>
      <w:proofErr w:type="spellStart"/>
      <w:r w:rsidRPr="00061698">
        <w:rPr>
          <w:rFonts w:hAnsi="Times New Roman" w:cs="Times New Roman"/>
          <w:color w:val="212529"/>
          <w:szCs w:val="22"/>
          <w:shd w:val="clear" w:color="auto" w:fill="FFFFFF"/>
        </w:rPr>
        <w:t>Cairns</w:t>
      </w:r>
      <w:proofErr w:type="spellEnd"/>
      <w:r w:rsidRPr="00061698">
        <w:rPr>
          <w:rFonts w:hAnsi="Times New Roman" w:cs="Times New Roman"/>
          <w:color w:val="212529"/>
          <w:szCs w:val="22"/>
          <w:shd w:val="clear" w:color="auto" w:fill="FFFFFF"/>
        </w:rPr>
        <w:t xml:space="preserve">, L., </w:t>
      </w:r>
      <w:proofErr w:type="spellStart"/>
      <w:r w:rsidRPr="00061698">
        <w:rPr>
          <w:rFonts w:hAnsi="Times New Roman" w:cs="Times New Roman"/>
          <w:color w:val="212529"/>
          <w:szCs w:val="22"/>
          <w:shd w:val="clear" w:color="auto" w:fill="FFFFFF"/>
        </w:rPr>
        <w:t>Evans</w:t>
      </w:r>
      <w:proofErr w:type="spellEnd"/>
      <w:r w:rsidRPr="00061698">
        <w:rPr>
          <w:rFonts w:hAnsi="Times New Roman" w:cs="Times New Roman"/>
          <w:color w:val="212529"/>
          <w:szCs w:val="22"/>
          <w:shd w:val="clear" w:color="auto" w:fill="FFFFFF"/>
        </w:rPr>
        <w:t xml:space="preserve">, K., &amp; </w:t>
      </w:r>
      <w:proofErr w:type="spellStart"/>
      <w:r w:rsidRPr="00061698">
        <w:rPr>
          <w:rFonts w:hAnsi="Times New Roman" w:cs="Times New Roman"/>
          <w:color w:val="212529"/>
          <w:szCs w:val="22"/>
          <w:shd w:val="clear" w:color="auto" w:fill="FFFFFF"/>
        </w:rPr>
        <w:t>O'Connor</w:t>
      </w:r>
      <w:proofErr w:type="spellEnd"/>
      <w:r w:rsidRPr="00061698">
        <w:rPr>
          <w:rFonts w:hAnsi="Times New Roman" w:cs="Times New Roman"/>
          <w:color w:val="212529"/>
          <w:szCs w:val="22"/>
          <w:shd w:val="clear" w:color="auto" w:fill="FFFFFF"/>
        </w:rPr>
        <w:t>, B. N. (</w:t>
      </w:r>
      <w:proofErr w:type="spellStart"/>
      <w:r w:rsidRPr="00061698">
        <w:rPr>
          <w:rFonts w:hAnsi="Times New Roman" w:cs="Times New Roman"/>
          <w:color w:val="212529"/>
          <w:szCs w:val="22"/>
          <w:shd w:val="clear" w:color="auto" w:fill="FFFFFF"/>
        </w:rPr>
        <w:t>Eds</w:t>
      </w:r>
      <w:proofErr w:type="spellEnd"/>
      <w:r w:rsidRPr="00061698">
        <w:rPr>
          <w:rFonts w:hAnsi="Times New Roman" w:cs="Times New Roman"/>
          <w:color w:val="212529"/>
          <w:szCs w:val="22"/>
          <w:shd w:val="clear" w:color="auto" w:fill="FFFFFF"/>
        </w:rPr>
        <w:t>.). </w:t>
      </w:r>
      <w:proofErr w:type="spellStart"/>
      <w:r w:rsidRPr="00061698">
        <w:rPr>
          <w:rFonts w:hAnsi="Times New Roman" w:cs="Times New Roman"/>
          <w:i/>
          <w:iCs/>
          <w:color w:val="212529"/>
          <w:szCs w:val="22"/>
          <w:shd w:val="clear" w:color="auto" w:fill="FFFFFF"/>
        </w:rPr>
        <w:t>The</w:t>
      </w:r>
      <w:proofErr w:type="spellEnd"/>
      <w:r w:rsidRPr="00061698">
        <w:rPr>
          <w:rFonts w:hAnsi="Times New Roman" w:cs="Times New Roman"/>
          <w:i/>
          <w:iCs/>
          <w:color w:val="212529"/>
          <w:szCs w:val="22"/>
          <w:shd w:val="clear" w:color="auto" w:fill="FFFFFF"/>
        </w:rPr>
        <w:t xml:space="preserve"> SAGE handbook </w:t>
      </w:r>
      <w:proofErr w:type="spellStart"/>
      <w:r w:rsidRPr="00061698">
        <w:rPr>
          <w:rFonts w:hAnsi="Times New Roman" w:cs="Times New Roman"/>
          <w:i/>
          <w:iCs/>
          <w:color w:val="212529"/>
          <w:szCs w:val="22"/>
          <w:shd w:val="clear" w:color="auto" w:fill="FFFFFF"/>
        </w:rPr>
        <w:t>of</w:t>
      </w:r>
      <w:proofErr w:type="spellEnd"/>
      <w:r w:rsidRPr="00061698">
        <w:rPr>
          <w:rFonts w:hAnsi="Times New Roman" w:cs="Times New Roman"/>
          <w:i/>
          <w:iCs/>
          <w:color w:val="212529"/>
          <w:szCs w:val="22"/>
          <w:shd w:val="clear" w:color="auto" w:fill="FFFFFF"/>
        </w:rPr>
        <w:t xml:space="preserve"> </w:t>
      </w:r>
      <w:proofErr w:type="spellStart"/>
      <w:r w:rsidRPr="00061698">
        <w:rPr>
          <w:rFonts w:hAnsi="Times New Roman" w:cs="Times New Roman"/>
          <w:i/>
          <w:iCs/>
          <w:color w:val="212529"/>
          <w:szCs w:val="22"/>
          <w:shd w:val="clear" w:color="auto" w:fill="FFFFFF"/>
        </w:rPr>
        <w:t>workplace</w:t>
      </w:r>
      <w:proofErr w:type="spellEnd"/>
      <w:r w:rsidRPr="00061698">
        <w:rPr>
          <w:rFonts w:hAnsi="Times New Roman" w:cs="Times New Roman"/>
          <w:i/>
          <w:iCs/>
          <w:color w:val="212529"/>
          <w:szCs w:val="22"/>
          <w:shd w:val="clear" w:color="auto" w:fill="FFFFFF"/>
        </w:rPr>
        <w:t xml:space="preserve"> learning</w:t>
      </w:r>
      <w:r w:rsidRPr="00061698">
        <w:rPr>
          <w:rFonts w:hAnsi="Times New Roman" w:cs="Times New Roman"/>
          <w:color w:val="212529"/>
          <w:szCs w:val="22"/>
          <w:shd w:val="clear" w:color="auto" w:fill="FFFFFF"/>
        </w:rPr>
        <w:t>. London: SAGE</w:t>
      </w:r>
    </w:p>
    <w:p w14:paraId="029CFB77" w14:textId="6AC6CF34" w:rsidR="001C420D" w:rsidRDefault="001C420D" w:rsidP="00477313">
      <w:pPr>
        <w:ind w:firstLine="0"/>
        <w:rPr>
          <w:rFonts w:hAnsi="Times New Roman" w:cs="Times New Roman"/>
          <w:color w:val="auto"/>
        </w:rPr>
      </w:pPr>
      <w:proofErr w:type="spellStart"/>
      <w:r>
        <w:rPr>
          <w:rFonts w:hAnsi="Times New Roman" w:cs="Times New Roman"/>
          <w:color w:val="auto"/>
        </w:rPr>
        <w:t>Harris</w:t>
      </w:r>
      <w:proofErr w:type="spellEnd"/>
      <w:r>
        <w:rPr>
          <w:rFonts w:hAnsi="Times New Roman" w:cs="Times New Roman"/>
          <w:color w:val="auto"/>
        </w:rPr>
        <w:t xml:space="preserve"> </w:t>
      </w:r>
      <w:proofErr w:type="spellStart"/>
      <w:r>
        <w:rPr>
          <w:rFonts w:hAnsi="Times New Roman" w:cs="Times New Roman"/>
          <w:color w:val="auto"/>
        </w:rPr>
        <w:t>Poll</w:t>
      </w:r>
      <w:proofErr w:type="spellEnd"/>
      <w:r w:rsidR="00DF2D8B">
        <w:rPr>
          <w:rFonts w:hAnsi="Times New Roman" w:cs="Times New Roman"/>
          <w:color w:val="auto"/>
        </w:rPr>
        <w:t>.</w:t>
      </w:r>
      <w:r>
        <w:rPr>
          <w:rFonts w:hAnsi="Times New Roman" w:cs="Times New Roman"/>
          <w:color w:val="auto"/>
        </w:rPr>
        <w:t xml:space="preserve"> (2018)</w:t>
      </w:r>
      <w:r w:rsidR="00DF2D8B">
        <w:rPr>
          <w:rFonts w:hAnsi="Times New Roman" w:cs="Times New Roman"/>
          <w:color w:val="auto"/>
        </w:rPr>
        <w:t>.</w:t>
      </w:r>
      <w:r>
        <w:rPr>
          <w:rFonts w:hAnsi="Times New Roman" w:cs="Times New Roman"/>
          <w:color w:val="auto"/>
        </w:rPr>
        <w:t xml:space="preserve"> </w:t>
      </w:r>
      <w:proofErr w:type="spellStart"/>
      <w:r w:rsidRPr="00061698">
        <w:rPr>
          <w:i/>
        </w:rPr>
        <w:t>Beyond</w:t>
      </w:r>
      <w:proofErr w:type="spellEnd"/>
      <w:r w:rsidRPr="00061698">
        <w:rPr>
          <w:i/>
        </w:rPr>
        <w:t xml:space="preserve"> </w:t>
      </w:r>
      <w:proofErr w:type="spellStart"/>
      <w:r w:rsidRPr="00061698">
        <w:rPr>
          <w:i/>
        </w:rPr>
        <w:t>Millennials</w:t>
      </w:r>
      <w:proofErr w:type="spellEnd"/>
      <w:r w:rsidRPr="00061698">
        <w:rPr>
          <w:i/>
        </w:rPr>
        <w:t>:</w:t>
      </w:r>
      <w:r>
        <w:t xml:space="preserve"> </w:t>
      </w:r>
      <w:proofErr w:type="spellStart"/>
      <w:r w:rsidRPr="00FB4E6D">
        <w:rPr>
          <w:i/>
          <w:iCs/>
        </w:rPr>
        <w:t>The</w:t>
      </w:r>
      <w:proofErr w:type="spellEnd"/>
      <w:r w:rsidRPr="00FB4E6D">
        <w:rPr>
          <w:i/>
          <w:iCs/>
        </w:rPr>
        <w:t xml:space="preserve"> </w:t>
      </w:r>
      <w:proofErr w:type="spellStart"/>
      <w:r w:rsidRPr="00FB4E6D">
        <w:rPr>
          <w:i/>
          <w:iCs/>
        </w:rPr>
        <w:t>Next</w:t>
      </w:r>
      <w:proofErr w:type="spellEnd"/>
      <w:r w:rsidRPr="00FB4E6D">
        <w:rPr>
          <w:i/>
          <w:iCs/>
        </w:rPr>
        <w:t xml:space="preserve"> </w:t>
      </w:r>
      <w:proofErr w:type="spellStart"/>
      <w:r w:rsidRPr="00FB4E6D">
        <w:rPr>
          <w:i/>
          <w:iCs/>
        </w:rPr>
        <w:t>Generation</w:t>
      </w:r>
      <w:proofErr w:type="spellEnd"/>
      <w:r w:rsidRPr="00FB4E6D">
        <w:rPr>
          <w:i/>
          <w:iCs/>
        </w:rPr>
        <w:t xml:space="preserve"> </w:t>
      </w:r>
      <w:proofErr w:type="spellStart"/>
      <w:r w:rsidRPr="00FB4E6D">
        <w:rPr>
          <w:i/>
          <w:iCs/>
        </w:rPr>
        <w:t>of</w:t>
      </w:r>
      <w:proofErr w:type="spellEnd"/>
      <w:r w:rsidRPr="00FB4E6D">
        <w:rPr>
          <w:i/>
          <w:iCs/>
        </w:rPr>
        <w:t xml:space="preserve"> </w:t>
      </w:r>
      <w:proofErr w:type="spellStart"/>
      <w:r w:rsidRPr="00FB4E6D">
        <w:rPr>
          <w:i/>
          <w:iCs/>
        </w:rPr>
        <w:t>Learners</w:t>
      </w:r>
      <w:proofErr w:type="spellEnd"/>
      <w:r w:rsidRPr="00FB4E6D">
        <w:rPr>
          <w:i/>
          <w:iCs/>
        </w:rPr>
        <w:t xml:space="preserve"> </w:t>
      </w:r>
      <w:proofErr w:type="spellStart"/>
      <w:r w:rsidRPr="00FB4E6D">
        <w:rPr>
          <w:i/>
          <w:iCs/>
        </w:rPr>
        <w:t>Global</w:t>
      </w:r>
      <w:proofErr w:type="spellEnd"/>
      <w:r w:rsidRPr="00FB4E6D">
        <w:rPr>
          <w:i/>
          <w:iCs/>
        </w:rPr>
        <w:t xml:space="preserve"> </w:t>
      </w:r>
      <w:proofErr w:type="spellStart"/>
      <w:r w:rsidRPr="00FB4E6D">
        <w:rPr>
          <w:i/>
          <w:iCs/>
        </w:rPr>
        <w:t>Research</w:t>
      </w:r>
      <w:proofErr w:type="spellEnd"/>
      <w:r w:rsidRPr="00FB4E6D">
        <w:rPr>
          <w:i/>
          <w:iCs/>
        </w:rPr>
        <w:t xml:space="preserve"> &amp; </w:t>
      </w:r>
      <w:proofErr w:type="spellStart"/>
      <w:r w:rsidRPr="00FB4E6D">
        <w:rPr>
          <w:i/>
          <w:iCs/>
        </w:rPr>
        <w:t>Insights</w:t>
      </w:r>
      <w:proofErr w:type="spellEnd"/>
      <w:r w:rsidRPr="00FB4E6D">
        <w:rPr>
          <w:i/>
          <w:iCs/>
        </w:rPr>
        <w:t>.</w:t>
      </w:r>
      <w:r>
        <w:t xml:space="preserve"> New York: </w:t>
      </w:r>
      <w:proofErr w:type="spellStart"/>
      <w:r w:rsidR="00DF2D8B">
        <w:t>Pearson</w:t>
      </w:r>
      <w:proofErr w:type="spellEnd"/>
      <w:r w:rsidR="00DF2D8B">
        <w:t xml:space="preserve">. </w:t>
      </w:r>
      <w:r w:rsidRPr="001B7407">
        <w:rPr>
          <w:rFonts w:hAnsi="Times New Roman" w:cs="Times New Roman"/>
          <w:color w:val="auto"/>
        </w:rPr>
        <w:t>Citováno 1</w:t>
      </w:r>
      <w:r>
        <w:rPr>
          <w:rFonts w:hAnsi="Times New Roman" w:cs="Times New Roman"/>
          <w:color w:val="auto"/>
        </w:rPr>
        <w:t>0.února</w:t>
      </w:r>
      <w:r w:rsidRPr="001B7407">
        <w:rPr>
          <w:rFonts w:hAnsi="Times New Roman" w:cs="Times New Roman"/>
          <w:color w:val="auto"/>
        </w:rPr>
        <w:t xml:space="preserve"> 202</w:t>
      </w:r>
      <w:r w:rsidR="00F12DCD">
        <w:rPr>
          <w:rFonts w:hAnsi="Times New Roman" w:cs="Times New Roman"/>
          <w:color w:val="auto"/>
        </w:rPr>
        <w:t>1</w:t>
      </w:r>
      <w:r w:rsidRPr="001B7407">
        <w:rPr>
          <w:rFonts w:hAnsi="Times New Roman" w:cs="Times New Roman"/>
          <w:color w:val="auto"/>
        </w:rPr>
        <w:t>. Dostupné z:</w:t>
      </w:r>
      <w:r>
        <w:rPr>
          <w:rFonts w:hAnsi="Times New Roman" w:cs="Times New Roman"/>
          <w:color w:val="auto"/>
        </w:rPr>
        <w:t xml:space="preserve"> </w:t>
      </w:r>
      <w:hyperlink r:id="rId19" w:history="1">
        <w:r w:rsidRPr="001C420D">
          <w:rPr>
            <w:rStyle w:val="Hypertextovodkaz"/>
            <w:rFonts w:hAnsi="Times New Roman" w:cs="Times New Roman"/>
            <w:u w:val="none"/>
          </w:rPr>
          <w:t>https://www.pearson.com/content/dam/one-dot-com/one-dot-com/global/Files/news/news-annoucements/2018/The-Next-Generation-of-Learners_final.pdf</w:t>
        </w:r>
      </w:hyperlink>
    </w:p>
    <w:p w14:paraId="5B67B29C" w14:textId="35910B86" w:rsidR="00301839" w:rsidRDefault="008B70D9" w:rsidP="0042150B">
      <w:pPr>
        <w:ind w:firstLine="0"/>
        <w:rPr>
          <w:rFonts w:hAnsi="Times New Roman" w:cs="Times New Roman"/>
          <w:color w:val="212529"/>
          <w:shd w:val="clear" w:color="auto" w:fill="FFFFFF"/>
        </w:rPr>
      </w:pPr>
      <w:proofErr w:type="spellStart"/>
      <w:r w:rsidRPr="008B70D9">
        <w:rPr>
          <w:rFonts w:hAnsi="Times New Roman" w:cs="Times New Roman"/>
          <w:color w:val="212529"/>
          <w:shd w:val="clear" w:color="auto" w:fill="FFFFFF"/>
        </w:rPr>
        <w:t>Hatto</w:t>
      </w:r>
      <w:proofErr w:type="spellEnd"/>
      <w:r w:rsidRPr="008B70D9">
        <w:rPr>
          <w:rFonts w:hAnsi="Times New Roman" w:cs="Times New Roman"/>
          <w:color w:val="212529"/>
          <w:shd w:val="clear" w:color="auto" w:fill="FFFFFF"/>
        </w:rPr>
        <w:t xml:space="preserve">-YEO, A. (2008). </w:t>
      </w:r>
      <w:proofErr w:type="spellStart"/>
      <w:r w:rsidR="009372F3" w:rsidRPr="008B70D9">
        <w:rPr>
          <w:rFonts w:hAnsi="Times New Roman" w:cs="Times New Roman"/>
          <w:i/>
          <w:iCs/>
          <w:color w:val="212529"/>
          <w:shd w:val="clear" w:color="auto" w:fill="FFFFFF"/>
        </w:rPr>
        <w:t>The</w:t>
      </w:r>
      <w:proofErr w:type="spellEnd"/>
      <w:r w:rsidR="009372F3" w:rsidRPr="008B70D9">
        <w:rPr>
          <w:rFonts w:hAnsi="Times New Roman" w:cs="Times New Roman"/>
          <w:i/>
          <w:iCs/>
          <w:color w:val="212529"/>
          <w:shd w:val="clear" w:color="auto" w:fill="FFFFFF"/>
        </w:rPr>
        <w:t xml:space="preserve"> </w:t>
      </w:r>
      <w:proofErr w:type="spellStart"/>
      <w:r w:rsidR="009372F3" w:rsidRPr="008B70D9">
        <w:rPr>
          <w:rFonts w:hAnsi="Times New Roman" w:cs="Times New Roman"/>
          <w:i/>
          <w:iCs/>
          <w:color w:val="212529"/>
          <w:shd w:val="clear" w:color="auto" w:fill="FFFFFF"/>
        </w:rPr>
        <w:t>Eagle</w:t>
      </w:r>
      <w:proofErr w:type="spellEnd"/>
      <w:r w:rsidR="009372F3" w:rsidRPr="008B70D9">
        <w:rPr>
          <w:rFonts w:hAnsi="Times New Roman" w:cs="Times New Roman"/>
          <w:i/>
          <w:iCs/>
          <w:color w:val="212529"/>
          <w:shd w:val="clear" w:color="auto" w:fill="FFFFFF"/>
        </w:rPr>
        <w:t xml:space="preserve"> </w:t>
      </w:r>
      <w:proofErr w:type="spellStart"/>
      <w:r w:rsidR="009372F3" w:rsidRPr="008B70D9">
        <w:rPr>
          <w:rFonts w:hAnsi="Times New Roman" w:cs="Times New Roman"/>
          <w:i/>
          <w:iCs/>
          <w:color w:val="212529"/>
          <w:shd w:val="clear" w:color="auto" w:fill="FFFFFF"/>
        </w:rPr>
        <w:t>Toolkit</w:t>
      </w:r>
      <w:proofErr w:type="spellEnd"/>
      <w:r w:rsidR="009372F3" w:rsidRPr="008B70D9">
        <w:rPr>
          <w:rFonts w:hAnsi="Times New Roman" w:cs="Times New Roman"/>
          <w:i/>
          <w:iCs/>
          <w:color w:val="212529"/>
          <w:shd w:val="clear" w:color="auto" w:fill="FFFFFF"/>
        </w:rPr>
        <w:t xml:space="preserve"> </w:t>
      </w:r>
      <w:proofErr w:type="spellStart"/>
      <w:r w:rsidR="009372F3">
        <w:rPr>
          <w:rFonts w:hAnsi="Times New Roman" w:cs="Times New Roman"/>
          <w:i/>
          <w:iCs/>
          <w:color w:val="212529"/>
          <w:shd w:val="clear" w:color="auto" w:fill="FFFFFF"/>
        </w:rPr>
        <w:t>f</w:t>
      </w:r>
      <w:r w:rsidR="009372F3" w:rsidRPr="008B70D9">
        <w:rPr>
          <w:rFonts w:hAnsi="Times New Roman" w:cs="Times New Roman"/>
          <w:i/>
          <w:iCs/>
          <w:color w:val="212529"/>
          <w:shd w:val="clear" w:color="auto" w:fill="FFFFFF"/>
        </w:rPr>
        <w:t>or</w:t>
      </w:r>
      <w:proofErr w:type="spellEnd"/>
      <w:r w:rsidR="009372F3" w:rsidRPr="008B70D9">
        <w:rPr>
          <w:rFonts w:hAnsi="Times New Roman" w:cs="Times New Roman"/>
          <w:i/>
          <w:iCs/>
          <w:color w:val="212529"/>
          <w:shd w:val="clear" w:color="auto" w:fill="FFFFFF"/>
        </w:rPr>
        <w:t xml:space="preserve"> </w:t>
      </w:r>
      <w:proofErr w:type="spellStart"/>
      <w:r w:rsidR="009372F3" w:rsidRPr="008B70D9">
        <w:rPr>
          <w:rFonts w:hAnsi="Times New Roman" w:cs="Times New Roman"/>
          <w:i/>
          <w:iCs/>
          <w:color w:val="212529"/>
          <w:shd w:val="clear" w:color="auto" w:fill="FFFFFF"/>
        </w:rPr>
        <w:t>Intergenerational</w:t>
      </w:r>
      <w:proofErr w:type="spellEnd"/>
      <w:r w:rsidR="009372F3" w:rsidRPr="008B70D9">
        <w:rPr>
          <w:rFonts w:hAnsi="Times New Roman" w:cs="Times New Roman"/>
          <w:i/>
          <w:iCs/>
          <w:color w:val="212529"/>
          <w:shd w:val="clear" w:color="auto" w:fill="FFFFFF"/>
        </w:rPr>
        <w:t xml:space="preserve"> </w:t>
      </w:r>
      <w:proofErr w:type="spellStart"/>
      <w:r w:rsidR="009372F3" w:rsidRPr="008B70D9">
        <w:rPr>
          <w:rFonts w:hAnsi="Times New Roman" w:cs="Times New Roman"/>
          <w:i/>
          <w:iCs/>
          <w:color w:val="212529"/>
          <w:shd w:val="clear" w:color="auto" w:fill="FFFFFF"/>
        </w:rPr>
        <w:t>Activities</w:t>
      </w:r>
      <w:proofErr w:type="spellEnd"/>
      <w:r w:rsidR="009372F3" w:rsidRPr="008B70D9">
        <w:rPr>
          <w:rFonts w:hAnsi="Times New Roman" w:cs="Times New Roman"/>
          <w:color w:val="212529"/>
          <w:shd w:val="clear" w:color="auto" w:fill="FFFFFF"/>
        </w:rPr>
        <w:t>,</w:t>
      </w:r>
      <w:r w:rsidR="009372F3">
        <w:rPr>
          <w:rFonts w:hAnsi="Times New Roman" w:cs="Times New Roman"/>
          <w:color w:val="212529"/>
          <w:shd w:val="clear" w:color="auto" w:fill="FFFFFF"/>
        </w:rPr>
        <w:t xml:space="preserve"> </w:t>
      </w:r>
      <w:r w:rsidR="009372F3" w:rsidRPr="008B70D9">
        <w:rPr>
          <w:rFonts w:hAnsi="Times New Roman" w:cs="Times New Roman"/>
          <w:color w:val="212529"/>
          <w:shd w:val="clear" w:color="auto" w:fill="FFFFFF"/>
        </w:rPr>
        <w:t>27</w:t>
      </w:r>
      <w:r w:rsidR="009372F3">
        <w:rPr>
          <w:rFonts w:hAnsi="Times New Roman" w:cs="Times New Roman"/>
          <w:color w:val="212529"/>
          <w:shd w:val="clear" w:color="auto" w:fill="FFFFFF"/>
        </w:rPr>
        <w:t xml:space="preserve">, </w:t>
      </w:r>
      <w:r w:rsidRPr="008B70D9">
        <w:rPr>
          <w:rFonts w:hAnsi="Times New Roman" w:cs="Times New Roman"/>
          <w:color w:val="auto"/>
        </w:rPr>
        <w:t>Citováno</w:t>
      </w:r>
      <w:r>
        <w:rPr>
          <w:rFonts w:hAnsi="Times New Roman" w:cs="Times New Roman"/>
          <w:color w:val="auto"/>
        </w:rPr>
        <w:t xml:space="preserve"> </w:t>
      </w:r>
      <w:r w:rsidRPr="008B70D9">
        <w:rPr>
          <w:rFonts w:hAnsi="Times New Roman" w:cs="Times New Roman"/>
          <w:color w:val="auto"/>
        </w:rPr>
        <w:t xml:space="preserve">12. října 2020. Dostupné z: </w:t>
      </w:r>
      <w:hyperlink r:id="rId20" w:history="1">
        <w:r w:rsidR="00CD1581" w:rsidRPr="00301839">
          <w:rPr>
            <w:rStyle w:val="Hypertextovodkaz"/>
            <w:rFonts w:hAnsi="Times New Roman" w:cs="Times New Roman"/>
            <w:u w:val="none"/>
            <w:shd w:val="clear" w:color="auto" w:fill="FFFFFF"/>
          </w:rPr>
          <w:t>https://cdn.uclouvain.be/public/Exports%20reddot/aisbl-generations/documents/DocPart_Method_EagleToolkit.pdf</w:t>
        </w:r>
      </w:hyperlink>
    </w:p>
    <w:p w14:paraId="343BF539" w14:textId="77777777" w:rsidR="0042150B" w:rsidRDefault="0042150B" w:rsidP="0042150B">
      <w:pPr>
        <w:ind w:firstLine="0"/>
        <w:rPr>
          <w:rFonts w:hAnsi="Times New Roman" w:cs="Times New Roman"/>
          <w:color w:val="212529"/>
          <w:shd w:val="clear" w:color="auto" w:fill="FFFFFF"/>
        </w:rPr>
      </w:pPr>
      <w:r w:rsidRPr="001B7407">
        <w:rPr>
          <w:rFonts w:hAnsi="Times New Roman" w:cs="Times New Roman"/>
          <w:color w:val="212529"/>
          <w:shd w:val="clear" w:color="auto" w:fill="FFFFFF"/>
        </w:rPr>
        <w:t>Hartl, P., &amp; Hartlová, H. (2015). </w:t>
      </w:r>
      <w:r w:rsidRPr="001B7407">
        <w:rPr>
          <w:rFonts w:hAnsi="Times New Roman" w:cs="Times New Roman"/>
          <w:i/>
          <w:iCs/>
          <w:color w:val="212529"/>
          <w:shd w:val="clear" w:color="auto" w:fill="FFFFFF"/>
        </w:rPr>
        <w:t>Psychologický slovník</w:t>
      </w:r>
      <w:r w:rsidRPr="001B7407">
        <w:rPr>
          <w:rFonts w:hAnsi="Times New Roman" w:cs="Times New Roman"/>
          <w:color w:val="212529"/>
          <w:shd w:val="clear" w:color="auto" w:fill="FFFFFF"/>
        </w:rPr>
        <w:t> (Třetí, aktualizované vydání)</w:t>
      </w:r>
      <w:r w:rsidR="003A4568">
        <w:rPr>
          <w:rFonts w:hAnsi="Times New Roman" w:cs="Times New Roman"/>
          <w:color w:val="212529"/>
          <w:shd w:val="clear" w:color="auto" w:fill="FFFFFF"/>
        </w:rPr>
        <w:t xml:space="preserve"> </w:t>
      </w:r>
      <w:r w:rsidR="00644EF7">
        <w:rPr>
          <w:rFonts w:hAnsi="Times New Roman" w:cs="Times New Roman"/>
          <w:color w:val="212529"/>
          <w:shd w:val="clear" w:color="auto" w:fill="FFFFFF"/>
        </w:rPr>
        <w:t>Praha:</w:t>
      </w:r>
      <w:r w:rsidRPr="001B7407">
        <w:rPr>
          <w:rFonts w:hAnsi="Times New Roman" w:cs="Times New Roman"/>
          <w:color w:val="212529"/>
          <w:shd w:val="clear" w:color="auto" w:fill="FFFFFF"/>
        </w:rPr>
        <w:t xml:space="preserve"> Portál.</w:t>
      </w:r>
    </w:p>
    <w:p w14:paraId="7B3B616C" w14:textId="25DAF442" w:rsidR="00DC45C4" w:rsidRDefault="00DC45C4" w:rsidP="0042150B">
      <w:pPr>
        <w:ind w:firstLine="0"/>
      </w:pPr>
      <w:proofErr w:type="spellStart"/>
      <w:r w:rsidRPr="00AF4337">
        <w:t>I</w:t>
      </w:r>
      <w:r w:rsidR="00AF4337" w:rsidRPr="00AF4337">
        <w:t>lleris</w:t>
      </w:r>
      <w:proofErr w:type="spellEnd"/>
      <w:r w:rsidRPr="00AF4337">
        <w:t>, K.</w:t>
      </w:r>
      <w:r>
        <w:t xml:space="preserve"> (2011)</w:t>
      </w:r>
      <w:r w:rsidR="003A4568">
        <w:t xml:space="preserve"> </w:t>
      </w:r>
      <w:proofErr w:type="spellStart"/>
      <w:r w:rsidRPr="00FB4E6D">
        <w:rPr>
          <w:i/>
          <w:iCs/>
        </w:rPr>
        <w:t>The</w:t>
      </w:r>
      <w:proofErr w:type="spellEnd"/>
      <w:r w:rsidRPr="00FB4E6D">
        <w:rPr>
          <w:i/>
          <w:iCs/>
        </w:rPr>
        <w:t xml:space="preserve"> </w:t>
      </w:r>
      <w:proofErr w:type="spellStart"/>
      <w:r w:rsidRPr="00FB4E6D">
        <w:rPr>
          <w:i/>
          <w:iCs/>
        </w:rPr>
        <w:t>fundamentals</w:t>
      </w:r>
      <w:proofErr w:type="spellEnd"/>
      <w:r w:rsidRPr="00FB4E6D">
        <w:rPr>
          <w:i/>
          <w:iCs/>
        </w:rPr>
        <w:t xml:space="preserve"> </w:t>
      </w:r>
      <w:proofErr w:type="spellStart"/>
      <w:r w:rsidRPr="00FB4E6D">
        <w:rPr>
          <w:i/>
          <w:iCs/>
        </w:rPr>
        <w:t>of</w:t>
      </w:r>
      <w:proofErr w:type="spellEnd"/>
      <w:r w:rsidRPr="00FB4E6D">
        <w:rPr>
          <w:i/>
          <w:iCs/>
        </w:rPr>
        <w:t xml:space="preserve"> </w:t>
      </w:r>
      <w:proofErr w:type="spellStart"/>
      <w:r w:rsidRPr="00FB4E6D">
        <w:rPr>
          <w:i/>
          <w:iCs/>
        </w:rPr>
        <w:t>workplace</w:t>
      </w:r>
      <w:proofErr w:type="spellEnd"/>
      <w:r w:rsidRPr="00FB4E6D">
        <w:rPr>
          <w:i/>
          <w:iCs/>
        </w:rPr>
        <w:t xml:space="preserve"> learning: </w:t>
      </w:r>
      <w:proofErr w:type="spellStart"/>
      <w:r w:rsidRPr="00FB4E6D">
        <w:rPr>
          <w:i/>
          <w:iCs/>
        </w:rPr>
        <w:t>understanding</w:t>
      </w:r>
      <w:proofErr w:type="spellEnd"/>
      <w:r w:rsidRPr="00FB4E6D">
        <w:rPr>
          <w:i/>
          <w:iCs/>
        </w:rPr>
        <w:t xml:space="preserve"> </w:t>
      </w:r>
      <w:proofErr w:type="spellStart"/>
      <w:r w:rsidRPr="00FB4E6D">
        <w:rPr>
          <w:i/>
          <w:iCs/>
        </w:rPr>
        <w:t>how</w:t>
      </w:r>
      <w:proofErr w:type="spellEnd"/>
      <w:r w:rsidRPr="00FB4E6D">
        <w:rPr>
          <w:i/>
          <w:iCs/>
        </w:rPr>
        <w:t xml:space="preserve"> </w:t>
      </w:r>
      <w:proofErr w:type="spellStart"/>
      <w:r w:rsidRPr="00FB4E6D">
        <w:rPr>
          <w:i/>
          <w:iCs/>
        </w:rPr>
        <w:t>people</w:t>
      </w:r>
      <w:proofErr w:type="spellEnd"/>
      <w:r w:rsidRPr="00FB4E6D">
        <w:rPr>
          <w:i/>
          <w:iCs/>
        </w:rPr>
        <w:t xml:space="preserve"> </w:t>
      </w:r>
      <w:proofErr w:type="spellStart"/>
      <w:r w:rsidRPr="00FB4E6D">
        <w:rPr>
          <w:i/>
          <w:iCs/>
        </w:rPr>
        <w:t>learn</w:t>
      </w:r>
      <w:proofErr w:type="spellEnd"/>
      <w:r w:rsidRPr="00FB4E6D">
        <w:rPr>
          <w:i/>
          <w:iCs/>
        </w:rPr>
        <w:t xml:space="preserve"> in </w:t>
      </w:r>
      <w:proofErr w:type="spellStart"/>
      <w:r w:rsidRPr="00FB4E6D">
        <w:rPr>
          <w:i/>
          <w:iCs/>
        </w:rPr>
        <w:t>working</w:t>
      </w:r>
      <w:proofErr w:type="spellEnd"/>
      <w:r w:rsidRPr="00FB4E6D">
        <w:rPr>
          <w:i/>
          <w:iCs/>
        </w:rPr>
        <w:t xml:space="preserve"> </w:t>
      </w:r>
      <w:proofErr w:type="spellStart"/>
      <w:r w:rsidRPr="00FB4E6D">
        <w:rPr>
          <w:i/>
          <w:iCs/>
        </w:rPr>
        <w:t>life</w:t>
      </w:r>
      <w:proofErr w:type="spellEnd"/>
      <w:r w:rsidRPr="00FB4E6D">
        <w:rPr>
          <w:i/>
          <w:iCs/>
        </w:rPr>
        <w:t>.</w:t>
      </w:r>
      <w:r>
        <w:t xml:space="preserve"> London: </w:t>
      </w:r>
      <w:proofErr w:type="spellStart"/>
      <w:r>
        <w:t>Routledge</w:t>
      </w:r>
      <w:proofErr w:type="spellEnd"/>
    </w:p>
    <w:p w14:paraId="301564A5" w14:textId="77777777" w:rsidR="00744F7D" w:rsidRPr="00744F7D" w:rsidRDefault="00744F7D" w:rsidP="00744F7D">
      <w:pPr>
        <w:ind w:firstLine="0"/>
        <w:jc w:val="left"/>
        <w:rPr>
          <w:rFonts w:hAnsi="Times New Roman" w:cs="Times New Roman"/>
          <w:color w:val="212529"/>
          <w:shd w:val="clear" w:color="auto" w:fill="FFFFFF"/>
        </w:rPr>
      </w:pPr>
      <w:r w:rsidRPr="00744F7D">
        <w:rPr>
          <w:rFonts w:hAnsi="Times New Roman" w:cs="Times New Roman"/>
          <w:color w:val="212529"/>
          <w:shd w:val="clear" w:color="auto" w:fill="FFFFFF"/>
        </w:rPr>
        <w:t>Jandourek, J. (2001). </w:t>
      </w:r>
      <w:r w:rsidRPr="00744F7D">
        <w:rPr>
          <w:rFonts w:hAnsi="Times New Roman" w:cs="Times New Roman"/>
          <w:i/>
          <w:iCs/>
          <w:color w:val="212529"/>
          <w:shd w:val="clear" w:color="auto" w:fill="FFFFFF"/>
        </w:rPr>
        <w:t>Sociologický slovník</w:t>
      </w:r>
      <w:r w:rsidR="00301839">
        <w:rPr>
          <w:rFonts w:hAnsi="Times New Roman" w:cs="Times New Roman"/>
          <w:color w:val="212529"/>
          <w:shd w:val="clear" w:color="auto" w:fill="FFFFFF"/>
        </w:rPr>
        <w:t xml:space="preserve"> </w:t>
      </w:r>
      <w:r w:rsidRPr="00744F7D">
        <w:rPr>
          <w:rFonts w:hAnsi="Times New Roman" w:cs="Times New Roman"/>
          <w:color w:val="212529"/>
          <w:shd w:val="clear" w:color="auto" w:fill="FFFFFF"/>
        </w:rPr>
        <w:t>Praha: Portál.</w:t>
      </w:r>
    </w:p>
    <w:p w14:paraId="3FC2E3E2" w14:textId="77777777" w:rsidR="00644EF7" w:rsidRDefault="0042150B" w:rsidP="0042150B">
      <w:pPr>
        <w:ind w:firstLine="0"/>
        <w:rPr>
          <w:rFonts w:hAnsi="Times New Roman" w:cs="Times New Roman"/>
          <w:color w:val="212529"/>
          <w:shd w:val="clear" w:color="auto" w:fill="FFFFFF"/>
        </w:rPr>
      </w:pPr>
      <w:r w:rsidRPr="001B7407">
        <w:rPr>
          <w:rFonts w:hAnsi="Times New Roman" w:cs="Times New Roman"/>
          <w:color w:val="212529"/>
          <w:shd w:val="clear" w:color="auto" w:fill="FFFFFF"/>
        </w:rPr>
        <w:t>Jedlička, R., Koťa, J., &amp; Slavík, J. (2018). </w:t>
      </w:r>
      <w:r w:rsidRPr="001B7407">
        <w:rPr>
          <w:rFonts w:hAnsi="Times New Roman" w:cs="Times New Roman"/>
          <w:i/>
          <w:iCs/>
          <w:color w:val="212529"/>
          <w:shd w:val="clear" w:color="auto" w:fill="FFFFFF"/>
        </w:rPr>
        <w:t>Pedagogická psychologie pro učitele: psychologie ve výchově a vzdělávání</w:t>
      </w:r>
      <w:r w:rsidRPr="001B7407">
        <w:rPr>
          <w:rFonts w:hAnsi="Times New Roman" w:cs="Times New Roman"/>
          <w:color w:val="212529"/>
          <w:shd w:val="clear" w:color="auto" w:fill="FFFFFF"/>
        </w:rPr>
        <w:t xml:space="preserve">. </w:t>
      </w:r>
      <w:r w:rsidR="00644EF7">
        <w:rPr>
          <w:rFonts w:hAnsi="Times New Roman" w:cs="Times New Roman"/>
          <w:color w:val="212529"/>
          <w:shd w:val="clear" w:color="auto" w:fill="FFFFFF"/>
        </w:rPr>
        <w:t>Praha:</w:t>
      </w:r>
      <w:r w:rsidR="003A4568">
        <w:rPr>
          <w:rFonts w:hAnsi="Times New Roman" w:cs="Times New Roman"/>
          <w:color w:val="212529"/>
          <w:shd w:val="clear" w:color="auto" w:fill="FFFFFF"/>
        </w:rPr>
        <w:t xml:space="preserve"> </w:t>
      </w:r>
      <w:r w:rsidRPr="001B7407">
        <w:rPr>
          <w:rFonts w:hAnsi="Times New Roman" w:cs="Times New Roman"/>
          <w:color w:val="212529"/>
          <w:shd w:val="clear" w:color="auto" w:fill="FFFFFF"/>
        </w:rPr>
        <w:t>Grada.</w:t>
      </w:r>
      <w:r w:rsidR="00EC76BB">
        <w:rPr>
          <w:rFonts w:hAnsi="Times New Roman" w:cs="Times New Roman"/>
          <w:color w:val="212529"/>
          <w:shd w:val="clear" w:color="auto" w:fill="FFFFFF"/>
        </w:rPr>
        <w:t xml:space="preserve"> </w:t>
      </w:r>
    </w:p>
    <w:p w14:paraId="32AD3C0E" w14:textId="3B2081F5" w:rsidR="00DF491C" w:rsidRDefault="00DF491C" w:rsidP="0042150B">
      <w:pPr>
        <w:ind w:firstLine="0"/>
        <w:rPr>
          <w:rFonts w:hAnsi="Times New Roman" w:cs="Times New Roman"/>
          <w:shd w:val="clear" w:color="auto" w:fill="FFFFFF"/>
        </w:rPr>
      </w:pPr>
      <w:proofErr w:type="spellStart"/>
      <w:r w:rsidRPr="00DF491C">
        <w:rPr>
          <w:rFonts w:hAnsi="Times New Roman" w:cs="Times New Roman"/>
          <w:color w:val="111111"/>
          <w:shd w:val="clear" w:color="auto" w:fill="FFFFFF"/>
        </w:rPr>
        <w:lastRenderedPageBreak/>
        <w:t>Kamanová</w:t>
      </w:r>
      <w:proofErr w:type="spellEnd"/>
      <w:r w:rsidRPr="00DF491C">
        <w:rPr>
          <w:rFonts w:hAnsi="Times New Roman" w:cs="Times New Roman"/>
          <w:color w:val="111111"/>
          <w:shd w:val="clear" w:color="auto" w:fill="FFFFFF"/>
        </w:rPr>
        <w:t xml:space="preserve">, L. (2011). </w:t>
      </w:r>
      <w:r w:rsidRPr="00061698">
        <w:rPr>
          <w:rFonts w:hAnsi="Times New Roman" w:cs="Times New Roman"/>
          <w:iCs/>
          <w:color w:val="111111"/>
          <w:shd w:val="clear" w:color="auto" w:fill="FFFFFF"/>
        </w:rPr>
        <w:t>Mezigenerační učení mezi matkou a dcerou</w:t>
      </w:r>
      <w:r w:rsidRPr="009372F3">
        <w:rPr>
          <w:rFonts w:hAnsi="Times New Roman" w:cs="Times New Roman"/>
          <w:color w:val="111111"/>
          <w:shd w:val="clear" w:color="auto" w:fill="FFFFFF"/>
        </w:rPr>
        <w:t>.</w:t>
      </w:r>
      <w:r w:rsidRPr="00DF491C">
        <w:rPr>
          <w:rFonts w:hAnsi="Times New Roman" w:cs="Times New Roman"/>
          <w:color w:val="111111"/>
          <w:shd w:val="clear" w:color="auto" w:fill="FFFFFF"/>
        </w:rPr>
        <w:t> </w:t>
      </w:r>
      <w:r w:rsidRPr="00061698">
        <w:rPr>
          <w:rStyle w:val="Zdraznn"/>
          <w:rFonts w:hAnsi="Times New Roman" w:cs="Times New Roman"/>
          <w:iCs w:val="0"/>
          <w:color w:val="111111"/>
          <w:shd w:val="clear" w:color="auto" w:fill="FFFFFF"/>
        </w:rPr>
        <w:t xml:space="preserve">Studia </w:t>
      </w:r>
      <w:proofErr w:type="spellStart"/>
      <w:r w:rsidRPr="00061698">
        <w:rPr>
          <w:rStyle w:val="Zdraznn"/>
          <w:rFonts w:hAnsi="Times New Roman" w:cs="Times New Roman"/>
          <w:iCs w:val="0"/>
          <w:color w:val="111111"/>
          <w:shd w:val="clear" w:color="auto" w:fill="FFFFFF"/>
        </w:rPr>
        <w:t>Paedagogica</w:t>
      </w:r>
      <w:proofErr w:type="spellEnd"/>
      <w:r w:rsidRPr="00061698">
        <w:rPr>
          <w:rStyle w:val="Zdraznn"/>
          <w:rFonts w:hAnsi="Times New Roman" w:cs="Times New Roman"/>
          <w:iCs w:val="0"/>
          <w:color w:val="111111"/>
          <w:shd w:val="clear" w:color="auto" w:fill="FFFFFF"/>
        </w:rPr>
        <w:t xml:space="preserve">, </w:t>
      </w:r>
      <w:r w:rsidRPr="00FB4E6D">
        <w:rPr>
          <w:rStyle w:val="Zdraznn"/>
          <w:rFonts w:hAnsi="Times New Roman" w:cs="Times New Roman"/>
          <w:i w:val="0"/>
          <w:iCs w:val="0"/>
          <w:color w:val="111111"/>
          <w:shd w:val="clear" w:color="auto" w:fill="FFFFFF"/>
        </w:rPr>
        <w:t>15</w:t>
      </w:r>
      <w:r w:rsidRPr="00DF491C">
        <w:rPr>
          <w:rFonts w:hAnsi="Times New Roman" w:cs="Times New Roman"/>
          <w:color w:val="111111"/>
          <w:shd w:val="clear" w:color="auto" w:fill="FFFFFF"/>
        </w:rPr>
        <w:t xml:space="preserve">(1), 177-188. </w:t>
      </w:r>
      <w:r w:rsidRPr="00DF491C">
        <w:rPr>
          <w:rFonts w:hAnsi="Times New Roman" w:cs="Times New Roman"/>
          <w:color w:val="auto"/>
        </w:rPr>
        <w:t>Citováno 17. ledna 2021. Dostupné</w:t>
      </w:r>
      <w:r>
        <w:rPr>
          <w:rFonts w:hAnsi="Times New Roman" w:cs="Times New Roman"/>
          <w:color w:val="auto"/>
        </w:rPr>
        <w:t xml:space="preserve"> </w:t>
      </w:r>
      <w:r w:rsidRPr="00DF491C">
        <w:rPr>
          <w:rFonts w:hAnsi="Times New Roman" w:cs="Times New Roman"/>
          <w:color w:val="auto"/>
        </w:rPr>
        <w:t xml:space="preserve">z: </w:t>
      </w:r>
      <w:hyperlink r:id="rId21" w:history="1">
        <w:r w:rsidRPr="00DF491C">
          <w:rPr>
            <w:rStyle w:val="Hypertextovodkaz"/>
            <w:rFonts w:hAnsi="Times New Roman" w:cs="Times New Roman"/>
            <w:u w:val="none"/>
            <w:shd w:val="clear" w:color="auto" w:fill="FFFFFF"/>
          </w:rPr>
          <w:t>https://www.phil.muni.cz/journals/index.php/studia-paedagogica/article/view/103/206</w:t>
        </w:r>
      </w:hyperlink>
    </w:p>
    <w:p w14:paraId="3AE5AE97" w14:textId="56D3B276" w:rsidR="00543BFC" w:rsidRPr="00543BFC" w:rsidRDefault="00543BFC" w:rsidP="0042150B">
      <w:pPr>
        <w:ind w:firstLine="0"/>
        <w:rPr>
          <w:rFonts w:hAnsi="Times New Roman" w:cs="Times New Roman"/>
          <w:color w:val="212529"/>
          <w:shd w:val="clear" w:color="auto" w:fill="FFFFFF"/>
        </w:rPr>
      </w:pPr>
      <w:r w:rsidRPr="006350FD">
        <w:rPr>
          <w:rFonts w:hAnsi="Times New Roman" w:cs="Times New Roman"/>
        </w:rPr>
        <w:t xml:space="preserve">King, N. (2004). </w:t>
      </w:r>
      <w:proofErr w:type="spellStart"/>
      <w:r w:rsidRPr="00061698">
        <w:rPr>
          <w:rFonts w:hAnsi="Times New Roman" w:cs="Times New Roman"/>
          <w:iCs/>
        </w:rPr>
        <w:t>Using</w:t>
      </w:r>
      <w:proofErr w:type="spellEnd"/>
      <w:r w:rsidRPr="00061698">
        <w:rPr>
          <w:rFonts w:hAnsi="Times New Roman" w:cs="Times New Roman"/>
          <w:iCs/>
        </w:rPr>
        <w:t xml:space="preserve"> </w:t>
      </w:r>
      <w:proofErr w:type="spellStart"/>
      <w:r w:rsidRPr="00061698">
        <w:rPr>
          <w:rFonts w:hAnsi="Times New Roman" w:cs="Times New Roman"/>
          <w:iCs/>
        </w:rPr>
        <w:t>interviews</w:t>
      </w:r>
      <w:proofErr w:type="spellEnd"/>
      <w:r w:rsidRPr="00061698">
        <w:rPr>
          <w:rFonts w:hAnsi="Times New Roman" w:cs="Times New Roman"/>
          <w:iCs/>
        </w:rPr>
        <w:t xml:space="preserve"> in </w:t>
      </w:r>
      <w:proofErr w:type="spellStart"/>
      <w:r w:rsidRPr="00061698">
        <w:rPr>
          <w:rFonts w:hAnsi="Times New Roman" w:cs="Times New Roman"/>
          <w:iCs/>
        </w:rPr>
        <w:t>qualitative</w:t>
      </w:r>
      <w:proofErr w:type="spellEnd"/>
      <w:r w:rsidRPr="00061698">
        <w:rPr>
          <w:rFonts w:hAnsi="Times New Roman" w:cs="Times New Roman"/>
          <w:iCs/>
        </w:rPr>
        <w:t xml:space="preserve"> </w:t>
      </w:r>
      <w:proofErr w:type="spellStart"/>
      <w:r w:rsidRPr="00061698">
        <w:rPr>
          <w:rFonts w:hAnsi="Times New Roman" w:cs="Times New Roman"/>
          <w:iCs/>
        </w:rPr>
        <w:t>research</w:t>
      </w:r>
      <w:proofErr w:type="spellEnd"/>
      <w:r w:rsidRPr="00061698">
        <w:rPr>
          <w:rFonts w:hAnsi="Times New Roman" w:cs="Times New Roman"/>
          <w:iCs/>
        </w:rPr>
        <w:t>.</w:t>
      </w:r>
      <w:r w:rsidRPr="006350FD">
        <w:rPr>
          <w:rFonts w:hAnsi="Times New Roman" w:cs="Times New Roman"/>
        </w:rPr>
        <w:t xml:space="preserve"> In C. </w:t>
      </w:r>
      <w:proofErr w:type="spellStart"/>
      <w:r w:rsidRPr="006350FD">
        <w:rPr>
          <w:rFonts w:hAnsi="Times New Roman" w:cs="Times New Roman"/>
        </w:rPr>
        <w:t>Cassell</w:t>
      </w:r>
      <w:proofErr w:type="spellEnd"/>
      <w:r w:rsidRPr="006350FD">
        <w:rPr>
          <w:rFonts w:hAnsi="Times New Roman" w:cs="Times New Roman"/>
        </w:rPr>
        <w:t xml:space="preserve">, &amp; G. </w:t>
      </w:r>
      <w:proofErr w:type="spellStart"/>
      <w:r w:rsidRPr="006350FD">
        <w:rPr>
          <w:rFonts w:hAnsi="Times New Roman" w:cs="Times New Roman"/>
        </w:rPr>
        <w:t>Symon</w:t>
      </w:r>
      <w:proofErr w:type="spellEnd"/>
      <w:r w:rsidRPr="006350FD">
        <w:rPr>
          <w:rFonts w:hAnsi="Times New Roman" w:cs="Times New Roman"/>
        </w:rPr>
        <w:t xml:space="preserve"> (</w:t>
      </w:r>
      <w:proofErr w:type="spellStart"/>
      <w:r w:rsidRPr="006350FD">
        <w:rPr>
          <w:rFonts w:hAnsi="Times New Roman" w:cs="Times New Roman"/>
        </w:rPr>
        <w:t>Eds</w:t>
      </w:r>
      <w:proofErr w:type="spellEnd"/>
      <w:r w:rsidRPr="006350FD">
        <w:rPr>
          <w:rFonts w:hAnsi="Times New Roman" w:cs="Times New Roman"/>
        </w:rPr>
        <w:t xml:space="preserve">.), </w:t>
      </w:r>
      <w:proofErr w:type="spellStart"/>
      <w:r w:rsidRPr="00061698">
        <w:rPr>
          <w:rFonts w:hAnsi="Times New Roman" w:cs="Times New Roman"/>
          <w:i/>
        </w:rPr>
        <w:t>Essential</w:t>
      </w:r>
      <w:proofErr w:type="spellEnd"/>
      <w:r w:rsidRPr="00061698">
        <w:rPr>
          <w:rFonts w:hAnsi="Times New Roman" w:cs="Times New Roman"/>
          <w:i/>
        </w:rPr>
        <w:t xml:space="preserve"> </w:t>
      </w:r>
      <w:proofErr w:type="spellStart"/>
      <w:r w:rsidRPr="00061698">
        <w:rPr>
          <w:rFonts w:hAnsi="Times New Roman" w:cs="Times New Roman"/>
          <w:i/>
        </w:rPr>
        <w:t>guide</w:t>
      </w:r>
      <w:proofErr w:type="spellEnd"/>
      <w:r w:rsidRPr="00061698">
        <w:rPr>
          <w:rFonts w:hAnsi="Times New Roman" w:cs="Times New Roman"/>
          <w:i/>
        </w:rPr>
        <w:t xml:space="preserve"> to </w:t>
      </w:r>
      <w:proofErr w:type="spellStart"/>
      <w:r w:rsidRPr="00061698">
        <w:rPr>
          <w:rFonts w:hAnsi="Times New Roman" w:cs="Times New Roman"/>
          <w:i/>
        </w:rPr>
        <w:t>qualitative</w:t>
      </w:r>
      <w:proofErr w:type="spellEnd"/>
      <w:r w:rsidRPr="00061698">
        <w:rPr>
          <w:rFonts w:hAnsi="Times New Roman" w:cs="Times New Roman"/>
          <w:i/>
        </w:rPr>
        <w:t xml:space="preserve"> </w:t>
      </w:r>
      <w:proofErr w:type="spellStart"/>
      <w:r w:rsidRPr="00061698">
        <w:rPr>
          <w:rFonts w:hAnsi="Times New Roman" w:cs="Times New Roman"/>
          <w:i/>
        </w:rPr>
        <w:t>methods</w:t>
      </w:r>
      <w:proofErr w:type="spellEnd"/>
      <w:r w:rsidRPr="00061698">
        <w:rPr>
          <w:rFonts w:hAnsi="Times New Roman" w:cs="Times New Roman"/>
          <w:i/>
        </w:rPr>
        <w:t xml:space="preserve"> in </w:t>
      </w:r>
      <w:proofErr w:type="spellStart"/>
      <w:r w:rsidRPr="00061698">
        <w:rPr>
          <w:rFonts w:hAnsi="Times New Roman" w:cs="Times New Roman"/>
          <w:i/>
        </w:rPr>
        <w:t>organizational</w:t>
      </w:r>
      <w:proofErr w:type="spellEnd"/>
      <w:r w:rsidRPr="00061698">
        <w:rPr>
          <w:rFonts w:hAnsi="Times New Roman" w:cs="Times New Roman"/>
          <w:i/>
        </w:rPr>
        <w:t xml:space="preserve"> </w:t>
      </w:r>
      <w:proofErr w:type="spellStart"/>
      <w:r w:rsidRPr="00061698">
        <w:rPr>
          <w:rFonts w:hAnsi="Times New Roman" w:cs="Times New Roman"/>
          <w:i/>
        </w:rPr>
        <w:t>research</w:t>
      </w:r>
      <w:proofErr w:type="spellEnd"/>
      <w:r w:rsidRPr="006350FD">
        <w:rPr>
          <w:rFonts w:hAnsi="Times New Roman" w:cs="Times New Roman"/>
        </w:rPr>
        <w:t xml:space="preserve"> (s. 11-22).</w:t>
      </w:r>
      <w:r w:rsidR="009372F3">
        <w:rPr>
          <w:rFonts w:hAnsi="Times New Roman" w:cs="Times New Roman"/>
        </w:rPr>
        <w:t xml:space="preserve"> New York: </w:t>
      </w:r>
      <w:proofErr w:type="spellStart"/>
      <w:r w:rsidR="009372F3">
        <w:rPr>
          <w:rFonts w:hAnsi="Times New Roman" w:cs="Times New Roman"/>
        </w:rPr>
        <w:t>Sage</w:t>
      </w:r>
      <w:proofErr w:type="spellEnd"/>
      <w:r w:rsidR="009372F3">
        <w:rPr>
          <w:rFonts w:hAnsi="Times New Roman" w:cs="Times New Roman"/>
        </w:rPr>
        <w:t xml:space="preserve">. </w:t>
      </w:r>
    </w:p>
    <w:p w14:paraId="1867B7F7" w14:textId="77777777" w:rsidR="00644EF7" w:rsidRDefault="00644EF7" w:rsidP="00644EF7">
      <w:pPr>
        <w:ind w:firstLine="0"/>
        <w:rPr>
          <w:rFonts w:hAnsi="Times New Roman" w:cs="Times New Roman"/>
          <w:color w:val="212529"/>
          <w:shd w:val="clear" w:color="auto" w:fill="FFFFFF"/>
        </w:rPr>
      </w:pPr>
      <w:proofErr w:type="spellStart"/>
      <w:r w:rsidRPr="00036CCE">
        <w:rPr>
          <w:rFonts w:hAnsi="Times New Roman" w:cs="Times New Roman"/>
          <w:color w:val="212529"/>
          <w:shd w:val="clear" w:color="auto" w:fill="FFFFFF"/>
        </w:rPr>
        <w:t>Končitíková</w:t>
      </w:r>
      <w:proofErr w:type="spellEnd"/>
      <w:r w:rsidRPr="00036CCE">
        <w:rPr>
          <w:rFonts w:hAnsi="Times New Roman" w:cs="Times New Roman"/>
          <w:color w:val="212529"/>
          <w:shd w:val="clear" w:color="auto" w:fill="FFFFFF"/>
        </w:rPr>
        <w:t>, G. (2015). </w:t>
      </w:r>
      <w:r w:rsidRPr="00036CCE">
        <w:rPr>
          <w:rFonts w:hAnsi="Times New Roman" w:cs="Times New Roman"/>
          <w:i/>
          <w:iCs/>
          <w:color w:val="212529"/>
          <w:shd w:val="clear" w:color="auto" w:fill="FFFFFF"/>
        </w:rPr>
        <w:t>Podnikové vzdělávání Baťa</w:t>
      </w:r>
      <w:r w:rsidRPr="00036CCE">
        <w:rPr>
          <w:rFonts w:hAnsi="Times New Roman" w:cs="Times New Roman"/>
          <w:color w:val="212529"/>
          <w:shd w:val="clear" w:color="auto" w:fill="FFFFFF"/>
        </w:rPr>
        <w:t xml:space="preserve">. </w:t>
      </w:r>
      <w:r>
        <w:rPr>
          <w:rFonts w:hAnsi="Times New Roman" w:cs="Times New Roman"/>
          <w:color w:val="212529"/>
          <w:shd w:val="clear" w:color="auto" w:fill="FFFFFF"/>
        </w:rPr>
        <w:t xml:space="preserve">Zlín: </w:t>
      </w:r>
      <w:r w:rsidRPr="00036CCE">
        <w:rPr>
          <w:rFonts w:hAnsi="Times New Roman" w:cs="Times New Roman"/>
          <w:color w:val="212529"/>
          <w:shd w:val="clear" w:color="auto" w:fill="FFFFFF"/>
        </w:rPr>
        <w:t>Univerzita Tomáše Bati ve Zlíně, Fakulta managementu a ekonomiky.</w:t>
      </w:r>
    </w:p>
    <w:p w14:paraId="52AC1D38" w14:textId="0590D6B2" w:rsidR="009372F3" w:rsidRDefault="00EA2A7A" w:rsidP="00FB4E6D">
      <w:pPr>
        <w:spacing w:before="0"/>
        <w:ind w:firstLine="0"/>
        <w:rPr>
          <w:rFonts w:hAnsi="Times New Roman" w:cs="Times New Roman"/>
          <w:color w:val="212529"/>
          <w:shd w:val="clear" w:color="auto" w:fill="FFFFFF"/>
        </w:rPr>
      </w:pPr>
      <w:proofErr w:type="spellStart"/>
      <w:r>
        <w:rPr>
          <w:rFonts w:hAnsi="Times New Roman" w:cs="Times New Roman"/>
          <w:color w:val="212529"/>
          <w:shd w:val="clear" w:color="auto" w:fill="FFFFFF"/>
        </w:rPr>
        <w:t>Klega</w:t>
      </w:r>
      <w:proofErr w:type="spellEnd"/>
      <w:r>
        <w:rPr>
          <w:rFonts w:hAnsi="Times New Roman" w:cs="Times New Roman"/>
          <w:color w:val="212529"/>
          <w:shd w:val="clear" w:color="auto" w:fill="FFFFFF"/>
        </w:rPr>
        <w:t xml:space="preserve">, V. (1992) Kvalifikační vzdělávání zaměstnanců firmy Baťa, </w:t>
      </w:r>
      <w:r w:rsidR="00301839">
        <w:rPr>
          <w:rFonts w:hAnsi="Times New Roman" w:cs="Times New Roman"/>
          <w:color w:val="212529"/>
          <w:shd w:val="clear" w:color="auto" w:fill="FFFFFF"/>
        </w:rPr>
        <w:t>a</w:t>
      </w:r>
      <w:r>
        <w:rPr>
          <w:rFonts w:hAnsi="Times New Roman" w:cs="Times New Roman"/>
          <w:color w:val="212529"/>
          <w:shd w:val="clear" w:color="auto" w:fill="FFFFFF"/>
        </w:rPr>
        <w:t xml:space="preserve">. </w:t>
      </w:r>
      <w:r w:rsidR="00301839">
        <w:rPr>
          <w:rFonts w:hAnsi="Times New Roman" w:cs="Times New Roman"/>
          <w:color w:val="212529"/>
          <w:shd w:val="clear" w:color="auto" w:fill="FFFFFF"/>
        </w:rPr>
        <w:t>s</w:t>
      </w:r>
      <w:r>
        <w:rPr>
          <w:rFonts w:hAnsi="Times New Roman" w:cs="Times New Roman"/>
          <w:color w:val="212529"/>
          <w:shd w:val="clear" w:color="auto" w:fill="FFFFFF"/>
        </w:rPr>
        <w:t xml:space="preserve">. Zlín. In </w:t>
      </w:r>
      <w:r w:rsidRPr="0083654D">
        <w:rPr>
          <w:rFonts w:hAnsi="Times New Roman" w:cs="Times New Roman"/>
          <w:color w:val="212529"/>
          <w:shd w:val="clear" w:color="auto" w:fill="FFFFFF"/>
        </w:rPr>
        <w:t>Petřková, A.</w:t>
      </w:r>
      <w:r w:rsidR="009372F3">
        <w:rPr>
          <w:rFonts w:hAnsi="Times New Roman" w:cs="Times New Roman"/>
          <w:color w:val="212529"/>
          <w:shd w:val="clear" w:color="auto" w:fill="FFFFFF"/>
        </w:rPr>
        <w:t xml:space="preserve"> a kol.</w:t>
      </w:r>
      <w:r w:rsidRPr="0083654D">
        <w:rPr>
          <w:rFonts w:hAnsi="Times New Roman" w:cs="Times New Roman"/>
          <w:color w:val="212529"/>
          <w:shd w:val="clear" w:color="auto" w:fill="FFFFFF"/>
        </w:rPr>
        <w:t xml:space="preserve"> </w:t>
      </w:r>
      <w:r w:rsidRPr="0083654D">
        <w:rPr>
          <w:rFonts w:hAnsi="Times New Roman" w:cs="Times New Roman"/>
          <w:i/>
          <w:iCs/>
          <w:color w:val="212529"/>
          <w:shd w:val="clear" w:color="auto" w:fill="FFFFFF"/>
        </w:rPr>
        <w:t>Antologie textů k andragogice</w:t>
      </w:r>
      <w:r w:rsidR="009372F3" w:rsidRPr="009372F3">
        <w:rPr>
          <w:rFonts w:hAnsi="Times New Roman" w:cs="Times New Roman"/>
          <w:color w:val="212529"/>
          <w:shd w:val="clear" w:color="auto" w:fill="FFFFFF"/>
        </w:rPr>
        <w:t xml:space="preserve"> </w:t>
      </w:r>
      <w:r w:rsidR="009372F3">
        <w:rPr>
          <w:rFonts w:hAnsi="Times New Roman" w:cs="Times New Roman"/>
          <w:color w:val="212529"/>
          <w:shd w:val="clear" w:color="auto" w:fill="FFFFFF"/>
        </w:rPr>
        <w:t>(s. 28-36)</w:t>
      </w:r>
      <w:r w:rsidR="009372F3" w:rsidRPr="0083654D">
        <w:rPr>
          <w:rFonts w:hAnsi="Times New Roman" w:cs="Times New Roman"/>
          <w:color w:val="212529"/>
          <w:shd w:val="clear" w:color="auto" w:fill="FFFFFF"/>
        </w:rPr>
        <w:t>. </w:t>
      </w:r>
      <w:r w:rsidRPr="0083654D">
        <w:rPr>
          <w:rFonts w:hAnsi="Times New Roman" w:cs="Times New Roman"/>
          <w:color w:val="212529"/>
          <w:shd w:val="clear" w:color="auto" w:fill="FFFFFF"/>
        </w:rPr>
        <w:t xml:space="preserve"> </w:t>
      </w:r>
      <w:r>
        <w:rPr>
          <w:rFonts w:hAnsi="Times New Roman" w:cs="Times New Roman"/>
          <w:color w:val="212529"/>
          <w:shd w:val="clear" w:color="auto" w:fill="FFFFFF"/>
        </w:rPr>
        <w:t xml:space="preserve">Olomouc: </w:t>
      </w:r>
      <w:r w:rsidRPr="0083654D">
        <w:rPr>
          <w:rFonts w:hAnsi="Times New Roman" w:cs="Times New Roman"/>
          <w:color w:val="212529"/>
          <w:shd w:val="clear" w:color="auto" w:fill="FFFFFF"/>
        </w:rPr>
        <w:t>Univerzita Palackéh</w:t>
      </w:r>
      <w:r>
        <w:rPr>
          <w:rFonts w:hAnsi="Times New Roman" w:cs="Times New Roman"/>
          <w:color w:val="212529"/>
          <w:shd w:val="clear" w:color="auto" w:fill="FFFFFF"/>
        </w:rPr>
        <w:t>o</w:t>
      </w:r>
      <w:r w:rsidR="009372F3">
        <w:rPr>
          <w:rFonts w:hAnsi="Times New Roman" w:cs="Times New Roman"/>
          <w:color w:val="212529"/>
          <w:shd w:val="clear" w:color="auto" w:fill="FFFFFF"/>
        </w:rPr>
        <w:t>.</w:t>
      </w:r>
    </w:p>
    <w:p w14:paraId="5E0941CA" w14:textId="5738FE50" w:rsidR="00797CA8" w:rsidRDefault="00797CA8" w:rsidP="00FB4E6D">
      <w:pPr>
        <w:spacing w:before="0"/>
        <w:ind w:firstLine="0"/>
        <w:rPr>
          <w:rFonts w:hAnsi="Times New Roman" w:cs="Times New Roman"/>
          <w:color w:val="222222"/>
        </w:rPr>
      </w:pPr>
      <w:proofErr w:type="spellStart"/>
      <w:r w:rsidRPr="00797CA8">
        <w:rPr>
          <w:rFonts w:hAnsi="Times New Roman" w:cs="Times New Roman"/>
          <w:color w:val="222222"/>
        </w:rPr>
        <w:t>Klega</w:t>
      </w:r>
      <w:proofErr w:type="spellEnd"/>
      <w:r w:rsidRPr="00797CA8">
        <w:rPr>
          <w:rFonts w:hAnsi="Times New Roman" w:cs="Times New Roman"/>
          <w:color w:val="222222"/>
        </w:rPr>
        <w:t>, V. (1988). </w:t>
      </w:r>
      <w:r w:rsidRPr="00061698">
        <w:rPr>
          <w:rFonts w:hAnsi="Times New Roman" w:cs="Times New Roman"/>
          <w:iCs/>
          <w:color w:val="222222"/>
        </w:rPr>
        <w:t>Výchova a vzdělávání pracovníků v n.</w:t>
      </w:r>
      <w:r w:rsidR="00EC76BB" w:rsidRPr="00061698">
        <w:rPr>
          <w:rFonts w:hAnsi="Times New Roman" w:cs="Times New Roman"/>
          <w:iCs/>
          <w:color w:val="222222"/>
        </w:rPr>
        <w:t xml:space="preserve"> </w:t>
      </w:r>
      <w:r w:rsidRPr="00061698">
        <w:rPr>
          <w:rFonts w:hAnsi="Times New Roman" w:cs="Times New Roman"/>
          <w:iCs/>
          <w:color w:val="222222"/>
        </w:rPr>
        <w:t>p. Svit Gottwaldov v letech 1945-1982</w:t>
      </w:r>
      <w:r w:rsidRPr="009372F3">
        <w:rPr>
          <w:rFonts w:hAnsi="Times New Roman" w:cs="Times New Roman"/>
          <w:color w:val="222222"/>
        </w:rPr>
        <w:t>.</w:t>
      </w:r>
      <w:r w:rsidR="009372F3">
        <w:rPr>
          <w:rFonts w:hAnsi="Times New Roman" w:cs="Times New Roman"/>
          <w:color w:val="222222"/>
        </w:rPr>
        <w:t xml:space="preserve"> </w:t>
      </w:r>
      <w:r w:rsidR="004F68DC" w:rsidRPr="00061698">
        <w:rPr>
          <w:rFonts w:hAnsi="Times New Roman" w:cs="Times New Roman"/>
          <w:i/>
          <w:color w:val="222222"/>
        </w:rPr>
        <w:t>Pedagogika</w:t>
      </w:r>
      <w:r w:rsidR="009372F3" w:rsidRPr="00061698">
        <w:rPr>
          <w:rFonts w:hAnsi="Times New Roman" w:cs="Times New Roman"/>
          <w:i/>
          <w:color w:val="222222"/>
        </w:rPr>
        <w:t>,</w:t>
      </w:r>
      <w:r w:rsidR="004F68DC">
        <w:rPr>
          <w:rFonts w:hAnsi="Times New Roman" w:cs="Times New Roman"/>
          <w:color w:val="222222"/>
        </w:rPr>
        <w:t xml:space="preserve"> </w:t>
      </w:r>
      <w:r w:rsidR="009372F3">
        <w:rPr>
          <w:rFonts w:hAnsi="Times New Roman" w:cs="Times New Roman"/>
          <w:color w:val="222222"/>
        </w:rPr>
        <w:t>38(5), 561-577.</w:t>
      </w:r>
      <w:r w:rsidR="009372F3" w:rsidRPr="009372F3">
        <w:rPr>
          <w:rFonts w:hAnsi="Times New Roman" w:cs="Times New Roman"/>
          <w:color w:val="222222"/>
        </w:rPr>
        <w:t xml:space="preserve"> </w:t>
      </w:r>
    </w:p>
    <w:p w14:paraId="242DD207" w14:textId="311F02AB" w:rsidR="00FD0FAA" w:rsidRPr="00FD0FAA" w:rsidRDefault="00FD0FAA" w:rsidP="00FB4E6D">
      <w:pPr>
        <w:spacing w:before="0"/>
        <w:ind w:firstLine="0"/>
        <w:rPr>
          <w:rFonts w:hAnsi="Times New Roman" w:cs="Times New Roman"/>
          <w:color w:val="222222"/>
        </w:rPr>
      </w:pPr>
      <w:r w:rsidRPr="00AF4337">
        <w:rPr>
          <w:rFonts w:hAnsi="Times New Roman" w:cs="Times New Roman"/>
        </w:rPr>
        <w:t>K</w:t>
      </w:r>
      <w:r w:rsidR="00AF4337" w:rsidRPr="00AF4337">
        <w:rPr>
          <w:rFonts w:hAnsi="Times New Roman" w:cs="Times New Roman"/>
        </w:rPr>
        <w:t>rejčí</w:t>
      </w:r>
      <w:r w:rsidRPr="00AF4337">
        <w:rPr>
          <w:rFonts w:hAnsi="Times New Roman" w:cs="Times New Roman"/>
        </w:rPr>
        <w:t>, A.</w:t>
      </w:r>
      <w:r w:rsidRPr="00FD0FAA">
        <w:rPr>
          <w:rFonts w:hAnsi="Times New Roman" w:cs="Times New Roman"/>
        </w:rPr>
        <w:t xml:space="preserve"> (2011). </w:t>
      </w:r>
      <w:r w:rsidRPr="00FD0FAA">
        <w:rPr>
          <w:rFonts w:hAnsi="Times New Roman" w:cs="Times New Roman"/>
          <w:i/>
          <w:iCs/>
        </w:rPr>
        <w:t>Mezigenerační učení (děti, rodiče a prarodiče) v rodině.</w:t>
      </w:r>
      <w:r w:rsidRPr="00FD0FAA">
        <w:rPr>
          <w:rFonts w:hAnsi="Times New Roman" w:cs="Times New Roman"/>
        </w:rPr>
        <w:t xml:space="preserve"> </w:t>
      </w:r>
      <w:r w:rsidR="009372F3">
        <w:rPr>
          <w:rFonts w:hAnsi="Times New Roman" w:cs="Times New Roman"/>
        </w:rPr>
        <w:t xml:space="preserve">Brno: Masarykova univerzita. </w:t>
      </w:r>
      <w:r>
        <w:rPr>
          <w:rFonts w:hAnsi="Times New Roman" w:cs="Times New Roman"/>
        </w:rPr>
        <w:t>Diplomová magisterská práce</w:t>
      </w:r>
      <w:r w:rsidR="009372F3">
        <w:rPr>
          <w:rFonts w:hAnsi="Times New Roman" w:cs="Times New Roman"/>
        </w:rPr>
        <w:t>.</w:t>
      </w:r>
      <w:r w:rsidRPr="00FD0FAA">
        <w:rPr>
          <w:rFonts w:hAnsi="Times New Roman" w:cs="Times New Roman"/>
          <w:color w:val="auto"/>
        </w:rPr>
        <w:t xml:space="preserve"> </w:t>
      </w:r>
      <w:r w:rsidRPr="003F72C3">
        <w:rPr>
          <w:rFonts w:hAnsi="Times New Roman" w:cs="Times New Roman"/>
          <w:color w:val="auto"/>
        </w:rPr>
        <w:t xml:space="preserve">Citováno </w:t>
      </w:r>
      <w:r>
        <w:rPr>
          <w:rFonts w:hAnsi="Times New Roman" w:cs="Times New Roman"/>
          <w:color w:val="auto"/>
        </w:rPr>
        <w:t>27</w:t>
      </w:r>
      <w:r w:rsidRPr="003F72C3">
        <w:rPr>
          <w:rFonts w:hAnsi="Times New Roman" w:cs="Times New Roman"/>
          <w:color w:val="auto"/>
        </w:rPr>
        <w:t xml:space="preserve">. </w:t>
      </w:r>
      <w:r>
        <w:rPr>
          <w:rFonts w:hAnsi="Times New Roman" w:cs="Times New Roman"/>
          <w:color w:val="auto"/>
        </w:rPr>
        <w:t>března</w:t>
      </w:r>
      <w:r w:rsidRPr="003F72C3">
        <w:rPr>
          <w:rFonts w:hAnsi="Times New Roman" w:cs="Times New Roman"/>
          <w:color w:val="auto"/>
        </w:rPr>
        <w:t xml:space="preserve"> 202</w:t>
      </w:r>
      <w:r>
        <w:rPr>
          <w:rFonts w:hAnsi="Times New Roman" w:cs="Times New Roman"/>
          <w:color w:val="auto"/>
        </w:rPr>
        <w:t>1</w:t>
      </w:r>
      <w:r w:rsidRPr="00FD0FAA">
        <w:rPr>
          <w:rFonts w:hAnsi="Times New Roman" w:cs="Times New Roman"/>
        </w:rPr>
        <w:t xml:space="preserve"> z: http://is.muni.cz/th/48930/ff_m?info=1;zpet=%2Fvyhledavani%2F%3Fsearch%3Dal ena%20krej%C4%8D%C3%AD%20agenda:th%26start%3D1</w:t>
      </w:r>
    </w:p>
    <w:p w14:paraId="0CDF22C0" w14:textId="653E4EF4" w:rsidR="00166A81" w:rsidRDefault="00166A81" w:rsidP="0042150B">
      <w:pPr>
        <w:ind w:firstLine="0"/>
        <w:rPr>
          <w:rFonts w:hAnsi="Times New Roman" w:cs="Times New Roman"/>
          <w:color w:val="212529"/>
          <w:shd w:val="clear" w:color="auto" w:fill="FFFFFF"/>
        </w:rPr>
      </w:pPr>
      <w:proofErr w:type="spellStart"/>
      <w:r w:rsidRPr="00166A81">
        <w:rPr>
          <w:rFonts w:hAnsi="Times New Roman" w:cs="Times New Roman"/>
          <w:color w:val="212529"/>
          <w:shd w:val="clear" w:color="auto" w:fill="FFFFFF"/>
        </w:rPr>
        <w:t>Langmeier</w:t>
      </w:r>
      <w:proofErr w:type="spellEnd"/>
      <w:r w:rsidRPr="00166A81">
        <w:rPr>
          <w:rFonts w:hAnsi="Times New Roman" w:cs="Times New Roman"/>
          <w:color w:val="212529"/>
          <w:shd w:val="clear" w:color="auto" w:fill="FFFFFF"/>
        </w:rPr>
        <w:t>, J., &amp; Krejčířová, D. (2006). </w:t>
      </w:r>
      <w:r w:rsidRPr="00166A81">
        <w:rPr>
          <w:rFonts w:hAnsi="Times New Roman" w:cs="Times New Roman"/>
          <w:i/>
          <w:iCs/>
          <w:color w:val="212529"/>
          <w:shd w:val="clear" w:color="auto" w:fill="FFFFFF"/>
        </w:rPr>
        <w:t>Vývojová psychologie</w:t>
      </w:r>
      <w:r w:rsidRPr="00166A81">
        <w:rPr>
          <w:rFonts w:hAnsi="Times New Roman" w:cs="Times New Roman"/>
          <w:color w:val="212529"/>
          <w:shd w:val="clear" w:color="auto" w:fill="FFFFFF"/>
        </w:rPr>
        <w:t xml:space="preserve"> (2., </w:t>
      </w:r>
      <w:proofErr w:type="spellStart"/>
      <w:r w:rsidRPr="00166A81">
        <w:rPr>
          <w:rFonts w:hAnsi="Times New Roman" w:cs="Times New Roman"/>
          <w:color w:val="212529"/>
          <w:shd w:val="clear" w:color="auto" w:fill="FFFFFF"/>
        </w:rPr>
        <w:t>aktualiz</w:t>
      </w:r>
      <w:proofErr w:type="spellEnd"/>
      <w:r w:rsidRPr="00166A81">
        <w:rPr>
          <w:rFonts w:hAnsi="Times New Roman" w:cs="Times New Roman"/>
          <w:color w:val="212529"/>
          <w:shd w:val="clear" w:color="auto" w:fill="FFFFFF"/>
        </w:rPr>
        <w:t xml:space="preserve">. </w:t>
      </w:r>
      <w:proofErr w:type="spellStart"/>
      <w:r w:rsidRPr="00166A81">
        <w:rPr>
          <w:rFonts w:hAnsi="Times New Roman" w:cs="Times New Roman"/>
          <w:color w:val="212529"/>
          <w:shd w:val="clear" w:color="auto" w:fill="FFFFFF"/>
        </w:rPr>
        <w:t>vyd</w:t>
      </w:r>
      <w:proofErr w:type="spellEnd"/>
      <w:r w:rsidRPr="00166A81">
        <w:rPr>
          <w:rFonts w:hAnsi="Times New Roman" w:cs="Times New Roman"/>
          <w:color w:val="212529"/>
          <w:shd w:val="clear" w:color="auto" w:fill="FFFFFF"/>
        </w:rPr>
        <w:t xml:space="preserve">). </w:t>
      </w:r>
      <w:r>
        <w:rPr>
          <w:rFonts w:hAnsi="Times New Roman" w:cs="Times New Roman"/>
          <w:color w:val="212529"/>
          <w:shd w:val="clear" w:color="auto" w:fill="FFFFFF"/>
        </w:rPr>
        <w:t xml:space="preserve">Praha: </w:t>
      </w:r>
      <w:r w:rsidRPr="00166A81">
        <w:rPr>
          <w:rFonts w:hAnsi="Times New Roman" w:cs="Times New Roman"/>
          <w:color w:val="212529"/>
          <w:shd w:val="clear" w:color="auto" w:fill="FFFFFF"/>
        </w:rPr>
        <w:t>Grada.</w:t>
      </w:r>
    </w:p>
    <w:p w14:paraId="2267D3F7" w14:textId="6ED991CD" w:rsidR="003C6195" w:rsidRPr="00166A81" w:rsidRDefault="003C6195" w:rsidP="0042150B">
      <w:pPr>
        <w:ind w:firstLine="0"/>
        <w:rPr>
          <w:rFonts w:hAnsi="Times New Roman" w:cs="Times New Roman"/>
          <w:color w:val="212529"/>
          <w:shd w:val="clear" w:color="auto" w:fill="FFFFFF"/>
        </w:rPr>
      </w:pPr>
      <w:proofErr w:type="spellStart"/>
      <w:r>
        <w:rPr>
          <w:rFonts w:hAnsi="Times New Roman" w:cs="Times New Roman"/>
          <w:color w:val="212529"/>
          <w:shd w:val="clear" w:color="auto" w:fill="FFFFFF"/>
        </w:rPr>
        <w:t>Lindeman</w:t>
      </w:r>
      <w:proofErr w:type="spellEnd"/>
      <w:r>
        <w:rPr>
          <w:rFonts w:hAnsi="Times New Roman" w:cs="Times New Roman"/>
          <w:color w:val="212529"/>
          <w:shd w:val="clear" w:color="auto" w:fill="FFFFFF"/>
        </w:rPr>
        <w:t xml:space="preserve">, E. C. (1926). </w:t>
      </w:r>
      <w:proofErr w:type="spellStart"/>
      <w:r w:rsidRPr="003C6195">
        <w:rPr>
          <w:rFonts w:hAnsi="Times New Roman" w:cs="Times New Roman"/>
          <w:i/>
          <w:color w:val="212529"/>
          <w:shd w:val="clear" w:color="auto" w:fill="FFFFFF"/>
        </w:rPr>
        <w:t>The</w:t>
      </w:r>
      <w:proofErr w:type="spellEnd"/>
      <w:r w:rsidRPr="003C6195">
        <w:rPr>
          <w:rFonts w:hAnsi="Times New Roman" w:cs="Times New Roman"/>
          <w:i/>
          <w:color w:val="212529"/>
          <w:shd w:val="clear" w:color="auto" w:fill="FFFFFF"/>
        </w:rPr>
        <w:t xml:space="preserve"> </w:t>
      </w:r>
      <w:proofErr w:type="spellStart"/>
      <w:r w:rsidRPr="003C6195">
        <w:rPr>
          <w:rFonts w:hAnsi="Times New Roman" w:cs="Times New Roman"/>
          <w:i/>
          <w:color w:val="212529"/>
          <w:shd w:val="clear" w:color="auto" w:fill="FFFFFF"/>
        </w:rPr>
        <w:t>Meaning</w:t>
      </w:r>
      <w:proofErr w:type="spellEnd"/>
      <w:r w:rsidRPr="003C6195">
        <w:rPr>
          <w:rFonts w:hAnsi="Times New Roman" w:cs="Times New Roman"/>
          <w:i/>
          <w:color w:val="212529"/>
          <w:shd w:val="clear" w:color="auto" w:fill="FFFFFF"/>
        </w:rPr>
        <w:t xml:space="preserve"> </w:t>
      </w:r>
      <w:proofErr w:type="spellStart"/>
      <w:r w:rsidRPr="003C6195">
        <w:rPr>
          <w:rFonts w:hAnsi="Times New Roman" w:cs="Times New Roman"/>
          <w:i/>
          <w:color w:val="212529"/>
          <w:shd w:val="clear" w:color="auto" w:fill="FFFFFF"/>
        </w:rPr>
        <w:t>of</w:t>
      </w:r>
      <w:proofErr w:type="spellEnd"/>
      <w:r w:rsidRPr="003C6195">
        <w:rPr>
          <w:rFonts w:hAnsi="Times New Roman" w:cs="Times New Roman"/>
          <w:i/>
          <w:color w:val="212529"/>
          <w:shd w:val="clear" w:color="auto" w:fill="FFFFFF"/>
        </w:rPr>
        <w:t xml:space="preserve"> </w:t>
      </w:r>
      <w:proofErr w:type="spellStart"/>
      <w:r w:rsidRPr="003C6195">
        <w:rPr>
          <w:rFonts w:hAnsi="Times New Roman" w:cs="Times New Roman"/>
          <w:i/>
          <w:color w:val="212529"/>
          <w:shd w:val="clear" w:color="auto" w:fill="FFFFFF"/>
        </w:rPr>
        <w:t>Adult</w:t>
      </w:r>
      <w:proofErr w:type="spellEnd"/>
      <w:r w:rsidRPr="003C6195">
        <w:rPr>
          <w:rFonts w:hAnsi="Times New Roman" w:cs="Times New Roman"/>
          <w:i/>
          <w:color w:val="212529"/>
          <w:shd w:val="clear" w:color="auto" w:fill="FFFFFF"/>
        </w:rPr>
        <w:t xml:space="preserve"> </w:t>
      </w:r>
      <w:proofErr w:type="spellStart"/>
      <w:r w:rsidRPr="003C6195">
        <w:rPr>
          <w:rFonts w:hAnsi="Times New Roman" w:cs="Times New Roman"/>
          <w:i/>
          <w:color w:val="212529"/>
          <w:shd w:val="clear" w:color="auto" w:fill="FFFFFF"/>
        </w:rPr>
        <w:t>Education</w:t>
      </w:r>
      <w:proofErr w:type="spellEnd"/>
      <w:r w:rsidRPr="003C6195">
        <w:rPr>
          <w:rFonts w:hAnsi="Times New Roman" w:cs="Times New Roman"/>
          <w:i/>
          <w:color w:val="212529"/>
          <w:shd w:val="clear" w:color="auto" w:fill="FFFFFF"/>
        </w:rPr>
        <w:t>.</w:t>
      </w:r>
      <w:r>
        <w:rPr>
          <w:rFonts w:hAnsi="Times New Roman" w:cs="Times New Roman"/>
          <w:color w:val="212529"/>
          <w:shd w:val="clear" w:color="auto" w:fill="FFFFFF"/>
        </w:rPr>
        <w:t xml:space="preserve"> New York: New Republic. </w:t>
      </w:r>
    </w:p>
    <w:p w14:paraId="6744C8CF" w14:textId="717ADA80" w:rsidR="003F72C3" w:rsidRDefault="00F818F0" w:rsidP="003F72C3">
      <w:pPr>
        <w:ind w:firstLine="0"/>
        <w:rPr>
          <w:rFonts w:hAnsi="Times New Roman" w:cs="Times New Roman"/>
          <w:color w:val="auto"/>
        </w:rPr>
      </w:pPr>
      <w:proofErr w:type="spellStart"/>
      <w:r w:rsidRPr="001B7407">
        <w:rPr>
          <w:rFonts w:hAnsi="Times New Roman" w:cs="Times New Roman"/>
          <w:color w:val="auto"/>
        </w:rPr>
        <w:t>Marinková</w:t>
      </w:r>
      <w:proofErr w:type="spellEnd"/>
      <w:r w:rsidRPr="001B7407">
        <w:rPr>
          <w:rFonts w:hAnsi="Times New Roman" w:cs="Times New Roman"/>
          <w:color w:val="auto"/>
        </w:rPr>
        <w:t xml:space="preserve">, H., &amp; </w:t>
      </w:r>
      <w:proofErr w:type="spellStart"/>
      <w:r w:rsidRPr="001B7407">
        <w:rPr>
          <w:rFonts w:hAnsi="Times New Roman" w:cs="Times New Roman"/>
          <w:color w:val="auto"/>
        </w:rPr>
        <w:t>Stretti</w:t>
      </w:r>
      <w:proofErr w:type="spellEnd"/>
      <w:r w:rsidRPr="001B7407">
        <w:rPr>
          <w:rFonts w:hAnsi="Times New Roman" w:cs="Times New Roman"/>
          <w:color w:val="auto"/>
        </w:rPr>
        <w:t xml:space="preserve">, M. (2009). </w:t>
      </w:r>
      <w:r w:rsidRPr="00FB4E6D">
        <w:rPr>
          <w:rFonts w:hAnsi="Times New Roman" w:cs="Times New Roman"/>
          <w:color w:val="auto"/>
        </w:rPr>
        <w:t>Formální vzdělávání, neformální vzdělávání, informální učení</w:t>
      </w:r>
      <w:r w:rsidRPr="007356AD">
        <w:rPr>
          <w:rFonts w:hAnsi="Times New Roman" w:cs="Times New Roman"/>
          <w:color w:val="auto"/>
        </w:rPr>
        <w:t xml:space="preserve">. </w:t>
      </w:r>
      <w:r w:rsidRPr="001B7407">
        <w:rPr>
          <w:rFonts w:hAnsi="Times New Roman" w:cs="Times New Roman"/>
          <w:color w:val="auto"/>
        </w:rPr>
        <w:t xml:space="preserve">In </w:t>
      </w:r>
      <w:r w:rsidRPr="001B7407">
        <w:rPr>
          <w:rFonts w:hAnsi="Times New Roman" w:cs="Times New Roman"/>
          <w:color w:val="auto"/>
          <w:shd w:val="clear" w:color="auto" w:fill="FFFFFF"/>
        </w:rPr>
        <w:t xml:space="preserve">Průcha, </w:t>
      </w:r>
      <w:proofErr w:type="gramStart"/>
      <w:r w:rsidRPr="001B7407">
        <w:rPr>
          <w:rFonts w:hAnsi="Times New Roman" w:cs="Times New Roman"/>
          <w:color w:val="auto"/>
          <w:shd w:val="clear" w:color="auto" w:fill="FFFFFF"/>
        </w:rPr>
        <w:t>J.</w:t>
      </w:r>
      <w:r w:rsidRPr="001B7407">
        <w:rPr>
          <w:rFonts w:hAnsi="Times New Roman" w:cs="Times New Roman"/>
          <w:color w:val="auto"/>
        </w:rPr>
        <w:t>(</w:t>
      </w:r>
      <w:proofErr w:type="gramEnd"/>
      <w:r w:rsidRPr="001B7407">
        <w:rPr>
          <w:rFonts w:hAnsi="Times New Roman" w:cs="Times New Roman"/>
          <w:color w:val="auto"/>
        </w:rPr>
        <w:t xml:space="preserve">Ed.). </w:t>
      </w:r>
      <w:r w:rsidRPr="00061698">
        <w:rPr>
          <w:rFonts w:hAnsi="Times New Roman" w:cs="Times New Roman"/>
          <w:i/>
          <w:color w:val="auto"/>
        </w:rPr>
        <w:t>Pedagogická encyklopedie</w:t>
      </w:r>
      <w:r w:rsidRPr="001B7407">
        <w:rPr>
          <w:rFonts w:hAnsi="Times New Roman" w:cs="Times New Roman"/>
          <w:color w:val="auto"/>
        </w:rPr>
        <w:t xml:space="preserve"> (s. 138-139). Praha: </w:t>
      </w:r>
      <w:r w:rsidR="009372F3">
        <w:rPr>
          <w:rFonts w:hAnsi="Times New Roman" w:cs="Times New Roman"/>
          <w:color w:val="auto"/>
        </w:rPr>
        <w:t>Portál.</w:t>
      </w:r>
    </w:p>
    <w:p w14:paraId="54D89BB8" w14:textId="77777777" w:rsidR="00582460" w:rsidRPr="00532B38" w:rsidRDefault="00582460" w:rsidP="003F72C3">
      <w:pPr>
        <w:ind w:firstLine="0"/>
        <w:rPr>
          <w:rFonts w:hAnsi="Times New Roman" w:cs="Times New Roman"/>
          <w:color w:val="auto"/>
        </w:rPr>
      </w:pPr>
      <w:r w:rsidRPr="00532B38">
        <w:rPr>
          <w:rFonts w:hAnsi="Times New Roman" w:cs="Times New Roman"/>
          <w:color w:val="auto"/>
        </w:rPr>
        <w:t>MŠMT ČR. (20</w:t>
      </w:r>
      <w:r w:rsidR="00532B38" w:rsidRPr="00532B38">
        <w:rPr>
          <w:rFonts w:hAnsi="Times New Roman" w:cs="Times New Roman"/>
          <w:color w:val="auto"/>
        </w:rPr>
        <w:t>14</w:t>
      </w:r>
      <w:r w:rsidRPr="00532B38">
        <w:rPr>
          <w:rFonts w:hAnsi="Times New Roman" w:cs="Times New Roman"/>
          <w:color w:val="auto"/>
        </w:rPr>
        <w:t xml:space="preserve">). </w:t>
      </w:r>
      <w:r w:rsidR="00532B38" w:rsidRPr="00532B38">
        <w:rPr>
          <w:rFonts w:hAnsi="Times New Roman" w:cs="Times New Roman"/>
          <w:i/>
          <w:iCs/>
        </w:rPr>
        <w:t>Operační program Výzkum, vývoj a vzdělávání</w:t>
      </w:r>
      <w:r w:rsidR="00532B38">
        <w:rPr>
          <w:rFonts w:hAnsi="Times New Roman" w:cs="Times New Roman"/>
          <w:i/>
          <w:iCs/>
        </w:rPr>
        <w:t xml:space="preserve">. </w:t>
      </w:r>
      <w:r w:rsidR="00532B38" w:rsidRPr="001B7407">
        <w:rPr>
          <w:rFonts w:hAnsi="Times New Roman" w:cs="Times New Roman"/>
          <w:color w:val="auto"/>
        </w:rPr>
        <w:t>Praha: MŠMT ČR. Citováno 1</w:t>
      </w:r>
      <w:r w:rsidR="00532B38">
        <w:rPr>
          <w:rFonts w:hAnsi="Times New Roman" w:cs="Times New Roman"/>
          <w:color w:val="auto"/>
        </w:rPr>
        <w:t>0.února</w:t>
      </w:r>
      <w:r w:rsidR="00532B38" w:rsidRPr="001B7407">
        <w:rPr>
          <w:rFonts w:hAnsi="Times New Roman" w:cs="Times New Roman"/>
          <w:color w:val="auto"/>
        </w:rPr>
        <w:t xml:space="preserve"> 2020. Dostupné z:</w:t>
      </w:r>
      <w:r w:rsidR="00532B38" w:rsidRPr="00532B38">
        <w:t xml:space="preserve"> </w:t>
      </w:r>
      <w:r w:rsidR="00532B38" w:rsidRPr="00532B38">
        <w:rPr>
          <w:rFonts w:hAnsi="Times New Roman" w:cs="Times New Roman"/>
          <w:color w:val="auto"/>
        </w:rPr>
        <w:t>https://opvvv.msmt.cz/o-programu</w:t>
      </w:r>
    </w:p>
    <w:p w14:paraId="14DAB89D" w14:textId="77777777" w:rsidR="00F818F0" w:rsidRDefault="00F818F0" w:rsidP="00477313">
      <w:pPr>
        <w:ind w:firstLine="0"/>
        <w:jc w:val="left"/>
        <w:rPr>
          <w:rFonts w:hAnsi="Times New Roman" w:cs="Times New Roman"/>
          <w:color w:val="auto"/>
        </w:rPr>
      </w:pPr>
      <w:r w:rsidRPr="001B7407">
        <w:rPr>
          <w:rFonts w:hAnsi="Times New Roman" w:cs="Times New Roman"/>
          <w:color w:val="auto"/>
        </w:rPr>
        <w:t xml:space="preserve">MŠMT ČR. (2007). </w:t>
      </w:r>
      <w:r w:rsidRPr="00361A16">
        <w:rPr>
          <w:rFonts w:hAnsi="Times New Roman" w:cs="Times New Roman"/>
          <w:i/>
          <w:iCs/>
          <w:color w:val="auto"/>
        </w:rPr>
        <w:t>Strategie celoživotního učení České republiky</w:t>
      </w:r>
      <w:r w:rsidRPr="001B7407">
        <w:rPr>
          <w:rFonts w:hAnsi="Times New Roman" w:cs="Times New Roman"/>
          <w:color w:val="auto"/>
        </w:rPr>
        <w:t xml:space="preserve">. Praha: MŠMT ČR. Citováno 12. října 2020. Dostupné z: </w:t>
      </w:r>
      <w:hyperlink r:id="rId22" w:history="1">
        <w:r w:rsidR="00406C99" w:rsidRPr="003A4568">
          <w:rPr>
            <w:rStyle w:val="Hypertextovodkaz"/>
            <w:rFonts w:hAnsi="Times New Roman" w:cs="Times New Roman"/>
            <w:u w:val="none"/>
          </w:rPr>
          <w:t>http://www.msmt.cz/vzdelavani/dalsivzdelavani/strategie-celozivotniho-uceni-cr</w:t>
        </w:r>
      </w:hyperlink>
    </w:p>
    <w:p w14:paraId="25E91F8D" w14:textId="77777777" w:rsidR="00406C99" w:rsidRPr="001B7407" w:rsidRDefault="00406C99" w:rsidP="00477313">
      <w:pPr>
        <w:ind w:firstLine="0"/>
        <w:jc w:val="left"/>
        <w:rPr>
          <w:rFonts w:hAnsi="Times New Roman" w:cs="Times New Roman"/>
          <w:color w:val="auto"/>
        </w:rPr>
      </w:pPr>
      <w:r w:rsidRPr="001B7407">
        <w:rPr>
          <w:rFonts w:hAnsi="Times New Roman" w:cs="Times New Roman"/>
          <w:color w:val="auto"/>
        </w:rPr>
        <w:lastRenderedPageBreak/>
        <w:t>MŠMT ČR. (20</w:t>
      </w:r>
      <w:r>
        <w:rPr>
          <w:rFonts w:hAnsi="Times New Roman" w:cs="Times New Roman"/>
          <w:color w:val="auto"/>
        </w:rPr>
        <w:t>20</w:t>
      </w:r>
      <w:r w:rsidRPr="001B7407">
        <w:rPr>
          <w:rFonts w:hAnsi="Times New Roman" w:cs="Times New Roman"/>
          <w:color w:val="auto"/>
        </w:rPr>
        <w:t>).</w:t>
      </w:r>
      <w:r w:rsidRPr="00406C99">
        <w:t xml:space="preserve"> </w:t>
      </w:r>
      <w:r w:rsidRPr="00406C99">
        <w:rPr>
          <w:rFonts w:hAnsi="Times New Roman" w:cs="Times New Roman"/>
        </w:rPr>
        <w:t>„</w:t>
      </w:r>
      <w:r w:rsidRPr="00406C99">
        <w:rPr>
          <w:rFonts w:hAnsi="Times New Roman" w:cs="Times New Roman"/>
          <w:i/>
          <w:iCs/>
        </w:rPr>
        <w:t>Strategie vzdělávací politiky České republiky do roku 2030+</w:t>
      </w:r>
      <w:r w:rsidRPr="001B7407">
        <w:rPr>
          <w:rFonts w:hAnsi="Times New Roman" w:cs="Times New Roman"/>
          <w:color w:val="auto"/>
        </w:rPr>
        <w:t xml:space="preserve"> Praha: MŠMT ČR. Citováno 1</w:t>
      </w:r>
      <w:r>
        <w:rPr>
          <w:rFonts w:hAnsi="Times New Roman" w:cs="Times New Roman"/>
          <w:color w:val="auto"/>
        </w:rPr>
        <w:t>0</w:t>
      </w:r>
      <w:r w:rsidRPr="001B7407">
        <w:rPr>
          <w:rFonts w:hAnsi="Times New Roman" w:cs="Times New Roman"/>
          <w:color w:val="auto"/>
        </w:rPr>
        <w:t xml:space="preserve">. </w:t>
      </w:r>
      <w:r>
        <w:rPr>
          <w:rFonts w:hAnsi="Times New Roman" w:cs="Times New Roman"/>
          <w:color w:val="auto"/>
        </w:rPr>
        <w:t>února</w:t>
      </w:r>
      <w:r w:rsidRPr="001B7407">
        <w:rPr>
          <w:rFonts w:hAnsi="Times New Roman" w:cs="Times New Roman"/>
          <w:color w:val="auto"/>
        </w:rPr>
        <w:t xml:space="preserve"> 202</w:t>
      </w:r>
      <w:r>
        <w:rPr>
          <w:rFonts w:hAnsi="Times New Roman" w:cs="Times New Roman"/>
          <w:color w:val="auto"/>
        </w:rPr>
        <w:t>1</w:t>
      </w:r>
      <w:r w:rsidRPr="001B7407">
        <w:rPr>
          <w:rFonts w:hAnsi="Times New Roman" w:cs="Times New Roman"/>
          <w:color w:val="auto"/>
        </w:rPr>
        <w:t xml:space="preserve">. Dostupné z: </w:t>
      </w:r>
      <w:r w:rsidRPr="00406C99">
        <w:rPr>
          <w:rFonts w:hAnsi="Times New Roman" w:cs="Times New Roman"/>
          <w:color w:val="auto"/>
        </w:rPr>
        <w:t>https://www.msmt.cz/file/54358?highlightWords=struktura+vzd%C4%9Bl%C3%A1vac%C3%AD+politiky+%C4%8CR+2020</w:t>
      </w:r>
    </w:p>
    <w:p w14:paraId="7B6C26C1" w14:textId="77777777" w:rsidR="00F818F0" w:rsidRDefault="00F818F0" w:rsidP="00477313">
      <w:pPr>
        <w:ind w:firstLine="0"/>
        <w:rPr>
          <w:rFonts w:hAnsi="Times New Roman" w:cs="Times New Roman"/>
          <w:color w:val="auto"/>
        </w:rPr>
      </w:pPr>
      <w:r w:rsidRPr="001B7407">
        <w:rPr>
          <w:rFonts w:hAnsi="Times New Roman" w:cs="Times New Roman"/>
          <w:color w:val="auto"/>
        </w:rPr>
        <w:t xml:space="preserve">MŠMT ČR. (2009). </w:t>
      </w:r>
      <w:r w:rsidRPr="001B7407">
        <w:rPr>
          <w:rFonts w:hAnsi="Times New Roman" w:cs="Times New Roman"/>
          <w:i/>
          <w:iCs/>
          <w:color w:val="auto"/>
        </w:rPr>
        <w:t xml:space="preserve">Struktura systému vzdělávání a odborné přípravy v České republice 2009/2010. </w:t>
      </w:r>
      <w:r w:rsidR="004F68DC" w:rsidRPr="004F68DC">
        <w:rPr>
          <w:rFonts w:hAnsi="Times New Roman" w:cs="Times New Roman"/>
          <w:color w:val="auto"/>
        </w:rPr>
        <w:t>Praha: MŠMT</w:t>
      </w:r>
      <w:r w:rsidR="004F68DC">
        <w:rPr>
          <w:rFonts w:hAnsi="Times New Roman" w:cs="Times New Roman"/>
          <w:color w:val="auto"/>
        </w:rPr>
        <w:t xml:space="preserve"> </w:t>
      </w:r>
      <w:r w:rsidRPr="004F68DC">
        <w:rPr>
          <w:rFonts w:hAnsi="Times New Roman" w:cs="Times New Roman"/>
          <w:color w:val="auto"/>
        </w:rPr>
        <w:t>Citováno</w:t>
      </w:r>
      <w:r w:rsidRPr="001B7407">
        <w:rPr>
          <w:rFonts w:hAnsi="Times New Roman" w:cs="Times New Roman"/>
          <w:color w:val="auto"/>
        </w:rPr>
        <w:t xml:space="preserve"> 12. října 2020. Dostupné z: http://www.msmt.cz/ </w:t>
      </w:r>
      <w:proofErr w:type="spellStart"/>
      <w:r w:rsidRPr="001B7407">
        <w:rPr>
          <w:rFonts w:hAnsi="Times New Roman" w:cs="Times New Roman"/>
          <w:color w:val="auto"/>
        </w:rPr>
        <w:t>vzdelavani</w:t>
      </w:r>
      <w:proofErr w:type="spellEnd"/>
      <w:r w:rsidRPr="001B7407">
        <w:rPr>
          <w:rFonts w:hAnsi="Times New Roman" w:cs="Times New Roman"/>
          <w:color w:val="auto"/>
        </w:rPr>
        <w:t>/</w:t>
      </w:r>
      <w:proofErr w:type="spellStart"/>
      <w:r w:rsidRPr="001B7407">
        <w:rPr>
          <w:rFonts w:hAnsi="Times New Roman" w:cs="Times New Roman"/>
          <w:color w:val="auto"/>
        </w:rPr>
        <w:t>skolstvi</w:t>
      </w:r>
      <w:proofErr w:type="spellEnd"/>
      <w:r w:rsidRPr="001B7407">
        <w:rPr>
          <w:rFonts w:hAnsi="Times New Roman" w:cs="Times New Roman"/>
          <w:color w:val="auto"/>
        </w:rPr>
        <w:t>-v-</w:t>
      </w:r>
      <w:proofErr w:type="spellStart"/>
      <w:r w:rsidRPr="001B7407">
        <w:rPr>
          <w:rFonts w:hAnsi="Times New Roman" w:cs="Times New Roman"/>
          <w:color w:val="auto"/>
        </w:rPr>
        <w:t>cr</w:t>
      </w:r>
      <w:proofErr w:type="spellEnd"/>
      <w:r w:rsidRPr="001B7407">
        <w:rPr>
          <w:rFonts w:hAnsi="Times New Roman" w:cs="Times New Roman"/>
          <w:color w:val="auto"/>
        </w:rPr>
        <w:t>/</w:t>
      </w:r>
      <w:proofErr w:type="spellStart"/>
      <w:r w:rsidRPr="001B7407">
        <w:rPr>
          <w:rFonts w:hAnsi="Times New Roman" w:cs="Times New Roman"/>
          <w:color w:val="auto"/>
        </w:rPr>
        <w:t>system</w:t>
      </w:r>
      <w:proofErr w:type="spellEnd"/>
      <w:r w:rsidRPr="001B7407">
        <w:rPr>
          <w:rFonts w:hAnsi="Times New Roman" w:cs="Times New Roman"/>
          <w:color w:val="auto"/>
        </w:rPr>
        <w:t>-</w:t>
      </w:r>
      <w:proofErr w:type="spellStart"/>
      <w:r w:rsidRPr="001B7407">
        <w:rPr>
          <w:rFonts w:hAnsi="Times New Roman" w:cs="Times New Roman"/>
          <w:color w:val="auto"/>
        </w:rPr>
        <w:t>vzdelavani</w:t>
      </w:r>
      <w:proofErr w:type="spellEnd"/>
      <w:r w:rsidRPr="001B7407">
        <w:rPr>
          <w:rFonts w:hAnsi="Times New Roman" w:cs="Times New Roman"/>
          <w:color w:val="auto"/>
        </w:rPr>
        <w:t>-v-</w:t>
      </w:r>
      <w:proofErr w:type="spellStart"/>
      <w:r w:rsidRPr="001B7407">
        <w:rPr>
          <w:rFonts w:hAnsi="Times New Roman" w:cs="Times New Roman"/>
          <w:color w:val="auto"/>
        </w:rPr>
        <w:t>cr</w:t>
      </w:r>
      <w:proofErr w:type="spellEnd"/>
    </w:p>
    <w:p w14:paraId="7F17C5B3" w14:textId="77777777" w:rsidR="007A3587" w:rsidRDefault="007A3587" w:rsidP="00477313">
      <w:pPr>
        <w:ind w:firstLine="0"/>
      </w:pPr>
      <w:r w:rsidRPr="001B7407">
        <w:rPr>
          <w:rFonts w:hAnsi="Times New Roman" w:cs="Times New Roman"/>
          <w:color w:val="auto"/>
        </w:rPr>
        <w:t>MŠMT ČR. (20</w:t>
      </w:r>
      <w:r>
        <w:rPr>
          <w:rFonts w:hAnsi="Times New Roman" w:cs="Times New Roman"/>
          <w:color w:val="auto"/>
        </w:rPr>
        <w:t>1</w:t>
      </w:r>
      <w:r w:rsidRPr="001B7407">
        <w:rPr>
          <w:rFonts w:hAnsi="Times New Roman" w:cs="Times New Roman"/>
          <w:color w:val="auto"/>
        </w:rPr>
        <w:t xml:space="preserve">9). </w:t>
      </w:r>
      <w:hyperlink r:id="rId23" w:history="1">
        <w:r w:rsidRPr="007A3587">
          <w:rPr>
            <w:rStyle w:val="Hypertextovodkaz"/>
            <w:rFonts w:hAnsi="Times New Roman" w:cs="Times New Roman"/>
            <w:i/>
            <w:iCs/>
            <w:u w:val="none"/>
          </w:rPr>
          <w:t>Výroční zprávy o stavu a rozvoji vzdělávání v České republice, MŠMT ČR</w:t>
        </w:r>
        <w:r w:rsidR="0026602D">
          <w:rPr>
            <w:rStyle w:val="Hypertextovodkaz"/>
            <w:rFonts w:hAnsi="Times New Roman" w:cs="Times New Roman"/>
            <w:i/>
            <w:iCs/>
            <w:u w:val="none"/>
          </w:rPr>
          <w:t xml:space="preserve">, </w:t>
        </w:r>
        <w:r w:rsidR="0026602D" w:rsidRPr="0026602D">
          <w:rPr>
            <w:rStyle w:val="Hypertextovodkaz"/>
            <w:rFonts w:hAnsi="Times New Roman" w:cs="Times New Roman"/>
            <w:u w:val="none"/>
          </w:rPr>
          <w:t>Praha:MŠMT</w:t>
        </w:r>
        <w:r w:rsidRPr="0026602D">
          <w:rPr>
            <w:rStyle w:val="Hypertextovodkaz"/>
            <w:rFonts w:hAnsi="Times New Roman" w:cs="Times New Roman"/>
            <w:u w:val="none"/>
          </w:rPr>
          <w:t xml:space="preserve"> </w:t>
        </w:r>
      </w:hyperlink>
      <w:r w:rsidRPr="007A3587">
        <w:rPr>
          <w:rFonts w:hAnsi="Times New Roman" w:cs="Times New Roman"/>
          <w:color w:val="auto"/>
        </w:rPr>
        <w:t xml:space="preserve"> </w:t>
      </w:r>
      <w:r w:rsidRPr="001B7407">
        <w:rPr>
          <w:rFonts w:hAnsi="Times New Roman" w:cs="Times New Roman"/>
          <w:color w:val="auto"/>
        </w:rPr>
        <w:t xml:space="preserve">Citováno </w:t>
      </w:r>
      <w:r>
        <w:rPr>
          <w:rFonts w:hAnsi="Times New Roman" w:cs="Times New Roman"/>
          <w:color w:val="auto"/>
        </w:rPr>
        <w:t>21</w:t>
      </w:r>
      <w:r w:rsidRPr="001B7407">
        <w:rPr>
          <w:rFonts w:hAnsi="Times New Roman" w:cs="Times New Roman"/>
          <w:color w:val="auto"/>
        </w:rPr>
        <w:t xml:space="preserve">. </w:t>
      </w:r>
      <w:r>
        <w:rPr>
          <w:rFonts w:hAnsi="Times New Roman" w:cs="Times New Roman"/>
          <w:color w:val="auto"/>
        </w:rPr>
        <w:t>listopadu</w:t>
      </w:r>
      <w:r w:rsidRPr="001B7407">
        <w:rPr>
          <w:rFonts w:hAnsi="Times New Roman" w:cs="Times New Roman"/>
          <w:color w:val="auto"/>
        </w:rPr>
        <w:t xml:space="preserve"> 2020. Dostupné z:</w:t>
      </w:r>
      <w:r w:rsidRPr="007A3587">
        <w:t xml:space="preserve"> https://www.msmt.cz/vzdelavani/skolstvi-v-cr/statistika-skolstvi</w:t>
      </w:r>
      <w:hyperlink r:id="rId24" w:history="1"/>
    </w:p>
    <w:p w14:paraId="4E087384" w14:textId="77777777" w:rsidR="00F818F0" w:rsidRDefault="00F818F0" w:rsidP="00477313">
      <w:pPr>
        <w:ind w:firstLine="0"/>
        <w:rPr>
          <w:rFonts w:hAnsi="Times New Roman" w:cs="Times New Roman"/>
          <w:color w:val="auto"/>
          <w:shd w:val="clear" w:color="auto" w:fill="FFFFFF"/>
        </w:rPr>
      </w:pPr>
      <w:r w:rsidRPr="001B7407">
        <w:rPr>
          <w:rFonts w:hAnsi="Times New Roman" w:cs="Times New Roman"/>
          <w:color w:val="auto"/>
          <w:shd w:val="clear" w:color="auto" w:fill="FFFFFF"/>
        </w:rPr>
        <w:t>Mužík, J. (2004). </w:t>
      </w:r>
      <w:proofErr w:type="spellStart"/>
      <w:r w:rsidRPr="001B7407">
        <w:rPr>
          <w:rFonts w:hAnsi="Times New Roman" w:cs="Times New Roman"/>
          <w:i/>
          <w:iCs/>
          <w:color w:val="auto"/>
          <w:shd w:val="clear" w:color="auto" w:fill="FFFFFF"/>
        </w:rPr>
        <w:t>Androdidaktika</w:t>
      </w:r>
      <w:proofErr w:type="spellEnd"/>
      <w:r w:rsidRPr="001B7407">
        <w:rPr>
          <w:rFonts w:hAnsi="Times New Roman" w:cs="Times New Roman"/>
          <w:color w:val="auto"/>
          <w:shd w:val="clear" w:color="auto" w:fill="FFFFFF"/>
        </w:rPr>
        <w:t xml:space="preserve"> (2., </w:t>
      </w:r>
      <w:proofErr w:type="spellStart"/>
      <w:r w:rsidRPr="001B7407">
        <w:rPr>
          <w:rFonts w:hAnsi="Times New Roman" w:cs="Times New Roman"/>
          <w:color w:val="auto"/>
          <w:shd w:val="clear" w:color="auto" w:fill="FFFFFF"/>
        </w:rPr>
        <w:t>přeprac</w:t>
      </w:r>
      <w:proofErr w:type="spellEnd"/>
      <w:r w:rsidRPr="001B7407">
        <w:rPr>
          <w:rFonts w:hAnsi="Times New Roman" w:cs="Times New Roman"/>
          <w:color w:val="auto"/>
          <w:shd w:val="clear" w:color="auto" w:fill="FFFFFF"/>
        </w:rPr>
        <w:t xml:space="preserve">. </w:t>
      </w:r>
      <w:proofErr w:type="spellStart"/>
      <w:r w:rsidRPr="001B7407">
        <w:rPr>
          <w:rFonts w:hAnsi="Times New Roman" w:cs="Times New Roman"/>
          <w:color w:val="auto"/>
          <w:shd w:val="clear" w:color="auto" w:fill="FFFFFF"/>
        </w:rPr>
        <w:t>vyd</w:t>
      </w:r>
      <w:proofErr w:type="spellEnd"/>
      <w:r w:rsidRPr="001B7407">
        <w:rPr>
          <w:rFonts w:hAnsi="Times New Roman" w:cs="Times New Roman"/>
          <w:color w:val="auto"/>
          <w:shd w:val="clear" w:color="auto" w:fill="FFFFFF"/>
        </w:rPr>
        <w:t>).</w:t>
      </w:r>
      <w:r w:rsidR="0026602D">
        <w:rPr>
          <w:rFonts w:hAnsi="Times New Roman" w:cs="Times New Roman"/>
          <w:color w:val="auto"/>
          <w:shd w:val="clear" w:color="auto" w:fill="FFFFFF"/>
        </w:rPr>
        <w:t xml:space="preserve"> Praha:</w:t>
      </w:r>
      <w:r w:rsidRPr="001B7407">
        <w:rPr>
          <w:rFonts w:hAnsi="Times New Roman" w:cs="Times New Roman"/>
          <w:color w:val="auto"/>
          <w:shd w:val="clear" w:color="auto" w:fill="FFFFFF"/>
        </w:rPr>
        <w:t xml:space="preserve"> ASPI.</w:t>
      </w:r>
    </w:p>
    <w:p w14:paraId="10B07879" w14:textId="22A4A6B9" w:rsidR="001D7758" w:rsidRDefault="00543BFC" w:rsidP="00477313">
      <w:pPr>
        <w:ind w:firstLine="0"/>
        <w:rPr>
          <w:rFonts w:hAnsi="Times New Roman" w:cs="Times New Roman"/>
          <w:color w:val="212529"/>
          <w:highlight w:val="yellow"/>
          <w:shd w:val="clear" w:color="auto" w:fill="FFFFFF"/>
        </w:rPr>
      </w:pPr>
      <w:proofErr w:type="spellStart"/>
      <w:r w:rsidRPr="001B7407">
        <w:rPr>
          <w:rFonts w:hAnsi="Times New Roman" w:cs="Times New Roman"/>
          <w:color w:val="212529"/>
          <w:shd w:val="clear" w:color="auto" w:fill="FFFFFF"/>
        </w:rPr>
        <w:t>Nakonečný</w:t>
      </w:r>
      <w:proofErr w:type="spellEnd"/>
      <w:r w:rsidRPr="001B7407">
        <w:rPr>
          <w:rFonts w:hAnsi="Times New Roman" w:cs="Times New Roman"/>
          <w:color w:val="212529"/>
          <w:shd w:val="clear" w:color="auto" w:fill="FFFFFF"/>
        </w:rPr>
        <w:t>, M. (1997). </w:t>
      </w:r>
      <w:r w:rsidRPr="001B7407">
        <w:rPr>
          <w:rFonts w:hAnsi="Times New Roman" w:cs="Times New Roman"/>
          <w:i/>
          <w:iCs/>
          <w:color w:val="212529"/>
          <w:shd w:val="clear" w:color="auto" w:fill="FFFFFF"/>
        </w:rPr>
        <w:t>Encyklopedie obecné psychologie</w:t>
      </w:r>
      <w:r w:rsidRPr="001B7407">
        <w:rPr>
          <w:rFonts w:hAnsi="Times New Roman" w:cs="Times New Roman"/>
          <w:color w:val="212529"/>
          <w:shd w:val="clear" w:color="auto" w:fill="FFFFFF"/>
        </w:rPr>
        <w:t xml:space="preserve"> (2., </w:t>
      </w:r>
      <w:proofErr w:type="spellStart"/>
      <w:r w:rsidRPr="001B7407">
        <w:rPr>
          <w:rFonts w:hAnsi="Times New Roman" w:cs="Times New Roman"/>
          <w:color w:val="212529"/>
          <w:shd w:val="clear" w:color="auto" w:fill="FFFFFF"/>
        </w:rPr>
        <w:t>rozš</w:t>
      </w:r>
      <w:proofErr w:type="spellEnd"/>
      <w:r w:rsidRPr="001B7407">
        <w:rPr>
          <w:rFonts w:hAnsi="Times New Roman" w:cs="Times New Roman"/>
          <w:color w:val="212529"/>
          <w:shd w:val="clear" w:color="auto" w:fill="FFFFFF"/>
        </w:rPr>
        <w:t xml:space="preserve">. vyd., v Academii vyd. 1. (1. vyd. v nakl. Vodnář pod </w:t>
      </w:r>
      <w:proofErr w:type="spellStart"/>
      <w:r w:rsidRPr="001B7407">
        <w:rPr>
          <w:rFonts w:hAnsi="Times New Roman" w:cs="Times New Roman"/>
          <w:color w:val="212529"/>
          <w:shd w:val="clear" w:color="auto" w:fill="FFFFFF"/>
        </w:rPr>
        <w:t>náz</w:t>
      </w:r>
      <w:proofErr w:type="spellEnd"/>
      <w:r w:rsidRPr="001B7407">
        <w:rPr>
          <w:rFonts w:hAnsi="Times New Roman" w:cs="Times New Roman"/>
          <w:color w:val="212529"/>
          <w:shd w:val="clear" w:color="auto" w:fill="FFFFFF"/>
        </w:rPr>
        <w:t xml:space="preserve">. Lexikon psychologie). </w:t>
      </w:r>
      <w:r>
        <w:rPr>
          <w:rFonts w:hAnsi="Times New Roman" w:cs="Times New Roman"/>
          <w:color w:val="212529"/>
          <w:shd w:val="clear" w:color="auto" w:fill="FFFFFF"/>
        </w:rPr>
        <w:t xml:space="preserve">Praha: </w:t>
      </w:r>
      <w:r w:rsidRPr="001D7758">
        <w:rPr>
          <w:rFonts w:hAnsi="Times New Roman" w:cs="Times New Roman"/>
          <w:color w:val="212529"/>
          <w:shd w:val="clear" w:color="auto" w:fill="FFFFFF"/>
        </w:rPr>
        <w:t>Academia</w:t>
      </w:r>
      <w:r w:rsidR="006778DD">
        <w:rPr>
          <w:rFonts w:hAnsi="Times New Roman" w:cs="Times New Roman"/>
          <w:color w:val="212529"/>
          <w:shd w:val="clear" w:color="auto" w:fill="FFFFFF"/>
        </w:rPr>
        <w:t>.</w:t>
      </w:r>
      <w:r w:rsidR="001D7758" w:rsidRPr="001D7758">
        <w:rPr>
          <w:rFonts w:hAnsi="Times New Roman" w:cs="Times New Roman"/>
          <w:color w:val="212529"/>
          <w:shd w:val="clear" w:color="auto" w:fill="FFFFFF"/>
        </w:rPr>
        <w:t xml:space="preserve"> </w:t>
      </w:r>
    </w:p>
    <w:p w14:paraId="354462CD" w14:textId="500A1BE1" w:rsidR="00F818F0" w:rsidRDefault="00F818F0" w:rsidP="00477313">
      <w:pPr>
        <w:ind w:firstLine="0"/>
        <w:rPr>
          <w:rFonts w:hAnsi="Times New Roman" w:cs="Times New Roman"/>
          <w:color w:val="auto"/>
        </w:rPr>
      </w:pPr>
      <w:r w:rsidRPr="001D7758">
        <w:rPr>
          <w:rFonts w:hAnsi="Times New Roman" w:cs="Times New Roman"/>
          <w:color w:val="auto"/>
        </w:rPr>
        <w:t>NÚV</w:t>
      </w:r>
      <w:r w:rsidR="009372F3">
        <w:rPr>
          <w:rFonts w:hAnsi="Times New Roman" w:cs="Times New Roman"/>
          <w:color w:val="auto"/>
        </w:rPr>
        <w:t>.</w:t>
      </w:r>
      <w:r w:rsidRPr="001B7407">
        <w:rPr>
          <w:rFonts w:hAnsi="Times New Roman" w:cs="Times New Roman"/>
          <w:color w:val="auto"/>
        </w:rPr>
        <w:t xml:space="preserve"> (2001). </w:t>
      </w:r>
      <w:r w:rsidRPr="00FB4E6D">
        <w:rPr>
          <w:rFonts w:hAnsi="Times New Roman" w:cs="Times New Roman"/>
          <w:i/>
          <w:iCs/>
          <w:color w:val="auto"/>
        </w:rPr>
        <w:t>Memorandum o celoživotním učení. Pracovní materiál Evropské komise. Odborné vzdělávání v zahraničí</w:t>
      </w:r>
      <w:r w:rsidRPr="001B7407">
        <w:rPr>
          <w:rFonts w:hAnsi="Times New Roman" w:cs="Times New Roman"/>
          <w:color w:val="auto"/>
        </w:rPr>
        <w:t xml:space="preserve">, 12, příloha II., 1–28. </w:t>
      </w:r>
      <w:r w:rsidR="0026602D">
        <w:rPr>
          <w:rFonts w:hAnsi="Times New Roman" w:cs="Times New Roman"/>
          <w:color w:val="auto"/>
        </w:rPr>
        <w:t xml:space="preserve">Praha: NÚV, </w:t>
      </w:r>
      <w:r w:rsidRPr="001B7407">
        <w:rPr>
          <w:rFonts w:hAnsi="Times New Roman" w:cs="Times New Roman"/>
          <w:color w:val="auto"/>
        </w:rPr>
        <w:t>Citováno 12.října 2020. Dostupné z: http://www.nuv.cz/uploads/Periodika/ZPRAVODAJ/2001/ ZP01PIIa.pdf</w:t>
      </w:r>
    </w:p>
    <w:p w14:paraId="1B8F0FC4" w14:textId="77777777" w:rsidR="0042150B" w:rsidRPr="001B7407" w:rsidRDefault="0042150B" w:rsidP="0042150B">
      <w:pPr>
        <w:ind w:firstLine="0"/>
        <w:rPr>
          <w:rFonts w:hAnsi="Times New Roman" w:cs="Times New Roman"/>
          <w:color w:val="212529"/>
          <w:shd w:val="clear" w:color="auto" w:fill="FFFFFF"/>
        </w:rPr>
      </w:pPr>
      <w:r w:rsidRPr="001B7407">
        <w:rPr>
          <w:rFonts w:hAnsi="Times New Roman" w:cs="Times New Roman"/>
          <w:color w:val="212529"/>
          <w:shd w:val="clear" w:color="auto" w:fill="FFFFFF"/>
        </w:rPr>
        <w:t>Palán, Z. (2002). </w:t>
      </w:r>
      <w:r w:rsidRPr="001B7407">
        <w:rPr>
          <w:rFonts w:hAnsi="Times New Roman" w:cs="Times New Roman"/>
          <w:i/>
          <w:iCs/>
          <w:color w:val="212529"/>
          <w:shd w:val="clear" w:color="auto" w:fill="FFFFFF"/>
        </w:rPr>
        <w:t>Lidské zdroje: výkladový slovník</w:t>
      </w:r>
      <w:r w:rsidRPr="001B7407">
        <w:rPr>
          <w:rFonts w:hAnsi="Times New Roman" w:cs="Times New Roman"/>
          <w:color w:val="212529"/>
          <w:shd w:val="clear" w:color="auto" w:fill="FFFFFF"/>
        </w:rPr>
        <w:t xml:space="preserve">. </w:t>
      </w:r>
      <w:r w:rsidR="0026602D">
        <w:rPr>
          <w:rFonts w:hAnsi="Times New Roman" w:cs="Times New Roman"/>
          <w:color w:val="212529"/>
          <w:shd w:val="clear" w:color="auto" w:fill="FFFFFF"/>
        </w:rPr>
        <w:t xml:space="preserve">Praha: </w:t>
      </w:r>
      <w:r w:rsidRPr="001B7407">
        <w:rPr>
          <w:rFonts w:hAnsi="Times New Roman" w:cs="Times New Roman"/>
          <w:color w:val="212529"/>
          <w:shd w:val="clear" w:color="auto" w:fill="FFFFFF"/>
        </w:rPr>
        <w:t>Academia.</w:t>
      </w:r>
    </w:p>
    <w:p w14:paraId="5A5C9C02" w14:textId="7E27CAFE" w:rsidR="00F818F0" w:rsidRDefault="00F818F0" w:rsidP="00477313">
      <w:pPr>
        <w:ind w:firstLine="0"/>
        <w:rPr>
          <w:rFonts w:hAnsi="Times New Roman" w:cs="Times New Roman"/>
          <w:color w:val="auto"/>
          <w:shd w:val="clear" w:color="auto" w:fill="FFFFFF"/>
        </w:rPr>
      </w:pPr>
      <w:r w:rsidRPr="001B7407">
        <w:rPr>
          <w:rFonts w:hAnsi="Times New Roman" w:cs="Times New Roman"/>
          <w:color w:val="auto"/>
          <w:shd w:val="clear" w:color="auto" w:fill="FFFFFF"/>
        </w:rPr>
        <w:t>Palán, Z. (1997). </w:t>
      </w:r>
      <w:r w:rsidRPr="001B7407">
        <w:rPr>
          <w:rFonts w:hAnsi="Times New Roman" w:cs="Times New Roman"/>
          <w:i/>
          <w:iCs/>
          <w:color w:val="auto"/>
          <w:shd w:val="clear" w:color="auto" w:fill="FFFFFF"/>
        </w:rPr>
        <w:t>Výkladový slovník vzdělávání dospělých</w:t>
      </w:r>
      <w:r w:rsidRPr="001B7407">
        <w:rPr>
          <w:rFonts w:hAnsi="Times New Roman" w:cs="Times New Roman"/>
          <w:color w:val="auto"/>
          <w:shd w:val="clear" w:color="auto" w:fill="FFFFFF"/>
        </w:rPr>
        <w:t xml:space="preserve">. </w:t>
      </w:r>
      <w:r w:rsidR="0026602D">
        <w:rPr>
          <w:rFonts w:hAnsi="Times New Roman" w:cs="Times New Roman"/>
          <w:color w:val="auto"/>
          <w:shd w:val="clear" w:color="auto" w:fill="FFFFFF"/>
        </w:rPr>
        <w:t>Olomouc:</w:t>
      </w:r>
      <w:r w:rsidR="007356AD">
        <w:rPr>
          <w:rFonts w:hAnsi="Times New Roman" w:cs="Times New Roman"/>
          <w:color w:val="auto"/>
          <w:shd w:val="clear" w:color="auto" w:fill="FFFFFF"/>
        </w:rPr>
        <w:t xml:space="preserve"> </w:t>
      </w:r>
      <w:proofErr w:type="spellStart"/>
      <w:r w:rsidRPr="001B7407">
        <w:rPr>
          <w:rFonts w:hAnsi="Times New Roman" w:cs="Times New Roman"/>
          <w:color w:val="auto"/>
          <w:shd w:val="clear" w:color="auto" w:fill="FFFFFF"/>
        </w:rPr>
        <w:t>D</w:t>
      </w:r>
      <w:r w:rsidR="001D7758">
        <w:rPr>
          <w:rFonts w:hAnsi="Times New Roman" w:cs="Times New Roman"/>
          <w:color w:val="auto"/>
          <w:shd w:val="clear" w:color="auto" w:fill="FFFFFF"/>
        </w:rPr>
        <w:t>aha</w:t>
      </w:r>
      <w:proofErr w:type="spellEnd"/>
    </w:p>
    <w:p w14:paraId="2DD9CF58" w14:textId="77777777" w:rsidR="0042150B" w:rsidRDefault="0042150B" w:rsidP="0042150B">
      <w:pPr>
        <w:ind w:firstLine="0"/>
        <w:rPr>
          <w:rFonts w:hAnsi="Times New Roman" w:cs="Times New Roman"/>
          <w:color w:val="212529"/>
          <w:shd w:val="clear" w:color="auto" w:fill="FFFFFF"/>
        </w:rPr>
      </w:pPr>
      <w:r w:rsidRPr="001B7407">
        <w:rPr>
          <w:rFonts w:hAnsi="Times New Roman" w:cs="Times New Roman"/>
          <w:color w:val="212529"/>
          <w:shd w:val="clear" w:color="auto" w:fill="FFFFFF"/>
        </w:rPr>
        <w:t>Plamínek, J. (2014). </w:t>
      </w:r>
      <w:r w:rsidRPr="001B7407">
        <w:rPr>
          <w:rFonts w:hAnsi="Times New Roman" w:cs="Times New Roman"/>
          <w:i/>
          <w:iCs/>
          <w:color w:val="212529"/>
          <w:shd w:val="clear" w:color="auto" w:fill="FFFFFF"/>
        </w:rPr>
        <w:t>Vzdělávání dospělých: průvodce pro lektory, účastníky a zadavatele</w:t>
      </w:r>
      <w:r w:rsidRPr="001B7407">
        <w:rPr>
          <w:rFonts w:hAnsi="Times New Roman" w:cs="Times New Roman"/>
          <w:color w:val="212529"/>
          <w:shd w:val="clear" w:color="auto" w:fill="FFFFFF"/>
        </w:rPr>
        <w:t xml:space="preserve"> (2., </w:t>
      </w:r>
      <w:proofErr w:type="spellStart"/>
      <w:r w:rsidRPr="001B7407">
        <w:rPr>
          <w:rFonts w:hAnsi="Times New Roman" w:cs="Times New Roman"/>
          <w:color w:val="212529"/>
          <w:shd w:val="clear" w:color="auto" w:fill="FFFFFF"/>
        </w:rPr>
        <w:t>rozš</w:t>
      </w:r>
      <w:proofErr w:type="spellEnd"/>
      <w:r w:rsidRPr="001B7407">
        <w:rPr>
          <w:rFonts w:hAnsi="Times New Roman" w:cs="Times New Roman"/>
          <w:color w:val="212529"/>
          <w:shd w:val="clear" w:color="auto" w:fill="FFFFFF"/>
        </w:rPr>
        <w:t xml:space="preserve">. </w:t>
      </w:r>
      <w:proofErr w:type="spellStart"/>
      <w:r w:rsidRPr="001B7407">
        <w:rPr>
          <w:rFonts w:hAnsi="Times New Roman" w:cs="Times New Roman"/>
          <w:color w:val="212529"/>
          <w:shd w:val="clear" w:color="auto" w:fill="FFFFFF"/>
        </w:rPr>
        <w:t>vyd</w:t>
      </w:r>
      <w:proofErr w:type="spellEnd"/>
      <w:r w:rsidRPr="001B7407">
        <w:rPr>
          <w:rFonts w:hAnsi="Times New Roman" w:cs="Times New Roman"/>
          <w:color w:val="212529"/>
          <w:shd w:val="clear" w:color="auto" w:fill="FFFFFF"/>
        </w:rPr>
        <w:t>)</w:t>
      </w:r>
      <w:r w:rsidR="003A4568">
        <w:rPr>
          <w:rFonts w:hAnsi="Times New Roman" w:cs="Times New Roman"/>
          <w:color w:val="212529"/>
          <w:shd w:val="clear" w:color="auto" w:fill="FFFFFF"/>
        </w:rPr>
        <w:t xml:space="preserve"> </w:t>
      </w:r>
      <w:r w:rsidR="0026602D">
        <w:rPr>
          <w:rFonts w:hAnsi="Times New Roman" w:cs="Times New Roman"/>
          <w:color w:val="212529"/>
          <w:shd w:val="clear" w:color="auto" w:fill="FFFFFF"/>
        </w:rPr>
        <w:t>Praha:</w:t>
      </w:r>
      <w:r w:rsidRPr="001B7407">
        <w:rPr>
          <w:rFonts w:hAnsi="Times New Roman" w:cs="Times New Roman"/>
          <w:color w:val="212529"/>
          <w:shd w:val="clear" w:color="auto" w:fill="FFFFFF"/>
        </w:rPr>
        <w:t xml:space="preserve"> Grada.</w:t>
      </w:r>
    </w:p>
    <w:p w14:paraId="68F1947C" w14:textId="77777777" w:rsidR="009372F3" w:rsidRDefault="0026602D" w:rsidP="00477313">
      <w:pPr>
        <w:ind w:firstLine="0"/>
        <w:rPr>
          <w:rFonts w:hAnsi="Times New Roman" w:cs="Times New Roman"/>
          <w:color w:val="212529"/>
          <w:shd w:val="clear" w:color="auto" w:fill="FFFFFF"/>
        </w:rPr>
      </w:pPr>
      <w:r w:rsidRPr="0026602D">
        <w:rPr>
          <w:rFonts w:hAnsi="Times New Roman" w:cs="Times New Roman"/>
          <w:color w:val="212529"/>
          <w:shd w:val="clear" w:color="auto" w:fill="FFFFFF"/>
        </w:rPr>
        <w:t>Průcha, J. (2015). </w:t>
      </w:r>
      <w:r w:rsidRPr="0026602D">
        <w:rPr>
          <w:rFonts w:hAnsi="Times New Roman" w:cs="Times New Roman"/>
          <w:i/>
          <w:iCs/>
          <w:color w:val="212529"/>
          <w:shd w:val="clear" w:color="auto" w:fill="FFFFFF"/>
        </w:rPr>
        <w:t>Česká vzdělanost: multidisciplinární pohled na fenomén národní kultury</w:t>
      </w:r>
      <w:r w:rsidRPr="0026602D">
        <w:rPr>
          <w:rFonts w:hAnsi="Times New Roman" w:cs="Times New Roman"/>
          <w:color w:val="212529"/>
          <w:shd w:val="clear" w:color="auto" w:fill="FFFFFF"/>
        </w:rPr>
        <w:t xml:space="preserve">. Praha: </w:t>
      </w:r>
      <w:proofErr w:type="spellStart"/>
      <w:r w:rsidRPr="0026602D">
        <w:rPr>
          <w:rFonts w:hAnsi="Times New Roman" w:cs="Times New Roman"/>
          <w:color w:val="212529"/>
          <w:shd w:val="clear" w:color="auto" w:fill="FFFFFF"/>
        </w:rPr>
        <w:t>Wolters</w:t>
      </w:r>
      <w:proofErr w:type="spellEnd"/>
      <w:r w:rsidRPr="0026602D">
        <w:rPr>
          <w:rFonts w:hAnsi="Times New Roman" w:cs="Times New Roman"/>
          <w:color w:val="212529"/>
          <w:shd w:val="clear" w:color="auto" w:fill="FFFFFF"/>
        </w:rPr>
        <w:t xml:space="preserve"> </w:t>
      </w:r>
      <w:proofErr w:type="spellStart"/>
      <w:r w:rsidRPr="0026602D">
        <w:rPr>
          <w:rFonts w:hAnsi="Times New Roman" w:cs="Times New Roman"/>
          <w:color w:val="212529"/>
          <w:shd w:val="clear" w:color="auto" w:fill="FFFFFF"/>
        </w:rPr>
        <w:t>Kluwer</w:t>
      </w:r>
      <w:proofErr w:type="spellEnd"/>
      <w:r w:rsidRPr="0026602D">
        <w:rPr>
          <w:rFonts w:hAnsi="Times New Roman" w:cs="Times New Roman"/>
          <w:color w:val="212529"/>
          <w:shd w:val="clear" w:color="auto" w:fill="FFFFFF"/>
        </w:rPr>
        <w:t>.</w:t>
      </w:r>
    </w:p>
    <w:p w14:paraId="17F43BE9" w14:textId="29B03BC4" w:rsidR="00DC735E" w:rsidRDefault="00DC735E" w:rsidP="00477313">
      <w:pPr>
        <w:ind w:firstLine="0"/>
        <w:rPr>
          <w:rFonts w:hAnsi="Times New Roman" w:cs="Times New Roman"/>
          <w:color w:val="auto"/>
          <w:shd w:val="clear" w:color="auto" w:fill="FFFFFF"/>
        </w:rPr>
      </w:pPr>
      <w:r w:rsidRPr="001B7407">
        <w:rPr>
          <w:rFonts w:hAnsi="Times New Roman" w:cs="Times New Roman"/>
          <w:color w:val="auto"/>
          <w:shd w:val="clear" w:color="auto" w:fill="FFFFFF"/>
        </w:rPr>
        <w:t>Průcha, J.</w:t>
      </w:r>
      <w:r>
        <w:rPr>
          <w:rFonts w:hAnsi="Times New Roman" w:cs="Times New Roman"/>
          <w:color w:val="auto"/>
          <w:shd w:val="clear" w:color="auto" w:fill="FFFFFF"/>
        </w:rPr>
        <w:t>, Walterová, E.</w:t>
      </w:r>
      <w:r w:rsidRPr="00DC735E">
        <w:rPr>
          <w:rFonts w:eastAsia="Times New Roman" w:hAnsi="Times New Roman" w:cs="Times New Roman"/>
          <w:color w:val="auto"/>
          <w:bdr w:val="none" w:sz="0" w:space="0" w:color="auto"/>
          <w:lang w:eastAsia="x-none"/>
        </w:rPr>
        <w:t xml:space="preserve"> </w:t>
      </w:r>
      <w:r w:rsidRPr="00FF2010">
        <w:rPr>
          <w:rFonts w:eastAsia="Times New Roman" w:hAnsi="Times New Roman" w:cs="Times New Roman"/>
          <w:color w:val="auto"/>
          <w:bdr w:val="none" w:sz="0" w:space="0" w:color="auto"/>
          <w:lang w:eastAsia="x-none"/>
        </w:rPr>
        <w:t xml:space="preserve">&amp; </w:t>
      </w:r>
      <w:r>
        <w:rPr>
          <w:rFonts w:eastAsia="Times New Roman" w:hAnsi="Times New Roman" w:cs="Times New Roman"/>
          <w:color w:val="auto"/>
          <w:bdr w:val="none" w:sz="0" w:space="0" w:color="auto"/>
          <w:lang w:eastAsia="x-none"/>
        </w:rPr>
        <w:t>Mareš, J.</w:t>
      </w:r>
      <w:r w:rsidRPr="001B7407">
        <w:rPr>
          <w:rFonts w:hAnsi="Times New Roman" w:cs="Times New Roman"/>
          <w:color w:val="auto"/>
          <w:shd w:val="clear" w:color="auto" w:fill="FFFFFF"/>
        </w:rPr>
        <w:t xml:space="preserve"> (201</w:t>
      </w:r>
      <w:r>
        <w:rPr>
          <w:rFonts w:hAnsi="Times New Roman" w:cs="Times New Roman"/>
          <w:color w:val="auto"/>
          <w:shd w:val="clear" w:color="auto" w:fill="FFFFFF"/>
        </w:rPr>
        <w:t>3</w:t>
      </w:r>
      <w:r w:rsidRPr="001B7407">
        <w:rPr>
          <w:rFonts w:hAnsi="Times New Roman" w:cs="Times New Roman"/>
          <w:color w:val="auto"/>
          <w:shd w:val="clear" w:color="auto" w:fill="FFFFFF"/>
        </w:rPr>
        <w:t xml:space="preserve">). </w:t>
      </w:r>
      <w:r w:rsidRPr="001B7407">
        <w:rPr>
          <w:rFonts w:hAnsi="Times New Roman" w:cs="Times New Roman"/>
          <w:i/>
          <w:iCs/>
          <w:color w:val="auto"/>
          <w:shd w:val="clear" w:color="auto" w:fill="FFFFFF"/>
        </w:rPr>
        <w:t>P</w:t>
      </w:r>
      <w:r>
        <w:rPr>
          <w:rFonts w:hAnsi="Times New Roman" w:cs="Times New Roman"/>
          <w:i/>
          <w:iCs/>
          <w:color w:val="auto"/>
          <w:shd w:val="clear" w:color="auto" w:fill="FFFFFF"/>
        </w:rPr>
        <w:t xml:space="preserve">edagogický slovník. Nové, rozšířené a aktualizované vydání. </w:t>
      </w:r>
      <w:r>
        <w:rPr>
          <w:rFonts w:hAnsi="Times New Roman" w:cs="Times New Roman"/>
          <w:color w:val="auto"/>
          <w:shd w:val="clear" w:color="auto" w:fill="FFFFFF"/>
        </w:rPr>
        <w:t>Praha:</w:t>
      </w:r>
      <w:r w:rsidRPr="001B7407">
        <w:rPr>
          <w:rFonts w:hAnsi="Times New Roman" w:cs="Times New Roman"/>
          <w:color w:val="auto"/>
          <w:shd w:val="clear" w:color="auto" w:fill="FFFFFF"/>
        </w:rPr>
        <w:t xml:space="preserve"> Portál.</w:t>
      </w:r>
    </w:p>
    <w:p w14:paraId="0FAB246D" w14:textId="77777777" w:rsidR="00F818F0" w:rsidRPr="001B7407" w:rsidRDefault="00F818F0" w:rsidP="00477313">
      <w:pPr>
        <w:ind w:firstLine="0"/>
        <w:rPr>
          <w:rFonts w:hAnsi="Times New Roman" w:cs="Times New Roman"/>
          <w:color w:val="auto"/>
          <w:shd w:val="clear" w:color="auto" w:fill="FFFFFF"/>
        </w:rPr>
      </w:pPr>
      <w:r w:rsidRPr="001B7407">
        <w:rPr>
          <w:rFonts w:hAnsi="Times New Roman" w:cs="Times New Roman"/>
          <w:color w:val="auto"/>
          <w:shd w:val="clear" w:color="auto" w:fill="FFFFFF"/>
        </w:rPr>
        <w:t xml:space="preserve">Průcha, J. (2015). </w:t>
      </w:r>
      <w:r w:rsidRPr="001B7407">
        <w:rPr>
          <w:rFonts w:hAnsi="Times New Roman" w:cs="Times New Roman"/>
          <w:i/>
          <w:iCs/>
          <w:color w:val="auto"/>
          <w:shd w:val="clear" w:color="auto" w:fill="FFFFFF"/>
        </w:rPr>
        <w:t>Přehled pedagogiky: úvod do studia oboru</w:t>
      </w:r>
      <w:r w:rsidRPr="001B7407">
        <w:rPr>
          <w:rFonts w:hAnsi="Times New Roman" w:cs="Times New Roman"/>
          <w:color w:val="auto"/>
          <w:shd w:val="clear" w:color="auto" w:fill="FFFFFF"/>
        </w:rPr>
        <w:t> (4., aktualizované vydání)</w:t>
      </w:r>
      <w:r w:rsidR="003A4568">
        <w:rPr>
          <w:rFonts w:hAnsi="Times New Roman" w:cs="Times New Roman"/>
          <w:color w:val="auto"/>
          <w:shd w:val="clear" w:color="auto" w:fill="FFFFFF"/>
        </w:rPr>
        <w:t xml:space="preserve"> </w:t>
      </w:r>
      <w:r w:rsidR="0026602D">
        <w:rPr>
          <w:rFonts w:hAnsi="Times New Roman" w:cs="Times New Roman"/>
          <w:color w:val="auto"/>
          <w:shd w:val="clear" w:color="auto" w:fill="FFFFFF"/>
        </w:rPr>
        <w:t>Praha:</w:t>
      </w:r>
      <w:r w:rsidRPr="001B7407">
        <w:rPr>
          <w:rFonts w:hAnsi="Times New Roman" w:cs="Times New Roman"/>
          <w:color w:val="auto"/>
          <w:shd w:val="clear" w:color="auto" w:fill="FFFFFF"/>
        </w:rPr>
        <w:t xml:space="preserve"> Portál.</w:t>
      </w:r>
    </w:p>
    <w:p w14:paraId="0706DC91" w14:textId="77777777" w:rsidR="009372F3" w:rsidRDefault="00F818F0" w:rsidP="00477313">
      <w:pPr>
        <w:ind w:firstLine="0"/>
        <w:rPr>
          <w:rFonts w:hAnsi="Times New Roman" w:cs="Times New Roman"/>
          <w:color w:val="auto"/>
          <w:shd w:val="clear" w:color="auto" w:fill="FFFFFF"/>
        </w:rPr>
      </w:pPr>
      <w:r w:rsidRPr="001B7407">
        <w:rPr>
          <w:rFonts w:hAnsi="Times New Roman" w:cs="Times New Roman"/>
          <w:color w:val="auto"/>
          <w:shd w:val="clear" w:color="auto" w:fill="FFFFFF"/>
        </w:rPr>
        <w:lastRenderedPageBreak/>
        <w:t>Průcha, J. (1997). </w:t>
      </w:r>
      <w:r w:rsidRPr="001B7407">
        <w:rPr>
          <w:rFonts w:hAnsi="Times New Roman" w:cs="Times New Roman"/>
          <w:i/>
          <w:iCs/>
          <w:color w:val="auto"/>
          <w:shd w:val="clear" w:color="auto" w:fill="FFFFFF"/>
        </w:rPr>
        <w:t>Moderní pedagogika: [věda o edukačních procesech]</w:t>
      </w:r>
      <w:r w:rsidRPr="001B7407">
        <w:rPr>
          <w:rFonts w:hAnsi="Times New Roman" w:cs="Times New Roman"/>
          <w:color w:val="auto"/>
          <w:shd w:val="clear" w:color="auto" w:fill="FFFFFF"/>
        </w:rPr>
        <w:t xml:space="preserve">. </w:t>
      </w:r>
      <w:r w:rsidR="0026602D">
        <w:rPr>
          <w:rFonts w:hAnsi="Times New Roman" w:cs="Times New Roman"/>
          <w:color w:val="auto"/>
          <w:shd w:val="clear" w:color="auto" w:fill="FFFFFF"/>
        </w:rPr>
        <w:t xml:space="preserve">Praha: </w:t>
      </w:r>
      <w:r w:rsidRPr="001B7407">
        <w:rPr>
          <w:rFonts w:hAnsi="Times New Roman" w:cs="Times New Roman"/>
          <w:color w:val="auto"/>
          <w:shd w:val="clear" w:color="auto" w:fill="FFFFFF"/>
        </w:rPr>
        <w:t>Portál.</w:t>
      </w:r>
    </w:p>
    <w:p w14:paraId="33A127B7" w14:textId="61153E60" w:rsidR="00F818F0" w:rsidRDefault="00F818F0" w:rsidP="00477313">
      <w:pPr>
        <w:ind w:firstLine="0"/>
        <w:rPr>
          <w:rFonts w:hAnsi="Times New Roman" w:cs="Times New Roman"/>
          <w:color w:val="auto"/>
          <w:shd w:val="clear" w:color="auto" w:fill="FFFFFF"/>
        </w:rPr>
      </w:pPr>
      <w:r w:rsidRPr="001B7407">
        <w:rPr>
          <w:rFonts w:hAnsi="Times New Roman" w:cs="Times New Roman"/>
          <w:color w:val="auto"/>
          <w:shd w:val="clear" w:color="auto" w:fill="FFFFFF"/>
        </w:rPr>
        <w:t xml:space="preserve">Průcha, J., &amp; </w:t>
      </w:r>
      <w:proofErr w:type="spellStart"/>
      <w:r w:rsidRPr="001B7407">
        <w:rPr>
          <w:rFonts w:hAnsi="Times New Roman" w:cs="Times New Roman"/>
          <w:color w:val="auto"/>
          <w:shd w:val="clear" w:color="auto" w:fill="FFFFFF"/>
        </w:rPr>
        <w:t>Veteška</w:t>
      </w:r>
      <w:proofErr w:type="spellEnd"/>
      <w:r w:rsidRPr="001B7407">
        <w:rPr>
          <w:rFonts w:hAnsi="Times New Roman" w:cs="Times New Roman"/>
          <w:color w:val="auto"/>
          <w:shd w:val="clear" w:color="auto" w:fill="FFFFFF"/>
        </w:rPr>
        <w:t xml:space="preserve">, J. (2014). </w:t>
      </w:r>
      <w:r w:rsidRPr="001B7407">
        <w:rPr>
          <w:rFonts w:hAnsi="Times New Roman" w:cs="Times New Roman"/>
          <w:i/>
          <w:iCs/>
          <w:color w:val="auto"/>
          <w:shd w:val="clear" w:color="auto" w:fill="FFFFFF"/>
        </w:rPr>
        <w:t>Andragogický slovník</w:t>
      </w:r>
      <w:r w:rsidRPr="001B7407">
        <w:rPr>
          <w:rFonts w:hAnsi="Times New Roman" w:cs="Times New Roman"/>
          <w:color w:val="auto"/>
          <w:shd w:val="clear" w:color="auto" w:fill="FFFFFF"/>
        </w:rPr>
        <w:t xml:space="preserve"> (2., </w:t>
      </w:r>
      <w:proofErr w:type="spellStart"/>
      <w:r w:rsidRPr="001B7407">
        <w:rPr>
          <w:rFonts w:hAnsi="Times New Roman" w:cs="Times New Roman"/>
          <w:color w:val="auto"/>
          <w:shd w:val="clear" w:color="auto" w:fill="FFFFFF"/>
        </w:rPr>
        <w:t>aktualiz</w:t>
      </w:r>
      <w:proofErr w:type="spellEnd"/>
      <w:r w:rsidRPr="001B7407">
        <w:rPr>
          <w:rFonts w:hAnsi="Times New Roman" w:cs="Times New Roman"/>
          <w:color w:val="auto"/>
          <w:shd w:val="clear" w:color="auto" w:fill="FFFFFF"/>
        </w:rPr>
        <w:t xml:space="preserve">. a </w:t>
      </w:r>
      <w:proofErr w:type="spellStart"/>
      <w:r w:rsidRPr="001B7407">
        <w:rPr>
          <w:rFonts w:hAnsi="Times New Roman" w:cs="Times New Roman"/>
          <w:color w:val="auto"/>
          <w:shd w:val="clear" w:color="auto" w:fill="FFFFFF"/>
        </w:rPr>
        <w:t>rozš</w:t>
      </w:r>
      <w:proofErr w:type="spellEnd"/>
      <w:r w:rsidRPr="001B7407">
        <w:rPr>
          <w:rFonts w:hAnsi="Times New Roman" w:cs="Times New Roman"/>
          <w:color w:val="auto"/>
          <w:shd w:val="clear" w:color="auto" w:fill="FFFFFF"/>
        </w:rPr>
        <w:t xml:space="preserve">. </w:t>
      </w:r>
      <w:proofErr w:type="spellStart"/>
      <w:r w:rsidRPr="001B7407">
        <w:rPr>
          <w:rFonts w:hAnsi="Times New Roman" w:cs="Times New Roman"/>
          <w:color w:val="auto"/>
          <w:shd w:val="clear" w:color="auto" w:fill="FFFFFF"/>
        </w:rPr>
        <w:t>vyd</w:t>
      </w:r>
      <w:proofErr w:type="spellEnd"/>
      <w:r w:rsidRPr="001B7407">
        <w:rPr>
          <w:rFonts w:hAnsi="Times New Roman" w:cs="Times New Roman"/>
          <w:color w:val="auto"/>
          <w:shd w:val="clear" w:color="auto" w:fill="FFFFFF"/>
        </w:rPr>
        <w:t xml:space="preserve">). </w:t>
      </w:r>
      <w:r w:rsidR="0026602D">
        <w:rPr>
          <w:rFonts w:hAnsi="Times New Roman" w:cs="Times New Roman"/>
          <w:color w:val="auto"/>
          <w:shd w:val="clear" w:color="auto" w:fill="FFFFFF"/>
        </w:rPr>
        <w:t xml:space="preserve">Praha: </w:t>
      </w:r>
      <w:r w:rsidRPr="001B7407">
        <w:rPr>
          <w:rFonts w:hAnsi="Times New Roman" w:cs="Times New Roman"/>
          <w:color w:val="auto"/>
          <w:shd w:val="clear" w:color="auto" w:fill="FFFFFF"/>
        </w:rPr>
        <w:t>Grada.</w:t>
      </w:r>
    </w:p>
    <w:p w14:paraId="487D6136" w14:textId="77777777" w:rsidR="00815117" w:rsidRPr="00815117" w:rsidRDefault="00815117" w:rsidP="00477313">
      <w:pPr>
        <w:ind w:firstLine="0"/>
        <w:rPr>
          <w:rFonts w:hAnsi="Times New Roman" w:cs="Times New Roman"/>
          <w:color w:val="auto"/>
          <w:shd w:val="clear" w:color="auto" w:fill="FFFFFF"/>
        </w:rPr>
      </w:pPr>
      <w:proofErr w:type="spellStart"/>
      <w:r w:rsidRPr="00815117">
        <w:rPr>
          <w:rFonts w:hAnsi="Times New Roman" w:cs="Times New Roman"/>
          <w:color w:val="212529"/>
          <w:shd w:val="clear" w:color="auto" w:fill="FFFFFF"/>
        </w:rPr>
        <w:t>Rabušicová</w:t>
      </w:r>
      <w:proofErr w:type="spellEnd"/>
      <w:r w:rsidRPr="00815117">
        <w:rPr>
          <w:rFonts w:hAnsi="Times New Roman" w:cs="Times New Roman"/>
          <w:color w:val="212529"/>
          <w:shd w:val="clear" w:color="auto" w:fill="FFFFFF"/>
        </w:rPr>
        <w:t xml:space="preserve">, M., </w:t>
      </w:r>
      <w:proofErr w:type="spellStart"/>
      <w:r w:rsidRPr="00815117">
        <w:rPr>
          <w:rFonts w:hAnsi="Times New Roman" w:cs="Times New Roman"/>
          <w:color w:val="212529"/>
          <w:shd w:val="clear" w:color="auto" w:fill="FFFFFF"/>
        </w:rPr>
        <w:t>Kamanová</w:t>
      </w:r>
      <w:proofErr w:type="spellEnd"/>
      <w:r w:rsidRPr="00815117">
        <w:rPr>
          <w:rFonts w:hAnsi="Times New Roman" w:cs="Times New Roman"/>
          <w:color w:val="212529"/>
          <w:shd w:val="clear" w:color="auto" w:fill="FFFFFF"/>
        </w:rPr>
        <w:t>, L., &amp; Pevná, K. (2011). </w:t>
      </w:r>
      <w:r w:rsidRPr="00815117">
        <w:rPr>
          <w:rFonts w:hAnsi="Times New Roman" w:cs="Times New Roman"/>
          <w:i/>
          <w:iCs/>
          <w:color w:val="212529"/>
          <w:shd w:val="clear" w:color="auto" w:fill="FFFFFF"/>
        </w:rPr>
        <w:t>O mezigeneračním učení</w:t>
      </w:r>
      <w:r w:rsidRPr="00815117">
        <w:rPr>
          <w:rFonts w:hAnsi="Times New Roman" w:cs="Times New Roman"/>
          <w:color w:val="212529"/>
          <w:shd w:val="clear" w:color="auto" w:fill="FFFFFF"/>
        </w:rPr>
        <w:t xml:space="preserve">. </w:t>
      </w:r>
      <w:r w:rsidR="0026602D">
        <w:rPr>
          <w:rFonts w:hAnsi="Times New Roman" w:cs="Times New Roman"/>
          <w:color w:val="212529"/>
          <w:shd w:val="clear" w:color="auto" w:fill="FFFFFF"/>
        </w:rPr>
        <w:t xml:space="preserve">Brno: </w:t>
      </w:r>
      <w:r w:rsidRPr="00815117">
        <w:rPr>
          <w:rFonts w:hAnsi="Times New Roman" w:cs="Times New Roman"/>
          <w:color w:val="212529"/>
          <w:shd w:val="clear" w:color="auto" w:fill="FFFFFF"/>
        </w:rPr>
        <w:t>Masarykova univerzita.</w:t>
      </w:r>
    </w:p>
    <w:p w14:paraId="0D072445" w14:textId="3D0B08A1" w:rsidR="00F818F0" w:rsidRPr="001B7407" w:rsidRDefault="00F818F0" w:rsidP="00477313">
      <w:pPr>
        <w:ind w:firstLine="0"/>
        <w:rPr>
          <w:rFonts w:hAnsi="Times New Roman" w:cs="Times New Roman"/>
          <w:color w:val="auto"/>
        </w:rPr>
      </w:pPr>
      <w:proofErr w:type="spellStart"/>
      <w:r w:rsidRPr="001B7407">
        <w:rPr>
          <w:rFonts w:hAnsi="Times New Roman" w:cs="Times New Roman"/>
          <w:color w:val="auto"/>
        </w:rPr>
        <w:t>Rabušicová</w:t>
      </w:r>
      <w:proofErr w:type="spellEnd"/>
      <w:r w:rsidRPr="001B7407">
        <w:rPr>
          <w:rFonts w:hAnsi="Times New Roman" w:cs="Times New Roman"/>
          <w:color w:val="auto"/>
        </w:rPr>
        <w:t>, M., &amp; Rabušic, L. (2008). </w:t>
      </w:r>
      <w:r w:rsidRPr="001B7407">
        <w:rPr>
          <w:rFonts w:hAnsi="Times New Roman" w:cs="Times New Roman"/>
          <w:i/>
          <w:iCs/>
          <w:color w:val="auto"/>
        </w:rPr>
        <w:t>Učíme se po celý život</w:t>
      </w:r>
      <w:r w:rsidR="003A4568">
        <w:rPr>
          <w:rFonts w:hAnsi="Times New Roman" w:cs="Times New Roman"/>
          <w:i/>
          <w:iCs/>
          <w:color w:val="auto"/>
        </w:rPr>
        <w:t>?</w:t>
      </w:r>
      <w:r w:rsidR="00CE76C7">
        <w:rPr>
          <w:rFonts w:hAnsi="Times New Roman" w:cs="Times New Roman"/>
          <w:i/>
          <w:iCs/>
          <w:color w:val="auto"/>
        </w:rPr>
        <w:t xml:space="preserve"> </w:t>
      </w:r>
      <w:r w:rsidRPr="001B7407">
        <w:rPr>
          <w:rFonts w:hAnsi="Times New Roman" w:cs="Times New Roman"/>
          <w:i/>
          <w:iCs/>
          <w:color w:val="auto"/>
        </w:rPr>
        <w:t>:</w:t>
      </w:r>
      <w:r w:rsidR="00CE76C7">
        <w:rPr>
          <w:rFonts w:hAnsi="Times New Roman" w:cs="Times New Roman"/>
          <w:i/>
          <w:iCs/>
          <w:color w:val="auto"/>
        </w:rPr>
        <w:t>O</w:t>
      </w:r>
      <w:r w:rsidRPr="001B7407">
        <w:rPr>
          <w:rFonts w:hAnsi="Times New Roman" w:cs="Times New Roman"/>
          <w:i/>
          <w:iCs/>
          <w:color w:val="auto"/>
        </w:rPr>
        <w:t xml:space="preserve"> vzdělávání dospělých v České republice</w:t>
      </w:r>
      <w:r w:rsidRPr="001B7407">
        <w:rPr>
          <w:rFonts w:hAnsi="Times New Roman" w:cs="Times New Roman"/>
          <w:color w:val="auto"/>
        </w:rPr>
        <w:t xml:space="preserve">. </w:t>
      </w:r>
      <w:r w:rsidR="0038111D">
        <w:rPr>
          <w:rFonts w:hAnsi="Times New Roman" w:cs="Times New Roman"/>
          <w:color w:val="auto"/>
        </w:rPr>
        <w:t xml:space="preserve">Brno: </w:t>
      </w:r>
      <w:r w:rsidRPr="001B7407">
        <w:rPr>
          <w:rFonts w:hAnsi="Times New Roman" w:cs="Times New Roman"/>
          <w:color w:val="auto"/>
        </w:rPr>
        <w:t xml:space="preserve">Masarykova univerzita. </w:t>
      </w:r>
    </w:p>
    <w:p w14:paraId="660721C3" w14:textId="7B8BEE42" w:rsidR="00F818F0" w:rsidRDefault="00F818F0" w:rsidP="00477313">
      <w:pPr>
        <w:ind w:firstLine="0"/>
        <w:rPr>
          <w:rStyle w:val="Hypertextovodkaz"/>
          <w:rFonts w:hAnsi="Times New Roman" w:cs="Times New Roman"/>
          <w:color w:val="auto"/>
          <w:u w:val="none"/>
        </w:rPr>
      </w:pPr>
      <w:proofErr w:type="spellStart"/>
      <w:r w:rsidRPr="001B7407">
        <w:rPr>
          <w:rFonts w:hAnsi="Times New Roman" w:cs="Times New Roman"/>
          <w:color w:val="auto"/>
        </w:rPr>
        <w:t>Rabušicová</w:t>
      </w:r>
      <w:proofErr w:type="spellEnd"/>
      <w:r w:rsidRPr="001B7407">
        <w:rPr>
          <w:rFonts w:hAnsi="Times New Roman" w:cs="Times New Roman"/>
          <w:color w:val="auto"/>
        </w:rPr>
        <w:t xml:space="preserve">, M. (2006). </w:t>
      </w:r>
      <w:r w:rsidRPr="00061698">
        <w:rPr>
          <w:rFonts w:hAnsi="Times New Roman" w:cs="Times New Roman"/>
          <w:iCs/>
          <w:color w:val="auto"/>
        </w:rPr>
        <w:t>Místo vzdělávání dospělých v konceptu celoživotního učení.</w:t>
      </w:r>
      <w:r w:rsidRPr="001B7407">
        <w:rPr>
          <w:rFonts w:hAnsi="Times New Roman" w:cs="Times New Roman"/>
          <w:color w:val="auto"/>
        </w:rPr>
        <w:t xml:space="preserve"> </w:t>
      </w:r>
      <w:r w:rsidRPr="00061698">
        <w:rPr>
          <w:rFonts w:hAnsi="Times New Roman" w:cs="Times New Roman"/>
          <w:i/>
          <w:color w:val="auto"/>
        </w:rPr>
        <w:t xml:space="preserve">Studia </w:t>
      </w:r>
      <w:proofErr w:type="spellStart"/>
      <w:r w:rsidRPr="00061698">
        <w:rPr>
          <w:rFonts w:hAnsi="Times New Roman" w:cs="Times New Roman"/>
          <w:i/>
          <w:color w:val="auto"/>
        </w:rPr>
        <w:t>Paedagogica</w:t>
      </w:r>
      <w:proofErr w:type="spellEnd"/>
      <w:r w:rsidRPr="001B7407">
        <w:rPr>
          <w:rFonts w:hAnsi="Times New Roman" w:cs="Times New Roman"/>
          <w:color w:val="auto"/>
        </w:rPr>
        <w:t xml:space="preserve">, 54(11), 13-26. Citováno 25. října 2020. Dostupné </w:t>
      </w:r>
      <w:r w:rsidRPr="00CE76C7">
        <w:rPr>
          <w:rFonts w:hAnsi="Times New Roman" w:cs="Times New Roman"/>
          <w:color w:val="auto"/>
        </w:rPr>
        <w:t>z:</w:t>
      </w:r>
      <w:hyperlink r:id="rId25" w:history="1">
        <w:r w:rsidR="00301839" w:rsidRPr="00CE76C7">
          <w:rPr>
            <w:rStyle w:val="Hypertextovodkaz"/>
            <w:rFonts w:hAnsi="Times New Roman" w:cs="Times New Roman"/>
            <w:u w:val="none"/>
          </w:rPr>
          <w:t xml:space="preserve">http://www.phil.muni.cz/journals/index.php/studia- </w:t>
        </w:r>
        <w:proofErr w:type="spellStart"/>
        <w:r w:rsidR="00301839" w:rsidRPr="00CE76C7">
          <w:rPr>
            <w:rStyle w:val="Hypertextovodkaz"/>
            <w:rFonts w:hAnsi="Times New Roman" w:cs="Times New Roman"/>
            <w:u w:val="none"/>
          </w:rPr>
          <w:t>paedagogica</w:t>
        </w:r>
        <w:proofErr w:type="spellEnd"/>
        <w:r w:rsidR="00301839" w:rsidRPr="00CE76C7">
          <w:rPr>
            <w:rStyle w:val="Hypertextovodkaz"/>
            <w:rFonts w:hAnsi="Times New Roman" w:cs="Times New Roman"/>
            <w:u w:val="none"/>
          </w:rPr>
          <w:t>/</w:t>
        </w:r>
        <w:proofErr w:type="spellStart"/>
        <w:r w:rsidR="00301839" w:rsidRPr="00CE76C7">
          <w:rPr>
            <w:rStyle w:val="Hypertextovodkaz"/>
            <w:rFonts w:hAnsi="Times New Roman" w:cs="Times New Roman"/>
            <w:u w:val="none"/>
          </w:rPr>
          <w:t>article</w:t>
        </w:r>
        <w:proofErr w:type="spellEnd"/>
        <w:r w:rsidR="00301839" w:rsidRPr="00CE76C7">
          <w:rPr>
            <w:rStyle w:val="Hypertextovodkaz"/>
            <w:rFonts w:hAnsi="Times New Roman" w:cs="Times New Roman"/>
            <w:u w:val="none"/>
          </w:rPr>
          <w:t>/</w:t>
        </w:r>
        <w:proofErr w:type="spellStart"/>
        <w:r w:rsidR="00301839" w:rsidRPr="00CE76C7">
          <w:rPr>
            <w:rStyle w:val="Hypertextovodkaz"/>
            <w:rFonts w:hAnsi="Times New Roman" w:cs="Times New Roman"/>
            <w:u w:val="none"/>
          </w:rPr>
          <w:t>view</w:t>
        </w:r>
        <w:proofErr w:type="spellEnd"/>
        <w:r w:rsidR="00301839" w:rsidRPr="00CE76C7">
          <w:rPr>
            <w:rStyle w:val="Hypertextovodkaz"/>
            <w:rFonts w:hAnsi="Times New Roman" w:cs="Times New Roman"/>
            <w:u w:val="none"/>
          </w:rPr>
          <w:t>/423/579</w:t>
        </w:r>
      </w:hyperlink>
    </w:p>
    <w:p w14:paraId="3AA7269C" w14:textId="77777777" w:rsidR="00393AB6" w:rsidRDefault="00393AB6" w:rsidP="00477313">
      <w:pPr>
        <w:ind w:firstLine="0"/>
        <w:rPr>
          <w:rFonts w:hAnsi="Times New Roman" w:cs="Times New Roman"/>
          <w:color w:val="212529"/>
          <w:shd w:val="clear" w:color="auto" w:fill="FFFFFF"/>
        </w:rPr>
      </w:pPr>
      <w:proofErr w:type="spellStart"/>
      <w:r w:rsidRPr="00393AB6">
        <w:rPr>
          <w:rFonts w:hAnsi="Times New Roman" w:cs="Times New Roman"/>
          <w:color w:val="212529"/>
          <w:shd w:val="clear" w:color="auto" w:fill="FFFFFF"/>
        </w:rPr>
        <w:t>Rabušicová</w:t>
      </w:r>
      <w:proofErr w:type="spellEnd"/>
      <w:r w:rsidRPr="00393AB6">
        <w:rPr>
          <w:rFonts w:hAnsi="Times New Roman" w:cs="Times New Roman"/>
          <w:color w:val="212529"/>
          <w:shd w:val="clear" w:color="auto" w:fill="FFFFFF"/>
        </w:rPr>
        <w:t xml:space="preserve">, M., Brücknerová, K., </w:t>
      </w:r>
      <w:proofErr w:type="spellStart"/>
      <w:r w:rsidRPr="00393AB6">
        <w:rPr>
          <w:rFonts w:hAnsi="Times New Roman" w:cs="Times New Roman"/>
          <w:color w:val="212529"/>
          <w:shd w:val="clear" w:color="auto" w:fill="FFFFFF"/>
        </w:rPr>
        <w:t>Kamanová</w:t>
      </w:r>
      <w:proofErr w:type="spellEnd"/>
      <w:r w:rsidRPr="00393AB6">
        <w:rPr>
          <w:rFonts w:hAnsi="Times New Roman" w:cs="Times New Roman"/>
          <w:color w:val="212529"/>
          <w:shd w:val="clear" w:color="auto" w:fill="FFFFFF"/>
        </w:rPr>
        <w:t>, L., Novotný, P., Pevná, K., &amp; Vařejková, Z. (2016). </w:t>
      </w:r>
      <w:r w:rsidRPr="00393AB6">
        <w:rPr>
          <w:rFonts w:hAnsi="Times New Roman" w:cs="Times New Roman"/>
          <w:i/>
          <w:iCs/>
          <w:color w:val="212529"/>
          <w:shd w:val="clear" w:color="auto" w:fill="FFFFFF"/>
        </w:rPr>
        <w:t>Mezigenerační učení: teorie, výzkum, praxe</w:t>
      </w:r>
      <w:r w:rsidRPr="00393AB6">
        <w:rPr>
          <w:rFonts w:hAnsi="Times New Roman" w:cs="Times New Roman"/>
          <w:color w:val="212529"/>
          <w:shd w:val="clear" w:color="auto" w:fill="FFFFFF"/>
        </w:rPr>
        <w:t xml:space="preserve">. </w:t>
      </w:r>
      <w:r w:rsidR="0026602D">
        <w:rPr>
          <w:rFonts w:hAnsi="Times New Roman" w:cs="Times New Roman"/>
          <w:color w:val="212529"/>
          <w:shd w:val="clear" w:color="auto" w:fill="FFFFFF"/>
        </w:rPr>
        <w:t xml:space="preserve">Brno: </w:t>
      </w:r>
      <w:r w:rsidRPr="00393AB6">
        <w:rPr>
          <w:rFonts w:hAnsi="Times New Roman" w:cs="Times New Roman"/>
          <w:color w:val="212529"/>
          <w:shd w:val="clear" w:color="auto" w:fill="FFFFFF"/>
        </w:rPr>
        <w:t>Masarykova univerzita.</w:t>
      </w:r>
    </w:p>
    <w:p w14:paraId="1C980D14" w14:textId="710CF0E4" w:rsidR="006778DD" w:rsidRDefault="003E6B42" w:rsidP="003C6195">
      <w:pPr>
        <w:pBdr>
          <w:top w:val="none" w:sz="0" w:space="0" w:color="auto"/>
          <w:left w:val="none" w:sz="0" w:space="0" w:color="auto"/>
          <w:bottom w:val="none" w:sz="0" w:space="0" w:color="auto"/>
          <w:right w:val="none" w:sz="0" w:space="0" w:color="auto"/>
          <w:between w:val="none" w:sz="0" w:space="0" w:color="auto"/>
          <w:bar w:val="none" w:sz="0" w:color="auto"/>
        </w:pBdr>
        <w:spacing w:before="0" w:after="0"/>
        <w:ind w:firstLine="0"/>
        <w:jc w:val="left"/>
        <w:rPr>
          <w:rFonts w:eastAsia="Times New Roman" w:hAnsi="Times New Roman" w:cs="Times New Roman"/>
          <w:color w:val="auto"/>
          <w:bdr w:val="none" w:sz="0" w:space="0" w:color="auto"/>
        </w:rPr>
      </w:pPr>
      <w:hyperlink r:id="rId26" w:tooltip="Donald Ropes" w:history="1">
        <w:r w:rsidR="006778DD" w:rsidRPr="006778DD">
          <w:rPr>
            <w:rFonts w:eastAsia="Times New Roman" w:hAnsi="Times New Roman" w:cs="Times New Roman"/>
            <w:color w:val="0000FF"/>
            <w:bdr w:val="none" w:sz="0" w:space="0" w:color="auto"/>
          </w:rPr>
          <w:t>Ropes, D.</w:t>
        </w:r>
      </w:hyperlink>
      <w:r w:rsidR="006778DD">
        <w:rPr>
          <w:rFonts w:eastAsia="Times New Roman" w:hAnsi="Times New Roman" w:cs="Times New Roman"/>
          <w:color w:val="auto"/>
          <w:bdr w:val="none" w:sz="0" w:space="0" w:color="auto"/>
        </w:rPr>
        <w:t> (2013).</w:t>
      </w:r>
      <w:r w:rsidR="006778DD" w:rsidRPr="006778DD">
        <w:rPr>
          <w:rFonts w:eastAsia="Times New Roman" w:hAnsi="Times New Roman" w:cs="Times New Roman"/>
          <w:color w:val="auto"/>
          <w:bdr w:val="none" w:sz="0" w:space="0" w:color="auto"/>
        </w:rPr>
        <w:t xml:space="preserve"> </w:t>
      </w:r>
      <w:proofErr w:type="spellStart"/>
      <w:r w:rsidR="006778DD" w:rsidRPr="006778DD">
        <w:rPr>
          <w:rFonts w:eastAsia="Times New Roman" w:hAnsi="Times New Roman" w:cs="Times New Roman"/>
          <w:color w:val="auto"/>
          <w:bdr w:val="none" w:sz="0" w:space="0" w:color="auto"/>
        </w:rPr>
        <w:t>Intergenerational</w:t>
      </w:r>
      <w:proofErr w:type="spellEnd"/>
      <w:r w:rsidR="006778DD" w:rsidRPr="006778DD">
        <w:rPr>
          <w:rFonts w:eastAsia="Times New Roman" w:hAnsi="Times New Roman" w:cs="Times New Roman"/>
          <w:color w:val="auto"/>
          <w:bdr w:val="none" w:sz="0" w:space="0" w:color="auto"/>
        </w:rPr>
        <w:t xml:space="preserve"> learning in </w:t>
      </w:r>
      <w:proofErr w:type="spellStart"/>
      <w:r w:rsidR="006778DD" w:rsidRPr="006778DD">
        <w:rPr>
          <w:rFonts w:eastAsia="Times New Roman" w:hAnsi="Times New Roman" w:cs="Times New Roman"/>
          <w:color w:val="auto"/>
          <w:bdr w:val="none" w:sz="0" w:space="0" w:color="auto"/>
        </w:rPr>
        <w:t>organizations</w:t>
      </w:r>
      <w:proofErr w:type="spellEnd"/>
      <w:r w:rsidR="006778DD">
        <w:rPr>
          <w:rFonts w:eastAsia="Times New Roman" w:hAnsi="Times New Roman" w:cs="Times New Roman"/>
          <w:color w:val="auto"/>
          <w:bdr w:val="none" w:sz="0" w:space="0" w:color="auto"/>
        </w:rPr>
        <w:t>.</w:t>
      </w:r>
      <w:r w:rsidR="006778DD" w:rsidRPr="006778DD">
        <w:rPr>
          <w:rFonts w:eastAsia="Times New Roman" w:hAnsi="Times New Roman" w:cs="Times New Roman"/>
          <w:color w:val="auto"/>
          <w:bdr w:val="none" w:sz="0" w:space="0" w:color="auto"/>
        </w:rPr>
        <w:t> </w:t>
      </w:r>
      <w:hyperlink r:id="rId27" w:history="1">
        <w:r w:rsidR="006778DD" w:rsidRPr="006778DD">
          <w:rPr>
            <w:rFonts w:eastAsia="Times New Roman" w:hAnsi="Times New Roman" w:cs="Times New Roman"/>
            <w:i/>
            <w:iCs/>
            <w:color w:val="007377"/>
            <w:bdr w:val="none" w:sz="0" w:space="0" w:color="auto"/>
          </w:rPr>
          <w:t>European Journal of Training and Development</w:t>
        </w:r>
      </w:hyperlink>
      <w:r w:rsidR="006778DD">
        <w:rPr>
          <w:rFonts w:eastAsia="Times New Roman" w:hAnsi="Times New Roman" w:cs="Times New Roman"/>
          <w:color w:val="auto"/>
          <w:bdr w:val="none" w:sz="0" w:space="0" w:color="auto"/>
        </w:rPr>
        <w:t>, 37(8), pp. 713-</w:t>
      </w:r>
      <w:r w:rsidR="006778DD" w:rsidRPr="006778DD">
        <w:rPr>
          <w:rFonts w:eastAsia="Times New Roman" w:hAnsi="Times New Roman" w:cs="Times New Roman"/>
          <w:color w:val="auto"/>
          <w:bdr w:val="none" w:sz="0" w:space="0" w:color="auto"/>
        </w:rPr>
        <w:t>727. </w:t>
      </w:r>
      <w:r w:rsidR="006778DD">
        <w:rPr>
          <w:rFonts w:eastAsia="Times New Roman" w:hAnsi="Times New Roman" w:cs="Times New Roman"/>
          <w:color w:val="auto"/>
          <w:bdr w:val="none" w:sz="0" w:space="0" w:color="auto"/>
        </w:rPr>
        <w:t xml:space="preserve">DOI: </w:t>
      </w:r>
      <w:hyperlink r:id="rId28" w:tooltip="DOI: https://doi.org/10.1108/EJTD-11-2012-0081" w:history="1">
        <w:r w:rsidR="006778DD" w:rsidRPr="006778DD">
          <w:rPr>
            <w:rFonts w:eastAsia="Times New Roman" w:hAnsi="Times New Roman" w:cs="Times New Roman"/>
            <w:color w:val="007377"/>
            <w:bdr w:val="none" w:sz="0" w:space="0" w:color="auto"/>
          </w:rPr>
          <w:t>https://doi.org/10.1108/EJTD-11-2012-0081</w:t>
        </w:r>
      </w:hyperlink>
      <w:r w:rsidR="006778DD">
        <w:rPr>
          <w:rFonts w:eastAsia="Times New Roman" w:hAnsi="Times New Roman" w:cs="Times New Roman"/>
          <w:color w:val="auto"/>
          <w:bdr w:val="none" w:sz="0" w:space="0" w:color="auto"/>
        </w:rPr>
        <w:t>.</w:t>
      </w:r>
    </w:p>
    <w:p w14:paraId="228FE509" w14:textId="77777777" w:rsidR="00F818F0" w:rsidRPr="00966D32" w:rsidRDefault="00F818F0" w:rsidP="00477313">
      <w:pPr>
        <w:ind w:firstLine="0"/>
        <w:rPr>
          <w:rFonts w:hAnsi="Times New Roman" w:cs="Times New Roman"/>
          <w:color w:val="auto"/>
          <w:shd w:val="clear" w:color="auto" w:fill="FFFFFF"/>
        </w:rPr>
      </w:pPr>
      <w:r w:rsidRPr="00966D32">
        <w:rPr>
          <w:rFonts w:hAnsi="Times New Roman" w:cs="Times New Roman"/>
          <w:color w:val="auto"/>
          <w:shd w:val="clear" w:color="auto" w:fill="FFFFFF"/>
        </w:rPr>
        <w:t>Skalková, J. (2007). </w:t>
      </w:r>
      <w:r w:rsidRPr="00966D32">
        <w:rPr>
          <w:rFonts w:hAnsi="Times New Roman" w:cs="Times New Roman"/>
          <w:i/>
          <w:iCs/>
          <w:color w:val="auto"/>
          <w:shd w:val="clear" w:color="auto" w:fill="FFFFFF"/>
        </w:rPr>
        <w:t>Obecná didaktika: vyučovací proces, učivo a jeho výběr, metody, organizační formy vyučování</w:t>
      </w:r>
      <w:r w:rsidRPr="00966D32">
        <w:rPr>
          <w:rFonts w:hAnsi="Times New Roman" w:cs="Times New Roman"/>
          <w:color w:val="auto"/>
          <w:shd w:val="clear" w:color="auto" w:fill="FFFFFF"/>
        </w:rPr>
        <w:t xml:space="preserve">. </w:t>
      </w:r>
      <w:r w:rsidR="0026602D" w:rsidRPr="00966D32">
        <w:rPr>
          <w:rFonts w:hAnsi="Times New Roman" w:cs="Times New Roman"/>
          <w:color w:val="auto"/>
          <w:shd w:val="clear" w:color="auto" w:fill="FFFFFF"/>
        </w:rPr>
        <w:t xml:space="preserve">Praha: </w:t>
      </w:r>
      <w:r w:rsidRPr="00966D32">
        <w:rPr>
          <w:rFonts w:hAnsi="Times New Roman" w:cs="Times New Roman"/>
          <w:color w:val="auto"/>
          <w:shd w:val="clear" w:color="auto" w:fill="FFFFFF"/>
        </w:rPr>
        <w:t>Grada.</w:t>
      </w:r>
    </w:p>
    <w:p w14:paraId="0552580D" w14:textId="761440D1" w:rsidR="0042150B" w:rsidRDefault="0042150B" w:rsidP="0042150B">
      <w:pPr>
        <w:ind w:firstLine="0"/>
        <w:jc w:val="left"/>
        <w:rPr>
          <w:rFonts w:hAnsi="Times New Roman" w:cs="Times New Roman"/>
          <w:color w:val="auto"/>
          <w:shd w:val="clear" w:color="auto" w:fill="FFFFFF"/>
        </w:rPr>
      </w:pPr>
      <w:r w:rsidRPr="001D7758">
        <w:rPr>
          <w:rFonts w:hAnsi="Times New Roman" w:cs="Times New Roman"/>
          <w:color w:val="auto"/>
        </w:rPr>
        <w:t>S</w:t>
      </w:r>
      <w:r w:rsidR="001D7758" w:rsidRPr="001D7758">
        <w:rPr>
          <w:rFonts w:hAnsi="Times New Roman" w:cs="Times New Roman"/>
          <w:color w:val="auto"/>
        </w:rPr>
        <w:t>traka</w:t>
      </w:r>
      <w:r w:rsidRPr="001D7758">
        <w:rPr>
          <w:rFonts w:hAnsi="Times New Roman" w:cs="Times New Roman"/>
          <w:color w:val="auto"/>
        </w:rPr>
        <w:t>, G</w:t>
      </w:r>
      <w:r w:rsidR="001D7758" w:rsidRPr="001D7758">
        <w:rPr>
          <w:rFonts w:hAnsi="Times New Roman" w:cs="Times New Roman"/>
          <w:color w:val="auto"/>
        </w:rPr>
        <w:t xml:space="preserve">. </w:t>
      </w:r>
      <w:r w:rsidRPr="001D7758">
        <w:rPr>
          <w:rFonts w:hAnsi="Times New Roman" w:cs="Times New Roman"/>
          <w:color w:val="auto"/>
        </w:rPr>
        <w:t>A</w:t>
      </w:r>
      <w:r w:rsidRPr="001D7758">
        <w:rPr>
          <w:rFonts w:hAnsi="Times New Roman" w:cs="Times New Roman"/>
          <w:i/>
          <w:iCs/>
          <w:color w:val="auto"/>
        </w:rPr>
        <w:t>.</w:t>
      </w:r>
      <w:r w:rsidR="006778DD">
        <w:rPr>
          <w:rFonts w:hAnsi="Times New Roman" w:cs="Times New Roman"/>
          <w:iCs/>
          <w:color w:val="auto"/>
        </w:rPr>
        <w:t xml:space="preserve"> (2009).</w:t>
      </w:r>
      <w:r w:rsidRPr="00061698">
        <w:rPr>
          <w:rFonts w:hAnsi="Times New Roman" w:cs="Times New Roman"/>
          <w:iCs/>
          <w:color w:val="auto"/>
        </w:rPr>
        <w:t xml:space="preserve"> </w:t>
      </w:r>
      <w:proofErr w:type="spellStart"/>
      <w:r w:rsidRPr="00061698">
        <w:rPr>
          <w:rFonts w:hAnsi="Times New Roman" w:cs="Times New Roman"/>
          <w:iCs/>
          <w:color w:val="auto"/>
        </w:rPr>
        <w:t>Informal</w:t>
      </w:r>
      <w:proofErr w:type="spellEnd"/>
      <w:r w:rsidRPr="00061698">
        <w:rPr>
          <w:rFonts w:hAnsi="Times New Roman" w:cs="Times New Roman"/>
          <w:iCs/>
          <w:color w:val="auto"/>
        </w:rPr>
        <w:t xml:space="preserve"> and </w:t>
      </w:r>
      <w:proofErr w:type="spellStart"/>
      <w:r w:rsidRPr="00061698">
        <w:rPr>
          <w:rFonts w:hAnsi="Times New Roman" w:cs="Times New Roman"/>
          <w:iCs/>
          <w:color w:val="auto"/>
        </w:rPr>
        <w:t>implicit</w:t>
      </w:r>
      <w:proofErr w:type="spellEnd"/>
      <w:r w:rsidRPr="00061698">
        <w:rPr>
          <w:rFonts w:hAnsi="Times New Roman" w:cs="Times New Roman"/>
          <w:iCs/>
          <w:color w:val="auto"/>
        </w:rPr>
        <w:t xml:space="preserve"> learning: </w:t>
      </w:r>
      <w:proofErr w:type="spellStart"/>
      <w:r w:rsidRPr="00061698">
        <w:rPr>
          <w:rFonts w:hAnsi="Times New Roman" w:cs="Times New Roman"/>
          <w:iCs/>
          <w:color w:val="auto"/>
        </w:rPr>
        <w:t>concepts</w:t>
      </w:r>
      <w:proofErr w:type="spellEnd"/>
      <w:r w:rsidRPr="00061698">
        <w:rPr>
          <w:rFonts w:hAnsi="Times New Roman" w:cs="Times New Roman"/>
          <w:iCs/>
          <w:color w:val="auto"/>
        </w:rPr>
        <w:t xml:space="preserve">, </w:t>
      </w:r>
      <w:proofErr w:type="spellStart"/>
      <w:r w:rsidRPr="00061698">
        <w:rPr>
          <w:rFonts w:hAnsi="Times New Roman" w:cs="Times New Roman"/>
          <w:iCs/>
          <w:color w:val="auto"/>
        </w:rPr>
        <w:t>communalities</w:t>
      </w:r>
      <w:proofErr w:type="spellEnd"/>
      <w:r w:rsidRPr="00061698">
        <w:rPr>
          <w:rFonts w:hAnsi="Times New Roman" w:cs="Times New Roman"/>
          <w:iCs/>
          <w:color w:val="auto"/>
        </w:rPr>
        <w:t xml:space="preserve"> and </w:t>
      </w:r>
      <w:proofErr w:type="spellStart"/>
      <w:r w:rsidRPr="00061698">
        <w:rPr>
          <w:rFonts w:hAnsi="Times New Roman" w:cs="Times New Roman"/>
          <w:iCs/>
          <w:color w:val="auto"/>
        </w:rPr>
        <w:t>differences</w:t>
      </w:r>
      <w:proofErr w:type="spellEnd"/>
      <w:r w:rsidRPr="00061698">
        <w:rPr>
          <w:rFonts w:hAnsi="Times New Roman" w:cs="Times New Roman"/>
          <w:iCs/>
          <w:color w:val="auto"/>
        </w:rPr>
        <w:t xml:space="preserve">. </w:t>
      </w:r>
      <w:proofErr w:type="spellStart"/>
      <w:r w:rsidR="006778DD" w:rsidRPr="00061698">
        <w:rPr>
          <w:i/>
        </w:rPr>
        <w:t>European</w:t>
      </w:r>
      <w:proofErr w:type="spellEnd"/>
      <w:r w:rsidR="006778DD" w:rsidRPr="00061698">
        <w:rPr>
          <w:i/>
        </w:rPr>
        <w:t xml:space="preserve"> </w:t>
      </w:r>
      <w:proofErr w:type="spellStart"/>
      <w:r w:rsidR="006778DD" w:rsidRPr="00061698">
        <w:rPr>
          <w:i/>
        </w:rPr>
        <w:t>journal</w:t>
      </w:r>
      <w:proofErr w:type="spellEnd"/>
      <w:r w:rsidR="006778DD" w:rsidRPr="00061698">
        <w:rPr>
          <w:i/>
        </w:rPr>
        <w:t xml:space="preserve"> </w:t>
      </w:r>
      <w:proofErr w:type="spellStart"/>
      <w:r w:rsidR="006778DD" w:rsidRPr="00061698">
        <w:rPr>
          <w:i/>
        </w:rPr>
        <w:t>of</w:t>
      </w:r>
      <w:proofErr w:type="spellEnd"/>
      <w:r w:rsidR="006778DD" w:rsidRPr="00061698">
        <w:rPr>
          <w:i/>
        </w:rPr>
        <w:t xml:space="preserve"> </w:t>
      </w:r>
      <w:proofErr w:type="spellStart"/>
      <w:r w:rsidR="006778DD" w:rsidRPr="00061698">
        <w:rPr>
          <w:i/>
        </w:rPr>
        <w:t>vocational</w:t>
      </w:r>
      <w:proofErr w:type="spellEnd"/>
      <w:r w:rsidR="006778DD" w:rsidRPr="00061698">
        <w:rPr>
          <w:i/>
        </w:rPr>
        <w:t xml:space="preserve"> </w:t>
      </w:r>
      <w:proofErr w:type="spellStart"/>
      <w:r w:rsidR="006778DD" w:rsidRPr="00061698">
        <w:rPr>
          <w:i/>
        </w:rPr>
        <w:t>training</w:t>
      </w:r>
      <w:proofErr w:type="spellEnd"/>
      <w:r w:rsidR="00DF2D8B" w:rsidRPr="00061698">
        <w:rPr>
          <w:i/>
        </w:rPr>
        <w:t>,</w:t>
      </w:r>
      <w:r w:rsidR="006778DD" w:rsidRPr="00E92AB2">
        <w:rPr>
          <w:rFonts w:hAnsi="Times New Roman" w:cs="Times New Roman"/>
          <w:color w:val="auto"/>
        </w:rPr>
        <w:t xml:space="preserve"> </w:t>
      </w:r>
      <w:r w:rsidRPr="00E92AB2">
        <w:rPr>
          <w:rFonts w:hAnsi="Times New Roman" w:cs="Times New Roman"/>
          <w:color w:val="auto"/>
        </w:rPr>
        <w:t>48</w:t>
      </w:r>
      <w:r w:rsidR="00DF2D8B">
        <w:rPr>
          <w:rFonts w:hAnsi="Times New Roman" w:cs="Times New Roman"/>
          <w:color w:val="auto"/>
        </w:rPr>
        <w:t>(3)</w:t>
      </w:r>
      <w:r w:rsidRPr="00E92AB2">
        <w:rPr>
          <w:rFonts w:hAnsi="Times New Roman" w:cs="Times New Roman"/>
          <w:color w:val="auto"/>
        </w:rPr>
        <w:t>, p. 132-145.</w:t>
      </w:r>
      <w:r w:rsidR="00DF2D8B" w:rsidRPr="00DF2D8B">
        <w:t xml:space="preserve"> </w:t>
      </w:r>
      <w:r w:rsidR="00DF2D8B" w:rsidRPr="00DF2D8B">
        <w:rPr>
          <w:rFonts w:hAnsi="Times New Roman" w:cs="Times New Roman"/>
          <w:color w:val="auto"/>
        </w:rPr>
        <w:t>https://files.eric.ed.gov/fulltext/EJ895214.pdf</w:t>
      </w:r>
      <w:r w:rsidRPr="00E92AB2">
        <w:rPr>
          <w:rFonts w:hAnsi="Times New Roman" w:cs="Times New Roman"/>
          <w:color w:val="auto"/>
        </w:rPr>
        <w:t xml:space="preserve"> Citováno 8.</w:t>
      </w:r>
      <w:r w:rsidR="00DF2D8B">
        <w:rPr>
          <w:rFonts w:hAnsi="Times New Roman" w:cs="Times New Roman"/>
          <w:color w:val="auto"/>
        </w:rPr>
        <w:t xml:space="preserve"> </w:t>
      </w:r>
      <w:r w:rsidRPr="00E92AB2">
        <w:rPr>
          <w:rFonts w:hAnsi="Times New Roman" w:cs="Times New Roman"/>
          <w:color w:val="auto"/>
        </w:rPr>
        <w:t xml:space="preserve">listopadu 2020 </w:t>
      </w:r>
      <w:r w:rsidRPr="00E92AB2">
        <w:rPr>
          <w:rFonts w:hAnsi="Times New Roman" w:cs="Times New Roman"/>
          <w:color w:val="auto"/>
          <w:shd w:val="clear" w:color="auto" w:fill="FFFFFF"/>
        </w:rPr>
        <w:t xml:space="preserve">z Konopásková, A, Informální a implicitní učení </w:t>
      </w:r>
      <w:r w:rsidR="0026602D">
        <w:rPr>
          <w:rFonts w:hAnsi="Times New Roman" w:cs="Times New Roman"/>
          <w:color w:val="auto"/>
        </w:rPr>
        <w:t>dostupné:</w:t>
      </w:r>
      <w:r w:rsidRPr="00E92AB2">
        <w:rPr>
          <w:rFonts w:hAnsi="Times New Roman" w:cs="Times New Roman"/>
          <w:color w:val="auto"/>
        </w:rPr>
        <w:t xml:space="preserve"> </w:t>
      </w:r>
      <w:r w:rsidR="0026602D">
        <w:rPr>
          <w:rFonts w:hAnsi="Times New Roman" w:cs="Times New Roman"/>
          <w:color w:val="auto"/>
        </w:rPr>
        <w:t>h</w:t>
      </w:r>
      <w:r w:rsidRPr="00E92AB2">
        <w:rPr>
          <w:rFonts w:hAnsi="Times New Roman" w:cs="Times New Roman"/>
          <w:color w:val="auto"/>
          <w:shd w:val="clear" w:color="auto" w:fill="FFFFFF"/>
        </w:rPr>
        <w:t>ttp://www.nuv.cz/uploads/Periodika/ZPRAVODAJ/2011/Zp1105pIIa.pdf</w:t>
      </w:r>
    </w:p>
    <w:p w14:paraId="43088CAA" w14:textId="77777777" w:rsidR="006E7ECF" w:rsidRDefault="006E7ECF" w:rsidP="006E7ECF">
      <w:pPr>
        <w:ind w:firstLine="0"/>
        <w:jc w:val="left"/>
        <w:rPr>
          <w:rFonts w:hAnsi="Times New Roman" w:cs="Times New Roman"/>
          <w:color w:val="222222"/>
        </w:rPr>
      </w:pPr>
      <w:r w:rsidRPr="00E92AB2">
        <w:rPr>
          <w:rFonts w:hAnsi="Times New Roman" w:cs="Times New Roman"/>
          <w:color w:val="222222"/>
        </w:rPr>
        <w:t>Střížová, V. (2001). </w:t>
      </w:r>
      <w:r w:rsidRPr="00E92AB2">
        <w:rPr>
          <w:rFonts w:hAnsi="Times New Roman" w:cs="Times New Roman"/>
          <w:i/>
          <w:iCs/>
          <w:color w:val="222222"/>
        </w:rPr>
        <w:t>Manažerská komunikace</w:t>
      </w:r>
      <w:r w:rsidRPr="00E92AB2">
        <w:rPr>
          <w:rFonts w:hAnsi="Times New Roman" w:cs="Times New Roman"/>
          <w:color w:val="222222"/>
        </w:rPr>
        <w:t xml:space="preserve">. </w:t>
      </w:r>
      <w:r w:rsidR="00A52F05">
        <w:rPr>
          <w:rFonts w:hAnsi="Times New Roman" w:cs="Times New Roman"/>
          <w:color w:val="222222"/>
        </w:rPr>
        <w:t xml:space="preserve">Praha: </w:t>
      </w:r>
      <w:r w:rsidRPr="00E92AB2">
        <w:rPr>
          <w:rFonts w:hAnsi="Times New Roman" w:cs="Times New Roman"/>
          <w:color w:val="222222"/>
        </w:rPr>
        <w:t>Vysoká škola ekonomická.</w:t>
      </w:r>
    </w:p>
    <w:p w14:paraId="3A093A76" w14:textId="77777777" w:rsidR="004160FA" w:rsidRPr="004160FA" w:rsidRDefault="004160FA" w:rsidP="006E7ECF">
      <w:pPr>
        <w:ind w:firstLine="0"/>
        <w:jc w:val="left"/>
        <w:rPr>
          <w:rFonts w:hAnsi="Times New Roman" w:cs="Times New Roman"/>
          <w:color w:val="222222"/>
        </w:rPr>
      </w:pPr>
      <w:r w:rsidRPr="006350FD">
        <w:rPr>
          <w:rFonts w:hAnsi="Times New Roman" w:cs="Times New Roman"/>
          <w:color w:val="212529"/>
          <w:shd w:val="clear" w:color="auto" w:fill="FFFFFF"/>
        </w:rPr>
        <w:t xml:space="preserve">Švaříček, R., &amp; </w:t>
      </w:r>
      <w:proofErr w:type="spellStart"/>
      <w:r w:rsidRPr="006350FD">
        <w:rPr>
          <w:rFonts w:hAnsi="Times New Roman" w:cs="Times New Roman"/>
          <w:color w:val="212529"/>
          <w:shd w:val="clear" w:color="auto" w:fill="FFFFFF"/>
        </w:rPr>
        <w:t>Šeďová</w:t>
      </w:r>
      <w:proofErr w:type="spellEnd"/>
      <w:r w:rsidRPr="006350FD">
        <w:rPr>
          <w:rFonts w:hAnsi="Times New Roman" w:cs="Times New Roman"/>
          <w:color w:val="212529"/>
          <w:shd w:val="clear" w:color="auto" w:fill="FFFFFF"/>
        </w:rPr>
        <w:t>, K. (2014). </w:t>
      </w:r>
      <w:r w:rsidRPr="006350FD">
        <w:rPr>
          <w:rFonts w:hAnsi="Times New Roman" w:cs="Times New Roman"/>
          <w:i/>
          <w:iCs/>
          <w:color w:val="212529"/>
          <w:shd w:val="clear" w:color="auto" w:fill="FFFFFF"/>
        </w:rPr>
        <w:t>Kvalitativní výzkum v pedagogických vědách</w:t>
      </w:r>
      <w:r w:rsidRPr="006350FD">
        <w:rPr>
          <w:rFonts w:hAnsi="Times New Roman" w:cs="Times New Roman"/>
          <w:color w:val="212529"/>
          <w:shd w:val="clear" w:color="auto" w:fill="FFFFFF"/>
        </w:rPr>
        <w:t>.</w:t>
      </w:r>
      <w:r w:rsidR="00AB1994">
        <w:rPr>
          <w:rFonts w:hAnsi="Times New Roman" w:cs="Times New Roman"/>
          <w:color w:val="212529"/>
          <w:shd w:val="clear" w:color="auto" w:fill="FFFFFF"/>
        </w:rPr>
        <w:t xml:space="preserve"> </w:t>
      </w:r>
      <w:r>
        <w:rPr>
          <w:rFonts w:hAnsi="Times New Roman" w:cs="Times New Roman"/>
          <w:color w:val="212529"/>
          <w:shd w:val="clear" w:color="auto" w:fill="FFFFFF"/>
        </w:rPr>
        <w:t>Praha:</w:t>
      </w:r>
      <w:r w:rsidRPr="006350FD">
        <w:rPr>
          <w:rFonts w:hAnsi="Times New Roman" w:cs="Times New Roman"/>
          <w:color w:val="212529"/>
          <w:shd w:val="clear" w:color="auto" w:fill="FFFFFF"/>
        </w:rPr>
        <w:t xml:space="preserve"> Portál.</w:t>
      </w:r>
    </w:p>
    <w:p w14:paraId="0F149F81" w14:textId="18EDEC8E" w:rsidR="00CE2F61" w:rsidRPr="00E92AB2" w:rsidRDefault="00CE2F61" w:rsidP="006E7ECF">
      <w:pPr>
        <w:ind w:firstLine="0"/>
        <w:jc w:val="left"/>
        <w:rPr>
          <w:rFonts w:hAnsi="Times New Roman" w:cs="Times New Roman"/>
          <w:color w:val="222222"/>
        </w:rPr>
      </w:pPr>
      <w:r>
        <w:rPr>
          <w:rFonts w:hAnsi="Times New Roman" w:cs="Times New Roman"/>
          <w:color w:val="222222"/>
        </w:rPr>
        <w:lastRenderedPageBreak/>
        <w:t>Švec, Š.</w:t>
      </w:r>
      <w:r w:rsidR="00DF2D8B">
        <w:rPr>
          <w:rFonts w:hAnsi="Times New Roman" w:cs="Times New Roman"/>
          <w:color w:val="222222"/>
        </w:rPr>
        <w:t xml:space="preserve"> </w:t>
      </w:r>
      <w:r>
        <w:rPr>
          <w:rFonts w:hAnsi="Times New Roman" w:cs="Times New Roman"/>
          <w:color w:val="222222"/>
        </w:rPr>
        <w:t>a kol.</w:t>
      </w:r>
      <w:r w:rsidR="0038111D">
        <w:rPr>
          <w:rFonts w:hAnsi="Times New Roman" w:cs="Times New Roman"/>
          <w:color w:val="222222"/>
        </w:rPr>
        <w:t xml:space="preserve"> (2002)</w:t>
      </w:r>
      <w:r w:rsidR="00D36C33">
        <w:rPr>
          <w:rFonts w:hAnsi="Times New Roman" w:cs="Times New Roman"/>
          <w:color w:val="222222"/>
        </w:rPr>
        <w:t>.</w:t>
      </w:r>
      <w:r>
        <w:rPr>
          <w:rFonts w:hAnsi="Times New Roman" w:cs="Times New Roman"/>
          <w:color w:val="222222"/>
        </w:rPr>
        <w:t xml:space="preserve"> </w:t>
      </w:r>
      <w:r w:rsidR="0038111D">
        <w:rPr>
          <w:rFonts w:hAnsi="Times New Roman" w:cs="Times New Roman"/>
          <w:i/>
          <w:iCs/>
          <w:color w:val="222222"/>
        </w:rPr>
        <w:t>Základné pojmy v </w:t>
      </w:r>
      <w:proofErr w:type="spellStart"/>
      <w:r w:rsidR="0038111D">
        <w:rPr>
          <w:rFonts w:hAnsi="Times New Roman" w:cs="Times New Roman"/>
          <w:i/>
          <w:iCs/>
          <w:color w:val="222222"/>
        </w:rPr>
        <w:t>pedagogike</w:t>
      </w:r>
      <w:proofErr w:type="spellEnd"/>
      <w:r w:rsidR="0038111D">
        <w:rPr>
          <w:rFonts w:hAnsi="Times New Roman" w:cs="Times New Roman"/>
          <w:i/>
          <w:iCs/>
          <w:color w:val="222222"/>
        </w:rPr>
        <w:t xml:space="preserve"> a </w:t>
      </w:r>
      <w:proofErr w:type="spellStart"/>
      <w:r w:rsidR="0038111D">
        <w:rPr>
          <w:rFonts w:hAnsi="Times New Roman" w:cs="Times New Roman"/>
          <w:i/>
          <w:iCs/>
          <w:color w:val="222222"/>
        </w:rPr>
        <w:t>andragogike</w:t>
      </w:r>
      <w:proofErr w:type="spellEnd"/>
      <w:r w:rsidRPr="00966D32">
        <w:rPr>
          <w:rFonts w:hAnsi="Times New Roman" w:cs="Times New Roman"/>
          <w:i/>
          <w:iCs/>
          <w:color w:val="222222"/>
        </w:rPr>
        <w:t>.</w:t>
      </w:r>
      <w:r>
        <w:rPr>
          <w:rFonts w:hAnsi="Times New Roman" w:cs="Times New Roman"/>
          <w:color w:val="222222"/>
        </w:rPr>
        <w:t xml:space="preserve"> Bratislav</w:t>
      </w:r>
      <w:r w:rsidR="0038111D">
        <w:rPr>
          <w:rFonts w:hAnsi="Times New Roman" w:cs="Times New Roman"/>
          <w:color w:val="222222"/>
        </w:rPr>
        <w:t>a: Iris</w:t>
      </w:r>
    </w:p>
    <w:p w14:paraId="2537DB27" w14:textId="77777777" w:rsidR="0042150B" w:rsidRPr="001B7407" w:rsidRDefault="0042150B" w:rsidP="0042150B">
      <w:pPr>
        <w:ind w:firstLine="0"/>
        <w:rPr>
          <w:rFonts w:hAnsi="Times New Roman" w:cs="Times New Roman"/>
          <w:color w:val="212529"/>
          <w:shd w:val="clear" w:color="auto" w:fill="FFFFFF"/>
        </w:rPr>
      </w:pPr>
      <w:proofErr w:type="spellStart"/>
      <w:r w:rsidRPr="001B7407">
        <w:rPr>
          <w:rFonts w:hAnsi="Times New Roman" w:cs="Times New Roman"/>
          <w:color w:val="212529"/>
          <w:shd w:val="clear" w:color="auto" w:fill="FFFFFF"/>
        </w:rPr>
        <w:t>Thelenová</w:t>
      </w:r>
      <w:proofErr w:type="spellEnd"/>
      <w:r w:rsidRPr="001B7407">
        <w:rPr>
          <w:rFonts w:hAnsi="Times New Roman" w:cs="Times New Roman"/>
          <w:color w:val="212529"/>
          <w:shd w:val="clear" w:color="auto" w:fill="FFFFFF"/>
        </w:rPr>
        <w:t>, K. (2014). </w:t>
      </w:r>
      <w:r w:rsidRPr="001B7407">
        <w:rPr>
          <w:rFonts w:hAnsi="Times New Roman" w:cs="Times New Roman"/>
          <w:i/>
          <w:iCs/>
          <w:color w:val="212529"/>
          <w:shd w:val="clear" w:color="auto" w:fill="FFFFFF"/>
        </w:rPr>
        <w:t xml:space="preserve">Sociologie, andragogika a teorie učení Petera </w:t>
      </w:r>
      <w:proofErr w:type="spellStart"/>
      <w:r w:rsidRPr="001B7407">
        <w:rPr>
          <w:rFonts w:hAnsi="Times New Roman" w:cs="Times New Roman"/>
          <w:i/>
          <w:iCs/>
          <w:color w:val="212529"/>
          <w:shd w:val="clear" w:color="auto" w:fill="FFFFFF"/>
        </w:rPr>
        <w:t>Jarvise</w:t>
      </w:r>
      <w:proofErr w:type="spellEnd"/>
      <w:r w:rsidRPr="001B7407">
        <w:rPr>
          <w:rFonts w:hAnsi="Times New Roman" w:cs="Times New Roman"/>
          <w:color w:val="212529"/>
          <w:shd w:val="clear" w:color="auto" w:fill="FFFFFF"/>
        </w:rPr>
        <w:t xml:space="preserve">. </w:t>
      </w:r>
      <w:r w:rsidR="00A52F05">
        <w:rPr>
          <w:rFonts w:hAnsi="Times New Roman" w:cs="Times New Roman"/>
          <w:color w:val="212529"/>
          <w:shd w:val="clear" w:color="auto" w:fill="FFFFFF"/>
        </w:rPr>
        <w:t xml:space="preserve">Olomouc: </w:t>
      </w:r>
      <w:r w:rsidRPr="001B7407">
        <w:rPr>
          <w:rFonts w:hAnsi="Times New Roman" w:cs="Times New Roman"/>
          <w:color w:val="212529"/>
          <w:shd w:val="clear" w:color="auto" w:fill="FFFFFF"/>
        </w:rPr>
        <w:t>Univerzita Palackého v Olomouci.</w:t>
      </w:r>
    </w:p>
    <w:p w14:paraId="6ADF1EFD" w14:textId="77777777" w:rsidR="0042150B" w:rsidRDefault="0042150B" w:rsidP="0042150B">
      <w:pPr>
        <w:ind w:firstLine="0"/>
        <w:rPr>
          <w:rFonts w:hAnsi="Times New Roman" w:cs="Times New Roman"/>
          <w:color w:val="212529"/>
          <w:shd w:val="clear" w:color="auto" w:fill="FFFFFF"/>
        </w:rPr>
      </w:pPr>
      <w:proofErr w:type="spellStart"/>
      <w:r w:rsidRPr="001B7407">
        <w:rPr>
          <w:rFonts w:hAnsi="Times New Roman" w:cs="Times New Roman"/>
          <w:color w:val="212529"/>
          <w:shd w:val="clear" w:color="auto" w:fill="FFFFFF"/>
        </w:rPr>
        <w:t>Tureckiová</w:t>
      </w:r>
      <w:proofErr w:type="spellEnd"/>
      <w:r w:rsidRPr="001B7407">
        <w:rPr>
          <w:rFonts w:hAnsi="Times New Roman" w:cs="Times New Roman"/>
          <w:color w:val="212529"/>
          <w:shd w:val="clear" w:color="auto" w:fill="FFFFFF"/>
        </w:rPr>
        <w:t xml:space="preserve">, M., &amp; </w:t>
      </w:r>
      <w:proofErr w:type="spellStart"/>
      <w:r w:rsidRPr="001B7407">
        <w:rPr>
          <w:rFonts w:hAnsi="Times New Roman" w:cs="Times New Roman"/>
          <w:color w:val="212529"/>
          <w:shd w:val="clear" w:color="auto" w:fill="FFFFFF"/>
        </w:rPr>
        <w:t>Veteška</w:t>
      </w:r>
      <w:proofErr w:type="spellEnd"/>
      <w:r w:rsidRPr="001B7407">
        <w:rPr>
          <w:rFonts w:hAnsi="Times New Roman" w:cs="Times New Roman"/>
          <w:color w:val="212529"/>
          <w:shd w:val="clear" w:color="auto" w:fill="FFFFFF"/>
        </w:rPr>
        <w:t>, J. (2011). </w:t>
      </w:r>
      <w:r w:rsidRPr="001B7407">
        <w:rPr>
          <w:rFonts w:hAnsi="Times New Roman" w:cs="Times New Roman"/>
          <w:i/>
          <w:iCs/>
          <w:color w:val="212529"/>
          <w:shd w:val="clear" w:color="auto" w:fill="FFFFFF"/>
        </w:rPr>
        <w:t>Trendy v oblasti profesního vzdělávání dospělých</w:t>
      </w:r>
      <w:r w:rsidR="00424E41">
        <w:rPr>
          <w:rFonts w:hAnsi="Times New Roman" w:cs="Times New Roman"/>
          <w:color w:val="212529"/>
          <w:shd w:val="clear" w:color="auto" w:fill="FFFFFF"/>
        </w:rPr>
        <w:t xml:space="preserve"> </w:t>
      </w:r>
      <w:r w:rsidR="00A52F05">
        <w:rPr>
          <w:rFonts w:hAnsi="Times New Roman" w:cs="Times New Roman"/>
          <w:color w:val="212529"/>
          <w:shd w:val="clear" w:color="auto" w:fill="FFFFFF"/>
        </w:rPr>
        <w:t>Praha:</w:t>
      </w:r>
      <w:r w:rsidRPr="001B7407">
        <w:rPr>
          <w:rFonts w:hAnsi="Times New Roman" w:cs="Times New Roman"/>
          <w:color w:val="212529"/>
          <w:shd w:val="clear" w:color="auto" w:fill="FFFFFF"/>
        </w:rPr>
        <w:t xml:space="preserve"> Rozlet.</w:t>
      </w:r>
    </w:p>
    <w:p w14:paraId="0CB4B61E" w14:textId="77777777" w:rsidR="00AC5C15" w:rsidRDefault="00AC5C15" w:rsidP="0042150B">
      <w:pPr>
        <w:ind w:firstLine="0"/>
        <w:rPr>
          <w:rFonts w:hAnsi="Times New Roman" w:cs="Times New Roman"/>
          <w:color w:val="212529"/>
          <w:shd w:val="clear" w:color="auto" w:fill="FFFFFF"/>
        </w:rPr>
      </w:pPr>
      <w:r>
        <w:rPr>
          <w:rFonts w:hAnsi="Times New Roman" w:cs="Times New Roman"/>
          <w:color w:val="212529"/>
          <w:shd w:val="clear" w:color="auto" w:fill="FFFFFF"/>
        </w:rPr>
        <w:t xml:space="preserve">ÚP ČR 2015. </w:t>
      </w:r>
      <w:r w:rsidRPr="00AC5C15">
        <w:rPr>
          <w:rFonts w:hAnsi="Times New Roman" w:cs="Times New Roman"/>
          <w:i/>
          <w:iCs/>
          <w:color w:val="212529"/>
          <w:shd w:val="clear" w:color="auto" w:fill="FFFFFF"/>
        </w:rPr>
        <w:t>Podpora odborného vzdělávání zaměstnanců II.</w:t>
      </w:r>
      <w:r>
        <w:rPr>
          <w:rFonts w:hAnsi="Times New Roman" w:cs="Times New Roman"/>
          <w:color w:val="212529"/>
          <w:shd w:val="clear" w:color="auto" w:fill="FFFFFF"/>
        </w:rPr>
        <w:t xml:space="preserve"> </w:t>
      </w:r>
      <w:r w:rsidRPr="00E92AB2">
        <w:rPr>
          <w:rFonts w:hAnsi="Times New Roman" w:cs="Times New Roman"/>
          <w:color w:val="auto"/>
        </w:rPr>
        <w:t>Citováno 21. ledna 2021. Dostupné z:</w:t>
      </w:r>
      <w:r w:rsidRPr="00E92AB2">
        <w:rPr>
          <w:rFonts w:hAnsi="Times New Roman" w:cs="Times New Roman"/>
        </w:rPr>
        <w:t xml:space="preserve"> </w:t>
      </w:r>
      <w:r w:rsidRPr="00AC5C15">
        <w:rPr>
          <w:rFonts w:hAnsi="Times New Roman" w:cs="Times New Roman"/>
          <w:color w:val="212529"/>
          <w:shd w:val="clear" w:color="auto" w:fill="FFFFFF"/>
        </w:rPr>
        <w:t>https://povez.uradprace.cz/</w:t>
      </w:r>
    </w:p>
    <w:p w14:paraId="0BBB4716" w14:textId="5C803020" w:rsidR="00F818F0" w:rsidRDefault="00F818F0" w:rsidP="00477313">
      <w:pPr>
        <w:ind w:firstLine="0"/>
        <w:rPr>
          <w:rFonts w:hAnsi="Times New Roman" w:cs="Times New Roman"/>
          <w:color w:val="auto"/>
          <w:shd w:val="clear" w:color="auto" w:fill="FFFFFF"/>
        </w:rPr>
      </w:pPr>
      <w:proofErr w:type="spellStart"/>
      <w:r w:rsidRPr="001B7407">
        <w:rPr>
          <w:rFonts w:hAnsi="Times New Roman" w:cs="Times New Roman"/>
          <w:color w:val="auto"/>
          <w:shd w:val="clear" w:color="auto" w:fill="FFFFFF"/>
        </w:rPr>
        <w:t>Veteška</w:t>
      </w:r>
      <w:proofErr w:type="spellEnd"/>
      <w:r w:rsidRPr="001B7407">
        <w:rPr>
          <w:rFonts w:hAnsi="Times New Roman" w:cs="Times New Roman"/>
          <w:color w:val="auto"/>
          <w:shd w:val="clear" w:color="auto" w:fill="FFFFFF"/>
        </w:rPr>
        <w:t xml:space="preserve">, J. (2016). </w:t>
      </w:r>
      <w:r w:rsidRPr="001B7407">
        <w:rPr>
          <w:rFonts w:hAnsi="Times New Roman" w:cs="Times New Roman"/>
          <w:i/>
          <w:iCs/>
          <w:color w:val="auto"/>
          <w:shd w:val="clear" w:color="auto" w:fill="FFFFFF"/>
        </w:rPr>
        <w:t>Přehled andragogiky: úvod do studia vzdělávání a učení se dospělých</w:t>
      </w:r>
      <w:r w:rsidRPr="001B7407">
        <w:rPr>
          <w:rFonts w:hAnsi="Times New Roman" w:cs="Times New Roman"/>
          <w:color w:val="auto"/>
          <w:shd w:val="clear" w:color="auto" w:fill="FFFFFF"/>
        </w:rPr>
        <w:t xml:space="preserve">. </w:t>
      </w:r>
      <w:r w:rsidR="00A52F05">
        <w:rPr>
          <w:rFonts w:hAnsi="Times New Roman" w:cs="Times New Roman"/>
          <w:color w:val="auto"/>
          <w:shd w:val="clear" w:color="auto" w:fill="FFFFFF"/>
        </w:rPr>
        <w:t xml:space="preserve">Praha: </w:t>
      </w:r>
      <w:r w:rsidRPr="001B7407">
        <w:rPr>
          <w:rFonts w:hAnsi="Times New Roman" w:cs="Times New Roman"/>
          <w:color w:val="auto"/>
          <w:shd w:val="clear" w:color="auto" w:fill="FFFFFF"/>
        </w:rPr>
        <w:t>Portál.</w:t>
      </w:r>
    </w:p>
    <w:p w14:paraId="3CC31CBC" w14:textId="31629883" w:rsidR="003C6195" w:rsidRPr="001B3FD9" w:rsidRDefault="003C6195" w:rsidP="001B3FD9">
      <w:pPr>
        <w:ind w:firstLine="0"/>
        <w:rPr>
          <w:rFonts w:hAnsi="Times New Roman" w:cs="Times New Roman"/>
          <w:color w:val="auto"/>
          <w:shd w:val="clear" w:color="auto" w:fill="FFFFFF"/>
        </w:rPr>
      </w:pPr>
      <w:proofErr w:type="spellStart"/>
      <w:r>
        <w:rPr>
          <w:rFonts w:hAnsi="Times New Roman" w:cs="Times New Roman"/>
          <w:color w:val="auto"/>
          <w:shd w:val="clear" w:color="auto" w:fill="FFFFFF"/>
        </w:rPr>
        <w:t>Yeaxlee</w:t>
      </w:r>
      <w:proofErr w:type="spellEnd"/>
      <w:r>
        <w:rPr>
          <w:rFonts w:hAnsi="Times New Roman" w:cs="Times New Roman"/>
          <w:color w:val="auto"/>
          <w:shd w:val="clear" w:color="auto" w:fill="FFFFFF"/>
        </w:rPr>
        <w:t xml:space="preserve">, B. A. (1929). </w:t>
      </w:r>
      <w:proofErr w:type="spellStart"/>
      <w:r w:rsidRPr="001B3FD9">
        <w:rPr>
          <w:rFonts w:hAnsi="Times New Roman" w:cs="Times New Roman"/>
          <w:i/>
          <w:color w:val="auto"/>
          <w:shd w:val="clear" w:color="auto" w:fill="FFFFFF"/>
        </w:rPr>
        <w:t>Lifelong</w:t>
      </w:r>
      <w:proofErr w:type="spellEnd"/>
      <w:r w:rsidRPr="001B3FD9">
        <w:rPr>
          <w:rFonts w:hAnsi="Times New Roman" w:cs="Times New Roman"/>
          <w:i/>
          <w:color w:val="auto"/>
          <w:shd w:val="clear" w:color="auto" w:fill="FFFFFF"/>
        </w:rPr>
        <w:t xml:space="preserve"> </w:t>
      </w:r>
      <w:proofErr w:type="spellStart"/>
      <w:r w:rsidRPr="001B3FD9">
        <w:rPr>
          <w:rFonts w:hAnsi="Times New Roman" w:cs="Times New Roman"/>
          <w:i/>
          <w:color w:val="auto"/>
          <w:shd w:val="clear" w:color="auto" w:fill="FFFFFF"/>
        </w:rPr>
        <w:t>Education</w:t>
      </w:r>
      <w:proofErr w:type="spellEnd"/>
      <w:r w:rsidRPr="001B3FD9">
        <w:rPr>
          <w:rFonts w:hAnsi="Times New Roman" w:cs="Times New Roman"/>
          <w:i/>
          <w:color w:val="auto"/>
          <w:shd w:val="clear" w:color="auto" w:fill="FFFFFF"/>
        </w:rPr>
        <w:t xml:space="preserve">. A </w:t>
      </w:r>
      <w:proofErr w:type="spellStart"/>
      <w:r w:rsidRPr="001B3FD9">
        <w:rPr>
          <w:rFonts w:hAnsi="Times New Roman" w:cs="Times New Roman"/>
          <w:i/>
          <w:color w:val="auto"/>
          <w:shd w:val="clear" w:color="auto" w:fill="FFFFFF"/>
        </w:rPr>
        <w:t>Sketch</w:t>
      </w:r>
      <w:proofErr w:type="spellEnd"/>
      <w:r w:rsidRPr="001B3FD9">
        <w:rPr>
          <w:rFonts w:hAnsi="Times New Roman" w:cs="Times New Roman"/>
          <w:i/>
          <w:color w:val="auto"/>
          <w:shd w:val="clear" w:color="auto" w:fill="FFFFFF"/>
        </w:rPr>
        <w:t xml:space="preserve"> </w:t>
      </w:r>
      <w:proofErr w:type="spellStart"/>
      <w:r w:rsidRPr="001B3FD9">
        <w:rPr>
          <w:rFonts w:hAnsi="Times New Roman" w:cs="Times New Roman"/>
          <w:i/>
          <w:color w:val="auto"/>
          <w:shd w:val="clear" w:color="auto" w:fill="FFFFFF"/>
        </w:rPr>
        <w:t>of</w:t>
      </w:r>
      <w:proofErr w:type="spellEnd"/>
      <w:r w:rsidRPr="001B3FD9">
        <w:rPr>
          <w:rFonts w:hAnsi="Times New Roman" w:cs="Times New Roman"/>
          <w:i/>
          <w:color w:val="auto"/>
          <w:shd w:val="clear" w:color="auto" w:fill="FFFFFF"/>
        </w:rPr>
        <w:t xml:space="preserve"> </w:t>
      </w:r>
      <w:proofErr w:type="spellStart"/>
      <w:r w:rsidRPr="001B3FD9">
        <w:rPr>
          <w:rFonts w:hAnsi="Times New Roman" w:cs="Times New Roman"/>
          <w:i/>
          <w:color w:val="auto"/>
          <w:shd w:val="clear" w:color="auto" w:fill="FFFFFF"/>
        </w:rPr>
        <w:t>the</w:t>
      </w:r>
      <w:proofErr w:type="spellEnd"/>
      <w:r w:rsidRPr="001B3FD9">
        <w:rPr>
          <w:rFonts w:hAnsi="Times New Roman" w:cs="Times New Roman"/>
          <w:i/>
          <w:color w:val="auto"/>
          <w:shd w:val="clear" w:color="auto" w:fill="FFFFFF"/>
        </w:rPr>
        <w:t xml:space="preserve"> </w:t>
      </w:r>
      <w:proofErr w:type="spellStart"/>
      <w:r w:rsidRPr="001B3FD9">
        <w:rPr>
          <w:rFonts w:hAnsi="Times New Roman" w:cs="Times New Roman"/>
          <w:i/>
          <w:color w:val="auto"/>
          <w:shd w:val="clear" w:color="auto" w:fill="FFFFFF"/>
        </w:rPr>
        <w:t>range</w:t>
      </w:r>
      <w:proofErr w:type="spellEnd"/>
      <w:r w:rsidRPr="001B3FD9">
        <w:rPr>
          <w:rFonts w:hAnsi="Times New Roman" w:cs="Times New Roman"/>
          <w:i/>
          <w:color w:val="auto"/>
          <w:shd w:val="clear" w:color="auto" w:fill="FFFFFF"/>
        </w:rPr>
        <w:t xml:space="preserve"> and </w:t>
      </w:r>
      <w:proofErr w:type="spellStart"/>
      <w:r w:rsidRPr="001B3FD9">
        <w:rPr>
          <w:rFonts w:hAnsi="Times New Roman" w:cs="Times New Roman"/>
          <w:i/>
          <w:color w:val="auto"/>
          <w:shd w:val="clear" w:color="auto" w:fill="FFFFFF"/>
        </w:rPr>
        <w:t>Significance</w:t>
      </w:r>
      <w:proofErr w:type="spellEnd"/>
      <w:r w:rsidRPr="001B3FD9">
        <w:rPr>
          <w:rFonts w:hAnsi="Times New Roman" w:cs="Times New Roman"/>
          <w:i/>
          <w:color w:val="auto"/>
          <w:shd w:val="clear" w:color="auto" w:fill="FFFFFF"/>
        </w:rPr>
        <w:t xml:space="preserve"> </w:t>
      </w:r>
      <w:proofErr w:type="spellStart"/>
      <w:r w:rsidRPr="001B3FD9">
        <w:rPr>
          <w:rFonts w:hAnsi="Times New Roman" w:cs="Times New Roman"/>
          <w:i/>
          <w:color w:val="auto"/>
          <w:shd w:val="clear" w:color="auto" w:fill="FFFFFF"/>
        </w:rPr>
        <w:t>of</w:t>
      </w:r>
      <w:proofErr w:type="spellEnd"/>
      <w:r w:rsidRPr="001B3FD9">
        <w:rPr>
          <w:rFonts w:hAnsi="Times New Roman" w:cs="Times New Roman"/>
          <w:i/>
          <w:color w:val="auto"/>
          <w:shd w:val="clear" w:color="auto" w:fill="FFFFFF"/>
        </w:rPr>
        <w:t xml:space="preserve"> </w:t>
      </w:r>
      <w:proofErr w:type="spellStart"/>
      <w:r w:rsidRPr="001B3FD9">
        <w:rPr>
          <w:rFonts w:hAnsi="Times New Roman" w:cs="Times New Roman"/>
          <w:i/>
          <w:color w:val="auto"/>
          <w:shd w:val="clear" w:color="auto" w:fill="FFFFFF"/>
        </w:rPr>
        <w:t>the</w:t>
      </w:r>
      <w:proofErr w:type="spellEnd"/>
      <w:r w:rsidRPr="001B3FD9">
        <w:rPr>
          <w:rFonts w:hAnsi="Times New Roman" w:cs="Times New Roman"/>
          <w:i/>
          <w:color w:val="auto"/>
          <w:shd w:val="clear" w:color="auto" w:fill="FFFFFF"/>
        </w:rPr>
        <w:t xml:space="preserve"> </w:t>
      </w:r>
      <w:proofErr w:type="spellStart"/>
      <w:r w:rsidRPr="001B3FD9">
        <w:rPr>
          <w:rFonts w:hAnsi="Times New Roman" w:cs="Times New Roman"/>
          <w:i/>
          <w:color w:val="auto"/>
          <w:shd w:val="clear" w:color="auto" w:fill="FFFFFF"/>
        </w:rPr>
        <w:t>Adult</w:t>
      </w:r>
      <w:proofErr w:type="spellEnd"/>
      <w:r w:rsidRPr="001B3FD9">
        <w:rPr>
          <w:rFonts w:hAnsi="Times New Roman" w:cs="Times New Roman"/>
          <w:i/>
          <w:color w:val="auto"/>
          <w:shd w:val="clear" w:color="auto" w:fill="FFFFFF"/>
        </w:rPr>
        <w:t xml:space="preserve"> </w:t>
      </w:r>
      <w:proofErr w:type="spellStart"/>
      <w:r w:rsidRPr="001B3FD9">
        <w:rPr>
          <w:rFonts w:hAnsi="Times New Roman" w:cs="Times New Roman"/>
          <w:i/>
          <w:color w:val="auto"/>
          <w:shd w:val="clear" w:color="auto" w:fill="FFFFFF"/>
        </w:rPr>
        <w:t>Education</w:t>
      </w:r>
      <w:proofErr w:type="spellEnd"/>
      <w:r w:rsidRPr="001B3FD9">
        <w:rPr>
          <w:rFonts w:hAnsi="Times New Roman" w:cs="Times New Roman"/>
          <w:i/>
          <w:color w:val="auto"/>
          <w:shd w:val="clear" w:color="auto" w:fill="FFFFFF"/>
        </w:rPr>
        <w:t xml:space="preserve"> </w:t>
      </w:r>
      <w:proofErr w:type="spellStart"/>
      <w:r w:rsidRPr="001B3FD9">
        <w:rPr>
          <w:rFonts w:hAnsi="Times New Roman" w:cs="Times New Roman"/>
          <w:i/>
          <w:color w:val="auto"/>
          <w:shd w:val="clear" w:color="auto" w:fill="FFFFFF"/>
        </w:rPr>
        <w:t>Movement</w:t>
      </w:r>
      <w:proofErr w:type="spellEnd"/>
      <w:r w:rsidR="001B3FD9">
        <w:rPr>
          <w:rFonts w:hAnsi="Times New Roman" w:cs="Times New Roman"/>
          <w:i/>
          <w:color w:val="auto"/>
          <w:shd w:val="clear" w:color="auto" w:fill="FFFFFF"/>
        </w:rPr>
        <w:t>.</w:t>
      </w:r>
      <w:r>
        <w:rPr>
          <w:rFonts w:hAnsi="Times New Roman" w:cs="Times New Roman"/>
          <w:color w:val="auto"/>
          <w:shd w:val="clear" w:color="auto" w:fill="FFFFFF"/>
        </w:rPr>
        <w:t xml:space="preserve"> </w:t>
      </w:r>
      <w:r w:rsidR="001B3FD9">
        <w:rPr>
          <w:rFonts w:hAnsi="Times New Roman" w:cs="Times New Roman"/>
          <w:color w:val="auto"/>
          <w:shd w:val="clear" w:color="auto" w:fill="FFFFFF"/>
        </w:rPr>
        <w:t xml:space="preserve">London: </w:t>
      </w:r>
      <w:proofErr w:type="spellStart"/>
      <w:r w:rsidR="001B3FD9">
        <w:rPr>
          <w:rFonts w:hAnsi="Times New Roman" w:cs="Times New Roman"/>
          <w:color w:val="auto"/>
          <w:shd w:val="clear" w:color="auto" w:fill="FFFFFF"/>
        </w:rPr>
        <w:t>Cassel</w:t>
      </w:r>
      <w:proofErr w:type="spellEnd"/>
      <w:r w:rsidR="001B3FD9">
        <w:rPr>
          <w:rFonts w:hAnsi="Times New Roman" w:cs="Times New Roman"/>
          <w:color w:val="auto"/>
          <w:shd w:val="clear" w:color="auto" w:fill="FFFFFF"/>
        </w:rPr>
        <w:t xml:space="preserve"> and </w:t>
      </w:r>
      <w:proofErr w:type="spellStart"/>
      <w:r w:rsidR="001B3FD9">
        <w:rPr>
          <w:rFonts w:hAnsi="Times New Roman" w:cs="Times New Roman"/>
          <w:color w:val="auto"/>
          <w:shd w:val="clear" w:color="auto" w:fill="FFFFFF"/>
        </w:rPr>
        <w:t>Company</w:t>
      </w:r>
      <w:proofErr w:type="spellEnd"/>
      <w:r w:rsidR="001B3FD9">
        <w:rPr>
          <w:rFonts w:hAnsi="Times New Roman" w:cs="Times New Roman"/>
          <w:color w:val="auto"/>
          <w:shd w:val="clear" w:color="auto" w:fill="FFFFFF"/>
        </w:rPr>
        <w:t>.</w:t>
      </w:r>
      <w:r w:rsidR="001B3FD9" w:rsidRPr="001B3FD9">
        <w:t xml:space="preserve"> </w:t>
      </w:r>
      <w:r w:rsidR="001B3FD9" w:rsidRPr="001B3FD9">
        <w:rPr>
          <w:rFonts w:hAnsi="Times New Roman" w:cs="Times New Roman"/>
          <w:color w:val="auto"/>
          <w:shd w:val="clear" w:color="auto" w:fill="FFFFFF"/>
        </w:rPr>
        <w:t>Citováno 25. října 2020. Dostupné z:</w:t>
      </w:r>
      <w:r w:rsidR="001B3FD9">
        <w:rPr>
          <w:rFonts w:hAnsi="Times New Roman" w:cs="Times New Roman"/>
          <w:color w:val="auto"/>
          <w:shd w:val="clear" w:color="auto" w:fill="FFFFFF"/>
        </w:rPr>
        <w:t xml:space="preserve"> </w:t>
      </w:r>
      <w:r w:rsidR="001B3FD9" w:rsidRPr="001B3FD9">
        <w:rPr>
          <w:rFonts w:hAnsi="Times New Roman" w:cs="Times New Roman"/>
          <w:color w:val="auto"/>
          <w:shd w:val="clear" w:color="auto" w:fill="FFFFFF"/>
        </w:rPr>
        <w:t>https://archive.org/details/in.ernet.dli.2015.224059/mode/2up</w:t>
      </w:r>
    </w:p>
    <w:p w14:paraId="2AA2D496" w14:textId="2A5CBBB1" w:rsidR="00F818F0" w:rsidRPr="001B7407" w:rsidRDefault="00F818F0" w:rsidP="00477313">
      <w:pPr>
        <w:ind w:firstLine="0"/>
        <w:rPr>
          <w:rFonts w:hAnsi="Times New Roman" w:cs="Times New Roman"/>
          <w:color w:val="212529"/>
          <w:shd w:val="clear" w:color="auto" w:fill="FFFFFF"/>
        </w:rPr>
      </w:pPr>
      <w:r w:rsidRPr="001B7407">
        <w:rPr>
          <w:rFonts w:hAnsi="Times New Roman" w:cs="Times New Roman"/>
          <w:color w:val="212529"/>
          <w:shd w:val="clear" w:color="auto" w:fill="FFFFFF"/>
        </w:rPr>
        <w:t xml:space="preserve">Zákon o předškolním, základním, středním, vyšším odborném a jiném vzdělávání (školský zákon): 561/2004, 2004 §. </w:t>
      </w:r>
      <w:r w:rsidRPr="001B7407">
        <w:rPr>
          <w:rFonts w:hAnsi="Times New Roman" w:cs="Times New Roman"/>
        </w:rPr>
        <w:t xml:space="preserve">Citováno 25. října 2020. Dostupné z: </w:t>
      </w:r>
      <w:hyperlink r:id="rId29" w:history="1">
        <w:r w:rsidRPr="00361A16">
          <w:rPr>
            <w:rStyle w:val="Hypertextovodkaz"/>
            <w:rFonts w:hAnsi="Times New Roman" w:cs="Times New Roman"/>
            <w:color w:val="auto"/>
            <w:u w:val="none"/>
            <w:shd w:val="clear" w:color="auto" w:fill="FFFFFF"/>
          </w:rPr>
          <w:t>https://www.zakonyprolidi.cz/cs/2004 -</w:t>
        </w:r>
      </w:hyperlink>
      <w:r w:rsidRPr="00361A16">
        <w:rPr>
          <w:rStyle w:val="Hypertextovodkaz"/>
          <w:rFonts w:hAnsi="Times New Roman" w:cs="Times New Roman"/>
          <w:color w:val="auto"/>
          <w:u w:val="none"/>
          <w:shd w:val="clear" w:color="auto" w:fill="FFFFFF"/>
        </w:rPr>
        <w:t xml:space="preserve"> 561</w:t>
      </w:r>
      <w:r w:rsidR="00DF2D8B">
        <w:rPr>
          <w:rStyle w:val="Hypertextovodkaz"/>
          <w:rFonts w:hAnsi="Times New Roman" w:cs="Times New Roman"/>
          <w:color w:val="auto"/>
          <w:u w:val="none"/>
          <w:shd w:val="clear" w:color="auto" w:fill="FFFFFF"/>
        </w:rPr>
        <w:t xml:space="preserve"> </w:t>
      </w:r>
    </w:p>
    <w:p w14:paraId="43C23DCF" w14:textId="77777777" w:rsidR="00F818F0" w:rsidRDefault="00F818F0" w:rsidP="00477313">
      <w:pPr>
        <w:ind w:firstLine="0"/>
        <w:rPr>
          <w:rFonts w:hAnsi="Times New Roman" w:cs="Times New Roman"/>
          <w:color w:val="212529"/>
          <w:shd w:val="clear" w:color="auto" w:fill="FFFFFF"/>
        </w:rPr>
      </w:pPr>
      <w:proofErr w:type="spellStart"/>
      <w:r w:rsidRPr="001B7407">
        <w:rPr>
          <w:rFonts w:hAnsi="Times New Roman" w:cs="Times New Roman"/>
          <w:color w:val="212529"/>
          <w:shd w:val="clear" w:color="auto" w:fill="FFFFFF"/>
        </w:rPr>
        <w:t>Zormanová</w:t>
      </w:r>
      <w:proofErr w:type="spellEnd"/>
      <w:r w:rsidRPr="001B7407">
        <w:rPr>
          <w:rFonts w:hAnsi="Times New Roman" w:cs="Times New Roman"/>
          <w:color w:val="212529"/>
          <w:shd w:val="clear" w:color="auto" w:fill="FFFFFF"/>
        </w:rPr>
        <w:t>, L. (2017). </w:t>
      </w:r>
      <w:r w:rsidRPr="001B7407">
        <w:rPr>
          <w:rFonts w:hAnsi="Times New Roman" w:cs="Times New Roman"/>
          <w:i/>
          <w:iCs/>
          <w:color w:val="212529"/>
          <w:shd w:val="clear" w:color="auto" w:fill="FFFFFF"/>
        </w:rPr>
        <w:t>Didaktika dospělých</w:t>
      </w:r>
      <w:r w:rsidRPr="001B7407">
        <w:rPr>
          <w:rFonts w:hAnsi="Times New Roman" w:cs="Times New Roman"/>
          <w:color w:val="212529"/>
          <w:shd w:val="clear" w:color="auto" w:fill="FFFFFF"/>
        </w:rPr>
        <w:t xml:space="preserve">. </w:t>
      </w:r>
      <w:r w:rsidR="00A52F05">
        <w:rPr>
          <w:rFonts w:hAnsi="Times New Roman" w:cs="Times New Roman"/>
          <w:color w:val="212529"/>
          <w:shd w:val="clear" w:color="auto" w:fill="FFFFFF"/>
        </w:rPr>
        <w:t xml:space="preserve">Praha: </w:t>
      </w:r>
      <w:r w:rsidRPr="001B7407">
        <w:rPr>
          <w:rFonts w:hAnsi="Times New Roman" w:cs="Times New Roman"/>
          <w:color w:val="212529"/>
          <w:shd w:val="clear" w:color="auto" w:fill="FFFFFF"/>
        </w:rPr>
        <w:t>Grada.</w:t>
      </w:r>
    </w:p>
    <w:p w14:paraId="0DC9F456" w14:textId="77777777" w:rsidR="00E13A23" w:rsidRDefault="00E13A23" w:rsidP="00477313">
      <w:pPr>
        <w:ind w:firstLine="0"/>
        <w:rPr>
          <w:rFonts w:hAnsi="Times New Roman" w:cs="Times New Roman"/>
          <w:color w:val="212529"/>
          <w:shd w:val="clear" w:color="auto" w:fill="FFFFFF"/>
        </w:rPr>
      </w:pPr>
    </w:p>
    <w:p w14:paraId="17AF3B52" w14:textId="77777777" w:rsidR="00E13A23" w:rsidRDefault="00E13A23" w:rsidP="00477313">
      <w:pPr>
        <w:ind w:firstLine="0"/>
        <w:rPr>
          <w:rFonts w:hAnsi="Times New Roman" w:cs="Times New Roman"/>
          <w:color w:val="212529"/>
          <w:shd w:val="clear" w:color="auto" w:fill="FFFFFF"/>
        </w:rPr>
      </w:pPr>
    </w:p>
    <w:p w14:paraId="3883757B" w14:textId="77777777" w:rsidR="00190E73" w:rsidRDefault="00190E73" w:rsidP="00477313">
      <w:pPr>
        <w:ind w:firstLine="0"/>
        <w:rPr>
          <w:rFonts w:hAnsi="Times New Roman" w:cs="Times New Roman"/>
          <w:color w:val="212529"/>
          <w:shd w:val="clear" w:color="auto" w:fill="FFFFFF"/>
        </w:rPr>
      </w:pPr>
    </w:p>
    <w:p w14:paraId="263ECE78" w14:textId="77777777" w:rsidR="008D3F2D" w:rsidRPr="00C96FEB" w:rsidRDefault="008D3F2D">
      <w:pPr>
        <w:rPr>
          <w:rFonts w:hAnsi="Times New Roman" w:cs="Times New Roman"/>
        </w:rPr>
      </w:pPr>
    </w:p>
    <w:p w14:paraId="5283A2D1" w14:textId="77777777" w:rsidR="008D3F2D" w:rsidRPr="00C96FEB" w:rsidRDefault="008D3F2D">
      <w:pPr>
        <w:rPr>
          <w:rFonts w:hAnsi="Times New Roman" w:cs="Times New Roman"/>
        </w:rPr>
      </w:pPr>
    </w:p>
    <w:p w14:paraId="1F0A01DF" w14:textId="77777777" w:rsidR="008D3F2D" w:rsidRPr="00C96FEB" w:rsidRDefault="008D3F2D">
      <w:pPr>
        <w:rPr>
          <w:rFonts w:hAnsi="Times New Roman" w:cs="Times New Roman"/>
        </w:rPr>
        <w:sectPr w:rsidR="008D3F2D" w:rsidRPr="00C96FEB" w:rsidSect="00893E1B">
          <w:headerReference w:type="default" r:id="rId30"/>
          <w:footerReference w:type="default" r:id="rId31"/>
          <w:pgSz w:w="11900" w:h="16840"/>
          <w:pgMar w:top="1701" w:right="1418" w:bottom="1134" w:left="2381" w:header="709" w:footer="709" w:gutter="0"/>
          <w:pgNumType w:start="5"/>
          <w:cols w:space="708"/>
        </w:sectPr>
      </w:pPr>
    </w:p>
    <w:p w14:paraId="5DF68899" w14:textId="0DB7DC10" w:rsidR="008D3F2D" w:rsidRPr="00C96FEB" w:rsidRDefault="009E6449" w:rsidP="00B16DB5">
      <w:pPr>
        <w:pStyle w:val="0NADPIS"/>
      </w:pPr>
      <w:bookmarkStart w:id="318" w:name="_Toc19"/>
      <w:bookmarkStart w:id="319" w:name="_Toc69370071"/>
      <w:r w:rsidRPr="00C96FEB">
        <w:lastRenderedPageBreak/>
        <w:t xml:space="preserve">Seznam </w:t>
      </w:r>
      <w:bookmarkEnd w:id="318"/>
      <w:r w:rsidR="00DA18DE">
        <w:t>schémat, tabulek a grafů</w:t>
      </w:r>
      <w:bookmarkEnd w:id="319"/>
    </w:p>
    <w:p w14:paraId="55E34573" w14:textId="77777777" w:rsidR="008D3F2D" w:rsidRPr="00DA18DE" w:rsidRDefault="003E6B42" w:rsidP="00EB40C9">
      <w:pPr>
        <w:pStyle w:val="Seznamobrzk"/>
        <w:tabs>
          <w:tab w:val="right" w:leader="dot" w:pos="8081"/>
        </w:tabs>
        <w:rPr>
          <w:color w:val="auto"/>
        </w:rPr>
      </w:pPr>
      <w:hyperlink w:history="1">
        <w:r w:rsidR="00DA18DE">
          <w:rPr>
            <w:color w:val="auto"/>
          </w:rPr>
          <w:t>Schéma</w:t>
        </w:r>
        <w:r w:rsidR="009E6449" w:rsidRPr="00DA18DE">
          <w:rPr>
            <w:rStyle w:val="Hyperlink1"/>
            <w:color w:val="auto"/>
            <w:u w:val="none"/>
          </w:rPr>
          <w:t xml:space="preserve"> 1: </w:t>
        </w:r>
        <w:r w:rsidR="00DA18DE" w:rsidRPr="004541B1">
          <w:t>Schéma celoživotního vzdělávání a učení</w:t>
        </w:r>
        <w:r w:rsidR="00DA18DE">
          <w:t xml:space="preserve"> </w:t>
        </w:r>
        <w:r w:rsidR="009E6449" w:rsidRPr="00DA18DE">
          <w:rPr>
            <w:rStyle w:val="Hyperlink1"/>
            <w:color w:val="auto"/>
            <w:u w:val="none"/>
          </w:rPr>
          <w:tab/>
        </w:r>
      </w:hyperlink>
      <w:r w:rsidR="00DA18DE">
        <w:rPr>
          <w:color w:val="auto"/>
        </w:rPr>
        <w:t>10</w:t>
      </w:r>
    </w:p>
    <w:p w14:paraId="0AEC2DE3" w14:textId="77777777" w:rsidR="00DA18DE" w:rsidRDefault="00EB40C9" w:rsidP="00EB40C9">
      <w:pPr>
        <w:pStyle w:val="Seznamobrzk"/>
        <w:tabs>
          <w:tab w:val="right" w:leader="dot" w:pos="8081"/>
        </w:tabs>
      </w:pPr>
      <w:r>
        <w:t xml:space="preserve">Schéma </w:t>
      </w:r>
      <w:r w:rsidR="00DA18DE" w:rsidRPr="004541B1">
        <w:t>2</w:t>
      </w:r>
      <w:r>
        <w:t xml:space="preserve">: </w:t>
      </w:r>
      <w:r w:rsidR="00DA18DE" w:rsidRPr="00EB40C9">
        <w:rPr>
          <w:color w:val="auto"/>
        </w:rPr>
        <w:t>Organizace</w:t>
      </w:r>
      <w:r w:rsidR="00DA18DE" w:rsidRPr="004541B1">
        <w:t xml:space="preserve"> základního vzdělávání a odborné přípravy</w:t>
      </w:r>
      <w:r w:rsidR="00DA18DE">
        <w:tab/>
        <w:t>1</w:t>
      </w:r>
      <w:r>
        <w:t>1</w:t>
      </w:r>
    </w:p>
    <w:p w14:paraId="21A92087" w14:textId="77777777" w:rsidR="00DA18DE" w:rsidRDefault="00EB40C9" w:rsidP="00EB40C9">
      <w:pPr>
        <w:pStyle w:val="Seznamobrzk"/>
        <w:tabs>
          <w:tab w:val="right" w:leader="dot" w:pos="8081"/>
        </w:tabs>
        <w:rPr>
          <w:shd w:val="clear" w:color="auto" w:fill="FFFFFF"/>
        </w:rPr>
      </w:pPr>
      <w:r>
        <w:t>Schéma</w:t>
      </w:r>
      <w:r w:rsidRPr="004541B1">
        <w:rPr>
          <w:shd w:val="clear" w:color="auto" w:fill="FFFFFF"/>
        </w:rPr>
        <w:t xml:space="preserve"> </w:t>
      </w:r>
      <w:r w:rsidR="00DA18DE" w:rsidRPr="004541B1">
        <w:rPr>
          <w:shd w:val="clear" w:color="auto" w:fill="FFFFFF"/>
        </w:rPr>
        <w:t>3</w:t>
      </w:r>
      <w:r>
        <w:rPr>
          <w:shd w:val="clear" w:color="auto" w:fill="FFFFFF"/>
        </w:rPr>
        <w:t xml:space="preserve">: </w:t>
      </w:r>
      <w:r w:rsidR="00DA18DE" w:rsidRPr="00EB40C9">
        <w:rPr>
          <w:color w:val="auto"/>
        </w:rPr>
        <w:t>Trojdimenzionální</w:t>
      </w:r>
      <w:r w:rsidR="00DA18DE" w:rsidRPr="004541B1">
        <w:rPr>
          <w:shd w:val="clear" w:color="auto" w:fill="FFFFFF"/>
        </w:rPr>
        <w:t xml:space="preserve"> model výuky dospělých dle Mužíka</w:t>
      </w:r>
      <w:r w:rsidR="00DA18DE">
        <w:rPr>
          <w:shd w:val="clear" w:color="auto" w:fill="FFFFFF"/>
        </w:rPr>
        <w:tab/>
      </w:r>
      <w:r>
        <w:rPr>
          <w:shd w:val="clear" w:color="auto" w:fill="FFFFFF"/>
        </w:rPr>
        <w:t>25</w:t>
      </w:r>
    </w:p>
    <w:p w14:paraId="7051A452" w14:textId="77777777" w:rsidR="00DA18DE" w:rsidRDefault="00EB40C9" w:rsidP="00EB40C9">
      <w:pPr>
        <w:pStyle w:val="Seznamobrzk"/>
        <w:tabs>
          <w:tab w:val="right" w:leader="dot" w:pos="8081"/>
        </w:tabs>
      </w:pPr>
      <w:r>
        <w:t>Schéma</w:t>
      </w:r>
      <w:r w:rsidRPr="004541B1">
        <w:t xml:space="preserve"> </w:t>
      </w:r>
      <w:r w:rsidR="00DA18DE" w:rsidRPr="004541B1">
        <w:t>4</w:t>
      </w:r>
      <w:r>
        <w:t>:</w:t>
      </w:r>
      <w:r w:rsidR="00DA18DE">
        <w:t xml:space="preserve"> </w:t>
      </w:r>
      <w:r w:rsidR="00DA18DE" w:rsidRPr="004541B1">
        <w:t>Model učení na pracovišti</w:t>
      </w:r>
      <w:r w:rsidR="00DA18DE">
        <w:tab/>
      </w:r>
      <w:r>
        <w:t>27</w:t>
      </w:r>
    </w:p>
    <w:p w14:paraId="0719D05C" w14:textId="77777777" w:rsidR="00EB40C9" w:rsidRPr="00EB40C9" w:rsidRDefault="00EB40C9" w:rsidP="00EB40C9"/>
    <w:p w14:paraId="045B0290" w14:textId="77777777" w:rsidR="00DA18DE" w:rsidRDefault="00DA18DE" w:rsidP="00EB40C9">
      <w:pPr>
        <w:pStyle w:val="Seznamobrzk"/>
        <w:tabs>
          <w:tab w:val="right" w:leader="dot" w:pos="8081"/>
        </w:tabs>
        <w:rPr>
          <w:color w:val="auto"/>
          <w:shd w:val="clear" w:color="auto" w:fill="FFFFFF"/>
        </w:rPr>
      </w:pPr>
      <w:r w:rsidRPr="004541B1">
        <w:rPr>
          <w:color w:val="auto"/>
          <w:shd w:val="clear" w:color="auto" w:fill="FFFFFF"/>
        </w:rPr>
        <w:t>Graf 1</w:t>
      </w:r>
      <w:r w:rsidR="00B11621">
        <w:rPr>
          <w:color w:val="auto"/>
          <w:shd w:val="clear" w:color="auto" w:fill="FFFFFF"/>
        </w:rPr>
        <w:t>:</w:t>
      </w:r>
      <w:r w:rsidRPr="004541B1">
        <w:rPr>
          <w:color w:val="auto"/>
          <w:shd w:val="clear" w:color="auto" w:fill="FFFFFF"/>
        </w:rPr>
        <w:t xml:space="preserve"> Počet zkoušek </w:t>
      </w:r>
      <w:r w:rsidRPr="00EB40C9">
        <w:rPr>
          <w:color w:val="auto"/>
        </w:rPr>
        <w:t>profesních</w:t>
      </w:r>
      <w:r w:rsidRPr="004541B1">
        <w:rPr>
          <w:color w:val="auto"/>
          <w:shd w:val="clear" w:color="auto" w:fill="FFFFFF"/>
        </w:rPr>
        <w:t xml:space="preserve"> kvalifikací </w:t>
      </w:r>
      <w:r>
        <w:rPr>
          <w:color w:val="auto"/>
          <w:shd w:val="clear" w:color="auto" w:fill="FFFFFF"/>
        </w:rPr>
        <w:tab/>
      </w:r>
      <w:r w:rsidR="00EB40C9">
        <w:rPr>
          <w:color w:val="auto"/>
          <w:shd w:val="clear" w:color="auto" w:fill="FFFFFF"/>
        </w:rPr>
        <w:t>17</w:t>
      </w:r>
    </w:p>
    <w:p w14:paraId="327DF713" w14:textId="77777777" w:rsidR="00DA18DE" w:rsidRDefault="00DA18DE" w:rsidP="00EB40C9">
      <w:pPr>
        <w:ind w:firstLine="0"/>
        <w:rPr>
          <w:rFonts w:hAnsi="Times New Roman" w:cs="Times New Roman"/>
          <w:color w:val="auto"/>
          <w:shd w:val="clear" w:color="auto" w:fill="FFFFFF"/>
        </w:rPr>
      </w:pPr>
    </w:p>
    <w:p w14:paraId="257C668D" w14:textId="77777777" w:rsidR="00EB40C9" w:rsidRDefault="00EB40C9" w:rsidP="00EB40C9">
      <w:pPr>
        <w:pStyle w:val="Seznamobrzk"/>
        <w:tabs>
          <w:tab w:val="right" w:leader="dot" w:pos="8081"/>
        </w:tabs>
        <w:rPr>
          <w:color w:val="auto"/>
          <w:shd w:val="clear" w:color="auto" w:fill="FFFFFF"/>
        </w:rPr>
      </w:pPr>
      <w:r w:rsidRPr="00EB40C9">
        <w:rPr>
          <w:color w:val="auto"/>
        </w:rPr>
        <w:t>Tabulka 1: Hlavní charakteristiky každé generace</w:t>
      </w:r>
      <w:r w:rsidRPr="004541B1">
        <w:rPr>
          <w:color w:val="auto"/>
          <w:shd w:val="clear" w:color="auto" w:fill="FFFFFF"/>
        </w:rPr>
        <w:t xml:space="preserve"> </w:t>
      </w:r>
      <w:r>
        <w:rPr>
          <w:color w:val="auto"/>
          <w:shd w:val="clear" w:color="auto" w:fill="FFFFFF"/>
        </w:rPr>
        <w:tab/>
        <w:t>30</w:t>
      </w:r>
    </w:p>
    <w:p w14:paraId="3076F01D" w14:textId="77777777" w:rsidR="00EB40C9" w:rsidRDefault="00EB40C9" w:rsidP="00EB40C9">
      <w:pPr>
        <w:pStyle w:val="Seznamobrzk"/>
        <w:tabs>
          <w:tab w:val="right" w:leader="dot" w:pos="8081"/>
        </w:tabs>
        <w:rPr>
          <w:color w:val="auto"/>
          <w:shd w:val="clear" w:color="auto" w:fill="FFFFFF"/>
        </w:rPr>
      </w:pPr>
      <w:r w:rsidRPr="00EB40C9">
        <w:rPr>
          <w:color w:val="auto"/>
        </w:rPr>
        <w:t>Tabulka</w:t>
      </w:r>
      <w:r>
        <w:rPr>
          <w:color w:val="auto"/>
        </w:rPr>
        <w:t xml:space="preserve"> </w:t>
      </w:r>
      <w:r w:rsidRPr="00EB40C9">
        <w:rPr>
          <w:color w:val="auto"/>
        </w:rPr>
        <w:t>2:</w:t>
      </w:r>
      <w:r w:rsidRPr="004541B1">
        <w:rPr>
          <w:color w:val="auto"/>
          <w:shd w:val="clear" w:color="auto" w:fill="FFFFFF"/>
        </w:rPr>
        <w:t xml:space="preserve"> Počet zkoušek </w:t>
      </w:r>
      <w:r w:rsidRPr="00EB40C9">
        <w:rPr>
          <w:color w:val="auto"/>
        </w:rPr>
        <w:t>profesních</w:t>
      </w:r>
      <w:r w:rsidRPr="004541B1">
        <w:rPr>
          <w:color w:val="auto"/>
          <w:shd w:val="clear" w:color="auto" w:fill="FFFFFF"/>
        </w:rPr>
        <w:t xml:space="preserve"> kvalifikací </w:t>
      </w:r>
      <w:r>
        <w:rPr>
          <w:color w:val="auto"/>
          <w:shd w:val="clear" w:color="auto" w:fill="FFFFFF"/>
        </w:rPr>
        <w:tab/>
        <w:t>32</w:t>
      </w:r>
    </w:p>
    <w:p w14:paraId="5DE6478C" w14:textId="77777777" w:rsidR="00EB40C9" w:rsidRDefault="00EB40C9" w:rsidP="00EB40C9">
      <w:pPr>
        <w:pStyle w:val="Seznamobrzk"/>
        <w:tabs>
          <w:tab w:val="right" w:leader="dot" w:pos="8081"/>
        </w:tabs>
        <w:rPr>
          <w:color w:val="auto"/>
          <w:shd w:val="clear" w:color="auto" w:fill="FFFFFF"/>
        </w:rPr>
      </w:pPr>
      <w:r>
        <w:rPr>
          <w:color w:val="auto"/>
          <w:bdr w:val="none" w:sz="0" w:space="0" w:color="auto"/>
        </w:rPr>
        <w:t>T</w:t>
      </w:r>
      <w:r w:rsidRPr="004541B1">
        <w:rPr>
          <w:color w:val="auto"/>
          <w:bdr w:val="none" w:sz="0" w:space="0" w:color="auto"/>
        </w:rPr>
        <w:t>abulka</w:t>
      </w:r>
      <w:r>
        <w:t xml:space="preserve"> 3: Typy edukátorů</w:t>
      </w:r>
      <w:r>
        <w:rPr>
          <w:color w:val="auto"/>
          <w:shd w:val="clear" w:color="auto" w:fill="FFFFFF"/>
        </w:rPr>
        <w:tab/>
        <w:t>38</w:t>
      </w:r>
    </w:p>
    <w:p w14:paraId="6653BCD8" w14:textId="77777777" w:rsidR="00EB40C9" w:rsidRDefault="00EB40C9" w:rsidP="00EB40C9">
      <w:pPr>
        <w:pStyle w:val="Seznamobrzk"/>
        <w:tabs>
          <w:tab w:val="right" w:leader="dot" w:pos="8081"/>
        </w:tabs>
        <w:rPr>
          <w:color w:val="auto"/>
          <w:shd w:val="clear" w:color="auto" w:fill="FFFFFF"/>
        </w:rPr>
      </w:pPr>
      <w:r>
        <w:rPr>
          <w:color w:val="auto"/>
          <w:bdr w:val="none" w:sz="0" w:space="0" w:color="auto"/>
        </w:rPr>
        <w:t>T</w:t>
      </w:r>
      <w:r w:rsidRPr="004541B1">
        <w:rPr>
          <w:color w:val="auto"/>
          <w:bdr w:val="none" w:sz="0" w:space="0" w:color="auto"/>
        </w:rPr>
        <w:t>abulka</w:t>
      </w:r>
      <w:r w:rsidR="00B11621">
        <w:rPr>
          <w:color w:val="auto"/>
          <w:bdr w:val="none" w:sz="0" w:space="0" w:color="auto"/>
        </w:rPr>
        <w:t xml:space="preserve"> </w:t>
      </w:r>
      <w:r>
        <w:t>4</w:t>
      </w:r>
      <w:r w:rsidR="00B11621">
        <w:t>:</w:t>
      </w:r>
      <w:r w:rsidRPr="004541B1">
        <w:t xml:space="preserve"> Participanti výzkumu</w:t>
      </w:r>
      <w:r w:rsidRPr="004541B1">
        <w:rPr>
          <w:color w:val="auto"/>
          <w:shd w:val="clear" w:color="auto" w:fill="FFFFFF"/>
        </w:rPr>
        <w:t xml:space="preserve"> </w:t>
      </w:r>
      <w:r>
        <w:rPr>
          <w:color w:val="auto"/>
          <w:shd w:val="clear" w:color="auto" w:fill="FFFFFF"/>
        </w:rPr>
        <w:tab/>
        <w:t>54</w:t>
      </w:r>
    </w:p>
    <w:p w14:paraId="35809564" w14:textId="77777777" w:rsidR="00DA18DE" w:rsidRPr="004541B1" w:rsidRDefault="00DA18DE" w:rsidP="00EB40C9">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5" w:after="0"/>
        <w:ind w:firstLine="0"/>
        <w:rPr>
          <w:rFonts w:eastAsia="Times New Roman" w:hAnsi="Times New Roman" w:cs="Times New Roman"/>
          <w:color w:val="auto"/>
          <w:bdr w:val="none" w:sz="0" w:space="0" w:color="auto"/>
        </w:rPr>
      </w:pPr>
    </w:p>
    <w:p w14:paraId="20EFFEE3" w14:textId="77777777" w:rsidR="00DA18DE" w:rsidRPr="00DA18DE" w:rsidRDefault="00DA18DE" w:rsidP="00DA18DE"/>
    <w:p w14:paraId="321210F9" w14:textId="77777777" w:rsidR="00D55C4B" w:rsidRPr="004541B1" w:rsidRDefault="00D55C4B" w:rsidP="00D55C4B">
      <w:pPr>
        <w:ind w:firstLine="0"/>
        <w:rPr>
          <w:rFonts w:hAnsi="Times New Roman" w:cs="Times New Roman"/>
          <w:color w:val="auto"/>
          <w:shd w:val="clear" w:color="auto" w:fill="FFFFFF"/>
        </w:rPr>
      </w:pPr>
    </w:p>
    <w:p w14:paraId="7A21F75F" w14:textId="77777777" w:rsidR="00D55C4B" w:rsidRDefault="00D55C4B" w:rsidP="00D55C4B">
      <w:pPr>
        <w:ind w:firstLine="0"/>
      </w:pPr>
    </w:p>
    <w:p w14:paraId="041BEC54" w14:textId="77777777" w:rsidR="00433CA8" w:rsidRDefault="00433CA8" w:rsidP="00035D9C">
      <w:pPr>
        <w:ind w:firstLine="0"/>
        <w:jc w:val="left"/>
      </w:pPr>
    </w:p>
    <w:p w14:paraId="3E460CE3" w14:textId="77777777" w:rsidR="00433CA8" w:rsidRDefault="00433CA8" w:rsidP="00035D9C">
      <w:pPr>
        <w:ind w:firstLine="0"/>
        <w:jc w:val="left"/>
      </w:pPr>
    </w:p>
    <w:p w14:paraId="2069270D" w14:textId="77777777" w:rsidR="00433CA8" w:rsidRDefault="00433CA8" w:rsidP="00035D9C">
      <w:pPr>
        <w:ind w:firstLine="0"/>
        <w:jc w:val="left"/>
      </w:pPr>
    </w:p>
    <w:p w14:paraId="7D0BD53E" w14:textId="77777777" w:rsidR="00044532" w:rsidRDefault="00044532" w:rsidP="00035D9C">
      <w:pPr>
        <w:ind w:firstLine="0"/>
        <w:jc w:val="left"/>
        <w:rPr>
          <w:rFonts w:hAnsi="Times New Roman" w:cs="Times New Roman"/>
          <w:sz w:val="20"/>
          <w:szCs w:val="20"/>
        </w:rPr>
      </w:pPr>
    </w:p>
    <w:p w14:paraId="4A009C37" w14:textId="2F7BFDA8" w:rsidR="008D3F2D" w:rsidRDefault="009E6449" w:rsidP="00B16DB5">
      <w:pPr>
        <w:pStyle w:val="0NADPIS"/>
      </w:pPr>
      <w:bookmarkStart w:id="320" w:name="_Toc21"/>
      <w:bookmarkStart w:id="321" w:name="_Toc69370072"/>
      <w:r w:rsidRPr="00C96FEB">
        <w:lastRenderedPageBreak/>
        <w:t>Seznam zkratek</w:t>
      </w:r>
      <w:bookmarkEnd w:id="320"/>
      <w:bookmarkEnd w:id="321"/>
    </w:p>
    <w:p w14:paraId="1475CB04" w14:textId="77777777" w:rsidR="00E730D4" w:rsidRPr="00D664CC" w:rsidRDefault="00E730D4" w:rsidP="00457DC1">
      <w:pPr>
        <w:ind w:left="1701" w:hanging="1701"/>
        <w:rPr>
          <w:rFonts w:hAnsi="Times New Roman" w:cs="Times New Roman"/>
          <w:color w:val="auto"/>
          <w:shd w:val="clear" w:color="auto" w:fill="FFFFFF"/>
        </w:rPr>
      </w:pPr>
    </w:p>
    <w:p w14:paraId="05FA148D" w14:textId="77777777" w:rsidR="00E730D4" w:rsidRPr="00D664CC" w:rsidRDefault="00E730D4" w:rsidP="00457DC1">
      <w:pPr>
        <w:ind w:left="1701" w:hanging="1701"/>
        <w:rPr>
          <w:rFonts w:hAnsi="Times New Roman" w:cs="Times New Roman"/>
          <w:color w:val="auto"/>
          <w:shd w:val="clear" w:color="auto" w:fill="FFFFFF"/>
        </w:rPr>
      </w:pPr>
      <w:r w:rsidRPr="00D664CC">
        <w:rPr>
          <w:rFonts w:hAnsi="Times New Roman" w:cs="Times New Roman"/>
          <w:color w:val="auto"/>
          <w:shd w:val="clear" w:color="auto" w:fill="FFFFFF"/>
        </w:rPr>
        <w:t>C</w:t>
      </w:r>
      <w:r w:rsidR="00A25537" w:rsidRPr="00D664CC">
        <w:rPr>
          <w:rFonts w:hAnsi="Times New Roman" w:cs="Times New Roman"/>
          <w:color w:val="auto"/>
          <w:shd w:val="clear" w:color="auto" w:fill="FFFFFF"/>
        </w:rPr>
        <w:t>SÚ</w:t>
      </w:r>
      <w:r w:rsidRPr="00D664CC">
        <w:rPr>
          <w:rFonts w:hAnsi="Times New Roman" w:cs="Times New Roman"/>
          <w:color w:val="auto"/>
          <w:shd w:val="clear" w:color="auto" w:fill="FFFFFF"/>
        </w:rPr>
        <w:tab/>
        <w:t>Český statistický úřad</w:t>
      </w:r>
    </w:p>
    <w:p w14:paraId="65F30C42" w14:textId="77777777" w:rsidR="007C5DBA" w:rsidRPr="00457DC1" w:rsidRDefault="007C5DBA" w:rsidP="00457DC1">
      <w:pPr>
        <w:ind w:left="1701" w:hanging="1701"/>
        <w:rPr>
          <w:rFonts w:hAnsi="Times New Roman" w:cs="Times New Roman"/>
          <w:color w:val="auto"/>
          <w:shd w:val="clear" w:color="auto" w:fill="FFFFFF"/>
        </w:rPr>
      </w:pPr>
      <w:r w:rsidRPr="00457DC1">
        <w:rPr>
          <w:rFonts w:hAnsi="Times New Roman" w:cs="Times New Roman"/>
          <w:color w:val="auto"/>
          <w:shd w:val="clear" w:color="auto" w:fill="FFFFFF"/>
        </w:rPr>
        <w:t>OECD</w:t>
      </w:r>
      <w:r w:rsidRPr="00457DC1">
        <w:rPr>
          <w:rFonts w:hAnsi="Times New Roman" w:cs="Times New Roman"/>
          <w:color w:val="auto"/>
          <w:shd w:val="clear" w:color="auto" w:fill="FFFFFF"/>
        </w:rPr>
        <w:tab/>
        <w:t xml:space="preserve">Organizace pro hospodářskou spolupráci a rozvoj </w:t>
      </w:r>
      <w:r w:rsidR="00D664CC">
        <w:rPr>
          <w:rFonts w:hAnsi="Times New Roman" w:cs="Times New Roman"/>
          <w:color w:val="auto"/>
          <w:shd w:val="clear" w:color="auto" w:fill="FFFFFF"/>
        </w:rPr>
        <w:t xml:space="preserve">z </w:t>
      </w:r>
      <w:r w:rsidRPr="00457DC1">
        <w:rPr>
          <w:rFonts w:hAnsi="Times New Roman" w:cs="Times New Roman"/>
          <w:color w:val="auto"/>
          <w:shd w:val="clear" w:color="auto" w:fill="FFFFFF"/>
        </w:rPr>
        <w:t xml:space="preserve">angl. </w:t>
      </w:r>
      <w:proofErr w:type="spellStart"/>
      <w:r w:rsidRPr="00457DC1">
        <w:rPr>
          <w:rFonts w:hAnsi="Times New Roman" w:cs="Times New Roman"/>
          <w:color w:val="auto"/>
          <w:shd w:val="clear" w:color="auto" w:fill="FFFFFF"/>
        </w:rPr>
        <w:t>Organisation</w:t>
      </w:r>
      <w:proofErr w:type="spellEnd"/>
      <w:r w:rsidRPr="00457DC1">
        <w:rPr>
          <w:rFonts w:hAnsi="Times New Roman" w:cs="Times New Roman"/>
          <w:color w:val="auto"/>
          <w:shd w:val="clear" w:color="auto" w:fill="FFFFFF"/>
        </w:rPr>
        <w:t xml:space="preserve"> </w:t>
      </w:r>
      <w:proofErr w:type="spellStart"/>
      <w:r w:rsidRPr="00457DC1">
        <w:rPr>
          <w:rFonts w:hAnsi="Times New Roman" w:cs="Times New Roman"/>
          <w:color w:val="auto"/>
          <w:shd w:val="clear" w:color="auto" w:fill="FFFFFF"/>
        </w:rPr>
        <w:t>for</w:t>
      </w:r>
      <w:proofErr w:type="spellEnd"/>
      <w:r w:rsidRPr="00457DC1">
        <w:rPr>
          <w:rFonts w:hAnsi="Times New Roman" w:cs="Times New Roman"/>
          <w:color w:val="auto"/>
          <w:shd w:val="clear" w:color="auto" w:fill="FFFFFF"/>
        </w:rPr>
        <w:t xml:space="preserve"> </w:t>
      </w:r>
      <w:proofErr w:type="spellStart"/>
      <w:r w:rsidRPr="00457DC1">
        <w:rPr>
          <w:rFonts w:hAnsi="Times New Roman" w:cs="Times New Roman"/>
          <w:color w:val="auto"/>
          <w:shd w:val="clear" w:color="auto" w:fill="FFFFFF"/>
        </w:rPr>
        <w:t>Economic</w:t>
      </w:r>
      <w:proofErr w:type="spellEnd"/>
      <w:r w:rsidRPr="00457DC1">
        <w:rPr>
          <w:rFonts w:hAnsi="Times New Roman" w:cs="Times New Roman"/>
          <w:color w:val="auto"/>
          <w:shd w:val="clear" w:color="auto" w:fill="FFFFFF"/>
        </w:rPr>
        <w:t xml:space="preserve"> Co-</w:t>
      </w:r>
      <w:proofErr w:type="spellStart"/>
      <w:r w:rsidRPr="00457DC1">
        <w:rPr>
          <w:rFonts w:hAnsi="Times New Roman" w:cs="Times New Roman"/>
          <w:color w:val="auto"/>
          <w:shd w:val="clear" w:color="auto" w:fill="FFFFFF"/>
        </w:rPr>
        <w:t>operation</w:t>
      </w:r>
      <w:proofErr w:type="spellEnd"/>
      <w:r w:rsidRPr="00457DC1">
        <w:rPr>
          <w:rFonts w:hAnsi="Times New Roman" w:cs="Times New Roman"/>
          <w:color w:val="auto"/>
          <w:shd w:val="clear" w:color="auto" w:fill="FFFFFF"/>
        </w:rPr>
        <w:t xml:space="preserve"> and Development</w:t>
      </w:r>
    </w:p>
    <w:p w14:paraId="382A322B" w14:textId="77777777" w:rsidR="007C5DBA" w:rsidRPr="00457DC1" w:rsidRDefault="007C5DBA" w:rsidP="00044532">
      <w:pPr>
        <w:ind w:firstLine="0"/>
        <w:rPr>
          <w:rFonts w:hAnsi="Times New Roman" w:cs="Times New Roman"/>
          <w:color w:val="auto"/>
          <w:shd w:val="clear" w:color="auto" w:fill="FFFFFF"/>
        </w:rPr>
      </w:pPr>
      <w:r w:rsidRPr="00457DC1">
        <w:rPr>
          <w:rFonts w:hAnsi="Times New Roman" w:cs="Times New Roman"/>
          <w:color w:val="auto"/>
        </w:rPr>
        <w:t xml:space="preserve">MPSV </w:t>
      </w:r>
      <w:r w:rsidRPr="00457DC1">
        <w:rPr>
          <w:rFonts w:hAnsi="Times New Roman" w:cs="Times New Roman"/>
          <w:color w:val="auto"/>
        </w:rPr>
        <w:tab/>
      </w:r>
      <w:r w:rsidR="00457DC1" w:rsidRPr="00457DC1">
        <w:rPr>
          <w:rFonts w:hAnsi="Times New Roman" w:cs="Times New Roman"/>
          <w:color w:val="auto"/>
        </w:rPr>
        <w:t xml:space="preserve"> </w:t>
      </w:r>
      <w:r w:rsidR="00457DC1" w:rsidRPr="00457DC1">
        <w:rPr>
          <w:rFonts w:hAnsi="Times New Roman" w:cs="Times New Roman"/>
          <w:color w:val="auto"/>
        </w:rPr>
        <w:tab/>
      </w:r>
      <w:r w:rsidRPr="00457DC1">
        <w:rPr>
          <w:rFonts w:hAnsi="Times New Roman" w:cs="Times New Roman"/>
          <w:color w:val="auto"/>
        </w:rPr>
        <w:t>Ministerstvo práce a sociálních věcí</w:t>
      </w:r>
    </w:p>
    <w:p w14:paraId="45D36E91" w14:textId="77777777" w:rsidR="00283B4D" w:rsidRDefault="00283B4D" w:rsidP="00044532">
      <w:pPr>
        <w:ind w:firstLine="0"/>
        <w:rPr>
          <w:rFonts w:eastAsia="Times New Roman" w:hAnsi="Times New Roman" w:cs="Times New Roman"/>
          <w:color w:val="auto"/>
        </w:rPr>
      </w:pPr>
      <w:r w:rsidRPr="00457DC1">
        <w:rPr>
          <w:rFonts w:hAnsi="Times New Roman" w:cs="Times New Roman"/>
          <w:color w:val="auto"/>
          <w:shd w:val="clear" w:color="auto" w:fill="FFFFFF"/>
        </w:rPr>
        <w:t xml:space="preserve">MŠMT </w:t>
      </w:r>
      <w:r w:rsidR="00457DC1" w:rsidRPr="00457DC1">
        <w:rPr>
          <w:rFonts w:hAnsi="Times New Roman" w:cs="Times New Roman"/>
          <w:color w:val="auto"/>
          <w:shd w:val="clear" w:color="auto" w:fill="FFFFFF"/>
        </w:rPr>
        <w:t xml:space="preserve">ČR </w:t>
      </w:r>
      <w:r w:rsidRPr="00457DC1">
        <w:rPr>
          <w:rFonts w:hAnsi="Times New Roman" w:cs="Times New Roman"/>
          <w:color w:val="auto"/>
          <w:shd w:val="clear" w:color="auto" w:fill="FFFFFF"/>
        </w:rPr>
        <w:tab/>
      </w:r>
      <w:r w:rsidRPr="00457DC1">
        <w:rPr>
          <w:rFonts w:eastAsia="Times New Roman" w:hAnsi="Times New Roman" w:cs="Times New Roman"/>
          <w:color w:val="auto"/>
        </w:rPr>
        <w:t>Ministerstvo školství, mládeže a tělovýchovy České republiky</w:t>
      </w:r>
    </w:p>
    <w:p w14:paraId="5B458D70" w14:textId="77777777" w:rsidR="00457DC1" w:rsidRDefault="00457DC1" w:rsidP="00457DC1">
      <w:pPr>
        <w:ind w:firstLine="0"/>
        <w:rPr>
          <w:rFonts w:hAnsi="Times New Roman" w:cs="Times New Roman"/>
          <w:color w:val="auto"/>
          <w:shd w:val="clear" w:color="auto" w:fill="FFFFFF"/>
        </w:rPr>
      </w:pPr>
      <w:r w:rsidRPr="00457DC1">
        <w:rPr>
          <w:rFonts w:hAnsi="Times New Roman" w:cs="Times New Roman"/>
          <w:color w:val="auto"/>
          <w:shd w:val="clear" w:color="auto" w:fill="FFFFFF"/>
        </w:rPr>
        <w:t xml:space="preserve">ZŠP </w:t>
      </w:r>
      <w:r w:rsidRPr="00457DC1">
        <w:rPr>
          <w:rFonts w:hAnsi="Times New Roman" w:cs="Times New Roman"/>
          <w:color w:val="auto"/>
          <w:shd w:val="clear" w:color="auto" w:fill="FFFFFF"/>
        </w:rPr>
        <w:tab/>
      </w:r>
      <w:r w:rsidRPr="00457DC1">
        <w:rPr>
          <w:rFonts w:hAnsi="Times New Roman" w:cs="Times New Roman"/>
          <w:color w:val="auto"/>
          <w:shd w:val="clear" w:color="auto" w:fill="FFFFFF"/>
        </w:rPr>
        <w:tab/>
      </w:r>
      <w:r w:rsidRPr="00457DC1">
        <w:rPr>
          <w:rFonts w:hAnsi="Times New Roman" w:cs="Times New Roman"/>
          <w:color w:val="auto"/>
          <w:shd w:val="clear" w:color="auto" w:fill="FFFFFF"/>
        </w:rPr>
        <w:tab/>
        <w:t>Závodní škola práce</w:t>
      </w:r>
    </w:p>
    <w:p w14:paraId="164FD696" w14:textId="77777777" w:rsidR="00457DC1" w:rsidRDefault="00457DC1" w:rsidP="00044532">
      <w:pPr>
        <w:ind w:firstLine="0"/>
        <w:rPr>
          <w:rFonts w:eastAsia="Times New Roman" w:hAnsi="Times New Roman" w:cs="Times New Roman"/>
        </w:rPr>
      </w:pPr>
    </w:p>
    <w:p w14:paraId="0FE7E441" w14:textId="77777777" w:rsidR="00457DC1" w:rsidRPr="00044532" w:rsidRDefault="00457DC1" w:rsidP="00044532">
      <w:pPr>
        <w:ind w:firstLine="0"/>
      </w:pPr>
    </w:p>
    <w:p w14:paraId="4E2C4816" w14:textId="77777777" w:rsidR="008D3F2D" w:rsidRPr="00C96FEB" w:rsidRDefault="008D3F2D" w:rsidP="007C5E4B">
      <w:pPr>
        <w:ind w:firstLine="0"/>
        <w:rPr>
          <w:rFonts w:hAnsi="Times New Roman" w:cs="Times New Roman"/>
        </w:rPr>
      </w:pPr>
    </w:p>
    <w:p w14:paraId="13D64FDB" w14:textId="120E450D" w:rsidR="00A25537" w:rsidRDefault="009E6449" w:rsidP="00B16DB5">
      <w:pPr>
        <w:pStyle w:val="0NADPIS"/>
        <w:rPr>
          <w:color w:val="212529"/>
          <w:shd w:val="clear" w:color="auto" w:fill="FFFFFF"/>
        </w:rPr>
      </w:pPr>
      <w:bookmarkStart w:id="322" w:name="_Toc22"/>
      <w:bookmarkStart w:id="323" w:name="_Toc69370073"/>
      <w:r w:rsidRPr="00C96FEB">
        <w:lastRenderedPageBreak/>
        <w:t>Seznam příloh</w:t>
      </w:r>
      <w:bookmarkEnd w:id="322"/>
      <w:bookmarkEnd w:id="323"/>
      <w:r w:rsidRPr="00C96FEB">
        <w:rPr>
          <w:rFonts w:eastAsia="Times New Roman"/>
          <w:szCs w:val="32"/>
        </w:rPr>
        <w:fldChar w:fldCharType="begin"/>
      </w:r>
      <w:r w:rsidRPr="00C96FEB">
        <w:instrText xml:space="preserve"> TOC \t "Příloha, 1" \n "1-1"\n  \n "1-1" </w:instrText>
      </w:r>
      <w:r w:rsidRPr="00C96FEB">
        <w:rPr>
          <w:rFonts w:eastAsia="Times New Roman"/>
          <w:szCs w:val="32"/>
        </w:rPr>
        <w:fldChar w:fldCharType="separate"/>
      </w:r>
    </w:p>
    <w:p w14:paraId="1FC25290" w14:textId="77777777" w:rsidR="00A25537" w:rsidRPr="00283B4D" w:rsidRDefault="00A25537" w:rsidP="00A25537">
      <w:pPr>
        <w:pStyle w:val="Obsah1"/>
        <w:rPr>
          <w:rFonts w:ascii="Times New Roman" w:hAnsi="Times New Roman" w:cs="Times New Roman"/>
          <w:sz w:val="24"/>
          <w:szCs w:val="24"/>
        </w:rPr>
      </w:pPr>
    </w:p>
    <w:p w14:paraId="7CE61528" w14:textId="77777777" w:rsidR="008D3F2D" w:rsidRPr="00CD4C95" w:rsidRDefault="00CD4C95" w:rsidP="00CD4C95">
      <w:pPr>
        <w:pStyle w:val="Obsah1"/>
        <w:spacing w:line="360" w:lineRule="auto"/>
        <w:rPr>
          <w:rFonts w:ascii="Times New Roman" w:hAnsi="Times New Roman" w:cs="Times New Roman"/>
          <w:sz w:val="24"/>
          <w:szCs w:val="24"/>
        </w:rPr>
      </w:pPr>
      <w:r w:rsidRPr="00CD4C95">
        <w:rPr>
          <w:rFonts w:ascii="Times New Roman" w:eastAsia="Times New Roman" w:hAnsi="Times New Roman" w:cs="Times New Roman"/>
          <w:color w:val="auto"/>
          <w:sz w:val="24"/>
          <w:szCs w:val="24"/>
        </w:rPr>
        <w:t xml:space="preserve">Příloha 1: </w:t>
      </w:r>
      <w:r w:rsidR="00E86DB2" w:rsidRPr="00CD4C95">
        <w:rPr>
          <w:rFonts w:ascii="Times New Roman" w:eastAsia="Times New Roman" w:hAnsi="Times New Roman" w:cs="Times New Roman"/>
          <w:color w:val="auto"/>
          <w:sz w:val="24"/>
          <w:szCs w:val="24"/>
        </w:rPr>
        <w:t>Informovaný souhla</w:t>
      </w:r>
      <w:r w:rsidR="00E86DB2" w:rsidRPr="00CD4C95">
        <w:rPr>
          <w:rFonts w:ascii="Times New Roman" w:hAnsi="Times New Roman" w:cs="Times New Roman"/>
          <w:sz w:val="24"/>
          <w:szCs w:val="24"/>
        </w:rPr>
        <w:t>s</w:t>
      </w:r>
    </w:p>
    <w:p w14:paraId="21C69E3D" w14:textId="77777777" w:rsidR="00680ACE" w:rsidRPr="00CD4C95" w:rsidRDefault="00CD4C95" w:rsidP="00CD4C95">
      <w:pPr>
        <w:pStyle w:val="Obsah1"/>
        <w:spacing w:line="360" w:lineRule="auto"/>
        <w:rPr>
          <w:rFonts w:ascii="Times New Roman" w:hAnsi="Times New Roman" w:cs="Times New Roman"/>
          <w:sz w:val="24"/>
          <w:szCs w:val="24"/>
        </w:rPr>
      </w:pPr>
      <w:r>
        <w:rPr>
          <w:rFonts w:ascii="Times New Roman" w:eastAsia="Times New Roman" w:hAnsi="Times New Roman" w:cs="Times New Roman"/>
          <w:color w:val="auto"/>
          <w:sz w:val="24"/>
          <w:szCs w:val="24"/>
          <w:bdr w:val="none" w:sz="0" w:space="0" w:color="auto"/>
        </w:rPr>
        <w:t xml:space="preserve">Příloha 2: </w:t>
      </w:r>
      <w:r w:rsidR="00680ACE" w:rsidRPr="00CD4C95">
        <w:rPr>
          <w:rFonts w:ascii="Times New Roman" w:hAnsi="Times New Roman" w:cs="Times New Roman"/>
          <w:sz w:val="24"/>
          <w:szCs w:val="24"/>
        </w:rPr>
        <w:t>Otevřené kódování</w:t>
      </w:r>
      <w:r w:rsidR="00361B1C" w:rsidRPr="00CD4C95">
        <w:rPr>
          <w:rFonts w:ascii="Times New Roman" w:hAnsi="Times New Roman" w:cs="Times New Roman"/>
          <w:sz w:val="24"/>
          <w:szCs w:val="24"/>
        </w:rPr>
        <w:t>-ukázka</w:t>
      </w:r>
    </w:p>
    <w:p w14:paraId="5BB143A1" w14:textId="6304A626" w:rsidR="00361B1C" w:rsidRDefault="00CD4C95" w:rsidP="00CD4C95">
      <w:pPr>
        <w:pStyle w:val="Obsah1"/>
        <w:spacing w:line="360" w:lineRule="auto"/>
        <w:rPr>
          <w:rFonts w:ascii="Times New Roman" w:hAnsi="Times New Roman" w:cs="Times New Roman"/>
          <w:sz w:val="24"/>
          <w:szCs w:val="24"/>
        </w:rPr>
      </w:pPr>
      <w:r>
        <w:rPr>
          <w:rFonts w:ascii="Times New Roman" w:eastAsia="Times New Roman" w:hAnsi="Times New Roman" w:cs="Times New Roman"/>
          <w:color w:val="auto"/>
          <w:sz w:val="24"/>
          <w:szCs w:val="24"/>
          <w:bdr w:val="none" w:sz="0" w:space="0" w:color="auto"/>
        </w:rPr>
        <w:t>Příloha 3:</w:t>
      </w:r>
      <w:r w:rsidR="006E374B">
        <w:rPr>
          <w:rFonts w:ascii="Times New Roman" w:eastAsia="Times New Roman" w:hAnsi="Times New Roman" w:cs="Times New Roman"/>
          <w:color w:val="auto"/>
          <w:sz w:val="24"/>
          <w:szCs w:val="24"/>
          <w:bdr w:val="none" w:sz="0" w:space="0" w:color="auto"/>
        </w:rPr>
        <w:t xml:space="preserve"> </w:t>
      </w:r>
      <w:r w:rsidR="006E374B">
        <w:rPr>
          <w:rFonts w:ascii="Times New Roman" w:hAnsi="Times New Roman" w:cs="Times New Roman"/>
          <w:sz w:val="24"/>
          <w:szCs w:val="24"/>
        </w:rPr>
        <w:t>Adaptační formulář</w:t>
      </w:r>
      <w:r>
        <w:rPr>
          <w:rFonts w:ascii="Times New Roman" w:eastAsia="Times New Roman" w:hAnsi="Times New Roman" w:cs="Times New Roman"/>
          <w:color w:val="auto"/>
          <w:sz w:val="24"/>
          <w:szCs w:val="24"/>
          <w:bdr w:val="none" w:sz="0" w:space="0" w:color="auto"/>
        </w:rPr>
        <w:t xml:space="preserve"> </w:t>
      </w:r>
    </w:p>
    <w:p w14:paraId="3A7C5D8B" w14:textId="77777777" w:rsidR="008D3F2D" w:rsidRPr="00C96FEB" w:rsidRDefault="009E6449">
      <w:pPr>
        <w:rPr>
          <w:rFonts w:hAnsi="Times New Roman" w:cs="Times New Roman"/>
        </w:rPr>
      </w:pPr>
      <w:r w:rsidRPr="00C96FEB">
        <w:rPr>
          <w:rFonts w:hAnsi="Times New Roman" w:cs="Times New Roman"/>
        </w:rPr>
        <w:fldChar w:fldCharType="end"/>
      </w:r>
    </w:p>
    <w:p w14:paraId="501D601B" w14:textId="77777777" w:rsidR="008D3F2D" w:rsidRPr="00C96FEB" w:rsidRDefault="008D3F2D">
      <w:pPr>
        <w:rPr>
          <w:rFonts w:hAnsi="Times New Roman" w:cs="Times New Roman"/>
        </w:rPr>
      </w:pPr>
    </w:p>
    <w:p w14:paraId="11FCD802" w14:textId="77777777" w:rsidR="008D3F2D" w:rsidRPr="00C96FEB" w:rsidRDefault="008D3F2D">
      <w:pPr>
        <w:rPr>
          <w:rFonts w:hAnsi="Times New Roman" w:cs="Times New Roman"/>
        </w:rPr>
      </w:pPr>
    </w:p>
    <w:p w14:paraId="2BF7834B" w14:textId="77777777" w:rsidR="008D3F2D" w:rsidRPr="00C96FEB" w:rsidRDefault="008D3F2D">
      <w:pPr>
        <w:rPr>
          <w:rFonts w:hAnsi="Times New Roman" w:cs="Times New Roman"/>
        </w:rPr>
      </w:pPr>
    </w:p>
    <w:p w14:paraId="5174A16C" w14:textId="77777777" w:rsidR="008D3F2D" w:rsidRPr="00C96FEB" w:rsidRDefault="008D3F2D">
      <w:pPr>
        <w:rPr>
          <w:rFonts w:hAnsi="Times New Roman" w:cs="Times New Roman"/>
        </w:rPr>
      </w:pPr>
    </w:p>
    <w:p w14:paraId="02618986" w14:textId="77777777" w:rsidR="008D3F2D" w:rsidRPr="00C96FEB" w:rsidRDefault="008D3F2D">
      <w:pPr>
        <w:rPr>
          <w:rFonts w:hAnsi="Times New Roman" w:cs="Times New Roman"/>
        </w:rPr>
      </w:pPr>
    </w:p>
    <w:p w14:paraId="72E5929F" w14:textId="77777777" w:rsidR="008D3F2D" w:rsidRPr="00C96FEB" w:rsidRDefault="008D3F2D">
      <w:pPr>
        <w:rPr>
          <w:rFonts w:hAnsi="Times New Roman" w:cs="Times New Roman"/>
        </w:rPr>
      </w:pPr>
    </w:p>
    <w:p w14:paraId="6C36DFC3" w14:textId="77777777" w:rsidR="008D3F2D" w:rsidRPr="00C96FEB" w:rsidRDefault="008D3F2D">
      <w:pPr>
        <w:rPr>
          <w:rFonts w:hAnsi="Times New Roman" w:cs="Times New Roman"/>
        </w:rPr>
      </w:pPr>
    </w:p>
    <w:p w14:paraId="1033324E" w14:textId="77777777" w:rsidR="008D3F2D" w:rsidRPr="00C96FEB" w:rsidRDefault="008D3F2D">
      <w:pPr>
        <w:rPr>
          <w:rFonts w:hAnsi="Times New Roman" w:cs="Times New Roman"/>
        </w:rPr>
      </w:pPr>
    </w:p>
    <w:p w14:paraId="171D948F" w14:textId="77777777" w:rsidR="008D3F2D" w:rsidRPr="00C96FEB" w:rsidRDefault="008D3F2D">
      <w:pPr>
        <w:rPr>
          <w:rFonts w:hAnsi="Times New Roman" w:cs="Times New Roman"/>
        </w:rPr>
      </w:pPr>
    </w:p>
    <w:p w14:paraId="64D8EA98" w14:textId="77777777" w:rsidR="008D3F2D" w:rsidRPr="00C96FEB" w:rsidRDefault="008D3F2D">
      <w:pPr>
        <w:rPr>
          <w:rFonts w:hAnsi="Times New Roman" w:cs="Times New Roman"/>
        </w:rPr>
      </w:pPr>
    </w:p>
    <w:p w14:paraId="70ACAF58" w14:textId="77777777" w:rsidR="008D3F2D" w:rsidRPr="00C96FEB" w:rsidRDefault="008D3F2D">
      <w:pPr>
        <w:rPr>
          <w:rFonts w:hAnsi="Times New Roman" w:cs="Times New Roman"/>
        </w:rPr>
      </w:pPr>
    </w:p>
    <w:p w14:paraId="2BCFB2EA" w14:textId="77777777" w:rsidR="008D3F2D" w:rsidRPr="00C96FEB" w:rsidRDefault="008D3F2D">
      <w:pPr>
        <w:rPr>
          <w:rFonts w:hAnsi="Times New Roman" w:cs="Times New Roman"/>
        </w:rPr>
      </w:pPr>
    </w:p>
    <w:p w14:paraId="5A0F7CDE" w14:textId="77777777" w:rsidR="008D3F2D" w:rsidRPr="00C96FEB" w:rsidRDefault="008D3F2D">
      <w:pPr>
        <w:rPr>
          <w:rFonts w:hAnsi="Times New Roman" w:cs="Times New Roman"/>
        </w:rPr>
      </w:pPr>
    </w:p>
    <w:p w14:paraId="1F3643E4" w14:textId="77777777" w:rsidR="008D3F2D" w:rsidRPr="00C96FEB" w:rsidRDefault="008D3F2D">
      <w:pPr>
        <w:rPr>
          <w:rFonts w:hAnsi="Times New Roman" w:cs="Times New Roman"/>
        </w:rPr>
      </w:pPr>
    </w:p>
    <w:p w14:paraId="7FD7433D" w14:textId="77777777" w:rsidR="008D3F2D" w:rsidRPr="00C96FEB" w:rsidRDefault="008D3F2D">
      <w:pPr>
        <w:rPr>
          <w:rFonts w:hAnsi="Times New Roman" w:cs="Times New Roman"/>
        </w:rPr>
      </w:pPr>
    </w:p>
    <w:p w14:paraId="003B6AF5" w14:textId="77777777" w:rsidR="008D3F2D" w:rsidRPr="00C96FEB" w:rsidRDefault="008D3F2D">
      <w:pPr>
        <w:rPr>
          <w:rFonts w:hAnsi="Times New Roman" w:cs="Times New Roman"/>
        </w:rPr>
      </w:pPr>
    </w:p>
    <w:p w14:paraId="0282ECC9" w14:textId="77777777" w:rsidR="008D3F2D" w:rsidRPr="00C96FEB" w:rsidRDefault="008D3F2D" w:rsidP="007C5E4B">
      <w:pPr>
        <w:ind w:firstLine="0"/>
        <w:rPr>
          <w:rFonts w:hAnsi="Times New Roman" w:cs="Times New Roman"/>
        </w:rPr>
        <w:sectPr w:rsidR="008D3F2D" w:rsidRPr="00C96FEB">
          <w:pgSz w:w="11900" w:h="16840"/>
          <w:pgMar w:top="1701" w:right="1418" w:bottom="1134" w:left="2381" w:header="709" w:footer="709" w:gutter="0"/>
          <w:cols w:space="708"/>
        </w:sectPr>
      </w:pPr>
    </w:p>
    <w:p w14:paraId="73C27BD6" w14:textId="1971B88E" w:rsidR="00AE2E00" w:rsidRDefault="00E86DB2" w:rsidP="00AE2E00">
      <w:r w:rsidRPr="00061698">
        <w:lastRenderedPageBreak/>
        <w:t xml:space="preserve"> </w:t>
      </w:r>
    </w:p>
    <w:p w14:paraId="0715BE64" w14:textId="0C37F5E6" w:rsidR="008D3F2D" w:rsidRDefault="00B01DB2">
      <w:r w:rsidRPr="00E86DB2">
        <w:rPr>
          <w:noProof/>
        </w:rPr>
        <w:drawing>
          <wp:inline distT="0" distB="0" distL="0" distR="0" wp14:anchorId="4A4C1204" wp14:editId="4560B58F">
            <wp:extent cx="5133975" cy="7772400"/>
            <wp:effectExtent l="0" t="0" r="0"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133975" cy="7772400"/>
                    </a:xfrm>
                    <a:prstGeom prst="rect">
                      <a:avLst/>
                    </a:prstGeom>
                    <a:noFill/>
                    <a:ln>
                      <a:noFill/>
                    </a:ln>
                  </pic:spPr>
                </pic:pic>
              </a:graphicData>
            </a:graphic>
          </wp:inline>
        </w:drawing>
      </w:r>
    </w:p>
    <w:p w14:paraId="59E12E0D" w14:textId="77777777" w:rsidR="005A63B7" w:rsidRDefault="005A63B7"/>
    <w:tbl>
      <w:tblPr>
        <w:tblW w:w="0" w:type="auto"/>
        <w:tblCellMar>
          <w:left w:w="70" w:type="dxa"/>
          <w:right w:w="70" w:type="dxa"/>
        </w:tblCellMar>
        <w:tblLook w:val="04A0" w:firstRow="1" w:lastRow="0" w:firstColumn="1" w:lastColumn="0" w:noHBand="0" w:noVBand="1"/>
      </w:tblPr>
      <w:tblGrid>
        <w:gridCol w:w="5030"/>
        <w:gridCol w:w="1918"/>
        <w:gridCol w:w="1107"/>
      </w:tblGrid>
      <w:tr w:rsidR="005A63B7" w:rsidRPr="00AE2E00" w14:paraId="2E12BCB1" w14:textId="77777777" w:rsidTr="00DD0C8B">
        <w:trPr>
          <w:trHeight w:val="324"/>
        </w:trPr>
        <w:tc>
          <w:tcPr>
            <w:tcW w:w="0" w:type="auto"/>
            <w:gridSpan w:val="3"/>
            <w:tcBorders>
              <w:top w:val="double" w:sz="6" w:space="0" w:color="auto"/>
              <w:left w:val="double" w:sz="6" w:space="0" w:color="auto"/>
              <w:bottom w:val="single" w:sz="4" w:space="0" w:color="auto"/>
              <w:right w:val="double" w:sz="6" w:space="0" w:color="auto"/>
            </w:tcBorders>
            <w:shd w:val="clear" w:color="auto" w:fill="auto"/>
            <w:noWrap/>
            <w:vAlign w:val="bottom"/>
          </w:tcPr>
          <w:p w14:paraId="258D0558" w14:textId="7E352481" w:rsidR="005A63B7" w:rsidRPr="00AE2E00" w:rsidRDefault="005A63B7" w:rsidP="007C5F3E">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40" w:lineRule="auto"/>
              <w:ind w:firstLine="0"/>
              <w:jc w:val="center"/>
              <w:rPr>
                <w:rFonts w:eastAsia="Times New Roman" w:hAnsi="Times New Roman" w:cs="Times New Roman"/>
                <w:b/>
                <w:bCs/>
                <w:sz w:val="20"/>
                <w:bdr w:val="none" w:sz="0" w:space="0" w:color="auto"/>
              </w:rPr>
            </w:pPr>
            <w:r w:rsidRPr="005A63B7">
              <w:rPr>
                <w:rFonts w:eastAsia="Times New Roman" w:hAnsi="Times New Roman" w:cs="Times New Roman"/>
                <w:b/>
                <w:bCs/>
                <w:sz w:val="28"/>
                <w:bdr w:val="none" w:sz="0" w:space="0" w:color="auto"/>
              </w:rPr>
              <w:lastRenderedPageBreak/>
              <w:t xml:space="preserve">Otevřené </w:t>
            </w:r>
            <w:proofErr w:type="gramStart"/>
            <w:r w:rsidRPr="005A63B7">
              <w:rPr>
                <w:rFonts w:eastAsia="Times New Roman" w:hAnsi="Times New Roman" w:cs="Times New Roman"/>
                <w:b/>
                <w:bCs/>
                <w:sz w:val="28"/>
                <w:bdr w:val="none" w:sz="0" w:space="0" w:color="auto"/>
              </w:rPr>
              <w:t>kódování- ukázka</w:t>
            </w:r>
            <w:proofErr w:type="gramEnd"/>
          </w:p>
        </w:tc>
      </w:tr>
      <w:tr w:rsidR="007C5F3E" w:rsidRPr="00AE2E00" w14:paraId="2DF1996D" w14:textId="77777777" w:rsidTr="000D4AE0">
        <w:trPr>
          <w:trHeight w:val="324"/>
        </w:trPr>
        <w:tc>
          <w:tcPr>
            <w:tcW w:w="0" w:type="auto"/>
            <w:tcBorders>
              <w:top w:val="double" w:sz="6" w:space="0" w:color="auto"/>
              <w:left w:val="double" w:sz="6" w:space="0" w:color="auto"/>
              <w:bottom w:val="single" w:sz="4" w:space="0" w:color="auto"/>
              <w:right w:val="single" w:sz="4" w:space="0" w:color="auto"/>
            </w:tcBorders>
            <w:shd w:val="clear" w:color="auto" w:fill="auto"/>
            <w:noWrap/>
            <w:vAlign w:val="bottom"/>
            <w:hideMark/>
          </w:tcPr>
          <w:p w14:paraId="6D590ADA" w14:textId="77777777" w:rsidR="007C5F3E" w:rsidRPr="00AE2E00" w:rsidRDefault="007C5F3E" w:rsidP="007C5F3E">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40" w:lineRule="auto"/>
              <w:ind w:firstLine="0"/>
              <w:jc w:val="center"/>
              <w:rPr>
                <w:rFonts w:eastAsia="Times New Roman" w:hAnsi="Times New Roman" w:cs="Times New Roman"/>
                <w:b/>
                <w:bCs/>
                <w:sz w:val="20"/>
                <w:bdr w:val="none" w:sz="0" w:space="0" w:color="auto"/>
              </w:rPr>
            </w:pPr>
            <w:r w:rsidRPr="00AE2E00">
              <w:rPr>
                <w:rFonts w:eastAsia="Times New Roman" w:hAnsi="Times New Roman" w:cs="Times New Roman"/>
                <w:b/>
                <w:bCs/>
                <w:sz w:val="20"/>
                <w:bdr w:val="none" w:sz="0" w:space="0" w:color="auto"/>
              </w:rPr>
              <w:t>Citace rozhovoru</w:t>
            </w:r>
          </w:p>
        </w:tc>
        <w:tc>
          <w:tcPr>
            <w:tcW w:w="0" w:type="auto"/>
            <w:tcBorders>
              <w:top w:val="double" w:sz="6" w:space="0" w:color="auto"/>
              <w:left w:val="nil"/>
              <w:bottom w:val="single" w:sz="4" w:space="0" w:color="auto"/>
              <w:right w:val="single" w:sz="4" w:space="0" w:color="auto"/>
            </w:tcBorders>
            <w:shd w:val="clear" w:color="auto" w:fill="auto"/>
            <w:noWrap/>
            <w:vAlign w:val="bottom"/>
            <w:hideMark/>
          </w:tcPr>
          <w:p w14:paraId="0C024F0D" w14:textId="77777777" w:rsidR="007C5F3E" w:rsidRPr="00AE2E00" w:rsidRDefault="007C5F3E" w:rsidP="007C5F3E">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40" w:lineRule="auto"/>
              <w:ind w:firstLine="0"/>
              <w:jc w:val="center"/>
              <w:rPr>
                <w:rFonts w:eastAsia="Times New Roman" w:hAnsi="Times New Roman" w:cs="Times New Roman"/>
                <w:b/>
                <w:bCs/>
                <w:sz w:val="20"/>
                <w:bdr w:val="none" w:sz="0" w:space="0" w:color="auto"/>
              </w:rPr>
            </w:pPr>
            <w:r w:rsidRPr="00AE2E00">
              <w:rPr>
                <w:rFonts w:eastAsia="Times New Roman" w:hAnsi="Times New Roman" w:cs="Times New Roman"/>
                <w:b/>
                <w:bCs/>
                <w:sz w:val="20"/>
                <w:bdr w:val="none" w:sz="0" w:space="0" w:color="auto"/>
              </w:rPr>
              <w:t>Kód</w:t>
            </w:r>
          </w:p>
        </w:tc>
        <w:tc>
          <w:tcPr>
            <w:tcW w:w="0" w:type="auto"/>
            <w:tcBorders>
              <w:top w:val="double" w:sz="6" w:space="0" w:color="auto"/>
              <w:left w:val="nil"/>
              <w:bottom w:val="single" w:sz="4" w:space="0" w:color="auto"/>
              <w:right w:val="double" w:sz="6" w:space="0" w:color="auto"/>
            </w:tcBorders>
            <w:shd w:val="clear" w:color="auto" w:fill="auto"/>
            <w:noWrap/>
            <w:vAlign w:val="bottom"/>
            <w:hideMark/>
          </w:tcPr>
          <w:p w14:paraId="4F9F50F5" w14:textId="77777777" w:rsidR="007C5F3E" w:rsidRPr="00AE2E00" w:rsidRDefault="007C5F3E" w:rsidP="007C5F3E">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40" w:lineRule="auto"/>
              <w:ind w:firstLine="0"/>
              <w:jc w:val="center"/>
              <w:rPr>
                <w:rFonts w:eastAsia="Times New Roman" w:hAnsi="Times New Roman" w:cs="Times New Roman"/>
                <w:b/>
                <w:bCs/>
                <w:sz w:val="20"/>
                <w:bdr w:val="none" w:sz="0" w:space="0" w:color="auto"/>
              </w:rPr>
            </w:pPr>
            <w:r w:rsidRPr="00AE2E00">
              <w:rPr>
                <w:rFonts w:eastAsia="Times New Roman" w:hAnsi="Times New Roman" w:cs="Times New Roman"/>
                <w:b/>
                <w:bCs/>
                <w:sz w:val="20"/>
                <w:bdr w:val="none" w:sz="0" w:space="0" w:color="auto"/>
              </w:rPr>
              <w:t>Participant</w:t>
            </w:r>
          </w:p>
        </w:tc>
      </w:tr>
      <w:tr w:rsidR="007C5F3E" w:rsidRPr="00AE2E00" w14:paraId="111C3D84" w14:textId="77777777" w:rsidTr="000D4AE0">
        <w:trPr>
          <w:trHeight w:val="624"/>
        </w:trPr>
        <w:tc>
          <w:tcPr>
            <w:tcW w:w="0" w:type="auto"/>
            <w:tcBorders>
              <w:top w:val="nil"/>
              <w:left w:val="double" w:sz="6" w:space="0" w:color="auto"/>
              <w:bottom w:val="single" w:sz="4" w:space="0" w:color="auto"/>
              <w:right w:val="single" w:sz="4" w:space="0" w:color="auto"/>
            </w:tcBorders>
            <w:shd w:val="clear" w:color="auto" w:fill="auto"/>
            <w:vAlign w:val="bottom"/>
            <w:hideMark/>
          </w:tcPr>
          <w:p w14:paraId="2897BCF2" w14:textId="77777777" w:rsidR="007C5F3E" w:rsidRPr="00AE2E00" w:rsidRDefault="007C5F3E" w:rsidP="007C5F3E">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40" w:lineRule="auto"/>
              <w:ind w:firstLine="0"/>
              <w:jc w:val="center"/>
              <w:rPr>
                <w:rFonts w:eastAsia="Times New Roman" w:hAnsi="Times New Roman" w:cs="Times New Roman"/>
                <w:i/>
                <w:iCs/>
                <w:sz w:val="20"/>
                <w:bdr w:val="none" w:sz="0" w:space="0" w:color="auto"/>
              </w:rPr>
            </w:pPr>
            <w:r w:rsidRPr="00AE2E00">
              <w:rPr>
                <w:rFonts w:eastAsia="Times New Roman" w:hAnsi="Times New Roman" w:cs="Times New Roman"/>
                <w:i/>
                <w:iCs/>
                <w:sz w:val="20"/>
                <w:bdr w:val="none" w:sz="0" w:space="0" w:color="auto"/>
              </w:rPr>
              <w:t xml:space="preserve">…předávání těch informací nebo těch znalostí, asi dřív fungovalo podstatně </w:t>
            </w:r>
            <w:proofErr w:type="gramStart"/>
            <w:r w:rsidRPr="00AE2E00">
              <w:rPr>
                <w:rFonts w:eastAsia="Times New Roman" w:hAnsi="Times New Roman" w:cs="Times New Roman"/>
                <w:i/>
                <w:iCs/>
                <w:sz w:val="20"/>
                <w:bdr w:val="none" w:sz="0" w:space="0" w:color="auto"/>
              </w:rPr>
              <w:t>líp</w:t>
            </w:r>
            <w:proofErr w:type="gramEnd"/>
            <w:r w:rsidRPr="00AE2E00">
              <w:rPr>
                <w:rFonts w:eastAsia="Times New Roman" w:hAnsi="Times New Roman" w:cs="Times New Roman"/>
                <w:i/>
                <w:iCs/>
                <w:sz w:val="20"/>
                <w:bdr w:val="none" w:sz="0" w:space="0" w:color="auto"/>
              </w:rPr>
              <w:t xml:space="preserve"> a to asi z toho důvodu, že vlastně lidi dřív tolik tu práci neměnili a bylo víc času...</w:t>
            </w:r>
          </w:p>
        </w:tc>
        <w:tc>
          <w:tcPr>
            <w:tcW w:w="0" w:type="auto"/>
            <w:tcBorders>
              <w:top w:val="nil"/>
              <w:left w:val="nil"/>
              <w:bottom w:val="single" w:sz="4" w:space="0" w:color="auto"/>
              <w:right w:val="single" w:sz="4" w:space="0" w:color="auto"/>
            </w:tcBorders>
            <w:shd w:val="clear" w:color="auto" w:fill="auto"/>
            <w:noWrap/>
            <w:vAlign w:val="center"/>
            <w:hideMark/>
          </w:tcPr>
          <w:p w14:paraId="60385B4A" w14:textId="77777777" w:rsidR="007C5F3E" w:rsidRPr="00AE2E00" w:rsidRDefault="007C5F3E" w:rsidP="007C5F3E">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40" w:lineRule="auto"/>
              <w:ind w:firstLine="0"/>
              <w:jc w:val="center"/>
              <w:rPr>
                <w:rFonts w:eastAsia="Times New Roman" w:hAnsi="Times New Roman" w:cs="Times New Roman"/>
                <w:sz w:val="20"/>
                <w:bdr w:val="none" w:sz="0" w:space="0" w:color="auto"/>
              </w:rPr>
            </w:pPr>
            <w:r w:rsidRPr="00AE2E00">
              <w:rPr>
                <w:rFonts w:eastAsia="Times New Roman" w:hAnsi="Times New Roman" w:cs="Times New Roman"/>
                <w:sz w:val="20"/>
                <w:bdr w:val="none" w:sz="0" w:space="0" w:color="auto"/>
              </w:rPr>
              <w:t>předávání</w:t>
            </w:r>
          </w:p>
        </w:tc>
        <w:tc>
          <w:tcPr>
            <w:tcW w:w="0" w:type="auto"/>
            <w:tcBorders>
              <w:top w:val="nil"/>
              <w:left w:val="nil"/>
              <w:bottom w:val="single" w:sz="4" w:space="0" w:color="auto"/>
              <w:right w:val="double" w:sz="6" w:space="0" w:color="auto"/>
            </w:tcBorders>
            <w:shd w:val="clear" w:color="auto" w:fill="auto"/>
            <w:noWrap/>
            <w:vAlign w:val="bottom"/>
            <w:hideMark/>
          </w:tcPr>
          <w:p w14:paraId="6D131BBE" w14:textId="77777777" w:rsidR="007C5F3E" w:rsidRPr="00AE2E00" w:rsidRDefault="007C5F3E" w:rsidP="007C5F3E">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40" w:lineRule="auto"/>
              <w:ind w:firstLine="0"/>
              <w:jc w:val="center"/>
              <w:rPr>
                <w:rFonts w:eastAsia="Times New Roman" w:hAnsi="Times New Roman" w:cs="Times New Roman"/>
                <w:sz w:val="20"/>
                <w:bdr w:val="none" w:sz="0" w:space="0" w:color="auto"/>
              </w:rPr>
            </w:pPr>
            <w:r w:rsidRPr="00AE2E00">
              <w:rPr>
                <w:rFonts w:eastAsia="Times New Roman" w:hAnsi="Times New Roman" w:cs="Times New Roman"/>
                <w:sz w:val="20"/>
                <w:bdr w:val="none" w:sz="0" w:space="0" w:color="auto"/>
              </w:rPr>
              <w:t>P3</w:t>
            </w:r>
          </w:p>
        </w:tc>
      </w:tr>
      <w:tr w:rsidR="007C5F3E" w:rsidRPr="00AE2E00" w14:paraId="59E24E48" w14:textId="77777777" w:rsidTr="000D4AE0">
        <w:trPr>
          <w:trHeight w:val="624"/>
        </w:trPr>
        <w:tc>
          <w:tcPr>
            <w:tcW w:w="0" w:type="auto"/>
            <w:tcBorders>
              <w:top w:val="nil"/>
              <w:left w:val="double" w:sz="6" w:space="0" w:color="auto"/>
              <w:bottom w:val="single" w:sz="4" w:space="0" w:color="auto"/>
              <w:right w:val="single" w:sz="4" w:space="0" w:color="auto"/>
            </w:tcBorders>
            <w:shd w:val="clear" w:color="auto" w:fill="auto"/>
            <w:vAlign w:val="bottom"/>
            <w:hideMark/>
          </w:tcPr>
          <w:p w14:paraId="03709D3D" w14:textId="77777777" w:rsidR="007C5F3E" w:rsidRPr="00AE2E00" w:rsidRDefault="007C5F3E" w:rsidP="007C5F3E">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40" w:lineRule="auto"/>
              <w:ind w:firstLine="0"/>
              <w:jc w:val="center"/>
              <w:rPr>
                <w:rFonts w:eastAsia="Times New Roman" w:hAnsi="Times New Roman" w:cs="Times New Roman"/>
                <w:i/>
                <w:iCs/>
                <w:sz w:val="20"/>
                <w:bdr w:val="none" w:sz="0" w:space="0" w:color="auto"/>
              </w:rPr>
            </w:pPr>
            <w:r w:rsidRPr="00AE2E00">
              <w:rPr>
                <w:rFonts w:eastAsia="Times New Roman" w:hAnsi="Times New Roman" w:cs="Times New Roman"/>
                <w:i/>
                <w:iCs/>
                <w:sz w:val="20"/>
                <w:bdr w:val="none" w:sz="0" w:space="0" w:color="auto"/>
              </w:rPr>
              <w:t xml:space="preserve">…. Je to daný i tím nastavením, že…já třeba, když jsem nastupoval do své funkce, tak mě půl roku kolega vodil po pracovišti a zaškoloval mě. </w:t>
            </w:r>
          </w:p>
        </w:tc>
        <w:tc>
          <w:tcPr>
            <w:tcW w:w="0" w:type="auto"/>
            <w:tcBorders>
              <w:top w:val="nil"/>
              <w:left w:val="nil"/>
              <w:bottom w:val="single" w:sz="4" w:space="0" w:color="auto"/>
              <w:right w:val="single" w:sz="4" w:space="0" w:color="auto"/>
            </w:tcBorders>
            <w:shd w:val="clear" w:color="auto" w:fill="auto"/>
            <w:noWrap/>
            <w:vAlign w:val="center"/>
            <w:hideMark/>
          </w:tcPr>
          <w:p w14:paraId="124CEE0D" w14:textId="77777777" w:rsidR="007C5F3E" w:rsidRPr="00AE2E00" w:rsidRDefault="007C5F3E" w:rsidP="007C5F3E">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40" w:lineRule="auto"/>
              <w:ind w:firstLine="0"/>
              <w:jc w:val="center"/>
              <w:rPr>
                <w:rFonts w:eastAsia="Times New Roman" w:hAnsi="Times New Roman" w:cs="Times New Roman"/>
                <w:sz w:val="20"/>
                <w:bdr w:val="none" w:sz="0" w:space="0" w:color="auto"/>
              </w:rPr>
            </w:pPr>
            <w:r w:rsidRPr="00AE2E00">
              <w:rPr>
                <w:rFonts w:eastAsia="Times New Roman" w:hAnsi="Times New Roman" w:cs="Times New Roman"/>
                <w:sz w:val="20"/>
                <w:bdr w:val="none" w:sz="0" w:space="0" w:color="auto"/>
              </w:rPr>
              <w:t xml:space="preserve">nastavení </w:t>
            </w:r>
          </w:p>
        </w:tc>
        <w:tc>
          <w:tcPr>
            <w:tcW w:w="0" w:type="auto"/>
            <w:tcBorders>
              <w:top w:val="nil"/>
              <w:left w:val="nil"/>
              <w:bottom w:val="single" w:sz="4" w:space="0" w:color="auto"/>
              <w:right w:val="double" w:sz="6" w:space="0" w:color="auto"/>
            </w:tcBorders>
            <w:shd w:val="clear" w:color="auto" w:fill="auto"/>
            <w:noWrap/>
            <w:vAlign w:val="bottom"/>
            <w:hideMark/>
          </w:tcPr>
          <w:p w14:paraId="2C5527BD" w14:textId="77777777" w:rsidR="007C5F3E" w:rsidRPr="00AE2E00" w:rsidRDefault="007C5F3E" w:rsidP="007C5F3E">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40" w:lineRule="auto"/>
              <w:ind w:firstLine="0"/>
              <w:jc w:val="center"/>
              <w:rPr>
                <w:rFonts w:eastAsia="Times New Roman" w:hAnsi="Times New Roman" w:cs="Times New Roman"/>
                <w:sz w:val="20"/>
                <w:bdr w:val="none" w:sz="0" w:space="0" w:color="auto"/>
              </w:rPr>
            </w:pPr>
            <w:r w:rsidRPr="00AE2E00">
              <w:rPr>
                <w:rFonts w:eastAsia="Times New Roman" w:hAnsi="Times New Roman" w:cs="Times New Roman"/>
                <w:sz w:val="20"/>
                <w:bdr w:val="none" w:sz="0" w:space="0" w:color="auto"/>
              </w:rPr>
              <w:t>P5</w:t>
            </w:r>
          </w:p>
        </w:tc>
      </w:tr>
      <w:tr w:rsidR="007C5F3E" w:rsidRPr="00AE2E00" w14:paraId="140AC3D0" w14:textId="77777777" w:rsidTr="000D4AE0">
        <w:trPr>
          <w:trHeight w:val="936"/>
        </w:trPr>
        <w:tc>
          <w:tcPr>
            <w:tcW w:w="0" w:type="auto"/>
            <w:tcBorders>
              <w:top w:val="nil"/>
              <w:left w:val="double" w:sz="6" w:space="0" w:color="auto"/>
              <w:bottom w:val="single" w:sz="4" w:space="0" w:color="auto"/>
              <w:right w:val="single" w:sz="4" w:space="0" w:color="auto"/>
            </w:tcBorders>
            <w:shd w:val="clear" w:color="auto" w:fill="auto"/>
            <w:vAlign w:val="bottom"/>
            <w:hideMark/>
          </w:tcPr>
          <w:p w14:paraId="59E20B14" w14:textId="77777777" w:rsidR="007C5F3E" w:rsidRPr="00AE2E00" w:rsidRDefault="007C5F3E" w:rsidP="007C5F3E">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40" w:lineRule="auto"/>
              <w:ind w:firstLine="0"/>
              <w:jc w:val="center"/>
              <w:rPr>
                <w:rFonts w:eastAsia="Times New Roman" w:hAnsi="Times New Roman" w:cs="Times New Roman"/>
                <w:i/>
                <w:iCs/>
                <w:sz w:val="20"/>
                <w:bdr w:val="none" w:sz="0" w:space="0" w:color="auto"/>
              </w:rPr>
            </w:pPr>
            <w:r w:rsidRPr="00AE2E00">
              <w:rPr>
                <w:rFonts w:eastAsia="Times New Roman" w:hAnsi="Times New Roman" w:cs="Times New Roman"/>
                <w:i/>
                <w:iCs/>
                <w:sz w:val="20"/>
                <w:bdr w:val="none" w:sz="0" w:space="0" w:color="auto"/>
              </w:rPr>
              <w:t>...jedna věc je udělat to více různými způsoby a není nutné, že je pouze jeden správný. Každý má pro a proti, takže často slyším, jak se to dá nejlíp udělat v dané situaci, ale jak se to dá udělat i jindy jinak…</w:t>
            </w:r>
          </w:p>
        </w:tc>
        <w:tc>
          <w:tcPr>
            <w:tcW w:w="0" w:type="auto"/>
            <w:tcBorders>
              <w:top w:val="nil"/>
              <w:left w:val="nil"/>
              <w:bottom w:val="single" w:sz="4" w:space="0" w:color="auto"/>
              <w:right w:val="single" w:sz="4" w:space="0" w:color="auto"/>
            </w:tcBorders>
            <w:shd w:val="clear" w:color="auto" w:fill="auto"/>
            <w:noWrap/>
            <w:vAlign w:val="center"/>
            <w:hideMark/>
          </w:tcPr>
          <w:p w14:paraId="4FCFDFD2" w14:textId="77777777" w:rsidR="007C5F3E" w:rsidRPr="00AE2E00" w:rsidRDefault="007C5F3E" w:rsidP="007C5F3E">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40" w:lineRule="auto"/>
              <w:ind w:firstLine="0"/>
              <w:jc w:val="center"/>
              <w:rPr>
                <w:rFonts w:eastAsia="Times New Roman" w:hAnsi="Times New Roman" w:cs="Times New Roman"/>
                <w:sz w:val="20"/>
                <w:bdr w:val="none" w:sz="0" w:space="0" w:color="auto"/>
              </w:rPr>
            </w:pPr>
            <w:r w:rsidRPr="00AE2E00">
              <w:rPr>
                <w:rFonts w:eastAsia="Times New Roman" w:hAnsi="Times New Roman" w:cs="Times New Roman"/>
                <w:sz w:val="20"/>
                <w:bdr w:val="none" w:sz="0" w:space="0" w:color="auto"/>
              </w:rPr>
              <w:t>správná volba</w:t>
            </w:r>
          </w:p>
        </w:tc>
        <w:tc>
          <w:tcPr>
            <w:tcW w:w="0" w:type="auto"/>
            <w:tcBorders>
              <w:top w:val="nil"/>
              <w:left w:val="nil"/>
              <w:bottom w:val="single" w:sz="4" w:space="0" w:color="auto"/>
              <w:right w:val="double" w:sz="6" w:space="0" w:color="auto"/>
            </w:tcBorders>
            <w:shd w:val="clear" w:color="auto" w:fill="auto"/>
            <w:noWrap/>
            <w:vAlign w:val="bottom"/>
            <w:hideMark/>
          </w:tcPr>
          <w:p w14:paraId="74CA6828" w14:textId="77777777" w:rsidR="007C5F3E" w:rsidRPr="00AE2E00" w:rsidRDefault="007C5F3E" w:rsidP="007C5F3E">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40" w:lineRule="auto"/>
              <w:ind w:firstLine="0"/>
              <w:jc w:val="center"/>
              <w:rPr>
                <w:rFonts w:eastAsia="Times New Roman" w:hAnsi="Times New Roman" w:cs="Times New Roman"/>
                <w:sz w:val="20"/>
                <w:bdr w:val="none" w:sz="0" w:space="0" w:color="auto"/>
              </w:rPr>
            </w:pPr>
            <w:r w:rsidRPr="00AE2E00">
              <w:rPr>
                <w:rFonts w:eastAsia="Times New Roman" w:hAnsi="Times New Roman" w:cs="Times New Roman"/>
                <w:sz w:val="20"/>
                <w:bdr w:val="none" w:sz="0" w:space="0" w:color="auto"/>
              </w:rPr>
              <w:t>P4</w:t>
            </w:r>
          </w:p>
        </w:tc>
      </w:tr>
      <w:tr w:rsidR="007C5F3E" w:rsidRPr="00AE2E00" w14:paraId="261B2289" w14:textId="77777777" w:rsidTr="000D4AE0">
        <w:trPr>
          <w:trHeight w:val="624"/>
        </w:trPr>
        <w:tc>
          <w:tcPr>
            <w:tcW w:w="0" w:type="auto"/>
            <w:tcBorders>
              <w:top w:val="nil"/>
              <w:left w:val="double" w:sz="6" w:space="0" w:color="auto"/>
              <w:bottom w:val="single" w:sz="4" w:space="0" w:color="auto"/>
              <w:right w:val="single" w:sz="4" w:space="0" w:color="auto"/>
            </w:tcBorders>
            <w:shd w:val="clear" w:color="auto" w:fill="auto"/>
            <w:vAlign w:val="bottom"/>
            <w:hideMark/>
          </w:tcPr>
          <w:p w14:paraId="7C06D102" w14:textId="77777777" w:rsidR="007C5F3E" w:rsidRPr="00AE2E00" w:rsidRDefault="007C5F3E" w:rsidP="007C5F3E">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40" w:lineRule="auto"/>
              <w:ind w:firstLine="0"/>
              <w:jc w:val="center"/>
              <w:rPr>
                <w:rFonts w:eastAsia="Times New Roman" w:hAnsi="Times New Roman" w:cs="Times New Roman"/>
                <w:i/>
                <w:iCs/>
                <w:sz w:val="20"/>
                <w:bdr w:val="none" w:sz="0" w:space="0" w:color="auto"/>
              </w:rPr>
            </w:pPr>
            <w:r w:rsidRPr="00AE2E00">
              <w:rPr>
                <w:rFonts w:eastAsia="Times New Roman" w:hAnsi="Times New Roman" w:cs="Times New Roman"/>
                <w:i/>
                <w:iCs/>
                <w:sz w:val="20"/>
                <w:bdr w:val="none" w:sz="0" w:space="0" w:color="auto"/>
              </w:rPr>
              <w:t>... jsem se učil jenom od starších, protože měli životní zkušenosti a jednak měli zkušenosti v práci. Myslím, se že by mělo určitě být, že by starší měli učit ty nový nebo ty mladší kolegy</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2C8D40C0" w14:textId="77777777" w:rsidR="007C5F3E" w:rsidRPr="00AE2E00" w:rsidRDefault="007C5F3E" w:rsidP="007C5F3E">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40" w:lineRule="auto"/>
              <w:ind w:firstLine="0"/>
              <w:jc w:val="center"/>
              <w:rPr>
                <w:rFonts w:eastAsia="Times New Roman" w:hAnsi="Times New Roman" w:cs="Times New Roman"/>
                <w:sz w:val="20"/>
                <w:bdr w:val="none" w:sz="0" w:space="0" w:color="auto"/>
              </w:rPr>
            </w:pPr>
            <w:r w:rsidRPr="00AE2E00">
              <w:rPr>
                <w:rFonts w:eastAsia="Times New Roman" w:hAnsi="Times New Roman" w:cs="Times New Roman"/>
                <w:sz w:val="20"/>
                <w:bdr w:val="none" w:sz="0" w:space="0" w:color="auto"/>
              </w:rPr>
              <w:t>zkušenost jako kapitál</w:t>
            </w:r>
          </w:p>
        </w:tc>
        <w:tc>
          <w:tcPr>
            <w:tcW w:w="0" w:type="auto"/>
            <w:tcBorders>
              <w:top w:val="nil"/>
              <w:left w:val="nil"/>
              <w:bottom w:val="single" w:sz="4" w:space="0" w:color="auto"/>
              <w:right w:val="double" w:sz="6" w:space="0" w:color="auto"/>
            </w:tcBorders>
            <w:shd w:val="clear" w:color="auto" w:fill="auto"/>
            <w:noWrap/>
            <w:vAlign w:val="bottom"/>
            <w:hideMark/>
          </w:tcPr>
          <w:p w14:paraId="41F9C584" w14:textId="77777777" w:rsidR="007C5F3E" w:rsidRPr="00AE2E00" w:rsidRDefault="007C5F3E" w:rsidP="007C5F3E">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40" w:lineRule="auto"/>
              <w:ind w:firstLine="0"/>
              <w:jc w:val="center"/>
              <w:rPr>
                <w:rFonts w:eastAsia="Times New Roman" w:hAnsi="Times New Roman" w:cs="Times New Roman"/>
                <w:sz w:val="20"/>
                <w:bdr w:val="none" w:sz="0" w:space="0" w:color="auto"/>
              </w:rPr>
            </w:pPr>
            <w:r w:rsidRPr="00AE2E00">
              <w:rPr>
                <w:rFonts w:eastAsia="Times New Roman" w:hAnsi="Times New Roman" w:cs="Times New Roman"/>
                <w:sz w:val="20"/>
                <w:bdr w:val="none" w:sz="0" w:space="0" w:color="auto"/>
              </w:rPr>
              <w:t>P5</w:t>
            </w:r>
          </w:p>
        </w:tc>
      </w:tr>
      <w:tr w:rsidR="007C5F3E" w:rsidRPr="00AE2E00" w14:paraId="5681E45B" w14:textId="77777777" w:rsidTr="000D4AE0">
        <w:trPr>
          <w:trHeight w:val="624"/>
        </w:trPr>
        <w:tc>
          <w:tcPr>
            <w:tcW w:w="0" w:type="auto"/>
            <w:tcBorders>
              <w:top w:val="nil"/>
              <w:left w:val="double" w:sz="6" w:space="0" w:color="auto"/>
              <w:bottom w:val="single" w:sz="4" w:space="0" w:color="auto"/>
              <w:right w:val="single" w:sz="4" w:space="0" w:color="auto"/>
            </w:tcBorders>
            <w:shd w:val="clear" w:color="auto" w:fill="auto"/>
            <w:vAlign w:val="bottom"/>
            <w:hideMark/>
          </w:tcPr>
          <w:p w14:paraId="7A08A37A" w14:textId="77777777" w:rsidR="007C5F3E" w:rsidRPr="00AE2E00" w:rsidRDefault="007C5F3E" w:rsidP="007C5F3E">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40" w:lineRule="auto"/>
              <w:ind w:firstLine="0"/>
              <w:jc w:val="center"/>
              <w:rPr>
                <w:rFonts w:eastAsia="Times New Roman" w:hAnsi="Times New Roman" w:cs="Times New Roman"/>
                <w:i/>
                <w:iCs/>
                <w:sz w:val="20"/>
                <w:bdr w:val="none" w:sz="0" w:space="0" w:color="auto"/>
              </w:rPr>
            </w:pPr>
            <w:r w:rsidRPr="00AE2E00">
              <w:rPr>
                <w:rFonts w:eastAsia="Times New Roman" w:hAnsi="Times New Roman" w:cs="Times New Roman"/>
                <w:i/>
                <w:iCs/>
                <w:sz w:val="20"/>
                <w:bdr w:val="none" w:sz="0" w:space="0" w:color="auto"/>
              </w:rPr>
              <w:t xml:space="preserve">V té práci jsou zajetí a vědí co a jak...ten člověk, tomu vážně rozumí, takže kompetentní člověk, který ví o čem mluví a pak vlastní </w:t>
            </w:r>
            <w:proofErr w:type="gramStart"/>
            <w:r w:rsidRPr="00AE2E00">
              <w:rPr>
                <w:rFonts w:eastAsia="Times New Roman" w:hAnsi="Times New Roman" w:cs="Times New Roman"/>
                <w:i/>
                <w:iCs/>
                <w:sz w:val="20"/>
                <w:bdr w:val="none" w:sz="0" w:space="0" w:color="auto"/>
              </w:rPr>
              <w:t>zkušenost….</w:t>
            </w:r>
            <w:proofErr w:type="gramEnd"/>
          </w:p>
        </w:tc>
        <w:tc>
          <w:tcPr>
            <w:tcW w:w="0" w:type="auto"/>
            <w:vMerge/>
            <w:tcBorders>
              <w:top w:val="nil"/>
              <w:left w:val="single" w:sz="4" w:space="0" w:color="auto"/>
              <w:bottom w:val="single" w:sz="4" w:space="0" w:color="auto"/>
              <w:right w:val="single" w:sz="4" w:space="0" w:color="auto"/>
            </w:tcBorders>
            <w:vAlign w:val="center"/>
            <w:hideMark/>
          </w:tcPr>
          <w:p w14:paraId="38748AFD" w14:textId="77777777" w:rsidR="007C5F3E" w:rsidRPr="00AE2E00" w:rsidRDefault="007C5F3E" w:rsidP="007C5F3E">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40" w:lineRule="auto"/>
              <w:ind w:firstLine="0"/>
              <w:jc w:val="left"/>
              <w:rPr>
                <w:rFonts w:eastAsia="Times New Roman" w:hAnsi="Times New Roman" w:cs="Times New Roman"/>
                <w:sz w:val="20"/>
                <w:bdr w:val="none" w:sz="0" w:space="0" w:color="auto"/>
              </w:rPr>
            </w:pPr>
          </w:p>
        </w:tc>
        <w:tc>
          <w:tcPr>
            <w:tcW w:w="0" w:type="auto"/>
            <w:tcBorders>
              <w:top w:val="nil"/>
              <w:left w:val="nil"/>
              <w:bottom w:val="single" w:sz="4" w:space="0" w:color="auto"/>
              <w:right w:val="double" w:sz="6" w:space="0" w:color="auto"/>
            </w:tcBorders>
            <w:shd w:val="clear" w:color="auto" w:fill="auto"/>
            <w:noWrap/>
            <w:vAlign w:val="bottom"/>
            <w:hideMark/>
          </w:tcPr>
          <w:p w14:paraId="6A04D590" w14:textId="77777777" w:rsidR="007C5F3E" w:rsidRPr="00AE2E00" w:rsidRDefault="007C5F3E" w:rsidP="007C5F3E">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40" w:lineRule="auto"/>
              <w:ind w:firstLine="0"/>
              <w:jc w:val="center"/>
              <w:rPr>
                <w:rFonts w:eastAsia="Times New Roman" w:hAnsi="Times New Roman" w:cs="Times New Roman"/>
                <w:sz w:val="20"/>
                <w:bdr w:val="none" w:sz="0" w:space="0" w:color="auto"/>
              </w:rPr>
            </w:pPr>
            <w:r w:rsidRPr="00AE2E00">
              <w:rPr>
                <w:rFonts w:eastAsia="Times New Roman" w:hAnsi="Times New Roman" w:cs="Times New Roman"/>
                <w:sz w:val="20"/>
                <w:bdr w:val="none" w:sz="0" w:space="0" w:color="auto"/>
              </w:rPr>
              <w:t>P1</w:t>
            </w:r>
          </w:p>
        </w:tc>
      </w:tr>
      <w:tr w:rsidR="007C5F3E" w:rsidRPr="00AE2E00" w14:paraId="6ED533F6" w14:textId="77777777" w:rsidTr="000D4AE0">
        <w:trPr>
          <w:trHeight w:val="624"/>
        </w:trPr>
        <w:tc>
          <w:tcPr>
            <w:tcW w:w="0" w:type="auto"/>
            <w:tcBorders>
              <w:top w:val="nil"/>
              <w:left w:val="double" w:sz="6" w:space="0" w:color="auto"/>
              <w:bottom w:val="single" w:sz="4" w:space="0" w:color="auto"/>
              <w:right w:val="single" w:sz="4" w:space="0" w:color="auto"/>
            </w:tcBorders>
            <w:shd w:val="clear" w:color="auto" w:fill="auto"/>
            <w:vAlign w:val="bottom"/>
            <w:hideMark/>
          </w:tcPr>
          <w:p w14:paraId="5022583D" w14:textId="77777777" w:rsidR="007C5F3E" w:rsidRPr="00AE2E00" w:rsidRDefault="007C5F3E" w:rsidP="007C5F3E">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40" w:lineRule="auto"/>
              <w:ind w:firstLine="0"/>
              <w:jc w:val="center"/>
              <w:rPr>
                <w:rFonts w:eastAsia="Times New Roman" w:hAnsi="Times New Roman" w:cs="Times New Roman"/>
                <w:i/>
                <w:iCs/>
                <w:sz w:val="20"/>
                <w:bdr w:val="none" w:sz="0" w:space="0" w:color="auto"/>
              </w:rPr>
            </w:pPr>
            <w:r w:rsidRPr="00AE2E00">
              <w:rPr>
                <w:rFonts w:eastAsia="Times New Roman" w:hAnsi="Times New Roman" w:cs="Times New Roman"/>
                <w:i/>
                <w:iCs/>
                <w:sz w:val="20"/>
                <w:bdr w:val="none" w:sz="0" w:space="0" w:color="auto"/>
              </w:rPr>
              <w:t>...pak jsem do toho byla docela hozená, že jsem se sama musela ptát a zjišťovat, ale to tak asi je, že se člověk nesmí úplně bát se vyptávat</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50A00C8D" w14:textId="77777777" w:rsidR="007C5F3E" w:rsidRPr="00AE2E00" w:rsidRDefault="007C5F3E" w:rsidP="007C5F3E">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40" w:lineRule="auto"/>
              <w:ind w:firstLine="0"/>
              <w:jc w:val="center"/>
              <w:rPr>
                <w:rFonts w:eastAsia="Times New Roman" w:hAnsi="Times New Roman" w:cs="Times New Roman"/>
                <w:sz w:val="20"/>
                <w:bdr w:val="none" w:sz="0" w:space="0" w:color="auto"/>
              </w:rPr>
            </w:pPr>
            <w:r w:rsidRPr="00AE2E00">
              <w:rPr>
                <w:rFonts w:eastAsia="Times New Roman" w:hAnsi="Times New Roman" w:cs="Times New Roman"/>
                <w:sz w:val="20"/>
                <w:bdr w:val="none" w:sz="0" w:space="0" w:color="auto"/>
              </w:rPr>
              <w:t>učení při práci</w:t>
            </w:r>
          </w:p>
        </w:tc>
        <w:tc>
          <w:tcPr>
            <w:tcW w:w="0" w:type="auto"/>
            <w:tcBorders>
              <w:top w:val="nil"/>
              <w:left w:val="nil"/>
              <w:bottom w:val="single" w:sz="4" w:space="0" w:color="auto"/>
              <w:right w:val="double" w:sz="6" w:space="0" w:color="auto"/>
            </w:tcBorders>
            <w:shd w:val="clear" w:color="auto" w:fill="auto"/>
            <w:noWrap/>
            <w:vAlign w:val="bottom"/>
            <w:hideMark/>
          </w:tcPr>
          <w:p w14:paraId="270E68BF" w14:textId="77777777" w:rsidR="007C5F3E" w:rsidRPr="00AE2E00" w:rsidRDefault="007C5F3E" w:rsidP="007C5F3E">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40" w:lineRule="auto"/>
              <w:ind w:firstLine="0"/>
              <w:jc w:val="center"/>
              <w:rPr>
                <w:rFonts w:eastAsia="Times New Roman" w:hAnsi="Times New Roman" w:cs="Times New Roman"/>
                <w:sz w:val="20"/>
                <w:bdr w:val="none" w:sz="0" w:space="0" w:color="auto"/>
              </w:rPr>
            </w:pPr>
            <w:r w:rsidRPr="00AE2E00">
              <w:rPr>
                <w:rFonts w:eastAsia="Times New Roman" w:hAnsi="Times New Roman" w:cs="Times New Roman"/>
                <w:sz w:val="20"/>
                <w:bdr w:val="none" w:sz="0" w:space="0" w:color="auto"/>
              </w:rPr>
              <w:t>P1</w:t>
            </w:r>
          </w:p>
        </w:tc>
      </w:tr>
      <w:tr w:rsidR="007C5F3E" w:rsidRPr="00AE2E00" w14:paraId="76FE66A0" w14:textId="77777777" w:rsidTr="000D4AE0">
        <w:trPr>
          <w:trHeight w:val="312"/>
        </w:trPr>
        <w:tc>
          <w:tcPr>
            <w:tcW w:w="0" w:type="auto"/>
            <w:tcBorders>
              <w:top w:val="nil"/>
              <w:left w:val="double" w:sz="6" w:space="0" w:color="auto"/>
              <w:bottom w:val="single" w:sz="4" w:space="0" w:color="auto"/>
              <w:right w:val="single" w:sz="4" w:space="0" w:color="auto"/>
            </w:tcBorders>
            <w:shd w:val="clear" w:color="auto" w:fill="auto"/>
            <w:vAlign w:val="bottom"/>
            <w:hideMark/>
          </w:tcPr>
          <w:p w14:paraId="043756A3" w14:textId="77777777" w:rsidR="007C5F3E" w:rsidRPr="00AE2E00" w:rsidRDefault="007C5F3E" w:rsidP="007C5F3E">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40" w:lineRule="auto"/>
              <w:ind w:firstLine="0"/>
              <w:jc w:val="center"/>
              <w:rPr>
                <w:rFonts w:eastAsia="Times New Roman" w:hAnsi="Times New Roman" w:cs="Times New Roman"/>
                <w:i/>
                <w:iCs/>
                <w:sz w:val="20"/>
                <w:bdr w:val="none" w:sz="0" w:space="0" w:color="auto"/>
              </w:rPr>
            </w:pPr>
            <w:r w:rsidRPr="00AE2E00">
              <w:rPr>
                <w:rFonts w:eastAsia="Times New Roman" w:hAnsi="Times New Roman" w:cs="Times New Roman"/>
                <w:i/>
                <w:iCs/>
                <w:sz w:val="20"/>
                <w:bdr w:val="none" w:sz="0" w:space="0" w:color="auto"/>
              </w:rPr>
              <w:t>...a je to dobré v tom, že se můžu učit od nich, ale zároveň se můžeme učit spolu</w:t>
            </w:r>
          </w:p>
        </w:tc>
        <w:tc>
          <w:tcPr>
            <w:tcW w:w="0" w:type="auto"/>
            <w:vMerge/>
            <w:tcBorders>
              <w:top w:val="nil"/>
              <w:left w:val="single" w:sz="4" w:space="0" w:color="auto"/>
              <w:bottom w:val="single" w:sz="4" w:space="0" w:color="auto"/>
              <w:right w:val="single" w:sz="4" w:space="0" w:color="auto"/>
            </w:tcBorders>
            <w:vAlign w:val="center"/>
            <w:hideMark/>
          </w:tcPr>
          <w:p w14:paraId="5A035ED7" w14:textId="77777777" w:rsidR="007C5F3E" w:rsidRPr="00AE2E00" w:rsidRDefault="007C5F3E" w:rsidP="007C5F3E">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40" w:lineRule="auto"/>
              <w:ind w:firstLine="0"/>
              <w:jc w:val="left"/>
              <w:rPr>
                <w:rFonts w:eastAsia="Times New Roman" w:hAnsi="Times New Roman" w:cs="Times New Roman"/>
                <w:sz w:val="20"/>
                <w:bdr w:val="none" w:sz="0" w:space="0" w:color="auto"/>
              </w:rPr>
            </w:pPr>
          </w:p>
        </w:tc>
        <w:tc>
          <w:tcPr>
            <w:tcW w:w="0" w:type="auto"/>
            <w:tcBorders>
              <w:top w:val="nil"/>
              <w:left w:val="nil"/>
              <w:bottom w:val="single" w:sz="4" w:space="0" w:color="auto"/>
              <w:right w:val="double" w:sz="6" w:space="0" w:color="auto"/>
            </w:tcBorders>
            <w:shd w:val="clear" w:color="auto" w:fill="auto"/>
            <w:noWrap/>
            <w:vAlign w:val="bottom"/>
            <w:hideMark/>
          </w:tcPr>
          <w:p w14:paraId="4E5A3DB7" w14:textId="77777777" w:rsidR="007C5F3E" w:rsidRPr="00AE2E00" w:rsidRDefault="007C5F3E" w:rsidP="007C5F3E">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40" w:lineRule="auto"/>
              <w:ind w:firstLine="0"/>
              <w:jc w:val="center"/>
              <w:rPr>
                <w:rFonts w:eastAsia="Times New Roman" w:hAnsi="Times New Roman" w:cs="Times New Roman"/>
                <w:sz w:val="20"/>
                <w:bdr w:val="none" w:sz="0" w:space="0" w:color="auto"/>
              </w:rPr>
            </w:pPr>
            <w:r w:rsidRPr="00AE2E00">
              <w:rPr>
                <w:rFonts w:eastAsia="Times New Roman" w:hAnsi="Times New Roman" w:cs="Times New Roman"/>
                <w:sz w:val="20"/>
                <w:bdr w:val="none" w:sz="0" w:space="0" w:color="auto"/>
              </w:rPr>
              <w:t>P4</w:t>
            </w:r>
          </w:p>
        </w:tc>
      </w:tr>
      <w:tr w:rsidR="007C5F3E" w:rsidRPr="00AE2E00" w14:paraId="43C26B9F" w14:textId="77777777" w:rsidTr="000D4AE0">
        <w:trPr>
          <w:trHeight w:val="624"/>
        </w:trPr>
        <w:tc>
          <w:tcPr>
            <w:tcW w:w="0" w:type="auto"/>
            <w:tcBorders>
              <w:top w:val="nil"/>
              <w:left w:val="double" w:sz="6" w:space="0" w:color="auto"/>
              <w:bottom w:val="single" w:sz="4" w:space="0" w:color="auto"/>
              <w:right w:val="single" w:sz="4" w:space="0" w:color="auto"/>
            </w:tcBorders>
            <w:shd w:val="clear" w:color="auto" w:fill="auto"/>
            <w:vAlign w:val="bottom"/>
            <w:hideMark/>
          </w:tcPr>
          <w:p w14:paraId="18B3FD77" w14:textId="77777777" w:rsidR="007C5F3E" w:rsidRPr="00AE2E00" w:rsidRDefault="007C5F3E" w:rsidP="007C5F3E">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40" w:lineRule="auto"/>
              <w:ind w:firstLine="0"/>
              <w:jc w:val="center"/>
              <w:rPr>
                <w:rFonts w:eastAsia="Times New Roman" w:hAnsi="Times New Roman" w:cs="Times New Roman"/>
                <w:i/>
                <w:iCs/>
                <w:sz w:val="20"/>
                <w:bdr w:val="none" w:sz="0" w:space="0" w:color="auto"/>
              </w:rPr>
            </w:pPr>
            <w:r w:rsidRPr="00AE2E00">
              <w:rPr>
                <w:rFonts w:eastAsia="Times New Roman" w:hAnsi="Times New Roman" w:cs="Times New Roman"/>
                <w:i/>
                <w:iCs/>
                <w:sz w:val="20"/>
                <w:bdr w:val="none" w:sz="0" w:space="0" w:color="auto"/>
              </w:rPr>
              <w:t xml:space="preserve">Někdo, kdo to už ovládá mi to předá, nemusí to být formou takhle to je, tak do dělej, ale třeba, že já si to vyzkouším a on mě vede. </w:t>
            </w:r>
          </w:p>
        </w:tc>
        <w:tc>
          <w:tcPr>
            <w:tcW w:w="0" w:type="auto"/>
            <w:tcBorders>
              <w:top w:val="nil"/>
              <w:left w:val="nil"/>
              <w:bottom w:val="single" w:sz="4" w:space="0" w:color="auto"/>
              <w:right w:val="single" w:sz="4" w:space="0" w:color="auto"/>
            </w:tcBorders>
            <w:shd w:val="clear" w:color="auto" w:fill="auto"/>
            <w:noWrap/>
            <w:vAlign w:val="center"/>
            <w:hideMark/>
          </w:tcPr>
          <w:p w14:paraId="4C0F8317" w14:textId="77777777" w:rsidR="007C5F3E" w:rsidRPr="00AE2E00" w:rsidRDefault="007C5F3E" w:rsidP="007C5F3E">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40" w:lineRule="auto"/>
              <w:ind w:firstLine="0"/>
              <w:jc w:val="center"/>
              <w:rPr>
                <w:rFonts w:eastAsia="Times New Roman" w:hAnsi="Times New Roman" w:cs="Times New Roman"/>
                <w:sz w:val="20"/>
                <w:bdr w:val="none" w:sz="0" w:space="0" w:color="auto"/>
              </w:rPr>
            </w:pPr>
            <w:r w:rsidRPr="00AE2E00">
              <w:rPr>
                <w:rFonts w:eastAsia="Times New Roman" w:hAnsi="Times New Roman" w:cs="Times New Roman"/>
                <w:sz w:val="20"/>
                <w:bdr w:val="none" w:sz="0" w:space="0" w:color="auto"/>
              </w:rPr>
              <w:t>nejlepší způsob</w:t>
            </w:r>
          </w:p>
        </w:tc>
        <w:tc>
          <w:tcPr>
            <w:tcW w:w="0" w:type="auto"/>
            <w:tcBorders>
              <w:top w:val="nil"/>
              <w:left w:val="nil"/>
              <w:bottom w:val="single" w:sz="4" w:space="0" w:color="auto"/>
              <w:right w:val="double" w:sz="6" w:space="0" w:color="auto"/>
            </w:tcBorders>
            <w:shd w:val="clear" w:color="auto" w:fill="auto"/>
            <w:noWrap/>
            <w:vAlign w:val="bottom"/>
            <w:hideMark/>
          </w:tcPr>
          <w:p w14:paraId="0A24E06D" w14:textId="77777777" w:rsidR="007C5F3E" w:rsidRPr="00AE2E00" w:rsidRDefault="007C5F3E" w:rsidP="007C5F3E">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40" w:lineRule="auto"/>
              <w:ind w:firstLine="0"/>
              <w:jc w:val="center"/>
              <w:rPr>
                <w:rFonts w:eastAsia="Times New Roman" w:hAnsi="Times New Roman" w:cs="Times New Roman"/>
                <w:sz w:val="20"/>
                <w:bdr w:val="none" w:sz="0" w:space="0" w:color="auto"/>
              </w:rPr>
            </w:pPr>
            <w:r w:rsidRPr="00AE2E00">
              <w:rPr>
                <w:rFonts w:eastAsia="Times New Roman" w:hAnsi="Times New Roman" w:cs="Times New Roman"/>
                <w:sz w:val="20"/>
                <w:bdr w:val="none" w:sz="0" w:space="0" w:color="auto"/>
              </w:rPr>
              <w:t>P4</w:t>
            </w:r>
          </w:p>
        </w:tc>
      </w:tr>
      <w:tr w:rsidR="007C5F3E" w:rsidRPr="00AE2E00" w14:paraId="7F8F56E7" w14:textId="77777777" w:rsidTr="000D4AE0">
        <w:trPr>
          <w:trHeight w:val="624"/>
        </w:trPr>
        <w:tc>
          <w:tcPr>
            <w:tcW w:w="0" w:type="auto"/>
            <w:tcBorders>
              <w:top w:val="nil"/>
              <w:left w:val="double" w:sz="6" w:space="0" w:color="auto"/>
              <w:bottom w:val="single" w:sz="4" w:space="0" w:color="auto"/>
              <w:right w:val="single" w:sz="4" w:space="0" w:color="auto"/>
            </w:tcBorders>
            <w:shd w:val="clear" w:color="auto" w:fill="auto"/>
            <w:vAlign w:val="center"/>
            <w:hideMark/>
          </w:tcPr>
          <w:p w14:paraId="14A78B2E" w14:textId="77777777" w:rsidR="007C5F3E" w:rsidRPr="00AE2E00" w:rsidRDefault="007C5F3E" w:rsidP="007C5F3E">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40" w:lineRule="auto"/>
              <w:ind w:firstLine="0"/>
              <w:jc w:val="center"/>
              <w:rPr>
                <w:rFonts w:eastAsia="Times New Roman" w:hAnsi="Times New Roman" w:cs="Times New Roman"/>
                <w:i/>
                <w:iCs/>
                <w:sz w:val="20"/>
                <w:bdr w:val="none" w:sz="0" w:space="0" w:color="auto"/>
              </w:rPr>
            </w:pPr>
            <w:r w:rsidRPr="00AE2E00">
              <w:rPr>
                <w:rFonts w:eastAsia="Times New Roman" w:hAnsi="Times New Roman" w:cs="Times New Roman"/>
                <w:i/>
                <w:iCs/>
                <w:sz w:val="20"/>
                <w:bdr w:val="none" w:sz="0" w:space="0" w:color="auto"/>
              </w:rPr>
              <w:t xml:space="preserve">... nemám problém s tím se zeptat, když něco nevím. Necítím se hloupě, nebo že bych někoho </w:t>
            </w:r>
            <w:proofErr w:type="gramStart"/>
            <w:r w:rsidRPr="00AE2E00">
              <w:rPr>
                <w:rFonts w:eastAsia="Times New Roman" w:hAnsi="Times New Roman" w:cs="Times New Roman"/>
                <w:i/>
                <w:iCs/>
                <w:sz w:val="20"/>
                <w:bdr w:val="none" w:sz="0" w:space="0" w:color="auto"/>
              </w:rPr>
              <w:t>otravoval..</w:t>
            </w:r>
            <w:proofErr w:type="gramEnd"/>
          </w:p>
        </w:tc>
        <w:tc>
          <w:tcPr>
            <w:tcW w:w="0" w:type="auto"/>
            <w:tcBorders>
              <w:top w:val="nil"/>
              <w:left w:val="nil"/>
              <w:bottom w:val="single" w:sz="4" w:space="0" w:color="auto"/>
              <w:right w:val="single" w:sz="4" w:space="0" w:color="auto"/>
            </w:tcBorders>
            <w:shd w:val="clear" w:color="auto" w:fill="auto"/>
            <w:noWrap/>
            <w:vAlign w:val="center"/>
            <w:hideMark/>
          </w:tcPr>
          <w:p w14:paraId="7A932412" w14:textId="77777777" w:rsidR="007C5F3E" w:rsidRPr="00AE2E00" w:rsidRDefault="007C5F3E" w:rsidP="007C5F3E">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40" w:lineRule="auto"/>
              <w:ind w:firstLine="0"/>
              <w:jc w:val="center"/>
              <w:rPr>
                <w:rFonts w:eastAsia="Times New Roman" w:hAnsi="Times New Roman" w:cs="Times New Roman"/>
                <w:sz w:val="20"/>
                <w:bdr w:val="none" w:sz="0" w:space="0" w:color="auto"/>
              </w:rPr>
            </w:pPr>
            <w:r w:rsidRPr="00AE2E00">
              <w:rPr>
                <w:rFonts w:eastAsia="Times New Roman" w:hAnsi="Times New Roman" w:cs="Times New Roman"/>
                <w:sz w:val="20"/>
                <w:bdr w:val="none" w:sz="0" w:space="0" w:color="auto"/>
              </w:rPr>
              <w:t>pocity</w:t>
            </w:r>
          </w:p>
        </w:tc>
        <w:tc>
          <w:tcPr>
            <w:tcW w:w="0" w:type="auto"/>
            <w:tcBorders>
              <w:top w:val="nil"/>
              <w:left w:val="nil"/>
              <w:bottom w:val="single" w:sz="4" w:space="0" w:color="auto"/>
              <w:right w:val="double" w:sz="6" w:space="0" w:color="auto"/>
            </w:tcBorders>
            <w:shd w:val="clear" w:color="auto" w:fill="auto"/>
            <w:noWrap/>
            <w:vAlign w:val="bottom"/>
            <w:hideMark/>
          </w:tcPr>
          <w:p w14:paraId="79DBC7DD" w14:textId="77777777" w:rsidR="007C5F3E" w:rsidRPr="00AE2E00" w:rsidRDefault="007C5F3E" w:rsidP="007C5F3E">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40" w:lineRule="auto"/>
              <w:ind w:firstLine="0"/>
              <w:jc w:val="center"/>
              <w:rPr>
                <w:rFonts w:eastAsia="Times New Roman" w:hAnsi="Times New Roman" w:cs="Times New Roman"/>
                <w:sz w:val="20"/>
                <w:bdr w:val="none" w:sz="0" w:space="0" w:color="auto"/>
              </w:rPr>
            </w:pPr>
            <w:r w:rsidRPr="00AE2E00">
              <w:rPr>
                <w:rFonts w:eastAsia="Times New Roman" w:hAnsi="Times New Roman" w:cs="Times New Roman"/>
                <w:sz w:val="20"/>
                <w:bdr w:val="none" w:sz="0" w:space="0" w:color="auto"/>
              </w:rPr>
              <w:t>P4</w:t>
            </w:r>
          </w:p>
        </w:tc>
      </w:tr>
      <w:tr w:rsidR="007C5F3E" w:rsidRPr="00AE2E00" w14:paraId="23BCCF55" w14:textId="77777777" w:rsidTr="000D4AE0">
        <w:trPr>
          <w:trHeight w:val="624"/>
        </w:trPr>
        <w:tc>
          <w:tcPr>
            <w:tcW w:w="0" w:type="auto"/>
            <w:tcBorders>
              <w:top w:val="nil"/>
              <w:left w:val="double" w:sz="6" w:space="0" w:color="auto"/>
              <w:bottom w:val="single" w:sz="4" w:space="0" w:color="auto"/>
              <w:right w:val="single" w:sz="4" w:space="0" w:color="auto"/>
            </w:tcBorders>
            <w:shd w:val="clear" w:color="auto" w:fill="auto"/>
            <w:vAlign w:val="bottom"/>
            <w:hideMark/>
          </w:tcPr>
          <w:p w14:paraId="3905D23B" w14:textId="77777777" w:rsidR="007C5F3E" w:rsidRPr="00AE2E00" w:rsidRDefault="007C5F3E" w:rsidP="007C5F3E">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40" w:lineRule="auto"/>
              <w:ind w:firstLine="0"/>
              <w:jc w:val="center"/>
              <w:rPr>
                <w:rFonts w:eastAsia="Times New Roman" w:hAnsi="Times New Roman" w:cs="Times New Roman"/>
                <w:i/>
                <w:iCs/>
                <w:sz w:val="20"/>
                <w:bdr w:val="none" w:sz="0" w:space="0" w:color="auto"/>
              </w:rPr>
            </w:pPr>
            <w:r w:rsidRPr="00AE2E00">
              <w:rPr>
                <w:rFonts w:eastAsia="Times New Roman" w:hAnsi="Times New Roman" w:cs="Times New Roman"/>
                <w:i/>
                <w:iCs/>
                <w:sz w:val="20"/>
                <w:bdr w:val="none" w:sz="0" w:space="0" w:color="auto"/>
              </w:rPr>
              <w:t xml:space="preserve">...mladší generace je daleko lépe vybavena, když jde o počítačové znalosti, IT, online svět a tak </w:t>
            </w:r>
            <w:proofErr w:type="gramStart"/>
            <w:r w:rsidRPr="00AE2E00">
              <w:rPr>
                <w:rFonts w:eastAsia="Times New Roman" w:hAnsi="Times New Roman" w:cs="Times New Roman"/>
                <w:i/>
                <w:iCs/>
                <w:sz w:val="20"/>
                <w:bdr w:val="none" w:sz="0" w:space="0" w:color="auto"/>
              </w:rPr>
              <w:t>dále….</w:t>
            </w:r>
            <w:proofErr w:type="gramEnd"/>
            <w:r w:rsidRPr="00AE2E00">
              <w:rPr>
                <w:rFonts w:eastAsia="Times New Roman" w:hAnsi="Times New Roman" w:cs="Times New Roman"/>
                <w:i/>
                <w:iCs/>
                <w:sz w:val="20"/>
                <w:bdr w:val="none" w:sz="0" w:space="0" w:color="auto"/>
              </w:rPr>
              <w:t>oni žijí ve virtuálním světě podstatně více…., protože tomu prostředí více rozumí</w:t>
            </w:r>
          </w:p>
        </w:tc>
        <w:tc>
          <w:tcPr>
            <w:tcW w:w="0" w:type="auto"/>
            <w:tcBorders>
              <w:top w:val="nil"/>
              <w:left w:val="nil"/>
              <w:bottom w:val="single" w:sz="4" w:space="0" w:color="auto"/>
              <w:right w:val="single" w:sz="4" w:space="0" w:color="auto"/>
            </w:tcBorders>
            <w:shd w:val="clear" w:color="auto" w:fill="auto"/>
            <w:noWrap/>
            <w:vAlign w:val="center"/>
            <w:hideMark/>
          </w:tcPr>
          <w:p w14:paraId="2F5EF415" w14:textId="77777777" w:rsidR="007C5F3E" w:rsidRPr="00AE2E00" w:rsidRDefault="007C5F3E" w:rsidP="007C5F3E">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40" w:lineRule="auto"/>
              <w:ind w:firstLine="0"/>
              <w:jc w:val="center"/>
              <w:rPr>
                <w:rFonts w:eastAsia="Times New Roman" w:hAnsi="Times New Roman" w:cs="Times New Roman"/>
                <w:sz w:val="20"/>
                <w:bdr w:val="none" w:sz="0" w:space="0" w:color="auto"/>
              </w:rPr>
            </w:pPr>
            <w:r w:rsidRPr="00AE2E00">
              <w:rPr>
                <w:rFonts w:eastAsia="Times New Roman" w:hAnsi="Times New Roman" w:cs="Times New Roman"/>
                <w:sz w:val="20"/>
                <w:bdr w:val="none" w:sz="0" w:space="0" w:color="auto"/>
              </w:rPr>
              <w:t>on-line prostředí</w:t>
            </w:r>
          </w:p>
        </w:tc>
        <w:tc>
          <w:tcPr>
            <w:tcW w:w="0" w:type="auto"/>
            <w:tcBorders>
              <w:top w:val="nil"/>
              <w:left w:val="nil"/>
              <w:bottom w:val="single" w:sz="4" w:space="0" w:color="auto"/>
              <w:right w:val="double" w:sz="6" w:space="0" w:color="auto"/>
            </w:tcBorders>
            <w:shd w:val="clear" w:color="auto" w:fill="auto"/>
            <w:noWrap/>
            <w:vAlign w:val="bottom"/>
            <w:hideMark/>
          </w:tcPr>
          <w:p w14:paraId="68C68A84" w14:textId="77777777" w:rsidR="007C5F3E" w:rsidRPr="00AE2E00" w:rsidRDefault="007C5F3E" w:rsidP="007C5F3E">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40" w:lineRule="auto"/>
              <w:ind w:firstLine="0"/>
              <w:jc w:val="center"/>
              <w:rPr>
                <w:rFonts w:eastAsia="Times New Roman" w:hAnsi="Times New Roman" w:cs="Times New Roman"/>
                <w:sz w:val="20"/>
                <w:bdr w:val="none" w:sz="0" w:space="0" w:color="auto"/>
              </w:rPr>
            </w:pPr>
            <w:r w:rsidRPr="00AE2E00">
              <w:rPr>
                <w:rFonts w:eastAsia="Times New Roman" w:hAnsi="Times New Roman" w:cs="Times New Roman"/>
                <w:sz w:val="20"/>
                <w:bdr w:val="none" w:sz="0" w:space="0" w:color="auto"/>
              </w:rPr>
              <w:t>P6</w:t>
            </w:r>
          </w:p>
        </w:tc>
      </w:tr>
      <w:tr w:rsidR="007C5F3E" w:rsidRPr="00AE2E00" w14:paraId="23D86341" w14:textId="77777777" w:rsidTr="000D4AE0">
        <w:trPr>
          <w:trHeight w:val="624"/>
        </w:trPr>
        <w:tc>
          <w:tcPr>
            <w:tcW w:w="0" w:type="auto"/>
            <w:tcBorders>
              <w:top w:val="nil"/>
              <w:left w:val="double" w:sz="6" w:space="0" w:color="auto"/>
              <w:bottom w:val="single" w:sz="4" w:space="0" w:color="auto"/>
              <w:right w:val="single" w:sz="4" w:space="0" w:color="auto"/>
            </w:tcBorders>
            <w:shd w:val="clear" w:color="auto" w:fill="auto"/>
            <w:vAlign w:val="bottom"/>
            <w:hideMark/>
          </w:tcPr>
          <w:p w14:paraId="1D6AC081" w14:textId="77777777" w:rsidR="007C5F3E" w:rsidRPr="00AE2E00" w:rsidRDefault="007C5F3E" w:rsidP="007C5F3E">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40" w:lineRule="auto"/>
              <w:ind w:firstLine="0"/>
              <w:jc w:val="center"/>
              <w:rPr>
                <w:rFonts w:eastAsia="Times New Roman" w:hAnsi="Times New Roman" w:cs="Times New Roman"/>
                <w:i/>
                <w:iCs/>
                <w:sz w:val="20"/>
                <w:bdr w:val="none" w:sz="0" w:space="0" w:color="auto"/>
              </w:rPr>
            </w:pPr>
            <w:r w:rsidRPr="00AE2E00">
              <w:rPr>
                <w:rFonts w:eastAsia="Times New Roman" w:hAnsi="Times New Roman" w:cs="Times New Roman"/>
                <w:i/>
                <w:iCs/>
                <w:sz w:val="20"/>
                <w:bdr w:val="none" w:sz="0" w:space="0" w:color="auto"/>
              </w:rPr>
              <w:t xml:space="preserve">...technické věci. Hlavně mi pomohli při práci s telefonem, a i s počítačem. Tady jsou oni prostě vepředu, dál než mi starší. Mají i dobré </w:t>
            </w:r>
            <w:proofErr w:type="gramStart"/>
            <w:r w:rsidRPr="00AE2E00">
              <w:rPr>
                <w:rFonts w:eastAsia="Times New Roman" w:hAnsi="Times New Roman" w:cs="Times New Roman"/>
                <w:i/>
                <w:iCs/>
                <w:sz w:val="20"/>
                <w:bdr w:val="none" w:sz="0" w:space="0" w:color="auto"/>
              </w:rPr>
              <w:t>nápady..</w:t>
            </w:r>
            <w:proofErr w:type="gramEnd"/>
          </w:p>
        </w:tc>
        <w:tc>
          <w:tcPr>
            <w:tcW w:w="0" w:type="auto"/>
            <w:tcBorders>
              <w:top w:val="nil"/>
              <w:left w:val="nil"/>
              <w:bottom w:val="single" w:sz="4" w:space="0" w:color="auto"/>
              <w:right w:val="single" w:sz="4" w:space="0" w:color="auto"/>
            </w:tcBorders>
            <w:shd w:val="clear" w:color="auto" w:fill="auto"/>
            <w:noWrap/>
            <w:vAlign w:val="center"/>
            <w:hideMark/>
          </w:tcPr>
          <w:p w14:paraId="2367D96D" w14:textId="77777777" w:rsidR="007C5F3E" w:rsidRPr="00AE2E00" w:rsidRDefault="007C5F3E" w:rsidP="007C5F3E">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40" w:lineRule="auto"/>
              <w:ind w:firstLine="0"/>
              <w:jc w:val="center"/>
              <w:rPr>
                <w:rFonts w:eastAsia="Times New Roman" w:hAnsi="Times New Roman" w:cs="Times New Roman"/>
                <w:sz w:val="20"/>
                <w:bdr w:val="none" w:sz="0" w:space="0" w:color="auto"/>
              </w:rPr>
            </w:pPr>
            <w:r w:rsidRPr="00AE2E00">
              <w:rPr>
                <w:rFonts w:eastAsia="Times New Roman" w:hAnsi="Times New Roman" w:cs="Times New Roman"/>
                <w:sz w:val="20"/>
                <w:bdr w:val="none" w:sz="0" w:space="0" w:color="auto"/>
              </w:rPr>
              <w:t>technika </w:t>
            </w:r>
          </w:p>
        </w:tc>
        <w:tc>
          <w:tcPr>
            <w:tcW w:w="0" w:type="auto"/>
            <w:tcBorders>
              <w:top w:val="nil"/>
              <w:left w:val="nil"/>
              <w:bottom w:val="single" w:sz="4" w:space="0" w:color="auto"/>
              <w:right w:val="double" w:sz="6" w:space="0" w:color="auto"/>
            </w:tcBorders>
            <w:shd w:val="clear" w:color="auto" w:fill="auto"/>
            <w:noWrap/>
            <w:vAlign w:val="bottom"/>
            <w:hideMark/>
          </w:tcPr>
          <w:p w14:paraId="620CE5CA" w14:textId="77777777" w:rsidR="007C5F3E" w:rsidRPr="00AE2E00" w:rsidRDefault="007C5F3E" w:rsidP="007C5F3E">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40" w:lineRule="auto"/>
              <w:ind w:firstLine="0"/>
              <w:jc w:val="center"/>
              <w:rPr>
                <w:rFonts w:eastAsia="Times New Roman" w:hAnsi="Times New Roman" w:cs="Times New Roman"/>
                <w:sz w:val="20"/>
                <w:bdr w:val="none" w:sz="0" w:space="0" w:color="auto"/>
              </w:rPr>
            </w:pPr>
            <w:r w:rsidRPr="00AE2E00">
              <w:rPr>
                <w:rFonts w:eastAsia="Times New Roman" w:hAnsi="Times New Roman" w:cs="Times New Roman"/>
                <w:sz w:val="20"/>
                <w:bdr w:val="none" w:sz="0" w:space="0" w:color="auto"/>
              </w:rPr>
              <w:t>P2</w:t>
            </w:r>
          </w:p>
        </w:tc>
      </w:tr>
      <w:tr w:rsidR="007C5F3E" w:rsidRPr="00AE2E00" w14:paraId="7B6A6BF4" w14:textId="77777777" w:rsidTr="000D4AE0">
        <w:trPr>
          <w:trHeight w:val="312"/>
        </w:trPr>
        <w:tc>
          <w:tcPr>
            <w:tcW w:w="0" w:type="auto"/>
            <w:tcBorders>
              <w:top w:val="nil"/>
              <w:left w:val="double" w:sz="6" w:space="0" w:color="auto"/>
              <w:bottom w:val="single" w:sz="4" w:space="0" w:color="auto"/>
              <w:right w:val="single" w:sz="4" w:space="0" w:color="auto"/>
            </w:tcBorders>
            <w:shd w:val="clear" w:color="auto" w:fill="auto"/>
            <w:vAlign w:val="bottom"/>
            <w:hideMark/>
          </w:tcPr>
          <w:p w14:paraId="3F648B88" w14:textId="77777777" w:rsidR="007C5F3E" w:rsidRPr="00AE2E00" w:rsidRDefault="007C5F3E" w:rsidP="007C5F3E">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40" w:lineRule="auto"/>
              <w:ind w:firstLine="0"/>
              <w:jc w:val="center"/>
              <w:rPr>
                <w:rFonts w:eastAsia="Times New Roman" w:hAnsi="Times New Roman" w:cs="Times New Roman"/>
                <w:i/>
                <w:iCs/>
                <w:sz w:val="20"/>
                <w:bdr w:val="none" w:sz="0" w:space="0" w:color="auto"/>
              </w:rPr>
            </w:pPr>
            <w:r w:rsidRPr="00AE2E00">
              <w:rPr>
                <w:rFonts w:eastAsia="Times New Roman" w:hAnsi="Times New Roman" w:cs="Times New Roman"/>
                <w:i/>
                <w:iCs/>
                <w:sz w:val="20"/>
                <w:bdr w:val="none" w:sz="0" w:space="0" w:color="auto"/>
              </w:rPr>
              <w:t xml:space="preserve">Pozice mentora předpokládá zaprvé dlouhodobé zkušenosti, zadruhé senioritu. </w:t>
            </w:r>
          </w:p>
        </w:tc>
        <w:tc>
          <w:tcPr>
            <w:tcW w:w="0" w:type="auto"/>
            <w:tcBorders>
              <w:top w:val="nil"/>
              <w:left w:val="nil"/>
              <w:bottom w:val="single" w:sz="4" w:space="0" w:color="auto"/>
              <w:right w:val="single" w:sz="4" w:space="0" w:color="auto"/>
            </w:tcBorders>
            <w:shd w:val="clear" w:color="auto" w:fill="auto"/>
            <w:noWrap/>
            <w:vAlign w:val="center"/>
            <w:hideMark/>
          </w:tcPr>
          <w:p w14:paraId="0F49AEDC" w14:textId="77777777" w:rsidR="007C5F3E" w:rsidRPr="00AE2E00" w:rsidRDefault="007C5F3E" w:rsidP="007C5F3E">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40" w:lineRule="auto"/>
              <w:ind w:firstLine="0"/>
              <w:jc w:val="center"/>
              <w:rPr>
                <w:rFonts w:eastAsia="Times New Roman" w:hAnsi="Times New Roman" w:cs="Times New Roman"/>
                <w:sz w:val="20"/>
                <w:bdr w:val="none" w:sz="0" w:space="0" w:color="auto"/>
              </w:rPr>
            </w:pPr>
            <w:r w:rsidRPr="00AE2E00">
              <w:rPr>
                <w:rFonts w:eastAsia="Times New Roman" w:hAnsi="Times New Roman" w:cs="Times New Roman"/>
                <w:sz w:val="20"/>
                <w:bdr w:val="none" w:sz="0" w:space="0" w:color="auto"/>
              </w:rPr>
              <w:t>mentor</w:t>
            </w:r>
          </w:p>
        </w:tc>
        <w:tc>
          <w:tcPr>
            <w:tcW w:w="0" w:type="auto"/>
            <w:tcBorders>
              <w:top w:val="nil"/>
              <w:left w:val="nil"/>
              <w:bottom w:val="single" w:sz="4" w:space="0" w:color="auto"/>
              <w:right w:val="double" w:sz="6" w:space="0" w:color="auto"/>
            </w:tcBorders>
            <w:shd w:val="clear" w:color="auto" w:fill="auto"/>
            <w:noWrap/>
            <w:vAlign w:val="bottom"/>
            <w:hideMark/>
          </w:tcPr>
          <w:p w14:paraId="18C5E838" w14:textId="77777777" w:rsidR="007C5F3E" w:rsidRPr="00AE2E00" w:rsidRDefault="007C5F3E" w:rsidP="007C5F3E">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40" w:lineRule="auto"/>
              <w:ind w:firstLine="0"/>
              <w:jc w:val="center"/>
              <w:rPr>
                <w:rFonts w:eastAsia="Times New Roman" w:hAnsi="Times New Roman" w:cs="Times New Roman"/>
                <w:sz w:val="20"/>
                <w:bdr w:val="none" w:sz="0" w:space="0" w:color="auto"/>
              </w:rPr>
            </w:pPr>
            <w:r w:rsidRPr="00AE2E00">
              <w:rPr>
                <w:rFonts w:eastAsia="Times New Roman" w:hAnsi="Times New Roman" w:cs="Times New Roman"/>
                <w:sz w:val="20"/>
                <w:bdr w:val="none" w:sz="0" w:space="0" w:color="auto"/>
              </w:rPr>
              <w:t>P6</w:t>
            </w:r>
          </w:p>
        </w:tc>
      </w:tr>
      <w:tr w:rsidR="007C5F3E" w:rsidRPr="00AE2E00" w14:paraId="73C250EB" w14:textId="77777777" w:rsidTr="000D4AE0">
        <w:trPr>
          <w:trHeight w:val="1248"/>
        </w:trPr>
        <w:tc>
          <w:tcPr>
            <w:tcW w:w="0" w:type="auto"/>
            <w:tcBorders>
              <w:top w:val="nil"/>
              <w:left w:val="double" w:sz="6" w:space="0" w:color="auto"/>
              <w:bottom w:val="single" w:sz="4" w:space="0" w:color="auto"/>
              <w:right w:val="single" w:sz="4" w:space="0" w:color="auto"/>
            </w:tcBorders>
            <w:shd w:val="clear" w:color="auto" w:fill="auto"/>
            <w:vAlign w:val="bottom"/>
            <w:hideMark/>
          </w:tcPr>
          <w:p w14:paraId="3CBC7803" w14:textId="77777777" w:rsidR="007C5F3E" w:rsidRPr="00AE2E00" w:rsidRDefault="007C5F3E" w:rsidP="007C5F3E">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40" w:lineRule="auto"/>
              <w:ind w:firstLine="0"/>
              <w:jc w:val="center"/>
              <w:rPr>
                <w:rFonts w:eastAsia="Times New Roman" w:hAnsi="Times New Roman" w:cs="Times New Roman"/>
                <w:i/>
                <w:iCs/>
                <w:sz w:val="20"/>
                <w:bdr w:val="none" w:sz="0" w:space="0" w:color="auto"/>
              </w:rPr>
            </w:pPr>
            <w:r w:rsidRPr="00AE2E00">
              <w:rPr>
                <w:rFonts w:eastAsia="Times New Roman" w:hAnsi="Times New Roman" w:cs="Times New Roman"/>
                <w:i/>
                <w:iCs/>
                <w:sz w:val="20"/>
                <w:bdr w:val="none" w:sz="0" w:space="0" w:color="auto"/>
              </w:rPr>
              <w:t xml:space="preserve">Pro mě jsou v učení stěžejní tři lidi, včetně toho šéfa. …. za těma se nebojím jít zeptat, jsou to lidi, které baví předávat znalosti a </w:t>
            </w:r>
            <w:proofErr w:type="spellStart"/>
            <w:proofErr w:type="gramStart"/>
            <w:r w:rsidRPr="00AE2E00">
              <w:rPr>
                <w:rFonts w:eastAsia="Times New Roman" w:hAnsi="Times New Roman" w:cs="Times New Roman"/>
                <w:i/>
                <w:iCs/>
                <w:sz w:val="20"/>
                <w:bdr w:val="none" w:sz="0" w:space="0" w:color="auto"/>
              </w:rPr>
              <w:t>radit..</w:t>
            </w:r>
            <w:proofErr w:type="gramEnd"/>
            <w:r w:rsidRPr="00AE2E00">
              <w:rPr>
                <w:rFonts w:eastAsia="Times New Roman" w:hAnsi="Times New Roman" w:cs="Times New Roman"/>
                <w:i/>
                <w:iCs/>
                <w:sz w:val="20"/>
                <w:bdr w:val="none" w:sz="0" w:space="0" w:color="auto"/>
              </w:rPr>
              <w:t>do</w:t>
            </w:r>
            <w:proofErr w:type="spellEnd"/>
            <w:r w:rsidRPr="00AE2E00">
              <w:rPr>
                <w:rFonts w:eastAsia="Times New Roman" w:hAnsi="Times New Roman" w:cs="Times New Roman"/>
                <w:i/>
                <w:iCs/>
                <w:sz w:val="20"/>
                <w:bdr w:val="none" w:sz="0" w:space="0" w:color="auto"/>
              </w:rPr>
              <w:t xml:space="preserve"> budoucna, aby jeden člověk zadržoval to své </w:t>
            </w:r>
            <w:proofErr w:type="spellStart"/>
            <w:r w:rsidRPr="00AE2E00">
              <w:rPr>
                <w:rFonts w:eastAsia="Times New Roman" w:hAnsi="Times New Roman" w:cs="Times New Roman"/>
                <w:i/>
                <w:iCs/>
                <w:sz w:val="20"/>
                <w:bdr w:val="none" w:sz="0" w:space="0" w:color="auto"/>
              </w:rPr>
              <w:t>know</w:t>
            </w:r>
            <w:proofErr w:type="spellEnd"/>
            <w:r w:rsidRPr="00AE2E00">
              <w:rPr>
                <w:rFonts w:eastAsia="Times New Roman" w:hAnsi="Times New Roman" w:cs="Times New Roman"/>
                <w:i/>
                <w:iCs/>
                <w:sz w:val="20"/>
                <w:bdr w:val="none" w:sz="0" w:space="0" w:color="auto"/>
              </w:rPr>
              <w:t xml:space="preserve"> </w:t>
            </w:r>
            <w:proofErr w:type="spellStart"/>
            <w:r w:rsidRPr="00AE2E00">
              <w:rPr>
                <w:rFonts w:eastAsia="Times New Roman" w:hAnsi="Times New Roman" w:cs="Times New Roman"/>
                <w:i/>
                <w:iCs/>
                <w:sz w:val="20"/>
                <w:bdr w:val="none" w:sz="0" w:space="0" w:color="auto"/>
              </w:rPr>
              <w:t>how</w:t>
            </w:r>
            <w:proofErr w:type="spellEnd"/>
            <w:r w:rsidRPr="00AE2E00">
              <w:rPr>
                <w:rFonts w:eastAsia="Times New Roman" w:hAnsi="Times New Roman" w:cs="Times New Roman"/>
                <w:i/>
                <w:iCs/>
                <w:sz w:val="20"/>
                <w:bdr w:val="none" w:sz="0" w:space="0" w:color="auto"/>
              </w:rPr>
              <w:t>. Já to vidím spíš tak, že když já ti poradím dneska, tak ty mi můžeš poradit zítra s něčím jiným třeba z jiné oblasti...</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2554D50C" w14:textId="77777777" w:rsidR="007C5F3E" w:rsidRPr="00AE2E00" w:rsidRDefault="007C5F3E" w:rsidP="007C5F3E">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40" w:lineRule="auto"/>
              <w:ind w:firstLine="0"/>
              <w:jc w:val="center"/>
              <w:rPr>
                <w:rFonts w:eastAsia="Times New Roman" w:hAnsi="Times New Roman" w:cs="Times New Roman"/>
                <w:sz w:val="20"/>
                <w:bdr w:val="none" w:sz="0" w:space="0" w:color="auto"/>
              </w:rPr>
            </w:pPr>
            <w:r w:rsidRPr="00AE2E00">
              <w:rPr>
                <w:rFonts w:eastAsia="Times New Roman" w:hAnsi="Times New Roman" w:cs="Times New Roman"/>
                <w:sz w:val="20"/>
                <w:bdr w:val="none" w:sz="0" w:space="0" w:color="auto"/>
              </w:rPr>
              <w:t>kdo pomůže</w:t>
            </w:r>
          </w:p>
        </w:tc>
        <w:tc>
          <w:tcPr>
            <w:tcW w:w="0" w:type="auto"/>
            <w:tcBorders>
              <w:top w:val="nil"/>
              <w:left w:val="nil"/>
              <w:bottom w:val="single" w:sz="4" w:space="0" w:color="auto"/>
              <w:right w:val="double" w:sz="6" w:space="0" w:color="auto"/>
            </w:tcBorders>
            <w:shd w:val="clear" w:color="auto" w:fill="auto"/>
            <w:noWrap/>
            <w:vAlign w:val="bottom"/>
            <w:hideMark/>
          </w:tcPr>
          <w:p w14:paraId="427DEB8D" w14:textId="77777777" w:rsidR="007C5F3E" w:rsidRPr="00AE2E00" w:rsidRDefault="007C5F3E" w:rsidP="007C5F3E">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40" w:lineRule="auto"/>
              <w:ind w:firstLine="0"/>
              <w:jc w:val="center"/>
              <w:rPr>
                <w:rFonts w:eastAsia="Times New Roman" w:hAnsi="Times New Roman" w:cs="Times New Roman"/>
                <w:sz w:val="20"/>
                <w:bdr w:val="none" w:sz="0" w:space="0" w:color="auto"/>
              </w:rPr>
            </w:pPr>
            <w:r w:rsidRPr="00AE2E00">
              <w:rPr>
                <w:rFonts w:eastAsia="Times New Roman" w:hAnsi="Times New Roman" w:cs="Times New Roman"/>
                <w:sz w:val="20"/>
                <w:bdr w:val="none" w:sz="0" w:space="0" w:color="auto"/>
              </w:rPr>
              <w:t>P4</w:t>
            </w:r>
          </w:p>
        </w:tc>
      </w:tr>
      <w:tr w:rsidR="007C5F3E" w:rsidRPr="00AE2E00" w14:paraId="7595AE3E" w14:textId="77777777" w:rsidTr="000D4AE0">
        <w:trPr>
          <w:trHeight w:val="1248"/>
        </w:trPr>
        <w:tc>
          <w:tcPr>
            <w:tcW w:w="0" w:type="auto"/>
            <w:tcBorders>
              <w:top w:val="nil"/>
              <w:left w:val="double" w:sz="6" w:space="0" w:color="auto"/>
              <w:bottom w:val="single" w:sz="4" w:space="0" w:color="auto"/>
              <w:right w:val="single" w:sz="4" w:space="0" w:color="auto"/>
            </w:tcBorders>
            <w:shd w:val="clear" w:color="auto" w:fill="auto"/>
            <w:vAlign w:val="bottom"/>
            <w:hideMark/>
          </w:tcPr>
          <w:p w14:paraId="00A73944" w14:textId="77777777" w:rsidR="007C5F3E" w:rsidRPr="00AE2E00" w:rsidRDefault="007C5F3E" w:rsidP="007C5F3E">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40" w:lineRule="auto"/>
              <w:ind w:firstLine="0"/>
              <w:jc w:val="center"/>
              <w:rPr>
                <w:rFonts w:eastAsia="Times New Roman" w:hAnsi="Times New Roman" w:cs="Times New Roman"/>
                <w:i/>
                <w:iCs/>
                <w:sz w:val="20"/>
                <w:bdr w:val="none" w:sz="0" w:space="0" w:color="auto"/>
              </w:rPr>
            </w:pPr>
            <w:r w:rsidRPr="00AE2E00">
              <w:rPr>
                <w:rFonts w:eastAsia="Times New Roman" w:hAnsi="Times New Roman" w:cs="Times New Roman"/>
                <w:i/>
                <w:iCs/>
                <w:sz w:val="20"/>
                <w:bdr w:val="none" w:sz="0" w:space="0" w:color="auto"/>
              </w:rPr>
              <w:t xml:space="preserve">... ta starší generace právě působí v roli mentora. A ten mentor toho člověka po určitou dobu doprovází. Kouká mu na </w:t>
            </w:r>
            <w:proofErr w:type="gramStart"/>
            <w:r w:rsidRPr="00AE2E00">
              <w:rPr>
                <w:rFonts w:eastAsia="Times New Roman" w:hAnsi="Times New Roman" w:cs="Times New Roman"/>
                <w:i/>
                <w:iCs/>
                <w:sz w:val="20"/>
                <w:bdr w:val="none" w:sz="0" w:space="0" w:color="auto"/>
              </w:rPr>
              <w:t>ruce….</w:t>
            </w:r>
            <w:proofErr w:type="gramEnd"/>
            <w:r w:rsidRPr="00AE2E00">
              <w:rPr>
                <w:rFonts w:eastAsia="Times New Roman" w:hAnsi="Times New Roman" w:cs="Times New Roman"/>
                <w:i/>
                <w:iCs/>
                <w:sz w:val="20"/>
                <w:bdr w:val="none" w:sz="0" w:space="0" w:color="auto"/>
              </w:rPr>
              <w:t xml:space="preserve">se může obrátit na toho svého mentora a zeptat se jestli, je tohle správná cesta, jak něco vyřešit, nebo ne. </w:t>
            </w:r>
          </w:p>
        </w:tc>
        <w:tc>
          <w:tcPr>
            <w:tcW w:w="0" w:type="auto"/>
            <w:vMerge/>
            <w:tcBorders>
              <w:top w:val="nil"/>
              <w:left w:val="single" w:sz="4" w:space="0" w:color="auto"/>
              <w:bottom w:val="single" w:sz="4" w:space="0" w:color="auto"/>
              <w:right w:val="single" w:sz="4" w:space="0" w:color="auto"/>
            </w:tcBorders>
            <w:vAlign w:val="center"/>
            <w:hideMark/>
          </w:tcPr>
          <w:p w14:paraId="2A4C9CC7" w14:textId="77777777" w:rsidR="007C5F3E" w:rsidRPr="00AE2E00" w:rsidRDefault="007C5F3E" w:rsidP="007C5F3E">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40" w:lineRule="auto"/>
              <w:ind w:firstLine="0"/>
              <w:jc w:val="left"/>
              <w:rPr>
                <w:rFonts w:eastAsia="Times New Roman" w:hAnsi="Times New Roman" w:cs="Times New Roman"/>
                <w:sz w:val="20"/>
                <w:bdr w:val="none" w:sz="0" w:space="0" w:color="auto"/>
              </w:rPr>
            </w:pPr>
          </w:p>
        </w:tc>
        <w:tc>
          <w:tcPr>
            <w:tcW w:w="0" w:type="auto"/>
            <w:tcBorders>
              <w:top w:val="nil"/>
              <w:left w:val="nil"/>
              <w:bottom w:val="single" w:sz="4" w:space="0" w:color="auto"/>
              <w:right w:val="double" w:sz="6" w:space="0" w:color="auto"/>
            </w:tcBorders>
            <w:shd w:val="clear" w:color="auto" w:fill="auto"/>
            <w:noWrap/>
            <w:vAlign w:val="bottom"/>
            <w:hideMark/>
          </w:tcPr>
          <w:p w14:paraId="5827452D" w14:textId="77777777" w:rsidR="007C5F3E" w:rsidRPr="00AE2E00" w:rsidRDefault="007C5F3E" w:rsidP="007C5F3E">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40" w:lineRule="auto"/>
              <w:ind w:firstLine="0"/>
              <w:jc w:val="center"/>
              <w:rPr>
                <w:rFonts w:eastAsia="Times New Roman" w:hAnsi="Times New Roman" w:cs="Times New Roman"/>
                <w:sz w:val="20"/>
                <w:bdr w:val="none" w:sz="0" w:space="0" w:color="auto"/>
              </w:rPr>
            </w:pPr>
            <w:r w:rsidRPr="00AE2E00">
              <w:rPr>
                <w:rFonts w:eastAsia="Times New Roman" w:hAnsi="Times New Roman" w:cs="Times New Roman"/>
                <w:sz w:val="20"/>
                <w:bdr w:val="none" w:sz="0" w:space="0" w:color="auto"/>
              </w:rPr>
              <w:t>P6</w:t>
            </w:r>
          </w:p>
        </w:tc>
      </w:tr>
    </w:tbl>
    <w:p w14:paraId="1EC468A3" w14:textId="513D1691" w:rsidR="00663907" w:rsidRDefault="00663907" w:rsidP="00261E87">
      <w:pPr>
        <w:ind w:firstLine="0"/>
        <w:jc w:val="left"/>
      </w:pPr>
    </w:p>
    <w:p w14:paraId="2F979EE1" w14:textId="000029D0" w:rsidR="004C2D3C" w:rsidRDefault="004C2D3C" w:rsidP="00261E87">
      <w:pPr>
        <w:ind w:firstLine="0"/>
        <w:jc w:val="left"/>
      </w:pPr>
    </w:p>
    <w:p w14:paraId="2150D0B4" w14:textId="500ECAE5" w:rsidR="004C2D3C" w:rsidRDefault="004C2D3C" w:rsidP="00261E87">
      <w:pPr>
        <w:ind w:firstLine="0"/>
        <w:jc w:val="left"/>
      </w:pPr>
    </w:p>
    <w:p w14:paraId="628A866F" w14:textId="40A47C7A" w:rsidR="004C2D3C" w:rsidRPr="004C2D3C" w:rsidRDefault="004C2D3C" w:rsidP="00261E87">
      <w:pPr>
        <w:ind w:firstLine="0"/>
        <w:jc w:val="left"/>
        <w:rPr>
          <w:rFonts w:hAnsi="Times New Roman" w:cs="Times New Roman"/>
        </w:rPr>
      </w:pPr>
      <w:r w:rsidRPr="004C2D3C">
        <w:rPr>
          <w:rFonts w:hAnsi="Times New Roman" w:cs="Times New Roman"/>
        </w:rPr>
        <w:lastRenderedPageBreak/>
        <w:t>Adaptační formulář</w:t>
      </w:r>
    </w:p>
    <w:p w14:paraId="418E7407" w14:textId="6E608652" w:rsidR="00663907" w:rsidRDefault="004C2D3C" w:rsidP="00261E87">
      <w:pPr>
        <w:ind w:firstLine="0"/>
        <w:jc w:val="left"/>
      </w:pPr>
      <w:bookmarkStart w:id="324" w:name="_Toc69369357"/>
      <w:r w:rsidRPr="00663907">
        <w:rPr>
          <w:noProof/>
        </w:rPr>
        <w:drawing>
          <wp:inline distT="0" distB="0" distL="0" distR="0" wp14:anchorId="080DE02B" wp14:editId="68C3C000">
            <wp:extent cx="5144135" cy="7778750"/>
            <wp:effectExtent l="0" t="0" r="0"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144135" cy="7778750"/>
                    </a:xfrm>
                    <a:prstGeom prst="rect">
                      <a:avLst/>
                    </a:prstGeom>
                    <a:noFill/>
                    <a:ln>
                      <a:noFill/>
                    </a:ln>
                  </pic:spPr>
                </pic:pic>
              </a:graphicData>
            </a:graphic>
          </wp:inline>
        </w:drawing>
      </w:r>
      <w:bookmarkEnd w:id="324"/>
    </w:p>
    <w:p w14:paraId="73E6EC66" w14:textId="77777777" w:rsidR="00663907" w:rsidRDefault="00663907" w:rsidP="00261E87">
      <w:pPr>
        <w:ind w:firstLine="0"/>
        <w:jc w:val="left"/>
      </w:pPr>
    </w:p>
    <w:p w14:paraId="2EF28092" w14:textId="77777777" w:rsidR="007C5E4B" w:rsidRPr="00C96FEB" w:rsidRDefault="007C5E4B" w:rsidP="007C5E4B">
      <w:pPr>
        <w:pStyle w:val="Titulek"/>
        <w:rPr>
          <w:rFonts w:hAnsi="Times New Roman" w:cs="Times New Roman"/>
        </w:rPr>
      </w:pPr>
      <w:r w:rsidRPr="00C96FEB">
        <w:rPr>
          <w:rFonts w:hAnsi="Times New Roman" w:cs="Times New Roman"/>
        </w:rPr>
        <w:lastRenderedPageBreak/>
        <w:t>NÁZEV:</w:t>
      </w:r>
    </w:p>
    <w:p w14:paraId="283B3629" w14:textId="77777777" w:rsidR="007C5E4B" w:rsidRPr="00C96FEB" w:rsidRDefault="00F565A5" w:rsidP="007C5E4B">
      <w:pPr>
        <w:pStyle w:val="Prohlen"/>
        <w:rPr>
          <w:rFonts w:hAnsi="Times New Roman" w:cs="Times New Roman"/>
        </w:rPr>
      </w:pPr>
      <w:r>
        <w:rPr>
          <w:rFonts w:hAnsi="Times New Roman" w:cs="Times New Roman"/>
        </w:rPr>
        <w:t xml:space="preserve">Mezigenerační učení jako nástroj rozvoje na </w:t>
      </w:r>
      <w:r w:rsidR="00CD4C95">
        <w:rPr>
          <w:rFonts w:hAnsi="Times New Roman" w:cs="Times New Roman"/>
        </w:rPr>
        <w:t>pracovišti</w:t>
      </w:r>
    </w:p>
    <w:p w14:paraId="02998390" w14:textId="77777777" w:rsidR="007C5E4B" w:rsidRPr="00C96FEB" w:rsidRDefault="007C5E4B" w:rsidP="007C5E4B">
      <w:pPr>
        <w:pStyle w:val="Titulek"/>
        <w:rPr>
          <w:rFonts w:hAnsi="Times New Roman" w:cs="Times New Roman"/>
        </w:rPr>
      </w:pPr>
      <w:r w:rsidRPr="00C96FEB">
        <w:rPr>
          <w:rFonts w:hAnsi="Times New Roman" w:cs="Times New Roman"/>
        </w:rPr>
        <w:t>AUTOR:</w:t>
      </w:r>
    </w:p>
    <w:p w14:paraId="5658D56C" w14:textId="77777777" w:rsidR="007C5E4B" w:rsidRPr="00C96FEB" w:rsidRDefault="001A60BF" w:rsidP="007C5E4B">
      <w:pPr>
        <w:pStyle w:val="Prohlen"/>
        <w:rPr>
          <w:rFonts w:hAnsi="Times New Roman" w:cs="Times New Roman"/>
        </w:rPr>
      </w:pPr>
      <w:r>
        <w:rPr>
          <w:rFonts w:hAnsi="Times New Roman" w:cs="Times New Roman"/>
        </w:rPr>
        <w:t xml:space="preserve">Bc. Jana </w:t>
      </w:r>
      <w:proofErr w:type="spellStart"/>
      <w:r>
        <w:rPr>
          <w:rFonts w:hAnsi="Times New Roman" w:cs="Times New Roman"/>
        </w:rPr>
        <w:t>Čtvrtlíková</w:t>
      </w:r>
      <w:proofErr w:type="spellEnd"/>
    </w:p>
    <w:p w14:paraId="29006D39" w14:textId="77777777" w:rsidR="007C5E4B" w:rsidRDefault="007C5E4B" w:rsidP="007C5E4B">
      <w:pPr>
        <w:pStyle w:val="Titulek"/>
        <w:rPr>
          <w:rFonts w:hAnsi="Times New Roman" w:cs="Times New Roman"/>
        </w:rPr>
      </w:pPr>
      <w:r w:rsidRPr="00C96FEB">
        <w:rPr>
          <w:rFonts w:hAnsi="Times New Roman" w:cs="Times New Roman"/>
        </w:rPr>
        <w:t>KATEDRA:</w:t>
      </w:r>
    </w:p>
    <w:p w14:paraId="106AFE26" w14:textId="77777777" w:rsidR="001A60BF" w:rsidRPr="001A60BF" w:rsidRDefault="001A60BF" w:rsidP="00F565A5">
      <w:pPr>
        <w:ind w:left="425" w:hanging="425"/>
        <w:jc w:val="left"/>
      </w:pPr>
      <w:r w:rsidRPr="001A60BF">
        <w:rPr>
          <w:rFonts w:hAnsi="Times New Roman" w:cs="Times New Roman"/>
          <w:bCs/>
        </w:rPr>
        <w:t>Katedra sociologie, andragogiky a kulturní antropologie</w:t>
      </w:r>
    </w:p>
    <w:p w14:paraId="73A4B47E" w14:textId="77777777" w:rsidR="007C5E4B" w:rsidRPr="00C96FEB" w:rsidRDefault="007C5E4B" w:rsidP="007C5E4B">
      <w:pPr>
        <w:pStyle w:val="Titulek"/>
        <w:rPr>
          <w:rFonts w:hAnsi="Times New Roman" w:cs="Times New Roman"/>
        </w:rPr>
      </w:pPr>
      <w:r w:rsidRPr="00C96FEB">
        <w:rPr>
          <w:rFonts w:hAnsi="Times New Roman" w:cs="Times New Roman"/>
        </w:rPr>
        <w:t>VEDOUCÍ PRÁCE:</w:t>
      </w:r>
    </w:p>
    <w:p w14:paraId="10AD4AED" w14:textId="77777777" w:rsidR="007C5E4B" w:rsidRPr="001A60BF" w:rsidRDefault="001A60BF" w:rsidP="007C5E4B">
      <w:pPr>
        <w:pStyle w:val="Prohlen"/>
        <w:rPr>
          <w:rFonts w:hAnsi="Times New Roman" w:cs="Times New Roman"/>
        </w:rPr>
      </w:pPr>
      <w:r w:rsidRPr="001A60BF">
        <w:rPr>
          <w:rFonts w:hAnsi="Times New Roman" w:cs="Times New Roman"/>
        </w:rPr>
        <w:t>doc. Mgr. Miroslav Dopita, Ph.D.</w:t>
      </w:r>
    </w:p>
    <w:p w14:paraId="63201108" w14:textId="77777777" w:rsidR="007C5E4B" w:rsidRPr="00C96FEB" w:rsidRDefault="007C5E4B" w:rsidP="007C5E4B">
      <w:pPr>
        <w:pStyle w:val="Zkladntext2"/>
        <w:spacing w:line="360" w:lineRule="auto"/>
        <w:ind w:left="426" w:hanging="426"/>
        <w:jc w:val="both"/>
        <w:rPr>
          <w:sz w:val="24"/>
          <w:szCs w:val="24"/>
        </w:rPr>
      </w:pPr>
    </w:p>
    <w:p w14:paraId="603A3CD1" w14:textId="77777777" w:rsidR="007C5E4B" w:rsidRPr="00C96FEB" w:rsidRDefault="007C5E4B" w:rsidP="007C5E4B">
      <w:pPr>
        <w:pStyle w:val="Titulek"/>
        <w:rPr>
          <w:rFonts w:hAnsi="Times New Roman" w:cs="Times New Roman"/>
        </w:rPr>
      </w:pPr>
      <w:r w:rsidRPr="00C96FEB">
        <w:rPr>
          <w:rFonts w:hAnsi="Times New Roman" w:cs="Times New Roman"/>
        </w:rPr>
        <w:t>ABSTRAKT:</w:t>
      </w:r>
    </w:p>
    <w:p w14:paraId="353C00C2" w14:textId="5CE35CF1" w:rsidR="007C5E4B" w:rsidRDefault="00CE76C7" w:rsidP="00CC04F5">
      <w:pPr>
        <w:spacing w:before="0" w:after="0"/>
        <w:ind w:firstLine="567"/>
        <w:rPr>
          <w:rFonts w:hAnsi="Times New Roman" w:cs="Times New Roman"/>
          <w:color w:val="212529"/>
          <w:shd w:val="clear" w:color="auto" w:fill="FFFFFF"/>
        </w:rPr>
      </w:pPr>
      <w:r w:rsidRPr="00CC04F5">
        <w:rPr>
          <w:rFonts w:hAnsi="Times New Roman" w:cs="Times New Roman"/>
        </w:rPr>
        <w:t xml:space="preserve">Tématem magisterské </w:t>
      </w:r>
      <w:r w:rsidR="006013C3" w:rsidRPr="00CC04F5">
        <w:rPr>
          <w:rFonts w:hAnsi="Times New Roman" w:cs="Times New Roman"/>
        </w:rPr>
        <w:t xml:space="preserve">diplomové práce je mezigenerační učení </w:t>
      </w:r>
      <w:r w:rsidRPr="00CC04F5">
        <w:rPr>
          <w:rFonts w:hAnsi="Times New Roman" w:cs="Times New Roman"/>
        </w:rPr>
        <w:t xml:space="preserve">jako nástroj rozvoje na pracovišti. </w:t>
      </w:r>
      <w:r w:rsidR="00CC04F5" w:rsidRPr="00A729DC">
        <w:rPr>
          <w:rFonts w:hAnsi="Times New Roman" w:cs="Times New Roman"/>
          <w:bCs/>
          <w:iCs/>
          <w:color w:val="212529"/>
          <w:shd w:val="clear" w:color="auto" w:fill="FFFFFF"/>
        </w:rPr>
        <w:t>Cílem práce je charakterizovat způsoby mezigeneračního učení na pracovišti.</w:t>
      </w:r>
      <w:r w:rsidR="00CC04F5" w:rsidRPr="00CC04F5">
        <w:rPr>
          <w:rFonts w:hAnsi="Times New Roman" w:cs="Times New Roman"/>
          <w:bCs/>
          <w:iCs/>
          <w:color w:val="212529"/>
          <w:shd w:val="clear" w:color="auto" w:fill="FFFFFF"/>
        </w:rPr>
        <w:t xml:space="preserve"> </w:t>
      </w:r>
      <w:r w:rsidR="00EB68FA" w:rsidRPr="00CC04F5">
        <w:rPr>
          <w:rFonts w:hAnsi="Times New Roman" w:cs="Times New Roman"/>
          <w:color w:val="212529"/>
          <w:shd w:val="clear" w:color="auto" w:fill="FFFFFF"/>
        </w:rPr>
        <w:t>Teoretická část práce představuje základní pojmy, vymezuje důležité oblasti a definice spojené s problematikou mezigeneračního učení na pracovišti. Empirická část práce se zabývá popisem metod</w:t>
      </w:r>
      <w:r w:rsidR="003C2138">
        <w:rPr>
          <w:rFonts w:hAnsi="Times New Roman" w:cs="Times New Roman"/>
          <w:color w:val="212529"/>
          <w:shd w:val="clear" w:color="auto" w:fill="FFFFFF"/>
        </w:rPr>
        <w:t>y</w:t>
      </w:r>
      <w:r w:rsidR="00EB68FA" w:rsidRPr="00CC04F5">
        <w:rPr>
          <w:rFonts w:hAnsi="Times New Roman" w:cs="Times New Roman"/>
          <w:color w:val="212529"/>
          <w:shd w:val="clear" w:color="auto" w:fill="FFFFFF"/>
        </w:rPr>
        <w:t xml:space="preserve"> a analýzou získaných dat z výzkumného šetření. Závěrečná část práce </w:t>
      </w:r>
      <w:r w:rsidR="00B90EF3" w:rsidRPr="00CC04F5">
        <w:rPr>
          <w:rFonts w:hAnsi="Times New Roman" w:cs="Times New Roman"/>
          <w:color w:val="212529"/>
          <w:shd w:val="clear" w:color="auto" w:fill="FFFFFF"/>
        </w:rPr>
        <w:t>diskutuje výsledky výzkumu.</w:t>
      </w:r>
    </w:p>
    <w:p w14:paraId="59F5DC5B" w14:textId="77777777" w:rsidR="00B90EF3" w:rsidRPr="00C96FEB" w:rsidRDefault="00B90EF3" w:rsidP="00B90EF3">
      <w:pPr>
        <w:spacing w:before="0" w:after="0"/>
        <w:ind w:firstLine="0"/>
        <w:rPr>
          <w:rFonts w:hAnsi="Times New Roman" w:cs="Times New Roman"/>
          <w:b/>
          <w:bCs/>
        </w:rPr>
      </w:pPr>
    </w:p>
    <w:p w14:paraId="48136CA5" w14:textId="77777777" w:rsidR="007C5E4B" w:rsidRPr="00C96FEB" w:rsidRDefault="007C5E4B" w:rsidP="007C5E4B">
      <w:pPr>
        <w:pStyle w:val="Titulek"/>
        <w:rPr>
          <w:rFonts w:hAnsi="Times New Roman" w:cs="Times New Roman"/>
        </w:rPr>
      </w:pPr>
      <w:r w:rsidRPr="00C96FEB">
        <w:rPr>
          <w:rFonts w:hAnsi="Times New Roman" w:cs="Times New Roman"/>
        </w:rPr>
        <w:t>KLÍČOVÁ SLOVA:</w:t>
      </w:r>
    </w:p>
    <w:p w14:paraId="2C3BCAC3" w14:textId="77777777" w:rsidR="00F565A5" w:rsidRPr="00C96FEB" w:rsidRDefault="00F565A5" w:rsidP="00F565A5">
      <w:pPr>
        <w:pStyle w:val="Prohlen"/>
        <w:rPr>
          <w:rFonts w:hAnsi="Times New Roman" w:cs="Times New Roman"/>
        </w:rPr>
      </w:pPr>
      <w:r>
        <w:rPr>
          <w:rFonts w:hAnsi="Times New Roman" w:cs="Times New Roman"/>
        </w:rPr>
        <w:t xml:space="preserve">celoživotní učení, učení, vzdělávání dospělých, mezigenerační </w:t>
      </w:r>
      <w:r w:rsidR="00AB1028">
        <w:rPr>
          <w:rFonts w:hAnsi="Times New Roman" w:cs="Times New Roman"/>
        </w:rPr>
        <w:t>učení</w:t>
      </w:r>
    </w:p>
    <w:p w14:paraId="0CDE65FF" w14:textId="77777777" w:rsidR="007C5E4B" w:rsidRPr="00C96FEB" w:rsidRDefault="007C5E4B" w:rsidP="007C5E4B">
      <w:pPr>
        <w:pStyle w:val="Titulek"/>
        <w:rPr>
          <w:rFonts w:hAnsi="Times New Roman" w:cs="Times New Roman"/>
        </w:rPr>
      </w:pPr>
      <w:r w:rsidRPr="00C96FEB">
        <w:rPr>
          <w:rFonts w:hAnsi="Times New Roman" w:cs="Times New Roman"/>
        </w:rPr>
        <w:br w:type="page"/>
      </w:r>
    </w:p>
    <w:p w14:paraId="4AFBA23B" w14:textId="77777777" w:rsidR="007C5E4B" w:rsidRPr="00C96FEB" w:rsidRDefault="007C5E4B" w:rsidP="007C5E4B">
      <w:pPr>
        <w:pStyle w:val="Titulek"/>
        <w:rPr>
          <w:rFonts w:hAnsi="Times New Roman" w:cs="Times New Roman"/>
        </w:rPr>
      </w:pPr>
      <w:r w:rsidRPr="00C96FEB">
        <w:rPr>
          <w:rFonts w:hAnsi="Times New Roman" w:cs="Times New Roman"/>
        </w:rPr>
        <w:lastRenderedPageBreak/>
        <w:t>TITLE:</w:t>
      </w:r>
    </w:p>
    <w:p w14:paraId="1451E9BD" w14:textId="568DD43A" w:rsidR="003E6B42" w:rsidRPr="003E6B42" w:rsidRDefault="003E6B42" w:rsidP="007C5E4B">
      <w:pPr>
        <w:pStyle w:val="Titulek"/>
        <w:rPr>
          <w:rFonts w:hAnsi="Times New Roman" w:cs="Times New Roman"/>
          <w:b w:val="0"/>
          <w:bCs w:val="0"/>
        </w:rPr>
      </w:pPr>
      <w:proofErr w:type="spellStart"/>
      <w:r>
        <w:rPr>
          <w:rFonts w:hAnsi="Times New Roman" w:cs="Times New Roman"/>
          <w:b w:val="0"/>
          <w:bCs w:val="0"/>
        </w:rPr>
        <w:t>I</w:t>
      </w:r>
      <w:r w:rsidRPr="003E6B42">
        <w:rPr>
          <w:rFonts w:hAnsi="Times New Roman" w:cs="Times New Roman"/>
          <w:b w:val="0"/>
          <w:bCs w:val="0"/>
        </w:rPr>
        <w:t>ntergenerational</w:t>
      </w:r>
      <w:proofErr w:type="spellEnd"/>
      <w:r w:rsidRPr="003E6B42">
        <w:rPr>
          <w:rFonts w:hAnsi="Times New Roman" w:cs="Times New Roman"/>
          <w:b w:val="0"/>
          <w:bCs w:val="0"/>
        </w:rPr>
        <w:t xml:space="preserve"> learning as a </w:t>
      </w:r>
      <w:proofErr w:type="spellStart"/>
      <w:r w:rsidRPr="003E6B42">
        <w:rPr>
          <w:rFonts w:hAnsi="Times New Roman" w:cs="Times New Roman"/>
          <w:b w:val="0"/>
          <w:bCs w:val="0"/>
        </w:rPr>
        <w:t>tool</w:t>
      </w:r>
      <w:proofErr w:type="spellEnd"/>
      <w:r w:rsidRPr="003E6B42">
        <w:rPr>
          <w:rFonts w:hAnsi="Times New Roman" w:cs="Times New Roman"/>
          <w:b w:val="0"/>
          <w:bCs w:val="0"/>
        </w:rPr>
        <w:t xml:space="preserve"> </w:t>
      </w:r>
      <w:proofErr w:type="spellStart"/>
      <w:r w:rsidRPr="003E6B42">
        <w:rPr>
          <w:rFonts w:hAnsi="Times New Roman" w:cs="Times New Roman"/>
          <w:b w:val="0"/>
          <w:bCs w:val="0"/>
        </w:rPr>
        <w:t>for</w:t>
      </w:r>
      <w:proofErr w:type="spellEnd"/>
      <w:r w:rsidRPr="003E6B42">
        <w:rPr>
          <w:rFonts w:hAnsi="Times New Roman" w:cs="Times New Roman"/>
          <w:b w:val="0"/>
          <w:bCs w:val="0"/>
        </w:rPr>
        <w:t xml:space="preserve"> </w:t>
      </w:r>
      <w:proofErr w:type="spellStart"/>
      <w:r w:rsidRPr="003E6B42">
        <w:rPr>
          <w:rFonts w:hAnsi="Times New Roman" w:cs="Times New Roman"/>
          <w:b w:val="0"/>
          <w:bCs w:val="0"/>
        </w:rPr>
        <w:t>workplace</w:t>
      </w:r>
      <w:proofErr w:type="spellEnd"/>
      <w:r w:rsidRPr="003E6B42">
        <w:rPr>
          <w:rFonts w:hAnsi="Times New Roman" w:cs="Times New Roman"/>
          <w:b w:val="0"/>
          <w:bCs w:val="0"/>
        </w:rPr>
        <w:t xml:space="preserve"> development </w:t>
      </w:r>
    </w:p>
    <w:p w14:paraId="2EAA0B42" w14:textId="365920F3" w:rsidR="007C5E4B" w:rsidRPr="00C96FEB" w:rsidRDefault="007C5E4B" w:rsidP="007C5E4B">
      <w:pPr>
        <w:pStyle w:val="Titulek"/>
        <w:rPr>
          <w:rFonts w:hAnsi="Times New Roman" w:cs="Times New Roman"/>
        </w:rPr>
      </w:pPr>
      <w:r w:rsidRPr="00C96FEB">
        <w:rPr>
          <w:rFonts w:hAnsi="Times New Roman" w:cs="Times New Roman"/>
        </w:rPr>
        <w:t>AUTHOR:</w:t>
      </w:r>
    </w:p>
    <w:p w14:paraId="4C7EAE6E" w14:textId="77777777" w:rsidR="007C5E4B" w:rsidRPr="00C96FEB" w:rsidRDefault="001A60BF" w:rsidP="007C5E4B">
      <w:pPr>
        <w:pStyle w:val="Prohlen"/>
        <w:rPr>
          <w:rFonts w:hAnsi="Times New Roman" w:cs="Times New Roman"/>
        </w:rPr>
      </w:pPr>
      <w:r>
        <w:rPr>
          <w:rFonts w:hAnsi="Times New Roman" w:cs="Times New Roman"/>
        </w:rPr>
        <w:t xml:space="preserve">Bc. Jana </w:t>
      </w:r>
      <w:proofErr w:type="spellStart"/>
      <w:r>
        <w:rPr>
          <w:rFonts w:hAnsi="Times New Roman" w:cs="Times New Roman"/>
        </w:rPr>
        <w:t>Čtvrtlíková</w:t>
      </w:r>
      <w:proofErr w:type="spellEnd"/>
    </w:p>
    <w:p w14:paraId="32F6886E" w14:textId="77777777" w:rsidR="007C5E4B" w:rsidRPr="00C96FEB" w:rsidRDefault="007C5E4B" w:rsidP="007C5E4B">
      <w:pPr>
        <w:pStyle w:val="Titulek"/>
        <w:rPr>
          <w:rFonts w:hAnsi="Times New Roman" w:cs="Times New Roman"/>
        </w:rPr>
      </w:pPr>
      <w:r w:rsidRPr="00C96FEB">
        <w:rPr>
          <w:rFonts w:hAnsi="Times New Roman" w:cs="Times New Roman"/>
        </w:rPr>
        <w:t>DEPARTMENT:</w:t>
      </w:r>
    </w:p>
    <w:p w14:paraId="36DCAEF7" w14:textId="77777777" w:rsidR="00F565A5" w:rsidRPr="001A60BF" w:rsidRDefault="00DC4047" w:rsidP="00F565A5">
      <w:pPr>
        <w:ind w:left="425" w:hanging="425"/>
        <w:jc w:val="left"/>
      </w:pPr>
      <w:r>
        <w:rPr>
          <w:rFonts w:hAnsi="Times New Roman" w:cs="Times New Roman"/>
          <w:bCs/>
        </w:rPr>
        <w:t xml:space="preserve">Department </w:t>
      </w:r>
      <w:proofErr w:type="spellStart"/>
      <w:r>
        <w:rPr>
          <w:rFonts w:hAnsi="Times New Roman" w:cs="Times New Roman"/>
          <w:bCs/>
        </w:rPr>
        <w:t>of</w:t>
      </w:r>
      <w:proofErr w:type="spellEnd"/>
      <w:r>
        <w:rPr>
          <w:rFonts w:hAnsi="Times New Roman" w:cs="Times New Roman"/>
          <w:bCs/>
        </w:rPr>
        <w:t xml:space="preserve"> Sociology, A</w:t>
      </w:r>
      <w:r w:rsidR="00F565A5" w:rsidRPr="001A60BF">
        <w:rPr>
          <w:rFonts w:hAnsi="Times New Roman" w:cs="Times New Roman"/>
          <w:bCs/>
        </w:rPr>
        <w:t>ndragogy a</w:t>
      </w:r>
      <w:r>
        <w:rPr>
          <w:rFonts w:hAnsi="Times New Roman" w:cs="Times New Roman"/>
          <w:bCs/>
        </w:rPr>
        <w:t>nd</w:t>
      </w:r>
      <w:r w:rsidR="00F565A5" w:rsidRPr="001A60BF">
        <w:rPr>
          <w:rFonts w:hAnsi="Times New Roman" w:cs="Times New Roman"/>
          <w:bCs/>
        </w:rPr>
        <w:t xml:space="preserve"> </w:t>
      </w:r>
      <w:proofErr w:type="spellStart"/>
      <w:r>
        <w:rPr>
          <w:rFonts w:hAnsi="Times New Roman" w:cs="Times New Roman"/>
          <w:bCs/>
        </w:rPr>
        <w:t>Cultural</w:t>
      </w:r>
      <w:proofErr w:type="spellEnd"/>
      <w:r>
        <w:rPr>
          <w:rFonts w:hAnsi="Times New Roman" w:cs="Times New Roman"/>
          <w:bCs/>
        </w:rPr>
        <w:t xml:space="preserve"> A</w:t>
      </w:r>
      <w:r w:rsidR="00F565A5" w:rsidRPr="001A60BF">
        <w:rPr>
          <w:rFonts w:hAnsi="Times New Roman" w:cs="Times New Roman"/>
          <w:bCs/>
        </w:rPr>
        <w:t>ntropolog</w:t>
      </w:r>
      <w:r>
        <w:rPr>
          <w:rFonts w:hAnsi="Times New Roman" w:cs="Times New Roman"/>
          <w:bCs/>
        </w:rPr>
        <w:t>y</w:t>
      </w:r>
    </w:p>
    <w:p w14:paraId="4B310CC0" w14:textId="77777777" w:rsidR="007C5E4B" w:rsidRPr="00C96FEB" w:rsidRDefault="007C5E4B" w:rsidP="007C5E4B">
      <w:pPr>
        <w:pStyle w:val="Titulek"/>
        <w:rPr>
          <w:rFonts w:hAnsi="Times New Roman" w:cs="Times New Roman"/>
        </w:rPr>
      </w:pPr>
      <w:r w:rsidRPr="00C96FEB">
        <w:rPr>
          <w:rFonts w:hAnsi="Times New Roman" w:cs="Times New Roman"/>
        </w:rPr>
        <w:t>SUPERVISOR:</w:t>
      </w:r>
    </w:p>
    <w:p w14:paraId="33C3057B" w14:textId="77777777" w:rsidR="00F565A5" w:rsidRPr="001A60BF" w:rsidRDefault="00F565A5" w:rsidP="00F565A5">
      <w:pPr>
        <w:pStyle w:val="Prohlen"/>
        <w:rPr>
          <w:rFonts w:hAnsi="Times New Roman" w:cs="Times New Roman"/>
        </w:rPr>
      </w:pPr>
      <w:r w:rsidRPr="001A60BF">
        <w:rPr>
          <w:rFonts w:hAnsi="Times New Roman" w:cs="Times New Roman"/>
        </w:rPr>
        <w:t>doc. Mgr. Miroslav Dopita, Ph.D.</w:t>
      </w:r>
    </w:p>
    <w:p w14:paraId="5BB61074" w14:textId="77777777" w:rsidR="007C5E4B" w:rsidRPr="00C96FEB" w:rsidRDefault="007C5E4B" w:rsidP="007C5E4B">
      <w:pPr>
        <w:pStyle w:val="Zkladntext2"/>
        <w:spacing w:line="360" w:lineRule="auto"/>
        <w:ind w:left="426" w:hanging="426"/>
        <w:jc w:val="both"/>
        <w:rPr>
          <w:sz w:val="24"/>
          <w:szCs w:val="24"/>
        </w:rPr>
      </w:pPr>
    </w:p>
    <w:p w14:paraId="72A22AFF" w14:textId="77777777" w:rsidR="007C5E4B" w:rsidRPr="00C96FEB" w:rsidRDefault="007C5E4B" w:rsidP="007C5E4B">
      <w:pPr>
        <w:pStyle w:val="Titulek"/>
        <w:rPr>
          <w:rFonts w:hAnsi="Times New Roman" w:cs="Times New Roman"/>
        </w:rPr>
      </w:pPr>
      <w:r w:rsidRPr="00C96FEB">
        <w:rPr>
          <w:rFonts w:hAnsi="Times New Roman" w:cs="Times New Roman"/>
        </w:rPr>
        <w:t>ABSTRACT:</w:t>
      </w:r>
    </w:p>
    <w:p w14:paraId="52587850" w14:textId="6F0B4BAA" w:rsidR="007C5E4B" w:rsidRPr="00C96FEB" w:rsidRDefault="003C0C51" w:rsidP="007C5E4B">
      <w:pPr>
        <w:pStyle w:val="Prohlen"/>
        <w:rPr>
          <w:rFonts w:hAnsi="Times New Roman" w:cs="Times New Roman"/>
        </w:rPr>
      </w:pPr>
      <w:proofErr w:type="spellStart"/>
      <w:r w:rsidRPr="003C0C51">
        <w:rPr>
          <w:rFonts w:hAnsi="Times New Roman" w:cs="Times New Roman"/>
        </w:rPr>
        <w:t>The</w:t>
      </w:r>
      <w:proofErr w:type="spellEnd"/>
      <w:r w:rsidRPr="003C0C51">
        <w:rPr>
          <w:rFonts w:hAnsi="Times New Roman" w:cs="Times New Roman"/>
        </w:rPr>
        <w:t xml:space="preserve"> </w:t>
      </w:r>
      <w:proofErr w:type="spellStart"/>
      <w:r w:rsidRPr="003C0C51">
        <w:rPr>
          <w:rFonts w:hAnsi="Times New Roman" w:cs="Times New Roman"/>
        </w:rPr>
        <w:t>theme</w:t>
      </w:r>
      <w:proofErr w:type="spellEnd"/>
      <w:r w:rsidRPr="003C0C51">
        <w:rPr>
          <w:rFonts w:hAnsi="Times New Roman" w:cs="Times New Roman"/>
        </w:rPr>
        <w:t xml:space="preserve"> </w:t>
      </w:r>
      <w:proofErr w:type="spellStart"/>
      <w:r w:rsidRPr="003C0C51">
        <w:rPr>
          <w:rFonts w:hAnsi="Times New Roman" w:cs="Times New Roman"/>
        </w:rPr>
        <w:t>of</w:t>
      </w:r>
      <w:proofErr w:type="spellEnd"/>
      <w:r w:rsidRPr="003C0C51">
        <w:rPr>
          <w:rFonts w:hAnsi="Times New Roman" w:cs="Times New Roman"/>
        </w:rPr>
        <w:t xml:space="preserve"> </w:t>
      </w:r>
      <w:proofErr w:type="spellStart"/>
      <w:r w:rsidRPr="003C0C51">
        <w:rPr>
          <w:rFonts w:hAnsi="Times New Roman" w:cs="Times New Roman"/>
        </w:rPr>
        <w:t>this</w:t>
      </w:r>
      <w:proofErr w:type="spellEnd"/>
      <w:r w:rsidRPr="003C0C51">
        <w:rPr>
          <w:rFonts w:hAnsi="Times New Roman" w:cs="Times New Roman"/>
        </w:rPr>
        <w:t xml:space="preserve"> </w:t>
      </w:r>
      <w:proofErr w:type="spellStart"/>
      <w:r w:rsidRPr="003C0C51">
        <w:rPr>
          <w:rFonts w:hAnsi="Times New Roman" w:cs="Times New Roman"/>
        </w:rPr>
        <w:t>Master's</w:t>
      </w:r>
      <w:proofErr w:type="spellEnd"/>
      <w:r w:rsidRPr="003C0C51">
        <w:rPr>
          <w:rFonts w:hAnsi="Times New Roman" w:cs="Times New Roman"/>
        </w:rPr>
        <w:t xml:space="preserve"> thesis </w:t>
      </w:r>
      <w:proofErr w:type="spellStart"/>
      <w:r w:rsidRPr="003C0C51">
        <w:rPr>
          <w:rFonts w:hAnsi="Times New Roman" w:cs="Times New Roman"/>
        </w:rPr>
        <w:t>is</w:t>
      </w:r>
      <w:proofErr w:type="spellEnd"/>
      <w:r w:rsidRPr="003C0C51">
        <w:rPr>
          <w:rFonts w:hAnsi="Times New Roman" w:cs="Times New Roman"/>
        </w:rPr>
        <w:t xml:space="preserve"> </w:t>
      </w:r>
      <w:proofErr w:type="spellStart"/>
      <w:r w:rsidRPr="003C0C51">
        <w:rPr>
          <w:rFonts w:hAnsi="Times New Roman" w:cs="Times New Roman"/>
        </w:rPr>
        <w:t>intergenerational</w:t>
      </w:r>
      <w:proofErr w:type="spellEnd"/>
      <w:r w:rsidRPr="003C0C51">
        <w:rPr>
          <w:rFonts w:hAnsi="Times New Roman" w:cs="Times New Roman"/>
        </w:rPr>
        <w:t xml:space="preserve"> learning as a </w:t>
      </w:r>
      <w:proofErr w:type="spellStart"/>
      <w:r w:rsidRPr="003C0C51">
        <w:rPr>
          <w:rFonts w:hAnsi="Times New Roman" w:cs="Times New Roman"/>
        </w:rPr>
        <w:t>tool</w:t>
      </w:r>
      <w:proofErr w:type="spellEnd"/>
      <w:r w:rsidRPr="003C0C51">
        <w:rPr>
          <w:rFonts w:hAnsi="Times New Roman" w:cs="Times New Roman"/>
        </w:rPr>
        <w:t xml:space="preserve"> </w:t>
      </w:r>
      <w:proofErr w:type="spellStart"/>
      <w:r w:rsidRPr="003C0C51">
        <w:rPr>
          <w:rFonts w:hAnsi="Times New Roman" w:cs="Times New Roman"/>
        </w:rPr>
        <w:t>for</w:t>
      </w:r>
      <w:proofErr w:type="spellEnd"/>
      <w:r w:rsidRPr="003C0C51">
        <w:rPr>
          <w:rFonts w:hAnsi="Times New Roman" w:cs="Times New Roman"/>
        </w:rPr>
        <w:t xml:space="preserve"> </w:t>
      </w:r>
      <w:proofErr w:type="spellStart"/>
      <w:r w:rsidRPr="003C0C51">
        <w:rPr>
          <w:rFonts w:hAnsi="Times New Roman" w:cs="Times New Roman"/>
        </w:rPr>
        <w:t>workplace</w:t>
      </w:r>
      <w:proofErr w:type="spellEnd"/>
      <w:r w:rsidRPr="003C0C51">
        <w:rPr>
          <w:rFonts w:hAnsi="Times New Roman" w:cs="Times New Roman"/>
        </w:rPr>
        <w:t xml:space="preserve"> development. </w:t>
      </w:r>
      <w:proofErr w:type="spellStart"/>
      <w:r w:rsidRPr="003C0C51">
        <w:rPr>
          <w:rFonts w:hAnsi="Times New Roman" w:cs="Times New Roman"/>
        </w:rPr>
        <w:t>The</w:t>
      </w:r>
      <w:proofErr w:type="spellEnd"/>
      <w:r w:rsidRPr="003C0C51">
        <w:rPr>
          <w:rFonts w:hAnsi="Times New Roman" w:cs="Times New Roman"/>
        </w:rPr>
        <w:t xml:space="preserve"> </w:t>
      </w:r>
      <w:proofErr w:type="spellStart"/>
      <w:r w:rsidRPr="003C0C51">
        <w:rPr>
          <w:rFonts w:hAnsi="Times New Roman" w:cs="Times New Roman"/>
        </w:rPr>
        <w:t>aim</w:t>
      </w:r>
      <w:proofErr w:type="spellEnd"/>
      <w:r w:rsidRPr="003C0C51">
        <w:rPr>
          <w:rFonts w:hAnsi="Times New Roman" w:cs="Times New Roman"/>
        </w:rPr>
        <w:t xml:space="preserve"> </w:t>
      </w:r>
      <w:proofErr w:type="spellStart"/>
      <w:r w:rsidRPr="003C0C51">
        <w:rPr>
          <w:rFonts w:hAnsi="Times New Roman" w:cs="Times New Roman"/>
        </w:rPr>
        <w:t>is</w:t>
      </w:r>
      <w:proofErr w:type="spellEnd"/>
      <w:r w:rsidRPr="003C0C51">
        <w:rPr>
          <w:rFonts w:hAnsi="Times New Roman" w:cs="Times New Roman"/>
        </w:rPr>
        <w:t xml:space="preserve"> to </w:t>
      </w:r>
      <w:proofErr w:type="gramStart"/>
      <w:r w:rsidRPr="003C0C51">
        <w:rPr>
          <w:rFonts w:hAnsi="Times New Roman" w:cs="Times New Roman"/>
        </w:rPr>
        <w:t>analyse</w:t>
      </w:r>
      <w:proofErr w:type="gramEnd"/>
      <w:r w:rsidRPr="003C0C51">
        <w:rPr>
          <w:rFonts w:hAnsi="Times New Roman" w:cs="Times New Roman"/>
        </w:rPr>
        <w:t xml:space="preserve"> and </w:t>
      </w:r>
      <w:proofErr w:type="spellStart"/>
      <w:r w:rsidRPr="003C0C51">
        <w:rPr>
          <w:rFonts w:hAnsi="Times New Roman" w:cs="Times New Roman"/>
        </w:rPr>
        <w:t>describe</w:t>
      </w:r>
      <w:proofErr w:type="spellEnd"/>
      <w:r w:rsidRPr="003C0C51">
        <w:rPr>
          <w:rFonts w:hAnsi="Times New Roman" w:cs="Times New Roman"/>
        </w:rPr>
        <w:t xml:space="preserve"> </w:t>
      </w:r>
      <w:proofErr w:type="spellStart"/>
      <w:r w:rsidRPr="003C0C51">
        <w:rPr>
          <w:rFonts w:hAnsi="Times New Roman" w:cs="Times New Roman"/>
        </w:rPr>
        <w:t>the</w:t>
      </w:r>
      <w:proofErr w:type="spellEnd"/>
      <w:r w:rsidRPr="003C0C51">
        <w:rPr>
          <w:rFonts w:hAnsi="Times New Roman" w:cs="Times New Roman"/>
        </w:rPr>
        <w:t xml:space="preserve"> </w:t>
      </w:r>
      <w:proofErr w:type="spellStart"/>
      <w:r w:rsidRPr="003C0C51">
        <w:rPr>
          <w:rFonts w:hAnsi="Times New Roman" w:cs="Times New Roman"/>
        </w:rPr>
        <w:t>ways</w:t>
      </w:r>
      <w:proofErr w:type="spellEnd"/>
      <w:r w:rsidRPr="003C0C51">
        <w:rPr>
          <w:rFonts w:hAnsi="Times New Roman" w:cs="Times New Roman"/>
        </w:rPr>
        <w:t xml:space="preserve"> in </w:t>
      </w:r>
      <w:proofErr w:type="spellStart"/>
      <w:r w:rsidRPr="003C0C51">
        <w:rPr>
          <w:rFonts w:hAnsi="Times New Roman" w:cs="Times New Roman"/>
        </w:rPr>
        <w:t>which</w:t>
      </w:r>
      <w:proofErr w:type="spellEnd"/>
      <w:r w:rsidRPr="003C0C51">
        <w:rPr>
          <w:rFonts w:hAnsi="Times New Roman" w:cs="Times New Roman"/>
        </w:rPr>
        <w:t xml:space="preserve"> </w:t>
      </w:r>
      <w:proofErr w:type="spellStart"/>
      <w:r w:rsidRPr="003C0C51">
        <w:rPr>
          <w:rFonts w:hAnsi="Times New Roman" w:cs="Times New Roman"/>
        </w:rPr>
        <w:t>intergenerational</w:t>
      </w:r>
      <w:proofErr w:type="spellEnd"/>
      <w:r w:rsidRPr="003C0C51">
        <w:rPr>
          <w:rFonts w:hAnsi="Times New Roman" w:cs="Times New Roman"/>
        </w:rPr>
        <w:t xml:space="preserve"> learning </w:t>
      </w:r>
      <w:proofErr w:type="spellStart"/>
      <w:r w:rsidRPr="003C0C51">
        <w:rPr>
          <w:rFonts w:hAnsi="Times New Roman" w:cs="Times New Roman"/>
        </w:rPr>
        <w:t>takes</w:t>
      </w:r>
      <w:proofErr w:type="spellEnd"/>
      <w:r w:rsidRPr="003C0C51">
        <w:rPr>
          <w:rFonts w:hAnsi="Times New Roman" w:cs="Times New Roman"/>
        </w:rPr>
        <w:t xml:space="preserve"> place in </w:t>
      </w:r>
      <w:proofErr w:type="spellStart"/>
      <w:r w:rsidRPr="003C0C51">
        <w:rPr>
          <w:rFonts w:hAnsi="Times New Roman" w:cs="Times New Roman"/>
        </w:rPr>
        <w:t>the</w:t>
      </w:r>
      <w:proofErr w:type="spellEnd"/>
      <w:r w:rsidRPr="003C0C51">
        <w:rPr>
          <w:rFonts w:hAnsi="Times New Roman" w:cs="Times New Roman"/>
        </w:rPr>
        <w:t xml:space="preserve"> </w:t>
      </w:r>
      <w:proofErr w:type="spellStart"/>
      <w:r w:rsidRPr="003C0C51">
        <w:rPr>
          <w:rFonts w:hAnsi="Times New Roman" w:cs="Times New Roman"/>
        </w:rPr>
        <w:t>workplace</w:t>
      </w:r>
      <w:proofErr w:type="spellEnd"/>
      <w:r w:rsidRPr="003C0C51">
        <w:rPr>
          <w:rFonts w:hAnsi="Times New Roman" w:cs="Times New Roman"/>
        </w:rPr>
        <w:t xml:space="preserve">. </w:t>
      </w:r>
      <w:proofErr w:type="spellStart"/>
      <w:r w:rsidRPr="003C0C51">
        <w:rPr>
          <w:rFonts w:hAnsi="Times New Roman" w:cs="Times New Roman"/>
        </w:rPr>
        <w:t>The</w:t>
      </w:r>
      <w:proofErr w:type="spellEnd"/>
      <w:r w:rsidRPr="003C0C51">
        <w:rPr>
          <w:rFonts w:hAnsi="Times New Roman" w:cs="Times New Roman"/>
        </w:rPr>
        <w:t xml:space="preserve"> </w:t>
      </w:r>
      <w:proofErr w:type="spellStart"/>
      <w:r w:rsidRPr="003C0C51">
        <w:rPr>
          <w:rFonts w:hAnsi="Times New Roman" w:cs="Times New Roman"/>
        </w:rPr>
        <w:t>theoretical</w:t>
      </w:r>
      <w:proofErr w:type="spellEnd"/>
      <w:r w:rsidRPr="003C0C51">
        <w:rPr>
          <w:rFonts w:hAnsi="Times New Roman" w:cs="Times New Roman"/>
        </w:rPr>
        <w:t xml:space="preserve"> part </w:t>
      </w:r>
      <w:proofErr w:type="spellStart"/>
      <w:r w:rsidRPr="003C0C51">
        <w:rPr>
          <w:rFonts w:hAnsi="Times New Roman" w:cs="Times New Roman"/>
        </w:rPr>
        <w:t>of</w:t>
      </w:r>
      <w:proofErr w:type="spellEnd"/>
      <w:r w:rsidRPr="003C0C51">
        <w:rPr>
          <w:rFonts w:hAnsi="Times New Roman" w:cs="Times New Roman"/>
        </w:rPr>
        <w:t xml:space="preserve"> </w:t>
      </w:r>
      <w:proofErr w:type="spellStart"/>
      <w:r w:rsidRPr="003C0C51">
        <w:rPr>
          <w:rFonts w:hAnsi="Times New Roman" w:cs="Times New Roman"/>
        </w:rPr>
        <w:t>the</w:t>
      </w:r>
      <w:proofErr w:type="spellEnd"/>
      <w:r w:rsidRPr="003C0C51">
        <w:rPr>
          <w:rFonts w:hAnsi="Times New Roman" w:cs="Times New Roman"/>
        </w:rPr>
        <w:t xml:space="preserve"> thesis </w:t>
      </w:r>
      <w:proofErr w:type="spellStart"/>
      <w:r w:rsidRPr="003C0C51">
        <w:rPr>
          <w:rFonts w:hAnsi="Times New Roman" w:cs="Times New Roman"/>
        </w:rPr>
        <w:t>represents</w:t>
      </w:r>
      <w:proofErr w:type="spellEnd"/>
      <w:r w:rsidRPr="003C0C51">
        <w:rPr>
          <w:rFonts w:hAnsi="Times New Roman" w:cs="Times New Roman"/>
        </w:rPr>
        <w:t xml:space="preserve"> basic </w:t>
      </w:r>
      <w:proofErr w:type="spellStart"/>
      <w:r w:rsidRPr="003C0C51">
        <w:rPr>
          <w:rFonts w:hAnsi="Times New Roman" w:cs="Times New Roman"/>
        </w:rPr>
        <w:t>concepts</w:t>
      </w:r>
      <w:proofErr w:type="spellEnd"/>
      <w:r w:rsidRPr="003C0C51">
        <w:rPr>
          <w:rFonts w:hAnsi="Times New Roman" w:cs="Times New Roman"/>
        </w:rPr>
        <w:t xml:space="preserve">, </w:t>
      </w:r>
      <w:proofErr w:type="spellStart"/>
      <w:r w:rsidRPr="003C0C51">
        <w:rPr>
          <w:rFonts w:hAnsi="Times New Roman" w:cs="Times New Roman"/>
        </w:rPr>
        <w:t>defines</w:t>
      </w:r>
      <w:proofErr w:type="spellEnd"/>
      <w:r w:rsidRPr="003C0C51">
        <w:rPr>
          <w:rFonts w:hAnsi="Times New Roman" w:cs="Times New Roman"/>
        </w:rPr>
        <w:t xml:space="preserve"> </w:t>
      </w:r>
      <w:proofErr w:type="spellStart"/>
      <w:r w:rsidRPr="003C0C51">
        <w:rPr>
          <w:rFonts w:hAnsi="Times New Roman" w:cs="Times New Roman"/>
        </w:rPr>
        <w:t>important</w:t>
      </w:r>
      <w:proofErr w:type="spellEnd"/>
      <w:r w:rsidRPr="003C0C51">
        <w:rPr>
          <w:rFonts w:hAnsi="Times New Roman" w:cs="Times New Roman"/>
        </w:rPr>
        <w:t xml:space="preserve"> </w:t>
      </w:r>
      <w:proofErr w:type="spellStart"/>
      <w:r w:rsidRPr="003C0C51">
        <w:rPr>
          <w:rFonts w:hAnsi="Times New Roman" w:cs="Times New Roman"/>
        </w:rPr>
        <w:t>areas</w:t>
      </w:r>
      <w:proofErr w:type="spellEnd"/>
      <w:r w:rsidRPr="003C0C51">
        <w:rPr>
          <w:rFonts w:hAnsi="Times New Roman" w:cs="Times New Roman"/>
        </w:rPr>
        <w:t xml:space="preserve"> and </w:t>
      </w:r>
      <w:proofErr w:type="spellStart"/>
      <w:r w:rsidRPr="003C0C51">
        <w:rPr>
          <w:rFonts w:hAnsi="Times New Roman" w:cs="Times New Roman"/>
        </w:rPr>
        <w:t>definitions</w:t>
      </w:r>
      <w:proofErr w:type="spellEnd"/>
      <w:r w:rsidRPr="003C0C51">
        <w:rPr>
          <w:rFonts w:hAnsi="Times New Roman" w:cs="Times New Roman"/>
        </w:rPr>
        <w:t xml:space="preserve"> </w:t>
      </w:r>
      <w:proofErr w:type="spellStart"/>
      <w:r w:rsidRPr="003C0C51">
        <w:rPr>
          <w:rFonts w:hAnsi="Times New Roman" w:cs="Times New Roman"/>
        </w:rPr>
        <w:t>related</w:t>
      </w:r>
      <w:proofErr w:type="spellEnd"/>
      <w:r w:rsidRPr="003C0C51">
        <w:rPr>
          <w:rFonts w:hAnsi="Times New Roman" w:cs="Times New Roman"/>
        </w:rPr>
        <w:t xml:space="preserve"> to </w:t>
      </w:r>
      <w:proofErr w:type="spellStart"/>
      <w:r w:rsidRPr="003C0C51">
        <w:rPr>
          <w:rFonts w:hAnsi="Times New Roman" w:cs="Times New Roman"/>
        </w:rPr>
        <w:t>the</w:t>
      </w:r>
      <w:proofErr w:type="spellEnd"/>
      <w:r w:rsidRPr="003C0C51">
        <w:rPr>
          <w:rFonts w:hAnsi="Times New Roman" w:cs="Times New Roman"/>
        </w:rPr>
        <w:t xml:space="preserve"> </w:t>
      </w:r>
      <w:proofErr w:type="spellStart"/>
      <w:r w:rsidRPr="003C0C51">
        <w:rPr>
          <w:rFonts w:hAnsi="Times New Roman" w:cs="Times New Roman"/>
        </w:rPr>
        <w:t>issue</w:t>
      </w:r>
      <w:proofErr w:type="spellEnd"/>
      <w:r w:rsidRPr="003C0C51">
        <w:rPr>
          <w:rFonts w:hAnsi="Times New Roman" w:cs="Times New Roman"/>
        </w:rPr>
        <w:t xml:space="preserve"> </w:t>
      </w:r>
      <w:proofErr w:type="spellStart"/>
      <w:r w:rsidRPr="003C0C51">
        <w:rPr>
          <w:rFonts w:hAnsi="Times New Roman" w:cs="Times New Roman"/>
        </w:rPr>
        <w:t>of</w:t>
      </w:r>
      <w:proofErr w:type="spellEnd"/>
      <w:r w:rsidRPr="003C0C51">
        <w:rPr>
          <w:rFonts w:hAnsi="Times New Roman" w:cs="Times New Roman"/>
        </w:rPr>
        <w:t xml:space="preserve"> </w:t>
      </w:r>
      <w:proofErr w:type="spellStart"/>
      <w:r w:rsidRPr="003C0C51">
        <w:rPr>
          <w:rFonts w:hAnsi="Times New Roman" w:cs="Times New Roman"/>
        </w:rPr>
        <w:t>intergenerational</w:t>
      </w:r>
      <w:proofErr w:type="spellEnd"/>
      <w:r w:rsidRPr="003C0C51">
        <w:rPr>
          <w:rFonts w:hAnsi="Times New Roman" w:cs="Times New Roman"/>
        </w:rPr>
        <w:t xml:space="preserve"> learning in </w:t>
      </w:r>
      <w:proofErr w:type="spellStart"/>
      <w:r w:rsidRPr="003C0C51">
        <w:rPr>
          <w:rFonts w:hAnsi="Times New Roman" w:cs="Times New Roman"/>
        </w:rPr>
        <w:t>the</w:t>
      </w:r>
      <w:proofErr w:type="spellEnd"/>
      <w:r w:rsidRPr="003C0C51">
        <w:rPr>
          <w:rFonts w:hAnsi="Times New Roman" w:cs="Times New Roman"/>
        </w:rPr>
        <w:t xml:space="preserve"> </w:t>
      </w:r>
      <w:proofErr w:type="spellStart"/>
      <w:r w:rsidRPr="003C0C51">
        <w:rPr>
          <w:rFonts w:hAnsi="Times New Roman" w:cs="Times New Roman"/>
        </w:rPr>
        <w:t>workplace</w:t>
      </w:r>
      <w:proofErr w:type="spellEnd"/>
      <w:r w:rsidRPr="003C0C51">
        <w:rPr>
          <w:rFonts w:hAnsi="Times New Roman" w:cs="Times New Roman"/>
        </w:rPr>
        <w:t xml:space="preserve">. </w:t>
      </w:r>
      <w:proofErr w:type="spellStart"/>
      <w:r w:rsidRPr="003C0C51">
        <w:rPr>
          <w:rFonts w:hAnsi="Times New Roman" w:cs="Times New Roman"/>
        </w:rPr>
        <w:t>The</w:t>
      </w:r>
      <w:proofErr w:type="spellEnd"/>
      <w:r w:rsidRPr="003C0C51">
        <w:rPr>
          <w:rFonts w:hAnsi="Times New Roman" w:cs="Times New Roman"/>
        </w:rPr>
        <w:t xml:space="preserve"> </w:t>
      </w:r>
      <w:proofErr w:type="spellStart"/>
      <w:r w:rsidRPr="003C0C51">
        <w:rPr>
          <w:rFonts w:hAnsi="Times New Roman" w:cs="Times New Roman"/>
        </w:rPr>
        <w:t>empirical</w:t>
      </w:r>
      <w:proofErr w:type="spellEnd"/>
      <w:r w:rsidRPr="003C0C51">
        <w:rPr>
          <w:rFonts w:hAnsi="Times New Roman" w:cs="Times New Roman"/>
        </w:rPr>
        <w:t xml:space="preserve"> part </w:t>
      </w:r>
      <w:proofErr w:type="spellStart"/>
      <w:r w:rsidRPr="003C0C51">
        <w:rPr>
          <w:rFonts w:hAnsi="Times New Roman" w:cs="Times New Roman"/>
        </w:rPr>
        <w:t>of</w:t>
      </w:r>
      <w:proofErr w:type="spellEnd"/>
      <w:r w:rsidRPr="003C0C51">
        <w:rPr>
          <w:rFonts w:hAnsi="Times New Roman" w:cs="Times New Roman"/>
        </w:rPr>
        <w:t xml:space="preserve"> </w:t>
      </w:r>
      <w:proofErr w:type="spellStart"/>
      <w:r w:rsidRPr="003C0C51">
        <w:rPr>
          <w:rFonts w:hAnsi="Times New Roman" w:cs="Times New Roman"/>
        </w:rPr>
        <w:t>the</w:t>
      </w:r>
      <w:proofErr w:type="spellEnd"/>
      <w:r w:rsidRPr="003C0C51">
        <w:rPr>
          <w:rFonts w:hAnsi="Times New Roman" w:cs="Times New Roman"/>
        </w:rPr>
        <w:t xml:space="preserve"> thesis </w:t>
      </w:r>
      <w:proofErr w:type="spellStart"/>
      <w:r w:rsidRPr="003C0C51">
        <w:rPr>
          <w:rFonts w:hAnsi="Times New Roman" w:cs="Times New Roman"/>
        </w:rPr>
        <w:t>deals</w:t>
      </w:r>
      <w:proofErr w:type="spellEnd"/>
      <w:r w:rsidRPr="003C0C51">
        <w:rPr>
          <w:rFonts w:hAnsi="Times New Roman" w:cs="Times New Roman"/>
        </w:rPr>
        <w:t xml:space="preserve"> </w:t>
      </w:r>
      <w:proofErr w:type="spellStart"/>
      <w:r w:rsidRPr="003C0C51">
        <w:rPr>
          <w:rFonts w:hAnsi="Times New Roman" w:cs="Times New Roman"/>
        </w:rPr>
        <w:t>with</w:t>
      </w:r>
      <w:proofErr w:type="spellEnd"/>
      <w:r w:rsidRPr="003C0C51">
        <w:rPr>
          <w:rFonts w:hAnsi="Times New Roman" w:cs="Times New Roman"/>
        </w:rPr>
        <w:t xml:space="preserve"> </w:t>
      </w:r>
      <w:proofErr w:type="spellStart"/>
      <w:r w:rsidRPr="003C0C51">
        <w:rPr>
          <w:rFonts w:hAnsi="Times New Roman" w:cs="Times New Roman"/>
        </w:rPr>
        <w:t>the</w:t>
      </w:r>
      <w:proofErr w:type="spellEnd"/>
      <w:r w:rsidRPr="003C0C51">
        <w:rPr>
          <w:rFonts w:hAnsi="Times New Roman" w:cs="Times New Roman"/>
        </w:rPr>
        <w:t xml:space="preserve"> </w:t>
      </w:r>
      <w:proofErr w:type="spellStart"/>
      <w:r w:rsidRPr="003C0C51">
        <w:rPr>
          <w:rFonts w:hAnsi="Times New Roman" w:cs="Times New Roman"/>
        </w:rPr>
        <w:t>description</w:t>
      </w:r>
      <w:proofErr w:type="spellEnd"/>
      <w:r w:rsidRPr="003C0C51">
        <w:rPr>
          <w:rFonts w:hAnsi="Times New Roman" w:cs="Times New Roman"/>
        </w:rPr>
        <w:t xml:space="preserve"> </w:t>
      </w:r>
      <w:proofErr w:type="spellStart"/>
      <w:r w:rsidRPr="003C0C51">
        <w:rPr>
          <w:rFonts w:hAnsi="Times New Roman" w:cs="Times New Roman"/>
        </w:rPr>
        <w:t>of</w:t>
      </w:r>
      <w:proofErr w:type="spellEnd"/>
      <w:r w:rsidRPr="003C0C51">
        <w:rPr>
          <w:rFonts w:hAnsi="Times New Roman" w:cs="Times New Roman"/>
        </w:rPr>
        <w:t xml:space="preserve"> </w:t>
      </w:r>
      <w:proofErr w:type="spellStart"/>
      <w:r w:rsidRPr="003C0C51">
        <w:rPr>
          <w:rFonts w:hAnsi="Times New Roman" w:cs="Times New Roman"/>
        </w:rPr>
        <w:t>the</w:t>
      </w:r>
      <w:proofErr w:type="spellEnd"/>
      <w:r w:rsidRPr="003C0C51">
        <w:rPr>
          <w:rFonts w:hAnsi="Times New Roman" w:cs="Times New Roman"/>
        </w:rPr>
        <w:t xml:space="preserve"> </w:t>
      </w:r>
      <w:proofErr w:type="spellStart"/>
      <w:r w:rsidRPr="003C0C51">
        <w:rPr>
          <w:rFonts w:hAnsi="Times New Roman" w:cs="Times New Roman"/>
        </w:rPr>
        <w:t>chosen</w:t>
      </w:r>
      <w:proofErr w:type="spellEnd"/>
      <w:r w:rsidRPr="003C0C51">
        <w:rPr>
          <w:rFonts w:hAnsi="Times New Roman" w:cs="Times New Roman"/>
        </w:rPr>
        <w:t xml:space="preserve"> </w:t>
      </w:r>
      <w:proofErr w:type="spellStart"/>
      <w:r w:rsidRPr="003C0C51">
        <w:rPr>
          <w:rFonts w:hAnsi="Times New Roman" w:cs="Times New Roman"/>
        </w:rPr>
        <w:t>methodological</w:t>
      </w:r>
      <w:proofErr w:type="spellEnd"/>
      <w:r w:rsidRPr="003C0C51">
        <w:rPr>
          <w:rFonts w:hAnsi="Times New Roman" w:cs="Times New Roman"/>
        </w:rPr>
        <w:t xml:space="preserve"> </w:t>
      </w:r>
      <w:proofErr w:type="spellStart"/>
      <w:r w:rsidRPr="003C0C51">
        <w:rPr>
          <w:rFonts w:hAnsi="Times New Roman" w:cs="Times New Roman"/>
        </w:rPr>
        <w:t>procedure</w:t>
      </w:r>
      <w:proofErr w:type="spellEnd"/>
      <w:r w:rsidRPr="003C0C51">
        <w:rPr>
          <w:rFonts w:hAnsi="Times New Roman" w:cs="Times New Roman"/>
        </w:rPr>
        <w:t xml:space="preserve"> and </w:t>
      </w:r>
      <w:proofErr w:type="spellStart"/>
      <w:r w:rsidRPr="003C0C51">
        <w:rPr>
          <w:rFonts w:hAnsi="Times New Roman" w:cs="Times New Roman"/>
        </w:rPr>
        <w:t>the</w:t>
      </w:r>
      <w:proofErr w:type="spellEnd"/>
      <w:r w:rsidRPr="003C0C51">
        <w:rPr>
          <w:rFonts w:hAnsi="Times New Roman" w:cs="Times New Roman"/>
        </w:rPr>
        <w:t xml:space="preserve"> </w:t>
      </w:r>
      <w:proofErr w:type="spellStart"/>
      <w:r w:rsidRPr="003C0C51">
        <w:rPr>
          <w:rFonts w:hAnsi="Times New Roman" w:cs="Times New Roman"/>
        </w:rPr>
        <w:t>analysis</w:t>
      </w:r>
      <w:proofErr w:type="spellEnd"/>
      <w:r w:rsidRPr="003C0C51">
        <w:rPr>
          <w:rFonts w:hAnsi="Times New Roman" w:cs="Times New Roman"/>
        </w:rPr>
        <w:t xml:space="preserve"> </w:t>
      </w:r>
      <w:proofErr w:type="spellStart"/>
      <w:r w:rsidRPr="003C0C51">
        <w:rPr>
          <w:rFonts w:hAnsi="Times New Roman" w:cs="Times New Roman"/>
        </w:rPr>
        <w:t>of</w:t>
      </w:r>
      <w:proofErr w:type="spellEnd"/>
      <w:r w:rsidRPr="003C0C51">
        <w:rPr>
          <w:rFonts w:hAnsi="Times New Roman" w:cs="Times New Roman"/>
        </w:rPr>
        <w:t xml:space="preserve"> </w:t>
      </w:r>
      <w:proofErr w:type="spellStart"/>
      <w:r w:rsidRPr="003C0C51">
        <w:rPr>
          <w:rFonts w:hAnsi="Times New Roman" w:cs="Times New Roman"/>
        </w:rPr>
        <w:t>the</w:t>
      </w:r>
      <w:proofErr w:type="spellEnd"/>
      <w:r w:rsidRPr="003C0C51">
        <w:rPr>
          <w:rFonts w:hAnsi="Times New Roman" w:cs="Times New Roman"/>
        </w:rPr>
        <w:t xml:space="preserve"> </w:t>
      </w:r>
      <w:proofErr w:type="spellStart"/>
      <w:r w:rsidRPr="003C0C51">
        <w:rPr>
          <w:rFonts w:hAnsi="Times New Roman" w:cs="Times New Roman"/>
        </w:rPr>
        <w:t>obtained</w:t>
      </w:r>
      <w:proofErr w:type="spellEnd"/>
      <w:r w:rsidRPr="003C0C51">
        <w:rPr>
          <w:rFonts w:hAnsi="Times New Roman" w:cs="Times New Roman"/>
        </w:rPr>
        <w:t xml:space="preserve"> data </w:t>
      </w:r>
      <w:proofErr w:type="spellStart"/>
      <w:r w:rsidRPr="003C0C51">
        <w:rPr>
          <w:rFonts w:hAnsi="Times New Roman" w:cs="Times New Roman"/>
        </w:rPr>
        <w:t>from</w:t>
      </w:r>
      <w:proofErr w:type="spellEnd"/>
      <w:r w:rsidRPr="003C0C51">
        <w:rPr>
          <w:rFonts w:hAnsi="Times New Roman" w:cs="Times New Roman"/>
        </w:rPr>
        <w:t xml:space="preserve"> </w:t>
      </w:r>
      <w:proofErr w:type="spellStart"/>
      <w:r w:rsidRPr="003C0C51">
        <w:rPr>
          <w:rFonts w:hAnsi="Times New Roman" w:cs="Times New Roman"/>
        </w:rPr>
        <w:t>the</w:t>
      </w:r>
      <w:proofErr w:type="spellEnd"/>
      <w:r w:rsidRPr="003C0C51">
        <w:rPr>
          <w:rFonts w:hAnsi="Times New Roman" w:cs="Times New Roman"/>
        </w:rPr>
        <w:t xml:space="preserve"> </w:t>
      </w:r>
      <w:proofErr w:type="spellStart"/>
      <w:r w:rsidRPr="003C0C51">
        <w:rPr>
          <w:rFonts w:hAnsi="Times New Roman" w:cs="Times New Roman"/>
        </w:rPr>
        <w:t>research</w:t>
      </w:r>
      <w:proofErr w:type="spellEnd"/>
      <w:r w:rsidRPr="003C0C51">
        <w:rPr>
          <w:rFonts w:hAnsi="Times New Roman" w:cs="Times New Roman"/>
        </w:rPr>
        <w:t xml:space="preserve"> </w:t>
      </w:r>
      <w:proofErr w:type="spellStart"/>
      <w:r w:rsidRPr="003C0C51">
        <w:rPr>
          <w:rFonts w:hAnsi="Times New Roman" w:cs="Times New Roman"/>
        </w:rPr>
        <w:t>survey</w:t>
      </w:r>
      <w:proofErr w:type="spellEnd"/>
      <w:r w:rsidRPr="003C0C51">
        <w:rPr>
          <w:rFonts w:hAnsi="Times New Roman" w:cs="Times New Roman"/>
        </w:rPr>
        <w:t xml:space="preserve">. </w:t>
      </w:r>
      <w:proofErr w:type="spellStart"/>
      <w:r w:rsidRPr="003C0C51">
        <w:rPr>
          <w:rFonts w:hAnsi="Times New Roman" w:cs="Times New Roman"/>
        </w:rPr>
        <w:t>The</w:t>
      </w:r>
      <w:proofErr w:type="spellEnd"/>
      <w:r w:rsidRPr="003C0C51">
        <w:rPr>
          <w:rFonts w:hAnsi="Times New Roman" w:cs="Times New Roman"/>
        </w:rPr>
        <w:t xml:space="preserve"> </w:t>
      </w:r>
      <w:proofErr w:type="spellStart"/>
      <w:r w:rsidRPr="003C0C51">
        <w:rPr>
          <w:rFonts w:hAnsi="Times New Roman" w:cs="Times New Roman"/>
        </w:rPr>
        <w:t>final</w:t>
      </w:r>
      <w:proofErr w:type="spellEnd"/>
      <w:r w:rsidRPr="003C0C51">
        <w:rPr>
          <w:rFonts w:hAnsi="Times New Roman" w:cs="Times New Roman"/>
        </w:rPr>
        <w:t xml:space="preserve"> part </w:t>
      </w:r>
      <w:proofErr w:type="spellStart"/>
      <w:r w:rsidRPr="003C0C51">
        <w:rPr>
          <w:rFonts w:hAnsi="Times New Roman" w:cs="Times New Roman"/>
        </w:rPr>
        <w:t>of</w:t>
      </w:r>
      <w:proofErr w:type="spellEnd"/>
      <w:r w:rsidRPr="003C0C51">
        <w:rPr>
          <w:rFonts w:hAnsi="Times New Roman" w:cs="Times New Roman"/>
        </w:rPr>
        <w:t xml:space="preserve"> </w:t>
      </w:r>
      <w:proofErr w:type="spellStart"/>
      <w:r w:rsidRPr="003C0C51">
        <w:rPr>
          <w:rFonts w:hAnsi="Times New Roman" w:cs="Times New Roman"/>
        </w:rPr>
        <w:t>the</w:t>
      </w:r>
      <w:proofErr w:type="spellEnd"/>
      <w:r w:rsidRPr="003C0C51">
        <w:rPr>
          <w:rFonts w:hAnsi="Times New Roman" w:cs="Times New Roman"/>
        </w:rPr>
        <w:t xml:space="preserve"> thesis </w:t>
      </w:r>
      <w:proofErr w:type="spellStart"/>
      <w:r w:rsidRPr="003C0C51">
        <w:rPr>
          <w:rFonts w:hAnsi="Times New Roman" w:cs="Times New Roman"/>
        </w:rPr>
        <w:t>discusses</w:t>
      </w:r>
      <w:proofErr w:type="spellEnd"/>
      <w:r w:rsidRPr="003C0C51">
        <w:rPr>
          <w:rFonts w:hAnsi="Times New Roman" w:cs="Times New Roman"/>
        </w:rPr>
        <w:t xml:space="preserve"> </w:t>
      </w:r>
      <w:proofErr w:type="spellStart"/>
      <w:r w:rsidRPr="003C0C51">
        <w:rPr>
          <w:rFonts w:hAnsi="Times New Roman" w:cs="Times New Roman"/>
        </w:rPr>
        <w:t>the</w:t>
      </w:r>
      <w:proofErr w:type="spellEnd"/>
      <w:r w:rsidRPr="003C0C51">
        <w:rPr>
          <w:rFonts w:hAnsi="Times New Roman" w:cs="Times New Roman"/>
        </w:rPr>
        <w:t xml:space="preserve"> </w:t>
      </w:r>
      <w:proofErr w:type="spellStart"/>
      <w:r w:rsidRPr="003C0C51">
        <w:rPr>
          <w:rFonts w:hAnsi="Times New Roman" w:cs="Times New Roman"/>
        </w:rPr>
        <w:t>results</w:t>
      </w:r>
      <w:proofErr w:type="spellEnd"/>
      <w:r w:rsidRPr="003C0C51">
        <w:rPr>
          <w:rFonts w:hAnsi="Times New Roman" w:cs="Times New Roman"/>
        </w:rPr>
        <w:t xml:space="preserve"> </w:t>
      </w:r>
      <w:proofErr w:type="spellStart"/>
      <w:r w:rsidRPr="003C0C51">
        <w:rPr>
          <w:rFonts w:hAnsi="Times New Roman" w:cs="Times New Roman"/>
        </w:rPr>
        <w:t>of</w:t>
      </w:r>
      <w:proofErr w:type="spellEnd"/>
      <w:r w:rsidRPr="003C0C51">
        <w:rPr>
          <w:rFonts w:hAnsi="Times New Roman" w:cs="Times New Roman"/>
        </w:rPr>
        <w:t xml:space="preserve"> </w:t>
      </w:r>
      <w:proofErr w:type="spellStart"/>
      <w:r w:rsidRPr="003C0C51">
        <w:rPr>
          <w:rFonts w:hAnsi="Times New Roman" w:cs="Times New Roman"/>
        </w:rPr>
        <w:t>the</w:t>
      </w:r>
      <w:proofErr w:type="spellEnd"/>
      <w:r w:rsidRPr="003C0C51">
        <w:rPr>
          <w:rFonts w:hAnsi="Times New Roman" w:cs="Times New Roman"/>
        </w:rPr>
        <w:t xml:space="preserve"> </w:t>
      </w:r>
      <w:proofErr w:type="spellStart"/>
      <w:r w:rsidRPr="003C0C51">
        <w:rPr>
          <w:rFonts w:hAnsi="Times New Roman" w:cs="Times New Roman"/>
        </w:rPr>
        <w:t>research</w:t>
      </w:r>
      <w:proofErr w:type="spellEnd"/>
      <w:r w:rsidRPr="003C0C51">
        <w:rPr>
          <w:rFonts w:hAnsi="Times New Roman" w:cs="Times New Roman"/>
        </w:rPr>
        <w:t>.</w:t>
      </w:r>
    </w:p>
    <w:p w14:paraId="270C82AF" w14:textId="77777777" w:rsidR="007C5E4B" w:rsidRPr="00C96FEB" w:rsidRDefault="007C5E4B" w:rsidP="007C5E4B">
      <w:pPr>
        <w:pStyle w:val="Zkladntext2"/>
        <w:spacing w:after="0" w:line="360" w:lineRule="auto"/>
        <w:jc w:val="both"/>
        <w:rPr>
          <w:sz w:val="24"/>
          <w:szCs w:val="24"/>
          <w:lang w:val="en-US"/>
        </w:rPr>
      </w:pPr>
    </w:p>
    <w:p w14:paraId="25FE4373" w14:textId="77777777" w:rsidR="007C5E4B" w:rsidRPr="00C96FEB" w:rsidRDefault="007C5E4B" w:rsidP="007C5E4B">
      <w:pPr>
        <w:pStyle w:val="Titulek"/>
        <w:rPr>
          <w:rFonts w:hAnsi="Times New Roman" w:cs="Times New Roman"/>
        </w:rPr>
      </w:pPr>
      <w:r w:rsidRPr="00C96FEB">
        <w:rPr>
          <w:rFonts w:hAnsi="Times New Roman" w:cs="Times New Roman"/>
        </w:rPr>
        <w:t>KEYWORDS:</w:t>
      </w:r>
    </w:p>
    <w:p w14:paraId="266E5E62" w14:textId="77777777" w:rsidR="007C5E4B" w:rsidRPr="00C96FEB" w:rsidRDefault="007C5E4B" w:rsidP="007C5E4B">
      <w:pPr>
        <w:pStyle w:val="Prohlen"/>
        <w:rPr>
          <w:rFonts w:hAnsi="Times New Roman" w:cs="Times New Roman"/>
        </w:rPr>
      </w:pPr>
      <w:proofErr w:type="spellStart"/>
      <w:r w:rsidRPr="00C96FEB">
        <w:rPr>
          <w:rFonts w:hAnsi="Times New Roman" w:cs="Times New Roman"/>
        </w:rPr>
        <w:t>L</w:t>
      </w:r>
      <w:r w:rsidR="00F565A5" w:rsidRPr="00F565A5">
        <w:rPr>
          <w:rFonts w:hAnsi="Times New Roman" w:cs="Times New Roman"/>
        </w:rPr>
        <w:t>ifelong</w:t>
      </w:r>
      <w:proofErr w:type="spellEnd"/>
      <w:r w:rsidR="00F565A5" w:rsidRPr="00F565A5">
        <w:rPr>
          <w:rFonts w:hAnsi="Times New Roman" w:cs="Times New Roman"/>
        </w:rPr>
        <w:t xml:space="preserve"> learning,</w:t>
      </w:r>
      <w:r w:rsidR="00DC4047">
        <w:rPr>
          <w:rFonts w:hAnsi="Times New Roman" w:cs="Times New Roman"/>
        </w:rPr>
        <w:t xml:space="preserve"> </w:t>
      </w:r>
      <w:r w:rsidR="00F565A5">
        <w:rPr>
          <w:rFonts w:hAnsi="Times New Roman" w:cs="Times New Roman"/>
        </w:rPr>
        <w:t>learning,</w:t>
      </w:r>
      <w:r w:rsidR="00F565A5" w:rsidRPr="00F565A5">
        <w:rPr>
          <w:rFonts w:hAnsi="Times New Roman" w:cs="Times New Roman"/>
        </w:rPr>
        <w:t xml:space="preserve"> </w:t>
      </w:r>
      <w:proofErr w:type="spellStart"/>
      <w:r w:rsidR="00F565A5" w:rsidRPr="00F565A5">
        <w:rPr>
          <w:rFonts w:hAnsi="Times New Roman" w:cs="Times New Roman"/>
        </w:rPr>
        <w:t>adult</w:t>
      </w:r>
      <w:proofErr w:type="spellEnd"/>
      <w:r w:rsidR="00F565A5" w:rsidRPr="00F565A5">
        <w:rPr>
          <w:rFonts w:hAnsi="Times New Roman" w:cs="Times New Roman"/>
        </w:rPr>
        <w:t xml:space="preserve"> </w:t>
      </w:r>
      <w:proofErr w:type="spellStart"/>
      <w:r w:rsidR="00F565A5" w:rsidRPr="00F565A5">
        <w:rPr>
          <w:rFonts w:hAnsi="Times New Roman" w:cs="Times New Roman"/>
        </w:rPr>
        <w:t>education</w:t>
      </w:r>
      <w:proofErr w:type="spellEnd"/>
      <w:r w:rsidR="00F565A5" w:rsidRPr="00F565A5">
        <w:rPr>
          <w:rFonts w:hAnsi="Times New Roman" w:cs="Times New Roman"/>
        </w:rPr>
        <w:t>,</w:t>
      </w:r>
      <w:r w:rsidR="00DC4047">
        <w:rPr>
          <w:rFonts w:hAnsi="Times New Roman" w:cs="Times New Roman"/>
        </w:rPr>
        <w:t xml:space="preserve"> </w:t>
      </w:r>
      <w:proofErr w:type="spellStart"/>
      <w:r w:rsidR="00DC4047">
        <w:rPr>
          <w:rFonts w:hAnsi="Times New Roman" w:cs="Times New Roman"/>
        </w:rPr>
        <w:t>intergenerational</w:t>
      </w:r>
      <w:proofErr w:type="spellEnd"/>
      <w:r w:rsidR="00DC4047">
        <w:rPr>
          <w:rFonts w:hAnsi="Times New Roman" w:cs="Times New Roman"/>
        </w:rPr>
        <w:t xml:space="preserve"> learning</w:t>
      </w:r>
    </w:p>
    <w:p w14:paraId="732793A4" w14:textId="77777777" w:rsidR="002670AD" w:rsidRDefault="002670AD" w:rsidP="002670AD">
      <w:pPr>
        <w:ind w:firstLine="0"/>
        <w:rPr>
          <w:rFonts w:hAnsi="Times New Roman" w:cs="Times New Roman"/>
        </w:rPr>
      </w:pPr>
    </w:p>
    <w:p w14:paraId="5057E3B4" w14:textId="77777777" w:rsidR="002670AD" w:rsidRDefault="002670AD" w:rsidP="002670AD">
      <w:pPr>
        <w:ind w:firstLine="0"/>
        <w:rPr>
          <w:rFonts w:hAnsi="Times New Roman" w:cs="Times New Roman"/>
        </w:rPr>
      </w:pPr>
    </w:p>
    <w:p w14:paraId="56C7443C" w14:textId="77777777" w:rsidR="002670AD" w:rsidRDefault="002670AD" w:rsidP="002670AD">
      <w:pPr>
        <w:ind w:firstLine="0"/>
        <w:rPr>
          <w:rFonts w:hAnsi="Times New Roman" w:cs="Times New Roman"/>
        </w:rPr>
      </w:pPr>
    </w:p>
    <w:p w14:paraId="35919574" w14:textId="77777777" w:rsidR="002670AD" w:rsidRDefault="002670AD" w:rsidP="002670AD">
      <w:pPr>
        <w:ind w:firstLine="0"/>
        <w:rPr>
          <w:rFonts w:hAnsi="Times New Roman" w:cs="Times New Roman"/>
        </w:rPr>
      </w:pPr>
    </w:p>
    <w:p w14:paraId="2D1F4CF2" w14:textId="5CE5E13C" w:rsidR="002670AD" w:rsidRPr="002670AD" w:rsidRDefault="002670AD" w:rsidP="002670AD">
      <w:pPr>
        <w:ind w:firstLine="0"/>
        <w:rPr>
          <w:rFonts w:hAnsi="Times New Roman" w:cs="Times New Roman"/>
          <w:b/>
        </w:rPr>
      </w:pPr>
    </w:p>
    <w:sectPr w:rsidR="002670AD" w:rsidRPr="002670AD">
      <w:pgSz w:w="11900" w:h="16840"/>
      <w:pgMar w:top="1701" w:right="1418" w:bottom="1134" w:left="2381" w:header="709" w:footer="70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B4838AD" w14:textId="77777777" w:rsidR="005F7E2B" w:rsidRDefault="005F7E2B">
      <w:pPr>
        <w:spacing w:before="0" w:after="0" w:line="240" w:lineRule="auto"/>
      </w:pPr>
      <w:r>
        <w:separator/>
      </w:r>
    </w:p>
  </w:endnote>
  <w:endnote w:type="continuationSeparator" w:id="0">
    <w:p w14:paraId="4C45F349" w14:textId="77777777" w:rsidR="005F7E2B" w:rsidRDefault="005F7E2B">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Arial"/>
    <w:panose1 w:val="020B0604020202020204"/>
    <w:charset w:val="00"/>
    <w:family w:val="roman"/>
    <w:pitch w:val="variable"/>
    <w:sig w:usb0="00000003" w:usb1="00000000" w:usb2="00000000" w:usb3="00000000" w:csb0="00000001"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Helvetica">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4002EFF" w:usb1="C000247B" w:usb2="00000009" w:usb3="00000000" w:csb0="000001FF" w:csb1="00000000"/>
  </w:font>
  <w:font w:name="Verdana">
    <w:panose1 w:val="020B0604030504040204"/>
    <w:charset w:val="EE"/>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FFD809" w14:textId="77777777" w:rsidR="003E6B42" w:rsidRDefault="003E6B42">
    <w:pPr>
      <w:pStyle w:val="Zhlav"/>
      <w:tabs>
        <w:tab w:val="clear" w:pos="9072"/>
        <w:tab w:val="right" w:pos="8081"/>
      </w:tabs>
      <w:jc w:val="right"/>
    </w:pPr>
    <w:r>
      <w:tab/>
    </w: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E7EC64" w14:textId="46FFE767" w:rsidR="003E6B42" w:rsidRDefault="003E6B42">
    <w:pPr>
      <w:pStyle w:val="Zhlav"/>
      <w:tabs>
        <w:tab w:val="clear" w:pos="9072"/>
        <w:tab w:val="right" w:pos="8081"/>
      </w:tabs>
      <w:jc w:val="right"/>
    </w:pPr>
    <w:r>
      <w:tab/>
    </w:r>
    <w:r>
      <w:tab/>
    </w:r>
    <w:r>
      <w:fldChar w:fldCharType="begin"/>
    </w:r>
    <w:r>
      <w:instrText xml:space="preserve"> PAGE </w:instrText>
    </w:r>
    <w:r>
      <w:fldChar w:fldCharType="separate"/>
    </w:r>
    <w:r>
      <w:rPr>
        <w:noProof/>
      </w:rPr>
      <w:t>21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DDA77B3" w14:textId="77777777" w:rsidR="005F7E2B" w:rsidRDefault="005F7E2B">
      <w:r>
        <w:separator/>
      </w:r>
    </w:p>
  </w:footnote>
  <w:footnote w:type="continuationSeparator" w:id="0">
    <w:p w14:paraId="48A89035" w14:textId="77777777" w:rsidR="005F7E2B" w:rsidRDefault="005F7E2B">
      <w:r>
        <w:continuationSeparator/>
      </w:r>
    </w:p>
  </w:footnote>
  <w:footnote w:type="continuationNotice" w:id="1">
    <w:p w14:paraId="7960173F" w14:textId="77777777" w:rsidR="005F7E2B" w:rsidRDefault="005F7E2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726D64" w14:textId="77777777" w:rsidR="003E6B42" w:rsidRDefault="003E6B42">
    <w:pPr>
      <w:pStyle w:val="HeaderFoo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802730"/>
    <w:multiLevelType w:val="multilevel"/>
    <w:tmpl w:val="3B0CB638"/>
    <w:styleLink w:val="Seznam21"/>
    <w:lvl w:ilvl="0">
      <w:start w:val="1"/>
      <w:numFmt w:val="decimal"/>
      <w:lvlText w:val="%1."/>
      <w:lvlJc w:val="left"/>
      <w:rPr>
        <w:position w:val="0"/>
        <w:rtl w:val="0"/>
      </w:rPr>
    </w:lvl>
    <w:lvl w:ilvl="1">
      <w:start w:val="1"/>
      <w:numFmt w:val="decimal"/>
      <w:pStyle w:val="2NADPIS"/>
      <w:lvlText w:val="%1.%2."/>
      <w:lvlJc w:val="left"/>
      <w:rPr>
        <w:position w:val="0"/>
        <w:rtl w:val="0"/>
      </w:rPr>
    </w:lvl>
    <w:lvl w:ilvl="2">
      <w:start w:val="1"/>
      <w:numFmt w:val="decimal"/>
      <w:lvlText w:val="%1.%2.%3."/>
      <w:lvlJc w:val="left"/>
      <w:rPr>
        <w:position w:val="0"/>
        <w:rtl w:val="0"/>
      </w:rPr>
    </w:lvl>
    <w:lvl w:ilvl="3">
      <w:start w:val="1"/>
      <w:numFmt w:val="decimal"/>
      <w:lvlText w:val="%1.%2.%3.%4."/>
      <w:lvlJc w:val="left"/>
      <w:rPr>
        <w:position w:val="0"/>
        <w:rtl w:val="0"/>
      </w:rPr>
    </w:lvl>
    <w:lvl w:ilvl="4">
      <w:start w:val="1"/>
      <w:numFmt w:val="decimal"/>
      <w:lvlText w:val="%1.%2.%3.%4.%5."/>
      <w:lvlJc w:val="left"/>
      <w:rPr>
        <w:position w:val="0"/>
        <w:rtl w:val="0"/>
      </w:rPr>
    </w:lvl>
    <w:lvl w:ilvl="5">
      <w:start w:val="1"/>
      <w:numFmt w:val="decimal"/>
      <w:lvlText w:val="%1.%2.%3.%4.%5.%6."/>
      <w:lvlJc w:val="left"/>
      <w:rPr>
        <w:position w:val="0"/>
        <w:rtl w:val="0"/>
      </w:rPr>
    </w:lvl>
    <w:lvl w:ilvl="6">
      <w:start w:val="1"/>
      <w:numFmt w:val="decimal"/>
      <w:lvlText w:val="%1.%2.%3.%4.%5.%6.%7."/>
      <w:lvlJc w:val="left"/>
      <w:rPr>
        <w:position w:val="0"/>
        <w:rtl w:val="0"/>
      </w:rPr>
    </w:lvl>
    <w:lvl w:ilvl="7">
      <w:start w:val="1"/>
      <w:numFmt w:val="decimal"/>
      <w:lvlText w:val="%1.%2.%3.%4.%5.%6.%7.%8."/>
      <w:lvlJc w:val="left"/>
      <w:rPr>
        <w:position w:val="0"/>
        <w:rtl w:val="0"/>
      </w:rPr>
    </w:lvl>
    <w:lvl w:ilvl="8">
      <w:start w:val="1"/>
      <w:numFmt w:val="decimal"/>
      <w:lvlText w:val="%1.%2.%3.%4.%5.%6.%7.%8.%9."/>
      <w:lvlJc w:val="left"/>
      <w:rPr>
        <w:position w:val="0"/>
        <w:rtl w:val="0"/>
      </w:rPr>
    </w:lvl>
  </w:abstractNum>
  <w:abstractNum w:abstractNumId="1" w15:restartNumberingAfterBreak="0">
    <w:nsid w:val="02D84A86"/>
    <w:multiLevelType w:val="hybridMultilevel"/>
    <w:tmpl w:val="7EBA05BE"/>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 w15:restartNumberingAfterBreak="0">
    <w:nsid w:val="04835496"/>
    <w:multiLevelType w:val="multilevel"/>
    <w:tmpl w:val="9FD2C28A"/>
    <w:styleLink w:val="Seznam31"/>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3" w15:restartNumberingAfterBreak="0">
    <w:nsid w:val="06384070"/>
    <w:multiLevelType w:val="multilevel"/>
    <w:tmpl w:val="8056D986"/>
    <w:lvl w:ilvl="0">
      <w:start w:val="1"/>
      <w:numFmt w:val="decimal"/>
      <w:pStyle w:val="1NADPIS"/>
      <w:lvlText w:val="%1."/>
      <w:lvlJc w:val="left"/>
      <w:pPr>
        <w:ind w:left="360" w:hanging="360"/>
      </w:pPr>
      <w:rPr>
        <w:position w:val="0"/>
        <w:rtl w:val="0"/>
      </w:rPr>
    </w:lvl>
    <w:lvl w:ilvl="1">
      <w:start w:val="1"/>
      <w:numFmt w:val="decimal"/>
      <w:lvlText w:val="%1.%2."/>
      <w:lvlJc w:val="left"/>
      <w:pPr>
        <w:ind w:left="792" w:hanging="432"/>
      </w:pPr>
      <w:rPr>
        <w:position w:val="0"/>
        <w:rtl w:val="0"/>
      </w:rPr>
    </w:lvl>
    <w:lvl w:ilvl="2">
      <w:start w:val="1"/>
      <w:numFmt w:val="decimal"/>
      <w:lvlText w:val="%1.%2.%3."/>
      <w:lvlJc w:val="left"/>
      <w:pPr>
        <w:ind w:left="1224" w:hanging="504"/>
      </w:pPr>
      <w:rPr>
        <w:position w:val="0"/>
        <w:rtl w:val="0"/>
      </w:rPr>
    </w:lvl>
    <w:lvl w:ilvl="3">
      <w:start w:val="1"/>
      <w:numFmt w:val="decimal"/>
      <w:lvlText w:val="%1.%2.%3.%4."/>
      <w:lvlJc w:val="left"/>
      <w:pPr>
        <w:ind w:left="1728" w:hanging="648"/>
      </w:pPr>
      <w:rPr>
        <w:position w:val="0"/>
        <w:rtl w:val="0"/>
      </w:rPr>
    </w:lvl>
    <w:lvl w:ilvl="4">
      <w:start w:val="1"/>
      <w:numFmt w:val="decimal"/>
      <w:lvlText w:val="%1.%2.%3.%4.%5."/>
      <w:lvlJc w:val="left"/>
      <w:pPr>
        <w:ind w:left="2232" w:hanging="792"/>
      </w:pPr>
      <w:rPr>
        <w:position w:val="0"/>
        <w:rtl w:val="0"/>
      </w:rPr>
    </w:lvl>
    <w:lvl w:ilvl="5">
      <w:start w:val="1"/>
      <w:numFmt w:val="decimal"/>
      <w:lvlText w:val="%1.%2.%3.%4.%5.%6."/>
      <w:lvlJc w:val="left"/>
      <w:pPr>
        <w:ind w:left="2736" w:hanging="936"/>
      </w:pPr>
      <w:rPr>
        <w:position w:val="0"/>
        <w:rtl w:val="0"/>
      </w:rPr>
    </w:lvl>
    <w:lvl w:ilvl="6">
      <w:start w:val="1"/>
      <w:numFmt w:val="decimal"/>
      <w:lvlText w:val="%1.%2.%3.%4.%5.%6.%7."/>
      <w:lvlJc w:val="left"/>
      <w:pPr>
        <w:ind w:left="3240" w:hanging="1080"/>
      </w:pPr>
      <w:rPr>
        <w:position w:val="0"/>
        <w:rtl w:val="0"/>
      </w:rPr>
    </w:lvl>
    <w:lvl w:ilvl="7">
      <w:start w:val="1"/>
      <w:numFmt w:val="decimal"/>
      <w:lvlText w:val="%1.%2.%3.%4.%5.%6.%7.%8."/>
      <w:lvlJc w:val="left"/>
      <w:pPr>
        <w:ind w:left="3744" w:hanging="1224"/>
      </w:pPr>
      <w:rPr>
        <w:position w:val="0"/>
        <w:rtl w:val="0"/>
      </w:rPr>
    </w:lvl>
    <w:lvl w:ilvl="8">
      <w:start w:val="1"/>
      <w:numFmt w:val="decimal"/>
      <w:lvlText w:val="%1.%2.%3.%4.%5.%6.%7.%8.%9."/>
      <w:lvlJc w:val="left"/>
      <w:pPr>
        <w:ind w:left="4320" w:hanging="1440"/>
      </w:pPr>
      <w:rPr>
        <w:position w:val="0"/>
        <w:rtl w:val="0"/>
      </w:rPr>
    </w:lvl>
  </w:abstractNum>
  <w:abstractNum w:abstractNumId="4" w15:restartNumberingAfterBreak="0">
    <w:nsid w:val="09315069"/>
    <w:multiLevelType w:val="multilevel"/>
    <w:tmpl w:val="6F0A355E"/>
    <w:styleLink w:val="List0"/>
    <w:lvl w:ilvl="0">
      <w:start w:val="1"/>
      <w:numFmt w:val="decimal"/>
      <w:lvlText w:val="%1."/>
      <w:lvlJc w:val="left"/>
      <w:rPr>
        <w:position w:val="0"/>
        <w:rtl w:val="0"/>
      </w:rPr>
    </w:lvl>
    <w:lvl w:ilvl="1">
      <w:start w:val="1"/>
      <w:numFmt w:val="decimal"/>
      <w:lvlText w:val="%1.%2."/>
      <w:lvlJc w:val="left"/>
      <w:rPr>
        <w:position w:val="0"/>
        <w:rtl w:val="0"/>
      </w:rPr>
    </w:lvl>
    <w:lvl w:ilvl="2">
      <w:start w:val="1"/>
      <w:numFmt w:val="decimal"/>
      <w:lvlText w:val="%1.%2.%3."/>
      <w:lvlJc w:val="left"/>
      <w:rPr>
        <w:position w:val="0"/>
        <w:rtl w:val="0"/>
      </w:rPr>
    </w:lvl>
    <w:lvl w:ilvl="3">
      <w:start w:val="1"/>
      <w:numFmt w:val="decimal"/>
      <w:lvlText w:val="%1.%2.%3.%4."/>
      <w:lvlJc w:val="left"/>
      <w:rPr>
        <w:position w:val="0"/>
        <w:rtl w:val="0"/>
      </w:rPr>
    </w:lvl>
    <w:lvl w:ilvl="4">
      <w:start w:val="1"/>
      <w:numFmt w:val="decimal"/>
      <w:lvlText w:val="%1.%2.%3.%4.%5."/>
      <w:lvlJc w:val="left"/>
      <w:rPr>
        <w:position w:val="0"/>
        <w:rtl w:val="0"/>
      </w:rPr>
    </w:lvl>
    <w:lvl w:ilvl="5">
      <w:start w:val="1"/>
      <w:numFmt w:val="decimal"/>
      <w:lvlText w:val="%1.%2.%3.%4.%5.%6."/>
      <w:lvlJc w:val="left"/>
      <w:rPr>
        <w:position w:val="0"/>
        <w:rtl w:val="0"/>
      </w:rPr>
    </w:lvl>
    <w:lvl w:ilvl="6">
      <w:start w:val="1"/>
      <w:numFmt w:val="decimal"/>
      <w:lvlText w:val="%1.%2.%3.%4.%5.%6.%7."/>
      <w:lvlJc w:val="left"/>
      <w:rPr>
        <w:position w:val="0"/>
        <w:rtl w:val="0"/>
      </w:rPr>
    </w:lvl>
    <w:lvl w:ilvl="7">
      <w:start w:val="1"/>
      <w:numFmt w:val="decimal"/>
      <w:lvlText w:val="%1.%2.%3.%4.%5.%6.%7.%8."/>
      <w:lvlJc w:val="left"/>
      <w:rPr>
        <w:position w:val="0"/>
        <w:rtl w:val="0"/>
      </w:rPr>
    </w:lvl>
    <w:lvl w:ilvl="8">
      <w:start w:val="1"/>
      <w:numFmt w:val="decimal"/>
      <w:lvlText w:val="%1.%2.%3.%4.%5.%6.%7.%8.%9."/>
      <w:lvlJc w:val="left"/>
      <w:rPr>
        <w:position w:val="0"/>
        <w:rtl w:val="0"/>
      </w:rPr>
    </w:lvl>
  </w:abstractNum>
  <w:abstractNum w:abstractNumId="5" w15:restartNumberingAfterBreak="0">
    <w:nsid w:val="0FC05E69"/>
    <w:multiLevelType w:val="multilevel"/>
    <w:tmpl w:val="62002E5E"/>
    <w:styleLink w:val="Seznam51"/>
    <w:lvl w:ilvl="0">
      <w:start w:val="1"/>
      <w:numFmt w:val="decimal"/>
      <w:lvlText w:val="%1."/>
      <w:lvlJc w:val="left"/>
      <w:rPr>
        <w:position w:val="0"/>
        <w:rtl w:val="0"/>
      </w:rPr>
    </w:lvl>
    <w:lvl w:ilvl="1">
      <w:start w:val="1"/>
      <w:numFmt w:val="lowerLetter"/>
      <w:lvlText w:val="%2."/>
      <w:lvlJc w:val="left"/>
      <w:rPr>
        <w:position w:val="0"/>
        <w:rtl w:val="0"/>
      </w:rPr>
    </w:lvl>
    <w:lvl w:ilvl="2">
      <w:start w:val="1"/>
      <w:numFmt w:val="lowerRoman"/>
      <w:lvlText w:val="%3."/>
      <w:lvlJc w:val="left"/>
      <w:rPr>
        <w:position w:val="0"/>
        <w:rtl w:val="0"/>
      </w:rPr>
    </w:lvl>
    <w:lvl w:ilvl="3">
      <w:start w:val="1"/>
      <w:numFmt w:val="decimal"/>
      <w:lvlText w:val="%4."/>
      <w:lvlJc w:val="left"/>
      <w:rPr>
        <w:position w:val="0"/>
        <w:rtl w:val="0"/>
      </w:rPr>
    </w:lvl>
    <w:lvl w:ilvl="4">
      <w:start w:val="1"/>
      <w:numFmt w:val="lowerLetter"/>
      <w:lvlText w:val="%5."/>
      <w:lvlJc w:val="left"/>
      <w:rPr>
        <w:position w:val="0"/>
        <w:rtl w:val="0"/>
      </w:rPr>
    </w:lvl>
    <w:lvl w:ilvl="5">
      <w:start w:val="1"/>
      <w:numFmt w:val="lowerRoman"/>
      <w:lvlText w:val="%6."/>
      <w:lvlJc w:val="left"/>
      <w:rPr>
        <w:position w:val="0"/>
        <w:rtl w:val="0"/>
      </w:rPr>
    </w:lvl>
    <w:lvl w:ilvl="6">
      <w:start w:val="1"/>
      <w:numFmt w:val="decimal"/>
      <w:lvlText w:val="%7."/>
      <w:lvlJc w:val="left"/>
      <w:rPr>
        <w:position w:val="0"/>
        <w:rtl w:val="0"/>
      </w:rPr>
    </w:lvl>
    <w:lvl w:ilvl="7">
      <w:start w:val="1"/>
      <w:numFmt w:val="lowerLetter"/>
      <w:lvlText w:val="%8."/>
      <w:lvlJc w:val="left"/>
      <w:rPr>
        <w:position w:val="0"/>
        <w:rtl w:val="0"/>
      </w:rPr>
    </w:lvl>
    <w:lvl w:ilvl="8">
      <w:start w:val="1"/>
      <w:numFmt w:val="lowerRoman"/>
      <w:lvlText w:val="%9."/>
      <w:lvlJc w:val="left"/>
      <w:rPr>
        <w:position w:val="0"/>
        <w:rtl w:val="0"/>
      </w:rPr>
    </w:lvl>
  </w:abstractNum>
  <w:abstractNum w:abstractNumId="6" w15:restartNumberingAfterBreak="0">
    <w:nsid w:val="0FD807DB"/>
    <w:multiLevelType w:val="multilevel"/>
    <w:tmpl w:val="2A3EE0E8"/>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1442600F"/>
    <w:multiLevelType w:val="multilevel"/>
    <w:tmpl w:val="B60C7130"/>
    <w:styleLink w:val="ImportedStyle1"/>
    <w:lvl w:ilvl="0">
      <w:start w:val="1"/>
      <w:numFmt w:val="decimal"/>
      <w:lvlText w:val="%1."/>
      <w:lvlJc w:val="left"/>
      <w:rPr>
        <w:position w:val="0"/>
        <w:rtl w:val="0"/>
      </w:rPr>
    </w:lvl>
    <w:lvl w:ilvl="1">
      <w:start w:val="1"/>
      <w:numFmt w:val="lowerLetter"/>
      <w:lvlText w:val="%2)"/>
      <w:lvlJc w:val="left"/>
      <w:rPr>
        <w:position w:val="0"/>
        <w:rtl w:val="0"/>
      </w:rPr>
    </w:lvl>
    <w:lvl w:ilvl="2">
      <w:start w:val="1"/>
      <w:numFmt w:val="lowerRoman"/>
      <w:lvlText w:val="%3)"/>
      <w:lvlJc w:val="left"/>
      <w:rPr>
        <w:position w:val="0"/>
        <w:rtl w:val="0"/>
      </w:rPr>
    </w:lvl>
    <w:lvl w:ilvl="3">
      <w:start w:val="1"/>
      <w:numFmt w:val="decimal"/>
      <w:lvlText w:val="(%4)"/>
      <w:lvlJc w:val="left"/>
      <w:rPr>
        <w:position w:val="0"/>
        <w:rtl w:val="0"/>
      </w:rPr>
    </w:lvl>
    <w:lvl w:ilvl="4">
      <w:start w:val="1"/>
      <w:numFmt w:val="lowerLetter"/>
      <w:lvlText w:val="(%5)"/>
      <w:lvlJc w:val="left"/>
      <w:rPr>
        <w:position w:val="0"/>
        <w:rtl w:val="0"/>
      </w:rPr>
    </w:lvl>
    <w:lvl w:ilvl="5">
      <w:start w:val="1"/>
      <w:numFmt w:val="lowerRoman"/>
      <w:lvlText w:val="(%6)"/>
      <w:lvlJc w:val="left"/>
      <w:rPr>
        <w:position w:val="0"/>
        <w:rtl w:val="0"/>
      </w:rPr>
    </w:lvl>
    <w:lvl w:ilvl="6">
      <w:start w:val="1"/>
      <w:numFmt w:val="decimal"/>
      <w:lvlText w:val="%7."/>
      <w:lvlJc w:val="left"/>
      <w:rPr>
        <w:position w:val="0"/>
        <w:rtl w:val="0"/>
      </w:rPr>
    </w:lvl>
    <w:lvl w:ilvl="7">
      <w:start w:val="1"/>
      <w:numFmt w:val="lowerLetter"/>
      <w:lvlText w:val="%8."/>
      <w:lvlJc w:val="left"/>
      <w:rPr>
        <w:position w:val="0"/>
        <w:rtl w:val="0"/>
      </w:rPr>
    </w:lvl>
    <w:lvl w:ilvl="8">
      <w:start w:val="1"/>
      <w:numFmt w:val="lowerRoman"/>
      <w:lvlText w:val="%9."/>
      <w:lvlJc w:val="left"/>
      <w:rPr>
        <w:position w:val="0"/>
        <w:rtl w:val="0"/>
      </w:rPr>
    </w:lvl>
  </w:abstractNum>
  <w:abstractNum w:abstractNumId="8" w15:restartNumberingAfterBreak="0">
    <w:nsid w:val="16C07AA9"/>
    <w:multiLevelType w:val="hybridMultilevel"/>
    <w:tmpl w:val="6896B234"/>
    <w:lvl w:ilvl="0" w:tplc="5490ACEC">
      <w:start w:val="6"/>
      <w:numFmt w:val="decimal"/>
      <w:lvlText w:val="%1"/>
      <w:lvlJc w:val="left"/>
      <w:pPr>
        <w:ind w:left="720" w:hanging="36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18AF21CD"/>
    <w:multiLevelType w:val="multilevel"/>
    <w:tmpl w:val="F0F6CF0C"/>
    <w:lvl w:ilvl="0">
      <w:start w:val="1"/>
      <w:numFmt w:val="decimal"/>
      <w:lvlText w:val="%1"/>
      <w:lvlJc w:val="left"/>
      <w:pPr>
        <w:ind w:left="375" w:hanging="375"/>
      </w:pPr>
      <w:rPr>
        <w:rFonts w:hint="default"/>
      </w:rPr>
    </w:lvl>
    <w:lvl w:ilvl="1">
      <w:start w:val="3"/>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1A0F58E4"/>
    <w:multiLevelType w:val="multilevel"/>
    <w:tmpl w:val="993625E8"/>
    <w:lvl w:ilvl="0">
      <w:start w:val="1"/>
      <w:numFmt w:val="decimal"/>
      <w:lvlText w:val="%1."/>
      <w:lvlJc w:val="left"/>
      <w:pPr>
        <w:ind w:left="360" w:hanging="360"/>
      </w:pPr>
      <w:rPr>
        <w:rFonts w:hint="default"/>
      </w:rPr>
    </w:lvl>
    <w:lvl w:ilvl="1">
      <w:start w:val="2"/>
      <w:numFmt w:val="decimal"/>
      <w:lvlText w:val="%1.%2."/>
      <w:lvlJc w:val="left"/>
      <w:pPr>
        <w:ind w:left="715"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1C86699C"/>
    <w:multiLevelType w:val="hybridMultilevel"/>
    <w:tmpl w:val="CBFC2E66"/>
    <w:lvl w:ilvl="0" w:tplc="0E0E8D02">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2" w15:restartNumberingAfterBreak="0">
    <w:nsid w:val="249F266C"/>
    <w:multiLevelType w:val="hybridMultilevel"/>
    <w:tmpl w:val="EF9E2D62"/>
    <w:lvl w:ilvl="0" w:tplc="0E0E8D02">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3" w15:restartNumberingAfterBreak="0">
    <w:nsid w:val="29334A39"/>
    <w:multiLevelType w:val="multilevel"/>
    <w:tmpl w:val="24C897C0"/>
    <w:lvl w:ilvl="0">
      <w:start w:val="3"/>
      <w:numFmt w:val="decimal"/>
      <w:pStyle w:val="Nadpis1"/>
      <w:lvlText w:val="%1"/>
      <w:lvlJc w:val="left"/>
      <w:pPr>
        <w:ind w:left="432" w:hanging="432"/>
      </w:pPr>
      <w:rPr>
        <w:rFonts w:hint="default"/>
        <w:b/>
        <w:bCs/>
      </w:rPr>
    </w:lvl>
    <w:lvl w:ilvl="1">
      <w:start w:val="2"/>
      <w:numFmt w:val="decimal"/>
      <w:pStyle w:val="Nadpis2"/>
      <w:lvlText w:val="%1.%2"/>
      <w:lvlJc w:val="left"/>
      <w:pPr>
        <w:ind w:left="4446" w:hanging="576"/>
      </w:pPr>
      <w:rPr>
        <w:rFonts w:hint="default"/>
      </w:rPr>
    </w:lvl>
    <w:lvl w:ilvl="2">
      <w:start w:val="1"/>
      <w:numFmt w:val="decimal"/>
      <w:pStyle w:val="Nadpis3"/>
      <w:lvlText w:val="%1.%2.%3"/>
      <w:lvlJc w:val="left"/>
      <w:pPr>
        <w:ind w:left="720" w:hanging="720"/>
      </w:pPr>
      <w:rPr>
        <w:rFonts w:hint="default"/>
      </w:rPr>
    </w:lvl>
    <w:lvl w:ilvl="3">
      <w:start w:val="1"/>
      <w:numFmt w:val="decimal"/>
      <w:pStyle w:val="Nadpis4"/>
      <w:lvlText w:val="%1.%2.%3.%4"/>
      <w:lvlJc w:val="left"/>
      <w:pPr>
        <w:ind w:left="1289" w:hanging="864"/>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Nadpis5"/>
      <w:lvlText w:val="%1.%2.%3.%4.%5"/>
      <w:lvlJc w:val="left"/>
      <w:pPr>
        <w:ind w:left="1008" w:hanging="1008"/>
      </w:pPr>
      <w:rPr>
        <w:rFonts w:hint="default"/>
      </w:rPr>
    </w:lvl>
    <w:lvl w:ilvl="5">
      <w:start w:val="1"/>
      <w:numFmt w:val="decimal"/>
      <w:pStyle w:val="Nadpis6"/>
      <w:lvlText w:val="%1.%2.%3.%4.%5.%6"/>
      <w:lvlJc w:val="left"/>
      <w:pPr>
        <w:ind w:left="1152" w:hanging="1152"/>
      </w:pPr>
      <w:rPr>
        <w:rFonts w:hint="default"/>
      </w:rPr>
    </w:lvl>
    <w:lvl w:ilvl="6">
      <w:start w:val="1"/>
      <w:numFmt w:val="decimal"/>
      <w:pStyle w:val="Nadpis7"/>
      <w:lvlText w:val="%1.%2.%3.%4.%5.%6.%7"/>
      <w:lvlJc w:val="left"/>
      <w:pPr>
        <w:ind w:left="1296" w:hanging="1296"/>
      </w:pPr>
      <w:rPr>
        <w:rFonts w:hint="default"/>
      </w:rPr>
    </w:lvl>
    <w:lvl w:ilvl="7">
      <w:start w:val="1"/>
      <w:numFmt w:val="decimal"/>
      <w:pStyle w:val="Nadpis8"/>
      <w:lvlText w:val="%1.%2.%3.%4.%5.%6.%7.%8"/>
      <w:lvlJc w:val="left"/>
      <w:pPr>
        <w:ind w:left="1440" w:hanging="1440"/>
      </w:pPr>
      <w:rPr>
        <w:rFonts w:hint="default"/>
      </w:rPr>
    </w:lvl>
    <w:lvl w:ilvl="8">
      <w:start w:val="1"/>
      <w:numFmt w:val="decimal"/>
      <w:pStyle w:val="Nadpis9"/>
      <w:lvlText w:val="%1.%2.%3.%4.%5.%6.%7.%8.%9"/>
      <w:lvlJc w:val="left"/>
      <w:pPr>
        <w:ind w:left="1584" w:hanging="1584"/>
      </w:pPr>
      <w:rPr>
        <w:rFonts w:hint="default"/>
      </w:rPr>
    </w:lvl>
  </w:abstractNum>
  <w:abstractNum w:abstractNumId="14" w15:restartNumberingAfterBreak="0">
    <w:nsid w:val="2A856614"/>
    <w:multiLevelType w:val="multilevel"/>
    <w:tmpl w:val="D862E05A"/>
    <w:styleLink w:val="List6"/>
    <w:lvl w:ilvl="0">
      <w:start w:val="1"/>
      <w:numFmt w:val="decimal"/>
      <w:lvlText w:val="%1."/>
      <w:lvlJc w:val="left"/>
      <w:rPr>
        <w:position w:val="0"/>
        <w:rtl w:val="0"/>
      </w:rPr>
    </w:lvl>
    <w:lvl w:ilvl="1">
      <w:start w:val="1"/>
      <w:numFmt w:val="lowerLetter"/>
      <w:lvlText w:val="%2."/>
      <w:lvlJc w:val="left"/>
      <w:rPr>
        <w:position w:val="0"/>
        <w:rtl w:val="0"/>
      </w:rPr>
    </w:lvl>
    <w:lvl w:ilvl="2">
      <w:start w:val="1"/>
      <w:numFmt w:val="lowerRoman"/>
      <w:lvlText w:val="%3."/>
      <w:lvlJc w:val="left"/>
      <w:rPr>
        <w:position w:val="0"/>
        <w:rtl w:val="0"/>
      </w:rPr>
    </w:lvl>
    <w:lvl w:ilvl="3">
      <w:start w:val="1"/>
      <w:numFmt w:val="decimal"/>
      <w:lvlText w:val="%4."/>
      <w:lvlJc w:val="left"/>
      <w:rPr>
        <w:position w:val="0"/>
        <w:rtl w:val="0"/>
      </w:rPr>
    </w:lvl>
    <w:lvl w:ilvl="4">
      <w:start w:val="1"/>
      <w:numFmt w:val="lowerLetter"/>
      <w:lvlText w:val="%5."/>
      <w:lvlJc w:val="left"/>
      <w:rPr>
        <w:position w:val="0"/>
        <w:rtl w:val="0"/>
      </w:rPr>
    </w:lvl>
    <w:lvl w:ilvl="5">
      <w:start w:val="1"/>
      <w:numFmt w:val="lowerRoman"/>
      <w:lvlText w:val="%6."/>
      <w:lvlJc w:val="left"/>
      <w:rPr>
        <w:position w:val="0"/>
        <w:rtl w:val="0"/>
      </w:rPr>
    </w:lvl>
    <w:lvl w:ilvl="6">
      <w:start w:val="1"/>
      <w:numFmt w:val="decimal"/>
      <w:lvlText w:val="%7."/>
      <w:lvlJc w:val="left"/>
      <w:rPr>
        <w:position w:val="0"/>
        <w:rtl w:val="0"/>
      </w:rPr>
    </w:lvl>
    <w:lvl w:ilvl="7">
      <w:start w:val="1"/>
      <w:numFmt w:val="lowerLetter"/>
      <w:lvlText w:val="%8."/>
      <w:lvlJc w:val="left"/>
      <w:rPr>
        <w:position w:val="0"/>
        <w:rtl w:val="0"/>
      </w:rPr>
    </w:lvl>
    <w:lvl w:ilvl="8">
      <w:start w:val="1"/>
      <w:numFmt w:val="lowerRoman"/>
      <w:lvlText w:val="%9."/>
      <w:lvlJc w:val="left"/>
      <w:rPr>
        <w:position w:val="0"/>
        <w:rtl w:val="0"/>
      </w:rPr>
    </w:lvl>
  </w:abstractNum>
  <w:abstractNum w:abstractNumId="15" w15:restartNumberingAfterBreak="0">
    <w:nsid w:val="2D2C3661"/>
    <w:multiLevelType w:val="multilevel"/>
    <w:tmpl w:val="3D9A90FC"/>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6" w15:restartNumberingAfterBreak="0">
    <w:nsid w:val="2D386854"/>
    <w:multiLevelType w:val="multilevel"/>
    <w:tmpl w:val="EF9858CE"/>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2FB44A03"/>
    <w:multiLevelType w:val="hybridMultilevel"/>
    <w:tmpl w:val="9202CA70"/>
    <w:lvl w:ilvl="0" w:tplc="1FEC18AA">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15:restartNumberingAfterBreak="0">
    <w:nsid w:val="3EAD3D0A"/>
    <w:multiLevelType w:val="multilevel"/>
    <w:tmpl w:val="C53E6A92"/>
    <w:styleLink w:val="ImportedStyle5"/>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19" w15:restartNumberingAfterBreak="0">
    <w:nsid w:val="41E11AC3"/>
    <w:multiLevelType w:val="multilevel"/>
    <w:tmpl w:val="343C4D9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42E4690D"/>
    <w:multiLevelType w:val="hybridMultilevel"/>
    <w:tmpl w:val="A13C28EC"/>
    <w:lvl w:ilvl="0" w:tplc="0E0E8D02">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1" w15:restartNumberingAfterBreak="0">
    <w:nsid w:val="44996DD9"/>
    <w:multiLevelType w:val="multilevel"/>
    <w:tmpl w:val="BCF0EAF6"/>
    <w:lvl w:ilvl="0">
      <w:start w:val="6"/>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 w15:restartNumberingAfterBreak="0">
    <w:nsid w:val="479C7033"/>
    <w:multiLevelType w:val="multilevel"/>
    <w:tmpl w:val="64487A9A"/>
    <w:styleLink w:val="List7"/>
    <w:lvl w:ilvl="0">
      <w:start w:val="1"/>
      <w:numFmt w:val="decimal"/>
      <w:lvlText w:val="%1."/>
      <w:lvlJc w:val="left"/>
      <w:rPr>
        <w:position w:val="0"/>
        <w:rtl w:val="0"/>
      </w:rPr>
    </w:lvl>
    <w:lvl w:ilvl="1">
      <w:start w:val="1"/>
      <w:numFmt w:val="lowerLetter"/>
      <w:lvlText w:val="%2."/>
      <w:lvlJc w:val="left"/>
      <w:rPr>
        <w:position w:val="0"/>
        <w:rtl w:val="0"/>
      </w:rPr>
    </w:lvl>
    <w:lvl w:ilvl="2">
      <w:start w:val="1"/>
      <w:numFmt w:val="lowerRoman"/>
      <w:lvlText w:val="%3."/>
      <w:lvlJc w:val="left"/>
      <w:rPr>
        <w:position w:val="0"/>
        <w:rtl w:val="0"/>
      </w:rPr>
    </w:lvl>
    <w:lvl w:ilvl="3">
      <w:start w:val="1"/>
      <w:numFmt w:val="decimal"/>
      <w:lvlText w:val="%4."/>
      <w:lvlJc w:val="left"/>
      <w:rPr>
        <w:position w:val="0"/>
        <w:rtl w:val="0"/>
      </w:rPr>
    </w:lvl>
    <w:lvl w:ilvl="4">
      <w:start w:val="1"/>
      <w:numFmt w:val="lowerLetter"/>
      <w:lvlText w:val="%5."/>
      <w:lvlJc w:val="left"/>
      <w:rPr>
        <w:position w:val="0"/>
        <w:rtl w:val="0"/>
      </w:rPr>
    </w:lvl>
    <w:lvl w:ilvl="5">
      <w:start w:val="1"/>
      <w:numFmt w:val="lowerRoman"/>
      <w:lvlText w:val="%6."/>
      <w:lvlJc w:val="left"/>
      <w:rPr>
        <w:position w:val="0"/>
        <w:rtl w:val="0"/>
      </w:rPr>
    </w:lvl>
    <w:lvl w:ilvl="6">
      <w:start w:val="1"/>
      <w:numFmt w:val="decimal"/>
      <w:lvlText w:val="%7."/>
      <w:lvlJc w:val="left"/>
      <w:rPr>
        <w:position w:val="0"/>
        <w:rtl w:val="0"/>
      </w:rPr>
    </w:lvl>
    <w:lvl w:ilvl="7">
      <w:start w:val="1"/>
      <w:numFmt w:val="lowerLetter"/>
      <w:lvlText w:val="%8."/>
      <w:lvlJc w:val="left"/>
      <w:rPr>
        <w:position w:val="0"/>
        <w:rtl w:val="0"/>
      </w:rPr>
    </w:lvl>
    <w:lvl w:ilvl="8">
      <w:start w:val="1"/>
      <w:numFmt w:val="lowerRoman"/>
      <w:lvlText w:val="%9."/>
      <w:lvlJc w:val="left"/>
      <w:rPr>
        <w:position w:val="0"/>
        <w:rtl w:val="0"/>
      </w:rPr>
    </w:lvl>
  </w:abstractNum>
  <w:abstractNum w:abstractNumId="23" w15:restartNumberingAfterBreak="0">
    <w:nsid w:val="491A2573"/>
    <w:multiLevelType w:val="multilevel"/>
    <w:tmpl w:val="3B0CB638"/>
    <w:numStyleLink w:val="Seznam21"/>
  </w:abstractNum>
  <w:abstractNum w:abstractNumId="24" w15:restartNumberingAfterBreak="0">
    <w:nsid w:val="4C910EAE"/>
    <w:multiLevelType w:val="multilevel"/>
    <w:tmpl w:val="0405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5F49371A"/>
    <w:multiLevelType w:val="multilevel"/>
    <w:tmpl w:val="C94E4CAE"/>
    <w:lvl w:ilvl="0">
      <w:start w:val="1"/>
      <w:numFmt w:val="decimal"/>
      <w:lvlText w:val="%1."/>
      <w:lvlJc w:val="left"/>
      <w:pPr>
        <w:ind w:left="360" w:hanging="360"/>
      </w:pPr>
      <w:rPr>
        <w:rFonts w:hint="default"/>
      </w:rPr>
    </w:lvl>
    <w:lvl w:ilvl="1">
      <w:start w:val="3"/>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63BD0F6F"/>
    <w:multiLevelType w:val="multilevel"/>
    <w:tmpl w:val="824E8B9E"/>
    <w:styleLink w:val="List1"/>
    <w:lvl w:ilvl="0">
      <w:start w:val="1"/>
      <w:numFmt w:val="decimal"/>
      <w:lvlText w:val="%1."/>
      <w:lvlJc w:val="left"/>
      <w:rPr>
        <w:position w:val="0"/>
        <w:rtl w:val="0"/>
      </w:rPr>
    </w:lvl>
    <w:lvl w:ilvl="1">
      <w:start w:val="1"/>
      <w:numFmt w:val="decimal"/>
      <w:lvlText w:val="%1.%2."/>
      <w:lvlJc w:val="left"/>
      <w:rPr>
        <w:position w:val="0"/>
        <w:rtl w:val="0"/>
      </w:rPr>
    </w:lvl>
    <w:lvl w:ilvl="2">
      <w:start w:val="1"/>
      <w:numFmt w:val="decimal"/>
      <w:lvlText w:val="%1.%2.%3."/>
      <w:lvlJc w:val="left"/>
      <w:rPr>
        <w:position w:val="0"/>
        <w:rtl w:val="0"/>
      </w:rPr>
    </w:lvl>
    <w:lvl w:ilvl="3">
      <w:start w:val="1"/>
      <w:numFmt w:val="decimal"/>
      <w:lvlText w:val="%1.%2.%3.%4."/>
      <w:lvlJc w:val="left"/>
      <w:rPr>
        <w:position w:val="0"/>
        <w:rtl w:val="0"/>
      </w:rPr>
    </w:lvl>
    <w:lvl w:ilvl="4">
      <w:start w:val="1"/>
      <w:numFmt w:val="decimal"/>
      <w:lvlText w:val="%1.%2.%3.%4.%5."/>
      <w:lvlJc w:val="left"/>
      <w:rPr>
        <w:position w:val="0"/>
        <w:rtl w:val="0"/>
      </w:rPr>
    </w:lvl>
    <w:lvl w:ilvl="5">
      <w:start w:val="1"/>
      <w:numFmt w:val="decimal"/>
      <w:lvlText w:val="%1.%2.%3.%4.%5.%6."/>
      <w:lvlJc w:val="left"/>
      <w:rPr>
        <w:position w:val="0"/>
        <w:rtl w:val="0"/>
      </w:rPr>
    </w:lvl>
    <w:lvl w:ilvl="6">
      <w:start w:val="1"/>
      <w:numFmt w:val="decimal"/>
      <w:lvlText w:val="%1.%2.%3.%4.%5.%6.%7."/>
      <w:lvlJc w:val="left"/>
      <w:rPr>
        <w:position w:val="0"/>
        <w:rtl w:val="0"/>
      </w:rPr>
    </w:lvl>
    <w:lvl w:ilvl="7">
      <w:start w:val="1"/>
      <w:numFmt w:val="decimal"/>
      <w:lvlText w:val="%1.%2.%3.%4.%5.%6.%7.%8."/>
      <w:lvlJc w:val="left"/>
      <w:rPr>
        <w:position w:val="0"/>
        <w:rtl w:val="0"/>
      </w:rPr>
    </w:lvl>
    <w:lvl w:ilvl="8">
      <w:start w:val="1"/>
      <w:numFmt w:val="decimal"/>
      <w:lvlText w:val="%1.%2.%3.%4.%5.%6.%7.%8.%9."/>
      <w:lvlJc w:val="left"/>
      <w:rPr>
        <w:position w:val="0"/>
        <w:rtl w:val="0"/>
      </w:rPr>
    </w:lvl>
  </w:abstractNum>
  <w:abstractNum w:abstractNumId="27" w15:restartNumberingAfterBreak="0">
    <w:nsid w:val="641264A1"/>
    <w:multiLevelType w:val="hybridMultilevel"/>
    <w:tmpl w:val="A88804BA"/>
    <w:lvl w:ilvl="0" w:tplc="0E0E8D02">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8" w15:restartNumberingAfterBreak="0">
    <w:nsid w:val="76D469F6"/>
    <w:multiLevelType w:val="multilevel"/>
    <w:tmpl w:val="8C8A0E2A"/>
    <w:styleLink w:val="ImportedStyle4"/>
    <w:lvl w:ilvl="0">
      <w:start w:val="1"/>
      <w:numFmt w:val="decimal"/>
      <w:lvlText w:val="%1."/>
      <w:lvlJc w:val="left"/>
      <w:rPr>
        <w:position w:val="0"/>
        <w:rtl w:val="0"/>
      </w:rPr>
    </w:lvl>
    <w:lvl w:ilvl="1">
      <w:start w:val="1"/>
      <w:numFmt w:val="lowerLetter"/>
      <w:lvlText w:val="%2."/>
      <w:lvlJc w:val="left"/>
      <w:rPr>
        <w:position w:val="0"/>
        <w:rtl w:val="0"/>
      </w:rPr>
    </w:lvl>
    <w:lvl w:ilvl="2">
      <w:start w:val="1"/>
      <w:numFmt w:val="lowerRoman"/>
      <w:lvlText w:val="%3."/>
      <w:lvlJc w:val="left"/>
      <w:rPr>
        <w:position w:val="0"/>
        <w:rtl w:val="0"/>
      </w:rPr>
    </w:lvl>
    <w:lvl w:ilvl="3">
      <w:start w:val="1"/>
      <w:numFmt w:val="decimal"/>
      <w:lvlText w:val="%4."/>
      <w:lvlJc w:val="left"/>
      <w:rPr>
        <w:position w:val="0"/>
        <w:rtl w:val="0"/>
      </w:rPr>
    </w:lvl>
    <w:lvl w:ilvl="4">
      <w:start w:val="1"/>
      <w:numFmt w:val="lowerLetter"/>
      <w:lvlText w:val="%5."/>
      <w:lvlJc w:val="left"/>
      <w:rPr>
        <w:position w:val="0"/>
        <w:rtl w:val="0"/>
      </w:rPr>
    </w:lvl>
    <w:lvl w:ilvl="5">
      <w:start w:val="1"/>
      <w:numFmt w:val="lowerRoman"/>
      <w:lvlText w:val="%6."/>
      <w:lvlJc w:val="left"/>
      <w:rPr>
        <w:position w:val="0"/>
        <w:rtl w:val="0"/>
      </w:rPr>
    </w:lvl>
    <w:lvl w:ilvl="6">
      <w:start w:val="1"/>
      <w:numFmt w:val="decimal"/>
      <w:lvlText w:val="%7."/>
      <w:lvlJc w:val="left"/>
      <w:rPr>
        <w:position w:val="0"/>
        <w:rtl w:val="0"/>
      </w:rPr>
    </w:lvl>
    <w:lvl w:ilvl="7">
      <w:start w:val="1"/>
      <w:numFmt w:val="lowerLetter"/>
      <w:lvlText w:val="%8."/>
      <w:lvlJc w:val="left"/>
      <w:rPr>
        <w:position w:val="0"/>
        <w:rtl w:val="0"/>
      </w:rPr>
    </w:lvl>
    <w:lvl w:ilvl="8">
      <w:start w:val="1"/>
      <w:numFmt w:val="lowerRoman"/>
      <w:lvlText w:val="%9."/>
      <w:lvlJc w:val="left"/>
      <w:rPr>
        <w:position w:val="0"/>
        <w:rtl w:val="0"/>
      </w:rPr>
    </w:lvl>
  </w:abstractNum>
  <w:abstractNum w:abstractNumId="29" w15:restartNumberingAfterBreak="0">
    <w:nsid w:val="778A4141"/>
    <w:multiLevelType w:val="multilevel"/>
    <w:tmpl w:val="469C1F8A"/>
    <w:styleLink w:val="Seznam41"/>
    <w:lvl w:ilvl="0">
      <w:start w:val="1"/>
      <w:numFmt w:val="decimal"/>
      <w:lvlText w:val="%1."/>
      <w:lvlJc w:val="left"/>
      <w:rPr>
        <w:position w:val="0"/>
        <w:rtl w:val="0"/>
      </w:rPr>
    </w:lvl>
    <w:lvl w:ilvl="1">
      <w:start w:val="1"/>
      <w:numFmt w:val="lowerLetter"/>
      <w:lvlText w:val="%2."/>
      <w:lvlJc w:val="left"/>
      <w:rPr>
        <w:position w:val="0"/>
        <w:rtl w:val="0"/>
      </w:rPr>
    </w:lvl>
    <w:lvl w:ilvl="2">
      <w:start w:val="1"/>
      <w:numFmt w:val="lowerRoman"/>
      <w:lvlText w:val="%3."/>
      <w:lvlJc w:val="left"/>
      <w:rPr>
        <w:position w:val="0"/>
        <w:rtl w:val="0"/>
      </w:rPr>
    </w:lvl>
    <w:lvl w:ilvl="3">
      <w:start w:val="1"/>
      <w:numFmt w:val="decimal"/>
      <w:lvlText w:val="%4."/>
      <w:lvlJc w:val="left"/>
      <w:rPr>
        <w:position w:val="0"/>
        <w:rtl w:val="0"/>
      </w:rPr>
    </w:lvl>
    <w:lvl w:ilvl="4">
      <w:start w:val="1"/>
      <w:numFmt w:val="lowerLetter"/>
      <w:lvlText w:val="%5."/>
      <w:lvlJc w:val="left"/>
      <w:rPr>
        <w:position w:val="0"/>
        <w:rtl w:val="0"/>
      </w:rPr>
    </w:lvl>
    <w:lvl w:ilvl="5">
      <w:start w:val="1"/>
      <w:numFmt w:val="lowerRoman"/>
      <w:lvlText w:val="%6."/>
      <w:lvlJc w:val="left"/>
      <w:rPr>
        <w:position w:val="0"/>
        <w:rtl w:val="0"/>
      </w:rPr>
    </w:lvl>
    <w:lvl w:ilvl="6">
      <w:start w:val="1"/>
      <w:numFmt w:val="decimal"/>
      <w:lvlText w:val="%7."/>
      <w:lvlJc w:val="left"/>
      <w:rPr>
        <w:position w:val="0"/>
        <w:rtl w:val="0"/>
      </w:rPr>
    </w:lvl>
    <w:lvl w:ilvl="7">
      <w:start w:val="1"/>
      <w:numFmt w:val="lowerLetter"/>
      <w:lvlText w:val="%8."/>
      <w:lvlJc w:val="left"/>
      <w:rPr>
        <w:position w:val="0"/>
        <w:rtl w:val="0"/>
      </w:rPr>
    </w:lvl>
    <w:lvl w:ilvl="8">
      <w:start w:val="1"/>
      <w:numFmt w:val="lowerRoman"/>
      <w:lvlText w:val="%9."/>
      <w:lvlJc w:val="left"/>
      <w:rPr>
        <w:position w:val="0"/>
        <w:rtl w:val="0"/>
      </w:rPr>
    </w:lvl>
  </w:abstractNum>
  <w:num w:numId="1">
    <w:abstractNumId w:val="4"/>
  </w:num>
  <w:num w:numId="2">
    <w:abstractNumId w:val="2"/>
  </w:num>
  <w:num w:numId="3">
    <w:abstractNumId w:val="28"/>
  </w:num>
  <w:num w:numId="4">
    <w:abstractNumId w:val="0"/>
  </w:num>
  <w:num w:numId="5">
    <w:abstractNumId w:val="29"/>
  </w:num>
  <w:num w:numId="6">
    <w:abstractNumId w:val="5"/>
  </w:num>
  <w:num w:numId="7">
    <w:abstractNumId w:val="18"/>
  </w:num>
  <w:num w:numId="8">
    <w:abstractNumId w:val="26"/>
  </w:num>
  <w:num w:numId="9">
    <w:abstractNumId w:val="14"/>
  </w:num>
  <w:num w:numId="10">
    <w:abstractNumId w:val="22"/>
  </w:num>
  <w:num w:numId="11">
    <w:abstractNumId w:val="7"/>
  </w:num>
  <w:num w:numId="12">
    <w:abstractNumId w:val="19"/>
  </w:num>
  <w:num w:numId="13">
    <w:abstractNumId w:val="10"/>
  </w:num>
  <w:num w:numId="14">
    <w:abstractNumId w:val="25"/>
  </w:num>
  <w:num w:numId="15">
    <w:abstractNumId w:val="15"/>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3"/>
  </w:num>
  <w:num w:numId="17">
    <w:abstractNumId w:val="12"/>
  </w:num>
  <w:num w:numId="18">
    <w:abstractNumId w:val="27"/>
  </w:num>
  <w:num w:numId="19">
    <w:abstractNumId w:val="24"/>
  </w:num>
  <w:num w:numId="20">
    <w:abstractNumId w:val="20"/>
  </w:num>
  <w:num w:numId="21">
    <w:abstractNumId w:val="1"/>
  </w:num>
  <w:num w:numId="22">
    <w:abstractNumId w:val="23"/>
  </w:num>
  <w:num w:numId="23">
    <w:abstractNumId w:val="16"/>
  </w:num>
  <w:num w:numId="24">
    <w:abstractNumId w:val="3"/>
  </w:num>
  <w:num w:numId="2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1"/>
  </w:num>
  <w:num w:numId="27">
    <w:abstractNumId w:val="17"/>
  </w:num>
  <w:num w:numId="28">
    <w:abstractNumId w:val="6"/>
  </w:num>
  <w:num w:numId="29">
    <w:abstractNumId w:val="9"/>
  </w:num>
  <w:num w:numId="30">
    <w:abstractNumId w:val="8"/>
  </w:num>
  <w:num w:numId="31">
    <w:abstractNumId w:val="21"/>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567"/>
  <w:hyphenationZone w:val="425"/>
  <w:characterSpacingControl w:val="doNotCompres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3F2D"/>
    <w:rsid w:val="00001E9C"/>
    <w:rsid w:val="00003BB9"/>
    <w:rsid w:val="0000446E"/>
    <w:rsid w:val="0000495D"/>
    <w:rsid w:val="000057B0"/>
    <w:rsid w:val="00005988"/>
    <w:rsid w:val="00005C72"/>
    <w:rsid w:val="00007302"/>
    <w:rsid w:val="00010A16"/>
    <w:rsid w:val="00011F62"/>
    <w:rsid w:val="00013579"/>
    <w:rsid w:val="0001773B"/>
    <w:rsid w:val="00017C57"/>
    <w:rsid w:val="00022196"/>
    <w:rsid w:val="00025099"/>
    <w:rsid w:val="000251FE"/>
    <w:rsid w:val="00026762"/>
    <w:rsid w:val="00027E54"/>
    <w:rsid w:val="0003005F"/>
    <w:rsid w:val="00030FC3"/>
    <w:rsid w:val="00031162"/>
    <w:rsid w:val="000312D6"/>
    <w:rsid w:val="00033FA3"/>
    <w:rsid w:val="00035B8D"/>
    <w:rsid w:val="00035D9C"/>
    <w:rsid w:val="00036CCE"/>
    <w:rsid w:val="000404EA"/>
    <w:rsid w:val="00043539"/>
    <w:rsid w:val="00043F85"/>
    <w:rsid w:val="00044532"/>
    <w:rsid w:val="00050D6A"/>
    <w:rsid w:val="00052287"/>
    <w:rsid w:val="00056865"/>
    <w:rsid w:val="0005750F"/>
    <w:rsid w:val="00057B0C"/>
    <w:rsid w:val="00061698"/>
    <w:rsid w:val="00066345"/>
    <w:rsid w:val="000711FF"/>
    <w:rsid w:val="0007299D"/>
    <w:rsid w:val="0007549C"/>
    <w:rsid w:val="00075D70"/>
    <w:rsid w:val="00080677"/>
    <w:rsid w:val="00081674"/>
    <w:rsid w:val="00082A72"/>
    <w:rsid w:val="000831DE"/>
    <w:rsid w:val="0008418B"/>
    <w:rsid w:val="00084478"/>
    <w:rsid w:val="00090D4E"/>
    <w:rsid w:val="000925CE"/>
    <w:rsid w:val="00093518"/>
    <w:rsid w:val="00093CE5"/>
    <w:rsid w:val="00094F36"/>
    <w:rsid w:val="0009541F"/>
    <w:rsid w:val="00096001"/>
    <w:rsid w:val="00096017"/>
    <w:rsid w:val="0009777C"/>
    <w:rsid w:val="000A1897"/>
    <w:rsid w:val="000A2A4F"/>
    <w:rsid w:val="000A2DC6"/>
    <w:rsid w:val="000A33DB"/>
    <w:rsid w:val="000A37F2"/>
    <w:rsid w:val="000A4B2F"/>
    <w:rsid w:val="000A5961"/>
    <w:rsid w:val="000A5F10"/>
    <w:rsid w:val="000A752C"/>
    <w:rsid w:val="000B3687"/>
    <w:rsid w:val="000B3D79"/>
    <w:rsid w:val="000B5923"/>
    <w:rsid w:val="000B603C"/>
    <w:rsid w:val="000B7EB2"/>
    <w:rsid w:val="000C0AED"/>
    <w:rsid w:val="000C0DC5"/>
    <w:rsid w:val="000C617C"/>
    <w:rsid w:val="000C7098"/>
    <w:rsid w:val="000C721A"/>
    <w:rsid w:val="000D368A"/>
    <w:rsid w:val="000D4981"/>
    <w:rsid w:val="000D4AE0"/>
    <w:rsid w:val="000D5E21"/>
    <w:rsid w:val="000D7534"/>
    <w:rsid w:val="000E0C67"/>
    <w:rsid w:val="000E1299"/>
    <w:rsid w:val="000E19B7"/>
    <w:rsid w:val="000E223E"/>
    <w:rsid w:val="000E2DD9"/>
    <w:rsid w:val="000E64C2"/>
    <w:rsid w:val="000F049F"/>
    <w:rsid w:val="000F19B8"/>
    <w:rsid w:val="000F1E8C"/>
    <w:rsid w:val="000F20D0"/>
    <w:rsid w:val="000F7EC1"/>
    <w:rsid w:val="001015F5"/>
    <w:rsid w:val="00101612"/>
    <w:rsid w:val="00102048"/>
    <w:rsid w:val="0010495F"/>
    <w:rsid w:val="00107490"/>
    <w:rsid w:val="00112575"/>
    <w:rsid w:val="00112989"/>
    <w:rsid w:val="00117662"/>
    <w:rsid w:val="00117679"/>
    <w:rsid w:val="00120009"/>
    <w:rsid w:val="001233E9"/>
    <w:rsid w:val="00123E66"/>
    <w:rsid w:val="001250B4"/>
    <w:rsid w:val="00125F8E"/>
    <w:rsid w:val="00126DA5"/>
    <w:rsid w:val="00131E1F"/>
    <w:rsid w:val="00135943"/>
    <w:rsid w:val="00140377"/>
    <w:rsid w:val="00140A0F"/>
    <w:rsid w:val="00140B02"/>
    <w:rsid w:val="0014188C"/>
    <w:rsid w:val="00142599"/>
    <w:rsid w:val="00142903"/>
    <w:rsid w:val="00142A46"/>
    <w:rsid w:val="00143A24"/>
    <w:rsid w:val="0014587A"/>
    <w:rsid w:val="0014678D"/>
    <w:rsid w:val="00147FA5"/>
    <w:rsid w:val="00150DDE"/>
    <w:rsid w:val="00150FE1"/>
    <w:rsid w:val="00151324"/>
    <w:rsid w:val="0015262D"/>
    <w:rsid w:val="0015432D"/>
    <w:rsid w:val="001547A0"/>
    <w:rsid w:val="0015486C"/>
    <w:rsid w:val="00154CE2"/>
    <w:rsid w:val="0015513E"/>
    <w:rsid w:val="00157AA7"/>
    <w:rsid w:val="00160403"/>
    <w:rsid w:val="00161AAF"/>
    <w:rsid w:val="00163B55"/>
    <w:rsid w:val="00164B0E"/>
    <w:rsid w:val="00166A81"/>
    <w:rsid w:val="00166AE0"/>
    <w:rsid w:val="00167065"/>
    <w:rsid w:val="001717D8"/>
    <w:rsid w:val="00171E47"/>
    <w:rsid w:val="00173801"/>
    <w:rsid w:val="00174ECB"/>
    <w:rsid w:val="001814FE"/>
    <w:rsid w:val="00182164"/>
    <w:rsid w:val="00183252"/>
    <w:rsid w:val="00184682"/>
    <w:rsid w:val="00184FB5"/>
    <w:rsid w:val="00185266"/>
    <w:rsid w:val="0018560B"/>
    <w:rsid w:val="001856C4"/>
    <w:rsid w:val="00190E73"/>
    <w:rsid w:val="00192CD5"/>
    <w:rsid w:val="0019329B"/>
    <w:rsid w:val="00193D84"/>
    <w:rsid w:val="001A1144"/>
    <w:rsid w:val="001A164C"/>
    <w:rsid w:val="001A319F"/>
    <w:rsid w:val="001A5F85"/>
    <w:rsid w:val="001A5FA5"/>
    <w:rsid w:val="001A60BF"/>
    <w:rsid w:val="001A6F16"/>
    <w:rsid w:val="001A77B5"/>
    <w:rsid w:val="001B0289"/>
    <w:rsid w:val="001B03C5"/>
    <w:rsid w:val="001B3FD9"/>
    <w:rsid w:val="001B4669"/>
    <w:rsid w:val="001B5C24"/>
    <w:rsid w:val="001B68D9"/>
    <w:rsid w:val="001B6BA0"/>
    <w:rsid w:val="001B7407"/>
    <w:rsid w:val="001B74C4"/>
    <w:rsid w:val="001C0EA7"/>
    <w:rsid w:val="001C420D"/>
    <w:rsid w:val="001C4BF5"/>
    <w:rsid w:val="001C7E79"/>
    <w:rsid w:val="001C7FEB"/>
    <w:rsid w:val="001D0588"/>
    <w:rsid w:val="001D0AE8"/>
    <w:rsid w:val="001D171D"/>
    <w:rsid w:val="001D202D"/>
    <w:rsid w:val="001D273F"/>
    <w:rsid w:val="001D2C04"/>
    <w:rsid w:val="001D2F2F"/>
    <w:rsid w:val="001D3962"/>
    <w:rsid w:val="001D6070"/>
    <w:rsid w:val="001D7326"/>
    <w:rsid w:val="001D7758"/>
    <w:rsid w:val="001D7771"/>
    <w:rsid w:val="001D79FA"/>
    <w:rsid w:val="001E0274"/>
    <w:rsid w:val="001E1509"/>
    <w:rsid w:val="001E29F1"/>
    <w:rsid w:val="001E29F3"/>
    <w:rsid w:val="001E357E"/>
    <w:rsid w:val="001E43D6"/>
    <w:rsid w:val="001E5AA3"/>
    <w:rsid w:val="001E7858"/>
    <w:rsid w:val="001E7C8E"/>
    <w:rsid w:val="001E7CEB"/>
    <w:rsid w:val="001F353C"/>
    <w:rsid w:val="001F49AE"/>
    <w:rsid w:val="001F4FBD"/>
    <w:rsid w:val="001F6A2F"/>
    <w:rsid w:val="00200B83"/>
    <w:rsid w:val="00201527"/>
    <w:rsid w:val="00201C9A"/>
    <w:rsid w:val="00202682"/>
    <w:rsid w:val="00202A5A"/>
    <w:rsid w:val="002031AC"/>
    <w:rsid w:val="00203D1A"/>
    <w:rsid w:val="00203FE7"/>
    <w:rsid w:val="00204427"/>
    <w:rsid w:val="00204D2A"/>
    <w:rsid w:val="00206521"/>
    <w:rsid w:val="00206A48"/>
    <w:rsid w:val="002077E9"/>
    <w:rsid w:val="002118D5"/>
    <w:rsid w:val="00213762"/>
    <w:rsid w:val="00213DA1"/>
    <w:rsid w:val="0022097B"/>
    <w:rsid w:val="002217C1"/>
    <w:rsid w:val="00222B3A"/>
    <w:rsid w:val="002260F5"/>
    <w:rsid w:val="00226DEF"/>
    <w:rsid w:val="0023013F"/>
    <w:rsid w:val="00231486"/>
    <w:rsid w:val="00231DC7"/>
    <w:rsid w:val="0023367F"/>
    <w:rsid w:val="00233B37"/>
    <w:rsid w:val="00234175"/>
    <w:rsid w:val="00240D2B"/>
    <w:rsid w:val="0024185D"/>
    <w:rsid w:val="002456F9"/>
    <w:rsid w:val="00251363"/>
    <w:rsid w:val="002521CC"/>
    <w:rsid w:val="002522CC"/>
    <w:rsid w:val="0025262F"/>
    <w:rsid w:val="002532BF"/>
    <w:rsid w:val="002539EA"/>
    <w:rsid w:val="00253FDF"/>
    <w:rsid w:val="00254003"/>
    <w:rsid w:val="00254864"/>
    <w:rsid w:val="00256E54"/>
    <w:rsid w:val="00261E87"/>
    <w:rsid w:val="002630FD"/>
    <w:rsid w:val="00263D2D"/>
    <w:rsid w:val="00265946"/>
    <w:rsid w:val="0026602D"/>
    <w:rsid w:val="002670AD"/>
    <w:rsid w:val="00267653"/>
    <w:rsid w:val="00273C84"/>
    <w:rsid w:val="00274290"/>
    <w:rsid w:val="00275823"/>
    <w:rsid w:val="0027673D"/>
    <w:rsid w:val="00276B63"/>
    <w:rsid w:val="00277303"/>
    <w:rsid w:val="00277342"/>
    <w:rsid w:val="00280640"/>
    <w:rsid w:val="002809E4"/>
    <w:rsid w:val="00280F1C"/>
    <w:rsid w:val="00281C54"/>
    <w:rsid w:val="00283B4D"/>
    <w:rsid w:val="00285D6A"/>
    <w:rsid w:val="00285F5D"/>
    <w:rsid w:val="0029130A"/>
    <w:rsid w:val="00291944"/>
    <w:rsid w:val="0029195D"/>
    <w:rsid w:val="00291B80"/>
    <w:rsid w:val="00292F5C"/>
    <w:rsid w:val="00293874"/>
    <w:rsid w:val="00296121"/>
    <w:rsid w:val="002A0002"/>
    <w:rsid w:val="002A179E"/>
    <w:rsid w:val="002A75B6"/>
    <w:rsid w:val="002A78F2"/>
    <w:rsid w:val="002B074B"/>
    <w:rsid w:val="002B3FCC"/>
    <w:rsid w:val="002B5E69"/>
    <w:rsid w:val="002B6264"/>
    <w:rsid w:val="002B629D"/>
    <w:rsid w:val="002C02E2"/>
    <w:rsid w:val="002C09F8"/>
    <w:rsid w:val="002C1369"/>
    <w:rsid w:val="002C2180"/>
    <w:rsid w:val="002C2AAC"/>
    <w:rsid w:val="002C30C4"/>
    <w:rsid w:val="002C4B4E"/>
    <w:rsid w:val="002C686F"/>
    <w:rsid w:val="002C7A4E"/>
    <w:rsid w:val="002D0AE5"/>
    <w:rsid w:val="002D163C"/>
    <w:rsid w:val="002D20A9"/>
    <w:rsid w:val="002D2C6B"/>
    <w:rsid w:val="002D311A"/>
    <w:rsid w:val="002D3D50"/>
    <w:rsid w:val="002D3DA7"/>
    <w:rsid w:val="002D68EB"/>
    <w:rsid w:val="002D7503"/>
    <w:rsid w:val="002D78B9"/>
    <w:rsid w:val="002E0C2C"/>
    <w:rsid w:val="002E1EF7"/>
    <w:rsid w:val="002E27AF"/>
    <w:rsid w:val="002E50F3"/>
    <w:rsid w:val="002E511B"/>
    <w:rsid w:val="002E6D17"/>
    <w:rsid w:val="002E7467"/>
    <w:rsid w:val="002F3E86"/>
    <w:rsid w:val="002F58A5"/>
    <w:rsid w:val="002F7EF9"/>
    <w:rsid w:val="00300ED2"/>
    <w:rsid w:val="00301839"/>
    <w:rsid w:val="00302466"/>
    <w:rsid w:val="003033EE"/>
    <w:rsid w:val="0030373E"/>
    <w:rsid w:val="00303BFD"/>
    <w:rsid w:val="0030457F"/>
    <w:rsid w:val="003061C6"/>
    <w:rsid w:val="00306D73"/>
    <w:rsid w:val="0031042C"/>
    <w:rsid w:val="00310BA6"/>
    <w:rsid w:val="00312314"/>
    <w:rsid w:val="003200B0"/>
    <w:rsid w:val="00321125"/>
    <w:rsid w:val="00322FF8"/>
    <w:rsid w:val="003231F7"/>
    <w:rsid w:val="003244AF"/>
    <w:rsid w:val="00324ADB"/>
    <w:rsid w:val="00324DD9"/>
    <w:rsid w:val="00326C60"/>
    <w:rsid w:val="003339CB"/>
    <w:rsid w:val="00334B49"/>
    <w:rsid w:val="00336602"/>
    <w:rsid w:val="00337AE3"/>
    <w:rsid w:val="00337E6B"/>
    <w:rsid w:val="00341168"/>
    <w:rsid w:val="00343D9B"/>
    <w:rsid w:val="0034572A"/>
    <w:rsid w:val="00346286"/>
    <w:rsid w:val="00346B29"/>
    <w:rsid w:val="00346E06"/>
    <w:rsid w:val="00350712"/>
    <w:rsid w:val="00355503"/>
    <w:rsid w:val="00356A6C"/>
    <w:rsid w:val="00357F11"/>
    <w:rsid w:val="0036046B"/>
    <w:rsid w:val="00361A16"/>
    <w:rsid w:val="00361A7A"/>
    <w:rsid w:val="00361B1C"/>
    <w:rsid w:val="00362DED"/>
    <w:rsid w:val="00365D89"/>
    <w:rsid w:val="0036669B"/>
    <w:rsid w:val="003668CE"/>
    <w:rsid w:val="00367D9B"/>
    <w:rsid w:val="00370656"/>
    <w:rsid w:val="00370781"/>
    <w:rsid w:val="00370F41"/>
    <w:rsid w:val="00371EEE"/>
    <w:rsid w:val="00372F7F"/>
    <w:rsid w:val="00373A02"/>
    <w:rsid w:val="00374410"/>
    <w:rsid w:val="00374BB8"/>
    <w:rsid w:val="00374F05"/>
    <w:rsid w:val="00375EAF"/>
    <w:rsid w:val="003766F1"/>
    <w:rsid w:val="0038111D"/>
    <w:rsid w:val="00383383"/>
    <w:rsid w:val="00383A2C"/>
    <w:rsid w:val="00383B99"/>
    <w:rsid w:val="003840BD"/>
    <w:rsid w:val="003845E8"/>
    <w:rsid w:val="00386316"/>
    <w:rsid w:val="003911EC"/>
    <w:rsid w:val="003914FD"/>
    <w:rsid w:val="00393465"/>
    <w:rsid w:val="0039398A"/>
    <w:rsid w:val="00393AB6"/>
    <w:rsid w:val="00395E9F"/>
    <w:rsid w:val="0039601B"/>
    <w:rsid w:val="00396761"/>
    <w:rsid w:val="003970CD"/>
    <w:rsid w:val="003A053C"/>
    <w:rsid w:val="003A34C6"/>
    <w:rsid w:val="003A4568"/>
    <w:rsid w:val="003A5F5A"/>
    <w:rsid w:val="003A70D4"/>
    <w:rsid w:val="003A73BF"/>
    <w:rsid w:val="003A73D2"/>
    <w:rsid w:val="003A7D07"/>
    <w:rsid w:val="003A7E4E"/>
    <w:rsid w:val="003B0696"/>
    <w:rsid w:val="003B0D9B"/>
    <w:rsid w:val="003B0DCD"/>
    <w:rsid w:val="003B44FA"/>
    <w:rsid w:val="003B4B4B"/>
    <w:rsid w:val="003B4CC1"/>
    <w:rsid w:val="003B54CE"/>
    <w:rsid w:val="003B56EE"/>
    <w:rsid w:val="003B7A85"/>
    <w:rsid w:val="003B7C37"/>
    <w:rsid w:val="003C0BD6"/>
    <w:rsid w:val="003C0C51"/>
    <w:rsid w:val="003C1211"/>
    <w:rsid w:val="003C2138"/>
    <w:rsid w:val="003C24D3"/>
    <w:rsid w:val="003C30AD"/>
    <w:rsid w:val="003C496D"/>
    <w:rsid w:val="003C4F8B"/>
    <w:rsid w:val="003C6195"/>
    <w:rsid w:val="003C6A62"/>
    <w:rsid w:val="003C7E1E"/>
    <w:rsid w:val="003D0265"/>
    <w:rsid w:val="003D1FB2"/>
    <w:rsid w:val="003D4BBA"/>
    <w:rsid w:val="003D607D"/>
    <w:rsid w:val="003E06E2"/>
    <w:rsid w:val="003E2F47"/>
    <w:rsid w:val="003E4BE9"/>
    <w:rsid w:val="003E6165"/>
    <w:rsid w:val="003E6839"/>
    <w:rsid w:val="003E6AB1"/>
    <w:rsid w:val="003E6B42"/>
    <w:rsid w:val="003F11A5"/>
    <w:rsid w:val="003F1479"/>
    <w:rsid w:val="003F278A"/>
    <w:rsid w:val="003F4BF0"/>
    <w:rsid w:val="003F6CF0"/>
    <w:rsid w:val="003F72C3"/>
    <w:rsid w:val="003F7316"/>
    <w:rsid w:val="003F7972"/>
    <w:rsid w:val="004019FE"/>
    <w:rsid w:val="00402922"/>
    <w:rsid w:val="00403C8C"/>
    <w:rsid w:val="00406C99"/>
    <w:rsid w:val="00406D9F"/>
    <w:rsid w:val="00410278"/>
    <w:rsid w:val="004115A7"/>
    <w:rsid w:val="00411C4B"/>
    <w:rsid w:val="00413322"/>
    <w:rsid w:val="004150D5"/>
    <w:rsid w:val="00415BA8"/>
    <w:rsid w:val="004160FA"/>
    <w:rsid w:val="004162F1"/>
    <w:rsid w:val="00416F79"/>
    <w:rsid w:val="004179AB"/>
    <w:rsid w:val="004204AF"/>
    <w:rsid w:val="00420890"/>
    <w:rsid w:val="0042150B"/>
    <w:rsid w:val="0042158C"/>
    <w:rsid w:val="00423AEA"/>
    <w:rsid w:val="00424B93"/>
    <w:rsid w:val="00424CF2"/>
    <w:rsid w:val="00424E41"/>
    <w:rsid w:val="00425C87"/>
    <w:rsid w:val="00426981"/>
    <w:rsid w:val="00427649"/>
    <w:rsid w:val="00430729"/>
    <w:rsid w:val="004308A0"/>
    <w:rsid w:val="00431B68"/>
    <w:rsid w:val="00431B99"/>
    <w:rsid w:val="004334B8"/>
    <w:rsid w:val="00433CA8"/>
    <w:rsid w:val="00435381"/>
    <w:rsid w:val="004367C7"/>
    <w:rsid w:val="004400F1"/>
    <w:rsid w:val="004450D2"/>
    <w:rsid w:val="00451409"/>
    <w:rsid w:val="004541B1"/>
    <w:rsid w:val="0045642B"/>
    <w:rsid w:val="00456443"/>
    <w:rsid w:val="0045728F"/>
    <w:rsid w:val="0045789C"/>
    <w:rsid w:val="00457DC1"/>
    <w:rsid w:val="0046081B"/>
    <w:rsid w:val="00460CD1"/>
    <w:rsid w:val="00460D90"/>
    <w:rsid w:val="00463347"/>
    <w:rsid w:val="00464D2D"/>
    <w:rsid w:val="0046638C"/>
    <w:rsid w:val="00466B92"/>
    <w:rsid w:val="00466BB1"/>
    <w:rsid w:val="00466E5A"/>
    <w:rsid w:val="00472BDF"/>
    <w:rsid w:val="00473917"/>
    <w:rsid w:val="00474116"/>
    <w:rsid w:val="00476A68"/>
    <w:rsid w:val="00477313"/>
    <w:rsid w:val="004801E5"/>
    <w:rsid w:val="00480A43"/>
    <w:rsid w:val="00482EBF"/>
    <w:rsid w:val="00483F79"/>
    <w:rsid w:val="00485A86"/>
    <w:rsid w:val="0048623D"/>
    <w:rsid w:val="00486F9B"/>
    <w:rsid w:val="00493379"/>
    <w:rsid w:val="00494B26"/>
    <w:rsid w:val="00495438"/>
    <w:rsid w:val="00496E11"/>
    <w:rsid w:val="004A1493"/>
    <w:rsid w:val="004A1E4F"/>
    <w:rsid w:val="004A30C0"/>
    <w:rsid w:val="004A3A68"/>
    <w:rsid w:val="004A65F0"/>
    <w:rsid w:val="004A715B"/>
    <w:rsid w:val="004B0E38"/>
    <w:rsid w:val="004B4938"/>
    <w:rsid w:val="004B55F1"/>
    <w:rsid w:val="004B601A"/>
    <w:rsid w:val="004B6833"/>
    <w:rsid w:val="004B69D0"/>
    <w:rsid w:val="004B713F"/>
    <w:rsid w:val="004C14AD"/>
    <w:rsid w:val="004C15DD"/>
    <w:rsid w:val="004C1AE0"/>
    <w:rsid w:val="004C1DCE"/>
    <w:rsid w:val="004C217D"/>
    <w:rsid w:val="004C2BAF"/>
    <w:rsid w:val="004C2D3C"/>
    <w:rsid w:val="004C39D3"/>
    <w:rsid w:val="004C5024"/>
    <w:rsid w:val="004C6AC6"/>
    <w:rsid w:val="004C70F0"/>
    <w:rsid w:val="004D1156"/>
    <w:rsid w:val="004D52E8"/>
    <w:rsid w:val="004D5887"/>
    <w:rsid w:val="004D6770"/>
    <w:rsid w:val="004E1CD8"/>
    <w:rsid w:val="004E2097"/>
    <w:rsid w:val="004E23BA"/>
    <w:rsid w:val="004E242C"/>
    <w:rsid w:val="004E6B58"/>
    <w:rsid w:val="004E7A0D"/>
    <w:rsid w:val="004F06FA"/>
    <w:rsid w:val="004F246A"/>
    <w:rsid w:val="004F2E6D"/>
    <w:rsid w:val="004F3322"/>
    <w:rsid w:val="004F3BC7"/>
    <w:rsid w:val="004F3FA1"/>
    <w:rsid w:val="004F5B2A"/>
    <w:rsid w:val="004F68DC"/>
    <w:rsid w:val="004F6BD5"/>
    <w:rsid w:val="00500756"/>
    <w:rsid w:val="005008FA"/>
    <w:rsid w:val="00501C98"/>
    <w:rsid w:val="0050392A"/>
    <w:rsid w:val="0050460F"/>
    <w:rsid w:val="005066B8"/>
    <w:rsid w:val="00507C8F"/>
    <w:rsid w:val="00510CEE"/>
    <w:rsid w:val="00512B80"/>
    <w:rsid w:val="0051304B"/>
    <w:rsid w:val="00513489"/>
    <w:rsid w:val="005135B7"/>
    <w:rsid w:val="00513D3F"/>
    <w:rsid w:val="00515F7F"/>
    <w:rsid w:val="00517480"/>
    <w:rsid w:val="00520C75"/>
    <w:rsid w:val="0052375B"/>
    <w:rsid w:val="00523F5B"/>
    <w:rsid w:val="00525474"/>
    <w:rsid w:val="00527BF1"/>
    <w:rsid w:val="005306F1"/>
    <w:rsid w:val="00532626"/>
    <w:rsid w:val="00532B38"/>
    <w:rsid w:val="0053392B"/>
    <w:rsid w:val="00534F05"/>
    <w:rsid w:val="00536A2F"/>
    <w:rsid w:val="00537131"/>
    <w:rsid w:val="00543BFC"/>
    <w:rsid w:val="00545401"/>
    <w:rsid w:val="00545FAB"/>
    <w:rsid w:val="005460D8"/>
    <w:rsid w:val="005471AC"/>
    <w:rsid w:val="005473D0"/>
    <w:rsid w:val="00547AD5"/>
    <w:rsid w:val="00550BD3"/>
    <w:rsid w:val="0055180C"/>
    <w:rsid w:val="0055220B"/>
    <w:rsid w:val="005522B0"/>
    <w:rsid w:val="005537F3"/>
    <w:rsid w:val="00553DFB"/>
    <w:rsid w:val="00556ADE"/>
    <w:rsid w:val="00560F4D"/>
    <w:rsid w:val="00562082"/>
    <w:rsid w:val="00566D28"/>
    <w:rsid w:val="00567EDB"/>
    <w:rsid w:val="00571426"/>
    <w:rsid w:val="00571C17"/>
    <w:rsid w:val="00576AB0"/>
    <w:rsid w:val="00576FCC"/>
    <w:rsid w:val="00577C5D"/>
    <w:rsid w:val="005811D2"/>
    <w:rsid w:val="00581CC7"/>
    <w:rsid w:val="00582460"/>
    <w:rsid w:val="00583187"/>
    <w:rsid w:val="005837A2"/>
    <w:rsid w:val="00583D12"/>
    <w:rsid w:val="005851EB"/>
    <w:rsid w:val="005853AA"/>
    <w:rsid w:val="00585857"/>
    <w:rsid w:val="00585E50"/>
    <w:rsid w:val="005873A5"/>
    <w:rsid w:val="005874A9"/>
    <w:rsid w:val="00590D82"/>
    <w:rsid w:val="0059109C"/>
    <w:rsid w:val="005932FD"/>
    <w:rsid w:val="005937A7"/>
    <w:rsid w:val="00597BB2"/>
    <w:rsid w:val="005A01D0"/>
    <w:rsid w:val="005A04DF"/>
    <w:rsid w:val="005A1741"/>
    <w:rsid w:val="005A31EE"/>
    <w:rsid w:val="005A5EDA"/>
    <w:rsid w:val="005A63B7"/>
    <w:rsid w:val="005A6AF0"/>
    <w:rsid w:val="005B280D"/>
    <w:rsid w:val="005B300B"/>
    <w:rsid w:val="005B4E98"/>
    <w:rsid w:val="005B6BEA"/>
    <w:rsid w:val="005B7F05"/>
    <w:rsid w:val="005C13C0"/>
    <w:rsid w:val="005C36BB"/>
    <w:rsid w:val="005C460D"/>
    <w:rsid w:val="005C4C23"/>
    <w:rsid w:val="005C6F20"/>
    <w:rsid w:val="005D119C"/>
    <w:rsid w:val="005D5AD1"/>
    <w:rsid w:val="005D646A"/>
    <w:rsid w:val="005D773F"/>
    <w:rsid w:val="005E060A"/>
    <w:rsid w:val="005E573A"/>
    <w:rsid w:val="005E735A"/>
    <w:rsid w:val="005E7739"/>
    <w:rsid w:val="005F1669"/>
    <w:rsid w:val="005F388B"/>
    <w:rsid w:val="005F5773"/>
    <w:rsid w:val="005F67F3"/>
    <w:rsid w:val="005F7E2B"/>
    <w:rsid w:val="006004F4"/>
    <w:rsid w:val="00600D5C"/>
    <w:rsid w:val="00601314"/>
    <w:rsid w:val="006013C3"/>
    <w:rsid w:val="006056C3"/>
    <w:rsid w:val="0060607C"/>
    <w:rsid w:val="00606937"/>
    <w:rsid w:val="0060751A"/>
    <w:rsid w:val="0061013B"/>
    <w:rsid w:val="006126BD"/>
    <w:rsid w:val="00612731"/>
    <w:rsid w:val="00613D4F"/>
    <w:rsid w:val="00613D7C"/>
    <w:rsid w:val="00613DC0"/>
    <w:rsid w:val="006141B9"/>
    <w:rsid w:val="00614B9A"/>
    <w:rsid w:val="00615F29"/>
    <w:rsid w:val="00616B34"/>
    <w:rsid w:val="00617600"/>
    <w:rsid w:val="00620035"/>
    <w:rsid w:val="00622DE9"/>
    <w:rsid w:val="00625A3A"/>
    <w:rsid w:val="00626A10"/>
    <w:rsid w:val="00627C22"/>
    <w:rsid w:val="006323A5"/>
    <w:rsid w:val="00633F91"/>
    <w:rsid w:val="006346D8"/>
    <w:rsid w:val="006350FD"/>
    <w:rsid w:val="006374AC"/>
    <w:rsid w:val="00637EC4"/>
    <w:rsid w:val="006434AE"/>
    <w:rsid w:val="006434CE"/>
    <w:rsid w:val="0064350C"/>
    <w:rsid w:val="0064358B"/>
    <w:rsid w:val="00644B22"/>
    <w:rsid w:val="00644EF7"/>
    <w:rsid w:val="0064727E"/>
    <w:rsid w:val="00651583"/>
    <w:rsid w:val="006518A2"/>
    <w:rsid w:val="00653629"/>
    <w:rsid w:val="006541A2"/>
    <w:rsid w:val="0065676A"/>
    <w:rsid w:val="0065703D"/>
    <w:rsid w:val="00660908"/>
    <w:rsid w:val="00662204"/>
    <w:rsid w:val="006622BE"/>
    <w:rsid w:val="00663907"/>
    <w:rsid w:val="00664955"/>
    <w:rsid w:val="006664ED"/>
    <w:rsid w:val="006679F9"/>
    <w:rsid w:val="00671661"/>
    <w:rsid w:val="0067198D"/>
    <w:rsid w:val="00672DF1"/>
    <w:rsid w:val="0067402C"/>
    <w:rsid w:val="006763B1"/>
    <w:rsid w:val="0067741A"/>
    <w:rsid w:val="006778DD"/>
    <w:rsid w:val="00680ACE"/>
    <w:rsid w:val="006810B8"/>
    <w:rsid w:val="006811D6"/>
    <w:rsid w:val="00683201"/>
    <w:rsid w:val="00684F0F"/>
    <w:rsid w:val="00685788"/>
    <w:rsid w:val="00685972"/>
    <w:rsid w:val="0069046B"/>
    <w:rsid w:val="00690AF5"/>
    <w:rsid w:val="00692EC7"/>
    <w:rsid w:val="006947C9"/>
    <w:rsid w:val="00695603"/>
    <w:rsid w:val="00695C14"/>
    <w:rsid w:val="006976B3"/>
    <w:rsid w:val="006A2AF9"/>
    <w:rsid w:val="006A31AF"/>
    <w:rsid w:val="006A3473"/>
    <w:rsid w:val="006A411A"/>
    <w:rsid w:val="006A55A8"/>
    <w:rsid w:val="006A6682"/>
    <w:rsid w:val="006A6FEE"/>
    <w:rsid w:val="006A7934"/>
    <w:rsid w:val="006B280D"/>
    <w:rsid w:val="006B2C65"/>
    <w:rsid w:val="006B3500"/>
    <w:rsid w:val="006B5E03"/>
    <w:rsid w:val="006B7BD0"/>
    <w:rsid w:val="006C1283"/>
    <w:rsid w:val="006C4BDA"/>
    <w:rsid w:val="006C5D4B"/>
    <w:rsid w:val="006C648E"/>
    <w:rsid w:val="006D0032"/>
    <w:rsid w:val="006D3E21"/>
    <w:rsid w:val="006D6308"/>
    <w:rsid w:val="006E0DDA"/>
    <w:rsid w:val="006E2C87"/>
    <w:rsid w:val="006E306B"/>
    <w:rsid w:val="006E374B"/>
    <w:rsid w:val="006E3E9B"/>
    <w:rsid w:val="006E3F74"/>
    <w:rsid w:val="006E484C"/>
    <w:rsid w:val="006E5E05"/>
    <w:rsid w:val="006E71F4"/>
    <w:rsid w:val="006E7ECF"/>
    <w:rsid w:val="006F1179"/>
    <w:rsid w:val="006F121C"/>
    <w:rsid w:val="006F2DF1"/>
    <w:rsid w:val="006F3CA6"/>
    <w:rsid w:val="006F3D7D"/>
    <w:rsid w:val="006F521E"/>
    <w:rsid w:val="006F6886"/>
    <w:rsid w:val="006F7928"/>
    <w:rsid w:val="0070150D"/>
    <w:rsid w:val="00701CBF"/>
    <w:rsid w:val="00701E47"/>
    <w:rsid w:val="00702DB0"/>
    <w:rsid w:val="00703091"/>
    <w:rsid w:val="00706A8B"/>
    <w:rsid w:val="007116F4"/>
    <w:rsid w:val="00711EB1"/>
    <w:rsid w:val="007145C2"/>
    <w:rsid w:val="00717910"/>
    <w:rsid w:val="00720373"/>
    <w:rsid w:val="00720844"/>
    <w:rsid w:val="0072361C"/>
    <w:rsid w:val="007300BF"/>
    <w:rsid w:val="0073214A"/>
    <w:rsid w:val="00732722"/>
    <w:rsid w:val="00732A56"/>
    <w:rsid w:val="00732CB9"/>
    <w:rsid w:val="007356AD"/>
    <w:rsid w:val="007358D8"/>
    <w:rsid w:val="00735E99"/>
    <w:rsid w:val="00735F61"/>
    <w:rsid w:val="007361FF"/>
    <w:rsid w:val="00736E22"/>
    <w:rsid w:val="007401A3"/>
    <w:rsid w:val="00740588"/>
    <w:rsid w:val="007415FC"/>
    <w:rsid w:val="00744F7D"/>
    <w:rsid w:val="00745573"/>
    <w:rsid w:val="00746BB9"/>
    <w:rsid w:val="00747292"/>
    <w:rsid w:val="00750F3E"/>
    <w:rsid w:val="00753D6A"/>
    <w:rsid w:val="00755169"/>
    <w:rsid w:val="00755189"/>
    <w:rsid w:val="00755A5E"/>
    <w:rsid w:val="00756504"/>
    <w:rsid w:val="00756F4A"/>
    <w:rsid w:val="00757FC5"/>
    <w:rsid w:val="00760F46"/>
    <w:rsid w:val="007627D7"/>
    <w:rsid w:val="00762D9C"/>
    <w:rsid w:val="00765716"/>
    <w:rsid w:val="0077101C"/>
    <w:rsid w:val="0077275B"/>
    <w:rsid w:val="00773131"/>
    <w:rsid w:val="00774D84"/>
    <w:rsid w:val="0078243A"/>
    <w:rsid w:val="007847A3"/>
    <w:rsid w:val="0078567B"/>
    <w:rsid w:val="007869A2"/>
    <w:rsid w:val="0078791B"/>
    <w:rsid w:val="00790A9C"/>
    <w:rsid w:val="00790BC4"/>
    <w:rsid w:val="00791175"/>
    <w:rsid w:val="00794C3C"/>
    <w:rsid w:val="007965B5"/>
    <w:rsid w:val="00796BC8"/>
    <w:rsid w:val="007975C0"/>
    <w:rsid w:val="00797CA8"/>
    <w:rsid w:val="007A2419"/>
    <w:rsid w:val="007A3587"/>
    <w:rsid w:val="007A528A"/>
    <w:rsid w:val="007A5C39"/>
    <w:rsid w:val="007A7D56"/>
    <w:rsid w:val="007B097C"/>
    <w:rsid w:val="007B170D"/>
    <w:rsid w:val="007B2701"/>
    <w:rsid w:val="007B2D5C"/>
    <w:rsid w:val="007B60E8"/>
    <w:rsid w:val="007B7FB1"/>
    <w:rsid w:val="007C06AC"/>
    <w:rsid w:val="007C107B"/>
    <w:rsid w:val="007C1916"/>
    <w:rsid w:val="007C206F"/>
    <w:rsid w:val="007C2191"/>
    <w:rsid w:val="007C237E"/>
    <w:rsid w:val="007C3205"/>
    <w:rsid w:val="007C3514"/>
    <w:rsid w:val="007C5DBA"/>
    <w:rsid w:val="007C5E4B"/>
    <w:rsid w:val="007C5F3E"/>
    <w:rsid w:val="007C61A4"/>
    <w:rsid w:val="007C6298"/>
    <w:rsid w:val="007C62F6"/>
    <w:rsid w:val="007C6BD8"/>
    <w:rsid w:val="007D35BE"/>
    <w:rsid w:val="007D40E6"/>
    <w:rsid w:val="007D511D"/>
    <w:rsid w:val="007D5BAE"/>
    <w:rsid w:val="007D5C4C"/>
    <w:rsid w:val="007E12F0"/>
    <w:rsid w:val="007E1C4C"/>
    <w:rsid w:val="007E1EA4"/>
    <w:rsid w:val="007E4391"/>
    <w:rsid w:val="007E5CF7"/>
    <w:rsid w:val="007E64C1"/>
    <w:rsid w:val="007E77CD"/>
    <w:rsid w:val="007E7C09"/>
    <w:rsid w:val="007F08BF"/>
    <w:rsid w:val="007F194B"/>
    <w:rsid w:val="007F387A"/>
    <w:rsid w:val="007F40CF"/>
    <w:rsid w:val="007F4849"/>
    <w:rsid w:val="007F6FB2"/>
    <w:rsid w:val="00802EDF"/>
    <w:rsid w:val="008120D4"/>
    <w:rsid w:val="00813014"/>
    <w:rsid w:val="00813180"/>
    <w:rsid w:val="00814425"/>
    <w:rsid w:val="0081471A"/>
    <w:rsid w:val="00815117"/>
    <w:rsid w:val="00815CE9"/>
    <w:rsid w:val="008213A1"/>
    <w:rsid w:val="0082255A"/>
    <w:rsid w:val="0082378E"/>
    <w:rsid w:val="00824E1E"/>
    <w:rsid w:val="0082583B"/>
    <w:rsid w:val="00825E2E"/>
    <w:rsid w:val="008266B7"/>
    <w:rsid w:val="008300AA"/>
    <w:rsid w:val="0083052E"/>
    <w:rsid w:val="00830A3A"/>
    <w:rsid w:val="00830C92"/>
    <w:rsid w:val="00831A4A"/>
    <w:rsid w:val="00832866"/>
    <w:rsid w:val="00834D2F"/>
    <w:rsid w:val="0083654D"/>
    <w:rsid w:val="00837904"/>
    <w:rsid w:val="00837AE1"/>
    <w:rsid w:val="0084143C"/>
    <w:rsid w:val="008436FD"/>
    <w:rsid w:val="00843B68"/>
    <w:rsid w:val="00843D22"/>
    <w:rsid w:val="00845413"/>
    <w:rsid w:val="00845970"/>
    <w:rsid w:val="00845B67"/>
    <w:rsid w:val="00846AEA"/>
    <w:rsid w:val="0084750D"/>
    <w:rsid w:val="00852848"/>
    <w:rsid w:val="008532C0"/>
    <w:rsid w:val="008543A5"/>
    <w:rsid w:val="008551C1"/>
    <w:rsid w:val="00855552"/>
    <w:rsid w:val="00856A8E"/>
    <w:rsid w:val="00860AD4"/>
    <w:rsid w:val="00866031"/>
    <w:rsid w:val="00866092"/>
    <w:rsid w:val="0086614D"/>
    <w:rsid w:val="008669B7"/>
    <w:rsid w:val="00866A37"/>
    <w:rsid w:val="00870128"/>
    <w:rsid w:val="00871DE5"/>
    <w:rsid w:val="00872BF7"/>
    <w:rsid w:val="00874E81"/>
    <w:rsid w:val="00876A0B"/>
    <w:rsid w:val="00876D3D"/>
    <w:rsid w:val="0087749E"/>
    <w:rsid w:val="008810E4"/>
    <w:rsid w:val="00881B7E"/>
    <w:rsid w:val="00882FFE"/>
    <w:rsid w:val="0088312B"/>
    <w:rsid w:val="008841BB"/>
    <w:rsid w:val="008843D5"/>
    <w:rsid w:val="008845AF"/>
    <w:rsid w:val="00887B33"/>
    <w:rsid w:val="00893E1B"/>
    <w:rsid w:val="00894673"/>
    <w:rsid w:val="00894D6A"/>
    <w:rsid w:val="008963D7"/>
    <w:rsid w:val="00897413"/>
    <w:rsid w:val="008A18D6"/>
    <w:rsid w:val="008A3336"/>
    <w:rsid w:val="008A5E57"/>
    <w:rsid w:val="008A6405"/>
    <w:rsid w:val="008A64C1"/>
    <w:rsid w:val="008B00D5"/>
    <w:rsid w:val="008B04A5"/>
    <w:rsid w:val="008B0824"/>
    <w:rsid w:val="008B0E79"/>
    <w:rsid w:val="008B24CA"/>
    <w:rsid w:val="008B24D9"/>
    <w:rsid w:val="008B26BD"/>
    <w:rsid w:val="008B2EB5"/>
    <w:rsid w:val="008B3037"/>
    <w:rsid w:val="008B57CD"/>
    <w:rsid w:val="008B66EA"/>
    <w:rsid w:val="008B70D9"/>
    <w:rsid w:val="008B7EFD"/>
    <w:rsid w:val="008C00C7"/>
    <w:rsid w:val="008C1D0B"/>
    <w:rsid w:val="008C3070"/>
    <w:rsid w:val="008C431D"/>
    <w:rsid w:val="008C5DA1"/>
    <w:rsid w:val="008C5F77"/>
    <w:rsid w:val="008C7521"/>
    <w:rsid w:val="008D0028"/>
    <w:rsid w:val="008D02DE"/>
    <w:rsid w:val="008D156B"/>
    <w:rsid w:val="008D17B7"/>
    <w:rsid w:val="008D28BC"/>
    <w:rsid w:val="008D36CE"/>
    <w:rsid w:val="008D3F2D"/>
    <w:rsid w:val="008D570F"/>
    <w:rsid w:val="008D697F"/>
    <w:rsid w:val="008E0BC9"/>
    <w:rsid w:val="008E0E84"/>
    <w:rsid w:val="008E1595"/>
    <w:rsid w:val="008E165E"/>
    <w:rsid w:val="008E1BE0"/>
    <w:rsid w:val="008E2CA4"/>
    <w:rsid w:val="008E6242"/>
    <w:rsid w:val="008E6548"/>
    <w:rsid w:val="008E71A2"/>
    <w:rsid w:val="008E7961"/>
    <w:rsid w:val="008F1CFE"/>
    <w:rsid w:val="008F25EB"/>
    <w:rsid w:val="008F3A21"/>
    <w:rsid w:val="008F67D3"/>
    <w:rsid w:val="0090070B"/>
    <w:rsid w:val="00901381"/>
    <w:rsid w:val="00901B3C"/>
    <w:rsid w:val="00901DE0"/>
    <w:rsid w:val="0090253C"/>
    <w:rsid w:val="00903BA4"/>
    <w:rsid w:val="00904908"/>
    <w:rsid w:val="00904B45"/>
    <w:rsid w:val="009051E1"/>
    <w:rsid w:val="0091133B"/>
    <w:rsid w:val="009145F4"/>
    <w:rsid w:val="00915269"/>
    <w:rsid w:val="00915BA9"/>
    <w:rsid w:val="0091618D"/>
    <w:rsid w:val="0091686C"/>
    <w:rsid w:val="009169A3"/>
    <w:rsid w:val="00916F15"/>
    <w:rsid w:val="00920A7C"/>
    <w:rsid w:val="0092262F"/>
    <w:rsid w:val="00923736"/>
    <w:rsid w:val="00925172"/>
    <w:rsid w:val="00925198"/>
    <w:rsid w:val="00925228"/>
    <w:rsid w:val="00925780"/>
    <w:rsid w:val="009317B2"/>
    <w:rsid w:val="00933AF2"/>
    <w:rsid w:val="00936C36"/>
    <w:rsid w:val="009372F3"/>
    <w:rsid w:val="00940AE3"/>
    <w:rsid w:val="009412FE"/>
    <w:rsid w:val="00941CAF"/>
    <w:rsid w:val="00941F17"/>
    <w:rsid w:val="0094449A"/>
    <w:rsid w:val="00945677"/>
    <w:rsid w:val="009468B0"/>
    <w:rsid w:val="00950386"/>
    <w:rsid w:val="00953709"/>
    <w:rsid w:val="009540FE"/>
    <w:rsid w:val="00954F7C"/>
    <w:rsid w:val="00956663"/>
    <w:rsid w:val="00956D45"/>
    <w:rsid w:val="00956F9D"/>
    <w:rsid w:val="00961454"/>
    <w:rsid w:val="00963D5B"/>
    <w:rsid w:val="00964FA1"/>
    <w:rsid w:val="00965AEA"/>
    <w:rsid w:val="00966D32"/>
    <w:rsid w:val="00967E71"/>
    <w:rsid w:val="00972257"/>
    <w:rsid w:val="00972DC3"/>
    <w:rsid w:val="0097376A"/>
    <w:rsid w:val="009761CF"/>
    <w:rsid w:val="00976401"/>
    <w:rsid w:val="009777F6"/>
    <w:rsid w:val="00980018"/>
    <w:rsid w:val="009804A0"/>
    <w:rsid w:val="00980F07"/>
    <w:rsid w:val="00982AB0"/>
    <w:rsid w:val="0098474C"/>
    <w:rsid w:val="00985DAF"/>
    <w:rsid w:val="00987892"/>
    <w:rsid w:val="00987CAD"/>
    <w:rsid w:val="009908B8"/>
    <w:rsid w:val="009920B4"/>
    <w:rsid w:val="00992501"/>
    <w:rsid w:val="00996E8B"/>
    <w:rsid w:val="009A072F"/>
    <w:rsid w:val="009A245D"/>
    <w:rsid w:val="009A2D65"/>
    <w:rsid w:val="009A2DC6"/>
    <w:rsid w:val="009A670A"/>
    <w:rsid w:val="009B0175"/>
    <w:rsid w:val="009B045B"/>
    <w:rsid w:val="009B29DC"/>
    <w:rsid w:val="009B2CB5"/>
    <w:rsid w:val="009B41EA"/>
    <w:rsid w:val="009B50EB"/>
    <w:rsid w:val="009B7105"/>
    <w:rsid w:val="009B7E66"/>
    <w:rsid w:val="009C0C8E"/>
    <w:rsid w:val="009C0F43"/>
    <w:rsid w:val="009C291D"/>
    <w:rsid w:val="009C55D2"/>
    <w:rsid w:val="009D067B"/>
    <w:rsid w:val="009D08D3"/>
    <w:rsid w:val="009D17E4"/>
    <w:rsid w:val="009D3D04"/>
    <w:rsid w:val="009D3F2B"/>
    <w:rsid w:val="009D4190"/>
    <w:rsid w:val="009D5896"/>
    <w:rsid w:val="009D5CFD"/>
    <w:rsid w:val="009D79AB"/>
    <w:rsid w:val="009D7EA2"/>
    <w:rsid w:val="009D7ED5"/>
    <w:rsid w:val="009E231F"/>
    <w:rsid w:val="009E4704"/>
    <w:rsid w:val="009E6449"/>
    <w:rsid w:val="009E74CE"/>
    <w:rsid w:val="009F1786"/>
    <w:rsid w:val="009F314D"/>
    <w:rsid w:val="009F5F48"/>
    <w:rsid w:val="009F6C18"/>
    <w:rsid w:val="00A00A47"/>
    <w:rsid w:val="00A022E3"/>
    <w:rsid w:val="00A04983"/>
    <w:rsid w:val="00A07B2F"/>
    <w:rsid w:val="00A1042C"/>
    <w:rsid w:val="00A11F4C"/>
    <w:rsid w:val="00A12B8A"/>
    <w:rsid w:val="00A13390"/>
    <w:rsid w:val="00A1755D"/>
    <w:rsid w:val="00A22A6A"/>
    <w:rsid w:val="00A239BD"/>
    <w:rsid w:val="00A23FF6"/>
    <w:rsid w:val="00A24ECA"/>
    <w:rsid w:val="00A25537"/>
    <w:rsid w:val="00A26938"/>
    <w:rsid w:val="00A279E0"/>
    <w:rsid w:val="00A27DD3"/>
    <w:rsid w:val="00A312C0"/>
    <w:rsid w:val="00A315ED"/>
    <w:rsid w:val="00A33112"/>
    <w:rsid w:val="00A33933"/>
    <w:rsid w:val="00A36030"/>
    <w:rsid w:val="00A40FFD"/>
    <w:rsid w:val="00A43B20"/>
    <w:rsid w:val="00A44D99"/>
    <w:rsid w:val="00A4664A"/>
    <w:rsid w:val="00A50162"/>
    <w:rsid w:val="00A52F05"/>
    <w:rsid w:val="00A53123"/>
    <w:rsid w:val="00A56681"/>
    <w:rsid w:val="00A56CAC"/>
    <w:rsid w:val="00A5709E"/>
    <w:rsid w:val="00A60A70"/>
    <w:rsid w:val="00A624B0"/>
    <w:rsid w:val="00A625A2"/>
    <w:rsid w:val="00A64503"/>
    <w:rsid w:val="00A64ACD"/>
    <w:rsid w:val="00A65312"/>
    <w:rsid w:val="00A66EED"/>
    <w:rsid w:val="00A673DF"/>
    <w:rsid w:val="00A729DC"/>
    <w:rsid w:val="00A72AE8"/>
    <w:rsid w:val="00A74341"/>
    <w:rsid w:val="00A80900"/>
    <w:rsid w:val="00A80AE2"/>
    <w:rsid w:val="00A83710"/>
    <w:rsid w:val="00A83CF7"/>
    <w:rsid w:val="00A8529B"/>
    <w:rsid w:val="00A865E5"/>
    <w:rsid w:val="00A9094A"/>
    <w:rsid w:val="00A90A56"/>
    <w:rsid w:val="00A91274"/>
    <w:rsid w:val="00A914BC"/>
    <w:rsid w:val="00A94190"/>
    <w:rsid w:val="00A94888"/>
    <w:rsid w:val="00AA01DB"/>
    <w:rsid w:val="00AA0ABF"/>
    <w:rsid w:val="00AA0BA4"/>
    <w:rsid w:val="00AA22BC"/>
    <w:rsid w:val="00AA2463"/>
    <w:rsid w:val="00AA3592"/>
    <w:rsid w:val="00AA401D"/>
    <w:rsid w:val="00AA6709"/>
    <w:rsid w:val="00AA7FF7"/>
    <w:rsid w:val="00AB001F"/>
    <w:rsid w:val="00AB059B"/>
    <w:rsid w:val="00AB1028"/>
    <w:rsid w:val="00AB10A1"/>
    <w:rsid w:val="00AB1994"/>
    <w:rsid w:val="00AB2294"/>
    <w:rsid w:val="00AC053B"/>
    <w:rsid w:val="00AC05B8"/>
    <w:rsid w:val="00AC0FC8"/>
    <w:rsid w:val="00AC1E6C"/>
    <w:rsid w:val="00AC2083"/>
    <w:rsid w:val="00AC3805"/>
    <w:rsid w:val="00AC3A13"/>
    <w:rsid w:val="00AC4A74"/>
    <w:rsid w:val="00AC5325"/>
    <w:rsid w:val="00AC5C15"/>
    <w:rsid w:val="00AC7407"/>
    <w:rsid w:val="00AD1829"/>
    <w:rsid w:val="00AD29F2"/>
    <w:rsid w:val="00AD44A6"/>
    <w:rsid w:val="00AD4543"/>
    <w:rsid w:val="00AD5E31"/>
    <w:rsid w:val="00AD7095"/>
    <w:rsid w:val="00AD7F59"/>
    <w:rsid w:val="00AE0259"/>
    <w:rsid w:val="00AE04C6"/>
    <w:rsid w:val="00AE241B"/>
    <w:rsid w:val="00AE2E00"/>
    <w:rsid w:val="00AE529F"/>
    <w:rsid w:val="00AE5DD0"/>
    <w:rsid w:val="00AE770C"/>
    <w:rsid w:val="00AE79B6"/>
    <w:rsid w:val="00AF0E4B"/>
    <w:rsid w:val="00AF29D4"/>
    <w:rsid w:val="00AF4337"/>
    <w:rsid w:val="00AF4B36"/>
    <w:rsid w:val="00AF506C"/>
    <w:rsid w:val="00B000B6"/>
    <w:rsid w:val="00B0018E"/>
    <w:rsid w:val="00B00761"/>
    <w:rsid w:val="00B01DB2"/>
    <w:rsid w:val="00B0238B"/>
    <w:rsid w:val="00B03C22"/>
    <w:rsid w:val="00B06D7A"/>
    <w:rsid w:val="00B07801"/>
    <w:rsid w:val="00B07E95"/>
    <w:rsid w:val="00B11022"/>
    <w:rsid w:val="00B11621"/>
    <w:rsid w:val="00B124EC"/>
    <w:rsid w:val="00B1379F"/>
    <w:rsid w:val="00B155CC"/>
    <w:rsid w:val="00B15D45"/>
    <w:rsid w:val="00B16AFF"/>
    <w:rsid w:val="00B16DB5"/>
    <w:rsid w:val="00B17458"/>
    <w:rsid w:val="00B20984"/>
    <w:rsid w:val="00B21258"/>
    <w:rsid w:val="00B213A2"/>
    <w:rsid w:val="00B23BA7"/>
    <w:rsid w:val="00B2466D"/>
    <w:rsid w:val="00B254D8"/>
    <w:rsid w:val="00B26A97"/>
    <w:rsid w:val="00B307BD"/>
    <w:rsid w:val="00B30843"/>
    <w:rsid w:val="00B31327"/>
    <w:rsid w:val="00B31F68"/>
    <w:rsid w:val="00B33F90"/>
    <w:rsid w:val="00B40455"/>
    <w:rsid w:val="00B411CE"/>
    <w:rsid w:val="00B42787"/>
    <w:rsid w:val="00B444AB"/>
    <w:rsid w:val="00B4459D"/>
    <w:rsid w:val="00B44C1A"/>
    <w:rsid w:val="00B4534C"/>
    <w:rsid w:val="00B46068"/>
    <w:rsid w:val="00B50CC9"/>
    <w:rsid w:val="00B5153D"/>
    <w:rsid w:val="00B538D2"/>
    <w:rsid w:val="00B53947"/>
    <w:rsid w:val="00B6252E"/>
    <w:rsid w:val="00B62C75"/>
    <w:rsid w:val="00B62E56"/>
    <w:rsid w:val="00B6359D"/>
    <w:rsid w:val="00B65020"/>
    <w:rsid w:val="00B67F8B"/>
    <w:rsid w:val="00B70E37"/>
    <w:rsid w:val="00B70F49"/>
    <w:rsid w:val="00B747C1"/>
    <w:rsid w:val="00B75112"/>
    <w:rsid w:val="00B751F5"/>
    <w:rsid w:val="00B76942"/>
    <w:rsid w:val="00B76D6A"/>
    <w:rsid w:val="00B8040C"/>
    <w:rsid w:val="00B80E78"/>
    <w:rsid w:val="00B854D9"/>
    <w:rsid w:val="00B86513"/>
    <w:rsid w:val="00B87050"/>
    <w:rsid w:val="00B87318"/>
    <w:rsid w:val="00B87F02"/>
    <w:rsid w:val="00B90456"/>
    <w:rsid w:val="00B90EF3"/>
    <w:rsid w:val="00B925CF"/>
    <w:rsid w:val="00B92C54"/>
    <w:rsid w:val="00B934D3"/>
    <w:rsid w:val="00B93D47"/>
    <w:rsid w:val="00B940AC"/>
    <w:rsid w:val="00B94102"/>
    <w:rsid w:val="00B97A5D"/>
    <w:rsid w:val="00BA34F3"/>
    <w:rsid w:val="00BA3C5D"/>
    <w:rsid w:val="00BA4236"/>
    <w:rsid w:val="00BA7006"/>
    <w:rsid w:val="00BB0724"/>
    <w:rsid w:val="00BB1C26"/>
    <w:rsid w:val="00BB2152"/>
    <w:rsid w:val="00BB42F5"/>
    <w:rsid w:val="00BB5421"/>
    <w:rsid w:val="00BB5B3D"/>
    <w:rsid w:val="00BB615B"/>
    <w:rsid w:val="00BB6A34"/>
    <w:rsid w:val="00BB760B"/>
    <w:rsid w:val="00BC19F9"/>
    <w:rsid w:val="00BC37F8"/>
    <w:rsid w:val="00BC401A"/>
    <w:rsid w:val="00BC424B"/>
    <w:rsid w:val="00BC5FE1"/>
    <w:rsid w:val="00BC63B2"/>
    <w:rsid w:val="00BC7B9D"/>
    <w:rsid w:val="00BD13D4"/>
    <w:rsid w:val="00BD1CA4"/>
    <w:rsid w:val="00BD24B7"/>
    <w:rsid w:val="00BD2B26"/>
    <w:rsid w:val="00BD36CA"/>
    <w:rsid w:val="00BD380B"/>
    <w:rsid w:val="00BD38B7"/>
    <w:rsid w:val="00BD4B91"/>
    <w:rsid w:val="00BD4D7F"/>
    <w:rsid w:val="00BD7240"/>
    <w:rsid w:val="00BD7F7F"/>
    <w:rsid w:val="00BE15B3"/>
    <w:rsid w:val="00BE1D27"/>
    <w:rsid w:val="00BE27AA"/>
    <w:rsid w:val="00BE36C2"/>
    <w:rsid w:val="00BE6698"/>
    <w:rsid w:val="00BE680B"/>
    <w:rsid w:val="00BE723E"/>
    <w:rsid w:val="00BE788F"/>
    <w:rsid w:val="00BF1CD5"/>
    <w:rsid w:val="00BF34FF"/>
    <w:rsid w:val="00BF3E21"/>
    <w:rsid w:val="00BF4322"/>
    <w:rsid w:val="00BF617E"/>
    <w:rsid w:val="00BF71C5"/>
    <w:rsid w:val="00C00A30"/>
    <w:rsid w:val="00C014CF"/>
    <w:rsid w:val="00C02849"/>
    <w:rsid w:val="00C029AD"/>
    <w:rsid w:val="00C03726"/>
    <w:rsid w:val="00C03D20"/>
    <w:rsid w:val="00C051E6"/>
    <w:rsid w:val="00C100D8"/>
    <w:rsid w:val="00C11E09"/>
    <w:rsid w:val="00C146F2"/>
    <w:rsid w:val="00C14E69"/>
    <w:rsid w:val="00C17157"/>
    <w:rsid w:val="00C20380"/>
    <w:rsid w:val="00C204C3"/>
    <w:rsid w:val="00C217D7"/>
    <w:rsid w:val="00C23763"/>
    <w:rsid w:val="00C23E3D"/>
    <w:rsid w:val="00C2405D"/>
    <w:rsid w:val="00C240A0"/>
    <w:rsid w:val="00C24137"/>
    <w:rsid w:val="00C245A2"/>
    <w:rsid w:val="00C25230"/>
    <w:rsid w:val="00C25555"/>
    <w:rsid w:val="00C26CA3"/>
    <w:rsid w:val="00C32706"/>
    <w:rsid w:val="00C34202"/>
    <w:rsid w:val="00C34A15"/>
    <w:rsid w:val="00C34A1F"/>
    <w:rsid w:val="00C40C64"/>
    <w:rsid w:val="00C4355B"/>
    <w:rsid w:val="00C45DC7"/>
    <w:rsid w:val="00C47B91"/>
    <w:rsid w:val="00C51066"/>
    <w:rsid w:val="00C516BA"/>
    <w:rsid w:val="00C51C84"/>
    <w:rsid w:val="00C53FC3"/>
    <w:rsid w:val="00C541C3"/>
    <w:rsid w:val="00C5464E"/>
    <w:rsid w:val="00C54C10"/>
    <w:rsid w:val="00C56910"/>
    <w:rsid w:val="00C57404"/>
    <w:rsid w:val="00C57CB7"/>
    <w:rsid w:val="00C60676"/>
    <w:rsid w:val="00C60905"/>
    <w:rsid w:val="00C61384"/>
    <w:rsid w:val="00C62B52"/>
    <w:rsid w:val="00C63E82"/>
    <w:rsid w:val="00C64800"/>
    <w:rsid w:val="00C64A03"/>
    <w:rsid w:val="00C65FA8"/>
    <w:rsid w:val="00C66827"/>
    <w:rsid w:val="00C66E3C"/>
    <w:rsid w:val="00C672DC"/>
    <w:rsid w:val="00C704D0"/>
    <w:rsid w:val="00C70F6D"/>
    <w:rsid w:val="00C71E72"/>
    <w:rsid w:val="00C75F4D"/>
    <w:rsid w:val="00C77D33"/>
    <w:rsid w:val="00C81881"/>
    <w:rsid w:val="00C82571"/>
    <w:rsid w:val="00C845E9"/>
    <w:rsid w:val="00C86653"/>
    <w:rsid w:val="00C8677B"/>
    <w:rsid w:val="00C876B6"/>
    <w:rsid w:val="00C902D9"/>
    <w:rsid w:val="00C91175"/>
    <w:rsid w:val="00C92599"/>
    <w:rsid w:val="00C92606"/>
    <w:rsid w:val="00C944BB"/>
    <w:rsid w:val="00C96FEB"/>
    <w:rsid w:val="00C97F8B"/>
    <w:rsid w:val="00C97FCB"/>
    <w:rsid w:val="00CA1714"/>
    <w:rsid w:val="00CA1805"/>
    <w:rsid w:val="00CA39A6"/>
    <w:rsid w:val="00CA4679"/>
    <w:rsid w:val="00CA5A6C"/>
    <w:rsid w:val="00CB0AFC"/>
    <w:rsid w:val="00CB20B5"/>
    <w:rsid w:val="00CB48F4"/>
    <w:rsid w:val="00CB4D0C"/>
    <w:rsid w:val="00CB6481"/>
    <w:rsid w:val="00CC04F5"/>
    <w:rsid w:val="00CC0A51"/>
    <w:rsid w:val="00CC0B1F"/>
    <w:rsid w:val="00CC0DC3"/>
    <w:rsid w:val="00CC0E47"/>
    <w:rsid w:val="00CC28BE"/>
    <w:rsid w:val="00CC2F14"/>
    <w:rsid w:val="00CC57B7"/>
    <w:rsid w:val="00CC64AF"/>
    <w:rsid w:val="00CD010A"/>
    <w:rsid w:val="00CD1581"/>
    <w:rsid w:val="00CD168A"/>
    <w:rsid w:val="00CD1FF9"/>
    <w:rsid w:val="00CD2D49"/>
    <w:rsid w:val="00CD390B"/>
    <w:rsid w:val="00CD4574"/>
    <w:rsid w:val="00CD4C95"/>
    <w:rsid w:val="00CD55B2"/>
    <w:rsid w:val="00CD6AEE"/>
    <w:rsid w:val="00CE038C"/>
    <w:rsid w:val="00CE05A7"/>
    <w:rsid w:val="00CE2502"/>
    <w:rsid w:val="00CE29B0"/>
    <w:rsid w:val="00CE2F61"/>
    <w:rsid w:val="00CE37FB"/>
    <w:rsid w:val="00CE480B"/>
    <w:rsid w:val="00CE5844"/>
    <w:rsid w:val="00CE5A7D"/>
    <w:rsid w:val="00CE68DE"/>
    <w:rsid w:val="00CE6A7F"/>
    <w:rsid w:val="00CE76C7"/>
    <w:rsid w:val="00CF1F92"/>
    <w:rsid w:val="00CF2407"/>
    <w:rsid w:val="00CF5632"/>
    <w:rsid w:val="00CF5F84"/>
    <w:rsid w:val="00CF70A1"/>
    <w:rsid w:val="00D001F5"/>
    <w:rsid w:val="00D002D1"/>
    <w:rsid w:val="00D00F19"/>
    <w:rsid w:val="00D0110C"/>
    <w:rsid w:val="00D014BE"/>
    <w:rsid w:val="00D04E16"/>
    <w:rsid w:val="00D05204"/>
    <w:rsid w:val="00D074A7"/>
    <w:rsid w:val="00D11C9B"/>
    <w:rsid w:val="00D14462"/>
    <w:rsid w:val="00D1571B"/>
    <w:rsid w:val="00D211BA"/>
    <w:rsid w:val="00D21D00"/>
    <w:rsid w:val="00D23B5C"/>
    <w:rsid w:val="00D25BA0"/>
    <w:rsid w:val="00D261EE"/>
    <w:rsid w:val="00D36186"/>
    <w:rsid w:val="00D36A36"/>
    <w:rsid w:val="00D36C33"/>
    <w:rsid w:val="00D372C9"/>
    <w:rsid w:val="00D41627"/>
    <w:rsid w:val="00D4185C"/>
    <w:rsid w:val="00D41CD5"/>
    <w:rsid w:val="00D427F2"/>
    <w:rsid w:val="00D432AA"/>
    <w:rsid w:val="00D43F7B"/>
    <w:rsid w:val="00D47361"/>
    <w:rsid w:val="00D50B6D"/>
    <w:rsid w:val="00D515C4"/>
    <w:rsid w:val="00D51D74"/>
    <w:rsid w:val="00D527EA"/>
    <w:rsid w:val="00D53716"/>
    <w:rsid w:val="00D54758"/>
    <w:rsid w:val="00D54B1B"/>
    <w:rsid w:val="00D55249"/>
    <w:rsid w:val="00D553AC"/>
    <w:rsid w:val="00D555F5"/>
    <w:rsid w:val="00D5560A"/>
    <w:rsid w:val="00D55AB9"/>
    <w:rsid w:val="00D55C4B"/>
    <w:rsid w:val="00D56DD9"/>
    <w:rsid w:val="00D577BB"/>
    <w:rsid w:val="00D57E08"/>
    <w:rsid w:val="00D618AB"/>
    <w:rsid w:val="00D621A9"/>
    <w:rsid w:val="00D621C0"/>
    <w:rsid w:val="00D62C2E"/>
    <w:rsid w:val="00D65078"/>
    <w:rsid w:val="00D664CC"/>
    <w:rsid w:val="00D6771B"/>
    <w:rsid w:val="00D703C6"/>
    <w:rsid w:val="00D71DF8"/>
    <w:rsid w:val="00D7236E"/>
    <w:rsid w:val="00D72ED9"/>
    <w:rsid w:val="00D7374D"/>
    <w:rsid w:val="00D73B2C"/>
    <w:rsid w:val="00D743E6"/>
    <w:rsid w:val="00D768C1"/>
    <w:rsid w:val="00D76D96"/>
    <w:rsid w:val="00D82658"/>
    <w:rsid w:val="00D82C25"/>
    <w:rsid w:val="00D83BF8"/>
    <w:rsid w:val="00D84304"/>
    <w:rsid w:val="00D86285"/>
    <w:rsid w:val="00D87022"/>
    <w:rsid w:val="00D9096B"/>
    <w:rsid w:val="00D90B3D"/>
    <w:rsid w:val="00D91B79"/>
    <w:rsid w:val="00D93D4B"/>
    <w:rsid w:val="00D9458C"/>
    <w:rsid w:val="00D95935"/>
    <w:rsid w:val="00D9595D"/>
    <w:rsid w:val="00D9681A"/>
    <w:rsid w:val="00DA0353"/>
    <w:rsid w:val="00DA18DE"/>
    <w:rsid w:val="00DA27AA"/>
    <w:rsid w:val="00DA3617"/>
    <w:rsid w:val="00DA5DBC"/>
    <w:rsid w:val="00DA7112"/>
    <w:rsid w:val="00DA78E7"/>
    <w:rsid w:val="00DB0969"/>
    <w:rsid w:val="00DB19C3"/>
    <w:rsid w:val="00DB2D9A"/>
    <w:rsid w:val="00DB381E"/>
    <w:rsid w:val="00DB5023"/>
    <w:rsid w:val="00DB6F46"/>
    <w:rsid w:val="00DB7A92"/>
    <w:rsid w:val="00DC1AFD"/>
    <w:rsid w:val="00DC2FFB"/>
    <w:rsid w:val="00DC4047"/>
    <w:rsid w:val="00DC45C4"/>
    <w:rsid w:val="00DC5EBF"/>
    <w:rsid w:val="00DC6E8D"/>
    <w:rsid w:val="00DC735E"/>
    <w:rsid w:val="00DD0C8B"/>
    <w:rsid w:val="00DD1045"/>
    <w:rsid w:val="00DD16DF"/>
    <w:rsid w:val="00DD207A"/>
    <w:rsid w:val="00DD25C2"/>
    <w:rsid w:val="00DD3124"/>
    <w:rsid w:val="00DD5E80"/>
    <w:rsid w:val="00DD6D16"/>
    <w:rsid w:val="00DD78DA"/>
    <w:rsid w:val="00DE2332"/>
    <w:rsid w:val="00DE3CEC"/>
    <w:rsid w:val="00DE4FB0"/>
    <w:rsid w:val="00DE55E4"/>
    <w:rsid w:val="00DE56F4"/>
    <w:rsid w:val="00DE6271"/>
    <w:rsid w:val="00DE6E9C"/>
    <w:rsid w:val="00DF076D"/>
    <w:rsid w:val="00DF0B4A"/>
    <w:rsid w:val="00DF10EA"/>
    <w:rsid w:val="00DF1EB8"/>
    <w:rsid w:val="00DF2D8B"/>
    <w:rsid w:val="00DF4394"/>
    <w:rsid w:val="00DF491C"/>
    <w:rsid w:val="00DF578F"/>
    <w:rsid w:val="00DF5CFF"/>
    <w:rsid w:val="00DF7D94"/>
    <w:rsid w:val="00E00A68"/>
    <w:rsid w:val="00E010CC"/>
    <w:rsid w:val="00E02CEA"/>
    <w:rsid w:val="00E035A8"/>
    <w:rsid w:val="00E063A1"/>
    <w:rsid w:val="00E072DB"/>
    <w:rsid w:val="00E10021"/>
    <w:rsid w:val="00E11B98"/>
    <w:rsid w:val="00E1298A"/>
    <w:rsid w:val="00E13A23"/>
    <w:rsid w:val="00E13F97"/>
    <w:rsid w:val="00E144BE"/>
    <w:rsid w:val="00E1460C"/>
    <w:rsid w:val="00E155D0"/>
    <w:rsid w:val="00E1783E"/>
    <w:rsid w:val="00E17F28"/>
    <w:rsid w:val="00E200A3"/>
    <w:rsid w:val="00E23464"/>
    <w:rsid w:val="00E23884"/>
    <w:rsid w:val="00E257AD"/>
    <w:rsid w:val="00E25BE4"/>
    <w:rsid w:val="00E31927"/>
    <w:rsid w:val="00E33366"/>
    <w:rsid w:val="00E348B5"/>
    <w:rsid w:val="00E4045E"/>
    <w:rsid w:val="00E40929"/>
    <w:rsid w:val="00E40FFC"/>
    <w:rsid w:val="00E4593E"/>
    <w:rsid w:val="00E47464"/>
    <w:rsid w:val="00E4781F"/>
    <w:rsid w:val="00E52DA0"/>
    <w:rsid w:val="00E53282"/>
    <w:rsid w:val="00E535C5"/>
    <w:rsid w:val="00E535D4"/>
    <w:rsid w:val="00E5590F"/>
    <w:rsid w:val="00E55E3A"/>
    <w:rsid w:val="00E56038"/>
    <w:rsid w:val="00E64282"/>
    <w:rsid w:val="00E64A3D"/>
    <w:rsid w:val="00E651F0"/>
    <w:rsid w:val="00E659EC"/>
    <w:rsid w:val="00E71565"/>
    <w:rsid w:val="00E7189B"/>
    <w:rsid w:val="00E730D4"/>
    <w:rsid w:val="00E74973"/>
    <w:rsid w:val="00E75E45"/>
    <w:rsid w:val="00E75FFE"/>
    <w:rsid w:val="00E77291"/>
    <w:rsid w:val="00E80F18"/>
    <w:rsid w:val="00E831BD"/>
    <w:rsid w:val="00E854AA"/>
    <w:rsid w:val="00E8596D"/>
    <w:rsid w:val="00E86DB2"/>
    <w:rsid w:val="00E87304"/>
    <w:rsid w:val="00E87A60"/>
    <w:rsid w:val="00E87B54"/>
    <w:rsid w:val="00E929BB"/>
    <w:rsid w:val="00E92AB2"/>
    <w:rsid w:val="00E930DE"/>
    <w:rsid w:val="00E95824"/>
    <w:rsid w:val="00E96855"/>
    <w:rsid w:val="00E97741"/>
    <w:rsid w:val="00EA0BEC"/>
    <w:rsid w:val="00EA2A7A"/>
    <w:rsid w:val="00EA68FB"/>
    <w:rsid w:val="00EA6E52"/>
    <w:rsid w:val="00EB1B88"/>
    <w:rsid w:val="00EB25BB"/>
    <w:rsid w:val="00EB298B"/>
    <w:rsid w:val="00EB3F1E"/>
    <w:rsid w:val="00EB40C9"/>
    <w:rsid w:val="00EB538D"/>
    <w:rsid w:val="00EB68FA"/>
    <w:rsid w:val="00EB7476"/>
    <w:rsid w:val="00EB7848"/>
    <w:rsid w:val="00EC0AA5"/>
    <w:rsid w:val="00EC2ACB"/>
    <w:rsid w:val="00EC4678"/>
    <w:rsid w:val="00EC4BDE"/>
    <w:rsid w:val="00EC575C"/>
    <w:rsid w:val="00EC5B4E"/>
    <w:rsid w:val="00EC76BB"/>
    <w:rsid w:val="00ED0DD9"/>
    <w:rsid w:val="00ED191E"/>
    <w:rsid w:val="00ED1A58"/>
    <w:rsid w:val="00ED234E"/>
    <w:rsid w:val="00ED2941"/>
    <w:rsid w:val="00ED2BE6"/>
    <w:rsid w:val="00ED3066"/>
    <w:rsid w:val="00ED608F"/>
    <w:rsid w:val="00ED75CB"/>
    <w:rsid w:val="00EE00E7"/>
    <w:rsid w:val="00EE0977"/>
    <w:rsid w:val="00EE2C75"/>
    <w:rsid w:val="00EE357E"/>
    <w:rsid w:val="00EE75F5"/>
    <w:rsid w:val="00EE7D41"/>
    <w:rsid w:val="00EF02B6"/>
    <w:rsid w:val="00EF19CA"/>
    <w:rsid w:val="00EF2F23"/>
    <w:rsid w:val="00EF3279"/>
    <w:rsid w:val="00EF4BD9"/>
    <w:rsid w:val="00EF51D1"/>
    <w:rsid w:val="00EF5268"/>
    <w:rsid w:val="00EF5A71"/>
    <w:rsid w:val="00EF6B1F"/>
    <w:rsid w:val="00F003A4"/>
    <w:rsid w:val="00F019D0"/>
    <w:rsid w:val="00F037A4"/>
    <w:rsid w:val="00F121F5"/>
    <w:rsid w:val="00F12DCD"/>
    <w:rsid w:val="00F13676"/>
    <w:rsid w:val="00F13C8E"/>
    <w:rsid w:val="00F13FCF"/>
    <w:rsid w:val="00F15C3E"/>
    <w:rsid w:val="00F176FB"/>
    <w:rsid w:val="00F20633"/>
    <w:rsid w:val="00F209EC"/>
    <w:rsid w:val="00F20DC7"/>
    <w:rsid w:val="00F21052"/>
    <w:rsid w:val="00F22F02"/>
    <w:rsid w:val="00F23591"/>
    <w:rsid w:val="00F238D4"/>
    <w:rsid w:val="00F30485"/>
    <w:rsid w:val="00F306AE"/>
    <w:rsid w:val="00F3227A"/>
    <w:rsid w:val="00F40053"/>
    <w:rsid w:val="00F407C0"/>
    <w:rsid w:val="00F43BD0"/>
    <w:rsid w:val="00F46FC1"/>
    <w:rsid w:val="00F46FFA"/>
    <w:rsid w:val="00F502DC"/>
    <w:rsid w:val="00F52C52"/>
    <w:rsid w:val="00F53FBE"/>
    <w:rsid w:val="00F541F5"/>
    <w:rsid w:val="00F5424E"/>
    <w:rsid w:val="00F54311"/>
    <w:rsid w:val="00F55606"/>
    <w:rsid w:val="00F565A5"/>
    <w:rsid w:val="00F578BC"/>
    <w:rsid w:val="00F60537"/>
    <w:rsid w:val="00F612CA"/>
    <w:rsid w:val="00F632FD"/>
    <w:rsid w:val="00F63B20"/>
    <w:rsid w:val="00F64133"/>
    <w:rsid w:val="00F64E56"/>
    <w:rsid w:val="00F65177"/>
    <w:rsid w:val="00F65535"/>
    <w:rsid w:val="00F65E32"/>
    <w:rsid w:val="00F677FB"/>
    <w:rsid w:val="00F67B02"/>
    <w:rsid w:val="00F70D82"/>
    <w:rsid w:val="00F71EC1"/>
    <w:rsid w:val="00F72EB0"/>
    <w:rsid w:val="00F73572"/>
    <w:rsid w:val="00F73ABD"/>
    <w:rsid w:val="00F75E11"/>
    <w:rsid w:val="00F75FBB"/>
    <w:rsid w:val="00F76465"/>
    <w:rsid w:val="00F7790B"/>
    <w:rsid w:val="00F8077B"/>
    <w:rsid w:val="00F818F0"/>
    <w:rsid w:val="00F844F5"/>
    <w:rsid w:val="00F84836"/>
    <w:rsid w:val="00F84A17"/>
    <w:rsid w:val="00F84F41"/>
    <w:rsid w:val="00F85BA3"/>
    <w:rsid w:val="00F9168F"/>
    <w:rsid w:val="00F930A8"/>
    <w:rsid w:val="00F94591"/>
    <w:rsid w:val="00F947C0"/>
    <w:rsid w:val="00F95FAD"/>
    <w:rsid w:val="00F96090"/>
    <w:rsid w:val="00FA0F49"/>
    <w:rsid w:val="00FA19DB"/>
    <w:rsid w:val="00FA1BC1"/>
    <w:rsid w:val="00FA2E3B"/>
    <w:rsid w:val="00FA4813"/>
    <w:rsid w:val="00FA4DBE"/>
    <w:rsid w:val="00FA4E8E"/>
    <w:rsid w:val="00FB0A4E"/>
    <w:rsid w:val="00FB3188"/>
    <w:rsid w:val="00FB3980"/>
    <w:rsid w:val="00FB4E6D"/>
    <w:rsid w:val="00FB5EF9"/>
    <w:rsid w:val="00FB7BAD"/>
    <w:rsid w:val="00FC0660"/>
    <w:rsid w:val="00FC1C16"/>
    <w:rsid w:val="00FC1E7A"/>
    <w:rsid w:val="00FC34F9"/>
    <w:rsid w:val="00FC64D5"/>
    <w:rsid w:val="00FC6959"/>
    <w:rsid w:val="00FD0001"/>
    <w:rsid w:val="00FD0A61"/>
    <w:rsid w:val="00FD0BDD"/>
    <w:rsid w:val="00FD0FAA"/>
    <w:rsid w:val="00FD109A"/>
    <w:rsid w:val="00FD1EE4"/>
    <w:rsid w:val="00FD30B3"/>
    <w:rsid w:val="00FD3636"/>
    <w:rsid w:val="00FD54E9"/>
    <w:rsid w:val="00FD68A1"/>
    <w:rsid w:val="00FD7B16"/>
    <w:rsid w:val="00FE1217"/>
    <w:rsid w:val="00FE2152"/>
    <w:rsid w:val="00FE41AD"/>
    <w:rsid w:val="00FE4238"/>
    <w:rsid w:val="00FE42CD"/>
    <w:rsid w:val="00FE5806"/>
    <w:rsid w:val="00FE7017"/>
    <w:rsid w:val="00FF0659"/>
    <w:rsid w:val="00FF1174"/>
    <w:rsid w:val="00FF2010"/>
    <w:rsid w:val="00FF4029"/>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style="v-text-anchor:middle" fill="f" fillcolor="white" stroke="f">
      <v:fill color="white" on="f"/>
      <v:stroke on="f"/>
      <v:textbox inset="0,0,0,0"/>
    </o:shapedefaults>
    <o:shapelayout v:ext="edit">
      <o:idmap v:ext="edit" data="1"/>
    </o:shapelayout>
  </w:shapeDefaults>
  <w:decimalSymbol w:val=","/>
  <w:listSeparator w:val=";"/>
  <w14:docId w14:val="68AB2BCB"/>
  <w15:chartTrackingRefBased/>
  <w15:docId w15:val="{7CE561CB-35BE-4167-A598-C289ABD97B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Arial Unicode MS" w:hAnsi="Times New Roman" w:cs="Times New Roman"/>
        <w:lang w:val="cs-CZ" w:eastAsia="cs-C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rsid w:val="00D074A7"/>
    <w:pPr>
      <w:pBdr>
        <w:top w:val="nil"/>
        <w:left w:val="nil"/>
        <w:bottom w:val="nil"/>
        <w:right w:val="nil"/>
        <w:between w:val="nil"/>
        <w:bar w:val="nil"/>
      </w:pBdr>
      <w:spacing w:before="240" w:after="120" w:line="360" w:lineRule="auto"/>
      <w:ind w:firstLine="709"/>
      <w:jc w:val="both"/>
    </w:pPr>
    <w:rPr>
      <w:rFonts w:hAnsi="Arial Unicode MS" w:cs="Arial Unicode MS"/>
      <w:color w:val="000000"/>
      <w:sz w:val="24"/>
      <w:szCs w:val="24"/>
      <w:u w:color="000000"/>
      <w:bdr w:val="nil"/>
    </w:rPr>
  </w:style>
  <w:style w:type="paragraph" w:styleId="Nadpis1">
    <w:name w:val="heading 1"/>
    <w:next w:val="Normln"/>
    <w:link w:val="Nadpis1Char"/>
    <w:pPr>
      <w:keepNext/>
      <w:keepLines/>
      <w:pageBreakBefore/>
      <w:numPr>
        <w:numId w:val="16"/>
      </w:numPr>
      <w:pBdr>
        <w:top w:val="nil"/>
        <w:left w:val="nil"/>
        <w:bottom w:val="nil"/>
        <w:right w:val="nil"/>
        <w:between w:val="nil"/>
        <w:bar w:val="nil"/>
      </w:pBdr>
      <w:suppressAutoHyphens/>
      <w:spacing w:before="600" w:after="240" w:line="360" w:lineRule="auto"/>
      <w:jc w:val="both"/>
      <w:outlineLvl w:val="0"/>
    </w:pPr>
    <w:rPr>
      <w:rFonts w:eastAsia="Times New Roman"/>
      <w:b/>
      <w:bCs/>
      <w:color w:val="000000"/>
      <w:sz w:val="32"/>
      <w:szCs w:val="32"/>
      <w:u w:color="000000"/>
      <w:bdr w:val="nil"/>
    </w:rPr>
  </w:style>
  <w:style w:type="paragraph" w:styleId="Nadpis2">
    <w:name w:val="heading 2"/>
    <w:next w:val="Normln"/>
    <w:link w:val="Nadpis2Char"/>
    <w:pPr>
      <w:keepNext/>
      <w:keepLines/>
      <w:numPr>
        <w:ilvl w:val="1"/>
        <w:numId w:val="16"/>
      </w:numPr>
      <w:pBdr>
        <w:top w:val="nil"/>
        <w:left w:val="nil"/>
        <w:bottom w:val="nil"/>
        <w:right w:val="nil"/>
        <w:between w:val="nil"/>
        <w:bar w:val="nil"/>
      </w:pBdr>
      <w:suppressAutoHyphens/>
      <w:spacing w:before="480" w:after="240" w:line="360" w:lineRule="auto"/>
      <w:jc w:val="both"/>
      <w:outlineLvl w:val="1"/>
    </w:pPr>
    <w:rPr>
      <w:rFonts w:eastAsia="Times New Roman"/>
      <w:b/>
      <w:bCs/>
      <w:color w:val="000000"/>
      <w:sz w:val="28"/>
      <w:szCs w:val="28"/>
      <w:u w:color="000000"/>
      <w:bdr w:val="nil"/>
    </w:rPr>
  </w:style>
  <w:style w:type="paragraph" w:styleId="Nadpis3">
    <w:name w:val="heading 3"/>
    <w:next w:val="Normln"/>
    <w:pPr>
      <w:keepNext/>
      <w:keepLines/>
      <w:numPr>
        <w:ilvl w:val="2"/>
        <w:numId w:val="16"/>
      </w:numPr>
      <w:pBdr>
        <w:top w:val="nil"/>
        <w:left w:val="nil"/>
        <w:bottom w:val="nil"/>
        <w:right w:val="nil"/>
        <w:between w:val="nil"/>
        <w:bar w:val="nil"/>
      </w:pBdr>
      <w:spacing w:before="200" w:line="360" w:lineRule="auto"/>
      <w:jc w:val="both"/>
      <w:outlineLvl w:val="2"/>
    </w:pPr>
    <w:rPr>
      <w:rFonts w:eastAsia="Times New Roman"/>
      <w:b/>
      <w:bCs/>
      <w:smallCaps/>
      <w:color w:val="000000"/>
      <w:u w:color="000000"/>
      <w:bdr w:val="nil"/>
    </w:rPr>
  </w:style>
  <w:style w:type="paragraph" w:styleId="Nadpis4">
    <w:name w:val="heading 4"/>
    <w:basedOn w:val="Normln"/>
    <w:next w:val="Normln"/>
    <w:link w:val="Nadpis4Char"/>
    <w:qFormat/>
    <w:rsid w:val="00671661"/>
    <w:pPr>
      <w:keepNext/>
      <w:numPr>
        <w:ilvl w:val="3"/>
        <w:numId w:val="16"/>
      </w:numPr>
      <w:pBdr>
        <w:top w:val="none" w:sz="0" w:space="0" w:color="auto"/>
        <w:left w:val="none" w:sz="0" w:space="0" w:color="auto"/>
        <w:bottom w:val="none" w:sz="0" w:space="0" w:color="auto"/>
        <w:right w:val="none" w:sz="0" w:space="0" w:color="auto"/>
        <w:between w:val="none" w:sz="0" w:space="0" w:color="auto"/>
        <w:bar w:val="none" w:sz="0" w:color="auto"/>
      </w:pBdr>
      <w:spacing w:after="60" w:line="240" w:lineRule="auto"/>
      <w:jc w:val="left"/>
      <w:outlineLvl w:val="3"/>
    </w:pPr>
    <w:rPr>
      <w:rFonts w:ascii="Calibri" w:eastAsia="Times New Roman" w:hAnsi="Calibri" w:cs="Times New Roman"/>
      <w:b/>
      <w:bCs/>
      <w:color w:val="auto"/>
      <w:sz w:val="28"/>
      <w:szCs w:val="28"/>
      <w:bdr w:val="none" w:sz="0" w:space="0" w:color="auto"/>
      <w:lang w:val="x-none" w:eastAsia="x-none"/>
    </w:rPr>
  </w:style>
  <w:style w:type="paragraph" w:styleId="Nadpis5">
    <w:name w:val="heading 5"/>
    <w:basedOn w:val="Normln"/>
    <w:next w:val="Normln"/>
    <w:link w:val="Nadpis5Char"/>
    <w:qFormat/>
    <w:rsid w:val="00671661"/>
    <w:pPr>
      <w:numPr>
        <w:ilvl w:val="4"/>
        <w:numId w:val="16"/>
      </w:numPr>
      <w:pBdr>
        <w:top w:val="none" w:sz="0" w:space="0" w:color="auto"/>
        <w:left w:val="none" w:sz="0" w:space="0" w:color="auto"/>
        <w:bottom w:val="none" w:sz="0" w:space="0" w:color="auto"/>
        <w:right w:val="none" w:sz="0" w:space="0" w:color="auto"/>
        <w:between w:val="none" w:sz="0" w:space="0" w:color="auto"/>
        <w:bar w:val="none" w:sz="0" w:color="auto"/>
      </w:pBdr>
      <w:spacing w:after="60" w:line="240" w:lineRule="auto"/>
      <w:jc w:val="left"/>
      <w:outlineLvl w:val="4"/>
    </w:pPr>
    <w:rPr>
      <w:rFonts w:ascii="Calibri" w:eastAsia="Times New Roman" w:hAnsi="Calibri" w:cs="Times New Roman"/>
      <w:b/>
      <w:bCs/>
      <w:i/>
      <w:iCs/>
      <w:color w:val="auto"/>
      <w:sz w:val="26"/>
      <w:szCs w:val="26"/>
      <w:bdr w:val="none" w:sz="0" w:space="0" w:color="auto"/>
      <w:lang w:val="x-none" w:eastAsia="x-none"/>
    </w:rPr>
  </w:style>
  <w:style w:type="paragraph" w:styleId="Nadpis6">
    <w:name w:val="heading 6"/>
    <w:basedOn w:val="Normln"/>
    <w:next w:val="Normln"/>
    <w:link w:val="Nadpis6Char"/>
    <w:uiPriority w:val="9"/>
    <w:semiHidden/>
    <w:unhideWhenUsed/>
    <w:qFormat/>
    <w:rsid w:val="00773131"/>
    <w:pPr>
      <w:numPr>
        <w:ilvl w:val="5"/>
        <w:numId w:val="16"/>
      </w:numPr>
      <w:spacing w:after="60"/>
      <w:outlineLvl w:val="5"/>
    </w:pPr>
    <w:rPr>
      <w:rFonts w:ascii="Calibri" w:eastAsia="Times New Roman" w:hAnsi="Calibri" w:cs="Times New Roman"/>
      <w:b/>
      <w:bCs/>
      <w:sz w:val="22"/>
      <w:szCs w:val="22"/>
    </w:rPr>
  </w:style>
  <w:style w:type="paragraph" w:styleId="Nadpis7">
    <w:name w:val="heading 7"/>
    <w:basedOn w:val="Normln"/>
    <w:next w:val="Normln"/>
    <w:link w:val="Nadpis7Char"/>
    <w:uiPriority w:val="9"/>
    <w:semiHidden/>
    <w:unhideWhenUsed/>
    <w:qFormat/>
    <w:rsid w:val="00773131"/>
    <w:pPr>
      <w:numPr>
        <w:ilvl w:val="6"/>
        <w:numId w:val="16"/>
      </w:numPr>
      <w:spacing w:after="60"/>
      <w:outlineLvl w:val="6"/>
    </w:pPr>
    <w:rPr>
      <w:rFonts w:ascii="Calibri" w:eastAsia="Times New Roman" w:hAnsi="Calibri" w:cs="Times New Roman"/>
    </w:rPr>
  </w:style>
  <w:style w:type="paragraph" w:styleId="Nadpis8">
    <w:name w:val="heading 8"/>
    <w:basedOn w:val="Normln"/>
    <w:next w:val="Normln"/>
    <w:link w:val="Nadpis8Char"/>
    <w:uiPriority w:val="9"/>
    <w:semiHidden/>
    <w:unhideWhenUsed/>
    <w:qFormat/>
    <w:rsid w:val="00773131"/>
    <w:pPr>
      <w:numPr>
        <w:ilvl w:val="7"/>
        <w:numId w:val="16"/>
      </w:numPr>
      <w:spacing w:after="60"/>
      <w:outlineLvl w:val="7"/>
    </w:pPr>
    <w:rPr>
      <w:rFonts w:ascii="Calibri" w:eastAsia="Times New Roman" w:hAnsi="Calibri" w:cs="Times New Roman"/>
      <w:i/>
      <w:iCs/>
    </w:rPr>
  </w:style>
  <w:style w:type="paragraph" w:styleId="Nadpis9">
    <w:name w:val="heading 9"/>
    <w:basedOn w:val="Normln"/>
    <w:next w:val="Normln"/>
    <w:link w:val="Nadpis9Char"/>
    <w:qFormat/>
    <w:rsid w:val="00671661"/>
    <w:pPr>
      <w:numPr>
        <w:ilvl w:val="8"/>
        <w:numId w:val="16"/>
      </w:numPr>
      <w:pBdr>
        <w:top w:val="none" w:sz="0" w:space="0" w:color="auto"/>
        <w:left w:val="none" w:sz="0" w:space="0" w:color="auto"/>
        <w:bottom w:val="none" w:sz="0" w:space="0" w:color="auto"/>
        <w:right w:val="none" w:sz="0" w:space="0" w:color="auto"/>
        <w:between w:val="none" w:sz="0" w:space="0" w:color="auto"/>
        <w:bar w:val="none" w:sz="0" w:color="auto"/>
      </w:pBdr>
      <w:spacing w:after="60" w:line="240" w:lineRule="auto"/>
      <w:jc w:val="left"/>
      <w:outlineLvl w:val="8"/>
    </w:pPr>
    <w:rPr>
      <w:rFonts w:ascii="Cambria" w:eastAsia="Times New Roman" w:hAnsi="Cambria" w:cs="Times New Roman"/>
      <w:color w:val="auto"/>
      <w:sz w:val="22"/>
      <w:szCs w:val="22"/>
      <w:bdr w:val="none" w:sz="0" w:space="0" w:color="auto"/>
      <w:lang w:val="x-none" w:eastAsia="x-none"/>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uiPriority w:val="99"/>
    <w:rPr>
      <w:u w:val="single"/>
    </w:rPr>
  </w:style>
  <w:style w:type="table" w:customStyle="1" w:styleId="TableNormal">
    <w:name w:val="Table Normal"/>
    <w:pPr>
      <w:pBdr>
        <w:top w:val="nil"/>
        <w:left w:val="nil"/>
        <w:bottom w:val="nil"/>
        <w:right w:val="nil"/>
        <w:between w:val="nil"/>
        <w:bar w:val="nil"/>
      </w:pBdr>
    </w:pPr>
    <w:rPr>
      <w:bdr w:val="nil"/>
    </w:rPr>
    <w:tblPr>
      <w:tblInd w:w="0" w:type="dxa"/>
      <w:tblCellMar>
        <w:top w:w="0" w:type="dxa"/>
        <w:left w:w="0" w:type="dxa"/>
        <w:bottom w:w="0" w:type="dxa"/>
        <w:right w:w="0" w:type="dxa"/>
      </w:tblCellMar>
    </w:tblPr>
  </w:style>
  <w:style w:type="paragraph" w:customStyle="1" w:styleId="HeaderFooter">
    <w:name w:val="Header &amp; Footer"/>
    <w:pPr>
      <w:pBdr>
        <w:top w:val="nil"/>
        <w:left w:val="nil"/>
        <w:bottom w:val="nil"/>
        <w:right w:val="nil"/>
        <w:between w:val="nil"/>
        <w:bar w:val="nil"/>
      </w:pBdr>
      <w:tabs>
        <w:tab w:val="right" w:pos="9020"/>
      </w:tabs>
    </w:pPr>
    <w:rPr>
      <w:rFonts w:ascii="Helvetica" w:hAnsi="Arial Unicode MS" w:cs="Arial Unicode MS"/>
      <w:color w:val="000000"/>
      <w:sz w:val="24"/>
      <w:szCs w:val="24"/>
      <w:bdr w:val="nil"/>
    </w:rPr>
  </w:style>
  <w:style w:type="paragraph" w:styleId="Zhlav">
    <w:name w:val="header"/>
    <w:link w:val="ZhlavChar"/>
    <w:pPr>
      <w:pBdr>
        <w:top w:val="nil"/>
        <w:left w:val="nil"/>
        <w:bottom w:val="nil"/>
        <w:right w:val="nil"/>
        <w:between w:val="nil"/>
        <w:bar w:val="nil"/>
      </w:pBdr>
      <w:tabs>
        <w:tab w:val="center" w:pos="4536"/>
        <w:tab w:val="right" w:pos="9072"/>
      </w:tabs>
      <w:ind w:firstLine="709"/>
      <w:jc w:val="both"/>
    </w:pPr>
    <w:rPr>
      <w:rFonts w:hAnsi="Arial Unicode MS" w:cs="Arial Unicode MS"/>
      <w:color w:val="000000"/>
      <w:sz w:val="24"/>
      <w:szCs w:val="24"/>
      <w:u w:color="000000"/>
      <w:bdr w:val="nil"/>
    </w:rPr>
  </w:style>
  <w:style w:type="paragraph" w:styleId="Nzev">
    <w:name w:val="Title"/>
    <w:next w:val="Normln"/>
    <w:pPr>
      <w:pBdr>
        <w:top w:val="nil"/>
        <w:left w:val="nil"/>
        <w:bottom w:val="nil"/>
        <w:right w:val="nil"/>
        <w:between w:val="nil"/>
        <w:bar w:val="nil"/>
      </w:pBdr>
      <w:spacing w:before="240" w:after="300" w:line="360" w:lineRule="auto"/>
      <w:ind w:firstLine="709"/>
      <w:jc w:val="center"/>
    </w:pPr>
    <w:rPr>
      <w:rFonts w:hAnsi="Arial Unicode MS" w:cs="Arial Unicode MS"/>
      <w:color w:val="000000"/>
      <w:spacing w:val="5"/>
      <w:kern w:val="28"/>
      <w:sz w:val="40"/>
      <w:szCs w:val="40"/>
      <w:u w:color="000000"/>
      <w:bdr w:val="nil"/>
    </w:rPr>
  </w:style>
  <w:style w:type="paragraph" w:customStyle="1" w:styleId="Podtitul">
    <w:name w:val="Podtitul"/>
    <w:next w:val="Normln"/>
    <w:pPr>
      <w:pBdr>
        <w:top w:val="nil"/>
        <w:left w:val="nil"/>
        <w:bottom w:val="nil"/>
        <w:right w:val="nil"/>
        <w:between w:val="nil"/>
        <w:bar w:val="nil"/>
      </w:pBdr>
      <w:spacing w:before="240" w:after="200" w:line="276" w:lineRule="auto"/>
      <w:jc w:val="center"/>
    </w:pPr>
    <w:rPr>
      <w:rFonts w:hAnsi="Arial Unicode MS" w:cs="Arial Unicode MS"/>
      <w:color w:val="000000"/>
      <w:spacing w:val="15"/>
      <w:sz w:val="40"/>
      <w:szCs w:val="40"/>
      <w:u w:color="000000"/>
      <w:bdr w:val="nil"/>
      <w:lang w:val="sv-SE"/>
    </w:rPr>
  </w:style>
  <w:style w:type="paragraph" w:customStyle="1" w:styleId="NzevBDP">
    <w:name w:val="Název BDP"/>
    <w:pPr>
      <w:pBdr>
        <w:top w:val="nil"/>
        <w:left w:val="nil"/>
        <w:bottom w:val="nil"/>
        <w:right w:val="nil"/>
        <w:between w:val="nil"/>
        <w:bar w:val="nil"/>
      </w:pBdr>
      <w:spacing w:after="200" w:line="276" w:lineRule="auto"/>
      <w:jc w:val="center"/>
    </w:pPr>
    <w:rPr>
      <w:rFonts w:hAnsi="Arial Unicode MS" w:cs="Arial Unicode MS"/>
      <w:b/>
      <w:bCs/>
      <w:color w:val="000000"/>
      <w:spacing w:val="15"/>
      <w:sz w:val="48"/>
      <w:szCs w:val="48"/>
      <w:u w:color="000000"/>
      <w:bdr w:val="nil"/>
    </w:rPr>
  </w:style>
  <w:style w:type="paragraph" w:customStyle="1" w:styleId="titstrlevo">
    <w:name w:val="tit.str.levo"/>
    <w:pPr>
      <w:pBdr>
        <w:top w:val="nil"/>
        <w:left w:val="nil"/>
        <w:bottom w:val="nil"/>
        <w:right w:val="nil"/>
        <w:between w:val="nil"/>
        <w:bar w:val="nil"/>
      </w:pBdr>
      <w:tabs>
        <w:tab w:val="left" w:pos="284"/>
        <w:tab w:val="left" w:pos="567"/>
        <w:tab w:val="left" w:pos="851"/>
        <w:tab w:val="left" w:pos="1134"/>
        <w:tab w:val="left" w:pos="1418"/>
        <w:tab w:val="left" w:pos="1701"/>
        <w:tab w:val="left" w:pos="1985"/>
        <w:tab w:val="left" w:pos="2268"/>
      </w:tabs>
      <w:suppressAutoHyphens/>
      <w:spacing w:before="240" w:after="120" w:line="264" w:lineRule="auto"/>
    </w:pPr>
    <w:rPr>
      <w:rFonts w:hAnsi="Arial Unicode MS" w:cs="Arial Unicode MS"/>
      <w:color w:val="000000"/>
      <w:sz w:val="32"/>
      <w:szCs w:val="32"/>
      <w:u w:color="000000"/>
      <w:bdr w:val="nil"/>
    </w:rPr>
  </w:style>
  <w:style w:type="paragraph" w:customStyle="1" w:styleId="titstrnormln">
    <w:name w:val="tit.str.normální"/>
    <w:pPr>
      <w:pBdr>
        <w:top w:val="nil"/>
        <w:left w:val="nil"/>
        <w:bottom w:val="nil"/>
        <w:right w:val="nil"/>
        <w:between w:val="nil"/>
        <w:bar w:val="nil"/>
      </w:pBdr>
      <w:suppressAutoHyphens/>
      <w:spacing w:before="240" w:after="120" w:line="360" w:lineRule="auto"/>
      <w:jc w:val="center"/>
    </w:pPr>
    <w:rPr>
      <w:rFonts w:hAnsi="Arial Unicode MS" w:cs="Arial Unicode MS"/>
      <w:color w:val="000000"/>
      <w:sz w:val="32"/>
      <w:szCs w:val="32"/>
      <w:u w:color="000000"/>
      <w:bdr w:val="nil"/>
    </w:rPr>
  </w:style>
  <w:style w:type="paragraph" w:customStyle="1" w:styleId="Prohlen">
    <w:name w:val="Prohlášení"/>
    <w:pPr>
      <w:pBdr>
        <w:top w:val="nil"/>
        <w:left w:val="nil"/>
        <w:bottom w:val="nil"/>
        <w:right w:val="nil"/>
        <w:between w:val="nil"/>
        <w:bar w:val="nil"/>
      </w:pBdr>
      <w:spacing w:line="360" w:lineRule="auto"/>
      <w:jc w:val="both"/>
    </w:pPr>
    <w:rPr>
      <w:rFonts w:hAnsi="Arial Unicode MS" w:cs="Arial Unicode MS"/>
      <w:color w:val="000000"/>
      <w:sz w:val="24"/>
      <w:szCs w:val="24"/>
      <w:u w:color="000000"/>
      <w:bdr w:val="nil"/>
    </w:rPr>
  </w:style>
  <w:style w:type="paragraph" w:styleId="Podnadpis">
    <w:name w:val="Subtitle"/>
    <w:next w:val="Normln"/>
    <w:pPr>
      <w:keepNext/>
      <w:keepLines/>
      <w:pBdr>
        <w:top w:val="nil"/>
        <w:left w:val="nil"/>
        <w:bottom w:val="nil"/>
        <w:right w:val="nil"/>
        <w:between w:val="nil"/>
        <w:bar w:val="nil"/>
      </w:pBdr>
      <w:suppressAutoHyphens/>
      <w:spacing w:before="480" w:after="120" w:line="360" w:lineRule="auto"/>
      <w:jc w:val="both"/>
    </w:pPr>
    <w:rPr>
      <w:rFonts w:eastAsia="Times New Roman"/>
      <w:b/>
      <w:bCs/>
      <w:smallCaps/>
      <w:color w:val="000000"/>
      <w:sz w:val="24"/>
      <w:szCs w:val="24"/>
      <w:u w:color="000000"/>
      <w:bdr w:val="nil"/>
    </w:rPr>
  </w:style>
  <w:style w:type="paragraph" w:styleId="Titulek">
    <w:name w:val="caption"/>
    <w:next w:val="Normln"/>
    <w:pPr>
      <w:pBdr>
        <w:top w:val="nil"/>
        <w:left w:val="nil"/>
        <w:bottom w:val="nil"/>
        <w:right w:val="nil"/>
        <w:between w:val="nil"/>
        <w:bar w:val="nil"/>
      </w:pBdr>
      <w:spacing w:before="240" w:after="120"/>
      <w:jc w:val="both"/>
    </w:pPr>
    <w:rPr>
      <w:rFonts w:hAnsi="Arial Unicode MS" w:cs="Arial Unicode MS"/>
      <w:b/>
      <w:bCs/>
      <w:color w:val="000000"/>
      <w:sz w:val="24"/>
      <w:szCs w:val="24"/>
      <w:u w:color="000000"/>
      <w:bdr w:val="nil"/>
    </w:rPr>
  </w:style>
  <w:style w:type="paragraph" w:styleId="Zkladntext2">
    <w:name w:val="Body Text 2"/>
    <w:pPr>
      <w:pBdr>
        <w:top w:val="nil"/>
        <w:left w:val="nil"/>
        <w:bottom w:val="nil"/>
        <w:right w:val="nil"/>
        <w:between w:val="nil"/>
        <w:bar w:val="nil"/>
      </w:pBdr>
      <w:spacing w:after="120" w:line="480" w:lineRule="auto"/>
    </w:pPr>
    <w:rPr>
      <w:rFonts w:eastAsia="Times New Roman"/>
      <w:color w:val="000000"/>
      <w:u w:color="000000"/>
      <w:bdr w:val="nil"/>
    </w:rPr>
  </w:style>
  <w:style w:type="paragraph" w:styleId="Obsah1">
    <w:name w:val="toc 1"/>
    <w:uiPriority w:val="39"/>
    <w:pPr>
      <w:pBdr>
        <w:top w:val="nil"/>
        <w:left w:val="nil"/>
        <w:bottom w:val="nil"/>
        <w:right w:val="nil"/>
        <w:between w:val="nil"/>
        <w:bar w:val="nil"/>
      </w:pBdr>
      <w:tabs>
        <w:tab w:val="right" w:leader="dot" w:pos="8081"/>
      </w:tabs>
    </w:pPr>
    <w:rPr>
      <w:rFonts w:ascii="Calibri" w:eastAsia="Calibri" w:hAnsi="Calibri" w:cs="Calibri"/>
      <w:color w:val="000000"/>
      <w:bdr w:val="nil"/>
    </w:rPr>
  </w:style>
  <w:style w:type="paragraph" w:customStyle="1" w:styleId="Nnadpis">
    <w:name w:val="N. nadpis"/>
    <w:next w:val="Normln"/>
    <w:link w:val="NnadpisChar"/>
    <w:pPr>
      <w:keepNext/>
      <w:keepLines/>
      <w:pageBreakBefore/>
      <w:pBdr>
        <w:top w:val="nil"/>
        <w:left w:val="nil"/>
        <w:bottom w:val="nil"/>
        <w:right w:val="nil"/>
        <w:between w:val="nil"/>
        <w:bar w:val="nil"/>
      </w:pBdr>
      <w:suppressAutoHyphens/>
      <w:spacing w:before="600" w:after="240" w:line="360" w:lineRule="auto"/>
      <w:jc w:val="both"/>
      <w:outlineLvl w:val="0"/>
    </w:pPr>
    <w:rPr>
      <w:rFonts w:eastAsia="Times New Roman"/>
      <w:b/>
      <w:bCs/>
      <w:color w:val="000000"/>
      <w:sz w:val="32"/>
      <w:szCs w:val="32"/>
      <w:u w:color="000000"/>
      <w:bdr w:val="nil"/>
    </w:rPr>
  </w:style>
  <w:style w:type="paragraph" w:styleId="Obsah2">
    <w:name w:val="toc 2"/>
    <w:uiPriority w:val="39"/>
    <w:pPr>
      <w:pBdr>
        <w:top w:val="nil"/>
        <w:left w:val="nil"/>
        <w:bottom w:val="nil"/>
        <w:right w:val="nil"/>
        <w:between w:val="nil"/>
        <w:bar w:val="nil"/>
      </w:pBdr>
      <w:tabs>
        <w:tab w:val="left" w:pos="1200"/>
        <w:tab w:val="right" w:leader="dot" w:pos="8081"/>
      </w:tabs>
      <w:spacing w:before="120" w:after="120" w:line="360" w:lineRule="auto"/>
      <w:ind w:firstLine="709"/>
    </w:pPr>
    <w:rPr>
      <w:rFonts w:ascii="Calibri" w:eastAsia="Calibri" w:hAnsi="Calibri" w:cs="Calibri"/>
      <w:b/>
      <w:bCs/>
      <w:caps/>
      <w:color w:val="000000"/>
      <w:u w:color="000000"/>
      <w:bdr w:val="nil"/>
    </w:rPr>
  </w:style>
  <w:style w:type="paragraph" w:styleId="Obsah3">
    <w:name w:val="toc 3"/>
    <w:uiPriority w:val="39"/>
    <w:pPr>
      <w:pBdr>
        <w:top w:val="nil"/>
        <w:left w:val="nil"/>
        <w:bottom w:val="nil"/>
        <w:right w:val="nil"/>
        <w:between w:val="nil"/>
        <w:bar w:val="nil"/>
      </w:pBdr>
      <w:tabs>
        <w:tab w:val="left" w:pos="1440"/>
        <w:tab w:val="right" w:leader="dot" w:pos="8081"/>
      </w:tabs>
      <w:spacing w:line="360" w:lineRule="auto"/>
      <w:ind w:left="240" w:firstLine="709"/>
    </w:pPr>
    <w:rPr>
      <w:rFonts w:ascii="Calibri" w:eastAsia="Calibri" w:hAnsi="Calibri" w:cs="Calibri"/>
      <w:smallCaps/>
      <w:color w:val="000000"/>
      <w:u w:color="000000"/>
      <w:bdr w:val="nil"/>
    </w:rPr>
  </w:style>
  <w:style w:type="paragraph" w:styleId="Obsah4">
    <w:name w:val="toc 4"/>
    <w:pPr>
      <w:pBdr>
        <w:top w:val="nil"/>
        <w:left w:val="nil"/>
        <w:bottom w:val="nil"/>
        <w:right w:val="nil"/>
        <w:between w:val="nil"/>
        <w:bar w:val="nil"/>
      </w:pBdr>
      <w:tabs>
        <w:tab w:val="left" w:pos="1920"/>
        <w:tab w:val="right" w:leader="dot" w:pos="8081"/>
      </w:tabs>
      <w:spacing w:line="360" w:lineRule="auto"/>
      <w:ind w:left="480" w:firstLine="709"/>
    </w:pPr>
    <w:rPr>
      <w:rFonts w:ascii="Calibri" w:eastAsia="Calibri" w:hAnsi="Calibri" w:cs="Calibri"/>
      <w:i/>
      <w:iCs/>
      <w:color w:val="000000"/>
      <w:u w:color="000000"/>
      <w:bdr w:val="nil"/>
    </w:rPr>
  </w:style>
  <w:style w:type="paragraph" w:styleId="Obsah5">
    <w:name w:val="toc 5"/>
    <w:pPr>
      <w:pBdr>
        <w:top w:val="nil"/>
        <w:left w:val="nil"/>
        <w:bottom w:val="nil"/>
        <w:right w:val="nil"/>
        <w:between w:val="nil"/>
        <w:bar w:val="nil"/>
      </w:pBdr>
      <w:tabs>
        <w:tab w:val="left" w:pos="2020"/>
        <w:tab w:val="right" w:leader="dot" w:pos="8081"/>
      </w:tabs>
      <w:spacing w:before="120" w:after="120" w:line="360" w:lineRule="auto"/>
      <w:ind w:firstLine="709"/>
    </w:pPr>
    <w:rPr>
      <w:rFonts w:ascii="Calibri" w:eastAsia="Calibri" w:hAnsi="Calibri" w:cs="Calibri"/>
      <w:b/>
      <w:bCs/>
      <w:caps/>
      <w:color w:val="000000"/>
      <w:u w:color="000000"/>
      <w:bdr w:val="nil"/>
    </w:rPr>
  </w:style>
  <w:style w:type="paragraph" w:customStyle="1" w:styleId="Ploha">
    <w:name w:val="Příloha"/>
    <w:next w:val="Normln"/>
    <w:pPr>
      <w:keepNext/>
      <w:keepLines/>
      <w:pageBreakBefore/>
      <w:pBdr>
        <w:top w:val="nil"/>
        <w:left w:val="nil"/>
        <w:bottom w:val="nil"/>
        <w:right w:val="nil"/>
        <w:between w:val="nil"/>
        <w:bar w:val="nil"/>
      </w:pBdr>
      <w:suppressAutoHyphens/>
      <w:spacing w:before="600" w:after="240" w:line="360" w:lineRule="auto"/>
      <w:ind w:left="1985" w:hanging="1985"/>
      <w:jc w:val="both"/>
      <w:outlineLvl w:val="0"/>
    </w:pPr>
    <w:rPr>
      <w:rFonts w:eastAsia="Times New Roman"/>
      <w:b/>
      <w:bCs/>
      <w:color w:val="000000"/>
      <w:sz w:val="32"/>
      <w:szCs w:val="32"/>
      <w:u w:color="000000"/>
      <w:bdr w:val="nil"/>
    </w:rPr>
  </w:style>
  <w:style w:type="numbering" w:customStyle="1" w:styleId="List0">
    <w:name w:val="List 0"/>
    <w:basedOn w:val="ImportedStyle2"/>
    <w:pPr>
      <w:numPr>
        <w:numId w:val="1"/>
      </w:numPr>
    </w:pPr>
  </w:style>
  <w:style w:type="numbering" w:customStyle="1" w:styleId="ImportedStyle2">
    <w:name w:val="Imported Style 2"/>
  </w:style>
  <w:style w:type="numbering" w:customStyle="1" w:styleId="List1">
    <w:name w:val="List 1"/>
    <w:basedOn w:val="ImportedStyle2"/>
    <w:pPr>
      <w:numPr>
        <w:numId w:val="8"/>
      </w:numPr>
    </w:pPr>
  </w:style>
  <w:style w:type="numbering" w:customStyle="1" w:styleId="Seznam21">
    <w:name w:val="Seznam 21"/>
    <w:basedOn w:val="ImportedStyle2"/>
    <w:pPr>
      <w:numPr>
        <w:numId w:val="4"/>
      </w:numPr>
    </w:pPr>
  </w:style>
  <w:style w:type="numbering" w:customStyle="1" w:styleId="ImportedStyle1">
    <w:name w:val="Imported Style 1"/>
    <w:pPr>
      <w:numPr>
        <w:numId w:val="11"/>
      </w:numPr>
    </w:pPr>
  </w:style>
  <w:style w:type="numbering" w:customStyle="1" w:styleId="Seznam31">
    <w:name w:val="Seznam 31"/>
    <w:basedOn w:val="ImportedStyle3"/>
    <w:pPr>
      <w:numPr>
        <w:numId w:val="2"/>
      </w:numPr>
    </w:pPr>
  </w:style>
  <w:style w:type="numbering" w:customStyle="1" w:styleId="ImportedStyle3">
    <w:name w:val="Imported Style 3"/>
  </w:style>
  <w:style w:type="character" w:customStyle="1" w:styleId="apple-converted-space">
    <w:name w:val="apple-converted-space"/>
  </w:style>
  <w:style w:type="character" w:customStyle="1" w:styleId="Hyperlink0">
    <w:name w:val="Hyperlink.0"/>
    <w:rPr>
      <w:b/>
      <w:bCs/>
      <w:color w:val="0000FF"/>
      <w:u w:val="single" w:color="0000FF"/>
    </w:rPr>
  </w:style>
  <w:style w:type="paragraph" w:styleId="Zkladntext">
    <w:name w:val="Body Text"/>
    <w:pPr>
      <w:pBdr>
        <w:top w:val="nil"/>
        <w:left w:val="nil"/>
        <w:bottom w:val="nil"/>
        <w:right w:val="nil"/>
        <w:between w:val="nil"/>
        <w:bar w:val="nil"/>
      </w:pBdr>
      <w:spacing w:after="120"/>
    </w:pPr>
    <w:rPr>
      <w:rFonts w:eastAsia="Times New Roman"/>
      <w:color w:val="000000"/>
      <w:sz w:val="24"/>
      <w:szCs w:val="24"/>
      <w:u w:color="000000"/>
      <w:bdr w:val="nil"/>
    </w:rPr>
  </w:style>
  <w:style w:type="paragraph" w:customStyle="1" w:styleId="slovn">
    <w:name w:val="Číslování"/>
    <w:pPr>
      <w:pBdr>
        <w:top w:val="nil"/>
        <w:left w:val="nil"/>
        <w:bottom w:val="nil"/>
        <w:right w:val="nil"/>
        <w:between w:val="nil"/>
        <w:bar w:val="nil"/>
      </w:pBdr>
      <w:spacing w:before="240" w:after="120" w:line="360" w:lineRule="auto"/>
      <w:ind w:left="1069" w:hanging="360"/>
      <w:jc w:val="both"/>
    </w:pPr>
    <w:rPr>
      <w:rFonts w:hAnsi="Arial Unicode MS" w:cs="Arial Unicode MS"/>
      <w:color w:val="000000"/>
      <w:sz w:val="24"/>
      <w:szCs w:val="24"/>
      <w:u w:color="000000"/>
      <w:bdr w:val="nil"/>
    </w:rPr>
  </w:style>
  <w:style w:type="numbering" w:customStyle="1" w:styleId="ImportedStyle4">
    <w:name w:val="Imported Style 4"/>
    <w:pPr>
      <w:numPr>
        <w:numId w:val="3"/>
      </w:numPr>
    </w:pPr>
  </w:style>
  <w:style w:type="paragraph" w:customStyle="1" w:styleId="Odrky">
    <w:name w:val="Odrážky"/>
    <w:pPr>
      <w:pBdr>
        <w:top w:val="nil"/>
        <w:left w:val="nil"/>
        <w:bottom w:val="nil"/>
        <w:right w:val="nil"/>
        <w:between w:val="nil"/>
        <w:bar w:val="nil"/>
      </w:pBdr>
      <w:spacing w:before="240" w:after="120" w:line="360" w:lineRule="auto"/>
      <w:ind w:left="1069" w:hanging="360"/>
      <w:jc w:val="both"/>
    </w:pPr>
    <w:rPr>
      <w:rFonts w:ascii="Arial Unicode MS" w:cs="Arial Unicode MS"/>
      <w:color w:val="000000"/>
      <w:sz w:val="24"/>
      <w:szCs w:val="24"/>
      <w:u w:color="000000"/>
      <w:bdr w:val="nil"/>
    </w:rPr>
  </w:style>
  <w:style w:type="numbering" w:customStyle="1" w:styleId="ImportedStyle5">
    <w:name w:val="Imported Style 5"/>
    <w:pPr>
      <w:numPr>
        <w:numId w:val="7"/>
      </w:numPr>
    </w:pPr>
  </w:style>
  <w:style w:type="paragraph" w:customStyle="1" w:styleId="Tabulka">
    <w:name w:val="Tabulka"/>
    <w:pPr>
      <w:pBdr>
        <w:top w:val="nil"/>
        <w:left w:val="nil"/>
        <w:bottom w:val="nil"/>
        <w:right w:val="nil"/>
        <w:between w:val="nil"/>
        <w:bar w:val="nil"/>
      </w:pBdr>
      <w:jc w:val="both"/>
    </w:pPr>
    <w:rPr>
      <w:rFonts w:hAnsi="Arial Unicode MS" w:cs="Arial Unicode MS"/>
      <w:color w:val="000000"/>
      <w:spacing w:val="-5"/>
      <w:u w:color="000000"/>
      <w:bdr w:val="nil"/>
    </w:rPr>
  </w:style>
  <w:style w:type="paragraph" w:customStyle="1" w:styleId="Zdroj">
    <w:name w:val="Zdroj"/>
    <w:next w:val="Normln"/>
    <w:pPr>
      <w:pBdr>
        <w:top w:val="nil"/>
        <w:left w:val="nil"/>
        <w:bottom w:val="nil"/>
        <w:right w:val="nil"/>
        <w:between w:val="nil"/>
        <w:bar w:val="nil"/>
      </w:pBdr>
      <w:spacing w:before="120" w:after="240"/>
      <w:jc w:val="both"/>
    </w:pPr>
    <w:rPr>
      <w:rFonts w:hAnsi="Arial Unicode MS" w:cs="Arial Unicode MS"/>
      <w:color w:val="000000"/>
      <w:u w:color="000000"/>
      <w:bdr w:val="nil"/>
    </w:rPr>
  </w:style>
  <w:style w:type="numbering" w:customStyle="1" w:styleId="Seznam41">
    <w:name w:val="Seznam 41"/>
    <w:basedOn w:val="ImportedStyle6"/>
    <w:pPr>
      <w:numPr>
        <w:numId w:val="5"/>
      </w:numPr>
    </w:pPr>
  </w:style>
  <w:style w:type="numbering" w:customStyle="1" w:styleId="ImportedStyle6">
    <w:name w:val="Imported Style 6"/>
  </w:style>
  <w:style w:type="numbering" w:customStyle="1" w:styleId="Seznam51">
    <w:name w:val="Seznam 51"/>
    <w:basedOn w:val="ImportedStyle7"/>
    <w:pPr>
      <w:numPr>
        <w:numId w:val="6"/>
      </w:numPr>
    </w:pPr>
  </w:style>
  <w:style w:type="numbering" w:customStyle="1" w:styleId="ImportedStyle7">
    <w:name w:val="Imported Style 7"/>
  </w:style>
  <w:style w:type="paragraph" w:customStyle="1" w:styleId="Citace">
    <w:name w:val="Citace"/>
    <w:next w:val="Normln"/>
    <w:pPr>
      <w:pBdr>
        <w:top w:val="nil"/>
        <w:left w:val="nil"/>
        <w:bottom w:val="nil"/>
        <w:right w:val="nil"/>
        <w:between w:val="nil"/>
        <w:bar w:val="nil"/>
      </w:pBdr>
      <w:spacing w:before="240" w:after="120" w:line="360" w:lineRule="auto"/>
      <w:ind w:firstLine="709"/>
      <w:jc w:val="both"/>
    </w:pPr>
    <w:rPr>
      <w:rFonts w:ascii="Arial Unicode MS" w:cs="Arial Unicode MS"/>
      <w:i/>
      <w:iCs/>
      <w:color w:val="000000"/>
      <w:sz w:val="24"/>
      <w:szCs w:val="24"/>
      <w:u w:color="000000"/>
      <w:bdr w:val="nil"/>
    </w:rPr>
  </w:style>
  <w:style w:type="paragraph" w:styleId="Textpoznpodarou">
    <w:name w:val="footnote text"/>
    <w:pPr>
      <w:pBdr>
        <w:top w:val="nil"/>
        <w:left w:val="nil"/>
        <w:bottom w:val="nil"/>
        <w:right w:val="nil"/>
        <w:between w:val="nil"/>
        <w:bar w:val="nil"/>
      </w:pBdr>
      <w:jc w:val="both"/>
    </w:pPr>
    <w:rPr>
      <w:rFonts w:ascii="Calibri" w:eastAsia="Calibri" w:hAnsi="Calibri" w:cs="Calibri"/>
      <w:color w:val="000000"/>
      <w:spacing w:val="-5"/>
      <w:u w:color="000000"/>
      <w:bdr w:val="nil"/>
    </w:rPr>
  </w:style>
  <w:style w:type="character" w:customStyle="1" w:styleId="Hyperlink1">
    <w:name w:val="Hyperlink.1"/>
    <w:rPr>
      <w:color w:val="0000FF"/>
      <w:u w:val="single" w:color="0000FF"/>
    </w:rPr>
  </w:style>
  <w:style w:type="numbering" w:customStyle="1" w:styleId="List6">
    <w:name w:val="List 6"/>
    <w:basedOn w:val="ImportedStyle8"/>
    <w:pPr>
      <w:numPr>
        <w:numId w:val="9"/>
      </w:numPr>
    </w:pPr>
  </w:style>
  <w:style w:type="numbering" w:customStyle="1" w:styleId="ImportedStyle8">
    <w:name w:val="Imported Style 8"/>
  </w:style>
  <w:style w:type="paragraph" w:customStyle="1" w:styleId="Literatura">
    <w:name w:val="Literatura"/>
    <w:pPr>
      <w:pBdr>
        <w:top w:val="nil"/>
        <w:left w:val="nil"/>
        <w:bottom w:val="nil"/>
        <w:right w:val="nil"/>
        <w:between w:val="nil"/>
        <w:bar w:val="nil"/>
      </w:pBdr>
      <w:spacing w:before="240" w:after="120" w:line="360" w:lineRule="auto"/>
      <w:ind w:left="567" w:hanging="501"/>
      <w:jc w:val="both"/>
    </w:pPr>
    <w:rPr>
      <w:rFonts w:hAnsi="Arial Unicode MS" w:cs="Arial Unicode MS"/>
      <w:color w:val="000000"/>
      <w:sz w:val="24"/>
      <w:szCs w:val="24"/>
      <w:u w:color="000000"/>
      <w:bdr w:val="nil"/>
    </w:rPr>
  </w:style>
  <w:style w:type="numbering" w:customStyle="1" w:styleId="List7">
    <w:name w:val="List 7"/>
    <w:basedOn w:val="ImportedStyle9"/>
    <w:pPr>
      <w:numPr>
        <w:numId w:val="10"/>
      </w:numPr>
    </w:pPr>
  </w:style>
  <w:style w:type="numbering" w:customStyle="1" w:styleId="ImportedStyle9">
    <w:name w:val="Imported Style 9"/>
  </w:style>
  <w:style w:type="paragraph" w:styleId="Seznamobrzk">
    <w:name w:val="table of figures"/>
    <w:next w:val="Normln"/>
    <w:pPr>
      <w:pBdr>
        <w:top w:val="nil"/>
        <w:left w:val="nil"/>
        <w:bottom w:val="nil"/>
        <w:right w:val="nil"/>
        <w:between w:val="nil"/>
        <w:bar w:val="nil"/>
      </w:pBdr>
      <w:spacing w:before="240" w:line="360" w:lineRule="auto"/>
      <w:jc w:val="both"/>
    </w:pPr>
    <w:rPr>
      <w:rFonts w:eastAsia="Times New Roman"/>
      <w:color w:val="000000"/>
      <w:sz w:val="24"/>
      <w:szCs w:val="24"/>
      <w:u w:color="000000"/>
      <w:bdr w:val="nil"/>
    </w:rPr>
  </w:style>
  <w:style w:type="paragraph" w:styleId="Zpat">
    <w:name w:val="footer"/>
    <w:basedOn w:val="Normln"/>
    <w:link w:val="ZpatChar"/>
    <w:uiPriority w:val="99"/>
    <w:unhideWhenUsed/>
    <w:rsid w:val="00671661"/>
    <w:pPr>
      <w:tabs>
        <w:tab w:val="center" w:pos="4536"/>
        <w:tab w:val="right" w:pos="9072"/>
      </w:tabs>
      <w:spacing w:before="0" w:after="0" w:line="240" w:lineRule="auto"/>
    </w:pPr>
  </w:style>
  <w:style w:type="character" w:customStyle="1" w:styleId="ZpatChar">
    <w:name w:val="Zápatí Char"/>
    <w:link w:val="Zpat"/>
    <w:uiPriority w:val="99"/>
    <w:rsid w:val="00671661"/>
    <w:rPr>
      <w:rFonts w:hAnsi="Arial Unicode MS" w:cs="Arial Unicode MS"/>
      <w:color w:val="000000"/>
      <w:sz w:val="24"/>
      <w:szCs w:val="24"/>
      <w:u w:color="000000"/>
    </w:rPr>
  </w:style>
  <w:style w:type="paragraph" w:styleId="Textbubliny">
    <w:name w:val="Balloon Text"/>
    <w:basedOn w:val="Normln"/>
    <w:link w:val="TextbublinyChar"/>
    <w:uiPriority w:val="99"/>
    <w:semiHidden/>
    <w:unhideWhenUsed/>
    <w:rsid w:val="00671661"/>
    <w:pPr>
      <w:spacing w:before="0" w:after="0" w:line="240" w:lineRule="auto"/>
    </w:pPr>
    <w:rPr>
      <w:rFonts w:ascii="Tahoma" w:hAnsi="Tahoma" w:cs="Tahoma"/>
      <w:sz w:val="16"/>
      <w:szCs w:val="16"/>
    </w:rPr>
  </w:style>
  <w:style w:type="character" w:customStyle="1" w:styleId="TextbublinyChar">
    <w:name w:val="Text bubliny Char"/>
    <w:link w:val="Textbubliny"/>
    <w:uiPriority w:val="99"/>
    <w:semiHidden/>
    <w:rsid w:val="00671661"/>
    <w:rPr>
      <w:rFonts w:ascii="Tahoma" w:hAnsi="Tahoma" w:cs="Tahoma"/>
      <w:color w:val="000000"/>
      <w:sz w:val="16"/>
      <w:szCs w:val="16"/>
      <w:u w:color="000000"/>
    </w:rPr>
  </w:style>
  <w:style w:type="character" w:customStyle="1" w:styleId="Nadpis4Char">
    <w:name w:val="Nadpis 4 Char"/>
    <w:link w:val="Nadpis4"/>
    <w:rsid w:val="00671661"/>
    <w:rPr>
      <w:rFonts w:ascii="Calibri" w:eastAsia="Times New Roman" w:hAnsi="Calibri"/>
      <w:b/>
      <w:bCs/>
      <w:sz w:val="28"/>
      <w:szCs w:val="28"/>
      <w:u w:color="000000"/>
      <w:lang w:val="x-none" w:eastAsia="x-none"/>
    </w:rPr>
  </w:style>
  <w:style w:type="character" w:customStyle="1" w:styleId="Nadpis5Char">
    <w:name w:val="Nadpis 5 Char"/>
    <w:link w:val="Nadpis5"/>
    <w:rsid w:val="00671661"/>
    <w:rPr>
      <w:rFonts w:ascii="Calibri" w:eastAsia="Times New Roman" w:hAnsi="Calibri"/>
      <w:b/>
      <w:bCs/>
      <w:i/>
      <w:iCs/>
      <w:sz w:val="26"/>
      <w:szCs w:val="26"/>
      <w:u w:color="000000"/>
      <w:lang w:val="x-none" w:eastAsia="x-none"/>
    </w:rPr>
  </w:style>
  <w:style w:type="character" w:customStyle="1" w:styleId="Nadpis9Char">
    <w:name w:val="Nadpis 9 Char"/>
    <w:link w:val="Nadpis9"/>
    <w:rsid w:val="00671661"/>
    <w:rPr>
      <w:rFonts w:ascii="Cambria" w:eastAsia="Times New Roman" w:hAnsi="Cambria"/>
      <w:sz w:val="22"/>
      <w:szCs w:val="22"/>
      <w:u w:color="000000"/>
      <w:lang w:val="x-none" w:eastAsia="x-none"/>
    </w:rPr>
  </w:style>
  <w:style w:type="character" w:customStyle="1" w:styleId="ZhlavChar">
    <w:name w:val="Záhlaví Char"/>
    <w:link w:val="Zhlav"/>
    <w:rsid w:val="00671661"/>
    <w:rPr>
      <w:rFonts w:hAnsi="Arial Unicode MS" w:cs="Arial Unicode MS"/>
      <w:color w:val="000000"/>
      <w:sz w:val="24"/>
      <w:szCs w:val="24"/>
      <w:u w:color="000000"/>
    </w:rPr>
  </w:style>
  <w:style w:type="paragraph" w:styleId="Odstavecseseznamem">
    <w:name w:val="List Paragraph"/>
    <w:basedOn w:val="Normln"/>
    <w:uiPriority w:val="34"/>
    <w:qFormat/>
    <w:rsid w:val="0042150B"/>
    <w:pPr>
      <w:ind w:left="720"/>
      <w:contextualSpacing/>
    </w:pPr>
  </w:style>
  <w:style w:type="character" w:customStyle="1" w:styleId="Nevyeenzmnka1">
    <w:name w:val="Nevyřešená zmínka1"/>
    <w:uiPriority w:val="99"/>
    <w:semiHidden/>
    <w:unhideWhenUsed/>
    <w:rsid w:val="00FC1E7A"/>
    <w:rPr>
      <w:color w:val="605E5C"/>
      <w:shd w:val="clear" w:color="auto" w:fill="E1DFDD"/>
    </w:rPr>
  </w:style>
  <w:style w:type="character" w:customStyle="1" w:styleId="Nadpis6Char">
    <w:name w:val="Nadpis 6 Char"/>
    <w:link w:val="Nadpis6"/>
    <w:uiPriority w:val="9"/>
    <w:semiHidden/>
    <w:rsid w:val="00773131"/>
    <w:rPr>
      <w:rFonts w:ascii="Calibri" w:eastAsia="Times New Roman" w:hAnsi="Calibri"/>
      <w:b/>
      <w:bCs/>
      <w:color w:val="000000"/>
      <w:sz w:val="22"/>
      <w:szCs w:val="22"/>
      <w:u w:color="000000"/>
      <w:bdr w:val="nil"/>
    </w:rPr>
  </w:style>
  <w:style w:type="character" w:customStyle="1" w:styleId="Nadpis7Char">
    <w:name w:val="Nadpis 7 Char"/>
    <w:link w:val="Nadpis7"/>
    <w:uiPriority w:val="9"/>
    <w:semiHidden/>
    <w:rsid w:val="00773131"/>
    <w:rPr>
      <w:rFonts w:ascii="Calibri" w:eastAsia="Times New Roman" w:hAnsi="Calibri"/>
      <w:color w:val="000000"/>
      <w:sz w:val="24"/>
      <w:szCs w:val="24"/>
      <w:u w:color="000000"/>
      <w:bdr w:val="nil"/>
    </w:rPr>
  </w:style>
  <w:style w:type="character" w:customStyle="1" w:styleId="Nadpis8Char">
    <w:name w:val="Nadpis 8 Char"/>
    <w:link w:val="Nadpis8"/>
    <w:uiPriority w:val="9"/>
    <w:semiHidden/>
    <w:rsid w:val="00773131"/>
    <w:rPr>
      <w:rFonts w:ascii="Calibri" w:eastAsia="Times New Roman" w:hAnsi="Calibri"/>
      <w:i/>
      <w:iCs/>
      <w:color w:val="000000"/>
      <w:sz w:val="24"/>
      <w:szCs w:val="24"/>
      <w:u w:color="000000"/>
      <w:bdr w:val="nil"/>
    </w:rPr>
  </w:style>
  <w:style w:type="character" w:styleId="Siln">
    <w:name w:val="Strong"/>
    <w:uiPriority w:val="22"/>
    <w:qFormat/>
    <w:rsid w:val="00D23B5C"/>
    <w:rPr>
      <w:b/>
      <w:bCs/>
    </w:rPr>
  </w:style>
  <w:style w:type="character" w:customStyle="1" w:styleId="texte-petit">
    <w:name w:val="texte-petit"/>
    <w:rsid w:val="00D23B5C"/>
  </w:style>
  <w:style w:type="character" w:styleId="Odkaznakoment">
    <w:name w:val="annotation reference"/>
    <w:uiPriority w:val="99"/>
    <w:semiHidden/>
    <w:unhideWhenUsed/>
    <w:rsid w:val="0007549C"/>
    <w:rPr>
      <w:sz w:val="16"/>
      <w:szCs w:val="16"/>
    </w:rPr>
  </w:style>
  <w:style w:type="paragraph" w:styleId="Textkomente">
    <w:name w:val="annotation text"/>
    <w:basedOn w:val="Normln"/>
    <w:link w:val="TextkomenteChar"/>
    <w:uiPriority w:val="99"/>
    <w:unhideWhenUsed/>
    <w:rsid w:val="0007549C"/>
    <w:rPr>
      <w:sz w:val="20"/>
      <w:szCs w:val="20"/>
    </w:rPr>
  </w:style>
  <w:style w:type="character" w:customStyle="1" w:styleId="TextkomenteChar">
    <w:name w:val="Text komentáře Char"/>
    <w:link w:val="Textkomente"/>
    <w:uiPriority w:val="99"/>
    <w:rsid w:val="0007549C"/>
    <w:rPr>
      <w:rFonts w:hAnsi="Arial Unicode MS" w:cs="Arial Unicode MS"/>
      <w:color w:val="000000"/>
      <w:u w:color="000000"/>
      <w:bdr w:val="nil"/>
    </w:rPr>
  </w:style>
  <w:style w:type="paragraph" w:styleId="Pedmtkomente">
    <w:name w:val="annotation subject"/>
    <w:basedOn w:val="Textkomente"/>
    <w:next w:val="Textkomente"/>
    <w:link w:val="PedmtkomenteChar"/>
    <w:uiPriority w:val="99"/>
    <w:semiHidden/>
    <w:unhideWhenUsed/>
    <w:rsid w:val="0007549C"/>
    <w:rPr>
      <w:b/>
      <w:bCs/>
    </w:rPr>
  </w:style>
  <w:style w:type="character" w:customStyle="1" w:styleId="PedmtkomenteChar">
    <w:name w:val="Předmět komentáře Char"/>
    <w:link w:val="Pedmtkomente"/>
    <w:uiPriority w:val="99"/>
    <w:semiHidden/>
    <w:rsid w:val="0007549C"/>
    <w:rPr>
      <w:rFonts w:hAnsi="Arial Unicode MS" w:cs="Arial Unicode MS"/>
      <w:b/>
      <w:bCs/>
      <w:color w:val="000000"/>
      <w:u w:color="000000"/>
      <w:bdr w:val="nil"/>
    </w:rPr>
  </w:style>
  <w:style w:type="paragraph" w:styleId="Normlnweb">
    <w:name w:val="Normal (Web)"/>
    <w:basedOn w:val="Normln"/>
    <w:uiPriority w:val="99"/>
    <w:semiHidden/>
    <w:unhideWhenUsed/>
    <w:rsid w:val="00AC053B"/>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hAnsi="Times New Roman" w:cs="Times New Roman"/>
      <w:color w:val="auto"/>
      <w:bdr w:val="none" w:sz="0" w:space="0" w:color="auto"/>
    </w:rPr>
  </w:style>
  <w:style w:type="paragraph" w:customStyle="1" w:styleId="active">
    <w:name w:val="active"/>
    <w:basedOn w:val="Normln"/>
    <w:rsid w:val="00AC053B"/>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hAnsi="Times New Roman" w:cs="Times New Roman"/>
      <w:color w:val="auto"/>
      <w:bdr w:val="none" w:sz="0" w:space="0" w:color="auto"/>
    </w:rPr>
  </w:style>
  <w:style w:type="character" w:styleId="Zdraznn">
    <w:name w:val="Emphasis"/>
    <w:uiPriority w:val="20"/>
    <w:qFormat/>
    <w:rsid w:val="00AC2083"/>
    <w:rPr>
      <w:i/>
      <w:iCs/>
    </w:rPr>
  </w:style>
  <w:style w:type="character" w:customStyle="1" w:styleId="field-wrapper">
    <w:name w:val="field-wrapper"/>
    <w:rsid w:val="00582460"/>
  </w:style>
  <w:style w:type="paragraph" w:customStyle="1" w:styleId="default">
    <w:name w:val="default"/>
    <w:basedOn w:val="Normln"/>
    <w:rsid w:val="00532B38"/>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hAnsi="Times New Roman" w:cs="Times New Roman"/>
      <w:color w:val="auto"/>
      <w:bdr w:val="none" w:sz="0" w:space="0" w:color="auto"/>
    </w:rPr>
  </w:style>
  <w:style w:type="character" w:customStyle="1" w:styleId="Nadpis2Char">
    <w:name w:val="Nadpis 2 Char"/>
    <w:link w:val="Nadpis2"/>
    <w:rsid w:val="00D9096B"/>
    <w:rPr>
      <w:rFonts w:eastAsia="Times New Roman"/>
      <w:b/>
      <w:bCs/>
      <w:color w:val="000000"/>
      <w:sz w:val="28"/>
      <w:szCs w:val="28"/>
      <w:u w:color="000000"/>
      <w:bdr w:val="nil"/>
    </w:rPr>
  </w:style>
  <w:style w:type="paragraph" w:customStyle="1" w:styleId="c-reading-companionreference-citation">
    <w:name w:val="c-reading-companion__reference-citation"/>
    <w:basedOn w:val="Normln"/>
    <w:rsid w:val="00BE15B3"/>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hAnsi="Times New Roman" w:cs="Times New Roman"/>
      <w:color w:val="auto"/>
      <w:bdr w:val="none" w:sz="0" w:space="0" w:color="auto"/>
    </w:rPr>
  </w:style>
  <w:style w:type="character" w:customStyle="1" w:styleId="vlevo">
    <w:name w:val="vlevo"/>
    <w:rsid w:val="00755169"/>
  </w:style>
  <w:style w:type="character" w:customStyle="1" w:styleId="agree">
    <w:name w:val="agree"/>
    <w:rsid w:val="00755169"/>
  </w:style>
  <w:style w:type="paragraph" w:styleId="Revize">
    <w:name w:val="Revision"/>
    <w:hidden/>
    <w:uiPriority w:val="99"/>
    <w:semiHidden/>
    <w:rsid w:val="005D773F"/>
    <w:rPr>
      <w:rFonts w:hAnsi="Arial Unicode MS" w:cs="Arial Unicode MS"/>
      <w:color w:val="000000"/>
      <w:sz w:val="24"/>
      <w:szCs w:val="24"/>
      <w:u w:color="000000"/>
      <w:bdr w:val="nil"/>
    </w:rPr>
  </w:style>
  <w:style w:type="paragraph" w:customStyle="1" w:styleId="0NADPIS">
    <w:name w:val="0 NADPIS"/>
    <w:basedOn w:val="Nnadpis"/>
    <w:link w:val="0NADPISChar"/>
    <w:autoRedefine/>
    <w:qFormat/>
    <w:rsid w:val="00B16DB5"/>
    <w:pPr>
      <w:spacing w:before="0"/>
      <w:jc w:val="left"/>
    </w:pPr>
    <w:rPr>
      <w:rFonts w:eastAsia="Arial Unicode MS"/>
      <w:szCs w:val="28"/>
    </w:rPr>
  </w:style>
  <w:style w:type="paragraph" w:customStyle="1" w:styleId="1NADPIS">
    <w:name w:val="1 NADPIS"/>
    <w:basedOn w:val="Nadpis1"/>
    <w:link w:val="1NADPISChar"/>
    <w:autoRedefine/>
    <w:qFormat/>
    <w:rsid w:val="00324DD9"/>
    <w:pPr>
      <w:numPr>
        <w:numId w:val="24"/>
      </w:numPr>
      <w:spacing w:before="0"/>
      <w:ind w:left="567" w:hanging="567"/>
    </w:pPr>
    <w:rPr>
      <w:sz w:val="28"/>
      <w:szCs w:val="28"/>
    </w:rPr>
  </w:style>
  <w:style w:type="character" w:customStyle="1" w:styleId="NnadpisChar">
    <w:name w:val="N. nadpis Char"/>
    <w:basedOn w:val="Standardnpsmoodstavce"/>
    <w:link w:val="Nnadpis"/>
    <w:rsid w:val="00254003"/>
    <w:rPr>
      <w:rFonts w:eastAsia="Times New Roman"/>
      <w:b/>
      <w:bCs/>
      <w:color w:val="000000"/>
      <w:sz w:val="32"/>
      <w:szCs w:val="32"/>
      <w:u w:color="000000"/>
      <w:bdr w:val="nil"/>
    </w:rPr>
  </w:style>
  <w:style w:type="character" w:customStyle="1" w:styleId="0NADPISChar">
    <w:name w:val="0 NADPIS Char"/>
    <w:basedOn w:val="NnadpisChar"/>
    <w:link w:val="0NADPIS"/>
    <w:rsid w:val="00B16DB5"/>
    <w:rPr>
      <w:rFonts w:eastAsia="Times New Roman"/>
      <w:b/>
      <w:bCs/>
      <w:color w:val="000000"/>
      <w:sz w:val="32"/>
      <w:szCs w:val="28"/>
      <w:u w:color="000000"/>
      <w:bdr w:val="nil"/>
    </w:rPr>
  </w:style>
  <w:style w:type="paragraph" w:customStyle="1" w:styleId="2NADPIS">
    <w:name w:val="2 NADPIS"/>
    <w:basedOn w:val="Nadpis2"/>
    <w:link w:val="2NADPISChar"/>
    <w:autoRedefine/>
    <w:qFormat/>
    <w:rsid w:val="00E40929"/>
    <w:pPr>
      <w:numPr>
        <w:numId w:val="22"/>
      </w:numPr>
      <w:spacing w:before="0"/>
      <w:ind w:left="567" w:hanging="567"/>
    </w:pPr>
    <w:rPr>
      <w:color w:val="auto"/>
      <w:shd w:val="clear" w:color="auto" w:fill="FFFFFF"/>
    </w:rPr>
  </w:style>
  <w:style w:type="character" w:customStyle="1" w:styleId="Nadpis1Char">
    <w:name w:val="Nadpis 1 Char"/>
    <w:basedOn w:val="Standardnpsmoodstavce"/>
    <w:link w:val="Nadpis1"/>
    <w:rsid w:val="00254003"/>
    <w:rPr>
      <w:rFonts w:eastAsia="Times New Roman"/>
      <w:b/>
      <w:bCs/>
      <w:color w:val="000000"/>
      <w:sz w:val="32"/>
      <w:szCs w:val="32"/>
      <w:u w:color="000000"/>
      <w:bdr w:val="nil"/>
    </w:rPr>
  </w:style>
  <w:style w:type="character" w:customStyle="1" w:styleId="1NADPISChar">
    <w:name w:val="1 NADPIS Char"/>
    <w:basedOn w:val="Nadpis1Char"/>
    <w:link w:val="1NADPIS"/>
    <w:rsid w:val="00324DD9"/>
    <w:rPr>
      <w:rFonts w:eastAsia="Times New Roman"/>
      <w:b/>
      <w:bCs/>
      <w:color w:val="000000"/>
      <w:sz w:val="28"/>
      <w:szCs w:val="28"/>
      <w:u w:color="000000"/>
      <w:bdr w:val="nil"/>
    </w:rPr>
  </w:style>
  <w:style w:type="paragraph" w:styleId="Nadpisobsahu">
    <w:name w:val="TOC Heading"/>
    <w:basedOn w:val="Nadpis1"/>
    <w:next w:val="Normln"/>
    <w:uiPriority w:val="39"/>
    <w:unhideWhenUsed/>
    <w:qFormat/>
    <w:rsid w:val="00E95824"/>
    <w:pPr>
      <w:pageBreakBefore w:val="0"/>
      <w:numPr>
        <w:numId w:val="0"/>
      </w:num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before="240" w:after="0" w:line="259" w:lineRule="auto"/>
      <w:jc w:val="left"/>
      <w:outlineLvl w:val="9"/>
    </w:pPr>
    <w:rPr>
      <w:rFonts w:asciiTheme="majorHAnsi" w:eastAsiaTheme="majorEastAsia" w:hAnsiTheme="majorHAnsi" w:cstheme="majorBidi"/>
      <w:b w:val="0"/>
      <w:bCs w:val="0"/>
      <w:color w:val="2F5496" w:themeColor="accent1" w:themeShade="BF"/>
      <w:bdr w:val="none" w:sz="0" w:space="0" w:color="auto"/>
    </w:rPr>
  </w:style>
  <w:style w:type="character" w:customStyle="1" w:styleId="2NADPISChar">
    <w:name w:val="2 NADPIS Char"/>
    <w:basedOn w:val="Nadpis2Char"/>
    <w:link w:val="2NADPIS"/>
    <w:rsid w:val="00E40929"/>
    <w:rPr>
      <w:rFonts w:eastAsia="Times New Roman"/>
      <w:b/>
      <w:bCs/>
      <w:color w:val="000000"/>
      <w:sz w:val="28"/>
      <w:szCs w:val="28"/>
      <w:u w:color="000000"/>
      <w:bdr w:val="nil"/>
    </w:rPr>
  </w:style>
  <w:style w:type="paragraph" w:styleId="Obsah6">
    <w:name w:val="toc 6"/>
    <w:basedOn w:val="Normln"/>
    <w:next w:val="Normln"/>
    <w:autoRedefine/>
    <w:uiPriority w:val="39"/>
    <w:semiHidden/>
    <w:unhideWhenUsed/>
    <w:rsid w:val="007847A3"/>
    <w:pPr>
      <w:spacing w:after="100"/>
      <w:ind w:left="1200"/>
    </w:pPr>
  </w:style>
  <w:style w:type="paragraph" w:styleId="Obsah7">
    <w:name w:val="toc 7"/>
    <w:basedOn w:val="Normln"/>
    <w:next w:val="Normln"/>
    <w:autoRedefine/>
    <w:uiPriority w:val="39"/>
    <w:semiHidden/>
    <w:unhideWhenUsed/>
    <w:rsid w:val="007847A3"/>
    <w:pPr>
      <w:spacing w:after="100"/>
      <w:ind w:left="1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6940742">
      <w:bodyDiv w:val="1"/>
      <w:marLeft w:val="0"/>
      <w:marRight w:val="0"/>
      <w:marTop w:val="0"/>
      <w:marBottom w:val="0"/>
      <w:divBdr>
        <w:top w:val="none" w:sz="0" w:space="0" w:color="auto"/>
        <w:left w:val="none" w:sz="0" w:space="0" w:color="auto"/>
        <w:bottom w:val="none" w:sz="0" w:space="0" w:color="auto"/>
        <w:right w:val="none" w:sz="0" w:space="0" w:color="auto"/>
      </w:divBdr>
    </w:div>
    <w:div w:id="182017328">
      <w:bodyDiv w:val="1"/>
      <w:marLeft w:val="0"/>
      <w:marRight w:val="0"/>
      <w:marTop w:val="0"/>
      <w:marBottom w:val="0"/>
      <w:divBdr>
        <w:top w:val="none" w:sz="0" w:space="0" w:color="auto"/>
        <w:left w:val="none" w:sz="0" w:space="0" w:color="auto"/>
        <w:bottom w:val="none" w:sz="0" w:space="0" w:color="auto"/>
        <w:right w:val="none" w:sz="0" w:space="0" w:color="auto"/>
      </w:divBdr>
    </w:div>
    <w:div w:id="190193247">
      <w:bodyDiv w:val="1"/>
      <w:marLeft w:val="0"/>
      <w:marRight w:val="0"/>
      <w:marTop w:val="0"/>
      <w:marBottom w:val="0"/>
      <w:divBdr>
        <w:top w:val="none" w:sz="0" w:space="0" w:color="auto"/>
        <w:left w:val="none" w:sz="0" w:space="0" w:color="auto"/>
        <w:bottom w:val="none" w:sz="0" w:space="0" w:color="auto"/>
        <w:right w:val="none" w:sz="0" w:space="0" w:color="auto"/>
      </w:divBdr>
    </w:div>
    <w:div w:id="234244507">
      <w:bodyDiv w:val="1"/>
      <w:marLeft w:val="0"/>
      <w:marRight w:val="0"/>
      <w:marTop w:val="0"/>
      <w:marBottom w:val="0"/>
      <w:divBdr>
        <w:top w:val="none" w:sz="0" w:space="0" w:color="auto"/>
        <w:left w:val="none" w:sz="0" w:space="0" w:color="auto"/>
        <w:bottom w:val="none" w:sz="0" w:space="0" w:color="auto"/>
        <w:right w:val="none" w:sz="0" w:space="0" w:color="auto"/>
      </w:divBdr>
    </w:div>
    <w:div w:id="320930980">
      <w:bodyDiv w:val="1"/>
      <w:marLeft w:val="0"/>
      <w:marRight w:val="0"/>
      <w:marTop w:val="0"/>
      <w:marBottom w:val="0"/>
      <w:divBdr>
        <w:top w:val="none" w:sz="0" w:space="0" w:color="auto"/>
        <w:left w:val="none" w:sz="0" w:space="0" w:color="auto"/>
        <w:bottom w:val="none" w:sz="0" w:space="0" w:color="auto"/>
        <w:right w:val="none" w:sz="0" w:space="0" w:color="auto"/>
      </w:divBdr>
      <w:divsChild>
        <w:div w:id="226765242">
          <w:marLeft w:val="0"/>
          <w:marRight w:val="0"/>
          <w:marTop w:val="0"/>
          <w:marBottom w:val="0"/>
          <w:divBdr>
            <w:top w:val="single" w:sz="2" w:space="0" w:color="auto"/>
            <w:left w:val="single" w:sz="2" w:space="0" w:color="auto"/>
            <w:bottom w:val="single" w:sz="2" w:space="0" w:color="auto"/>
            <w:right w:val="single" w:sz="2" w:space="0" w:color="auto"/>
          </w:divBdr>
        </w:div>
        <w:div w:id="1453743241">
          <w:marLeft w:val="0"/>
          <w:marRight w:val="0"/>
          <w:marTop w:val="0"/>
          <w:marBottom w:val="0"/>
          <w:divBdr>
            <w:top w:val="single" w:sz="2" w:space="0" w:color="auto"/>
            <w:left w:val="single" w:sz="2" w:space="0" w:color="auto"/>
            <w:bottom w:val="single" w:sz="2" w:space="0" w:color="auto"/>
            <w:right w:val="single" w:sz="2" w:space="0" w:color="auto"/>
          </w:divBdr>
        </w:div>
        <w:div w:id="1670408710">
          <w:marLeft w:val="0"/>
          <w:marRight w:val="0"/>
          <w:marTop w:val="0"/>
          <w:marBottom w:val="0"/>
          <w:divBdr>
            <w:top w:val="single" w:sz="2" w:space="0" w:color="auto"/>
            <w:left w:val="single" w:sz="2" w:space="0" w:color="auto"/>
            <w:bottom w:val="single" w:sz="2" w:space="0" w:color="auto"/>
            <w:right w:val="single" w:sz="2" w:space="0" w:color="auto"/>
          </w:divBdr>
        </w:div>
      </w:divsChild>
    </w:div>
    <w:div w:id="357858396">
      <w:bodyDiv w:val="1"/>
      <w:marLeft w:val="0"/>
      <w:marRight w:val="0"/>
      <w:marTop w:val="0"/>
      <w:marBottom w:val="0"/>
      <w:divBdr>
        <w:top w:val="none" w:sz="0" w:space="0" w:color="auto"/>
        <w:left w:val="none" w:sz="0" w:space="0" w:color="auto"/>
        <w:bottom w:val="none" w:sz="0" w:space="0" w:color="auto"/>
        <w:right w:val="none" w:sz="0" w:space="0" w:color="auto"/>
      </w:divBdr>
      <w:divsChild>
        <w:div w:id="1048260028">
          <w:marLeft w:val="0"/>
          <w:marRight w:val="0"/>
          <w:marTop w:val="0"/>
          <w:marBottom w:val="0"/>
          <w:divBdr>
            <w:top w:val="none" w:sz="0" w:space="0" w:color="auto"/>
            <w:left w:val="none" w:sz="0" w:space="0" w:color="auto"/>
            <w:bottom w:val="none" w:sz="0" w:space="0" w:color="auto"/>
            <w:right w:val="none" w:sz="0" w:space="0" w:color="auto"/>
          </w:divBdr>
        </w:div>
      </w:divsChild>
    </w:div>
    <w:div w:id="364715091">
      <w:bodyDiv w:val="1"/>
      <w:marLeft w:val="0"/>
      <w:marRight w:val="0"/>
      <w:marTop w:val="0"/>
      <w:marBottom w:val="0"/>
      <w:divBdr>
        <w:top w:val="none" w:sz="0" w:space="0" w:color="auto"/>
        <w:left w:val="none" w:sz="0" w:space="0" w:color="auto"/>
        <w:bottom w:val="none" w:sz="0" w:space="0" w:color="auto"/>
        <w:right w:val="none" w:sz="0" w:space="0" w:color="auto"/>
      </w:divBdr>
      <w:divsChild>
        <w:div w:id="826630261">
          <w:marLeft w:val="0"/>
          <w:marRight w:val="0"/>
          <w:marTop w:val="0"/>
          <w:marBottom w:val="0"/>
          <w:divBdr>
            <w:top w:val="none" w:sz="0" w:space="0" w:color="auto"/>
            <w:left w:val="none" w:sz="0" w:space="0" w:color="auto"/>
            <w:bottom w:val="none" w:sz="0" w:space="0" w:color="auto"/>
            <w:right w:val="none" w:sz="0" w:space="0" w:color="auto"/>
          </w:divBdr>
          <w:divsChild>
            <w:div w:id="1688752071">
              <w:marLeft w:val="0"/>
              <w:marRight w:val="0"/>
              <w:marTop w:val="0"/>
              <w:marBottom w:val="240"/>
              <w:divBdr>
                <w:top w:val="none" w:sz="0" w:space="0" w:color="auto"/>
                <w:left w:val="none" w:sz="0" w:space="0" w:color="auto"/>
                <w:bottom w:val="none" w:sz="0" w:space="0" w:color="auto"/>
                <w:right w:val="none" w:sz="0" w:space="0" w:color="auto"/>
              </w:divBdr>
            </w:div>
          </w:divsChild>
        </w:div>
        <w:div w:id="1914462782">
          <w:marLeft w:val="0"/>
          <w:marRight w:val="0"/>
          <w:marTop w:val="0"/>
          <w:marBottom w:val="0"/>
          <w:divBdr>
            <w:top w:val="none" w:sz="0" w:space="0" w:color="auto"/>
            <w:left w:val="none" w:sz="0" w:space="0" w:color="auto"/>
            <w:bottom w:val="none" w:sz="0" w:space="0" w:color="auto"/>
            <w:right w:val="none" w:sz="0" w:space="0" w:color="auto"/>
          </w:divBdr>
          <w:divsChild>
            <w:div w:id="611523529">
              <w:marLeft w:val="0"/>
              <w:marRight w:val="0"/>
              <w:marTop w:val="0"/>
              <w:marBottom w:val="0"/>
              <w:divBdr>
                <w:top w:val="none" w:sz="0" w:space="0" w:color="auto"/>
                <w:left w:val="none" w:sz="0" w:space="0" w:color="auto"/>
                <w:bottom w:val="none" w:sz="0" w:space="0" w:color="auto"/>
                <w:right w:val="none" w:sz="0" w:space="0" w:color="auto"/>
              </w:divBdr>
              <w:divsChild>
                <w:div w:id="587739260">
                  <w:marLeft w:val="0"/>
                  <w:marRight w:val="0"/>
                  <w:marTop w:val="0"/>
                  <w:marBottom w:val="0"/>
                  <w:divBdr>
                    <w:top w:val="none" w:sz="0" w:space="0" w:color="auto"/>
                    <w:left w:val="none" w:sz="0" w:space="0" w:color="auto"/>
                    <w:bottom w:val="none" w:sz="0" w:space="0" w:color="auto"/>
                    <w:right w:val="none" w:sz="0" w:space="0" w:color="auto"/>
                  </w:divBdr>
                  <w:divsChild>
                    <w:div w:id="2011056477">
                      <w:marLeft w:val="0"/>
                      <w:marRight w:val="0"/>
                      <w:marTop w:val="0"/>
                      <w:marBottom w:val="0"/>
                      <w:divBdr>
                        <w:top w:val="none" w:sz="0" w:space="0" w:color="auto"/>
                        <w:left w:val="none" w:sz="0" w:space="0" w:color="auto"/>
                        <w:bottom w:val="none" w:sz="0" w:space="0" w:color="auto"/>
                        <w:right w:val="none" w:sz="0" w:space="0" w:color="auto"/>
                      </w:divBdr>
                      <w:divsChild>
                        <w:div w:id="301077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6555037">
      <w:bodyDiv w:val="1"/>
      <w:marLeft w:val="0"/>
      <w:marRight w:val="0"/>
      <w:marTop w:val="0"/>
      <w:marBottom w:val="0"/>
      <w:divBdr>
        <w:top w:val="none" w:sz="0" w:space="0" w:color="auto"/>
        <w:left w:val="none" w:sz="0" w:space="0" w:color="auto"/>
        <w:bottom w:val="none" w:sz="0" w:space="0" w:color="auto"/>
        <w:right w:val="none" w:sz="0" w:space="0" w:color="auto"/>
      </w:divBdr>
    </w:div>
    <w:div w:id="440494775">
      <w:bodyDiv w:val="1"/>
      <w:marLeft w:val="0"/>
      <w:marRight w:val="0"/>
      <w:marTop w:val="0"/>
      <w:marBottom w:val="0"/>
      <w:divBdr>
        <w:top w:val="none" w:sz="0" w:space="0" w:color="auto"/>
        <w:left w:val="none" w:sz="0" w:space="0" w:color="auto"/>
        <w:bottom w:val="none" w:sz="0" w:space="0" w:color="auto"/>
        <w:right w:val="none" w:sz="0" w:space="0" w:color="auto"/>
      </w:divBdr>
      <w:divsChild>
        <w:div w:id="1849907781">
          <w:marLeft w:val="0"/>
          <w:marRight w:val="0"/>
          <w:marTop w:val="0"/>
          <w:marBottom w:val="0"/>
          <w:divBdr>
            <w:top w:val="none" w:sz="0" w:space="0" w:color="auto"/>
            <w:left w:val="none" w:sz="0" w:space="0" w:color="auto"/>
            <w:bottom w:val="none" w:sz="0" w:space="0" w:color="auto"/>
            <w:right w:val="none" w:sz="0" w:space="0" w:color="auto"/>
          </w:divBdr>
          <w:divsChild>
            <w:div w:id="2072922247">
              <w:marLeft w:val="0"/>
              <w:marRight w:val="0"/>
              <w:marTop w:val="0"/>
              <w:marBottom w:val="0"/>
              <w:divBdr>
                <w:top w:val="none" w:sz="0" w:space="0" w:color="auto"/>
                <w:left w:val="none" w:sz="0" w:space="0" w:color="auto"/>
                <w:bottom w:val="none" w:sz="0" w:space="0" w:color="auto"/>
                <w:right w:val="none" w:sz="0" w:space="0" w:color="auto"/>
              </w:divBdr>
              <w:divsChild>
                <w:div w:id="1927835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2496091">
      <w:bodyDiv w:val="1"/>
      <w:marLeft w:val="0"/>
      <w:marRight w:val="0"/>
      <w:marTop w:val="0"/>
      <w:marBottom w:val="0"/>
      <w:divBdr>
        <w:top w:val="none" w:sz="0" w:space="0" w:color="auto"/>
        <w:left w:val="none" w:sz="0" w:space="0" w:color="auto"/>
        <w:bottom w:val="none" w:sz="0" w:space="0" w:color="auto"/>
        <w:right w:val="none" w:sz="0" w:space="0" w:color="auto"/>
      </w:divBdr>
    </w:div>
    <w:div w:id="641271978">
      <w:bodyDiv w:val="1"/>
      <w:marLeft w:val="0"/>
      <w:marRight w:val="0"/>
      <w:marTop w:val="0"/>
      <w:marBottom w:val="0"/>
      <w:divBdr>
        <w:top w:val="none" w:sz="0" w:space="0" w:color="auto"/>
        <w:left w:val="none" w:sz="0" w:space="0" w:color="auto"/>
        <w:bottom w:val="none" w:sz="0" w:space="0" w:color="auto"/>
        <w:right w:val="none" w:sz="0" w:space="0" w:color="auto"/>
      </w:divBdr>
    </w:div>
    <w:div w:id="728771729">
      <w:bodyDiv w:val="1"/>
      <w:marLeft w:val="0"/>
      <w:marRight w:val="0"/>
      <w:marTop w:val="0"/>
      <w:marBottom w:val="0"/>
      <w:divBdr>
        <w:top w:val="none" w:sz="0" w:space="0" w:color="auto"/>
        <w:left w:val="none" w:sz="0" w:space="0" w:color="auto"/>
        <w:bottom w:val="none" w:sz="0" w:space="0" w:color="auto"/>
        <w:right w:val="none" w:sz="0" w:space="0" w:color="auto"/>
      </w:divBdr>
    </w:div>
    <w:div w:id="821001252">
      <w:bodyDiv w:val="1"/>
      <w:marLeft w:val="0"/>
      <w:marRight w:val="0"/>
      <w:marTop w:val="0"/>
      <w:marBottom w:val="0"/>
      <w:divBdr>
        <w:top w:val="none" w:sz="0" w:space="0" w:color="auto"/>
        <w:left w:val="none" w:sz="0" w:space="0" w:color="auto"/>
        <w:bottom w:val="none" w:sz="0" w:space="0" w:color="auto"/>
        <w:right w:val="none" w:sz="0" w:space="0" w:color="auto"/>
      </w:divBdr>
    </w:div>
    <w:div w:id="918754637">
      <w:bodyDiv w:val="1"/>
      <w:marLeft w:val="0"/>
      <w:marRight w:val="0"/>
      <w:marTop w:val="0"/>
      <w:marBottom w:val="0"/>
      <w:divBdr>
        <w:top w:val="none" w:sz="0" w:space="0" w:color="auto"/>
        <w:left w:val="none" w:sz="0" w:space="0" w:color="auto"/>
        <w:bottom w:val="none" w:sz="0" w:space="0" w:color="auto"/>
        <w:right w:val="none" w:sz="0" w:space="0" w:color="auto"/>
      </w:divBdr>
    </w:div>
    <w:div w:id="925990656">
      <w:bodyDiv w:val="1"/>
      <w:marLeft w:val="0"/>
      <w:marRight w:val="0"/>
      <w:marTop w:val="0"/>
      <w:marBottom w:val="0"/>
      <w:divBdr>
        <w:top w:val="none" w:sz="0" w:space="0" w:color="auto"/>
        <w:left w:val="none" w:sz="0" w:space="0" w:color="auto"/>
        <w:bottom w:val="none" w:sz="0" w:space="0" w:color="auto"/>
        <w:right w:val="none" w:sz="0" w:space="0" w:color="auto"/>
      </w:divBdr>
      <w:divsChild>
        <w:div w:id="124352785">
          <w:marLeft w:val="0"/>
          <w:marRight w:val="0"/>
          <w:marTop w:val="330"/>
          <w:marBottom w:val="330"/>
          <w:divBdr>
            <w:top w:val="none" w:sz="0" w:space="0" w:color="auto"/>
            <w:left w:val="none" w:sz="0" w:space="0" w:color="auto"/>
            <w:bottom w:val="none" w:sz="0" w:space="0" w:color="auto"/>
            <w:right w:val="none" w:sz="0" w:space="0" w:color="auto"/>
          </w:divBdr>
        </w:div>
      </w:divsChild>
    </w:div>
    <w:div w:id="998535192">
      <w:bodyDiv w:val="1"/>
      <w:marLeft w:val="0"/>
      <w:marRight w:val="0"/>
      <w:marTop w:val="0"/>
      <w:marBottom w:val="0"/>
      <w:divBdr>
        <w:top w:val="none" w:sz="0" w:space="0" w:color="auto"/>
        <w:left w:val="none" w:sz="0" w:space="0" w:color="auto"/>
        <w:bottom w:val="none" w:sz="0" w:space="0" w:color="auto"/>
        <w:right w:val="none" w:sz="0" w:space="0" w:color="auto"/>
      </w:divBdr>
    </w:div>
    <w:div w:id="1009798966">
      <w:bodyDiv w:val="1"/>
      <w:marLeft w:val="0"/>
      <w:marRight w:val="0"/>
      <w:marTop w:val="0"/>
      <w:marBottom w:val="0"/>
      <w:divBdr>
        <w:top w:val="none" w:sz="0" w:space="0" w:color="auto"/>
        <w:left w:val="none" w:sz="0" w:space="0" w:color="auto"/>
        <w:bottom w:val="none" w:sz="0" w:space="0" w:color="auto"/>
        <w:right w:val="none" w:sz="0" w:space="0" w:color="auto"/>
      </w:divBdr>
    </w:div>
    <w:div w:id="1036811528">
      <w:bodyDiv w:val="1"/>
      <w:marLeft w:val="0"/>
      <w:marRight w:val="0"/>
      <w:marTop w:val="0"/>
      <w:marBottom w:val="0"/>
      <w:divBdr>
        <w:top w:val="none" w:sz="0" w:space="0" w:color="auto"/>
        <w:left w:val="none" w:sz="0" w:space="0" w:color="auto"/>
        <w:bottom w:val="none" w:sz="0" w:space="0" w:color="auto"/>
        <w:right w:val="none" w:sz="0" w:space="0" w:color="auto"/>
      </w:divBdr>
    </w:div>
    <w:div w:id="1086196385">
      <w:bodyDiv w:val="1"/>
      <w:marLeft w:val="0"/>
      <w:marRight w:val="0"/>
      <w:marTop w:val="0"/>
      <w:marBottom w:val="0"/>
      <w:divBdr>
        <w:top w:val="none" w:sz="0" w:space="0" w:color="auto"/>
        <w:left w:val="none" w:sz="0" w:space="0" w:color="auto"/>
        <w:bottom w:val="none" w:sz="0" w:space="0" w:color="auto"/>
        <w:right w:val="none" w:sz="0" w:space="0" w:color="auto"/>
      </w:divBdr>
    </w:div>
    <w:div w:id="1086416473">
      <w:bodyDiv w:val="1"/>
      <w:marLeft w:val="0"/>
      <w:marRight w:val="0"/>
      <w:marTop w:val="0"/>
      <w:marBottom w:val="0"/>
      <w:divBdr>
        <w:top w:val="none" w:sz="0" w:space="0" w:color="auto"/>
        <w:left w:val="none" w:sz="0" w:space="0" w:color="auto"/>
        <w:bottom w:val="none" w:sz="0" w:space="0" w:color="auto"/>
        <w:right w:val="none" w:sz="0" w:space="0" w:color="auto"/>
      </w:divBdr>
    </w:div>
    <w:div w:id="1210458983">
      <w:bodyDiv w:val="1"/>
      <w:marLeft w:val="0"/>
      <w:marRight w:val="0"/>
      <w:marTop w:val="0"/>
      <w:marBottom w:val="0"/>
      <w:divBdr>
        <w:top w:val="none" w:sz="0" w:space="0" w:color="auto"/>
        <w:left w:val="none" w:sz="0" w:space="0" w:color="auto"/>
        <w:bottom w:val="none" w:sz="0" w:space="0" w:color="auto"/>
        <w:right w:val="none" w:sz="0" w:space="0" w:color="auto"/>
      </w:divBdr>
      <w:divsChild>
        <w:div w:id="382100031">
          <w:marLeft w:val="0"/>
          <w:marRight w:val="0"/>
          <w:marTop w:val="15"/>
          <w:marBottom w:val="0"/>
          <w:divBdr>
            <w:top w:val="none" w:sz="0" w:space="0" w:color="auto"/>
            <w:left w:val="none" w:sz="0" w:space="0" w:color="auto"/>
            <w:bottom w:val="none" w:sz="0" w:space="0" w:color="auto"/>
            <w:right w:val="none" w:sz="0" w:space="0" w:color="auto"/>
          </w:divBdr>
          <w:divsChild>
            <w:div w:id="1846817109">
              <w:marLeft w:val="0"/>
              <w:marRight w:val="0"/>
              <w:marTop w:val="0"/>
              <w:marBottom w:val="0"/>
              <w:divBdr>
                <w:top w:val="none" w:sz="0" w:space="0" w:color="auto"/>
                <w:left w:val="none" w:sz="0" w:space="0" w:color="auto"/>
                <w:bottom w:val="none" w:sz="0" w:space="0" w:color="auto"/>
                <w:right w:val="none" w:sz="0" w:space="0" w:color="auto"/>
              </w:divBdr>
              <w:divsChild>
                <w:div w:id="1310746617">
                  <w:marLeft w:val="0"/>
                  <w:marRight w:val="0"/>
                  <w:marTop w:val="0"/>
                  <w:marBottom w:val="0"/>
                  <w:divBdr>
                    <w:top w:val="none" w:sz="0" w:space="0" w:color="auto"/>
                    <w:left w:val="none" w:sz="0" w:space="0" w:color="auto"/>
                    <w:bottom w:val="none" w:sz="0" w:space="0" w:color="auto"/>
                    <w:right w:val="none" w:sz="0" w:space="0" w:color="auto"/>
                  </w:divBdr>
                </w:div>
                <w:div w:id="1558473401">
                  <w:marLeft w:val="0"/>
                  <w:marRight w:val="0"/>
                  <w:marTop w:val="0"/>
                  <w:marBottom w:val="0"/>
                  <w:divBdr>
                    <w:top w:val="none" w:sz="0" w:space="0" w:color="auto"/>
                    <w:left w:val="none" w:sz="0" w:space="0" w:color="auto"/>
                    <w:bottom w:val="none" w:sz="0" w:space="0" w:color="auto"/>
                    <w:right w:val="none" w:sz="0" w:space="0" w:color="auto"/>
                  </w:divBdr>
                </w:div>
                <w:div w:id="1647512028">
                  <w:marLeft w:val="0"/>
                  <w:marRight w:val="0"/>
                  <w:marTop w:val="0"/>
                  <w:marBottom w:val="0"/>
                  <w:divBdr>
                    <w:top w:val="none" w:sz="0" w:space="0" w:color="auto"/>
                    <w:left w:val="none" w:sz="0" w:space="0" w:color="auto"/>
                    <w:bottom w:val="none" w:sz="0" w:space="0" w:color="auto"/>
                    <w:right w:val="none" w:sz="0" w:space="0" w:color="auto"/>
                  </w:divBdr>
                </w:div>
                <w:div w:id="1708139128">
                  <w:marLeft w:val="0"/>
                  <w:marRight w:val="0"/>
                  <w:marTop w:val="0"/>
                  <w:marBottom w:val="0"/>
                  <w:divBdr>
                    <w:top w:val="none" w:sz="0" w:space="0" w:color="auto"/>
                    <w:left w:val="none" w:sz="0" w:space="0" w:color="auto"/>
                    <w:bottom w:val="none" w:sz="0" w:space="0" w:color="auto"/>
                    <w:right w:val="none" w:sz="0" w:space="0" w:color="auto"/>
                  </w:divBdr>
                </w:div>
                <w:div w:id="1713378535">
                  <w:marLeft w:val="0"/>
                  <w:marRight w:val="0"/>
                  <w:marTop w:val="0"/>
                  <w:marBottom w:val="0"/>
                  <w:divBdr>
                    <w:top w:val="none" w:sz="0" w:space="0" w:color="auto"/>
                    <w:left w:val="none" w:sz="0" w:space="0" w:color="auto"/>
                    <w:bottom w:val="none" w:sz="0" w:space="0" w:color="auto"/>
                    <w:right w:val="none" w:sz="0" w:space="0" w:color="auto"/>
                  </w:divBdr>
                </w:div>
                <w:div w:id="2045059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718143">
          <w:marLeft w:val="0"/>
          <w:marRight w:val="0"/>
          <w:marTop w:val="15"/>
          <w:marBottom w:val="0"/>
          <w:divBdr>
            <w:top w:val="none" w:sz="0" w:space="0" w:color="auto"/>
            <w:left w:val="none" w:sz="0" w:space="0" w:color="auto"/>
            <w:bottom w:val="none" w:sz="0" w:space="0" w:color="auto"/>
            <w:right w:val="none" w:sz="0" w:space="0" w:color="auto"/>
          </w:divBdr>
          <w:divsChild>
            <w:div w:id="2106994013">
              <w:marLeft w:val="0"/>
              <w:marRight w:val="0"/>
              <w:marTop w:val="0"/>
              <w:marBottom w:val="0"/>
              <w:divBdr>
                <w:top w:val="none" w:sz="0" w:space="0" w:color="auto"/>
                <w:left w:val="none" w:sz="0" w:space="0" w:color="auto"/>
                <w:bottom w:val="none" w:sz="0" w:space="0" w:color="auto"/>
                <w:right w:val="none" w:sz="0" w:space="0" w:color="auto"/>
              </w:divBdr>
              <w:divsChild>
                <w:div w:id="460803891">
                  <w:marLeft w:val="0"/>
                  <w:marRight w:val="0"/>
                  <w:marTop w:val="0"/>
                  <w:marBottom w:val="0"/>
                  <w:divBdr>
                    <w:top w:val="none" w:sz="0" w:space="0" w:color="auto"/>
                    <w:left w:val="none" w:sz="0" w:space="0" w:color="auto"/>
                    <w:bottom w:val="none" w:sz="0" w:space="0" w:color="auto"/>
                    <w:right w:val="none" w:sz="0" w:space="0" w:color="auto"/>
                  </w:divBdr>
                </w:div>
                <w:div w:id="509835860">
                  <w:marLeft w:val="0"/>
                  <w:marRight w:val="0"/>
                  <w:marTop w:val="0"/>
                  <w:marBottom w:val="0"/>
                  <w:divBdr>
                    <w:top w:val="none" w:sz="0" w:space="0" w:color="auto"/>
                    <w:left w:val="none" w:sz="0" w:space="0" w:color="auto"/>
                    <w:bottom w:val="none" w:sz="0" w:space="0" w:color="auto"/>
                    <w:right w:val="none" w:sz="0" w:space="0" w:color="auto"/>
                  </w:divBdr>
                </w:div>
                <w:div w:id="1166945290">
                  <w:marLeft w:val="0"/>
                  <w:marRight w:val="0"/>
                  <w:marTop w:val="0"/>
                  <w:marBottom w:val="0"/>
                  <w:divBdr>
                    <w:top w:val="none" w:sz="0" w:space="0" w:color="auto"/>
                    <w:left w:val="none" w:sz="0" w:space="0" w:color="auto"/>
                    <w:bottom w:val="none" w:sz="0" w:space="0" w:color="auto"/>
                    <w:right w:val="none" w:sz="0" w:space="0" w:color="auto"/>
                  </w:divBdr>
                </w:div>
                <w:div w:id="1935282602">
                  <w:marLeft w:val="0"/>
                  <w:marRight w:val="0"/>
                  <w:marTop w:val="0"/>
                  <w:marBottom w:val="0"/>
                  <w:divBdr>
                    <w:top w:val="none" w:sz="0" w:space="0" w:color="auto"/>
                    <w:left w:val="none" w:sz="0" w:space="0" w:color="auto"/>
                    <w:bottom w:val="none" w:sz="0" w:space="0" w:color="auto"/>
                    <w:right w:val="none" w:sz="0" w:space="0" w:color="auto"/>
                  </w:divBdr>
                </w:div>
                <w:div w:id="2088066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7859657">
      <w:bodyDiv w:val="1"/>
      <w:marLeft w:val="0"/>
      <w:marRight w:val="0"/>
      <w:marTop w:val="0"/>
      <w:marBottom w:val="0"/>
      <w:divBdr>
        <w:top w:val="none" w:sz="0" w:space="0" w:color="auto"/>
        <w:left w:val="none" w:sz="0" w:space="0" w:color="auto"/>
        <w:bottom w:val="none" w:sz="0" w:space="0" w:color="auto"/>
        <w:right w:val="none" w:sz="0" w:space="0" w:color="auto"/>
      </w:divBdr>
    </w:div>
    <w:div w:id="1366445607">
      <w:bodyDiv w:val="1"/>
      <w:marLeft w:val="0"/>
      <w:marRight w:val="0"/>
      <w:marTop w:val="0"/>
      <w:marBottom w:val="0"/>
      <w:divBdr>
        <w:top w:val="none" w:sz="0" w:space="0" w:color="auto"/>
        <w:left w:val="none" w:sz="0" w:space="0" w:color="auto"/>
        <w:bottom w:val="none" w:sz="0" w:space="0" w:color="auto"/>
        <w:right w:val="none" w:sz="0" w:space="0" w:color="auto"/>
      </w:divBdr>
    </w:div>
    <w:div w:id="1412045243">
      <w:bodyDiv w:val="1"/>
      <w:marLeft w:val="0"/>
      <w:marRight w:val="0"/>
      <w:marTop w:val="0"/>
      <w:marBottom w:val="0"/>
      <w:divBdr>
        <w:top w:val="none" w:sz="0" w:space="0" w:color="auto"/>
        <w:left w:val="none" w:sz="0" w:space="0" w:color="auto"/>
        <w:bottom w:val="none" w:sz="0" w:space="0" w:color="auto"/>
        <w:right w:val="none" w:sz="0" w:space="0" w:color="auto"/>
      </w:divBdr>
    </w:div>
    <w:div w:id="1518887821">
      <w:bodyDiv w:val="1"/>
      <w:marLeft w:val="0"/>
      <w:marRight w:val="0"/>
      <w:marTop w:val="0"/>
      <w:marBottom w:val="0"/>
      <w:divBdr>
        <w:top w:val="none" w:sz="0" w:space="0" w:color="auto"/>
        <w:left w:val="none" w:sz="0" w:space="0" w:color="auto"/>
        <w:bottom w:val="none" w:sz="0" w:space="0" w:color="auto"/>
        <w:right w:val="none" w:sz="0" w:space="0" w:color="auto"/>
      </w:divBdr>
    </w:div>
    <w:div w:id="1543857126">
      <w:bodyDiv w:val="1"/>
      <w:marLeft w:val="0"/>
      <w:marRight w:val="0"/>
      <w:marTop w:val="0"/>
      <w:marBottom w:val="0"/>
      <w:divBdr>
        <w:top w:val="none" w:sz="0" w:space="0" w:color="auto"/>
        <w:left w:val="none" w:sz="0" w:space="0" w:color="auto"/>
        <w:bottom w:val="none" w:sz="0" w:space="0" w:color="auto"/>
        <w:right w:val="none" w:sz="0" w:space="0" w:color="auto"/>
      </w:divBdr>
      <w:divsChild>
        <w:div w:id="464738076">
          <w:marLeft w:val="0"/>
          <w:marRight w:val="0"/>
          <w:marTop w:val="0"/>
          <w:marBottom w:val="0"/>
          <w:divBdr>
            <w:top w:val="none" w:sz="0" w:space="0" w:color="auto"/>
            <w:left w:val="none" w:sz="0" w:space="0" w:color="auto"/>
            <w:bottom w:val="none" w:sz="0" w:space="0" w:color="auto"/>
            <w:right w:val="none" w:sz="0" w:space="0" w:color="auto"/>
          </w:divBdr>
        </w:div>
        <w:div w:id="597758039">
          <w:marLeft w:val="0"/>
          <w:marRight w:val="0"/>
          <w:marTop w:val="0"/>
          <w:marBottom w:val="0"/>
          <w:divBdr>
            <w:top w:val="none" w:sz="0" w:space="0" w:color="auto"/>
            <w:left w:val="none" w:sz="0" w:space="0" w:color="auto"/>
            <w:bottom w:val="none" w:sz="0" w:space="0" w:color="auto"/>
            <w:right w:val="none" w:sz="0" w:space="0" w:color="auto"/>
          </w:divBdr>
        </w:div>
        <w:div w:id="847985033">
          <w:marLeft w:val="0"/>
          <w:marRight w:val="0"/>
          <w:marTop w:val="0"/>
          <w:marBottom w:val="0"/>
          <w:divBdr>
            <w:top w:val="none" w:sz="0" w:space="0" w:color="auto"/>
            <w:left w:val="none" w:sz="0" w:space="0" w:color="auto"/>
            <w:bottom w:val="none" w:sz="0" w:space="0" w:color="auto"/>
            <w:right w:val="none" w:sz="0" w:space="0" w:color="auto"/>
          </w:divBdr>
        </w:div>
        <w:div w:id="894465511">
          <w:marLeft w:val="0"/>
          <w:marRight w:val="0"/>
          <w:marTop w:val="0"/>
          <w:marBottom w:val="0"/>
          <w:divBdr>
            <w:top w:val="none" w:sz="0" w:space="0" w:color="auto"/>
            <w:left w:val="none" w:sz="0" w:space="0" w:color="auto"/>
            <w:bottom w:val="none" w:sz="0" w:space="0" w:color="auto"/>
            <w:right w:val="none" w:sz="0" w:space="0" w:color="auto"/>
          </w:divBdr>
        </w:div>
        <w:div w:id="1158839434">
          <w:marLeft w:val="0"/>
          <w:marRight w:val="0"/>
          <w:marTop w:val="0"/>
          <w:marBottom w:val="0"/>
          <w:divBdr>
            <w:top w:val="none" w:sz="0" w:space="0" w:color="auto"/>
            <w:left w:val="none" w:sz="0" w:space="0" w:color="auto"/>
            <w:bottom w:val="none" w:sz="0" w:space="0" w:color="auto"/>
            <w:right w:val="none" w:sz="0" w:space="0" w:color="auto"/>
          </w:divBdr>
        </w:div>
        <w:div w:id="1367561106">
          <w:marLeft w:val="0"/>
          <w:marRight w:val="0"/>
          <w:marTop w:val="0"/>
          <w:marBottom w:val="0"/>
          <w:divBdr>
            <w:top w:val="none" w:sz="0" w:space="0" w:color="auto"/>
            <w:left w:val="none" w:sz="0" w:space="0" w:color="auto"/>
            <w:bottom w:val="none" w:sz="0" w:space="0" w:color="auto"/>
            <w:right w:val="none" w:sz="0" w:space="0" w:color="auto"/>
          </w:divBdr>
        </w:div>
        <w:div w:id="1537159745">
          <w:marLeft w:val="0"/>
          <w:marRight w:val="0"/>
          <w:marTop w:val="0"/>
          <w:marBottom w:val="0"/>
          <w:divBdr>
            <w:top w:val="none" w:sz="0" w:space="0" w:color="auto"/>
            <w:left w:val="none" w:sz="0" w:space="0" w:color="auto"/>
            <w:bottom w:val="none" w:sz="0" w:space="0" w:color="auto"/>
            <w:right w:val="none" w:sz="0" w:space="0" w:color="auto"/>
          </w:divBdr>
        </w:div>
        <w:div w:id="1597978745">
          <w:marLeft w:val="0"/>
          <w:marRight w:val="0"/>
          <w:marTop w:val="0"/>
          <w:marBottom w:val="0"/>
          <w:divBdr>
            <w:top w:val="none" w:sz="0" w:space="0" w:color="auto"/>
            <w:left w:val="none" w:sz="0" w:space="0" w:color="auto"/>
            <w:bottom w:val="none" w:sz="0" w:space="0" w:color="auto"/>
            <w:right w:val="none" w:sz="0" w:space="0" w:color="auto"/>
          </w:divBdr>
        </w:div>
        <w:div w:id="1627352161">
          <w:marLeft w:val="0"/>
          <w:marRight w:val="0"/>
          <w:marTop w:val="0"/>
          <w:marBottom w:val="0"/>
          <w:divBdr>
            <w:top w:val="none" w:sz="0" w:space="0" w:color="auto"/>
            <w:left w:val="none" w:sz="0" w:space="0" w:color="auto"/>
            <w:bottom w:val="none" w:sz="0" w:space="0" w:color="auto"/>
            <w:right w:val="none" w:sz="0" w:space="0" w:color="auto"/>
          </w:divBdr>
        </w:div>
        <w:div w:id="1640381287">
          <w:marLeft w:val="0"/>
          <w:marRight w:val="0"/>
          <w:marTop w:val="0"/>
          <w:marBottom w:val="0"/>
          <w:divBdr>
            <w:top w:val="none" w:sz="0" w:space="0" w:color="auto"/>
            <w:left w:val="none" w:sz="0" w:space="0" w:color="auto"/>
            <w:bottom w:val="none" w:sz="0" w:space="0" w:color="auto"/>
            <w:right w:val="none" w:sz="0" w:space="0" w:color="auto"/>
          </w:divBdr>
        </w:div>
        <w:div w:id="1882790281">
          <w:marLeft w:val="0"/>
          <w:marRight w:val="0"/>
          <w:marTop w:val="0"/>
          <w:marBottom w:val="0"/>
          <w:divBdr>
            <w:top w:val="none" w:sz="0" w:space="0" w:color="auto"/>
            <w:left w:val="none" w:sz="0" w:space="0" w:color="auto"/>
            <w:bottom w:val="none" w:sz="0" w:space="0" w:color="auto"/>
            <w:right w:val="none" w:sz="0" w:space="0" w:color="auto"/>
          </w:divBdr>
        </w:div>
        <w:div w:id="1888255541">
          <w:marLeft w:val="0"/>
          <w:marRight w:val="0"/>
          <w:marTop w:val="0"/>
          <w:marBottom w:val="0"/>
          <w:divBdr>
            <w:top w:val="none" w:sz="0" w:space="0" w:color="auto"/>
            <w:left w:val="none" w:sz="0" w:space="0" w:color="auto"/>
            <w:bottom w:val="none" w:sz="0" w:space="0" w:color="auto"/>
            <w:right w:val="none" w:sz="0" w:space="0" w:color="auto"/>
          </w:divBdr>
        </w:div>
        <w:div w:id="1991445480">
          <w:marLeft w:val="0"/>
          <w:marRight w:val="0"/>
          <w:marTop w:val="0"/>
          <w:marBottom w:val="0"/>
          <w:divBdr>
            <w:top w:val="none" w:sz="0" w:space="0" w:color="auto"/>
            <w:left w:val="none" w:sz="0" w:space="0" w:color="auto"/>
            <w:bottom w:val="none" w:sz="0" w:space="0" w:color="auto"/>
            <w:right w:val="none" w:sz="0" w:space="0" w:color="auto"/>
          </w:divBdr>
        </w:div>
        <w:div w:id="2138986887">
          <w:marLeft w:val="0"/>
          <w:marRight w:val="0"/>
          <w:marTop w:val="0"/>
          <w:marBottom w:val="0"/>
          <w:divBdr>
            <w:top w:val="none" w:sz="0" w:space="0" w:color="auto"/>
            <w:left w:val="none" w:sz="0" w:space="0" w:color="auto"/>
            <w:bottom w:val="none" w:sz="0" w:space="0" w:color="auto"/>
            <w:right w:val="none" w:sz="0" w:space="0" w:color="auto"/>
          </w:divBdr>
        </w:div>
      </w:divsChild>
    </w:div>
    <w:div w:id="1544093966">
      <w:bodyDiv w:val="1"/>
      <w:marLeft w:val="0"/>
      <w:marRight w:val="0"/>
      <w:marTop w:val="0"/>
      <w:marBottom w:val="0"/>
      <w:divBdr>
        <w:top w:val="none" w:sz="0" w:space="0" w:color="auto"/>
        <w:left w:val="none" w:sz="0" w:space="0" w:color="auto"/>
        <w:bottom w:val="none" w:sz="0" w:space="0" w:color="auto"/>
        <w:right w:val="none" w:sz="0" w:space="0" w:color="auto"/>
      </w:divBdr>
    </w:div>
    <w:div w:id="1591235857">
      <w:bodyDiv w:val="1"/>
      <w:marLeft w:val="0"/>
      <w:marRight w:val="0"/>
      <w:marTop w:val="0"/>
      <w:marBottom w:val="0"/>
      <w:divBdr>
        <w:top w:val="none" w:sz="0" w:space="0" w:color="auto"/>
        <w:left w:val="none" w:sz="0" w:space="0" w:color="auto"/>
        <w:bottom w:val="none" w:sz="0" w:space="0" w:color="auto"/>
        <w:right w:val="none" w:sz="0" w:space="0" w:color="auto"/>
      </w:divBdr>
    </w:div>
    <w:div w:id="1628200175">
      <w:bodyDiv w:val="1"/>
      <w:marLeft w:val="0"/>
      <w:marRight w:val="0"/>
      <w:marTop w:val="0"/>
      <w:marBottom w:val="0"/>
      <w:divBdr>
        <w:top w:val="none" w:sz="0" w:space="0" w:color="auto"/>
        <w:left w:val="none" w:sz="0" w:space="0" w:color="auto"/>
        <w:bottom w:val="none" w:sz="0" w:space="0" w:color="auto"/>
        <w:right w:val="none" w:sz="0" w:space="0" w:color="auto"/>
      </w:divBdr>
    </w:div>
    <w:div w:id="1643849403">
      <w:bodyDiv w:val="1"/>
      <w:marLeft w:val="0"/>
      <w:marRight w:val="0"/>
      <w:marTop w:val="0"/>
      <w:marBottom w:val="0"/>
      <w:divBdr>
        <w:top w:val="none" w:sz="0" w:space="0" w:color="auto"/>
        <w:left w:val="none" w:sz="0" w:space="0" w:color="auto"/>
        <w:bottom w:val="none" w:sz="0" w:space="0" w:color="auto"/>
        <w:right w:val="none" w:sz="0" w:space="0" w:color="auto"/>
      </w:divBdr>
    </w:div>
    <w:div w:id="1721979593">
      <w:bodyDiv w:val="1"/>
      <w:marLeft w:val="0"/>
      <w:marRight w:val="0"/>
      <w:marTop w:val="0"/>
      <w:marBottom w:val="0"/>
      <w:divBdr>
        <w:top w:val="none" w:sz="0" w:space="0" w:color="auto"/>
        <w:left w:val="none" w:sz="0" w:space="0" w:color="auto"/>
        <w:bottom w:val="none" w:sz="0" w:space="0" w:color="auto"/>
        <w:right w:val="none" w:sz="0" w:space="0" w:color="auto"/>
      </w:divBdr>
    </w:div>
    <w:div w:id="1794590373">
      <w:bodyDiv w:val="1"/>
      <w:marLeft w:val="0"/>
      <w:marRight w:val="0"/>
      <w:marTop w:val="0"/>
      <w:marBottom w:val="0"/>
      <w:divBdr>
        <w:top w:val="none" w:sz="0" w:space="0" w:color="auto"/>
        <w:left w:val="none" w:sz="0" w:space="0" w:color="auto"/>
        <w:bottom w:val="none" w:sz="0" w:space="0" w:color="auto"/>
        <w:right w:val="none" w:sz="0" w:space="0" w:color="auto"/>
      </w:divBdr>
    </w:div>
    <w:div w:id="1905141608">
      <w:bodyDiv w:val="1"/>
      <w:marLeft w:val="0"/>
      <w:marRight w:val="0"/>
      <w:marTop w:val="0"/>
      <w:marBottom w:val="0"/>
      <w:divBdr>
        <w:top w:val="none" w:sz="0" w:space="0" w:color="auto"/>
        <w:left w:val="none" w:sz="0" w:space="0" w:color="auto"/>
        <w:bottom w:val="none" w:sz="0" w:space="0" w:color="auto"/>
        <w:right w:val="none" w:sz="0" w:space="0" w:color="auto"/>
      </w:divBdr>
    </w:div>
    <w:div w:id="1971283117">
      <w:bodyDiv w:val="1"/>
      <w:marLeft w:val="0"/>
      <w:marRight w:val="0"/>
      <w:marTop w:val="0"/>
      <w:marBottom w:val="0"/>
      <w:divBdr>
        <w:top w:val="none" w:sz="0" w:space="0" w:color="auto"/>
        <w:left w:val="none" w:sz="0" w:space="0" w:color="auto"/>
        <w:bottom w:val="none" w:sz="0" w:space="0" w:color="auto"/>
        <w:right w:val="none" w:sz="0" w:space="0" w:color="auto"/>
      </w:divBdr>
    </w:div>
    <w:div w:id="2017802670">
      <w:bodyDiv w:val="1"/>
      <w:marLeft w:val="0"/>
      <w:marRight w:val="0"/>
      <w:marTop w:val="0"/>
      <w:marBottom w:val="0"/>
      <w:divBdr>
        <w:top w:val="none" w:sz="0" w:space="0" w:color="auto"/>
        <w:left w:val="none" w:sz="0" w:space="0" w:color="auto"/>
        <w:bottom w:val="none" w:sz="0" w:space="0" w:color="auto"/>
        <w:right w:val="none" w:sz="0" w:space="0" w:color="auto"/>
      </w:divBdr>
      <w:divsChild>
        <w:div w:id="968245588">
          <w:marLeft w:val="0"/>
          <w:marRight w:val="0"/>
          <w:marTop w:val="0"/>
          <w:marBottom w:val="0"/>
          <w:divBdr>
            <w:top w:val="none" w:sz="0" w:space="0" w:color="auto"/>
            <w:left w:val="none" w:sz="0" w:space="0" w:color="auto"/>
            <w:bottom w:val="none" w:sz="0" w:space="0" w:color="auto"/>
            <w:right w:val="none" w:sz="0" w:space="0" w:color="auto"/>
          </w:divBdr>
          <w:divsChild>
            <w:div w:id="2146774945">
              <w:marLeft w:val="-225"/>
              <w:marRight w:val="-225"/>
              <w:marTop w:val="0"/>
              <w:marBottom w:val="0"/>
              <w:divBdr>
                <w:top w:val="none" w:sz="0" w:space="0" w:color="auto"/>
                <w:left w:val="none" w:sz="0" w:space="0" w:color="auto"/>
                <w:bottom w:val="none" w:sz="0" w:space="0" w:color="auto"/>
                <w:right w:val="none" w:sz="0" w:space="0" w:color="auto"/>
              </w:divBdr>
              <w:divsChild>
                <w:div w:id="684020435">
                  <w:marLeft w:val="3415"/>
                  <w:marRight w:val="0"/>
                  <w:marTop w:val="0"/>
                  <w:marBottom w:val="0"/>
                  <w:divBdr>
                    <w:top w:val="none" w:sz="0" w:space="0" w:color="auto"/>
                    <w:left w:val="none" w:sz="0" w:space="0" w:color="auto"/>
                    <w:bottom w:val="none" w:sz="0" w:space="0" w:color="auto"/>
                    <w:right w:val="none" w:sz="0" w:space="0" w:color="auto"/>
                  </w:divBdr>
                  <w:divsChild>
                    <w:div w:id="2047674990">
                      <w:marLeft w:val="0"/>
                      <w:marRight w:val="0"/>
                      <w:marTop w:val="0"/>
                      <w:marBottom w:val="0"/>
                      <w:divBdr>
                        <w:top w:val="none" w:sz="0" w:space="0" w:color="auto"/>
                        <w:left w:val="none" w:sz="0" w:space="0" w:color="auto"/>
                        <w:bottom w:val="none" w:sz="0" w:space="0" w:color="auto"/>
                        <w:right w:val="none" w:sz="0" w:space="0" w:color="auto"/>
                      </w:divBdr>
                      <w:divsChild>
                        <w:div w:id="1892619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828271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www.eagle-project.eu/welcome-to-eagle/final-report.pdf/view" TargetMode="External"/><Relationship Id="rId26" Type="http://schemas.openxmlformats.org/officeDocument/2006/relationships/hyperlink" Target="https://www.emerald.com/insight/search?q=Donald%20Ropes" TargetMode="External"/><Relationship Id="rId3" Type="http://schemas.openxmlformats.org/officeDocument/2006/relationships/customXml" Target="../customXml/item3.xml"/><Relationship Id="rId21" Type="http://schemas.openxmlformats.org/officeDocument/2006/relationships/hyperlink" Target="https://www.phil.muni.cz/journals/index.php/studia-paedagogica/article/view/103/206" TargetMode="External"/><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hyperlink" Target="https://ec.europa.eu/info/files/factsheet-towards-sustainable-europe_en" TargetMode="External"/><Relationship Id="rId25" Type="http://schemas.openxmlformats.org/officeDocument/2006/relationships/hyperlink" Target="http://www.phil.muni.cz/journals/index.php/studia-%20paedagogica/article/view/423/579" TargetMode="External"/><Relationship Id="rId33" Type="http://schemas.openxmlformats.org/officeDocument/2006/relationships/image" Target="media/image7.emf"/><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https://cdn.uclouvain.be/public/Exports%20reddot/aisbl-generations/documents/DocPart_Method_EagleToolkit.pdf" TargetMode="External"/><Relationship Id="rId29" Type="http://schemas.openxmlformats.org/officeDocument/2006/relationships/hyperlink" Target="https://www.zakonyprolidi.cz/cs/2004%20-"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hyperlink" Target="https://www.msmt.cz/vzdelavani/skolstvi-v-cr/statistika-skolstvi/vyrocni-zpravy-o-stavu-a-rozvoji-vzdelavani-v-ceske-1" TargetMode="External"/><Relationship Id="rId32" Type="http://schemas.openxmlformats.org/officeDocument/2006/relationships/image" Target="media/image6.emf"/><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yperlink" Target="https://www.msmt.cz/vzdelavani/skolstvi-v-cr/statistika-skolstvi/vyrocni-zpravy-o-stavu-a-rozvoji-vzdelavani-v-ceske-1" TargetMode="External"/><Relationship Id="rId28" Type="http://schemas.openxmlformats.org/officeDocument/2006/relationships/hyperlink" Target="https://doi.org/10.1108/EJTD-11-2012-0081" TargetMode="External"/><Relationship Id="rId10" Type="http://schemas.openxmlformats.org/officeDocument/2006/relationships/endnotes" Target="endnotes.xml"/><Relationship Id="rId19" Type="http://schemas.openxmlformats.org/officeDocument/2006/relationships/hyperlink" Target="https://www.pearson.com/content/dam/one-dot-com/one-dot-com/global/Files/news/news-annoucements/2018/The-Next-Generation-of-Learners_final.pdf" TargetMode="External"/><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http://www.msmt.cz/vzdelavani/dalsivzdelavani/strategie-celozivotniho-uceni-cr" TargetMode="External"/><Relationship Id="rId27" Type="http://schemas.openxmlformats.org/officeDocument/2006/relationships/hyperlink" Target="https://www.emerald.com/insight/publication/issn/2046-9012" TargetMode="External"/><Relationship Id="rId30" Type="http://schemas.openxmlformats.org/officeDocument/2006/relationships/header" Target="header1.xml"/><Relationship Id="rId35" Type="http://schemas.openxmlformats.org/officeDocument/2006/relationships/theme" Target="theme/theme1.xml"/><Relationship Id="rId8" Type="http://schemas.openxmlformats.org/officeDocument/2006/relationships/webSettings" Target="webSettings.xm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Styl2CitacePRO.xsl" StyleName="Styl 2 Citace PRO" Version="6"/>
</file>

<file path=customXml/item4.xml><?xml version="1.0" encoding="utf-8"?>
<ct:contentTypeSchema xmlns:ct="http://schemas.microsoft.com/office/2006/metadata/contentType" xmlns:ma="http://schemas.microsoft.com/office/2006/metadata/properties/metaAttributes" ct:_="" ma:_="" ma:contentTypeName="Dokument" ma:contentTypeID="0x010100065008F277348249A99881099C5DDAE4" ma:contentTypeVersion="4" ma:contentTypeDescription="Vytvoří nový dokument" ma:contentTypeScope="" ma:versionID="00084e20c770d325c5891f68f37d2afc">
  <xsd:schema xmlns:xsd="http://www.w3.org/2001/XMLSchema" xmlns:xs="http://www.w3.org/2001/XMLSchema" xmlns:p="http://schemas.microsoft.com/office/2006/metadata/properties" xmlns:ns3="f54a71d7-1664-43fc-91d7-887d210190de" targetNamespace="http://schemas.microsoft.com/office/2006/metadata/properties" ma:root="true" ma:fieldsID="7a623df7e85e20eb7a183ff7abe5d587" ns3:_="">
    <xsd:import namespace="f54a71d7-1664-43fc-91d7-887d210190de"/>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4a71d7-1664-43fc-91d7-887d210190d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7DC8CF5-FD21-459A-9C47-342984156DBB}">
  <ds:schemaRefs>
    <ds:schemaRef ds:uri="http://schemas.microsoft.com/sharepoint/v3/contenttype/forms"/>
  </ds:schemaRefs>
</ds:datastoreItem>
</file>

<file path=customXml/itemProps2.xml><?xml version="1.0" encoding="utf-8"?>
<ds:datastoreItem xmlns:ds="http://schemas.openxmlformats.org/officeDocument/2006/customXml" ds:itemID="{FC0F655D-9ADF-4106-91A9-872F003705F0}">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25C098A-2D8F-4161-85BB-70B458CA62B8}">
  <ds:schemaRefs>
    <ds:schemaRef ds:uri="http://schemas.openxmlformats.org/officeDocument/2006/bibliography"/>
  </ds:schemaRefs>
</ds:datastoreItem>
</file>

<file path=customXml/itemProps4.xml><?xml version="1.0" encoding="utf-8"?>
<ds:datastoreItem xmlns:ds="http://schemas.openxmlformats.org/officeDocument/2006/customXml" ds:itemID="{354745BE-7D92-4A06-8E4F-FCCE37AC04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4a71d7-1664-43fc-91d7-887d210190d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97</Pages>
  <Words>28368</Words>
  <Characters>167375</Characters>
  <Application>Microsoft Office Word</Application>
  <DocSecurity>0</DocSecurity>
  <Lines>1394</Lines>
  <Paragraphs>390</Paragraphs>
  <ScaleCrop>false</ScaleCrop>
  <HeadingPairs>
    <vt:vector size="2" baseType="variant">
      <vt:variant>
        <vt:lpstr>Název</vt:lpstr>
      </vt:variant>
      <vt:variant>
        <vt:i4>1</vt:i4>
      </vt:variant>
    </vt:vector>
  </HeadingPairs>
  <TitlesOfParts>
    <vt:vector size="1" baseType="lpstr">
      <vt:lpstr/>
    </vt:vector>
  </TitlesOfParts>
  <Company>Univerzita Palackého v Olomouci</Company>
  <LinksUpToDate>false</LinksUpToDate>
  <CharactersWithSpaces>195353</CharactersWithSpaces>
  <SharedDoc>false</SharedDoc>
  <HLinks>
    <vt:vector size="72" baseType="variant">
      <vt:variant>
        <vt:i4>7602237</vt:i4>
      </vt:variant>
      <vt:variant>
        <vt:i4>36</vt:i4>
      </vt:variant>
      <vt:variant>
        <vt:i4>0</vt:i4>
      </vt:variant>
      <vt:variant>
        <vt:i4>5</vt:i4>
      </vt:variant>
      <vt:variant>
        <vt:lpwstr>https://www.zakonyprolidi.cz/cs/2004 -</vt:lpwstr>
      </vt:variant>
      <vt:variant>
        <vt:lpwstr/>
      </vt:variant>
      <vt:variant>
        <vt:i4>6684753</vt:i4>
      </vt:variant>
      <vt:variant>
        <vt:i4>33</vt:i4>
      </vt:variant>
      <vt:variant>
        <vt:i4>0</vt:i4>
      </vt:variant>
      <vt:variant>
        <vt:i4>5</vt:i4>
      </vt:variant>
      <vt:variant>
        <vt:lpwstr>http://www.cedefop.europa.eu/EN/Files/EJVT48_en.pdf</vt:lpwstr>
      </vt:variant>
      <vt:variant>
        <vt:lpwstr/>
      </vt:variant>
      <vt:variant>
        <vt:i4>6422591</vt:i4>
      </vt:variant>
      <vt:variant>
        <vt:i4>30</vt:i4>
      </vt:variant>
      <vt:variant>
        <vt:i4>0</vt:i4>
      </vt:variant>
      <vt:variant>
        <vt:i4>5</vt:i4>
      </vt:variant>
      <vt:variant>
        <vt:lpwstr>http://www.phil.muni.cz/journals/index.php/studia- paedagogica/article/view/423/579</vt:lpwstr>
      </vt:variant>
      <vt:variant>
        <vt:lpwstr/>
      </vt:variant>
      <vt:variant>
        <vt:i4>2424879</vt:i4>
      </vt:variant>
      <vt:variant>
        <vt:i4>27</vt:i4>
      </vt:variant>
      <vt:variant>
        <vt:i4>0</vt:i4>
      </vt:variant>
      <vt:variant>
        <vt:i4>5</vt:i4>
      </vt:variant>
      <vt:variant>
        <vt:lpwstr>https://www.msmt.cz/vzdelavani/skolstvi-v-cr/statistika-skolstvi/vyrocni-zpravy-o-stavu-a-rozvoji-vzdelavani-v-ceske-1</vt:lpwstr>
      </vt:variant>
      <vt:variant>
        <vt:lpwstr/>
      </vt:variant>
      <vt:variant>
        <vt:i4>2424879</vt:i4>
      </vt:variant>
      <vt:variant>
        <vt:i4>24</vt:i4>
      </vt:variant>
      <vt:variant>
        <vt:i4>0</vt:i4>
      </vt:variant>
      <vt:variant>
        <vt:i4>5</vt:i4>
      </vt:variant>
      <vt:variant>
        <vt:lpwstr>https://www.msmt.cz/vzdelavani/skolstvi-v-cr/statistika-skolstvi/vyrocni-zpravy-o-stavu-a-rozvoji-vzdelavani-v-ceske-1</vt:lpwstr>
      </vt:variant>
      <vt:variant>
        <vt:lpwstr/>
      </vt:variant>
      <vt:variant>
        <vt:i4>2883686</vt:i4>
      </vt:variant>
      <vt:variant>
        <vt:i4>21</vt:i4>
      </vt:variant>
      <vt:variant>
        <vt:i4>0</vt:i4>
      </vt:variant>
      <vt:variant>
        <vt:i4>5</vt:i4>
      </vt:variant>
      <vt:variant>
        <vt:lpwstr>http://www.msmt.cz/vzdelavani/dalsivzdelavani/strategie-celozivotniho-uceni-cr</vt:lpwstr>
      </vt:variant>
      <vt:variant>
        <vt:lpwstr/>
      </vt:variant>
      <vt:variant>
        <vt:i4>458774</vt:i4>
      </vt:variant>
      <vt:variant>
        <vt:i4>18</vt:i4>
      </vt:variant>
      <vt:variant>
        <vt:i4>0</vt:i4>
      </vt:variant>
      <vt:variant>
        <vt:i4>5</vt:i4>
      </vt:variant>
      <vt:variant>
        <vt:lpwstr>https://pages.pedf.cuni.cz/pedagogika/?p=4214&amp;lang=cs</vt:lpwstr>
      </vt:variant>
      <vt:variant>
        <vt:lpwstr/>
      </vt:variant>
      <vt:variant>
        <vt:i4>2687008</vt:i4>
      </vt:variant>
      <vt:variant>
        <vt:i4>15</vt:i4>
      </vt:variant>
      <vt:variant>
        <vt:i4>0</vt:i4>
      </vt:variant>
      <vt:variant>
        <vt:i4>5</vt:i4>
      </vt:variant>
      <vt:variant>
        <vt:lpwstr>https://www.phil.muni.cz/journals/index.php/studia-paedagogica/article/view/103/206</vt:lpwstr>
      </vt:variant>
      <vt:variant>
        <vt:lpwstr/>
      </vt:variant>
      <vt:variant>
        <vt:i4>6225932</vt:i4>
      </vt:variant>
      <vt:variant>
        <vt:i4>12</vt:i4>
      </vt:variant>
      <vt:variant>
        <vt:i4>0</vt:i4>
      </vt:variant>
      <vt:variant>
        <vt:i4>5</vt:i4>
      </vt:variant>
      <vt:variant>
        <vt:lpwstr>https://cdn.uclouvain.be/public/Exports reddot/aisbl-generations/documents/DocPart_Method_EagleToolkit.pdf</vt:lpwstr>
      </vt:variant>
      <vt:variant>
        <vt:lpwstr/>
      </vt:variant>
      <vt:variant>
        <vt:i4>2424925</vt:i4>
      </vt:variant>
      <vt:variant>
        <vt:i4>9</vt:i4>
      </vt:variant>
      <vt:variant>
        <vt:i4>0</vt:i4>
      </vt:variant>
      <vt:variant>
        <vt:i4>5</vt:i4>
      </vt:variant>
      <vt:variant>
        <vt:lpwstr>https://www.pearson.com/content/dam/one-dot-com/one-dot-com/global/Files/news/news-annoucements/2018/The-Next-Generation-of-Learners_final.pdf</vt:lpwstr>
      </vt:variant>
      <vt:variant>
        <vt:lpwstr/>
      </vt:variant>
      <vt:variant>
        <vt:i4>2687076</vt:i4>
      </vt:variant>
      <vt:variant>
        <vt:i4>6</vt:i4>
      </vt:variant>
      <vt:variant>
        <vt:i4>0</vt:i4>
      </vt:variant>
      <vt:variant>
        <vt:i4>5</vt:i4>
      </vt:variant>
      <vt:variant>
        <vt:lpwstr>http://www.eagle-project.eu/welcome-to-eagle/final-report.pdf/view</vt:lpwstr>
      </vt:variant>
      <vt:variant>
        <vt:lpwstr/>
      </vt:variant>
      <vt:variant>
        <vt:i4>7143447</vt:i4>
      </vt:variant>
      <vt:variant>
        <vt:i4>3</vt:i4>
      </vt:variant>
      <vt:variant>
        <vt:i4>0</vt:i4>
      </vt:variant>
      <vt:variant>
        <vt:i4>5</vt:i4>
      </vt:variant>
      <vt:variant>
        <vt:lpwstr>https://ec.europa.eu/info/files/factsheet-towards-sustainable-europe_en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Uzivatel</dc:creator>
  <cp:keywords/>
  <dc:description/>
  <cp:lastModifiedBy>Ctvrtlikova Jana</cp:lastModifiedBy>
  <cp:revision>3</cp:revision>
  <cp:lastPrinted>2021-04-14T17:30:00Z</cp:lastPrinted>
  <dcterms:created xsi:type="dcterms:W3CDTF">2021-04-15T16:07:00Z</dcterms:created>
  <dcterms:modified xsi:type="dcterms:W3CDTF">2021-04-15T16:30:00Z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0x010100065008F277348249A99881099C5DDAE4</vt:lpwstr>
  </property>
</Properties>
</file>