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4355" w:rsidRDefault="00C24355" w:rsidP="00C24355">
      <w:pPr>
        <w:jc w:val="center"/>
      </w:pPr>
    </w:p>
    <w:p w:rsidR="00B57497" w:rsidRPr="00B3543B" w:rsidRDefault="00C24355" w:rsidP="00C24355">
      <w:pPr>
        <w:jc w:val="center"/>
        <w:rPr>
          <w:rFonts w:ascii="Century Schoolbook" w:hAnsi="Century Schoolbook"/>
          <w:sz w:val="36"/>
        </w:rPr>
      </w:pPr>
      <w:r w:rsidRPr="00B3543B">
        <w:rPr>
          <w:rFonts w:ascii="Century Schoolbook" w:hAnsi="Century Schoolbook"/>
          <w:sz w:val="36"/>
        </w:rPr>
        <w:t>UNIVERZITA PALACKÉHO V OLOMOUCI</w:t>
      </w:r>
    </w:p>
    <w:p w:rsidR="00C24355" w:rsidRPr="00B3543B" w:rsidRDefault="00C24355" w:rsidP="00C24355">
      <w:pPr>
        <w:jc w:val="center"/>
        <w:rPr>
          <w:rFonts w:ascii="Century Schoolbook" w:hAnsi="Century Schoolbook"/>
          <w:sz w:val="36"/>
        </w:rPr>
      </w:pPr>
      <w:r w:rsidRPr="00B3543B">
        <w:rPr>
          <w:rFonts w:ascii="Century Schoolbook" w:hAnsi="Century Schoolbook"/>
          <w:sz w:val="36"/>
        </w:rPr>
        <w:t>FILOZOFICKÁ FAKULTA</w:t>
      </w:r>
    </w:p>
    <w:p w:rsidR="00C24355" w:rsidRPr="00B3543B" w:rsidRDefault="00C24355" w:rsidP="00C24355">
      <w:pPr>
        <w:jc w:val="center"/>
        <w:rPr>
          <w:rFonts w:ascii="Century Schoolbook" w:hAnsi="Century Schoolbook"/>
          <w:sz w:val="28"/>
        </w:rPr>
      </w:pPr>
      <w:r w:rsidRPr="00B3543B">
        <w:rPr>
          <w:rFonts w:ascii="Century Schoolbook" w:hAnsi="Century Schoolbook"/>
          <w:sz w:val="28"/>
        </w:rPr>
        <w:t>KATEDRA DĚJIN UMĚNÍ</w:t>
      </w:r>
    </w:p>
    <w:p w:rsidR="00C24355" w:rsidRDefault="00C24355"/>
    <w:p w:rsidR="00C24355" w:rsidRDefault="00C24355"/>
    <w:p w:rsidR="00C24355" w:rsidRDefault="00C24355"/>
    <w:p w:rsidR="00C24355" w:rsidRDefault="00C24355"/>
    <w:p w:rsidR="00C24355" w:rsidRDefault="00C24355"/>
    <w:p w:rsidR="00C24355" w:rsidRDefault="00C24355"/>
    <w:p w:rsidR="00C24355" w:rsidRDefault="00C24355"/>
    <w:p w:rsidR="00C24355" w:rsidRDefault="00C24355"/>
    <w:p w:rsidR="00313485" w:rsidRPr="00313485" w:rsidRDefault="00C24355" w:rsidP="00313485">
      <w:pPr>
        <w:spacing w:after="0"/>
        <w:jc w:val="center"/>
        <w:rPr>
          <w:rFonts w:ascii="Century Schoolbook" w:hAnsi="Century Schoolbook"/>
          <w:sz w:val="44"/>
        </w:rPr>
      </w:pPr>
      <w:r w:rsidRPr="00313485">
        <w:rPr>
          <w:rFonts w:ascii="Century Schoolbook" w:hAnsi="Century Schoolbook"/>
          <w:sz w:val="44"/>
        </w:rPr>
        <w:t>M</w:t>
      </w:r>
      <w:r w:rsidR="00CB5823">
        <w:rPr>
          <w:rFonts w:ascii="Century Schoolbook" w:hAnsi="Century Schoolbook"/>
          <w:sz w:val="44"/>
        </w:rPr>
        <w:t>alířství v Jihlavě</w:t>
      </w:r>
    </w:p>
    <w:p w:rsidR="00C24355" w:rsidRPr="00313485" w:rsidRDefault="00CB5823" w:rsidP="00313485">
      <w:pPr>
        <w:spacing w:after="0"/>
        <w:jc w:val="center"/>
        <w:rPr>
          <w:rFonts w:ascii="Century Schoolbook" w:hAnsi="Century Schoolbook"/>
          <w:sz w:val="24"/>
        </w:rPr>
      </w:pPr>
      <w:r>
        <w:rPr>
          <w:rFonts w:ascii="Century Schoolbook" w:hAnsi="Century Schoolbook"/>
          <w:sz w:val="40"/>
        </w:rPr>
        <w:t>v 1. polovině</w:t>
      </w:r>
      <w:r w:rsidR="00C24355" w:rsidRPr="00313485">
        <w:rPr>
          <w:rFonts w:ascii="Century Schoolbook" w:hAnsi="Century Schoolbook"/>
          <w:sz w:val="40"/>
        </w:rPr>
        <w:t xml:space="preserve"> 18. </w:t>
      </w:r>
      <w:r>
        <w:rPr>
          <w:rFonts w:ascii="Century Schoolbook" w:hAnsi="Century Schoolbook"/>
          <w:sz w:val="40"/>
        </w:rPr>
        <w:t>století</w:t>
      </w:r>
    </w:p>
    <w:p w:rsidR="00313485" w:rsidRDefault="00313485"/>
    <w:p w:rsidR="00C24355" w:rsidRPr="00313485" w:rsidRDefault="00CB5823" w:rsidP="00313485">
      <w:pPr>
        <w:jc w:val="center"/>
        <w:rPr>
          <w:rFonts w:ascii="Century Schoolbook" w:hAnsi="Century Schoolbook"/>
        </w:rPr>
      </w:pPr>
      <w:r>
        <w:rPr>
          <w:rFonts w:ascii="Century Schoolbook" w:hAnsi="Century Schoolbook"/>
        </w:rPr>
        <w:t>B</w:t>
      </w:r>
      <w:r w:rsidR="00C24355" w:rsidRPr="00313485">
        <w:rPr>
          <w:rFonts w:ascii="Century Schoolbook" w:hAnsi="Century Schoolbook"/>
        </w:rPr>
        <w:t>akalářská diplomová práce</w:t>
      </w:r>
    </w:p>
    <w:p w:rsidR="00C24355" w:rsidRDefault="00C24355"/>
    <w:p w:rsidR="00B3543B" w:rsidRDefault="00B3543B"/>
    <w:p w:rsidR="00B3543B" w:rsidRDefault="00B3543B"/>
    <w:p w:rsidR="00B3543B" w:rsidRDefault="00B3543B"/>
    <w:p w:rsidR="00C24355" w:rsidRDefault="00C24355"/>
    <w:p w:rsidR="00C24355" w:rsidRPr="00B3543B" w:rsidRDefault="00CB5823" w:rsidP="00B3543B">
      <w:pPr>
        <w:jc w:val="center"/>
        <w:rPr>
          <w:rFonts w:ascii="Century Schoolbook" w:hAnsi="Century Schoolbook"/>
          <w:sz w:val="24"/>
        </w:rPr>
      </w:pPr>
      <w:r>
        <w:rPr>
          <w:rFonts w:ascii="Century Schoolbook" w:hAnsi="Century Schoolbook"/>
          <w:sz w:val="24"/>
        </w:rPr>
        <w:t>Anna Hlaváčová</w:t>
      </w:r>
    </w:p>
    <w:p w:rsidR="00C24355" w:rsidRDefault="00C24355" w:rsidP="00B3543B">
      <w:pPr>
        <w:jc w:val="center"/>
        <w:rPr>
          <w:rFonts w:ascii="Century Schoolbook" w:hAnsi="Century Schoolbook"/>
          <w:sz w:val="24"/>
        </w:rPr>
      </w:pPr>
    </w:p>
    <w:p w:rsidR="00B3543B" w:rsidRPr="00B3543B" w:rsidRDefault="00B3543B" w:rsidP="00B3543B">
      <w:pPr>
        <w:jc w:val="center"/>
        <w:rPr>
          <w:rFonts w:ascii="Century Schoolbook" w:hAnsi="Century Schoolbook"/>
          <w:sz w:val="20"/>
        </w:rPr>
      </w:pPr>
    </w:p>
    <w:p w:rsidR="00C24355" w:rsidRPr="00B3543B" w:rsidRDefault="00C24355" w:rsidP="00B3543B">
      <w:pPr>
        <w:jc w:val="center"/>
        <w:rPr>
          <w:rFonts w:ascii="Century Schoolbook" w:hAnsi="Century Schoolbook"/>
          <w:sz w:val="24"/>
        </w:rPr>
      </w:pPr>
    </w:p>
    <w:p w:rsidR="00C24355" w:rsidRPr="00B3543B" w:rsidRDefault="00C24355" w:rsidP="00B3543B">
      <w:pPr>
        <w:jc w:val="center"/>
        <w:rPr>
          <w:rFonts w:ascii="Century Schoolbook" w:hAnsi="Century Schoolbook"/>
          <w:sz w:val="24"/>
        </w:rPr>
      </w:pPr>
      <w:r w:rsidRPr="00B3543B">
        <w:rPr>
          <w:rFonts w:ascii="Century Schoolbook" w:hAnsi="Century Schoolbook"/>
          <w:sz w:val="24"/>
        </w:rPr>
        <w:t xml:space="preserve">Vedoucí práce: </w:t>
      </w:r>
      <w:r w:rsidR="0007317E">
        <w:rPr>
          <w:rFonts w:ascii="Century Schoolbook" w:hAnsi="Century Schoolbook"/>
          <w:sz w:val="24"/>
        </w:rPr>
        <w:t xml:space="preserve">Prof. PhDr. Ladislav Daniel, </w:t>
      </w:r>
      <w:proofErr w:type="spellStart"/>
      <w:r w:rsidR="0007317E">
        <w:rPr>
          <w:rFonts w:ascii="Century Schoolbook" w:hAnsi="Century Schoolbook"/>
          <w:sz w:val="24"/>
        </w:rPr>
        <w:t>Ph.D</w:t>
      </w:r>
      <w:proofErr w:type="spellEnd"/>
      <w:r w:rsidRPr="00B3543B">
        <w:rPr>
          <w:rFonts w:ascii="Century Schoolbook" w:hAnsi="Century Schoolbook"/>
          <w:sz w:val="24"/>
        </w:rPr>
        <w:t>.</w:t>
      </w:r>
    </w:p>
    <w:p w:rsidR="00B311DA" w:rsidRDefault="00B311DA"/>
    <w:p w:rsidR="00B311DA" w:rsidRDefault="00B311DA"/>
    <w:p w:rsidR="00B3543B" w:rsidRDefault="00B3543B" w:rsidP="00B3543B">
      <w:pPr>
        <w:jc w:val="center"/>
        <w:rPr>
          <w:rFonts w:ascii="Century Schoolbook" w:hAnsi="Century Schoolbook"/>
          <w:sz w:val="24"/>
        </w:rPr>
      </w:pPr>
      <w:r w:rsidRPr="00B3543B">
        <w:rPr>
          <w:rFonts w:ascii="Century Schoolbook" w:hAnsi="Century Schoolbook"/>
          <w:sz w:val="24"/>
        </w:rPr>
        <w:t>Olomouc 2018</w:t>
      </w:r>
    </w:p>
    <w:p w:rsidR="009406ED" w:rsidRPr="009406ED" w:rsidRDefault="00D020DE" w:rsidP="00A83309">
      <w:pPr>
        <w:jc w:val="both"/>
        <w:rPr>
          <w:rFonts w:ascii="Century Schoolbook" w:hAnsi="Century Schoolbook"/>
          <w:sz w:val="28"/>
        </w:rPr>
      </w:pPr>
      <w:r w:rsidRPr="009406ED">
        <w:rPr>
          <w:rFonts w:ascii="Century Schoolbook" w:hAnsi="Century Schoolbook"/>
          <w:sz w:val="28"/>
        </w:rPr>
        <w:lastRenderedPageBreak/>
        <w:t>Čestné prohlášení</w:t>
      </w:r>
    </w:p>
    <w:p w:rsidR="00D020DE" w:rsidRDefault="00D020DE" w:rsidP="00A83309">
      <w:pPr>
        <w:ind w:firstLine="567"/>
        <w:jc w:val="both"/>
        <w:rPr>
          <w:rFonts w:ascii="Century Schoolbook" w:hAnsi="Century Schoolbook"/>
          <w:sz w:val="24"/>
        </w:rPr>
      </w:pPr>
      <w:r>
        <w:rPr>
          <w:rFonts w:ascii="Century Schoolbook" w:hAnsi="Century Schoolbook"/>
          <w:sz w:val="24"/>
        </w:rPr>
        <w:t>Prohlašuji, že jsem tuto bakalářskou práci vypracovala samostatně a veškeré podklady, z kterých jsem čerpala, jsou uvedeny v seznamu použité literatury</w:t>
      </w:r>
      <w:r w:rsidR="00A40BD3">
        <w:rPr>
          <w:rFonts w:ascii="Century Schoolbook" w:hAnsi="Century Schoolbook"/>
          <w:sz w:val="24"/>
        </w:rPr>
        <w:t>.</w:t>
      </w:r>
      <w:r>
        <w:rPr>
          <w:rFonts w:ascii="Century Schoolbook" w:hAnsi="Century Schoolbook"/>
          <w:sz w:val="24"/>
        </w:rPr>
        <w:t xml:space="preserve"> </w:t>
      </w:r>
    </w:p>
    <w:p w:rsidR="009406ED" w:rsidRDefault="009406ED" w:rsidP="00A83309">
      <w:pPr>
        <w:jc w:val="both"/>
        <w:rPr>
          <w:rFonts w:ascii="Century Schoolbook" w:hAnsi="Century Schoolbook"/>
          <w:sz w:val="24"/>
        </w:rPr>
      </w:pPr>
    </w:p>
    <w:p w:rsidR="009406ED" w:rsidRPr="00D020DE" w:rsidRDefault="009406ED" w:rsidP="003A6B6E">
      <w:pPr>
        <w:jc w:val="both"/>
        <w:rPr>
          <w:rFonts w:ascii="Century Schoolbook" w:hAnsi="Century Schoolbook"/>
          <w:sz w:val="24"/>
        </w:rPr>
      </w:pPr>
      <w:r>
        <w:rPr>
          <w:rFonts w:ascii="Century Schoolbook" w:hAnsi="Century Schoolbook"/>
          <w:sz w:val="24"/>
        </w:rPr>
        <w:t>V Olomouci dne</w:t>
      </w:r>
    </w:p>
    <w:p w:rsidR="00D020DE" w:rsidRDefault="00D020DE" w:rsidP="00B3543B">
      <w:pPr>
        <w:jc w:val="center"/>
        <w:rPr>
          <w:rFonts w:ascii="Century Schoolbook" w:hAnsi="Century Schoolbook"/>
          <w:sz w:val="24"/>
        </w:rPr>
      </w:pPr>
    </w:p>
    <w:p w:rsidR="00D020DE" w:rsidRDefault="009406ED" w:rsidP="009406ED">
      <w:pPr>
        <w:jc w:val="right"/>
        <w:rPr>
          <w:rFonts w:ascii="Century Schoolbook" w:hAnsi="Century Schoolbook"/>
        </w:rPr>
      </w:pPr>
      <w:r>
        <w:rPr>
          <w:rFonts w:ascii="Century Schoolbook" w:hAnsi="Century Schoolbook"/>
        </w:rPr>
        <w:t>……………………………………………………….</w:t>
      </w:r>
    </w:p>
    <w:p w:rsidR="009406ED" w:rsidRDefault="009406ED" w:rsidP="009406ED">
      <w:pPr>
        <w:jc w:val="right"/>
        <w:rPr>
          <w:rFonts w:ascii="Century Schoolbook" w:hAnsi="Century Schoolbook"/>
        </w:rPr>
      </w:pPr>
      <w:r>
        <w:rPr>
          <w:rFonts w:ascii="Century Schoolbook" w:hAnsi="Century Schoolbook"/>
        </w:rPr>
        <w:t>Jméno a příjmení studenta</w:t>
      </w: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Pr="009406ED" w:rsidRDefault="009406ED" w:rsidP="009406ED">
      <w:pPr>
        <w:rPr>
          <w:rFonts w:ascii="Century Schoolbook" w:hAnsi="Century Schoolbook"/>
        </w:rPr>
      </w:pPr>
    </w:p>
    <w:p w:rsidR="009406ED" w:rsidRDefault="009406ED" w:rsidP="009406ED">
      <w:pPr>
        <w:rPr>
          <w:rFonts w:ascii="Century Schoolbook" w:hAnsi="Century Schoolbook"/>
        </w:rPr>
      </w:pPr>
    </w:p>
    <w:p w:rsidR="009406ED" w:rsidRDefault="009406ED" w:rsidP="009406ED">
      <w:pPr>
        <w:rPr>
          <w:rFonts w:ascii="Century Schoolbook" w:hAnsi="Century Schoolbook"/>
        </w:rPr>
      </w:pPr>
    </w:p>
    <w:p w:rsidR="009406ED" w:rsidRDefault="009406ED" w:rsidP="009406ED">
      <w:pPr>
        <w:rPr>
          <w:rFonts w:ascii="Century Schoolbook" w:hAnsi="Century Schoolbook"/>
        </w:rPr>
      </w:pPr>
    </w:p>
    <w:p w:rsidR="009406ED" w:rsidRDefault="009406ED" w:rsidP="009406ED">
      <w:pPr>
        <w:rPr>
          <w:rFonts w:ascii="Century Schoolbook" w:hAnsi="Century Schoolbook"/>
        </w:rPr>
      </w:pPr>
    </w:p>
    <w:p w:rsidR="009406ED" w:rsidRDefault="009406ED" w:rsidP="009406ED">
      <w:pPr>
        <w:rPr>
          <w:rFonts w:ascii="Century Schoolbook" w:hAnsi="Century Schoolbook"/>
        </w:rPr>
      </w:pPr>
    </w:p>
    <w:p w:rsidR="009406ED" w:rsidRDefault="009406ED" w:rsidP="009406ED">
      <w:pPr>
        <w:rPr>
          <w:rFonts w:ascii="Century Schoolbook" w:hAnsi="Century Schoolbook"/>
        </w:rPr>
      </w:pPr>
    </w:p>
    <w:p w:rsidR="009406ED" w:rsidRDefault="009406ED" w:rsidP="009406ED">
      <w:pPr>
        <w:rPr>
          <w:rFonts w:ascii="Century Schoolbook" w:hAnsi="Century Schoolbook"/>
        </w:rPr>
      </w:pPr>
    </w:p>
    <w:p w:rsidR="007E4429" w:rsidRDefault="007E4429" w:rsidP="009406ED">
      <w:pPr>
        <w:rPr>
          <w:rFonts w:ascii="Century Schoolbook" w:hAnsi="Century Schoolbook"/>
        </w:rPr>
      </w:pPr>
    </w:p>
    <w:p w:rsidR="009406ED" w:rsidRDefault="009406ED" w:rsidP="009406ED">
      <w:pPr>
        <w:rPr>
          <w:rFonts w:ascii="Century Schoolbook" w:hAnsi="Century Schoolbook"/>
        </w:rPr>
      </w:pPr>
    </w:p>
    <w:p w:rsidR="009406ED" w:rsidRDefault="009406ED" w:rsidP="009406ED">
      <w:pPr>
        <w:rPr>
          <w:rFonts w:ascii="Century Schoolbook" w:hAnsi="Century Schoolbook"/>
        </w:rPr>
      </w:pPr>
      <w:r>
        <w:rPr>
          <w:rFonts w:ascii="Century Schoolbook" w:hAnsi="Century Schoolbook"/>
        </w:rPr>
        <w:t>Rozsah práce ve znacích</w:t>
      </w:r>
      <w:r w:rsidR="000F6F4C">
        <w:rPr>
          <w:rFonts w:ascii="Century Schoolbook" w:hAnsi="Century Schoolbook"/>
        </w:rPr>
        <w:t xml:space="preserve"> (včetně mezer)</w:t>
      </w:r>
      <w:r>
        <w:rPr>
          <w:rFonts w:ascii="Century Schoolbook" w:hAnsi="Century Schoolbook"/>
        </w:rPr>
        <w:t>:</w:t>
      </w:r>
      <w:r w:rsidR="00444573">
        <w:rPr>
          <w:rFonts w:ascii="Century Schoolbook" w:hAnsi="Century Schoolbook"/>
        </w:rPr>
        <w:t xml:space="preserve"> </w:t>
      </w:r>
      <w:r w:rsidR="000F6F4C">
        <w:rPr>
          <w:rFonts w:ascii="Century Schoolbook" w:hAnsi="Century Schoolbook"/>
        </w:rPr>
        <w:t>99 251</w:t>
      </w:r>
    </w:p>
    <w:p w:rsidR="00B25545" w:rsidRPr="00B25545" w:rsidRDefault="00B25545" w:rsidP="00B25545">
      <w:pPr>
        <w:rPr>
          <w:rFonts w:ascii="Century Schoolbook" w:hAnsi="Century Schoolbook"/>
          <w:sz w:val="28"/>
        </w:rPr>
      </w:pPr>
      <w:r w:rsidRPr="00B25545">
        <w:rPr>
          <w:rFonts w:ascii="Century Schoolbook" w:hAnsi="Century Schoolbook"/>
          <w:sz w:val="28"/>
        </w:rPr>
        <w:lastRenderedPageBreak/>
        <w:t>Poděkování</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Na úvod bych chtěla poděkovat zejména mé rodině, bez </w:t>
      </w:r>
      <w:proofErr w:type="gramStart"/>
      <w:r w:rsidRPr="00B25545">
        <w:rPr>
          <w:rFonts w:ascii="Century Schoolbook" w:hAnsi="Century Schoolbook"/>
          <w:sz w:val="24"/>
          <w:szCs w:val="24"/>
        </w:rPr>
        <w:t>jejichž</w:t>
      </w:r>
      <w:proofErr w:type="gramEnd"/>
      <w:r w:rsidRPr="00B25545">
        <w:rPr>
          <w:rFonts w:ascii="Century Schoolbook" w:hAnsi="Century Schoolbook"/>
          <w:sz w:val="24"/>
          <w:szCs w:val="24"/>
        </w:rPr>
        <w:t xml:space="preserve"> psychické podpory by tato práce zřejmě nevznikla. </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Nejvřelejší poděkování náleží vedoucímu této diplomové práce, panu prof. PhDr. Ladislavu Danielovi, </w:t>
      </w:r>
      <w:proofErr w:type="spellStart"/>
      <w:r w:rsidRPr="00B25545">
        <w:rPr>
          <w:rFonts w:ascii="Century Schoolbook" w:hAnsi="Century Schoolbook"/>
          <w:sz w:val="24"/>
          <w:szCs w:val="24"/>
        </w:rPr>
        <w:t>Ph.D</w:t>
      </w:r>
      <w:proofErr w:type="spellEnd"/>
      <w:r w:rsidRPr="00B25545">
        <w:rPr>
          <w:rFonts w:ascii="Century Schoolbook" w:hAnsi="Century Schoolbook"/>
          <w:sz w:val="24"/>
          <w:szCs w:val="24"/>
        </w:rPr>
        <w:t xml:space="preserve">. za odborné vedení, věcné připomínky a vstřícnost při konzultacích. Dále bych chtěla poděkovat Římskokatolické farnosti u kostela sv. Jakuba, zejména pak panu faráři </w:t>
      </w:r>
      <w:proofErr w:type="spellStart"/>
      <w:r w:rsidRPr="00B25545">
        <w:rPr>
          <w:rStyle w:val="Siln"/>
          <w:rFonts w:ascii="Century Schoolbook" w:hAnsi="Century Schoolbook" w:cs="Arial"/>
          <w:b w:val="0"/>
          <w:color w:val="000000"/>
          <w:sz w:val="24"/>
          <w:szCs w:val="24"/>
        </w:rPr>
        <w:t>ThLic</w:t>
      </w:r>
      <w:proofErr w:type="spellEnd"/>
      <w:r w:rsidRPr="00B25545">
        <w:rPr>
          <w:rStyle w:val="Siln"/>
          <w:rFonts w:ascii="Century Schoolbook" w:hAnsi="Century Schoolbook" w:cs="Arial"/>
          <w:b w:val="0"/>
          <w:color w:val="000000"/>
          <w:sz w:val="24"/>
          <w:szCs w:val="24"/>
        </w:rPr>
        <w:t xml:space="preserve">. Petru Ivanu </w:t>
      </w:r>
      <w:proofErr w:type="spellStart"/>
      <w:r w:rsidRPr="00B25545">
        <w:rPr>
          <w:rStyle w:val="Siln"/>
          <w:rFonts w:ascii="Century Schoolbook" w:hAnsi="Century Schoolbook" w:cs="Arial"/>
          <w:b w:val="0"/>
          <w:color w:val="000000"/>
          <w:sz w:val="24"/>
          <w:szCs w:val="24"/>
        </w:rPr>
        <w:t>Božikovi</w:t>
      </w:r>
      <w:proofErr w:type="spellEnd"/>
      <w:r w:rsidRPr="00B25545">
        <w:rPr>
          <w:rStyle w:val="Siln"/>
          <w:rFonts w:ascii="Century Schoolbook" w:hAnsi="Century Schoolbook" w:cs="Arial"/>
          <w:b w:val="0"/>
          <w:color w:val="000000"/>
          <w:sz w:val="24"/>
          <w:szCs w:val="24"/>
        </w:rPr>
        <w:t xml:space="preserve">, </w:t>
      </w:r>
      <w:proofErr w:type="spellStart"/>
      <w:r w:rsidRPr="00B25545">
        <w:rPr>
          <w:rStyle w:val="Siln"/>
          <w:rFonts w:ascii="Century Schoolbook" w:hAnsi="Century Schoolbook" w:cs="Arial"/>
          <w:b w:val="0"/>
          <w:color w:val="000000"/>
          <w:sz w:val="24"/>
          <w:szCs w:val="24"/>
        </w:rPr>
        <w:t>O</w:t>
      </w:r>
      <w:proofErr w:type="spellEnd"/>
      <w:r w:rsidRPr="00B25545">
        <w:rPr>
          <w:rStyle w:val="Siln"/>
          <w:rFonts w:ascii="Century Schoolbook" w:hAnsi="Century Schoolbook" w:cs="Arial"/>
          <w:b w:val="0"/>
          <w:color w:val="000000"/>
          <w:sz w:val="24"/>
          <w:szCs w:val="24"/>
        </w:rPr>
        <w:t>.</w:t>
      </w:r>
      <w:proofErr w:type="spellStart"/>
      <w:r w:rsidRPr="00B25545">
        <w:rPr>
          <w:rStyle w:val="Siln"/>
          <w:rFonts w:ascii="Century Schoolbook" w:hAnsi="Century Schoolbook" w:cs="Arial"/>
          <w:b w:val="0"/>
          <w:color w:val="000000"/>
          <w:sz w:val="24"/>
          <w:szCs w:val="24"/>
        </w:rPr>
        <w:t>Praem</w:t>
      </w:r>
      <w:proofErr w:type="spellEnd"/>
      <w:r w:rsidRPr="00B25545">
        <w:rPr>
          <w:rStyle w:val="Siln"/>
          <w:rFonts w:ascii="Century Schoolbook" w:hAnsi="Century Schoolbook" w:cs="Arial"/>
          <w:b w:val="0"/>
          <w:color w:val="000000"/>
          <w:sz w:val="24"/>
          <w:szCs w:val="24"/>
        </w:rPr>
        <w:t xml:space="preserve">., za přístup do zkoumaných kostelů a pomoc při dohledávání informací. Můj dík patří rovněž představenému minoritského kláštera za povolení k fotografování.  Stejné poděkování náleží i vedení Hotelu Gustava </w:t>
      </w:r>
      <w:proofErr w:type="spellStart"/>
      <w:r w:rsidRPr="00B25545">
        <w:rPr>
          <w:rStyle w:val="Siln"/>
          <w:rFonts w:ascii="Century Schoolbook" w:hAnsi="Century Schoolbook" w:cs="Arial"/>
          <w:b w:val="0"/>
          <w:color w:val="000000"/>
          <w:sz w:val="24"/>
          <w:szCs w:val="24"/>
        </w:rPr>
        <w:t>Mahlera</w:t>
      </w:r>
      <w:proofErr w:type="spellEnd"/>
      <w:r w:rsidRPr="00B25545">
        <w:rPr>
          <w:rStyle w:val="Siln"/>
          <w:rFonts w:ascii="Century Schoolbook" w:hAnsi="Century Schoolbook" w:cs="Arial"/>
          <w:b w:val="0"/>
          <w:color w:val="000000"/>
          <w:sz w:val="24"/>
          <w:szCs w:val="24"/>
        </w:rPr>
        <w:t xml:space="preserve"> v Jihlavě za přístup k nástropním malbám. </w:t>
      </w:r>
    </w:p>
    <w:p w:rsidR="00B25545" w:rsidRPr="00B25545" w:rsidRDefault="00B25545" w:rsidP="00B25545">
      <w:pPr>
        <w:jc w:val="both"/>
        <w:rPr>
          <w:rFonts w:ascii="Century Schoolbook" w:hAnsi="Century Schoolbook"/>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rPr>
          <w:rFonts w:ascii="Century Schoolbook" w:hAnsi="Century Schoolbook"/>
          <w:sz w:val="28"/>
        </w:rPr>
      </w:pPr>
    </w:p>
    <w:p w:rsidR="00B25545" w:rsidRPr="00B25545" w:rsidRDefault="00B25545" w:rsidP="00B25545">
      <w:pPr>
        <w:spacing w:before="240" w:after="100" w:afterAutospacing="1" w:line="360" w:lineRule="auto"/>
        <w:rPr>
          <w:rFonts w:ascii="Century Schoolbook" w:hAnsi="Century Schoolbook"/>
          <w:sz w:val="24"/>
        </w:rPr>
        <w:sectPr w:rsidR="00B25545" w:rsidRPr="00B25545" w:rsidSect="005B7764">
          <w:footerReference w:type="default" r:id="rId8"/>
          <w:pgSz w:w="11906" w:h="16838"/>
          <w:pgMar w:top="1417" w:right="1417" w:bottom="1417" w:left="1417" w:header="708" w:footer="708" w:gutter="0"/>
          <w:cols w:space="708"/>
          <w:docGrid w:linePitch="360"/>
        </w:sectPr>
      </w:pPr>
    </w:p>
    <w:sdt>
      <w:sdtPr>
        <w:rPr>
          <w:rFonts w:asciiTheme="minorHAnsi" w:eastAsiaTheme="minorEastAsia" w:hAnsiTheme="minorHAnsi" w:cstheme="minorBidi"/>
          <w:b/>
          <w:bCs/>
          <w:color w:val="auto"/>
          <w:sz w:val="21"/>
          <w:szCs w:val="21"/>
        </w:rPr>
        <w:id w:val="-1511436379"/>
        <w:docPartObj>
          <w:docPartGallery w:val="Table of Contents"/>
          <w:docPartUnique/>
        </w:docPartObj>
      </w:sdtPr>
      <w:sdtContent>
        <w:p w:rsidR="00B25545" w:rsidRPr="00B25545" w:rsidRDefault="00B25545" w:rsidP="00B25545">
          <w:pPr>
            <w:pStyle w:val="Nadpisobsahu"/>
          </w:pPr>
          <w:r w:rsidRPr="00B25545">
            <w:t>Obsah</w:t>
          </w:r>
        </w:p>
        <w:p w:rsidR="00957141" w:rsidRPr="00957141" w:rsidRDefault="00B25545">
          <w:pPr>
            <w:pStyle w:val="Obsah1"/>
            <w:tabs>
              <w:tab w:val="left" w:pos="420"/>
              <w:tab w:val="right" w:leader="dot" w:pos="9062"/>
            </w:tabs>
            <w:rPr>
              <w:rFonts w:ascii="Century Schoolbook" w:hAnsi="Century Schoolbook"/>
              <w:noProof/>
              <w:sz w:val="24"/>
              <w:szCs w:val="24"/>
              <w:lang w:eastAsia="cs-CZ"/>
            </w:rPr>
          </w:pPr>
          <w:r w:rsidRPr="00957141">
            <w:rPr>
              <w:rFonts w:ascii="Century Schoolbook" w:hAnsi="Century Schoolbook"/>
              <w:b/>
              <w:bCs/>
              <w:sz w:val="24"/>
              <w:szCs w:val="24"/>
            </w:rPr>
            <w:fldChar w:fldCharType="begin"/>
          </w:r>
          <w:r w:rsidRPr="00957141">
            <w:rPr>
              <w:rFonts w:ascii="Century Schoolbook" w:hAnsi="Century Schoolbook"/>
              <w:b/>
              <w:bCs/>
              <w:sz w:val="24"/>
              <w:szCs w:val="24"/>
            </w:rPr>
            <w:instrText xml:space="preserve"> TOC \o "1-3" \h \z \u </w:instrText>
          </w:r>
          <w:r w:rsidRPr="00957141">
            <w:rPr>
              <w:rFonts w:ascii="Century Schoolbook" w:hAnsi="Century Schoolbook"/>
              <w:b/>
              <w:bCs/>
              <w:sz w:val="24"/>
              <w:szCs w:val="24"/>
            </w:rPr>
            <w:fldChar w:fldCharType="separate"/>
          </w:r>
          <w:hyperlink w:anchor="_Toc532236454" w:history="1">
            <w:r w:rsidR="00957141" w:rsidRPr="00957141">
              <w:rPr>
                <w:rStyle w:val="Hypertextovodkaz"/>
                <w:rFonts w:ascii="Century Schoolbook" w:hAnsi="Century Schoolbook"/>
                <w:noProof/>
                <w:sz w:val="24"/>
                <w:szCs w:val="24"/>
              </w:rPr>
              <w:t>2</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Úvod</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_Toc532236454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957141" w:rsidRPr="00957141">
              <w:rPr>
                <w:rFonts w:ascii="Century Schoolbook" w:hAnsi="Century Schoolbook"/>
                <w:noProof/>
                <w:webHidden/>
                <w:sz w:val="24"/>
                <w:szCs w:val="24"/>
              </w:rPr>
              <w:t>1</w:t>
            </w:r>
            <w:r w:rsidR="00957141" w:rsidRPr="00957141">
              <w:rPr>
                <w:rFonts w:ascii="Century Schoolbook" w:hAnsi="Century Schoolbook"/>
                <w:noProof/>
                <w:webHidden/>
                <w:sz w:val="24"/>
                <w:szCs w:val="24"/>
              </w:rPr>
              <w:fldChar w:fldCharType="end"/>
            </w:r>
          </w:hyperlink>
        </w:p>
        <w:p w:rsidR="00957141" w:rsidRPr="00957141" w:rsidRDefault="00957141">
          <w:pPr>
            <w:pStyle w:val="Obsah1"/>
            <w:tabs>
              <w:tab w:val="left" w:pos="420"/>
              <w:tab w:val="right" w:leader="dot" w:pos="9062"/>
            </w:tabs>
            <w:rPr>
              <w:rFonts w:ascii="Century Schoolbook" w:hAnsi="Century Schoolbook"/>
              <w:noProof/>
              <w:sz w:val="24"/>
              <w:szCs w:val="24"/>
              <w:lang w:eastAsia="cs-CZ"/>
            </w:rPr>
          </w:pPr>
          <w:hyperlink w:anchor="_Toc532236455" w:history="1">
            <w:r w:rsidRPr="00957141">
              <w:rPr>
                <w:rStyle w:val="Hypertextovodkaz"/>
                <w:rFonts w:ascii="Century Schoolbook" w:hAnsi="Century Schoolbook"/>
                <w:noProof/>
                <w:sz w:val="24"/>
                <w:szCs w:val="24"/>
              </w:rPr>
              <w:t>3</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Přehled bádání</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_Toc532236455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3</w:t>
            </w:r>
            <w:r w:rsidRPr="00957141">
              <w:rPr>
                <w:rFonts w:ascii="Century Schoolbook" w:hAnsi="Century Schoolbook"/>
                <w:noProof/>
                <w:webHidden/>
                <w:sz w:val="24"/>
                <w:szCs w:val="24"/>
              </w:rPr>
              <w:fldChar w:fldCharType="end"/>
            </w:r>
          </w:hyperlink>
        </w:p>
        <w:p w:rsidR="00957141" w:rsidRPr="00957141" w:rsidRDefault="00957141">
          <w:pPr>
            <w:pStyle w:val="Obsah1"/>
            <w:tabs>
              <w:tab w:val="left" w:pos="420"/>
              <w:tab w:val="right" w:leader="dot" w:pos="9062"/>
            </w:tabs>
            <w:rPr>
              <w:rFonts w:ascii="Century Schoolbook" w:hAnsi="Century Schoolbook"/>
              <w:noProof/>
              <w:sz w:val="24"/>
              <w:szCs w:val="24"/>
              <w:lang w:eastAsia="cs-CZ"/>
            </w:rPr>
          </w:pPr>
          <w:hyperlink w:anchor="_Toc532236456" w:history="1">
            <w:r w:rsidRPr="00957141">
              <w:rPr>
                <w:rStyle w:val="Hypertextovodkaz"/>
                <w:rFonts w:ascii="Century Schoolbook" w:hAnsi="Century Schoolbook"/>
                <w:noProof/>
                <w:sz w:val="24"/>
                <w:szCs w:val="24"/>
              </w:rPr>
              <w:t>4</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Jihlava</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_Toc532236456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6</w:t>
            </w:r>
            <w:r w:rsidRPr="00957141">
              <w:rPr>
                <w:rFonts w:ascii="Century Schoolbook" w:hAnsi="Century Schoolbook"/>
                <w:noProof/>
                <w:webHidden/>
                <w:sz w:val="24"/>
                <w:szCs w:val="24"/>
              </w:rPr>
              <w:fldChar w:fldCharType="end"/>
            </w:r>
          </w:hyperlink>
        </w:p>
        <w:p w:rsidR="00957141" w:rsidRPr="00957141" w:rsidRDefault="00957141">
          <w:pPr>
            <w:pStyle w:val="Obsah2"/>
            <w:tabs>
              <w:tab w:val="left" w:pos="880"/>
              <w:tab w:val="right" w:leader="dot" w:pos="9062"/>
            </w:tabs>
            <w:rPr>
              <w:rFonts w:ascii="Century Schoolbook" w:hAnsi="Century Schoolbook"/>
              <w:noProof/>
              <w:sz w:val="24"/>
              <w:szCs w:val="24"/>
              <w:lang w:eastAsia="cs-CZ"/>
            </w:rPr>
          </w:pPr>
          <w:hyperlink w:anchor="_Toc532236457" w:history="1">
            <w:r w:rsidRPr="00957141">
              <w:rPr>
                <w:rStyle w:val="Hypertextovodkaz"/>
                <w:rFonts w:ascii="Century Schoolbook" w:hAnsi="Century Schoolbook"/>
                <w:noProof/>
                <w:sz w:val="24"/>
                <w:szCs w:val="24"/>
              </w:rPr>
              <w:t>4.1</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1. Historie města</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_Toc532236457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6</w:t>
            </w:r>
            <w:r w:rsidRPr="00957141">
              <w:rPr>
                <w:rFonts w:ascii="Century Schoolbook" w:hAnsi="Century Schoolbook"/>
                <w:noProof/>
                <w:webHidden/>
                <w:sz w:val="24"/>
                <w:szCs w:val="24"/>
              </w:rPr>
              <w:fldChar w:fldCharType="end"/>
            </w:r>
          </w:hyperlink>
        </w:p>
        <w:p w:rsidR="00957141" w:rsidRPr="00957141" w:rsidRDefault="00957141">
          <w:pPr>
            <w:pStyle w:val="Obsah2"/>
            <w:tabs>
              <w:tab w:val="left" w:pos="880"/>
              <w:tab w:val="right" w:leader="dot" w:pos="9062"/>
            </w:tabs>
            <w:rPr>
              <w:rFonts w:ascii="Century Schoolbook" w:hAnsi="Century Schoolbook"/>
              <w:noProof/>
              <w:sz w:val="24"/>
              <w:szCs w:val="24"/>
              <w:lang w:eastAsia="cs-CZ"/>
            </w:rPr>
          </w:pPr>
          <w:hyperlink w:anchor="_Toc532236458" w:history="1">
            <w:r w:rsidRPr="00957141">
              <w:rPr>
                <w:rStyle w:val="Hypertextovodkaz"/>
                <w:rFonts w:ascii="Century Schoolbook" w:hAnsi="Century Schoolbook"/>
                <w:noProof/>
                <w:sz w:val="24"/>
                <w:szCs w:val="24"/>
              </w:rPr>
              <w:t>4.2</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2. Situace po bitvě na Bílé hoře</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_Toc532236458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8</w:t>
            </w:r>
            <w:r w:rsidRPr="00957141">
              <w:rPr>
                <w:rFonts w:ascii="Century Schoolbook" w:hAnsi="Century Schoolbook"/>
                <w:noProof/>
                <w:webHidden/>
                <w:sz w:val="24"/>
                <w:szCs w:val="24"/>
              </w:rPr>
              <w:fldChar w:fldCharType="end"/>
            </w:r>
          </w:hyperlink>
        </w:p>
        <w:p w:rsidR="00957141" w:rsidRPr="00957141" w:rsidRDefault="00957141">
          <w:pPr>
            <w:pStyle w:val="Obsah2"/>
            <w:tabs>
              <w:tab w:val="left" w:pos="880"/>
              <w:tab w:val="right" w:leader="dot" w:pos="9062"/>
            </w:tabs>
            <w:rPr>
              <w:rFonts w:ascii="Century Schoolbook" w:hAnsi="Century Schoolbook"/>
              <w:noProof/>
              <w:sz w:val="24"/>
              <w:szCs w:val="24"/>
              <w:lang w:eastAsia="cs-CZ"/>
            </w:rPr>
          </w:pPr>
          <w:hyperlink w:anchor="_Toc532236459" w:history="1">
            <w:r w:rsidRPr="00957141">
              <w:rPr>
                <w:rStyle w:val="Hypertextovodkaz"/>
                <w:rFonts w:ascii="Century Schoolbook" w:hAnsi="Century Schoolbook"/>
                <w:noProof/>
                <w:sz w:val="24"/>
                <w:szCs w:val="24"/>
              </w:rPr>
              <w:t>4.3</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3. Rozmach mecenášství</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_Toc532236459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10</w:t>
            </w:r>
            <w:r w:rsidRPr="00957141">
              <w:rPr>
                <w:rFonts w:ascii="Century Schoolbook" w:hAnsi="Century Schoolbook"/>
                <w:noProof/>
                <w:webHidden/>
                <w:sz w:val="24"/>
                <w:szCs w:val="24"/>
              </w:rPr>
              <w:fldChar w:fldCharType="end"/>
            </w:r>
          </w:hyperlink>
        </w:p>
        <w:p w:rsidR="00957141" w:rsidRPr="00957141" w:rsidRDefault="00957141">
          <w:pPr>
            <w:pStyle w:val="Obsah1"/>
            <w:tabs>
              <w:tab w:val="left" w:pos="420"/>
              <w:tab w:val="right" w:leader="dot" w:pos="9062"/>
            </w:tabs>
            <w:rPr>
              <w:rFonts w:ascii="Century Schoolbook" w:hAnsi="Century Schoolbook"/>
              <w:noProof/>
              <w:sz w:val="24"/>
              <w:szCs w:val="24"/>
              <w:lang w:eastAsia="cs-CZ"/>
            </w:rPr>
          </w:pPr>
          <w:hyperlink w:anchor="_Toc532236460" w:history="1">
            <w:r w:rsidRPr="00957141">
              <w:rPr>
                <w:rStyle w:val="Hypertextovodkaz"/>
                <w:rFonts w:ascii="Century Schoolbook" w:hAnsi="Century Schoolbook"/>
                <w:noProof/>
                <w:sz w:val="24"/>
                <w:szCs w:val="24"/>
              </w:rPr>
              <w:t>5</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Život a dílo umělců působících v Jihlavě v 1. polovině 18. století</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_Toc532236460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14</w:t>
            </w:r>
            <w:r w:rsidRPr="00957141">
              <w:rPr>
                <w:rFonts w:ascii="Century Schoolbook" w:hAnsi="Century Schoolbook"/>
                <w:noProof/>
                <w:webHidden/>
                <w:sz w:val="24"/>
                <w:szCs w:val="24"/>
              </w:rPr>
              <w:fldChar w:fldCharType="end"/>
            </w:r>
          </w:hyperlink>
        </w:p>
        <w:p w:rsidR="00957141" w:rsidRPr="00957141" w:rsidRDefault="00957141">
          <w:pPr>
            <w:pStyle w:val="Obsah1"/>
            <w:tabs>
              <w:tab w:val="left" w:pos="420"/>
              <w:tab w:val="right" w:leader="dot" w:pos="9062"/>
            </w:tabs>
            <w:rPr>
              <w:rFonts w:ascii="Century Schoolbook" w:hAnsi="Century Schoolbook"/>
              <w:noProof/>
              <w:sz w:val="24"/>
              <w:szCs w:val="24"/>
              <w:lang w:eastAsia="cs-CZ"/>
            </w:rPr>
          </w:pPr>
          <w:hyperlink w:anchor="_Toc532236461" w:history="1">
            <w:r w:rsidRPr="00957141">
              <w:rPr>
                <w:rStyle w:val="Hypertextovodkaz"/>
                <w:rFonts w:ascii="Century Schoolbook" w:hAnsi="Century Schoolbook"/>
                <w:noProof/>
                <w:sz w:val="24"/>
                <w:szCs w:val="24"/>
              </w:rPr>
              <w:t>6</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Významná díla</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_Toc532236461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22</w:t>
            </w:r>
            <w:r w:rsidRPr="00957141">
              <w:rPr>
                <w:rFonts w:ascii="Century Schoolbook" w:hAnsi="Century Schoolbook"/>
                <w:noProof/>
                <w:webHidden/>
                <w:sz w:val="24"/>
                <w:szCs w:val="24"/>
              </w:rPr>
              <w:fldChar w:fldCharType="end"/>
            </w:r>
          </w:hyperlink>
        </w:p>
        <w:p w:rsidR="00957141" w:rsidRPr="00957141" w:rsidRDefault="00957141">
          <w:pPr>
            <w:pStyle w:val="Obsah2"/>
            <w:tabs>
              <w:tab w:val="left" w:pos="880"/>
              <w:tab w:val="right" w:leader="dot" w:pos="9062"/>
            </w:tabs>
            <w:rPr>
              <w:rFonts w:ascii="Century Schoolbook" w:hAnsi="Century Schoolbook"/>
              <w:noProof/>
              <w:sz w:val="24"/>
              <w:szCs w:val="24"/>
              <w:lang w:eastAsia="cs-CZ"/>
            </w:rPr>
          </w:pPr>
          <w:hyperlink w:anchor="_Toc532236462" w:history="1">
            <w:r w:rsidRPr="00957141">
              <w:rPr>
                <w:rStyle w:val="Hypertextovodkaz"/>
                <w:rFonts w:ascii="Century Schoolbook" w:hAnsi="Century Schoolbook"/>
                <w:noProof/>
                <w:sz w:val="24"/>
                <w:szCs w:val="24"/>
              </w:rPr>
              <w:t>6.1</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Kostel sv. Jakuba Většího</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_Toc532236462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22</w:t>
            </w:r>
            <w:r w:rsidRPr="00957141">
              <w:rPr>
                <w:rFonts w:ascii="Century Schoolbook" w:hAnsi="Century Schoolbook"/>
                <w:noProof/>
                <w:webHidden/>
                <w:sz w:val="24"/>
                <w:szCs w:val="24"/>
              </w:rPr>
              <w:fldChar w:fldCharType="end"/>
            </w:r>
          </w:hyperlink>
        </w:p>
        <w:p w:rsidR="00957141" w:rsidRPr="00957141" w:rsidRDefault="00957141">
          <w:pPr>
            <w:pStyle w:val="Obsah3"/>
            <w:tabs>
              <w:tab w:val="left" w:pos="1100"/>
              <w:tab w:val="right" w:leader="dot" w:pos="9062"/>
            </w:tabs>
            <w:rPr>
              <w:rFonts w:ascii="Century Schoolbook" w:hAnsi="Century Schoolbook"/>
              <w:noProof/>
              <w:sz w:val="24"/>
              <w:szCs w:val="24"/>
              <w:lang w:eastAsia="cs-CZ"/>
            </w:rPr>
          </w:pPr>
          <w:hyperlink w:anchor="_Toc532236463" w:history="1">
            <w:r w:rsidRPr="00957141">
              <w:rPr>
                <w:rStyle w:val="Hypertextovodkaz"/>
                <w:rFonts w:ascii="Century Schoolbook" w:hAnsi="Century Schoolbook"/>
                <w:noProof/>
                <w:sz w:val="24"/>
                <w:szCs w:val="24"/>
              </w:rPr>
              <w:t>6.1.1</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Nástropní malby v kapli Panny Marie Bolestné</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_Toc532236463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23</w:t>
            </w:r>
            <w:r w:rsidRPr="00957141">
              <w:rPr>
                <w:rFonts w:ascii="Century Schoolbook" w:hAnsi="Century Schoolbook"/>
                <w:noProof/>
                <w:webHidden/>
                <w:sz w:val="24"/>
                <w:szCs w:val="24"/>
              </w:rPr>
              <w:fldChar w:fldCharType="end"/>
            </w:r>
          </w:hyperlink>
        </w:p>
        <w:p w:rsidR="00957141" w:rsidRPr="00957141" w:rsidRDefault="00957141">
          <w:pPr>
            <w:pStyle w:val="Obsah3"/>
            <w:tabs>
              <w:tab w:val="left" w:pos="1100"/>
              <w:tab w:val="right" w:leader="dot" w:pos="9062"/>
            </w:tabs>
            <w:rPr>
              <w:rFonts w:ascii="Century Schoolbook" w:hAnsi="Century Schoolbook"/>
              <w:noProof/>
              <w:sz w:val="24"/>
              <w:szCs w:val="24"/>
              <w:lang w:eastAsia="cs-CZ"/>
            </w:rPr>
          </w:pPr>
          <w:hyperlink w:anchor="_Toc532236464" w:history="1">
            <w:r w:rsidRPr="00957141">
              <w:rPr>
                <w:rStyle w:val="Hypertextovodkaz"/>
                <w:rFonts w:ascii="Century Schoolbook" w:hAnsi="Century Schoolbook"/>
                <w:noProof/>
                <w:sz w:val="24"/>
                <w:szCs w:val="24"/>
              </w:rPr>
              <w:t>6.1.2</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Oltářní obrazy</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_Toc532236464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29</w:t>
            </w:r>
            <w:r w:rsidRPr="00957141">
              <w:rPr>
                <w:rFonts w:ascii="Century Schoolbook" w:hAnsi="Century Schoolbook"/>
                <w:noProof/>
                <w:webHidden/>
                <w:sz w:val="24"/>
                <w:szCs w:val="24"/>
              </w:rPr>
              <w:fldChar w:fldCharType="end"/>
            </w:r>
          </w:hyperlink>
        </w:p>
        <w:p w:rsidR="00957141" w:rsidRPr="00957141" w:rsidRDefault="00957141">
          <w:pPr>
            <w:pStyle w:val="Obsah3"/>
            <w:tabs>
              <w:tab w:val="left" w:pos="1100"/>
              <w:tab w:val="right" w:leader="dot" w:pos="9062"/>
            </w:tabs>
            <w:rPr>
              <w:rFonts w:ascii="Century Schoolbook" w:hAnsi="Century Schoolbook"/>
              <w:noProof/>
              <w:sz w:val="24"/>
              <w:szCs w:val="24"/>
              <w:lang w:eastAsia="cs-CZ"/>
            </w:rPr>
          </w:pPr>
          <w:hyperlink w:anchor="_Toc532236465" w:history="1">
            <w:r w:rsidRPr="00957141">
              <w:rPr>
                <w:rStyle w:val="Hypertextovodkaz"/>
                <w:rFonts w:ascii="Century Schoolbook" w:hAnsi="Century Schoolbook"/>
                <w:noProof/>
                <w:sz w:val="24"/>
                <w:szCs w:val="24"/>
              </w:rPr>
              <w:t>6.1.3</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Obrazy na faře</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_Toc532236465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32</w:t>
            </w:r>
            <w:r w:rsidRPr="00957141">
              <w:rPr>
                <w:rFonts w:ascii="Century Schoolbook" w:hAnsi="Century Schoolbook"/>
                <w:noProof/>
                <w:webHidden/>
                <w:sz w:val="24"/>
                <w:szCs w:val="24"/>
              </w:rPr>
              <w:fldChar w:fldCharType="end"/>
            </w:r>
          </w:hyperlink>
        </w:p>
        <w:p w:rsidR="00957141" w:rsidRPr="00957141" w:rsidRDefault="00957141">
          <w:pPr>
            <w:pStyle w:val="Obsah2"/>
            <w:tabs>
              <w:tab w:val="left" w:pos="880"/>
              <w:tab w:val="right" w:leader="dot" w:pos="9062"/>
            </w:tabs>
            <w:rPr>
              <w:rFonts w:ascii="Century Schoolbook" w:hAnsi="Century Schoolbook"/>
              <w:noProof/>
              <w:sz w:val="24"/>
              <w:szCs w:val="24"/>
              <w:lang w:eastAsia="cs-CZ"/>
            </w:rPr>
          </w:pPr>
          <w:hyperlink w:anchor="_Toc532236466" w:history="1">
            <w:r w:rsidRPr="00957141">
              <w:rPr>
                <w:rStyle w:val="Hypertextovodkaz"/>
                <w:rFonts w:ascii="Century Schoolbook" w:hAnsi="Century Schoolbook"/>
                <w:noProof/>
                <w:sz w:val="24"/>
                <w:szCs w:val="24"/>
              </w:rPr>
              <w:t>6.2</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Bývalý dominikánský klášter sv. Kříže (Hotel Mahler)</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_Toc532236466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33</w:t>
            </w:r>
            <w:r w:rsidRPr="00957141">
              <w:rPr>
                <w:rFonts w:ascii="Century Schoolbook" w:hAnsi="Century Schoolbook"/>
                <w:noProof/>
                <w:webHidden/>
                <w:sz w:val="24"/>
                <w:szCs w:val="24"/>
              </w:rPr>
              <w:fldChar w:fldCharType="end"/>
            </w:r>
          </w:hyperlink>
        </w:p>
        <w:p w:rsidR="00957141" w:rsidRPr="00957141" w:rsidRDefault="00957141">
          <w:pPr>
            <w:pStyle w:val="Obsah3"/>
            <w:tabs>
              <w:tab w:val="left" w:pos="1100"/>
              <w:tab w:val="right" w:leader="dot" w:pos="9062"/>
            </w:tabs>
            <w:rPr>
              <w:rFonts w:ascii="Century Schoolbook" w:hAnsi="Century Schoolbook"/>
              <w:noProof/>
              <w:sz w:val="24"/>
              <w:szCs w:val="24"/>
              <w:lang w:eastAsia="cs-CZ"/>
            </w:rPr>
          </w:pPr>
          <w:hyperlink w:anchor="_Toc532236467" w:history="1">
            <w:r w:rsidRPr="00957141">
              <w:rPr>
                <w:rStyle w:val="Hypertextovodkaz"/>
                <w:rFonts w:ascii="Century Schoolbook" w:hAnsi="Century Schoolbook"/>
                <w:noProof/>
                <w:sz w:val="24"/>
                <w:szCs w:val="24"/>
              </w:rPr>
              <w:t>6.2.1</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Velký refektář</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_Toc532236467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34</w:t>
            </w:r>
            <w:r w:rsidRPr="00957141">
              <w:rPr>
                <w:rFonts w:ascii="Century Schoolbook" w:hAnsi="Century Schoolbook"/>
                <w:noProof/>
                <w:webHidden/>
                <w:sz w:val="24"/>
                <w:szCs w:val="24"/>
              </w:rPr>
              <w:fldChar w:fldCharType="end"/>
            </w:r>
          </w:hyperlink>
        </w:p>
        <w:p w:rsidR="00957141" w:rsidRPr="00957141" w:rsidRDefault="00957141">
          <w:pPr>
            <w:pStyle w:val="Obsah3"/>
            <w:tabs>
              <w:tab w:val="left" w:pos="1100"/>
              <w:tab w:val="right" w:leader="dot" w:pos="9062"/>
            </w:tabs>
            <w:rPr>
              <w:rFonts w:ascii="Century Schoolbook" w:hAnsi="Century Schoolbook"/>
              <w:noProof/>
              <w:sz w:val="24"/>
              <w:szCs w:val="24"/>
              <w:lang w:eastAsia="cs-CZ"/>
            </w:rPr>
          </w:pPr>
          <w:hyperlink w:anchor="_Toc532236468" w:history="1">
            <w:r w:rsidRPr="00957141">
              <w:rPr>
                <w:rStyle w:val="Hypertextovodkaz"/>
                <w:rFonts w:ascii="Century Schoolbook" w:hAnsi="Century Schoolbook"/>
                <w:noProof/>
                <w:sz w:val="24"/>
                <w:szCs w:val="24"/>
              </w:rPr>
              <w:t>6.2.2</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Malý sál</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_Toc532236468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36</w:t>
            </w:r>
            <w:r w:rsidRPr="00957141">
              <w:rPr>
                <w:rFonts w:ascii="Century Schoolbook" w:hAnsi="Century Schoolbook"/>
                <w:noProof/>
                <w:webHidden/>
                <w:sz w:val="24"/>
                <w:szCs w:val="24"/>
              </w:rPr>
              <w:fldChar w:fldCharType="end"/>
            </w:r>
          </w:hyperlink>
        </w:p>
        <w:p w:rsidR="00957141" w:rsidRPr="00957141" w:rsidRDefault="00957141">
          <w:pPr>
            <w:pStyle w:val="Obsah2"/>
            <w:tabs>
              <w:tab w:val="left" w:pos="880"/>
              <w:tab w:val="right" w:leader="dot" w:pos="9062"/>
            </w:tabs>
            <w:rPr>
              <w:rFonts w:ascii="Century Schoolbook" w:hAnsi="Century Schoolbook"/>
              <w:noProof/>
              <w:sz w:val="24"/>
              <w:szCs w:val="24"/>
              <w:lang w:eastAsia="cs-CZ"/>
            </w:rPr>
          </w:pPr>
          <w:hyperlink w:anchor="_Toc532236469" w:history="1">
            <w:r w:rsidRPr="00957141">
              <w:rPr>
                <w:rStyle w:val="Hypertextovodkaz"/>
                <w:rFonts w:ascii="Century Schoolbook" w:hAnsi="Century Schoolbook"/>
                <w:noProof/>
                <w:sz w:val="24"/>
                <w:szCs w:val="24"/>
              </w:rPr>
              <w:t>6.3</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Kostel Nanebevzetí Panny Marie</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_Toc532236469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38</w:t>
            </w:r>
            <w:r w:rsidRPr="00957141">
              <w:rPr>
                <w:rFonts w:ascii="Century Schoolbook" w:hAnsi="Century Schoolbook"/>
                <w:noProof/>
                <w:webHidden/>
                <w:sz w:val="24"/>
                <w:szCs w:val="24"/>
              </w:rPr>
              <w:fldChar w:fldCharType="end"/>
            </w:r>
          </w:hyperlink>
        </w:p>
        <w:p w:rsidR="00957141" w:rsidRPr="00957141" w:rsidRDefault="00957141">
          <w:pPr>
            <w:pStyle w:val="Obsah3"/>
            <w:tabs>
              <w:tab w:val="left" w:pos="1100"/>
              <w:tab w:val="right" w:leader="dot" w:pos="9062"/>
            </w:tabs>
            <w:rPr>
              <w:rFonts w:ascii="Century Schoolbook" w:hAnsi="Century Schoolbook"/>
              <w:noProof/>
              <w:sz w:val="24"/>
              <w:szCs w:val="24"/>
              <w:lang w:eastAsia="cs-CZ"/>
            </w:rPr>
          </w:pPr>
          <w:hyperlink w:anchor="_Toc532236470" w:history="1">
            <w:r w:rsidRPr="00957141">
              <w:rPr>
                <w:rStyle w:val="Hypertextovodkaz"/>
                <w:rFonts w:ascii="Century Schoolbook" w:hAnsi="Century Schoolbook"/>
                <w:noProof/>
                <w:sz w:val="24"/>
                <w:szCs w:val="24"/>
              </w:rPr>
              <w:t>6.3.1</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Oltářní obrazy</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_Toc532236470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39</w:t>
            </w:r>
            <w:r w:rsidRPr="00957141">
              <w:rPr>
                <w:rFonts w:ascii="Century Schoolbook" w:hAnsi="Century Schoolbook"/>
                <w:noProof/>
                <w:webHidden/>
                <w:sz w:val="24"/>
                <w:szCs w:val="24"/>
              </w:rPr>
              <w:fldChar w:fldCharType="end"/>
            </w:r>
          </w:hyperlink>
        </w:p>
        <w:p w:rsidR="00957141" w:rsidRPr="00957141" w:rsidRDefault="00957141">
          <w:pPr>
            <w:pStyle w:val="Obsah3"/>
            <w:tabs>
              <w:tab w:val="left" w:pos="1100"/>
              <w:tab w:val="right" w:leader="dot" w:pos="9062"/>
            </w:tabs>
            <w:rPr>
              <w:rFonts w:ascii="Century Schoolbook" w:hAnsi="Century Schoolbook"/>
              <w:noProof/>
              <w:sz w:val="24"/>
              <w:szCs w:val="24"/>
              <w:lang w:eastAsia="cs-CZ"/>
            </w:rPr>
          </w:pPr>
          <w:hyperlink w:anchor="_Toc532236471" w:history="1">
            <w:r w:rsidRPr="00957141">
              <w:rPr>
                <w:rStyle w:val="Hypertextovodkaz"/>
                <w:rFonts w:ascii="Century Schoolbook" w:hAnsi="Century Schoolbook"/>
                <w:noProof/>
                <w:sz w:val="24"/>
                <w:szCs w:val="24"/>
              </w:rPr>
              <w:t>6.3.2</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Freska Přepadení Jihlavy roku 1402</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_Toc532236471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41</w:t>
            </w:r>
            <w:r w:rsidRPr="00957141">
              <w:rPr>
                <w:rFonts w:ascii="Century Schoolbook" w:hAnsi="Century Schoolbook"/>
                <w:noProof/>
                <w:webHidden/>
                <w:sz w:val="24"/>
                <w:szCs w:val="24"/>
              </w:rPr>
              <w:fldChar w:fldCharType="end"/>
            </w:r>
          </w:hyperlink>
        </w:p>
        <w:p w:rsidR="00957141" w:rsidRPr="00957141" w:rsidRDefault="00957141">
          <w:pPr>
            <w:pStyle w:val="Obsah2"/>
            <w:tabs>
              <w:tab w:val="left" w:pos="880"/>
              <w:tab w:val="right" w:leader="dot" w:pos="9062"/>
            </w:tabs>
            <w:rPr>
              <w:rFonts w:ascii="Century Schoolbook" w:hAnsi="Century Schoolbook"/>
              <w:noProof/>
              <w:sz w:val="24"/>
              <w:szCs w:val="24"/>
              <w:lang w:eastAsia="cs-CZ"/>
            </w:rPr>
          </w:pPr>
          <w:hyperlink w:anchor="_Toc532236472" w:history="1">
            <w:r w:rsidRPr="00957141">
              <w:rPr>
                <w:rStyle w:val="Hypertextovodkaz"/>
                <w:rFonts w:ascii="Century Schoolbook" w:hAnsi="Century Schoolbook"/>
                <w:noProof/>
                <w:sz w:val="24"/>
                <w:szCs w:val="24"/>
              </w:rPr>
              <w:t>6.4</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Kostel sv. Ignáce z Loyoly</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_Toc532236472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42</w:t>
            </w:r>
            <w:r w:rsidRPr="00957141">
              <w:rPr>
                <w:rFonts w:ascii="Century Schoolbook" w:hAnsi="Century Schoolbook"/>
                <w:noProof/>
                <w:webHidden/>
                <w:sz w:val="24"/>
                <w:szCs w:val="24"/>
              </w:rPr>
              <w:fldChar w:fldCharType="end"/>
            </w:r>
          </w:hyperlink>
        </w:p>
        <w:p w:rsidR="00957141" w:rsidRPr="00957141" w:rsidRDefault="00957141">
          <w:pPr>
            <w:pStyle w:val="Obsah3"/>
            <w:tabs>
              <w:tab w:val="left" w:pos="1100"/>
              <w:tab w:val="right" w:leader="dot" w:pos="9062"/>
            </w:tabs>
            <w:rPr>
              <w:rFonts w:ascii="Century Schoolbook" w:hAnsi="Century Schoolbook"/>
              <w:noProof/>
              <w:sz w:val="24"/>
              <w:szCs w:val="24"/>
              <w:lang w:eastAsia="cs-CZ"/>
            </w:rPr>
          </w:pPr>
          <w:hyperlink w:anchor="_Toc532236473" w:history="1">
            <w:r w:rsidRPr="00957141">
              <w:rPr>
                <w:rStyle w:val="Hypertextovodkaz"/>
                <w:rFonts w:ascii="Century Schoolbook" w:hAnsi="Century Schoolbook"/>
                <w:noProof/>
                <w:sz w:val="24"/>
                <w:szCs w:val="24"/>
              </w:rPr>
              <w:t>6.4.1</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Malby na klenbě</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_Toc532236473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43</w:t>
            </w:r>
            <w:r w:rsidRPr="00957141">
              <w:rPr>
                <w:rFonts w:ascii="Century Schoolbook" w:hAnsi="Century Schoolbook"/>
                <w:noProof/>
                <w:webHidden/>
                <w:sz w:val="24"/>
                <w:szCs w:val="24"/>
              </w:rPr>
              <w:fldChar w:fldCharType="end"/>
            </w:r>
          </w:hyperlink>
        </w:p>
        <w:p w:rsidR="00957141" w:rsidRPr="00957141" w:rsidRDefault="00957141">
          <w:pPr>
            <w:pStyle w:val="Obsah1"/>
            <w:tabs>
              <w:tab w:val="left" w:pos="420"/>
              <w:tab w:val="right" w:leader="dot" w:pos="9062"/>
            </w:tabs>
            <w:rPr>
              <w:rFonts w:ascii="Century Schoolbook" w:hAnsi="Century Schoolbook"/>
              <w:noProof/>
              <w:sz w:val="24"/>
              <w:szCs w:val="24"/>
              <w:lang w:eastAsia="cs-CZ"/>
            </w:rPr>
          </w:pPr>
          <w:hyperlink w:anchor="_Toc532236474" w:history="1">
            <w:r w:rsidRPr="00957141">
              <w:rPr>
                <w:rStyle w:val="Hypertextovodkaz"/>
                <w:rFonts w:ascii="Century Schoolbook" w:hAnsi="Century Schoolbook"/>
                <w:noProof/>
                <w:sz w:val="24"/>
                <w:szCs w:val="24"/>
              </w:rPr>
              <w:t>7</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Závěr</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_Toc532236474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45</w:t>
            </w:r>
            <w:r w:rsidRPr="00957141">
              <w:rPr>
                <w:rFonts w:ascii="Century Schoolbook" w:hAnsi="Century Schoolbook"/>
                <w:noProof/>
                <w:webHidden/>
                <w:sz w:val="24"/>
                <w:szCs w:val="24"/>
              </w:rPr>
              <w:fldChar w:fldCharType="end"/>
            </w:r>
          </w:hyperlink>
        </w:p>
        <w:p w:rsidR="00957141" w:rsidRPr="00957141" w:rsidRDefault="00957141">
          <w:pPr>
            <w:pStyle w:val="Obsah1"/>
            <w:tabs>
              <w:tab w:val="left" w:pos="420"/>
              <w:tab w:val="right" w:leader="dot" w:pos="9062"/>
            </w:tabs>
            <w:rPr>
              <w:rFonts w:ascii="Century Schoolbook" w:hAnsi="Century Schoolbook"/>
              <w:noProof/>
              <w:sz w:val="24"/>
              <w:szCs w:val="24"/>
              <w:lang w:eastAsia="cs-CZ"/>
            </w:rPr>
          </w:pPr>
          <w:hyperlink w:anchor="_Toc532236475" w:history="1">
            <w:r w:rsidRPr="00957141">
              <w:rPr>
                <w:rStyle w:val="Hypertextovodkaz"/>
                <w:rFonts w:ascii="Century Schoolbook" w:hAnsi="Century Schoolbook"/>
                <w:noProof/>
                <w:sz w:val="24"/>
                <w:szCs w:val="24"/>
              </w:rPr>
              <w:t>8</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Seznam pramenů a literatury</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_Toc532236475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46</w:t>
            </w:r>
            <w:r w:rsidRPr="00957141">
              <w:rPr>
                <w:rFonts w:ascii="Century Schoolbook" w:hAnsi="Century Schoolbook"/>
                <w:noProof/>
                <w:webHidden/>
                <w:sz w:val="24"/>
                <w:szCs w:val="24"/>
              </w:rPr>
              <w:fldChar w:fldCharType="end"/>
            </w:r>
          </w:hyperlink>
        </w:p>
        <w:p w:rsidR="00957141" w:rsidRPr="00957141" w:rsidRDefault="00957141">
          <w:pPr>
            <w:pStyle w:val="Obsah1"/>
            <w:tabs>
              <w:tab w:val="left" w:pos="420"/>
              <w:tab w:val="right" w:leader="dot" w:pos="9062"/>
            </w:tabs>
            <w:rPr>
              <w:rFonts w:ascii="Century Schoolbook" w:hAnsi="Century Schoolbook"/>
              <w:noProof/>
              <w:sz w:val="24"/>
              <w:szCs w:val="24"/>
              <w:lang w:eastAsia="cs-CZ"/>
            </w:rPr>
          </w:pPr>
          <w:hyperlink w:anchor="_Toc532236476" w:history="1">
            <w:r w:rsidRPr="00957141">
              <w:rPr>
                <w:rStyle w:val="Hypertextovodkaz"/>
                <w:rFonts w:ascii="Century Schoolbook" w:hAnsi="Century Schoolbook"/>
                <w:noProof/>
                <w:sz w:val="24"/>
                <w:szCs w:val="24"/>
              </w:rPr>
              <w:t>9</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Seznam vyobrazení</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_Toc532236476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48</w:t>
            </w:r>
            <w:r w:rsidRPr="00957141">
              <w:rPr>
                <w:rFonts w:ascii="Century Schoolbook" w:hAnsi="Century Schoolbook"/>
                <w:noProof/>
                <w:webHidden/>
                <w:sz w:val="24"/>
                <w:szCs w:val="24"/>
              </w:rPr>
              <w:fldChar w:fldCharType="end"/>
            </w:r>
          </w:hyperlink>
        </w:p>
        <w:p w:rsidR="00957141" w:rsidRPr="00957141" w:rsidRDefault="00957141">
          <w:pPr>
            <w:pStyle w:val="Obsah1"/>
            <w:tabs>
              <w:tab w:val="left" w:pos="660"/>
              <w:tab w:val="right" w:leader="dot" w:pos="9062"/>
            </w:tabs>
            <w:rPr>
              <w:rFonts w:ascii="Century Schoolbook" w:hAnsi="Century Schoolbook"/>
              <w:noProof/>
              <w:sz w:val="24"/>
              <w:szCs w:val="24"/>
              <w:lang w:eastAsia="cs-CZ"/>
            </w:rPr>
          </w:pPr>
          <w:hyperlink w:anchor="_Toc532236477" w:history="1">
            <w:r w:rsidRPr="00957141">
              <w:rPr>
                <w:rStyle w:val="Hypertextovodkaz"/>
                <w:rFonts w:ascii="Century Schoolbook" w:hAnsi="Century Schoolbook"/>
                <w:noProof/>
                <w:sz w:val="24"/>
                <w:szCs w:val="24"/>
              </w:rPr>
              <w:t>10</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Obrazová příloha</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_Toc532236477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51</w:t>
            </w:r>
            <w:r w:rsidRPr="00957141">
              <w:rPr>
                <w:rFonts w:ascii="Century Schoolbook" w:hAnsi="Century Schoolbook"/>
                <w:noProof/>
                <w:webHidden/>
                <w:sz w:val="24"/>
                <w:szCs w:val="24"/>
              </w:rPr>
              <w:fldChar w:fldCharType="end"/>
            </w:r>
          </w:hyperlink>
        </w:p>
        <w:p w:rsidR="00957141" w:rsidRPr="00957141" w:rsidRDefault="00957141">
          <w:pPr>
            <w:pStyle w:val="Obsah1"/>
            <w:tabs>
              <w:tab w:val="left" w:pos="660"/>
              <w:tab w:val="right" w:leader="dot" w:pos="9062"/>
            </w:tabs>
            <w:rPr>
              <w:rFonts w:ascii="Century Schoolbook" w:hAnsi="Century Schoolbook"/>
              <w:noProof/>
              <w:sz w:val="24"/>
              <w:szCs w:val="24"/>
              <w:lang w:eastAsia="cs-CZ"/>
            </w:rPr>
          </w:pPr>
          <w:hyperlink w:anchor="_Toc532236478" w:history="1">
            <w:r w:rsidRPr="00957141">
              <w:rPr>
                <w:rStyle w:val="Hypertextovodkaz"/>
                <w:rFonts w:ascii="Century Schoolbook" w:hAnsi="Century Schoolbook"/>
                <w:noProof/>
                <w:sz w:val="24"/>
                <w:szCs w:val="24"/>
              </w:rPr>
              <w:t>11</w:t>
            </w:r>
            <w:r w:rsidRPr="00957141">
              <w:rPr>
                <w:rFonts w:ascii="Century Schoolbook" w:hAnsi="Century Schoolbook"/>
                <w:noProof/>
                <w:sz w:val="24"/>
                <w:szCs w:val="24"/>
                <w:lang w:eastAsia="cs-CZ"/>
              </w:rPr>
              <w:tab/>
            </w:r>
            <w:r w:rsidRPr="00957141">
              <w:rPr>
                <w:rStyle w:val="Hypertextovodkaz"/>
                <w:rFonts w:ascii="Century Schoolbook" w:hAnsi="Century Schoolbook"/>
                <w:noProof/>
                <w:sz w:val="24"/>
                <w:szCs w:val="24"/>
              </w:rPr>
              <w:t>Anotace</w:t>
            </w:r>
            <w:r w:rsidRPr="00957141">
              <w:rPr>
                <w:rFonts w:ascii="Century Schoolbook" w:hAnsi="Century Schoolbook"/>
                <w:noProof/>
                <w:webHidden/>
                <w:sz w:val="24"/>
                <w:szCs w:val="24"/>
              </w:rPr>
              <w:tab/>
            </w:r>
            <w:r w:rsidRPr="00957141">
              <w:rPr>
                <w:rFonts w:ascii="Century Schoolbook" w:hAnsi="Century Schoolbook"/>
                <w:noProof/>
                <w:webHidden/>
                <w:sz w:val="24"/>
                <w:szCs w:val="24"/>
              </w:rPr>
              <w:fldChar w:fldCharType="begin"/>
            </w:r>
            <w:r w:rsidRPr="00957141">
              <w:rPr>
                <w:rFonts w:ascii="Century Schoolbook" w:hAnsi="Century Schoolbook"/>
                <w:noProof/>
                <w:webHidden/>
                <w:sz w:val="24"/>
                <w:szCs w:val="24"/>
              </w:rPr>
              <w:instrText xml:space="preserve"> PAGEREF _Toc532236478 \h </w:instrText>
            </w:r>
            <w:r w:rsidRPr="00957141">
              <w:rPr>
                <w:rFonts w:ascii="Century Schoolbook" w:hAnsi="Century Schoolbook"/>
                <w:noProof/>
                <w:webHidden/>
                <w:sz w:val="24"/>
                <w:szCs w:val="24"/>
              </w:rPr>
            </w:r>
            <w:r w:rsidRPr="00957141">
              <w:rPr>
                <w:rFonts w:ascii="Century Schoolbook" w:hAnsi="Century Schoolbook"/>
                <w:noProof/>
                <w:webHidden/>
                <w:sz w:val="24"/>
                <w:szCs w:val="24"/>
              </w:rPr>
              <w:fldChar w:fldCharType="separate"/>
            </w:r>
            <w:r w:rsidRPr="00957141">
              <w:rPr>
                <w:rFonts w:ascii="Century Schoolbook" w:hAnsi="Century Schoolbook"/>
                <w:noProof/>
                <w:webHidden/>
                <w:sz w:val="24"/>
                <w:szCs w:val="24"/>
              </w:rPr>
              <w:t>76</w:t>
            </w:r>
            <w:r w:rsidRPr="00957141">
              <w:rPr>
                <w:rFonts w:ascii="Century Schoolbook" w:hAnsi="Century Schoolbook"/>
                <w:noProof/>
                <w:webHidden/>
                <w:sz w:val="24"/>
                <w:szCs w:val="24"/>
              </w:rPr>
              <w:fldChar w:fldCharType="end"/>
            </w:r>
          </w:hyperlink>
        </w:p>
        <w:p w:rsidR="00B25545" w:rsidRPr="00B25545" w:rsidRDefault="00B25545" w:rsidP="00B25545">
          <w:r w:rsidRPr="00957141">
            <w:rPr>
              <w:rFonts w:ascii="Century Schoolbook" w:hAnsi="Century Schoolbook"/>
              <w:b/>
              <w:bCs/>
              <w:sz w:val="24"/>
              <w:szCs w:val="24"/>
            </w:rPr>
            <w:fldChar w:fldCharType="end"/>
          </w:r>
        </w:p>
      </w:sdtContent>
    </w:sdt>
    <w:p w:rsidR="00B25545" w:rsidRPr="00B25545" w:rsidRDefault="00B25545" w:rsidP="00B25545">
      <w:pPr>
        <w:spacing w:before="240" w:after="100" w:afterAutospacing="1" w:line="360" w:lineRule="auto"/>
        <w:rPr>
          <w:rFonts w:ascii="Century Schoolbook" w:hAnsi="Century Schoolbook"/>
          <w:sz w:val="24"/>
        </w:rPr>
      </w:pPr>
    </w:p>
    <w:p w:rsidR="00B25545" w:rsidRPr="00B25545" w:rsidRDefault="00B25545" w:rsidP="00B25545">
      <w:pPr>
        <w:spacing w:before="240" w:after="100" w:afterAutospacing="1" w:line="360" w:lineRule="auto"/>
        <w:rPr>
          <w:rFonts w:ascii="Century Schoolbook" w:hAnsi="Century Schoolbook"/>
          <w:sz w:val="24"/>
        </w:rPr>
      </w:pPr>
    </w:p>
    <w:p w:rsidR="00B25545" w:rsidRPr="00B25545" w:rsidRDefault="00B25545" w:rsidP="00B25545">
      <w:pPr>
        <w:pStyle w:val="Nadpis1"/>
        <w:spacing w:before="0"/>
      </w:pPr>
      <w:bookmarkStart w:id="0" w:name="_Toc532236454"/>
      <w:r w:rsidRPr="00B25545">
        <w:lastRenderedPageBreak/>
        <w:t>Úvod</w:t>
      </w:r>
      <w:bookmarkEnd w:id="0"/>
    </w:p>
    <w:p w:rsidR="00B25545" w:rsidRPr="00B25545" w:rsidRDefault="00B25545" w:rsidP="00B25545">
      <w:pPr>
        <w:spacing w:after="120"/>
        <w:ind w:firstLine="567"/>
        <w:jc w:val="both"/>
        <w:rPr>
          <w:rFonts w:ascii="Century Schoolbook" w:hAnsi="Century Schoolbook"/>
          <w:sz w:val="24"/>
          <w:szCs w:val="24"/>
        </w:rPr>
      </w:pPr>
      <w:r w:rsidRPr="00B25545">
        <w:rPr>
          <w:rFonts w:ascii="Century Schoolbook" w:hAnsi="Century Schoolbook"/>
          <w:sz w:val="24"/>
          <w:szCs w:val="24"/>
        </w:rPr>
        <w:t>Jihlava patří k městům, jejichž bohatá minulost neodpovídá pozornosti, která jim byla a je věnována. Svůj nepochybný vliv na tuto skutečnost má jistě její umístění na českomoravské hranici, protože už jen svou lokací ve středu Vysočiny se nachází mimo střed zájmu badatelů buď o Čechy, nebo o Moravu. Historicky se řadí na Moravu, ale tam je její význam zastíněn dominantními městy v čele s Olomoucí a Brnem. V práci budeme sledovat, jak se Jihlava zotavovala z válečných katastrof a s tím sílila touha města po demonstraci znovuobjevené loajality. Teprve po stabilizování ekonomické situace města se Jihlava moha přidat k rozsáhlejší produkci domácích uměleckých děl, která začátkem 18. století zasáhla celou Moravu.</w:t>
      </w:r>
      <w:r w:rsidRPr="00B25545">
        <w:rPr>
          <w:rStyle w:val="Znakapoznpodarou"/>
          <w:rFonts w:ascii="Century Schoolbook" w:hAnsi="Century Schoolbook"/>
          <w:sz w:val="24"/>
          <w:szCs w:val="24"/>
        </w:rPr>
        <w:footnoteReference w:id="1"/>
      </w:r>
      <w:r w:rsidRPr="00B25545">
        <w:rPr>
          <w:rFonts w:ascii="Century Schoolbook" w:hAnsi="Century Schoolbook"/>
          <w:sz w:val="24"/>
          <w:szCs w:val="24"/>
        </w:rPr>
        <w:t xml:space="preserve"> Skutečně intenzivní nárůst domácí umělecké produkce je pak v Jihlavě zaznamenán v druhé polovině 18. století, kdy se do města vrátil nejvýznačnější z jihlavských umělců Jan Nepomuk Stein.</w:t>
      </w:r>
      <w:r w:rsidRPr="00B25545">
        <w:rPr>
          <w:rStyle w:val="Znakapoznpodarou"/>
          <w:rFonts w:ascii="Century Schoolbook" w:hAnsi="Century Schoolbook"/>
          <w:sz w:val="24"/>
          <w:szCs w:val="24"/>
        </w:rPr>
        <w:footnoteReference w:id="2"/>
      </w:r>
      <w:r w:rsidRPr="00B25545">
        <w:rPr>
          <w:rFonts w:ascii="Century Schoolbook" w:hAnsi="Century Schoolbook"/>
          <w:sz w:val="24"/>
          <w:szCs w:val="24"/>
        </w:rPr>
        <w:t xml:space="preserve"> Etnicky převážně německé město tak ukázalo zálibu v malířích z Čech, zatímco většinu Moravy ovládali zahraniční umělci.</w:t>
      </w:r>
      <w:r w:rsidRPr="00B25545">
        <w:rPr>
          <w:rStyle w:val="Znakapoznpodarou"/>
          <w:rFonts w:ascii="Century Schoolbook" w:hAnsi="Century Schoolbook"/>
          <w:sz w:val="24"/>
          <w:szCs w:val="24"/>
        </w:rPr>
        <w:footnoteReference w:id="3"/>
      </w:r>
    </w:p>
    <w:p w:rsidR="00B25545" w:rsidRPr="00B25545" w:rsidRDefault="00B25545" w:rsidP="00B25545">
      <w:pPr>
        <w:spacing w:after="120"/>
        <w:ind w:firstLine="567"/>
        <w:jc w:val="both"/>
        <w:rPr>
          <w:rFonts w:ascii="Century Schoolbook" w:hAnsi="Century Schoolbook"/>
          <w:sz w:val="24"/>
          <w:szCs w:val="24"/>
        </w:rPr>
      </w:pPr>
      <w:r w:rsidRPr="00B25545">
        <w:rPr>
          <w:rFonts w:ascii="Century Schoolbook" w:hAnsi="Century Schoolbook"/>
          <w:sz w:val="24"/>
          <w:szCs w:val="24"/>
        </w:rPr>
        <w:t>První polovina osmnáctého století se dá proto považovat za první etapu jihlavského baroka, která ovšem začala velmi slibně. Na počátku století totiž došlo k výrazné rivalitě mezi náboženskými řády, které se do města dostaly po bitvě na Bílé hoře a které v tomto období dokončovaly svou asimilaci. Jejich rivalita se stala hnacím motorem jihlavské umělecké produkce ve sledovaném období. Nároky na dílo byly podobné, jako v jiných oblastech. Mělo v případě sakrálních zakázek zapůsobit na diváka, vyvolat jeho emoce, v ideálním případě pak jeho hlubokou spiritualitu.</w:t>
      </w:r>
    </w:p>
    <w:p w:rsidR="00B25545" w:rsidRPr="00B25545" w:rsidRDefault="00B25545" w:rsidP="00B25545">
      <w:pPr>
        <w:spacing w:after="120"/>
        <w:ind w:firstLine="567"/>
        <w:jc w:val="both"/>
        <w:rPr>
          <w:rFonts w:ascii="Century Schoolbook" w:hAnsi="Century Schoolbook"/>
          <w:sz w:val="24"/>
          <w:szCs w:val="24"/>
        </w:rPr>
      </w:pPr>
      <w:r w:rsidRPr="00B25545">
        <w:rPr>
          <w:rFonts w:ascii="Century Schoolbook" w:hAnsi="Century Schoolbook"/>
          <w:sz w:val="24"/>
          <w:szCs w:val="24"/>
        </w:rPr>
        <w:t>Práce má za cíl podat kulturně-historický pohled na období první poloviny 18. století v Jihlavě a nastínit tak situaci, která byla nezbytná pro tamní umělecký rozvoj. Na začátku uvede publikace, které se tématem dostatečně zabývaly.  Práce pokládá za důležité uvést do jihlavských poměrů před bitvou na Bílé hoře, která zásadně ovlivnila vývoj českého a moravského malířství a jejíž dozvuky se táhly až do dalšího století. Překonání tamních dějinných obtíží bude demonstrováno na příkladu rozmachu mecenášství, které se ve městě šířilo kolem roku 1700.</w:t>
      </w:r>
    </w:p>
    <w:p w:rsidR="00B25545" w:rsidRPr="00B25545" w:rsidRDefault="00B25545" w:rsidP="00B25545">
      <w:pPr>
        <w:spacing w:after="120"/>
        <w:ind w:firstLine="567"/>
        <w:jc w:val="both"/>
        <w:rPr>
          <w:rFonts w:ascii="Century Schoolbook" w:hAnsi="Century Schoolbook"/>
          <w:sz w:val="24"/>
          <w:szCs w:val="24"/>
        </w:rPr>
      </w:pPr>
      <w:r w:rsidRPr="00B25545">
        <w:rPr>
          <w:rFonts w:ascii="Century Schoolbook" w:hAnsi="Century Schoolbook"/>
          <w:sz w:val="24"/>
          <w:szCs w:val="24"/>
        </w:rPr>
        <w:t xml:space="preserve">V kapitole zaměřené na umělce působící v Jihlavě bude naznačena vazba, která je navzájem pojila. Největší pozornost bude v celé práci věnována nejvýznamnějšímu jihlavskému umělci první poloviny 18. století Václavovi Jindřichu </w:t>
      </w:r>
      <w:proofErr w:type="spellStart"/>
      <w:r w:rsidRPr="00B25545">
        <w:rPr>
          <w:rFonts w:ascii="Century Schoolbook" w:hAnsi="Century Schoolbook"/>
          <w:sz w:val="24"/>
          <w:szCs w:val="24"/>
        </w:rPr>
        <w:t>Noseckému</w:t>
      </w:r>
      <w:proofErr w:type="spellEnd"/>
      <w:r w:rsidRPr="00B25545">
        <w:rPr>
          <w:rFonts w:ascii="Century Schoolbook" w:hAnsi="Century Schoolbook"/>
          <w:sz w:val="24"/>
          <w:szCs w:val="24"/>
        </w:rPr>
        <w:t xml:space="preserve">, jehož osobu podrobně zpracovala roku 2010 ve své </w:t>
      </w:r>
      <w:r w:rsidRPr="00B25545">
        <w:rPr>
          <w:rFonts w:ascii="Century Schoolbook" w:hAnsi="Century Schoolbook"/>
          <w:sz w:val="24"/>
          <w:szCs w:val="24"/>
        </w:rPr>
        <w:lastRenderedPageBreak/>
        <w:t xml:space="preserve">diplomové práci Kateřina </w:t>
      </w:r>
      <w:proofErr w:type="spellStart"/>
      <w:r w:rsidRPr="00B25545">
        <w:rPr>
          <w:rFonts w:ascii="Century Schoolbook" w:hAnsi="Century Schoolbook"/>
          <w:sz w:val="24"/>
          <w:szCs w:val="24"/>
        </w:rPr>
        <w:t>Plesníková</w:t>
      </w:r>
      <w:proofErr w:type="spellEnd"/>
      <w:r w:rsidRPr="00B25545">
        <w:rPr>
          <w:rFonts w:ascii="Century Schoolbook" w:hAnsi="Century Schoolbook"/>
          <w:sz w:val="24"/>
          <w:szCs w:val="24"/>
        </w:rPr>
        <w:t>.</w:t>
      </w:r>
      <w:r w:rsidRPr="00B25545">
        <w:rPr>
          <w:rStyle w:val="Znakapoznpodarou"/>
          <w:rFonts w:ascii="Century Schoolbook" w:hAnsi="Century Schoolbook"/>
          <w:sz w:val="24"/>
          <w:szCs w:val="24"/>
        </w:rPr>
        <w:footnoteReference w:id="4"/>
      </w:r>
      <w:r w:rsidRPr="00B25545">
        <w:rPr>
          <w:rFonts w:ascii="Century Schoolbook" w:hAnsi="Century Schoolbook"/>
          <w:sz w:val="24"/>
          <w:szCs w:val="24"/>
        </w:rPr>
        <w:t xml:space="preserve"> Přítomná práce se zaměří na zachovaná díla, i když pro nastínění poměrů budou zmíněny i práce ztracené nebo zničené. Malířská díla, která se stále nacházejí v Jihlavě, budou nakonec seřazena, lokalizována, datována a popsána v katalogu.</w:t>
      </w: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rPr>
          <w:rFonts w:ascii="Century Schoolbook" w:hAnsi="Century Schoolbook"/>
          <w:sz w:val="2"/>
        </w:rPr>
      </w:pPr>
    </w:p>
    <w:p w:rsidR="00B25545" w:rsidRPr="00B25545" w:rsidRDefault="00B25545" w:rsidP="00B25545">
      <w:pPr>
        <w:pStyle w:val="Nadpis1"/>
        <w:spacing w:before="0"/>
      </w:pPr>
      <w:bookmarkStart w:id="1" w:name="_Toc532236455"/>
      <w:r w:rsidRPr="00B25545">
        <w:lastRenderedPageBreak/>
        <w:t>Přehled bádání</w:t>
      </w:r>
      <w:bookmarkEnd w:id="1"/>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Přestože je Jihlava jakožto krajské město Vysočiny jedním z důležitých míst České republiky, bylo jí v oblasti uměleckého bádání o novověku věnováno poměrně málo pozornosti.  V ještě menší míře se badatelé věnovali zkoumání jihlavského barokního malířství, snad z důvodu existence mnohem dominantnější jihlavské gotiky, během jejíhož vzniku město dosáhlo nejvýznamnějšího uměleckého rozkvětu.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Úplně první zmínku o jihlavském malířství barokní doby můžeme najít v pracích moravského sběratele, archiváře a historika Jana Petra </w:t>
      </w:r>
      <w:proofErr w:type="spellStart"/>
      <w:r w:rsidRPr="00B25545">
        <w:rPr>
          <w:rFonts w:ascii="Century Schoolbook" w:hAnsi="Century Schoolbook"/>
          <w:sz w:val="24"/>
        </w:rPr>
        <w:t>Cerroniho</w:t>
      </w:r>
      <w:proofErr w:type="spellEnd"/>
      <w:r w:rsidRPr="00B25545">
        <w:rPr>
          <w:rFonts w:ascii="Century Schoolbook" w:hAnsi="Century Schoolbook"/>
          <w:sz w:val="24"/>
        </w:rPr>
        <w:t xml:space="preserve">, který ve svých textech zaznamenal nepřeberné množství materiálu, mimo jiné též umělecká díla, která se okolo roku 1800 v Jihlavě nacházela. Právě proto, že se mnoho uměleckých děl zkoumané doby nedochovalo, je </w:t>
      </w:r>
      <w:proofErr w:type="spellStart"/>
      <w:r w:rsidRPr="00B25545">
        <w:rPr>
          <w:rFonts w:ascii="Century Schoolbook" w:hAnsi="Century Schoolbook"/>
          <w:sz w:val="24"/>
        </w:rPr>
        <w:t>Cerroniho</w:t>
      </w:r>
      <w:proofErr w:type="spellEnd"/>
      <w:r w:rsidRPr="00B25545">
        <w:rPr>
          <w:rFonts w:ascii="Century Schoolbook" w:hAnsi="Century Schoolbook"/>
          <w:sz w:val="24"/>
        </w:rPr>
        <w:t xml:space="preserve"> osobní svědectví neocenitelné a mnohdy je jeho popis tím jediným, co po ztracených či zničených malbách zbylo. Věnoval se i biografiím umělců.</w:t>
      </w:r>
      <w:r w:rsidRPr="00B25545">
        <w:rPr>
          <w:rStyle w:val="Znakapoznpodarou"/>
          <w:rFonts w:ascii="Century Schoolbook" w:hAnsi="Century Schoolbook"/>
          <w:sz w:val="24"/>
        </w:rPr>
        <w:footnoteReference w:id="5"/>
      </w:r>
      <w:r w:rsidRPr="00B25545">
        <w:rPr>
          <w:rFonts w:ascii="Century Schoolbook" w:hAnsi="Century Schoolbook"/>
          <w:sz w:val="24"/>
        </w:rPr>
        <w:t xml:space="preserve">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První komplexnější zpracování jihlavského umění se objevilo až roku 1960 v díle </w:t>
      </w:r>
      <w:r w:rsidRPr="00B25545">
        <w:rPr>
          <w:rFonts w:ascii="Century Schoolbook" w:hAnsi="Century Schoolbook"/>
          <w:i/>
          <w:sz w:val="24"/>
        </w:rPr>
        <w:t xml:space="preserve">Umělecké památky Jihlavy </w:t>
      </w:r>
      <w:r w:rsidRPr="00B25545">
        <w:rPr>
          <w:rFonts w:ascii="Century Schoolbook" w:hAnsi="Century Schoolbook"/>
          <w:sz w:val="24"/>
        </w:rPr>
        <w:t xml:space="preserve">autorů Antonína Bartuška a Arnošta Káby s hojností fotografií Václava </w:t>
      </w:r>
      <w:proofErr w:type="spellStart"/>
      <w:r w:rsidRPr="00B25545">
        <w:rPr>
          <w:rFonts w:ascii="Century Schoolbook" w:hAnsi="Century Schoolbook"/>
          <w:sz w:val="24"/>
        </w:rPr>
        <w:t>Fejta</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6"/>
      </w:r>
      <w:r w:rsidRPr="00B25545">
        <w:rPr>
          <w:rFonts w:ascii="Century Schoolbook" w:hAnsi="Century Schoolbook"/>
          <w:sz w:val="24"/>
        </w:rPr>
        <w:t xml:space="preserve"> Kniha nabízí soupis jihlavských památek, především architektonických, k nim je často kromě líčení historie a stavebního vývoje připsána zmínka o autorovi malířské výzdoby a její datace. Jimi určená datace se v další literatuře příliš nemění. </w:t>
      </w:r>
    </w:p>
    <w:p w:rsidR="00B25545" w:rsidRPr="00B25545" w:rsidRDefault="00B25545" w:rsidP="00B25545">
      <w:pPr>
        <w:spacing w:after="120"/>
        <w:ind w:firstLine="567"/>
        <w:jc w:val="both"/>
        <w:rPr>
          <w:rFonts w:ascii="Century Schoolbook" w:hAnsi="Century Schoolbook"/>
          <w:i/>
          <w:sz w:val="24"/>
        </w:rPr>
      </w:pPr>
      <w:r w:rsidRPr="00B25545">
        <w:rPr>
          <w:rFonts w:ascii="Century Schoolbook" w:hAnsi="Century Schoolbook"/>
          <w:sz w:val="24"/>
        </w:rPr>
        <w:t xml:space="preserve">Z hlediska malířství zkoumaného období jsou poměrně důležité dvě kapitoly z pera Iva </w:t>
      </w:r>
      <w:proofErr w:type="spellStart"/>
      <w:r w:rsidRPr="00B25545">
        <w:rPr>
          <w:rFonts w:ascii="Century Schoolbook" w:hAnsi="Century Schoolbook"/>
          <w:sz w:val="24"/>
        </w:rPr>
        <w:t>Krska</w:t>
      </w:r>
      <w:proofErr w:type="spellEnd"/>
      <w:r w:rsidRPr="00B25545">
        <w:rPr>
          <w:rFonts w:ascii="Century Schoolbook" w:hAnsi="Century Schoolbook"/>
          <w:sz w:val="24"/>
        </w:rPr>
        <w:t xml:space="preserve"> o barokní malbě na Moravě, vydané každá v jednom ze dvou svazků díla </w:t>
      </w:r>
      <w:r w:rsidRPr="00B25545">
        <w:rPr>
          <w:rFonts w:ascii="Century Schoolbook" w:hAnsi="Century Schoolbook"/>
          <w:i/>
          <w:sz w:val="24"/>
        </w:rPr>
        <w:t xml:space="preserve">Dějiny českého výtvarného umění. Od počátků renesance do závěru baroka </w:t>
      </w:r>
      <w:r w:rsidRPr="00B25545">
        <w:rPr>
          <w:rFonts w:ascii="Century Schoolbook" w:hAnsi="Century Schoolbook"/>
          <w:sz w:val="24"/>
        </w:rPr>
        <w:t>z roku 1989</w:t>
      </w:r>
      <w:r w:rsidRPr="00B25545">
        <w:rPr>
          <w:rFonts w:ascii="Century Schoolbook" w:hAnsi="Century Schoolbook"/>
          <w:i/>
          <w:sz w:val="24"/>
        </w:rPr>
        <w:t>.</w:t>
      </w:r>
      <w:r w:rsidRPr="00B25545">
        <w:rPr>
          <w:rStyle w:val="Znakapoznpodarou"/>
          <w:rFonts w:ascii="Century Schoolbook" w:hAnsi="Century Schoolbook"/>
          <w:sz w:val="24"/>
        </w:rPr>
        <w:footnoteReference w:id="7"/>
      </w:r>
      <w:r w:rsidRPr="00B25545">
        <w:rPr>
          <w:rFonts w:ascii="Century Schoolbook" w:hAnsi="Century Schoolbook"/>
          <w:sz w:val="24"/>
        </w:rPr>
        <w:t xml:space="preserve"> Ivo Krsek se zaměřil především na malířství olomoucké, z jihlavského prostředí se jedná spíše o zmínky o působících umělcích a výčet jejich děl. Především pak přišel s nastíněním vlivů, které mezi sebou v Jihlavě působící umělci měli.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První vydání </w:t>
      </w:r>
      <w:r w:rsidRPr="00B25545">
        <w:rPr>
          <w:rFonts w:ascii="Century Schoolbook" w:hAnsi="Century Schoolbook"/>
          <w:i/>
          <w:sz w:val="24"/>
        </w:rPr>
        <w:t xml:space="preserve">Jihlavských nemovitých památek </w:t>
      </w:r>
      <w:r w:rsidRPr="00B25545">
        <w:rPr>
          <w:rFonts w:ascii="Century Schoolbook" w:hAnsi="Century Schoolbook"/>
          <w:sz w:val="24"/>
        </w:rPr>
        <w:t>vydal Zdeněk Jaroš roku 2002. Jak už název napovídá, pozornost věnoval především architektuře. U vybraných staveb hovořil i o nástěnné malířské výzdobě, kterou po vzoru předchozích autorů datoval, uvedl jméno autora a námět díla.</w:t>
      </w:r>
      <w:r w:rsidRPr="00B25545">
        <w:rPr>
          <w:rStyle w:val="Znakapoznpodarou"/>
          <w:rFonts w:ascii="Century Schoolbook" w:hAnsi="Century Schoolbook"/>
          <w:sz w:val="24"/>
        </w:rPr>
        <w:footnoteReference w:id="8"/>
      </w:r>
      <w:r w:rsidRPr="00B25545">
        <w:rPr>
          <w:rFonts w:ascii="Century Schoolbook" w:hAnsi="Century Schoolbook"/>
          <w:sz w:val="24"/>
        </w:rPr>
        <w:t xml:space="preserve"> V článku Iva </w:t>
      </w:r>
      <w:proofErr w:type="spellStart"/>
      <w:r w:rsidRPr="00B25545">
        <w:rPr>
          <w:rFonts w:ascii="Century Schoolbook" w:hAnsi="Century Schoolbook"/>
          <w:sz w:val="24"/>
        </w:rPr>
        <w:lastRenderedPageBreak/>
        <w:t>Hlobila</w:t>
      </w:r>
      <w:proofErr w:type="spellEnd"/>
      <w:r w:rsidRPr="00B25545">
        <w:rPr>
          <w:rFonts w:ascii="Century Schoolbook" w:hAnsi="Century Schoolbook"/>
          <w:sz w:val="24"/>
        </w:rPr>
        <w:t xml:space="preserve"> a Františka Hoffmanna v časopise </w:t>
      </w:r>
      <w:r w:rsidRPr="00B25545">
        <w:rPr>
          <w:rFonts w:ascii="Century Schoolbook" w:hAnsi="Century Schoolbook"/>
          <w:i/>
          <w:sz w:val="24"/>
        </w:rPr>
        <w:t xml:space="preserve">Umění </w:t>
      </w:r>
      <w:r w:rsidRPr="00B25545">
        <w:rPr>
          <w:rFonts w:ascii="Century Schoolbook" w:hAnsi="Century Schoolbook"/>
          <w:sz w:val="24"/>
        </w:rPr>
        <w:t xml:space="preserve">z roku 2003, kde se věnovali fresce </w:t>
      </w:r>
      <w:r w:rsidRPr="00B25545">
        <w:rPr>
          <w:rFonts w:ascii="Century Schoolbook" w:hAnsi="Century Schoolbook"/>
          <w:i/>
          <w:sz w:val="24"/>
        </w:rPr>
        <w:t xml:space="preserve">Přepadení Jihlavy roku 1402, </w:t>
      </w:r>
      <w:r w:rsidRPr="00B25545">
        <w:rPr>
          <w:rFonts w:ascii="Century Schoolbook" w:hAnsi="Century Schoolbook"/>
          <w:sz w:val="24"/>
        </w:rPr>
        <w:t>autoři doložili, že původní fresku z druhé třetiny 15. století nahradila v období baroka její kopie.</w:t>
      </w:r>
      <w:r w:rsidRPr="00B25545">
        <w:rPr>
          <w:rStyle w:val="Znakapoznpodarou"/>
          <w:rFonts w:ascii="Century Schoolbook" w:hAnsi="Century Schoolbook"/>
          <w:sz w:val="24"/>
        </w:rPr>
        <w:footnoteReference w:id="9"/>
      </w:r>
    </w:p>
    <w:p w:rsidR="00B25545" w:rsidRPr="00B25545" w:rsidRDefault="00B25545" w:rsidP="00B25545">
      <w:pPr>
        <w:spacing w:after="120"/>
        <w:ind w:firstLine="567"/>
        <w:jc w:val="both"/>
        <w:rPr>
          <w:rFonts w:ascii="Century Schoolbook" w:hAnsi="Century Schoolbook"/>
          <w:i/>
          <w:sz w:val="24"/>
        </w:rPr>
      </w:pPr>
      <w:r w:rsidRPr="00B25545">
        <w:rPr>
          <w:rFonts w:ascii="Century Schoolbook" w:hAnsi="Century Schoolbook"/>
          <w:sz w:val="24"/>
        </w:rPr>
        <w:t xml:space="preserve">Tématem se nadále zabývala jedna z přednášek, která zazněla na konferenci na téma </w:t>
      </w:r>
      <w:r w:rsidRPr="00B25545">
        <w:rPr>
          <w:rFonts w:ascii="Century Schoolbook" w:hAnsi="Century Schoolbook"/>
          <w:i/>
          <w:sz w:val="24"/>
        </w:rPr>
        <w:t xml:space="preserve">Mezi Jihlavou a Vídní 1700–1900, </w:t>
      </w:r>
      <w:r w:rsidRPr="00B25545">
        <w:rPr>
          <w:rFonts w:ascii="Century Schoolbook" w:hAnsi="Century Schoolbook"/>
          <w:sz w:val="24"/>
        </w:rPr>
        <w:t xml:space="preserve">konané v Jihlavě </w:t>
      </w:r>
      <w:proofErr w:type="gramStart"/>
      <w:r w:rsidRPr="00B25545">
        <w:rPr>
          <w:rFonts w:ascii="Century Schoolbook" w:hAnsi="Century Schoolbook"/>
          <w:sz w:val="24"/>
        </w:rPr>
        <w:t>25.–27</w:t>
      </w:r>
      <w:proofErr w:type="gramEnd"/>
      <w:r w:rsidRPr="00B25545">
        <w:rPr>
          <w:rFonts w:ascii="Century Schoolbook" w:hAnsi="Century Schoolbook"/>
          <w:sz w:val="24"/>
        </w:rPr>
        <w:t xml:space="preserve">. října 2006. Pavel </w:t>
      </w:r>
      <w:proofErr w:type="spellStart"/>
      <w:r w:rsidRPr="00B25545">
        <w:rPr>
          <w:rFonts w:ascii="Century Schoolbook" w:hAnsi="Century Schoolbook"/>
          <w:sz w:val="24"/>
        </w:rPr>
        <w:t>Panoch</w:t>
      </w:r>
      <w:proofErr w:type="spellEnd"/>
      <w:r w:rsidRPr="00B25545">
        <w:rPr>
          <w:rFonts w:ascii="Century Schoolbook" w:hAnsi="Century Schoolbook"/>
          <w:sz w:val="24"/>
        </w:rPr>
        <w:t xml:space="preserve"> v rámci svatojánské úcty na jihozápadní Moravě přispěl </w:t>
      </w:r>
      <w:r w:rsidRPr="00B25545">
        <w:rPr>
          <w:rFonts w:ascii="Century Schoolbook" w:hAnsi="Century Schoolbook"/>
          <w:i/>
          <w:sz w:val="24"/>
        </w:rPr>
        <w:t xml:space="preserve">K ikonografii obrazu Vidění sv. Jana Nepomuckého v jihlavském kostele sv. Jakuba. </w:t>
      </w:r>
      <w:r w:rsidRPr="00B25545">
        <w:rPr>
          <w:rFonts w:ascii="Century Schoolbook" w:hAnsi="Century Schoolbook"/>
          <w:sz w:val="24"/>
        </w:rPr>
        <w:t xml:space="preserve"> Autor popsal obraz a hovořil o původu legendy a Janových atributů.</w:t>
      </w:r>
      <w:r w:rsidRPr="00B25545">
        <w:rPr>
          <w:rStyle w:val="Znakapoznpodarou"/>
          <w:rFonts w:ascii="Century Schoolbook" w:hAnsi="Century Schoolbook"/>
          <w:sz w:val="24"/>
        </w:rPr>
        <w:footnoteReference w:id="10"/>
      </w:r>
      <w:r w:rsidRPr="00B25545">
        <w:rPr>
          <w:rFonts w:ascii="Century Schoolbook" w:hAnsi="Century Schoolbook"/>
          <w:sz w:val="24"/>
        </w:rPr>
        <w:t xml:space="preserve"> </w:t>
      </w:r>
      <w:r w:rsidRPr="00B25545">
        <w:rPr>
          <w:rFonts w:ascii="Century Schoolbook" w:hAnsi="Century Schoolbook"/>
          <w:i/>
          <w:sz w:val="24"/>
        </w:rPr>
        <w:t xml:space="preserve">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Roku 2009 vyšla kniha skupiny autorů </w:t>
      </w:r>
      <w:r w:rsidRPr="00B25545">
        <w:rPr>
          <w:rFonts w:ascii="Century Schoolbook" w:hAnsi="Century Schoolbook"/>
          <w:i/>
          <w:sz w:val="24"/>
        </w:rPr>
        <w:t>Jihlava,</w:t>
      </w:r>
      <w:r w:rsidRPr="00B25545">
        <w:rPr>
          <w:rStyle w:val="Znakapoznpodarou"/>
          <w:rFonts w:ascii="Century Schoolbook" w:hAnsi="Century Schoolbook"/>
          <w:sz w:val="24"/>
        </w:rPr>
        <w:footnoteReference w:id="11"/>
      </w:r>
      <w:r w:rsidRPr="00B25545">
        <w:rPr>
          <w:rFonts w:ascii="Century Schoolbook" w:hAnsi="Century Schoolbook"/>
          <w:sz w:val="24"/>
        </w:rPr>
        <w:t xml:space="preserve"> která, ostatně jak už název napovídá, se věnovala všem aspektům města od prvních zmínek po současnost doby vydání. Michaela </w:t>
      </w:r>
      <w:proofErr w:type="spellStart"/>
      <w:r w:rsidRPr="00B25545">
        <w:rPr>
          <w:rFonts w:ascii="Century Schoolbook" w:hAnsi="Century Schoolbook"/>
          <w:sz w:val="24"/>
        </w:rPr>
        <w:t>Šeferisová</w:t>
      </w:r>
      <w:proofErr w:type="spellEnd"/>
      <w:r w:rsidRPr="00B25545">
        <w:rPr>
          <w:rFonts w:ascii="Century Schoolbook" w:hAnsi="Century Schoolbook"/>
          <w:sz w:val="24"/>
        </w:rPr>
        <w:t xml:space="preserve"> Loudová a Pavel Suchánek se zde na několika stránkách věnovali baroknímu malířství a sochařství. Nastínili cechovní tradice města a pro zkoumané období je důležitá zmínka o oživení tradice zřizování cechovních oltářů. Dále věnovali pozornost jihlavským jezuitům a jejich mecenášům, kteří se zasloužili o zvelebení města. Pozornost obrátili i k nedalekému zámku </w:t>
      </w:r>
      <w:proofErr w:type="spellStart"/>
      <w:r w:rsidRPr="00B25545">
        <w:rPr>
          <w:rFonts w:ascii="Century Schoolbook" w:hAnsi="Century Schoolbook"/>
          <w:sz w:val="24"/>
        </w:rPr>
        <w:t>Plandry</w:t>
      </w:r>
      <w:proofErr w:type="spellEnd"/>
      <w:r w:rsidRPr="00B25545">
        <w:rPr>
          <w:rFonts w:ascii="Century Schoolbook" w:hAnsi="Century Schoolbook"/>
          <w:sz w:val="24"/>
        </w:rPr>
        <w:t xml:space="preserve">, jehož majitel Ignác Zeba proměnil tamní statek v moderní rezidenci s bohatým uměleckým mobiliářem.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V kapitole o jihlavských barokních umělcích vylíčili tehdejší požadavky na dílo. Pozornost samozřejmě věnovali také nejvyhledávanějšímu malíři jihlavského raného baroka Václavovi Jindřichu </w:t>
      </w:r>
      <w:proofErr w:type="spellStart"/>
      <w:r w:rsidRPr="00B25545">
        <w:rPr>
          <w:rFonts w:ascii="Century Schoolbook" w:hAnsi="Century Schoolbook"/>
          <w:sz w:val="24"/>
        </w:rPr>
        <w:t>Noseckému</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2"/>
      </w:r>
      <w:r w:rsidRPr="00B25545">
        <w:rPr>
          <w:rFonts w:ascii="Century Schoolbook" w:hAnsi="Century Schoolbook"/>
          <w:sz w:val="24"/>
        </w:rPr>
        <w:t xml:space="preserve"> Autoři naznačili, že hlavním důvodem malířova jihlavského úspěchu byl jeho sňatek se zdejší patricijkou Uršulou Veronikou </w:t>
      </w:r>
      <w:proofErr w:type="spellStart"/>
      <w:r w:rsidRPr="00B25545">
        <w:rPr>
          <w:rFonts w:ascii="Century Schoolbook" w:hAnsi="Century Schoolbook"/>
          <w:sz w:val="24"/>
        </w:rPr>
        <w:t>Steürerovou</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von</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Stürzenhübl</w:t>
      </w:r>
      <w:proofErr w:type="spellEnd"/>
      <w:r w:rsidRPr="00B25545">
        <w:rPr>
          <w:rFonts w:ascii="Century Schoolbook" w:hAnsi="Century Schoolbook"/>
          <w:sz w:val="24"/>
        </w:rPr>
        <w:t xml:space="preserve">. Dále pokračovali ve výčtu jeho jihlavských děl. Pokládali ho za malíře především závěsných obrazů a v jeho freskové tvorbě sledovali jistá omezení. Jako další byl uveden jeho syn, známý pod jménem </w:t>
      </w:r>
      <w:proofErr w:type="spellStart"/>
      <w:r w:rsidRPr="00B25545">
        <w:rPr>
          <w:rFonts w:ascii="Century Schoolbook" w:hAnsi="Century Schoolbook"/>
          <w:sz w:val="24"/>
        </w:rPr>
        <w:t>Siard</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který se učil malířské dovednosti od otce. Autoři se domnívají, že v pozdějším věku s otcem spolupracoval na některých projektech.  Pozornost pak obrátili k freskové tvorbě malíře Karla Františka Antonína </w:t>
      </w:r>
      <w:proofErr w:type="spellStart"/>
      <w:r w:rsidRPr="00B25545">
        <w:rPr>
          <w:rFonts w:ascii="Century Schoolbook" w:hAnsi="Century Schoolbook"/>
          <w:sz w:val="24"/>
        </w:rPr>
        <w:t>Teppera</w:t>
      </w:r>
      <w:proofErr w:type="spellEnd"/>
      <w:r w:rsidRPr="00B25545">
        <w:rPr>
          <w:rFonts w:ascii="Century Schoolbook" w:hAnsi="Century Schoolbook"/>
          <w:sz w:val="24"/>
        </w:rPr>
        <w:t xml:space="preserve"> a k jeho jihlavským zakázkám.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Další odstavec se zaměřil na jihlavskou malířskou rodinu </w:t>
      </w:r>
      <w:proofErr w:type="spellStart"/>
      <w:r w:rsidRPr="00B25545">
        <w:rPr>
          <w:rFonts w:ascii="Century Schoolbook" w:hAnsi="Century Schoolbook"/>
          <w:sz w:val="24"/>
        </w:rPr>
        <w:t>Österreicherů</w:t>
      </w:r>
      <w:proofErr w:type="spellEnd"/>
      <w:r w:rsidRPr="00B25545">
        <w:rPr>
          <w:rFonts w:ascii="Century Schoolbook" w:hAnsi="Century Schoolbook"/>
          <w:sz w:val="24"/>
        </w:rPr>
        <w:t xml:space="preserve">, z nichž do sledovaného období spadají bratři František a Dominik. Autoři však uvedli, že většina jejich děl byla ztracena, nebo byla přiřazena anonymnímu umělci. V kapitole </w:t>
      </w:r>
      <w:r w:rsidRPr="00B25545">
        <w:rPr>
          <w:rFonts w:ascii="Century Schoolbook" w:hAnsi="Century Schoolbook"/>
          <w:i/>
          <w:sz w:val="24"/>
        </w:rPr>
        <w:t>Umělecká díla</w:t>
      </w:r>
      <w:r w:rsidRPr="00B25545">
        <w:rPr>
          <w:rFonts w:ascii="Century Schoolbook" w:hAnsi="Century Schoolbook"/>
          <w:sz w:val="24"/>
        </w:rPr>
        <w:t xml:space="preserve"> se autoři blíže zastavili u ikonografických </w:t>
      </w:r>
      <w:r w:rsidRPr="00B25545">
        <w:rPr>
          <w:rFonts w:ascii="Century Schoolbook" w:hAnsi="Century Schoolbook"/>
          <w:sz w:val="24"/>
        </w:rPr>
        <w:lastRenderedPageBreak/>
        <w:t>konceptů kaple Panny Marie Bolestné u kostela sv. Jakuba Většího a fresky na klenbě jezuitského kostela sv. Ignáce.</w:t>
      </w:r>
      <w:r w:rsidRPr="00B25545">
        <w:rPr>
          <w:rStyle w:val="Znakapoznpodarou"/>
          <w:rFonts w:ascii="Century Schoolbook" w:hAnsi="Century Schoolbook"/>
          <w:sz w:val="24"/>
        </w:rPr>
        <w:footnoteReference w:id="13"/>
      </w:r>
    </w:p>
    <w:p w:rsidR="00B25545" w:rsidRPr="00B25545" w:rsidRDefault="00B25545" w:rsidP="00B25545">
      <w:pPr>
        <w:spacing w:after="120"/>
        <w:ind w:firstLine="567"/>
        <w:jc w:val="both"/>
        <w:rPr>
          <w:rFonts w:ascii="Century Schoolbook" w:eastAsia="Times New Roman" w:hAnsi="Century Schoolbook" w:cs="Times New Roman"/>
          <w:color w:val="000000"/>
          <w:sz w:val="24"/>
          <w:szCs w:val="20"/>
          <w:lang w:eastAsia="cs-CZ"/>
        </w:rPr>
      </w:pPr>
      <w:r w:rsidRPr="00B25545">
        <w:rPr>
          <w:rFonts w:ascii="Century Schoolbook" w:hAnsi="Century Schoolbook"/>
          <w:sz w:val="24"/>
        </w:rPr>
        <w:t xml:space="preserve">Roku 2011 vyšel ve slovinském časopise </w:t>
      </w:r>
      <w:proofErr w:type="spellStart"/>
      <w:r w:rsidRPr="00B25545">
        <w:rPr>
          <w:rFonts w:ascii="Century Schoolbook" w:eastAsia="Times New Roman" w:hAnsi="Century Schoolbook" w:cs="Times New Roman"/>
          <w:i/>
          <w:color w:val="000000"/>
          <w:sz w:val="24"/>
          <w:szCs w:val="20"/>
          <w:lang w:eastAsia="cs-CZ"/>
        </w:rPr>
        <w:t>Acta</w:t>
      </w:r>
      <w:proofErr w:type="spellEnd"/>
      <w:r w:rsidRPr="00B25545">
        <w:rPr>
          <w:rFonts w:ascii="Century Schoolbook" w:eastAsia="Times New Roman" w:hAnsi="Century Schoolbook" w:cs="Times New Roman"/>
          <w:i/>
          <w:color w:val="000000"/>
          <w:sz w:val="24"/>
          <w:szCs w:val="20"/>
          <w:lang w:eastAsia="cs-CZ"/>
        </w:rPr>
        <w:t xml:space="preserve"> </w:t>
      </w:r>
      <w:proofErr w:type="spellStart"/>
      <w:r w:rsidRPr="00B25545">
        <w:rPr>
          <w:rFonts w:ascii="Century Schoolbook" w:eastAsia="Times New Roman" w:hAnsi="Century Schoolbook" w:cs="Times New Roman"/>
          <w:i/>
          <w:color w:val="000000"/>
          <w:sz w:val="24"/>
          <w:szCs w:val="20"/>
          <w:lang w:eastAsia="cs-CZ"/>
        </w:rPr>
        <w:t>historiae</w:t>
      </w:r>
      <w:proofErr w:type="spellEnd"/>
      <w:r w:rsidRPr="00B25545">
        <w:rPr>
          <w:rFonts w:ascii="Century Schoolbook" w:eastAsia="Times New Roman" w:hAnsi="Century Schoolbook" w:cs="Times New Roman"/>
          <w:i/>
          <w:color w:val="000000"/>
          <w:sz w:val="24"/>
          <w:szCs w:val="20"/>
          <w:lang w:eastAsia="cs-CZ"/>
        </w:rPr>
        <w:t xml:space="preserve"> </w:t>
      </w:r>
      <w:proofErr w:type="spellStart"/>
      <w:r w:rsidRPr="00B25545">
        <w:rPr>
          <w:rFonts w:ascii="Century Schoolbook" w:eastAsia="Times New Roman" w:hAnsi="Century Schoolbook" w:cs="Times New Roman"/>
          <w:i/>
          <w:color w:val="000000"/>
          <w:sz w:val="24"/>
          <w:szCs w:val="20"/>
          <w:lang w:eastAsia="cs-CZ"/>
        </w:rPr>
        <w:t>artis</w:t>
      </w:r>
      <w:proofErr w:type="spellEnd"/>
      <w:r w:rsidRPr="00B25545">
        <w:rPr>
          <w:rFonts w:ascii="Century Schoolbook" w:eastAsia="Times New Roman" w:hAnsi="Century Schoolbook" w:cs="Times New Roman"/>
          <w:i/>
          <w:color w:val="000000"/>
          <w:sz w:val="24"/>
          <w:szCs w:val="20"/>
          <w:lang w:eastAsia="cs-CZ"/>
        </w:rPr>
        <w:t xml:space="preserve"> </w:t>
      </w:r>
      <w:proofErr w:type="spellStart"/>
      <w:r w:rsidRPr="00B25545">
        <w:rPr>
          <w:rFonts w:ascii="Century Schoolbook" w:eastAsia="Times New Roman" w:hAnsi="Century Schoolbook" w:cs="Times New Roman"/>
          <w:i/>
          <w:color w:val="000000"/>
          <w:sz w:val="24"/>
          <w:szCs w:val="20"/>
          <w:lang w:eastAsia="cs-CZ"/>
        </w:rPr>
        <w:t>Slovenica</w:t>
      </w:r>
      <w:proofErr w:type="spellEnd"/>
      <w:r w:rsidRPr="00B25545">
        <w:rPr>
          <w:rFonts w:ascii="Century Schoolbook" w:eastAsia="Times New Roman" w:hAnsi="Century Schoolbook" w:cs="Times New Roman"/>
          <w:i/>
          <w:color w:val="000000"/>
          <w:sz w:val="24"/>
          <w:szCs w:val="20"/>
          <w:lang w:eastAsia="cs-CZ"/>
        </w:rPr>
        <w:t xml:space="preserve"> </w:t>
      </w:r>
      <w:r w:rsidRPr="00B25545">
        <w:rPr>
          <w:rFonts w:ascii="Century Schoolbook" w:eastAsia="Times New Roman" w:hAnsi="Century Schoolbook" w:cs="Times New Roman"/>
          <w:color w:val="000000"/>
          <w:sz w:val="24"/>
          <w:szCs w:val="20"/>
          <w:lang w:eastAsia="cs-CZ"/>
        </w:rPr>
        <w:t xml:space="preserve">německy psaný článek Michaely </w:t>
      </w:r>
      <w:proofErr w:type="spellStart"/>
      <w:r w:rsidRPr="00B25545">
        <w:rPr>
          <w:rFonts w:ascii="Century Schoolbook" w:eastAsia="Times New Roman" w:hAnsi="Century Schoolbook" w:cs="Times New Roman"/>
          <w:color w:val="000000"/>
          <w:sz w:val="24"/>
          <w:szCs w:val="20"/>
          <w:lang w:eastAsia="cs-CZ"/>
        </w:rPr>
        <w:t>Šeferisové</w:t>
      </w:r>
      <w:proofErr w:type="spellEnd"/>
      <w:r w:rsidRPr="00B25545">
        <w:rPr>
          <w:rFonts w:ascii="Century Schoolbook" w:eastAsia="Times New Roman" w:hAnsi="Century Schoolbook" w:cs="Times New Roman"/>
          <w:color w:val="000000"/>
          <w:sz w:val="24"/>
          <w:szCs w:val="20"/>
          <w:lang w:eastAsia="cs-CZ"/>
        </w:rPr>
        <w:t xml:space="preserve"> Loudové o jihlavských nástěnných malbách kolem roku 1700 s názvem </w:t>
      </w:r>
      <w:proofErr w:type="spellStart"/>
      <w:r w:rsidRPr="00B25545">
        <w:rPr>
          <w:rFonts w:ascii="Century Schoolbook" w:eastAsia="Times New Roman" w:hAnsi="Century Schoolbook" w:cs="Times New Roman"/>
          <w:i/>
          <w:color w:val="000000"/>
          <w:sz w:val="24"/>
          <w:szCs w:val="20"/>
          <w:lang w:eastAsia="cs-CZ"/>
        </w:rPr>
        <w:t>Wandmalerei</w:t>
      </w:r>
      <w:proofErr w:type="spellEnd"/>
      <w:r w:rsidRPr="00B25545">
        <w:rPr>
          <w:rFonts w:ascii="Century Schoolbook" w:eastAsia="Times New Roman" w:hAnsi="Century Schoolbook" w:cs="Times New Roman"/>
          <w:i/>
          <w:color w:val="000000"/>
          <w:sz w:val="24"/>
          <w:szCs w:val="20"/>
          <w:lang w:eastAsia="cs-CZ"/>
        </w:rPr>
        <w:t xml:space="preserve"> um 1700 in der </w:t>
      </w:r>
      <w:proofErr w:type="spellStart"/>
      <w:r w:rsidRPr="00B25545">
        <w:rPr>
          <w:rFonts w:ascii="Century Schoolbook" w:eastAsia="Times New Roman" w:hAnsi="Century Schoolbook" w:cs="Times New Roman"/>
          <w:i/>
          <w:color w:val="000000"/>
          <w:sz w:val="24"/>
          <w:szCs w:val="20"/>
          <w:lang w:eastAsia="cs-CZ"/>
        </w:rPr>
        <w:t>Stadt</w:t>
      </w:r>
      <w:proofErr w:type="spellEnd"/>
      <w:r w:rsidRPr="00B25545">
        <w:rPr>
          <w:rFonts w:ascii="Century Schoolbook" w:eastAsia="Times New Roman" w:hAnsi="Century Schoolbook" w:cs="Times New Roman"/>
          <w:i/>
          <w:color w:val="000000"/>
          <w:sz w:val="24"/>
          <w:szCs w:val="20"/>
          <w:lang w:eastAsia="cs-CZ"/>
        </w:rPr>
        <w:t xml:space="preserve"> Jihlava (</w:t>
      </w:r>
      <w:proofErr w:type="spellStart"/>
      <w:r w:rsidRPr="00B25545">
        <w:rPr>
          <w:rFonts w:ascii="Century Schoolbook" w:eastAsia="Times New Roman" w:hAnsi="Century Schoolbook" w:cs="Times New Roman"/>
          <w:i/>
          <w:color w:val="000000"/>
          <w:sz w:val="24"/>
          <w:szCs w:val="20"/>
          <w:lang w:eastAsia="cs-CZ"/>
        </w:rPr>
        <w:t>Iglau</w:t>
      </w:r>
      <w:proofErr w:type="spellEnd"/>
      <w:r w:rsidRPr="00B25545">
        <w:rPr>
          <w:rFonts w:ascii="Century Schoolbook" w:eastAsia="Times New Roman" w:hAnsi="Century Schoolbook" w:cs="Times New Roman"/>
          <w:i/>
          <w:color w:val="000000"/>
          <w:sz w:val="24"/>
          <w:szCs w:val="20"/>
          <w:lang w:eastAsia="cs-CZ"/>
        </w:rPr>
        <w:t xml:space="preserve">). </w:t>
      </w:r>
      <w:proofErr w:type="spellStart"/>
      <w:r w:rsidRPr="00B25545">
        <w:rPr>
          <w:rFonts w:ascii="Century Schoolbook" w:eastAsia="Times New Roman" w:hAnsi="Century Schoolbook" w:cs="Times New Roman"/>
          <w:i/>
          <w:color w:val="000000"/>
          <w:sz w:val="24"/>
          <w:szCs w:val="20"/>
          <w:lang w:eastAsia="cs-CZ"/>
        </w:rPr>
        <w:t>Bürger</w:t>
      </w:r>
      <w:proofErr w:type="spellEnd"/>
      <w:r w:rsidRPr="00B25545">
        <w:rPr>
          <w:rFonts w:ascii="Century Schoolbook" w:eastAsia="Times New Roman" w:hAnsi="Century Schoolbook" w:cs="Times New Roman"/>
          <w:i/>
          <w:color w:val="000000"/>
          <w:sz w:val="24"/>
          <w:szCs w:val="20"/>
          <w:lang w:eastAsia="cs-CZ"/>
        </w:rPr>
        <w:t xml:space="preserve"> </w:t>
      </w:r>
      <w:proofErr w:type="spellStart"/>
      <w:r w:rsidRPr="00B25545">
        <w:rPr>
          <w:rFonts w:ascii="Century Schoolbook" w:eastAsia="Times New Roman" w:hAnsi="Century Schoolbook" w:cs="Times New Roman"/>
          <w:i/>
          <w:color w:val="000000"/>
          <w:sz w:val="24"/>
          <w:szCs w:val="20"/>
          <w:lang w:eastAsia="cs-CZ"/>
        </w:rPr>
        <w:t>als</w:t>
      </w:r>
      <w:proofErr w:type="spellEnd"/>
      <w:r w:rsidRPr="00B25545">
        <w:rPr>
          <w:rFonts w:ascii="Century Schoolbook" w:eastAsia="Times New Roman" w:hAnsi="Century Schoolbook" w:cs="Times New Roman"/>
          <w:i/>
          <w:color w:val="000000"/>
          <w:sz w:val="24"/>
          <w:szCs w:val="20"/>
          <w:lang w:eastAsia="cs-CZ"/>
        </w:rPr>
        <w:t xml:space="preserve"> </w:t>
      </w:r>
      <w:proofErr w:type="spellStart"/>
      <w:r w:rsidRPr="00B25545">
        <w:rPr>
          <w:rFonts w:ascii="Century Schoolbook" w:eastAsia="Times New Roman" w:hAnsi="Century Schoolbook" w:cs="Times New Roman"/>
          <w:i/>
          <w:color w:val="000000"/>
          <w:sz w:val="24"/>
          <w:szCs w:val="20"/>
          <w:lang w:eastAsia="cs-CZ"/>
        </w:rPr>
        <w:t>Mäzene</w:t>
      </w:r>
      <w:proofErr w:type="spellEnd"/>
      <w:r w:rsidRPr="00B25545">
        <w:rPr>
          <w:rFonts w:ascii="Century Schoolbook" w:eastAsia="Times New Roman" w:hAnsi="Century Schoolbook" w:cs="Times New Roman"/>
          <w:i/>
          <w:color w:val="000000"/>
          <w:sz w:val="24"/>
          <w:szCs w:val="20"/>
          <w:lang w:eastAsia="cs-CZ"/>
        </w:rPr>
        <w:t xml:space="preserve">, </w:t>
      </w:r>
      <w:proofErr w:type="spellStart"/>
      <w:r w:rsidRPr="00B25545">
        <w:rPr>
          <w:rFonts w:ascii="Century Schoolbook" w:eastAsia="Times New Roman" w:hAnsi="Century Schoolbook" w:cs="Times New Roman"/>
          <w:i/>
          <w:color w:val="000000"/>
          <w:sz w:val="24"/>
          <w:szCs w:val="20"/>
          <w:lang w:eastAsia="cs-CZ"/>
        </w:rPr>
        <w:t>Bürger</w:t>
      </w:r>
      <w:proofErr w:type="spellEnd"/>
      <w:r w:rsidRPr="00B25545">
        <w:rPr>
          <w:rFonts w:ascii="Century Schoolbook" w:eastAsia="Times New Roman" w:hAnsi="Century Schoolbook" w:cs="Times New Roman"/>
          <w:i/>
          <w:color w:val="000000"/>
          <w:sz w:val="24"/>
          <w:szCs w:val="20"/>
          <w:lang w:eastAsia="cs-CZ"/>
        </w:rPr>
        <w:t xml:space="preserve"> </w:t>
      </w:r>
      <w:proofErr w:type="spellStart"/>
      <w:r w:rsidRPr="00B25545">
        <w:rPr>
          <w:rFonts w:ascii="Century Schoolbook" w:eastAsia="Times New Roman" w:hAnsi="Century Schoolbook" w:cs="Times New Roman"/>
          <w:i/>
          <w:color w:val="000000"/>
          <w:sz w:val="24"/>
          <w:szCs w:val="20"/>
          <w:lang w:eastAsia="cs-CZ"/>
        </w:rPr>
        <w:t>als</w:t>
      </w:r>
      <w:proofErr w:type="spellEnd"/>
      <w:r w:rsidRPr="00B25545">
        <w:rPr>
          <w:rFonts w:ascii="Century Schoolbook" w:eastAsia="Times New Roman" w:hAnsi="Century Schoolbook" w:cs="Times New Roman"/>
          <w:i/>
          <w:color w:val="000000"/>
          <w:sz w:val="24"/>
          <w:szCs w:val="20"/>
          <w:lang w:eastAsia="cs-CZ"/>
        </w:rPr>
        <w:t xml:space="preserve"> Publicum.</w:t>
      </w:r>
      <w:r w:rsidRPr="00B25545">
        <w:rPr>
          <w:rFonts w:ascii="Century Schoolbook" w:eastAsia="Times New Roman" w:hAnsi="Century Schoolbook" w:cs="Times New Roman"/>
          <w:color w:val="000000"/>
          <w:sz w:val="24"/>
          <w:szCs w:val="20"/>
          <w:lang w:eastAsia="cs-CZ"/>
        </w:rPr>
        <w:t xml:space="preserve"> V článku se autorka zaměřila na kapli Panny Marie Bolestné a určila vyobrazené světce, větší pozornost pak věnovala kostelu sv. Ignáce, kde popsala ikonografické principy. U maleb se zabývala též jejich patronací.</w:t>
      </w:r>
      <w:r w:rsidRPr="00B25545">
        <w:rPr>
          <w:rStyle w:val="Znakapoznpodarou"/>
          <w:rFonts w:ascii="Century Schoolbook" w:eastAsia="Times New Roman" w:hAnsi="Century Schoolbook" w:cs="Times New Roman"/>
          <w:color w:val="000000"/>
          <w:sz w:val="24"/>
          <w:szCs w:val="20"/>
          <w:lang w:eastAsia="cs-CZ"/>
        </w:rPr>
        <w:footnoteReference w:id="14"/>
      </w:r>
      <w:r w:rsidRPr="00B25545">
        <w:rPr>
          <w:rFonts w:ascii="Century Schoolbook" w:eastAsia="Times New Roman" w:hAnsi="Century Schoolbook" w:cs="Times New Roman"/>
          <w:color w:val="000000"/>
          <w:sz w:val="24"/>
          <w:szCs w:val="20"/>
          <w:lang w:eastAsia="cs-CZ"/>
        </w:rPr>
        <w:t xml:space="preserve"> </w:t>
      </w: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rsidR="00B25545" w:rsidRPr="00B25545" w:rsidRDefault="00B25545" w:rsidP="00B25545">
      <w:pPr>
        <w:pStyle w:val="Nadpis1"/>
      </w:pPr>
      <w:bookmarkStart w:id="2" w:name="_Toc532236456"/>
      <w:r w:rsidRPr="00B25545">
        <w:lastRenderedPageBreak/>
        <w:t>Jihlava</w:t>
      </w:r>
      <w:bookmarkEnd w:id="2"/>
    </w:p>
    <w:p w:rsidR="00B25545" w:rsidRPr="00B25545" w:rsidRDefault="00B25545" w:rsidP="00B25545">
      <w:pPr>
        <w:pStyle w:val="Nadpis2"/>
        <w:spacing w:after="240"/>
      </w:pPr>
      <w:bookmarkStart w:id="3" w:name="_Toc532236457"/>
      <w:r w:rsidRPr="00B25545">
        <w:t>1. Historie města</w:t>
      </w:r>
      <w:bookmarkEnd w:id="3"/>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První zmínky o sídlišti Jihlava pocházejí z roku 1233,</w:t>
      </w:r>
      <w:r w:rsidRPr="00B25545">
        <w:rPr>
          <w:rStyle w:val="Znakapoznpodarou"/>
          <w:rFonts w:ascii="Century Schoolbook" w:hAnsi="Century Schoolbook"/>
          <w:sz w:val="24"/>
        </w:rPr>
        <w:footnoteReference w:id="15"/>
      </w:r>
      <w:r w:rsidRPr="00B25545">
        <w:rPr>
          <w:rFonts w:ascii="Century Schoolbook" w:hAnsi="Century Schoolbook"/>
          <w:sz w:val="24"/>
        </w:rPr>
        <w:t xml:space="preserve"> ale vlastní osada vznikla pravděpodobně už někdy v poslední třetině dvanáctého století.</w:t>
      </w:r>
      <w:r w:rsidRPr="00B25545">
        <w:rPr>
          <w:rStyle w:val="Znakapoznpodarou"/>
          <w:rFonts w:ascii="Century Schoolbook" w:hAnsi="Century Schoolbook"/>
          <w:sz w:val="24"/>
        </w:rPr>
        <w:footnoteReference w:id="16"/>
      </w:r>
      <w:r w:rsidRPr="00B25545">
        <w:rPr>
          <w:rFonts w:ascii="Century Schoolbook" w:hAnsi="Century Schoolbook"/>
          <w:sz w:val="24"/>
        </w:rPr>
        <w:t xml:space="preserve"> Pohnutkou k vytvoření sídliště se stalo místo, kde </w:t>
      </w:r>
      <w:proofErr w:type="spellStart"/>
      <w:r w:rsidRPr="00B25545">
        <w:rPr>
          <w:rFonts w:ascii="Century Schoolbook" w:hAnsi="Century Schoolbook"/>
          <w:sz w:val="24"/>
        </w:rPr>
        <w:t>Haberská</w:t>
      </w:r>
      <w:proofErr w:type="spellEnd"/>
      <w:r w:rsidRPr="00B25545">
        <w:rPr>
          <w:rFonts w:ascii="Century Schoolbook" w:hAnsi="Century Schoolbook"/>
          <w:sz w:val="24"/>
        </w:rPr>
        <w:t xml:space="preserve"> stezka</w:t>
      </w:r>
      <w:r w:rsidRPr="00B25545">
        <w:rPr>
          <w:rStyle w:val="Znakapoznpodarou"/>
          <w:rFonts w:ascii="Century Schoolbook" w:hAnsi="Century Schoolbook"/>
          <w:sz w:val="24"/>
        </w:rPr>
        <w:footnoteReference w:id="17"/>
      </w:r>
      <w:r w:rsidRPr="00B25545">
        <w:rPr>
          <w:rFonts w:ascii="Century Schoolbook" w:hAnsi="Century Schoolbook"/>
          <w:sz w:val="24"/>
        </w:rPr>
        <w:t xml:space="preserve"> překračovala řeku Jihlavu. Území sice nabízelo dostatek vody, ale hlavním důvodem ke vzniku trvalého osídlení bylo zejména nerostné bohatství, které se v jeho okolí nacházelo.</w:t>
      </w:r>
      <w:r w:rsidRPr="00B25545">
        <w:rPr>
          <w:rStyle w:val="Znakapoznpodarou"/>
          <w:rFonts w:ascii="Century Schoolbook" w:hAnsi="Century Schoolbook"/>
          <w:sz w:val="24"/>
        </w:rPr>
        <w:footnoteReference w:id="18"/>
      </w:r>
      <w:r w:rsidRPr="00B25545">
        <w:rPr>
          <w:rFonts w:ascii="Century Schoolbook" w:hAnsi="Century Schoolbook"/>
          <w:sz w:val="24"/>
        </w:rPr>
        <w:t xml:space="preserve"> Odkrytí stříbronosných minerálů po roce 1238 způsobilo nárůst obyvatelstva, což si vyžádalo založení hornického města na návrší jižně od starého sídliště.</w:t>
      </w:r>
      <w:r w:rsidRPr="00B25545">
        <w:rPr>
          <w:rStyle w:val="Znakapoznpodarou"/>
          <w:rFonts w:ascii="Century Schoolbook" w:hAnsi="Century Schoolbook"/>
          <w:sz w:val="24"/>
        </w:rPr>
        <w:footnoteReference w:id="19"/>
      </w:r>
      <w:r w:rsidRPr="00B25545">
        <w:rPr>
          <w:rFonts w:ascii="Century Schoolbook" w:hAnsi="Century Schoolbook"/>
          <w:sz w:val="24"/>
        </w:rPr>
        <w:t xml:space="preserve"> Získaný statut královského města a s tím spojená výstavba světských i sakrálních staveb, včetně mohutných hradeb, dodaly Jihlavě prestiž. Během období vlády gotického slohu tak město zažilo svůj rozkvět, k čemuž pomohl i rozmach tamní umělecké a literární činnosti.</w:t>
      </w:r>
      <w:r w:rsidRPr="00B25545">
        <w:rPr>
          <w:rStyle w:val="Znakapoznpodarou"/>
          <w:rFonts w:ascii="Century Schoolbook" w:hAnsi="Century Schoolbook"/>
          <w:sz w:val="24"/>
        </w:rPr>
        <w:footnoteReference w:id="20"/>
      </w:r>
      <w:r w:rsidRPr="00B25545">
        <w:rPr>
          <w:rFonts w:ascii="Century Schoolbook" w:hAnsi="Century Schoolbook"/>
          <w:sz w:val="24"/>
        </w:rPr>
        <w:t xml:space="preserve"> O období největšího rozkvětu města se však </w:t>
      </w:r>
      <w:r w:rsidR="00905F62">
        <w:rPr>
          <w:rFonts w:ascii="Century Schoolbook" w:hAnsi="Century Schoolbook"/>
          <w:sz w:val="24"/>
        </w:rPr>
        <w:t xml:space="preserve">v literatuře </w:t>
      </w:r>
      <w:r w:rsidRPr="00B25545">
        <w:rPr>
          <w:rFonts w:ascii="Century Schoolbook" w:hAnsi="Century Schoolbook"/>
          <w:sz w:val="24"/>
        </w:rPr>
        <w:t xml:space="preserve">hovoří ve spojení s renesancí, která v Jihlavě nastoupila zhruba v polovině 16. století. Stříbro jako zdroj bohatství však už o něco dříve vystřídal dálkový obchod, řemeslná výroba a příjmy plynoucí z pozemkové držby. Ve městě se také usadila řada italských kameníků a </w:t>
      </w:r>
      <w:r w:rsidRPr="00B25545">
        <w:rPr>
          <w:rFonts w:ascii="Century Schoolbook" w:hAnsi="Century Schoolbook"/>
          <w:sz w:val="24"/>
        </w:rPr>
        <w:lastRenderedPageBreak/>
        <w:t>stavitelů,</w:t>
      </w:r>
      <w:r w:rsidRPr="00B25545">
        <w:rPr>
          <w:rStyle w:val="Znakapoznpodarou"/>
          <w:rFonts w:ascii="Century Schoolbook" w:hAnsi="Century Schoolbook"/>
          <w:sz w:val="24"/>
        </w:rPr>
        <w:footnoteReference w:id="21"/>
      </w:r>
      <w:r w:rsidRPr="00B25545">
        <w:rPr>
          <w:rFonts w:ascii="Century Schoolbook" w:hAnsi="Century Schoolbook"/>
          <w:sz w:val="24"/>
        </w:rPr>
        <w:t xml:space="preserve"> kteří přispěli svým umem k vytvoření nového renesančního vzhledu Jihlavy.</w:t>
      </w:r>
      <w:r w:rsidRPr="00B25545">
        <w:rPr>
          <w:rStyle w:val="Znakapoznpodarou"/>
          <w:rFonts w:ascii="Century Schoolbook" w:hAnsi="Century Schoolbook"/>
          <w:sz w:val="24"/>
        </w:rPr>
        <w:footnoteReference w:id="22"/>
      </w:r>
      <w:r w:rsidRPr="00B25545">
        <w:rPr>
          <w:rFonts w:ascii="Century Schoolbook" w:hAnsi="Century Schoolbook"/>
          <w:sz w:val="24"/>
        </w:rPr>
        <w:t xml:space="preserve"> Důvodem k takovému rozmachu stavební činnosti byla bezesporu skutečnost, že město v první polovině 16. století postihlo hned několik ničivých požárů.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Skutečně těžké časy pro Jihlavu přišly až s prohranou bitvou na Bílé hoře, jelikož město v uplynulých desetiletích nuceně podlehlo konverzi od katolictví k </w:t>
      </w:r>
      <w:proofErr w:type="spellStart"/>
      <w:r w:rsidRPr="00B25545">
        <w:rPr>
          <w:rFonts w:ascii="Century Schoolbook" w:hAnsi="Century Schoolbook"/>
          <w:sz w:val="24"/>
        </w:rPr>
        <w:t>protestatnismu</w:t>
      </w:r>
      <w:proofErr w:type="spellEnd"/>
      <w:r w:rsidRPr="00B25545">
        <w:rPr>
          <w:rFonts w:ascii="Century Schoolbook" w:hAnsi="Century Schoolbook"/>
          <w:sz w:val="24"/>
        </w:rPr>
        <w:t>. Když roku 1618 pražskou defenestrací vypuklo stavovské povstání a král Ferdinand II. se proti němu ostře vymezil, Jihlava se o těchto událostech dozvěděla poměrně brzy a přestože zpočátku císařským vojskům nijak neodporovala, nakonec se v dubnu roku 1619 přidala k českému povstání.</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 K moci se ve městě plně dostali protestanti, kteří okamžitě provedli revizi městské rady, katolické kostely byly zabrány pro evangelíky a katoličtí představení, kteří dosud ve městě pobývali, byli vyhnáni. Katolické obyvatelstvo, které se ve městě rozhodlo zůstat, muselo nové městské radě slíbit věrnost a poslušnost.</w:t>
      </w:r>
      <w:r w:rsidRPr="00B25545">
        <w:rPr>
          <w:rStyle w:val="Znakapoznpodarou"/>
          <w:rFonts w:ascii="Century Schoolbook" w:hAnsi="Century Schoolbook"/>
          <w:sz w:val="24"/>
        </w:rPr>
        <w:footnoteReference w:id="23"/>
      </w:r>
    </w:p>
    <w:p w:rsidR="00B25545" w:rsidRDefault="00B25545"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Default="00905F62" w:rsidP="00B25545">
      <w:pPr>
        <w:jc w:val="both"/>
        <w:rPr>
          <w:rFonts w:ascii="Century Schoolbook" w:hAnsi="Century Schoolbook"/>
          <w:sz w:val="24"/>
        </w:rPr>
      </w:pPr>
    </w:p>
    <w:p w:rsidR="00905F62" w:rsidRPr="00B25545" w:rsidRDefault="00905F62" w:rsidP="00B25545">
      <w:pPr>
        <w:jc w:val="both"/>
        <w:rPr>
          <w:rFonts w:ascii="Century Schoolbook" w:hAnsi="Century Schoolbook"/>
          <w:sz w:val="24"/>
        </w:rPr>
      </w:pPr>
    </w:p>
    <w:p w:rsidR="00B25545" w:rsidRPr="00B25545" w:rsidRDefault="00B25545" w:rsidP="00B25545">
      <w:pPr>
        <w:pStyle w:val="Nadpis2"/>
        <w:spacing w:before="0" w:after="160"/>
      </w:pPr>
      <w:bookmarkStart w:id="4" w:name="_Toc532236458"/>
      <w:r w:rsidRPr="00B25545">
        <w:lastRenderedPageBreak/>
        <w:t>2. Situace po bitvě na Bílé hoře</w:t>
      </w:r>
      <w:bookmarkEnd w:id="4"/>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Ačkoli porážka protestantů císařskými vojsky v  bitvě na Bílé hoře 8. listopadu 1620 nebyla zničující, neboť větší část zemské armády se boji vyhnula, </w:t>
      </w:r>
      <w:proofErr w:type="gramStart"/>
      <w:r w:rsidRPr="00B25545">
        <w:rPr>
          <w:rFonts w:ascii="Century Schoolbook" w:hAnsi="Century Schoolbook"/>
          <w:sz w:val="24"/>
        </w:rPr>
        <w:t>ukázala se být porážkou</w:t>
      </w:r>
      <w:proofErr w:type="gramEnd"/>
      <w:r w:rsidRPr="00B25545">
        <w:rPr>
          <w:rFonts w:ascii="Century Schoolbook" w:hAnsi="Century Schoolbook"/>
          <w:sz w:val="24"/>
        </w:rPr>
        <w:t xml:space="preserve"> zásadní. Svůj díl na tom nepochybně měla i Jihlava, před kterou se císařská vojska objevila měsíc a den po bitvě. Netrvalo ani tři dny, než došlo k otevření městských bran,</w:t>
      </w:r>
      <w:r w:rsidRPr="00B25545">
        <w:rPr>
          <w:rStyle w:val="Znakapoznpodarou"/>
          <w:rFonts w:ascii="Century Schoolbook" w:hAnsi="Century Schoolbook"/>
          <w:sz w:val="24"/>
        </w:rPr>
        <w:footnoteReference w:id="24"/>
      </w:r>
      <w:r w:rsidRPr="00B25545">
        <w:rPr>
          <w:rFonts w:ascii="Century Schoolbook" w:hAnsi="Century Schoolbook"/>
          <w:sz w:val="24"/>
        </w:rPr>
        <w:t xml:space="preserve"> čímž se Jihlava stala prvním královským městem na Moravě, které kapitulovalo.</w:t>
      </w:r>
      <w:r w:rsidRPr="00B25545">
        <w:rPr>
          <w:rStyle w:val="Znakapoznpodarou"/>
          <w:rFonts w:ascii="Century Schoolbook" w:hAnsi="Century Schoolbook"/>
          <w:sz w:val="24"/>
        </w:rPr>
        <w:footnoteReference w:id="25"/>
      </w:r>
      <w:r w:rsidRPr="00B25545">
        <w:rPr>
          <w:rFonts w:ascii="Century Schoolbook" w:hAnsi="Century Schoolbook"/>
          <w:sz w:val="24"/>
        </w:rPr>
        <w:t xml:space="preserve">  Naneštěstí pro Jihlavany, císařská Vídeň si byla velmi dobře vědoma bohatství, které městem procházelo</w:t>
      </w:r>
      <w:r w:rsidRPr="00B25545">
        <w:rPr>
          <w:rStyle w:val="Znakapoznpodarou"/>
          <w:rFonts w:ascii="Century Schoolbook" w:hAnsi="Century Schoolbook"/>
          <w:sz w:val="24"/>
        </w:rPr>
        <w:footnoteReference w:id="26"/>
      </w:r>
      <w:r w:rsidRPr="00B25545">
        <w:rPr>
          <w:rFonts w:ascii="Century Schoolbook" w:hAnsi="Century Schoolbook"/>
          <w:sz w:val="24"/>
        </w:rPr>
        <w:t xml:space="preserve"> a Jihlava se tak během několika málo let proměnila v upadající město.</w:t>
      </w:r>
      <w:r w:rsidRPr="00B25545">
        <w:rPr>
          <w:rStyle w:val="Znakapoznpodarou"/>
          <w:rFonts w:ascii="Century Schoolbook" w:hAnsi="Century Schoolbook"/>
          <w:sz w:val="24"/>
        </w:rPr>
        <w:footnoteReference w:id="27"/>
      </w:r>
      <w:r w:rsidRPr="00B25545">
        <w:rPr>
          <w:rFonts w:ascii="Century Schoolbook" w:hAnsi="Century Schoolbook"/>
          <w:sz w:val="24"/>
        </w:rPr>
        <w:t xml:space="preserve">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Následná rekatolizace ve městě oficiálně začala až v říjnu 1622, kdy došlo k navrácení patronátního práva jihlavského farního kostela strahovskému opatovi Kašparu z </w:t>
      </w:r>
      <w:proofErr w:type="spellStart"/>
      <w:r w:rsidRPr="00B25545">
        <w:rPr>
          <w:rFonts w:ascii="Century Schoolbook" w:hAnsi="Century Schoolbook"/>
          <w:sz w:val="24"/>
        </w:rPr>
        <w:t>Questenberka</w:t>
      </w:r>
      <w:proofErr w:type="spellEnd"/>
      <w:r w:rsidRPr="00B25545">
        <w:rPr>
          <w:rFonts w:ascii="Century Schoolbook" w:hAnsi="Century Schoolbook"/>
          <w:sz w:val="24"/>
        </w:rPr>
        <w:t>. Krátce na to došlo k zákazu nekatolických křtů a svateb, posléze byly zakázány i průvody k luteránským pohřbům. Přirozeně došlo k čistce i v městské radě, která se musela stát ryze katolickou. V rámci snahy navrácení města do lůna katolické církve došlo k navrácení klášterních budov a majetku dominikánům a minoritům, současně však probíhal příchod nových bratrstev a řádů, což vyústilo například v založení jihlavské jezuitské koleje 21. listopadu 1624. Zbývající protestantské obyvatelstvo bylo donuceno roku 1625 konvertovat nebo se ztrátou odejít,</w:t>
      </w:r>
      <w:r w:rsidRPr="00B25545">
        <w:rPr>
          <w:rStyle w:val="Znakapoznpodarou"/>
          <w:rFonts w:ascii="Century Schoolbook" w:hAnsi="Century Schoolbook"/>
          <w:sz w:val="24"/>
        </w:rPr>
        <w:footnoteReference w:id="28"/>
      </w:r>
      <w:r w:rsidRPr="00B25545">
        <w:rPr>
          <w:rFonts w:ascii="Century Schoolbook" w:hAnsi="Century Schoolbook"/>
          <w:sz w:val="24"/>
        </w:rPr>
        <w:t xml:space="preserve"> když moravský gubernátor kníže František, kardinál z </w:t>
      </w:r>
      <w:proofErr w:type="spellStart"/>
      <w:r w:rsidRPr="00B25545">
        <w:rPr>
          <w:rFonts w:ascii="Century Schoolbook" w:hAnsi="Century Schoolbook"/>
          <w:sz w:val="24"/>
        </w:rPr>
        <w:t>Dietrichštejna</w:t>
      </w:r>
      <w:proofErr w:type="spellEnd"/>
      <w:r w:rsidRPr="00B25545">
        <w:rPr>
          <w:rFonts w:ascii="Century Schoolbook" w:hAnsi="Century Schoolbook"/>
          <w:sz w:val="24"/>
        </w:rPr>
        <w:t xml:space="preserve">, vydal dekret, v němž obsahem o tři roky předešel </w:t>
      </w:r>
      <w:r w:rsidRPr="00B25545">
        <w:rPr>
          <w:rFonts w:ascii="Century Schoolbook" w:hAnsi="Century Schoolbook"/>
          <w:i/>
          <w:sz w:val="24"/>
        </w:rPr>
        <w:t>Obnovené zřízení zemské</w:t>
      </w:r>
      <w:r w:rsidRPr="00B25545">
        <w:rPr>
          <w:rFonts w:ascii="Century Schoolbook" w:hAnsi="Century Schoolbook"/>
          <w:sz w:val="24"/>
        </w:rPr>
        <w:t>. Jihlava se tak zhruba od roku 1631 stala nábožensky jednotnou.</w:t>
      </w:r>
    </w:p>
    <w:p w:rsidR="00B25545" w:rsidRPr="00B25545" w:rsidRDefault="00B25545" w:rsidP="00B25545">
      <w:pPr>
        <w:ind w:firstLine="567"/>
        <w:jc w:val="both"/>
        <w:rPr>
          <w:rFonts w:ascii="Century Schoolbook" w:hAnsi="Century Schoolbook"/>
          <w:sz w:val="24"/>
        </w:rPr>
      </w:pPr>
      <w:proofErr w:type="gramStart"/>
      <w:r w:rsidRPr="00B25545">
        <w:rPr>
          <w:rFonts w:ascii="Century Schoolbook" w:hAnsi="Century Schoolbook"/>
          <w:sz w:val="24"/>
        </w:rPr>
        <w:lastRenderedPageBreak/>
        <w:t>Se</w:t>
      </w:r>
      <w:proofErr w:type="gramEnd"/>
      <w:r w:rsidRPr="00B25545">
        <w:rPr>
          <w:rFonts w:ascii="Century Schoolbook" w:hAnsi="Century Schoolbook"/>
          <w:sz w:val="24"/>
        </w:rPr>
        <w:t xml:space="preserve"> vpádem švédských vojsk roku 1942 se relativně klidná situace proměnila. Nepřátelské oddíly se u bran města objevily až 11. března roku 1645 a přestože se Jihlava rozhodla odporovat, již o dva dny později byla bez boje obsazena a své vysvobození si muselo opět draze vykoupit.</w:t>
      </w:r>
      <w:r w:rsidRPr="00B25545">
        <w:rPr>
          <w:rStyle w:val="Znakapoznpodarou"/>
          <w:rFonts w:ascii="Century Schoolbook" w:hAnsi="Century Schoolbook"/>
          <w:sz w:val="24"/>
        </w:rPr>
        <w:footnoteReference w:id="29"/>
      </w:r>
      <w:r w:rsidRPr="00B25545">
        <w:rPr>
          <w:rFonts w:ascii="Century Schoolbook" w:hAnsi="Century Schoolbook"/>
          <w:sz w:val="24"/>
        </w:rPr>
        <w:t xml:space="preserve"> I když měla okupace a následné táhlé dobývání zpět císařskými vojsky pro město tragické následky,</w:t>
      </w:r>
      <w:r w:rsidRPr="00B25545">
        <w:rPr>
          <w:rStyle w:val="Znakapoznpodarou"/>
          <w:rFonts w:ascii="Century Schoolbook" w:hAnsi="Century Schoolbook"/>
          <w:sz w:val="24"/>
        </w:rPr>
        <w:footnoteReference w:id="30"/>
      </w:r>
      <w:r w:rsidRPr="00B25545">
        <w:rPr>
          <w:rFonts w:ascii="Century Schoolbook" w:hAnsi="Century Schoolbook"/>
          <w:sz w:val="24"/>
        </w:rPr>
        <w:t xml:space="preserve"> úspěšně dokončila proces jihlavské rekatolizace. Během obléhání se jen hrstka lidí obrátila nazpět k luteránství, město vítalo císařské vojsko jako osvoboditele.</w:t>
      </w:r>
      <w:r w:rsidRPr="00B25545">
        <w:rPr>
          <w:rStyle w:val="Znakapoznpodarou"/>
          <w:rFonts w:ascii="Century Schoolbook" w:hAnsi="Century Schoolbook"/>
          <w:sz w:val="24"/>
        </w:rPr>
        <w:footnoteReference w:id="31"/>
      </w:r>
      <w:r w:rsidRPr="00B25545">
        <w:rPr>
          <w:rFonts w:ascii="Century Schoolbook" w:hAnsi="Century Schoolbook"/>
          <w:sz w:val="24"/>
        </w:rPr>
        <w:t xml:space="preserve"> </w:t>
      </w:r>
    </w:p>
    <w:p w:rsidR="00B25545" w:rsidRPr="00B25545" w:rsidRDefault="00905F62" w:rsidP="00B25545">
      <w:pPr>
        <w:ind w:firstLine="567"/>
        <w:jc w:val="both"/>
        <w:rPr>
          <w:rFonts w:ascii="Century Schoolbook" w:hAnsi="Century Schoolbook"/>
          <w:sz w:val="24"/>
        </w:rPr>
      </w:pPr>
      <w:r>
        <w:rPr>
          <w:rFonts w:ascii="Century Schoolbook" w:hAnsi="Century Schoolbook"/>
          <w:sz w:val="24"/>
        </w:rPr>
        <w:t>Jak uvádí Josef Hrdlička, o</w:t>
      </w:r>
      <w:r w:rsidR="00B25545" w:rsidRPr="00B25545">
        <w:rPr>
          <w:rFonts w:ascii="Century Schoolbook" w:hAnsi="Century Schoolbook"/>
          <w:sz w:val="24"/>
        </w:rPr>
        <w:t>bnova města a řemesla trvala</w:t>
      </w:r>
      <w:r>
        <w:rPr>
          <w:rFonts w:ascii="Century Schoolbook" w:hAnsi="Century Schoolbook"/>
          <w:sz w:val="24"/>
        </w:rPr>
        <w:t xml:space="preserve"> ještě</w:t>
      </w:r>
      <w:r w:rsidR="00B25545" w:rsidRPr="00B25545">
        <w:rPr>
          <w:rFonts w:ascii="Century Schoolbook" w:hAnsi="Century Schoolbook"/>
          <w:sz w:val="24"/>
        </w:rPr>
        <w:t xml:space="preserve"> dlouhá léta. Opětovný rozvoj zejména soukenictví a sladovnictví způsobil příliv nových obyvatel. Podle sčítání z roku 1716 lze vyvodit, že se Jihlava v porovnání s ostatními moravskými městy obnovovala rychleji. Toho roku ve městě stálo 518 domů – téměř dohnalo předbělohorský stav a stalo se druhým největším městem na Moravě hned po Olomouci. Počet obyvatel zaznamenal ještě větší nárůst. K roku 1719 jich v Jihlavě žilo 6 246.</w:t>
      </w:r>
      <w:r w:rsidR="00B25545" w:rsidRPr="00B25545">
        <w:rPr>
          <w:rStyle w:val="Znakapoznpodarou"/>
          <w:rFonts w:ascii="Century Schoolbook" w:hAnsi="Century Schoolbook"/>
          <w:sz w:val="24"/>
        </w:rPr>
        <w:footnoteReference w:id="32"/>
      </w:r>
      <w:r w:rsidR="00B25545" w:rsidRPr="00B25545">
        <w:rPr>
          <w:rFonts w:ascii="Century Schoolbook" w:hAnsi="Century Schoolbook"/>
          <w:sz w:val="24"/>
        </w:rPr>
        <w:t xml:space="preserve"> </w:t>
      </w: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spacing w:after="0"/>
        <w:ind w:firstLine="567"/>
        <w:jc w:val="both"/>
        <w:rPr>
          <w:rFonts w:ascii="Century Schoolbook" w:hAnsi="Century Schoolbook"/>
          <w:sz w:val="24"/>
        </w:rPr>
      </w:pPr>
    </w:p>
    <w:p w:rsidR="00B25545" w:rsidRPr="00B25545" w:rsidRDefault="00B25545" w:rsidP="00B25545">
      <w:pPr>
        <w:spacing w:after="0"/>
        <w:ind w:firstLine="567"/>
        <w:jc w:val="both"/>
        <w:rPr>
          <w:rFonts w:ascii="Century Schoolbook" w:hAnsi="Century Schoolbook"/>
          <w:sz w:val="24"/>
        </w:rPr>
      </w:pPr>
    </w:p>
    <w:p w:rsidR="00B25545" w:rsidRPr="00B25545" w:rsidRDefault="00B25545" w:rsidP="00B25545">
      <w:pPr>
        <w:spacing w:after="0"/>
        <w:ind w:firstLine="567"/>
        <w:jc w:val="both"/>
        <w:rPr>
          <w:rFonts w:ascii="Century Schoolbook" w:hAnsi="Century Schoolbook"/>
          <w:sz w:val="24"/>
        </w:rPr>
      </w:pPr>
    </w:p>
    <w:p w:rsidR="00B25545" w:rsidRPr="00B25545" w:rsidRDefault="00B25545" w:rsidP="00B25545">
      <w:pPr>
        <w:spacing w:after="0"/>
        <w:ind w:firstLine="567"/>
        <w:jc w:val="both"/>
        <w:rPr>
          <w:rFonts w:ascii="Century Schoolbook" w:hAnsi="Century Schoolbook"/>
          <w:sz w:val="24"/>
        </w:rPr>
      </w:pPr>
    </w:p>
    <w:p w:rsidR="00B25545" w:rsidRPr="00B25545" w:rsidRDefault="00B25545" w:rsidP="00B25545">
      <w:pPr>
        <w:spacing w:after="0"/>
        <w:ind w:firstLine="567"/>
        <w:jc w:val="both"/>
        <w:rPr>
          <w:rFonts w:ascii="Century Schoolbook" w:hAnsi="Century Schoolbook"/>
          <w:sz w:val="24"/>
        </w:rPr>
      </w:pPr>
    </w:p>
    <w:p w:rsidR="00B25545" w:rsidRPr="00B25545" w:rsidRDefault="00B25545" w:rsidP="00B25545">
      <w:pPr>
        <w:spacing w:after="0"/>
        <w:ind w:firstLine="567"/>
        <w:jc w:val="both"/>
        <w:rPr>
          <w:rFonts w:ascii="Century Schoolbook" w:hAnsi="Century Schoolbook"/>
          <w:sz w:val="24"/>
        </w:rPr>
      </w:pPr>
    </w:p>
    <w:p w:rsidR="00B25545" w:rsidRDefault="00B25545" w:rsidP="00B25545">
      <w:pPr>
        <w:spacing w:after="0"/>
        <w:ind w:firstLine="567"/>
        <w:jc w:val="both"/>
        <w:rPr>
          <w:rFonts w:ascii="Century Schoolbook" w:hAnsi="Century Schoolbook"/>
          <w:sz w:val="24"/>
        </w:rPr>
      </w:pPr>
    </w:p>
    <w:p w:rsidR="00B25545" w:rsidRDefault="00B25545" w:rsidP="00B25545">
      <w:pPr>
        <w:spacing w:after="0"/>
        <w:ind w:firstLine="567"/>
        <w:jc w:val="both"/>
        <w:rPr>
          <w:rFonts w:ascii="Century Schoolbook" w:hAnsi="Century Schoolbook"/>
          <w:sz w:val="24"/>
        </w:rPr>
      </w:pPr>
    </w:p>
    <w:p w:rsidR="00B25545" w:rsidRDefault="00B25545" w:rsidP="00B25545">
      <w:pPr>
        <w:spacing w:after="0"/>
        <w:ind w:firstLine="567"/>
        <w:jc w:val="both"/>
        <w:rPr>
          <w:rFonts w:ascii="Century Schoolbook" w:hAnsi="Century Schoolbook"/>
          <w:sz w:val="24"/>
        </w:rPr>
      </w:pPr>
    </w:p>
    <w:p w:rsidR="00B25545" w:rsidRDefault="00B25545" w:rsidP="00B25545">
      <w:pPr>
        <w:spacing w:after="0"/>
        <w:ind w:firstLine="567"/>
        <w:jc w:val="both"/>
        <w:rPr>
          <w:rFonts w:ascii="Century Schoolbook" w:hAnsi="Century Schoolbook"/>
          <w:sz w:val="24"/>
        </w:rPr>
      </w:pPr>
    </w:p>
    <w:p w:rsidR="00B25545" w:rsidRPr="00B25545" w:rsidRDefault="00B25545" w:rsidP="00B25545">
      <w:pPr>
        <w:spacing w:after="0"/>
        <w:jc w:val="both"/>
        <w:rPr>
          <w:rFonts w:ascii="Century Schoolbook" w:hAnsi="Century Schoolbook"/>
          <w:sz w:val="24"/>
        </w:rPr>
      </w:pPr>
    </w:p>
    <w:p w:rsidR="00B25545" w:rsidRPr="00B25545" w:rsidRDefault="00B25545" w:rsidP="00B25545">
      <w:pPr>
        <w:pStyle w:val="Nadpis2"/>
        <w:spacing w:after="240"/>
      </w:pPr>
      <w:bookmarkStart w:id="5" w:name="_Toc532236459"/>
      <w:r w:rsidRPr="00B25545">
        <w:lastRenderedPageBreak/>
        <w:t>3. Rozmach mecenášství</w:t>
      </w:r>
      <w:bookmarkEnd w:id="5"/>
    </w:p>
    <w:p w:rsidR="00B25545" w:rsidRPr="00B25545" w:rsidRDefault="00B25545" w:rsidP="00B51700">
      <w:pPr>
        <w:spacing w:after="0"/>
        <w:ind w:firstLine="567"/>
        <w:jc w:val="both"/>
        <w:rPr>
          <w:rFonts w:ascii="Century Schoolbook" w:hAnsi="Century Schoolbook"/>
          <w:sz w:val="24"/>
        </w:rPr>
      </w:pPr>
      <w:r w:rsidRPr="00B25545">
        <w:rPr>
          <w:rFonts w:ascii="Century Schoolbook" w:hAnsi="Century Schoolbook"/>
          <w:sz w:val="24"/>
        </w:rPr>
        <w:t xml:space="preserve">Po Třicetileté válce se začala ekonomika města zlepšovat, trvalo však ještě léta, než si původně největší jihlavští objednavatelé – cechy – mohly dovolit zvelebovat své </w:t>
      </w:r>
      <w:r w:rsidR="00905F62">
        <w:rPr>
          <w:rFonts w:ascii="Century Schoolbook" w:hAnsi="Century Schoolbook"/>
          <w:sz w:val="24"/>
        </w:rPr>
        <w:t>oltáře a slavnostní místnosti. S</w:t>
      </w:r>
      <w:r w:rsidRPr="00B25545">
        <w:rPr>
          <w:rFonts w:ascii="Century Schoolbook" w:hAnsi="Century Schoolbook"/>
          <w:sz w:val="24"/>
        </w:rPr>
        <w:t> bohatstvím, které se znovu dostalo do jejich rukou, mohlo dojít k navázání na gotickou tradici zřizování cechovních oltářů,</w:t>
      </w:r>
      <w:r w:rsidRPr="00B25545">
        <w:rPr>
          <w:rStyle w:val="Znakapoznpodarou"/>
          <w:rFonts w:ascii="Century Schoolbook" w:hAnsi="Century Schoolbook"/>
          <w:sz w:val="24"/>
        </w:rPr>
        <w:footnoteReference w:id="33"/>
      </w:r>
      <w:r w:rsidRPr="00B25545">
        <w:rPr>
          <w:rFonts w:ascii="Century Schoolbook" w:hAnsi="Century Schoolbook"/>
          <w:sz w:val="24"/>
        </w:rPr>
        <w:t xml:space="preserve"> která byla nejprve přerušena luteránskou neochotou </w:t>
      </w:r>
      <w:proofErr w:type="spellStart"/>
      <w:r w:rsidRPr="00B25545">
        <w:rPr>
          <w:rFonts w:ascii="Century Schoolbook" w:hAnsi="Century Schoolbook"/>
          <w:sz w:val="24"/>
        </w:rPr>
        <w:t>vizualizovat</w:t>
      </w:r>
      <w:proofErr w:type="spellEnd"/>
      <w:r w:rsidRPr="00B25545">
        <w:rPr>
          <w:rFonts w:ascii="Century Schoolbook" w:hAnsi="Century Schoolbook"/>
          <w:sz w:val="24"/>
        </w:rPr>
        <w:t xml:space="preserve"> svou víru</w:t>
      </w:r>
      <w:r w:rsidRPr="00B25545">
        <w:rPr>
          <w:rStyle w:val="Znakapoznpodarou"/>
          <w:rFonts w:ascii="Century Schoolbook" w:hAnsi="Century Schoolbook"/>
          <w:sz w:val="24"/>
        </w:rPr>
        <w:footnoteReference w:id="34"/>
      </w:r>
      <w:r w:rsidRPr="00B25545">
        <w:rPr>
          <w:rFonts w:ascii="Century Schoolbook" w:hAnsi="Century Schoolbook"/>
          <w:sz w:val="24"/>
        </w:rPr>
        <w:t xml:space="preserve"> a posléze zničena válečnými útrapami města. </w:t>
      </w:r>
      <w:r w:rsidR="00905F62">
        <w:rPr>
          <w:rFonts w:ascii="Century Schoolbook" w:hAnsi="Century Schoolbook"/>
          <w:sz w:val="24"/>
        </w:rPr>
        <w:t>N</w:t>
      </w:r>
      <w:r w:rsidRPr="00B25545">
        <w:rPr>
          <w:rFonts w:ascii="Century Schoolbook" w:hAnsi="Century Schoolbook"/>
          <w:sz w:val="24"/>
        </w:rPr>
        <w:t>ejvýznamnějším cechem v Jihlavě byl od vzniku města až po zrušení cechů v roce 1859 cech soukeníků,</w:t>
      </w:r>
      <w:r w:rsidRPr="00B25545">
        <w:rPr>
          <w:rStyle w:val="Znakapoznpodarou"/>
          <w:rFonts w:ascii="Century Schoolbook" w:hAnsi="Century Schoolbook"/>
          <w:sz w:val="24"/>
        </w:rPr>
        <w:t xml:space="preserve"> </w:t>
      </w:r>
      <w:r w:rsidRPr="00B25545">
        <w:rPr>
          <w:rStyle w:val="Znakapoznpodarou"/>
          <w:rFonts w:ascii="Century Schoolbook" w:hAnsi="Century Schoolbook"/>
          <w:sz w:val="24"/>
        </w:rPr>
        <w:footnoteReference w:id="35"/>
      </w:r>
      <w:r w:rsidRPr="00B25545">
        <w:rPr>
          <w:rFonts w:ascii="Century Schoolbook" w:hAnsi="Century Schoolbook"/>
          <w:sz w:val="24"/>
        </w:rPr>
        <w:t xml:space="preserve">  který však</w:t>
      </w:r>
      <w:r w:rsidR="002B07B7">
        <w:rPr>
          <w:rFonts w:ascii="Century Schoolbook" w:hAnsi="Century Schoolbook"/>
          <w:sz w:val="24"/>
        </w:rPr>
        <w:t xml:space="preserve"> svůj vlastní oltář, jak popisuje </w:t>
      </w:r>
      <w:proofErr w:type="spellStart"/>
      <w:r w:rsidR="005162AF">
        <w:rPr>
          <w:rFonts w:ascii="Century Schoolbook" w:hAnsi="Century Schoolbook"/>
          <w:sz w:val="24"/>
        </w:rPr>
        <w:t>Šeferisová</w:t>
      </w:r>
      <w:proofErr w:type="spellEnd"/>
      <w:r w:rsidR="005162AF">
        <w:rPr>
          <w:rFonts w:ascii="Century Schoolbook" w:hAnsi="Century Schoolbook"/>
          <w:sz w:val="24"/>
        </w:rPr>
        <w:t>-</w:t>
      </w:r>
      <w:r w:rsidR="002B07B7">
        <w:rPr>
          <w:rFonts w:ascii="Century Schoolbook" w:hAnsi="Century Schoolbook"/>
          <w:sz w:val="24"/>
        </w:rPr>
        <w:t>Loudová se Suchánkem,</w:t>
      </w:r>
      <w:r w:rsidR="002B07B7" w:rsidRPr="00B25545">
        <w:rPr>
          <w:rFonts w:ascii="Century Schoolbook" w:hAnsi="Century Schoolbook"/>
          <w:sz w:val="24"/>
        </w:rPr>
        <w:t xml:space="preserve"> </w:t>
      </w:r>
      <w:r w:rsidRPr="00B25545">
        <w:rPr>
          <w:rFonts w:ascii="Century Schoolbook" w:hAnsi="Century Schoolbook"/>
          <w:sz w:val="24"/>
        </w:rPr>
        <w:t xml:space="preserve">v dominikánském kostele sv. Kříže obnovil až v roce 1660. Mnohem významnější pak bylo působení cechu soukeníků ve farním kostele sv. Jakuba Většího, kde od roku 1669 udržovali a financovali hlavní oltář. </w:t>
      </w:r>
      <w:r w:rsidR="002B07B7">
        <w:rPr>
          <w:rFonts w:ascii="Century Schoolbook" w:hAnsi="Century Schoolbook"/>
          <w:sz w:val="24"/>
        </w:rPr>
        <w:t>V</w:t>
      </w:r>
      <w:r w:rsidRPr="00B25545">
        <w:rPr>
          <w:rFonts w:ascii="Century Schoolbook" w:hAnsi="Century Schoolbook"/>
          <w:sz w:val="24"/>
        </w:rPr>
        <w:t>e významu za soukeníky následoval cech sladovníků, kteří svůj oltář ve farním kostele zřídili již roku 1513 a pravidelně do něj investovali. V průběhu druhé poloviny sedmnáctého století pak docházelo k doplňování během válek odcizeného inventáře.</w:t>
      </w:r>
      <w:r w:rsidR="00905F62">
        <w:rPr>
          <w:rFonts w:ascii="Century Schoolbook" w:hAnsi="Century Schoolbook"/>
          <w:sz w:val="24"/>
        </w:rPr>
        <w:t xml:space="preserve"> Z účetních knih cechu se jim podařilo vysledovat</w:t>
      </w:r>
      <w:r w:rsidRPr="00B25545">
        <w:rPr>
          <w:rFonts w:ascii="Century Schoolbook" w:hAnsi="Century Schoolbook"/>
          <w:sz w:val="24"/>
        </w:rPr>
        <w:t xml:space="preserve">, že k většímu doplnění oltáře došlo až v 18. století, na jehož počátku byl pro oltář namalován obraz neznámého námětu. Jeho autorem byl malíř 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který v té době působil v Jihlavě z důvodu realizace jiné zakázky a posléze se do města přistěhoval.</w:t>
      </w:r>
      <w:r w:rsidRPr="00B25545">
        <w:rPr>
          <w:rStyle w:val="Znakapoznpodarou"/>
          <w:rFonts w:ascii="Century Schoolbook" w:hAnsi="Century Schoolbook"/>
          <w:sz w:val="24"/>
        </w:rPr>
        <w:t xml:space="preserve"> </w:t>
      </w:r>
      <w:r w:rsidRPr="00B25545">
        <w:rPr>
          <w:rStyle w:val="Znakapoznpodarou"/>
          <w:rFonts w:ascii="Century Schoolbook" w:hAnsi="Century Schoolbook"/>
          <w:sz w:val="24"/>
        </w:rPr>
        <w:footnoteReference w:id="36"/>
      </w:r>
      <w:r w:rsidRPr="00B25545">
        <w:rPr>
          <w:rFonts w:ascii="Century Schoolbook" w:hAnsi="Century Schoolbook"/>
          <w:sz w:val="24"/>
        </w:rPr>
        <w:t xml:space="preserve"> Roku 1728 byl oltář doplněn o obraz </w:t>
      </w:r>
      <w:r w:rsidRPr="00B25545">
        <w:rPr>
          <w:rFonts w:ascii="Century Schoolbook" w:hAnsi="Century Schoolbook"/>
          <w:i/>
          <w:sz w:val="24"/>
        </w:rPr>
        <w:t>Bičování Krista</w:t>
      </w:r>
      <w:r w:rsidRPr="00B25545">
        <w:rPr>
          <w:rFonts w:ascii="Century Schoolbook" w:hAnsi="Century Schoolbook"/>
          <w:sz w:val="24"/>
        </w:rPr>
        <w:t xml:space="preserve">, jehož autorem byl jakýsi Jan Jiří </w:t>
      </w:r>
      <w:proofErr w:type="spellStart"/>
      <w:r w:rsidRPr="00B25545">
        <w:rPr>
          <w:rFonts w:ascii="Century Schoolbook" w:hAnsi="Century Schoolbook"/>
          <w:sz w:val="24"/>
        </w:rPr>
        <w:t>Hiron</w:t>
      </w:r>
      <w:proofErr w:type="spellEnd"/>
      <w:r w:rsidRPr="00B25545">
        <w:rPr>
          <w:rFonts w:ascii="Century Schoolbook" w:hAnsi="Century Schoolbook"/>
          <w:sz w:val="24"/>
        </w:rPr>
        <w:t xml:space="preserve">. K zásadní rekonstrukci oltáře však cech přistoupil až roku 1752.  </w:t>
      </w:r>
    </w:p>
    <w:p w:rsidR="00B25545" w:rsidRPr="00B25545" w:rsidRDefault="00EA7962" w:rsidP="00B25545">
      <w:pPr>
        <w:spacing w:after="240"/>
        <w:ind w:firstLine="567"/>
        <w:jc w:val="both"/>
        <w:rPr>
          <w:rFonts w:ascii="Century Schoolbook" w:hAnsi="Century Schoolbook"/>
          <w:sz w:val="24"/>
        </w:rPr>
      </w:pPr>
      <w:r>
        <w:rPr>
          <w:rFonts w:ascii="Century Schoolbook" w:hAnsi="Century Schoolbook"/>
          <w:sz w:val="24"/>
        </w:rPr>
        <w:t>Dále z</w:t>
      </w:r>
      <w:r w:rsidR="002B07B7">
        <w:rPr>
          <w:rFonts w:ascii="Century Schoolbook" w:hAnsi="Century Schoolbook"/>
          <w:sz w:val="24"/>
        </w:rPr>
        <w:t> </w:t>
      </w:r>
      <w:r>
        <w:rPr>
          <w:rFonts w:ascii="Century Schoolbook" w:hAnsi="Century Schoolbook"/>
          <w:sz w:val="24"/>
        </w:rPr>
        <w:t>jejich</w:t>
      </w:r>
      <w:r w:rsidR="002B07B7">
        <w:rPr>
          <w:rFonts w:ascii="Century Schoolbook" w:hAnsi="Century Schoolbook"/>
          <w:sz w:val="24"/>
        </w:rPr>
        <w:t xml:space="preserve"> zkoumání vyplývá, že</w:t>
      </w:r>
      <w:r>
        <w:rPr>
          <w:rFonts w:ascii="Century Schoolbook" w:hAnsi="Century Schoolbook"/>
          <w:sz w:val="24"/>
        </w:rPr>
        <w:t xml:space="preserve"> </w:t>
      </w:r>
      <w:r w:rsidR="002B07B7">
        <w:rPr>
          <w:rFonts w:ascii="Century Schoolbook" w:hAnsi="Century Schoolbook"/>
          <w:sz w:val="24"/>
        </w:rPr>
        <w:t>c</w:t>
      </w:r>
      <w:r w:rsidR="00B25545" w:rsidRPr="00B25545">
        <w:rPr>
          <w:rFonts w:ascii="Century Schoolbook" w:hAnsi="Century Schoolbook"/>
          <w:sz w:val="24"/>
        </w:rPr>
        <w:t>echovní aktivity této doby nabývaly demonstrativního a ceremoniálního rázu, čímž si patrně kompenzovali svůj upadající vliv v řadě oblastí, které postupně přebíraly náboženské řády. V oblasti rozvoje umění a kultury ve městě však sehráli svoji nepostradatelnou úlohu bohatí měšťané.</w:t>
      </w:r>
      <w:r w:rsidR="00B25545" w:rsidRPr="00B25545">
        <w:rPr>
          <w:rStyle w:val="Znakapoznpodarou"/>
          <w:rFonts w:ascii="Century Schoolbook" w:hAnsi="Century Schoolbook"/>
          <w:sz w:val="24"/>
        </w:rPr>
        <w:footnoteReference w:id="37"/>
      </w:r>
      <w:r w:rsidR="00B25545" w:rsidRPr="00B25545">
        <w:rPr>
          <w:rFonts w:ascii="Century Schoolbook" w:hAnsi="Century Schoolbook"/>
          <w:sz w:val="24"/>
        </w:rPr>
        <w:t xml:space="preserve"> Už od roku 1671 z předchozích hrůz oklepaní měšťané začali dotovat r</w:t>
      </w:r>
      <w:r w:rsidR="002B07B7">
        <w:rPr>
          <w:rFonts w:ascii="Century Schoolbook" w:hAnsi="Century Schoolbook"/>
          <w:sz w:val="24"/>
        </w:rPr>
        <w:t>ekonstrukce sakrálních staveb. Jak uvádí Josef Hrdlička, t</w:t>
      </w:r>
      <w:r w:rsidR="00B25545" w:rsidRPr="00B25545">
        <w:rPr>
          <w:rFonts w:ascii="Century Schoolbook" w:hAnsi="Century Schoolbook"/>
          <w:sz w:val="24"/>
        </w:rPr>
        <w:t>ehdy došlo k obnově špitální kaple sv. Jiří, která byla zničena během švédské okupace.</w:t>
      </w:r>
      <w:r w:rsidR="00B25545" w:rsidRPr="00B25545">
        <w:rPr>
          <w:rStyle w:val="Znakapoznpodarou"/>
          <w:rFonts w:ascii="Century Schoolbook" w:hAnsi="Century Schoolbook"/>
          <w:sz w:val="24"/>
        </w:rPr>
        <w:footnoteReference w:id="38"/>
      </w:r>
      <w:r w:rsidR="00B25545" w:rsidRPr="00B25545">
        <w:rPr>
          <w:rFonts w:ascii="Century Schoolbook" w:hAnsi="Century Schoolbook"/>
          <w:sz w:val="24"/>
        </w:rPr>
        <w:t xml:space="preserve"> Cestu k měšťany placené výstavbě nových sakrálních staveb otevřela na konci devadesátých let 17. století měšťanka Kateřina </w:t>
      </w:r>
      <w:proofErr w:type="spellStart"/>
      <w:r w:rsidR="00B25545" w:rsidRPr="00B25545">
        <w:rPr>
          <w:rFonts w:ascii="Century Schoolbook" w:hAnsi="Century Schoolbook"/>
          <w:sz w:val="24"/>
        </w:rPr>
        <w:t>Cecilie</w:t>
      </w:r>
      <w:proofErr w:type="spellEnd"/>
      <w:r w:rsidR="00B25545" w:rsidRPr="00B25545">
        <w:rPr>
          <w:rFonts w:ascii="Century Schoolbook" w:hAnsi="Century Schoolbook"/>
          <w:sz w:val="24"/>
        </w:rPr>
        <w:t xml:space="preserve"> </w:t>
      </w:r>
      <w:proofErr w:type="spellStart"/>
      <w:r w:rsidR="00B25545" w:rsidRPr="00B25545">
        <w:rPr>
          <w:rFonts w:ascii="Century Schoolbook" w:hAnsi="Century Schoolbook"/>
          <w:sz w:val="24"/>
        </w:rPr>
        <w:t>Gosko</w:t>
      </w:r>
      <w:proofErr w:type="spellEnd"/>
      <w:r w:rsidR="00B25545" w:rsidRPr="00B25545">
        <w:rPr>
          <w:rFonts w:ascii="Century Schoolbook" w:hAnsi="Century Schoolbook"/>
          <w:sz w:val="24"/>
        </w:rPr>
        <w:t xml:space="preserve"> ze </w:t>
      </w:r>
      <w:proofErr w:type="spellStart"/>
      <w:r w:rsidR="00B25545" w:rsidRPr="00B25545">
        <w:rPr>
          <w:rFonts w:ascii="Century Schoolbook" w:hAnsi="Century Schoolbook"/>
          <w:sz w:val="24"/>
        </w:rPr>
        <w:t>Sachsenthalu</w:t>
      </w:r>
      <w:proofErr w:type="spellEnd"/>
      <w:r w:rsidR="00B25545" w:rsidRPr="00B25545">
        <w:rPr>
          <w:rFonts w:ascii="Century Schoolbook" w:hAnsi="Century Schoolbook"/>
          <w:sz w:val="24"/>
        </w:rPr>
        <w:t xml:space="preserve"> </w:t>
      </w:r>
      <w:r w:rsidR="00B25545" w:rsidRPr="00B25545">
        <w:rPr>
          <w:rFonts w:ascii="Century Schoolbook" w:hAnsi="Century Schoolbook"/>
          <w:sz w:val="24"/>
        </w:rPr>
        <w:lastRenderedPageBreak/>
        <w:t>stavbou kaple na svatojakubském hřbitově, zasvěcené Panně Marii a sv. Janovi.</w:t>
      </w:r>
      <w:r w:rsidR="00B25545" w:rsidRPr="00B25545">
        <w:rPr>
          <w:rStyle w:val="Znakapoznpodarou"/>
          <w:rFonts w:ascii="Century Schoolbook" w:hAnsi="Century Schoolbook"/>
          <w:sz w:val="24"/>
        </w:rPr>
        <w:footnoteReference w:id="39"/>
      </w:r>
      <w:r w:rsidR="00B25545" w:rsidRPr="00B25545">
        <w:rPr>
          <w:rFonts w:ascii="Century Schoolbook" w:hAnsi="Century Schoolbook"/>
          <w:sz w:val="24"/>
        </w:rPr>
        <w:t xml:space="preserve"> Mimo vzrůstající oblibu odkazovat majetek církevním subjektům vynakládali bohatí měšťané své finance především na zařízení kostelů. Z hlediska zkoumání malířství této doby je třeba upozornit především na počin jihlavského obchodníka a člena cechu sladovníků Františka </w:t>
      </w:r>
      <w:proofErr w:type="spellStart"/>
      <w:r w:rsidR="00B25545" w:rsidRPr="00B25545">
        <w:rPr>
          <w:rFonts w:ascii="Century Schoolbook" w:hAnsi="Century Schoolbook"/>
          <w:sz w:val="24"/>
        </w:rPr>
        <w:t>Campiona</w:t>
      </w:r>
      <w:proofErr w:type="spellEnd"/>
      <w:r w:rsidR="00B25545" w:rsidRPr="00B25545">
        <w:rPr>
          <w:rFonts w:ascii="Century Schoolbook" w:hAnsi="Century Schoolbook"/>
          <w:sz w:val="24"/>
        </w:rPr>
        <w:t xml:space="preserve">, který se svou manželkou dotoval výmalbu klenby nového kostela sv. Ignáce, dokončenou roku 1717. </w:t>
      </w:r>
    </w:p>
    <w:p w:rsidR="00B25545" w:rsidRPr="00B25545" w:rsidRDefault="00B25545" w:rsidP="00B25545">
      <w:pPr>
        <w:spacing w:after="240"/>
        <w:ind w:firstLine="567"/>
        <w:jc w:val="both"/>
        <w:rPr>
          <w:rFonts w:ascii="Century Schoolbook" w:hAnsi="Century Schoolbook"/>
          <w:sz w:val="24"/>
        </w:rPr>
      </w:pPr>
      <w:r w:rsidRPr="00B25545">
        <w:rPr>
          <w:rFonts w:ascii="Century Schoolbook" w:hAnsi="Century Schoolbook"/>
          <w:sz w:val="24"/>
        </w:rPr>
        <w:t>Nejvýznamnějším soukromým mecenášem umění se v této době stal čelen úspěšné obchodnické rodiny a cechu soukeníků Ignác Zeb,</w:t>
      </w:r>
      <w:r w:rsidRPr="00B25545">
        <w:rPr>
          <w:rStyle w:val="Znakapoznpodarou"/>
          <w:rFonts w:ascii="Century Schoolbook" w:hAnsi="Century Schoolbook"/>
          <w:sz w:val="24"/>
        </w:rPr>
        <w:footnoteReference w:id="40"/>
      </w:r>
      <w:r w:rsidRPr="00B25545">
        <w:rPr>
          <w:rFonts w:ascii="Century Schoolbook" w:hAnsi="Century Schoolbook"/>
          <w:sz w:val="24"/>
        </w:rPr>
        <w:t xml:space="preserve"> který byl díky taktickému využití sukna na armádní uniformy povýšen císařem Karlem VI. roku 1733 do šlechtického stavu. Ze statku v nedalekých </w:t>
      </w:r>
      <w:proofErr w:type="spellStart"/>
      <w:r w:rsidRPr="00B25545">
        <w:rPr>
          <w:rFonts w:ascii="Century Schoolbook" w:hAnsi="Century Schoolbook"/>
          <w:sz w:val="24"/>
        </w:rPr>
        <w:t>Plandrech</w:t>
      </w:r>
      <w:proofErr w:type="spellEnd"/>
      <w:r w:rsidRPr="00B25545">
        <w:rPr>
          <w:rFonts w:ascii="Century Schoolbook" w:hAnsi="Century Schoolbook"/>
          <w:sz w:val="24"/>
        </w:rPr>
        <w:t xml:space="preserve"> vytvořil moderní rezidenci s pozoruhodným mobiliářem, zahrnujícím i početnou sbírku obrazů, včetně jeho portrétu od </w:t>
      </w:r>
      <w:proofErr w:type="spellStart"/>
      <w:r w:rsidRPr="00B25545">
        <w:rPr>
          <w:rFonts w:ascii="Century Schoolbook" w:hAnsi="Century Schoolbook"/>
          <w:sz w:val="24"/>
        </w:rPr>
        <w:t>Siarda</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Noseckého</w:t>
      </w:r>
      <w:proofErr w:type="spellEnd"/>
      <w:r w:rsidRPr="00B25545">
        <w:rPr>
          <w:rFonts w:ascii="Century Schoolbook" w:hAnsi="Century Schoolbook"/>
          <w:sz w:val="24"/>
        </w:rPr>
        <w:t>, který se díky otcovu učení stal též výborným portrétistou a který vymaloval roku 1739 také přilehlou kapli sv. Jana Nepomuckého výjevy ze života světce.</w:t>
      </w:r>
      <w:r w:rsidRPr="00B25545">
        <w:rPr>
          <w:rStyle w:val="Znakapoznpodarou"/>
          <w:rFonts w:ascii="Century Schoolbook" w:hAnsi="Century Schoolbook"/>
          <w:sz w:val="24"/>
        </w:rPr>
        <w:footnoteReference w:id="41"/>
      </w:r>
      <w:r w:rsidRPr="00B25545">
        <w:rPr>
          <w:rFonts w:ascii="Century Schoolbook" w:hAnsi="Century Schoolbook"/>
          <w:sz w:val="24"/>
        </w:rPr>
        <w:t xml:space="preserve"> </w:t>
      </w:r>
    </w:p>
    <w:p w:rsidR="00BD0451" w:rsidRDefault="00B25545" w:rsidP="00B51700">
      <w:pPr>
        <w:spacing w:after="0"/>
        <w:ind w:firstLine="567"/>
        <w:jc w:val="both"/>
        <w:rPr>
          <w:rFonts w:ascii="Century Schoolbook" w:hAnsi="Century Schoolbook"/>
          <w:sz w:val="24"/>
        </w:rPr>
      </w:pPr>
      <w:r w:rsidRPr="00B25545">
        <w:rPr>
          <w:rFonts w:ascii="Century Schoolbook" w:hAnsi="Century Schoolbook"/>
          <w:sz w:val="24"/>
        </w:rPr>
        <w:t xml:space="preserve">Bohatí měšťané měli ještě jeden nezanedbatelný vliv, a to na rozvoj a růst náboženských řádů, zejména Tovaryšstva Ježíšova. Zatímco žebravé řády minoritů a dominikánů po Bílé hoře zahájili obnovu svých opuštěných konventů a statků, strahovští premonstráti čekali především na příležitost uchopit znovu správu farního kostela sv. Jakuba Většího. Svůj vzrůstající vliv na zbožnost ve městě promítali do vytváření poutního místa, kterým se stala kaple Panny Marie Bolestné při farním kostele, na kterou poskytl finanční prostředky městský fyzik </w:t>
      </w:r>
      <w:proofErr w:type="spellStart"/>
      <w:r w:rsidRPr="00B25545">
        <w:rPr>
          <w:rFonts w:ascii="Century Schoolbook" w:hAnsi="Century Schoolbook"/>
          <w:sz w:val="24"/>
          <w:szCs w:val="22"/>
        </w:rPr>
        <w:t>Jacob</w:t>
      </w:r>
      <w:proofErr w:type="spellEnd"/>
      <w:r w:rsidRPr="00B25545">
        <w:rPr>
          <w:rFonts w:ascii="Century Schoolbook" w:hAnsi="Century Schoolbook"/>
          <w:sz w:val="24"/>
          <w:szCs w:val="22"/>
        </w:rPr>
        <w:t xml:space="preserve"> Heinrich </w:t>
      </w:r>
      <w:proofErr w:type="spellStart"/>
      <w:r w:rsidRPr="00B25545">
        <w:rPr>
          <w:rFonts w:ascii="Century Schoolbook" w:hAnsi="Century Schoolbook"/>
          <w:sz w:val="24"/>
          <w:szCs w:val="22"/>
        </w:rPr>
        <w:t>Kielmann</w:t>
      </w:r>
      <w:proofErr w:type="spellEnd"/>
      <w:r w:rsidRPr="00B25545">
        <w:rPr>
          <w:rFonts w:ascii="Century Schoolbook" w:hAnsi="Century Schoolbook"/>
          <w:sz w:val="24"/>
        </w:rPr>
        <w:t>.</w:t>
      </w:r>
      <w:r w:rsidRPr="00B25545">
        <w:rPr>
          <w:rStyle w:val="Znakapoznpodarou"/>
          <w:rFonts w:ascii="Century Schoolbook" w:hAnsi="Century Schoolbook"/>
          <w:sz w:val="24"/>
        </w:rPr>
        <w:t xml:space="preserve"> </w:t>
      </w:r>
      <w:r w:rsidRPr="00B25545">
        <w:rPr>
          <w:rStyle w:val="Znakapoznpodarou"/>
          <w:rFonts w:ascii="Century Schoolbook" w:hAnsi="Century Schoolbook"/>
          <w:sz w:val="24"/>
        </w:rPr>
        <w:footnoteReference w:id="42"/>
      </w:r>
      <w:r w:rsidRPr="00B25545">
        <w:rPr>
          <w:rFonts w:ascii="Century Schoolbook" w:hAnsi="Century Schoolbook"/>
          <w:sz w:val="24"/>
        </w:rPr>
        <w:t xml:space="preserve">  </w:t>
      </w:r>
    </w:p>
    <w:p w:rsidR="00B25545" w:rsidRPr="00B25545" w:rsidRDefault="00B25545" w:rsidP="00B25545">
      <w:pPr>
        <w:spacing w:after="240"/>
        <w:ind w:firstLine="567"/>
        <w:jc w:val="both"/>
        <w:rPr>
          <w:rFonts w:ascii="Century Schoolbook" w:hAnsi="Century Schoolbook"/>
          <w:sz w:val="24"/>
        </w:rPr>
      </w:pPr>
      <w:r w:rsidRPr="00B25545">
        <w:rPr>
          <w:rFonts w:ascii="Century Schoolbook" w:hAnsi="Century Schoolbook"/>
          <w:sz w:val="24"/>
        </w:rPr>
        <w:t>Jezuité, kteří byli do města nově uvedeni v roce 1625, byli zpočátku závislí na podpoře mecenášů.</w:t>
      </w:r>
      <w:r w:rsidR="005162AF">
        <w:rPr>
          <w:rFonts w:ascii="Century Schoolbook" w:hAnsi="Century Schoolbook"/>
          <w:sz w:val="24"/>
        </w:rPr>
        <w:t xml:space="preserve"> Jak vyplývá z kapitoly </w:t>
      </w:r>
      <w:proofErr w:type="gramStart"/>
      <w:r w:rsidR="005162AF">
        <w:rPr>
          <w:rFonts w:ascii="Century Schoolbook" w:hAnsi="Century Schoolbook"/>
          <w:i/>
          <w:sz w:val="24"/>
        </w:rPr>
        <w:t xml:space="preserve">Objednavatelé </w:t>
      </w:r>
      <w:r w:rsidR="005162AF">
        <w:rPr>
          <w:rFonts w:ascii="Century Schoolbook" w:hAnsi="Century Schoolbook"/>
          <w:sz w:val="24"/>
        </w:rPr>
        <w:t xml:space="preserve"> </w:t>
      </w:r>
      <w:proofErr w:type="spellStart"/>
      <w:r w:rsidR="005162AF">
        <w:rPr>
          <w:rFonts w:ascii="Century Schoolbook" w:hAnsi="Century Schoolbook"/>
          <w:sz w:val="24"/>
        </w:rPr>
        <w:t>Ševerisové</w:t>
      </w:r>
      <w:proofErr w:type="spellEnd"/>
      <w:r w:rsidR="005162AF">
        <w:rPr>
          <w:rFonts w:ascii="Century Schoolbook" w:hAnsi="Century Schoolbook"/>
          <w:sz w:val="24"/>
        </w:rPr>
        <w:t>-Loudové</w:t>
      </w:r>
      <w:proofErr w:type="gramEnd"/>
      <w:r w:rsidR="005162AF">
        <w:rPr>
          <w:rFonts w:ascii="Century Schoolbook" w:hAnsi="Century Schoolbook"/>
          <w:sz w:val="24"/>
        </w:rPr>
        <w:t xml:space="preserve"> a Suchánka, p</w:t>
      </w:r>
      <w:r w:rsidRPr="00B25545">
        <w:rPr>
          <w:rFonts w:ascii="Century Schoolbook" w:hAnsi="Century Schoolbook"/>
          <w:sz w:val="24"/>
        </w:rPr>
        <w:t xml:space="preserve">ravděpodobně jen díky podpoře bohatých jihlavských rodin, jako byli </w:t>
      </w:r>
      <w:proofErr w:type="spellStart"/>
      <w:r w:rsidRPr="00B25545">
        <w:rPr>
          <w:rFonts w:ascii="Century Schoolbook" w:hAnsi="Century Schoolbook"/>
          <w:sz w:val="24"/>
        </w:rPr>
        <w:t>Šmilauerovi</w:t>
      </w:r>
      <w:proofErr w:type="spellEnd"/>
      <w:r w:rsidRPr="00B25545">
        <w:rPr>
          <w:rFonts w:ascii="Century Schoolbook" w:hAnsi="Century Schoolbook"/>
          <w:sz w:val="24"/>
        </w:rPr>
        <w:t xml:space="preserve"> či Steinové,</w:t>
      </w:r>
      <w:r w:rsidRPr="00B25545">
        <w:rPr>
          <w:rStyle w:val="Znakapoznpodarou"/>
          <w:rFonts w:ascii="Century Schoolbook" w:hAnsi="Century Schoolbook"/>
          <w:sz w:val="24"/>
        </w:rPr>
        <w:footnoteReference w:id="43"/>
      </w:r>
      <w:r w:rsidRPr="00B25545">
        <w:rPr>
          <w:rFonts w:ascii="Century Schoolbook" w:hAnsi="Century Schoolbook"/>
          <w:sz w:val="24"/>
        </w:rPr>
        <w:t xml:space="preserve"> si mohli dovolit přestavět staré klášterní budovy a kostel, které byly dle dobových zpráv v katastrofálním stavu. Během osmdesátých let 17. století tak mohla proběhnout přestavba kláštera a přilehlého kostela, přičemž většina původních objektů byla pro havarijní stav stržena. Roku 1699 přistoupili k vybudování koleje a budování areálu se protáhlo až do roku 1727.</w:t>
      </w:r>
      <w:r w:rsidRPr="00B25545">
        <w:rPr>
          <w:rStyle w:val="Znakapoznpodarou"/>
          <w:rFonts w:ascii="Century Schoolbook" w:hAnsi="Century Schoolbook"/>
          <w:sz w:val="24"/>
        </w:rPr>
        <w:footnoteReference w:id="44"/>
      </w:r>
      <w:r w:rsidRPr="00B25545">
        <w:rPr>
          <w:rFonts w:ascii="Century Schoolbook" w:hAnsi="Century Schoolbook"/>
          <w:sz w:val="24"/>
        </w:rPr>
        <w:t xml:space="preserve"> Díky pozůstalosti již zmíněného Františka </w:t>
      </w:r>
      <w:proofErr w:type="spellStart"/>
      <w:r w:rsidRPr="00B25545">
        <w:rPr>
          <w:rFonts w:ascii="Century Schoolbook" w:hAnsi="Century Schoolbook"/>
          <w:sz w:val="24"/>
        </w:rPr>
        <w:t>Campiona</w:t>
      </w:r>
      <w:proofErr w:type="spellEnd"/>
      <w:r w:rsidRPr="00B25545">
        <w:rPr>
          <w:rFonts w:ascii="Century Schoolbook" w:hAnsi="Century Schoolbook"/>
          <w:sz w:val="24"/>
        </w:rPr>
        <w:t xml:space="preserve"> a jeho ženy Barbary mohli jezuité objednat výmalbu klenby, která byla svěřena do rukou </w:t>
      </w:r>
      <w:r w:rsidRPr="00B25545">
        <w:rPr>
          <w:rFonts w:ascii="Century Schoolbook" w:hAnsi="Century Schoolbook"/>
          <w:sz w:val="24"/>
        </w:rPr>
        <w:lastRenderedPageBreak/>
        <w:t xml:space="preserve">velkomeziříčského malíře Karla Františka Antonína </w:t>
      </w:r>
      <w:proofErr w:type="spellStart"/>
      <w:r w:rsidRPr="00B25545">
        <w:rPr>
          <w:rFonts w:ascii="Century Schoolbook" w:hAnsi="Century Schoolbook"/>
          <w:sz w:val="24"/>
        </w:rPr>
        <w:t>Teppera</w:t>
      </w:r>
      <w:proofErr w:type="spellEnd"/>
      <w:r w:rsidRPr="00B25545">
        <w:rPr>
          <w:rFonts w:ascii="Century Schoolbook" w:hAnsi="Century Schoolbook"/>
          <w:sz w:val="24"/>
        </w:rPr>
        <w:t xml:space="preserve"> a dokončena roku 1717. Je patrné, že jezuité byli s jeho tvorbou spokojeni, protože roku 1727 mu svěřili provedení fresky na klenbě divadla jezuitského gymnázia.</w:t>
      </w:r>
      <w:r w:rsidRPr="00B25545">
        <w:rPr>
          <w:rStyle w:val="Znakapoznpodarou"/>
          <w:rFonts w:ascii="Century Schoolbook" w:hAnsi="Century Schoolbook"/>
          <w:sz w:val="24"/>
        </w:rPr>
        <w:footnoteReference w:id="45"/>
      </w:r>
    </w:p>
    <w:p w:rsidR="00B25545" w:rsidRPr="00B25545" w:rsidRDefault="005162AF" w:rsidP="0097015D">
      <w:pPr>
        <w:spacing w:after="0"/>
        <w:ind w:firstLine="567"/>
        <w:jc w:val="both"/>
        <w:rPr>
          <w:rFonts w:ascii="Century Schoolbook" w:hAnsi="Century Schoolbook"/>
          <w:sz w:val="24"/>
        </w:rPr>
      </w:pPr>
      <w:r>
        <w:rPr>
          <w:rFonts w:ascii="Century Schoolbook" w:hAnsi="Century Schoolbook"/>
          <w:sz w:val="24"/>
        </w:rPr>
        <w:t>Z kapitoly se dále dozvídáme, že k</w:t>
      </w:r>
      <w:r w:rsidR="00B25545" w:rsidRPr="00B25545">
        <w:rPr>
          <w:rFonts w:ascii="Century Schoolbook" w:hAnsi="Century Schoolbook"/>
          <w:sz w:val="24"/>
        </w:rPr>
        <w:t>olem roku 1700 začínalo docházet k programovému využívání uměleckých děl pro náboženské účely. Je to doba, kdy mezi náboženskými řády vznikala rivalita o prestiž jejich duchovní instituce. Ventilem této rivality se stalo objednávání uměleckých děl. Docházelo tak mnohdy k jakémusi přenesenému mecenášství, kdy dar soukromé osoby byl náboženským řádem použit na objednávku uměleckého díla. Po finanční stránce tak na tom z jihlavských řádů byli nejlépe kapucíni, kteří do města přibyli v roce 1627.</w:t>
      </w:r>
      <w:r w:rsidR="00B25545" w:rsidRPr="00B25545">
        <w:rPr>
          <w:rStyle w:val="Znakapoznpodarou"/>
          <w:rFonts w:ascii="Century Schoolbook" w:hAnsi="Century Schoolbook"/>
          <w:sz w:val="24"/>
        </w:rPr>
        <w:footnoteReference w:id="46"/>
      </w:r>
      <w:r w:rsidR="00B25545" w:rsidRPr="00B25545">
        <w:rPr>
          <w:rFonts w:ascii="Century Schoolbook" w:hAnsi="Century Schoolbook"/>
          <w:sz w:val="24"/>
        </w:rPr>
        <w:t xml:space="preserve"> S aristokratickou podporou například od brtnické hraběnky Blanky Polyxeny z </w:t>
      </w:r>
      <w:proofErr w:type="spellStart"/>
      <w:r w:rsidR="00B25545" w:rsidRPr="00B25545">
        <w:rPr>
          <w:rFonts w:ascii="Century Schoolbook" w:hAnsi="Century Schoolbook"/>
          <w:sz w:val="24"/>
        </w:rPr>
        <w:t>Collalto</w:t>
      </w:r>
      <w:proofErr w:type="spellEnd"/>
      <w:r w:rsidR="00B25545" w:rsidRPr="00B25545">
        <w:rPr>
          <w:rFonts w:ascii="Century Schoolbook" w:hAnsi="Century Schoolbook"/>
          <w:sz w:val="24"/>
        </w:rPr>
        <w:t xml:space="preserve"> a San </w:t>
      </w:r>
      <w:proofErr w:type="spellStart"/>
      <w:r w:rsidR="00B25545" w:rsidRPr="00B25545">
        <w:rPr>
          <w:rFonts w:ascii="Century Schoolbook" w:hAnsi="Century Schoolbook"/>
          <w:sz w:val="24"/>
        </w:rPr>
        <w:t>Salvatore</w:t>
      </w:r>
      <w:proofErr w:type="spellEnd"/>
      <w:r w:rsidR="00B25545" w:rsidRPr="00B25545">
        <w:rPr>
          <w:rFonts w:ascii="Century Schoolbook" w:hAnsi="Century Schoolbook"/>
          <w:sz w:val="24"/>
        </w:rPr>
        <w:t xml:space="preserve"> byl už roku 1632 vysvěcen nový kostel s přilehlým klášterem.</w:t>
      </w:r>
      <w:r w:rsidR="00B25545" w:rsidRPr="00B25545">
        <w:rPr>
          <w:rStyle w:val="Znakapoznpodarou"/>
          <w:rFonts w:ascii="Century Schoolbook" w:hAnsi="Century Schoolbook"/>
          <w:sz w:val="24"/>
        </w:rPr>
        <w:footnoteReference w:id="47"/>
      </w:r>
      <w:r w:rsidR="00B25545" w:rsidRPr="00B25545">
        <w:rPr>
          <w:rFonts w:ascii="Century Schoolbook" w:hAnsi="Century Schoolbook"/>
          <w:sz w:val="24"/>
        </w:rPr>
        <w:t xml:space="preserve"> Podle záznamů byl klášterní chrám významně umělecky vyzdoben, protože díky podpoře si mohli kapucíni dovolit najímat úspěšné umělce. Na výzdobě se kolem 30. let 18. století podíleli třeba brněnský malíř Josef Tadeáš </w:t>
      </w:r>
      <w:proofErr w:type="spellStart"/>
      <w:r w:rsidR="00B25545" w:rsidRPr="00B25545">
        <w:rPr>
          <w:rFonts w:ascii="Century Schoolbook" w:hAnsi="Century Schoolbook"/>
          <w:sz w:val="24"/>
        </w:rPr>
        <w:t>Rotter</w:t>
      </w:r>
      <w:proofErr w:type="spellEnd"/>
      <w:r w:rsidR="00B25545" w:rsidRPr="00B25545">
        <w:rPr>
          <w:rFonts w:ascii="Century Schoolbook" w:hAnsi="Century Schoolbook"/>
          <w:sz w:val="24"/>
        </w:rPr>
        <w:t xml:space="preserve"> či jeho žák, absolvent vídeňské akademie, Jan Lukáš </w:t>
      </w:r>
      <w:proofErr w:type="spellStart"/>
      <w:r w:rsidR="00B25545" w:rsidRPr="00B25545">
        <w:rPr>
          <w:rFonts w:ascii="Century Schoolbook" w:hAnsi="Century Schoolbook"/>
          <w:sz w:val="24"/>
        </w:rPr>
        <w:t>Kracker</w:t>
      </w:r>
      <w:proofErr w:type="spellEnd"/>
      <w:r w:rsidR="00B25545" w:rsidRPr="00B25545">
        <w:rPr>
          <w:rFonts w:ascii="Century Schoolbook" w:hAnsi="Century Schoolbook"/>
          <w:sz w:val="24"/>
        </w:rPr>
        <w:t>.</w:t>
      </w:r>
      <w:r w:rsidR="00B25545" w:rsidRPr="00B25545">
        <w:rPr>
          <w:rStyle w:val="Znakapoznpodarou"/>
          <w:rFonts w:ascii="Century Schoolbook" w:hAnsi="Century Schoolbook"/>
          <w:sz w:val="24"/>
        </w:rPr>
        <w:footnoteReference w:id="48"/>
      </w:r>
      <w:r w:rsidR="00B25545" w:rsidRPr="00B25545">
        <w:rPr>
          <w:rFonts w:ascii="Century Schoolbook" w:hAnsi="Century Schoolbook"/>
          <w:sz w:val="24"/>
        </w:rPr>
        <w:t xml:space="preserve"> Je proto veliká škoda, že tento chrám patří k nedochovaným.</w:t>
      </w:r>
      <w:r w:rsidR="00B25545" w:rsidRPr="00B25545">
        <w:rPr>
          <w:rStyle w:val="Znakapoznpodarou"/>
          <w:rFonts w:ascii="Century Schoolbook" w:hAnsi="Century Schoolbook"/>
          <w:sz w:val="24"/>
        </w:rPr>
        <w:footnoteReference w:id="49"/>
      </w:r>
      <w:r w:rsidR="00B25545" w:rsidRPr="00B25545">
        <w:rPr>
          <w:rFonts w:ascii="Century Schoolbook" w:hAnsi="Century Schoolbook"/>
          <w:sz w:val="24"/>
        </w:rPr>
        <w:t xml:space="preserve"> </w:t>
      </w:r>
    </w:p>
    <w:p w:rsidR="00B25545" w:rsidRPr="00B25545" w:rsidRDefault="00B25545" w:rsidP="00B25545">
      <w:pPr>
        <w:spacing w:after="240"/>
        <w:ind w:firstLine="567"/>
        <w:jc w:val="both"/>
        <w:rPr>
          <w:rFonts w:ascii="Century Schoolbook" w:hAnsi="Century Schoolbook"/>
          <w:sz w:val="24"/>
        </w:rPr>
      </w:pPr>
      <w:r w:rsidRPr="00B25545">
        <w:rPr>
          <w:rFonts w:ascii="Century Schoolbook" w:hAnsi="Century Schoolbook"/>
          <w:sz w:val="24"/>
        </w:rPr>
        <w:t xml:space="preserve">Dominikáni v tomto honu na prestiž nemuseli zůstat pozadu. Už na počátku 18. století se odhodlali k malířské výzdobě kostelního chóru, křížové chodby, kapitulního sálu a menší síně v klášteře sv. Kříže. Výmalbou byl pověřen 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který již v Jihlavě získal značnou popularitu.</w:t>
      </w:r>
      <w:r w:rsidRPr="00B25545">
        <w:rPr>
          <w:rStyle w:val="Znakapoznpodarou"/>
          <w:rFonts w:ascii="Century Schoolbook" w:hAnsi="Century Schoolbook"/>
          <w:sz w:val="24"/>
        </w:rPr>
        <w:footnoteReference w:id="50"/>
      </w:r>
      <w:r w:rsidRPr="00B25545">
        <w:rPr>
          <w:rFonts w:ascii="Century Schoolbook" w:hAnsi="Century Schoolbook"/>
          <w:sz w:val="24"/>
        </w:rPr>
        <w:t xml:space="preserve"> K dalšímu významnému počinu se však mohli dostat až o sedmnáct let později, když se jim z pozůstalosti preláta Davida Josefa Kazimíra Steina dostalo natolik velkorysého daru, že mohli mezi lety 1723 až 1725 přistoupit k vybudování loretánské kaple v blízkosti konventu.</w:t>
      </w:r>
      <w:r w:rsidRPr="00B25545">
        <w:rPr>
          <w:rStyle w:val="Znakapoznpodarou"/>
          <w:rFonts w:ascii="Century Schoolbook" w:hAnsi="Century Schoolbook"/>
          <w:sz w:val="24"/>
        </w:rPr>
        <w:footnoteReference w:id="51"/>
      </w:r>
      <w:r w:rsidRPr="00B25545">
        <w:rPr>
          <w:rFonts w:ascii="Century Schoolbook" w:hAnsi="Century Schoolbook"/>
          <w:sz w:val="24"/>
        </w:rPr>
        <w:t xml:space="preserve"> Je patrné, že dominikáni byli s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tvorbou spokojeni, protože k vytvoření dnes nedochovaných fresek </w:t>
      </w:r>
      <w:r w:rsidRPr="00B25545">
        <w:rPr>
          <w:rFonts w:ascii="Century Schoolbook" w:hAnsi="Century Schoolbook"/>
          <w:i/>
          <w:sz w:val="24"/>
        </w:rPr>
        <w:t>Ukřižování</w:t>
      </w:r>
      <w:r w:rsidRPr="00B25545">
        <w:rPr>
          <w:rFonts w:ascii="Century Schoolbook" w:hAnsi="Century Schoolbook"/>
          <w:sz w:val="24"/>
        </w:rPr>
        <w:t xml:space="preserve"> a </w:t>
      </w:r>
      <w:r w:rsidRPr="00B25545">
        <w:rPr>
          <w:rFonts w:ascii="Century Schoolbook" w:hAnsi="Century Schoolbook"/>
          <w:i/>
          <w:sz w:val="24"/>
        </w:rPr>
        <w:t>Panny Marie s Ježíškem</w:t>
      </w:r>
      <w:r w:rsidRPr="00B25545">
        <w:rPr>
          <w:rFonts w:ascii="Century Schoolbook" w:hAnsi="Century Schoolbook"/>
          <w:sz w:val="24"/>
        </w:rPr>
        <w:t xml:space="preserve"> byl přizván znovu on.</w:t>
      </w:r>
      <w:r w:rsidRPr="00B25545">
        <w:rPr>
          <w:rStyle w:val="Znakapoznpodarou"/>
          <w:rFonts w:ascii="Century Schoolbook" w:hAnsi="Century Schoolbook"/>
          <w:sz w:val="24"/>
        </w:rPr>
        <w:footnoteReference w:id="52"/>
      </w:r>
      <w:r w:rsidRPr="00B25545">
        <w:rPr>
          <w:rFonts w:ascii="Century Schoolbook" w:hAnsi="Century Schoolbook"/>
          <w:sz w:val="24"/>
        </w:rPr>
        <w:t xml:space="preserve"> Podstatným pro prestiž řádu se pak stal zejména římský dar několika cenných malířských děl</w:t>
      </w:r>
      <w:r w:rsidRPr="00B25545">
        <w:rPr>
          <w:rStyle w:val="Znakapoznpodarou"/>
          <w:rFonts w:ascii="Century Schoolbook" w:hAnsi="Century Schoolbook"/>
          <w:sz w:val="24"/>
        </w:rPr>
        <w:footnoteReference w:id="53"/>
      </w:r>
      <w:r w:rsidRPr="00B25545">
        <w:rPr>
          <w:rFonts w:ascii="Century Schoolbook" w:hAnsi="Century Schoolbook"/>
          <w:sz w:val="24"/>
        </w:rPr>
        <w:t xml:space="preserve"> pro dominikánský kostel, které tam přišly v průběhu třicátých až padesátých let. Dar zprostředkoval jihlavský rodák </w:t>
      </w:r>
      <w:proofErr w:type="spellStart"/>
      <w:r w:rsidRPr="00B25545">
        <w:rPr>
          <w:rFonts w:ascii="Century Schoolbook" w:hAnsi="Century Schoolbook"/>
          <w:sz w:val="24"/>
        </w:rPr>
        <w:t>Emerich</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Langerwalter</w:t>
      </w:r>
      <w:proofErr w:type="spellEnd"/>
      <w:r w:rsidRPr="00B25545">
        <w:rPr>
          <w:rFonts w:ascii="Century Schoolbook" w:hAnsi="Century Schoolbook"/>
          <w:sz w:val="24"/>
        </w:rPr>
        <w:t xml:space="preserve">. </w:t>
      </w:r>
    </w:p>
    <w:p w:rsidR="00B25545" w:rsidRPr="00B25545" w:rsidRDefault="00B25545" w:rsidP="00B25545">
      <w:pPr>
        <w:spacing w:after="240"/>
        <w:ind w:firstLine="567"/>
        <w:jc w:val="both"/>
        <w:rPr>
          <w:rFonts w:ascii="Century Schoolbook" w:hAnsi="Century Schoolbook"/>
          <w:sz w:val="24"/>
        </w:rPr>
      </w:pPr>
      <w:r w:rsidRPr="00B25545">
        <w:rPr>
          <w:rFonts w:ascii="Century Schoolbook" w:hAnsi="Century Schoolbook"/>
          <w:sz w:val="24"/>
        </w:rPr>
        <w:lastRenderedPageBreak/>
        <w:t xml:space="preserve">K tomuto shonu se posléze přidali i minorité. Z roku 1725 je znám obraz </w:t>
      </w:r>
      <w:r w:rsidRPr="00B25545">
        <w:rPr>
          <w:rFonts w:ascii="Century Schoolbook" w:hAnsi="Century Schoolbook"/>
          <w:i/>
          <w:sz w:val="24"/>
        </w:rPr>
        <w:t xml:space="preserve">Svatý Florian nad Jihlavou, </w:t>
      </w:r>
      <w:r w:rsidRPr="00B25545">
        <w:rPr>
          <w:rFonts w:ascii="Century Schoolbook" w:hAnsi="Century Schoolbook"/>
          <w:sz w:val="24"/>
        </w:rPr>
        <w:t xml:space="preserve">který pro minoritský klášter vytvořil již mnohokrát zmíněný Václav J. </w:t>
      </w:r>
      <w:proofErr w:type="spellStart"/>
      <w:r w:rsidRPr="00B25545">
        <w:rPr>
          <w:rFonts w:ascii="Century Schoolbook" w:hAnsi="Century Schoolbook"/>
          <w:sz w:val="24"/>
        </w:rPr>
        <w:t>Nosecký</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54"/>
      </w:r>
      <w:r w:rsidRPr="00B25545">
        <w:rPr>
          <w:rFonts w:ascii="Century Schoolbook" w:hAnsi="Century Schoolbook"/>
          <w:sz w:val="24"/>
        </w:rPr>
        <w:t xml:space="preserve"> Od dvacátých a zejména ve třicátých letech 18. století došlo k přestavbě samotného minoritského kláštera Nanebevzetí Panny Marie, přičemž důraz byl kladen především na reprezentativní průčelí. Své proměny se dočkal i hlavní oltář klášterního kostela, který byl v letech 1744 až 1745 postaven olomouckým sochařem Ondřejem </w:t>
      </w:r>
      <w:proofErr w:type="spellStart"/>
      <w:r w:rsidRPr="00B25545">
        <w:rPr>
          <w:rFonts w:ascii="Century Schoolbook" w:hAnsi="Century Schoolbook"/>
          <w:sz w:val="24"/>
        </w:rPr>
        <w:t>Zahnerem</w:t>
      </w:r>
      <w:proofErr w:type="spellEnd"/>
      <w:r w:rsidRPr="00B25545">
        <w:rPr>
          <w:rFonts w:ascii="Century Schoolbook" w:hAnsi="Century Schoolbook"/>
          <w:sz w:val="24"/>
        </w:rPr>
        <w:t xml:space="preserve"> podle návrhu jeho švagra Jana Jiřího </w:t>
      </w:r>
      <w:proofErr w:type="spellStart"/>
      <w:r w:rsidRPr="00B25545">
        <w:rPr>
          <w:rFonts w:ascii="Century Schoolbook" w:hAnsi="Century Schoolbook"/>
          <w:sz w:val="24"/>
        </w:rPr>
        <w:t>Schaubergera</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55"/>
      </w:r>
      <w:r w:rsidRPr="00B25545">
        <w:rPr>
          <w:rFonts w:ascii="Century Schoolbook" w:hAnsi="Century Schoolbook"/>
          <w:sz w:val="24"/>
        </w:rPr>
        <w:t xml:space="preserve"> </w:t>
      </w:r>
      <w:proofErr w:type="spellStart"/>
      <w:r w:rsidRPr="00B25545">
        <w:rPr>
          <w:rFonts w:ascii="Century Schoolbook" w:hAnsi="Century Schoolbook"/>
          <w:sz w:val="24"/>
        </w:rPr>
        <w:t>Sochařsky</w:t>
      </w:r>
      <w:proofErr w:type="spellEnd"/>
      <w:r w:rsidRPr="00B25545">
        <w:rPr>
          <w:rFonts w:ascii="Century Schoolbook" w:hAnsi="Century Schoolbook"/>
          <w:sz w:val="24"/>
        </w:rPr>
        <w:t xml:space="preserve"> bohatý oltář byl doplněn i novým obrazem </w:t>
      </w:r>
      <w:r w:rsidRPr="00B25545">
        <w:rPr>
          <w:rFonts w:ascii="Century Schoolbook" w:hAnsi="Century Schoolbook"/>
          <w:i/>
          <w:sz w:val="24"/>
        </w:rPr>
        <w:t xml:space="preserve">Nanebevzetí Panny Marie </w:t>
      </w:r>
      <w:r w:rsidRPr="00B25545">
        <w:rPr>
          <w:rFonts w:ascii="Century Schoolbook" w:hAnsi="Century Schoolbook"/>
          <w:sz w:val="24"/>
        </w:rPr>
        <w:t xml:space="preserve">[31], se kterým se kvardián </w:t>
      </w:r>
      <w:proofErr w:type="spellStart"/>
      <w:r w:rsidRPr="00B25545">
        <w:rPr>
          <w:rFonts w:ascii="Century Schoolbook" w:hAnsi="Century Schoolbook"/>
          <w:sz w:val="24"/>
        </w:rPr>
        <w:t>Sylvestr</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Clementa</w:t>
      </w:r>
      <w:proofErr w:type="spellEnd"/>
      <w:r w:rsidRPr="00B25545">
        <w:rPr>
          <w:rFonts w:ascii="Century Schoolbook" w:hAnsi="Century Schoolbook"/>
          <w:sz w:val="24"/>
        </w:rPr>
        <w:t xml:space="preserve"> obrátil na brněnského malíře Jana Jiřího </w:t>
      </w:r>
      <w:proofErr w:type="spellStart"/>
      <w:r w:rsidRPr="00B25545">
        <w:rPr>
          <w:rFonts w:ascii="Century Schoolbook" w:hAnsi="Century Schoolbook"/>
          <w:sz w:val="24"/>
        </w:rPr>
        <w:t>Etgense</w:t>
      </w:r>
      <w:proofErr w:type="spellEnd"/>
      <w:r w:rsidRPr="00B25545">
        <w:rPr>
          <w:rFonts w:ascii="Century Schoolbook" w:hAnsi="Century Schoolbook"/>
          <w:sz w:val="24"/>
        </w:rPr>
        <w:t>, který s minority spolupracoval již v Brně.</w:t>
      </w:r>
      <w:r w:rsidRPr="00B25545">
        <w:rPr>
          <w:rStyle w:val="Znakapoznpodarou"/>
          <w:rFonts w:ascii="Century Schoolbook" w:hAnsi="Century Schoolbook"/>
          <w:sz w:val="24"/>
        </w:rPr>
        <w:footnoteReference w:id="56"/>
      </w:r>
      <w:r w:rsidRPr="00B25545">
        <w:rPr>
          <w:rFonts w:ascii="Century Schoolbook" w:hAnsi="Century Schoolbook"/>
          <w:sz w:val="24"/>
        </w:rPr>
        <w:t xml:space="preserve"> Výstavba tohoto oltáře byla pravděpodobně financována převážně z donace již zmiňovaného </w:t>
      </w:r>
      <w:proofErr w:type="spellStart"/>
      <w:r w:rsidRPr="00B25545">
        <w:rPr>
          <w:rFonts w:ascii="Century Schoolbook" w:hAnsi="Century Schoolbook"/>
          <w:sz w:val="24"/>
        </w:rPr>
        <w:t>planderského</w:t>
      </w:r>
      <w:proofErr w:type="spellEnd"/>
      <w:r w:rsidRPr="00B25545">
        <w:rPr>
          <w:rFonts w:ascii="Century Schoolbook" w:hAnsi="Century Schoolbook"/>
          <w:sz w:val="24"/>
        </w:rPr>
        <w:t xml:space="preserve"> povýšeného šlechtice Josefa Ignáce Zeba, od něhož </w:t>
      </w:r>
      <w:r w:rsidR="00FE1D14">
        <w:rPr>
          <w:rFonts w:ascii="Century Schoolbook" w:hAnsi="Century Schoolbook"/>
          <w:sz w:val="24"/>
        </w:rPr>
        <w:t>byla</w:t>
      </w:r>
      <w:r w:rsidRPr="00B25545">
        <w:rPr>
          <w:rFonts w:ascii="Century Schoolbook" w:hAnsi="Century Schoolbook"/>
          <w:sz w:val="24"/>
        </w:rPr>
        <w:t xml:space="preserve"> k roku 1740 zaznamenána finanční výpomoc.</w:t>
      </w:r>
      <w:r w:rsidRPr="00B25545">
        <w:rPr>
          <w:rStyle w:val="Znakapoznpodarou"/>
          <w:rFonts w:ascii="Century Schoolbook" w:hAnsi="Century Schoolbook"/>
          <w:sz w:val="24"/>
        </w:rPr>
        <w:footnoteReference w:id="57"/>
      </w:r>
    </w:p>
    <w:p w:rsidR="00B25545" w:rsidRPr="00B25545" w:rsidRDefault="00FE1D14" w:rsidP="00B25545">
      <w:pPr>
        <w:spacing w:after="240"/>
        <w:ind w:firstLine="567"/>
        <w:jc w:val="both"/>
        <w:rPr>
          <w:rFonts w:ascii="Century Schoolbook" w:hAnsi="Century Schoolbook"/>
          <w:sz w:val="24"/>
        </w:rPr>
      </w:pPr>
      <w:r>
        <w:rPr>
          <w:rFonts w:ascii="Century Schoolbook" w:hAnsi="Century Schoolbook"/>
          <w:sz w:val="24"/>
        </w:rPr>
        <w:t>Z</w:t>
      </w:r>
      <w:r w:rsidR="00B25545" w:rsidRPr="00B25545">
        <w:rPr>
          <w:rFonts w:ascii="Century Schoolbook" w:hAnsi="Century Schoolbook"/>
          <w:sz w:val="24"/>
        </w:rPr>
        <w:t xml:space="preserve">e záznamů o nedochovaných dílech je patrné, že jihlavští měšťané neinvestovali jen do církevních institucí, ale sami podporovali jihlavské umělce zakázkami na fasády jejich domů. Náměty byly veskrze, mimo vývěsní štíty, náboženské. Například dům č. 39 na dnešním Masarykově náměstí nesl malbu znázorňující </w:t>
      </w:r>
      <w:r w:rsidR="00B25545" w:rsidRPr="00B25545">
        <w:rPr>
          <w:rFonts w:ascii="Century Schoolbook" w:hAnsi="Century Schoolbook"/>
          <w:i/>
          <w:sz w:val="24"/>
        </w:rPr>
        <w:t xml:space="preserve">Křest Kristův, </w:t>
      </w:r>
      <w:r w:rsidR="00B25545" w:rsidRPr="00B25545">
        <w:rPr>
          <w:rFonts w:ascii="Century Schoolbook" w:hAnsi="Century Schoolbook"/>
          <w:sz w:val="24"/>
        </w:rPr>
        <w:t xml:space="preserve">jež měla vzhled bronzové sochy, či vyobrazení sv. Havla, kterému medvěd přinášel dříví na fasádě domu č. 50 ve Farní ulici (dnes U mincovny). Obě tyto fasády byly dílem Václava J. </w:t>
      </w:r>
      <w:proofErr w:type="spellStart"/>
      <w:r w:rsidR="00B25545" w:rsidRPr="00B25545">
        <w:rPr>
          <w:rFonts w:ascii="Century Schoolbook" w:hAnsi="Century Schoolbook"/>
          <w:sz w:val="24"/>
        </w:rPr>
        <w:t>Noseckého</w:t>
      </w:r>
      <w:proofErr w:type="spellEnd"/>
      <w:r w:rsidR="00B25545" w:rsidRPr="00B25545">
        <w:rPr>
          <w:rFonts w:ascii="Century Schoolbook" w:hAnsi="Century Schoolbook"/>
          <w:sz w:val="24"/>
        </w:rPr>
        <w:t xml:space="preserve">, ale nebyl jediným jihlavským umělcem takto činným. Podle </w:t>
      </w:r>
      <w:proofErr w:type="spellStart"/>
      <w:r w:rsidR="00B25545" w:rsidRPr="00B25545">
        <w:rPr>
          <w:rFonts w:ascii="Century Schoolbook" w:hAnsi="Century Schoolbook"/>
          <w:sz w:val="24"/>
        </w:rPr>
        <w:t>Cerroniho</w:t>
      </w:r>
      <w:proofErr w:type="spellEnd"/>
      <w:r w:rsidR="00B25545" w:rsidRPr="00B25545">
        <w:rPr>
          <w:rFonts w:ascii="Century Schoolbook" w:hAnsi="Century Schoolbook"/>
          <w:sz w:val="24"/>
        </w:rPr>
        <w:t xml:space="preserve"> byla fasádní freska na domě č. 375 v dnešní </w:t>
      </w:r>
      <w:proofErr w:type="spellStart"/>
      <w:r w:rsidR="00B25545" w:rsidRPr="00B25545">
        <w:rPr>
          <w:rFonts w:ascii="Century Schoolbook" w:hAnsi="Century Schoolbook"/>
          <w:sz w:val="24"/>
        </w:rPr>
        <w:t>Riegrově</w:t>
      </w:r>
      <w:proofErr w:type="spellEnd"/>
      <w:r w:rsidR="00B25545" w:rsidRPr="00B25545">
        <w:rPr>
          <w:rFonts w:ascii="Century Schoolbook" w:hAnsi="Century Schoolbook"/>
          <w:sz w:val="24"/>
        </w:rPr>
        <w:t xml:space="preserve"> ulici posledním dílem Karla F. A. </w:t>
      </w:r>
      <w:proofErr w:type="spellStart"/>
      <w:r w:rsidR="00B25545" w:rsidRPr="00B25545">
        <w:rPr>
          <w:rFonts w:ascii="Century Schoolbook" w:hAnsi="Century Schoolbook"/>
          <w:sz w:val="24"/>
        </w:rPr>
        <w:t>Teppera</w:t>
      </w:r>
      <w:proofErr w:type="spellEnd"/>
      <w:r w:rsidR="00B25545" w:rsidRPr="00B25545">
        <w:rPr>
          <w:rFonts w:ascii="Century Schoolbook" w:hAnsi="Century Schoolbook"/>
          <w:sz w:val="24"/>
        </w:rPr>
        <w:t xml:space="preserve"> a představovala sv. Jana Nepomuckého vznášejícího se nad Prahou.</w:t>
      </w:r>
      <w:r w:rsidR="00B25545" w:rsidRPr="00B25545">
        <w:rPr>
          <w:rStyle w:val="Znakapoznpodarou"/>
          <w:rFonts w:ascii="Century Schoolbook" w:hAnsi="Century Schoolbook"/>
          <w:sz w:val="24"/>
        </w:rPr>
        <w:footnoteReference w:id="58"/>
      </w:r>
    </w:p>
    <w:p w:rsidR="00B25545" w:rsidRPr="00B25545" w:rsidRDefault="00B25545" w:rsidP="00B51700">
      <w:pPr>
        <w:spacing w:after="240"/>
        <w:ind w:firstLine="567"/>
        <w:jc w:val="both"/>
        <w:rPr>
          <w:rFonts w:ascii="Century Schoolbook" w:hAnsi="Century Schoolbook"/>
          <w:sz w:val="24"/>
        </w:rPr>
      </w:pPr>
      <w:r w:rsidRPr="00B25545">
        <w:rPr>
          <w:rFonts w:ascii="Century Schoolbook" w:hAnsi="Century Schoolbook"/>
          <w:sz w:val="24"/>
        </w:rPr>
        <w:t xml:space="preserve">Když se podíváme na historický vývoj Jihlavy a dospějeme k sledovanému období, je jasně patrné, že opětovný rozvoj objednávání uměleckých děl a s tím spojeného mecenášství, byl jasně podmíněn ekonomickou situací města a jeho katolickou vírou. Bez těchto dvou entit by takový vývoj nebyl možný, protože teze </w:t>
      </w:r>
      <w:proofErr w:type="spellStart"/>
      <w:r w:rsidRPr="00B25545">
        <w:rPr>
          <w:rFonts w:ascii="Century Schoolbook" w:hAnsi="Century Schoolbook"/>
          <w:sz w:val="24"/>
        </w:rPr>
        <w:t>protestanství</w:t>
      </w:r>
      <w:proofErr w:type="spellEnd"/>
      <w:r w:rsidRPr="00B25545">
        <w:rPr>
          <w:rFonts w:ascii="Century Schoolbook" w:hAnsi="Century Schoolbook"/>
          <w:sz w:val="24"/>
        </w:rPr>
        <w:t>, které předpokládaly návrat k čisté víře, se rozcházely s katolickou demonstrací víry, jež tak často využívala uměleckých děl. Právě díky návratu města ke katolické víře a opětovnému příchodu náboženských řádů, které si nárokovaly významnější postavení než kdy dříve, vznikla ve městě taková umělecká řevnivost, že měla za následek velmi plodné období, kdy se jednotlivé řády, cechy, ale i samotní měšťané připojili k této vlně a hlasitě demonstrovali svoji příchylnost k Věčnému městu. Nikdo již nemohl zůstat na pochybách, že se J</w:t>
      </w:r>
      <w:r w:rsidR="00B51700">
        <w:rPr>
          <w:rFonts w:ascii="Century Schoolbook" w:hAnsi="Century Schoolbook"/>
          <w:sz w:val="24"/>
        </w:rPr>
        <w:t>ihlava nestala ryze katolickou.</w:t>
      </w:r>
    </w:p>
    <w:p w:rsidR="00B25545" w:rsidRPr="00B25545" w:rsidRDefault="00B25545" w:rsidP="00B25545">
      <w:pPr>
        <w:pStyle w:val="Nadpis1"/>
        <w:spacing w:before="0"/>
        <w:rPr>
          <w:sz w:val="36"/>
        </w:rPr>
      </w:pPr>
      <w:r w:rsidRPr="00B25545">
        <w:lastRenderedPageBreak/>
        <w:t xml:space="preserve"> </w:t>
      </w:r>
      <w:bookmarkStart w:id="6" w:name="_Toc532236460"/>
      <w:r w:rsidRPr="00B25545">
        <w:t>Život a dílo umělců působících v Jihlavě v 1. polovině 18. století</w:t>
      </w:r>
      <w:bookmarkEnd w:id="6"/>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Ze všech malířů, kteří v Jihlavě v této době působili, byl bezesporu nejaktivnější, ale i nejvýznamnější </w:t>
      </w:r>
      <w:r w:rsidRPr="00B25545">
        <w:rPr>
          <w:rFonts w:ascii="Century Schoolbook" w:hAnsi="Century Schoolbook"/>
          <w:spacing w:val="30"/>
          <w:sz w:val="24"/>
        </w:rPr>
        <w:t xml:space="preserve">Václav Jindřich </w:t>
      </w:r>
      <w:proofErr w:type="spellStart"/>
      <w:r w:rsidRPr="00B25545">
        <w:rPr>
          <w:rFonts w:ascii="Century Schoolbook" w:hAnsi="Century Schoolbook"/>
          <w:spacing w:val="30"/>
          <w:sz w:val="24"/>
        </w:rPr>
        <w:t>Nosecký</w:t>
      </w:r>
      <w:proofErr w:type="spellEnd"/>
      <w:r w:rsidRPr="00B25545">
        <w:rPr>
          <w:rFonts w:ascii="Century Schoolbook" w:hAnsi="Century Schoolbook"/>
          <w:sz w:val="24"/>
        </w:rPr>
        <w:t xml:space="preserve">. Tento polozapomenutý malíř se narodil roku 1661 v obci Pečky pod farností </w:t>
      </w:r>
      <w:proofErr w:type="spellStart"/>
      <w:r w:rsidRPr="00B25545">
        <w:rPr>
          <w:rFonts w:ascii="Century Schoolbook" w:hAnsi="Century Schoolbook"/>
          <w:sz w:val="24"/>
        </w:rPr>
        <w:t>Dobřichov</w:t>
      </w:r>
      <w:proofErr w:type="spellEnd"/>
      <w:r w:rsidRPr="00B25545">
        <w:rPr>
          <w:rFonts w:ascii="Century Schoolbook" w:hAnsi="Century Schoolbook"/>
          <w:sz w:val="24"/>
        </w:rPr>
        <w:t>. První zprávy o jeho působení jsou zaznamenány v Praze z roku 1675, kdy nastoupil do učení k místnímu malíři Filipu Mazanci (1637–1684),</w:t>
      </w:r>
      <w:r w:rsidRPr="00B25545">
        <w:rPr>
          <w:rStyle w:val="Znakapoznpodarou"/>
          <w:rFonts w:ascii="Century Schoolbook" w:hAnsi="Century Schoolbook"/>
          <w:sz w:val="24"/>
        </w:rPr>
        <w:footnoteReference w:id="59"/>
      </w:r>
      <w:r w:rsidRPr="00B25545">
        <w:rPr>
          <w:rFonts w:ascii="Century Schoolbook" w:hAnsi="Century Schoolbook"/>
          <w:sz w:val="24"/>
        </w:rPr>
        <w:t xml:space="preserve"> který se snažil přiblížit stylu Karla </w:t>
      </w:r>
      <w:proofErr w:type="spellStart"/>
      <w:r w:rsidRPr="00B25545">
        <w:rPr>
          <w:rFonts w:ascii="Century Schoolbook" w:hAnsi="Century Schoolbook"/>
          <w:sz w:val="24"/>
        </w:rPr>
        <w:t>Škréty</w:t>
      </w:r>
      <w:proofErr w:type="spellEnd"/>
      <w:r w:rsidRPr="00B25545">
        <w:rPr>
          <w:rFonts w:ascii="Century Schoolbook" w:hAnsi="Century Schoolbook"/>
          <w:sz w:val="24"/>
        </w:rPr>
        <w:t xml:space="preserve"> a kopíroval díla </w:t>
      </w:r>
      <w:proofErr w:type="spellStart"/>
      <w:r w:rsidRPr="00B25545">
        <w:rPr>
          <w:rFonts w:ascii="Century Schoolbook" w:hAnsi="Century Schoolbook"/>
          <w:sz w:val="24"/>
        </w:rPr>
        <w:t>Rubensova</w:t>
      </w:r>
      <w:proofErr w:type="spellEnd"/>
      <w:r w:rsidRPr="00B25545">
        <w:rPr>
          <w:rFonts w:ascii="Century Schoolbook" w:hAnsi="Century Schoolbook"/>
          <w:sz w:val="24"/>
        </w:rPr>
        <w:t xml:space="preserve">. Odnesl si nejen poučení </w:t>
      </w:r>
      <w:proofErr w:type="spellStart"/>
      <w:r w:rsidRPr="00B25545">
        <w:rPr>
          <w:rFonts w:ascii="Century Schoolbook" w:hAnsi="Century Schoolbook"/>
          <w:sz w:val="24"/>
        </w:rPr>
        <w:t>Škrétovými</w:t>
      </w:r>
      <w:proofErr w:type="spellEnd"/>
      <w:r w:rsidRPr="00B25545">
        <w:rPr>
          <w:rFonts w:ascii="Century Schoolbook" w:hAnsi="Century Schoolbook"/>
          <w:sz w:val="24"/>
        </w:rPr>
        <w:t xml:space="preserve"> kompozicemi, ale na rozdíl od svého učitele zachytil i </w:t>
      </w:r>
      <w:proofErr w:type="spellStart"/>
      <w:r w:rsidRPr="00B25545">
        <w:rPr>
          <w:rFonts w:ascii="Century Schoolbook" w:hAnsi="Century Schoolbook"/>
          <w:sz w:val="24"/>
        </w:rPr>
        <w:t>Škrétovu</w:t>
      </w:r>
      <w:proofErr w:type="spellEnd"/>
      <w:r w:rsidRPr="00B25545">
        <w:rPr>
          <w:rFonts w:ascii="Century Schoolbook" w:hAnsi="Century Schoolbook"/>
          <w:sz w:val="24"/>
        </w:rPr>
        <w:t xml:space="preserve"> snahu o rozvíjení vnitřní psychologie díla. Rovněž zažitá zkušenost s flámskými díly Paula </w:t>
      </w:r>
      <w:proofErr w:type="spellStart"/>
      <w:r w:rsidRPr="00B25545">
        <w:rPr>
          <w:rFonts w:ascii="Century Schoolbook" w:hAnsi="Century Schoolbook"/>
          <w:sz w:val="24"/>
        </w:rPr>
        <w:t>Rubense</w:t>
      </w:r>
      <w:proofErr w:type="spellEnd"/>
      <w:r w:rsidRPr="00B25545">
        <w:rPr>
          <w:rFonts w:ascii="Century Schoolbook" w:hAnsi="Century Schoolbook"/>
          <w:sz w:val="24"/>
        </w:rPr>
        <w:t xml:space="preserve"> se odrazila na pojetí figur a počáteční statičnosti kompozic. Po vyučení u Mazance se mu podařilo dostat do učení </w:t>
      </w:r>
      <w:proofErr w:type="spellStart"/>
      <w:r w:rsidRPr="00B25545">
        <w:rPr>
          <w:rFonts w:ascii="Century Schoolbook" w:hAnsi="Century Schoolbook"/>
          <w:sz w:val="24"/>
        </w:rPr>
        <w:t>Kristiana</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Schrödera</w:t>
      </w:r>
      <w:proofErr w:type="spellEnd"/>
      <w:r w:rsidRPr="00B25545">
        <w:rPr>
          <w:rFonts w:ascii="Century Schoolbook" w:hAnsi="Century Schoolbook"/>
          <w:sz w:val="24"/>
        </w:rPr>
        <w:t xml:space="preserve"> (1655–1702), a to i přes to, že ten, dle nařízení, neměl jako dvorní malíř hraběte Jana </w:t>
      </w:r>
      <w:proofErr w:type="spellStart"/>
      <w:r w:rsidRPr="00B25545">
        <w:rPr>
          <w:rFonts w:ascii="Century Schoolbook" w:hAnsi="Century Schoolbook"/>
          <w:sz w:val="24"/>
        </w:rPr>
        <w:t>Joachima</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Slavaty</w:t>
      </w:r>
      <w:proofErr w:type="spellEnd"/>
      <w:r w:rsidRPr="00B25545">
        <w:rPr>
          <w:rFonts w:ascii="Century Schoolbook" w:hAnsi="Century Schoolbook"/>
          <w:sz w:val="24"/>
        </w:rPr>
        <w:t xml:space="preserve"> dovoleno přijímat žáky. Právě díky </w:t>
      </w:r>
      <w:proofErr w:type="spellStart"/>
      <w:proofErr w:type="gramStart"/>
      <w:r w:rsidRPr="00B25545">
        <w:rPr>
          <w:rFonts w:ascii="Century Schoolbook" w:hAnsi="Century Schoolbook"/>
          <w:sz w:val="24"/>
        </w:rPr>
        <w:t>Schröderově</w:t>
      </w:r>
      <w:proofErr w:type="spellEnd"/>
      <w:proofErr w:type="gramEnd"/>
      <w:r w:rsidRPr="00B25545">
        <w:rPr>
          <w:rFonts w:ascii="Century Schoolbook" w:hAnsi="Century Schoolbook"/>
          <w:sz w:val="24"/>
        </w:rPr>
        <w:t xml:space="preserve"> nerespektování pravidel se mohl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setkat a úzce spřátelit s Janem Petrem </w:t>
      </w:r>
      <w:proofErr w:type="spellStart"/>
      <w:r w:rsidRPr="00B25545">
        <w:rPr>
          <w:rFonts w:ascii="Century Schoolbook" w:hAnsi="Century Schoolbook"/>
          <w:sz w:val="24"/>
        </w:rPr>
        <w:t>Brandlem</w:t>
      </w:r>
      <w:proofErr w:type="spellEnd"/>
      <w:r w:rsidRPr="00B25545">
        <w:rPr>
          <w:rFonts w:ascii="Century Schoolbook" w:hAnsi="Century Schoolbook"/>
          <w:sz w:val="24"/>
        </w:rPr>
        <w:t xml:space="preserve"> (1668–1735), který v učení pobýval v letech 1883 až 1888.</w:t>
      </w:r>
      <w:r w:rsidRPr="00B25545">
        <w:rPr>
          <w:rStyle w:val="Znakapoznpodarou"/>
          <w:rFonts w:ascii="Century Schoolbook" w:hAnsi="Century Schoolbook"/>
          <w:sz w:val="24"/>
        </w:rPr>
        <w:footnoteReference w:id="60"/>
      </w:r>
      <w:r w:rsidRPr="00B25545">
        <w:rPr>
          <w:rFonts w:ascii="Century Schoolbook" w:hAnsi="Century Schoolbook"/>
          <w:sz w:val="24"/>
        </w:rPr>
        <w:t xml:space="preserve"> Není jasné kdy, nebo za jakých okolností se Václav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setkal a spřátelil s Michaelem Václavem </w:t>
      </w:r>
      <w:proofErr w:type="spellStart"/>
      <w:r w:rsidRPr="00B25545">
        <w:rPr>
          <w:rFonts w:ascii="Century Schoolbook" w:hAnsi="Century Schoolbook"/>
          <w:sz w:val="24"/>
        </w:rPr>
        <w:t>Halbaxem</w:t>
      </w:r>
      <w:proofErr w:type="spellEnd"/>
      <w:r w:rsidRPr="00B25545">
        <w:rPr>
          <w:rFonts w:ascii="Century Schoolbook" w:hAnsi="Century Schoolbook"/>
          <w:sz w:val="24"/>
        </w:rPr>
        <w:t>, se kterým realizoval první dochované zakázky. Během pobytu v Praze se však pohyboval přímo v ohnisku tehdejší umělecké tvorby.</w:t>
      </w:r>
      <w:r w:rsidRPr="00B25545">
        <w:rPr>
          <w:rStyle w:val="Znakapoznpodarou"/>
          <w:rFonts w:ascii="Century Schoolbook" w:hAnsi="Century Schoolbook"/>
          <w:sz w:val="24"/>
        </w:rPr>
        <w:footnoteReference w:id="61"/>
      </w:r>
      <w:r w:rsidRPr="00B25545">
        <w:rPr>
          <w:rFonts w:ascii="Century Schoolbook" w:hAnsi="Century Schoolbook"/>
          <w:sz w:val="24"/>
        </w:rPr>
        <w:t xml:space="preserve"> Styl těchto jeho dvou nejlepších přátel se odrazil na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díle.</w:t>
      </w:r>
      <w:r w:rsidRPr="00B25545">
        <w:rPr>
          <w:rStyle w:val="Znakapoznpodarou"/>
          <w:rFonts w:ascii="Century Schoolbook" w:hAnsi="Century Schoolbook"/>
          <w:sz w:val="24"/>
        </w:rPr>
        <w:footnoteReference w:id="62"/>
      </w:r>
      <w:r w:rsidRPr="00B25545">
        <w:rPr>
          <w:rFonts w:ascii="Century Schoolbook" w:hAnsi="Century Schoolbook"/>
          <w:sz w:val="24"/>
        </w:rPr>
        <w:t xml:space="preserve"> Zřejmě z roku 1700 pak pochází jeho první dochovaná zakázka, kterou realizoval společně s </w:t>
      </w:r>
      <w:proofErr w:type="spellStart"/>
      <w:r w:rsidRPr="00B25545">
        <w:rPr>
          <w:rFonts w:ascii="Century Schoolbook" w:hAnsi="Century Schoolbook"/>
          <w:sz w:val="24"/>
        </w:rPr>
        <w:t>Halbaxem</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63"/>
      </w:r>
      <w:r w:rsidRPr="00B25545">
        <w:rPr>
          <w:rFonts w:ascii="Century Schoolbook" w:hAnsi="Century Schoolbook"/>
          <w:sz w:val="24"/>
        </w:rPr>
        <w:t xml:space="preserve"> O rok později se stal malířským mistrem a vstoupil do staroměstského malířského cechu. Poslední zpráva o jeho pobytu v Praze je z roku 1703.</w:t>
      </w:r>
      <w:r w:rsidRPr="00B25545">
        <w:rPr>
          <w:rStyle w:val="Znakapoznpodarou"/>
          <w:rFonts w:ascii="Century Schoolbook" w:hAnsi="Century Schoolbook"/>
          <w:sz w:val="24"/>
        </w:rPr>
        <w:footnoteReference w:id="64"/>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Zřejmě po smrti své první ženy Terezie Eleonory</w:t>
      </w:r>
      <w:r w:rsidRPr="00B25545">
        <w:rPr>
          <w:rStyle w:val="Znakapoznpodarou"/>
          <w:rFonts w:ascii="Century Schoolbook" w:hAnsi="Century Schoolbook"/>
          <w:sz w:val="24"/>
        </w:rPr>
        <w:footnoteReference w:id="65"/>
      </w:r>
      <w:r w:rsidRPr="00B25545">
        <w:rPr>
          <w:rFonts w:ascii="Century Schoolbook" w:hAnsi="Century Schoolbook"/>
          <w:sz w:val="24"/>
        </w:rPr>
        <w:t xml:space="preserve"> se natrvalo přesunul na Moravu. Z roku 1702 je známa jeho první jihlavská zakázka na výmalbu kaple Panny Marie Bolestné při farním kostele, kterou realizoval opět s Michaelem V. </w:t>
      </w:r>
      <w:proofErr w:type="spellStart"/>
      <w:r w:rsidRPr="00B25545">
        <w:rPr>
          <w:rFonts w:ascii="Century Schoolbook" w:hAnsi="Century Schoolbook"/>
          <w:sz w:val="24"/>
        </w:rPr>
        <w:t>Halbaxem</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66"/>
      </w:r>
      <w:r w:rsidRPr="00B25545">
        <w:rPr>
          <w:rFonts w:ascii="Century Schoolbook" w:hAnsi="Century Schoolbook"/>
          <w:sz w:val="24"/>
        </w:rPr>
        <w:t xml:space="preserve"> 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tedy navázal kontakty s jihlavským prostředím a je </w:t>
      </w:r>
      <w:r w:rsidRPr="00B25545">
        <w:rPr>
          <w:rFonts w:ascii="Century Schoolbook" w:hAnsi="Century Schoolbook"/>
          <w:sz w:val="24"/>
        </w:rPr>
        <w:lastRenderedPageBreak/>
        <w:t>možné, že si zde rovnou zakoupil dům v Malé farní ulici (dnes U Mincovny).</w:t>
      </w:r>
      <w:r w:rsidRPr="00B25545">
        <w:rPr>
          <w:rStyle w:val="Znakapoznpodarou"/>
          <w:rFonts w:ascii="Century Schoolbook" w:hAnsi="Century Schoolbook"/>
          <w:sz w:val="24"/>
        </w:rPr>
        <w:footnoteReference w:id="67"/>
      </w:r>
      <w:r w:rsidRPr="00B25545">
        <w:rPr>
          <w:rFonts w:ascii="Century Schoolbook" w:hAnsi="Century Schoolbook"/>
          <w:sz w:val="24"/>
        </w:rPr>
        <w:t xml:space="preserve"> Ačkoli v prvním desetiletí 18. století vytvořil velké množství děl pro jihlavské prostředí,</w:t>
      </w:r>
      <w:r w:rsidRPr="00B25545">
        <w:rPr>
          <w:rStyle w:val="Znakapoznpodarou"/>
          <w:rFonts w:ascii="Century Schoolbook" w:hAnsi="Century Schoolbook"/>
          <w:sz w:val="24"/>
        </w:rPr>
        <w:footnoteReference w:id="68"/>
      </w:r>
      <w:r w:rsidRPr="00B25545">
        <w:rPr>
          <w:rFonts w:ascii="Century Schoolbook" w:hAnsi="Century Schoolbook"/>
          <w:sz w:val="24"/>
        </w:rPr>
        <w:t xml:space="preserve"> je zřejmé, že neváhal vycestovat i dál na Moravu.</w:t>
      </w:r>
      <w:r w:rsidRPr="00B25545">
        <w:rPr>
          <w:rStyle w:val="Znakapoznpodarou"/>
          <w:rFonts w:ascii="Century Schoolbook" w:hAnsi="Century Schoolbook"/>
          <w:sz w:val="24"/>
        </w:rPr>
        <w:footnoteReference w:id="69"/>
      </w:r>
      <w:r w:rsidRPr="00B25545">
        <w:rPr>
          <w:rFonts w:ascii="Century Schoolbook" w:hAnsi="Century Schoolbook"/>
          <w:sz w:val="24"/>
        </w:rPr>
        <w:t xml:space="preserve"> Z roku 1702 jsou známa dvě plátna pro premonstrátský klášter v Nové Říši.</w:t>
      </w:r>
      <w:r w:rsidRPr="00B25545">
        <w:rPr>
          <w:rStyle w:val="Znakapoznpodarou"/>
          <w:rFonts w:ascii="Century Schoolbook" w:hAnsi="Century Schoolbook"/>
          <w:sz w:val="24"/>
        </w:rPr>
        <w:footnoteReference w:id="70"/>
      </w:r>
      <w:r w:rsidRPr="00B25545">
        <w:rPr>
          <w:rFonts w:ascii="Century Schoolbook" w:hAnsi="Century Schoolbook"/>
          <w:sz w:val="24"/>
        </w:rPr>
        <w:t xml:space="preserve"> Zřejmě už od roku 1710 pracoval pro olomouckého biskupa Wolfganga </w:t>
      </w:r>
      <w:proofErr w:type="spellStart"/>
      <w:r w:rsidRPr="00B25545">
        <w:rPr>
          <w:rFonts w:ascii="Century Schoolbook" w:hAnsi="Century Schoolbook"/>
          <w:sz w:val="24"/>
        </w:rPr>
        <w:t>Hannibala</w:t>
      </w:r>
      <w:proofErr w:type="spellEnd"/>
      <w:r w:rsidRPr="00B25545">
        <w:rPr>
          <w:rFonts w:ascii="Century Schoolbook" w:hAnsi="Century Schoolbook"/>
          <w:sz w:val="24"/>
        </w:rPr>
        <w:t xml:space="preserve"> ze </w:t>
      </w:r>
      <w:proofErr w:type="spellStart"/>
      <w:proofErr w:type="gramStart"/>
      <w:r w:rsidRPr="00B25545">
        <w:rPr>
          <w:rFonts w:ascii="Century Schoolbook" w:hAnsi="Century Schoolbook"/>
          <w:sz w:val="24"/>
        </w:rPr>
        <w:t>Schrattenbachu</w:t>
      </w:r>
      <w:proofErr w:type="spellEnd"/>
      <w:proofErr w:type="gramEnd"/>
      <w:r w:rsidRPr="00B25545">
        <w:rPr>
          <w:rFonts w:ascii="Century Schoolbook" w:hAnsi="Century Schoolbook"/>
          <w:sz w:val="24"/>
        </w:rPr>
        <w:t xml:space="preserve">, pro kterého během roku 1711 vymaloval již nedochované Zelené apartmá v Kroměřížském zámku. Za vrchol jeho tvorby je považován cyklus sedmi oltářních obrazů ze života sv. Norberta pro </w:t>
      </w:r>
      <w:proofErr w:type="spellStart"/>
      <w:r w:rsidRPr="00B25545">
        <w:rPr>
          <w:rFonts w:ascii="Century Schoolbook" w:hAnsi="Century Schoolbook"/>
          <w:sz w:val="24"/>
        </w:rPr>
        <w:t>doksanský</w:t>
      </w:r>
      <w:proofErr w:type="spellEnd"/>
      <w:r w:rsidRPr="00B25545">
        <w:rPr>
          <w:rFonts w:ascii="Century Schoolbook" w:hAnsi="Century Schoolbook"/>
          <w:sz w:val="24"/>
        </w:rPr>
        <w:t xml:space="preserve"> klášterní kostel Narození Panny Marie, datovaný k roku 1712.</w:t>
      </w:r>
      <w:r w:rsidRPr="00B25545">
        <w:rPr>
          <w:rStyle w:val="Znakapoznpodarou"/>
          <w:rFonts w:ascii="Century Schoolbook" w:hAnsi="Century Schoolbook"/>
          <w:sz w:val="24"/>
        </w:rPr>
        <w:footnoteReference w:id="71"/>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První zpráva, kde je Václav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zmiňován jako jihlavský měšťan, pochází z roku 1711, avšak oficiálně je zapsán až roku 1717, kdy namísto poplatku za udělení měšťanského práva namaloval pro jihlavský magistrát blíže neurčené obrazy. Není známo, kdy došlo k jeho svatbě s jihlavskou patricijkou Uršulou Veronikou </w:t>
      </w:r>
      <w:proofErr w:type="spellStart"/>
      <w:r w:rsidRPr="00B25545">
        <w:rPr>
          <w:rFonts w:ascii="Century Schoolbook" w:hAnsi="Century Schoolbook"/>
          <w:sz w:val="24"/>
        </w:rPr>
        <w:t>Steürerovou</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von</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Stürzenhübl</w:t>
      </w:r>
      <w:proofErr w:type="spellEnd"/>
      <w:r w:rsidRPr="00B25545">
        <w:rPr>
          <w:rFonts w:ascii="Century Schoolbook" w:hAnsi="Century Schoolbook"/>
          <w:sz w:val="24"/>
        </w:rPr>
        <w:t xml:space="preserve"> (1681–1733), pravděpodobně k ní však došlo dříve než před rokem 1714, kdy Jihlavu opustil jeho prvorozený syn </w:t>
      </w:r>
      <w:proofErr w:type="spellStart"/>
      <w:r w:rsidRPr="00B25545">
        <w:rPr>
          <w:rFonts w:ascii="Century Schoolbook" w:hAnsi="Century Schoolbook"/>
          <w:sz w:val="24"/>
        </w:rPr>
        <w:t>Siard</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72"/>
      </w:r>
      <w:r w:rsidRPr="00B25545">
        <w:rPr>
          <w:rFonts w:ascii="Century Schoolbook" w:hAnsi="Century Schoolbook"/>
          <w:sz w:val="24"/>
        </w:rPr>
        <w:t xml:space="preserve"> Sňatek s vysoce postavenou ženou sice </w:t>
      </w:r>
      <w:proofErr w:type="spellStart"/>
      <w:r w:rsidRPr="00B25545">
        <w:rPr>
          <w:rFonts w:ascii="Century Schoolbook" w:hAnsi="Century Schoolbook"/>
          <w:sz w:val="24"/>
        </w:rPr>
        <w:t>Noseckému</w:t>
      </w:r>
      <w:proofErr w:type="spellEnd"/>
      <w:r w:rsidRPr="00B25545">
        <w:rPr>
          <w:rFonts w:ascii="Century Schoolbook" w:hAnsi="Century Schoolbook"/>
          <w:sz w:val="24"/>
        </w:rPr>
        <w:t xml:space="preserve"> přinesl prestiž a množství zakázek, ale současně si vybral daň na kvalitě jeho tvorby. Podle svědectví vnuka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Benigma</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Siegla</w:t>
      </w:r>
      <w:proofErr w:type="spellEnd"/>
      <w:r w:rsidRPr="00B25545">
        <w:rPr>
          <w:rFonts w:ascii="Century Schoolbook" w:hAnsi="Century Schoolbook"/>
          <w:sz w:val="24"/>
        </w:rPr>
        <w:t xml:space="preserve"> se k němu měla druhá žena chovat dominantně a urážlivě, což mělo za následek, že 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propadl alkoholismu. Zřejmě z popudu svého švagra, sladovníka a mecenáše umění Františka </w:t>
      </w:r>
      <w:proofErr w:type="spellStart"/>
      <w:r w:rsidRPr="00B25545">
        <w:rPr>
          <w:rFonts w:ascii="Century Schoolbook" w:hAnsi="Century Schoolbook"/>
          <w:sz w:val="24"/>
        </w:rPr>
        <w:t>Campiona</w:t>
      </w:r>
      <w:proofErr w:type="spellEnd"/>
      <w:r w:rsidRPr="00B25545">
        <w:rPr>
          <w:rFonts w:ascii="Century Schoolbook" w:hAnsi="Century Schoolbook"/>
          <w:sz w:val="24"/>
        </w:rPr>
        <w:t xml:space="preserve"> začal roku 1718 se sladovnickou činností, s malováním však nepřestal. </w:t>
      </w:r>
    </w:p>
    <w:p w:rsidR="00B25545" w:rsidRPr="00B25545" w:rsidRDefault="009B273E" w:rsidP="00B25545">
      <w:pPr>
        <w:spacing w:after="120"/>
        <w:ind w:firstLine="567"/>
        <w:jc w:val="both"/>
        <w:rPr>
          <w:rFonts w:ascii="Century Schoolbook" w:hAnsi="Century Schoolbook"/>
          <w:sz w:val="24"/>
        </w:rPr>
      </w:pPr>
      <w:r>
        <w:rPr>
          <w:rFonts w:ascii="Century Schoolbook" w:hAnsi="Century Schoolbook"/>
          <w:sz w:val="24"/>
        </w:rPr>
        <w:t xml:space="preserve">Jak si povšimla Kateřina </w:t>
      </w:r>
      <w:proofErr w:type="spellStart"/>
      <w:r>
        <w:rPr>
          <w:rFonts w:ascii="Century Schoolbook" w:hAnsi="Century Schoolbook"/>
          <w:sz w:val="24"/>
        </w:rPr>
        <w:t>Plesníková</w:t>
      </w:r>
      <w:proofErr w:type="spellEnd"/>
      <w:r>
        <w:rPr>
          <w:rFonts w:ascii="Century Schoolbook" w:hAnsi="Century Schoolbook"/>
          <w:sz w:val="24"/>
        </w:rPr>
        <w:t>, p</w:t>
      </w:r>
      <w:r w:rsidR="00B25545" w:rsidRPr="00B25545">
        <w:rPr>
          <w:rFonts w:ascii="Century Schoolbook" w:hAnsi="Century Schoolbook"/>
          <w:sz w:val="24"/>
        </w:rPr>
        <w:t>ráce posledních deseti let jeho života už byla kvalitativně kolísavá, což zřejmě způsoboval problém s pitím. Je však patrné, že i přes osobní problémy zůstal výrazným umělcem, který dokázal vybudovat kvalitní a dynamickou kompozici, jak dokázal na jedné z posledních prací, kdy pro klášterní kostel v </w:t>
      </w:r>
      <w:proofErr w:type="spellStart"/>
      <w:r w:rsidR="00B25545" w:rsidRPr="00B25545">
        <w:rPr>
          <w:rFonts w:ascii="Century Schoolbook" w:hAnsi="Century Schoolbook"/>
          <w:sz w:val="24"/>
        </w:rPr>
        <w:t>Želivi</w:t>
      </w:r>
      <w:proofErr w:type="spellEnd"/>
      <w:r w:rsidR="00B25545" w:rsidRPr="00B25545">
        <w:rPr>
          <w:rFonts w:ascii="Century Schoolbook" w:hAnsi="Century Schoolbook"/>
          <w:sz w:val="24"/>
        </w:rPr>
        <w:t xml:space="preserve"> vytvořil roku 1729 monumentální plátno </w:t>
      </w:r>
      <w:r w:rsidR="00B25545" w:rsidRPr="00B25545">
        <w:rPr>
          <w:rFonts w:ascii="Century Schoolbook" w:hAnsi="Century Schoolbook"/>
          <w:i/>
          <w:sz w:val="24"/>
        </w:rPr>
        <w:t xml:space="preserve">Narození Panny Marie. </w:t>
      </w:r>
      <w:r w:rsidR="00B25545" w:rsidRPr="00B25545">
        <w:rPr>
          <w:rFonts w:ascii="Century Schoolbook" w:hAnsi="Century Schoolbook"/>
          <w:sz w:val="24"/>
        </w:rPr>
        <w:t xml:space="preserve">Poslední datované dílo pochází z roku 1730, kdy pro minoritský kostel v Jihlavě vytvořil oltářní obraz </w:t>
      </w:r>
      <w:r w:rsidR="00B25545" w:rsidRPr="00B25545">
        <w:rPr>
          <w:rFonts w:ascii="Century Schoolbook" w:hAnsi="Century Schoolbook"/>
          <w:i/>
          <w:sz w:val="24"/>
        </w:rPr>
        <w:t xml:space="preserve">Smrt svatého Josefa </w:t>
      </w:r>
      <w:r w:rsidR="00B25545" w:rsidRPr="00B25545">
        <w:rPr>
          <w:rFonts w:ascii="Century Schoolbook" w:hAnsi="Century Schoolbook"/>
          <w:sz w:val="24"/>
        </w:rPr>
        <w:t>[33]</w:t>
      </w:r>
      <w:r w:rsidR="00B25545" w:rsidRPr="00B25545">
        <w:rPr>
          <w:rFonts w:ascii="Century Schoolbook" w:hAnsi="Century Schoolbook"/>
          <w:i/>
          <w:sz w:val="24"/>
        </w:rPr>
        <w:t xml:space="preserve">. </w:t>
      </w:r>
    </w:p>
    <w:p w:rsid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lastRenderedPageBreak/>
        <w:t xml:space="preserve">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zemřel v Jihlavě 28. května roku 1732 a byl pochován v místním farním kostele.</w:t>
      </w:r>
      <w:r w:rsidRPr="00B25545">
        <w:rPr>
          <w:rStyle w:val="Znakapoznpodarou"/>
          <w:rFonts w:ascii="Century Schoolbook" w:hAnsi="Century Schoolbook"/>
          <w:sz w:val="24"/>
        </w:rPr>
        <w:footnoteReference w:id="73"/>
      </w:r>
      <w:r w:rsidRPr="00B25545">
        <w:rPr>
          <w:rFonts w:ascii="Century Schoolbook" w:hAnsi="Century Schoolbook"/>
          <w:sz w:val="24"/>
        </w:rPr>
        <w:t xml:space="preserve"> Význam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pro svou dobu byl takřka pozapomenut, protože starší historici umění vyzdvihovali především syna </w:t>
      </w:r>
      <w:proofErr w:type="spellStart"/>
      <w:r w:rsidRPr="00B25545">
        <w:rPr>
          <w:rFonts w:ascii="Century Schoolbook" w:hAnsi="Century Schoolbook"/>
          <w:sz w:val="24"/>
        </w:rPr>
        <w:t>Siarda</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a otce označovali za průměrného malíře.</w:t>
      </w:r>
      <w:r w:rsidRPr="00B25545">
        <w:rPr>
          <w:rStyle w:val="Znakapoznpodarou"/>
          <w:rFonts w:ascii="Century Schoolbook" w:hAnsi="Century Schoolbook"/>
          <w:sz w:val="24"/>
        </w:rPr>
        <w:footnoteReference w:id="74"/>
      </w:r>
      <w:r w:rsidRPr="00B25545">
        <w:rPr>
          <w:rFonts w:ascii="Century Schoolbook" w:hAnsi="Century Schoolbook"/>
          <w:sz w:val="24"/>
        </w:rPr>
        <w:t xml:space="preserve"> I přes toto nepříliš lichotivé označení nelze přehlédnout vliv, který měl na moravské prostředí, i kdyby jen skrze zprostředkování aktuálního pražského dění, a podílel se tak na formování českého temnosvitného baroka. Přímé ovlivnění pak můžeme sledovat především v dílech umělců mladší generace, kteří působí v Jihlavě během jeho života, a z nichž někteří prošli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dílnou.</w:t>
      </w:r>
      <w:r w:rsidR="009B273E">
        <w:rPr>
          <w:rStyle w:val="Znakapoznpodarou"/>
          <w:rFonts w:ascii="Century Schoolbook" w:hAnsi="Century Schoolbook"/>
          <w:sz w:val="24"/>
        </w:rPr>
        <w:footnoteReference w:id="75"/>
      </w:r>
      <w:r w:rsidRPr="00B25545">
        <w:rPr>
          <w:rFonts w:ascii="Century Schoolbook" w:hAnsi="Century Schoolbook"/>
          <w:sz w:val="24"/>
        </w:rPr>
        <w:t xml:space="preserve"> </w:t>
      </w:r>
    </w:p>
    <w:p w:rsidR="00B51700" w:rsidRPr="00B25545" w:rsidRDefault="00B51700" w:rsidP="00B25545">
      <w:pPr>
        <w:spacing w:after="120"/>
        <w:ind w:firstLine="567"/>
        <w:jc w:val="both"/>
        <w:rPr>
          <w:rFonts w:ascii="Century Schoolbook" w:hAnsi="Century Schoolbook"/>
          <w:sz w:val="24"/>
        </w:rPr>
      </w:pPr>
    </w:p>
    <w:p w:rsidR="00B51700" w:rsidRPr="00B51700" w:rsidRDefault="00B25545" w:rsidP="00B51700">
      <w:pPr>
        <w:spacing w:after="120"/>
        <w:ind w:firstLine="567"/>
        <w:jc w:val="both"/>
        <w:rPr>
          <w:rFonts w:ascii="Century Schoolbook" w:hAnsi="Century Schoolbook"/>
          <w:sz w:val="24"/>
        </w:rPr>
      </w:pPr>
      <w:r w:rsidRPr="00B25545">
        <w:rPr>
          <w:rFonts w:ascii="Century Schoolbook" w:hAnsi="Century Schoolbook"/>
          <w:sz w:val="24"/>
        </w:rPr>
        <w:t xml:space="preserve"> Nejvýznamnějším z nich byl samozřejmě jeho syn, v literatuře nejčastěji označován jako </w:t>
      </w:r>
      <w:proofErr w:type="spellStart"/>
      <w:r w:rsidRPr="00B25545">
        <w:rPr>
          <w:rFonts w:ascii="Century Schoolbook" w:hAnsi="Century Schoolbook"/>
          <w:spacing w:val="30"/>
          <w:sz w:val="24"/>
        </w:rPr>
        <w:t>Siard</w:t>
      </w:r>
      <w:proofErr w:type="spellEnd"/>
      <w:r w:rsidRPr="00B25545">
        <w:rPr>
          <w:rFonts w:ascii="Century Schoolbook" w:hAnsi="Century Schoolbook"/>
          <w:spacing w:val="30"/>
          <w:sz w:val="24"/>
        </w:rPr>
        <w:t xml:space="preserve"> </w:t>
      </w:r>
      <w:proofErr w:type="spellStart"/>
      <w:r w:rsidRPr="00B25545">
        <w:rPr>
          <w:rFonts w:ascii="Century Schoolbook" w:hAnsi="Century Schoolbook"/>
          <w:spacing w:val="30"/>
          <w:sz w:val="24"/>
        </w:rPr>
        <w:t>Nosecký</w:t>
      </w:r>
      <w:proofErr w:type="spellEnd"/>
      <w:r w:rsidRPr="00B25545">
        <w:rPr>
          <w:rFonts w:ascii="Century Schoolbook" w:hAnsi="Century Schoolbook"/>
          <w:sz w:val="24"/>
        </w:rPr>
        <w:t xml:space="preserve"> nebo František Nosek. Celým jménem František Kristián Ezechiel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se narodil v Praze roku 1693 a jak už napovídá společnost, která se u jeho křtin sešla, byl od malička vychováván v blízkosti nejlepších umělců českého baroka.</w:t>
      </w:r>
      <w:r w:rsidRPr="00B25545">
        <w:rPr>
          <w:rStyle w:val="Znakapoznpodarou"/>
          <w:rFonts w:ascii="Century Schoolbook" w:hAnsi="Century Schoolbook"/>
          <w:sz w:val="24"/>
        </w:rPr>
        <w:t xml:space="preserve"> </w:t>
      </w:r>
      <w:r w:rsidRPr="00B25545">
        <w:rPr>
          <w:rStyle w:val="Znakapoznpodarou"/>
          <w:rFonts w:ascii="Century Schoolbook" w:hAnsi="Century Schoolbook"/>
          <w:sz w:val="24"/>
        </w:rPr>
        <w:footnoteReference w:id="76"/>
      </w:r>
      <w:r w:rsidRPr="00B25545">
        <w:rPr>
          <w:rFonts w:ascii="Century Schoolbook" w:hAnsi="Century Schoolbook"/>
          <w:sz w:val="24"/>
        </w:rPr>
        <w:t xml:space="preserve"> Od svého otce se uměleckému řemeslu učil patrně už od nejzazšího věku, ale není známo, do jaké míry mu pomáhal se zakázkami. Zřejmě kvůli velmi špatnému vztahu s nevlastní matkou odešel na jezuitské gymnázium,</w:t>
      </w:r>
      <w:r w:rsidRPr="00B25545">
        <w:rPr>
          <w:rStyle w:val="Znakapoznpodarou"/>
          <w:rFonts w:ascii="Century Schoolbook" w:hAnsi="Century Schoolbook"/>
          <w:sz w:val="24"/>
        </w:rPr>
        <w:footnoteReference w:id="77"/>
      </w:r>
      <w:r w:rsidRPr="00B25545">
        <w:rPr>
          <w:rFonts w:ascii="Century Schoolbook" w:hAnsi="Century Schoolbook"/>
          <w:sz w:val="24"/>
        </w:rPr>
        <w:t xml:space="preserve"> po kterém v Praze vystudoval filosofii a získal magisterský titul. Roku 1714 pak vstoupil do řádu premonstrátů na Strahově, od kterých roku 1721 přijal vysvěcení na kněze</w:t>
      </w:r>
      <w:r w:rsidRPr="00B25545">
        <w:rPr>
          <w:rStyle w:val="Znakapoznpodarou"/>
          <w:rFonts w:ascii="Century Schoolbook" w:hAnsi="Century Schoolbook"/>
          <w:sz w:val="24"/>
        </w:rPr>
        <w:footnoteReference w:id="78"/>
      </w:r>
      <w:r w:rsidRPr="00B25545">
        <w:rPr>
          <w:rFonts w:ascii="Century Schoolbook" w:hAnsi="Century Schoolbook"/>
          <w:sz w:val="24"/>
        </w:rPr>
        <w:t xml:space="preserve"> a s ním jméno </w:t>
      </w:r>
      <w:proofErr w:type="spellStart"/>
      <w:r w:rsidRPr="00B25545">
        <w:rPr>
          <w:rFonts w:ascii="Century Schoolbook" w:hAnsi="Century Schoolbook"/>
          <w:sz w:val="24"/>
        </w:rPr>
        <w:t>Siardus</w:t>
      </w:r>
      <w:proofErr w:type="spellEnd"/>
      <w:r w:rsidRPr="00B25545">
        <w:rPr>
          <w:rFonts w:ascii="Century Schoolbook" w:hAnsi="Century Schoolbook"/>
          <w:sz w:val="24"/>
        </w:rPr>
        <w:t>. Přes dvě desetiletí pak pracoval na výzdobě strahovského klášterního areálu, na kterém mohl řádně uplatnit své umělecké i filosofické vzdělání. Jeho malba je poněkud tvrdá, přece však expresivnější než tomu je u jeho otce.</w:t>
      </w:r>
      <w:r w:rsidRPr="00B25545">
        <w:rPr>
          <w:rStyle w:val="Znakapoznpodarou"/>
          <w:rFonts w:ascii="Century Schoolbook" w:hAnsi="Century Schoolbook"/>
          <w:sz w:val="24"/>
        </w:rPr>
        <w:footnoteReference w:id="79"/>
      </w:r>
      <w:r w:rsidRPr="00B25545">
        <w:rPr>
          <w:rFonts w:ascii="Century Schoolbook" w:hAnsi="Century Schoolbook"/>
          <w:sz w:val="24"/>
        </w:rPr>
        <w:t xml:space="preserve"> To nejvýraznější, co od svého otce přebral, je žánrovost scén, kterou Václav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ve svých dílech často uplatňoval a kterou jeho syn rozvedl do originálních inovativních scén. Rovněž dovedl vyjádřit psychologické chvění námětu. Není známo, jak často se otec se synem navštěvovali,</w:t>
      </w:r>
      <w:r w:rsidRPr="00B25545">
        <w:rPr>
          <w:rStyle w:val="Znakapoznpodarou"/>
          <w:rFonts w:ascii="Century Schoolbook" w:hAnsi="Century Schoolbook"/>
          <w:sz w:val="24"/>
        </w:rPr>
        <w:footnoteReference w:id="80"/>
      </w:r>
      <w:r w:rsidRPr="00B25545">
        <w:rPr>
          <w:rFonts w:ascii="Century Schoolbook" w:hAnsi="Century Schoolbook"/>
          <w:sz w:val="24"/>
        </w:rPr>
        <w:t xml:space="preserve"> někteří badatelé</w:t>
      </w:r>
      <w:r w:rsidRPr="00B25545">
        <w:rPr>
          <w:rStyle w:val="Znakapoznpodarou"/>
          <w:rFonts w:ascii="Century Schoolbook" w:hAnsi="Century Schoolbook"/>
          <w:sz w:val="24"/>
        </w:rPr>
        <w:footnoteReference w:id="81"/>
      </w:r>
      <w:r w:rsidRPr="00B25545">
        <w:rPr>
          <w:rFonts w:ascii="Century Schoolbook" w:hAnsi="Century Schoolbook"/>
          <w:sz w:val="24"/>
        </w:rPr>
        <w:t xml:space="preserve"> se domnívali, že syn zprostředkovával otci v pozdějším věku zakázky, ale pro tuto domněnku neexistují podklady. Je sice pravda, že se kvalita prací Václava J.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zhoršila, přesto však zůstal uznávaným malířem s vlastní úzkou vazbou na premonstrátský řád. Je však známo, že </w:t>
      </w:r>
      <w:proofErr w:type="spellStart"/>
      <w:r w:rsidRPr="00B25545">
        <w:rPr>
          <w:rFonts w:ascii="Century Schoolbook" w:hAnsi="Century Schoolbook"/>
          <w:sz w:val="24"/>
        </w:rPr>
        <w:t>Siard</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byl od roku 1727 </w:t>
      </w:r>
      <w:r w:rsidRPr="00B25545">
        <w:rPr>
          <w:rFonts w:ascii="Century Schoolbook" w:hAnsi="Century Schoolbook"/>
          <w:sz w:val="24"/>
        </w:rPr>
        <w:lastRenderedPageBreak/>
        <w:t xml:space="preserve">provisorem strahovského kláštera a tato funkce a práce na zakázkách mu zřejmě zabránila vídat otce v posledních letech jeho života, přestože se vytrvale snažil o rezignaci. Ta byla přijata až roku 1735 a </w:t>
      </w:r>
      <w:proofErr w:type="spellStart"/>
      <w:r w:rsidRPr="00B25545">
        <w:rPr>
          <w:rFonts w:ascii="Century Schoolbook" w:hAnsi="Century Schoolbook"/>
          <w:sz w:val="24"/>
        </w:rPr>
        <w:t>Siard</w:t>
      </w:r>
      <w:proofErr w:type="spellEnd"/>
      <w:r w:rsidRPr="00B25545">
        <w:rPr>
          <w:rFonts w:ascii="Century Schoolbook" w:hAnsi="Century Schoolbook"/>
          <w:sz w:val="24"/>
        </w:rPr>
        <w:t xml:space="preserve"> byl jmenován podpřevorem kláštera v Milevsku.</w:t>
      </w:r>
      <w:r w:rsidRPr="00B25545">
        <w:rPr>
          <w:rStyle w:val="Znakapoznpodarou"/>
          <w:rFonts w:ascii="Century Schoolbook" w:hAnsi="Century Schoolbook"/>
          <w:sz w:val="24"/>
        </w:rPr>
        <w:footnoteReference w:id="82"/>
      </w:r>
      <w:r w:rsidRPr="00B25545">
        <w:rPr>
          <w:rFonts w:ascii="Century Schoolbook" w:hAnsi="Century Schoolbook"/>
          <w:sz w:val="24"/>
        </w:rPr>
        <w:t xml:space="preserve"> Při této cestě si musel udělat zajížďku do Jihlavy, zřejmě aby vyřídil záležitosti s otcovou pozůstalostí. Během pobytu v Jihlavě pak přijal zakázku od zámečnického mistra Josefa Leopolda </w:t>
      </w:r>
      <w:proofErr w:type="spellStart"/>
      <w:r w:rsidRPr="00B25545">
        <w:rPr>
          <w:rFonts w:ascii="Century Schoolbook" w:hAnsi="Century Schoolbook"/>
          <w:sz w:val="24"/>
        </w:rPr>
        <w:t>Stächela</w:t>
      </w:r>
      <w:proofErr w:type="spellEnd"/>
      <w:r w:rsidRPr="00B25545">
        <w:rPr>
          <w:rFonts w:ascii="Century Schoolbook" w:hAnsi="Century Schoolbook"/>
          <w:sz w:val="24"/>
        </w:rPr>
        <w:t xml:space="preserve"> k vytvoření fresky </w:t>
      </w:r>
      <w:proofErr w:type="spellStart"/>
      <w:r w:rsidRPr="00B25545">
        <w:rPr>
          <w:rFonts w:ascii="Century Schoolbook" w:hAnsi="Century Schoolbook"/>
          <w:i/>
          <w:sz w:val="24"/>
        </w:rPr>
        <w:t>Hagar</w:t>
      </w:r>
      <w:proofErr w:type="spellEnd"/>
      <w:r w:rsidRPr="00B25545">
        <w:rPr>
          <w:rFonts w:ascii="Century Schoolbook" w:hAnsi="Century Schoolbook"/>
          <w:i/>
          <w:sz w:val="24"/>
        </w:rPr>
        <w:t xml:space="preserve"> s </w:t>
      </w:r>
      <w:proofErr w:type="spellStart"/>
      <w:r w:rsidRPr="00B25545">
        <w:rPr>
          <w:rFonts w:ascii="Century Schoolbook" w:hAnsi="Century Schoolbook"/>
          <w:i/>
          <w:sz w:val="24"/>
        </w:rPr>
        <w:t>Izmaelem</w:t>
      </w:r>
      <w:proofErr w:type="spellEnd"/>
      <w:r w:rsidRPr="00B25545">
        <w:rPr>
          <w:rFonts w:ascii="Century Schoolbook" w:hAnsi="Century Schoolbook"/>
          <w:i/>
          <w:sz w:val="24"/>
        </w:rPr>
        <w:t xml:space="preserve"> na poušti </w:t>
      </w:r>
      <w:r w:rsidRPr="00B25545">
        <w:rPr>
          <w:rFonts w:ascii="Century Schoolbook" w:hAnsi="Century Schoolbook"/>
          <w:sz w:val="24"/>
        </w:rPr>
        <w:t>[13]</w:t>
      </w:r>
      <w:r w:rsidRPr="00B25545">
        <w:rPr>
          <w:rFonts w:ascii="Century Schoolbook" w:hAnsi="Century Schoolbook"/>
          <w:i/>
          <w:sz w:val="24"/>
        </w:rPr>
        <w:t xml:space="preserve"> </w:t>
      </w:r>
      <w:r w:rsidRPr="00B25545">
        <w:rPr>
          <w:rFonts w:ascii="Century Schoolbook" w:hAnsi="Century Schoolbook"/>
          <w:sz w:val="24"/>
        </w:rPr>
        <w:t xml:space="preserve">na klenbě pod hudební kruchtou a obrazů na vstupní mříži kaple Panny Marie Bolestné. </w:t>
      </w:r>
      <w:proofErr w:type="spellStart"/>
      <w:r w:rsidRPr="00B25545">
        <w:rPr>
          <w:rFonts w:ascii="Century Schoolbook" w:hAnsi="Century Schoolbook"/>
          <w:sz w:val="24"/>
        </w:rPr>
        <w:t>Cerroni</w:t>
      </w:r>
      <w:proofErr w:type="spellEnd"/>
      <w:r w:rsidRPr="00B25545">
        <w:rPr>
          <w:rFonts w:ascii="Century Schoolbook" w:hAnsi="Century Schoolbook"/>
          <w:sz w:val="24"/>
        </w:rPr>
        <w:t xml:space="preserve"> zmiňuje ještě nedochovaný obraz </w:t>
      </w:r>
      <w:r w:rsidRPr="00B25545">
        <w:rPr>
          <w:rFonts w:ascii="Century Schoolbook" w:hAnsi="Century Schoolbook"/>
          <w:i/>
          <w:sz w:val="24"/>
        </w:rPr>
        <w:t xml:space="preserve">sv. Vavřince, </w:t>
      </w:r>
      <w:r w:rsidRPr="00B25545">
        <w:rPr>
          <w:rFonts w:ascii="Century Schoolbook" w:hAnsi="Century Schoolbook"/>
          <w:sz w:val="24"/>
        </w:rPr>
        <w:t xml:space="preserve">umístěný v lodi kostela sv. Jakuba Většího, který tam v tomto roce dodal. Je patrné, že se do Jihlavského prostředí vracel, protože v roce 1739 přijal zakázku na výmalbu sv. Jana Nepomuckého na statku </w:t>
      </w:r>
      <w:proofErr w:type="spellStart"/>
      <w:r w:rsidRPr="00B25545">
        <w:rPr>
          <w:rFonts w:ascii="Century Schoolbook" w:hAnsi="Century Schoolbook"/>
          <w:sz w:val="24"/>
        </w:rPr>
        <w:t>Plandry</w:t>
      </w:r>
      <w:proofErr w:type="spellEnd"/>
      <w:r w:rsidRPr="00B25545">
        <w:rPr>
          <w:rFonts w:ascii="Century Schoolbook" w:hAnsi="Century Schoolbook"/>
          <w:sz w:val="24"/>
        </w:rPr>
        <w:t xml:space="preserve"> u Jihlavy.</w:t>
      </w:r>
      <w:r w:rsidRPr="00B25545">
        <w:rPr>
          <w:rStyle w:val="Znakapoznpodarou"/>
          <w:rFonts w:ascii="Century Schoolbook" w:hAnsi="Century Schoolbook"/>
          <w:sz w:val="24"/>
        </w:rPr>
        <w:footnoteReference w:id="83"/>
      </w:r>
      <w:r w:rsidRPr="00B25545">
        <w:rPr>
          <w:rFonts w:ascii="Century Schoolbook" w:hAnsi="Century Schoolbook"/>
          <w:sz w:val="24"/>
        </w:rPr>
        <w:t xml:space="preserve"> Právě v tom roce skončilo jeho působení na Milevsku a byl jmenován administrátorem ve Velké Chýšce, kde pokračoval v malířské činnosti. K roku 1743 se opět stal milevským podpřevorem, ale kvůli nemoci se už o rok později vrátil na Strahov. Snažil se dál pokračovat ve své tvorbě, ale ke konci života se musel umělecké činností vzdát. Zemřel náhle 28. ledna 1753 a byl pohřben o dva dny později v hrobce uprostřed presbytáře strahovského chrámu.</w:t>
      </w:r>
      <w:r w:rsidRPr="00B25545">
        <w:rPr>
          <w:rStyle w:val="Znakapoznpodarou"/>
          <w:rFonts w:ascii="Century Schoolbook" w:hAnsi="Century Schoolbook"/>
          <w:sz w:val="24"/>
        </w:rPr>
        <w:footnoteReference w:id="84"/>
      </w:r>
      <w:r w:rsidRPr="00B25545">
        <w:rPr>
          <w:rFonts w:ascii="Century Schoolbook" w:hAnsi="Century Schoolbook"/>
          <w:sz w:val="24"/>
        </w:rPr>
        <w:t xml:space="preserve"> </w:t>
      </w:r>
    </w:p>
    <w:p w:rsidR="00B51700" w:rsidRPr="00B25545" w:rsidRDefault="00B25545" w:rsidP="00B51700">
      <w:pPr>
        <w:spacing w:after="120"/>
        <w:ind w:firstLine="567"/>
        <w:jc w:val="both"/>
        <w:rPr>
          <w:rFonts w:ascii="Century Schoolbook" w:hAnsi="Century Schoolbook"/>
          <w:sz w:val="24"/>
        </w:rPr>
      </w:pPr>
      <w:r w:rsidRPr="00B25545">
        <w:rPr>
          <w:rFonts w:ascii="Century Schoolbook" w:hAnsi="Century Schoolbook"/>
          <w:sz w:val="24"/>
        </w:rPr>
        <w:t xml:space="preserve">Z dalších umělců, kteří prošli dílnou Václava Jindřicha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byl </w:t>
      </w:r>
      <w:r w:rsidRPr="00B25545">
        <w:rPr>
          <w:rFonts w:ascii="Century Schoolbook" w:hAnsi="Century Schoolbook"/>
          <w:spacing w:val="30"/>
          <w:sz w:val="24"/>
        </w:rPr>
        <w:t xml:space="preserve">František </w:t>
      </w:r>
      <w:proofErr w:type="spellStart"/>
      <w:r w:rsidRPr="00B25545">
        <w:rPr>
          <w:rFonts w:ascii="Century Schoolbook" w:hAnsi="Century Schoolbook"/>
          <w:spacing w:val="30"/>
          <w:sz w:val="24"/>
        </w:rPr>
        <w:t>Österreich</w:t>
      </w:r>
      <w:proofErr w:type="spellEnd"/>
      <w:r w:rsidRPr="00B25545">
        <w:rPr>
          <w:rFonts w:ascii="Century Schoolbook" w:hAnsi="Century Schoolbook"/>
          <w:sz w:val="24"/>
        </w:rPr>
        <w:t xml:space="preserve"> (1707–1787), který se sice malířské činnosti věnoval pouze okrajově, přesto vyprodukoval množství dnes ztracených, nebo anonymně označených děl. Jak uvádí </w:t>
      </w:r>
      <w:proofErr w:type="spellStart"/>
      <w:r w:rsidRPr="00B25545">
        <w:rPr>
          <w:rFonts w:ascii="Century Schoolbook" w:hAnsi="Century Schoolbook"/>
          <w:sz w:val="24"/>
        </w:rPr>
        <w:t>Cerroni</w:t>
      </w:r>
      <w:proofErr w:type="spellEnd"/>
      <w:r w:rsidRPr="00B25545">
        <w:rPr>
          <w:rFonts w:ascii="Century Schoolbook" w:hAnsi="Century Schoolbook"/>
          <w:sz w:val="24"/>
        </w:rPr>
        <w:t xml:space="preserve">, pro jezuitský kostel sv. Ignáce vytvořil obraz </w:t>
      </w:r>
      <w:r w:rsidRPr="00B25545">
        <w:rPr>
          <w:rFonts w:ascii="Century Schoolbook" w:hAnsi="Century Schoolbook"/>
          <w:i/>
          <w:sz w:val="24"/>
        </w:rPr>
        <w:t xml:space="preserve">sv. </w:t>
      </w:r>
      <w:proofErr w:type="spellStart"/>
      <w:r w:rsidRPr="00B25545">
        <w:rPr>
          <w:rFonts w:ascii="Century Schoolbook" w:hAnsi="Century Schoolbook"/>
          <w:i/>
          <w:sz w:val="24"/>
        </w:rPr>
        <w:t>Apolinie</w:t>
      </w:r>
      <w:proofErr w:type="spellEnd"/>
      <w:r w:rsidRPr="00B25545">
        <w:rPr>
          <w:rFonts w:ascii="Century Schoolbook" w:hAnsi="Century Schoolbook"/>
          <w:i/>
          <w:sz w:val="24"/>
        </w:rPr>
        <w:t xml:space="preserve"> </w:t>
      </w:r>
      <w:r w:rsidRPr="00B25545">
        <w:rPr>
          <w:rFonts w:ascii="Century Schoolbook" w:hAnsi="Century Schoolbook"/>
          <w:sz w:val="24"/>
        </w:rPr>
        <w:t xml:space="preserve">a v chóru dnes zaniklého kapucínského kostela sv. Františka z </w:t>
      </w:r>
      <w:proofErr w:type="spellStart"/>
      <w:r w:rsidRPr="00B25545">
        <w:rPr>
          <w:rFonts w:ascii="Century Schoolbook" w:hAnsi="Century Schoolbook"/>
          <w:sz w:val="24"/>
        </w:rPr>
        <w:t>Assisi</w:t>
      </w:r>
      <w:proofErr w:type="spellEnd"/>
      <w:r w:rsidRPr="00B25545">
        <w:rPr>
          <w:rFonts w:ascii="Century Schoolbook" w:hAnsi="Century Schoolbook"/>
          <w:sz w:val="24"/>
        </w:rPr>
        <w:t xml:space="preserve"> byl umístěn jeho obraz čtyř církevních otců, který sloužil jako protějšek k obrazu Karla F. A. </w:t>
      </w:r>
      <w:proofErr w:type="spellStart"/>
      <w:r w:rsidRPr="00B25545">
        <w:rPr>
          <w:rFonts w:ascii="Century Schoolbook" w:hAnsi="Century Schoolbook"/>
          <w:sz w:val="24"/>
        </w:rPr>
        <w:t>Teppera</w:t>
      </w:r>
      <w:proofErr w:type="spellEnd"/>
      <w:r w:rsidRPr="00B25545">
        <w:rPr>
          <w:rFonts w:ascii="Century Schoolbook" w:hAnsi="Century Schoolbook"/>
          <w:sz w:val="24"/>
        </w:rPr>
        <w:t xml:space="preserve"> </w:t>
      </w:r>
      <w:r w:rsidRPr="00B25545">
        <w:rPr>
          <w:rFonts w:ascii="Century Schoolbook" w:hAnsi="Century Schoolbook"/>
          <w:i/>
          <w:sz w:val="24"/>
        </w:rPr>
        <w:t xml:space="preserve">Čtyři poslední věci člověka. </w:t>
      </w:r>
      <w:r w:rsidRPr="00B25545">
        <w:rPr>
          <w:rFonts w:ascii="Century Schoolbook" w:hAnsi="Century Schoolbook"/>
          <w:sz w:val="24"/>
        </w:rPr>
        <w:t xml:space="preserve">František </w:t>
      </w:r>
      <w:proofErr w:type="spellStart"/>
      <w:r w:rsidRPr="00B25545">
        <w:rPr>
          <w:rFonts w:ascii="Century Schoolbook" w:hAnsi="Century Schoolbook"/>
          <w:sz w:val="24"/>
        </w:rPr>
        <w:t>Österreich</w:t>
      </w:r>
      <w:proofErr w:type="spellEnd"/>
      <w:r w:rsidRPr="00B25545">
        <w:rPr>
          <w:rFonts w:ascii="Century Schoolbook" w:hAnsi="Century Schoolbook"/>
          <w:sz w:val="24"/>
        </w:rPr>
        <w:t xml:space="preserve"> se věnoval především své vojenské kariéře, ale posloužil též jako zprostředkovatel malířského vzdělání svému mladšímu bratru </w:t>
      </w:r>
      <w:r w:rsidRPr="00B25545">
        <w:rPr>
          <w:rFonts w:ascii="Century Schoolbook" w:hAnsi="Century Schoolbook"/>
          <w:spacing w:val="30"/>
          <w:sz w:val="24"/>
        </w:rPr>
        <w:t>Dominikovi</w:t>
      </w:r>
      <w:r w:rsidRPr="00B25545">
        <w:rPr>
          <w:rFonts w:ascii="Century Schoolbook" w:hAnsi="Century Schoolbook"/>
          <w:sz w:val="24"/>
        </w:rPr>
        <w:t xml:space="preserve"> (1721–1790). Ten měl působit jako malíř oltářních obrazů, avšak s jeho jménem byl spojen pouze jeden obraz na plechu ve dvoře fary u Sv. Kříže, představující Krista na kříži. Třebaže ani jeden z bratrů nedosáhl umělecké proslulosti, vytvořili základ malířské rodiny, která posléze vyplodila umělce výraznějších kvalt a to v osobě jejich synovce </w:t>
      </w:r>
      <w:r w:rsidRPr="00B25545">
        <w:rPr>
          <w:rFonts w:ascii="Century Schoolbook" w:hAnsi="Century Schoolbook"/>
          <w:spacing w:val="30"/>
          <w:sz w:val="24"/>
        </w:rPr>
        <w:t>Dominika mladšího</w:t>
      </w:r>
      <w:r w:rsidRPr="00B25545">
        <w:rPr>
          <w:rFonts w:ascii="Century Schoolbook" w:hAnsi="Century Schoolbook"/>
          <w:sz w:val="24"/>
        </w:rPr>
        <w:t xml:space="preserve"> (1750–1809), jež našel uplatnění i v evropském kontextu.</w:t>
      </w:r>
      <w:r w:rsidRPr="00B25545">
        <w:rPr>
          <w:rStyle w:val="Znakapoznpodarou"/>
          <w:rFonts w:ascii="Century Schoolbook" w:hAnsi="Century Schoolbook"/>
          <w:sz w:val="24"/>
        </w:rPr>
        <w:footnoteReference w:id="85"/>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Z umělců, kteří prošli jihlavským prostředím a byli ovlivněni tvorbou Václava Jindřicha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vystupuje do popředí postava </w:t>
      </w:r>
      <w:r w:rsidRPr="00B25545">
        <w:rPr>
          <w:rFonts w:ascii="Century Schoolbook" w:hAnsi="Century Schoolbook"/>
          <w:spacing w:val="30"/>
          <w:sz w:val="24"/>
        </w:rPr>
        <w:t xml:space="preserve">Karla Františka Antonína </w:t>
      </w:r>
      <w:proofErr w:type="spellStart"/>
      <w:r w:rsidRPr="00B25545">
        <w:rPr>
          <w:rFonts w:ascii="Century Schoolbook" w:hAnsi="Century Schoolbook"/>
          <w:spacing w:val="30"/>
          <w:sz w:val="24"/>
        </w:rPr>
        <w:t>Teppera</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86"/>
      </w:r>
      <w:r w:rsidRPr="00B25545">
        <w:rPr>
          <w:rFonts w:ascii="Century Schoolbook" w:hAnsi="Century Schoolbook"/>
          <w:sz w:val="24"/>
        </w:rPr>
        <w:t xml:space="preserve"> Narodil se v Chrudimi roku 1682. Z jeho dětství a </w:t>
      </w:r>
      <w:r w:rsidRPr="00B25545">
        <w:rPr>
          <w:rFonts w:ascii="Century Schoolbook" w:hAnsi="Century Schoolbook"/>
          <w:sz w:val="24"/>
        </w:rPr>
        <w:lastRenderedPageBreak/>
        <w:t>dospívání zatím nebyly nalezeny žádné zprávy a tudíž není ani známo, kde získal malířské vzdělání. Obecně se však usuzuje, že se první malířské vzdělání získal u chrudimského umělce Jiřího Vojtěcha Kubáty (1665–1720), ale vliv tohoto manýristického umělce není v </w:t>
      </w:r>
      <w:proofErr w:type="spellStart"/>
      <w:r w:rsidRPr="00B25545">
        <w:rPr>
          <w:rFonts w:ascii="Century Schoolbook" w:hAnsi="Century Schoolbook"/>
          <w:sz w:val="24"/>
        </w:rPr>
        <w:t>Tepperově</w:t>
      </w:r>
      <w:proofErr w:type="spellEnd"/>
      <w:r w:rsidRPr="00B25545">
        <w:rPr>
          <w:rFonts w:ascii="Century Schoolbook" w:hAnsi="Century Schoolbook"/>
          <w:sz w:val="24"/>
        </w:rPr>
        <w:t xml:space="preserve"> tvorbě patrný. První doklad o jeho následném pobytu byl nalezen až v oddací matrice farnosti velkomeziříčské z roku 1707, kdy se v </w:t>
      </w:r>
      <w:proofErr w:type="spellStart"/>
      <w:r w:rsidRPr="00B25545">
        <w:rPr>
          <w:rFonts w:ascii="Century Schoolbook" w:hAnsi="Century Schoolbook"/>
          <w:sz w:val="24"/>
        </w:rPr>
        <w:t>netínském</w:t>
      </w:r>
      <w:proofErr w:type="spellEnd"/>
      <w:r w:rsidRPr="00B25545">
        <w:rPr>
          <w:rFonts w:ascii="Century Schoolbook" w:hAnsi="Century Schoolbook"/>
          <w:sz w:val="24"/>
        </w:rPr>
        <w:t xml:space="preserve"> kostele oženil s Annou Terezií </w:t>
      </w:r>
      <w:proofErr w:type="spellStart"/>
      <w:r w:rsidRPr="00B25545">
        <w:rPr>
          <w:rFonts w:ascii="Century Schoolbook" w:hAnsi="Century Schoolbook"/>
          <w:sz w:val="24"/>
        </w:rPr>
        <w:t>Pacherovou</w:t>
      </w:r>
      <w:proofErr w:type="spellEnd"/>
      <w:r w:rsidRPr="00B25545">
        <w:rPr>
          <w:rFonts w:ascii="Century Schoolbook" w:hAnsi="Century Schoolbook"/>
          <w:sz w:val="24"/>
        </w:rPr>
        <w:t>. S tou se seznámil pravděpodobně přes jejího otce, který zastával úřad vrchnostenského hejtmana, když přijal zakázku na výmalbu velkomeziříčského zámku.</w:t>
      </w:r>
      <w:r w:rsidRPr="00B25545">
        <w:rPr>
          <w:rStyle w:val="Znakapoznpodarou"/>
          <w:rFonts w:ascii="Century Schoolbook" w:hAnsi="Century Schoolbook"/>
          <w:sz w:val="24"/>
        </w:rPr>
        <w:footnoteReference w:id="87"/>
      </w:r>
      <w:r w:rsidRPr="00B25545">
        <w:rPr>
          <w:rFonts w:ascii="Century Schoolbook" w:hAnsi="Century Schoolbook"/>
          <w:sz w:val="24"/>
        </w:rPr>
        <w:t xml:space="preserve"> Roku 1715 koupil ve Velkém Meziříčí dům a hned následujícího dne byl uznán za velkomeziříčského měšťana. Z těchto informací vyplývá, že Karel F. A. </w:t>
      </w:r>
      <w:proofErr w:type="spellStart"/>
      <w:r w:rsidRPr="00B25545">
        <w:rPr>
          <w:rFonts w:ascii="Century Schoolbook" w:hAnsi="Century Schoolbook"/>
          <w:sz w:val="24"/>
        </w:rPr>
        <w:t>Tepper</w:t>
      </w:r>
      <w:proofErr w:type="spellEnd"/>
      <w:r w:rsidRPr="00B25545">
        <w:rPr>
          <w:rFonts w:ascii="Century Schoolbook" w:hAnsi="Century Schoolbook"/>
          <w:sz w:val="24"/>
        </w:rPr>
        <w:t xml:space="preserve"> přijel na Moravu již jako hotový malíř, natolik zručný, aby byl hoden šlechtické zakázky. Z pravděpodobně velkého množství děl, které pro Velké Meziříčí vytvořil, se zejména kvůli ničivému požáru roku 1723 takřka nic nedochovalo. Paradoxně jediným </w:t>
      </w:r>
      <w:proofErr w:type="spellStart"/>
      <w:r w:rsidRPr="00B25545">
        <w:rPr>
          <w:rFonts w:ascii="Century Schoolbook" w:hAnsi="Century Schoolbook"/>
          <w:sz w:val="24"/>
        </w:rPr>
        <w:t>Tepperovým</w:t>
      </w:r>
      <w:proofErr w:type="spellEnd"/>
      <w:r w:rsidRPr="00B25545">
        <w:rPr>
          <w:rFonts w:ascii="Century Schoolbook" w:hAnsi="Century Schoolbook"/>
          <w:sz w:val="24"/>
        </w:rPr>
        <w:t xml:space="preserve"> dílem, které ve Velkém Meziříčí zůstalo, je oltářní obraz </w:t>
      </w:r>
      <w:r w:rsidRPr="00B25545">
        <w:rPr>
          <w:rFonts w:ascii="Century Schoolbook" w:hAnsi="Century Schoolbook"/>
          <w:i/>
          <w:sz w:val="24"/>
        </w:rPr>
        <w:t xml:space="preserve">Svatý Florian chrání město před nebezpečím ohně </w:t>
      </w:r>
      <w:r w:rsidRPr="00B25545">
        <w:rPr>
          <w:rFonts w:ascii="Century Schoolbook" w:hAnsi="Century Schoolbook"/>
          <w:sz w:val="24"/>
        </w:rPr>
        <w:t>ve farním kostele sv. Mikuláše</w:t>
      </w:r>
      <w:r w:rsidRPr="00B25545">
        <w:rPr>
          <w:rFonts w:ascii="Century Schoolbook" w:hAnsi="Century Schoolbook"/>
          <w:i/>
          <w:sz w:val="24"/>
        </w:rPr>
        <w:t xml:space="preserve">. </w:t>
      </w:r>
      <w:r w:rsidRPr="00B25545">
        <w:rPr>
          <w:rFonts w:ascii="Century Schoolbook" w:hAnsi="Century Schoolbook"/>
          <w:sz w:val="24"/>
        </w:rPr>
        <w:t xml:space="preserve">Obraz však zřejmě vznikl až v reakci na požár společně se dvěma nedochovanými plátny podobného námětu. Díky těmto ztrátám pochází první dochované </w:t>
      </w:r>
      <w:proofErr w:type="spellStart"/>
      <w:r w:rsidRPr="00B25545">
        <w:rPr>
          <w:rFonts w:ascii="Century Schoolbook" w:hAnsi="Century Schoolbook"/>
          <w:sz w:val="24"/>
        </w:rPr>
        <w:t>Tepperovo</w:t>
      </w:r>
      <w:proofErr w:type="spellEnd"/>
      <w:r w:rsidRPr="00B25545">
        <w:rPr>
          <w:rFonts w:ascii="Century Schoolbook" w:hAnsi="Century Schoolbook"/>
          <w:sz w:val="24"/>
        </w:rPr>
        <w:t xml:space="preserve"> dílo už z ruky zralého malíře, a to výmalba klenby jezuitského chrámu sv. Ignáce v Jihlavě z roku 1717. Přesto však není takřka možné řádně dílo analyzovat, protože už krátce po svém vzniku došlo k množství přemaleb zejména v oblasti oltářní iluzivní architektury a v současnosti vyžaduje důkladnou restauraci.</w:t>
      </w:r>
      <w:r w:rsidRPr="00B25545">
        <w:rPr>
          <w:rStyle w:val="Znakapoznpodarou"/>
          <w:rFonts w:ascii="Century Schoolbook" w:hAnsi="Century Schoolbook"/>
          <w:sz w:val="24"/>
        </w:rPr>
        <w:footnoteReference w:id="88"/>
      </w:r>
      <w:r w:rsidRPr="00B25545">
        <w:rPr>
          <w:rFonts w:ascii="Century Schoolbook" w:hAnsi="Century Schoolbook"/>
          <w:sz w:val="24"/>
        </w:rPr>
        <w:t xml:space="preserve"> </w:t>
      </w:r>
      <w:r w:rsidR="00610492">
        <w:rPr>
          <w:rFonts w:ascii="Century Schoolbook" w:hAnsi="Century Schoolbook"/>
          <w:sz w:val="24"/>
        </w:rPr>
        <w:t xml:space="preserve">Jak uvádí již </w:t>
      </w:r>
      <w:proofErr w:type="spellStart"/>
      <w:r w:rsidR="00610492">
        <w:rPr>
          <w:rFonts w:ascii="Century Schoolbook" w:hAnsi="Century Schoolbook"/>
          <w:sz w:val="24"/>
        </w:rPr>
        <w:t>Šeferisová</w:t>
      </w:r>
      <w:proofErr w:type="spellEnd"/>
      <w:r w:rsidR="00610492">
        <w:rPr>
          <w:rFonts w:ascii="Century Schoolbook" w:hAnsi="Century Schoolbook"/>
          <w:sz w:val="24"/>
        </w:rPr>
        <w:t>-Loudová se Suchánkem, je</w:t>
      </w:r>
      <w:r w:rsidRPr="00B25545">
        <w:rPr>
          <w:rFonts w:ascii="Century Schoolbook" w:hAnsi="Century Schoolbook"/>
          <w:sz w:val="24"/>
        </w:rPr>
        <w:t xml:space="preserve"> více než pravděpodobné, že zrovna u této zakázky se setkal s Václavem J. </w:t>
      </w:r>
      <w:proofErr w:type="spellStart"/>
      <w:r w:rsidRPr="00B25545">
        <w:rPr>
          <w:rFonts w:ascii="Century Schoolbook" w:hAnsi="Century Schoolbook"/>
          <w:sz w:val="24"/>
        </w:rPr>
        <w:t>Noseckým</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89"/>
      </w:r>
      <w:r w:rsidRPr="00B25545">
        <w:rPr>
          <w:rFonts w:ascii="Century Schoolbook" w:hAnsi="Century Schoolbook"/>
          <w:sz w:val="24"/>
        </w:rPr>
        <w:t xml:space="preserve"> který byl právě toho roku oficiálně přijat za jihlavského měšťana. Další vazba mezi těmito umělci existovala skrze zakázku, protože mecenáš fresky byl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příbuzný.</w:t>
      </w:r>
      <w:r w:rsidRPr="00B25545">
        <w:rPr>
          <w:rStyle w:val="Znakapoznpodarou"/>
          <w:rFonts w:ascii="Century Schoolbook" w:hAnsi="Century Schoolbook"/>
          <w:sz w:val="24"/>
        </w:rPr>
        <w:footnoteReference w:id="90"/>
      </w:r>
      <w:r w:rsidRPr="00B25545">
        <w:rPr>
          <w:rFonts w:ascii="Century Schoolbook" w:hAnsi="Century Schoolbook"/>
          <w:sz w:val="24"/>
        </w:rPr>
        <w:t xml:space="preserve"> Každopádně se Karel F. A. </w:t>
      </w:r>
      <w:proofErr w:type="spellStart"/>
      <w:r w:rsidRPr="00B25545">
        <w:rPr>
          <w:rFonts w:ascii="Century Schoolbook" w:hAnsi="Century Schoolbook"/>
          <w:sz w:val="24"/>
        </w:rPr>
        <w:t>Tepper</w:t>
      </w:r>
      <w:proofErr w:type="spellEnd"/>
      <w:r w:rsidRPr="00B25545">
        <w:rPr>
          <w:rFonts w:ascii="Century Schoolbook" w:hAnsi="Century Schoolbook"/>
          <w:sz w:val="24"/>
        </w:rPr>
        <w:t xml:space="preserve"> mohl v Jihlavě blíže seznámit s tvorbu Václav J.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a Michaela V. </w:t>
      </w:r>
      <w:proofErr w:type="spellStart"/>
      <w:r w:rsidRPr="00B25545">
        <w:rPr>
          <w:rFonts w:ascii="Century Schoolbook" w:hAnsi="Century Schoolbook"/>
          <w:sz w:val="24"/>
        </w:rPr>
        <w:t>Halbaxe</w:t>
      </w:r>
      <w:proofErr w:type="spellEnd"/>
      <w:r w:rsidRPr="00B25545">
        <w:rPr>
          <w:rFonts w:ascii="Century Schoolbook" w:hAnsi="Century Schoolbook"/>
          <w:sz w:val="24"/>
        </w:rPr>
        <w:t xml:space="preserve">, od kterých přejal zejména robustní typ postav a některá kompoziční schémata.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Tvorba z pozdějších let Karla F. A. </w:t>
      </w:r>
      <w:proofErr w:type="spellStart"/>
      <w:r w:rsidRPr="00B25545">
        <w:rPr>
          <w:rFonts w:ascii="Century Schoolbook" w:hAnsi="Century Schoolbook"/>
          <w:sz w:val="24"/>
        </w:rPr>
        <w:t>Teppera</w:t>
      </w:r>
      <w:proofErr w:type="spellEnd"/>
      <w:r w:rsidRPr="00B25545">
        <w:rPr>
          <w:rFonts w:ascii="Century Schoolbook" w:hAnsi="Century Schoolbook"/>
          <w:sz w:val="24"/>
        </w:rPr>
        <w:t xml:space="preserve"> se soustředila na oblast Vysočiny. Roku 1723 vytvořil pro zámek v Brtnici cyklus obrazů, které představovaly návštěvy jednotlivých císařů. Velmi zvláštní byl koncept tohoto cyklu, který byl umístěn po celém obvodu hlavního sálu zámku svým způsobem </w:t>
      </w:r>
      <w:proofErr w:type="gramStart"/>
      <w:r w:rsidRPr="00B25545">
        <w:rPr>
          <w:rFonts w:ascii="Century Schoolbook" w:hAnsi="Century Schoolbook"/>
          <w:sz w:val="24"/>
        </w:rPr>
        <w:t>si</w:t>
      </w:r>
      <w:proofErr w:type="gramEnd"/>
      <w:r w:rsidRPr="00B25545">
        <w:rPr>
          <w:rFonts w:ascii="Century Schoolbook" w:hAnsi="Century Schoolbook"/>
          <w:sz w:val="24"/>
        </w:rPr>
        <w:t xml:space="preserve"> </w:t>
      </w:r>
      <w:r w:rsidRPr="00B25545">
        <w:rPr>
          <w:rFonts w:ascii="Century Schoolbook" w:hAnsi="Century Schoolbook"/>
          <w:sz w:val="24"/>
        </w:rPr>
        <w:lastRenderedPageBreak/>
        <w:t>tak hrál na nástěnnou malbu,</w:t>
      </w:r>
      <w:r w:rsidRPr="00B25545">
        <w:rPr>
          <w:rStyle w:val="Znakapoznpodarou"/>
          <w:rFonts w:ascii="Century Schoolbook" w:hAnsi="Century Schoolbook"/>
          <w:sz w:val="24"/>
        </w:rPr>
        <w:footnoteReference w:id="91"/>
      </w:r>
      <w:r w:rsidRPr="00B25545">
        <w:rPr>
          <w:rFonts w:ascii="Century Schoolbook" w:hAnsi="Century Schoolbook"/>
          <w:sz w:val="24"/>
        </w:rPr>
        <w:t xml:space="preserve"> která byla </w:t>
      </w:r>
      <w:proofErr w:type="spellStart"/>
      <w:r w:rsidRPr="00B25545">
        <w:rPr>
          <w:rFonts w:ascii="Century Schoolbook" w:hAnsi="Century Schoolbook"/>
          <w:sz w:val="24"/>
        </w:rPr>
        <w:t>Tepperovou</w:t>
      </w:r>
      <w:proofErr w:type="spellEnd"/>
      <w:r w:rsidRPr="00B25545">
        <w:rPr>
          <w:rFonts w:ascii="Century Schoolbook" w:hAnsi="Century Schoolbook"/>
          <w:sz w:val="24"/>
        </w:rPr>
        <w:t xml:space="preserve"> hlavní doménou. Hned následujícího roku se pracovně přesunul na českou část Vysočiny, kde pracoval na freskách a oltářních obrazech pro </w:t>
      </w:r>
      <w:proofErr w:type="spellStart"/>
      <w:r w:rsidRPr="00B25545">
        <w:rPr>
          <w:rFonts w:ascii="Century Schoolbook" w:hAnsi="Century Schoolbook"/>
          <w:sz w:val="24"/>
        </w:rPr>
        <w:t>Polnou</w:t>
      </w:r>
      <w:proofErr w:type="spellEnd"/>
      <w:r w:rsidRPr="00B25545">
        <w:rPr>
          <w:rFonts w:ascii="Century Schoolbook" w:hAnsi="Century Schoolbook"/>
          <w:sz w:val="24"/>
        </w:rPr>
        <w:t xml:space="preserve"> a zřejmě byl i autorem fresky na klenbě kostela sv. Mikuláše v Humpolci.</w:t>
      </w:r>
      <w:r w:rsidRPr="00B25545">
        <w:rPr>
          <w:rStyle w:val="Znakapoznpodarou"/>
          <w:rFonts w:ascii="Century Schoolbook" w:hAnsi="Century Schoolbook"/>
          <w:sz w:val="24"/>
        </w:rPr>
        <w:footnoteReference w:id="92"/>
      </w:r>
      <w:r w:rsidRPr="00B25545">
        <w:rPr>
          <w:rFonts w:ascii="Century Schoolbook" w:hAnsi="Century Schoolbook"/>
          <w:sz w:val="24"/>
        </w:rPr>
        <w:t xml:space="preserve"> K roku 1727, ve stejném roce, kdy měl pracovat v Humpolci, získal také další zakázku od jihlavských jezuitů, kteří si objednali fresku na klenbě divadla v budově gymnázia. Dnes nedochovaná malba představovala scénu </w:t>
      </w:r>
      <w:r w:rsidRPr="00B25545">
        <w:rPr>
          <w:rFonts w:ascii="Century Schoolbook" w:hAnsi="Century Schoolbook"/>
          <w:i/>
          <w:sz w:val="24"/>
        </w:rPr>
        <w:t xml:space="preserve">Parnas s Múzami a Pegasem </w:t>
      </w:r>
      <w:r w:rsidRPr="00B25545">
        <w:rPr>
          <w:rFonts w:ascii="Century Schoolbook" w:hAnsi="Century Schoolbook"/>
          <w:sz w:val="24"/>
        </w:rPr>
        <w:t>a jde jedinou jeho známou realizací s mytologickým námětem</w:t>
      </w:r>
      <w:r w:rsidRPr="00B25545">
        <w:rPr>
          <w:rFonts w:ascii="Century Schoolbook" w:hAnsi="Century Schoolbook"/>
          <w:i/>
          <w:sz w:val="24"/>
        </w:rPr>
        <w:t>.</w:t>
      </w:r>
      <w:r w:rsidRPr="00B25545">
        <w:rPr>
          <w:rStyle w:val="Znakapoznpodarou"/>
          <w:rFonts w:ascii="Century Schoolbook" w:hAnsi="Century Schoolbook"/>
          <w:sz w:val="24"/>
        </w:rPr>
        <w:footnoteReference w:id="93"/>
      </w:r>
      <w:r w:rsidRPr="00B25545">
        <w:rPr>
          <w:rFonts w:ascii="Century Schoolbook" w:hAnsi="Century Schoolbook"/>
          <w:sz w:val="24"/>
        </w:rPr>
        <w:t xml:space="preserve"> Zhruba mezi roky 1722 až 1734 pracoval na monumentální výzdobě sálu kláštera ve Žďáru nad Sázavou. Roku 1730 získal zakázku na monumentální nástropní fresku hlavního sálu proboštského domu v Olomouci, který se na více než deset let stal sídlem děkana a potřeboval tak reprezentativnější vzhled.</w:t>
      </w:r>
      <w:r w:rsidRPr="00B25545">
        <w:rPr>
          <w:rStyle w:val="Znakapoznpodarou"/>
          <w:rFonts w:ascii="Century Schoolbook" w:hAnsi="Century Schoolbook"/>
          <w:sz w:val="24"/>
        </w:rPr>
        <w:footnoteReference w:id="94"/>
      </w:r>
      <w:r w:rsidRPr="00B25545">
        <w:rPr>
          <w:rFonts w:ascii="Century Schoolbook" w:hAnsi="Century Schoolbook"/>
          <w:sz w:val="24"/>
        </w:rPr>
        <w:t xml:space="preserve">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Poslední monumentální prací Karla F. A. </w:t>
      </w:r>
      <w:proofErr w:type="spellStart"/>
      <w:r w:rsidRPr="00B25545">
        <w:rPr>
          <w:rFonts w:ascii="Century Schoolbook" w:hAnsi="Century Schoolbook"/>
          <w:sz w:val="24"/>
        </w:rPr>
        <w:t>Teppera</w:t>
      </w:r>
      <w:proofErr w:type="spellEnd"/>
      <w:r w:rsidRPr="00B25545">
        <w:rPr>
          <w:rFonts w:ascii="Century Schoolbook" w:hAnsi="Century Schoolbook"/>
          <w:sz w:val="24"/>
        </w:rPr>
        <w:t xml:space="preserve"> byla výmalba kopule zámeckého kostela sv. Markéty v Jaroměřicích nad </w:t>
      </w:r>
      <w:proofErr w:type="spellStart"/>
      <w:r w:rsidRPr="00B25545">
        <w:rPr>
          <w:rFonts w:ascii="Century Schoolbook" w:hAnsi="Century Schoolbook"/>
          <w:sz w:val="24"/>
        </w:rPr>
        <w:t>Rokytnou</w:t>
      </w:r>
      <w:proofErr w:type="spellEnd"/>
      <w:r w:rsidRPr="00B25545">
        <w:rPr>
          <w:rFonts w:ascii="Century Schoolbook" w:hAnsi="Century Schoolbook"/>
          <w:sz w:val="24"/>
        </w:rPr>
        <w:t>, jež je spojená s rokem 1737. Na zakázce pracoval od května do listopadu, což nejlépe vyjadřuje malířovu píli.</w:t>
      </w:r>
      <w:r w:rsidRPr="00B25545">
        <w:rPr>
          <w:rStyle w:val="Znakapoznpodarou"/>
          <w:rFonts w:ascii="Century Schoolbook" w:hAnsi="Century Schoolbook"/>
          <w:sz w:val="24"/>
        </w:rPr>
        <w:footnoteReference w:id="95"/>
      </w:r>
      <w:r w:rsidRPr="00B25545">
        <w:rPr>
          <w:rFonts w:ascii="Century Schoolbook" w:hAnsi="Century Schoolbook"/>
          <w:sz w:val="24"/>
        </w:rPr>
        <w:t xml:space="preserve"> Z Jaroměřic zamířil patrně do Jihlavy, kde </w:t>
      </w:r>
      <w:proofErr w:type="spellStart"/>
      <w:r w:rsidRPr="00B25545">
        <w:rPr>
          <w:rFonts w:ascii="Century Schoolbook" w:hAnsi="Century Schoolbook"/>
          <w:sz w:val="24"/>
        </w:rPr>
        <w:t>Cerroni</w:t>
      </w:r>
      <w:proofErr w:type="spellEnd"/>
      <w:r w:rsidRPr="00B25545">
        <w:rPr>
          <w:rFonts w:ascii="Century Schoolbook" w:hAnsi="Century Schoolbook"/>
          <w:sz w:val="24"/>
        </w:rPr>
        <w:t xml:space="preserve"> uvádí jako poslední </w:t>
      </w:r>
      <w:proofErr w:type="spellStart"/>
      <w:r w:rsidRPr="00B25545">
        <w:rPr>
          <w:rFonts w:ascii="Century Schoolbook" w:hAnsi="Century Schoolbook"/>
          <w:sz w:val="24"/>
        </w:rPr>
        <w:t>Tepperovo</w:t>
      </w:r>
      <w:proofErr w:type="spellEnd"/>
      <w:r w:rsidRPr="00B25545">
        <w:rPr>
          <w:rFonts w:ascii="Century Schoolbook" w:hAnsi="Century Schoolbook"/>
          <w:sz w:val="24"/>
        </w:rPr>
        <w:t xml:space="preserve"> dílo dnes nedochovanou fresku na domě č. 375 v dnešní </w:t>
      </w:r>
      <w:proofErr w:type="spellStart"/>
      <w:r w:rsidRPr="00B25545">
        <w:rPr>
          <w:rFonts w:ascii="Century Schoolbook" w:hAnsi="Century Schoolbook"/>
          <w:sz w:val="24"/>
        </w:rPr>
        <w:t>Riegrově</w:t>
      </w:r>
      <w:proofErr w:type="spellEnd"/>
      <w:r w:rsidRPr="00B25545">
        <w:rPr>
          <w:rFonts w:ascii="Century Schoolbook" w:hAnsi="Century Schoolbook"/>
          <w:sz w:val="24"/>
        </w:rPr>
        <w:t xml:space="preserve"> ulici, na niž demonstroval umělcovu vazbu na Jihlavu až do jeho smrti.</w:t>
      </w:r>
      <w:r w:rsidRPr="00B25545">
        <w:rPr>
          <w:rStyle w:val="Znakapoznpodarou"/>
          <w:rFonts w:ascii="Century Schoolbook" w:hAnsi="Century Schoolbook"/>
          <w:sz w:val="24"/>
        </w:rPr>
        <w:footnoteReference w:id="96"/>
      </w:r>
      <w:r w:rsidRPr="00B25545">
        <w:rPr>
          <w:rFonts w:ascii="Century Schoolbook" w:hAnsi="Century Schoolbook"/>
          <w:sz w:val="24"/>
        </w:rPr>
        <w:t xml:space="preserve"> Karel František Antonín </w:t>
      </w:r>
      <w:proofErr w:type="spellStart"/>
      <w:r w:rsidRPr="00B25545">
        <w:rPr>
          <w:rFonts w:ascii="Century Schoolbook" w:hAnsi="Century Schoolbook"/>
          <w:sz w:val="24"/>
        </w:rPr>
        <w:t>Tepper</w:t>
      </w:r>
      <w:proofErr w:type="spellEnd"/>
      <w:r w:rsidRPr="00B25545">
        <w:rPr>
          <w:rFonts w:ascii="Century Schoolbook" w:hAnsi="Century Schoolbook"/>
          <w:sz w:val="24"/>
        </w:rPr>
        <w:t xml:space="preserve"> zemřel 14. listopadu 1738 zřejmě ve Velkém Meziříčí, kde byl pravděpodobně i pochován.</w:t>
      </w:r>
      <w:r w:rsidRPr="00B25545">
        <w:rPr>
          <w:rStyle w:val="Znakapoznpodarou"/>
          <w:rFonts w:ascii="Century Schoolbook" w:hAnsi="Century Schoolbook"/>
          <w:sz w:val="24"/>
        </w:rPr>
        <w:footnoteReference w:id="97"/>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K okruhu Václava J.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se hodí přidat i osobu </w:t>
      </w:r>
      <w:r w:rsidRPr="00B25545">
        <w:rPr>
          <w:rFonts w:ascii="Century Schoolbook" w:hAnsi="Century Schoolbook"/>
          <w:spacing w:val="30"/>
          <w:sz w:val="24"/>
        </w:rPr>
        <w:t xml:space="preserve">Michaela Václava </w:t>
      </w:r>
      <w:proofErr w:type="spellStart"/>
      <w:r w:rsidRPr="00B25545">
        <w:rPr>
          <w:rFonts w:ascii="Century Schoolbook" w:hAnsi="Century Schoolbook"/>
          <w:spacing w:val="30"/>
          <w:sz w:val="24"/>
        </w:rPr>
        <w:t>Halbaxe</w:t>
      </w:r>
      <w:proofErr w:type="spellEnd"/>
      <w:r w:rsidRPr="00B25545">
        <w:rPr>
          <w:rFonts w:ascii="Century Schoolbook" w:hAnsi="Century Schoolbook"/>
          <w:sz w:val="24"/>
        </w:rPr>
        <w:t xml:space="preserve">, o kterém se sice nedá hovořit jako o jihlavském malíři, přesto tu zanechal významná díla a dá se říct, že zejména skrze postavu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ovlivnil i výše zmíněné umělce. Narodil se zřejmě roku 1661 ve městě </w:t>
      </w:r>
      <w:proofErr w:type="spellStart"/>
      <w:r w:rsidRPr="00B25545">
        <w:rPr>
          <w:rFonts w:ascii="Century Schoolbook" w:hAnsi="Century Schoolbook"/>
          <w:sz w:val="24"/>
        </w:rPr>
        <w:t>Ebenfurth</w:t>
      </w:r>
      <w:proofErr w:type="spellEnd"/>
      <w:r w:rsidRPr="00B25545">
        <w:rPr>
          <w:rFonts w:ascii="Century Schoolbook" w:hAnsi="Century Schoolbook"/>
          <w:sz w:val="24"/>
        </w:rPr>
        <w:t xml:space="preserve"> v Dolních </w:t>
      </w:r>
      <w:proofErr w:type="spellStart"/>
      <w:r w:rsidRPr="00B25545">
        <w:rPr>
          <w:rFonts w:ascii="Century Schoolbook" w:hAnsi="Century Schoolbook"/>
          <w:sz w:val="24"/>
        </w:rPr>
        <w:t>Rakousích</w:t>
      </w:r>
      <w:proofErr w:type="spellEnd"/>
      <w:r w:rsidRPr="00B25545">
        <w:rPr>
          <w:rFonts w:ascii="Century Schoolbook" w:hAnsi="Century Schoolbook"/>
          <w:sz w:val="24"/>
        </w:rPr>
        <w:t xml:space="preserve">. Po blíže neurčeném školení vstoupil kolem roku 1680 do benátské dílny </w:t>
      </w:r>
      <w:proofErr w:type="spellStart"/>
      <w:r w:rsidRPr="00B25545">
        <w:rPr>
          <w:rFonts w:ascii="Century Schoolbook" w:hAnsi="Century Schoolbook"/>
          <w:sz w:val="24"/>
        </w:rPr>
        <w:t>Johanna</w:t>
      </w:r>
      <w:proofErr w:type="spellEnd"/>
      <w:r w:rsidRPr="00B25545">
        <w:rPr>
          <w:rFonts w:ascii="Century Schoolbook" w:hAnsi="Century Schoolbook"/>
          <w:sz w:val="24"/>
        </w:rPr>
        <w:t xml:space="preserve"> Karla </w:t>
      </w:r>
      <w:proofErr w:type="spellStart"/>
      <w:r w:rsidRPr="00B25545">
        <w:rPr>
          <w:rFonts w:ascii="Century Schoolbook" w:hAnsi="Century Schoolbook"/>
          <w:sz w:val="24"/>
        </w:rPr>
        <w:t>Lotha</w:t>
      </w:r>
      <w:proofErr w:type="spellEnd"/>
      <w:r w:rsidRPr="00B25545">
        <w:rPr>
          <w:rFonts w:ascii="Century Schoolbook" w:hAnsi="Century Schoolbook"/>
          <w:sz w:val="24"/>
        </w:rPr>
        <w:t xml:space="preserve"> (1632–1698), od něhož přejal </w:t>
      </w:r>
      <w:proofErr w:type="spellStart"/>
      <w:r w:rsidRPr="00B25545">
        <w:rPr>
          <w:rFonts w:ascii="Century Schoolbook" w:hAnsi="Century Schoolbook"/>
          <w:sz w:val="24"/>
        </w:rPr>
        <w:t>tenebristickou</w:t>
      </w:r>
      <w:proofErr w:type="spellEnd"/>
      <w:r w:rsidRPr="00B25545">
        <w:rPr>
          <w:rFonts w:ascii="Century Schoolbook" w:hAnsi="Century Schoolbook"/>
          <w:sz w:val="24"/>
        </w:rPr>
        <w:t xml:space="preserve"> práci se světlem a tradiční benátskou barevnost. K roku 1686 je doložen jeho pobyt na Malé Straně v Praze, kde zůstal do roku 1694. V té době se zřejmě poprvé setkal s Václavem J. </w:t>
      </w:r>
      <w:proofErr w:type="spellStart"/>
      <w:r w:rsidRPr="00B25545">
        <w:rPr>
          <w:rFonts w:ascii="Century Schoolbook" w:hAnsi="Century Schoolbook"/>
          <w:sz w:val="24"/>
        </w:rPr>
        <w:t>Noseckým</w:t>
      </w:r>
      <w:proofErr w:type="spellEnd"/>
      <w:r w:rsidRPr="00B25545">
        <w:rPr>
          <w:rFonts w:ascii="Century Schoolbook" w:hAnsi="Century Schoolbook"/>
          <w:sz w:val="24"/>
        </w:rPr>
        <w:t xml:space="preserve">. Mezi lety 1694 až 1700 pobýval v Linci, kde si zřídil samostatnou dílnu. Do roků 1700 až 1708 je vsazen jeho další </w:t>
      </w:r>
      <w:r w:rsidRPr="00B25545">
        <w:rPr>
          <w:rFonts w:ascii="Century Schoolbook" w:hAnsi="Century Schoolbook"/>
          <w:sz w:val="24"/>
        </w:rPr>
        <w:lastRenderedPageBreak/>
        <w:t>pražský pobyt, během kterého vycestoval s </w:t>
      </w:r>
      <w:proofErr w:type="spellStart"/>
      <w:r w:rsidRPr="00B25545">
        <w:rPr>
          <w:rFonts w:ascii="Century Schoolbook" w:hAnsi="Century Schoolbook"/>
          <w:sz w:val="24"/>
        </w:rPr>
        <w:t>Noseckým</w:t>
      </w:r>
      <w:proofErr w:type="spellEnd"/>
      <w:r w:rsidRPr="00B25545">
        <w:rPr>
          <w:rFonts w:ascii="Century Schoolbook" w:hAnsi="Century Schoolbook"/>
          <w:sz w:val="24"/>
        </w:rPr>
        <w:t xml:space="preserve"> na Moravu.</w:t>
      </w:r>
      <w:r w:rsidRPr="00B25545">
        <w:rPr>
          <w:rStyle w:val="Znakapoznpodarou"/>
          <w:rFonts w:ascii="Century Schoolbook" w:hAnsi="Century Schoolbook"/>
          <w:sz w:val="24"/>
        </w:rPr>
        <w:footnoteReference w:id="98"/>
      </w:r>
      <w:r w:rsidRPr="00B25545">
        <w:rPr>
          <w:rFonts w:ascii="Century Schoolbook" w:hAnsi="Century Schoolbook"/>
          <w:sz w:val="24"/>
        </w:rPr>
        <w:t xml:space="preserve"> V letech 1702 až 1703 vytvořil v Jihlavě s Václavem J. </w:t>
      </w:r>
      <w:proofErr w:type="spellStart"/>
      <w:r w:rsidRPr="00B25545">
        <w:rPr>
          <w:rFonts w:ascii="Century Schoolbook" w:hAnsi="Century Schoolbook"/>
          <w:sz w:val="24"/>
        </w:rPr>
        <w:t>Noseckým</w:t>
      </w:r>
      <w:proofErr w:type="spellEnd"/>
      <w:r w:rsidRPr="00B25545">
        <w:rPr>
          <w:rFonts w:ascii="Century Schoolbook" w:hAnsi="Century Schoolbook"/>
          <w:sz w:val="24"/>
        </w:rPr>
        <w:t xml:space="preserve"> malířskou výzdobu na kopuli kaple Panny Marie Bolestné [1]. Obraz </w:t>
      </w:r>
      <w:r w:rsidRPr="00B25545">
        <w:rPr>
          <w:rFonts w:ascii="Century Schoolbook" w:hAnsi="Century Schoolbook"/>
          <w:i/>
          <w:sz w:val="24"/>
        </w:rPr>
        <w:t xml:space="preserve">Obláčka svatého Norberta </w:t>
      </w:r>
      <w:r w:rsidRPr="00B25545">
        <w:rPr>
          <w:rFonts w:ascii="Century Schoolbook" w:hAnsi="Century Schoolbook"/>
          <w:sz w:val="24"/>
        </w:rPr>
        <w:t>[15] pro farní kostel sv. Jakuba Většího, datovaný k roku 1705,</w:t>
      </w:r>
      <w:r w:rsidRPr="00B25545">
        <w:rPr>
          <w:rStyle w:val="Znakapoznpodarou"/>
          <w:rFonts w:ascii="Century Schoolbook" w:hAnsi="Century Schoolbook"/>
          <w:sz w:val="24"/>
        </w:rPr>
        <w:footnoteReference w:id="99"/>
      </w:r>
      <w:r w:rsidRPr="00B25545">
        <w:rPr>
          <w:rFonts w:ascii="Century Schoolbook" w:hAnsi="Century Schoolbook"/>
          <w:sz w:val="24"/>
        </w:rPr>
        <w:t xml:space="preserve"> pravděpodobně na místo poslal, protože mimo realizaci výmalby kaple není jeho pobyt v Jihlavě doložen. Pro toto tvrzení však neexistuje důkaz.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Většinu svých českých děl vytvořil Michael Václav </w:t>
      </w:r>
      <w:proofErr w:type="spellStart"/>
      <w:r w:rsidRPr="00B25545">
        <w:rPr>
          <w:rFonts w:ascii="Century Schoolbook" w:hAnsi="Century Schoolbook"/>
          <w:sz w:val="24"/>
        </w:rPr>
        <w:t>Halbax</w:t>
      </w:r>
      <w:proofErr w:type="spellEnd"/>
      <w:r w:rsidRPr="00B25545">
        <w:rPr>
          <w:rFonts w:ascii="Century Schoolbook" w:hAnsi="Century Schoolbook"/>
          <w:sz w:val="24"/>
        </w:rPr>
        <w:t xml:space="preserve"> pro pražské kostely, z nichž nejvýrazněji vystupují plátna stejného námětu, vznikající zhruba v letech 1706 až 1707. Obrazy s námětem </w:t>
      </w:r>
      <w:r w:rsidRPr="00B25545">
        <w:rPr>
          <w:rFonts w:ascii="Century Schoolbook" w:hAnsi="Century Schoolbook"/>
          <w:i/>
          <w:sz w:val="24"/>
        </w:rPr>
        <w:t xml:space="preserve">Svatá Rodina </w:t>
      </w:r>
      <w:r w:rsidRPr="00B25545">
        <w:rPr>
          <w:rFonts w:ascii="Century Schoolbook" w:hAnsi="Century Schoolbook"/>
          <w:sz w:val="24"/>
        </w:rPr>
        <w:t xml:space="preserve">vytvořil pro týnský chrám a pro kostel U Kajetánů. Poslední období jeho života se vztahuje k realizaci výzdoby interiérů kláštera </w:t>
      </w:r>
      <w:proofErr w:type="spellStart"/>
      <w:r w:rsidRPr="00B25545">
        <w:rPr>
          <w:rFonts w:ascii="Century Schoolbook" w:hAnsi="Century Schoolbook"/>
          <w:sz w:val="24"/>
        </w:rPr>
        <w:t>Sankt</w:t>
      </w:r>
      <w:proofErr w:type="spellEnd"/>
      <w:r w:rsidRPr="00B25545">
        <w:rPr>
          <w:rFonts w:ascii="Century Schoolbook" w:hAnsi="Century Schoolbook"/>
          <w:sz w:val="24"/>
        </w:rPr>
        <w:t xml:space="preserve"> Florian v Dolních </w:t>
      </w:r>
      <w:proofErr w:type="spellStart"/>
      <w:r w:rsidRPr="00B25545">
        <w:rPr>
          <w:rFonts w:ascii="Century Schoolbook" w:hAnsi="Century Schoolbook"/>
          <w:sz w:val="24"/>
        </w:rPr>
        <w:t>Rakousích</w:t>
      </w:r>
      <w:proofErr w:type="spellEnd"/>
      <w:r w:rsidRPr="00B25545">
        <w:rPr>
          <w:rFonts w:ascii="Century Schoolbook" w:hAnsi="Century Schoolbook"/>
          <w:sz w:val="24"/>
        </w:rPr>
        <w:t>, kde působil od roku 1708 až do své smrti roku 1711.</w:t>
      </w:r>
      <w:r w:rsidRPr="00B25545">
        <w:rPr>
          <w:rStyle w:val="Znakapoznpodarou"/>
          <w:rFonts w:ascii="Century Schoolbook" w:hAnsi="Century Schoolbook"/>
          <w:sz w:val="24"/>
        </w:rPr>
        <w:footnoteReference w:id="100"/>
      </w:r>
      <w:r w:rsidRPr="00B25545">
        <w:rPr>
          <w:rFonts w:ascii="Century Schoolbook" w:hAnsi="Century Schoolbook"/>
          <w:sz w:val="24"/>
        </w:rPr>
        <w:t xml:space="preserve"> Historici umění považují </w:t>
      </w:r>
      <w:proofErr w:type="spellStart"/>
      <w:r w:rsidRPr="00B25545">
        <w:rPr>
          <w:rFonts w:ascii="Century Schoolbook" w:hAnsi="Century Schoolbook"/>
          <w:sz w:val="24"/>
        </w:rPr>
        <w:t>Halbaxovu</w:t>
      </w:r>
      <w:proofErr w:type="spellEnd"/>
      <w:r w:rsidRPr="00B25545">
        <w:rPr>
          <w:rFonts w:ascii="Century Schoolbook" w:hAnsi="Century Schoolbook"/>
          <w:sz w:val="24"/>
        </w:rPr>
        <w:t xml:space="preserve"> tvorbu za výrazově nevyrovnanou, protože často střídal poněkud tvrdou, energickou malbu se sentimentální zjemnělostí. Dramatický ráz, který to do jeho děl vnášelo, však přímo odpovídal dobovým požadavkům a tak, i přes tyto nevyrovnanosti, patří </w:t>
      </w:r>
      <w:proofErr w:type="spellStart"/>
      <w:r w:rsidRPr="00B25545">
        <w:rPr>
          <w:rFonts w:ascii="Century Schoolbook" w:hAnsi="Century Schoolbook"/>
          <w:sz w:val="24"/>
        </w:rPr>
        <w:t>Halbax</w:t>
      </w:r>
      <w:proofErr w:type="spellEnd"/>
      <w:r w:rsidRPr="00B25545">
        <w:rPr>
          <w:rFonts w:ascii="Century Schoolbook" w:hAnsi="Century Schoolbook"/>
          <w:sz w:val="24"/>
        </w:rPr>
        <w:t xml:space="preserve">, už jen pro zprostředkování benátských uměleckých tendencí, k nejdůležitějším postavám českého baroka, které zásadně ovlivnily jak své vrstevníky, tak mladší generaci umělců v čele Václavem </w:t>
      </w:r>
      <w:proofErr w:type="spellStart"/>
      <w:r w:rsidRPr="00B25545">
        <w:rPr>
          <w:rFonts w:ascii="Century Schoolbook" w:hAnsi="Century Schoolbook"/>
          <w:sz w:val="24"/>
        </w:rPr>
        <w:t>Vavřincem</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Reinerem</w:t>
      </w:r>
      <w:proofErr w:type="spellEnd"/>
      <w:r w:rsidRPr="00B25545">
        <w:rPr>
          <w:rFonts w:ascii="Century Schoolbook" w:hAnsi="Century Schoolbook"/>
          <w:sz w:val="24"/>
        </w:rPr>
        <w:t xml:space="preserve"> (1689–1743).</w:t>
      </w:r>
      <w:r w:rsidRPr="00B25545">
        <w:rPr>
          <w:rStyle w:val="Znakapoznpodarou"/>
          <w:rFonts w:ascii="Century Schoolbook" w:hAnsi="Century Schoolbook"/>
          <w:sz w:val="24"/>
        </w:rPr>
        <w:footnoteReference w:id="101"/>
      </w:r>
      <w:r w:rsidRPr="00B25545">
        <w:rPr>
          <w:rFonts w:ascii="Century Schoolbook" w:hAnsi="Century Schoolbook"/>
          <w:sz w:val="24"/>
        </w:rPr>
        <w:t xml:space="preserve">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Z umělců, o kterých toho mnoho nevíme a kteří pro Jihlavu vytvořili malířské dílo v době sledovaného období, vystupuje do popředí postava jistého </w:t>
      </w:r>
      <w:r w:rsidRPr="00B25545">
        <w:rPr>
          <w:rFonts w:ascii="Century Schoolbook" w:hAnsi="Century Schoolbook"/>
          <w:spacing w:val="30"/>
          <w:sz w:val="24"/>
        </w:rPr>
        <w:t xml:space="preserve">Františka </w:t>
      </w:r>
      <w:proofErr w:type="spellStart"/>
      <w:r w:rsidRPr="00B25545">
        <w:rPr>
          <w:rFonts w:ascii="Century Schoolbook" w:hAnsi="Century Schoolbook"/>
          <w:spacing w:val="30"/>
          <w:sz w:val="24"/>
        </w:rPr>
        <w:t>Böhmischbrodera</w:t>
      </w:r>
      <w:proofErr w:type="spellEnd"/>
      <w:r w:rsidRPr="00B25545">
        <w:rPr>
          <w:rFonts w:ascii="Century Schoolbook" w:hAnsi="Century Schoolbook"/>
          <w:sz w:val="24"/>
        </w:rPr>
        <w:t xml:space="preserve">. Tomuto blíže neznámému umělci </w:t>
      </w:r>
      <w:proofErr w:type="spellStart"/>
      <w:r w:rsidRPr="00B25545">
        <w:rPr>
          <w:rFonts w:ascii="Century Schoolbook" w:hAnsi="Century Schoolbook"/>
          <w:sz w:val="24"/>
        </w:rPr>
        <w:t>Cerroni</w:t>
      </w:r>
      <w:proofErr w:type="spellEnd"/>
      <w:r w:rsidRPr="00B25545">
        <w:rPr>
          <w:rFonts w:ascii="Century Schoolbook" w:hAnsi="Century Schoolbook"/>
          <w:sz w:val="24"/>
        </w:rPr>
        <w:t xml:space="preserve"> připisuje autorství dnes nedochované fresky z kostela sv. Jakuba Většího </w:t>
      </w:r>
      <w:r w:rsidRPr="00B25545">
        <w:rPr>
          <w:rFonts w:ascii="Century Schoolbook" w:hAnsi="Century Schoolbook"/>
          <w:i/>
          <w:sz w:val="24"/>
        </w:rPr>
        <w:t xml:space="preserve">Čtrnáct svatých pomocníků </w:t>
      </w:r>
      <w:r w:rsidRPr="00B25545">
        <w:rPr>
          <w:rFonts w:ascii="Century Schoolbook" w:hAnsi="Century Schoolbook"/>
          <w:sz w:val="24"/>
        </w:rPr>
        <w:t xml:space="preserve">a ztracené kopie </w:t>
      </w:r>
      <w:proofErr w:type="spellStart"/>
      <w:r w:rsidRPr="00B25545">
        <w:rPr>
          <w:rFonts w:ascii="Century Schoolbook" w:hAnsi="Century Schoolbook"/>
          <w:sz w:val="24"/>
        </w:rPr>
        <w:t>Tizzianova</w:t>
      </w:r>
      <w:proofErr w:type="spellEnd"/>
      <w:r w:rsidRPr="00B25545">
        <w:rPr>
          <w:rFonts w:ascii="Century Schoolbook" w:hAnsi="Century Schoolbook"/>
          <w:sz w:val="24"/>
        </w:rPr>
        <w:t xml:space="preserve"> obrazu svaté Kateřiny </w:t>
      </w:r>
      <w:proofErr w:type="spellStart"/>
      <w:r w:rsidRPr="00B25545">
        <w:rPr>
          <w:rFonts w:ascii="Century Schoolbook" w:hAnsi="Century Schoolbook"/>
          <w:sz w:val="24"/>
        </w:rPr>
        <w:t>Ricci</w:t>
      </w:r>
      <w:proofErr w:type="spellEnd"/>
      <w:r w:rsidRPr="00B25545">
        <w:rPr>
          <w:rFonts w:ascii="Century Schoolbook" w:hAnsi="Century Schoolbook"/>
          <w:sz w:val="24"/>
        </w:rPr>
        <w:t xml:space="preserve">, získané ve třicátých letech řádem jihlavských dominikánů. Za jeho jediné dochované dílo musíme pokládat kopii monumentální fresky </w:t>
      </w:r>
      <w:r w:rsidRPr="00B25545">
        <w:rPr>
          <w:rFonts w:ascii="Century Schoolbook" w:hAnsi="Century Schoolbook"/>
          <w:i/>
          <w:sz w:val="24"/>
        </w:rPr>
        <w:t xml:space="preserve">Přepadení Jihlavy roku 1402 </w:t>
      </w:r>
      <w:r w:rsidRPr="00B25545">
        <w:rPr>
          <w:rFonts w:ascii="Century Schoolbook" w:hAnsi="Century Schoolbook"/>
          <w:sz w:val="24"/>
        </w:rPr>
        <w:t>[34]</w:t>
      </w:r>
      <w:r w:rsidRPr="00B25545">
        <w:rPr>
          <w:rFonts w:ascii="Century Schoolbook" w:hAnsi="Century Schoolbook"/>
          <w:i/>
          <w:sz w:val="24"/>
        </w:rPr>
        <w:t xml:space="preserve">, </w:t>
      </w:r>
      <w:r w:rsidRPr="00B25545">
        <w:rPr>
          <w:rFonts w:ascii="Century Schoolbook" w:hAnsi="Century Schoolbook"/>
          <w:sz w:val="24"/>
        </w:rPr>
        <w:t>kterou měl vytvořit roku 1737 pro minoritský kostel Nanebevzetí Panny Marie.</w:t>
      </w:r>
      <w:r w:rsidRPr="00B25545">
        <w:rPr>
          <w:rStyle w:val="Znakapoznpodarou"/>
          <w:rFonts w:ascii="Century Schoolbook" w:hAnsi="Century Schoolbook"/>
          <w:sz w:val="24"/>
        </w:rPr>
        <w:footnoteReference w:id="102"/>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Poslední odstavce se věnují umělci, kterého zřejmě do Jihlavy zavedla jediná zakázka, a to byl </w:t>
      </w:r>
      <w:r w:rsidRPr="00B25545">
        <w:rPr>
          <w:rFonts w:ascii="Century Schoolbook" w:hAnsi="Century Schoolbook"/>
          <w:spacing w:val="30"/>
          <w:sz w:val="24"/>
        </w:rPr>
        <w:t xml:space="preserve">Jan Jiří </w:t>
      </w:r>
      <w:proofErr w:type="spellStart"/>
      <w:r w:rsidRPr="00B25545">
        <w:rPr>
          <w:rFonts w:ascii="Century Schoolbook" w:hAnsi="Century Schoolbook"/>
          <w:spacing w:val="30"/>
          <w:sz w:val="24"/>
        </w:rPr>
        <w:t>Etgens</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03"/>
      </w:r>
      <w:r w:rsidRPr="00B25545">
        <w:rPr>
          <w:rFonts w:ascii="Century Schoolbook" w:hAnsi="Century Schoolbook"/>
          <w:sz w:val="24"/>
        </w:rPr>
        <w:t xml:space="preserve"> Tento brněnský rodák se narodil pravděpodobně na přelomu března a dubna roku 1691. O jeho raném životě prameny i literatura mlčí, ale předpokládá se, že se vyučil u zdejšího malíře, člena Bratrstva sv. Lukáše, Františka Řehoře Ignáce </w:t>
      </w:r>
      <w:proofErr w:type="spellStart"/>
      <w:r w:rsidRPr="00B25545">
        <w:rPr>
          <w:rFonts w:ascii="Century Schoolbook" w:hAnsi="Century Schoolbook"/>
          <w:sz w:val="24"/>
        </w:rPr>
        <w:t>Ecksteina</w:t>
      </w:r>
      <w:proofErr w:type="spellEnd"/>
      <w:r w:rsidRPr="00B25545">
        <w:rPr>
          <w:rFonts w:ascii="Century Schoolbook" w:hAnsi="Century Schoolbook"/>
          <w:sz w:val="24"/>
        </w:rPr>
        <w:t xml:space="preserve"> (1689–1741). </w:t>
      </w:r>
      <w:r w:rsidRPr="00B25545">
        <w:rPr>
          <w:rFonts w:ascii="Century Schoolbook" w:hAnsi="Century Schoolbook"/>
          <w:sz w:val="24"/>
        </w:rPr>
        <w:lastRenderedPageBreak/>
        <w:t>V letech 1719 až 1724 vykonal studijní cestu po Itálii,</w:t>
      </w:r>
      <w:r w:rsidRPr="00B25545">
        <w:rPr>
          <w:rStyle w:val="Znakapoznpodarou"/>
          <w:rFonts w:ascii="Century Schoolbook" w:hAnsi="Century Schoolbook"/>
          <w:sz w:val="24"/>
        </w:rPr>
        <w:footnoteReference w:id="104"/>
      </w:r>
      <w:r w:rsidRPr="00B25545">
        <w:rPr>
          <w:rFonts w:ascii="Century Schoolbook" w:hAnsi="Century Schoolbook"/>
          <w:sz w:val="24"/>
        </w:rPr>
        <w:t xml:space="preserve"> která byla podmínkou přijetí do Bratrstva. Patrně hned po návratu z cesty vytvořil tzv. mistrovský kus, na jehož základě byl přijat mezi malíře a mohl se začít věnovat církevním zakázkám. První větší zakázku získal roku 1725 na nástropní malbu a oltářní obrazy pro tzv. Králo</w:t>
      </w:r>
      <w:r w:rsidR="00B51700">
        <w:rPr>
          <w:rFonts w:ascii="Century Schoolbook" w:hAnsi="Century Schoolbook"/>
          <w:sz w:val="24"/>
        </w:rPr>
        <w:t>vskou kapli ve Velehradu, při ní</w:t>
      </w:r>
      <w:r w:rsidRPr="00B25545">
        <w:rPr>
          <w:rFonts w:ascii="Century Schoolbook" w:hAnsi="Century Schoolbook"/>
          <w:sz w:val="24"/>
        </w:rPr>
        <w:t xml:space="preserve">ž se setkal se svým údajným učitelem </w:t>
      </w:r>
      <w:proofErr w:type="spellStart"/>
      <w:r w:rsidRPr="00B25545">
        <w:rPr>
          <w:rFonts w:ascii="Century Schoolbook" w:hAnsi="Century Schoolbook"/>
          <w:sz w:val="24"/>
        </w:rPr>
        <w:t>Ecksteinem</w:t>
      </w:r>
      <w:proofErr w:type="spellEnd"/>
      <w:r w:rsidRPr="00B25545">
        <w:rPr>
          <w:rFonts w:ascii="Century Schoolbook" w:hAnsi="Century Schoolbook"/>
          <w:sz w:val="24"/>
        </w:rPr>
        <w:t xml:space="preserve">. Práce se protáhla až do roku 1733, protože tvorbu několikrát přerušil kvůli realizaci brněnských zakázek a kupole klášterního kostela v Rajhradě. Jan Jiří </w:t>
      </w:r>
      <w:proofErr w:type="spellStart"/>
      <w:r w:rsidRPr="00B25545">
        <w:rPr>
          <w:rFonts w:ascii="Century Schoolbook" w:hAnsi="Century Schoolbook"/>
          <w:sz w:val="24"/>
        </w:rPr>
        <w:t>Etgens</w:t>
      </w:r>
      <w:proofErr w:type="spellEnd"/>
      <w:r w:rsidRPr="00B25545">
        <w:rPr>
          <w:rFonts w:ascii="Century Schoolbook" w:hAnsi="Century Schoolbook"/>
          <w:sz w:val="24"/>
        </w:rPr>
        <w:t xml:space="preserve"> se během krátké doby vyšvihl na nejvyhledávanějšího malíře v Brně, k čemuž mu pomohla</w:t>
      </w:r>
      <w:r w:rsidR="00F34F40">
        <w:rPr>
          <w:rFonts w:ascii="Century Schoolbook" w:hAnsi="Century Schoolbook"/>
          <w:sz w:val="24"/>
        </w:rPr>
        <w:t>, jak uvádí Jana Antošová,</w:t>
      </w:r>
      <w:r w:rsidRPr="00B25545">
        <w:rPr>
          <w:rFonts w:ascii="Century Schoolbook" w:hAnsi="Century Schoolbook"/>
          <w:sz w:val="24"/>
        </w:rPr>
        <w:t xml:space="preserve"> vyrovnaná kvalita prací a příjemně laděný kolorit. O jeho úspěchu svědčí i fakt, že již roku 1729 si mohl dovolit pořídit v Brně dům. Během následujících let vytvořil značné množství zakázek zejména pro Brno a od roku 1737 i pro Vranov. </w:t>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Není jisté, zda objednávka na oltářní obraz do minoritského kostela Nanebevzetí Panny Marie přivedla </w:t>
      </w:r>
      <w:proofErr w:type="spellStart"/>
      <w:r w:rsidRPr="00B25545">
        <w:rPr>
          <w:rFonts w:ascii="Century Schoolbook" w:hAnsi="Century Schoolbook"/>
          <w:sz w:val="24"/>
        </w:rPr>
        <w:t>Etgense</w:t>
      </w:r>
      <w:proofErr w:type="spellEnd"/>
      <w:r w:rsidRPr="00B25545">
        <w:rPr>
          <w:rFonts w:ascii="Century Schoolbook" w:hAnsi="Century Schoolbook"/>
          <w:sz w:val="24"/>
        </w:rPr>
        <w:t xml:space="preserve"> osobně do Jihlavy, nebo pouze přijal pokyny k vytvoření zakázky a hotový obraz pak do Jihlavy poslal. Plátno </w:t>
      </w:r>
      <w:r w:rsidRPr="00B25545">
        <w:rPr>
          <w:rFonts w:ascii="Century Schoolbook" w:hAnsi="Century Schoolbook"/>
          <w:i/>
          <w:sz w:val="24"/>
        </w:rPr>
        <w:t xml:space="preserve">Nanebevstoupení Panny Marie </w:t>
      </w:r>
      <w:r w:rsidRPr="00B25545">
        <w:rPr>
          <w:rFonts w:ascii="Century Schoolbook" w:hAnsi="Century Schoolbook"/>
          <w:sz w:val="24"/>
        </w:rPr>
        <w:t>[31]</w:t>
      </w:r>
      <w:r w:rsidRPr="00B25545">
        <w:rPr>
          <w:rFonts w:ascii="Century Schoolbook" w:hAnsi="Century Schoolbook"/>
          <w:i/>
          <w:sz w:val="24"/>
        </w:rPr>
        <w:t xml:space="preserve"> </w:t>
      </w:r>
      <w:r w:rsidRPr="00B25545">
        <w:rPr>
          <w:rFonts w:ascii="Century Schoolbook" w:hAnsi="Century Schoolbook"/>
          <w:sz w:val="24"/>
        </w:rPr>
        <w:t>je řazeno k jeho nejlepším dílům. Až do své smrti 21. ledna 1757 zůstal činným umělcem, držel se dál svého konzervativního stylu, aniž by se na stará kolena snažil o reflexi expresivních prvků, které od padesátých let pronikaly na Moravu. Jeho poslední dvě monumentální zakázky, které nestihl vytvořit,</w:t>
      </w:r>
      <w:r w:rsidRPr="00B25545">
        <w:rPr>
          <w:rStyle w:val="Znakapoznpodarou"/>
          <w:rFonts w:ascii="Century Schoolbook" w:hAnsi="Century Schoolbook"/>
          <w:sz w:val="24"/>
        </w:rPr>
        <w:footnoteReference w:id="105"/>
      </w:r>
      <w:r w:rsidRPr="00B25545">
        <w:rPr>
          <w:rFonts w:ascii="Century Schoolbook" w:hAnsi="Century Schoolbook"/>
          <w:sz w:val="24"/>
        </w:rPr>
        <w:t xml:space="preserve"> domaloval Josef Stern.</w:t>
      </w:r>
      <w:r w:rsidRPr="00B25545">
        <w:rPr>
          <w:rStyle w:val="Znakapoznpodarou"/>
          <w:rFonts w:ascii="Century Schoolbook" w:hAnsi="Century Schoolbook"/>
          <w:sz w:val="24"/>
        </w:rPr>
        <w:footnoteReference w:id="106"/>
      </w:r>
    </w:p>
    <w:p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Během první poloviny 18. století působili v Jihlavě ještě další malíři, ale protože se jejich díla nedochovala jinak, než v nejasné zmínce z </w:t>
      </w:r>
      <w:proofErr w:type="spellStart"/>
      <w:r w:rsidRPr="00B25545">
        <w:rPr>
          <w:rFonts w:ascii="Century Schoolbook" w:hAnsi="Century Schoolbook"/>
          <w:sz w:val="24"/>
        </w:rPr>
        <w:t>Cerroniho</w:t>
      </w:r>
      <w:proofErr w:type="spellEnd"/>
      <w:r w:rsidRPr="00B25545">
        <w:rPr>
          <w:rFonts w:ascii="Century Schoolbook" w:hAnsi="Century Schoolbook"/>
          <w:sz w:val="24"/>
        </w:rPr>
        <w:t xml:space="preserve"> rukopisů, nepokládá tato práce za nutné je zmiňovat. To samé platí i o známějších z umělců, jejichž jihlavská díla se nedochovala.</w:t>
      </w:r>
      <w:r w:rsidRPr="00B25545">
        <w:rPr>
          <w:rStyle w:val="Znakapoznpodarou"/>
          <w:rFonts w:ascii="Century Schoolbook" w:hAnsi="Century Schoolbook"/>
          <w:sz w:val="24"/>
        </w:rPr>
        <w:footnoteReference w:id="107"/>
      </w:r>
      <w:r w:rsidRPr="00B25545">
        <w:rPr>
          <w:rFonts w:ascii="Century Schoolbook" w:hAnsi="Century Schoolbook"/>
          <w:sz w:val="24"/>
        </w:rPr>
        <w:t xml:space="preserve"> Protože k těmto ztraceným umělcům a dílům díky nedostatku informací není možné provést jakoukoli analýzu, neměla by taková informace žádný vliv závěry této práce.</w:t>
      </w:r>
    </w:p>
    <w:p w:rsidR="00B25545" w:rsidRPr="00B25545" w:rsidRDefault="00B25545" w:rsidP="00B25545">
      <w:pPr>
        <w:spacing w:after="120"/>
        <w:ind w:firstLine="567"/>
        <w:jc w:val="both"/>
        <w:rPr>
          <w:rFonts w:ascii="Century Schoolbook" w:hAnsi="Century Schoolbook"/>
          <w:sz w:val="24"/>
        </w:rPr>
      </w:pPr>
    </w:p>
    <w:p w:rsidR="00B25545" w:rsidRPr="00B25545" w:rsidRDefault="00B25545" w:rsidP="00B25545">
      <w:pPr>
        <w:spacing w:after="120"/>
        <w:ind w:firstLine="567"/>
        <w:jc w:val="both"/>
        <w:rPr>
          <w:rFonts w:ascii="Century Schoolbook" w:hAnsi="Century Schoolbook"/>
          <w:sz w:val="24"/>
        </w:rPr>
      </w:pPr>
    </w:p>
    <w:p w:rsidR="00B25545" w:rsidRPr="00B25545" w:rsidRDefault="00B25545" w:rsidP="0036149D">
      <w:pPr>
        <w:spacing w:after="120"/>
        <w:jc w:val="both"/>
        <w:rPr>
          <w:rFonts w:ascii="Century Schoolbook" w:hAnsi="Century Schoolbook"/>
          <w:sz w:val="24"/>
        </w:rPr>
      </w:pPr>
    </w:p>
    <w:p w:rsidR="00B25545" w:rsidRPr="00B25545" w:rsidRDefault="00B25545" w:rsidP="00B25545">
      <w:pPr>
        <w:pStyle w:val="Nadpis1"/>
        <w:spacing w:before="0"/>
      </w:pPr>
      <w:bookmarkStart w:id="7" w:name="_Toc532236461"/>
      <w:r w:rsidRPr="00B25545">
        <w:lastRenderedPageBreak/>
        <w:t>Významná díla</w:t>
      </w:r>
      <w:bookmarkEnd w:id="7"/>
    </w:p>
    <w:p w:rsidR="00B25545" w:rsidRPr="00B25545" w:rsidRDefault="00B25545" w:rsidP="00B25545">
      <w:pPr>
        <w:pStyle w:val="Nadpis2"/>
        <w:spacing w:after="240"/>
      </w:pPr>
      <w:bookmarkStart w:id="8" w:name="_Toc532236462"/>
      <w:r w:rsidRPr="00B25545">
        <w:t>Kostel sv. Jakuba Většího</w:t>
      </w:r>
      <w:bookmarkEnd w:id="8"/>
    </w:p>
    <w:p w:rsidR="00B25545" w:rsidRPr="00B25545" w:rsidRDefault="00B25545" w:rsidP="00B25545">
      <w:pPr>
        <w:pStyle w:val="Odstavecseseznamem"/>
        <w:spacing w:after="240"/>
        <w:ind w:left="0" w:firstLine="567"/>
        <w:jc w:val="both"/>
        <w:rPr>
          <w:rFonts w:ascii="Century Schoolbook" w:hAnsi="Century Schoolbook"/>
          <w:sz w:val="24"/>
        </w:rPr>
      </w:pPr>
      <w:r w:rsidRPr="00B25545">
        <w:rPr>
          <w:rFonts w:ascii="Century Schoolbook" w:hAnsi="Century Schoolbook"/>
          <w:sz w:val="24"/>
        </w:rPr>
        <w:t xml:space="preserve">Dnešní farní kostel sv. Jakuba Většího byl postaven někdy na přelomu 12. a 13. století (viz pozn. 13), avšak původní stavba podlehla požáru na počátku 50. let 13. století. Nový kostel byl budován již v duchu francouzské klasické gotiky. Tato trojlodní síň s dlouhým pětibokým presbytářem byla 31. května 1351 zasvěcena sv. Jakubovi Většímu, který měl v Jihlavě jako patron horníků své výsadní postavení. </w:t>
      </w:r>
    </w:p>
    <w:p w:rsidR="00B25545" w:rsidRPr="00B25545" w:rsidRDefault="00B25545" w:rsidP="00B25545">
      <w:pPr>
        <w:pStyle w:val="Odstavecseseznamem"/>
        <w:spacing w:before="240" w:after="240"/>
        <w:ind w:left="0" w:firstLine="567"/>
        <w:jc w:val="both"/>
        <w:rPr>
          <w:rFonts w:ascii="Century Schoolbook" w:hAnsi="Century Schoolbook"/>
          <w:sz w:val="24"/>
        </w:rPr>
      </w:pPr>
      <w:r w:rsidRPr="00B25545">
        <w:rPr>
          <w:rFonts w:ascii="Century Schoolbook" w:hAnsi="Century Schoolbook"/>
          <w:sz w:val="24"/>
        </w:rPr>
        <w:t>V následujících desetiletích byly v kostele budovány kaple a zřejmě došlo i ke snaze dokončit klenbu hlavní lodi, avšak velký požár města roku 1523 stavbu značně poškodil. Následné opravy se protáhly přes čtyřicet let a období 16. století má v kostele podobu doplňování základního mobiliáře. Roku 1678 bylo postaveno nové barokní průčelí a v letech 1701 až 1703 byla k severní stěně kostela přistavěna polygonální kaple Panny Marie Bolestné. V průběhu 18. století pak docházelo k výměně a dalšímu doplnění kostelního mobiliáře. Devatenácté století se neslo v duchu oprav fyzického stavu kostela, které vyvrcholili na počátku 20. století, kdy došlo k renovaci venkovních částí a odstranění barokního průčelí. Po Druhé světové válce bylo nutné opravit obě kupole a střechu mariánské kaple, v 80. letech pak došlo k opravám interiéru.</w:t>
      </w:r>
      <w:r w:rsidRPr="00B25545">
        <w:rPr>
          <w:rStyle w:val="Znakapoznpodarou"/>
          <w:rFonts w:ascii="Century Schoolbook" w:hAnsi="Century Schoolbook"/>
          <w:sz w:val="24"/>
        </w:rPr>
        <w:footnoteReference w:id="108"/>
      </w:r>
      <w:r w:rsidRPr="00B25545">
        <w:rPr>
          <w:rFonts w:ascii="Century Schoolbook" w:hAnsi="Century Schoolbook"/>
          <w:sz w:val="24"/>
        </w:rPr>
        <w:t xml:space="preserve"> Během let 1998 až 2000 pak probíhalo restaurování freskové a štukové výzdoby v kapli Panny Marie Bolestné pod vedením Kateřiny </w:t>
      </w:r>
      <w:proofErr w:type="spellStart"/>
      <w:r w:rsidRPr="00B25545">
        <w:rPr>
          <w:rFonts w:ascii="Century Schoolbook" w:hAnsi="Century Schoolbook"/>
          <w:sz w:val="24"/>
        </w:rPr>
        <w:t>Knorové</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09"/>
      </w: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spacing w:before="240"/>
        <w:jc w:val="both"/>
        <w:rPr>
          <w:rFonts w:ascii="Century Schoolbook" w:hAnsi="Century Schoolbook"/>
          <w:sz w:val="12"/>
        </w:rPr>
      </w:pPr>
    </w:p>
    <w:p w:rsidR="00B25545" w:rsidRPr="00B25545" w:rsidRDefault="00B25545" w:rsidP="00B25545">
      <w:pPr>
        <w:pStyle w:val="Nadpis3"/>
        <w:spacing w:before="0" w:after="240"/>
      </w:pPr>
      <w:r w:rsidRPr="00B25545">
        <w:lastRenderedPageBreak/>
        <w:t xml:space="preserve"> </w:t>
      </w:r>
      <w:bookmarkStart w:id="9" w:name="_Toc532236463"/>
      <w:r w:rsidRPr="00B25545">
        <w:t>Nástropní malby v kapli Panny Marie Bolestné</w:t>
      </w:r>
      <w:bookmarkEnd w:id="9"/>
    </w:p>
    <w:p w:rsidR="00B25545" w:rsidRPr="00B25545" w:rsidRDefault="00B25545" w:rsidP="00B25545">
      <w:pPr>
        <w:spacing w:line="240" w:lineRule="auto"/>
        <w:jc w:val="both"/>
        <w:rPr>
          <w:rFonts w:ascii="Century Schoolbook" w:hAnsi="Century Schoolbook"/>
          <w:sz w:val="36"/>
        </w:rPr>
      </w:pPr>
      <w:r w:rsidRPr="00B25545">
        <w:rPr>
          <w:rFonts w:ascii="Century Schoolbook" w:hAnsi="Century Schoolbook"/>
          <w:sz w:val="28"/>
        </w:rPr>
        <w:t xml:space="preserve">Michael Václav </w:t>
      </w:r>
      <w:proofErr w:type="spellStart"/>
      <w:r w:rsidRPr="00B25545">
        <w:rPr>
          <w:rFonts w:ascii="Century Schoolbook" w:hAnsi="Century Schoolbook"/>
          <w:sz w:val="28"/>
        </w:rPr>
        <w:t>Halbax</w:t>
      </w:r>
      <w:proofErr w:type="spellEnd"/>
      <w:r w:rsidRPr="00B25545">
        <w:rPr>
          <w:rFonts w:ascii="Century Schoolbook" w:hAnsi="Century Schoolbook"/>
          <w:sz w:val="28"/>
        </w:rPr>
        <w:t xml:space="preserve"> – 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xml:space="preserve">, Výmalba kopule kaple Panny Marie Bolestné, 1702–1703, nástěnná malba, Jihlava, kostel svatého Jakuba Většího. </w:t>
      </w:r>
      <w:r w:rsidRPr="00B25545">
        <w:rPr>
          <w:rFonts w:ascii="Century Schoolbook" w:hAnsi="Century Schoolbook"/>
          <w:sz w:val="28"/>
          <w:lang w:val="en-GB"/>
        </w:rPr>
        <w:t>[1]</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Pohnutkou k výstavbě této kaple se stala legenda o zázracích jihlavské Piety, která se začala městem od 70. let šířit.</w:t>
      </w:r>
      <w:r w:rsidRPr="00B25545">
        <w:rPr>
          <w:rStyle w:val="Znakapoznpodarou"/>
          <w:rFonts w:ascii="Century Schoolbook" w:hAnsi="Century Schoolbook"/>
          <w:sz w:val="24"/>
          <w:szCs w:val="24"/>
        </w:rPr>
        <w:footnoteReference w:id="110"/>
      </w:r>
      <w:r w:rsidRPr="00B25545">
        <w:rPr>
          <w:rFonts w:ascii="Century Schoolbook" w:hAnsi="Century Schoolbook"/>
          <w:sz w:val="24"/>
          <w:szCs w:val="24"/>
        </w:rPr>
        <w:t xml:space="preserve"> Tato gotická socha, vytvořená kolem roku 1330 pro jihlavský minoritský klášter,</w:t>
      </w:r>
      <w:r w:rsidRPr="00B25545">
        <w:rPr>
          <w:rStyle w:val="Znakapoznpodarou"/>
          <w:rFonts w:ascii="Century Schoolbook" w:hAnsi="Century Schoolbook"/>
          <w:sz w:val="24"/>
          <w:szCs w:val="24"/>
        </w:rPr>
        <w:footnoteReference w:id="111"/>
      </w:r>
      <w:r w:rsidRPr="00B25545">
        <w:rPr>
          <w:rFonts w:ascii="Century Schoolbook" w:hAnsi="Century Schoolbook"/>
          <w:sz w:val="24"/>
          <w:szCs w:val="24"/>
        </w:rPr>
        <w:t xml:space="preserve"> byla po Třicetileté válce umístěna do dřevěné kaple na městském hřbitově. Když k ní po roce 1692 začalo proudit stále více věřících, bylo rozhodnuto o vybudování nového poutního místa při farním kostele sv. Jakuba Většího.</w:t>
      </w:r>
      <w:r w:rsidRPr="00B25545">
        <w:rPr>
          <w:rStyle w:val="Znakapoznpodarou"/>
          <w:rFonts w:ascii="Century Schoolbook" w:hAnsi="Century Schoolbook"/>
          <w:sz w:val="24"/>
          <w:szCs w:val="24"/>
        </w:rPr>
        <w:footnoteReference w:id="112"/>
      </w:r>
      <w:r w:rsidRPr="00B25545">
        <w:rPr>
          <w:rFonts w:ascii="Century Schoolbook" w:hAnsi="Century Schoolbook"/>
          <w:sz w:val="24"/>
          <w:szCs w:val="24"/>
        </w:rPr>
        <w:t xml:space="preserve"> </w:t>
      </w:r>
      <w:r w:rsidRPr="00B25545">
        <w:rPr>
          <w:rStyle w:val="Znakapoznpodarou"/>
          <w:rFonts w:ascii="Century Schoolbook" w:hAnsi="Century Schoolbook"/>
          <w:sz w:val="24"/>
          <w:szCs w:val="24"/>
        </w:rPr>
        <w:t xml:space="preserve"> </w:t>
      </w:r>
      <w:r w:rsidRPr="00B25545">
        <w:rPr>
          <w:rFonts w:ascii="Century Schoolbook" w:hAnsi="Century Schoolbook"/>
          <w:sz w:val="24"/>
          <w:szCs w:val="24"/>
        </w:rPr>
        <w:t xml:space="preserve">Kaple byla budována od roku 1701 a zřejmě už o rok později se mohlo přistoupit k malířské výzdobě klenby. </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Ikonografický koncept výzdoby kaple byl dán jejím účelem coby poutní místo. Ústředním tématem byla samozřejmě Panna Marie a její utrpení, ale výzdoba umožnila obracet se i k jiným patronům. Výmalba kopule je situována do několika samostatných polí, která odděluje bohatá štuková výzdoba. V ústřední nebeské scéně, umístěné okolo lucerny, se v </w:t>
      </w:r>
      <w:proofErr w:type="spellStart"/>
      <w:r w:rsidRPr="00B25545">
        <w:rPr>
          <w:rFonts w:ascii="Century Schoolbook" w:hAnsi="Century Schoolbook"/>
          <w:sz w:val="24"/>
          <w:szCs w:val="24"/>
        </w:rPr>
        <w:t>kasulově</w:t>
      </w:r>
      <w:proofErr w:type="spellEnd"/>
      <w:r w:rsidRPr="00B25545">
        <w:rPr>
          <w:rFonts w:ascii="Century Schoolbook" w:hAnsi="Century Schoolbook"/>
          <w:sz w:val="24"/>
          <w:szCs w:val="24"/>
        </w:rPr>
        <w:t xml:space="preserve"> utvářených polích nachází podobizny nejbližšího Mariina příbuzenstva v čele se svatou Annou, která je umístěna přímo nad oltářem. Spodní okraj kopule tvoří medailony se světci, které jsou pravidelně prokládány trojúhelníkovými poli, zobrazujícími anděly s nástroji Kristova umučení. Všichni svatí jsou identifikovatelní díky nápisům ve spodní části polí.</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Svatá Anna </w:t>
      </w:r>
      <w:r w:rsidRPr="00B25545">
        <w:rPr>
          <w:rFonts w:ascii="Century Schoolbook" w:hAnsi="Century Schoolbook"/>
          <w:sz w:val="24"/>
        </w:rPr>
        <w:t>[2]</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zobrazena jako sedící mladá žena v bohatě zřaseném zlatém rouchu, která se obrací s k malé Panně Marii stojící u jejího pravého boku. Panna Marie je zobrazena jako mladé děvče v červených šatech a modrém plášti. Podle práce s drapérií, která tvoří výrazně plastické oblé záhyby, a typu tváře se usuzuje, že svatá Anna byla namalována Michaelem V. </w:t>
      </w:r>
      <w:proofErr w:type="spellStart"/>
      <w:r w:rsidRPr="00B25545">
        <w:rPr>
          <w:rFonts w:ascii="Century Schoolbook" w:hAnsi="Century Schoolbook"/>
          <w:sz w:val="24"/>
          <w:szCs w:val="24"/>
        </w:rPr>
        <w:t>Halbaxem</w:t>
      </w:r>
      <w:proofErr w:type="spellEnd"/>
      <w:r w:rsidRPr="00B25545">
        <w:rPr>
          <w:rFonts w:ascii="Century Schoolbook" w:hAnsi="Century Schoolbook"/>
          <w:sz w:val="24"/>
          <w:szCs w:val="24"/>
        </w:rPr>
        <w:t>.</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Jáchym </w:t>
      </w:r>
      <w:r w:rsidRPr="00B25545">
        <w:rPr>
          <w:rFonts w:ascii="Century Schoolbook" w:hAnsi="Century Schoolbook"/>
          <w:sz w:val="24"/>
        </w:rPr>
        <w:t xml:space="preserve">[3] </w:t>
      </w:r>
      <w:r w:rsidRPr="00B25545">
        <w:rPr>
          <w:rFonts w:ascii="Century Schoolbook" w:hAnsi="Century Schoolbook"/>
          <w:sz w:val="24"/>
          <w:szCs w:val="24"/>
        </w:rPr>
        <w:t xml:space="preserve">se jako manžel sv. Anny nachází po její levici. Je zobrazen jako stařec v podřepu, zahalený do zelené plachetky. Po jeho levém boku je umístěn iluzivně ztvárněný oltář, nad kterým visí červená draperie. Sám sv. Jáchym se od oltáře obrací k nebi se zoufale vyznívajícím gestem. Podle plně plastického zpodobnění, velmi podobnému jako u sv. Anny, se dá usuzovat, že je pole rovněž dílem Michaela V. </w:t>
      </w:r>
      <w:proofErr w:type="spellStart"/>
      <w:r w:rsidRPr="00B25545">
        <w:rPr>
          <w:rFonts w:ascii="Century Schoolbook" w:hAnsi="Century Schoolbook"/>
          <w:sz w:val="24"/>
          <w:szCs w:val="24"/>
        </w:rPr>
        <w:t>Halbaxe</w:t>
      </w:r>
      <w:proofErr w:type="spellEnd"/>
      <w:r w:rsidRPr="00B25545">
        <w:rPr>
          <w:rFonts w:ascii="Century Schoolbook" w:hAnsi="Century Schoolbook"/>
          <w:sz w:val="24"/>
          <w:szCs w:val="24"/>
        </w:rPr>
        <w:t>.</w:t>
      </w:r>
    </w:p>
    <w:p w:rsidR="001422F1" w:rsidRDefault="001422F1" w:rsidP="00B25545">
      <w:pPr>
        <w:ind w:firstLine="567"/>
        <w:jc w:val="both"/>
        <w:rPr>
          <w:rFonts w:ascii="Century Schoolbook" w:hAnsi="Century Schoolbook"/>
          <w:i/>
          <w:sz w:val="24"/>
          <w:szCs w:val="24"/>
        </w:rPr>
      </w:pPr>
    </w:p>
    <w:p w:rsidR="001422F1" w:rsidRDefault="001422F1" w:rsidP="00B25545">
      <w:pPr>
        <w:ind w:firstLine="567"/>
        <w:jc w:val="both"/>
        <w:rPr>
          <w:rFonts w:ascii="Century Schoolbook" w:hAnsi="Century Schoolbook"/>
          <w:i/>
          <w:sz w:val="24"/>
          <w:szCs w:val="24"/>
        </w:rPr>
      </w:pP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lastRenderedPageBreak/>
        <w:t xml:space="preserve">Svatý Jan Evangelista </w:t>
      </w:r>
      <w:r w:rsidRPr="00B25545">
        <w:rPr>
          <w:rFonts w:ascii="Century Schoolbook" w:hAnsi="Century Schoolbook"/>
          <w:sz w:val="24"/>
          <w:lang w:val="it-IT"/>
        </w:rPr>
        <w:t>[3]</w:t>
      </w:r>
      <w:r w:rsidRPr="00B25545">
        <w:rPr>
          <w:rFonts w:ascii="Century Schoolbook" w:hAnsi="Century Schoolbook"/>
          <w:i/>
          <w:sz w:val="24"/>
          <w:szCs w:val="24"/>
        </w:rPr>
        <w:t xml:space="preserve"> </w:t>
      </w:r>
      <w:r w:rsidRPr="00B25545">
        <w:rPr>
          <w:rFonts w:ascii="Century Schoolbook" w:hAnsi="Century Schoolbook"/>
          <w:sz w:val="24"/>
          <w:szCs w:val="24"/>
        </w:rPr>
        <w:t xml:space="preserve">následuje po sv. Jáchymovi. Představuje ho sedící mladík v modré košili, částečně zahalený do červeného pláště. Je zobrazen ve zvláštní pozici, s levou rukou napřaženou od těla a zvedající se levou nohou, jako by chtěl vstát, aby se mohl pořádně podívat co to září na nebi. Po levé straně jeho levé nohy se nachází černý orel. Oproti sv. Jáchymovi je zde značný rozdíl ve stylovém pojetí figury a zejména draperie. Už díky robustní tělesné konstrukci sv. Jana Evangelisty se dá předpokládat, že malířem tohoto pole byl Václav J. </w:t>
      </w:r>
      <w:proofErr w:type="spellStart"/>
      <w:r w:rsidRPr="00B25545">
        <w:rPr>
          <w:rFonts w:ascii="Century Schoolbook" w:hAnsi="Century Schoolbook"/>
          <w:sz w:val="24"/>
          <w:szCs w:val="24"/>
        </w:rPr>
        <w:t>Nosecký</w:t>
      </w:r>
      <w:proofErr w:type="spellEnd"/>
      <w:r w:rsidRPr="00B25545">
        <w:rPr>
          <w:rFonts w:ascii="Century Schoolbook" w:hAnsi="Century Schoolbook"/>
          <w:sz w:val="24"/>
          <w:szCs w:val="24"/>
        </w:rPr>
        <w:t>.</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Juda Tadeáš </w:t>
      </w:r>
      <w:r w:rsidRPr="00B25545">
        <w:rPr>
          <w:rFonts w:ascii="Century Schoolbook" w:hAnsi="Century Schoolbook"/>
          <w:sz w:val="24"/>
        </w:rPr>
        <w:t xml:space="preserve">[4] </w:t>
      </w:r>
      <w:r w:rsidRPr="00B25545">
        <w:rPr>
          <w:rFonts w:ascii="Century Schoolbook" w:hAnsi="Century Schoolbook"/>
          <w:sz w:val="24"/>
          <w:szCs w:val="24"/>
        </w:rPr>
        <w:t xml:space="preserve">sedí na iluzivní architektuře, o kterou se pravým loktem opírá. Je oblečen do zlaté košile, přes kterou má přehozený modrý plášť. Mezi skrčenými koleny má opřený kyj, z profilu zobrazená tvář vousatého mladého muže je otočena k nebesům. V typu postavy a způsobu řasení draperie se podobá svatému Janovi Evangelistovi. Přiznání podkladu v záhybech rouch je dalším vodítkem, které odkazuje spíše k autorství Václava J. </w:t>
      </w:r>
      <w:proofErr w:type="spellStart"/>
      <w:r w:rsidRPr="00B25545">
        <w:rPr>
          <w:rFonts w:ascii="Century Schoolbook" w:hAnsi="Century Schoolbook"/>
          <w:sz w:val="24"/>
          <w:szCs w:val="24"/>
        </w:rPr>
        <w:t>Noseckého</w:t>
      </w:r>
      <w:proofErr w:type="spellEnd"/>
      <w:r w:rsidRPr="00B25545">
        <w:rPr>
          <w:rFonts w:ascii="Century Schoolbook" w:hAnsi="Century Schoolbook"/>
          <w:sz w:val="24"/>
          <w:szCs w:val="24"/>
        </w:rPr>
        <w:t xml:space="preserve">. </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w:t>
      </w:r>
      <w:proofErr w:type="spellStart"/>
      <w:r w:rsidRPr="00B25545">
        <w:rPr>
          <w:rFonts w:ascii="Century Schoolbook" w:hAnsi="Century Schoolbook"/>
          <w:i/>
          <w:sz w:val="24"/>
          <w:szCs w:val="24"/>
        </w:rPr>
        <w:t>Dismas</w:t>
      </w:r>
      <w:proofErr w:type="spellEnd"/>
      <w:r w:rsidRPr="00B25545">
        <w:rPr>
          <w:rFonts w:ascii="Century Schoolbook" w:hAnsi="Century Schoolbook"/>
          <w:i/>
          <w:sz w:val="24"/>
          <w:szCs w:val="24"/>
        </w:rPr>
        <w:t xml:space="preserve"> </w:t>
      </w:r>
      <w:r w:rsidRPr="00B25545">
        <w:rPr>
          <w:rFonts w:ascii="Century Schoolbook" w:hAnsi="Century Schoolbook"/>
          <w:sz w:val="24"/>
        </w:rPr>
        <w:t xml:space="preserve">[4] </w:t>
      </w:r>
      <w:r w:rsidRPr="00B25545">
        <w:rPr>
          <w:rFonts w:ascii="Century Schoolbook" w:hAnsi="Century Schoolbook"/>
          <w:sz w:val="24"/>
          <w:szCs w:val="24"/>
        </w:rPr>
        <w:t xml:space="preserve">se ze souboru příbuzenstva vymyká, protože se jednalo o </w:t>
      </w:r>
      <w:proofErr w:type="spellStart"/>
      <w:r w:rsidRPr="00B25545">
        <w:rPr>
          <w:rFonts w:ascii="Century Schoolbook" w:hAnsi="Century Schoolbook"/>
          <w:sz w:val="24"/>
          <w:szCs w:val="24"/>
        </w:rPr>
        <w:t>lotra</w:t>
      </w:r>
      <w:proofErr w:type="spellEnd"/>
      <w:r w:rsidRPr="00B25545">
        <w:rPr>
          <w:rFonts w:ascii="Century Schoolbook" w:hAnsi="Century Schoolbook"/>
          <w:sz w:val="24"/>
          <w:szCs w:val="24"/>
        </w:rPr>
        <w:t xml:space="preserve"> ukřižovaného po pravici Krista. Ten jako patron zlodějů, ale i dobré smrti, byl též často vyhledávanou osobou, ke které věřící směřovali své prosby. Jeho podoba je umístěna blíže vstupu do kaple a je optickým protějškem sv. Anny. Svatý </w:t>
      </w:r>
      <w:proofErr w:type="spellStart"/>
      <w:r w:rsidRPr="00B25545">
        <w:rPr>
          <w:rFonts w:ascii="Century Schoolbook" w:hAnsi="Century Schoolbook"/>
          <w:sz w:val="24"/>
          <w:szCs w:val="24"/>
        </w:rPr>
        <w:t>Dismas</w:t>
      </w:r>
      <w:proofErr w:type="spellEnd"/>
      <w:r w:rsidRPr="00B25545">
        <w:rPr>
          <w:rFonts w:ascii="Century Schoolbook" w:hAnsi="Century Schoolbook"/>
          <w:sz w:val="24"/>
          <w:szCs w:val="24"/>
        </w:rPr>
        <w:t xml:space="preserve"> je zobrazen z výrazného podhledu, jak klečí u paty kříže, který levou rukou objímá. Typově je postava mladého vousatého a dlouhovlasého muže velmi podobná Ježíši Kristu. Je nahý, přes boky má bílou bederní roušku. Prosebné gesto pravé ruky a tvář obrácená k nebi nám připomíná, že se jednalo o kajícníka. Postava je opět velmi robustní a často je v její tonalitě využito červeného bolusového podkladu. Rovněž kříž je zobrazen podobně jako u pozdější </w:t>
      </w:r>
      <w:proofErr w:type="spellStart"/>
      <w:r w:rsidRPr="00B25545">
        <w:rPr>
          <w:rFonts w:ascii="Century Schoolbook" w:hAnsi="Century Schoolbook"/>
          <w:sz w:val="24"/>
          <w:szCs w:val="24"/>
        </w:rPr>
        <w:t>Noseckého</w:t>
      </w:r>
      <w:proofErr w:type="spellEnd"/>
      <w:r w:rsidRPr="00B25545">
        <w:rPr>
          <w:rFonts w:ascii="Century Schoolbook" w:hAnsi="Century Schoolbook"/>
          <w:sz w:val="24"/>
          <w:szCs w:val="24"/>
        </w:rPr>
        <w:t xml:space="preserve"> realizace v malém sálu dominikánského kláštera, kde na strop vymaloval </w:t>
      </w:r>
      <w:r w:rsidRPr="00B25545">
        <w:rPr>
          <w:rFonts w:ascii="Century Schoolbook" w:hAnsi="Century Schoolbook"/>
          <w:i/>
          <w:sz w:val="24"/>
          <w:szCs w:val="24"/>
        </w:rPr>
        <w:t xml:space="preserve">Nalezení svatého Kříže </w:t>
      </w:r>
      <w:r w:rsidRPr="00B25545">
        <w:rPr>
          <w:rFonts w:ascii="Century Schoolbook" w:hAnsi="Century Schoolbook"/>
          <w:sz w:val="24"/>
        </w:rPr>
        <w:t>[26]</w:t>
      </w:r>
      <w:r w:rsidRPr="00B25545">
        <w:rPr>
          <w:rFonts w:ascii="Century Schoolbook" w:hAnsi="Century Schoolbook"/>
          <w:i/>
          <w:sz w:val="24"/>
          <w:szCs w:val="24"/>
        </w:rPr>
        <w:t xml:space="preserve">. </w:t>
      </w:r>
      <w:r w:rsidRPr="00B25545">
        <w:rPr>
          <w:rFonts w:ascii="Century Schoolbook" w:hAnsi="Century Schoolbook"/>
          <w:sz w:val="24"/>
          <w:szCs w:val="24"/>
        </w:rPr>
        <w:t xml:space="preserve"> </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Jakub Větší </w:t>
      </w:r>
      <w:r w:rsidRPr="00B25545">
        <w:rPr>
          <w:rFonts w:ascii="Century Schoolbook" w:hAnsi="Century Schoolbook"/>
          <w:sz w:val="24"/>
        </w:rPr>
        <w:t xml:space="preserve">[5] </w:t>
      </w:r>
      <w:r w:rsidRPr="00B25545">
        <w:rPr>
          <w:rFonts w:ascii="Century Schoolbook" w:hAnsi="Century Schoolbook"/>
          <w:sz w:val="24"/>
          <w:szCs w:val="24"/>
        </w:rPr>
        <w:t xml:space="preserve">musel být zařazen do nejvyšší sféry už jenom pro totožné zasvěcení farního kostela. Je zobrazen sedící z profilu v hnědém plášti na iluzivní architektuře, o kterou se svou levou rukou opírá. V té samé ruce též drží </w:t>
      </w:r>
      <w:proofErr w:type="spellStart"/>
      <w:r w:rsidRPr="00B25545">
        <w:rPr>
          <w:rFonts w:ascii="Century Schoolbook" w:hAnsi="Century Schoolbook"/>
          <w:sz w:val="24"/>
          <w:szCs w:val="24"/>
        </w:rPr>
        <w:t>poutnickou</w:t>
      </w:r>
      <w:proofErr w:type="spellEnd"/>
      <w:r w:rsidRPr="00B25545">
        <w:rPr>
          <w:rFonts w:ascii="Century Schoolbook" w:hAnsi="Century Schoolbook"/>
          <w:sz w:val="24"/>
          <w:szCs w:val="24"/>
        </w:rPr>
        <w:t xml:space="preserve"> hůl. Na jeho ramenou je vidět černý spuštěný klobouk. Dívá se směrem dolů, jakoby viděl přicházející věřící, kterým pravou rukou žehná. Zobrazení typem postavy a prací s drapérií odpovídá spíše stylu Václava J. </w:t>
      </w:r>
      <w:proofErr w:type="spellStart"/>
      <w:r w:rsidRPr="00B25545">
        <w:rPr>
          <w:rFonts w:ascii="Century Schoolbook" w:hAnsi="Century Schoolbook"/>
          <w:sz w:val="24"/>
          <w:szCs w:val="24"/>
        </w:rPr>
        <w:t>Noseckého</w:t>
      </w:r>
      <w:proofErr w:type="spellEnd"/>
      <w:r w:rsidRPr="00B25545">
        <w:rPr>
          <w:rFonts w:ascii="Century Schoolbook" w:hAnsi="Century Schoolbook"/>
          <w:sz w:val="24"/>
          <w:szCs w:val="24"/>
        </w:rPr>
        <w:t>.</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Jan Křtitel </w:t>
      </w:r>
      <w:r w:rsidRPr="00B25545">
        <w:rPr>
          <w:rFonts w:ascii="Century Schoolbook" w:hAnsi="Century Schoolbook"/>
          <w:sz w:val="24"/>
        </w:rPr>
        <w:t xml:space="preserve">[6] </w:t>
      </w:r>
      <w:r w:rsidRPr="00B25545">
        <w:rPr>
          <w:rFonts w:ascii="Century Schoolbook" w:hAnsi="Century Schoolbook"/>
          <w:sz w:val="24"/>
          <w:szCs w:val="24"/>
        </w:rPr>
        <w:t xml:space="preserve">se nachází mezi svatým Jakubem a svatým Josefem. Je umístěn do přírodního prostředí, které je však velmi nejasné. Pravděpodobně sedí na skále, o kterou se svou pravou rukou loktem opírá a hlavu vytáčí za sebe k nebi. Je zobrazen v rozedrané velbloudí kůži, ale přes bedra má přehozenou jasně červenou draperii. U jeho elegantně stočených nohou leží velmi naturalisticky zobrazená ovce. V pravé ruce drží hůl zakončenou křížem, okolo kterého se vine páska s nápisem „DEI“ a „ECCE AG“, odkazující k Janovu označení Krista jako </w:t>
      </w:r>
      <w:r w:rsidRPr="00B25545">
        <w:rPr>
          <w:rFonts w:ascii="Century Schoolbook" w:hAnsi="Century Schoolbook"/>
          <w:sz w:val="24"/>
          <w:szCs w:val="24"/>
        </w:rPr>
        <w:lastRenderedPageBreak/>
        <w:t xml:space="preserve">beránka Božího. Celé zpracování a líbezný typ figury odkazují spíše k autorství Michaela V. </w:t>
      </w:r>
      <w:proofErr w:type="spellStart"/>
      <w:r w:rsidRPr="00B25545">
        <w:rPr>
          <w:rFonts w:ascii="Century Schoolbook" w:hAnsi="Century Schoolbook"/>
          <w:sz w:val="24"/>
          <w:szCs w:val="24"/>
        </w:rPr>
        <w:t>Halbaxe</w:t>
      </w:r>
      <w:proofErr w:type="spellEnd"/>
      <w:r w:rsidRPr="00B25545">
        <w:rPr>
          <w:rFonts w:ascii="Century Schoolbook" w:hAnsi="Century Schoolbook"/>
          <w:sz w:val="24"/>
          <w:szCs w:val="24"/>
        </w:rPr>
        <w:t>.</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Josef </w:t>
      </w:r>
      <w:r w:rsidRPr="00B25545">
        <w:rPr>
          <w:rFonts w:ascii="Century Schoolbook" w:hAnsi="Century Schoolbook"/>
          <w:sz w:val="24"/>
        </w:rPr>
        <w:t xml:space="preserve">[6] </w:t>
      </w:r>
      <w:r w:rsidRPr="00B25545">
        <w:rPr>
          <w:rFonts w:ascii="Century Schoolbook" w:hAnsi="Century Schoolbook"/>
          <w:sz w:val="24"/>
          <w:szCs w:val="24"/>
        </w:rPr>
        <w:t xml:space="preserve">ukončuje cyklus horní sféry, kdy zprava sousedí se svatou Annou. Sedí na iluzivním architektonickém bloku v modré košili a od břicha dolů je zahalen do zlatové látky. V náručí drží malého Ježíška, který se opírá o Josefovu levou ruku a obličejem se ke starci tiskne. Současně s Ježíškem se o Josefovu levou paží opírá i kytice bílých lilií. Malířské pojetí svatého Josefa a hlavně totožná manipulace se zlatou látkou jako u svaté Anny napovídají, že malířem tohoto pole byl rovněž Michael V. </w:t>
      </w:r>
      <w:proofErr w:type="spellStart"/>
      <w:r w:rsidRPr="00B25545">
        <w:rPr>
          <w:rFonts w:ascii="Century Schoolbook" w:hAnsi="Century Schoolbook"/>
          <w:sz w:val="24"/>
          <w:szCs w:val="24"/>
        </w:rPr>
        <w:t>Halbax</w:t>
      </w:r>
      <w:proofErr w:type="spellEnd"/>
      <w:r w:rsidRPr="00B25545">
        <w:rPr>
          <w:rFonts w:ascii="Century Schoolbook" w:hAnsi="Century Schoolbook"/>
          <w:sz w:val="24"/>
          <w:szCs w:val="24"/>
        </w:rPr>
        <w:t>.</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Ze všech maleb, které jsou umístěny v polích na okraji kopule, není viditelný pouze anděl v trojúhelníkovém rámci, který je zakryt štítem oltáře. Přímo nad ním je tedy umístěno kasulové pole se svatou Annou. Vedle štítu oltáře se tudíž nacházejí dva medailony s českými světci.</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Cyril </w:t>
      </w:r>
      <w:r w:rsidRPr="00B25545">
        <w:rPr>
          <w:rFonts w:ascii="Century Schoolbook" w:hAnsi="Century Schoolbook"/>
          <w:sz w:val="24"/>
        </w:rPr>
        <w:t xml:space="preserve">[7] </w:t>
      </w:r>
      <w:r w:rsidRPr="00B25545">
        <w:rPr>
          <w:rFonts w:ascii="Century Schoolbook" w:hAnsi="Century Schoolbook"/>
          <w:sz w:val="24"/>
          <w:szCs w:val="24"/>
        </w:rPr>
        <w:t>je umístěn po levé straně oltáře. Je zobrazen jako mladý bezvousý muž, stojící ánfas, obracející se tváří k vyobrazení svaté Anny. Na sobě má biskupské roucho ve zlaté liturgické barvě, ve své levé ruce drží biskupskou berlu. Zobrazení v jeho pravé ruce není příliš patrné, ale nejspíše se jedná o andílka držícího knihu. Ve spodní části pole je zpodobněna také černá kotva, která odkazuje k nalezení ostatků svatého Klementa.</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Svatý Metoděj</w:t>
      </w:r>
      <w:r w:rsidRPr="00B25545">
        <w:rPr>
          <w:rFonts w:ascii="Century Schoolbook" w:hAnsi="Century Schoolbook"/>
          <w:sz w:val="24"/>
          <w:szCs w:val="24"/>
        </w:rPr>
        <w:t xml:space="preserve"> </w:t>
      </w:r>
      <w:r w:rsidRPr="00B25545">
        <w:rPr>
          <w:rFonts w:ascii="Century Schoolbook" w:hAnsi="Century Schoolbook"/>
          <w:sz w:val="24"/>
        </w:rPr>
        <w:t xml:space="preserve">[7] </w:t>
      </w:r>
      <w:r w:rsidRPr="00B25545">
        <w:rPr>
          <w:rFonts w:ascii="Century Schoolbook" w:hAnsi="Century Schoolbook"/>
          <w:sz w:val="24"/>
          <w:szCs w:val="24"/>
        </w:rPr>
        <w:t>je umístěn po pravé straně oltáře. Stojí v šedém rouchu se zlatým lemem u krucifixu, který je umístěn na levou stranu pole. Sv. Metoděj vzhlíží k tváři Krista a svou pravou rukou se chytá za srdce. U paty kříže je umístěno několik objektů, které nejspíše představují knihy a listiny. Za Metodějovými zády je patrná postava andělíčka, jež nad sebe zvedá oblaka.</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kalich a bič </w:t>
      </w:r>
      <w:r w:rsidRPr="00B25545">
        <w:rPr>
          <w:rFonts w:ascii="Century Schoolbook" w:hAnsi="Century Schoolbook"/>
          <w:sz w:val="24"/>
        </w:rPr>
        <w:t xml:space="preserve">[8] </w:t>
      </w:r>
      <w:r w:rsidRPr="00B25545">
        <w:rPr>
          <w:rFonts w:ascii="Century Schoolbook" w:hAnsi="Century Schoolbook"/>
          <w:sz w:val="24"/>
          <w:szCs w:val="24"/>
        </w:rPr>
        <w:t>zleva sousedí se svatým Cyrilem. Anděl je zobrazen jako mladík, dřepí v oblacích, se kterými částečně splývá stříbřitá draperie, která ho halí od pasu dolů. Ve své levé ruce drží stočený bič, v pravé pak zlatý kalich, jež jakoby ukazoval soše Piety, ke které se sklání jeho pohled.</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Václav </w:t>
      </w:r>
      <w:r w:rsidRPr="00B25545">
        <w:rPr>
          <w:rFonts w:ascii="Century Schoolbook" w:hAnsi="Century Schoolbook"/>
          <w:sz w:val="24"/>
        </w:rPr>
        <w:t>[8]</w:t>
      </w:r>
      <w:r w:rsidRPr="00B25545">
        <w:rPr>
          <w:rFonts w:ascii="Century Schoolbook" w:hAnsi="Century Schoolbook"/>
          <w:i/>
          <w:sz w:val="24"/>
          <w:szCs w:val="24"/>
        </w:rPr>
        <w:t xml:space="preserve"> </w:t>
      </w:r>
      <w:r w:rsidRPr="00B25545">
        <w:rPr>
          <w:rFonts w:ascii="Century Schoolbook" w:hAnsi="Century Schoolbook"/>
          <w:sz w:val="24"/>
          <w:szCs w:val="24"/>
        </w:rPr>
        <w:t>je zobrazen jako mladý muž s delšími vlasy. Na hlavě má červenou knížecí čapku lemovanou hranostajem. Je oblečen do černého šatu, který je téměř skryt červeným pláštěm s hranostajovým límcem. Ve své levé ruce zvednuté do výše drží kopí s bílým praporem. Pravou rukou pak přidržuje částečně viditelný štít s přemyslovskou orlicí.</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kopí a trnovou korunu </w:t>
      </w:r>
      <w:r w:rsidRPr="00B25545">
        <w:rPr>
          <w:rFonts w:ascii="Century Schoolbook" w:hAnsi="Century Schoolbook"/>
          <w:sz w:val="24"/>
        </w:rPr>
        <w:t>[8]</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umístěn v trojúhelníkovém poli přímo pod sv. Janem Křtitelem. Anděl s velmi světlým inkarnátem a bronzovými křídly je zobrazen sedící na oblaku, zahalený do červené látky. Svou levou ruku má nad klínem a drží v ní trnovou korunu. Pravou ruku odtahuje do těla a drží v ní pravděpodobně kopí netypického vzhledu. </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lastRenderedPageBreak/>
        <w:t xml:space="preserve">Svatý Šebestián </w:t>
      </w:r>
      <w:r w:rsidRPr="00B25545">
        <w:rPr>
          <w:rFonts w:ascii="Century Schoolbook" w:hAnsi="Century Schoolbook"/>
          <w:sz w:val="24"/>
        </w:rPr>
        <w:t xml:space="preserve">[9] </w:t>
      </w:r>
      <w:r w:rsidRPr="00B25545">
        <w:rPr>
          <w:rFonts w:ascii="Century Schoolbook" w:hAnsi="Century Schoolbook"/>
          <w:sz w:val="24"/>
          <w:szCs w:val="24"/>
        </w:rPr>
        <w:t xml:space="preserve">je zobrazen připoutaný k osekanému stromu, ruce má rozhozené do stran a vzhlíží k nebi. Jeho tělo je prostřeleno třemi šípy, přičemž každý přiletěl z jiného směru. Ve spodní části je patrná složitě skládaná bílá bederní rouška. </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Veroničinu roušku </w:t>
      </w:r>
      <w:r w:rsidRPr="00B25545">
        <w:rPr>
          <w:rFonts w:ascii="Century Schoolbook" w:hAnsi="Century Schoolbook"/>
          <w:sz w:val="24"/>
        </w:rPr>
        <w:t xml:space="preserve">[9] </w:t>
      </w:r>
      <w:r w:rsidRPr="00B25545">
        <w:rPr>
          <w:rFonts w:ascii="Century Schoolbook" w:hAnsi="Century Schoolbook"/>
          <w:sz w:val="24"/>
          <w:szCs w:val="24"/>
        </w:rPr>
        <w:t xml:space="preserve">je umístěn pod kasulovým polem s vyobrazením sv. Jakuba Většího. Mladý chlapec ležérně sedí na oblacích, je částečně zahalen do zlatavé látky a zlatý tón mají i jeho křídla. Paže odtahuje od sebe směrem doleva a drží v nich bílou roušku s obrazem Kristovy tváře. Anděl roušku sleduje očima, nikoli celou hlavou. Tvář tohoto anděla nese podobné rysy, jaké mývají ženy v obrazech Michaela V. </w:t>
      </w:r>
      <w:proofErr w:type="spellStart"/>
      <w:r w:rsidRPr="00B25545">
        <w:rPr>
          <w:rFonts w:ascii="Century Schoolbook" w:hAnsi="Century Schoolbook"/>
          <w:sz w:val="24"/>
          <w:szCs w:val="24"/>
        </w:rPr>
        <w:t>Halbaxe</w:t>
      </w:r>
      <w:proofErr w:type="spellEnd"/>
      <w:r w:rsidRPr="00B25545">
        <w:rPr>
          <w:rFonts w:ascii="Century Schoolbook" w:hAnsi="Century Schoolbook"/>
          <w:sz w:val="24"/>
          <w:szCs w:val="24"/>
        </w:rPr>
        <w:t>, zejména v oblasti očí.</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Blahoslavený Heřman Josef</w:t>
      </w:r>
      <w:r w:rsidRPr="00B25545">
        <w:rPr>
          <w:rFonts w:ascii="Century Schoolbook" w:hAnsi="Century Schoolbook"/>
          <w:sz w:val="24"/>
          <w:szCs w:val="24"/>
        </w:rPr>
        <w:t xml:space="preserve"> </w:t>
      </w:r>
      <w:r w:rsidRPr="00B25545">
        <w:rPr>
          <w:rFonts w:ascii="Century Schoolbook" w:hAnsi="Century Schoolbook"/>
          <w:sz w:val="24"/>
        </w:rPr>
        <w:t xml:space="preserve">[9] </w:t>
      </w:r>
      <w:r w:rsidRPr="00B25545">
        <w:rPr>
          <w:rFonts w:ascii="Century Schoolbook" w:hAnsi="Century Schoolbook"/>
          <w:sz w:val="24"/>
          <w:szCs w:val="24"/>
        </w:rPr>
        <w:t>zcela nezapadá do kontextu českých patronů, protože se jedná o premonstrátského světce. Je zpodobněn jako mladý muž v černém řádovém rouchu, kterak předává jablko oživlé soše Panny Marie. K tomuto zázraku mělo dojít v Kolíně, kde jablko obětoval na oltáři Panny Marie. Tehdy však měl být pouze malým chlapcem.</w:t>
      </w:r>
      <w:r w:rsidRPr="00B25545">
        <w:rPr>
          <w:rStyle w:val="Znakapoznpodarou"/>
          <w:rFonts w:ascii="Century Schoolbook" w:hAnsi="Century Schoolbook"/>
          <w:sz w:val="24"/>
          <w:szCs w:val="24"/>
        </w:rPr>
        <w:footnoteReference w:id="113"/>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s kohoutem </w:t>
      </w:r>
      <w:r w:rsidRPr="00B25545">
        <w:rPr>
          <w:rFonts w:ascii="Century Schoolbook" w:hAnsi="Century Schoolbook"/>
          <w:sz w:val="24"/>
        </w:rPr>
        <w:t>[10]</w:t>
      </w:r>
      <w:r w:rsidRPr="00B25545">
        <w:rPr>
          <w:rFonts w:ascii="Century Schoolbook" w:hAnsi="Century Schoolbook"/>
          <w:i/>
          <w:sz w:val="24"/>
          <w:szCs w:val="24"/>
        </w:rPr>
        <w:t xml:space="preserve"> </w:t>
      </w:r>
      <w:r w:rsidRPr="00B25545">
        <w:rPr>
          <w:rFonts w:ascii="Century Schoolbook" w:hAnsi="Century Schoolbook"/>
          <w:sz w:val="24"/>
          <w:szCs w:val="24"/>
        </w:rPr>
        <w:t xml:space="preserve">může též představovat sv. Petra, protože není jednoznačně patrné, jestli se za zády postavy nacházejí andělská křídla, nebo jde jen o oblaka. Je zobrazen jako starý muž v modré košili, nohy má zahaleny do zlatové látky. Sedí na iluzivním architektonickém bloku s nohama směřujícíma k levé straně pole. Svou pravou ruku si tiskne k prsům, obličej pak vytáčí vzhůru, aby pohlédl na nebe. Po jeho levém boku je umístěn kohout, který měl třikrát zakokrhat, když sv. Petr Krista zapřel. Práce s drapérií opět nabádá spíše k autorství </w:t>
      </w:r>
      <w:proofErr w:type="spellStart"/>
      <w:r w:rsidRPr="00B25545">
        <w:rPr>
          <w:rFonts w:ascii="Century Schoolbook" w:hAnsi="Century Schoolbook"/>
          <w:sz w:val="24"/>
          <w:szCs w:val="24"/>
        </w:rPr>
        <w:t>Halbaxe</w:t>
      </w:r>
      <w:proofErr w:type="spellEnd"/>
      <w:r w:rsidRPr="00B25545">
        <w:rPr>
          <w:rFonts w:ascii="Century Schoolbook" w:hAnsi="Century Schoolbook"/>
          <w:sz w:val="24"/>
          <w:szCs w:val="24"/>
        </w:rPr>
        <w:t>.</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Blahoslavený Bohumír z </w:t>
      </w:r>
      <w:proofErr w:type="spellStart"/>
      <w:r w:rsidRPr="00B25545">
        <w:rPr>
          <w:rFonts w:ascii="Century Schoolbook" w:hAnsi="Century Schoolbook"/>
          <w:i/>
          <w:sz w:val="24"/>
          <w:szCs w:val="24"/>
        </w:rPr>
        <w:t>Kappenberku</w:t>
      </w:r>
      <w:proofErr w:type="spellEnd"/>
      <w:r w:rsidRPr="00B25545">
        <w:rPr>
          <w:rFonts w:ascii="Century Schoolbook" w:hAnsi="Century Schoolbook"/>
          <w:i/>
          <w:sz w:val="24"/>
          <w:szCs w:val="24"/>
        </w:rPr>
        <w:t xml:space="preserve"> </w:t>
      </w:r>
      <w:r w:rsidRPr="00B25545">
        <w:rPr>
          <w:rFonts w:ascii="Century Schoolbook" w:hAnsi="Century Schoolbook"/>
          <w:sz w:val="24"/>
        </w:rPr>
        <w:t xml:space="preserve">[10] </w:t>
      </w:r>
      <w:r w:rsidRPr="00B25545">
        <w:rPr>
          <w:rFonts w:ascii="Century Schoolbook" w:hAnsi="Century Schoolbook"/>
          <w:sz w:val="24"/>
          <w:szCs w:val="24"/>
        </w:rPr>
        <w:t>je stejně jako blahoslavený Heřman Josef premonstrátským světcem. Je zobrazen stojící v premonstrátském rouchu za katedrou, na které jsou umístěny listiny a zlatá lebka. I když je postava natočená ke katedře, pohled míří někam do nebeské sféry. Svou levou rukou se opírá o katedru, gesto pravé ruky připomíná požehnání. Z pravé strany se k jeho obličeji blíží andílek, který mu na hlavu pokládá zlatou korunu.</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Anděl držící hřeby a nápis „INRI“</w:t>
      </w:r>
      <w:r w:rsidRPr="00B25545">
        <w:rPr>
          <w:rFonts w:ascii="Century Schoolbook" w:hAnsi="Century Schoolbook"/>
          <w:sz w:val="24"/>
          <w:szCs w:val="24"/>
        </w:rPr>
        <w:t xml:space="preserve"> </w:t>
      </w:r>
      <w:r w:rsidRPr="00B25545">
        <w:rPr>
          <w:rFonts w:ascii="Century Schoolbook" w:hAnsi="Century Schoolbook"/>
          <w:sz w:val="24"/>
        </w:rPr>
        <w:t xml:space="preserve">[11] </w:t>
      </w:r>
      <w:r w:rsidRPr="00B25545">
        <w:rPr>
          <w:rFonts w:ascii="Century Schoolbook" w:hAnsi="Century Schoolbook"/>
          <w:sz w:val="24"/>
          <w:szCs w:val="24"/>
        </w:rPr>
        <w:t xml:space="preserve">je umístěn do trojúhelníkového pole pod zpodobněním sv. Judy Tadeáše. Sedící anděl na oblacích má opět zlatové roucho a zlatá křídla. V pravé ruce složené nad klínem má několik hřebů, v levé drží prapor s nápisem „INRI.“ Právě díky zlaté látce, která je oproti předchozím zobrazením odlišně formovaná, se lze domnívat, že autorem tohoto anděla byl Václav J. </w:t>
      </w:r>
      <w:proofErr w:type="spellStart"/>
      <w:r w:rsidRPr="00B25545">
        <w:rPr>
          <w:rFonts w:ascii="Century Schoolbook" w:hAnsi="Century Schoolbook"/>
          <w:sz w:val="24"/>
          <w:szCs w:val="24"/>
        </w:rPr>
        <w:t>Nosecký</w:t>
      </w:r>
      <w:proofErr w:type="spellEnd"/>
      <w:r w:rsidRPr="00B25545">
        <w:rPr>
          <w:rFonts w:ascii="Century Schoolbook" w:hAnsi="Century Schoolbook"/>
          <w:sz w:val="24"/>
          <w:szCs w:val="24"/>
        </w:rPr>
        <w:t xml:space="preserve">. Této domněnce může odporovat fakt, že totožný typ anděla se </w:t>
      </w:r>
      <w:proofErr w:type="gramStart"/>
      <w:r w:rsidRPr="00B25545">
        <w:rPr>
          <w:rFonts w:ascii="Century Schoolbook" w:hAnsi="Century Schoolbook"/>
          <w:sz w:val="24"/>
          <w:szCs w:val="24"/>
        </w:rPr>
        <w:t>objevil</w:t>
      </w:r>
      <w:proofErr w:type="gramEnd"/>
      <w:r w:rsidRPr="00B25545">
        <w:rPr>
          <w:rFonts w:ascii="Century Schoolbook" w:hAnsi="Century Schoolbook"/>
          <w:sz w:val="24"/>
          <w:szCs w:val="24"/>
        </w:rPr>
        <w:t xml:space="preserve"> na </w:t>
      </w:r>
      <w:proofErr w:type="spellStart"/>
      <w:r w:rsidRPr="00B25545">
        <w:rPr>
          <w:rFonts w:ascii="Century Schoolbook" w:hAnsi="Century Schoolbook"/>
          <w:sz w:val="24"/>
          <w:szCs w:val="24"/>
        </w:rPr>
        <w:t>Halbaxově</w:t>
      </w:r>
      <w:proofErr w:type="spellEnd"/>
      <w:r w:rsidRPr="00B25545">
        <w:rPr>
          <w:rFonts w:ascii="Century Schoolbook" w:hAnsi="Century Schoolbook"/>
          <w:sz w:val="24"/>
          <w:szCs w:val="24"/>
        </w:rPr>
        <w:t xml:space="preserve"> oltářním obrazu </w:t>
      </w:r>
      <w:r w:rsidRPr="00B25545">
        <w:rPr>
          <w:rFonts w:ascii="Century Schoolbook" w:hAnsi="Century Schoolbook"/>
          <w:i/>
          <w:sz w:val="24"/>
          <w:szCs w:val="24"/>
        </w:rPr>
        <w:t xml:space="preserve">Svatý Norbert </w:t>
      </w:r>
      <w:proofErr w:type="gramStart"/>
      <w:r w:rsidRPr="00B25545">
        <w:rPr>
          <w:rFonts w:ascii="Century Schoolbook" w:hAnsi="Century Schoolbook"/>
          <w:i/>
          <w:sz w:val="24"/>
          <w:szCs w:val="24"/>
        </w:rPr>
        <w:t>přijímá</w:t>
      </w:r>
      <w:proofErr w:type="gramEnd"/>
      <w:r w:rsidRPr="00B25545">
        <w:rPr>
          <w:rFonts w:ascii="Century Schoolbook" w:hAnsi="Century Schoolbook"/>
          <w:i/>
          <w:sz w:val="24"/>
          <w:szCs w:val="24"/>
        </w:rPr>
        <w:t xml:space="preserve"> řádové roucho od Panny Marie </w:t>
      </w:r>
      <w:r w:rsidRPr="00B25545">
        <w:rPr>
          <w:rFonts w:ascii="Century Schoolbook" w:hAnsi="Century Schoolbook"/>
          <w:sz w:val="24"/>
        </w:rPr>
        <w:t>[15]</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však možné, že </w:t>
      </w:r>
      <w:proofErr w:type="spellStart"/>
      <w:r w:rsidRPr="00B25545">
        <w:rPr>
          <w:rFonts w:ascii="Century Schoolbook" w:hAnsi="Century Schoolbook"/>
          <w:sz w:val="24"/>
          <w:szCs w:val="24"/>
        </w:rPr>
        <w:t>Halbax</w:t>
      </w:r>
      <w:proofErr w:type="spellEnd"/>
      <w:r w:rsidRPr="00B25545">
        <w:rPr>
          <w:rFonts w:ascii="Century Schoolbook" w:hAnsi="Century Schoolbook"/>
          <w:sz w:val="24"/>
          <w:szCs w:val="24"/>
        </w:rPr>
        <w:t xml:space="preserve"> tento typ jen přejal. </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lastRenderedPageBreak/>
        <w:t xml:space="preserve">Svatý </w:t>
      </w:r>
      <w:proofErr w:type="spellStart"/>
      <w:r w:rsidRPr="00B25545">
        <w:rPr>
          <w:rFonts w:ascii="Century Schoolbook" w:hAnsi="Century Schoolbook"/>
          <w:i/>
          <w:sz w:val="24"/>
          <w:szCs w:val="24"/>
        </w:rPr>
        <w:t>Roch</w:t>
      </w:r>
      <w:proofErr w:type="spellEnd"/>
      <w:r w:rsidRPr="00B25545">
        <w:rPr>
          <w:rFonts w:ascii="Century Schoolbook" w:hAnsi="Century Schoolbook"/>
          <w:i/>
          <w:sz w:val="24"/>
          <w:szCs w:val="24"/>
        </w:rPr>
        <w:t xml:space="preserve"> </w:t>
      </w:r>
      <w:r w:rsidRPr="00B25545">
        <w:rPr>
          <w:rFonts w:ascii="Century Schoolbook" w:hAnsi="Century Schoolbook"/>
          <w:sz w:val="24"/>
        </w:rPr>
        <w:t>[11]</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zobrazen jako vousatý muž středního věku, sedící na soklu se svým jménem. Na sobě má hnědé roucho, přes které má přehozený zelený plášť. Na zádech je vidět klobouk, pod pláštěm vykukuje hnědá brašna. Je natočen z profilu směrem doleva, kde je na kraji pole umístěn pes. Svatý </w:t>
      </w:r>
      <w:proofErr w:type="spellStart"/>
      <w:r w:rsidRPr="00B25545">
        <w:rPr>
          <w:rFonts w:ascii="Century Schoolbook" w:hAnsi="Century Schoolbook"/>
          <w:sz w:val="24"/>
          <w:szCs w:val="24"/>
        </w:rPr>
        <w:t>Roch</w:t>
      </w:r>
      <w:proofErr w:type="spellEnd"/>
      <w:r w:rsidRPr="00B25545">
        <w:rPr>
          <w:rFonts w:ascii="Century Schoolbook" w:hAnsi="Century Schoolbook"/>
          <w:sz w:val="24"/>
          <w:szCs w:val="24"/>
        </w:rPr>
        <w:t xml:space="preserve"> drží ve své pravé ruce hůl, levou rukou ukazuje psovi morovou ránu, kterou pes olizuje. </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důtky a třtinu </w:t>
      </w:r>
      <w:r w:rsidRPr="00B25545">
        <w:rPr>
          <w:rFonts w:ascii="Century Schoolbook" w:hAnsi="Century Schoolbook"/>
          <w:sz w:val="24"/>
        </w:rPr>
        <w:t>[12]</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zpodobněn ve zvláštní póze, která je něco mezi sedem a podřepem. Je zahalen do růžové látky, křídla má temně zlatá. Anděl vytáčí hlavu přes své levé rameno a pohledem míří vzhůru. Ruce pak vysouvá směrem k levé straně pole. Ve své pravé ruce drží lehce v pozadí důtky, z levé ruky pak trčí do prostoru šlahouny třtiny. </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Vít </w:t>
      </w:r>
      <w:r w:rsidRPr="00B25545">
        <w:rPr>
          <w:rFonts w:ascii="Century Schoolbook" w:hAnsi="Century Schoolbook"/>
          <w:sz w:val="24"/>
        </w:rPr>
        <w:t>[12]</w:t>
      </w:r>
      <w:r w:rsidRPr="00B25545">
        <w:rPr>
          <w:rFonts w:ascii="Century Schoolbook" w:hAnsi="Century Schoolbook"/>
          <w:i/>
          <w:sz w:val="24"/>
          <w:szCs w:val="24"/>
        </w:rPr>
        <w:t xml:space="preserve"> </w:t>
      </w:r>
      <w:r w:rsidRPr="00B25545">
        <w:rPr>
          <w:rFonts w:ascii="Century Schoolbook" w:hAnsi="Century Schoolbook"/>
          <w:sz w:val="24"/>
          <w:szCs w:val="24"/>
        </w:rPr>
        <w:t>je zobrazen s mnohem živější barevností než ostatní světci. Mladý muž je oblečen do zlaté košile. Přes ramena má přehozený červený plášť lemovaný hranostajem, ve stejných barvách je i čapka na jeho dlouhých zvlněných vlasech. Sv. Vít drží ve své levé ruce brk, pravou rukou pak přidržuje knihu, na které stojí kohout, jež symbolizuje jeho bdělost před svody hříchu. Pohledem směřuje vzhůru k vyobrazení sv. Anny.</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džbán </w:t>
      </w:r>
      <w:r w:rsidRPr="00B25545">
        <w:rPr>
          <w:rFonts w:ascii="Century Schoolbook" w:hAnsi="Century Schoolbook"/>
          <w:sz w:val="24"/>
        </w:rPr>
        <w:t>[12]</w:t>
      </w:r>
      <w:r w:rsidRPr="00B25545">
        <w:rPr>
          <w:rFonts w:ascii="Century Schoolbook" w:hAnsi="Century Schoolbook"/>
          <w:i/>
          <w:sz w:val="24"/>
          <w:szCs w:val="24"/>
        </w:rPr>
        <w:t xml:space="preserve"> </w:t>
      </w:r>
      <w:r w:rsidRPr="00B25545">
        <w:rPr>
          <w:rFonts w:ascii="Century Schoolbook" w:hAnsi="Century Schoolbook"/>
          <w:sz w:val="24"/>
          <w:szCs w:val="24"/>
        </w:rPr>
        <w:t>ukončuje cyklus ve vnějším okruhu kupole, protože zprava sousedí se sv. Metodějem. Toto trojúhelníkové pole se tedy nachází přímo pod vyobrazením sv. Josefa. Anděl sedí na oblacích s nohama směřujícíma k pravé hraně pole. Je částečně zahalen do oranžové látky, která se mu vine kolem boků a nohou, a do bílé košile, která mu sjíždí z ramen. Křídla tohoto anděla mají slonovinovou barvu. Obličejem se obrací ke sv. Anně, tudíž se odvrací od zlaté mísy se džbánem, které oběma rukama přidržuje na klíně.</w:t>
      </w: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spacing w:line="240" w:lineRule="auto"/>
        <w:jc w:val="both"/>
        <w:rPr>
          <w:rFonts w:ascii="Century Schoolbook" w:hAnsi="Century Schoolbook"/>
          <w:sz w:val="36"/>
        </w:rPr>
      </w:pPr>
      <w:proofErr w:type="spellStart"/>
      <w:r w:rsidRPr="00B25545">
        <w:rPr>
          <w:rFonts w:ascii="Century Schoolbook" w:hAnsi="Century Schoolbook"/>
          <w:sz w:val="28"/>
        </w:rPr>
        <w:t>Siard</w:t>
      </w:r>
      <w:proofErr w:type="spellEnd"/>
      <w:r w:rsidRPr="00B25545">
        <w:rPr>
          <w:rFonts w:ascii="Century Schoolbook" w:hAnsi="Century Schoolbook"/>
          <w:sz w:val="28"/>
        </w:rPr>
        <w:t xml:space="preserve"> </w:t>
      </w:r>
      <w:proofErr w:type="spellStart"/>
      <w:r w:rsidRPr="00B25545">
        <w:rPr>
          <w:rFonts w:ascii="Century Schoolbook" w:hAnsi="Century Schoolbook"/>
          <w:sz w:val="28"/>
        </w:rPr>
        <w:t>Nosecký</w:t>
      </w:r>
      <w:proofErr w:type="spellEnd"/>
      <w:r w:rsidRPr="00B25545">
        <w:rPr>
          <w:rFonts w:ascii="Century Schoolbook" w:hAnsi="Century Schoolbook"/>
          <w:sz w:val="28"/>
        </w:rPr>
        <w:t xml:space="preserve">, </w:t>
      </w:r>
      <w:proofErr w:type="spellStart"/>
      <w:r w:rsidRPr="00B25545">
        <w:rPr>
          <w:rFonts w:ascii="Century Schoolbook" w:hAnsi="Century Schoolbook"/>
          <w:sz w:val="28"/>
        </w:rPr>
        <w:t>Hagar</w:t>
      </w:r>
      <w:proofErr w:type="spellEnd"/>
      <w:r w:rsidRPr="00B25545">
        <w:rPr>
          <w:rFonts w:ascii="Century Schoolbook" w:hAnsi="Century Schoolbook"/>
          <w:sz w:val="28"/>
        </w:rPr>
        <w:t xml:space="preserve"> a </w:t>
      </w:r>
      <w:proofErr w:type="spellStart"/>
      <w:r w:rsidRPr="00B25545">
        <w:rPr>
          <w:rFonts w:ascii="Century Schoolbook" w:hAnsi="Century Schoolbook"/>
          <w:sz w:val="28"/>
        </w:rPr>
        <w:t>Izmael</w:t>
      </w:r>
      <w:proofErr w:type="spellEnd"/>
      <w:r w:rsidRPr="00B25545">
        <w:rPr>
          <w:rFonts w:ascii="Century Schoolbook" w:hAnsi="Century Schoolbook"/>
          <w:sz w:val="28"/>
        </w:rPr>
        <w:t>, 1735, nástěnná malba, Jihlava, kostel svatého Jakuba Většího, freska pod hudební kruchtou. [13]</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Roku 1735 byla podepsána smlouva mezi zámečnickým mistrem Josefem Leopoldem </w:t>
      </w:r>
      <w:proofErr w:type="spellStart"/>
      <w:r w:rsidRPr="00B25545">
        <w:rPr>
          <w:rFonts w:ascii="Century Schoolbook" w:hAnsi="Century Schoolbook"/>
          <w:sz w:val="24"/>
        </w:rPr>
        <w:t>Stächelem</w:t>
      </w:r>
      <w:proofErr w:type="spellEnd"/>
      <w:r w:rsidRPr="00B25545">
        <w:rPr>
          <w:rFonts w:ascii="Century Schoolbook" w:hAnsi="Century Schoolbook"/>
          <w:sz w:val="24"/>
        </w:rPr>
        <w:t xml:space="preserve"> a malířem </w:t>
      </w:r>
      <w:proofErr w:type="spellStart"/>
      <w:r w:rsidRPr="00B25545">
        <w:rPr>
          <w:rFonts w:ascii="Century Schoolbook" w:hAnsi="Century Schoolbook"/>
          <w:sz w:val="24"/>
        </w:rPr>
        <w:t>Siardem</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Noseckým</w:t>
      </w:r>
      <w:proofErr w:type="spellEnd"/>
      <w:r w:rsidRPr="00B25545">
        <w:rPr>
          <w:rFonts w:ascii="Century Schoolbook" w:hAnsi="Century Schoolbook"/>
          <w:sz w:val="24"/>
        </w:rPr>
        <w:t xml:space="preserve"> na doplnění výzdoby svatojakubského kostela s přilehlou kaplí. Mimo obraz sv. Vavřince, který vymaloval pro kostel, se </w:t>
      </w:r>
      <w:proofErr w:type="spellStart"/>
      <w:r w:rsidRPr="00B25545">
        <w:rPr>
          <w:rFonts w:ascii="Century Schoolbook" w:hAnsi="Century Schoolbook"/>
          <w:sz w:val="24"/>
        </w:rPr>
        <w:t>Siardova</w:t>
      </w:r>
      <w:proofErr w:type="spellEnd"/>
      <w:r w:rsidRPr="00B25545">
        <w:rPr>
          <w:rFonts w:ascii="Century Schoolbook" w:hAnsi="Century Schoolbook"/>
          <w:sz w:val="24"/>
        </w:rPr>
        <w:t xml:space="preserve"> tvorba soustředila na kapli Panny Marie Bolestné. Na plechu vstupní mříže kaple zpodobnil na plechu několik postav, z nichž ústřední představuje Pietu, na níž mohutná postava postarší Panny Marie chová v náruči bledé Kristovo tělo. Zobrazení je velice podobné soše jihlavské Piety, která je v kapli umístěna. Plech s Pietou je doplněn dalšími dvěma plechy, po pravém boku Panny Marie je umístěn klečící svatý Jan Křtitel, představen jako starý muž nesoucí výrazné portrétní rysy. Po levém boku Panny Marie pak klečí z profilu obrácený svatý Jakub Větší.</w:t>
      </w:r>
    </w:p>
    <w:p w:rsidR="00B25545" w:rsidRPr="00B25545" w:rsidRDefault="00B25545" w:rsidP="00B25545">
      <w:pPr>
        <w:spacing w:after="0"/>
        <w:ind w:firstLine="567"/>
        <w:jc w:val="both"/>
        <w:rPr>
          <w:rFonts w:ascii="Century Schoolbook" w:hAnsi="Century Schoolbook"/>
          <w:sz w:val="24"/>
        </w:rPr>
      </w:pPr>
      <w:r w:rsidRPr="00B25545">
        <w:rPr>
          <w:rFonts w:ascii="Century Schoolbook" w:hAnsi="Century Schoolbook"/>
          <w:sz w:val="24"/>
        </w:rPr>
        <w:lastRenderedPageBreak/>
        <w:t xml:space="preserve">Hlavní práci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zpodobnil na klenbě hudební kruchty, která je umístěna přímo nad vstupem do kaple Panny Marie Bolestné.</w:t>
      </w:r>
      <w:r w:rsidRPr="00B25545">
        <w:rPr>
          <w:rStyle w:val="Znakapoznpodarou"/>
          <w:rFonts w:ascii="Century Schoolbook" w:hAnsi="Century Schoolbook"/>
          <w:sz w:val="24"/>
        </w:rPr>
        <w:footnoteReference w:id="114"/>
      </w:r>
      <w:r w:rsidRPr="00B25545">
        <w:rPr>
          <w:rFonts w:ascii="Century Schoolbook" w:hAnsi="Century Schoolbook"/>
          <w:sz w:val="24"/>
        </w:rPr>
        <w:t xml:space="preserve"> Jedná se o již značně poškozenou fresku, která byla navíc v pravé horní části zabílena. Scéna se nachází na poušti, kdy je v prostředku fresky patrná stezka táhnoucí se do dáli. V levé části obrazu je umístěna vegetace, pod kterou leží poměrně mohutná postava </w:t>
      </w:r>
      <w:proofErr w:type="spellStart"/>
      <w:r w:rsidRPr="00B25545">
        <w:rPr>
          <w:rFonts w:ascii="Century Schoolbook" w:hAnsi="Century Schoolbook"/>
          <w:sz w:val="24"/>
        </w:rPr>
        <w:t>Hagar</w:t>
      </w:r>
      <w:proofErr w:type="spellEnd"/>
      <w:r w:rsidRPr="00B25545">
        <w:rPr>
          <w:rFonts w:ascii="Century Schoolbook" w:hAnsi="Century Schoolbook"/>
          <w:sz w:val="24"/>
        </w:rPr>
        <w:t xml:space="preserve"> a odpočívá. K ní přistupuje z levé strany anděl ve zlatovém rouchu a nabízí jí džbán vody. V pravé části fresky je patrné dítě představující </w:t>
      </w:r>
      <w:proofErr w:type="spellStart"/>
      <w:r w:rsidRPr="00B25545">
        <w:rPr>
          <w:rFonts w:ascii="Century Schoolbook" w:hAnsi="Century Schoolbook"/>
          <w:sz w:val="24"/>
        </w:rPr>
        <w:t>Izmaela</w:t>
      </w:r>
      <w:proofErr w:type="spellEnd"/>
      <w:r w:rsidRPr="00B25545">
        <w:rPr>
          <w:rFonts w:ascii="Century Schoolbook" w:hAnsi="Century Schoolbook"/>
          <w:sz w:val="24"/>
        </w:rPr>
        <w:t xml:space="preserve">, jak se znaveně opírá o kopec. V horním plánu fresky se pak táhne páska s nápisem „ET ILLIC ITER QUO OSTENDAM TIBI SALUTARE,“ což se dá volně přeložit jako „Tudy vede cesta, na které budeš oslavován.“ Scéna nepochybně líčí událost, kdy byli Abrahámova milenka </w:t>
      </w:r>
      <w:proofErr w:type="spellStart"/>
      <w:r w:rsidRPr="00B25545">
        <w:rPr>
          <w:rFonts w:ascii="Century Schoolbook" w:hAnsi="Century Schoolbook"/>
          <w:sz w:val="24"/>
        </w:rPr>
        <w:t>Hagar</w:t>
      </w:r>
      <w:proofErr w:type="spellEnd"/>
      <w:r w:rsidRPr="00B25545">
        <w:rPr>
          <w:rFonts w:ascii="Century Schoolbook" w:hAnsi="Century Schoolbook"/>
          <w:sz w:val="24"/>
        </w:rPr>
        <w:t xml:space="preserve"> a jeho syn </w:t>
      </w:r>
      <w:proofErr w:type="spellStart"/>
      <w:r w:rsidRPr="00B25545">
        <w:rPr>
          <w:rFonts w:ascii="Century Schoolbook" w:hAnsi="Century Schoolbook"/>
          <w:sz w:val="24"/>
        </w:rPr>
        <w:t>Izmael</w:t>
      </w:r>
      <w:proofErr w:type="spellEnd"/>
      <w:r w:rsidRPr="00B25545">
        <w:rPr>
          <w:rFonts w:ascii="Century Schoolbook" w:hAnsi="Century Schoolbook"/>
          <w:sz w:val="24"/>
        </w:rPr>
        <w:t xml:space="preserve"> vyhnáni na poušť, kam jim přiletěl pomoci anděl. </w:t>
      </w:r>
      <w:proofErr w:type="spellStart"/>
      <w:r w:rsidRPr="00B25545">
        <w:rPr>
          <w:rFonts w:ascii="Century Schoolbook" w:hAnsi="Century Schoolbook"/>
          <w:sz w:val="24"/>
        </w:rPr>
        <w:t>Izmaelovi</w:t>
      </w:r>
      <w:proofErr w:type="spellEnd"/>
      <w:r w:rsidRPr="00B25545">
        <w:rPr>
          <w:rFonts w:ascii="Century Schoolbook" w:hAnsi="Century Schoolbook"/>
          <w:sz w:val="24"/>
        </w:rPr>
        <w:t xml:space="preserve"> též předpověděl velkou budoucnost.</w:t>
      </w: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pStyle w:val="Nadpis3"/>
        <w:spacing w:before="0" w:after="240"/>
      </w:pPr>
      <w:r w:rsidRPr="00B25545">
        <w:lastRenderedPageBreak/>
        <w:t xml:space="preserve"> </w:t>
      </w:r>
      <w:bookmarkStart w:id="10" w:name="_Toc532236464"/>
      <w:r w:rsidRPr="00B25545">
        <w:t>Oltářní obrazy</w:t>
      </w:r>
      <w:bookmarkEnd w:id="10"/>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Ze zkoumaného období se v současné době v kostele sv. Jakuba Většího nacházejí dva protějškové oltářní obrazy, nad nimiž jsou v nástavcích umístěna další dvě oválná plátna. Tyto oltářní obrazy, které představují </w:t>
      </w:r>
      <w:r w:rsidRPr="00B25545">
        <w:rPr>
          <w:rFonts w:ascii="Century Schoolbook" w:hAnsi="Century Schoolbook"/>
          <w:i/>
          <w:sz w:val="24"/>
          <w:szCs w:val="24"/>
        </w:rPr>
        <w:t xml:space="preserve">Vidění svatého Jana </w:t>
      </w:r>
      <w:proofErr w:type="gramStart"/>
      <w:r w:rsidRPr="00B25545">
        <w:rPr>
          <w:rFonts w:ascii="Century Schoolbook" w:hAnsi="Century Schoolbook"/>
          <w:i/>
          <w:sz w:val="24"/>
          <w:szCs w:val="24"/>
        </w:rPr>
        <w:t xml:space="preserve">Nepomuckého </w:t>
      </w:r>
      <w:r w:rsidRPr="00B25545">
        <w:rPr>
          <w:rFonts w:ascii="Century Schoolbook" w:hAnsi="Century Schoolbook"/>
          <w:sz w:val="24"/>
          <w:szCs w:val="24"/>
        </w:rPr>
        <w:t xml:space="preserve">a </w:t>
      </w:r>
      <w:r w:rsidRPr="00B25545">
        <w:rPr>
          <w:rFonts w:ascii="Century Schoolbook" w:hAnsi="Century Schoolbook"/>
          <w:i/>
          <w:sz w:val="24"/>
          <w:szCs w:val="24"/>
        </w:rPr>
        <w:t>Svatý</w:t>
      </w:r>
      <w:proofErr w:type="gramEnd"/>
      <w:r w:rsidRPr="00B25545">
        <w:rPr>
          <w:rFonts w:ascii="Century Schoolbook" w:hAnsi="Century Schoolbook"/>
          <w:i/>
          <w:sz w:val="24"/>
          <w:szCs w:val="24"/>
        </w:rPr>
        <w:t xml:space="preserve"> Norbert přijímá řádové roucho od Panny Marie, </w:t>
      </w:r>
      <w:r w:rsidRPr="00B25545">
        <w:rPr>
          <w:rFonts w:ascii="Century Schoolbook" w:hAnsi="Century Schoolbook"/>
          <w:sz w:val="24"/>
          <w:szCs w:val="24"/>
        </w:rPr>
        <w:t xml:space="preserve">byly původně umístěny v kapli Panny Marie Bolestné naproti oltáři se „zázračnou“ sochou. K přemístění obrazů došlo roku 1770, kdy pro ně byly pod vítězným obloukem po stranách presbytáře vytvořeny nové oltáře s bohatým retabulem. Patrně v té době tam došlo k umístění </w:t>
      </w:r>
      <w:proofErr w:type="spellStart"/>
      <w:r w:rsidRPr="00B25545">
        <w:rPr>
          <w:rFonts w:ascii="Century Schoolbook" w:hAnsi="Century Schoolbook"/>
          <w:sz w:val="24"/>
          <w:szCs w:val="24"/>
        </w:rPr>
        <w:t>Noseckého</w:t>
      </w:r>
      <w:proofErr w:type="spellEnd"/>
      <w:r w:rsidRPr="00B25545">
        <w:rPr>
          <w:rFonts w:ascii="Century Schoolbook" w:hAnsi="Century Schoolbook"/>
          <w:sz w:val="24"/>
          <w:szCs w:val="24"/>
        </w:rPr>
        <w:t xml:space="preserve"> oválných pláten, představujících svatého Judu Tadeáše a svatého Augustina.</w:t>
      </w:r>
      <w:r w:rsidRPr="00B25545">
        <w:rPr>
          <w:rStyle w:val="Znakapoznpodarou"/>
          <w:rFonts w:ascii="Century Schoolbook" w:hAnsi="Century Schoolbook"/>
          <w:sz w:val="24"/>
          <w:szCs w:val="24"/>
        </w:rPr>
        <w:footnoteReference w:id="115"/>
      </w:r>
    </w:p>
    <w:p w:rsidR="001422F1" w:rsidRDefault="001422F1" w:rsidP="00B25545">
      <w:pPr>
        <w:jc w:val="both"/>
        <w:rPr>
          <w:rFonts w:ascii="Century Schoolbook" w:hAnsi="Century Schoolbook"/>
          <w:sz w:val="28"/>
        </w:rPr>
      </w:pPr>
    </w:p>
    <w:p w:rsidR="00B25545" w:rsidRPr="00B25545" w:rsidRDefault="00B25545" w:rsidP="00B25545">
      <w:pPr>
        <w:jc w:val="both"/>
        <w:rPr>
          <w:rFonts w:ascii="Century Schoolbook" w:hAnsi="Century Schoolbook"/>
          <w:sz w:val="28"/>
        </w:rPr>
      </w:pPr>
      <w:r w:rsidRPr="00B25545">
        <w:rPr>
          <w:rFonts w:ascii="Century Schoolbook" w:hAnsi="Century Schoolbook"/>
          <w:sz w:val="28"/>
        </w:rPr>
        <w:t xml:space="preserve">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Vidění svatého Jana Nepomuckého, kolem 1705, olej, plátno, 380x180 cm, kostel svatého Jakuba Většího v Jihlavě. [14]</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Toto plátno patří k dalším dokladům svatojanské úcty, která se Českým královstvím šířila už od poloviny 17. století. Jak poznamenal Pavel </w:t>
      </w:r>
      <w:proofErr w:type="spellStart"/>
      <w:r w:rsidRPr="00B25545">
        <w:rPr>
          <w:rFonts w:ascii="Century Schoolbook" w:hAnsi="Century Schoolbook"/>
          <w:sz w:val="24"/>
        </w:rPr>
        <w:t>Panoch</w:t>
      </w:r>
      <w:proofErr w:type="spellEnd"/>
      <w:r w:rsidRPr="00B25545">
        <w:rPr>
          <w:rFonts w:ascii="Century Schoolbook" w:hAnsi="Century Schoolbook"/>
          <w:sz w:val="24"/>
        </w:rPr>
        <w:t xml:space="preserve">, svou psychologičností, propracovaností a kultivovaností tento obraz předčil své předchůdce a stal se tak přímým předstupněm </w:t>
      </w:r>
      <w:proofErr w:type="spellStart"/>
      <w:r w:rsidRPr="00B25545">
        <w:rPr>
          <w:rFonts w:ascii="Century Schoolbook" w:hAnsi="Century Schoolbook"/>
          <w:sz w:val="24"/>
        </w:rPr>
        <w:t>Brandlova</w:t>
      </w:r>
      <w:proofErr w:type="spellEnd"/>
      <w:r w:rsidRPr="00B25545">
        <w:rPr>
          <w:rFonts w:ascii="Century Schoolbook" w:hAnsi="Century Schoolbook"/>
          <w:sz w:val="24"/>
        </w:rPr>
        <w:t xml:space="preserve"> </w:t>
      </w:r>
      <w:r w:rsidRPr="00B25545">
        <w:rPr>
          <w:rFonts w:ascii="Century Schoolbook" w:hAnsi="Century Schoolbook"/>
          <w:i/>
          <w:sz w:val="24"/>
        </w:rPr>
        <w:t xml:space="preserve">Vidění </w:t>
      </w:r>
      <w:r w:rsidRPr="00B25545">
        <w:rPr>
          <w:rFonts w:ascii="Century Schoolbook" w:hAnsi="Century Schoolbook"/>
          <w:sz w:val="24"/>
        </w:rPr>
        <w:t>z roku 1721,</w:t>
      </w:r>
      <w:r w:rsidRPr="00B25545">
        <w:rPr>
          <w:rStyle w:val="Znakapoznpodarou"/>
          <w:rFonts w:ascii="Century Schoolbook" w:hAnsi="Century Schoolbook"/>
          <w:sz w:val="24"/>
        </w:rPr>
        <w:footnoteReference w:id="116"/>
      </w:r>
      <w:r w:rsidRPr="00B25545">
        <w:rPr>
          <w:rFonts w:ascii="Century Schoolbook" w:hAnsi="Century Schoolbook"/>
          <w:sz w:val="24"/>
        </w:rPr>
        <w:t xml:space="preserve"> kdy byl Jan Nepomucký prohlášen za blahoslaveného.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Starší šedovlasý muž s krátkým šedým vousem klečí ve spodní části obrazu v bílé klerice s hnědou almucí a černým biretem. Pokleká před oltářem, z něhož splývá červený ubrus. Nad oltářem se nachází skupina andělů, přičemž nejstarší z nich, částečně zahalený do černé látky, drží oběma rukama krucifix, ke kterému sv. Jan vzhlíží. Dva menší andílci ze skupiny pak Jana adorují věncem a palmovou ratolestí, symboly jeho slávy a mučednické smrti. Další andílek v pravém dolním rohu obrazu je částečně zakryt globem. Vzhlíží ke světci a v rukou drží lupu. Svatozář sv. Jana Nepomuckého není doplněna hvězdami – ty se objevují až za světcovými zády na vodní hladině, kde se odehrává budoucí scéna jeho smrti. Větší část této scény je tvořena pilířem mostu. Nad ním se nachází skupina vojáků, kterým honosně oděný muž, patrně Václav IV., vydává rozkaz k svržení těla do Vltavy. V této scéně je Jan Nepomucký oděn stejně jako na hlavním zobrazení.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Celá kompozice je vystavena s divadelní hravostí, celkové ladění obrazu pak vyznívá zemitými tóny, které trochu potlačují důraznost nazlátlého nebe a přenášejí pozornost ke klečícímu světci. Ten je zobrazen s neobyčejnou pečlivostí, od jemných přechodů inkarnátu po záhyby roucha. Zajímavé je i kompoziční </w:t>
      </w:r>
      <w:r w:rsidRPr="00B25545">
        <w:rPr>
          <w:rFonts w:ascii="Century Schoolbook" w:hAnsi="Century Schoolbook"/>
          <w:sz w:val="24"/>
        </w:rPr>
        <w:lastRenderedPageBreak/>
        <w:t>rozvržení, které využívá trojúhelníkových schémat. První trojúhelník vytváří sama ústřední postava Jana Nepomuckého, další je přímo nad jeho hlavou, utvořený postavami andělů, jehož základnu utváří krucifix s menším andílkem pod ním. Trojúhelníkové schéma má i skupinka na mostě.</w:t>
      </w:r>
    </w:p>
    <w:p w:rsidR="00B25545" w:rsidRDefault="00B25545" w:rsidP="00B25545">
      <w:pPr>
        <w:ind w:firstLine="567"/>
        <w:jc w:val="both"/>
        <w:rPr>
          <w:rFonts w:ascii="Century Schoolbook" w:hAnsi="Century Schoolbook"/>
          <w:sz w:val="24"/>
        </w:rPr>
      </w:pPr>
    </w:p>
    <w:p w:rsidR="001422F1" w:rsidRPr="00B25545" w:rsidRDefault="001422F1" w:rsidP="00B25545">
      <w:pPr>
        <w:ind w:firstLine="567"/>
        <w:jc w:val="both"/>
        <w:rPr>
          <w:rFonts w:ascii="Century Schoolbook" w:hAnsi="Century Schoolbook"/>
          <w:sz w:val="24"/>
        </w:rPr>
      </w:pPr>
    </w:p>
    <w:p w:rsidR="00B25545" w:rsidRPr="00B25545" w:rsidRDefault="00B25545" w:rsidP="00B25545">
      <w:pPr>
        <w:jc w:val="both"/>
        <w:rPr>
          <w:rFonts w:ascii="Century Schoolbook" w:hAnsi="Century Schoolbook"/>
          <w:sz w:val="28"/>
        </w:rPr>
      </w:pPr>
      <w:r w:rsidRPr="00B25545">
        <w:rPr>
          <w:rFonts w:ascii="Century Schoolbook" w:hAnsi="Century Schoolbook"/>
          <w:sz w:val="28"/>
        </w:rPr>
        <w:t xml:space="preserve">Michael Václav </w:t>
      </w:r>
      <w:proofErr w:type="spellStart"/>
      <w:r w:rsidRPr="00B25545">
        <w:rPr>
          <w:rFonts w:ascii="Century Schoolbook" w:hAnsi="Century Schoolbook"/>
          <w:sz w:val="28"/>
        </w:rPr>
        <w:t>Halbax</w:t>
      </w:r>
      <w:proofErr w:type="spellEnd"/>
      <w:r w:rsidRPr="00B25545">
        <w:rPr>
          <w:rFonts w:ascii="Century Schoolbook" w:hAnsi="Century Schoolbook"/>
          <w:sz w:val="28"/>
        </w:rPr>
        <w:t>, Svatý Norbert přijímá řádové roucho od Panny Marie, kolem 1705, olej, plátno, 380x180 cm, kostel svatého Jakuba Většího v Jihlavě. [15]</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Protějškový obraz k </w:t>
      </w:r>
      <w:r w:rsidRPr="00B25545">
        <w:rPr>
          <w:rFonts w:ascii="Century Schoolbook" w:hAnsi="Century Schoolbook"/>
          <w:i/>
          <w:sz w:val="24"/>
        </w:rPr>
        <w:t xml:space="preserve">Vidění svatého Jana Nepomuckého </w:t>
      </w:r>
      <w:r w:rsidRPr="00B25545">
        <w:rPr>
          <w:rFonts w:ascii="Century Schoolbook" w:hAnsi="Century Schoolbook"/>
          <w:sz w:val="24"/>
        </w:rPr>
        <w:t xml:space="preserve">je někdy též zván </w:t>
      </w:r>
      <w:r w:rsidRPr="00B25545">
        <w:rPr>
          <w:rFonts w:ascii="Century Schoolbook" w:hAnsi="Century Schoolbook"/>
          <w:i/>
          <w:sz w:val="24"/>
        </w:rPr>
        <w:t xml:space="preserve">Obláčka svatého Norberta. </w:t>
      </w:r>
      <w:r w:rsidRPr="00B25545">
        <w:rPr>
          <w:rFonts w:ascii="Century Schoolbook" w:hAnsi="Century Schoolbook"/>
          <w:sz w:val="24"/>
        </w:rPr>
        <w:t>Mladý bezvousý světec s krátkými zvlněnými vlasy klečí na otevřené knize v dolní části obrazu ve středu kompozice. Stejně jako jeho protějšek Jan Nepomucký je oblečen do kanovnického roucha, složeného z bílé kleriky a hnědé almuce. Nad sv. Norbertem sedí na oblaku blíže levé straně kompozice mladistvá Panna Maria v červeném šatu, zahalená do modré látky, kterou má přehozenou i přes vlasy. Z klína jí s jejím přispěním sklouzává premonstrátské roucho, jež od ní svatý Norbert přijímá. Scéna je doplněna o množství andělských postav, z nichž některé drží Norbertovy atributy. V levém dolním rohu obrazu sedí andělíček, částečně zakrytý červenou látkou, který světci podává bílou mitru. Další andílek se vznáší za Norbertovými zády a souběžně s tělem světce drží berlu zakončenou křížem patriarchů. Nejstarší z andělů je mladíček na pravé straně kompozice vedle Panny Marie, který nad hlavu zvedá monstranci, jež drží přes bílou drapérii. Zářící monstrance je tak umístěna ve středu vrcholu kompozice.</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Stejně jako u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obrazu zde dominují zemité tóny, které výrazněji narušuje jen modrý plášť Panny Marie. Obraz je vybudován na podobném principu, ale oproti svému protějšku vykazuje menší propracovanost kompozice. </w:t>
      </w:r>
      <w:proofErr w:type="spellStart"/>
      <w:r w:rsidRPr="00B25545">
        <w:rPr>
          <w:rFonts w:ascii="Century Schoolbook" w:hAnsi="Century Schoolbook"/>
          <w:sz w:val="24"/>
        </w:rPr>
        <w:t>Halbax</w:t>
      </w:r>
      <w:proofErr w:type="spellEnd"/>
      <w:r w:rsidRPr="00B25545">
        <w:rPr>
          <w:rFonts w:ascii="Century Schoolbook" w:hAnsi="Century Schoolbook"/>
          <w:sz w:val="24"/>
        </w:rPr>
        <w:t xml:space="preserve"> se zaměřil především na propracování ústředních postav, přičemž je největší důraz kladen na zvládnutí draperie, která je základem námětu. Postavy jsou modelovány s větším citem a jemností v rukopisu, ale v celkovém vyznění gest jsou oba obrazy velmi podobné. Tato dvojice obrazů tak demonstruje, jak blízký byl malířský styl obou umělců.   </w:t>
      </w:r>
    </w:p>
    <w:p w:rsidR="001422F1" w:rsidRDefault="001422F1" w:rsidP="001422F1">
      <w:pPr>
        <w:jc w:val="both"/>
        <w:rPr>
          <w:rFonts w:ascii="Century Schoolbook" w:hAnsi="Century Schoolbook"/>
          <w:sz w:val="24"/>
        </w:rPr>
      </w:pPr>
    </w:p>
    <w:p w:rsidR="001422F1" w:rsidRDefault="001422F1" w:rsidP="001422F1">
      <w:pPr>
        <w:jc w:val="both"/>
        <w:rPr>
          <w:rFonts w:ascii="Century Schoolbook" w:hAnsi="Century Schoolbook"/>
          <w:sz w:val="24"/>
        </w:rPr>
      </w:pPr>
    </w:p>
    <w:p w:rsidR="001422F1" w:rsidRDefault="001422F1" w:rsidP="00B25545">
      <w:pPr>
        <w:ind w:firstLine="567"/>
        <w:jc w:val="both"/>
        <w:rPr>
          <w:rFonts w:ascii="Century Schoolbook" w:hAnsi="Century Schoolbook"/>
          <w:sz w:val="24"/>
        </w:rPr>
      </w:pPr>
    </w:p>
    <w:p w:rsidR="001422F1" w:rsidRPr="00B25545" w:rsidRDefault="001422F1" w:rsidP="00B25545">
      <w:pPr>
        <w:ind w:firstLine="567"/>
        <w:jc w:val="both"/>
        <w:rPr>
          <w:rFonts w:ascii="Century Schoolbook" w:hAnsi="Century Schoolbook"/>
          <w:sz w:val="24"/>
        </w:rPr>
      </w:pPr>
    </w:p>
    <w:p w:rsidR="00B25545" w:rsidRPr="00B25545" w:rsidRDefault="00B25545" w:rsidP="00B25545">
      <w:pPr>
        <w:jc w:val="both"/>
        <w:rPr>
          <w:rFonts w:ascii="Century Schoolbook" w:hAnsi="Century Schoolbook"/>
          <w:sz w:val="28"/>
        </w:rPr>
      </w:pPr>
      <w:r w:rsidRPr="00B25545">
        <w:rPr>
          <w:rFonts w:ascii="Century Schoolbook" w:hAnsi="Century Schoolbook"/>
          <w:sz w:val="28"/>
        </w:rPr>
        <w:lastRenderedPageBreak/>
        <w:t xml:space="preserve"> 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Svatý Juda Tadeáš, 1705–1710, olej, plátno, kostel svatého Jakuba Většího v Jihlavě</w:t>
      </w:r>
      <w:r w:rsidRPr="00B25545">
        <w:rPr>
          <w:rFonts w:ascii="Century Schoolbook" w:hAnsi="Century Schoolbook"/>
          <w:sz w:val="28"/>
          <w:szCs w:val="28"/>
        </w:rPr>
        <w:t>. [</w:t>
      </w:r>
      <w:r w:rsidRPr="00B25545">
        <w:rPr>
          <w:rFonts w:ascii="Century Schoolbook" w:hAnsi="Century Schoolbook"/>
          <w:sz w:val="28"/>
        </w:rPr>
        <w:t>16]</w:t>
      </w:r>
    </w:p>
    <w:p w:rsidR="00B25545" w:rsidRPr="00B25545" w:rsidRDefault="00B25545" w:rsidP="00B25545">
      <w:pPr>
        <w:ind w:firstLine="567"/>
        <w:jc w:val="both"/>
        <w:rPr>
          <w:rFonts w:ascii="Century Schoolbook" w:hAnsi="Century Schoolbook"/>
          <w:sz w:val="24"/>
          <w:szCs w:val="28"/>
        </w:rPr>
      </w:pPr>
      <w:r w:rsidRPr="00B25545">
        <w:rPr>
          <w:rFonts w:ascii="Century Schoolbook" w:hAnsi="Century Schoolbook"/>
          <w:sz w:val="24"/>
          <w:szCs w:val="28"/>
        </w:rPr>
        <w:t xml:space="preserve">Svatý Juda Tadeáš je vyobrazen na černém pozadí jako muž středního věku s tmavými vlasy a s krátkým hnědým vousem. Sedí lehce doprava natočený v hnědém šatě, svou pravou rukou se dotýká hrudi. V levé ruce drží kyj, který si podpírá kodexem na klíně. Okolo boků a přes jeho levou ruku se vine rudá draperie, jež v nejhlubších záhybech splývá s pozadím. </w:t>
      </w:r>
    </w:p>
    <w:p w:rsidR="00B25545" w:rsidRPr="00B25545" w:rsidRDefault="00B25545" w:rsidP="00B25545">
      <w:pPr>
        <w:ind w:firstLine="567"/>
        <w:jc w:val="both"/>
        <w:rPr>
          <w:rFonts w:ascii="Century Schoolbook" w:hAnsi="Century Schoolbook"/>
          <w:sz w:val="24"/>
          <w:szCs w:val="28"/>
        </w:rPr>
      </w:pPr>
    </w:p>
    <w:p w:rsidR="00B25545" w:rsidRPr="00B25545" w:rsidRDefault="00B25545" w:rsidP="00B25545">
      <w:pPr>
        <w:jc w:val="both"/>
        <w:rPr>
          <w:rFonts w:ascii="Century Schoolbook" w:hAnsi="Century Schoolbook"/>
          <w:sz w:val="28"/>
        </w:rPr>
      </w:pPr>
      <w:r w:rsidRPr="00B25545">
        <w:rPr>
          <w:rFonts w:ascii="Century Schoolbook" w:hAnsi="Century Schoolbook"/>
          <w:sz w:val="28"/>
        </w:rPr>
        <w:t xml:space="preserve">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Svatý Ambrož, 1705–1710, olej, plátno, kostel svatého Jakuba Většího v Jihlavě. [17]</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Svatý Ambrož sedí pod širým nebem. Starší muž s hnědými vlasy a delším hnědým vousem je oblečen v zeleném liturgickém rouchu s mitrou na hlavě. Pravou rukou se opírá o koleno, a přidržuje si tak biskupskou berlu. V obou rukou pak drží popsanou otevřenou knihu, jakožto autor mnoha teologických spisů. Bohužel se nepodařilo text přečíst a knihu konkrétně identifikovat.</w:t>
      </w: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ind w:firstLine="567"/>
        <w:jc w:val="both"/>
        <w:rPr>
          <w:rFonts w:ascii="Century Schoolbook" w:hAnsi="Century Schoolbook"/>
          <w:sz w:val="24"/>
          <w:szCs w:val="24"/>
        </w:rPr>
      </w:pPr>
    </w:p>
    <w:p w:rsidR="00B25545" w:rsidRPr="00B25545" w:rsidRDefault="00B25545" w:rsidP="00B25545">
      <w:pPr>
        <w:jc w:val="both"/>
        <w:rPr>
          <w:rFonts w:ascii="Century Schoolbook" w:hAnsi="Century Schoolbook"/>
          <w:sz w:val="24"/>
          <w:szCs w:val="24"/>
        </w:rPr>
      </w:pPr>
    </w:p>
    <w:p w:rsidR="00B25545" w:rsidRPr="00B25545" w:rsidRDefault="00B25545" w:rsidP="00B25545">
      <w:pPr>
        <w:pStyle w:val="Nadpis3"/>
        <w:spacing w:after="240"/>
      </w:pPr>
      <w:r w:rsidRPr="00B25545">
        <w:lastRenderedPageBreak/>
        <w:t xml:space="preserve"> </w:t>
      </w:r>
      <w:bookmarkStart w:id="11" w:name="_Toc532236465"/>
      <w:r w:rsidRPr="00B25545">
        <w:t>Obrazy na faře</w:t>
      </w:r>
      <w:bookmarkEnd w:id="11"/>
    </w:p>
    <w:p w:rsidR="00B25545" w:rsidRPr="00B25545" w:rsidRDefault="00B25545" w:rsidP="00B25545">
      <w:pPr>
        <w:spacing w:line="240" w:lineRule="auto"/>
        <w:jc w:val="both"/>
        <w:rPr>
          <w:rFonts w:ascii="Century Schoolbook" w:hAnsi="Century Schoolbook"/>
          <w:sz w:val="36"/>
        </w:rPr>
      </w:pPr>
      <w:r w:rsidRPr="00B25545">
        <w:rPr>
          <w:rFonts w:ascii="Century Schoolbook" w:hAnsi="Century Schoolbook"/>
          <w:sz w:val="28"/>
        </w:rPr>
        <w:t xml:space="preserve">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Vidění svatého Norberta, po roce 1730, olej, plátno, 131 x 72 cm, farní úřad u kostela svatého Jakuba Většího v Jihlavě. [18]</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Obraz </w:t>
      </w:r>
      <w:r w:rsidRPr="00B25545">
        <w:rPr>
          <w:rFonts w:ascii="Century Schoolbook" w:hAnsi="Century Schoolbook"/>
          <w:i/>
          <w:sz w:val="24"/>
        </w:rPr>
        <w:t xml:space="preserve">Vidění svatého Norberta </w:t>
      </w:r>
      <w:r w:rsidRPr="00B25545">
        <w:rPr>
          <w:rFonts w:ascii="Century Schoolbook" w:hAnsi="Century Schoolbook"/>
          <w:sz w:val="24"/>
        </w:rPr>
        <w:t xml:space="preserve">vytvořil Václav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až ke konci svého života. Obraz byl původně umístěn v jednom z bočních oltářů kostela sv. Jakuba Většího, stejně jako jeho protějšek představující </w:t>
      </w:r>
      <w:r w:rsidRPr="00B25545">
        <w:rPr>
          <w:rFonts w:ascii="Century Schoolbook" w:hAnsi="Century Schoolbook"/>
          <w:i/>
          <w:sz w:val="24"/>
        </w:rPr>
        <w:t>Vytažení těla svatého Jana Nepomuckého z vltavských vod.</w:t>
      </w:r>
      <w:r w:rsidRPr="00B25545">
        <w:rPr>
          <w:rStyle w:val="Znakapoznpodarou"/>
          <w:rFonts w:ascii="Century Schoolbook" w:hAnsi="Century Schoolbook"/>
          <w:i/>
          <w:sz w:val="24"/>
        </w:rPr>
        <w:footnoteReference w:id="117"/>
      </w:r>
      <w:r w:rsidRPr="00B25545">
        <w:rPr>
          <w:rFonts w:ascii="Century Schoolbook" w:hAnsi="Century Schoolbook"/>
          <w:i/>
          <w:sz w:val="24"/>
        </w:rPr>
        <w:t xml:space="preserve"> </w:t>
      </w:r>
      <w:r w:rsidRPr="00B25545">
        <w:rPr>
          <w:rFonts w:ascii="Century Schoolbook" w:hAnsi="Century Schoolbook"/>
          <w:sz w:val="24"/>
        </w:rPr>
        <w:t xml:space="preserve">Tento druhý obraz, ještě před pár lety uložený v kostele svatého Ignáce v Jihlavě, se nyní z důvodu značného poškození vrátil do Strahovského kláštera, kde bude podroben restaurování.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Tento obraz, který je v současné chvíli umístěn v kanceláři farního úřadu při kostelu sv. Jakuba Většího, byl namalován velmi temnosvitně a v průběhu let ještě více ztmavl, takže scéna již není příliš patrná.  Jedná se obdélnou kompozici, která je na vrcholu zakončena segmentem. Nejnápadnější postavou kompozice je ukřižovaný Kristus, jehož tělo má přízračný, šedivý tón. U paty kříže klečí svatý Norbert oblečený do bílého řádového roucha s palliem, svou pravicí objímá krucifix, levou rukou přidržuje procesní hůl zakončenou </w:t>
      </w:r>
      <w:proofErr w:type="spellStart"/>
      <w:r w:rsidRPr="00B25545">
        <w:rPr>
          <w:rFonts w:ascii="Century Schoolbook" w:hAnsi="Century Schoolbook"/>
          <w:sz w:val="24"/>
        </w:rPr>
        <w:t>patriarším</w:t>
      </w:r>
      <w:proofErr w:type="spellEnd"/>
      <w:r w:rsidRPr="00B25545">
        <w:rPr>
          <w:rFonts w:ascii="Century Schoolbook" w:hAnsi="Century Schoolbook"/>
          <w:sz w:val="24"/>
        </w:rPr>
        <w:t xml:space="preserve"> křížem. Tyto dvě ústřední postavy jsou nejlépe propracovány, sama tvář svatého Norberta nese portrétní rysy. Z ostatní kompozice je patrná ještě bílá mitra, ležící u paty kříže. Množství ostatních postav, které jsou patrně součástí Norbertovy vize, již nejsou příliš jasné. Dá se však rozlišit různorodost v typech tváří a propracovaná gesta.</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V knihovně farního úřadu u kostela sv. Jakuba Většího se nacházejí ještě čtyři oválné olejové malby od Václava J.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představující čtyři evangelisty s jejich atributy. Soubor vznikl kolem roku 1720 jako výzdoba kostela svatého Jakuba ve </w:t>
      </w:r>
      <w:proofErr w:type="spellStart"/>
      <w:r w:rsidRPr="00B25545">
        <w:rPr>
          <w:rFonts w:ascii="Century Schoolbook" w:hAnsi="Century Schoolbook"/>
          <w:sz w:val="24"/>
        </w:rPr>
        <w:t>Vílanci</w:t>
      </w:r>
      <w:proofErr w:type="spellEnd"/>
      <w:r w:rsidRPr="00B25545">
        <w:rPr>
          <w:rFonts w:ascii="Century Schoolbook" w:hAnsi="Century Schoolbook"/>
          <w:sz w:val="24"/>
        </w:rPr>
        <w:t xml:space="preserve"> u Jihlavy.</w:t>
      </w:r>
      <w:r w:rsidRPr="00B25545">
        <w:rPr>
          <w:rStyle w:val="Znakapoznpodarou"/>
          <w:rFonts w:ascii="Century Schoolbook" w:hAnsi="Century Schoolbook"/>
          <w:sz w:val="24"/>
        </w:rPr>
        <w:footnoteReference w:id="118"/>
      </w:r>
      <w:r w:rsidRPr="00B25545">
        <w:rPr>
          <w:rFonts w:ascii="Century Schoolbook" w:hAnsi="Century Schoolbook"/>
          <w:sz w:val="24"/>
        </w:rPr>
        <w:t xml:space="preserve"> V současné době se však odehrává rekonstrukce horních pater fary, kde se zmíněné obrazy nacházejí, tudíž mi k nim nebyl umožněn přístup.</w:t>
      </w: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pStyle w:val="Nadpis2"/>
        <w:spacing w:before="0" w:after="240"/>
      </w:pPr>
      <w:bookmarkStart w:id="12" w:name="_Toc532236466"/>
      <w:r w:rsidRPr="00B25545">
        <w:lastRenderedPageBreak/>
        <w:t>Bývalý dominikánský klášter sv</w:t>
      </w:r>
      <w:r w:rsidRPr="00B25545">
        <w:rPr>
          <w:sz w:val="24"/>
        </w:rPr>
        <w:t>.</w:t>
      </w:r>
      <w:r w:rsidRPr="00B25545">
        <w:t xml:space="preserve"> Kříže (Hotel </w:t>
      </w:r>
      <w:proofErr w:type="spellStart"/>
      <w:r w:rsidRPr="00B25545">
        <w:t>Mahler</w:t>
      </w:r>
      <w:proofErr w:type="spellEnd"/>
      <w:r w:rsidRPr="00B25545">
        <w:t>)</w:t>
      </w:r>
      <w:bookmarkEnd w:id="12"/>
    </w:p>
    <w:p w:rsidR="00B25545" w:rsidRPr="00B25545" w:rsidRDefault="00B25545" w:rsidP="001422F1">
      <w:pPr>
        <w:pStyle w:val="Odstavecseseznamem"/>
        <w:spacing w:before="240" w:after="0"/>
        <w:ind w:left="0" w:firstLine="567"/>
        <w:jc w:val="both"/>
        <w:rPr>
          <w:rFonts w:ascii="Century Schoolbook" w:hAnsi="Century Schoolbook"/>
          <w:sz w:val="24"/>
        </w:rPr>
      </w:pPr>
      <w:r w:rsidRPr="00B25545">
        <w:rPr>
          <w:rFonts w:ascii="Century Schoolbook" w:hAnsi="Century Schoolbook"/>
          <w:sz w:val="24"/>
        </w:rPr>
        <w:t xml:space="preserve">Dominikáni se ve městě usadili už od jeho počátků a svůj klášter zde údajně založili už roku 1247. Provizorně dokončený klášterní kostel Povýšení sv. Kříže byl vysvěcen roku 1261 a pozornost se soustředila na vybudování klášterní kvadratury s rajským dvorem uprostřed. Požáry, které město postihly na začátku 16. Století, zničily velkou část areálu a byly počátkem krize řádu, způsobené šířením luteránství. Zpočátku byli dominikáni nuceni pronajímat své budovy, ale stupňující se vlna reformace vyústila v odchod řádu roku 1604. </w:t>
      </w:r>
    </w:p>
    <w:p w:rsidR="00B25545" w:rsidRPr="00B25545" w:rsidRDefault="00B25545" w:rsidP="001422F1">
      <w:pPr>
        <w:pStyle w:val="Odstavecseseznamem"/>
        <w:spacing w:before="240" w:after="240"/>
        <w:ind w:left="0" w:firstLine="567"/>
        <w:jc w:val="both"/>
        <w:rPr>
          <w:rFonts w:ascii="Century Schoolbook" w:hAnsi="Century Schoolbook"/>
          <w:sz w:val="24"/>
        </w:rPr>
      </w:pPr>
      <w:r w:rsidRPr="00B25545">
        <w:rPr>
          <w:rFonts w:ascii="Century Schoolbook" w:hAnsi="Century Schoolbook"/>
          <w:sz w:val="24"/>
        </w:rPr>
        <w:t xml:space="preserve">Během Třicetileté války postihly areál fatální škody, které ještě podpořil požár roku 1678. Patrně hned po něm bylo rozhodnuto o výstavbě nového barokního areálu na půdorysu původní kvadratury. Klášter byl stavebně dokončen roku 1693 a během roku 1706 byl malířsky vyzdoben Václavem Jindřichem </w:t>
      </w:r>
      <w:proofErr w:type="spellStart"/>
      <w:r w:rsidRPr="00B25545">
        <w:rPr>
          <w:rFonts w:ascii="Century Schoolbook" w:hAnsi="Century Schoolbook"/>
          <w:sz w:val="24"/>
        </w:rPr>
        <w:t>Noseckým</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19"/>
      </w:r>
      <w:r w:rsidRPr="00B25545">
        <w:rPr>
          <w:rFonts w:ascii="Century Schoolbook" w:hAnsi="Century Schoolbook"/>
          <w:sz w:val="24"/>
        </w:rPr>
        <w:t xml:space="preserve"> Z rozsáhlých maleb, které zdobily interiéry kláštera a kostela, se podařilo zachovat pouze nástropní malby z někdejšího refektáře a malého sálu kapitulního domu. Ve zbytcích křížové chodby se nyní nachází pouze neurčitelné fragmenty.</w:t>
      </w:r>
      <w:r w:rsidRPr="00B25545">
        <w:rPr>
          <w:rStyle w:val="Znakapoznpodarou"/>
          <w:rFonts w:ascii="Century Schoolbook" w:hAnsi="Century Schoolbook"/>
          <w:sz w:val="24"/>
        </w:rPr>
        <w:footnoteReference w:id="120"/>
      </w:r>
      <w:r w:rsidRPr="00B25545">
        <w:rPr>
          <w:rFonts w:ascii="Century Schoolbook" w:hAnsi="Century Schoolbook"/>
          <w:sz w:val="24"/>
        </w:rPr>
        <w:t xml:space="preserve"> Roku 1784 odešli dominikáni z Jihlavy a areál připadl vojenské zásobovací komisi, což se negativně podepsalo na jeho stavu. Opravy se dočkal až v letech 1992 až 1994, když se objekt dostal zpět do rukou řádu. Přední část kláštera byla přestavěna na Hotel Gustav </w:t>
      </w:r>
      <w:proofErr w:type="spellStart"/>
      <w:r w:rsidRPr="00B25545">
        <w:rPr>
          <w:rFonts w:ascii="Century Schoolbook" w:hAnsi="Century Schoolbook"/>
          <w:sz w:val="24"/>
        </w:rPr>
        <w:t>Mahler</w:t>
      </w:r>
      <w:proofErr w:type="spellEnd"/>
      <w:r w:rsidRPr="00B25545">
        <w:rPr>
          <w:rFonts w:ascii="Century Schoolbook" w:hAnsi="Century Schoolbook"/>
          <w:sz w:val="24"/>
        </w:rPr>
        <w:t>, ve kterém se nyní zkoumané místnosti nacházejí.</w:t>
      </w:r>
      <w:r w:rsidRPr="00B25545">
        <w:rPr>
          <w:rStyle w:val="Znakapoznpodarou"/>
          <w:rFonts w:ascii="Century Schoolbook" w:hAnsi="Century Schoolbook"/>
          <w:sz w:val="24"/>
        </w:rPr>
        <w:footnoteReference w:id="121"/>
      </w:r>
      <w:r w:rsidRPr="00B25545">
        <w:rPr>
          <w:rFonts w:ascii="Century Schoolbook" w:hAnsi="Century Schoolbook"/>
          <w:sz w:val="24"/>
        </w:rPr>
        <w:t xml:space="preserve"> </w:t>
      </w: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Odstavecseseznamem"/>
        <w:spacing w:before="240"/>
        <w:ind w:left="0" w:firstLine="567"/>
        <w:jc w:val="both"/>
        <w:rPr>
          <w:rFonts w:ascii="Century Schoolbook" w:hAnsi="Century Schoolbook"/>
          <w:sz w:val="24"/>
        </w:rPr>
      </w:pPr>
    </w:p>
    <w:p w:rsidR="00B25545" w:rsidRPr="00B25545" w:rsidRDefault="00B25545" w:rsidP="00B25545">
      <w:pPr>
        <w:pStyle w:val="Nadpis3"/>
        <w:spacing w:after="240"/>
      </w:pPr>
      <w:r w:rsidRPr="00B25545">
        <w:lastRenderedPageBreak/>
        <w:t xml:space="preserve"> </w:t>
      </w:r>
      <w:bookmarkStart w:id="13" w:name="_Toc532236467"/>
      <w:r w:rsidRPr="00B25545">
        <w:t>Velký refektář</w:t>
      </w:r>
      <w:bookmarkEnd w:id="13"/>
    </w:p>
    <w:p w:rsidR="00B25545" w:rsidRPr="00B25545" w:rsidRDefault="00B25545" w:rsidP="00B25545">
      <w:pPr>
        <w:jc w:val="both"/>
        <w:rPr>
          <w:rFonts w:ascii="Century Schoolbook" w:hAnsi="Century Schoolbook"/>
          <w:sz w:val="28"/>
          <w:szCs w:val="28"/>
        </w:rPr>
      </w:pPr>
      <w:r w:rsidRPr="00B25545">
        <w:rPr>
          <w:rFonts w:ascii="Century Schoolbook" w:hAnsi="Century Schoolbook"/>
          <w:sz w:val="28"/>
          <w:szCs w:val="28"/>
        </w:rPr>
        <w:t xml:space="preserve">Václav Jindřich </w:t>
      </w:r>
      <w:proofErr w:type="spellStart"/>
      <w:r w:rsidRPr="00B25545">
        <w:rPr>
          <w:rFonts w:ascii="Century Schoolbook" w:hAnsi="Century Schoolbook"/>
          <w:sz w:val="28"/>
          <w:szCs w:val="28"/>
        </w:rPr>
        <w:t>Nosecký</w:t>
      </w:r>
      <w:proofErr w:type="spellEnd"/>
      <w:r w:rsidRPr="00B25545">
        <w:rPr>
          <w:rFonts w:ascii="Century Schoolbook" w:hAnsi="Century Schoolbook"/>
          <w:sz w:val="28"/>
          <w:szCs w:val="28"/>
        </w:rPr>
        <w:t xml:space="preserve">, Výmalba bývalé kapitulní síně dominikánského kláštera, 1706, nástěnná malba, Jihlava, Hotel Gustav </w:t>
      </w:r>
      <w:proofErr w:type="spellStart"/>
      <w:r w:rsidRPr="00B25545">
        <w:rPr>
          <w:rFonts w:ascii="Century Schoolbook" w:hAnsi="Century Schoolbook"/>
          <w:sz w:val="28"/>
          <w:szCs w:val="28"/>
        </w:rPr>
        <w:t>Mahler</w:t>
      </w:r>
      <w:proofErr w:type="spellEnd"/>
      <w:r w:rsidRPr="00B25545">
        <w:rPr>
          <w:rFonts w:ascii="Century Schoolbook" w:hAnsi="Century Schoolbook"/>
          <w:sz w:val="28"/>
          <w:szCs w:val="28"/>
        </w:rPr>
        <w:t>.</w:t>
      </w:r>
    </w:p>
    <w:p w:rsidR="00B25545" w:rsidRPr="001422F1" w:rsidRDefault="00B25545" w:rsidP="001422F1">
      <w:pPr>
        <w:ind w:firstLine="567"/>
        <w:jc w:val="both"/>
        <w:rPr>
          <w:rFonts w:ascii="Century Schoolbook" w:hAnsi="Century Schoolbook"/>
          <w:sz w:val="24"/>
        </w:rPr>
      </w:pPr>
      <w:r w:rsidRPr="00B25545">
        <w:rPr>
          <w:rFonts w:ascii="Century Schoolbook" w:hAnsi="Century Schoolbook"/>
          <w:sz w:val="24"/>
        </w:rPr>
        <w:t xml:space="preserve">Značně poničené nástropní malby byly restaurovány rok po otevření hotelu. Bývalý refektář byl poznamenán vlhkostí, což mělo za následek, že zejména z ústřední scény zůstalo jen barevné rozvržení díla bez konkrétních rysů.   Památkový ústav v Brně vyslal akademické malíře </w:t>
      </w:r>
      <w:proofErr w:type="spellStart"/>
      <w:r w:rsidRPr="00B25545">
        <w:rPr>
          <w:rFonts w:ascii="Century Schoolbook" w:hAnsi="Century Schoolbook"/>
          <w:sz w:val="24"/>
        </w:rPr>
        <w:t>Stojana</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Genčeva</w:t>
      </w:r>
      <w:proofErr w:type="spellEnd"/>
      <w:r w:rsidRPr="00B25545">
        <w:rPr>
          <w:rFonts w:ascii="Century Schoolbook" w:hAnsi="Century Schoolbook"/>
          <w:sz w:val="24"/>
        </w:rPr>
        <w:t xml:space="preserve"> a Jiřího a Vladimíra Říhovi, kteří se z důvodu značného poničení maleb rozhodli dílo vlastními silami obnovit. Toto rozhodnutí má za následek expresivní charakter některých scén, který se jinak ve spíše naturalistické tvorbě Václava Jindřicha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neobjevuje.</w:t>
      </w:r>
      <w:r w:rsidRPr="00B25545">
        <w:rPr>
          <w:rStyle w:val="Znakapoznpodarou"/>
          <w:rFonts w:ascii="Century Schoolbook" w:hAnsi="Century Schoolbook"/>
          <w:sz w:val="24"/>
        </w:rPr>
        <w:footnoteReference w:id="122"/>
      </w:r>
      <w:r w:rsidRPr="00B25545">
        <w:rPr>
          <w:rFonts w:ascii="Century Schoolbook" w:hAnsi="Century Schoolbook"/>
          <w:sz w:val="24"/>
        </w:rPr>
        <w:t xml:space="preserve"> </w:t>
      </w:r>
    </w:p>
    <w:p w:rsidR="001422F1" w:rsidRDefault="001422F1" w:rsidP="00B25545">
      <w:pPr>
        <w:ind w:firstLine="567"/>
        <w:jc w:val="both"/>
        <w:rPr>
          <w:rFonts w:ascii="Century Schoolbook" w:hAnsi="Century Schoolbook"/>
          <w:i/>
          <w:sz w:val="24"/>
        </w:rPr>
      </w:pP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Vztyčení bronzového hada </w:t>
      </w:r>
      <w:r w:rsidRPr="00B25545">
        <w:rPr>
          <w:rFonts w:ascii="Century Schoolbook" w:hAnsi="Century Schoolbook"/>
          <w:sz w:val="24"/>
        </w:rPr>
        <w:t>[19]</w:t>
      </w:r>
      <w:r w:rsidRPr="00B25545">
        <w:rPr>
          <w:rFonts w:ascii="Century Schoolbook" w:hAnsi="Century Schoolbook"/>
          <w:i/>
          <w:sz w:val="24"/>
        </w:rPr>
        <w:t xml:space="preserve"> </w:t>
      </w:r>
      <w:r w:rsidRPr="00B25545">
        <w:rPr>
          <w:rFonts w:ascii="Century Schoolbook" w:hAnsi="Century Schoolbook"/>
          <w:sz w:val="24"/>
        </w:rPr>
        <w:t xml:space="preserve">je scéna, která tvoří ústřední motiv síně. Její směr je naplánován pro příchod do místnosti ze sousedního malého sálu. Tato malba </w:t>
      </w:r>
      <w:proofErr w:type="spellStart"/>
      <w:r w:rsidRPr="00B25545">
        <w:rPr>
          <w:rFonts w:ascii="Century Schoolbook" w:hAnsi="Century Schoolbook"/>
          <w:sz w:val="24"/>
        </w:rPr>
        <w:t>al</w:t>
      </w:r>
      <w:proofErr w:type="spellEnd"/>
      <w:r w:rsidRPr="00B25545">
        <w:rPr>
          <w:rFonts w:ascii="Century Schoolbook" w:hAnsi="Century Schoolbook"/>
          <w:sz w:val="24"/>
        </w:rPr>
        <w:t xml:space="preserve"> secco je dlouhá okolo pěti metrů a široká asi dva, takže vytváří dlouhou úzkou kompozici, na které tak může dominovat vztyčené břevno, okolo kterého se omotává had. Protože se z původní scény zachovala v podstatě jen kompoziční schémata, je vhodné upozornit právě na ně. Břevno je umístěno zhruba ve zlatém řezu obrazu, po levé straně stojí Mojžíš v červeno-modrém rouchu a ukazuje holí z našeho pohledu v levé ruce na hada stočeného na vrcholu břevna. Tato hůl opticky odděluje nebeskou a pozemskou sféru, což je ještě podtrženo proudem světla, který jakoby vyrážel zpod Mojžíšovy paže do levého rohu scény. Vzniká tak horní trojúhelník s nebeskou scénou, ve které andělé prchají od židovského lidu, a dolní trojúhelník, který je masou lidu opticky rozdělen na dva. Malba je převážně v modrém a zemitě okrovém tónu, nejtmavší část obrazu je u úpatí břevna, nejjasněji vyznívá nebeská sféra po Mojžíšově boku, avšak oblaka úplně nahoře již opět nabývají zemitého tónu. Scéna je zajímavá </w:t>
      </w:r>
      <w:proofErr w:type="spellStart"/>
      <w:r w:rsidRPr="00B25545">
        <w:rPr>
          <w:rFonts w:ascii="Century Schoolbook" w:hAnsi="Century Schoolbook"/>
          <w:sz w:val="24"/>
        </w:rPr>
        <w:t>gestikou</w:t>
      </w:r>
      <w:proofErr w:type="spellEnd"/>
      <w:r w:rsidRPr="00B25545">
        <w:rPr>
          <w:rFonts w:ascii="Century Schoolbook" w:hAnsi="Century Schoolbook"/>
          <w:sz w:val="24"/>
        </w:rPr>
        <w:t xml:space="preserve"> některých postav, z nichž nejvýrazněji vystupuje nejspodnější postava kompozice a postava muže u paty břevna.</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Okolo ústřední scény se na stěnách nachází šest medailonů světců a církevních činitelů, které měl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vymalovat podle tehdejších obyvatel kláštera. Všechny medailony mají za podklad červený bolus, který mnohdy prosvítá převážně v záhybech rouch.</w:t>
      </w:r>
    </w:p>
    <w:p w:rsidR="00B25545" w:rsidRDefault="00B25545" w:rsidP="00B25545">
      <w:pPr>
        <w:ind w:firstLine="567"/>
        <w:jc w:val="both"/>
        <w:rPr>
          <w:rFonts w:ascii="Century Schoolbook" w:hAnsi="Century Schoolbook"/>
          <w:i/>
          <w:sz w:val="24"/>
        </w:rPr>
      </w:pPr>
    </w:p>
    <w:p w:rsidR="001422F1" w:rsidRPr="00B25545" w:rsidRDefault="001422F1" w:rsidP="00B25545">
      <w:pPr>
        <w:ind w:firstLine="567"/>
        <w:jc w:val="both"/>
        <w:rPr>
          <w:rFonts w:ascii="Century Schoolbook" w:hAnsi="Century Schoolbook"/>
          <w:i/>
          <w:sz w:val="24"/>
        </w:rPr>
      </w:pP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lastRenderedPageBreak/>
        <w:t xml:space="preserve">Svatý Dominik </w:t>
      </w:r>
      <w:r w:rsidRPr="00B25545">
        <w:rPr>
          <w:rFonts w:ascii="Century Schoolbook" w:hAnsi="Century Schoolbook"/>
          <w:sz w:val="24"/>
        </w:rPr>
        <w:t>[20] se nachází v čele sálu, pod oblaky stropní scény. Je zobrazen jako otylý chlapec v dominikánské bílé tunice s černým škapulířem. V pravé ruce drží lilii se třemi květy, v levé ruce otevřenou, rozevlátou knihu. Po jeho levém boku se nachází symbol řádu dominikánů, pes s hořící pochodní. Medailon patří k nejzdařileji namalovaným.</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Řehoř Veliký </w:t>
      </w:r>
      <w:r w:rsidRPr="00B25545">
        <w:rPr>
          <w:rFonts w:ascii="Century Schoolbook" w:hAnsi="Century Schoolbook"/>
          <w:sz w:val="24"/>
        </w:rPr>
        <w:t xml:space="preserve">[21] se nachází nalevo od sv. Dominika. Představuje ho starý muž sedící u stolu z profilu směrem doprava, zamyšleně hledící do otevřené knihy. Přes ramena má přehozený červený plášť s širokým zlatým lemem, který se v obloukovitém záhybu okolo paže vlní k zemi. Na hlavě má papežskou tiáru, díky níž je možno postavu určit.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Svatý Ambrož </w:t>
      </w:r>
      <w:r w:rsidRPr="00B25545">
        <w:rPr>
          <w:rFonts w:ascii="Century Schoolbook" w:hAnsi="Century Schoolbook"/>
          <w:sz w:val="24"/>
        </w:rPr>
        <w:t xml:space="preserve">[22] je další v řadě a představuje ho muž středních let halící se do biskupské kleriky, jenž si u boku přidržuje knihu, na kterou gestem druhé ruky upozorňuje. Malba není obohacena o další atributy, jednolité pozadí rozrušuje jen paprsek světla přicházející z horní pravé části. Řasení draperie nejlépe z této místnosti odpovídá stylu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Svatý Tomáš </w:t>
      </w:r>
      <w:proofErr w:type="spellStart"/>
      <w:r w:rsidRPr="00B25545">
        <w:rPr>
          <w:rFonts w:ascii="Century Schoolbook" w:hAnsi="Century Schoolbook"/>
          <w:i/>
          <w:sz w:val="24"/>
        </w:rPr>
        <w:t>Akvinský</w:t>
      </w:r>
      <w:proofErr w:type="spellEnd"/>
      <w:r w:rsidRPr="00B25545">
        <w:rPr>
          <w:rFonts w:ascii="Century Schoolbook" w:hAnsi="Century Schoolbook"/>
          <w:i/>
          <w:sz w:val="24"/>
        </w:rPr>
        <w:t xml:space="preserve"> </w:t>
      </w:r>
      <w:r w:rsidRPr="00B25545">
        <w:rPr>
          <w:rFonts w:ascii="Century Schoolbook" w:hAnsi="Century Schoolbook"/>
          <w:sz w:val="24"/>
        </w:rPr>
        <w:t>[23]</w:t>
      </w:r>
      <w:r w:rsidRPr="00B25545">
        <w:rPr>
          <w:rFonts w:ascii="Century Schoolbook" w:hAnsi="Century Schoolbook"/>
          <w:i/>
          <w:sz w:val="24"/>
        </w:rPr>
        <w:t xml:space="preserve"> </w:t>
      </w:r>
      <w:r w:rsidRPr="00B25545">
        <w:rPr>
          <w:rFonts w:ascii="Century Schoolbook" w:hAnsi="Century Schoolbook"/>
          <w:sz w:val="24"/>
        </w:rPr>
        <w:t>se nachází v druhém čele místnosti, pod spodním okrajem stropní fresky. Je zobrazen jako mladý muž v dosti neuměle zpracovaném dominikánském rouchu. Sedí patrně za stolem, levou rukou na něm otáčí listinu, pravou ruku s brkem drží od těla.</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Svatý Augustin </w:t>
      </w:r>
      <w:r w:rsidRPr="00B25545">
        <w:rPr>
          <w:rFonts w:ascii="Century Schoolbook" w:hAnsi="Century Schoolbook"/>
          <w:sz w:val="24"/>
        </w:rPr>
        <w:t>[24]</w:t>
      </w:r>
      <w:r w:rsidRPr="00B25545">
        <w:rPr>
          <w:rFonts w:ascii="Century Schoolbook" w:hAnsi="Century Schoolbook"/>
          <w:i/>
          <w:sz w:val="24"/>
        </w:rPr>
        <w:t xml:space="preserve"> </w:t>
      </w:r>
      <w:r w:rsidRPr="00B25545">
        <w:rPr>
          <w:rFonts w:ascii="Century Schoolbook" w:hAnsi="Century Schoolbook"/>
          <w:sz w:val="24"/>
        </w:rPr>
        <w:t>se nachází po pravé straně od vstupních dveří z malého sálu. U této postavy se nejzřetelněji v místnosti objevuje podhled, který charakterizuje také ústřední motiv v sousedním sále. Podobizna staršího muže, natočeného téměř z profilu, je oblečena v bílém rouchu a zeleném plášti se zlatým lemem. V pravé ruce drží brk, v levé hořící srdce přitisknuté k hrudi. Na stole je vidět otevřená kniha, ze které vykukuje pruh papíru, na kterém se skví letopočet 1706.</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Svatý Jeroným </w:t>
      </w:r>
      <w:r w:rsidRPr="00B25545">
        <w:rPr>
          <w:rFonts w:ascii="Century Schoolbook" w:hAnsi="Century Schoolbook"/>
          <w:sz w:val="24"/>
        </w:rPr>
        <w:t>[25] uzavírá cyklus medailonů. Je zobrazen jako starý muž s bílým vousem a hlavou z profilu. Vlasy mu zakrývá červeno-hnědá čapka, která pravděpodobně představuje neuměle provedený kardinálský biret. Neoděná postava je částečně zahalena do bílé drapérie, přes kterou má ještě přehozený poměrně nezřetelný červený plášť. Sv. Jeroným si pravou rukou přidržuje látku u těla, levou rukou pak drží knihu, avšak toto gesto vychází naprázdno, protože ruka a kniha jakoby k sobě nepatřily. Oproti ostatním medailonům se jedná o nejhůře zpracovanou postavu, nevyzařuje z ní žádná emoce a na typicky robustní tělo je napojena neúměrně malá hlava.</w:t>
      </w:r>
    </w:p>
    <w:p w:rsidR="00B25545" w:rsidRPr="00B25545" w:rsidRDefault="00B25545" w:rsidP="00B25545">
      <w:pPr>
        <w:ind w:firstLine="567"/>
        <w:jc w:val="both"/>
        <w:rPr>
          <w:rFonts w:ascii="Century Schoolbook" w:hAnsi="Century Schoolbook"/>
          <w:i/>
          <w:sz w:val="24"/>
        </w:rPr>
      </w:pPr>
    </w:p>
    <w:p w:rsidR="00B25545" w:rsidRPr="00B25545" w:rsidRDefault="00B25545" w:rsidP="00B25545">
      <w:pPr>
        <w:ind w:firstLine="567"/>
        <w:jc w:val="both"/>
        <w:rPr>
          <w:rFonts w:ascii="Century Schoolbook" w:hAnsi="Century Schoolbook"/>
          <w:i/>
          <w:sz w:val="24"/>
        </w:rPr>
      </w:pPr>
    </w:p>
    <w:p w:rsidR="00B25545" w:rsidRPr="00B25545" w:rsidRDefault="00B25545" w:rsidP="00B25545">
      <w:pPr>
        <w:pStyle w:val="Nadpis3"/>
        <w:spacing w:before="0" w:after="240"/>
      </w:pPr>
      <w:r w:rsidRPr="00B25545">
        <w:lastRenderedPageBreak/>
        <w:t xml:space="preserve"> </w:t>
      </w:r>
      <w:bookmarkStart w:id="14" w:name="_Toc532236468"/>
      <w:r w:rsidRPr="00B25545">
        <w:t>Malý sál</w:t>
      </w:r>
      <w:bookmarkEnd w:id="14"/>
      <w:r w:rsidRPr="00B25545">
        <w:t xml:space="preserve"> </w:t>
      </w:r>
    </w:p>
    <w:p w:rsidR="00B25545" w:rsidRPr="00B25545" w:rsidRDefault="00B25545" w:rsidP="00B25545">
      <w:pPr>
        <w:jc w:val="both"/>
        <w:rPr>
          <w:rFonts w:ascii="Century Schoolbook" w:hAnsi="Century Schoolbook"/>
          <w:sz w:val="28"/>
          <w:szCs w:val="28"/>
        </w:rPr>
      </w:pPr>
      <w:r w:rsidRPr="00B25545">
        <w:rPr>
          <w:rFonts w:ascii="Century Schoolbook" w:hAnsi="Century Schoolbook"/>
          <w:sz w:val="28"/>
          <w:szCs w:val="28"/>
        </w:rPr>
        <w:t xml:space="preserve">Václav Jindřich </w:t>
      </w:r>
      <w:proofErr w:type="spellStart"/>
      <w:r w:rsidRPr="00B25545">
        <w:rPr>
          <w:rFonts w:ascii="Century Schoolbook" w:hAnsi="Century Schoolbook"/>
          <w:sz w:val="28"/>
          <w:szCs w:val="28"/>
        </w:rPr>
        <w:t>Nosecký</w:t>
      </w:r>
      <w:proofErr w:type="spellEnd"/>
      <w:r w:rsidRPr="00B25545">
        <w:rPr>
          <w:rFonts w:ascii="Century Schoolbook" w:hAnsi="Century Schoolbook"/>
          <w:sz w:val="28"/>
          <w:szCs w:val="28"/>
        </w:rPr>
        <w:t xml:space="preserve">, Výmalba bývalého malého sálu dominikánského kláštera, 1706, nástěnná malba, Jihlava, Hotel Gustav </w:t>
      </w:r>
      <w:proofErr w:type="spellStart"/>
      <w:r w:rsidRPr="00B25545">
        <w:rPr>
          <w:rFonts w:ascii="Century Schoolbook" w:hAnsi="Century Schoolbook"/>
          <w:sz w:val="28"/>
          <w:szCs w:val="28"/>
        </w:rPr>
        <w:t>Mahler</w:t>
      </w:r>
      <w:proofErr w:type="spellEnd"/>
      <w:r w:rsidRPr="00B25545">
        <w:rPr>
          <w:rFonts w:ascii="Century Schoolbook" w:hAnsi="Century Schoolbook"/>
          <w:sz w:val="28"/>
          <w:szCs w:val="28"/>
        </w:rPr>
        <w:t>.</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Malby na stopě malého sálu se dochovaly ve větším rozsahu, zejména medailony světců nesou osobité portrétní rysy, které se podařilo zachovat. Místnost je rozvržena stejně jako refektář, s ohledem na menší rozměry sálu. Uprostřed klenby vznikl čtvercový, zhruba dva metry široký štukový prostor, v němž je v silném podhledu zobrazeno </w:t>
      </w:r>
      <w:r w:rsidRPr="00B25545">
        <w:rPr>
          <w:rFonts w:ascii="Century Schoolbook" w:hAnsi="Century Schoolbook"/>
          <w:i/>
          <w:sz w:val="24"/>
        </w:rPr>
        <w:t>Nalezení svatého Kříže</w:t>
      </w:r>
      <w:r w:rsidRPr="00B25545">
        <w:rPr>
          <w:rFonts w:ascii="Century Schoolbook" w:hAnsi="Century Schoolbook"/>
          <w:sz w:val="24"/>
        </w:rPr>
        <w:t>. Medailony se čtyřmi svatými byly umístěny na všechny čtyři stěny okolo. Stejně jako v sousedním velkém refektáři tvoří podklad medailonů červený bolus, jehož prosvítání využívá v záhybech rouch.</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Nalezení svatého Kříže </w:t>
      </w:r>
      <w:r w:rsidRPr="00B25545">
        <w:rPr>
          <w:rFonts w:ascii="Century Schoolbook" w:hAnsi="Century Schoolbook"/>
          <w:sz w:val="24"/>
        </w:rPr>
        <w:t>[26]</w:t>
      </w:r>
      <w:r w:rsidRPr="00B25545">
        <w:rPr>
          <w:rFonts w:ascii="Century Schoolbook" w:hAnsi="Century Schoolbook"/>
          <w:i/>
          <w:sz w:val="24"/>
        </w:rPr>
        <w:t xml:space="preserve"> </w:t>
      </w:r>
      <w:r w:rsidRPr="00B25545">
        <w:rPr>
          <w:rFonts w:ascii="Century Schoolbook" w:hAnsi="Century Schoolbook"/>
          <w:sz w:val="24"/>
        </w:rPr>
        <w:t xml:space="preserve">dominuje prostoru malého sálu svou jasnou barevností, která je způsobena průhledem do nebes. Protože podkladem této ústřední scény se stal též červený bolus, má nebe zvláštní, takřka červánkovou tonalitu. Většinu plochy nebes zabírá působivá prostorová zkratka svatého Kříže, u jehož úpatí jsou sestoupeni lidé. Zvolený záběr vyvolává dojem, že je divák součástí davu pod sv. Křížem. Scéně pod Křížem dominuje postava vousatého muže, oděná jako biskup, držící v pravé ruce kadidlo. Na druhé straně, zprava od Kříže pokleká císařovna Helena v zeleném rouchu s turbanem na hlavě, přidržující si plášť na prsou. V levé dolní části, se nachází </w:t>
      </w:r>
      <w:proofErr w:type="spellStart"/>
      <w:r w:rsidRPr="00B25545">
        <w:rPr>
          <w:rFonts w:ascii="Century Schoolbook" w:hAnsi="Century Schoolbook"/>
          <w:sz w:val="24"/>
        </w:rPr>
        <w:t>sinalá</w:t>
      </w:r>
      <w:proofErr w:type="spellEnd"/>
      <w:r w:rsidRPr="00B25545">
        <w:rPr>
          <w:rFonts w:ascii="Century Schoolbook" w:hAnsi="Century Schoolbook"/>
          <w:sz w:val="24"/>
        </w:rPr>
        <w:t xml:space="preserve"> postava vzkříšeného mrtvého. Soubor spodních postav doplňuje anděl vznášející se u sv. Kříže. Prázdnou plochu v horní levé části malby oživily postavy dvou andělíčků.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 Antonín Florentský </w:t>
      </w:r>
      <w:r w:rsidRPr="00B25545">
        <w:rPr>
          <w:rFonts w:ascii="Century Schoolbook" w:hAnsi="Century Schoolbook"/>
          <w:sz w:val="24"/>
        </w:rPr>
        <w:t xml:space="preserve">[27] se nachází přímo naproti vstupu do malé síně z křížové chodby. Je zobrazen jako postarší muž s ustupujícími vlasy v dominikánském rouchu přepásaném palliem, jenž v pravé ruce drží váhu, na které převažuje „chvála boha“ nad zlatem. Levou rukou na tuto skutečnost upozorňuje. Za jeho pravým bokem vykukují další atributy – berla a mitra. </w:t>
      </w:r>
    </w:p>
    <w:p w:rsid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 Hyacint </w:t>
      </w:r>
      <w:proofErr w:type="spellStart"/>
      <w:r w:rsidRPr="00B25545">
        <w:rPr>
          <w:rFonts w:ascii="Century Schoolbook" w:hAnsi="Century Schoolbook"/>
          <w:i/>
          <w:sz w:val="24"/>
        </w:rPr>
        <w:t>Odřivous</w:t>
      </w:r>
      <w:proofErr w:type="spellEnd"/>
      <w:r w:rsidRPr="00B25545">
        <w:rPr>
          <w:rFonts w:ascii="Century Schoolbook" w:hAnsi="Century Schoolbook"/>
          <w:i/>
          <w:sz w:val="24"/>
        </w:rPr>
        <w:t xml:space="preserve"> (sv. </w:t>
      </w:r>
      <w:proofErr w:type="spellStart"/>
      <w:r w:rsidRPr="00B25545">
        <w:rPr>
          <w:rFonts w:ascii="Century Schoolbook" w:hAnsi="Century Schoolbook"/>
          <w:i/>
          <w:sz w:val="24"/>
        </w:rPr>
        <w:t>Jacek</w:t>
      </w:r>
      <w:proofErr w:type="spellEnd"/>
      <w:r w:rsidRPr="00B25545">
        <w:rPr>
          <w:rFonts w:ascii="Century Schoolbook" w:hAnsi="Century Schoolbook"/>
          <w:i/>
          <w:sz w:val="24"/>
        </w:rPr>
        <w:t xml:space="preserve"> </w:t>
      </w:r>
      <w:proofErr w:type="spellStart"/>
      <w:r w:rsidRPr="00B25545">
        <w:rPr>
          <w:rFonts w:ascii="Century Schoolbook" w:hAnsi="Century Schoolbook"/>
          <w:i/>
          <w:sz w:val="24"/>
        </w:rPr>
        <w:t>Odrowaž</w:t>
      </w:r>
      <w:proofErr w:type="spellEnd"/>
      <w:r w:rsidRPr="00B25545">
        <w:rPr>
          <w:rFonts w:ascii="Century Schoolbook" w:hAnsi="Century Schoolbook"/>
          <w:i/>
          <w:sz w:val="24"/>
        </w:rPr>
        <w:t xml:space="preserve">) </w:t>
      </w:r>
      <w:r w:rsidRPr="00B25545">
        <w:rPr>
          <w:rFonts w:ascii="Century Schoolbook" w:hAnsi="Century Schoolbook"/>
          <w:sz w:val="24"/>
        </w:rPr>
        <w:t xml:space="preserve">[28] je umístěn nalevo od vstupu, na stěně sousedící s refektářem. Je zobrazen jako muž středních let, s lehce natočenou hlavou, v dominikánském rouchu se zelenou šerpou. V pravé ruce drží monstranci, levou rukou k sobě tiskne sochu Panny Marie s Ježíškem. Sv. Hyacint se dá považovat za nejzachovalejší z těchto nástěnných maleb. Například tuhé záhyby rouch, ale i nepochybná psychologie obrazu, jsou pro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velmi typické.</w:t>
      </w:r>
    </w:p>
    <w:p w:rsidR="001422F1" w:rsidRDefault="001422F1" w:rsidP="00B25545">
      <w:pPr>
        <w:ind w:firstLine="567"/>
        <w:jc w:val="both"/>
        <w:rPr>
          <w:rFonts w:ascii="Century Schoolbook" w:hAnsi="Century Schoolbook"/>
          <w:sz w:val="24"/>
        </w:rPr>
      </w:pPr>
    </w:p>
    <w:p w:rsidR="001422F1" w:rsidRPr="00B25545" w:rsidRDefault="001422F1"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lastRenderedPageBreak/>
        <w:t xml:space="preserve">Sv. </w:t>
      </w:r>
      <w:proofErr w:type="spellStart"/>
      <w:r w:rsidRPr="00B25545">
        <w:rPr>
          <w:rFonts w:ascii="Century Schoolbook" w:hAnsi="Century Schoolbook"/>
          <w:i/>
          <w:sz w:val="24"/>
        </w:rPr>
        <w:t>Raimund</w:t>
      </w:r>
      <w:proofErr w:type="spellEnd"/>
      <w:r w:rsidRPr="00B25545">
        <w:rPr>
          <w:rFonts w:ascii="Century Schoolbook" w:hAnsi="Century Schoolbook"/>
          <w:i/>
          <w:sz w:val="24"/>
        </w:rPr>
        <w:t xml:space="preserve"> z </w:t>
      </w:r>
      <w:proofErr w:type="spellStart"/>
      <w:r w:rsidRPr="00B25545">
        <w:rPr>
          <w:rFonts w:ascii="Century Schoolbook" w:hAnsi="Century Schoolbook"/>
          <w:i/>
          <w:sz w:val="24"/>
        </w:rPr>
        <w:t>Peňafortu</w:t>
      </w:r>
      <w:proofErr w:type="spellEnd"/>
      <w:r w:rsidRPr="00B25545">
        <w:rPr>
          <w:rFonts w:ascii="Century Schoolbook" w:hAnsi="Century Schoolbook"/>
          <w:sz w:val="24"/>
        </w:rPr>
        <w:t xml:space="preserve"> [29] si zachoval svůj původní charakter. Má podobu mladého muže v dominikánském šatu, hledícího doleva ven z medailonu. Levou ruku má opřenou o katedru, pravou si na srdci přidržuje kříž. Obzvlášť dovedně bylo provedeno řasení v oblasti lokte.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 Petr Veronský (Sv. Petr Mučedník) </w:t>
      </w:r>
      <w:r w:rsidRPr="00B25545">
        <w:rPr>
          <w:rFonts w:ascii="Century Schoolbook" w:hAnsi="Century Schoolbook"/>
          <w:sz w:val="24"/>
        </w:rPr>
        <w:t>[30]</w:t>
      </w:r>
      <w:r w:rsidRPr="00B25545">
        <w:rPr>
          <w:rFonts w:ascii="Century Schoolbook" w:hAnsi="Century Schoolbook"/>
          <w:i/>
          <w:sz w:val="24"/>
        </w:rPr>
        <w:t xml:space="preserve"> </w:t>
      </w:r>
      <w:r w:rsidRPr="00B25545">
        <w:rPr>
          <w:rFonts w:ascii="Century Schoolbook" w:hAnsi="Century Schoolbook"/>
          <w:sz w:val="24"/>
        </w:rPr>
        <w:t xml:space="preserve">byl restaurátory trochu temnosvitně zdramatizován, což pro světcovy atributy nebylo potřeba. Medailon světce je umístěn nad vchodem do malé síně z křížové chodby. Sv. Petr Veronský je zobrazen jako mladík oblečený do dominikánského roucha, se sekyrou v hlavě a šavlí v srdci. V pravé ruce drží pravděpodobně brk, protože je napravo ve spodní části vidět kniha. Z knihy vyčnívá list s nápisem „CREDO“ čili jeho poslední slova „Věřím.“ </w:t>
      </w:r>
    </w:p>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 w:rsidR="00B25545" w:rsidRPr="00B25545" w:rsidRDefault="00B25545" w:rsidP="00B25545">
      <w:pPr>
        <w:pStyle w:val="Nadpis2"/>
        <w:spacing w:before="0" w:after="240"/>
      </w:pPr>
      <w:bookmarkStart w:id="15" w:name="_Toc532236469"/>
      <w:r w:rsidRPr="00B25545">
        <w:lastRenderedPageBreak/>
        <w:t>Kostel Nanebevzetí Panny Marie</w:t>
      </w:r>
      <w:bookmarkEnd w:id="15"/>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Kostel Nanebevzetí Panny Marie byl budován společně s minoritským klášterním areálem od 40. let 13. století.  Do konce století byla vystavěna románsko-gotická hmota kostela, díky čemuž se zde nachází množství gotických nástěnných maleb. Nejvýznamnější z nich zachycovala scénu </w:t>
      </w:r>
      <w:r w:rsidRPr="00B25545">
        <w:rPr>
          <w:rFonts w:ascii="Century Schoolbook" w:hAnsi="Century Schoolbook"/>
          <w:i/>
          <w:sz w:val="24"/>
        </w:rPr>
        <w:t>Přepadení Jihlavy roku 1402</w:t>
      </w:r>
      <w:r w:rsidRPr="00B25545">
        <w:rPr>
          <w:rFonts w:ascii="Century Schoolbook" w:hAnsi="Century Schoolbook"/>
          <w:sz w:val="24"/>
        </w:rPr>
        <w:t xml:space="preserve">, která zřejmě vznikla krátce po zmiňované události a stala se nejstarší známou vedutou středoevropského města. Po období husitských válek se přistoupilo k sérii výstaveb nových kostelních kaplí, ale šířící se luteránství postupně snižovalo význam kostela. Nakonec byl konvent rozpuštěn a v klášteře zůstali pouze dva mniši.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Po navrácení všech práv roku 1621 se minorité vrátili do Jihlavy, ale s rekonstrukcí klášterních budov moudře počkali, než byla situace v Čechách a na Moravě stabilizována. V letech 1684 až 1685 začala první barokní stavební etapa, během které došlo k omítnutí všech budov, což mělo za následek překrytí gotické výzdoby kostela. Od třicátých let 18. století pak probíhala výstavba nového barokního průčelí, čímž vyvstala nutnost vytvořit i odpovídající hlavní oltář. Tím byl nakonec pověřen olomoucký sochař Ondřej </w:t>
      </w:r>
      <w:proofErr w:type="spellStart"/>
      <w:r w:rsidRPr="00B25545">
        <w:rPr>
          <w:rFonts w:ascii="Century Schoolbook" w:hAnsi="Century Schoolbook"/>
          <w:sz w:val="24"/>
        </w:rPr>
        <w:t>Zahner</w:t>
      </w:r>
      <w:proofErr w:type="spellEnd"/>
      <w:r w:rsidRPr="00B25545">
        <w:rPr>
          <w:rFonts w:ascii="Century Schoolbook" w:hAnsi="Century Schoolbook"/>
          <w:sz w:val="24"/>
        </w:rPr>
        <w:t xml:space="preserve"> (1709–1752), který jej v letech 1744 až 1745 vytvořil podle návrhu svého švagra Jana Jiřího </w:t>
      </w:r>
      <w:proofErr w:type="spellStart"/>
      <w:r w:rsidRPr="00B25545">
        <w:rPr>
          <w:rFonts w:ascii="Century Schoolbook" w:hAnsi="Century Schoolbook"/>
          <w:sz w:val="24"/>
        </w:rPr>
        <w:t>Schaubergera</w:t>
      </w:r>
      <w:proofErr w:type="spellEnd"/>
      <w:r w:rsidRPr="00B25545">
        <w:rPr>
          <w:rFonts w:ascii="Century Schoolbook" w:hAnsi="Century Schoolbook"/>
          <w:sz w:val="24"/>
        </w:rPr>
        <w:t xml:space="preserve"> (1700–1744). Kromě několika dalších oprav byly podstatné až zásahy z 20. století, kdy roku 1929 byla vytvořena nová vnější fasáda. V letech 1933 až 1935 došlo během úprav interiéru k odhalení zazděných nástěnných maleb, které byly v letech 1946 až 1948 restaurovány a konzervovány.</w:t>
      </w:r>
      <w:r w:rsidRPr="00B25545">
        <w:rPr>
          <w:rStyle w:val="Znakapoznpodarou"/>
          <w:rFonts w:ascii="Century Schoolbook" w:hAnsi="Century Schoolbook"/>
          <w:sz w:val="24"/>
        </w:rPr>
        <w:footnoteReference w:id="123"/>
      </w:r>
      <w:r w:rsidRPr="00B25545">
        <w:rPr>
          <w:rFonts w:ascii="Century Schoolbook" w:hAnsi="Century Schoolbook"/>
          <w:sz w:val="24"/>
        </w:rPr>
        <w:t xml:space="preserve"> </w:t>
      </w: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pStyle w:val="Nadpis3"/>
        <w:spacing w:after="240"/>
      </w:pPr>
      <w:r w:rsidRPr="00B25545">
        <w:lastRenderedPageBreak/>
        <w:t xml:space="preserve"> </w:t>
      </w:r>
      <w:bookmarkStart w:id="16" w:name="_Toc532236470"/>
      <w:r w:rsidRPr="00B25545">
        <w:t>Oltářní obrazy</w:t>
      </w:r>
      <w:bookmarkEnd w:id="16"/>
    </w:p>
    <w:p w:rsidR="00B25545" w:rsidRPr="00B25545" w:rsidRDefault="00B25545" w:rsidP="00B25545">
      <w:pPr>
        <w:jc w:val="both"/>
        <w:rPr>
          <w:rFonts w:ascii="Century Schoolbook" w:hAnsi="Century Schoolbook"/>
          <w:sz w:val="36"/>
        </w:rPr>
      </w:pPr>
      <w:r w:rsidRPr="00B25545">
        <w:rPr>
          <w:rFonts w:ascii="Century Schoolbook" w:hAnsi="Century Schoolbook"/>
          <w:sz w:val="28"/>
        </w:rPr>
        <w:t xml:space="preserve">Jan Jiří </w:t>
      </w:r>
      <w:proofErr w:type="spellStart"/>
      <w:r w:rsidRPr="00B25545">
        <w:rPr>
          <w:rFonts w:ascii="Century Schoolbook" w:hAnsi="Century Schoolbook"/>
          <w:sz w:val="28"/>
        </w:rPr>
        <w:t>Etgens</w:t>
      </w:r>
      <w:proofErr w:type="spellEnd"/>
      <w:r w:rsidRPr="00B25545">
        <w:rPr>
          <w:rFonts w:ascii="Century Schoolbook" w:hAnsi="Century Schoolbook"/>
          <w:sz w:val="28"/>
        </w:rPr>
        <w:t xml:space="preserve">, Nanebevzetí Panny Marie, 1745, olej, plátno, kostel Nanebevzetí Panny Marie v Jihlavě. </w:t>
      </w:r>
      <w:r w:rsidRPr="00B25545">
        <w:rPr>
          <w:rFonts w:ascii="Century Schoolbook" w:hAnsi="Century Schoolbook"/>
          <w:sz w:val="28"/>
          <w:lang w:val="en-GB"/>
        </w:rPr>
        <w:t>[31]</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Na hlavním oltáři se nachází rozměrný obraz s námětem </w:t>
      </w:r>
      <w:r w:rsidRPr="00B25545">
        <w:rPr>
          <w:rFonts w:ascii="Century Schoolbook" w:hAnsi="Century Schoolbook"/>
          <w:i/>
          <w:sz w:val="24"/>
        </w:rPr>
        <w:t xml:space="preserve">Nanebevstoupení Panny Marie </w:t>
      </w:r>
      <w:r w:rsidRPr="00B25545">
        <w:rPr>
          <w:rFonts w:ascii="Century Schoolbook" w:hAnsi="Century Schoolbook"/>
          <w:sz w:val="24"/>
        </w:rPr>
        <w:t xml:space="preserve">od Jana Jiřího </w:t>
      </w:r>
      <w:proofErr w:type="spellStart"/>
      <w:r w:rsidRPr="00B25545">
        <w:rPr>
          <w:rFonts w:ascii="Century Schoolbook" w:hAnsi="Century Schoolbook"/>
          <w:sz w:val="24"/>
        </w:rPr>
        <w:t>Etgense</w:t>
      </w:r>
      <w:proofErr w:type="spellEnd"/>
      <w:r w:rsidRPr="00B25545">
        <w:rPr>
          <w:rFonts w:ascii="Century Schoolbook" w:hAnsi="Century Schoolbook"/>
          <w:sz w:val="24"/>
        </w:rPr>
        <w:t xml:space="preserve">, který byl na místo osazen patrně v roce 1745, kdy byl oltář vytvořen.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Scéna je klasicky rozdělena do pozemské a nebeské sféry. V pozemské části leží na kamenném katafalku mladistvá Panna Maria v růžovém rouchu a zlatém plášti a pohledem se obrací k nebesům. Její postava je částečně zastíněna apoštoly, kteří se sešli kolem ní. Apoštolové však nemají žádné atributy, takže v popředí můžeme rozpoznat podle mladistvé tváře jen svatého Jana v zeleném šatě a červeném plášti, který Marii podává květ bílé růže. Žádná z pozemských postav také nemá svatozář. Někteří apoštolové mají překvapená gesta, protože zahlédli nebeskou scénu. Na té je Panna Maria v růžovém šatě a modrém plášti usazena na oblaku, který je několika anděly vynášen do zlatého nebe. V obraze je využito lokální barevnosti, rovněž barevné působení je vystavěno tak, aby byl divákův pohled přitahován k nebeské scéně. Pozemská scéna je výrazně temnosvitná, zřetelně z ní vystupuje pouze skupinka v bezprostřední blízkosti Panny Marie.</w:t>
      </w: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jc w:val="both"/>
        <w:rPr>
          <w:rFonts w:ascii="Century Schoolbook" w:hAnsi="Century Schoolbook"/>
          <w:i/>
          <w:sz w:val="36"/>
        </w:rPr>
      </w:pPr>
      <w:r w:rsidRPr="00B25545">
        <w:rPr>
          <w:rFonts w:ascii="Century Schoolbook" w:hAnsi="Century Schoolbook"/>
          <w:sz w:val="28"/>
        </w:rPr>
        <w:t xml:space="preserve">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Vyučování Panny Marie, 1728, olej, plátno, 130 x 85 cm, kostel Nanebevzetí Panny Marie v Jihlavě. [32]</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Vyučování Panny Marie </w:t>
      </w:r>
      <w:r w:rsidRPr="00B25545">
        <w:rPr>
          <w:rFonts w:ascii="Century Schoolbook" w:hAnsi="Century Schoolbook"/>
          <w:sz w:val="24"/>
        </w:rPr>
        <w:t xml:space="preserve">vytvořil 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roku 1728 pro oltář svaté Anny na třetím pilíři kostela napravo od vstupu.</w:t>
      </w:r>
      <w:r w:rsidRPr="00B25545">
        <w:rPr>
          <w:rStyle w:val="Znakapoznpodarou"/>
          <w:rFonts w:ascii="Century Schoolbook" w:hAnsi="Century Schoolbook"/>
          <w:sz w:val="24"/>
        </w:rPr>
        <w:footnoteReference w:id="124"/>
      </w:r>
      <w:r w:rsidRPr="00B25545">
        <w:rPr>
          <w:rFonts w:ascii="Century Schoolbook" w:hAnsi="Century Schoolbook"/>
          <w:sz w:val="24"/>
        </w:rPr>
        <w:t xml:space="preserve"> Tento výrazně temnosvitný obraz téměř vyplňuje </w:t>
      </w:r>
      <w:proofErr w:type="spellStart"/>
      <w:r w:rsidRPr="00B25545">
        <w:rPr>
          <w:rFonts w:ascii="Century Schoolbook" w:hAnsi="Century Schoolbook"/>
          <w:sz w:val="24"/>
        </w:rPr>
        <w:t>en</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face</w:t>
      </w:r>
      <w:proofErr w:type="spellEnd"/>
      <w:r w:rsidRPr="00B25545">
        <w:rPr>
          <w:rFonts w:ascii="Century Schoolbook" w:hAnsi="Century Schoolbook"/>
          <w:sz w:val="24"/>
        </w:rPr>
        <w:t xml:space="preserve"> postavená mohutná postava postarší svaté Anny. Ta má svou levou ruku položenou na rameni malé Panny Marie, která stojí z profilu u jejího levého boku v růžových šatech a předčítá z otevřené knihy. Krásným detailem je prstíček, kterým si označuje slova. Obě jsou oblečeny v šatech odpovídajících době vzniku obrazu. Díky sevřenosti kompozice obraz působí velmi intimně.</w:t>
      </w:r>
    </w:p>
    <w:p w:rsidR="00B25545" w:rsidRPr="00B25545" w:rsidRDefault="00B25545" w:rsidP="00B25545">
      <w:pPr>
        <w:jc w:val="both"/>
        <w:rPr>
          <w:rFonts w:ascii="Century Schoolbook" w:hAnsi="Century Schoolbook"/>
          <w:sz w:val="28"/>
          <w:szCs w:val="28"/>
        </w:rPr>
      </w:pPr>
    </w:p>
    <w:p w:rsidR="00B25545" w:rsidRPr="00B25545" w:rsidRDefault="00B25545" w:rsidP="00B25545">
      <w:pPr>
        <w:jc w:val="both"/>
        <w:rPr>
          <w:rFonts w:ascii="Century Schoolbook" w:hAnsi="Century Schoolbook"/>
          <w:sz w:val="28"/>
          <w:szCs w:val="28"/>
        </w:rPr>
      </w:pPr>
    </w:p>
    <w:p w:rsidR="00B25545" w:rsidRPr="00B25545" w:rsidRDefault="00B25545" w:rsidP="00B25545">
      <w:pPr>
        <w:jc w:val="both"/>
        <w:rPr>
          <w:rFonts w:ascii="Century Schoolbook" w:hAnsi="Century Schoolbook"/>
          <w:sz w:val="28"/>
          <w:szCs w:val="28"/>
        </w:rPr>
      </w:pPr>
    </w:p>
    <w:p w:rsidR="00B25545" w:rsidRPr="00B25545" w:rsidRDefault="00B25545" w:rsidP="00B25545">
      <w:pPr>
        <w:jc w:val="both"/>
        <w:rPr>
          <w:rFonts w:ascii="Century Schoolbook" w:hAnsi="Century Schoolbook"/>
          <w:sz w:val="28"/>
          <w:szCs w:val="28"/>
        </w:rPr>
      </w:pPr>
      <w:r w:rsidRPr="00B25545">
        <w:rPr>
          <w:rFonts w:ascii="Century Schoolbook" w:hAnsi="Century Schoolbook"/>
          <w:sz w:val="28"/>
          <w:szCs w:val="28"/>
        </w:rPr>
        <w:lastRenderedPageBreak/>
        <w:t xml:space="preserve">Václav Jindřich </w:t>
      </w:r>
      <w:proofErr w:type="spellStart"/>
      <w:r w:rsidRPr="00B25545">
        <w:rPr>
          <w:rFonts w:ascii="Century Schoolbook" w:hAnsi="Century Schoolbook"/>
          <w:sz w:val="28"/>
          <w:szCs w:val="28"/>
        </w:rPr>
        <w:t>Nosecký</w:t>
      </w:r>
      <w:proofErr w:type="spellEnd"/>
      <w:r w:rsidRPr="00B25545">
        <w:rPr>
          <w:rFonts w:ascii="Century Schoolbook" w:hAnsi="Century Schoolbook"/>
          <w:sz w:val="28"/>
          <w:szCs w:val="28"/>
        </w:rPr>
        <w:t xml:space="preserve">, Smrt svatého Josefa, 1730, olej, </w:t>
      </w:r>
      <w:proofErr w:type="gramStart"/>
      <w:r w:rsidRPr="00B25545">
        <w:rPr>
          <w:rFonts w:ascii="Century Schoolbook" w:hAnsi="Century Schoolbook"/>
          <w:sz w:val="28"/>
          <w:szCs w:val="28"/>
        </w:rPr>
        <w:t>plátno,              130</w:t>
      </w:r>
      <w:proofErr w:type="gramEnd"/>
      <w:r w:rsidRPr="00B25545">
        <w:rPr>
          <w:rFonts w:ascii="Century Schoolbook" w:hAnsi="Century Schoolbook"/>
          <w:sz w:val="28"/>
          <w:szCs w:val="28"/>
        </w:rPr>
        <w:t xml:space="preserve"> x 85 cm, kostel Nanebevzetí Panny Marie v Jihlavě. </w:t>
      </w:r>
      <w:r w:rsidRPr="00B25545">
        <w:rPr>
          <w:rFonts w:ascii="Century Schoolbook" w:hAnsi="Century Schoolbook"/>
          <w:sz w:val="28"/>
        </w:rPr>
        <w:t>[33]</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Smrt svatého Josefa </w:t>
      </w:r>
      <w:r w:rsidRPr="00B25545">
        <w:rPr>
          <w:rFonts w:ascii="Century Schoolbook" w:hAnsi="Century Schoolbook"/>
          <w:sz w:val="24"/>
        </w:rPr>
        <w:t xml:space="preserve">vytvořil opět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jako protějškový obraz k </w:t>
      </w:r>
      <w:r w:rsidRPr="00B25545">
        <w:rPr>
          <w:rFonts w:ascii="Century Schoolbook" w:hAnsi="Century Schoolbook"/>
          <w:i/>
          <w:sz w:val="24"/>
        </w:rPr>
        <w:t xml:space="preserve">Vyučování Panny Marie. </w:t>
      </w:r>
      <w:r w:rsidRPr="00B25545">
        <w:rPr>
          <w:rFonts w:ascii="Century Schoolbook" w:hAnsi="Century Schoolbook"/>
          <w:sz w:val="24"/>
        </w:rPr>
        <w:t>Oltář svatého Josefa byl založen roku 1730 na třetím pilíři kostela nalevo od vstupu.</w:t>
      </w:r>
      <w:r w:rsidRPr="00B25545">
        <w:rPr>
          <w:rStyle w:val="Znakapoznpodarou"/>
          <w:rFonts w:ascii="Century Schoolbook" w:hAnsi="Century Schoolbook"/>
          <w:sz w:val="24"/>
        </w:rPr>
        <w:footnoteReference w:id="125"/>
      </w:r>
      <w:r w:rsidRPr="00B25545">
        <w:rPr>
          <w:rFonts w:ascii="Century Schoolbook" w:hAnsi="Century Schoolbook"/>
          <w:sz w:val="24"/>
        </w:rPr>
        <w:t xml:space="preserve"> Oproti svému protějšku však nevykazuje takové kvality, je potlačena plasticita i psychologičnost díla. V pravé části scény je z profilu zobrazeno tělo svatého Josefa, částečně zahalené do bílé draperie, a hlavu vytáčí k divákovi. Z pravé strany se nad ním sklání Panna Maria v červeném rouchu se zakrytými vlasy. Mezi nimi stojí Ježíš Kristus v červeném šatu a modrém plášti, naklání se ke svatému Josefovi a svou pravou rukou ukazuje do nebes. Nad jeho rukou se nejasně rýsuje obličej anděla. </w:t>
      </w: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pStyle w:val="Nadpis3"/>
        <w:spacing w:after="240"/>
      </w:pPr>
      <w:r w:rsidRPr="00B25545">
        <w:lastRenderedPageBreak/>
        <w:t xml:space="preserve"> </w:t>
      </w:r>
      <w:bookmarkStart w:id="17" w:name="_Toc532236471"/>
      <w:r w:rsidRPr="00B25545">
        <w:t>Freska Přepadení Jihlavy roku 1402</w:t>
      </w:r>
      <w:bookmarkEnd w:id="17"/>
      <w:r w:rsidRPr="00B25545">
        <w:t xml:space="preserve"> </w:t>
      </w:r>
    </w:p>
    <w:p w:rsidR="00B25545" w:rsidRPr="00B25545" w:rsidRDefault="00B25545" w:rsidP="00B25545">
      <w:pPr>
        <w:jc w:val="both"/>
        <w:rPr>
          <w:rFonts w:ascii="Century Schoolbook" w:hAnsi="Century Schoolbook"/>
          <w:sz w:val="28"/>
        </w:rPr>
      </w:pPr>
      <w:r w:rsidRPr="00B25545">
        <w:rPr>
          <w:rFonts w:ascii="Century Schoolbook" w:hAnsi="Century Schoolbook"/>
          <w:sz w:val="28"/>
        </w:rPr>
        <w:t xml:space="preserve">František </w:t>
      </w:r>
      <w:proofErr w:type="spellStart"/>
      <w:r w:rsidRPr="00B25545">
        <w:rPr>
          <w:rFonts w:ascii="Century Schoolbook" w:hAnsi="Century Schoolbook"/>
          <w:sz w:val="28"/>
        </w:rPr>
        <w:t>Bömischbroder</w:t>
      </w:r>
      <w:proofErr w:type="spellEnd"/>
      <w:r w:rsidRPr="00B25545">
        <w:rPr>
          <w:rFonts w:ascii="Century Schoolbook" w:hAnsi="Century Schoolbook"/>
          <w:sz w:val="28"/>
        </w:rPr>
        <w:t>, Přepadení Jihlavy roku 1402, 1735, nástěnná malba, kostel Nanebevzetí Panny Marie v Jihlavě, epištolní strana kněžiště.</w:t>
      </w:r>
      <w:r w:rsidRPr="00B25545">
        <w:rPr>
          <w:rFonts w:ascii="Century Schoolbook" w:hAnsi="Century Schoolbook"/>
          <w:sz w:val="32"/>
        </w:rPr>
        <w:t xml:space="preserve"> </w:t>
      </w:r>
      <w:r w:rsidRPr="00B25545">
        <w:rPr>
          <w:rFonts w:ascii="Century Schoolbook" w:hAnsi="Century Schoolbook"/>
          <w:sz w:val="28"/>
        </w:rPr>
        <w:t>[34]</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Freska, která je </w:t>
      </w:r>
      <w:proofErr w:type="spellStart"/>
      <w:r w:rsidRPr="00B25545">
        <w:rPr>
          <w:rFonts w:ascii="Century Schoolbook" w:hAnsi="Century Schoolbook"/>
          <w:sz w:val="24"/>
          <w:szCs w:val="24"/>
        </w:rPr>
        <w:t>Cerronim</w:t>
      </w:r>
      <w:proofErr w:type="spellEnd"/>
      <w:r w:rsidRPr="00B25545">
        <w:rPr>
          <w:rFonts w:ascii="Century Schoolbook" w:hAnsi="Century Schoolbook"/>
          <w:sz w:val="24"/>
          <w:szCs w:val="24"/>
        </w:rPr>
        <w:t xml:space="preserve"> připisována jihlavskému malíři Františkovi </w:t>
      </w:r>
      <w:proofErr w:type="spellStart"/>
      <w:r w:rsidRPr="00B25545">
        <w:rPr>
          <w:rFonts w:ascii="Century Schoolbook" w:hAnsi="Century Schoolbook"/>
          <w:sz w:val="24"/>
          <w:szCs w:val="24"/>
        </w:rPr>
        <w:t>Bömischbroderovi</w:t>
      </w:r>
      <w:proofErr w:type="spellEnd"/>
      <w:r w:rsidRPr="00B25545">
        <w:rPr>
          <w:rFonts w:ascii="Century Schoolbook" w:hAnsi="Century Schoolbook"/>
          <w:sz w:val="24"/>
          <w:szCs w:val="24"/>
        </w:rPr>
        <w:t>, vznikla už zřejmě před rokem 1436 na paměť události, kdy se Švédové snažili dobýt Jihlavu a pro průchod si zvolili městskou bránu u minoritského kláštera. Dobytí se jen s malými nesnázemi podařilo zabránit a na památku vznikla zřejmě nejstarší známá veduta autentického středověkého města v Evropě. Barokní kopie této středověké fresky je zřejmě kopií identickou.</w:t>
      </w:r>
      <w:r w:rsidRPr="00B25545">
        <w:rPr>
          <w:rStyle w:val="Znakapoznpodarou"/>
          <w:rFonts w:ascii="Century Schoolbook" w:hAnsi="Century Schoolbook"/>
          <w:sz w:val="24"/>
          <w:szCs w:val="24"/>
        </w:rPr>
        <w:footnoteReference w:id="126"/>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Freska nám ukazuje raně renesanční město, které je obehnané hradbami. Nalevo vpředu je rozeznatelný minoritský chrám, u kterého nepřátelé překonávají hradby.  Větší část města zabírá náměstí, na kterém se ve středu tísní věřící a modlí se za zázrak, kterého se jim dostalo.</w:t>
      </w:r>
    </w:p>
    <w:p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 Jedinou barokní inovací je patrně černý rám, zdobený zlatými ornamenty. V horní části se nacházejí též stříbrné ornamenty, do kterých se vplétají dva andělíčci. Další dva andílci sedí ve středu a mezi sebou přidržují jihlavský erb ve zlaté kartuši. </w:t>
      </w: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spacing w:after="0"/>
        <w:ind w:firstLine="567"/>
        <w:jc w:val="both"/>
        <w:rPr>
          <w:rFonts w:ascii="Century Schoolbook" w:hAnsi="Century Schoolbook"/>
          <w:sz w:val="24"/>
          <w:szCs w:val="24"/>
        </w:rPr>
      </w:pPr>
    </w:p>
    <w:p w:rsidR="00B25545" w:rsidRPr="00B25545" w:rsidRDefault="00B25545" w:rsidP="00B25545">
      <w:pPr>
        <w:pStyle w:val="Nadpis2"/>
        <w:spacing w:after="240"/>
      </w:pPr>
      <w:bookmarkStart w:id="18" w:name="_Toc532236472"/>
      <w:r w:rsidRPr="00B25545">
        <w:lastRenderedPageBreak/>
        <w:t>Kostel sv. Ignáce z </w:t>
      </w:r>
      <w:proofErr w:type="spellStart"/>
      <w:r w:rsidRPr="00B25545">
        <w:t>Loyoly</w:t>
      </w:r>
      <w:bookmarkEnd w:id="18"/>
      <w:proofErr w:type="spellEnd"/>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Jezuitský kostel, zasvěcený zakladateli řádu svatému Ignáci z </w:t>
      </w:r>
      <w:proofErr w:type="spellStart"/>
      <w:r w:rsidRPr="00B25545">
        <w:rPr>
          <w:rFonts w:ascii="Century Schoolbook" w:hAnsi="Century Schoolbook"/>
          <w:sz w:val="24"/>
        </w:rPr>
        <w:t>Loyoly</w:t>
      </w:r>
      <w:proofErr w:type="spellEnd"/>
      <w:r w:rsidRPr="00B25545">
        <w:rPr>
          <w:rFonts w:ascii="Century Schoolbook" w:hAnsi="Century Schoolbook"/>
          <w:sz w:val="24"/>
        </w:rPr>
        <w:t>, byl vybudován v letech 1683 až 1689 na místě původních jezuitských budov s kostelem.</w:t>
      </w:r>
      <w:r w:rsidRPr="00B25545">
        <w:rPr>
          <w:rStyle w:val="Znakapoznpodarou"/>
          <w:rFonts w:ascii="Century Schoolbook" w:hAnsi="Century Schoolbook"/>
          <w:sz w:val="24"/>
        </w:rPr>
        <w:footnoteReference w:id="127"/>
      </w:r>
      <w:r w:rsidRPr="00B25545">
        <w:rPr>
          <w:rFonts w:ascii="Century Schoolbook" w:hAnsi="Century Schoolbook"/>
          <w:sz w:val="24"/>
        </w:rPr>
        <w:t xml:space="preserve"> Stavebníkem kostela se stal italský zedník </w:t>
      </w:r>
      <w:proofErr w:type="spellStart"/>
      <w:r w:rsidRPr="00B25545">
        <w:rPr>
          <w:rFonts w:ascii="Century Schoolbook" w:hAnsi="Century Schoolbook"/>
          <w:sz w:val="24"/>
        </w:rPr>
        <w:t>Jacopo</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Brascha</w:t>
      </w:r>
      <w:proofErr w:type="spellEnd"/>
      <w:r w:rsidRPr="00B25545">
        <w:rPr>
          <w:rFonts w:ascii="Century Schoolbook" w:hAnsi="Century Schoolbook"/>
          <w:sz w:val="24"/>
        </w:rPr>
        <w:t xml:space="preserve">, kterého k výstavbě povolal autor projektu Tobiáš </w:t>
      </w:r>
      <w:proofErr w:type="spellStart"/>
      <w:r w:rsidRPr="00B25545">
        <w:rPr>
          <w:rFonts w:ascii="Century Schoolbook" w:hAnsi="Century Schoolbook"/>
          <w:sz w:val="24"/>
        </w:rPr>
        <w:t>Gebler</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28"/>
      </w:r>
      <w:r w:rsidRPr="00B25545">
        <w:rPr>
          <w:rFonts w:ascii="Century Schoolbook" w:hAnsi="Century Schoolbook"/>
          <w:sz w:val="24"/>
        </w:rPr>
        <w:t xml:space="preserve"> Kostel byl budován jako první z nového klášterního areálu, avšak z důvodu zpožďujících se stavebních prací byl vysvěcen až roku 1740. Roku 1717 probíhala výmalba klenby hlavní lodi, která však byla částečně přemalována roku 1766, kdy byl vytvořen hlavní oltář na pozadí bohaté iluzivní architektury jezuitských malířů Františka Xavera </w:t>
      </w:r>
      <w:proofErr w:type="spellStart"/>
      <w:r w:rsidRPr="00B25545">
        <w:rPr>
          <w:rFonts w:ascii="Century Schoolbook" w:hAnsi="Century Schoolbook"/>
          <w:sz w:val="24"/>
        </w:rPr>
        <w:t>Noldingera</w:t>
      </w:r>
      <w:proofErr w:type="spellEnd"/>
      <w:r w:rsidRPr="00B25545">
        <w:rPr>
          <w:rFonts w:ascii="Century Schoolbook" w:hAnsi="Century Schoolbook"/>
          <w:sz w:val="24"/>
        </w:rPr>
        <w:t xml:space="preserve"> a Josefa </w:t>
      </w:r>
      <w:proofErr w:type="spellStart"/>
      <w:r w:rsidRPr="00B25545">
        <w:rPr>
          <w:rFonts w:ascii="Century Schoolbook" w:hAnsi="Century Schoolbook"/>
          <w:sz w:val="24"/>
        </w:rPr>
        <w:t>Kramolína</w:t>
      </w:r>
      <w:proofErr w:type="spellEnd"/>
      <w:r w:rsidRPr="00B25545">
        <w:rPr>
          <w:rFonts w:ascii="Century Schoolbook" w:hAnsi="Century Schoolbook"/>
          <w:sz w:val="24"/>
        </w:rPr>
        <w:t>. Po odchodu jezuitů roku 1773 se kostel stal úložištěm mobiliářů ze zrušených kostelů dominikánů a kapucínů. V 19. století byly opravovány škody způsobené přírodními úkazy, což mělo za následek výraznou proměnu průčelních věží. Další opravy musel být provedeny po Druhé světové válce, avšak ke generální opravě se přistoupilo až roku 1983. Roku 1992 získal kostel novou fasádu, na které se podíleli jihlavští umělečtí řemeslníci.</w:t>
      </w:r>
      <w:r w:rsidRPr="00B25545">
        <w:rPr>
          <w:rStyle w:val="Znakapoznpodarou"/>
          <w:rFonts w:ascii="Century Schoolbook" w:hAnsi="Century Schoolbook"/>
          <w:sz w:val="24"/>
        </w:rPr>
        <w:footnoteReference w:id="129"/>
      </w: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pStyle w:val="Nadpis3"/>
        <w:spacing w:after="240"/>
      </w:pPr>
      <w:r w:rsidRPr="00B25545">
        <w:lastRenderedPageBreak/>
        <w:t xml:space="preserve"> </w:t>
      </w:r>
      <w:bookmarkStart w:id="19" w:name="_Toc532236473"/>
      <w:r w:rsidRPr="00B25545">
        <w:t>Malby na klenbě</w:t>
      </w:r>
      <w:bookmarkEnd w:id="19"/>
    </w:p>
    <w:p w:rsidR="00B25545" w:rsidRPr="00B25545" w:rsidRDefault="00B25545" w:rsidP="00B25545">
      <w:pPr>
        <w:jc w:val="both"/>
        <w:rPr>
          <w:rFonts w:ascii="Century Schoolbook" w:hAnsi="Century Schoolbook"/>
          <w:sz w:val="28"/>
        </w:rPr>
      </w:pPr>
      <w:r w:rsidRPr="00B25545">
        <w:rPr>
          <w:rFonts w:ascii="Century Schoolbook" w:hAnsi="Century Schoolbook"/>
          <w:sz w:val="28"/>
        </w:rPr>
        <w:t xml:space="preserve">Karel František Antonín </w:t>
      </w:r>
      <w:proofErr w:type="spellStart"/>
      <w:r w:rsidRPr="00B25545">
        <w:rPr>
          <w:rFonts w:ascii="Century Schoolbook" w:hAnsi="Century Schoolbook"/>
          <w:sz w:val="28"/>
        </w:rPr>
        <w:t>Tepper</w:t>
      </w:r>
      <w:proofErr w:type="spellEnd"/>
      <w:r w:rsidRPr="00B25545">
        <w:rPr>
          <w:rFonts w:ascii="Century Schoolbook" w:hAnsi="Century Schoolbook"/>
          <w:sz w:val="28"/>
        </w:rPr>
        <w:t>, Výmalba klenby kostela svatého Ignáce, 1717, nástěnná malba, Jihlava.</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Hlavním tématem výmalby klenby jezuitského kostela sv. Ignáce se stalo šíření katolické víry. Autorem ideologického konceptu byl pravděpodobně doktor filosofie František </w:t>
      </w:r>
      <w:proofErr w:type="spellStart"/>
      <w:r w:rsidRPr="00B25545">
        <w:rPr>
          <w:rFonts w:ascii="Century Schoolbook" w:hAnsi="Century Schoolbook"/>
          <w:sz w:val="24"/>
        </w:rPr>
        <w:t>Felsman</w:t>
      </w:r>
      <w:proofErr w:type="spellEnd"/>
      <w:r w:rsidRPr="00B25545">
        <w:rPr>
          <w:rFonts w:ascii="Century Schoolbook" w:hAnsi="Century Schoolbook"/>
          <w:sz w:val="24"/>
        </w:rPr>
        <w:t xml:space="preserve"> (1672–1736), který v té době působil jako rektor jihlavské koleje.  Jak uvádí </w:t>
      </w:r>
      <w:proofErr w:type="spellStart"/>
      <w:r w:rsidRPr="00B25545">
        <w:rPr>
          <w:rFonts w:ascii="Century Schoolbook" w:hAnsi="Century Schoolbook"/>
          <w:sz w:val="24"/>
        </w:rPr>
        <w:t>Cerroni</w:t>
      </w:r>
      <w:proofErr w:type="spellEnd"/>
      <w:r w:rsidRPr="00B25545">
        <w:rPr>
          <w:rFonts w:ascii="Century Schoolbook" w:hAnsi="Century Schoolbook"/>
          <w:sz w:val="24"/>
        </w:rPr>
        <w:t xml:space="preserve">, Karel F. A. </w:t>
      </w:r>
      <w:proofErr w:type="spellStart"/>
      <w:r w:rsidRPr="00B25545">
        <w:rPr>
          <w:rFonts w:ascii="Century Schoolbook" w:hAnsi="Century Schoolbook"/>
          <w:sz w:val="24"/>
        </w:rPr>
        <w:t>Tepper</w:t>
      </w:r>
      <w:proofErr w:type="spellEnd"/>
      <w:r w:rsidRPr="00B25545">
        <w:rPr>
          <w:rFonts w:ascii="Century Schoolbook" w:hAnsi="Century Schoolbook"/>
          <w:sz w:val="24"/>
        </w:rPr>
        <w:t xml:space="preserve"> vymaloval chrám kompletně, ale fresky iluzivní architektury za hlavním oltářem byly již záhy přemalovány. Z popisů vyplývá, že fresky na klenbách bočních kaplí byly rovněž pozměněny.</w:t>
      </w:r>
      <w:r w:rsidRPr="00B25545">
        <w:rPr>
          <w:rStyle w:val="Znakapoznpodarou"/>
          <w:rFonts w:ascii="Century Schoolbook" w:hAnsi="Century Schoolbook"/>
          <w:sz w:val="24"/>
        </w:rPr>
        <w:footnoteReference w:id="130"/>
      </w:r>
      <w:r w:rsidRPr="00B25545">
        <w:rPr>
          <w:rFonts w:ascii="Century Schoolbook" w:hAnsi="Century Schoolbook"/>
          <w:sz w:val="24"/>
        </w:rPr>
        <w:t xml:space="preserve"> Co můžeme skutečně považovat za dílo </w:t>
      </w:r>
      <w:proofErr w:type="spellStart"/>
      <w:r w:rsidRPr="00B25545">
        <w:rPr>
          <w:rFonts w:ascii="Century Schoolbook" w:hAnsi="Century Schoolbook"/>
          <w:sz w:val="24"/>
        </w:rPr>
        <w:t>Tepperovo</w:t>
      </w:r>
      <w:proofErr w:type="spellEnd"/>
      <w:r w:rsidRPr="00B25545">
        <w:rPr>
          <w:rFonts w:ascii="Century Schoolbook" w:hAnsi="Century Schoolbook"/>
          <w:sz w:val="24"/>
        </w:rPr>
        <w:t xml:space="preserve">, je výmalba klenby lodi kostela, avšak působení času se na ní natolik podepsalo, že je takřka nemožné provést formální analýzu díla. Scéna, která ve své době musela působit jako žhnoucí otevřené nebe, je nyní velmi tmavá a na mnoha místech natolik poničená, že již neumožňuje identifikaci.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Duch Svatý </w:t>
      </w:r>
      <w:r w:rsidRPr="00B25545">
        <w:rPr>
          <w:rFonts w:ascii="Century Schoolbook" w:hAnsi="Century Schoolbook"/>
          <w:sz w:val="24"/>
        </w:rPr>
        <w:t>[35] projasňuje scénu nad presbytářem a ta má tak mnohem světlejší ladění než loď kostela. Holubice je umístěna blíže oltáři a takřka zaniká v nebeském jasu. Od tohoto úkazu se spirálovitě odvíjí andílčí hlavičky, které se objevují po celé ploše scény. Ve středu klenby presbytáře se mezi okenními výsečemi vznášejí dva dospělí, honosně oblečení andělé. Anděl blíže severní strany se obrací k holubici Ducha Svatého, ten druhý se vytáčí k andílkovi poblíž vítězného oblouku presbytáře, který drží v rukou stužku s již neznatelným nápisem.</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Oslava jména Ježíš </w:t>
      </w:r>
      <w:r w:rsidRPr="00B25545">
        <w:rPr>
          <w:rFonts w:ascii="Century Schoolbook" w:hAnsi="Century Schoolbook"/>
          <w:sz w:val="24"/>
        </w:rPr>
        <w:t>[36] se stala námětem pro první pole klenby od kněžiště. Ve středu poleje umístěn zlatě zářící rudý kotouč se zlatým monogramem IHS. I tato scéna je doplněna množství andílčích hlaviček, většina je však stěží rozeznatelná. Na severní straně v lunetové výseči lze rozeznat postavu anděla v rozevlátém rouchu, zvedající nad hlavu pravou ruku s lupou, jejíž paprsek zapaluje svíci v rukou malého andílka u jeho nohou. Na druhé straně se nachází bohatě oděný anděl, který nad hlavu zvedá ruku s vyobrazením Božího oka. I jím proniká paprsek světla a zapaluje kahan. Klenební pásy jsou pokryty poli s andílky s </w:t>
      </w:r>
      <w:proofErr w:type="spellStart"/>
      <w:proofErr w:type="gramStart"/>
      <w:r w:rsidRPr="00B25545">
        <w:rPr>
          <w:rFonts w:ascii="Century Schoolbook" w:hAnsi="Century Schoolbook"/>
          <w:sz w:val="24"/>
        </w:rPr>
        <w:t>Arma</w:t>
      </w:r>
      <w:proofErr w:type="spellEnd"/>
      <w:proofErr w:type="gramEnd"/>
      <w:r w:rsidRPr="00B25545">
        <w:rPr>
          <w:rFonts w:ascii="Century Schoolbook" w:hAnsi="Century Schoolbook"/>
          <w:sz w:val="24"/>
        </w:rPr>
        <w:t xml:space="preserve"> </w:t>
      </w:r>
      <w:proofErr w:type="spellStart"/>
      <w:r w:rsidRPr="00B25545">
        <w:rPr>
          <w:rFonts w:ascii="Century Schoolbook" w:hAnsi="Century Schoolbook"/>
          <w:sz w:val="24"/>
        </w:rPr>
        <w:t>Christi</w:t>
      </w:r>
      <w:proofErr w:type="spellEnd"/>
      <w:r w:rsidRPr="00B25545">
        <w:rPr>
          <w:rFonts w:ascii="Century Schoolbook" w:hAnsi="Century Schoolbook"/>
          <w:sz w:val="24"/>
        </w:rPr>
        <w:t>.</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Přišel jsem seslat na zemi oheň </w:t>
      </w:r>
      <w:r w:rsidRPr="00B25545">
        <w:rPr>
          <w:rFonts w:ascii="Century Schoolbook" w:hAnsi="Century Schoolbook"/>
          <w:sz w:val="24"/>
        </w:rPr>
        <w:t xml:space="preserve">[37] se dá nazvat téma druhého a třetího pole klenby, a to dle pásky pod postavou svatého Ignáce s nápisem „IGNEM VENI MITTERE IN TERAM ET QUID VELIS, NISI AUT ACCENDATUR.“ Z Ježíšova monogramu v prvním poli klenby totiž vyvěrá mohutný proud ohně, který míří do Ignácova srdce. Ten je zobrazen ve středu pole klečící na oblaku v rudém liturgickém rouchu a vzhlíží ke Kristovu kotouči. Z jeho srdce vychází </w:t>
      </w:r>
      <w:r w:rsidRPr="00B25545">
        <w:rPr>
          <w:rFonts w:ascii="Century Schoolbook" w:hAnsi="Century Schoolbook"/>
          <w:sz w:val="24"/>
        </w:rPr>
        <w:lastRenderedPageBreak/>
        <w:t>paprsek, který zapaluje uhlík v rukou andělíčka. Nebeská scéna je pak poseta dalšími postavami andělů s pochodněmi, kteří se rozlétají zapálit svět.  Scénu doplňují lunetové výseče s jezuitskými světci. Na epištolní straně lze rozeznat svatého Františka Xaverského pozvedávajícího krucifix, který osvěcuje Indy. Na druhé straně je luneta zčásti vyplněna davem lidí, kteří se přišli podívat na ukřižování tří jezuitů.</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Ve třetím poli klenby [38] vrcholí plamen, který započal v Kristově kotouči, prošel srdcem svatého Ignáce a nyní zapálil zeměkouli. I na této scéně je většina nebeského prostoru zaplněna andělíčky, kteří se s pochodněmi rozlétají do světa. V lunetových výsečích se nacházejí další dva jezuitští světci v černých řádových sutanách, kteří jsou pro nečitelnost atributů neidentifikovatelní. Starší muž na epištolní straně je obklopen množstvím ptactva. Jezuita s krucifixem na evangelní straně je v dolní části doplněn o dva portréty, které pravděpodobně představují mecenáše výmalby. Tuto skutečnost doplňuje i text na boku čtvrtého klenebního pásu „IOANNES CAMPION DOMINUS FRANCISCUS PRAENOBILIS ARE ET ANNA BARBARA EIUS CONIUX PINGI FECERE 1717.“</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Andělský chór </w:t>
      </w:r>
      <w:r w:rsidRPr="00B25545">
        <w:rPr>
          <w:rFonts w:ascii="Century Schoolbook" w:hAnsi="Century Schoolbook"/>
          <w:sz w:val="24"/>
        </w:rPr>
        <w:t xml:space="preserve">[39] byl patrně motivem posledního pole klenby, avšak v této části jsou fresky nejponičenější. Blíže jižní straně kostela je stěží rozeznatelná skupina andělů, avšak ze zmiňovaných hudebních nástrojů je rozpoznatelná jen malá harfa v rukou prostředního ze tří andílků. Částečně je rozpoznatelný starší anděl úplně nalevo, v červené róbě a se zlatými křídly, který si patrně čte ve svitku, který se mu roztočil k nohám. Severní strana fresky však byla natolik zasažena vlhkostí, že nelze ani odhadnout, jakou scénu nesla. </w:t>
      </w: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jc w:val="both"/>
        <w:rPr>
          <w:rFonts w:ascii="Century Schoolbook" w:hAnsi="Century Schoolbook"/>
          <w:sz w:val="24"/>
        </w:rPr>
      </w:pPr>
    </w:p>
    <w:p w:rsidR="00B25545" w:rsidRPr="00B25545" w:rsidRDefault="00B25545" w:rsidP="00B25545">
      <w:pPr>
        <w:jc w:val="both"/>
        <w:rPr>
          <w:rFonts w:ascii="Century Schoolbook" w:hAnsi="Century Schoolbook"/>
          <w:sz w:val="24"/>
        </w:rPr>
      </w:pPr>
    </w:p>
    <w:p w:rsidR="00B25545" w:rsidRPr="00B25545" w:rsidRDefault="00B25545" w:rsidP="00B25545">
      <w:pPr>
        <w:pStyle w:val="Nadpis1"/>
      </w:pPr>
      <w:bookmarkStart w:id="20" w:name="_Toc532236474"/>
      <w:r w:rsidRPr="00B25545">
        <w:lastRenderedPageBreak/>
        <w:t>Závěr</w:t>
      </w:r>
      <w:bookmarkEnd w:id="20"/>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Ačkoli dosud nevyšla žádná publikace, která by se věnovala přímo jihlavské malířské tvorbě v první polovině 18. století, bylo možno na základě dosud vydané literatury sestavit tento souborný přehled malířství zkoumané oblasti a doby.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Práce nastínila historický vývoj Jihlavy a s větší pečlivostí se zastavila u zásadních momentů, které vývoj města ovlivnily. Z posbíraných informací vyplívá, že těžkosti způsobené Třicetiletou válkou dlouho městu neumožnily zúčastnit se uměleckého trhu, jehož kontinuita byla nejprve přerušena předchozím luteránským vyznáním města. Teprve s koncem 17. století mohlo dojít k nápravě na základě ustálení ekonomické situace, což se výrazně podepsalo na rozmachu umělecké činnosti. Jak práce ukazuje, na tomto rozmachu se podepsali téměř všichni obyvatelé města v čele s bohatými měšťany, jejichž finanční výpomoc zdejším řádovým domům byla mnohdy důvodem k vzniku nových uměleckých děl. Tato výrazná produkce byla pravděpodobně podmíněna také skutečností, že se v Jihlavě usadil jeden z výraznějších malířů českého a moravského baroka 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Jeho dílnou prošlo množství jihlavských rodáků, což vedlo ke vzniku nové generace umělců, která se po padesátých letech 18. století podílela na ještě významnější jihlavské umělecké produkci.</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V poslední části práce jsou podrobněji popsána malířská díla, která se v současné době v Jihlavě nachází a která dostačují pro pochopení umělecké produkce sledované doby. Na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tvorbě je znatelná cesta k temnosvitu, který nejvýrazněji rozvíjel až kolem roku 1728 a který dovedl až k psychologickému portrétu </w:t>
      </w:r>
      <w:proofErr w:type="spellStart"/>
      <w:r w:rsidRPr="00B25545">
        <w:rPr>
          <w:rFonts w:ascii="Century Schoolbook" w:hAnsi="Century Schoolbook"/>
          <w:sz w:val="24"/>
        </w:rPr>
        <w:t>Brandlova</w:t>
      </w:r>
      <w:proofErr w:type="spellEnd"/>
      <w:r w:rsidRPr="00B25545">
        <w:rPr>
          <w:rFonts w:ascii="Century Schoolbook" w:hAnsi="Century Schoolbook"/>
          <w:sz w:val="24"/>
        </w:rPr>
        <w:t xml:space="preserve"> typu. Na následné produkci je patrné, že toto temnosvitné ladění se v Jihlavě líbilo, protože další objednaná malířská díla již odpovídala této zkušenosti. </w:t>
      </w:r>
    </w:p>
    <w:p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Bakalářská práce se především pokusila ukázat souhrnný pohled na dějiny barokního malířství ve městě, které se po utrpeních pobělohorského období dokázalo znovu vzchopit a vložilo veškeré úsilí do demonstrace své sounáležitosti s katolickou církví a s habsburským soustátím. </w:t>
      </w: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ind w:firstLine="567"/>
        <w:jc w:val="both"/>
        <w:rPr>
          <w:rFonts w:ascii="Century Schoolbook" w:hAnsi="Century Schoolbook"/>
          <w:sz w:val="24"/>
        </w:rPr>
      </w:pPr>
    </w:p>
    <w:p w:rsidR="00B25545" w:rsidRPr="00B25545" w:rsidRDefault="00B25545" w:rsidP="00B25545">
      <w:pPr>
        <w:pStyle w:val="Nadpis1"/>
      </w:pPr>
      <w:bookmarkStart w:id="21" w:name="_Toc532236475"/>
      <w:r w:rsidRPr="00B25545">
        <w:lastRenderedPageBreak/>
        <w:t>Seznam pramenů a literatury</w:t>
      </w:r>
      <w:bookmarkEnd w:id="21"/>
    </w:p>
    <w:p w:rsidR="00B25545" w:rsidRPr="00B25545" w:rsidRDefault="00B25545" w:rsidP="00B25545">
      <w:pPr>
        <w:spacing w:before="240" w:after="0"/>
        <w:jc w:val="both"/>
        <w:rPr>
          <w:rFonts w:ascii="Century Schoolbook" w:hAnsi="Century Schoolbook"/>
          <w:color w:val="833C0B" w:themeColor="accent2" w:themeShade="80"/>
          <w:sz w:val="28"/>
        </w:rPr>
      </w:pPr>
      <w:r w:rsidRPr="00B25545">
        <w:rPr>
          <w:rFonts w:ascii="Century Schoolbook" w:hAnsi="Century Schoolbook"/>
          <w:color w:val="833C0B" w:themeColor="accent2" w:themeShade="80"/>
          <w:sz w:val="28"/>
        </w:rPr>
        <w:t>Diplomové práce:</w:t>
      </w:r>
    </w:p>
    <w:p w:rsidR="00B25545" w:rsidRPr="00B25545" w:rsidRDefault="00B25545" w:rsidP="00B25545">
      <w:pPr>
        <w:pStyle w:val="Textpoznpodarou"/>
        <w:spacing w:before="240" w:line="276" w:lineRule="auto"/>
        <w:jc w:val="both"/>
        <w:rPr>
          <w:sz w:val="22"/>
        </w:rPr>
      </w:pPr>
      <w:r w:rsidRPr="00B25545">
        <w:rPr>
          <w:rFonts w:ascii="Century Schoolbook" w:hAnsi="Century Schoolbook"/>
          <w:sz w:val="24"/>
        </w:rPr>
        <w:t xml:space="preserve">Jana Antošová, </w:t>
      </w:r>
      <w:r w:rsidRPr="00B25545">
        <w:rPr>
          <w:rFonts w:ascii="Century Schoolbook" w:hAnsi="Century Schoolbook"/>
          <w:i/>
          <w:sz w:val="24"/>
        </w:rPr>
        <w:t xml:space="preserve">Jan Jiří </w:t>
      </w:r>
      <w:proofErr w:type="spellStart"/>
      <w:r w:rsidRPr="00B25545">
        <w:rPr>
          <w:rFonts w:ascii="Century Schoolbook" w:hAnsi="Century Schoolbook"/>
          <w:i/>
          <w:sz w:val="24"/>
        </w:rPr>
        <w:t>Etgens</w:t>
      </w:r>
      <w:proofErr w:type="spellEnd"/>
      <w:r w:rsidRPr="00B25545">
        <w:rPr>
          <w:rFonts w:ascii="Century Schoolbook" w:hAnsi="Century Schoolbook"/>
          <w:i/>
          <w:sz w:val="24"/>
        </w:rPr>
        <w:t xml:space="preserve">. Kostel sv. Janů v Brně. Vranov u Brna. </w:t>
      </w:r>
      <w:proofErr w:type="spellStart"/>
      <w:r w:rsidRPr="00B25545">
        <w:rPr>
          <w:rFonts w:ascii="Century Schoolbook" w:hAnsi="Century Schoolbook"/>
          <w:i/>
          <w:sz w:val="24"/>
        </w:rPr>
        <w:t>Czenstochovská</w:t>
      </w:r>
      <w:proofErr w:type="spellEnd"/>
      <w:r w:rsidRPr="00B25545">
        <w:rPr>
          <w:rFonts w:ascii="Century Schoolbook" w:hAnsi="Century Schoolbook"/>
          <w:i/>
          <w:sz w:val="24"/>
        </w:rPr>
        <w:t xml:space="preserve"> kaple v Brně-Zábrdovicích. Brněnská díla v umělcově tvorbě </w:t>
      </w:r>
      <w:r w:rsidRPr="00B25545">
        <w:rPr>
          <w:rFonts w:ascii="Century Schoolbook" w:hAnsi="Century Schoolbook"/>
          <w:sz w:val="24"/>
        </w:rPr>
        <w:t>(diplomová práce), Seminář dějin umění FF MU, Brno 2009.</w:t>
      </w:r>
    </w:p>
    <w:p w:rsidR="00B25545" w:rsidRPr="00B25545" w:rsidRDefault="00B25545" w:rsidP="00B25545">
      <w:pPr>
        <w:pStyle w:val="Textpoznpodarou"/>
        <w:spacing w:before="240" w:line="276" w:lineRule="auto"/>
        <w:jc w:val="both"/>
        <w:rPr>
          <w:rFonts w:ascii="Century Schoolbook" w:hAnsi="Century Schoolbook"/>
          <w:sz w:val="24"/>
        </w:rPr>
      </w:pPr>
      <w:r w:rsidRPr="00B25545">
        <w:rPr>
          <w:rFonts w:ascii="Century Schoolbook" w:hAnsi="Century Schoolbook"/>
          <w:sz w:val="24"/>
        </w:rPr>
        <w:t xml:space="preserve">Petra Bendová, </w:t>
      </w:r>
      <w:r w:rsidRPr="00B25545">
        <w:rPr>
          <w:rFonts w:ascii="Century Schoolbook" w:hAnsi="Century Schoolbook"/>
          <w:i/>
          <w:sz w:val="24"/>
        </w:rPr>
        <w:t xml:space="preserve">Fresky </w:t>
      </w:r>
      <w:proofErr w:type="spellStart"/>
      <w:r w:rsidRPr="00B25545">
        <w:rPr>
          <w:rFonts w:ascii="Century Schoolbook" w:hAnsi="Century Schoolbook"/>
          <w:i/>
          <w:sz w:val="24"/>
        </w:rPr>
        <w:t>Siarda</w:t>
      </w:r>
      <w:proofErr w:type="spellEnd"/>
      <w:r w:rsidRPr="00B25545">
        <w:rPr>
          <w:rFonts w:ascii="Century Schoolbook" w:hAnsi="Century Schoolbook"/>
          <w:i/>
          <w:sz w:val="24"/>
        </w:rPr>
        <w:t xml:space="preserve"> </w:t>
      </w:r>
      <w:proofErr w:type="spellStart"/>
      <w:r w:rsidRPr="00B25545">
        <w:rPr>
          <w:rFonts w:ascii="Century Schoolbook" w:hAnsi="Century Schoolbook"/>
          <w:i/>
          <w:sz w:val="24"/>
        </w:rPr>
        <w:t>Noseckého</w:t>
      </w:r>
      <w:proofErr w:type="spellEnd"/>
      <w:r w:rsidRPr="00B25545">
        <w:rPr>
          <w:rFonts w:ascii="Century Schoolbook" w:hAnsi="Century Schoolbook"/>
          <w:i/>
          <w:sz w:val="24"/>
        </w:rPr>
        <w:t xml:space="preserve"> v </w:t>
      </w:r>
      <w:proofErr w:type="spellStart"/>
      <w:r w:rsidRPr="00B25545">
        <w:rPr>
          <w:rFonts w:ascii="Century Schoolbook" w:hAnsi="Century Schoolbook"/>
          <w:i/>
          <w:sz w:val="24"/>
        </w:rPr>
        <w:t>Sepkově</w:t>
      </w:r>
      <w:proofErr w:type="spellEnd"/>
      <w:r w:rsidRPr="00B25545">
        <w:rPr>
          <w:rFonts w:ascii="Century Schoolbook" w:hAnsi="Century Schoolbook"/>
          <w:i/>
          <w:sz w:val="24"/>
        </w:rPr>
        <w:t xml:space="preserve"> </w:t>
      </w:r>
      <w:r w:rsidRPr="00B25545">
        <w:rPr>
          <w:rFonts w:ascii="Century Schoolbook" w:hAnsi="Century Schoolbook"/>
          <w:sz w:val="24"/>
        </w:rPr>
        <w:t>(diplomová práce), Ústav dějin křesťanského umění KTF UK, Praha 2015.</w:t>
      </w:r>
    </w:p>
    <w:p w:rsidR="00B25545" w:rsidRPr="00B25545" w:rsidRDefault="00B25545" w:rsidP="00B25545">
      <w:pPr>
        <w:pStyle w:val="Textpoznpodarou"/>
        <w:spacing w:before="240" w:line="276" w:lineRule="auto"/>
        <w:jc w:val="both"/>
        <w:rPr>
          <w:sz w:val="22"/>
        </w:rPr>
      </w:pPr>
      <w:r w:rsidRPr="00B25545">
        <w:rPr>
          <w:rFonts w:ascii="Century Schoolbook" w:eastAsia="Times New Roman" w:hAnsi="Century Schoolbook" w:cs="Times New Roman"/>
          <w:color w:val="000000"/>
          <w:sz w:val="24"/>
          <w:szCs w:val="22"/>
          <w:lang w:eastAsia="cs-CZ"/>
        </w:rPr>
        <w:t xml:space="preserve">Kateřina </w:t>
      </w:r>
      <w:proofErr w:type="spellStart"/>
      <w:r w:rsidRPr="00B25545">
        <w:rPr>
          <w:rFonts w:ascii="Century Schoolbook" w:eastAsia="Times New Roman" w:hAnsi="Century Schoolbook" w:cs="Times New Roman"/>
          <w:color w:val="000000"/>
          <w:sz w:val="24"/>
          <w:szCs w:val="22"/>
          <w:lang w:eastAsia="cs-CZ"/>
        </w:rPr>
        <w:t>Plesníková</w:t>
      </w:r>
      <w:proofErr w:type="spellEnd"/>
      <w:r w:rsidRPr="00B25545">
        <w:rPr>
          <w:rFonts w:ascii="Century Schoolbook" w:eastAsia="Times New Roman" w:hAnsi="Century Schoolbook" w:cs="Times New Roman"/>
          <w:color w:val="000000"/>
          <w:sz w:val="24"/>
          <w:szCs w:val="22"/>
          <w:lang w:eastAsia="cs-CZ"/>
        </w:rPr>
        <w:t>, </w:t>
      </w:r>
      <w:r w:rsidRPr="00B25545">
        <w:rPr>
          <w:rFonts w:ascii="Century Schoolbook" w:eastAsia="Times New Roman" w:hAnsi="Century Schoolbook" w:cs="Times New Roman"/>
          <w:i/>
          <w:iCs/>
          <w:color w:val="000000"/>
          <w:sz w:val="24"/>
          <w:szCs w:val="22"/>
          <w:lang w:eastAsia="cs-CZ"/>
        </w:rPr>
        <w:t xml:space="preserve">Václav Jindřich </w:t>
      </w:r>
      <w:proofErr w:type="spellStart"/>
      <w:r w:rsidRPr="00B25545">
        <w:rPr>
          <w:rFonts w:ascii="Century Schoolbook" w:eastAsia="Times New Roman" w:hAnsi="Century Schoolbook" w:cs="Times New Roman"/>
          <w:i/>
          <w:iCs/>
          <w:color w:val="000000"/>
          <w:sz w:val="24"/>
          <w:szCs w:val="22"/>
          <w:lang w:eastAsia="cs-CZ"/>
        </w:rPr>
        <w:t>Nosecký</w:t>
      </w:r>
      <w:proofErr w:type="spellEnd"/>
      <w:r w:rsidRPr="00B25545">
        <w:rPr>
          <w:rFonts w:ascii="Century Schoolbook" w:eastAsia="Times New Roman" w:hAnsi="Century Schoolbook" w:cs="Times New Roman"/>
          <w:i/>
          <w:iCs/>
          <w:color w:val="000000"/>
          <w:sz w:val="24"/>
          <w:szCs w:val="22"/>
          <w:lang w:eastAsia="cs-CZ"/>
        </w:rPr>
        <w:t xml:space="preserve"> 1661–1732</w:t>
      </w:r>
      <w:r w:rsidRPr="00B25545">
        <w:rPr>
          <w:rFonts w:ascii="Century Schoolbook" w:eastAsia="Times New Roman" w:hAnsi="Century Schoolbook" w:cs="Times New Roman"/>
          <w:color w:val="000000"/>
          <w:sz w:val="24"/>
          <w:szCs w:val="22"/>
          <w:lang w:eastAsia="cs-CZ"/>
        </w:rPr>
        <w:t> (diplomová práce), Katedra dějin umění FF UP, Olomouc 2010.</w:t>
      </w:r>
    </w:p>
    <w:p w:rsidR="00B25545" w:rsidRPr="00B25545" w:rsidRDefault="00B25545" w:rsidP="00B25545">
      <w:pPr>
        <w:pStyle w:val="Textpoznpodarou"/>
        <w:spacing w:before="240" w:line="276" w:lineRule="auto"/>
        <w:jc w:val="both"/>
        <w:rPr>
          <w:rFonts w:ascii="Century Schoolbook" w:hAnsi="Century Schoolbook"/>
          <w:sz w:val="24"/>
        </w:rPr>
      </w:pPr>
      <w:r w:rsidRPr="00B25545">
        <w:rPr>
          <w:rFonts w:ascii="Century Schoolbook" w:hAnsi="Century Schoolbook"/>
          <w:sz w:val="24"/>
        </w:rPr>
        <w:t xml:space="preserve">Michaela </w:t>
      </w:r>
      <w:proofErr w:type="spellStart"/>
      <w:r w:rsidRPr="00B25545">
        <w:rPr>
          <w:rFonts w:ascii="Century Schoolbook" w:hAnsi="Century Schoolbook"/>
          <w:sz w:val="24"/>
        </w:rPr>
        <w:t>Trlíková</w:t>
      </w:r>
      <w:proofErr w:type="spellEnd"/>
      <w:r w:rsidRPr="00B25545">
        <w:rPr>
          <w:rFonts w:ascii="Century Schoolbook" w:hAnsi="Century Schoolbook"/>
          <w:sz w:val="24"/>
        </w:rPr>
        <w:t xml:space="preserve">, </w:t>
      </w:r>
      <w:r w:rsidRPr="00B25545">
        <w:rPr>
          <w:rFonts w:ascii="Century Schoolbook" w:hAnsi="Century Schoolbook"/>
          <w:i/>
          <w:sz w:val="24"/>
        </w:rPr>
        <w:t xml:space="preserve">Nástěnná malba v díle Karla Františka Antonína </w:t>
      </w:r>
      <w:proofErr w:type="spellStart"/>
      <w:r w:rsidRPr="00B25545">
        <w:rPr>
          <w:rFonts w:ascii="Century Schoolbook" w:hAnsi="Century Schoolbook"/>
          <w:i/>
          <w:sz w:val="24"/>
        </w:rPr>
        <w:t>Teppera</w:t>
      </w:r>
      <w:proofErr w:type="spellEnd"/>
      <w:r w:rsidRPr="00B25545">
        <w:rPr>
          <w:rFonts w:ascii="Century Schoolbook" w:hAnsi="Century Schoolbook"/>
          <w:i/>
          <w:sz w:val="24"/>
        </w:rPr>
        <w:t xml:space="preserve"> </w:t>
      </w:r>
      <w:r w:rsidRPr="00B25545">
        <w:rPr>
          <w:rFonts w:ascii="Century Schoolbook" w:hAnsi="Century Schoolbook"/>
          <w:sz w:val="24"/>
        </w:rPr>
        <w:t>(diplomová práce), Seminář dějin umění FF MU, Brno 2011.</w:t>
      </w:r>
    </w:p>
    <w:p w:rsidR="00B25545" w:rsidRPr="00B25545" w:rsidRDefault="00B25545" w:rsidP="00B25545">
      <w:pPr>
        <w:pStyle w:val="Textpoznpodarou"/>
        <w:spacing w:before="240" w:line="276" w:lineRule="auto"/>
        <w:jc w:val="both"/>
        <w:rPr>
          <w:rFonts w:ascii="Century Schoolbook" w:hAnsi="Century Schoolbook"/>
          <w:sz w:val="28"/>
        </w:rPr>
      </w:pPr>
      <w:r w:rsidRPr="00B25545">
        <w:rPr>
          <w:rFonts w:ascii="Century Schoolbook" w:hAnsi="Century Schoolbook"/>
          <w:sz w:val="24"/>
        </w:rPr>
        <w:t xml:space="preserve">Dana Vodáková, </w:t>
      </w:r>
      <w:r w:rsidRPr="00B25545">
        <w:rPr>
          <w:rFonts w:ascii="Century Schoolbook" w:hAnsi="Century Schoolbook"/>
          <w:i/>
          <w:sz w:val="24"/>
        </w:rPr>
        <w:t>Kostel svatého Jakuba Většího v Jihlavě a jeho středověké počátky</w:t>
      </w:r>
      <w:r w:rsidRPr="00B25545">
        <w:rPr>
          <w:rFonts w:ascii="Century Schoolbook" w:hAnsi="Century Schoolbook"/>
          <w:sz w:val="24"/>
        </w:rPr>
        <w:t xml:space="preserve"> (diplomová práce), Ústav dějin křesťanského umění KTF UK, Praha 2008.</w:t>
      </w:r>
    </w:p>
    <w:p w:rsidR="00B25545" w:rsidRPr="00B25545" w:rsidRDefault="00B25545" w:rsidP="00B25545">
      <w:pPr>
        <w:spacing w:before="240" w:after="0"/>
        <w:jc w:val="both"/>
        <w:rPr>
          <w:rFonts w:ascii="Century Schoolbook" w:hAnsi="Century Schoolbook"/>
          <w:color w:val="833C0B" w:themeColor="accent2" w:themeShade="80"/>
          <w:sz w:val="28"/>
        </w:rPr>
      </w:pPr>
      <w:r w:rsidRPr="00B25545">
        <w:rPr>
          <w:rFonts w:ascii="Century Schoolbook" w:hAnsi="Century Schoolbook"/>
          <w:color w:val="833C0B" w:themeColor="accent2" w:themeShade="80"/>
          <w:sz w:val="28"/>
        </w:rPr>
        <w:t>Literatura:</w:t>
      </w:r>
    </w:p>
    <w:p w:rsidR="00B25545" w:rsidRPr="00B25545" w:rsidRDefault="00B25545" w:rsidP="00B25545">
      <w:pPr>
        <w:pStyle w:val="Textpoznpodarou"/>
        <w:spacing w:before="240" w:line="276" w:lineRule="auto"/>
        <w:jc w:val="both"/>
        <w:rPr>
          <w:sz w:val="22"/>
        </w:rPr>
      </w:pPr>
      <w:r w:rsidRPr="00B25545">
        <w:rPr>
          <w:rFonts w:ascii="Century Schoolbook" w:hAnsi="Century Schoolbook"/>
          <w:sz w:val="24"/>
        </w:rPr>
        <w:t xml:space="preserve">Antonín Bartuška – Arnošt Kába, </w:t>
      </w:r>
      <w:r w:rsidRPr="00B25545">
        <w:rPr>
          <w:rFonts w:ascii="Century Schoolbook" w:hAnsi="Century Schoolbook"/>
          <w:i/>
          <w:sz w:val="24"/>
        </w:rPr>
        <w:t xml:space="preserve">Umělecké památky Jihlavy, </w:t>
      </w:r>
      <w:r w:rsidRPr="00B25545">
        <w:rPr>
          <w:rFonts w:ascii="Century Schoolbook" w:hAnsi="Century Schoolbook"/>
          <w:sz w:val="24"/>
        </w:rPr>
        <w:t>Havlíčkův Brod 1960.</w:t>
      </w:r>
      <w:r w:rsidRPr="00B25545">
        <w:rPr>
          <w:rFonts w:ascii="Century Schoolbook" w:hAnsi="Century Schoolbook"/>
          <w:sz w:val="24"/>
          <w:szCs w:val="22"/>
        </w:rPr>
        <w:t xml:space="preserve"> </w:t>
      </w:r>
      <w:r w:rsidRPr="00B25545">
        <w:rPr>
          <w:rFonts w:ascii="Century Schoolbook" w:hAnsi="Century Schoolbook"/>
          <w:sz w:val="24"/>
        </w:rPr>
        <w:t xml:space="preserve">Oldřich Jakub Blažíček, </w:t>
      </w:r>
      <w:r w:rsidRPr="00B25545">
        <w:rPr>
          <w:rFonts w:ascii="Century Schoolbook" w:hAnsi="Century Schoolbook"/>
          <w:i/>
          <w:sz w:val="24"/>
        </w:rPr>
        <w:t xml:space="preserve">Umění baroku v Čechách, </w:t>
      </w:r>
      <w:r w:rsidRPr="00B25545">
        <w:rPr>
          <w:rFonts w:ascii="Century Schoolbook" w:hAnsi="Century Schoolbook"/>
          <w:sz w:val="24"/>
        </w:rPr>
        <w:t>Praha.</w:t>
      </w:r>
    </w:p>
    <w:p w:rsidR="00B25545" w:rsidRPr="00B25545" w:rsidRDefault="00B25545" w:rsidP="00B25545">
      <w:pPr>
        <w:pStyle w:val="Textpoznpodarou"/>
        <w:spacing w:before="240" w:line="276" w:lineRule="auto"/>
        <w:jc w:val="both"/>
        <w:rPr>
          <w:rFonts w:ascii="Century Schoolbook" w:hAnsi="Century Schoolbook" w:cs="Lucida Sans Unicode"/>
          <w:sz w:val="24"/>
          <w:szCs w:val="22"/>
          <w:shd w:val="clear" w:color="auto" w:fill="FFFFFF"/>
        </w:rPr>
      </w:pPr>
      <w:r w:rsidRPr="00B25545">
        <w:rPr>
          <w:rFonts w:ascii="Century Schoolbook" w:hAnsi="Century Schoolbook"/>
          <w:sz w:val="24"/>
          <w:szCs w:val="22"/>
        </w:rPr>
        <w:t xml:space="preserve">Dušan </w:t>
      </w:r>
      <w:proofErr w:type="spellStart"/>
      <w:r w:rsidRPr="00B25545">
        <w:rPr>
          <w:rFonts w:ascii="Century Schoolbook" w:hAnsi="Century Schoolbook"/>
          <w:sz w:val="24"/>
          <w:szCs w:val="22"/>
        </w:rPr>
        <w:t>Candelín</w:t>
      </w:r>
      <w:proofErr w:type="spellEnd"/>
      <w:r w:rsidRPr="00B25545">
        <w:rPr>
          <w:rFonts w:ascii="Century Schoolbook" w:hAnsi="Century Schoolbook"/>
          <w:sz w:val="24"/>
          <w:szCs w:val="22"/>
        </w:rPr>
        <w:t xml:space="preserve">, Od Habrů k Brodu. Pokus o řešení jednoho problému </w:t>
      </w:r>
      <w:proofErr w:type="spellStart"/>
      <w:r w:rsidRPr="00B25545">
        <w:rPr>
          <w:rFonts w:ascii="Century Schoolbook" w:hAnsi="Century Schoolbook"/>
          <w:sz w:val="24"/>
          <w:szCs w:val="22"/>
        </w:rPr>
        <w:t>viatistiky</w:t>
      </w:r>
      <w:proofErr w:type="spellEnd"/>
      <w:r w:rsidRPr="00B25545">
        <w:rPr>
          <w:rFonts w:ascii="Century Schoolbook" w:hAnsi="Century Schoolbook"/>
          <w:sz w:val="24"/>
          <w:szCs w:val="22"/>
        </w:rPr>
        <w:t xml:space="preserve">, in: </w:t>
      </w:r>
      <w:r w:rsidRPr="00B25545">
        <w:rPr>
          <w:rStyle w:val="sourcedocument"/>
          <w:rFonts w:ascii="Century Schoolbook" w:hAnsi="Century Schoolbook" w:cs="Lucida Sans Unicode"/>
          <w:i/>
          <w:iCs/>
          <w:sz w:val="24"/>
          <w:szCs w:val="22"/>
          <w:shd w:val="clear" w:color="auto" w:fill="FFFFFF"/>
        </w:rPr>
        <w:t xml:space="preserve">Sborník Havlíčkobrodské společnosti pro povznesení regionálně-historického povědomí, </w:t>
      </w:r>
      <w:r w:rsidRPr="00B25545">
        <w:rPr>
          <w:rFonts w:ascii="Century Schoolbook" w:hAnsi="Century Schoolbook" w:cs="Lucida Sans Unicode"/>
          <w:sz w:val="24"/>
          <w:szCs w:val="22"/>
          <w:shd w:val="clear" w:color="auto" w:fill="FFFFFF"/>
        </w:rPr>
        <w:t xml:space="preserve">Havlíčkův Brod 2001, s. 46–79. </w:t>
      </w:r>
    </w:p>
    <w:p w:rsidR="00B25545" w:rsidRPr="00B25545" w:rsidRDefault="00B25545" w:rsidP="00B25545">
      <w:pPr>
        <w:pStyle w:val="Textpoznpodarou"/>
        <w:spacing w:before="240" w:line="276" w:lineRule="auto"/>
        <w:jc w:val="both"/>
        <w:rPr>
          <w:rFonts w:ascii="Century Schoolbook" w:hAnsi="Century Schoolbook"/>
          <w:sz w:val="24"/>
          <w:szCs w:val="22"/>
        </w:rPr>
      </w:pPr>
      <w:r w:rsidRPr="00B25545">
        <w:rPr>
          <w:rFonts w:ascii="Century Schoolbook" w:hAnsi="Century Schoolbook"/>
          <w:sz w:val="24"/>
          <w:szCs w:val="22"/>
        </w:rPr>
        <w:t xml:space="preserve">Bohumír Jan Dlabač, </w:t>
      </w:r>
      <w:proofErr w:type="spellStart"/>
      <w:r w:rsidRPr="00B25545">
        <w:rPr>
          <w:rFonts w:ascii="Century Schoolbook" w:hAnsi="Century Schoolbook"/>
          <w:i/>
          <w:sz w:val="24"/>
          <w:szCs w:val="22"/>
        </w:rPr>
        <w:t>Allgemeines</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historisches</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Künstler</w:t>
      </w:r>
      <w:proofErr w:type="spellEnd"/>
      <w:r w:rsidRPr="00B25545">
        <w:rPr>
          <w:rFonts w:ascii="Century Schoolbook" w:hAnsi="Century Schoolbook"/>
          <w:i/>
          <w:sz w:val="24"/>
          <w:szCs w:val="22"/>
        </w:rPr>
        <w:t xml:space="preserve">-Lexikon </w:t>
      </w:r>
      <w:proofErr w:type="spellStart"/>
      <w:r w:rsidRPr="00B25545">
        <w:rPr>
          <w:rFonts w:ascii="Century Schoolbook" w:hAnsi="Century Schoolbook"/>
          <w:i/>
          <w:sz w:val="24"/>
          <w:szCs w:val="22"/>
        </w:rPr>
        <w:t>für</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Böhmen</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und</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zum</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Theil</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auch</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für</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Mähren</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und</w:t>
      </w:r>
      <w:proofErr w:type="spellEnd"/>
      <w:r w:rsidRPr="00B25545">
        <w:rPr>
          <w:rFonts w:ascii="Century Schoolbook" w:hAnsi="Century Schoolbook"/>
          <w:i/>
          <w:sz w:val="24"/>
          <w:szCs w:val="22"/>
        </w:rPr>
        <w:t xml:space="preserve"> </w:t>
      </w:r>
      <w:proofErr w:type="spellStart"/>
      <w:r w:rsidRPr="00B25545">
        <w:rPr>
          <w:rFonts w:ascii="Century Schoolbook" w:hAnsi="Century Schoolbook"/>
          <w:i/>
          <w:sz w:val="24"/>
          <w:szCs w:val="22"/>
        </w:rPr>
        <w:t>Schlesien</w:t>
      </w:r>
      <w:proofErr w:type="spellEnd"/>
      <w:r w:rsidRPr="00B25545">
        <w:rPr>
          <w:rFonts w:ascii="Century Schoolbook" w:hAnsi="Century Schoolbook"/>
          <w:i/>
          <w:sz w:val="24"/>
          <w:szCs w:val="22"/>
        </w:rPr>
        <w:t xml:space="preserve"> </w:t>
      </w:r>
      <w:r w:rsidRPr="00B25545">
        <w:rPr>
          <w:rFonts w:ascii="Century Schoolbook" w:hAnsi="Century Schoolbook"/>
          <w:sz w:val="24"/>
          <w:szCs w:val="22"/>
        </w:rPr>
        <w:t xml:space="preserve">II, Praha 1815. </w:t>
      </w:r>
    </w:p>
    <w:p w:rsidR="00B25545" w:rsidRPr="00B25545" w:rsidRDefault="00B25545" w:rsidP="00B25545">
      <w:pPr>
        <w:pStyle w:val="Textpoznpodarou"/>
        <w:spacing w:before="240" w:line="276" w:lineRule="auto"/>
        <w:jc w:val="both"/>
        <w:rPr>
          <w:rFonts w:ascii="Century Schoolbook" w:hAnsi="Century Schoolbook"/>
          <w:sz w:val="24"/>
        </w:rPr>
      </w:pPr>
      <w:r w:rsidRPr="00B25545">
        <w:rPr>
          <w:rFonts w:ascii="Century Schoolbook" w:hAnsi="Century Schoolbook"/>
          <w:sz w:val="24"/>
        </w:rPr>
        <w:t xml:space="preserve">FM [Emanuel Salomon </w:t>
      </w:r>
      <w:proofErr w:type="spellStart"/>
      <w:r w:rsidRPr="00B25545">
        <w:rPr>
          <w:rFonts w:ascii="Century Schoolbook" w:hAnsi="Century Schoolbook"/>
          <w:sz w:val="24"/>
        </w:rPr>
        <w:t>von</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Friedberg</w:t>
      </w:r>
      <w:proofErr w:type="spellEnd"/>
      <w:r w:rsidRPr="00B25545">
        <w:rPr>
          <w:rFonts w:ascii="Century Schoolbook" w:hAnsi="Century Schoolbook"/>
          <w:sz w:val="24"/>
        </w:rPr>
        <w:t>-</w:t>
      </w:r>
      <w:proofErr w:type="spellStart"/>
      <w:r w:rsidRPr="00B25545">
        <w:rPr>
          <w:rFonts w:ascii="Century Schoolbook" w:hAnsi="Century Schoolbook"/>
          <w:sz w:val="24"/>
        </w:rPr>
        <w:t>Mirohorský</w:t>
      </w:r>
      <w:proofErr w:type="spellEnd"/>
      <w:r w:rsidRPr="00B25545">
        <w:rPr>
          <w:rFonts w:ascii="Century Schoolbook" w:hAnsi="Century Schoolbook"/>
          <w:sz w:val="24"/>
        </w:rPr>
        <w:t xml:space="preserve">], Heslo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Siard</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Frandišek</w:t>
      </w:r>
      <w:proofErr w:type="spellEnd"/>
      <w:r w:rsidRPr="00B25545">
        <w:rPr>
          <w:rFonts w:ascii="Century Schoolbook" w:hAnsi="Century Schoolbook"/>
          <w:sz w:val="24"/>
        </w:rPr>
        <w:t xml:space="preserve">, in: Kolektiv autorů, </w:t>
      </w:r>
      <w:r w:rsidRPr="00B25545">
        <w:rPr>
          <w:rFonts w:ascii="Century Schoolbook" w:hAnsi="Century Schoolbook"/>
          <w:i/>
          <w:sz w:val="24"/>
        </w:rPr>
        <w:t>Ottův slovník naučný</w:t>
      </w:r>
      <w:r w:rsidRPr="00B25545">
        <w:rPr>
          <w:rFonts w:ascii="Century Schoolbook" w:hAnsi="Century Schoolbook"/>
          <w:sz w:val="24"/>
        </w:rPr>
        <w:t xml:space="preserve"> XVIII. </w:t>
      </w:r>
      <w:proofErr w:type="spellStart"/>
      <w:r w:rsidRPr="00B25545">
        <w:rPr>
          <w:rFonts w:ascii="Century Schoolbook" w:hAnsi="Century Schoolbook"/>
          <w:i/>
          <w:sz w:val="24"/>
        </w:rPr>
        <w:t>Navary</w:t>
      </w:r>
      <w:proofErr w:type="spellEnd"/>
      <w:r w:rsidRPr="00B25545">
        <w:rPr>
          <w:rFonts w:ascii="Century Schoolbook" w:hAnsi="Century Schoolbook"/>
          <w:i/>
          <w:sz w:val="24"/>
        </w:rPr>
        <w:t xml:space="preserve"> – Oživnutí,</w:t>
      </w:r>
      <w:r w:rsidRPr="00B25545">
        <w:rPr>
          <w:rFonts w:ascii="Century Schoolbook" w:hAnsi="Century Schoolbook"/>
          <w:sz w:val="24"/>
        </w:rPr>
        <w:t xml:space="preserve"> Praha 1902, s. 431.</w:t>
      </w:r>
    </w:p>
    <w:p w:rsidR="00B25545" w:rsidRPr="00B25545" w:rsidRDefault="00B25545" w:rsidP="00B25545">
      <w:pPr>
        <w:pStyle w:val="Textpoznpodarou"/>
        <w:spacing w:before="240" w:line="276" w:lineRule="auto"/>
        <w:jc w:val="both"/>
        <w:rPr>
          <w:rFonts w:ascii="Century Schoolbook" w:hAnsi="Century Schoolbook"/>
          <w:sz w:val="24"/>
          <w:szCs w:val="22"/>
        </w:rPr>
      </w:pPr>
      <w:r w:rsidRPr="00B25545">
        <w:rPr>
          <w:rFonts w:ascii="Century Schoolbook" w:hAnsi="Century Schoolbook"/>
          <w:sz w:val="24"/>
          <w:szCs w:val="22"/>
        </w:rPr>
        <w:t xml:space="preserve">Ivo </w:t>
      </w:r>
      <w:proofErr w:type="spellStart"/>
      <w:r w:rsidRPr="00B25545">
        <w:rPr>
          <w:rFonts w:ascii="Century Schoolbook" w:hAnsi="Century Schoolbook"/>
          <w:sz w:val="24"/>
          <w:szCs w:val="22"/>
        </w:rPr>
        <w:t>Hlobil</w:t>
      </w:r>
      <w:proofErr w:type="spellEnd"/>
      <w:r w:rsidRPr="00B25545">
        <w:rPr>
          <w:rFonts w:ascii="Century Schoolbook" w:hAnsi="Century Schoolbook"/>
          <w:sz w:val="24"/>
          <w:szCs w:val="22"/>
        </w:rPr>
        <w:t xml:space="preserve"> – František Hoffmann, Barokní freska Přepadení Jihlavy roku 1402 v minoritském kostele. Kopie gotické veduty z doby před rokem 1436, </w:t>
      </w:r>
      <w:r w:rsidRPr="00B25545">
        <w:rPr>
          <w:rFonts w:ascii="Century Schoolbook" w:hAnsi="Century Schoolbook"/>
          <w:i/>
          <w:sz w:val="24"/>
          <w:szCs w:val="22"/>
        </w:rPr>
        <w:t xml:space="preserve">Umění </w:t>
      </w:r>
      <w:r w:rsidRPr="00B25545">
        <w:rPr>
          <w:rFonts w:ascii="Century Schoolbook" w:hAnsi="Century Schoolbook"/>
          <w:sz w:val="24"/>
          <w:szCs w:val="22"/>
        </w:rPr>
        <w:t xml:space="preserve">LI, 2003, s. 147–150. </w:t>
      </w:r>
    </w:p>
    <w:p w:rsidR="00B25545" w:rsidRPr="00B25545" w:rsidRDefault="00B25545" w:rsidP="00B25545">
      <w:pPr>
        <w:pStyle w:val="Textpoznpodarou"/>
        <w:spacing w:before="240" w:line="276" w:lineRule="auto"/>
        <w:jc w:val="both"/>
        <w:rPr>
          <w:rFonts w:ascii="Century Schoolbook" w:hAnsi="Century Schoolbook"/>
          <w:sz w:val="22"/>
        </w:rPr>
      </w:pPr>
      <w:r w:rsidRPr="00B25545">
        <w:rPr>
          <w:rFonts w:ascii="Century Schoolbook" w:hAnsi="Century Schoolbook"/>
          <w:sz w:val="24"/>
          <w:szCs w:val="22"/>
        </w:rPr>
        <w:t xml:space="preserve">Josef Janáček, </w:t>
      </w:r>
      <w:r w:rsidRPr="00B25545">
        <w:rPr>
          <w:rFonts w:ascii="Century Schoolbook" w:hAnsi="Century Schoolbook"/>
          <w:i/>
          <w:sz w:val="24"/>
          <w:szCs w:val="22"/>
        </w:rPr>
        <w:t xml:space="preserve">Přehled vývoje řemeslné výroby v českých zemích za feudalismu, </w:t>
      </w:r>
      <w:r w:rsidRPr="00B25545">
        <w:rPr>
          <w:rFonts w:ascii="Century Schoolbook" w:hAnsi="Century Schoolbook"/>
          <w:sz w:val="24"/>
          <w:szCs w:val="22"/>
        </w:rPr>
        <w:t>Praha 1963.</w:t>
      </w:r>
    </w:p>
    <w:p w:rsidR="00B25545" w:rsidRPr="00B25545" w:rsidRDefault="00B25545" w:rsidP="00B25545">
      <w:pPr>
        <w:pStyle w:val="Textpoznpodarou"/>
        <w:spacing w:before="240" w:line="276" w:lineRule="auto"/>
        <w:jc w:val="both"/>
        <w:rPr>
          <w:rFonts w:ascii="Century Schoolbook" w:hAnsi="Century Schoolbook"/>
          <w:sz w:val="24"/>
        </w:rPr>
      </w:pPr>
      <w:r w:rsidRPr="00B25545">
        <w:rPr>
          <w:rFonts w:ascii="Century Schoolbook" w:hAnsi="Century Schoolbook"/>
          <w:sz w:val="24"/>
          <w:szCs w:val="22"/>
        </w:rPr>
        <w:lastRenderedPageBreak/>
        <w:t xml:space="preserve">Zdeněk Jaroš, </w:t>
      </w:r>
      <w:r w:rsidRPr="00B25545">
        <w:rPr>
          <w:rFonts w:ascii="Century Schoolbook" w:hAnsi="Century Schoolbook"/>
          <w:i/>
          <w:sz w:val="24"/>
          <w:szCs w:val="22"/>
        </w:rPr>
        <w:t xml:space="preserve">Bývalý jezuitský kostel sv. Ignáce a nástin dějin jihlavských jezuitů, </w:t>
      </w:r>
      <w:r w:rsidRPr="00B25545">
        <w:rPr>
          <w:rFonts w:ascii="Century Schoolbook" w:hAnsi="Century Schoolbook"/>
          <w:sz w:val="24"/>
          <w:szCs w:val="22"/>
        </w:rPr>
        <w:t>Jihlava 1995.</w:t>
      </w:r>
    </w:p>
    <w:p w:rsidR="00B25545" w:rsidRPr="00B25545" w:rsidRDefault="00B25545" w:rsidP="00B25545">
      <w:pPr>
        <w:pStyle w:val="Textpoznpodarou"/>
        <w:spacing w:before="240" w:line="276" w:lineRule="auto"/>
        <w:jc w:val="both"/>
        <w:rPr>
          <w:rFonts w:ascii="Century Schoolbook" w:hAnsi="Century Schoolbook"/>
          <w:sz w:val="24"/>
          <w:szCs w:val="22"/>
        </w:rPr>
      </w:pPr>
      <w:r w:rsidRPr="00B25545">
        <w:rPr>
          <w:rFonts w:ascii="Century Schoolbook" w:hAnsi="Century Schoolbook"/>
          <w:sz w:val="24"/>
          <w:szCs w:val="22"/>
        </w:rPr>
        <w:t xml:space="preserve">Zdeněk Jaroš, </w:t>
      </w:r>
      <w:r w:rsidRPr="00B25545">
        <w:rPr>
          <w:rFonts w:ascii="Century Schoolbook" w:hAnsi="Century Schoolbook"/>
          <w:i/>
          <w:sz w:val="24"/>
          <w:szCs w:val="22"/>
        </w:rPr>
        <w:t xml:space="preserve">Jihlavské nemovité památky, </w:t>
      </w:r>
      <w:r w:rsidRPr="00B25545">
        <w:rPr>
          <w:rFonts w:ascii="Century Schoolbook" w:hAnsi="Century Schoolbook"/>
          <w:sz w:val="24"/>
          <w:szCs w:val="22"/>
        </w:rPr>
        <w:t>Jihlava 2002.</w:t>
      </w:r>
    </w:p>
    <w:p w:rsidR="00B25545" w:rsidRPr="00B25545" w:rsidRDefault="00B25545" w:rsidP="00B25545">
      <w:pPr>
        <w:pStyle w:val="Textpoznpodarou"/>
        <w:spacing w:before="240" w:line="276" w:lineRule="auto"/>
        <w:jc w:val="both"/>
        <w:rPr>
          <w:rFonts w:ascii="Century Schoolbook" w:hAnsi="Century Schoolbook"/>
          <w:sz w:val="24"/>
        </w:rPr>
      </w:pPr>
      <w:r w:rsidRPr="00B25545">
        <w:rPr>
          <w:rFonts w:ascii="Century Schoolbook" w:hAnsi="Century Schoolbook"/>
          <w:sz w:val="24"/>
          <w:szCs w:val="22"/>
        </w:rPr>
        <w:t>Ivo Krsek, Barokní malířství 17. století na Moravě, in: Eliška Fučíková (</w:t>
      </w:r>
      <w:proofErr w:type="spellStart"/>
      <w:r w:rsidRPr="00B25545">
        <w:rPr>
          <w:rFonts w:ascii="Century Schoolbook" w:hAnsi="Century Schoolbook"/>
          <w:sz w:val="24"/>
          <w:szCs w:val="22"/>
        </w:rPr>
        <w:t>ed</w:t>
      </w:r>
      <w:proofErr w:type="spellEnd"/>
      <w:r w:rsidRPr="00B25545">
        <w:rPr>
          <w:rFonts w:ascii="Century Schoolbook" w:hAnsi="Century Schoolbook"/>
          <w:sz w:val="24"/>
          <w:szCs w:val="22"/>
        </w:rPr>
        <w:t xml:space="preserve">.), </w:t>
      </w:r>
      <w:r w:rsidRPr="00B25545">
        <w:rPr>
          <w:rFonts w:ascii="Century Schoolbook" w:hAnsi="Century Schoolbook"/>
          <w:i/>
          <w:sz w:val="24"/>
          <w:szCs w:val="22"/>
        </w:rPr>
        <w:t xml:space="preserve">Dějiny českého výtvarného umění. Od počátků renesance do závěru baroka </w:t>
      </w:r>
      <w:r w:rsidRPr="00B25545">
        <w:rPr>
          <w:rFonts w:ascii="Century Schoolbook" w:hAnsi="Century Schoolbook"/>
          <w:sz w:val="24"/>
          <w:szCs w:val="22"/>
        </w:rPr>
        <w:t>II/1, Praha 1989, s.</w:t>
      </w:r>
      <w:r w:rsidRPr="00B25545">
        <w:rPr>
          <w:rFonts w:ascii="Century Schoolbook" w:hAnsi="Century Schoolbook"/>
          <w:sz w:val="22"/>
        </w:rPr>
        <w:t xml:space="preserve"> 356–365.</w:t>
      </w:r>
    </w:p>
    <w:p w:rsidR="00B25545" w:rsidRPr="00B25545" w:rsidRDefault="00B25545" w:rsidP="00B25545">
      <w:pPr>
        <w:pStyle w:val="Textpoznpodarou"/>
        <w:spacing w:before="240" w:line="276" w:lineRule="auto"/>
        <w:jc w:val="both"/>
        <w:rPr>
          <w:rFonts w:ascii="Century Schoolbook" w:eastAsia="Times New Roman" w:hAnsi="Century Schoolbook" w:cs="Times New Roman"/>
          <w:color w:val="000000"/>
          <w:sz w:val="24"/>
          <w:szCs w:val="22"/>
          <w:lang w:eastAsia="cs-CZ"/>
        </w:rPr>
      </w:pPr>
      <w:r w:rsidRPr="00B25545">
        <w:rPr>
          <w:rFonts w:ascii="Century Schoolbook" w:eastAsia="Times New Roman" w:hAnsi="Century Schoolbook" w:cs="Times New Roman"/>
          <w:color w:val="000000"/>
          <w:sz w:val="24"/>
          <w:szCs w:val="22"/>
          <w:lang w:eastAsia="cs-CZ"/>
        </w:rPr>
        <w:t xml:space="preserve">Michaela </w:t>
      </w:r>
      <w:proofErr w:type="spellStart"/>
      <w:r w:rsidRPr="00B25545">
        <w:rPr>
          <w:rFonts w:ascii="Century Schoolbook" w:eastAsia="Times New Roman" w:hAnsi="Century Schoolbook" w:cs="Times New Roman"/>
          <w:color w:val="000000"/>
          <w:sz w:val="24"/>
          <w:szCs w:val="22"/>
          <w:lang w:eastAsia="cs-CZ"/>
        </w:rPr>
        <w:t>Šeferisová</w:t>
      </w:r>
      <w:proofErr w:type="spellEnd"/>
      <w:r w:rsidRPr="00B25545">
        <w:rPr>
          <w:rFonts w:ascii="Century Schoolbook" w:eastAsia="Times New Roman" w:hAnsi="Century Schoolbook" w:cs="Times New Roman"/>
          <w:color w:val="000000"/>
          <w:sz w:val="24"/>
          <w:szCs w:val="22"/>
          <w:lang w:eastAsia="cs-CZ"/>
        </w:rPr>
        <w:t xml:space="preserve">-Loudová – Pavel Suchánek, Malířství a sochařství, in: Renata </w:t>
      </w:r>
      <w:proofErr w:type="spellStart"/>
      <w:r w:rsidRPr="00B25545">
        <w:rPr>
          <w:rFonts w:ascii="Century Schoolbook" w:eastAsia="Times New Roman" w:hAnsi="Century Schoolbook" w:cs="Times New Roman"/>
          <w:color w:val="000000"/>
          <w:sz w:val="24"/>
          <w:szCs w:val="22"/>
          <w:lang w:eastAsia="cs-CZ"/>
        </w:rPr>
        <w:t>Pisková</w:t>
      </w:r>
      <w:proofErr w:type="spellEnd"/>
      <w:r w:rsidRPr="00B25545">
        <w:rPr>
          <w:rFonts w:ascii="Century Schoolbook" w:eastAsia="Times New Roman" w:hAnsi="Century Schoolbook" w:cs="Times New Roman"/>
          <w:color w:val="000000"/>
          <w:sz w:val="24"/>
          <w:szCs w:val="22"/>
          <w:lang w:eastAsia="cs-CZ"/>
        </w:rPr>
        <w:t xml:space="preserve"> – Milena Bartlová – Vlastimil Svěrák </w:t>
      </w:r>
      <w:proofErr w:type="spellStart"/>
      <w:r w:rsidRPr="00B25545">
        <w:rPr>
          <w:rFonts w:ascii="Century Schoolbook" w:eastAsia="Times New Roman" w:hAnsi="Century Schoolbook" w:cs="Times New Roman"/>
          <w:color w:val="000000"/>
          <w:sz w:val="24"/>
          <w:szCs w:val="22"/>
          <w:lang w:eastAsia="cs-CZ"/>
        </w:rPr>
        <w:t>et</w:t>
      </w:r>
      <w:proofErr w:type="spellEnd"/>
      <w:r w:rsidRPr="00B25545">
        <w:rPr>
          <w:rFonts w:ascii="Century Schoolbook" w:eastAsia="Times New Roman" w:hAnsi="Century Schoolbook" w:cs="Times New Roman"/>
          <w:color w:val="000000"/>
          <w:sz w:val="24"/>
          <w:szCs w:val="22"/>
          <w:lang w:eastAsia="cs-CZ"/>
        </w:rPr>
        <w:t xml:space="preserve"> </w:t>
      </w:r>
      <w:proofErr w:type="spellStart"/>
      <w:r w:rsidRPr="00B25545">
        <w:rPr>
          <w:rFonts w:ascii="Century Schoolbook" w:eastAsia="Times New Roman" w:hAnsi="Century Schoolbook" w:cs="Times New Roman"/>
          <w:color w:val="000000"/>
          <w:sz w:val="24"/>
          <w:szCs w:val="22"/>
          <w:lang w:eastAsia="cs-CZ"/>
        </w:rPr>
        <w:t>al</w:t>
      </w:r>
      <w:proofErr w:type="spellEnd"/>
      <w:r w:rsidRPr="00B25545">
        <w:rPr>
          <w:rFonts w:ascii="Century Schoolbook" w:eastAsia="Times New Roman" w:hAnsi="Century Schoolbook" w:cs="Times New Roman"/>
          <w:color w:val="000000"/>
          <w:sz w:val="24"/>
          <w:szCs w:val="22"/>
          <w:lang w:eastAsia="cs-CZ"/>
        </w:rPr>
        <w:t>, </w:t>
      </w:r>
      <w:r w:rsidRPr="00B25545">
        <w:rPr>
          <w:rFonts w:ascii="Century Schoolbook" w:eastAsia="Times New Roman" w:hAnsi="Century Schoolbook" w:cs="Times New Roman"/>
          <w:i/>
          <w:iCs/>
          <w:color w:val="000000"/>
          <w:sz w:val="24"/>
          <w:szCs w:val="22"/>
          <w:lang w:eastAsia="cs-CZ"/>
        </w:rPr>
        <w:t>Jihlava,</w:t>
      </w:r>
      <w:r w:rsidRPr="00B25545">
        <w:rPr>
          <w:rFonts w:ascii="Century Schoolbook" w:eastAsia="Times New Roman" w:hAnsi="Century Schoolbook" w:cs="Times New Roman"/>
          <w:color w:val="000000"/>
          <w:sz w:val="24"/>
          <w:szCs w:val="22"/>
          <w:lang w:eastAsia="cs-CZ"/>
        </w:rPr>
        <w:t xml:space="preserve"> Jihlava 2009, s. 401–413. </w:t>
      </w:r>
    </w:p>
    <w:p w:rsidR="00B25545" w:rsidRPr="00B25545" w:rsidRDefault="00B25545" w:rsidP="00B25545">
      <w:pPr>
        <w:pStyle w:val="Textpoznpodarou"/>
        <w:spacing w:before="240" w:line="276" w:lineRule="auto"/>
        <w:jc w:val="both"/>
        <w:rPr>
          <w:rFonts w:ascii="Century Schoolbook" w:hAnsi="Century Schoolbook"/>
          <w:sz w:val="24"/>
        </w:rPr>
      </w:pPr>
      <w:r w:rsidRPr="00B25545">
        <w:rPr>
          <w:rFonts w:ascii="Century Schoolbook" w:eastAsia="Times New Roman" w:hAnsi="Century Schoolbook" w:cs="Times New Roman"/>
          <w:color w:val="000000"/>
          <w:sz w:val="24"/>
          <w:szCs w:val="22"/>
          <w:lang w:eastAsia="cs-CZ"/>
        </w:rPr>
        <w:t xml:space="preserve">Michaela </w:t>
      </w:r>
      <w:proofErr w:type="spellStart"/>
      <w:r w:rsidRPr="00B25545">
        <w:rPr>
          <w:rFonts w:ascii="Century Schoolbook" w:eastAsia="Times New Roman" w:hAnsi="Century Schoolbook" w:cs="Times New Roman"/>
          <w:color w:val="000000"/>
          <w:sz w:val="24"/>
          <w:szCs w:val="22"/>
          <w:lang w:eastAsia="cs-CZ"/>
        </w:rPr>
        <w:t>Šeferisová</w:t>
      </w:r>
      <w:proofErr w:type="spellEnd"/>
      <w:r w:rsidRPr="00B25545">
        <w:rPr>
          <w:rFonts w:ascii="Century Schoolbook" w:eastAsia="Times New Roman" w:hAnsi="Century Schoolbook" w:cs="Times New Roman"/>
          <w:color w:val="000000"/>
          <w:sz w:val="24"/>
          <w:szCs w:val="22"/>
          <w:lang w:eastAsia="cs-CZ"/>
        </w:rPr>
        <w:t xml:space="preserve">-Loudová, </w:t>
      </w:r>
      <w:proofErr w:type="spellStart"/>
      <w:r w:rsidRPr="00B25545">
        <w:rPr>
          <w:rFonts w:ascii="Century Schoolbook" w:eastAsia="Times New Roman" w:hAnsi="Century Schoolbook" w:cs="Times New Roman"/>
          <w:color w:val="000000"/>
          <w:sz w:val="24"/>
          <w:szCs w:val="22"/>
          <w:lang w:eastAsia="cs-CZ"/>
        </w:rPr>
        <w:t>Wandmalerei</w:t>
      </w:r>
      <w:proofErr w:type="spellEnd"/>
      <w:r w:rsidRPr="00B25545">
        <w:rPr>
          <w:rFonts w:ascii="Century Schoolbook" w:eastAsia="Times New Roman" w:hAnsi="Century Schoolbook" w:cs="Times New Roman"/>
          <w:color w:val="000000"/>
          <w:sz w:val="24"/>
          <w:szCs w:val="22"/>
          <w:lang w:eastAsia="cs-CZ"/>
        </w:rPr>
        <w:t xml:space="preserve"> um 1700 in der </w:t>
      </w:r>
      <w:proofErr w:type="spellStart"/>
      <w:r w:rsidRPr="00B25545">
        <w:rPr>
          <w:rFonts w:ascii="Century Schoolbook" w:eastAsia="Times New Roman" w:hAnsi="Century Schoolbook" w:cs="Times New Roman"/>
          <w:color w:val="000000"/>
          <w:sz w:val="24"/>
          <w:szCs w:val="22"/>
          <w:lang w:eastAsia="cs-CZ"/>
        </w:rPr>
        <w:t>Stadt</w:t>
      </w:r>
      <w:proofErr w:type="spellEnd"/>
      <w:r w:rsidRPr="00B25545">
        <w:rPr>
          <w:rFonts w:ascii="Century Schoolbook" w:eastAsia="Times New Roman" w:hAnsi="Century Schoolbook" w:cs="Times New Roman"/>
          <w:color w:val="000000"/>
          <w:sz w:val="24"/>
          <w:szCs w:val="22"/>
          <w:lang w:eastAsia="cs-CZ"/>
        </w:rPr>
        <w:t xml:space="preserve"> Jihlava (</w:t>
      </w:r>
      <w:proofErr w:type="spellStart"/>
      <w:r w:rsidRPr="00B25545">
        <w:rPr>
          <w:rFonts w:ascii="Century Schoolbook" w:eastAsia="Times New Roman" w:hAnsi="Century Schoolbook" w:cs="Times New Roman"/>
          <w:color w:val="000000"/>
          <w:sz w:val="24"/>
          <w:szCs w:val="22"/>
          <w:lang w:eastAsia="cs-CZ"/>
        </w:rPr>
        <w:t>Iglau</w:t>
      </w:r>
      <w:proofErr w:type="spellEnd"/>
      <w:r w:rsidRPr="00B25545">
        <w:rPr>
          <w:rFonts w:ascii="Century Schoolbook" w:eastAsia="Times New Roman" w:hAnsi="Century Schoolbook" w:cs="Times New Roman"/>
          <w:color w:val="000000"/>
          <w:sz w:val="24"/>
          <w:szCs w:val="22"/>
          <w:lang w:eastAsia="cs-CZ"/>
        </w:rPr>
        <w:t xml:space="preserve">). </w:t>
      </w:r>
      <w:proofErr w:type="spellStart"/>
      <w:r w:rsidRPr="00B25545">
        <w:rPr>
          <w:rFonts w:ascii="Century Schoolbook" w:eastAsia="Times New Roman" w:hAnsi="Century Schoolbook" w:cs="Times New Roman"/>
          <w:color w:val="000000"/>
          <w:sz w:val="24"/>
          <w:szCs w:val="22"/>
          <w:lang w:eastAsia="cs-CZ"/>
        </w:rPr>
        <w:t>Bürger</w:t>
      </w:r>
      <w:proofErr w:type="spellEnd"/>
      <w:r w:rsidRPr="00B25545">
        <w:rPr>
          <w:rFonts w:ascii="Century Schoolbook" w:eastAsia="Times New Roman" w:hAnsi="Century Schoolbook" w:cs="Times New Roman"/>
          <w:color w:val="000000"/>
          <w:sz w:val="24"/>
          <w:szCs w:val="22"/>
          <w:lang w:eastAsia="cs-CZ"/>
        </w:rPr>
        <w:t xml:space="preserve"> </w:t>
      </w:r>
      <w:proofErr w:type="spellStart"/>
      <w:r w:rsidRPr="00B25545">
        <w:rPr>
          <w:rFonts w:ascii="Century Schoolbook" w:eastAsia="Times New Roman" w:hAnsi="Century Schoolbook" w:cs="Times New Roman"/>
          <w:color w:val="000000"/>
          <w:sz w:val="24"/>
          <w:szCs w:val="22"/>
          <w:lang w:eastAsia="cs-CZ"/>
        </w:rPr>
        <w:t>als</w:t>
      </w:r>
      <w:proofErr w:type="spellEnd"/>
      <w:r w:rsidRPr="00B25545">
        <w:rPr>
          <w:rFonts w:ascii="Century Schoolbook" w:eastAsia="Times New Roman" w:hAnsi="Century Schoolbook" w:cs="Times New Roman"/>
          <w:color w:val="000000"/>
          <w:sz w:val="24"/>
          <w:szCs w:val="22"/>
          <w:lang w:eastAsia="cs-CZ"/>
        </w:rPr>
        <w:t xml:space="preserve"> </w:t>
      </w:r>
      <w:proofErr w:type="spellStart"/>
      <w:r w:rsidRPr="00B25545">
        <w:rPr>
          <w:rFonts w:ascii="Century Schoolbook" w:eastAsia="Times New Roman" w:hAnsi="Century Schoolbook" w:cs="Times New Roman"/>
          <w:color w:val="000000"/>
          <w:sz w:val="24"/>
          <w:szCs w:val="22"/>
          <w:lang w:eastAsia="cs-CZ"/>
        </w:rPr>
        <w:t>Mäzene</w:t>
      </w:r>
      <w:proofErr w:type="spellEnd"/>
      <w:r w:rsidRPr="00B25545">
        <w:rPr>
          <w:rFonts w:ascii="Century Schoolbook" w:eastAsia="Times New Roman" w:hAnsi="Century Schoolbook" w:cs="Times New Roman"/>
          <w:color w:val="000000"/>
          <w:sz w:val="24"/>
          <w:szCs w:val="22"/>
          <w:lang w:eastAsia="cs-CZ"/>
        </w:rPr>
        <w:t xml:space="preserve">, </w:t>
      </w:r>
      <w:proofErr w:type="spellStart"/>
      <w:r w:rsidRPr="00B25545">
        <w:rPr>
          <w:rFonts w:ascii="Century Schoolbook" w:eastAsia="Times New Roman" w:hAnsi="Century Schoolbook" w:cs="Times New Roman"/>
          <w:color w:val="000000"/>
          <w:sz w:val="24"/>
          <w:szCs w:val="22"/>
          <w:lang w:eastAsia="cs-CZ"/>
        </w:rPr>
        <w:t>Bürger</w:t>
      </w:r>
      <w:proofErr w:type="spellEnd"/>
      <w:r w:rsidRPr="00B25545">
        <w:rPr>
          <w:rFonts w:ascii="Century Schoolbook" w:eastAsia="Times New Roman" w:hAnsi="Century Schoolbook" w:cs="Times New Roman"/>
          <w:color w:val="000000"/>
          <w:sz w:val="24"/>
          <w:szCs w:val="22"/>
          <w:lang w:eastAsia="cs-CZ"/>
        </w:rPr>
        <w:t xml:space="preserve"> </w:t>
      </w:r>
      <w:proofErr w:type="spellStart"/>
      <w:r w:rsidRPr="00B25545">
        <w:rPr>
          <w:rFonts w:ascii="Century Schoolbook" w:eastAsia="Times New Roman" w:hAnsi="Century Schoolbook" w:cs="Times New Roman"/>
          <w:color w:val="000000"/>
          <w:sz w:val="24"/>
          <w:szCs w:val="22"/>
          <w:lang w:eastAsia="cs-CZ"/>
        </w:rPr>
        <w:t>als</w:t>
      </w:r>
      <w:proofErr w:type="spellEnd"/>
      <w:r w:rsidRPr="00B25545">
        <w:rPr>
          <w:rFonts w:ascii="Century Schoolbook" w:eastAsia="Times New Roman" w:hAnsi="Century Schoolbook" w:cs="Times New Roman"/>
          <w:color w:val="000000"/>
          <w:sz w:val="24"/>
          <w:szCs w:val="22"/>
          <w:lang w:eastAsia="cs-CZ"/>
        </w:rPr>
        <w:t xml:space="preserve"> Publicum, </w:t>
      </w:r>
      <w:proofErr w:type="spellStart"/>
      <w:r w:rsidRPr="00B25545">
        <w:rPr>
          <w:rFonts w:ascii="Century Schoolbook" w:eastAsia="Times New Roman" w:hAnsi="Century Schoolbook" w:cs="Times New Roman"/>
          <w:i/>
          <w:color w:val="000000"/>
          <w:sz w:val="24"/>
          <w:szCs w:val="22"/>
          <w:lang w:eastAsia="cs-CZ"/>
        </w:rPr>
        <w:t>Acta</w:t>
      </w:r>
      <w:proofErr w:type="spellEnd"/>
      <w:r w:rsidRPr="00B25545">
        <w:rPr>
          <w:rFonts w:ascii="Century Schoolbook" w:eastAsia="Times New Roman" w:hAnsi="Century Schoolbook" w:cs="Times New Roman"/>
          <w:i/>
          <w:color w:val="000000"/>
          <w:sz w:val="24"/>
          <w:szCs w:val="22"/>
          <w:lang w:eastAsia="cs-CZ"/>
        </w:rPr>
        <w:t xml:space="preserve"> </w:t>
      </w:r>
      <w:proofErr w:type="spellStart"/>
      <w:r w:rsidRPr="00B25545">
        <w:rPr>
          <w:rFonts w:ascii="Century Schoolbook" w:eastAsia="Times New Roman" w:hAnsi="Century Schoolbook" w:cs="Times New Roman"/>
          <w:i/>
          <w:color w:val="000000"/>
          <w:sz w:val="24"/>
          <w:szCs w:val="22"/>
          <w:lang w:eastAsia="cs-CZ"/>
        </w:rPr>
        <w:t>historiae</w:t>
      </w:r>
      <w:proofErr w:type="spellEnd"/>
      <w:r w:rsidRPr="00B25545">
        <w:rPr>
          <w:rFonts w:ascii="Century Schoolbook" w:eastAsia="Times New Roman" w:hAnsi="Century Schoolbook" w:cs="Times New Roman"/>
          <w:i/>
          <w:color w:val="000000"/>
          <w:sz w:val="24"/>
          <w:szCs w:val="22"/>
          <w:lang w:eastAsia="cs-CZ"/>
        </w:rPr>
        <w:t xml:space="preserve"> </w:t>
      </w:r>
      <w:proofErr w:type="spellStart"/>
      <w:r w:rsidRPr="00B25545">
        <w:rPr>
          <w:rFonts w:ascii="Century Schoolbook" w:eastAsia="Times New Roman" w:hAnsi="Century Schoolbook" w:cs="Times New Roman"/>
          <w:i/>
          <w:color w:val="000000"/>
          <w:sz w:val="24"/>
          <w:szCs w:val="22"/>
          <w:lang w:eastAsia="cs-CZ"/>
        </w:rPr>
        <w:t>artis</w:t>
      </w:r>
      <w:proofErr w:type="spellEnd"/>
      <w:r w:rsidRPr="00B25545">
        <w:rPr>
          <w:rFonts w:ascii="Century Schoolbook" w:eastAsia="Times New Roman" w:hAnsi="Century Schoolbook" w:cs="Times New Roman"/>
          <w:i/>
          <w:color w:val="000000"/>
          <w:sz w:val="24"/>
          <w:szCs w:val="22"/>
          <w:lang w:eastAsia="cs-CZ"/>
        </w:rPr>
        <w:t xml:space="preserve"> </w:t>
      </w:r>
      <w:proofErr w:type="spellStart"/>
      <w:r w:rsidRPr="00B25545">
        <w:rPr>
          <w:rFonts w:ascii="Century Schoolbook" w:eastAsia="Times New Roman" w:hAnsi="Century Schoolbook" w:cs="Times New Roman"/>
          <w:i/>
          <w:color w:val="000000"/>
          <w:sz w:val="24"/>
          <w:szCs w:val="22"/>
          <w:lang w:eastAsia="cs-CZ"/>
        </w:rPr>
        <w:t>Slovenica</w:t>
      </w:r>
      <w:proofErr w:type="spellEnd"/>
      <w:r w:rsidRPr="00B25545">
        <w:rPr>
          <w:rFonts w:ascii="Century Schoolbook" w:eastAsia="Times New Roman" w:hAnsi="Century Schoolbook" w:cs="Times New Roman"/>
          <w:i/>
          <w:color w:val="000000"/>
          <w:sz w:val="24"/>
          <w:szCs w:val="22"/>
          <w:lang w:eastAsia="cs-CZ"/>
        </w:rPr>
        <w:t xml:space="preserve"> </w:t>
      </w:r>
      <w:r w:rsidRPr="00B25545">
        <w:rPr>
          <w:rFonts w:ascii="Century Schoolbook" w:eastAsia="Times New Roman" w:hAnsi="Century Schoolbook" w:cs="Times New Roman"/>
          <w:color w:val="000000"/>
          <w:sz w:val="24"/>
          <w:szCs w:val="22"/>
          <w:lang w:eastAsia="cs-CZ"/>
        </w:rPr>
        <w:t>XVI, 2011, č. 1–2, s. 181–193.</w:t>
      </w:r>
    </w:p>
    <w:p w:rsidR="00B25545" w:rsidRPr="00B25545" w:rsidRDefault="00B25545" w:rsidP="00B25545">
      <w:pPr>
        <w:pStyle w:val="Textpoznpodarou"/>
        <w:spacing w:before="240" w:line="276" w:lineRule="auto"/>
        <w:jc w:val="both"/>
        <w:rPr>
          <w:rFonts w:ascii="Century Schoolbook" w:hAnsi="Century Schoolbook"/>
          <w:sz w:val="24"/>
          <w:szCs w:val="22"/>
        </w:rPr>
      </w:pPr>
      <w:r w:rsidRPr="00B25545">
        <w:rPr>
          <w:rFonts w:ascii="Century Schoolbook" w:hAnsi="Century Schoolbook"/>
          <w:sz w:val="24"/>
          <w:szCs w:val="22"/>
        </w:rPr>
        <w:t xml:space="preserve">JN [Jaromír Neumann], Heslo </w:t>
      </w:r>
      <w:proofErr w:type="spellStart"/>
      <w:r w:rsidRPr="00B25545">
        <w:rPr>
          <w:rFonts w:ascii="Century Schoolbook" w:hAnsi="Century Schoolbook"/>
          <w:sz w:val="24"/>
          <w:szCs w:val="22"/>
        </w:rPr>
        <w:t>Halbax</w:t>
      </w:r>
      <w:proofErr w:type="spellEnd"/>
      <w:r w:rsidRPr="00B25545">
        <w:rPr>
          <w:rFonts w:ascii="Century Schoolbook" w:hAnsi="Century Schoolbook"/>
          <w:sz w:val="24"/>
          <w:szCs w:val="22"/>
        </w:rPr>
        <w:t xml:space="preserve"> Michael Václav, in: Emanuel </w:t>
      </w:r>
      <w:proofErr w:type="spellStart"/>
      <w:r w:rsidRPr="00B25545">
        <w:rPr>
          <w:rFonts w:ascii="Century Schoolbook" w:hAnsi="Century Schoolbook"/>
          <w:sz w:val="24"/>
          <w:szCs w:val="22"/>
        </w:rPr>
        <w:t>Poche</w:t>
      </w:r>
      <w:proofErr w:type="spellEnd"/>
      <w:r w:rsidRPr="00B25545">
        <w:rPr>
          <w:rFonts w:ascii="Century Schoolbook" w:hAnsi="Century Schoolbook"/>
          <w:sz w:val="24"/>
          <w:szCs w:val="22"/>
        </w:rPr>
        <w:t xml:space="preserve"> a kol., </w:t>
      </w:r>
      <w:r w:rsidRPr="00B25545">
        <w:rPr>
          <w:rFonts w:ascii="Century Schoolbook" w:hAnsi="Century Schoolbook"/>
          <w:i/>
          <w:sz w:val="24"/>
          <w:szCs w:val="22"/>
        </w:rPr>
        <w:t xml:space="preserve">Encyklopedie českého výtvarného umění, </w:t>
      </w:r>
      <w:r w:rsidRPr="00B25545">
        <w:rPr>
          <w:rFonts w:ascii="Century Schoolbook" w:hAnsi="Century Schoolbook"/>
          <w:sz w:val="24"/>
          <w:szCs w:val="22"/>
        </w:rPr>
        <w:t>Praha 1975, s. 149–150.</w:t>
      </w:r>
    </w:p>
    <w:p w:rsidR="00B25545" w:rsidRPr="00B25545" w:rsidRDefault="00B25545" w:rsidP="00B25545">
      <w:pPr>
        <w:pStyle w:val="Textpoznpodarou"/>
        <w:spacing w:before="240" w:line="276" w:lineRule="auto"/>
        <w:jc w:val="both"/>
        <w:rPr>
          <w:rFonts w:ascii="Century Schoolbook" w:hAnsi="Century Schoolbook"/>
          <w:sz w:val="24"/>
          <w:szCs w:val="22"/>
        </w:rPr>
      </w:pPr>
      <w:r w:rsidRPr="00B25545">
        <w:rPr>
          <w:rFonts w:ascii="Century Schoolbook" w:hAnsi="Century Schoolbook"/>
          <w:sz w:val="24"/>
          <w:szCs w:val="22"/>
        </w:rPr>
        <w:t xml:space="preserve">Pavel </w:t>
      </w:r>
      <w:proofErr w:type="spellStart"/>
      <w:r w:rsidRPr="00B25545">
        <w:rPr>
          <w:rFonts w:ascii="Century Schoolbook" w:hAnsi="Century Schoolbook"/>
          <w:sz w:val="24"/>
          <w:szCs w:val="22"/>
        </w:rPr>
        <w:t>Panoch</w:t>
      </w:r>
      <w:proofErr w:type="spellEnd"/>
      <w:r w:rsidRPr="00B25545">
        <w:rPr>
          <w:rFonts w:ascii="Century Schoolbook" w:hAnsi="Century Schoolbook"/>
          <w:sz w:val="24"/>
          <w:szCs w:val="22"/>
        </w:rPr>
        <w:t xml:space="preserve">, K ikonografii obrazu Vidění sv. Jana Nepomuckého v jihlavském kostele sv. Jakuba, in: </w:t>
      </w:r>
      <w:r w:rsidRPr="00B25545">
        <w:rPr>
          <w:rFonts w:ascii="Century Schoolbook" w:hAnsi="Century Schoolbook"/>
          <w:i/>
          <w:sz w:val="24"/>
          <w:szCs w:val="22"/>
        </w:rPr>
        <w:t xml:space="preserve">Mezi Jihlavou a Vídní 1700–1900. Sborník přednášek z konference, </w:t>
      </w:r>
      <w:r w:rsidRPr="00B25545">
        <w:rPr>
          <w:rFonts w:ascii="Century Schoolbook" w:hAnsi="Century Schoolbook"/>
          <w:sz w:val="24"/>
          <w:szCs w:val="22"/>
        </w:rPr>
        <w:t>Jihlava 2006.</w:t>
      </w:r>
    </w:p>
    <w:p w:rsidR="00B25545" w:rsidRPr="00D978A7" w:rsidRDefault="00B25545" w:rsidP="00B25545">
      <w:pPr>
        <w:pStyle w:val="Textpoznpodarou"/>
        <w:spacing w:before="240" w:line="276" w:lineRule="auto"/>
        <w:jc w:val="both"/>
        <w:rPr>
          <w:rFonts w:ascii="Century Schoolbook" w:hAnsi="Century Schoolbook"/>
          <w:sz w:val="24"/>
          <w:szCs w:val="22"/>
        </w:rPr>
      </w:pPr>
      <w:r w:rsidRPr="00B25545">
        <w:rPr>
          <w:rFonts w:ascii="Century Schoolbook" w:eastAsia="Times New Roman" w:hAnsi="Century Schoolbook" w:cs="Times New Roman"/>
          <w:color w:val="000000"/>
          <w:sz w:val="24"/>
          <w:szCs w:val="22"/>
          <w:lang w:eastAsia="cs-CZ"/>
        </w:rPr>
        <w:t xml:space="preserve">Renata </w:t>
      </w:r>
      <w:proofErr w:type="spellStart"/>
      <w:r w:rsidRPr="00B25545">
        <w:rPr>
          <w:rFonts w:ascii="Century Schoolbook" w:eastAsia="Times New Roman" w:hAnsi="Century Schoolbook" w:cs="Times New Roman"/>
          <w:color w:val="000000"/>
          <w:sz w:val="24"/>
          <w:szCs w:val="22"/>
          <w:lang w:eastAsia="cs-CZ"/>
        </w:rPr>
        <w:t>Pisková</w:t>
      </w:r>
      <w:proofErr w:type="spellEnd"/>
      <w:r w:rsidRPr="00B25545">
        <w:rPr>
          <w:rFonts w:ascii="Century Schoolbook" w:eastAsia="Times New Roman" w:hAnsi="Century Schoolbook" w:cs="Times New Roman"/>
          <w:color w:val="000000"/>
          <w:sz w:val="24"/>
          <w:szCs w:val="22"/>
          <w:lang w:eastAsia="cs-CZ"/>
        </w:rPr>
        <w:t xml:space="preserve"> – Milena Bartlová – Vlastimil Svěrák </w:t>
      </w:r>
      <w:proofErr w:type="spellStart"/>
      <w:r w:rsidRPr="00B25545">
        <w:rPr>
          <w:rFonts w:ascii="Century Schoolbook" w:eastAsia="Times New Roman" w:hAnsi="Century Schoolbook" w:cs="Times New Roman"/>
          <w:color w:val="000000"/>
          <w:sz w:val="24"/>
          <w:szCs w:val="22"/>
          <w:lang w:eastAsia="cs-CZ"/>
        </w:rPr>
        <w:t>et</w:t>
      </w:r>
      <w:proofErr w:type="spellEnd"/>
      <w:r w:rsidRPr="00B25545">
        <w:rPr>
          <w:rFonts w:ascii="Century Schoolbook" w:eastAsia="Times New Roman" w:hAnsi="Century Schoolbook" w:cs="Times New Roman"/>
          <w:color w:val="000000"/>
          <w:sz w:val="24"/>
          <w:szCs w:val="22"/>
          <w:lang w:eastAsia="cs-CZ"/>
        </w:rPr>
        <w:t xml:space="preserve"> </w:t>
      </w:r>
      <w:proofErr w:type="spellStart"/>
      <w:r w:rsidRPr="00B25545">
        <w:rPr>
          <w:rFonts w:ascii="Century Schoolbook" w:eastAsia="Times New Roman" w:hAnsi="Century Schoolbook" w:cs="Times New Roman"/>
          <w:color w:val="000000"/>
          <w:sz w:val="24"/>
          <w:szCs w:val="22"/>
          <w:lang w:eastAsia="cs-CZ"/>
        </w:rPr>
        <w:t>al</w:t>
      </w:r>
      <w:proofErr w:type="spellEnd"/>
      <w:r w:rsidRPr="00B25545">
        <w:rPr>
          <w:rFonts w:ascii="Century Schoolbook" w:eastAsia="Times New Roman" w:hAnsi="Century Schoolbook" w:cs="Times New Roman"/>
          <w:color w:val="000000"/>
          <w:sz w:val="24"/>
          <w:szCs w:val="22"/>
          <w:lang w:eastAsia="cs-CZ"/>
        </w:rPr>
        <w:t>., </w:t>
      </w:r>
      <w:r w:rsidRPr="00B25545">
        <w:rPr>
          <w:rFonts w:ascii="Century Schoolbook" w:eastAsia="Times New Roman" w:hAnsi="Century Schoolbook" w:cs="Times New Roman"/>
          <w:i/>
          <w:iCs/>
          <w:color w:val="000000"/>
          <w:sz w:val="24"/>
          <w:szCs w:val="22"/>
          <w:lang w:eastAsia="cs-CZ"/>
        </w:rPr>
        <w:t>Jihlava,</w:t>
      </w:r>
      <w:r w:rsidRPr="00B25545">
        <w:rPr>
          <w:rFonts w:ascii="Century Schoolbook" w:eastAsia="Times New Roman" w:hAnsi="Century Schoolbook" w:cs="Times New Roman"/>
          <w:color w:val="000000"/>
          <w:sz w:val="24"/>
          <w:szCs w:val="22"/>
          <w:lang w:eastAsia="cs-CZ"/>
        </w:rPr>
        <w:t> Jihlava</w:t>
      </w:r>
      <w:r w:rsidRPr="00D978A7">
        <w:rPr>
          <w:rFonts w:ascii="Century Schoolbook" w:eastAsia="Times New Roman" w:hAnsi="Century Schoolbook" w:cs="Times New Roman"/>
          <w:color w:val="000000"/>
          <w:sz w:val="24"/>
          <w:szCs w:val="22"/>
          <w:lang w:eastAsia="cs-CZ"/>
        </w:rPr>
        <w:t xml:space="preserve"> 2009</w:t>
      </w:r>
      <w:r>
        <w:rPr>
          <w:rFonts w:ascii="Century Schoolbook" w:eastAsia="Times New Roman" w:hAnsi="Century Schoolbook" w:cs="Times New Roman"/>
          <w:color w:val="000000"/>
          <w:sz w:val="24"/>
          <w:szCs w:val="22"/>
          <w:lang w:eastAsia="cs-CZ"/>
        </w:rPr>
        <w:t>.</w:t>
      </w:r>
    </w:p>
    <w:p w:rsidR="00B25545" w:rsidRPr="00045C9D" w:rsidRDefault="00B25545" w:rsidP="00B25545">
      <w:pPr>
        <w:spacing w:before="240"/>
        <w:rPr>
          <w:rFonts w:ascii="Century Schoolbook" w:hAnsi="Century Schoolbook"/>
          <w:color w:val="833C0B" w:themeColor="accent2" w:themeShade="80"/>
          <w:sz w:val="28"/>
        </w:rPr>
      </w:pPr>
      <w:r w:rsidRPr="00045C9D">
        <w:rPr>
          <w:rFonts w:ascii="Century Schoolbook" w:hAnsi="Century Schoolbook"/>
          <w:color w:val="833C0B" w:themeColor="accent2" w:themeShade="80"/>
          <w:sz w:val="28"/>
        </w:rPr>
        <w:t>Internetové zdroje:</w:t>
      </w:r>
    </w:p>
    <w:p w:rsidR="00B25545" w:rsidRDefault="00B25545" w:rsidP="00B25545">
      <w:pPr>
        <w:spacing w:before="240"/>
        <w:rPr>
          <w:rFonts w:ascii="Century Schoolbook" w:hAnsi="Century Schoolbook"/>
          <w:sz w:val="24"/>
          <w:lang w:val="en-GB"/>
        </w:rPr>
      </w:pPr>
      <w:r w:rsidRPr="00045C9D">
        <w:rPr>
          <w:rFonts w:ascii="Century Schoolbook" w:hAnsi="Century Schoolbook"/>
          <w:sz w:val="24"/>
        </w:rPr>
        <w:t xml:space="preserve">Pokud není uvedeno jinak, pocházejí informace o světcích ze stránky </w:t>
      </w:r>
      <w:hyperlink r:id="rId9" w:history="1">
        <w:r w:rsidRPr="00045C9D">
          <w:rPr>
            <w:rStyle w:val="Hypertextovodkaz"/>
            <w:rFonts w:ascii="Century Schoolbook" w:hAnsi="Century Schoolbook"/>
            <w:sz w:val="24"/>
          </w:rPr>
          <w:t>http://catholica.cz/</w:t>
        </w:r>
      </w:hyperlink>
      <w:r w:rsidRPr="00045C9D">
        <w:rPr>
          <w:rFonts w:ascii="Century Schoolbook" w:hAnsi="Century Schoolbook"/>
          <w:sz w:val="24"/>
        </w:rPr>
        <w:t xml:space="preserve"> </w:t>
      </w:r>
      <w:r w:rsidRPr="00F0294D">
        <w:rPr>
          <w:rFonts w:ascii="Century Schoolbook" w:hAnsi="Century Schoolbook"/>
          <w:sz w:val="24"/>
        </w:rPr>
        <w:t xml:space="preserve">[vid. 2. </w:t>
      </w:r>
      <w:r w:rsidRPr="00045C9D">
        <w:rPr>
          <w:rFonts w:ascii="Century Schoolbook" w:hAnsi="Century Schoolbook"/>
          <w:sz w:val="24"/>
          <w:lang w:val="en-GB"/>
        </w:rPr>
        <w:t>12. 2018].</w:t>
      </w:r>
    </w:p>
    <w:p w:rsidR="00B25545" w:rsidRPr="00B7405C" w:rsidRDefault="00B25545" w:rsidP="00B25545">
      <w:pPr>
        <w:spacing w:before="240"/>
        <w:rPr>
          <w:rFonts w:ascii="Century Schoolbook" w:hAnsi="Century Schoolbook"/>
          <w:sz w:val="28"/>
          <w:lang w:val="en-GB"/>
        </w:rPr>
      </w:pPr>
      <w:hyperlink r:id="rId10" w:history="1">
        <w:r w:rsidRPr="00B7405C">
          <w:rPr>
            <w:rStyle w:val="Hypertextovodkaz"/>
            <w:rFonts w:ascii="Century Schoolbook" w:hAnsi="Century Schoolbook"/>
            <w:sz w:val="24"/>
          </w:rPr>
          <w:t>http://www.premonstrati.org/?s=svati&amp;c=herman</w:t>
        </w:r>
      </w:hyperlink>
    </w:p>
    <w:p w:rsidR="00B25545" w:rsidRDefault="00B25545" w:rsidP="00B25545">
      <w:pPr>
        <w:spacing w:before="240"/>
        <w:rPr>
          <w:rFonts w:ascii="Century Schoolbook" w:hAnsi="Century Schoolbook"/>
          <w:sz w:val="24"/>
        </w:rPr>
      </w:pPr>
    </w:p>
    <w:p w:rsidR="00B25545" w:rsidRDefault="00B25545" w:rsidP="00B25545">
      <w:pPr>
        <w:spacing w:before="240"/>
        <w:rPr>
          <w:rFonts w:ascii="Century Schoolbook" w:hAnsi="Century Schoolbook"/>
          <w:sz w:val="24"/>
        </w:rPr>
      </w:pPr>
    </w:p>
    <w:p w:rsidR="00B25545" w:rsidRDefault="00B25545" w:rsidP="00B25545">
      <w:pPr>
        <w:spacing w:before="240"/>
        <w:rPr>
          <w:rFonts w:ascii="Century Schoolbook" w:hAnsi="Century Schoolbook"/>
          <w:sz w:val="24"/>
        </w:rPr>
      </w:pPr>
    </w:p>
    <w:p w:rsidR="00B25545" w:rsidRDefault="00B25545" w:rsidP="00B25545">
      <w:pPr>
        <w:spacing w:before="240"/>
        <w:rPr>
          <w:rFonts w:ascii="Century Schoolbook" w:hAnsi="Century Schoolbook"/>
          <w:sz w:val="24"/>
        </w:rPr>
      </w:pPr>
    </w:p>
    <w:p w:rsidR="00B25545" w:rsidRDefault="00B25545" w:rsidP="00B25545">
      <w:pPr>
        <w:spacing w:before="240"/>
        <w:rPr>
          <w:rFonts w:ascii="Century Schoolbook" w:hAnsi="Century Schoolbook"/>
          <w:sz w:val="24"/>
        </w:rPr>
      </w:pPr>
    </w:p>
    <w:p w:rsidR="00B25545" w:rsidRPr="00045C9D" w:rsidRDefault="00B25545" w:rsidP="00B25545">
      <w:pPr>
        <w:spacing w:before="240"/>
        <w:rPr>
          <w:rFonts w:ascii="Century Schoolbook" w:hAnsi="Century Schoolbook"/>
          <w:sz w:val="24"/>
        </w:rPr>
      </w:pPr>
    </w:p>
    <w:p w:rsidR="00B25545" w:rsidRDefault="00B25545" w:rsidP="00B25545">
      <w:pPr>
        <w:pStyle w:val="Nadpis1"/>
      </w:pPr>
      <w:bookmarkStart w:id="22" w:name="_Toc532236476"/>
      <w:r w:rsidRPr="00BB297F">
        <w:lastRenderedPageBreak/>
        <w:t>Seznam vyobrazení</w:t>
      </w:r>
      <w:bookmarkEnd w:id="22"/>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 Michael Václav </w:t>
      </w:r>
      <w:proofErr w:type="spellStart"/>
      <w:r w:rsidRPr="000D65F5">
        <w:rPr>
          <w:rFonts w:ascii="Century Schoolbook" w:hAnsi="Century Schoolbook"/>
          <w:sz w:val="24"/>
          <w:szCs w:val="24"/>
        </w:rPr>
        <w:t>Halbax</w:t>
      </w:r>
      <w:proofErr w:type="spellEnd"/>
      <w:r w:rsidRPr="000D65F5">
        <w:rPr>
          <w:rFonts w:ascii="Century Schoolbook" w:hAnsi="Century Schoolbook"/>
          <w:sz w:val="24"/>
          <w:szCs w:val="24"/>
        </w:rPr>
        <w:t xml:space="preserve"> –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Výmalba kopule kaple Panny Marie Bolestné, 1702–1703, nástěnná malba, Jihlava, kostel svatého Jakuba Většího.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2/ Svatá Anna, 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3/ Svatý Jáchym a svatý Jan Evangelista, 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4/ Svatý Juda Tadeáš a svatý </w:t>
      </w:r>
      <w:proofErr w:type="spellStart"/>
      <w:r w:rsidRPr="000D65F5">
        <w:rPr>
          <w:rFonts w:ascii="Century Schoolbook" w:hAnsi="Century Schoolbook"/>
          <w:sz w:val="24"/>
          <w:szCs w:val="24"/>
        </w:rPr>
        <w:t>Dismas</w:t>
      </w:r>
      <w:proofErr w:type="spellEnd"/>
      <w:r w:rsidRPr="000D65F5">
        <w:rPr>
          <w:rFonts w:ascii="Century Schoolbook" w:hAnsi="Century Schoolbook"/>
          <w:sz w:val="24"/>
          <w:szCs w:val="24"/>
        </w:rPr>
        <w:t>, 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5/ Svatý Jakub, 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6/ Svatý Jan Křtitel a svatý Josef, 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7/ Svatý Cyril a Metoděj,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8/ Andělé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Christi</w:t>
      </w:r>
      <w:proofErr w:type="spellEnd"/>
      <w:r w:rsidRPr="000D65F5">
        <w:rPr>
          <w:rFonts w:ascii="Century Schoolbook" w:hAnsi="Century Schoolbook"/>
          <w:sz w:val="24"/>
          <w:szCs w:val="24"/>
        </w:rPr>
        <w:t xml:space="preserve"> a Svatý Václav, 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9/ Anděl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Christi</w:t>
      </w:r>
      <w:proofErr w:type="spellEnd"/>
      <w:r w:rsidRPr="000D65F5">
        <w:rPr>
          <w:rFonts w:ascii="Century Schoolbook" w:hAnsi="Century Schoolbook"/>
          <w:sz w:val="24"/>
          <w:szCs w:val="24"/>
        </w:rPr>
        <w:t xml:space="preserve"> mezi blahoslaveným Heřmanem a svatým Šebestiánem,</w:t>
      </w:r>
      <w:r>
        <w:rPr>
          <w:rFonts w:ascii="Century Schoolbook" w:hAnsi="Century Schoolbook"/>
          <w:sz w:val="24"/>
          <w:szCs w:val="24"/>
        </w:rPr>
        <w:t xml:space="preserve"> </w:t>
      </w:r>
      <w:r w:rsidRPr="000D65F5">
        <w:rPr>
          <w:rFonts w:ascii="Century Schoolbook" w:hAnsi="Century Schoolbook"/>
          <w:sz w:val="24"/>
          <w:szCs w:val="24"/>
        </w:rPr>
        <w:t>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10/ Anděl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Chtisti</w:t>
      </w:r>
      <w:proofErr w:type="spellEnd"/>
      <w:r w:rsidRPr="000D65F5">
        <w:rPr>
          <w:rFonts w:ascii="Century Schoolbook" w:hAnsi="Century Schoolbook"/>
          <w:sz w:val="24"/>
          <w:szCs w:val="24"/>
        </w:rPr>
        <w:t xml:space="preserve"> mezi blahoslaveným Bohumírem a blahoslaveným Heřmanem Josefem,</w:t>
      </w:r>
      <w:r>
        <w:rPr>
          <w:rFonts w:ascii="Century Schoolbook" w:hAnsi="Century Schoolbook"/>
          <w:sz w:val="24"/>
          <w:szCs w:val="24"/>
        </w:rPr>
        <w:t xml:space="preserve"> </w:t>
      </w:r>
      <w:r w:rsidRPr="000D65F5">
        <w:rPr>
          <w:rFonts w:ascii="Century Schoolbook" w:hAnsi="Century Schoolbook"/>
          <w:sz w:val="24"/>
          <w:szCs w:val="24"/>
        </w:rPr>
        <w:t>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11/ Svatý </w:t>
      </w:r>
      <w:proofErr w:type="spellStart"/>
      <w:r w:rsidRPr="000D65F5">
        <w:rPr>
          <w:rFonts w:ascii="Century Schoolbook" w:hAnsi="Century Schoolbook"/>
          <w:sz w:val="24"/>
          <w:szCs w:val="24"/>
        </w:rPr>
        <w:t>Roch</w:t>
      </w:r>
      <w:proofErr w:type="spellEnd"/>
      <w:r w:rsidRPr="000D65F5">
        <w:rPr>
          <w:rFonts w:ascii="Century Schoolbook" w:hAnsi="Century Schoolbook"/>
          <w:sz w:val="24"/>
          <w:szCs w:val="24"/>
        </w:rPr>
        <w:t>, anděl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Christi</w:t>
      </w:r>
      <w:proofErr w:type="spellEnd"/>
      <w:r w:rsidRPr="000D65F5">
        <w:rPr>
          <w:rFonts w:ascii="Century Schoolbook" w:hAnsi="Century Schoolbook"/>
          <w:sz w:val="24"/>
          <w:szCs w:val="24"/>
        </w:rPr>
        <w:t xml:space="preserve"> a blahoslavený Bohumír, 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12/ Andělé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Christi</w:t>
      </w:r>
      <w:proofErr w:type="spellEnd"/>
      <w:r w:rsidRPr="000D65F5">
        <w:rPr>
          <w:rFonts w:ascii="Century Schoolbook" w:hAnsi="Century Schoolbook"/>
          <w:sz w:val="24"/>
          <w:szCs w:val="24"/>
        </w:rPr>
        <w:t xml:space="preserve"> a svatý Vít, 1702–1703, nástěnná malba, Jihlava, kostel svatého Jakuba Většího, Výmalba kopule kaple Panny Marie Bolestné.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lastRenderedPageBreak/>
        <w:t xml:space="preserve">13/ </w:t>
      </w:r>
      <w:proofErr w:type="spellStart"/>
      <w:r w:rsidRPr="000D65F5">
        <w:rPr>
          <w:rFonts w:ascii="Century Schoolbook" w:hAnsi="Century Schoolbook"/>
          <w:sz w:val="24"/>
          <w:szCs w:val="24"/>
        </w:rPr>
        <w:t>Siard</w:t>
      </w:r>
      <w:proofErr w:type="spell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Hagar</w:t>
      </w:r>
      <w:proofErr w:type="spellEnd"/>
      <w:r w:rsidRPr="000D65F5">
        <w:rPr>
          <w:rFonts w:ascii="Century Schoolbook" w:hAnsi="Century Schoolbook"/>
          <w:sz w:val="24"/>
          <w:szCs w:val="24"/>
        </w:rPr>
        <w:t xml:space="preserve"> a </w:t>
      </w:r>
      <w:proofErr w:type="spellStart"/>
      <w:r w:rsidRPr="000D65F5">
        <w:rPr>
          <w:rFonts w:ascii="Century Schoolbook" w:hAnsi="Century Schoolbook"/>
          <w:sz w:val="24"/>
          <w:szCs w:val="24"/>
        </w:rPr>
        <w:t>Izmael</w:t>
      </w:r>
      <w:proofErr w:type="spellEnd"/>
      <w:r w:rsidRPr="000D65F5">
        <w:rPr>
          <w:rFonts w:ascii="Century Schoolbook" w:hAnsi="Century Schoolbook"/>
          <w:sz w:val="24"/>
          <w:szCs w:val="24"/>
        </w:rPr>
        <w:t>, 1735, nástěnná malba, Jihlava, kostel svatého Ja</w:t>
      </w:r>
      <w:r>
        <w:rPr>
          <w:rFonts w:ascii="Century Schoolbook" w:hAnsi="Century Schoolbook"/>
          <w:sz w:val="24"/>
          <w:szCs w:val="24"/>
        </w:rPr>
        <w:t>kuba Většího, freska pod hudební kruchtou</w:t>
      </w:r>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14/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Vidění svatého Jana Nepomuckého, kolem 1705, olej, plátno, 380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180 cm, kostel svatého Jakuba Většího v Jihlavě.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15/ Michael Václav </w:t>
      </w:r>
      <w:proofErr w:type="spellStart"/>
      <w:r w:rsidRPr="000D65F5">
        <w:rPr>
          <w:rFonts w:ascii="Century Schoolbook" w:hAnsi="Century Schoolbook"/>
          <w:sz w:val="24"/>
          <w:szCs w:val="24"/>
        </w:rPr>
        <w:t>Halbax</w:t>
      </w:r>
      <w:proofErr w:type="spellEnd"/>
      <w:r w:rsidRPr="000D65F5">
        <w:rPr>
          <w:rFonts w:ascii="Century Schoolbook" w:hAnsi="Century Schoolbook"/>
          <w:sz w:val="24"/>
          <w:szCs w:val="24"/>
        </w:rPr>
        <w:t>, Svatý Norbert přijímá řádové roucho od Panny Marie, kolem 1705, olej, plátno, 380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180 cm, kostel svatého Jakuba Většího v Jihlavě.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16/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Juda Tadeáš, 1705–1710, olej, plátno, kostel svatého Jakuba Většího v Jihlavě.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17/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Ambrož, 1705–1710, olej, plátno, kostel svatého Jakuba Většího v Jihlavě.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18/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Vidění svatého Norberta, po roce 1730, olej, plátno, 131</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72 cm, farní úřad u kostela svatého Jakuba Většího v Jihlavě.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19/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Vztyčení bronzového hada,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20/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Dominik,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21/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Řehoř Veliký,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22/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Ambrož,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23/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Tomáš </w:t>
      </w:r>
      <w:proofErr w:type="spellStart"/>
      <w:r w:rsidRPr="000D65F5">
        <w:rPr>
          <w:rFonts w:ascii="Century Schoolbook" w:hAnsi="Century Schoolbook"/>
          <w:sz w:val="24"/>
          <w:szCs w:val="24"/>
        </w:rPr>
        <w:t>Akvinský</w:t>
      </w:r>
      <w:proofErr w:type="spellEnd"/>
      <w:r w:rsidRPr="000D65F5">
        <w:rPr>
          <w:rFonts w:ascii="Century Schoolbook" w:hAnsi="Century Schoolbook"/>
          <w:sz w:val="24"/>
          <w:szCs w:val="24"/>
        </w:rPr>
        <w:t xml:space="preserve">,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24/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Augustin,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25/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Jeroným,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lastRenderedPageBreak/>
        <w:t xml:space="preserve">26/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Nalezení svatého Kříže,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27/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Antonín Florentský,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28/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Hyacint </w:t>
      </w:r>
      <w:proofErr w:type="spellStart"/>
      <w:r w:rsidRPr="000D65F5">
        <w:rPr>
          <w:rFonts w:ascii="Century Schoolbook" w:hAnsi="Century Schoolbook"/>
          <w:sz w:val="24"/>
          <w:szCs w:val="24"/>
        </w:rPr>
        <w:t>Odrowaž</w:t>
      </w:r>
      <w:proofErr w:type="spellEnd"/>
      <w:r w:rsidRPr="000D65F5">
        <w:rPr>
          <w:rFonts w:ascii="Century Schoolbook" w:hAnsi="Century Schoolbook"/>
          <w:sz w:val="24"/>
          <w:szCs w:val="24"/>
        </w:rPr>
        <w:t xml:space="preserve">,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29/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w:t>
      </w:r>
      <w:proofErr w:type="spellStart"/>
      <w:r w:rsidRPr="000D65F5">
        <w:rPr>
          <w:rFonts w:ascii="Century Schoolbook" w:hAnsi="Century Schoolbook"/>
          <w:sz w:val="24"/>
          <w:szCs w:val="24"/>
        </w:rPr>
        <w:t>Raimund</w:t>
      </w:r>
      <w:proofErr w:type="spellEnd"/>
      <w:r w:rsidRPr="000D65F5">
        <w:rPr>
          <w:rFonts w:ascii="Century Schoolbook" w:hAnsi="Century Schoolbook"/>
          <w:sz w:val="24"/>
          <w:szCs w:val="24"/>
        </w:rPr>
        <w:t xml:space="preserve"> z </w:t>
      </w:r>
      <w:proofErr w:type="spellStart"/>
      <w:r w:rsidRPr="000D65F5">
        <w:rPr>
          <w:rFonts w:ascii="Century Schoolbook" w:hAnsi="Century Schoolbook"/>
          <w:sz w:val="24"/>
          <w:szCs w:val="24"/>
        </w:rPr>
        <w:t>Peňafortu</w:t>
      </w:r>
      <w:proofErr w:type="spellEnd"/>
      <w:r w:rsidRPr="000D65F5">
        <w:rPr>
          <w:rFonts w:ascii="Century Schoolbook" w:hAnsi="Century Schoolbook"/>
          <w:sz w:val="24"/>
          <w:szCs w:val="24"/>
        </w:rPr>
        <w:t xml:space="preserve">,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30/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Petr </w:t>
      </w:r>
      <w:proofErr w:type="spellStart"/>
      <w:r w:rsidRPr="000D65F5">
        <w:rPr>
          <w:rFonts w:ascii="Century Schoolbook" w:hAnsi="Century Schoolbook"/>
          <w:sz w:val="24"/>
          <w:szCs w:val="24"/>
        </w:rPr>
        <w:t>Voronský</w:t>
      </w:r>
      <w:proofErr w:type="spellEnd"/>
      <w:r w:rsidRPr="000D65F5">
        <w:rPr>
          <w:rFonts w:ascii="Century Schoolbook" w:hAnsi="Century Schoolbook"/>
          <w:sz w:val="24"/>
          <w:szCs w:val="24"/>
        </w:rPr>
        <w:t xml:space="preserve">,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31/ Jan Jiří </w:t>
      </w:r>
      <w:proofErr w:type="spellStart"/>
      <w:r w:rsidRPr="000D65F5">
        <w:rPr>
          <w:rFonts w:ascii="Century Schoolbook" w:hAnsi="Century Schoolbook"/>
          <w:sz w:val="24"/>
          <w:szCs w:val="24"/>
        </w:rPr>
        <w:t>Etgens</w:t>
      </w:r>
      <w:proofErr w:type="spellEnd"/>
      <w:r w:rsidRPr="000D65F5">
        <w:rPr>
          <w:rFonts w:ascii="Century Schoolbook" w:hAnsi="Century Schoolbook"/>
          <w:sz w:val="24"/>
          <w:szCs w:val="24"/>
        </w:rPr>
        <w:t>, Nanebevzetí Panny Marie, 1745, olej, plátno, kostel Nanebevzetí Panny Marie v Jihlavě.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32/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Vyučování Panny Marie, 1728, olej, plátno, 130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85 cm, kostel Nanebevzetí Panny Marie v Jihlavě.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33/ Václav Jindřich </w:t>
      </w:r>
      <w:proofErr w:type="spellStart"/>
      <w:r w:rsidRPr="000D65F5">
        <w:rPr>
          <w:rFonts w:ascii="Century Schoolbook" w:hAnsi="Century Schoolbook"/>
          <w:sz w:val="24"/>
          <w:szCs w:val="24"/>
        </w:rPr>
        <w:t>No</w:t>
      </w:r>
      <w:r>
        <w:rPr>
          <w:rFonts w:ascii="Century Schoolbook" w:hAnsi="Century Schoolbook"/>
          <w:sz w:val="24"/>
          <w:szCs w:val="24"/>
        </w:rPr>
        <w:t>secký</w:t>
      </w:r>
      <w:proofErr w:type="spellEnd"/>
      <w:r>
        <w:rPr>
          <w:rFonts w:ascii="Century Schoolbook" w:hAnsi="Century Schoolbook"/>
          <w:sz w:val="24"/>
          <w:szCs w:val="24"/>
        </w:rPr>
        <w:t>, Smrt svatého Josefa, 1730</w:t>
      </w:r>
      <w:r w:rsidRPr="000D65F5">
        <w:rPr>
          <w:rFonts w:ascii="Century Schoolbook" w:hAnsi="Century Schoolbook"/>
          <w:sz w:val="24"/>
          <w:szCs w:val="24"/>
        </w:rPr>
        <w:t>, olej, plátno, 130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85 cm, kostel Nanebevzetí Panny Marie v Jihlavě.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34/ František </w:t>
      </w:r>
      <w:proofErr w:type="spellStart"/>
      <w:r w:rsidRPr="000D65F5">
        <w:rPr>
          <w:rFonts w:ascii="Century Schoolbook" w:hAnsi="Century Schoolbook"/>
          <w:sz w:val="24"/>
          <w:szCs w:val="24"/>
        </w:rPr>
        <w:t>Bömischbroder</w:t>
      </w:r>
      <w:proofErr w:type="spellEnd"/>
      <w:r w:rsidRPr="000D65F5">
        <w:rPr>
          <w:rFonts w:ascii="Century Schoolbook" w:hAnsi="Century Schoolbook"/>
          <w:sz w:val="24"/>
          <w:szCs w:val="24"/>
        </w:rPr>
        <w:t>, Přepadení Jihlavy roku 1402, 1735, nástěnná malba, kostel Nanebevzetí Panny Marie v Jihlavě, epištolní strana kněžiště.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35/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Duch Svatý, 1717, nástěnná malba, Jihlava, klenba </w:t>
      </w:r>
      <w:r>
        <w:rPr>
          <w:rFonts w:ascii="Century Schoolbook" w:hAnsi="Century Schoolbook"/>
          <w:sz w:val="24"/>
          <w:szCs w:val="24"/>
        </w:rPr>
        <w:t xml:space="preserve">presbytáře </w:t>
      </w:r>
      <w:r w:rsidRPr="000D65F5">
        <w:rPr>
          <w:rFonts w:ascii="Century Schoolbook" w:hAnsi="Century Schoolbook"/>
          <w:sz w:val="24"/>
          <w:szCs w:val="24"/>
        </w:rPr>
        <w:t>kostela svatého Ignáce. Foto: Anna Hlaváčová.</w:t>
      </w:r>
    </w:p>
    <w:p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36/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Oslava jména Ježíš, 1717, nástěnná malba, Jihlava, </w:t>
      </w:r>
      <w:r>
        <w:rPr>
          <w:rFonts w:ascii="Century Schoolbook" w:hAnsi="Century Schoolbook"/>
          <w:sz w:val="24"/>
          <w:szCs w:val="24"/>
        </w:rPr>
        <w:t>první pole klenby lodě</w:t>
      </w:r>
      <w:r w:rsidRPr="000D65F5">
        <w:rPr>
          <w:rFonts w:ascii="Century Schoolbook" w:hAnsi="Century Schoolbook"/>
          <w:sz w:val="24"/>
          <w:szCs w:val="24"/>
        </w:rPr>
        <w:t xml:space="preserve"> kostela svatého Ignáce. Foto: Anna Hlaváčová.</w:t>
      </w:r>
    </w:p>
    <w:p w:rsidR="00B2554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37/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w:t>
      </w:r>
      <w:r>
        <w:rPr>
          <w:rFonts w:ascii="Century Schoolbook" w:hAnsi="Century Schoolbook"/>
          <w:sz w:val="24"/>
          <w:szCs w:val="24"/>
        </w:rPr>
        <w:t>Přišel jsem seslat na zemi oheň</w:t>
      </w:r>
      <w:r w:rsidRPr="000D65F5">
        <w:rPr>
          <w:rFonts w:ascii="Century Schoolbook" w:hAnsi="Century Schoolbook"/>
          <w:sz w:val="24"/>
          <w:szCs w:val="24"/>
        </w:rPr>
        <w:t xml:space="preserve">, 1717, nástěnná malba, Jihlava, </w:t>
      </w:r>
      <w:r>
        <w:rPr>
          <w:rFonts w:ascii="Century Schoolbook" w:hAnsi="Century Schoolbook"/>
          <w:sz w:val="24"/>
          <w:szCs w:val="24"/>
        </w:rPr>
        <w:t>druhé pole klenby</w:t>
      </w:r>
      <w:r w:rsidRPr="000D65F5">
        <w:rPr>
          <w:rFonts w:ascii="Century Schoolbook" w:hAnsi="Century Schoolbook"/>
          <w:sz w:val="24"/>
          <w:szCs w:val="24"/>
        </w:rPr>
        <w:t xml:space="preserve"> </w:t>
      </w:r>
      <w:r>
        <w:rPr>
          <w:rFonts w:ascii="Century Schoolbook" w:hAnsi="Century Schoolbook"/>
          <w:sz w:val="24"/>
          <w:szCs w:val="24"/>
        </w:rPr>
        <w:t xml:space="preserve">lodě </w:t>
      </w:r>
      <w:r w:rsidRPr="000D65F5">
        <w:rPr>
          <w:rFonts w:ascii="Century Schoolbook" w:hAnsi="Century Schoolbook"/>
          <w:sz w:val="24"/>
          <w:szCs w:val="24"/>
        </w:rPr>
        <w:t>kostela svatého Ignáce. Foto: Anna Hlaváčová.</w:t>
      </w:r>
    </w:p>
    <w:p w:rsidR="00B25545" w:rsidRPr="000D65F5" w:rsidRDefault="00B25545" w:rsidP="00B25545">
      <w:pPr>
        <w:jc w:val="both"/>
        <w:rPr>
          <w:rFonts w:ascii="Century Schoolbook" w:hAnsi="Century Schoolbook"/>
          <w:sz w:val="24"/>
          <w:szCs w:val="24"/>
        </w:rPr>
      </w:pPr>
      <w:r>
        <w:rPr>
          <w:rFonts w:ascii="Century Schoolbook" w:hAnsi="Century Schoolbook"/>
          <w:sz w:val="24"/>
          <w:szCs w:val="24"/>
        </w:rPr>
        <w:t>38</w:t>
      </w:r>
      <w:r w:rsidRPr="000D65F5">
        <w:rPr>
          <w:rFonts w:ascii="Century Schoolbook" w:hAnsi="Century Schoolbook"/>
          <w:sz w:val="24"/>
          <w:szCs w:val="24"/>
        </w:rPr>
        <w:t xml:space="preserve">/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w:t>
      </w:r>
      <w:r>
        <w:rPr>
          <w:rFonts w:ascii="Century Schoolbook" w:hAnsi="Century Schoolbook"/>
          <w:sz w:val="24"/>
          <w:szCs w:val="24"/>
        </w:rPr>
        <w:t>Přišel jsem seslat na zemi oheň</w:t>
      </w:r>
      <w:r w:rsidRPr="000D65F5">
        <w:rPr>
          <w:rFonts w:ascii="Century Schoolbook" w:hAnsi="Century Schoolbook"/>
          <w:sz w:val="24"/>
          <w:szCs w:val="24"/>
        </w:rPr>
        <w:t xml:space="preserve">, 1717, nástěnná malba, Jihlava, </w:t>
      </w:r>
      <w:r>
        <w:rPr>
          <w:rFonts w:ascii="Century Schoolbook" w:hAnsi="Century Schoolbook"/>
          <w:sz w:val="24"/>
          <w:szCs w:val="24"/>
        </w:rPr>
        <w:t>třetí pole klenby</w:t>
      </w:r>
      <w:r w:rsidRPr="000D65F5">
        <w:rPr>
          <w:rFonts w:ascii="Century Schoolbook" w:hAnsi="Century Schoolbook"/>
          <w:sz w:val="24"/>
          <w:szCs w:val="24"/>
        </w:rPr>
        <w:t xml:space="preserve"> </w:t>
      </w:r>
      <w:r>
        <w:rPr>
          <w:rFonts w:ascii="Century Schoolbook" w:hAnsi="Century Schoolbook"/>
          <w:sz w:val="24"/>
          <w:szCs w:val="24"/>
        </w:rPr>
        <w:t xml:space="preserve">lodě </w:t>
      </w:r>
      <w:r w:rsidRPr="000D65F5">
        <w:rPr>
          <w:rFonts w:ascii="Century Schoolbook" w:hAnsi="Century Schoolbook"/>
          <w:sz w:val="24"/>
          <w:szCs w:val="24"/>
        </w:rPr>
        <w:t>kostela svatéh</w:t>
      </w:r>
      <w:r>
        <w:rPr>
          <w:rFonts w:ascii="Century Schoolbook" w:hAnsi="Century Schoolbook"/>
          <w:sz w:val="24"/>
          <w:szCs w:val="24"/>
        </w:rPr>
        <w:t>o Ignáce. Foto: Anna Hlaváčová.</w:t>
      </w:r>
    </w:p>
    <w:p w:rsidR="00B25545" w:rsidRPr="000D65F5" w:rsidRDefault="00B25545" w:rsidP="00B25545">
      <w:pPr>
        <w:jc w:val="both"/>
        <w:rPr>
          <w:rFonts w:ascii="Century Schoolbook" w:hAnsi="Century Schoolbook"/>
          <w:sz w:val="24"/>
          <w:szCs w:val="24"/>
        </w:rPr>
      </w:pPr>
      <w:r>
        <w:rPr>
          <w:rFonts w:ascii="Century Schoolbook" w:hAnsi="Century Schoolbook"/>
          <w:sz w:val="24"/>
          <w:szCs w:val="24"/>
        </w:rPr>
        <w:t>39</w:t>
      </w:r>
      <w:r w:rsidRPr="000D65F5">
        <w:rPr>
          <w:rFonts w:ascii="Century Schoolbook" w:hAnsi="Century Schoolbook"/>
          <w:sz w:val="24"/>
          <w:szCs w:val="24"/>
        </w:rPr>
        <w:t xml:space="preserve">/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Andělský chór, 1717,</w:t>
      </w:r>
      <w:r>
        <w:rPr>
          <w:rFonts w:ascii="Century Schoolbook" w:hAnsi="Century Schoolbook"/>
          <w:sz w:val="24"/>
          <w:szCs w:val="24"/>
        </w:rPr>
        <w:t xml:space="preserve"> nástěnná malba, Jihlava, čtvrté pole klenby lodě</w:t>
      </w:r>
      <w:r w:rsidRPr="000D65F5">
        <w:rPr>
          <w:rFonts w:ascii="Century Schoolbook" w:hAnsi="Century Schoolbook"/>
          <w:sz w:val="24"/>
          <w:szCs w:val="24"/>
        </w:rPr>
        <w:t xml:space="preserve"> kostela svatého Ignáce. Foto: Anna Hlaváčová.</w:t>
      </w:r>
    </w:p>
    <w:p w:rsidR="006C601E" w:rsidRPr="006C601E" w:rsidRDefault="00370267" w:rsidP="006C601E">
      <w:pPr>
        <w:pStyle w:val="Nadpis1"/>
      </w:pPr>
      <w:bookmarkStart w:id="23" w:name="_Toc532236477"/>
      <w:r w:rsidRPr="00BB297F">
        <w:lastRenderedPageBreak/>
        <w:t>Obrazová příloha</w:t>
      </w:r>
      <w:bookmarkEnd w:id="23"/>
    </w:p>
    <w:p w:rsidR="006C601E" w:rsidRDefault="00B25545" w:rsidP="006C601E">
      <w:pPr>
        <w:spacing w:before="240"/>
        <w:jc w:val="both"/>
        <w:rPr>
          <w:rFonts w:ascii="Century Schoolbook" w:hAnsi="Century Schoolbook"/>
          <w:sz w:val="24"/>
          <w:szCs w:val="24"/>
        </w:rPr>
      </w:pPr>
      <w:r w:rsidRPr="00F22829">
        <w:rPr>
          <w:rFonts w:ascii="Century Schoolbook" w:hAnsi="Century Schoolbook"/>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02.25pt">
            <v:imagedata r:id="rId11" o:title="1"/>
          </v:shape>
        </w:pict>
      </w:r>
    </w:p>
    <w:p w:rsidR="006C601E" w:rsidRDefault="000D65F5" w:rsidP="006C601E">
      <w:pPr>
        <w:spacing w:before="240"/>
        <w:jc w:val="both"/>
        <w:rPr>
          <w:rFonts w:ascii="Century Schoolbook" w:hAnsi="Century Schoolbook"/>
          <w:sz w:val="24"/>
          <w:szCs w:val="24"/>
        </w:rPr>
      </w:pPr>
      <w:r w:rsidRPr="000D65F5">
        <w:rPr>
          <w:rFonts w:ascii="Century Schoolbook" w:hAnsi="Century Schoolbook"/>
          <w:sz w:val="24"/>
          <w:szCs w:val="24"/>
        </w:rPr>
        <w:t xml:space="preserve">1/ Michael Václav </w:t>
      </w:r>
      <w:proofErr w:type="spellStart"/>
      <w:r w:rsidRPr="000D65F5">
        <w:rPr>
          <w:rFonts w:ascii="Century Schoolbook" w:hAnsi="Century Schoolbook"/>
          <w:sz w:val="24"/>
          <w:szCs w:val="24"/>
        </w:rPr>
        <w:t>Halbax</w:t>
      </w:r>
      <w:proofErr w:type="spellEnd"/>
      <w:r w:rsidRPr="000D65F5">
        <w:rPr>
          <w:rFonts w:ascii="Century Schoolbook" w:hAnsi="Century Schoolbook"/>
          <w:sz w:val="24"/>
          <w:szCs w:val="24"/>
        </w:rPr>
        <w:t xml:space="preserve"> –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Výmalba kopule kaple Panny Marie Bolestné, 1702–1703, nástěnná malba, Jihlava, kostel svatého Jakuba Většího</w:t>
      </w:r>
    </w:p>
    <w:p w:rsidR="006C601E"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26" type="#_x0000_t75" style="width:183.75pt;height:237pt">
            <v:imagedata r:id="rId12" o:title="2"/>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 Svatá Anna, 1702–1703, nástěnná malba, Jihlava, kostel svatého Jakuba Většího, Výmalba kopule kaple Panny Marie Bolestné. </w:t>
      </w: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27" type="#_x0000_t75" style="width:453pt;height:259.5pt">
            <v:imagedata r:id="rId13" o:title="3"/>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3/ Svatý Jáchym a svatý Jan Evangelista, 1702–1703, nástěnná malba, Jihlava, kostel svatého Jakuba Většího, Výmalba kopule kaple Panny Marie Bolestné. </w:t>
      </w: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28" type="#_x0000_t75" style="width:453pt;height:252.75pt">
            <v:imagedata r:id="rId14" o:title="4"/>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4/ Svatý Juda Tadeáš a svatý </w:t>
      </w:r>
      <w:proofErr w:type="spellStart"/>
      <w:r w:rsidRPr="000D65F5">
        <w:rPr>
          <w:rFonts w:ascii="Century Schoolbook" w:hAnsi="Century Schoolbook"/>
          <w:sz w:val="24"/>
          <w:szCs w:val="24"/>
        </w:rPr>
        <w:t>Dismas</w:t>
      </w:r>
      <w:proofErr w:type="spellEnd"/>
      <w:r w:rsidRPr="000D65F5">
        <w:rPr>
          <w:rFonts w:ascii="Century Schoolbook" w:hAnsi="Century Schoolbook"/>
          <w:sz w:val="24"/>
          <w:szCs w:val="24"/>
        </w:rPr>
        <w:t xml:space="preserve">, 1702–1703, nástěnná malba, Jihlava, kostel svatého Jakuba Většího, Výmalba kopule kaple Panny Marie Bolestné. </w:t>
      </w:r>
    </w:p>
    <w:p w:rsidR="00A75FA5" w:rsidRDefault="00A75FA5" w:rsidP="000D65F5">
      <w:pPr>
        <w:jc w:val="both"/>
        <w:rPr>
          <w:rFonts w:ascii="Century Schoolbook" w:hAnsi="Century Schoolbook"/>
          <w:sz w:val="24"/>
          <w:szCs w:val="24"/>
        </w:rPr>
      </w:pPr>
    </w:p>
    <w:p w:rsidR="00A75FA5" w:rsidRDefault="00A75FA5" w:rsidP="000D65F5">
      <w:pPr>
        <w:jc w:val="both"/>
        <w:rPr>
          <w:rFonts w:ascii="Century Schoolbook" w:hAnsi="Century Schoolbook"/>
          <w:sz w:val="24"/>
          <w:szCs w:val="24"/>
        </w:rPr>
      </w:pPr>
    </w:p>
    <w:p w:rsidR="00A75FA5" w:rsidRDefault="00A75FA5" w:rsidP="000D65F5">
      <w:pPr>
        <w:jc w:val="both"/>
        <w:rPr>
          <w:rFonts w:ascii="Century Schoolbook" w:hAnsi="Century Schoolbook"/>
          <w:sz w:val="24"/>
          <w:szCs w:val="24"/>
        </w:rPr>
      </w:pP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29" type="#_x0000_t75" style="width:311.25pt;height:334.5pt">
            <v:imagedata r:id="rId15" o:title="5"/>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5/ Svatý Jakub, 1702–1703, nástěnná malba, Jihlava, kostel svatého Jakuba Většího, Výmalba kopule kaple Panny Marie Bolestné. </w:t>
      </w: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30" type="#_x0000_t75" style="width:454.5pt;height:251.25pt">
            <v:imagedata r:id="rId16" o:title="6"/>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6/ Svatý Jan Křtitel a svatý Josef, 1702–1703, nástěnná malba, Jihlava, kostel svatého Jakuba Většího, Výmalba kopule kaple Panny Marie Bolestné</w:t>
      </w:r>
      <w:r w:rsidR="00B7405C">
        <w:rPr>
          <w:rFonts w:ascii="Century Schoolbook" w:hAnsi="Century Schoolbook"/>
          <w:sz w:val="24"/>
          <w:szCs w:val="24"/>
        </w:rPr>
        <w:t>.</w:t>
      </w:r>
    </w:p>
    <w:p w:rsidR="00A75FA5" w:rsidRDefault="00A75FA5" w:rsidP="000D65F5">
      <w:pPr>
        <w:jc w:val="both"/>
        <w:rPr>
          <w:rFonts w:ascii="Century Schoolbook" w:hAnsi="Century Schoolbook"/>
          <w:sz w:val="24"/>
          <w:szCs w:val="24"/>
        </w:rPr>
      </w:pP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31" type="#_x0000_t75" style="width:453pt;height:175.5pt">
            <v:imagedata r:id="rId17" o:title="7"/>
          </v:shape>
        </w:pict>
      </w:r>
    </w:p>
    <w:p w:rsidR="00A75FA5" w:rsidRDefault="000D65F5" w:rsidP="000D65F5">
      <w:pPr>
        <w:jc w:val="both"/>
        <w:rPr>
          <w:rFonts w:ascii="Century Schoolbook" w:hAnsi="Century Schoolbook"/>
          <w:sz w:val="24"/>
          <w:szCs w:val="24"/>
        </w:rPr>
      </w:pPr>
      <w:r w:rsidRPr="000D65F5">
        <w:rPr>
          <w:rFonts w:ascii="Century Schoolbook" w:hAnsi="Century Schoolbook"/>
          <w:sz w:val="24"/>
          <w:szCs w:val="24"/>
        </w:rPr>
        <w:t>7/ Svatý Cyril a Metoděj, nástěnná malba, Jihlava, kostel svatého Jakuba Většího, Výmalba kopule kaple Panny Marie Bolestné.</w:t>
      </w: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32" type="#_x0000_t75" style="width:453pt;height:201pt">
            <v:imagedata r:id="rId18" o:title="8"/>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8/ Andělé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Christi</w:t>
      </w:r>
      <w:proofErr w:type="spellEnd"/>
      <w:r w:rsidRPr="000D65F5">
        <w:rPr>
          <w:rFonts w:ascii="Century Schoolbook" w:hAnsi="Century Schoolbook"/>
          <w:sz w:val="24"/>
          <w:szCs w:val="24"/>
        </w:rPr>
        <w:t xml:space="preserve"> a Svatý Václav, 1702–1703, nástěnná malba, Jihlava, kostel svatého Jakuba Většího, Výmalba kopule kaple Panny Marie Bolestné. </w:t>
      </w:r>
    </w:p>
    <w:p w:rsidR="00A75FA5" w:rsidRPr="000D65F5" w:rsidRDefault="00A75FA5" w:rsidP="000D65F5">
      <w:pPr>
        <w:jc w:val="both"/>
        <w:rPr>
          <w:rFonts w:ascii="Century Schoolbook" w:hAnsi="Century Schoolbook"/>
          <w:sz w:val="24"/>
          <w:szCs w:val="24"/>
        </w:rPr>
      </w:pPr>
      <w:r>
        <w:rPr>
          <w:rFonts w:ascii="Century Schoolbook" w:hAnsi="Century Schoolbook"/>
          <w:noProof/>
          <w:sz w:val="24"/>
          <w:szCs w:val="24"/>
          <w:lang w:eastAsia="cs-CZ"/>
        </w:rPr>
        <w:lastRenderedPageBreak/>
        <w:drawing>
          <wp:inline distT="0" distB="0" distL="0" distR="0">
            <wp:extent cx="5753100" cy="2695575"/>
            <wp:effectExtent l="19050" t="0" r="0" b="0"/>
            <wp:docPr id="12" name="obrázek 12" descr="C:\Users\HP250\Desktop\HLAVOV~1\1KOSTE~1.JAK\9. Anděl s Arma Christi mezi blahoslaveným Heřmanem a svatým Šebestiánem,1702–1703, nástěnná malba, Jihlava, kostel svatého Jakuba Většího, Výmalba kopule kaple Panny Marie Bolest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250\Desktop\HLAVOV~1\1KOSTE~1.JAK\9. Anděl s Arma Christi mezi blahoslaveným Heřmanem a svatým Šebestiánem,1702–1703, nástěnná malba, Jihlava, kostel svatého Jakuba Většího, Výmalba kopule kaple Panny Marie Bolestné..jpg"/>
                    <pic:cNvPicPr>
                      <a:picLocks noChangeAspect="1" noChangeArrowheads="1"/>
                    </pic:cNvPicPr>
                  </pic:nvPicPr>
                  <pic:blipFill>
                    <a:blip r:embed="rId19" cstate="print"/>
                    <a:srcRect/>
                    <a:stretch>
                      <a:fillRect/>
                    </a:stretch>
                  </pic:blipFill>
                  <pic:spPr bwMode="auto">
                    <a:xfrm>
                      <a:off x="0" y="0"/>
                      <a:ext cx="5753100" cy="2695575"/>
                    </a:xfrm>
                    <a:prstGeom prst="rect">
                      <a:avLst/>
                    </a:prstGeom>
                    <a:noFill/>
                    <a:ln w="9525">
                      <a:noFill/>
                      <a:miter lim="800000"/>
                      <a:headEnd/>
                      <a:tailEnd/>
                    </a:ln>
                  </pic:spPr>
                </pic:pic>
              </a:graphicData>
            </a:graphic>
          </wp:inline>
        </w:drawing>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9/ Anděl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Christi</w:t>
      </w:r>
      <w:proofErr w:type="spellEnd"/>
      <w:r w:rsidRPr="000D65F5">
        <w:rPr>
          <w:rFonts w:ascii="Century Schoolbook" w:hAnsi="Century Schoolbook"/>
          <w:sz w:val="24"/>
          <w:szCs w:val="24"/>
        </w:rPr>
        <w:t xml:space="preserve"> mezi blahoslaveným Heřmanem </w:t>
      </w:r>
      <w:r w:rsidR="00504E8C">
        <w:rPr>
          <w:rFonts w:ascii="Century Schoolbook" w:hAnsi="Century Schoolbook"/>
          <w:sz w:val="24"/>
          <w:szCs w:val="24"/>
        </w:rPr>
        <w:t xml:space="preserve">Josefem </w:t>
      </w:r>
      <w:r w:rsidRPr="000D65F5">
        <w:rPr>
          <w:rFonts w:ascii="Century Schoolbook" w:hAnsi="Century Schoolbook"/>
          <w:sz w:val="24"/>
          <w:szCs w:val="24"/>
        </w:rPr>
        <w:t>a svatým Šebestiánem,</w:t>
      </w:r>
      <w:r w:rsidR="00504E8C">
        <w:rPr>
          <w:rFonts w:ascii="Century Schoolbook" w:hAnsi="Century Schoolbook"/>
          <w:sz w:val="24"/>
          <w:szCs w:val="24"/>
        </w:rPr>
        <w:t xml:space="preserve"> </w:t>
      </w:r>
      <w:r w:rsidRPr="000D65F5">
        <w:rPr>
          <w:rFonts w:ascii="Century Schoolbook" w:hAnsi="Century Schoolbook"/>
          <w:sz w:val="24"/>
          <w:szCs w:val="24"/>
        </w:rPr>
        <w:t xml:space="preserve">1702–1703, nástěnná malba, Jihlava, kostel svatého Jakuba Většího, Výmalba kopule kaple Panny Marie Bolestné. </w:t>
      </w:r>
    </w:p>
    <w:p w:rsidR="00A75FA5" w:rsidRPr="000D65F5" w:rsidRDefault="00A75FA5" w:rsidP="000D65F5">
      <w:pPr>
        <w:jc w:val="both"/>
        <w:rPr>
          <w:rFonts w:ascii="Century Schoolbook" w:hAnsi="Century Schoolbook"/>
          <w:sz w:val="24"/>
          <w:szCs w:val="24"/>
        </w:rPr>
      </w:pPr>
      <w:r>
        <w:rPr>
          <w:rFonts w:ascii="Century Schoolbook" w:hAnsi="Century Schoolbook"/>
          <w:noProof/>
          <w:sz w:val="24"/>
          <w:szCs w:val="24"/>
          <w:lang w:eastAsia="cs-CZ"/>
        </w:rPr>
        <w:drawing>
          <wp:inline distT="0" distB="0" distL="0" distR="0">
            <wp:extent cx="5762625" cy="2466975"/>
            <wp:effectExtent l="19050" t="0" r="9525" b="0"/>
            <wp:docPr id="13" name="obrázek 13" descr="C:\Users\HP250\Desktop\HLAVOV~1\1KOSTE~1.JAK\10. Anděl s Arma Chtisti mezi blahoslaveným Bohumírem a blahoslaveným Heřmanem Josefem, 1702–1703, nástěnná malba, Jihlava, kostel svatého Jakuba Většího, Výmalba kopule kaple Panny Marie Bolest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250\Desktop\HLAVOV~1\1KOSTE~1.JAK\10. Anděl s Arma Chtisti mezi blahoslaveným Bohumírem a blahoslaveným Heřmanem Josefem, 1702–1703, nástěnná malba, Jihlava, kostel svatého Jakuba Většího, Výmalba kopule kaple Panny Marie Bolestné..jpg"/>
                    <pic:cNvPicPr>
                      <a:picLocks noChangeAspect="1" noChangeArrowheads="1"/>
                    </pic:cNvPicPr>
                  </pic:nvPicPr>
                  <pic:blipFill>
                    <a:blip r:embed="rId20" cstate="print"/>
                    <a:srcRect/>
                    <a:stretch>
                      <a:fillRect/>
                    </a:stretch>
                  </pic:blipFill>
                  <pic:spPr bwMode="auto">
                    <a:xfrm>
                      <a:off x="0" y="0"/>
                      <a:ext cx="5762625" cy="2466975"/>
                    </a:xfrm>
                    <a:prstGeom prst="rect">
                      <a:avLst/>
                    </a:prstGeom>
                    <a:noFill/>
                    <a:ln w="9525">
                      <a:noFill/>
                      <a:miter lim="800000"/>
                      <a:headEnd/>
                      <a:tailEnd/>
                    </a:ln>
                  </pic:spPr>
                </pic:pic>
              </a:graphicData>
            </a:graphic>
          </wp:inline>
        </w:drawing>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10/ Anděl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Chtisti</w:t>
      </w:r>
      <w:proofErr w:type="spellEnd"/>
      <w:r w:rsidRPr="000D65F5">
        <w:rPr>
          <w:rFonts w:ascii="Century Schoolbook" w:hAnsi="Century Schoolbook"/>
          <w:sz w:val="24"/>
          <w:szCs w:val="24"/>
        </w:rPr>
        <w:t xml:space="preserve"> mezi blahoslaveným Bohumírem a blahoslaveným Heřmanem Josefem,</w:t>
      </w:r>
      <w:r w:rsidR="00504E8C">
        <w:rPr>
          <w:rFonts w:ascii="Century Schoolbook" w:hAnsi="Century Schoolbook"/>
          <w:sz w:val="24"/>
          <w:szCs w:val="24"/>
        </w:rPr>
        <w:t xml:space="preserve"> </w:t>
      </w:r>
      <w:r w:rsidRPr="000D65F5">
        <w:rPr>
          <w:rFonts w:ascii="Century Schoolbook" w:hAnsi="Century Schoolbook"/>
          <w:sz w:val="24"/>
          <w:szCs w:val="24"/>
        </w:rPr>
        <w:t xml:space="preserve">1702–1703, nástěnná malba, Jihlava, kostel svatého Jakuba Většího, Výmalba kopule kaple Panny Marie Bolestné. </w:t>
      </w:r>
    </w:p>
    <w:p w:rsidR="00A75FA5" w:rsidRPr="000D65F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33" type="#_x0000_t75" style="width:453pt;height:210.75pt">
            <v:imagedata r:id="rId21" o:title="11"/>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11/ Svatý </w:t>
      </w:r>
      <w:proofErr w:type="spellStart"/>
      <w:r w:rsidRPr="000D65F5">
        <w:rPr>
          <w:rFonts w:ascii="Century Schoolbook" w:hAnsi="Century Schoolbook"/>
          <w:sz w:val="24"/>
          <w:szCs w:val="24"/>
        </w:rPr>
        <w:t>Roch</w:t>
      </w:r>
      <w:proofErr w:type="spellEnd"/>
      <w:r w:rsidRPr="000D65F5">
        <w:rPr>
          <w:rFonts w:ascii="Century Schoolbook" w:hAnsi="Century Schoolbook"/>
          <w:sz w:val="24"/>
          <w:szCs w:val="24"/>
        </w:rPr>
        <w:t>, anděl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Christi</w:t>
      </w:r>
      <w:proofErr w:type="spellEnd"/>
      <w:r w:rsidRPr="000D65F5">
        <w:rPr>
          <w:rFonts w:ascii="Century Schoolbook" w:hAnsi="Century Schoolbook"/>
          <w:sz w:val="24"/>
          <w:szCs w:val="24"/>
        </w:rPr>
        <w:t xml:space="preserve"> a blahoslavený Bohumír, 1702–1703, nástěnná malba, Jihlava, kostel svatého Jakuba Většího, Výmalba kopule kaple Panny Marie Bolestné. </w:t>
      </w:r>
    </w:p>
    <w:p w:rsidR="00A75FA5" w:rsidRPr="000D65F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34" type="#_x0000_t75" style="width:453.75pt;height:230.25pt">
            <v:imagedata r:id="rId22" o:title="12"/>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12/ Andělé s </w:t>
      </w:r>
      <w:proofErr w:type="spellStart"/>
      <w:proofErr w:type="gramStart"/>
      <w:r w:rsidRPr="000D65F5">
        <w:rPr>
          <w:rFonts w:ascii="Century Schoolbook" w:hAnsi="Century Schoolbook"/>
          <w:sz w:val="24"/>
          <w:szCs w:val="24"/>
        </w:rPr>
        <w:t>Arma</w:t>
      </w:r>
      <w:proofErr w:type="spellEnd"/>
      <w:proofErr w:type="gram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Christi</w:t>
      </w:r>
      <w:proofErr w:type="spellEnd"/>
      <w:r w:rsidRPr="000D65F5">
        <w:rPr>
          <w:rFonts w:ascii="Century Schoolbook" w:hAnsi="Century Schoolbook"/>
          <w:sz w:val="24"/>
          <w:szCs w:val="24"/>
        </w:rPr>
        <w:t xml:space="preserve"> a svatý Vít, 1702–1703, nástěnná malba, Jihlava, kostel svatého Jakuba Většího, Výmalba kopule kaple Panny Marie Bolestné. </w:t>
      </w: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35" type="#_x0000_t75" style="width:453pt;height:281.25pt">
            <v:imagedata r:id="rId23" o:title="13"/>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13/ </w:t>
      </w:r>
      <w:proofErr w:type="spellStart"/>
      <w:r w:rsidRPr="000D65F5">
        <w:rPr>
          <w:rFonts w:ascii="Century Schoolbook" w:hAnsi="Century Schoolbook"/>
          <w:sz w:val="24"/>
          <w:szCs w:val="24"/>
        </w:rPr>
        <w:t>Siard</w:t>
      </w:r>
      <w:proofErr w:type="spell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Hagar</w:t>
      </w:r>
      <w:proofErr w:type="spellEnd"/>
      <w:r w:rsidRPr="000D65F5">
        <w:rPr>
          <w:rFonts w:ascii="Century Schoolbook" w:hAnsi="Century Schoolbook"/>
          <w:sz w:val="24"/>
          <w:szCs w:val="24"/>
        </w:rPr>
        <w:t xml:space="preserve"> a </w:t>
      </w:r>
      <w:proofErr w:type="spellStart"/>
      <w:r w:rsidRPr="000D65F5">
        <w:rPr>
          <w:rFonts w:ascii="Century Schoolbook" w:hAnsi="Century Schoolbook"/>
          <w:sz w:val="24"/>
          <w:szCs w:val="24"/>
        </w:rPr>
        <w:t>Izmael</w:t>
      </w:r>
      <w:proofErr w:type="spellEnd"/>
      <w:r w:rsidRPr="000D65F5">
        <w:rPr>
          <w:rFonts w:ascii="Century Schoolbook" w:hAnsi="Century Schoolbook"/>
          <w:sz w:val="24"/>
          <w:szCs w:val="24"/>
        </w:rPr>
        <w:t>, 1735, nástěnná malba, Jihlava, kostel svatého Ja</w:t>
      </w:r>
      <w:r w:rsidR="00B039B2">
        <w:rPr>
          <w:rFonts w:ascii="Century Schoolbook" w:hAnsi="Century Schoolbook"/>
          <w:sz w:val="24"/>
          <w:szCs w:val="24"/>
        </w:rPr>
        <w:t>kuba Většího, freska pod hudební kruchtou</w:t>
      </w:r>
      <w:r w:rsidRPr="000D65F5">
        <w:rPr>
          <w:rFonts w:ascii="Century Schoolbook" w:hAnsi="Century Schoolbook"/>
          <w:sz w:val="24"/>
          <w:szCs w:val="24"/>
        </w:rPr>
        <w:t xml:space="preserve">. </w:t>
      </w: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36" type="#_x0000_t75" style="width:408pt;height:627.75pt">
            <v:imagedata r:id="rId24" o:title="14"/>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14/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Vidění svatého Jana Nepomuckého, kolem 1705, olej, plátno, 380</w:t>
      </w:r>
      <w:r w:rsidR="00B25545">
        <w:rPr>
          <w:rFonts w:ascii="Century Schoolbook" w:hAnsi="Century Schoolbook"/>
          <w:sz w:val="24"/>
          <w:szCs w:val="24"/>
        </w:rPr>
        <w:t xml:space="preserve"> </w:t>
      </w:r>
      <w:r w:rsidRPr="000D65F5">
        <w:rPr>
          <w:rFonts w:ascii="Century Schoolbook" w:hAnsi="Century Schoolbook"/>
          <w:sz w:val="24"/>
          <w:szCs w:val="24"/>
        </w:rPr>
        <w:t>x</w:t>
      </w:r>
      <w:r w:rsidR="00B25545">
        <w:rPr>
          <w:rFonts w:ascii="Century Schoolbook" w:hAnsi="Century Schoolbook"/>
          <w:sz w:val="24"/>
          <w:szCs w:val="24"/>
        </w:rPr>
        <w:t xml:space="preserve"> </w:t>
      </w:r>
      <w:r w:rsidRPr="000D65F5">
        <w:rPr>
          <w:rFonts w:ascii="Century Schoolbook" w:hAnsi="Century Schoolbook"/>
          <w:sz w:val="24"/>
          <w:szCs w:val="24"/>
        </w:rPr>
        <w:t xml:space="preserve">180 cm, kostel svatého Jakuba Většího v Jihlavě. </w:t>
      </w:r>
    </w:p>
    <w:p w:rsidR="00A75FA5" w:rsidRPr="000D65F5" w:rsidRDefault="00A75FA5" w:rsidP="000D65F5">
      <w:pPr>
        <w:jc w:val="both"/>
        <w:rPr>
          <w:rFonts w:ascii="Century Schoolbook" w:hAnsi="Century Schoolbook"/>
          <w:sz w:val="24"/>
          <w:szCs w:val="24"/>
        </w:rPr>
      </w:pP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37" type="#_x0000_t75" style="width:408pt;height:619.5pt">
            <v:imagedata r:id="rId25" o:title="15"/>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15/ Michael Václav </w:t>
      </w:r>
      <w:proofErr w:type="spellStart"/>
      <w:r w:rsidRPr="000D65F5">
        <w:rPr>
          <w:rFonts w:ascii="Century Schoolbook" w:hAnsi="Century Schoolbook"/>
          <w:sz w:val="24"/>
          <w:szCs w:val="24"/>
        </w:rPr>
        <w:t>Halbax</w:t>
      </w:r>
      <w:proofErr w:type="spellEnd"/>
      <w:r w:rsidRPr="000D65F5">
        <w:rPr>
          <w:rFonts w:ascii="Century Schoolbook" w:hAnsi="Century Schoolbook"/>
          <w:sz w:val="24"/>
          <w:szCs w:val="24"/>
        </w:rPr>
        <w:t>, Svatý Norbert přijímá řádové roucho od Panny Marie, kolem 1705, olej, plátno, 380</w:t>
      </w:r>
      <w:r w:rsidR="00B25545">
        <w:rPr>
          <w:rFonts w:ascii="Century Schoolbook" w:hAnsi="Century Schoolbook"/>
          <w:sz w:val="24"/>
          <w:szCs w:val="24"/>
        </w:rPr>
        <w:t xml:space="preserve"> </w:t>
      </w:r>
      <w:r w:rsidRPr="000D65F5">
        <w:rPr>
          <w:rFonts w:ascii="Century Schoolbook" w:hAnsi="Century Schoolbook"/>
          <w:sz w:val="24"/>
          <w:szCs w:val="24"/>
        </w:rPr>
        <w:t>x</w:t>
      </w:r>
      <w:r w:rsidR="00B25545">
        <w:rPr>
          <w:rFonts w:ascii="Century Schoolbook" w:hAnsi="Century Schoolbook"/>
          <w:sz w:val="24"/>
          <w:szCs w:val="24"/>
        </w:rPr>
        <w:t xml:space="preserve"> </w:t>
      </w:r>
      <w:r w:rsidRPr="000D65F5">
        <w:rPr>
          <w:rFonts w:ascii="Century Schoolbook" w:hAnsi="Century Schoolbook"/>
          <w:sz w:val="24"/>
          <w:szCs w:val="24"/>
        </w:rPr>
        <w:t xml:space="preserve">180 cm, kostel svatého Jakuba Většího v Jihlavě. </w:t>
      </w:r>
    </w:p>
    <w:p w:rsidR="00A75FA5" w:rsidRDefault="00A75FA5" w:rsidP="000D65F5">
      <w:pPr>
        <w:jc w:val="both"/>
        <w:rPr>
          <w:rFonts w:ascii="Century Schoolbook" w:hAnsi="Century Schoolbook"/>
          <w:sz w:val="24"/>
          <w:szCs w:val="24"/>
        </w:rPr>
      </w:pP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38" type="#_x0000_t75" style="width:211.5pt;height:282.75pt">
            <v:imagedata r:id="rId26" o:title="16"/>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16/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Juda Tadeáš, 1705–1710, olej, plátno, kostel svatého Jakuba Většího v Jihlavě. </w:t>
      </w:r>
    </w:p>
    <w:p w:rsidR="00A75FA5" w:rsidRPr="000D65F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39" type="#_x0000_t75" style="width:231pt;height:270.75pt">
            <v:imagedata r:id="rId27" o:title="17"/>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17/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Ambrož, 1705–1710, olej, plátno, kostel svatého Jakuba Většího v Jihlavě. </w:t>
      </w:r>
    </w:p>
    <w:p w:rsidR="00A75FA5" w:rsidRDefault="00A75FA5" w:rsidP="000D65F5">
      <w:pPr>
        <w:jc w:val="both"/>
        <w:rPr>
          <w:rFonts w:ascii="Century Schoolbook" w:hAnsi="Century Schoolbook"/>
          <w:sz w:val="24"/>
          <w:szCs w:val="24"/>
        </w:rPr>
      </w:pPr>
    </w:p>
    <w:p w:rsidR="00A75FA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40" type="#_x0000_t75" style="width:346.5pt;height:611.25pt">
            <v:imagedata r:id="rId28" o:title="18"/>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18/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Vidění svatého Norberta, po roce 1730, olej, plátno, 131</w:t>
      </w:r>
      <w:r w:rsidR="00B25545">
        <w:rPr>
          <w:rFonts w:ascii="Century Schoolbook" w:hAnsi="Century Schoolbook"/>
          <w:sz w:val="24"/>
          <w:szCs w:val="24"/>
        </w:rPr>
        <w:t xml:space="preserve"> </w:t>
      </w:r>
      <w:r w:rsidRPr="000D65F5">
        <w:rPr>
          <w:rFonts w:ascii="Century Schoolbook" w:hAnsi="Century Schoolbook"/>
          <w:sz w:val="24"/>
          <w:szCs w:val="24"/>
        </w:rPr>
        <w:t>x</w:t>
      </w:r>
      <w:r w:rsidR="00B25545">
        <w:rPr>
          <w:rFonts w:ascii="Century Schoolbook" w:hAnsi="Century Schoolbook"/>
          <w:sz w:val="24"/>
          <w:szCs w:val="24"/>
        </w:rPr>
        <w:t xml:space="preserve"> </w:t>
      </w:r>
      <w:r w:rsidRPr="000D65F5">
        <w:rPr>
          <w:rFonts w:ascii="Century Schoolbook" w:hAnsi="Century Schoolbook"/>
          <w:sz w:val="24"/>
          <w:szCs w:val="24"/>
        </w:rPr>
        <w:t xml:space="preserve">72 cm, farní úřad u kostela svatého Jakuba Většího v Jihlavě. </w:t>
      </w:r>
    </w:p>
    <w:p w:rsidR="00A75FA5" w:rsidRDefault="00A75FA5" w:rsidP="000D65F5">
      <w:pPr>
        <w:jc w:val="both"/>
        <w:rPr>
          <w:rFonts w:ascii="Century Schoolbook" w:hAnsi="Century Schoolbook"/>
          <w:sz w:val="24"/>
          <w:szCs w:val="24"/>
        </w:rPr>
      </w:pPr>
    </w:p>
    <w:p w:rsidR="00A75FA5" w:rsidRPr="000D65F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41" type="#_x0000_t75" style="width:404.25pt;height:606.75pt">
            <v:imagedata r:id="rId29" o:title="19"/>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19/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Vztyčení bronzového hada,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A75FA5" w:rsidRDefault="00A75FA5" w:rsidP="000D65F5">
      <w:pPr>
        <w:jc w:val="both"/>
        <w:rPr>
          <w:rFonts w:ascii="Century Schoolbook" w:hAnsi="Century Schoolbook"/>
          <w:sz w:val="24"/>
          <w:szCs w:val="24"/>
        </w:rPr>
      </w:pPr>
    </w:p>
    <w:p w:rsidR="00A75FA5" w:rsidRDefault="00A75FA5" w:rsidP="000D65F5">
      <w:pPr>
        <w:jc w:val="both"/>
        <w:rPr>
          <w:rFonts w:ascii="Century Schoolbook" w:hAnsi="Century Schoolbook"/>
          <w:sz w:val="24"/>
          <w:szCs w:val="24"/>
        </w:rPr>
      </w:pPr>
    </w:p>
    <w:p w:rsidR="0018537D"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42" type="#_x0000_t75" style="width:242.25pt;height:285.75pt">
            <v:imagedata r:id="rId30" o:title="20"/>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20/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Dominik,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Foto: Anna Hlaváčová.</w:t>
      </w:r>
    </w:p>
    <w:p w:rsidR="0018537D" w:rsidRPr="000D65F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43" type="#_x0000_t75" style="width:243.75pt;height:273.75pt">
            <v:imagedata r:id="rId31" o:title="21"/>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21/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Řehoř Veliký,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Pr="000D65F5" w:rsidRDefault="003674B9" w:rsidP="000D65F5">
      <w:pPr>
        <w:jc w:val="both"/>
        <w:rPr>
          <w:rFonts w:ascii="Century Schoolbook" w:hAnsi="Century Schoolbook"/>
          <w:sz w:val="24"/>
          <w:szCs w:val="24"/>
        </w:rPr>
      </w:pPr>
    </w:p>
    <w:p w:rsidR="003674B9"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44" type="#_x0000_t75" style="width:249.75pt;height:272.25pt">
            <v:imagedata r:id="rId32" o:title="22"/>
          </v:shape>
        </w:pict>
      </w:r>
    </w:p>
    <w:p w:rsidR="000D65F5" w:rsidRPr="003674B9" w:rsidRDefault="000D65F5" w:rsidP="003674B9">
      <w:pPr>
        <w:jc w:val="both"/>
        <w:rPr>
          <w:rFonts w:ascii="Century Schoolbook" w:hAnsi="Century Schoolbook"/>
          <w:sz w:val="24"/>
          <w:szCs w:val="24"/>
        </w:rPr>
      </w:pPr>
      <w:r w:rsidRPr="000D65F5">
        <w:rPr>
          <w:rFonts w:ascii="Century Schoolbook" w:hAnsi="Century Schoolbook"/>
          <w:sz w:val="24"/>
          <w:szCs w:val="24"/>
        </w:rPr>
        <w:t xml:space="preserve">22/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Ambrož,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Pr="000D65F5" w:rsidRDefault="003674B9" w:rsidP="000D65F5">
      <w:pPr>
        <w:jc w:val="both"/>
        <w:rPr>
          <w:rFonts w:ascii="Century Schoolbook" w:hAnsi="Century Schoolbook"/>
          <w:sz w:val="24"/>
          <w:szCs w:val="24"/>
        </w:rPr>
      </w:pPr>
      <w:r>
        <w:rPr>
          <w:rFonts w:ascii="Century Schoolbook" w:hAnsi="Century Schoolbook"/>
          <w:noProof/>
          <w:sz w:val="24"/>
          <w:szCs w:val="24"/>
          <w:lang w:eastAsia="cs-CZ"/>
        </w:rPr>
        <w:drawing>
          <wp:inline distT="0" distB="0" distL="0" distR="0">
            <wp:extent cx="3190875" cy="3819525"/>
            <wp:effectExtent l="19050" t="0" r="9525" b="0"/>
            <wp:docPr id="61" name="obrázek 61" descr="C:\Users\HP250\AppData\Local\Microsoft\Windows\INetCache\Content.Word\23. Václav Jindřich Nosecký, Svatý Tomáš Akvinský, 1706, nástěnná malba, Jihlava, bývalá kapitulní síň dominikánského kláštera, Hotel Gustav Mah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HP250\AppData\Local\Microsoft\Windows\INetCache\Content.Word\23. Václav Jindřich Nosecký, Svatý Tomáš Akvinský, 1706, nástěnná malba, Jihlava, bývalá kapitulní síň dominikánského kláštera, Hotel Gustav Mahler..jpg"/>
                    <pic:cNvPicPr>
                      <a:picLocks noChangeAspect="1" noChangeArrowheads="1"/>
                    </pic:cNvPicPr>
                  </pic:nvPicPr>
                  <pic:blipFill>
                    <a:blip r:embed="rId33" cstate="print"/>
                    <a:srcRect/>
                    <a:stretch>
                      <a:fillRect/>
                    </a:stretch>
                  </pic:blipFill>
                  <pic:spPr bwMode="auto">
                    <a:xfrm>
                      <a:off x="0" y="0"/>
                      <a:ext cx="3190875" cy="3819525"/>
                    </a:xfrm>
                    <a:prstGeom prst="rect">
                      <a:avLst/>
                    </a:prstGeom>
                    <a:noFill/>
                    <a:ln w="9525">
                      <a:noFill/>
                      <a:miter lim="800000"/>
                      <a:headEnd/>
                      <a:tailEnd/>
                    </a:ln>
                  </pic:spPr>
                </pic:pic>
              </a:graphicData>
            </a:graphic>
          </wp:inline>
        </w:drawing>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23/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Tomáš </w:t>
      </w:r>
      <w:proofErr w:type="spellStart"/>
      <w:r w:rsidRPr="000D65F5">
        <w:rPr>
          <w:rFonts w:ascii="Century Schoolbook" w:hAnsi="Century Schoolbook"/>
          <w:sz w:val="24"/>
          <w:szCs w:val="24"/>
        </w:rPr>
        <w:t>Akvinský</w:t>
      </w:r>
      <w:proofErr w:type="spellEnd"/>
      <w:r w:rsidRPr="000D65F5">
        <w:rPr>
          <w:rFonts w:ascii="Century Schoolbook" w:hAnsi="Century Schoolbook"/>
          <w:sz w:val="24"/>
          <w:szCs w:val="24"/>
        </w:rPr>
        <w:t xml:space="preserve">,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Pr="000D65F5" w:rsidRDefault="003674B9" w:rsidP="000D65F5">
      <w:pPr>
        <w:jc w:val="both"/>
        <w:rPr>
          <w:rFonts w:ascii="Century Schoolbook" w:hAnsi="Century Schoolbook"/>
          <w:sz w:val="24"/>
          <w:szCs w:val="24"/>
        </w:rPr>
      </w:pPr>
      <w:r>
        <w:rPr>
          <w:rFonts w:ascii="Century Schoolbook" w:hAnsi="Century Schoolbook"/>
          <w:noProof/>
          <w:sz w:val="24"/>
          <w:szCs w:val="24"/>
          <w:lang w:eastAsia="cs-CZ"/>
        </w:rPr>
        <w:lastRenderedPageBreak/>
        <w:drawing>
          <wp:inline distT="0" distB="0" distL="0" distR="0">
            <wp:extent cx="3228975" cy="3295650"/>
            <wp:effectExtent l="19050" t="0" r="9525" b="0"/>
            <wp:docPr id="59" name="obrázek 59" descr="C:\Users\HP250\AppData\Local\Microsoft\Windows\INetCache\Content.Word\24. Václav Jindřich Nosecký, Svatý Augustin, 1706, nástěnná malba, Jihlava, bývalá kapitulní síň dominikánského kláštera, Hotel Gustav Mah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HP250\AppData\Local\Microsoft\Windows\INetCache\Content.Word\24. Václav Jindřich Nosecký, Svatý Augustin, 1706, nástěnná malba, Jihlava, bývalá kapitulní síň dominikánského kláštera, Hotel Gustav Mahler..jpg"/>
                    <pic:cNvPicPr>
                      <a:picLocks noChangeAspect="1" noChangeArrowheads="1"/>
                    </pic:cNvPicPr>
                  </pic:nvPicPr>
                  <pic:blipFill>
                    <a:blip r:embed="rId34" cstate="print"/>
                    <a:srcRect/>
                    <a:stretch>
                      <a:fillRect/>
                    </a:stretch>
                  </pic:blipFill>
                  <pic:spPr bwMode="auto">
                    <a:xfrm>
                      <a:off x="0" y="0"/>
                      <a:ext cx="3228975" cy="3295650"/>
                    </a:xfrm>
                    <a:prstGeom prst="rect">
                      <a:avLst/>
                    </a:prstGeom>
                    <a:noFill/>
                    <a:ln w="9525">
                      <a:noFill/>
                      <a:miter lim="800000"/>
                      <a:headEnd/>
                      <a:tailEnd/>
                    </a:ln>
                  </pic:spPr>
                </pic:pic>
              </a:graphicData>
            </a:graphic>
          </wp:inline>
        </w:drawing>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24/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Augustin,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Pr="000D65F5" w:rsidRDefault="003674B9" w:rsidP="000D65F5">
      <w:pPr>
        <w:jc w:val="both"/>
        <w:rPr>
          <w:rFonts w:ascii="Century Schoolbook" w:hAnsi="Century Schoolbook"/>
          <w:sz w:val="24"/>
          <w:szCs w:val="24"/>
        </w:rPr>
      </w:pPr>
      <w:r>
        <w:rPr>
          <w:rFonts w:ascii="Century Schoolbook" w:hAnsi="Century Schoolbook"/>
          <w:noProof/>
          <w:sz w:val="24"/>
          <w:szCs w:val="24"/>
          <w:lang w:eastAsia="cs-CZ"/>
        </w:rPr>
        <w:drawing>
          <wp:inline distT="0" distB="0" distL="0" distR="0">
            <wp:extent cx="3238500" cy="3619500"/>
            <wp:effectExtent l="19050" t="0" r="0" b="0"/>
            <wp:docPr id="57" name="obrázek 57" descr="C:\Users\HP250\AppData\Local\Microsoft\Windows\INetCache\Content.Word\25. Václav Jindřich Nosecký, Svatý Jeroným, 1706, nástěnná malba, Jihlava, bývalá kapitulní síň dominikánského kláštera, Hotel Gustav Mah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P250\AppData\Local\Microsoft\Windows\INetCache\Content.Word\25. Václav Jindřich Nosecký, Svatý Jeroným, 1706, nástěnná malba, Jihlava, bývalá kapitulní síň dominikánského kláštera, Hotel Gustav Mahler..jpg"/>
                    <pic:cNvPicPr>
                      <a:picLocks noChangeAspect="1" noChangeArrowheads="1"/>
                    </pic:cNvPicPr>
                  </pic:nvPicPr>
                  <pic:blipFill>
                    <a:blip r:embed="rId35" cstate="print"/>
                    <a:srcRect/>
                    <a:stretch>
                      <a:fillRect/>
                    </a:stretch>
                  </pic:blipFill>
                  <pic:spPr bwMode="auto">
                    <a:xfrm>
                      <a:off x="0" y="0"/>
                      <a:ext cx="3238500" cy="3619500"/>
                    </a:xfrm>
                    <a:prstGeom prst="rect">
                      <a:avLst/>
                    </a:prstGeom>
                    <a:noFill/>
                    <a:ln w="9525">
                      <a:noFill/>
                      <a:miter lim="800000"/>
                      <a:headEnd/>
                      <a:tailEnd/>
                    </a:ln>
                  </pic:spPr>
                </pic:pic>
              </a:graphicData>
            </a:graphic>
          </wp:inline>
        </w:drawing>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25/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Jeroným, 1706, nástěnná malba, Jihlava, bývalá kapitulní síň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Default="003674B9" w:rsidP="000D65F5">
      <w:pPr>
        <w:jc w:val="both"/>
        <w:rPr>
          <w:rFonts w:ascii="Century Schoolbook" w:hAnsi="Century Schoolbook"/>
          <w:sz w:val="24"/>
          <w:szCs w:val="24"/>
        </w:rPr>
      </w:pPr>
    </w:p>
    <w:p w:rsidR="003674B9" w:rsidRDefault="003674B9" w:rsidP="000D65F5">
      <w:pPr>
        <w:jc w:val="both"/>
        <w:rPr>
          <w:rFonts w:ascii="Century Schoolbook" w:hAnsi="Century Schoolbook"/>
          <w:sz w:val="24"/>
          <w:szCs w:val="24"/>
        </w:rPr>
      </w:pPr>
    </w:p>
    <w:p w:rsidR="003674B9" w:rsidRPr="000D65F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45" type="#_x0000_t75" style="width:453pt;height:453.75pt">
            <v:imagedata r:id="rId36" o:title="26"/>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26/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Nalezení svatého Kříže,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Default="003674B9" w:rsidP="000D65F5">
      <w:pPr>
        <w:jc w:val="both"/>
        <w:rPr>
          <w:rFonts w:ascii="Century Schoolbook" w:hAnsi="Century Schoolbook"/>
          <w:sz w:val="24"/>
          <w:szCs w:val="24"/>
        </w:rPr>
      </w:pPr>
    </w:p>
    <w:p w:rsidR="003674B9"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46" type="#_x0000_t75" style="width:253.5pt;height:252.75pt">
            <v:imagedata r:id="rId37" o:title="27"/>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27/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Antonín Florentský,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Pr="000D65F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47" type="#_x0000_t75" style="width:256.5pt;height:267.75pt">
            <v:imagedata r:id="rId38" o:title="28"/>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28/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Hyacint </w:t>
      </w:r>
      <w:proofErr w:type="spellStart"/>
      <w:r w:rsidRPr="000D65F5">
        <w:rPr>
          <w:rFonts w:ascii="Century Schoolbook" w:hAnsi="Century Schoolbook"/>
          <w:sz w:val="24"/>
          <w:szCs w:val="24"/>
        </w:rPr>
        <w:t>Odrowaž</w:t>
      </w:r>
      <w:proofErr w:type="spellEnd"/>
      <w:r w:rsidRPr="000D65F5">
        <w:rPr>
          <w:rFonts w:ascii="Century Schoolbook" w:hAnsi="Century Schoolbook"/>
          <w:sz w:val="24"/>
          <w:szCs w:val="24"/>
        </w:rPr>
        <w:t xml:space="preserve">,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Default="003674B9" w:rsidP="000D65F5">
      <w:pPr>
        <w:jc w:val="both"/>
        <w:rPr>
          <w:rFonts w:ascii="Century Schoolbook" w:hAnsi="Century Schoolbook"/>
          <w:sz w:val="24"/>
          <w:szCs w:val="24"/>
        </w:rPr>
      </w:pPr>
    </w:p>
    <w:p w:rsidR="003674B9" w:rsidRDefault="003674B9" w:rsidP="000D65F5">
      <w:pPr>
        <w:jc w:val="both"/>
        <w:rPr>
          <w:rFonts w:ascii="Century Schoolbook" w:hAnsi="Century Schoolbook"/>
          <w:sz w:val="24"/>
          <w:szCs w:val="24"/>
        </w:rPr>
      </w:pPr>
    </w:p>
    <w:p w:rsidR="003674B9" w:rsidRPr="000D65F5" w:rsidRDefault="003674B9" w:rsidP="000D65F5">
      <w:pPr>
        <w:jc w:val="both"/>
        <w:rPr>
          <w:rFonts w:ascii="Century Schoolbook" w:hAnsi="Century Schoolbook"/>
          <w:sz w:val="24"/>
          <w:szCs w:val="24"/>
        </w:rPr>
      </w:pPr>
    </w:p>
    <w:p w:rsidR="003674B9" w:rsidRDefault="003674B9" w:rsidP="000D65F5">
      <w:pPr>
        <w:jc w:val="both"/>
        <w:rPr>
          <w:rFonts w:ascii="Century Schoolbook" w:hAnsi="Century Schoolbook"/>
          <w:sz w:val="24"/>
          <w:szCs w:val="24"/>
        </w:rPr>
      </w:pPr>
    </w:p>
    <w:p w:rsidR="003674B9"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48" type="#_x0000_t75" style="width:258pt;height:264.75pt">
            <v:imagedata r:id="rId39" o:title="29"/>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29/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w:t>
      </w:r>
      <w:proofErr w:type="spellStart"/>
      <w:r w:rsidRPr="000D65F5">
        <w:rPr>
          <w:rFonts w:ascii="Century Schoolbook" w:hAnsi="Century Schoolbook"/>
          <w:sz w:val="24"/>
          <w:szCs w:val="24"/>
        </w:rPr>
        <w:t>Raimund</w:t>
      </w:r>
      <w:proofErr w:type="spellEnd"/>
      <w:r w:rsidRPr="000D65F5">
        <w:rPr>
          <w:rFonts w:ascii="Century Schoolbook" w:hAnsi="Century Schoolbook"/>
          <w:sz w:val="24"/>
          <w:szCs w:val="24"/>
        </w:rPr>
        <w:t xml:space="preserve"> z </w:t>
      </w:r>
      <w:proofErr w:type="spellStart"/>
      <w:r w:rsidRPr="000D65F5">
        <w:rPr>
          <w:rFonts w:ascii="Century Schoolbook" w:hAnsi="Century Schoolbook"/>
          <w:sz w:val="24"/>
          <w:szCs w:val="24"/>
        </w:rPr>
        <w:t>Peňafortu</w:t>
      </w:r>
      <w:proofErr w:type="spellEnd"/>
      <w:r w:rsidRPr="000D65F5">
        <w:rPr>
          <w:rFonts w:ascii="Century Schoolbook" w:hAnsi="Century Schoolbook"/>
          <w:sz w:val="24"/>
          <w:szCs w:val="24"/>
        </w:rPr>
        <w:t xml:space="preserve">,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Pr="000D65F5" w:rsidRDefault="00B25545" w:rsidP="000D65F5">
      <w:pPr>
        <w:jc w:val="both"/>
        <w:rPr>
          <w:rFonts w:ascii="Century Schoolbook" w:hAnsi="Century Schoolbook"/>
          <w:sz w:val="24"/>
          <w:szCs w:val="24"/>
        </w:rPr>
      </w:pPr>
      <w:r w:rsidRPr="00F22829">
        <w:rPr>
          <w:rFonts w:ascii="Century Schoolbook" w:hAnsi="Century Schoolbook"/>
          <w:sz w:val="24"/>
          <w:szCs w:val="24"/>
        </w:rPr>
        <w:pict>
          <v:shape id="_x0000_i1049" type="#_x0000_t75" style="width:258.75pt;height:257.25pt">
            <v:imagedata r:id="rId40" o:title="30"/>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30/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Petr </w:t>
      </w:r>
      <w:proofErr w:type="spellStart"/>
      <w:r w:rsidRPr="000D65F5">
        <w:rPr>
          <w:rFonts w:ascii="Century Schoolbook" w:hAnsi="Century Schoolbook"/>
          <w:sz w:val="24"/>
          <w:szCs w:val="24"/>
        </w:rPr>
        <w:t>Voronský</w:t>
      </w:r>
      <w:proofErr w:type="spellEnd"/>
      <w:r w:rsidRPr="000D65F5">
        <w:rPr>
          <w:rFonts w:ascii="Century Schoolbook" w:hAnsi="Century Schoolbook"/>
          <w:sz w:val="24"/>
          <w:szCs w:val="24"/>
        </w:rPr>
        <w:t xml:space="preserve">, 1706, nástěnná malba, Jihlava, malý sál bývalého dominikánského kláštera, Hotel Gustav </w:t>
      </w:r>
      <w:proofErr w:type="spellStart"/>
      <w:r w:rsidRPr="000D65F5">
        <w:rPr>
          <w:rFonts w:ascii="Century Schoolbook" w:hAnsi="Century Schoolbook"/>
          <w:sz w:val="24"/>
          <w:szCs w:val="24"/>
        </w:rPr>
        <w:t>Mahler</w:t>
      </w:r>
      <w:proofErr w:type="spellEnd"/>
      <w:r w:rsidRPr="000D65F5">
        <w:rPr>
          <w:rFonts w:ascii="Century Schoolbook" w:hAnsi="Century Schoolbook"/>
          <w:sz w:val="24"/>
          <w:szCs w:val="24"/>
        </w:rPr>
        <w:t xml:space="preserve">. </w:t>
      </w:r>
    </w:p>
    <w:p w:rsidR="003674B9" w:rsidRPr="000D65F5" w:rsidRDefault="003674B9" w:rsidP="000D65F5">
      <w:pPr>
        <w:jc w:val="both"/>
        <w:rPr>
          <w:rFonts w:ascii="Century Schoolbook" w:hAnsi="Century Schoolbook"/>
          <w:sz w:val="24"/>
          <w:szCs w:val="24"/>
        </w:rPr>
      </w:pPr>
    </w:p>
    <w:p w:rsidR="002D49F0" w:rsidRDefault="002D49F0" w:rsidP="000D65F5">
      <w:pPr>
        <w:jc w:val="both"/>
        <w:rPr>
          <w:rFonts w:ascii="Century Schoolbook" w:hAnsi="Century Schoolbook"/>
          <w:sz w:val="24"/>
          <w:szCs w:val="24"/>
        </w:rPr>
      </w:pPr>
    </w:p>
    <w:p w:rsidR="002D49F0"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50" type="#_x0000_t75" style="width:413.25pt;height:626.25pt">
            <v:imagedata r:id="rId41" o:title="31"/>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31/ Jan Jiří </w:t>
      </w:r>
      <w:proofErr w:type="spellStart"/>
      <w:r w:rsidRPr="000D65F5">
        <w:rPr>
          <w:rFonts w:ascii="Century Schoolbook" w:hAnsi="Century Schoolbook"/>
          <w:sz w:val="24"/>
          <w:szCs w:val="24"/>
        </w:rPr>
        <w:t>Etgens</w:t>
      </w:r>
      <w:proofErr w:type="spellEnd"/>
      <w:r w:rsidRPr="000D65F5">
        <w:rPr>
          <w:rFonts w:ascii="Century Schoolbook" w:hAnsi="Century Schoolbook"/>
          <w:sz w:val="24"/>
          <w:szCs w:val="24"/>
        </w:rPr>
        <w:t xml:space="preserve">, Nanebevzetí Panny Marie, 1745, olej, plátno, kostel Nanebevzetí Panny Marie v Jihlavě. </w:t>
      </w:r>
    </w:p>
    <w:p w:rsidR="002D49F0" w:rsidRDefault="002D49F0" w:rsidP="000D65F5">
      <w:pPr>
        <w:jc w:val="both"/>
        <w:rPr>
          <w:rFonts w:ascii="Century Schoolbook" w:hAnsi="Century Schoolbook"/>
          <w:sz w:val="24"/>
          <w:szCs w:val="24"/>
        </w:rPr>
      </w:pPr>
    </w:p>
    <w:p w:rsidR="002D49F0"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51" type="#_x0000_t75" style="width:453pt;height:9in">
            <v:imagedata r:id="rId42" o:title="32"/>
          </v:shape>
        </w:pict>
      </w:r>
    </w:p>
    <w:p w:rsid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32/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Vyučování Panny Marie, 1728, olej, plátno, 130</w:t>
      </w:r>
      <w:r w:rsidR="00B25545">
        <w:rPr>
          <w:rFonts w:ascii="Century Schoolbook" w:hAnsi="Century Schoolbook"/>
          <w:sz w:val="24"/>
          <w:szCs w:val="24"/>
        </w:rPr>
        <w:t xml:space="preserve"> </w:t>
      </w:r>
      <w:r w:rsidRPr="000D65F5">
        <w:rPr>
          <w:rFonts w:ascii="Century Schoolbook" w:hAnsi="Century Schoolbook"/>
          <w:sz w:val="24"/>
          <w:szCs w:val="24"/>
        </w:rPr>
        <w:t>x</w:t>
      </w:r>
      <w:r w:rsidR="00B25545">
        <w:rPr>
          <w:rFonts w:ascii="Century Schoolbook" w:hAnsi="Century Schoolbook"/>
          <w:sz w:val="24"/>
          <w:szCs w:val="24"/>
        </w:rPr>
        <w:t xml:space="preserve"> </w:t>
      </w:r>
      <w:r w:rsidRPr="000D65F5">
        <w:rPr>
          <w:rFonts w:ascii="Century Schoolbook" w:hAnsi="Century Schoolbook"/>
          <w:sz w:val="24"/>
          <w:szCs w:val="24"/>
        </w:rPr>
        <w:t xml:space="preserve">85 cm, kostel Nanebevzetí Panny Marie v Jihlavě. </w:t>
      </w:r>
    </w:p>
    <w:p w:rsidR="002D49F0" w:rsidRPr="000D65F5"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52" type="#_x0000_t75" style="width:425.25pt;height:620.25pt">
            <v:imagedata r:id="rId43" o:title="33"/>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33/ Václav Jindřich </w:t>
      </w:r>
      <w:proofErr w:type="spellStart"/>
      <w:r w:rsidRPr="000D65F5">
        <w:rPr>
          <w:rFonts w:ascii="Century Schoolbook" w:hAnsi="Century Schoolbook"/>
          <w:sz w:val="24"/>
          <w:szCs w:val="24"/>
        </w:rPr>
        <w:t>No</w:t>
      </w:r>
      <w:r w:rsidR="00307D79">
        <w:rPr>
          <w:rFonts w:ascii="Century Schoolbook" w:hAnsi="Century Schoolbook"/>
          <w:sz w:val="24"/>
          <w:szCs w:val="24"/>
        </w:rPr>
        <w:t>secký</w:t>
      </w:r>
      <w:proofErr w:type="spellEnd"/>
      <w:r w:rsidR="00307D79">
        <w:rPr>
          <w:rFonts w:ascii="Century Schoolbook" w:hAnsi="Century Schoolbook"/>
          <w:sz w:val="24"/>
          <w:szCs w:val="24"/>
        </w:rPr>
        <w:t>, Smrt svatého Josefa, 1730</w:t>
      </w:r>
      <w:r w:rsidRPr="000D65F5">
        <w:rPr>
          <w:rFonts w:ascii="Century Schoolbook" w:hAnsi="Century Schoolbook"/>
          <w:sz w:val="24"/>
          <w:szCs w:val="24"/>
        </w:rPr>
        <w:t>, olej, plátno, 130</w:t>
      </w:r>
      <w:r w:rsidR="00B25545">
        <w:rPr>
          <w:rFonts w:ascii="Century Schoolbook" w:hAnsi="Century Schoolbook"/>
          <w:sz w:val="24"/>
          <w:szCs w:val="24"/>
        </w:rPr>
        <w:t xml:space="preserve"> </w:t>
      </w:r>
      <w:r w:rsidRPr="000D65F5">
        <w:rPr>
          <w:rFonts w:ascii="Century Schoolbook" w:hAnsi="Century Schoolbook"/>
          <w:sz w:val="24"/>
          <w:szCs w:val="24"/>
        </w:rPr>
        <w:t>x</w:t>
      </w:r>
      <w:r w:rsidR="00B25545">
        <w:rPr>
          <w:rFonts w:ascii="Century Schoolbook" w:hAnsi="Century Schoolbook"/>
          <w:sz w:val="24"/>
          <w:szCs w:val="24"/>
        </w:rPr>
        <w:t xml:space="preserve"> </w:t>
      </w:r>
      <w:r w:rsidRPr="000D65F5">
        <w:rPr>
          <w:rFonts w:ascii="Century Schoolbook" w:hAnsi="Century Schoolbook"/>
          <w:sz w:val="24"/>
          <w:szCs w:val="24"/>
        </w:rPr>
        <w:t xml:space="preserve">85 cm, kostel Nanebevzetí Panny Marie v Jihlavě. </w:t>
      </w:r>
    </w:p>
    <w:p w:rsidR="002D49F0" w:rsidRDefault="002D49F0" w:rsidP="000D65F5">
      <w:pPr>
        <w:jc w:val="both"/>
        <w:rPr>
          <w:rFonts w:ascii="Century Schoolbook" w:hAnsi="Century Schoolbook"/>
          <w:sz w:val="24"/>
          <w:szCs w:val="24"/>
        </w:rPr>
      </w:pPr>
    </w:p>
    <w:p w:rsidR="002D49F0" w:rsidRDefault="00B25545" w:rsidP="000D65F5">
      <w:pPr>
        <w:jc w:val="both"/>
        <w:rPr>
          <w:rFonts w:ascii="Century Schoolbook" w:hAnsi="Century Schoolbook"/>
          <w:sz w:val="24"/>
          <w:szCs w:val="24"/>
        </w:rPr>
      </w:pPr>
      <w:r w:rsidRPr="00F22829">
        <w:rPr>
          <w:rFonts w:ascii="Century Schoolbook" w:hAnsi="Century Schoolbook"/>
          <w:sz w:val="24"/>
          <w:szCs w:val="24"/>
        </w:rPr>
        <w:lastRenderedPageBreak/>
        <w:pict>
          <v:shape id="_x0000_i1053" type="#_x0000_t75" style="width:453pt;height:238.5pt">
            <v:imagedata r:id="rId44" o:title="34"/>
          </v:shape>
        </w:pict>
      </w:r>
    </w:p>
    <w:p w:rsidR="000D65F5" w:rsidRPr="000D65F5" w:rsidRDefault="000D65F5" w:rsidP="000D65F5">
      <w:pPr>
        <w:jc w:val="both"/>
        <w:rPr>
          <w:rFonts w:ascii="Century Schoolbook" w:hAnsi="Century Schoolbook"/>
          <w:sz w:val="24"/>
          <w:szCs w:val="24"/>
        </w:rPr>
      </w:pPr>
      <w:r w:rsidRPr="000D65F5">
        <w:rPr>
          <w:rFonts w:ascii="Century Schoolbook" w:hAnsi="Century Schoolbook"/>
          <w:sz w:val="24"/>
          <w:szCs w:val="24"/>
        </w:rPr>
        <w:t xml:space="preserve">34/ František </w:t>
      </w:r>
      <w:proofErr w:type="spellStart"/>
      <w:r w:rsidRPr="000D65F5">
        <w:rPr>
          <w:rFonts w:ascii="Century Schoolbook" w:hAnsi="Century Schoolbook"/>
          <w:sz w:val="24"/>
          <w:szCs w:val="24"/>
        </w:rPr>
        <w:t>Bömischbroder</w:t>
      </w:r>
      <w:proofErr w:type="spellEnd"/>
      <w:r w:rsidRPr="000D65F5">
        <w:rPr>
          <w:rFonts w:ascii="Century Schoolbook" w:hAnsi="Century Schoolbook"/>
          <w:sz w:val="24"/>
          <w:szCs w:val="24"/>
        </w:rPr>
        <w:t xml:space="preserve">, Přepadení Jihlavy roku 1402, 1735, nástěnná malba, kostel Nanebevzetí Panny Marie v Jihlavě, epištolní strana kněžiště. </w:t>
      </w:r>
    </w:p>
    <w:p w:rsidR="002D49F0" w:rsidRDefault="00B25545" w:rsidP="000C4BE1">
      <w:pPr>
        <w:jc w:val="both"/>
        <w:rPr>
          <w:rFonts w:ascii="Century Schoolbook" w:hAnsi="Century Schoolbook"/>
          <w:sz w:val="24"/>
          <w:szCs w:val="24"/>
        </w:rPr>
      </w:pPr>
      <w:r w:rsidRPr="00F22829">
        <w:rPr>
          <w:rFonts w:ascii="Century Schoolbook" w:hAnsi="Century Schoolbook"/>
          <w:sz w:val="24"/>
          <w:szCs w:val="24"/>
        </w:rPr>
        <w:pict>
          <v:shape id="_x0000_i1054" type="#_x0000_t75" style="width:453pt;height:5in">
            <v:imagedata r:id="rId45" o:title="35"/>
          </v:shape>
        </w:pict>
      </w:r>
    </w:p>
    <w:p w:rsidR="000C4BE1" w:rsidRPr="000D65F5" w:rsidRDefault="000C4BE1" w:rsidP="000C4BE1">
      <w:pPr>
        <w:jc w:val="both"/>
        <w:rPr>
          <w:rFonts w:ascii="Century Schoolbook" w:hAnsi="Century Schoolbook"/>
          <w:sz w:val="24"/>
          <w:szCs w:val="24"/>
        </w:rPr>
      </w:pPr>
      <w:r w:rsidRPr="000D65F5">
        <w:rPr>
          <w:rFonts w:ascii="Century Schoolbook" w:hAnsi="Century Schoolbook"/>
          <w:sz w:val="24"/>
          <w:szCs w:val="24"/>
        </w:rPr>
        <w:t xml:space="preserve">35/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Duch Svatý, 1717, nástěnná malba, Jihlava, klenba </w:t>
      </w:r>
      <w:r>
        <w:rPr>
          <w:rFonts w:ascii="Century Schoolbook" w:hAnsi="Century Schoolbook"/>
          <w:sz w:val="24"/>
          <w:szCs w:val="24"/>
        </w:rPr>
        <w:t xml:space="preserve">presbytáře </w:t>
      </w:r>
      <w:r w:rsidRPr="000D65F5">
        <w:rPr>
          <w:rFonts w:ascii="Century Schoolbook" w:hAnsi="Century Schoolbook"/>
          <w:sz w:val="24"/>
          <w:szCs w:val="24"/>
        </w:rPr>
        <w:t xml:space="preserve">kostela svatého Ignáce. </w:t>
      </w:r>
    </w:p>
    <w:p w:rsidR="002D49F0" w:rsidRDefault="00B25545" w:rsidP="000C4BE1">
      <w:pPr>
        <w:jc w:val="both"/>
        <w:rPr>
          <w:rFonts w:ascii="Century Schoolbook" w:hAnsi="Century Schoolbook"/>
          <w:sz w:val="24"/>
          <w:szCs w:val="24"/>
        </w:rPr>
      </w:pPr>
      <w:r w:rsidRPr="00F22829">
        <w:rPr>
          <w:rFonts w:ascii="Century Schoolbook" w:hAnsi="Century Schoolbook"/>
          <w:sz w:val="24"/>
          <w:szCs w:val="24"/>
        </w:rPr>
        <w:lastRenderedPageBreak/>
        <w:pict>
          <v:shape id="_x0000_i1055" type="#_x0000_t75" style="width:453pt;height:288.75pt">
            <v:imagedata r:id="rId46" o:title="36"/>
          </v:shape>
        </w:pict>
      </w:r>
    </w:p>
    <w:p w:rsidR="000C4BE1" w:rsidRDefault="000C4BE1" w:rsidP="000C4BE1">
      <w:pPr>
        <w:jc w:val="both"/>
        <w:rPr>
          <w:rFonts w:ascii="Century Schoolbook" w:hAnsi="Century Schoolbook"/>
          <w:sz w:val="24"/>
          <w:szCs w:val="24"/>
        </w:rPr>
      </w:pPr>
      <w:r w:rsidRPr="000D65F5">
        <w:rPr>
          <w:rFonts w:ascii="Century Schoolbook" w:hAnsi="Century Schoolbook"/>
          <w:sz w:val="24"/>
          <w:szCs w:val="24"/>
        </w:rPr>
        <w:t xml:space="preserve">36/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Oslava jména Ježíš, 1717, nástěnná malba, Jihlava, </w:t>
      </w:r>
      <w:r>
        <w:rPr>
          <w:rFonts w:ascii="Century Schoolbook" w:hAnsi="Century Schoolbook"/>
          <w:sz w:val="24"/>
          <w:szCs w:val="24"/>
        </w:rPr>
        <w:t>první pole klenby</w:t>
      </w:r>
      <w:r w:rsidRPr="000D65F5">
        <w:rPr>
          <w:rFonts w:ascii="Century Schoolbook" w:hAnsi="Century Schoolbook"/>
          <w:sz w:val="24"/>
          <w:szCs w:val="24"/>
        </w:rPr>
        <w:t xml:space="preserve"> </w:t>
      </w:r>
      <w:r w:rsidR="00795AAC">
        <w:rPr>
          <w:rFonts w:ascii="Century Schoolbook" w:hAnsi="Century Schoolbook"/>
          <w:sz w:val="24"/>
          <w:szCs w:val="24"/>
        </w:rPr>
        <w:t xml:space="preserve">lodě </w:t>
      </w:r>
      <w:r w:rsidRPr="000D65F5">
        <w:rPr>
          <w:rFonts w:ascii="Century Schoolbook" w:hAnsi="Century Schoolbook"/>
          <w:sz w:val="24"/>
          <w:szCs w:val="24"/>
        </w:rPr>
        <w:t xml:space="preserve">kostela svatého Ignáce. </w:t>
      </w:r>
    </w:p>
    <w:p w:rsidR="002D49F0" w:rsidRPr="000D65F5" w:rsidRDefault="00B25545" w:rsidP="000C4BE1">
      <w:pPr>
        <w:jc w:val="both"/>
        <w:rPr>
          <w:rFonts w:ascii="Century Schoolbook" w:hAnsi="Century Schoolbook"/>
          <w:sz w:val="24"/>
          <w:szCs w:val="24"/>
        </w:rPr>
      </w:pPr>
      <w:r w:rsidRPr="00F22829">
        <w:rPr>
          <w:rFonts w:ascii="Century Schoolbook" w:hAnsi="Century Schoolbook"/>
          <w:sz w:val="24"/>
          <w:szCs w:val="24"/>
        </w:rPr>
        <w:pict>
          <v:shape id="_x0000_i1056" type="#_x0000_t75" style="width:453pt;height:294pt">
            <v:imagedata r:id="rId47" o:title="37"/>
          </v:shape>
        </w:pict>
      </w:r>
    </w:p>
    <w:p w:rsidR="000C4BE1" w:rsidRDefault="000C4BE1" w:rsidP="000C4BE1">
      <w:pPr>
        <w:jc w:val="both"/>
        <w:rPr>
          <w:rFonts w:ascii="Century Schoolbook" w:hAnsi="Century Schoolbook"/>
          <w:sz w:val="24"/>
          <w:szCs w:val="24"/>
        </w:rPr>
      </w:pPr>
      <w:r w:rsidRPr="000D65F5">
        <w:rPr>
          <w:rFonts w:ascii="Century Schoolbook" w:hAnsi="Century Schoolbook"/>
          <w:sz w:val="24"/>
          <w:szCs w:val="24"/>
        </w:rPr>
        <w:t xml:space="preserve">37/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w:t>
      </w:r>
      <w:r>
        <w:rPr>
          <w:rFonts w:ascii="Century Schoolbook" w:hAnsi="Century Schoolbook"/>
          <w:sz w:val="24"/>
          <w:szCs w:val="24"/>
        </w:rPr>
        <w:t>Přišel jsem seslat na zemi oheň</w:t>
      </w:r>
      <w:r w:rsidRPr="000D65F5">
        <w:rPr>
          <w:rFonts w:ascii="Century Schoolbook" w:hAnsi="Century Schoolbook"/>
          <w:sz w:val="24"/>
          <w:szCs w:val="24"/>
        </w:rPr>
        <w:t xml:space="preserve">, 1717, nástěnná malba, Jihlava, </w:t>
      </w:r>
      <w:r>
        <w:rPr>
          <w:rFonts w:ascii="Century Schoolbook" w:hAnsi="Century Schoolbook"/>
          <w:sz w:val="24"/>
          <w:szCs w:val="24"/>
        </w:rPr>
        <w:t>druhé pole klenby</w:t>
      </w:r>
      <w:r w:rsidRPr="000D65F5">
        <w:rPr>
          <w:rFonts w:ascii="Century Schoolbook" w:hAnsi="Century Schoolbook"/>
          <w:sz w:val="24"/>
          <w:szCs w:val="24"/>
        </w:rPr>
        <w:t xml:space="preserve"> </w:t>
      </w:r>
      <w:r w:rsidR="00795AAC">
        <w:rPr>
          <w:rFonts w:ascii="Century Schoolbook" w:hAnsi="Century Schoolbook"/>
          <w:sz w:val="24"/>
          <w:szCs w:val="24"/>
        </w:rPr>
        <w:t xml:space="preserve">lodě </w:t>
      </w:r>
      <w:r w:rsidRPr="000D65F5">
        <w:rPr>
          <w:rFonts w:ascii="Century Schoolbook" w:hAnsi="Century Schoolbook"/>
          <w:sz w:val="24"/>
          <w:szCs w:val="24"/>
        </w:rPr>
        <w:t xml:space="preserve">kostela svatého Ignáce. </w:t>
      </w:r>
    </w:p>
    <w:p w:rsidR="002D49F0" w:rsidRDefault="002D49F0" w:rsidP="000C4BE1">
      <w:pPr>
        <w:jc w:val="both"/>
        <w:rPr>
          <w:rFonts w:ascii="Century Schoolbook" w:hAnsi="Century Schoolbook"/>
          <w:sz w:val="24"/>
          <w:szCs w:val="24"/>
        </w:rPr>
      </w:pPr>
    </w:p>
    <w:p w:rsidR="002D49F0" w:rsidRDefault="00B25545" w:rsidP="000C4BE1">
      <w:pPr>
        <w:jc w:val="both"/>
        <w:rPr>
          <w:rFonts w:ascii="Century Schoolbook" w:hAnsi="Century Schoolbook"/>
          <w:sz w:val="24"/>
          <w:szCs w:val="24"/>
        </w:rPr>
      </w:pPr>
      <w:r w:rsidRPr="00F22829">
        <w:rPr>
          <w:rFonts w:ascii="Century Schoolbook" w:hAnsi="Century Schoolbook"/>
          <w:sz w:val="24"/>
          <w:szCs w:val="24"/>
        </w:rPr>
        <w:lastRenderedPageBreak/>
        <w:pict>
          <v:shape id="_x0000_i1057" type="#_x0000_t75" style="width:453pt;height:336.75pt">
            <v:imagedata r:id="rId48" o:title="38"/>
          </v:shape>
        </w:pict>
      </w:r>
    </w:p>
    <w:p w:rsidR="000C4BE1" w:rsidRDefault="000C4BE1" w:rsidP="000C4BE1">
      <w:pPr>
        <w:jc w:val="both"/>
        <w:rPr>
          <w:rFonts w:ascii="Century Schoolbook" w:hAnsi="Century Schoolbook"/>
          <w:sz w:val="24"/>
          <w:szCs w:val="24"/>
        </w:rPr>
      </w:pPr>
      <w:r>
        <w:rPr>
          <w:rFonts w:ascii="Century Schoolbook" w:hAnsi="Century Schoolbook"/>
          <w:sz w:val="24"/>
          <w:szCs w:val="24"/>
        </w:rPr>
        <w:t>38</w:t>
      </w:r>
      <w:r w:rsidRPr="000D65F5">
        <w:rPr>
          <w:rFonts w:ascii="Century Schoolbook" w:hAnsi="Century Schoolbook"/>
          <w:sz w:val="24"/>
          <w:szCs w:val="24"/>
        </w:rPr>
        <w:t xml:space="preserve">/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w:t>
      </w:r>
      <w:r>
        <w:rPr>
          <w:rFonts w:ascii="Century Schoolbook" w:hAnsi="Century Schoolbook"/>
          <w:sz w:val="24"/>
          <w:szCs w:val="24"/>
        </w:rPr>
        <w:t>Přišel jsem seslat na zemi oheň</w:t>
      </w:r>
      <w:r w:rsidRPr="000D65F5">
        <w:rPr>
          <w:rFonts w:ascii="Century Schoolbook" w:hAnsi="Century Schoolbook"/>
          <w:sz w:val="24"/>
          <w:szCs w:val="24"/>
        </w:rPr>
        <w:t xml:space="preserve">, 1717, nástěnná malba, Jihlava, </w:t>
      </w:r>
      <w:r>
        <w:rPr>
          <w:rFonts w:ascii="Century Schoolbook" w:hAnsi="Century Schoolbook"/>
          <w:sz w:val="24"/>
          <w:szCs w:val="24"/>
        </w:rPr>
        <w:t>třetí pole klenby</w:t>
      </w:r>
      <w:r w:rsidR="00795AAC">
        <w:rPr>
          <w:rFonts w:ascii="Century Schoolbook" w:hAnsi="Century Schoolbook"/>
          <w:sz w:val="24"/>
          <w:szCs w:val="24"/>
        </w:rPr>
        <w:t xml:space="preserve"> lodě</w:t>
      </w:r>
      <w:r w:rsidRPr="000D65F5">
        <w:rPr>
          <w:rFonts w:ascii="Century Schoolbook" w:hAnsi="Century Schoolbook"/>
          <w:sz w:val="24"/>
          <w:szCs w:val="24"/>
        </w:rPr>
        <w:t xml:space="preserve"> kostela svatéh</w:t>
      </w:r>
      <w:r>
        <w:rPr>
          <w:rFonts w:ascii="Century Schoolbook" w:hAnsi="Century Schoolbook"/>
          <w:sz w:val="24"/>
          <w:szCs w:val="24"/>
        </w:rPr>
        <w:t xml:space="preserve">o Ignáce. </w:t>
      </w:r>
    </w:p>
    <w:p w:rsidR="002D49F0" w:rsidRPr="000D65F5" w:rsidRDefault="00B25545" w:rsidP="000C4BE1">
      <w:pPr>
        <w:jc w:val="both"/>
        <w:rPr>
          <w:rFonts w:ascii="Century Schoolbook" w:hAnsi="Century Schoolbook"/>
          <w:sz w:val="24"/>
          <w:szCs w:val="24"/>
        </w:rPr>
      </w:pPr>
      <w:r w:rsidRPr="00F22829">
        <w:rPr>
          <w:rFonts w:ascii="Century Schoolbook" w:hAnsi="Century Schoolbook"/>
          <w:sz w:val="24"/>
          <w:szCs w:val="24"/>
        </w:rPr>
        <w:pict>
          <v:shape id="_x0000_i1058" type="#_x0000_t75" style="width:453pt;height:237pt">
            <v:imagedata r:id="rId49" o:title="39"/>
          </v:shape>
        </w:pict>
      </w:r>
    </w:p>
    <w:p w:rsidR="000C4BE1" w:rsidRDefault="000C4BE1" w:rsidP="000C4BE1">
      <w:pPr>
        <w:jc w:val="both"/>
        <w:rPr>
          <w:rFonts w:ascii="Century Schoolbook" w:hAnsi="Century Schoolbook"/>
          <w:sz w:val="24"/>
          <w:szCs w:val="24"/>
        </w:rPr>
      </w:pPr>
      <w:r>
        <w:rPr>
          <w:rFonts w:ascii="Century Schoolbook" w:hAnsi="Century Schoolbook"/>
          <w:sz w:val="24"/>
          <w:szCs w:val="24"/>
        </w:rPr>
        <w:t>39</w:t>
      </w:r>
      <w:r w:rsidRPr="000D65F5">
        <w:rPr>
          <w:rFonts w:ascii="Century Schoolbook" w:hAnsi="Century Schoolbook"/>
          <w:sz w:val="24"/>
          <w:szCs w:val="24"/>
        </w:rPr>
        <w:t xml:space="preserve">/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Andělský chór, 1717,</w:t>
      </w:r>
      <w:r>
        <w:rPr>
          <w:rFonts w:ascii="Century Schoolbook" w:hAnsi="Century Schoolbook"/>
          <w:sz w:val="24"/>
          <w:szCs w:val="24"/>
        </w:rPr>
        <w:t xml:space="preserve"> nástěnná malba, Jihlava, čtvrté pole klenby</w:t>
      </w:r>
      <w:r w:rsidRPr="000D65F5">
        <w:rPr>
          <w:rFonts w:ascii="Century Schoolbook" w:hAnsi="Century Schoolbook"/>
          <w:sz w:val="24"/>
          <w:szCs w:val="24"/>
        </w:rPr>
        <w:t xml:space="preserve"> </w:t>
      </w:r>
      <w:r w:rsidR="00795AAC">
        <w:rPr>
          <w:rFonts w:ascii="Century Schoolbook" w:hAnsi="Century Schoolbook"/>
          <w:sz w:val="24"/>
          <w:szCs w:val="24"/>
        </w:rPr>
        <w:t xml:space="preserve">lodě </w:t>
      </w:r>
      <w:r w:rsidRPr="000D65F5">
        <w:rPr>
          <w:rFonts w:ascii="Century Schoolbook" w:hAnsi="Century Schoolbook"/>
          <w:sz w:val="24"/>
          <w:szCs w:val="24"/>
        </w:rPr>
        <w:t xml:space="preserve">kostela svatého Ignáce. </w:t>
      </w:r>
    </w:p>
    <w:p w:rsidR="00D97C6D" w:rsidRPr="000D65F5" w:rsidRDefault="00D97C6D" w:rsidP="000C4BE1">
      <w:pPr>
        <w:jc w:val="both"/>
        <w:rPr>
          <w:rFonts w:ascii="Century Schoolbook" w:hAnsi="Century Schoolbook"/>
          <w:sz w:val="24"/>
          <w:szCs w:val="24"/>
        </w:rPr>
      </w:pPr>
    </w:p>
    <w:p w:rsidR="00B25545" w:rsidRDefault="00B25545" w:rsidP="00B25545">
      <w:pPr>
        <w:pStyle w:val="Nadpis1"/>
      </w:pPr>
      <w:bookmarkStart w:id="24" w:name="_Toc532236478"/>
      <w:r w:rsidRPr="00BB297F">
        <w:lastRenderedPageBreak/>
        <w:t>Anotace</w:t>
      </w:r>
      <w:bookmarkEnd w:id="24"/>
    </w:p>
    <w:p w:rsidR="00B25545" w:rsidRPr="00CC345C" w:rsidRDefault="00B25545" w:rsidP="00B25545">
      <w:pPr>
        <w:ind w:firstLine="567"/>
        <w:jc w:val="both"/>
        <w:rPr>
          <w:rFonts w:ascii="Century Schoolbook" w:hAnsi="Century Schoolbook"/>
          <w:sz w:val="24"/>
          <w:szCs w:val="24"/>
        </w:rPr>
      </w:pPr>
      <w:r w:rsidRPr="00CC345C">
        <w:rPr>
          <w:rFonts w:ascii="Century Schoolbook" w:hAnsi="Century Schoolbook"/>
          <w:sz w:val="24"/>
          <w:szCs w:val="24"/>
        </w:rPr>
        <w:t xml:space="preserve">Bakalářská práce se zaměřuje na </w:t>
      </w:r>
      <w:r w:rsidRPr="00B25545">
        <w:rPr>
          <w:rFonts w:ascii="Century Schoolbook" w:hAnsi="Century Schoolbook"/>
          <w:sz w:val="24"/>
          <w:szCs w:val="24"/>
        </w:rPr>
        <w:t>malířství v Jihlavě první poloviny osmnáctého století. Na začátku přináší  jihlavskou historii</w:t>
      </w:r>
      <w:r w:rsidRPr="00CC345C">
        <w:rPr>
          <w:rFonts w:ascii="Century Schoolbook" w:hAnsi="Century Schoolbook"/>
          <w:sz w:val="24"/>
          <w:szCs w:val="24"/>
        </w:rPr>
        <w:t xml:space="preserve"> se zaměřením na konkrétní situace, které formování jihlavské umělecké tvorby ovlivnily. Dále práce seznamuje s uměleckým trhem na počátku století a rozmachem mecenášství, načež představuje umělce, kteří ve sledované době k jihlavskému malířství přispěli. Práce je zakončena </w:t>
      </w:r>
      <w:r>
        <w:rPr>
          <w:rFonts w:ascii="Century Schoolbook" w:hAnsi="Century Schoolbook"/>
          <w:sz w:val="24"/>
          <w:szCs w:val="24"/>
        </w:rPr>
        <w:t>popisem prací</w:t>
      </w:r>
      <w:r w:rsidRPr="00CC345C">
        <w:rPr>
          <w:rFonts w:ascii="Century Schoolbook" w:hAnsi="Century Schoolbook"/>
          <w:sz w:val="24"/>
          <w:szCs w:val="24"/>
        </w:rPr>
        <w:t xml:space="preserve">, který seznamuje se všemi malířskými díly produkce první poloviny 18. století, které se v Jihlavě stále nacházejí. </w:t>
      </w:r>
    </w:p>
    <w:p w:rsidR="00B25545" w:rsidRPr="00CC345C" w:rsidRDefault="00B25545" w:rsidP="00B25545">
      <w:pPr>
        <w:jc w:val="both"/>
        <w:rPr>
          <w:rFonts w:ascii="Century Schoolbook" w:hAnsi="Century Schoolbook"/>
          <w:sz w:val="24"/>
          <w:szCs w:val="24"/>
        </w:rPr>
      </w:pPr>
      <w:r w:rsidRPr="00CC345C">
        <w:rPr>
          <w:rFonts w:ascii="Century Schoolbook" w:hAnsi="Century Schoolbook"/>
          <w:sz w:val="24"/>
          <w:szCs w:val="24"/>
        </w:rPr>
        <w:t xml:space="preserve">Klíčová slova: Jihlava, umění, malířství, kostel, Václav Jindřich </w:t>
      </w:r>
      <w:proofErr w:type="spellStart"/>
      <w:r w:rsidRPr="00CC345C">
        <w:rPr>
          <w:rFonts w:ascii="Century Schoolbook" w:hAnsi="Century Schoolbook"/>
          <w:sz w:val="24"/>
          <w:szCs w:val="24"/>
        </w:rPr>
        <w:t>Nosecký</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Siard</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Nosecký</w:t>
      </w:r>
      <w:proofErr w:type="spellEnd"/>
      <w:r w:rsidRPr="00CC345C">
        <w:rPr>
          <w:rFonts w:ascii="Century Schoolbook" w:hAnsi="Century Schoolbook"/>
          <w:sz w:val="24"/>
          <w:szCs w:val="24"/>
        </w:rPr>
        <w:t xml:space="preserve">, Michael Václav </w:t>
      </w:r>
      <w:proofErr w:type="spellStart"/>
      <w:r w:rsidRPr="00CC345C">
        <w:rPr>
          <w:rFonts w:ascii="Century Schoolbook" w:hAnsi="Century Schoolbook"/>
          <w:sz w:val="24"/>
          <w:szCs w:val="24"/>
        </w:rPr>
        <w:t>Halbax</w:t>
      </w:r>
      <w:proofErr w:type="spellEnd"/>
      <w:r w:rsidRPr="00CC345C">
        <w:rPr>
          <w:rFonts w:ascii="Century Schoolbook" w:hAnsi="Century Schoolbook"/>
          <w:sz w:val="24"/>
          <w:szCs w:val="24"/>
        </w:rPr>
        <w:t xml:space="preserve">, Jan Jiří </w:t>
      </w:r>
      <w:proofErr w:type="spellStart"/>
      <w:r w:rsidRPr="00CC345C">
        <w:rPr>
          <w:rFonts w:ascii="Century Schoolbook" w:hAnsi="Century Schoolbook"/>
          <w:sz w:val="24"/>
          <w:szCs w:val="24"/>
        </w:rPr>
        <w:t>Etgens</w:t>
      </w:r>
      <w:proofErr w:type="spellEnd"/>
      <w:r w:rsidRPr="00CC345C">
        <w:rPr>
          <w:rFonts w:ascii="Century Schoolbook" w:hAnsi="Century Schoolbook"/>
          <w:sz w:val="24"/>
          <w:szCs w:val="24"/>
        </w:rPr>
        <w:t xml:space="preserve">, František </w:t>
      </w:r>
      <w:proofErr w:type="spellStart"/>
      <w:r w:rsidRPr="00CC345C">
        <w:rPr>
          <w:rFonts w:ascii="Century Schoolbook" w:hAnsi="Century Schoolbook"/>
          <w:sz w:val="24"/>
          <w:szCs w:val="24"/>
        </w:rPr>
        <w:t>Bömischbroder</w:t>
      </w:r>
      <w:proofErr w:type="spellEnd"/>
      <w:r w:rsidRPr="00CC345C">
        <w:rPr>
          <w:rFonts w:ascii="Century Schoolbook" w:hAnsi="Century Schoolbook"/>
          <w:sz w:val="24"/>
          <w:szCs w:val="24"/>
        </w:rPr>
        <w:t>, mecenáš.</w:t>
      </w:r>
    </w:p>
    <w:p w:rsidR="00B25545" w:rsidRDefault="00B25545" w:rsidP="00B25545">
      <w:pPr>
        <w:ind w:firstLine="567"/>
        <w:jc w:val="both"/>
        <w:rPr>
          <w:rFonts w:ascii="Century Schoolbook" w:hAnsi="Century Schoolbook"/>
          <w:sz w:val="24"/>
          <w:szCs w:val="24"/>
        </w:rPr>
      </w:pPr>
    </w:p>
    <w:p w:rsidR="00B25545" w:rsidRDefault="00B25545" w:rsidP="00B25545">
      <w:pPr>
        <w:ind w:firstLine="567"/>
        <w:jc w:val="both"/>
        <w:rPr>
          <w:rFonts w:ascii="Century Schoolbook" w:hAnsi="Century Schoolbook"/>
          <w:sz w:val="24"/>
          <w:szCs w:val="24"/>
        </w:rPr>
      </w:pPr>
    </w:p>
    <w:p w:rsidR="00B25545" w:rsidRDefault="00B25545" w:rsidP="00B25545">
      <w:pPr>
        <w:ind w:firstLine="567"/>
        <w:jc w:val="both"/>
        <w:rPr>
          <w:rFonts w:ascii="Century Schoolbook" w:hAnsi="Century Schoolbook"/>
          <w:sz w:val="24"/>
          <w:szCs w:val="24"/>
        </w:rPr>
      </w:pPr>
    </w:p>
    <w:p w:rsidR="00B25545" w:rsidRDefault="00B25545" w:rsidP="00B25545">
      <w:pPr>
        <w:ind w:firstLine="567"/>
        <w:jc w:val="both"/>
        <w:rPr>
          <w:rFonts w:ascii="Century Schoolbook" w:hAnsi="Century Schoolbook"/>
          <w:sz w:val="24"/>
          <w:szCs w:val="24"/>
        </w:rPr>
      </w:pPr>
    </w:p>
    <w:p w:rsidR="00B25545" w:rsidRPr="00CC345C" w:rsidRDefault="00B25545" w:rsidP="00B25545">
      <w:pPr>
        <w:ind w:firstLine="567"/>
        <w:jc w:val="both"/>
        <w:rPr>
          <w:rFonts w:ascii="Century Schoolbook" w:hAnsi="Century Schoolbook"/>
          <w:sz w:val="24"/>
          <w:szCs w:val="24"/>
        </w:rPr>
      </w:pPr>
    </w:p>
    <w:p w:rsidR="00B25545" w:rsidRPr="00CC345C" w:rsidRDefault="00B25545" w:rsidP="00B25545">
      <w:pPr>
        <w:ind w:firstLine="567"/>
        <w:jc w:val="both"/>
        <w:rPr>
          <w:rFonts w:ascii="Century Schoolbook" w:hAnsi="Century Schoolbook"/>
          <w:color w:val="833C0B" w:themeColor="accent2" w:themeShade="80"/>
          <w:sz w:val="28"/>
          <w:szCs w:val="24"/>
        </w:rPr>
      </w:pPr>
      <w:r w:rsidRPr="00CC345C">
        <w:rPr>
          <w:rFonts w:ascii="Century Schoolbook" w:hAnsi="Century Schoolbook"/>
          <w:color w:val="833C0B" w:themeColor="accent2" w:themeShade="80"/>
          <w:sz w:val="28"/>
          <w:szCs w:val="24"/>
          <w:lang w:val="en-GB"/>
        </w:rPr>
        <w:t>Abstract</w:t>
      </w:r>
      <w:r w:rsidRPr="00CC345C">
        <w:rPr>
          <w:rFonts w:ascii="Century Schoolbook" w:hAnsi="Century Schoolbook"/>
          <w:color w:val="833C0B" w:themeColor="accent2" w:themeShade="80"/>
          <w:sz w:val="28"/>
          <w:szCs w:val="24"/>
        </w:rPr>
        <w:t>:</w:t>
      </w:r>
    </w:p>
    <w:p w:rsidR="00B25545" w:rsidRPr="00CC345C" w:rsidRDefault="00B25545" w:rsidP="00B25545">
      <w:pPr>
        <w:ind w:firstLine="567"/>
        <w:jc w:val="both"/>
        <w:rPr>
          <w:rFonts w:ascii="Century Schoolbook" w:hAnsi="Century Schoolbook"/>
          <w:sz w:val="24"/>
          <w:szCs w:val="24"/>
        </w:rPr>
      </w:pPr>
      <w:r w:rsidRPr="00CC345C">
        <w:rPr>
          <w:rFonts w:ascii="Century Schoolbook" w:hAnsi="Century Schoolbook"/>
          <w:sz w:val="24"/>
          <w:szCs w:val="24"/>
          <w:lang w:val="en-GB"/>
        </w:rPr>
        <w:t>This</w:t>
      </w:r>
      <w:r w:rsidRPr="00CC345C">
        <w:rPr>
          <w:rFonts w:ascii="Century Schoolbook" w:hAnsi="Century Schoolbook"/>
          <w:sz w:val="24"/>
          <w:szCs w:val="24"/>
        </w:rPr>
        <w:t xml:space="preserve"> </w:t>
      </w:r>
      <w:r w:rsidRPr="00CC345C">
        <w:rPr>
          <w:rFonts w:ascii="Century Schoolbook" w:hAnsi="Century Schoolbook"/>
          <w:sz w:val="24"/>
          <w:szCs w:val="24"/>
          <w:lang w:val="en-GB"/>
        </w:rPr>
        <w:t>bachelor’s</w:t>
      </w:r>
      <w:r w:rsidRPr="00CC345C">
        <w:rPr>
          <w:rFonts w:ascii="Century Schoolbook" w:hAnsi="Century Schoolbook"/>
          <w:sz w:val="24"/>
          <w:szCs w:val="24"/>
        </w:rPr>
        <w:t xml:space="preserve"> thesis </w:t>
      </w:r>
      <w:r w:rsidRPr="00CC345C">
        <w:rPr>
          <w:rFonts w:ascii="Century Schoolbook" w:hAnsi="Century Schoolbook"/>
          <w:sz w:val="24"/>
          <w:szCs w:val="24"/>
          <w:lang w:val="en-GB"/>
        </w:rPr>
        <w:t>focuses</w:t>
      </w:r>
      <w:r w:rsidRPr="00CC345C">
        <w:rPr>
          <w:rFonts w:ascii="Century Schoolbook" w:hAnsi="Century Schoolbook"/>
          <w:sz w:val="24"/>
          <w:szCs w:val="24"/>
        </w:rPr>
        <w:t xml:space="preserve"> on </w:t>
      </w:r>
      <w:proofErr w:type="spellStart"/>
      <w:r w:rsidRPr="00CC345C">
        <w:rPr>
          <w:rFonts w:ascii="Century Schoolbook" w:hAnsi="Century Schoolbook"/>
          <w:sz w:val="24"/>
          <w:szCs w:val="24"/>
        </w:rPr>
        <w:t>painting</w:t>
      </w:r>
      <w:proofErr w:type="spellEnd"/>
      <w:r w:rsidRPr="00CC345C">
        <w:rPr>
          <w:rFonts w:ascii="Century Schoolbook" w:hAnsi="Century Schoolbook"/>
          <w:sz w:val="24"/>
          <w:szCs w:val="24"/>
        </w:rPr>
        <w:t xml:space="preserve"> in Jihlava </w:t>
      </w:r>
      <w:proofErr w:type="spellStart"/>
      <w:r w:rsidRPr="00CC345C">
        <w:rPr>
          <w:rFonts w:ascii="Century Schoolbook" w:hAnsi="Century Schoolbook"/>
          <w:sz w:val="24"/>
          <w:szCs w:val="24"/>
        </w:rPr>
        <w:t>at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first</w:t>
      </w:r>
      <w:proofErr w:type="spellEnd"/>
      <w:r w:rsidRPr="00CC345C">
        <w:rPr>
          <w:rFonts w:ascii="Century Schoolbook" w:hAnsi="Century Schoolbook"/>
          <w:sz w:val="24"/>
          <w:szCs w:val="24"/>
        </w:rPr>
        <w:t xml:space="preserve"> half </w:t>
      </w:r>
      <w:proofErr w:type="spellStart"/>
      <w:r w:rsidRPr="00CC345C">
        <w:rPr>
          <w:rFonts w:ascii="Century Schoolbook" w:hAnsi="Century Schoolbook"/>
          <w:sz w:val="24"/>
          <w:szCs w:val="24"/>
        </w:rPr>
        <w:t>of</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eighteen</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century</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It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showes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history</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of</w:t>
      </w:r>
      <w:proofErr w:type="spellEnd"/>
      <w:r w:rsidRPr="00CC345C">
        <w:rPr>
          <w:rFonts w:ascii="Century Schoolbook" w:hAnsi="Century Schoolbook"/>
          <w:sz w:val="24"/>
          <w:szCs w:val="24"/>
        </w:rPr>
        <w:t xml:space="preserve"> </w:t>
      </w:r>
      <w:proofErr w:type="gramStart"/>
      <w:r w:rsidRPr="00CC345C">
        <w:rPr>
          <w:rFonts w:ascii="Century Schoolbook" w:hAnsi="Century Schoolbook"/>
          <w:sz w:val="24"/>
          <w:szCs w:val="24"/>
        </w:rPr>
        <w:t>Jihlava</w:t>
      </w:r>
      <w:proofErr w:type="gram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with</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focuse</w:t>
      </w:r>
      <w:proofErr w:type="spellEnd"/>
      <w:r w:rsidRPr="00CC345C">
        <w:rPr>
          <w:rFonts w:ascii="Century Schoolbook" w:hAnsi="Century Schoolbook"/>
          <w:sz w:val="24"/>
          <w:szCs w:val="24"/>
        </w:rPr>
        <w:t xml:space="preserve"> on </w:t>
      </w:r>
      <w:proofErr w:type="spellStart"/>
      <w:r w:rsidRPr="00CC345C">
        <w:rPr>
          <w:rFonts w:ascii="Century Schoolbook" w:hAnsi="Century Schoolbook"/>
          <w:sz w:val="24"/>
          <w:szCs w:val="24"/>
        </w:rPr>
        <w:t>special</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situations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that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formed</w:t>
      </w:r>
      <w:proofErr w:type="spellEnd"/>
      <w:r w:rsidRPr="00CC345C">
        <w:rPr>
          <w:rFonts w:ascii="Century Schoolbook" w:hAnsi="Century Schoolbook"/>
          <w:sz w:val="24"/>
          <w:szCs w:val="24"/>
        </w:rPr>
        <w:t xml:space="preserve"> Jihlava’s </w:t>
      </w:r>
      <w:proofErr w:type="spellStart"/>
      <w:r w:rsidRPr="00CC345C">
        <w:rPr>
          <w:rFonts w:ascii="Century Schoolbook" w:hAnsi="Century Schoolbook"/>
          <w:sz w:val="24"/>
          <w:szCs w:val="24"/>
        </w:rPr>
        <w:t>art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The</w:t>
      </w:r>
      <w:proofErr w:type="spellEnd"/>
      <w:r w:rsidRPr="00CC345C">
        <w:rPr>
          <w:rFonts w:ascii="Century Schoolbook" w:hAnsi="Century Schoolbook"/>
          <w:sz w:val="24"/>
          <w:szCs w:val="24"/>
        </w:rPr>
        <w:t xml:space="preserve"> thesis </w:t>
      </w:r>
      <w:proofErr w:type="spellStart"/>
      <w:r w:rsidRPr="00CC345C">
        <w:rPr>
          <w:rFonts w:ascii="Century Schoolbook" w:hAnsi="Century Schoolbook"/>
          <w:sz w:val="24"/>
          <w:szCs w:val="24"/>
        </w:rPr>
        <w:t>acquaints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with</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art</w:t>
      </w:r>
      <w:proofErr w:type="spellEnd"/>
      <w:r w:rsidRPr="00CC345C">
        <w:rPr>
          <w:rFonts w:ascii="Century Schoolbook" w:hAnsi="Century Schoolbook"/>
          <w:sz w:val="24"/>
          <w:szCs w:val="24"/>
        </w:rPr>
        <w:t xml:space="preserve"> market </w:t>
      </w:r>
      <w:proofErr w:type="spellStart"/>
      <w:r w:rsidRPr="00CC345C">
        <w:rPr>
          <w:rFonts w:ascii="Century Schoolbook" w:hAnsi="Century Schoolbook"/>
          <w:sz w:val="24"/>
          <w:szCs w:val="24"/>
        </w:rPr>
        <w:t>at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beginning</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of</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century</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and</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with</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expansion</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of</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patronage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It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introduces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painters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who</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was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important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for</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this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age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work</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is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finished</w:t>
      </w:r>
      <w:proofErr w:type="spellEnd"/>
      <w:r w:rsidRPr="00CC345C">
        <w:rPr>
          <w:rFonts w:ascii="Century Schoolbook" w:hAnsi="Century Schoolbook"/>
          <w:sz w:val="24"/>
          <w:szCs w:val="24"/>
        </w:rPr>
        <w:t xml:space="preserve"> by </w:t>
      </w:r>
      <w:proofErr w:type="spellStart"/>
      <w:r>
        <w:rPr>
          <w:rFonts w:ascii="Century Schoolbook" w:hAnsi="Century Schoolbook"/>
          <w:sz w:val="24"/>
          <w:szCs w:val="24"/>
        </w:rPr>
        <w:t>description</w:t>
      </w:r>
      <w:proofErr w:type="spellEnd"/>
      <w:r>
        <w:rPr>
          <w:rFonts w:ascii="Century Schoolbook" w:hAnsi="Century Schoolbook"/>
          <w:sz w:val="24"/>
          <w:szCs w:val="24"/>
        </w:rPr>
        <w:t xml:space="preserve"> </w:t>
      </w:r>
      <w:proofErr w:type="spellStart"/>
      <w:r>
        <w:rPr>
          <w:rFonts w:ascii="Century Schoolbook" w:hAnsi="Century Schoolbook"/>
          <w:sz w:val="24"/>
          <w:szCs w:val="24"/>
        </w:rPr>
        <w:t>of</w:t>
      </w:r>
      <w:proofErr w:type="spellEnd"/>
      <w:r>
        <w:rPr>
          <w:rFonts w:ascii="Century Schoolbook" w:hAnsi="Century Schoolbook"/>
          <w:sz w:val="24"/>
          <w:szCs w:val="24"/>
        </w:rPr>
        <w:t xml:space="preserve"> </w:t>
      </w:r>
      <w:proofErr w:type="spellStart"/>
      <w:r w:rsidRPr="00CC345C">
        <w:rPr>
          <w:rFonts w:ascii="Century Schoolbook" w:hAnsi="Century Schoolbook"/>
          <w:sz w:val="24"/>
          <w:szCs w:val="24"/>
        </w:rPr>
        <w:t>paintings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which</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can</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be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found</w:t>
      </w:r>
      <w:proofErr w:type="spellEnd"/>
      <w:r w:rsidRPr="00CC345C">
        <w:rPr>
          <w:rFonts w:ascii="Century Schoolbook" w:hAnsi="Century Schoolbook"/>
          <w:sz w:val="24"/>
          <w:szCs w:val="24"/>
        </w:rPr>
        <w:t xml:space="preserve"> in Jihlava </w:t>
      </w:r>
      <w:proofErr w:type="spellStart"/>
      <w:r w:rsidRPr="00CC345C">
        <w:rPr>
          <w:rFonts w:ascii="Century Schoolbook" w:hAnsi="Century Schoolbook"/>
          <w:sz w:val="24"/>
          <w:szCs w:val="24"/>
        </w:rPr>
        <w:t>now</w:t>
      </w:r>
      <w:proofErr w:type="spellEnd"/>
      <w:r w:rsidRPr="00CC345C">
        <w:rPr>
          <w:rFonts w:ascii="Century Schoolbook" w:hAnsi="Century Schoolbook"/>
          <w:sz w:val="24"/>
          <w:szCs w:val="24"/>
        </w:rPr>
        <w:t xml:space="preserve">. </w:t>
      </w:r>
    </w:p>
    <w:p w:rsidR="00B25545" w:rsidRPr="00CC345C" w:rsidRDefault="00B25545" w:rsidP="00B25545">
      <w:pPr>
        <w:jc w:val="both"/>
        <w:rPr>
          <w:rFonts w:ascii="Century Schoolbook" w:hAnsi="Century Schoolbook"/>
          <w:sz w:val="24"/>
          <w:szCs w:val="24"/>
        </w:rPr>
      </w:pPr>
      <w:proofErr w:type="spellStart"/>
      <w:r w:rsidRPr="00CC345C">
        <w:rPr>
          <w:rFonts w:ascii="Century Schoolbook" w:hAnsi="Century Schoolbook"/>
          <w:sz w:val="24"/>
          <w:szCs w:val="24"/>
        </w:rPr>
        <w:t>Keywords</w:t>
      </w:r>
      <w:proofErr w:type="spellEnd"/>
      <w:r w:rsidRPr="00CC345C">
        <w:rPr>
          <w:rFonts w:ascii="Century Schoolbook" w:hAnsi="Century Schoolbook"/>
          <w:sz w:val="24"/>
          <w:szCs w:val="24"/>
        </w:rPr>
        <w:t xml:space="preserve">: Jihlava, </w:t>
      </w:r>
      <w:proofErr w:type="spellStart"/>
      <w:r w:rsidRPr="00CC345C">
        <w:rPr>
          <w:rFonts w:ascii="Century Schoolbook" w:hAnsi="Century Schoolbook"/>
          <w:sz w:val="24"/>
          <w:szCs w:val="24"/>
        </w:rPr>
        <w:t>art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painting</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church</w:t>
      </w:r>
      <w:proofErr w:type="spellEnd"/>
      <w:r w:rsidRPr="00CC345C">
        <w:rPr>
          <w:rFonts w:ascii="Century Schoolbook" w:hAnsi="Century Schoolbook"/>
          <w:sz w:val="24"/>
          <w:szCs w:val="24"/>
        </w:rPr>
        <w:t xml:space="preserve">, Václav Jindřich </w:t>
      </w:r>
      <w:proofErr w:type="spellStart"/>
      <w:r w:rsidRPr="00CC345C">
        <w:rPr>
          <w:rFonts w:ascii="Century Schoolbook" w:hAnsi="Century Schoolbook"/>
          <w:sz w:val="24"/>
          <w:szCs w:val="24"/>
        </w:rPr>
        <w:t>Nosecký</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Siard</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Nosecký</w:t>
      </w:r>
      <w:proofErr w:type="spellEnd"/>
      <w:r w:rsidRPr="00CC345C">
        <w:rPr>
          <w:rFonts w:ascii="Century Schoolbook" w:hAnsi="Century Schoolbook"/>
          <w:sz w:val="24"/>
          <w:szCs w:val="24"/>
        </w:rPr>
        <w:t xml:space="preserve">, Michael Václav </w:t>
      </w:r>
      <w:proofErr w:type="spellStart"/>
      <w:r w:rsidRPr="00CC345C">
        <w:rPr>
          <w:rFonts w:ascii="Century Schoolbook" w:hAnsi="Century Schoolbook"/>
          <w:sz w:val="24"/>
          <w:szCs w:val="24"/>
        </w:rPr>
        <w:t>Halbax</w:t>
      </w:r>
      <w:proofErr w:type="spellEnd"/>
      <w:r w:rsidRPr="00CC345C">
        <w:rPr>
          <w:rFonts w:ascii="Century Schoolbook" w:hAnsi="Century Schoolbook"/>
          <w:sz w:val="24"/>
          <w:szCs w:val="24"/>
        </w:rPr>
        <w:t xml:space="preserve">, Jan Jiří </w:t>
      </w:r>
      <w:proofErr w:type="spellStart"/>
      <w:r w:rsidRPr="00CC345C">
        <w:rPr>
          <w:rFonts w:ascii="Century Schoolbook" w:hAnsi="Century Schoolbook"/>
          <w:sz w:val="24"/>
          <w:szCs w:val="24"/>
        </w:rPr>
        <w:t>Etgens</w:t>
      </w:r>
      <w:proofErr w:type="spellEnd"/>
      <w:r w:rsidRPr="00CC345C">
        <w:rPr>
          <w:rFonts w:ascii="Century Schoolbook" w:hAnsi="Century Schoolbook"/>
          <w:sz w:val="24"/>
          <w:szCs w:val="24"/>
        </w:rPr>
        <w:t xml:space="preserve">, František </w:t>
      </w:r>
      <w:proofErr w:type="spellStart"/>
      <w:r w:rsidRPr="00CC345C">
        <w:rPr>
          <w:rFonts w:ascii="Century Schoolbook" w:hAnsi="Century Schoolbook"/>
          <w:sz w:val="24"/>
          <w:szCs w:val="24"/>
        </w:rPr>
        <w:t>Bömischbroder</w:t>
      </w:r>
      <w:proofErr w:type="spellEnd"/>
      <w:r w:rsidRPr="00CC345C">
        <w:rPr>
          <w:rFonts w:ascii="Century Schoolbook" w:hAnsi="Century Schoolbook"/>
          <w:sz w:val="24"/>
          <w:szCs w:val="24"/>
        </w:rPr>
        <w:t>, patron.</w:t>
      </w:r>
    </w:p>
    <w:p w:rsidR="00912911" w:rsidRPr="005F71E4" w:rsidRDefault="00912911" w:rsidP="00CC345C">
      <w:pPr>
        <w:jc w:val="both"/>
      </w:pPr>
    </w:p>
    <w:sectPr w:rsidR="00912911" w:rsidRPr="005F71E4" w:rsidSect="00573F41">
      <w:footerReference w:type="default" r:id="rId50"/>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0738" w:rsidRDefault="006A0738" w:rsidP="00C61120">
      <w:pPr>
        <w:spacing w:after="0" w:line="240" w:lineRule="auto"/>
      </w:pPr>
      <w:r>
        <w:separator/>
      </w:r>
    </w:p>
  </w:endnote>
  <w:endnote w:type="continuationSeparator" w:id="0">
    <w:p w:rsidR="006A0738" w:rsidRDefault="006A0738" w:rsidP="00C611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entury Schoolbook">
    <w:panose1 w:val="02040604050505020304"/>
    <w:charset w:val="EE"/>
    <w:family w:val="roman"/>
    <w:pitch w:val="variable"/>
    <w:sig w:usb0="00000287" w:usb1="00000000" w:usb2="00000000" w:usb3="00000000" w:csb0="000000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149D" w:rsidRDefault="0036149D">
    <w:pPr>
      <w:pStyle w:val="Zpat"/>
      <w:jc w:val="right"/>
    </w:pPr>
  </w:p>
  <w:p w:rsidR="0036149D" w:rsidRDefault="0036149D">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0138830"/>
      <w:docPartObj>
        <w:docPartGallery w:val="Page Numbers (Bottom of Page)"/>
        <w:docPartUnique/>
      </w:docPartObj>
    </w:sdtPr>
    <w:sdtContent>
      <w:p w:rsidR="0036149D" w:rsidRDefault="0036149D" w:rsidP="00F2504E">
        <w:pPr>
          <w:pStyle w:val="Zpat"/>
          <w:jc w:val="center"/>
        </w:pPr>
        <w:fldSimple w:instr="PAGE   \* MERGEFORMAT">
          <w:r w:rsidR="00957141">
            <w:rPr>
              <w:noProof/>
            </w:rPr>
            <w:t>1</w:t>
          </w:r>
        </w:fldSimple>
      </w:p>
    </w:sdtContent>
  </w:sdt>
  <w:p w:rsidR="0036149D" w:rsidRDefault="0036149D" w:rsidP="00573F41">
    <w:pPr>
      <w:pStyle w:val="Zpat"/>
      <w:tabs>
        <w:tab w:val="clear" w:pos="4536"/>
        <w:tab w:val="clear" w:pos="9072"/>
        <w:tab w:val="left" w:pos="7066"/>
      </w:tabs>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0738" w:rsidRDefault="006A0738" w:rsidP="00C61120">
      <w:pPr>
        <w:spacing w:after="0" w:line="240" w:lineRule="auto"/>
      </w:pPr>
      <w:r>
        <w:separator/>
      </w:r>
    </w:p>
  </w:footnote>
  <w:footnote w:type="continuationSeparator" w:id="0">
    <w:p w:rsidR="006A0738" w:rsidRDefault="006A0738" w:rsidP="00C61120">
      <w:pPr>
        <w:spacing w:after="0" w:line="240" w:lineRule="auto"/>
      </w:pPr>
      <w:r>
        <w:continuationSeparator/>
      </w:r>
    </w:p>
  </w:footnote>
  <w:footnote w:id="1">
    <w:p w:rsidR="0036149D" w:rsidRPr="006B2AE7" w:rsidRDefault="0036149D" w:rsidP="00B25545">
      <w:pPr>
        <w:pStyle w:val="Textpoznpodarou"/>
        <w:rPr>
          <w:rFonts w:ascii="Century Schoolbook" w:hAnsi="Century Schoolbook"/>
          <w:sz w:val="22"/>
          <w:szCs w:val="22"/>
        </w:rPr>
      </w:pPr>
      <w:r w:rsidRPr="006B2AE7">
        <w:rPr>
          <w:rStyle w:val="Znakapoznpodarou"/>
          <w:rFonts w:ascii="Century Schoolbook" w:hAnsi="Century Schoolbook"/>
          <w:sz w:val="22"/>
          <w:szCs w:val="22"/>
        </w:rPr>
        <w:footnoteRef/>
      </w:r>
      <w:r w:rsidRPr="006B2AE7">
        <w:rPr>
          <w:rFonts w:ascii="Century Schoolbook" w:hAnsi="Century Schoolbook"/>
          <w:sz w:val="22"/>
          <w:szCs w:val="22"/>
        </w:rPr>
        <w:t xml:space="preserve"> Ivo Krsek, Barokní malířství 17. století na Moravě, in: Eliška Fučíková (</w:t>
      </w:r>
      <w:proofErr w:type="spellStart"/>
      <w:r w:rsidRPr="006B2AE7">
        <w:rPr>
          <w:rFonts w:ascii="Century Schoolbook" w:hAnsi="Century Schoolbook"/>
          <w:sz w:val="22"/>
          <w:szCs w:val="22"/>
        </w:rPr>
        <w:t>ed</w:t>
      </w:r>
      <w:proofErr w:type="spellEnd"/>
      <w:r w:rsidRPr="006B2AE7">
        <w:rPr>
          <w:rFonts w:ascii="Century Schoolbook" w:hAnsi="Century Schoolbook"/>
          <w:sz w:val="22"/>
          <w:szCs w:val="22"/>
        </w:rPr>
        <w:t xml:space="preserve">.), </w:t>
      </w:r>
      <w:r>
        <w:rPr>
          <w:rFonts w:ascii="Century Schoolbook" w:hAnsi="Century Schoolbook"/>
          <w:i/>
          <w:sz w:val="22"/>
          <w:szCs w:val="22"/>
        </w:rPr>
        <w:t xml:space="preserve">Dějiny </w:t>
      </w:r>
      <w:r w:rsidRPr="006B2AE7">
        <w:rPr>
          <w:rFonts w:ascii="Century Schoolbook" w:hAnsi="Century Schoolbook"/>
          <w:i/>
          <w:sz w:val="22"/>
          <w:szCs w:val="22"/>
        </w:rPr>
        <w:t xml:space="preserve">českého výtvarného umění. Od počátků renesance do závěru baroka </w:t>
      </w:r>
      <w:r>
        <w:rPr>
          <w:rFonts w:ascii="Century Schoolbook" w:hAnsi="Century Schoolbook"/>
          <w:sz w:val="22"/>
          <w:szCs w:val="22"/>
        </w:rPr>
        <w:t xml:space="preserve">II/1, Praha 1989, s. </w:t>
      </w:r>
      <w:r w:rsidRPr="006B2AE7">
        <w:rPr>
          <w:rFonts w:ascii="Century Schoolbook" w:hAnsi="Century Schoolbook"/>
          <w:sz w:val="22"/>
          <w:szCs w:val="22"/>
        </w:rPr>
        <w:t>356.</w:t>
      </w:r>
    </w:p>
  </w:footnote>
  <w:footnote w:id="2">
    <w:p w:rsidR="0036149D" w:rsidRDefault="0036149D" w:rsidP="00B25545">
      <w:pPr>
        <w:pStyle w:val="Textpoznpodarou"/>
      </w:pPr>
      <w:r w:rsidRPr="006B2AE7">
        <w:rPr>
          <w:rStyle w:val="Znakapoznpodarou"/>
          <w:rFonts w:ascii="Century Schoolbook" w:hAnsi="Century Schoolbook"/>
          <w:sz w:val="22"/>
          <w:szCs w:val="22"/>
        </w:rPr>
        <w:footnoteRef/>
      </w:r>
      <w:r w:rsidRPr="006B2AE7">
        <w:rPr>
          <w:rFonts w:ascii="Century Schoolbook" w:hAnsi="Century Schoolbook"/>
          <w:sz w:val="22"/>
          <w:szCs w:val="22"/>
        </w:rPr>
        <w:t xml:space="preserve"> </w:t>
      </w:r>
      <w:r w:rsidRPr="006B2AE7">
        <w:rPr>
          <w:rFonts w:ascii="Century Schoolbook" w:eastAsia="Times New Roman" w:hAnsi="Century Schoolbook" w:cs="Times New Roman"/>
          <w:color w:val="000000"/>
          <w:sz w:val="22"/>
          <w:szCs w:val="22"/>
          <w:lang w:eastAsia="cs-CZ"/>
        </w:rPr>
        <w:t xml:space="preserve">Michaela </w:t>
      </w:r>
      <w:proofErr w:type="spellStart"/>
      <w:r w:rsidRPr="006B2AE7">
        <w:rPr>
          <w:rFonts w:ascii="Century Schoolbook" w:eastAsia="Times New Roman" w:hAnsi="Century Schoolbook" w:cs="Times New Roman"/>
          <w:color w:val="000000"/>
          <w:sz w:val="22"/>
          <w:szCs w:val="22"/>
          <w:lang w:eastAsia="cs-CZ"/>
        </w:rPr>
        <w:t>Šeferisová</w:t>
      </w:r>
      <w:proofErr w:type="spellEnd"/>
      <w:r w:rsidRPr="006B2AE7">
        <w:rPr>
          <w:rFonts w:ascii="Century Schoolbook" w:eastAsia="Times New Roman" w:hAnsi="Century Schoolbook" w:cs="Times New Roman"/>
          <w:color w:val="000000"/>
          <w:sz w:val="22"/>
          <w:szCs w:val="22"/>
          <w:lang w:eastAsia="cs-CZ"/>
        </w:rPr>
        <w:t xml:space="preserve">-Loudová – Pavel Suchánek, Malířství a sochařství, in: </w:t>
      </w:r>
      <w:proofErr w:type="spellStart"/>
      <w:r w:rsidRPr="006B2AE7">
        <w:rPr>
          <w:rFonts w:ascii="Century Schoolbook" w:eastAsia="Times New Roman" w:hAnsi="Century Schoolbook" w:cs="Times New Roman"/>
          <w:color w:val="000000"/>
          <w:sz w:val="22"/>
          <w:szCs w:val="22"/>
          <w:lang w:eastAsia="cs-CZ"/>
        </w:rPr>
        <w:t>Pisková</w:t>
      </w:r>
      <w:proofErr w:type="spellEnd"/>
      <w:r w:rsidRPr="006B2AE7">
        <w:rPr>
          <w:rFonts w:ascii="Century Schoolbook" w:eastAsia="Times New Roman" w:hAnsi="Century Schoolbook" w:cs="Times New Roman"/>
          <w:color w:val="000000"/>
          <w:sz w:val="22"/>
          <w:szCs w:val="22"/>
          <w:lang w:eastAsia="cs-CZ"/>
        </w:rPr>
        <w:t xml:space="preserve"> – Milena Bartlová – Vlastimil Svěrák </w:t>
      </w:r>
      <w:proofErr w:type="spellStart"/>
      <w:r w:rsidRPr="006B2AE7">
        <w:rPr>
          <w:rFonts w:ascii="Century Schoolbook" w:eastAsia="Times New Roman" w:hAnsi="Century Schoolbook" w:cs="Times New Roman"/>
          <w:color w:val="000000"/>
          <w:sz w:val="22"/>
          <w:szCs w:val="22"/>
          <w:lang w:eastAsia="cs-CZ"/>
        </w:rPr>
        <w:t>et</w:t>
      </w:r>
      <w:proofErr w:type="spellEnd"/>
      <w:r w:rsidRPr="006B2AE7">
        <w:rPr>
          <w:rFonts w:ascii="Century Schoolbook" w:eastAsia="Times New Roman" w:hAnsi="Century Schoolbook" w:cs="Times New Roman"/>
          <w:color w:val="000000"/>
          <w:sz w:val="22"/>
          <w:szCs w:val="22"/>
          <w:lang w:eastAsia="cs-CZ"/>
        </w:rPr>
        <w:t xml:space="preserve"> </w:t>
      </w:r>
      <w:proofErr w:type="spellStart"/>
      <w:r w:rsidRPr="006B2AE7">
        <w:rPr>
          <w:rFonts w:ascii="Century Schoolbook" w:eastAsia="Times New Roman" w:hAnsi="Century Schoolbook" w:cs="Times New Roman"/>
          <w:color w:val="000000"/>
          <w:sz w:val="22"/>
          <w:szCs w:val="22"/>
          <w:lang w:eastAsia="cs-CZ"/>
        </w:rPr>
        <w:t>al</w:t>
      </w:r>
      <w:proofErr w:type="spellEnd"/>
      <w:r w:rsidRPr="006B2AE7">
        <w:rPr>
          <w:rFonts w:ascii="Century Schoolbook" w:eastAsia="Times New Roman" w:hAnsi="Century Schoolbook" w:cs="Times New Roman"/>
          <w:color w:val="000000"/>
          <w:sz w:val="22"/>
          <w:szCs w:val="22"/>
          <w:lang w:eastAsia="cs-CZ"/>
        </w:rPr>
        <w:t>, </w:t>
      </w:r>
      <w:r w:rsidRPr="006B2AE7">
        <w:rPr>
          <w:rFonts w:ascii="Century Schoolbook" w:eastAsia="Times New Roman" w:hAnsi="Century Schoolbook" w:cs="Times New Roman"/>
          <w:i/>
          <w:iCs/>
          <w:color w:val="000000"/>
          <w:sz w:val="22"/>
          <w:szCs w:val="22"/>
          <w:lang w:eastAsia="cs-CZ"/>
        </w:rPr>
        <w:t>Jihlava,</w:t>
      </w:r>
      <w:r>
        <w:rPr>
          <w:rFonts w:ascii="Century Schoolbook" w:eastAsia="Times New Roman" w:hAnsi="Century Schoolbook" w:cs="Times New Roman"/>
          <w:color w:val="000000"/>
          <w:sz w:val="22"/>
          <w:szCs w:val="22"/>
          <w:lang w:eastAsia="cs-CZ"/>
        </w:rPr>
        <w:t xml:space="preserve"> Jihlava 2009, </w:t>
      </w:r>
      <w:r w:rsidRPr="006B2AE7">
        <w:rPr>
          <w:rFonts w:ascii="Century Schoolbook" w:hAnsi="Century Schoolbook"/>
          <w:sz w:val="22"/>
          <w:szCs w:val="22"/>
        </w:rPr>
        <w:t>s. 411.</w:t>
      </w:r>
    </w:p>
  </w:footnote>
  <w:footnote w:id="3">
    <w:p w:rsidR="0036149D" w:rsidRPr="0018507D" w:rsidRDefault="0036149D" w:rsidP="00B25545">
      <w:pPr>
        <w:pStyle w:val="Textpoznpodarou"/>
        <w:rPr>
          <w:rFonts w:ascii="Century Schoolbook" w:hAnsi="Century Schoolbook"/>
          <w:i/>
          <w:sz w:val="22"/>
          <w:szCs w:val="22"/>
        </w:rPr>
      </w:pPr>
      <w:r w:rsidRPr="006B2AE7">
        <w:rPr>
          <w:rStyle w:val="Znakapoznpodarou"/>
          <w:rFonts w:ascii="Century Schoolbook" w:hAnsi="Century Schoolbook"/>
          <w:sz w:val="22"/>
          <w:szCs w:val="22"/>
        </w:rPr>
        <w:footnoteRef/>
      </w:r>
      <w:r>
        <w:rPr>
          <w:rFonts w:ascii="Century Schoolbook" w:hAnsi="Century Schoolbook"/>
          <w:sz w:val="22"/>
          <w:szCs w:val="22"/>
        </w:rPr>
        <w:t>Krsek (pozn. 1),</w:t>
      </w:r>
      <w:r w:rsidRPr="006B2AE7">
        <w:rPr>
          <w:rFonts w:ascii="Century Schoolbook" w:hAnsi="Century Schoolbook"/>
          <w:sz w:val="22"/>
          <w:szCs w:val="22"/>
        </w:rPr>
        <w:t xml:space="preserve"> s. 360.</w:t>
      </w:r>
    </w:p>
  </w:footnote>
  <w:footnote w:id="4">
    <w:p w:rsidR="0036149D" w:rsidRDefault="0036149D" w:rsidP="00B25545">
      <w:pPr>
        <w:pStyle w:val="Textpoznpodarou"/>
      </w:pPr>
      <w:r>
        <w:rPr>
          <w:rStyle w:val="Znakapoznpodarou"/>
        </w:rPr>
        <w:footnoteRef/>
      </w:r>
      <w:r>
        <w:t xml:space="preserve"> </w:t>
      </w:r>
      <w:r w:rsidRPr="00FA7F76">
        <w:rPr>
          <w:rFonts w:ascii="Century Schoolbook" w:eastAsia="Times New Roman" w:hAnsi="Century Schoolbook" w:cs="Times New Roman"/>
          <w:color w:val="000000"/>
          <w:sz w:val="22"/>
          <w:szCs w:val="22"/>
          <w:lang w:eastAsia="cs-CZ"/>
        </w:rPr>
        <w:t xml:space="preserve">Kateřina </w:t>
      </w:r>
      <w:proofErr w:type="spellStart"/>
      <w:r w:rsidRPr="00FA7F76">
        <w:rPr>
          <w:rFonts w:ascii="Century Schoolbook" w:eastAsia="Times New Roman" w:hAnsi="Century Schoolbook" w:cs="Times New Roman"/>
          <w:color w:val="000000"/>
          <w:sz w:val="22"/>
          <w:szCs w:val="22"/>
          <w:lang w:eastAsia="cs-CZ"/>
        </w:rPr>
        <w:t>Plesníková</w:t>
      </w:r>
      <w:proofErr w:type="spellEnd"/>
      <w:r w:rsidRPr="00FA7F76">
        <w:rPr>
          <w:rFonts w:ascii="Century Schoolbook" w:eastAsia="Times New Roman" w:hAnsi="Century Schoolbook" w:cs="Times New Roman"/>
          <w:color w:val="000000"/>
          <w:sz w:val="22"/>
          <w:szCs w:val="22"/>
          <w:lang w:eastAsia="cs-CZ"/>
        </w:rPr>
        <w:t>, </w:t>
      </w:r>
      <w:r w:rsidRPr="00FA7F76">
        <w:rPr>
          <w:rFonts w:ascii="Century Schoolbook" w:eastAsia="Times New Roman" w:hAnsi="Century Schoolbook" w:cs="Times New Roman"/>
          <w:i/>
          <w:iCs/>
          <w:color w:val="000000"/>
          <w:sz w:val="22"/>
          <w:szCs w:val="22"/>
          <w:lang w:eastAsia="cs-CZ"/>
        </w:rPr>
        <w:t xml:space="preserve">Václav Jindřich </w:t>
      </w:r>
      <w:proofErr w:type="spellStart"/>
      <w:r w:rsidRPr="00FA7F76">
        <w:rPr>
          <w:rFonts w:ascii="Century Schoolbook" w:eastAsia="Times New Roman" w:hAnsi="Century Schoolbook" w:cs="Times New Roman"/>
          <w:i/>
          <w:iCs/>
          <w:color w:val="000000"/>
          <w:sz w:val="22"/>
          <w:szCs w:val="22"/>
          <w:lang w:eastAsia="cs-CZ"/>
        </w:rPr>
        <w:t>Nosecký</w:t>
      </w:r>
      <w:proofErr w:type="spellEnd"/>
      <w:r w:rsidRPr="00FA7F76">
        <w:rPr>
          <w:rFonts w:ascii="Century Schoolbook" w:eastAsia="Times New Roman" w:hAnsi="Century Schoolbook" w:cs="Times New Roman"/>
          <w:i/>
          <w:iCs/>
          <w:color w:val="000000"/>
          <w:sz w:val="22"/>
          <w:szCs w:val="22"/>
          <w:lang w:eastAsia="cs-CZ"/>
        </w:rPr>
        <w:t xml:space="preserve"> 1661–1732</w:t>
      </w:r>
      <w:r w:rsidRPr="00FA7F76">
        <w:rPr>
          <w:rFonts w:ascii="Century Schoolbook" w:eastAsia="Times New Roman" w:hAnsi="Century Schoolbook" w:cs="Times New Roman"/>
          <w:color w:val="000000"/>
          <w:sz w:val="22"/>
          <w:szCs w:val="22"/>
          <w:lang w:eastAsia="cs-CZ"/>
        </w:rPr>
        <w:t> (diplomová práce), Katedra dějin umění FF UP, Olomouc 2010</w:t>
      </w:r>
      <w:r>
        <w:rPr>
          <w:rFonts w:ascii="Century Schoolbook" w:eastAsia="Times New Roman" w:hAnsi="Century Schoolbook" w:cs="Times New Roman"/>
          <w:color w:val="000000"/>
          <w:sz w:val="22"/>
          <w:szCs w:val="22"/>
          <w:lang w:eastAsia="cs-CZ"/>
        </w:rPr>
        <w:t>.</w:t>
      </w:r>
    </w:p>
  </w:footnote>
  <w:footnote w:id="5">
    <w:p w:rsidR="0036149D" w:rsidRPr="007E4429" w:rsidRDefault="0036149D" w:rsidP="00B25545">
      <w:pPr>
        <w:pStyle w:val="Textpoznpodarou"/>
        <w:rPr>
          <w:rFonts w:ascii="Century Schoolbook" w:hAnsi="Century Schoolbook"/>
        </w:rPr>
      </w:pPr>
      <w:r w:rsidRPr="007E4429">
        <w:rPr>
          <w:rStyle w:val="Znakapoznpodarou"/>
          <w:rFonts w:ascii="Century Schoolbook" w:hAnsi="Century Schoolbook"/>
          <w:sz w:val="22"/>
        </w:rPr>
        <w:footnoteRef/>
      </w:r>
      <w:r w:rsidRPr="007E4429">
        <w:rPr>
          <w:rFonts w:ascii="Century Schoolbook" w:hAnsi="Century Schoolbook"/>
          <w:sz w:val="22"/>
        </w:rPr>
        <w:t xml:space="preserve"> Jan Petr </w:t>
      </w:r>
      <w:proofErr w:type="spellStart"/>
      <w:r w:rsidRPr="007E4429">
        <w:rPr>
          <w:rFonts w:ascii="Century Schoolbook" w:hAnsi="Century Schoolbook"/>
          <w:sz w:val="22"/>
        </w:rPr>
        <w:t>Cerroni</w:t>
      </w:r>
      <w:proofErr w:type="spellEnd"/>
      <w:r w:rsidRPr="007E4429">
        <w:rPr>
          <w:rFonts w:ascii="Century Schoolbook" w:hAnsi="Century Schoolbook"/>
          <w:sz w:val="22"/>
        </w:rPr>
        <w:t xml:space="preserve">, </w:t>
      </w:r>
      <w:proofErr w:type="spellStart"/>
      <w:r w:rsidRPr="007E4429">
        <w:rPr>
          <w:rFonts w:ascii="Century Schoolbook" w:hAnsi="Century Schoolbook"/>
          <w:i/>
          <w:sz w:val="22"/>
        </w:rPr>
        <w:t>Skitze</w:t>
      </w:r>
      <w:proofErr w:type="spellEnd"/>
      <w:r w:rsidRPr="007E4429">
        <w:rPr>
          <w:rFonts w:ascii="Century Schoolbook" w:hAnsi="Century Schoolbook"/>
          <w:i/>
          <w:sz w:val="22"/>
        </w:rPr>
        <w:t xml:space="preserve"> </w:t>
      </w:r>
      <w:proofErr w:type="spellStart"/>
      <w:r w:rsidRPr="007E4429">
        <w:rPr>
          <w:rFonts w:ascii="Century Schoolbook" w:hAnsi="Century Schoolbook"/>
          <w:i/>
          <w:sz w:val="22"/>
        </w:rPr>
        <w:t>einer</w:t>
      </w:r>
      <w:proofErr w:type="spellEnd"/>
      <w:r w:rsidRPr="007E4429">
        <w:rPr>
          <w:rFonts w:ascii="Century Schoolbook" w:hAnsi="Century Schoolbook"/>
          <w:i/>
          <w:sz w:val="22"/>
        </w:rPr>
        <w:t xml:space="preserve"> </w:t>
      </w:r>
      <w:proofErr w:type="spellStart"/>
      <w:r w:rsidRPr="007E4429">
        <w:rPr>
          <w:rFonts w:ascii="Century Schoolbook" w:hAnsi="Century Schoolbook"/>
          <w:i/>
          <w:sz w:val="22"/>
        </w:rPr>
        <w:t>Geschichte</w:t>
      </w:r>
      <w:proofErr w:type="spellEnd"/>
      <w:r w:rsidRPr="007E4429">
        <w:rPr>
          <w:rFonts w:ascii="Century Schoolbook" w:hAnsi="Century Schoolbook"/>
          <w:i/>
          <w:sz w:val="22"/>
        </w:rPr>
        <w:t xml:space="preserve"> der </w:t>
      </w:r>
      <w:proofErr w:type="spellStart"/>
      <w:r w:rsidRPr="007E4429">
        <w:rPr>
          <w:rFonts w:ascii="Century Schoolbook" w:hAnsi="Century Schoolbook"/>
          <w:i/>
          <w:sz w:val="22"/>
        </w:rPr>
        <w:t>bildenden</w:t>
      </w:r>
      <w:proofErr w:type="spellEnd"/>
      <w:r w:rsidRPr="007E4429">
        <w:rPr>
          <w:rFonts w:ascii="Century Schoolbook" w:hAnsi="Century Schoolbook"/>
          <w:i/>
          <w:sz w:val="22"/>
        </w:rPr>
        <w:t xml:space="preserve"> </w:t>
      </w:r>
      <w:proofErr w:type="spellStart"/>
      <w:r w:rsidRPr="007E4429">
        <w:rPr>
          <w:rFonts w:ascii="Century Schoolbook" w:hAnsi="Century Schoolbook"/>
          <w:i/>
          <w:sz w:val="22"/>
        </w:rPr>
        <w:t>Künste</w:t>
      </w:r>
      <w:proofErr w:type="spellEnd"/>
      <w:r w:rsidRPr="007E4429">
        <w:rPr>
          <w:rFonts w:ascii="Century Schoolbook" w:hAnsi="Century Schoolbook"/>
          <w:i/>
          <w:sz w:val="22"/>
        </w:rPr>
        <w:t xml:space="preserve"> </w:t>
      </w:r>
      <w:proofErr w:type="spellStart"/>
      <w:r w:rsidRPr="007E4429">
        <w:rPr>
          <w:rFonts w:ascii="Century Schoolbook" w:hAnsi="Century Schoolbook"/>
          <w:i/>
          <w:sz w:val="22"/>
        </w:rPr>
        <w:t>iin</w:t>
      </w:r>
      <w:proofErr w:type="spellEnd"/>
      <w:r w:rsidRPr="007E4429">
        <w:rPr>
          <w:rFonts w:ascii="Century Schoolbook" w:hAnsi="Century Schoolbook"/>
          <w:i/>
          <w:sz w:val="22"/>
        </w:rPr>
        <w:t xml:space="preserve"> </w:t>
      </w:r>
      <w:proofErr w:type="spellStart"/>
      <w:r w:rsidRPr="007E4429">
        <w:rPr>
          <w:rFonts w:ascii="Century Schoolbook" w:hAnsi="Century Schoolbook"/>
          <w:i/>
          <w:sz w:val="22"/>
        </w:rPr>
        <w:t>Mähren</w:t>
      </w:r>
      <w:proofErr w:type="spellEnd"/>
      <w:r w:rsidRPr="007E4429">
        <w:rPr>
          <w:rFonts w:ascii="Century Schoolbook" w:hAnsi="Century Schoolbook"/>
          <w:i/>
          <w:sz w:val="22"/>
        </w:rPr>
        <w:t xml:space="preserve">, </w:t>
      </w:r>
      <w:r w:rsidRPr="007E4429">
        <w:rPr>
          <w:rFonts w:ascii="Century Schoolbook" w:hAnsi="Century Schoolbook"/>
          <w:sz w:val="22"/>
        </w:rPr>
        <w:t xml:space="preserve">Moravský zemský archív Brno, </w:t>
      </w:r>
      <w:r>
        <w:rPr>
          <w:rFonts w:ascii="Century Schoolbook" w:hAnsi="Century Schoolbook"/>
          <w:sz w:val="22"/>
        </w:rPr>
        <w:t xml:space="preserve">fond </w:t>
      </w:r>
      <w:r w:rsidRPr="007E4429">
        <w:rPr>
          <w:rFonts w:ascii="Century Schoolbook" w:hAnsi="Century Schoolbook"/>
          <w:sz w:val="22"/>
        </w:rPr>
        <w:t xml:space="preserve">G 12, I 32, </w:t>
      </w:r>
      <w:proofErr w:type="spellStart"/>
      <w:r>
        <w:rPr>
          <w:rFonts w:ascii="Century Schoolbook" w:hAnsi="Century Schoolbook"/>
          <w:sz w:val="22"/>
        </w:rPr>
        <w:t>Brünn</w:t>
      </w:r>
      <w:proofErr w:type="spellEnd"/>
      <w:r>
        <w:rPr>
          <w:rFonts w:ascii="Century Schoolbook" w:hAnsi="Century Schoolbook"/>
          <w:sz w:val="22"/>
        </w:rPr>
        <w:t xml:space="preserve"> 1807; MZA Brno, fond G 12, I 34, </w:t>
      </w:r>
      <w:proofErr w:type="spellStart"/>
      <w:r>
        <w:rPr>
          <w:rFonts w:ascii="Century Schoolbook" w:hAnsi="Century Schoolbook"/>
          <w:sz w:val="22"/>
        </w:rPr>
        <w:t>Brünn</w:t>
      </w:r>
      <w:proofErr w:type="spellEnd"/>
      <w:r>
        <w:rPr>
          <w:rFonts w:ascii="Century Schoolbook" w:hAnsi="Century Schoolbook"/>
          <w:sz w:val="22"/>
        </w:rPr>
        <w:t xml:space="preserve"> 1807.</w:t>
      </w:r>
    </w:p>
  </w:footnote>
  <w:footnote w:id="6">
    <w:p w:rsidR="0036149D" w:rsidRPr="00B25545" w:rsidRDefault="0036149D" w:rsidP="00B25545">
      <w:pPr>
        <w:pStyle w:val="Textpoznpodarou"/>
        <w:jc w:val="both"/>
        <w:rPr>
          <w:rFonts w:ascii="Century Schoolbook" w:hAnsi="Century Schoolbook"/>
          <w:sz w:val="22"/>
        </w:rPr>
      </w:pPr>
      <w:r w:rsidRPr="00B25545">
        <w:rPr>
          <w:rStyle w:val="Znakapoznpodarou"/>
          <w:rFonts w:ascii="Century Schoolbook" w:hAnsi="Century Schoolbook"/>
          <w:sz w:val="22"/>
        </w:rPr>
        <w:footnoteRef/>
      </w:r>
      <w:r w:rsidRPr="00B25545">
        <w:rPr>
          <w:rFonts w:ascii="Century Schoolbook" w:hAnsi="Century Schoolbook"/>
          <w:sz w:val="22"/>
        </w:rPr>
        <w:t xml:space="preserve"> Antonín Bartuška – Arnošt Kába, </w:t>
      </w:r>
      <w:r w:rsidRPr="00B25545">
        <w:rPr>
          <w:rFonts w:ascii="Century Schoolbook" w:hAnsi="Century Schoolbook"/>
          <w:i/>
          <w:sz w:val="22"/>
        </w:rPr>
        <w:t xml:space="preserve">Umělecké památky Jihlavy, </w:t>
      </w:r>
      <w:r w:rsidRPr="00B25545">
        <w:rPr>
          <w:rFonts w:ascii="Century Schoolbook" w:hAnsi="Century Schoolbook"/>
          <w:sz w:val="22"/>
        </w:rPr>
        <w:t>Havlíčkův Brod 1960. V knize se nachází velké množství černobílé fotografické dokumentace.</w:t>
      </w:r>
    </w:p>
  </w:footnote>
  <w:footnote w:id="7">
    <w:p w:rsidR="0036149D" w:rsidRPr="00636FFF" w:rsidRDefault="0036149D" w:rsidP="00B25545">
      <w:pPr>
        <w:pStyle w:val="Textpoznpodarou"/>
        <w:jc w:val="both"/>
      </w:pPr>
      <w:r w:rsidRPr="00B25545">
        <w:rPr>
          <w:rStyle w:val="Znakapoznpodarou"/>
          <w:rFonts w:ascii="Century Schoolbook" w:hAnsi="Century Schoolbook"/>
          <w:sz w:val="22"/>
        </w:rPr>
        <w:footnoteRef/>
      </w:r>
      <w:r w:rsidRPr="00B25545">
        <w:rPr>
          <w:rFonts w:ascii="Century Schoolbook" w:hAnsi="Century Schoolbook"/>
          <w:sz w:val="22"/>
        </w:rPr>
        <w:t xml:space="preserve"> Krsek (pozn. 1), s. 356–365. – Ivo Krsek</w:t>
      </w:r>
      <w:r w:rsidRPr="00504B51">
        <w:rPr>
          <w:rFonts w:ascii="Century Schoolbook" w:hAnsi="Century Schoolbook"/>
          <w:sz w:val="22"/>
        </w:rPr>
        <w:t>, Malířství vrcholného baroka n</w:t>
      </w:r>
      <w:r>
        <w:rPr>
          <w:rFonts w:ascii="Century Schoolbook" w:hAnsi="Century Schoolbook"/>
          <w:sz w:val="22"/>
        </w:rPr>
        <w:t>a Moravě, in: Eliška Fučíková (</w:t>
      </w:r>
      <w:proofErr w:type="spellStart"/>
      <w:r w:rsidRPr="00504B51">
        <w:rPr>
          <w:rFonts w:ascii="Century Schoolbook" w:hAnsi="Century Schoolbook"/>
          <w:sz w:val="22"/>
        </w:rPr>
        <w:t>ed</w:t>
      </w:r>
      <w:proofErr w:type="spellEnd"/>
      <w:r w:rsidRPr="00504B51">
        <w:rPr>
          <w:rFonts w:ascii="Century Schoolbook" w:hAnsi="Century Schoolbook"/>
          <w:sz w:val="22"/>
        </w:rPr>
        <w:t xml:space="preserve">.), </w:t>
      </w:r>
      <w:r w:rsidRPr="00504B51">
        <w:rPr>
          <w:rFonts w:ascii="Century Schoolbook" w:hAnsi="Century Schoolbook"/>
          <w:i/>
          <w:sz w:val="22"/>
        </w:rPr>
        <w:t xml:space="preserve">Dějiny českého výtvarného umění. Od počátků renesance do závěru baroka </w:t>
      </w:r>
      <w:r w:rsidRPr="00504B51">
        <w:rPr>
          <w:rFonts w:ascii="Century Schoolbook" w:hAnsi="Century Schoolbook"/>
          <w:sz w:val="22"/>
        </w:rPr>
        <w:t>II/2, Praha 1989, s. 612–626.</w:t>
      </w:r>
    </w:p>
  </w:footnote>
  <w:footnote w:id="8">
    <w:p w:rsidR="0036149D" w:rsidRPr="001322DC" w:rsidRDefault="0036149D" w:rsidP="00B25545">
      <w:pPr>
        <w:pStyle w:val="Textpoznpodarou"/>
        <w:jc w:val="both"/>
        <w:rPr>
          <w:rFonts w:ascii="Century Schoolbook" w:hAnsi="Century Schoolbook"/>
          <w:sz w:val="22"/>
          <w:szCs w:val="22"/>
        </w:rPr>
      </w:pPr>
      <w:r w:rsidRPr="001322DC">
        <w:rPr>
          <w:rStyle w:val="Znakapoznpodarou"/>
          <w:rFonts w:ascii="Century Schoolbook" w:hAnsi="Century Schoolbook"/>
          <w:sz w:val="22"/>
          <w:szCs w:val="22"/>
        </w:rPr>
        <w:footnoteRef/>
      </w:r>
      <w:r w:rsidRPr="001322DC">
        <w:rPr>
          <w:rFonts w:ascii="Century Schoolbook" w:hAnsi="Century Schoolbook"/>
          <w:sz w:val="22"/>
          <w:szCs w:val="22"/>
        </w:rPr>
        <w:t xml:space="preserve"> Zdeněk Jaroš, </w:t>
      </w:r>
      <w:r w:rsidRPr="001322DC">
        <w:rPr>
          <w:rFonts w:ascii="Century Schoolbook" w:hAnsi="Century Schoolbook"/>
          <w:i/>
          <w:sz w:val="22"/>
          <w:szCs w:val="22"/>
        </w:rPr>
        <w:t xml:space="preserve">Jihlavské nemovité památky, </w:t>
      </w:r>
      <w:r w:rsidRPr="001322DC">
        <w:rPr>
          <w:rFonts w:ascii="Century Schoolbook" w:hAnsi="Century Schoolbook"/>
          <w:sz w:val="22"/>
          <w:szCs w:val="22"/>
        </w:rPr>
        <w:t>Jihlava 2002.</w:t>
      </w:r>
    </w:p>
  </w:footnote>
  <w:footnote w:id="9">
    <w:p w:rsidR="0036149D" w:rsidRPr="001322DC" w:rsidRDefault="0036149D" w:rsidP="00B25545">
      <w:pPr>
        <w:pStyle w:val="Textpoznpodarou"/>
        <w:rPr>
          <w:rFonts w:ascii="Century Schoolbook" w:hAnsi="Century Schoolbook"/>
          <w:sz w:val="22"/>
          <w:szCs w:val="22"/>
        </w:rPr>
      </w:pPr>
      <w:r w:rsidRPr="001322DC">
        <w:rPr>
          <w:rStyle w:val="Znakapoznpodarou"/>
          <w:rFonts w:ascii="Century Schoolbook" w:hAnsi="Century Schoolbook"/>
          <w:sz w:val="22"/>
          <w:szCs w:val="22"/>
        </w:rPr>
        <w:footnoteRef/>
      </w:r>
      <w:r w:rsidRPr="001322DC">
        <w:rPr>
          <w:rFonts w:ascii="Century Schoolbook" w:hAnsi="Century Schoolbook"/>
          <w:sz w:val="22"/>
          <w:szCs w:val="22"/>
        </w:rPr>
        <w:t xml:space="preserve"> Ivo </w:t>
      </w:r>
      <w:proofErr w:type="spellStart"/>
      <w:r w:rsidRPr="001322DC">
        <w:rPr>
          <w:rFonts w:ascii="Century Schoolbook" w:hAnsi="Century Schoolbook"/>
          <w:sz w:val="22"/>
          <w:szCs w:val="22"/>
        </w:rPr>
        <w:t>Hlobil</w:t>
      </w:r>
      <w:proofErr w:type="spellEnd"/>
      <w:r w:rsidRPr="001322DC">
        <w:rPr>
          <w:rFonts w:ascii="Century Schoolbook" w:hAnsi="Century Schoolbook"/>
          <w:sz w:val="22"/>
          <w:szCs w:val="22"/>
        </w:rPr>
        <w:t xml:space="preserve"> – František Hoffmann, Barokní freska Přepadení Jihlavy roku 1402 v minoritském kostele. Kopie gotické veduty z doby před rokem 1436, </w:t>
      </w:r>
      <w:r w:rsidRPr="001322DC">
        <w:rPr>
          <w:rFonts w:ascii="Century Schoolbook" w:hAnsi="Century Schoolbook"/>
          <w:i/>
          <w:sz w:val="22"/>
          <w:szCs w:val="22"/>
        </w:rPr>
        <w:t xml:space="preserve">Umění </w:t>
      </w:r>
      <w:r w:rsidRPr="001322DC">
        <w:rPr>
          <w:rFonts w:ascii="Century Schoolbook" w:hAnsi="Century Schoolbook"/>
          <w:sz w:val="22"/>
          <w:szCs w:val="22"/>
        </w:rPr>
        <w:t xml:space="preserve">LI, 2003, s. 147–150. </w:t>
      </w:r>
    </w:p>
  </w:footnote>
  <w:footnote w:id="10">
    <w:p w:rsidR="0036149D" w:rsidRPr="001322DC" w:rsidRDefault="0036149D" w:rsidP="00B25545">
      <w:pPr>
        <w:pStyle w:val="Textpoznpodarou"/>
        <w:jc w:val="both"/>
        <w:rPr>
          <w:rFonts w:ascii="Century Schoolbook" w:hAnsi="Century Schoolbook"/>
          <w:sz w:val="22"/>
          <w:szCs w:val="22"/>
        </w:rPr>
      </w:pPr>
      <w:r w:rsidRPr="001322DC">
        <w:rPr>
          <w:rStyle w:val="Znakapoznpodarou"/>
          <w:rFonts w:ascii="Century Schoolbook" w:hAnsi="Century Schoolbook"/>
          <w:sz w:val="22"/>
          <w:szCs w:val="22"/>
        </w:rPr>
        <w:footnoteRef/>
      </w:r>
      <w:r w:rsidRPr="001322DC">
        <w:rPr>
          <w:rFonts w:ascii="Century Schoolbook" w:hAnsi="Century Schoolbook"/>
          <w:sz w:val="22"/>
          <w:szCs w:val="22"/>
        </w:rPr>
        <w:t xml:space="preserve"> Pavel </w:t>
      </w:r>
      <w:proofErr w:type="spellStart"/>
      <w:r w:rsidRPr="001322DC">
        <w:rPr>
          <w:rFonts w:ascii="Century Schoolbook" w:hAnsi="Century Schoolbook"/>
          <w:sz w:val="22"/>
          <w:szCs w:val="22"/>
        </w:rPr>
        <w:t>Panoch</w:t>
      </w:r>
      <w:proofErr w:type="spellEnd"/>
      <w:r w:rsidRPr="001322DC">
        <w:rPr>
          <w:rFonts w:ascii="Century Schoolbook" w:hAnsi="Century Schoolbook"/>
          <w:sz w:val="22"/>
          <w:szCs w:val="22"/>
        </w:rPr>
        <w:t xml:space="preserve">, K ikonografii obrazu Vidění sv. Jana Nepomuckého v jihlavském kostele sv. Jakuba, in: </w:t>
      </w:r>
      <w:r w:rsidRPr="001322DC">
        <w:rPr>
          <w:rFonts w:ascii="Century Schoolbook" w:hAnsi="Century Schoolbook"/>
          <w:i/>
          <w:sz w:val="22"/>
          <w:szCs w:val="22"/>
        </w:rPr>
        <w:t xml:space="preserve">Mezi Jihlavou a Vídní 1700–1900. Sborník přednášek z konference, </w:t>
      </w:r>
      <w:r w:rsidRPr="001322DC">
        <w:rPr>
          <w:rFonts w:ascii="Century Schoolbook" w:hAnsi="Century Schoolbook"/>
          <w:sz w:val="22"/>
          <w:szCs w:val="22"/>
        </w:rPr>
        <w:t>Jihlava 2006.</w:t>
      </w:r>
    </w:p>
  </w:footnote>
  <w:footnote w:id="11">
    <w:p w:rsidR="0036149D" w:rsidRDefault="0036149D" w:rsidP="00B25545">
      <w:pPr>
        <w:pStyle w:val="Textpoznpodarou"/>
      </w:pPr>
      <w:r>
        <w:rPr>
          <w:rStyle w:val="Znakapoznpodarou"/>
        </w:rPr>
        <w:footnoteRef/>
      </w:r>
      <w:r>
        <w:t xml:space="preserve"> </w:t>
      </w:r>
      <w:r w:rsidRPr="001322DC">
        <w:rPr>
          <w:rFonts w:ascii="Century Schoolbook" w:eastAsia="Times New Roman" w:hAnsi="Century Schoolbook" w:cs="Times New Roman"/>
          <w:color w:val="000000"/>
          <w:sz w:val="22"/>
          <w:szCs w:val="22"/>
          <w:lang w:eastAsia="cs-CZ"/>
        </w:rPr>
        <w:t xml:space="preserve">Renata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 Milena Bartlová – Vlastimil </w:t>
      </w:r>
      <w:r w:rsidRPr="00B25545">
        <w:rPr>
          <w:rFonts w:ascii="Century Schoolbook" w:eastAsia="Times New Roman" w:hAnsi="Century Schoolbook" w:cs="Times New Roman"/>
          <w:color w:val="000000"/>
          <w:sz w:val="22"/>
          <w:szCs w:val="22"/>
          <w:lang w:eastAsia="cs-CZ"/>
        </w:rPr>
        <w:t xml:space="preserve">Svěrák </w:t>
      </w:r>
      <w:proofErr w:type="spellStart"/>
      <w:r w:rsidRPr="00B25545">
        <w:rPr>
          <w:rFonts w:ascii="Century Schoolbook" w:eastAsia="Times New Roman" w:hAnsi="Century Schoolbook" w:cs="Times New Roman"/>
          <w:color w:val="000000"/>
          <w:sz w:val="22"/>
          <w:szCs w:val="22"/>
          <w:lang w:eastAsia="cs-CZ"/>
        </w:rPr>
        <w:t>et</w:t>
      </w:r>
      <w:proofErr w:type="spellEnd"/>
      <w:r w:rsidRPr="00B25545">
        <w:rPr>
          <w:rFonts w:ascii="Century Schoolbook" w:eastAsia="Times New Roman" w:hAnsi="Century Schoolbook" w:cs="Times New Roman"/>
          <w:color w:val="000000"/>
          <w:sz w:val="22"/>
          <w:szCs w:val="22"/>
          <w:lang w:eastAsia="cs-CZ"/>
        </w:rPr>
        <w:t xml:space="preserve"> </w:t>
      </w:r>
      <w:proofErr w:type="spellStart"/>
      <w:r w:rsidRPr="00B25545">
        <w:rPr>
          <w:rFonts w:ascii="Century Schoolbook" w:eastAsia="Times New Roman" w:hAnsi="Century Schoolbook" w:cs="Times New Roman"/>
          <w:color w:val="000000"/>
          <w:sz w:val="22"/>
          <w:szCs w:val="22"/>
          <w:lang w:eastAsia="cs-CZ"/>
        </w:rPr>
        <w:t>al</w:t>
      </w:r>
      <w:proofErr w:type="spellEnd"/>
      <w:r w:rsidRPr="00B25545">
        <w:rPr>
          <w:rFonts w:ascii="Century Schoolbook" w:eastAsia="Times New Roman" w:hAnsi="Century Schoolbook" w:cs="Times New Roman"/>
          <w:color w:val="000000"/>
          <w:sz w:val="22"/>
          <w:szCs w:val="22"/>
          <w:lang w:eastAsia="cs-CZ"/>
        </w:rPr>
        <w:t>.,</w:t>
      </w:r>
      <w:r w:rsidRPr="001322DC">
        <w:rPr>
          <w:rFonts w:ascii="Century Schoolbook" w:eastAsia="Times New Roman" w:hAnsi="Century Schoolbook" w:cs="Times New Roman"/>
          <w:color w:val="000000"/>
          <w:sz w:val="22"/>
          <w:szCs w:val="22"/>
          <w:lang w:eastAsia="cs-CZ"/>
        </w:rPr>
        <w:t> </w:t>
      </w:r>
      <w:r w:rsidRPr="001322DC">
        <w:rPr>
          <w:rFonts w:ascii="Century Schoolbook" w:eastAsia="Times New Roman" w:hAnsi="Century Schoolbook" w:cs="Times New Roman"/>
          <w:i/>
          <w:iCs/>
          <w:color w:val="000000"/>
          <w:sz w:val="22"/>
          <w:szCs w:val="22"/>
          <w:lang w:eastAsia="cs-CZ"/>
        </w:rPr>
        <w:t>Jihlava,</w:t>
      </w:r>
      <w:r w:rsidRPr="001322DC">
        <w:rPr>
          <w:rFonts w:ascii="Century Schoolbook" w:eastAsia="Times New Roman" w:hAnsi="Century Schoolbook" w:cs="Times New Roman"/>
          <w:color w:val="000000"/>
          <w:sz w:val="22"/>
          <w:szCs w:val="22"/>
          <w:lang w:eastAsia="cs-CZ"/>
        </w:rPr>
        <w:t> Jihlava 2009</w:t>
      </w:r>
      <w:r>
        <w:rPr>
          <w:rFonts w:ascii="Century Schoolbook" w:eastAsia="Times New Roman" w:hAnsi="Century Schoolbook" w:cs="Times New Roman"/>
          <w:color w:val="000000"/>
          <w:sz w:val="22"/>
          <w:szCs w:val="22"/>
          <w:lang w:eastAsia="cs-CZ"/>
        </w:rPr>
        <w:t>.</w:t>
      </w:r>
    </w:p>
  </w:footnote>
  <w:footnote w:id="12">
    <w:p w:rsidR="0036149D" w:rsidRPr="00B6530F" w:rsidRDefault="0036149D" w:rsidP="00B25545">
      <w:pPr>
        <w:pStyle w:val="Textpoznpodarou"/>
        <w:jc w:val="both"/>
        <w:rPr>
          <w:rFonts w:ascii="Century Schoolbook" w:hAnsi="Century Schoolbook"/>
        </w:rPr>
      </w:pPr>
      <w:r w:rsidRPr="001322DC">
        <w:rPr>
          <w:rStyle w:val="Znakapoznpodarou"/>
          <w:rFonts w:ascii="Century Schoolbook" w:hAnsi="Century Schoolbook"/>
          <w:sz w:val="22"/>
          <w:szCs w:val="22"/>
        </w:rPr>
        <w:footnoteRef/>
      </w:r>
      <w:r w:rsidRPr="001322DC">
        <w:rPr>
          <w:rFonts w:ascii="Century Schoolbook" w:hAnsi="Century Schoolbook"/>
          <w:sz w:val="22"/>
          <w:szCs w:val="22"/>
        </w:rPr>
        <w:t xml:space="preserve"> Někdy uváděn jako Václav Jindřich Nosek.</w:t>
      </w:r>
    </w:p>
  </w:footnote>
  <w:footnote w:id="13">
    <w:p w:rsidR="0036149D" w:rsidRPr="001322DC" w:rsidRDefault="0036149D" w:rsidP="00B25545">
      <w:pPr>
        <w:spacing w:after="0" w:line="240" w:lineRule="auto"/>
        <w:jc w:val="both"/>
        <w:rPr>
          <w:rFonts w:ascii="Century Schoolbook" w:eastAsia="Times New Roman" w:hAnsi="Century Schoolbook" w:cs="Times New Roman"/>
          <w:color w:val="000000"/>
          <w:sz w:val="22"/>
          <w:szCs w:val="22"/>
          <w:lang w:eastAsia="cs-CZ"/>
        </w:rPr>
      </w:pPr>
      <w:r w:rsidRPr="001322DC">
        <w:rPr>
          <w:rStyle w:val="Znakapoznpodarou"/>
          <w:rFonts w:ascii="Century Schoolbook" w:hAnsi="Century Schoolbook"/>
          <w:sz w:val="22"/>
          <w:szCs w:val="22"/>
        </w:rPr>
        <w:footnoteRef/>
      </w:r>
      <w:r w:rsidRPr="001322DC">
        <w:rPr>
          <w:rFonts w:ascii="Century Schoolbook" w:hAnsi="Century Schoolbook"/>
          <w:sz w:val="22"/>
          <w:szCs w:val="22"/>
        </w:rPr>
        <w:t xml:space="preserve"> </w:t>
      </w:r>
      <w:r w:rsidRPr="001322DC">
        <w:rPr>
          <w:rFonts w:ascii="Century Schoolbook" w:eastAsia="Times New Roman" w:hAnsi="Century Schoolbook" w:cs="Times New Roman"/>
          <w:color w:val="000000"/>
          <w:sz w:val="22"/>
          <w:szCs w:val="22"/>
          <w:lang w:eastAsia="cs-CZ"/>
        </w:rPr>
        <w:t xml:space="preserve">Loudová </w:t>
      </w:r>
      <w:r>
        <w:rPr>
          <w:rFonts w:ascii="Century Schoolbook" w:eastAsia="Times New Roman" w:hAnsi="Century Schoolbook" w:cs="Times New Roman"/>
          <w:color w:val="000000"/>
          <w:sz w:val="22"/>
          <w:szCs w:val="22"/>
          <w:lang w:eastAsia="cs-CZ"/>
        </w:rPr>
        <w:t xml:space="preserve">(pozn. 2), </w:t>
      </w:r>
      <w:r w:rsidRPr="001322DC">
        <w:rPr>
          <w:rFonts w:ascii="Century Schoolbook" w:eastAsia="Times New Roman" w:hAnsi="Century Schoolbook" w:cs="Times New Roman"/>
          <w:color w:val="000000"/>
          <w:sz w:val="22"/>
          <w:szCs w:val="22"/>
          <w:lang w:eastAsia="cs-CZ"/>
        </w:rPr>
        <w:t>s. 400–415.</w:t>
      </w:r>
    </w:p>
  </w:footnote>
  <w:footnote w:id="14">
    <w:p w:rsidR="0036149D" w:rsidRPr="001322DC" w:rsidRDefault="0036149D" w:rsidP="00B25545">
      <w:pPr>
        <w:spacing w:after="0" w:line="240" w:lineRule="auto"/>
        <w:jc w:val="both"/>
        <w:rPr>
          <w:rFonts w:ascii="Century Schoolbook" w:eastAsia="Times New Roman" w:hAnsi="Century Schoolbook" w:cs="Times New Roman"/>
          <w:color w:val="000000"/>
          <w:sz w:val="22"/>
          <w:szCs w:val="22"/>
          <w:lang w:eastAsia="cs-CZ"/>
        </w:rPr>
      </w:pPr>
      <w:r w:rsidRPr="001322DC">
        <w:rPr>
          <w:rStyle w:val="Znakapoznpodarou"/>
          <w:rFonts w:ascii="Century Schoolbook" w:hAnsi="Century Schoolbook"/>
          <w:sz w:val="22"/>
          <w:szCs w:val="22"/>
        </w:rPr>
        <w:footnoteRef/>
      </w:r>
      <w:r w:rsidRPr="001322DC">
        <w:rPr>
          <w:rFonts w:ascii="Century Schoolbook" w:hAnsi="Century Schoolbook"/>
          <w:sz w:val="22"/>
          <w:szCs w:val="22"/>
        </w:rPr>
        <w:t xml:space="preserve"> </w:t>
      </w:r>
      <w:r w:rsidRPr="001322DC">
        <w:rPr>
          <w:rFonts w:ascii="Century Schoolbook" w:eastAsia="Times New Roman" w:hAnsi="Century Schoolbook" w:cs="Times New Roman"/>
          <w:color w:val="000000"/>
          <w:sz w:val="22"/>
          <w:szCs w:val="22"/>
          <w:lang w:eastAsia="cs-CZ"/>
        </w:rPr>
        <w:t xml:space="preserve">Michaela </w:t>
      </w:r>
      <w:proofErr w:type="spellStart"/>
      <w:r w:rsidRPr="001322DC">
        <w:rPr>
          <w:rFonts w:ascii="Century Schoolbook" w:eastAsia="Times New Roman" w:hAnsi="Century Schoolbook" w:cs="Times New Roman"/>
          <w:color w:val="000000"/>
          <w:sz w:val="22"/>
          <w:szCs w:val="22"/>
          <w:lang w:eastAsia="cs-CZ"/>
        </w:rPr>
        <w:t>Šeferisová</w:t>
      </w:r>
      <w:proofErr w:type="spellEnd"/>
      <w:r w:rsidRPr="001322DC">
        <w:rPr>
          <w:rFonts w:ascii="Century Schoolbook" w:eastAsia="Times New Roman" w:hAnsi="Century Schoolbook" w:cs="Times New Roman"/>
          <w:color w:val="000000"/>
          <w:sz w:val="22"/>
          <w:szCs w:val="22"/>
          <w:lang w:eastAsia="cs-CZ"/>
        </w:rPr>
        <w:t xml:space="preserve">-Loudová, </w:t>
      </w:r>
      <w:proofErr w:type="spellStart"/>
      <w:r w:rsidRPr="001322DC">
        <w:rPr>
          <w:rFonts w:ascii="Century Schoolbook" w:eastAsia="Times New Roman" w:hAnsi="Century Schoolbook" w:cs="Times New Roman"/>
          <w:color w:val="000000"/>
          <w:sz w:val="22"/>
          <w:szCs w:val="22"/>
          <w:lang w:eastAsia="cs-CZ"/>
        </w:rPr>
        <w:t>Wandmalerei</w:t>
      </w:r>
      <w:proofErr w:type="spellEnd"/>
      <w:r w:rsidRPr="001322DC">
        <w:rPr>
          <w:rFonts w:ascii="Century Schoolbook" w:eastAsia="Times New Roman" w:hAnsi="Century Schoolbook" w:cs="Times New Roman"/>
          <w:color w:val="000000"/>
          <w:sz w:val="22"/>
          <w:szCs w:val="22"/>
          <w:lang w:eastAsia="cs-CZ"/>
        </w:rPr>
        <w:t xml:space="preserve"> um 1700 in der </w:t>
      </w:r>
      <w:proofErr w:type="spellStart"/>
      <w:r w:rsidRPr="001322DC">
        <w:rPr>
          <w:rFonts w:ascii="Century Schoolbook" w:eastAsia="Times New Roman" w:hAnsi="Century Schoolbook" w:cs="Times New Roman"/>
          <w:color w:val="000000"/>
          <w:sz w:val="22"/>
          <w:szCs w:val="22"/>
          <w:lang w:eastAsia="cs-CZ"/>
        </w:rPr>
        <w:t>Stadt</w:t>
      </w:r>
      <w:proofErr w:type="spellEnd"/>
      <w:r w:rsidRPr="001322DC">
        <w:rPr>
          <w:rFonts w:ascii="Century Schoolbook" w:eastAsia="Times New Roman" w:hAnsi="Century Schoolbook" w:cs="Times New Roman"/>
          <w:color w:val="000000"/>
          <w:sz w:val="22"/>
          <w:szCs w:val="22"/>
          <w:lang w:eastAsia="cs-CZ"/>
        </w:rPr>
        <w:t xml:space="preserve"> Jihlava (</w:t>
      </w:r>
      <w:proofErr w:type="spellStart"/>
      <w:r w:rsidRPr="001322DC">
        <w:rPr>
          <w:rFonts w:ascii="Century Schoolbook" w:eastAsia="Times New Roman" w:hAnsi="Century Schoolbook" w:cs="Times New Roman"/>
          <w:color w:val="000000"/>
          <w:sz w:val="22"/>
          <w:szCs w:val="22"/>
          <w:lang w:eastAsia="cs-CZ"/>
        </w:rPr>
        <w:t>Iglau</w:t>
      </w:r>
      <w:proofErr w:type="spellEnd"/>
      <w:r w:rsidRPr="001322DC">
        <w:rPr>
          <w:rFonts w:ascii="Century Schoolbook" w:eastAsia="Times New Roman" w:hAnsi="Century Schoolbook" w:cs="Times New Roman"/>
          <w:color w:val="000000"/>
          <w:sz w:val="22"/>
          <w:szCs w:val="22"/>
          <w:lang w:eastAsia="cs-CZ"/>
        </w:rPr>
        <w:t xml:space="preserve">). </w:t>
      </w:r>
      <w:proofErr w:type="spellStart"/>
      <w:r w:rsidRPr="001322DC">
        <w:rPr>
          <w:rFonts w:ascii="Century Schoolbook" w:eastAsia="Times New Roman" w:hAnsi="Century Schoolbook" w:cs="Times New Roman"/>
          <w:color w:val="000000"/>
          <w:sz w:val="22"/>
          <w:szCs w:val="22"/>
          <w:lang w:eastAsia="cs-CZ"/>
        </w:rPr>
        <w:t>Bürger</w:t>
      </w:r>
      <w:proofErr w:type="spellEnd"/>
      <w:r w:rsidRPr="001322DC">
        <w:rPr>
          <w:rFonts w:ascii="Century Schoolbook" w:eastAsia="Times New Roman" w:hAnsi="Century Schoolbook" w:cs="Times New Roman"/>
          <w:color w:val="000000"/>
          <w:sz w:val="22"/>
          <w:szCs w:val="22"/>
          <w:lang w:eastAsia="cs-CZ"/>
        </w:rPr>
        <w:t xml:space="preserve"> </w:t>
      </w:r>
      <w:proofErr w:type="spellStart"/>
      <w:r w:rsidRPr="001322DC">
        <w:rPr>
          <w:rFonts w:ascii="Century Schoolbook" w:eastAsia="Times New Roman" w:hAnsi="Century Schoolbook" w:cs="Times New Roman"/>
          <w:color w:val="000000"/>
          <w:sz w:val="22"/>
          <w:szCs w:val="22"/>
          <w:lang w:eastAsia="cs-CZ"/>
        </w:rPr>
        <w:t>als</w:t>
      </w:r>
      <w:proofErr w:type="spellEnd"/>
      <w:r w:rsidRPr="001322DC">
        <w:rPr>
          <w:rFonts w:ascii="Century Schoolbook" w:eastAsia="Times New Roman" w:hAnsi="Century Schoolbook" w:cs="Times New Roman"/>
          <w:color w:val="000000"/>
          <w:sz w:val="22"/>
          <w:szCs w:val="22"/>
          <w:lang w:eastAsia="cs-CZ"/>
        </w:rPr>
        <w:t xml:space="preserve"> </w:t>
      </w:r>
      <w:proofErr w:type="spellStart"/>
      <w:r w:rsidRPr="001322DC">
        <w:rPr>
          <w:rFonts w:ascii="Century Schoolbook" w:eastAsia="Times New Roman" w:hAnsi="Century Schoolbook" w:cs="Times New Roman"/>
          <w:color w:val="000000"/>
          <w:sz w:val="22"/>
          <w:szCs w:val="22"/>
          <w:lang w:eastAsia="cs-CZ"/>
        </w:rPr>
        <w:t>Mäzene</w:t>
      </w:r>
      <w:proofErr w:type="spellEnd"/>
      <w:r w:rsidRPr="001322DC">
        <w:rPr>
          <w:rFonts w:ascii="Century Schoolbook" w:eastAsia="Times New Roman" w:hAnsi="Century Schoolbook" w:cs="Times New Roman"/>
          <w:color w:val="000000"/>
          <w:sz w:val="22"/>
          <w:szCs w:val="22"/>
          <w:lang w:eastAsia="cs-CZ"/>
        </w:rPr>
        <w:t xml:space="preserve">, </w:t>
      </w:r>
      <w:proofErr w:type="spellStart"/>
      <w:r w:rsidRPr="001322DC">
        <w:rPr>
          <w:rFonts w:ascii="Century Schoolbook" w:eastAsia="Times New Roman" w:hAnsi="Century Schoolbook" w:cs="Times New Roman"/>
          <w:color w:val="000000"/>
          <w:sz w:val="22"/>
          <w:szCs w:val="22"/>
          <w:lang w:eastAsia="cs-CZ"/>
        </w:rPr>
        <w:t>Bürger</w:t>
      </w:r>
      <w:proofErr w:type="spellEnd"/>
      <w:r w:rsidRPr="001322DC">
        <w:rPr>
          <w:rFonts w:ascii="Century Schoolbook" w:eastAsia="Times New Roman" w:hAnsi="Century Schoolbook" w:cs="Times New Roman"/>
          <w:color w:val="000000"/>
          <w:sz w:val="22"/>
          <w:szCs w:val="22"/>
          <w:lang w:eastAsia="cs-CZ"/>
        </w:rPr>
        <w:t xml:space="preserve"> </w:t>
      </w:r>
      <w:proofErr w:type="spellStart"/>
      <w:r w:rsidRPr="001322DC">
        <w:rPr>
          <w:rFonts w:ascii="Century Schoolbook" w:eastAsia="Times New Roman" w:hAnsi="Century Schoolbook" w:cs="Times New Roman"/>
          <w:color w:val="000000"/>
          <w:sz w:val="22"/>
          <w:szCs w:val="22"/>
          <w:lang w:eastAsia="cs-CZ"/>
        </w:rPr>
        <w:t>als</w:t>
      </w:r>
      <w:proofErr w:type="spellEnd"/>
      <w:r w:rsidRPr="001322DC">
        <w:rPr>
          <w:rFonts w:ascii="Century Schoolbook" w:eastAsia="Times New Roman" w:hAnsi="Century Schoolbook" w:cs="Times New Roman"/>
          <w:color w:val="000000"/>
          <w:sz w:val="22"/>
          <w:szCs w:val="22"/>
          <w:lang w:eastAsia="cs-CZ"/>
        </w:rPr>
        <w:t xml:space="preserve"> Publicum, </w:t>
      </w:r>
      <w:proofErr w:type="spellStart"/>
      <w:r w:rsidRPr="001322DC">
        <w:rPr>
          <w:rFonts w:ascii="Century Schoolbook" w:eastAsia="Times New Roman" w:hAnsi="Century Schoolbook" w:cs="Times New Roman"/>
          <w:i/>
          <w:color w:val="000000"/>
          <w:sz w:val="22"/>
          <w:szCs w:val="22"/>
          <w:lang w:eastAsia="cs-CZ"/>
        </w:rPr>
        <w:t>Acta</w:t>
      </w:r>
      <w:proofErr w:type="spellEnd"/>
      <w:r w:rsidRPr="001322DC">
        <w:rPr>
          <w:rFonts w:ascii="Century Schoolbook" w:eastAsia="Times New Roman" w:hAnsi="Century Schoolbook" w:cs="Times New Roman"/>
          <w:i/>
          <w:color w:val="000000"/>
          <w:sz w:val="22"/>
          <w:szCs w:val="22"/>
          <w:lang w:eastAsia="cs-CZ"/>
        </w:rPr>
        <w:t xml:space="preserve"> </w:t>
      </w:r>
      <w:proofErr w:type="spellStart"/>
      <w:r w:rsidRPr="001322DC">
        <w:rPr>
          <w:rFonts w:ascii="Century Schoolbook" w:eastAsia="Times New Roman" w:hAnsi="Century Schoolbook" w:cs="Times New Roman"/>
          <w:i/>
          <w:color w:val="000000"/>
          <w:sz w:val="22"/>
          <w:szCs w:val="22"/>
          <w:lang w:eastAsia="cs-CZ"/>
        </w:rPr>
        <w:t>historiae</w:t>
      </w:r>
      <w:proofErr w:type="spellEnd"/>
      <w:r w:rsidRPr="001322DC">
        <w:rPr>
          <w:rFonts w:ascii="Century Schoolbook" w:eastAsia="Times New Roman" w:hAnsi="Century Schoolbook" w:cs="Times New Roman"/>
          <w:i/>
          <w:color w:val="000000"/>
          <w:sz w:val="22"/>
          <w:szCs w:val="22"/>
          <w:lang w:eastAsia="cs-CZ"/>
        </w:rPr>
        <w:t xml:space="preserve"> </w:t>
      </w:r>
      <w:proofErr w:type="spellStart"/>
      <w:r w:rsidRPr="001322DC">
        <w:rPr>
          <w:rFonts w:ascii="Century Schoolbook" w:eastAsia="Times New Roman" w:hAnsi="Century Schoolbook" w:cs="Times New Roman"/>
          <w:i/>
          <w:color w:val="000000"/>
          <w:sz w:val="22"/>
          <w:szCs w:val="22"/>
          <w:lang w:eastAsia="cs-CZ"/>
        </w:rPr>
        <w:t>artis</w:t>
      </w:r>
      <w:proofErr w:type="spellEnd"/>
      <w:r w:rsidRPr="001322DC">
        <w:rPr>
          <w:rFonts w:ascii="Century Schoolbook" w:eastAsia="Times New Roman" w:hAnsi="Century Schoolbook" w:cs="Times New Roman"/>
          <w:i/>
          <w:color w:val="000000"/>
          <w:sz w:val="22"/>
          <w:szCs w:val="22"/>
          <w:lang w:eastAsia="cs-CZ"/>
        </w:rPr>
        <w:t xml:space="preserve"> </w:t>
      </w:r>
      <w:proofErr w:type="spellStart"/>
      <w:r w:rsidRPr="001322DC">
        <w:rPr>
          <w:rFonts w:ascii="Century Schoolbook" w:eastAsia="Times New Roman" w:hAnsi="Century Schoolbook" w:cs="Times New Roman"/>
          <w:i/>
          <w:color w:val="000000"/>
          <w:sz w:val="22"/>
          <w:szCs w:val="22"/>
          <w:lang w:eastAsia="cs-CZ"/>
        </w:rPr>
        <w:t>Slovenica</w:t>
      </w:r>
      <w:proofErr w:type="spellEnd"/>
      <w:r w:rsidRPr="001322DC">
        <w:rPr>
          <w:rFonts w:ascii="Century Schoolbook" w:eastAsia="Times New Roman" w:hAnsi="Century Schoolbook" w:cs="Times New Roman"/>
          <w:i/>
          <w:color w:val="000000"/>
          <w:sz w:val="22"/>
          <w:szCs w:val="22"/>
          <w:lang w:eastAsia="cs-CZ"/>
        </w:rPr>
        <w:t xml:space="preserve"> </w:t>
      </w:r>
      <w:r w:rsidRPr="001322DC">
        <w:rPr>
          <w:rFonts w:ascii="Century Schoolbook" w:eastAsia="Times New Roman" w:hAnsi="Century Schoolbook" w:cs="Times New Roman"/>
          <w:color w:val="000000"/>
          <w:sz w:val="22"/>
          <w:szCs w:val="22"/>
          <w:lang w:eastAsia="cs-CZ"/>
        </w:rPr>
        <w:t>XVI, 2011, č. 1–2, s. 181–193.</w:t>
      </w:r>
    </w:p>
  </w:footnote>
  <w:footnote w:id="15">
    <w:p w:rsidR="0036149D" w:rsidRPr="00B25545" w:rsidRDefault="0036149D" w:rsidP="00B25545">
      <w:pPr>
        <w:pStyle w:val="Textpoznpodarou"/>
        <w:jc w:val="both"/>
        <w:rPr>
          <w:rFonts w:ascii="Century Schoolbook" w:hAnsi="Century Schoolbook"/>
          <w:sz w:val="22"/>
          <w:szCs w:val="22"/>
        </w:rPr>
      </w:pPr>
      <w:r w:rsidRPr="00CF4254">
        <w:rPr>
          <w:rStyle w:val="Znakapoznpodarou"/>
          <w:rFonts w:ascii="Century Schoolbook" w:hAnsi="Century Schoolbook"/>
          <w:sz w:val="22"/>
          <w:szCs w:val="22"/>
        </w:rPr>
        <w:footnoteRef/>
      </w:r>
      <w:r w:rsidRPr="00CF4254">
        <w:rPr>
          <w:rFonts w:ascii="Century Schoolbook" w:hAnsi="Century Schoolbook"/>
          <w:sz w:val="22"/>
          <w:szCs w:val="22"/>
        </w:rPr>
        <w:t xml:space="preserve"> V konfirmační listině olomouckého biskupa z roku 1233 je výčet třinácti desátkovýc</w:t>
      </w:r>
      <w:r>
        <w:rPr>
          <w:rFonts w:ascii="Century Schoolbook" w:hAnsi="Century Schoolbook"/>
          <w:sz w:val="22"/>
          <w:szCs w:val="22"/>
        </w:rPr>
        <w:t>h vsí, které náležely ke kostelíku</w:t>
      </w:r>
      <w:r w:rsidRPr="00CF4254">
        <w:rPr>
          <w:rFonts w:ascii="Century Schoolbook" w:hAnsi="Century Schoolbook"/>
          <w:sz w:val="22"/>
          <w:szCs w:val="22"/>
        </w:rPr>
        <w:t xml:space="preserve"> sv. Jana Křtitele ve Staré Jihlavě. Další zmínka, ze které však není příliš jasné, zda se jedná o sídliště či řeku, pochází z listiny dokládající</w:t>
      </w:r>
      <w:r>
        <w:rPr>
          <w:rFonts w:ascii="Century Schoolbook" w:hAnsi="Century Schoolbook"/>
          <w:sz w:val="22"/>
          <w:szCs w:val="22"/>
        </w:rPr>
        <w:t xml:space="preserve"> prodej zboží kolem Humpolce a „</w:t>
      </w:r>
      <w:r w:rsidRPr="00CF4254">
        <w:rPr>
          <w:rFonts w:ascii="Century Schoolbook" w:hAnsi="Century Schoolbook"/>
          <w:sz w:val="22"/>
          <w:szCs w:val="22"/>
        </w:rPr>
        <w:t>nad</w:t>
      </w:r>
      <w:r>
        <w:rPr>
          <w:rFonts w:ascii="Century Schoolbook" w:hAnsi="Century Schoolbook"/>
          <w:sz w:val="22"/>
          <w:szCs w:val="22"/>
        </w:rPr>
        <w:t>“ Jihlavou. Viz</w:t>
      </w:r>
      <w:r w:rsidRPr="00CF4254">
        <w:rPr>
          <w:rFonts w:ascii="Century Schoolbook" w:hAnsi="Century Schoolbook"/>
          <w:sz w:val="22"/>
          <w:szCs w:val="22"/>
        </w:rPr>
        <w:t xml:space="preserve"> Zdeněk </w:t>
      </w:r>
      <w:proofErr w:type="spellStart"/>
      <w:r w:rsidRPr="00CF4254">
        <w:rPr>
          <w:rFonts w:ascii="Century Schoolbook" w:hAnsi="Century Schoolbook"/>
          <w:sz w:val="22"/>
          <w:szCs w:val="22"/>
        </w:rPr>
        <w:t>Měřínský</w:t>
      </w:r>
      <w:proofErr w:type="spellEnd"/>
      <w:r w:rsidRPr="00CF4254">
        <w:rPr>
          <w:rFonts w:ascii="Century Schoolbook" w:hAnsi="Century Schoolbook"/>
          <w:sz w:val="22"/>
          <w:szCs w:val="22"/>
        </w:rPr>
        <w:t xml:space="preserve"> – Jindřich Zdeněk </w:t>
      </w:r>
      <w:proofErr w:type="spellStart"/>
      <w:r w:rsidRPr="00B25545">
        <w:rPr>
          <w:rFonts w:ascii="Century Schoolbook" w:hAnsi="Century Schoolbook"/>
          <w:sz w:val="22"/>
          <w:szCs w:val="22"/>
        </w:rPr>
        <w:t>Charous</w:t>
      </w:r>
      <w:proofErr w:type="spellEnd"/>
      <w:r w:rsidRPr="00B25545">
        <w:rPr>
          <w:rFonts w:ascii="Century Schoolbook" w:hAnsi="Century Schoolbook"/>
          <w:sz w:val="22"/>
          <w:szCs w:val="22"/>
        </w:rPr>
        <w:t xml:space="preserve">, Vznik staré Jihlavy s kostelem sv. Jana Křtitele a zdejší markraběcí zboží, in: </w:t>
      </w:r>
      <w:proofErr w:type="spellStart"/>
      <w:r w:rsidRPr="00B25545">
        <w:rPr>
          <w:rFonts w:ascii="Century Schoolbook" w:eastAsia="Times New Roman" w:hAnsi="Century Schoolbook" w:cs="Times New Roman"/>
          <w:color w:val="000000"/>
          <w:sz w:val="22"/>
          <w:szCs w:val="22"/>
          <w:lang w:eastAsia="cs-CZ"/>
        </w:rPr>
        <w:t>Pisková</w:t>
      </w:r>
      <w:proofErr w:type="spellEnd"/>
      <w:r w:rsidRPr="00B25545">
        <w:rPr>
          <w:rFonts w:ascii="Century Schoolbook" w:eastAsia="Times New Roman" w:hAnsi="Century Schoolbook" w:cs="Times New Roman"/>
          <w:color w:val="000000"/>
          <w:sz w:val="22"/>
          <w:szCs w:val="22"/>
          <w:lang w:eastAsia="cs-CZ"/>
        </w:rPr>
        <w:t xml:space="preserve"> 2009 (pozn. 11), s. 38</w:t>
      </w:r>
      <w:r w:rsidRPr="00B25545">
        <w:rPr>
          <w:rFonts w:ascii="Century Schoolbook" w:hAnsi="Century Schoolbook"/>
          <w:sz w:val="22"/>
          <w:szCs w:val="22"/>
        </w:rPr>
        <w:t>–39.</w:t>
      </w:r>
    </w:p>
  </w:footnote>
  <w:footnote w:id="16">
    <w:p w:rsidR="0036149D" w:rsidRPr="00B25545" w:rsidRDefault="0036149D" w:rsidP="00B25545">
      <w:pPr>
        <w:pStyle w:val="Textpoznpodarou"/>
        <w:jc w:val="both"/>
      </w:pPr>
      <w:r w:rsidRPr="00B25545">
        <w:rPr>
          <w:rStyle w:val="Znakapoznpodarou"/>
          <w:rFonts w:ascii="Century Schoolbook" w:hAnsi="Century Schoolbook"/>
          <w:sz w:val="22"/>
          <w:szCs w:val="22"/>
        </w:rPr>
        <w:footnoteRef/>
      </w:r>
      <w:r w:rsidRPr="00B25545">
        <w:rPr>
          <w:rFonts w:ascii="Century Schoolbook" w:hAnsi="Century Schoolbook"/>
          <w:sz w:val="22"/>
          <w:szCs w:val="22"/>
        </w:rPr>
        <w:t xml:space="preserve"> Z výsledků stavebně-historického a archeologického průzkumu vyplývá, že původní kostelík sv. Jana Křtitele ve Staré Jihlavě byl vystavěn v poslední třetině dvanáctého století, nejpozději před rokem 1200. Viz </w:t>
      </w:r>
      <w:proofErr w:type="spellStart"/>
      <w:r w:rsidRPr="00B25545">
        <w:rPr>
          <w:rFonts w:ascii="Century Schoolbook" w:hAnsi="Century Schoolbook"/>
          <w:sz w:val="22"/>
          <w:szCs w:val="22"/>
        </w:rPr>
        <w:t>ibidem</w:t>
      </w:r>
      <w:proofErr w:type="spellEnd"/>
      <w:r w:rsidRPr="00B25545">
        <w:rPr>
          <w:rFonts w:ascii="Century Schoolbook" w:eastAsia="Times New Roman" w:hAnsi="Century Schoolbook" w:cs="Times New Roman"/>
          <w:color w:val="000000"/>
          <w:sz w:val="22"/>
          <w:szCs w:val="22"/>
          <w:lang w:eastAsia="cs-CZ"/>
        </w:rPr>
        <w:t>, s. 38.</w:t>
      </w:r>
      <w:r w:rsidRPr="00B25545">
        <w:t xml:space="preserve">  </w:t>
      </w:r>
    </w:p>
  </w:footnote>
  <w:footnote w:id="17">
    <w:p w:rsidR="0036149D" w:rsidRPr="00BE5D0F" w:rsidRDefault="0036149D" w:rsidP="00B25545">
      <w:pPr>
        <w:pStyle w:val="Textpoznpodarou"/>
        <w:jc w:val="both"/>
        <w:rPr>
          <w:rFonts w:ascii="Century Schoolbook" w:hAnsi="Century Schoolbook"/>
          <w:sz w:val="22"/>
          <w:szCs w:val="22"/>
        </w:rPr>
      </w:pPr>
      <w:r w:rsidRPr="00B25545">
        <w:rPr>
          <w:rStyle w:val="Znakapoznpodarou"/>
          <w:rFonts w:ascii="Century Schoolbook" w:hAnsi="Century Schoolbook"/>
          <w:sz w:val="22"/>
          <w:szCs w:val="22"/>
        </w:rPr>
        <w:footnoteRef/>
      </w:r>
      <w:r w:rsidRPr="00B25545">
        <w:rPr>
          <w:rFonts w:ascii="Century Schoolbook" w:hAnsi="Century Schoolbook"/>
          <w:sz w:val="22"/>
          <w:szCs w:val="22"/>
        </w:rPr>
        <w:t xml:space="preserve"> Ve středověku jedna z hlavních obchodních cest.</w:t>
      </w:r>
      <w:r w:rsidRPr="00BE5D0F">
        <w:rPr>
          <w:rFonts w:ascii="Century Schoolbook" w:hAnsi="Century Schoolbook"/>
          <w:sz w:val="22"/>
          <w:szCs w:val="22"/>
        </w:rPr>
        <w:t xml:space="preserve"> Vycházela z Kolína a končila ve Znojmě. Kromě Jihlavy, Havlíčkova Brodu a dalších měst stezka vedla i přes ves Habry, podle které dostala jméno.</w:t>
      </w:r>
      <w:r>
        <w:rPr>
          <w:rFonts w:ascii="Century Schoolbook" w:hAnsi="Century Schoolbook"/>
          <w:sz w:val="22"/>
          <w:szCs w:val="22"/>
        </w:rPr>
        <w:t xml:space="preserve"> Viz </w:t>
      </w:r>
      <w:r w:rsidRPr="00BE5D0F">
        <w:rPr>
          <w:rFonts w:ascii="Century Schoolbook" w:hAnsi="Century Schoolbook"/>
          <w:sz w:val="22"/>
          <w:szCs w:val="22"/>
        </w:rPr>
        <w:t xml:space="preserve">Dušan </w:t>
      </w:r>
      <w:proofErr w:type="spellStart"/>
      <w:r w:rsidRPr="00BE5D0F">
        <w:rPr>
          <w:rFonts w:ascii="Century Schoolbook" w:hAnsi="Century Schoolbook"/>
          <w:sz w:val="22"/>
          <w:szCs w:val="22"/>
        </w:rPr>
        <w:t>Candelín</w:t>
      </w:r>
      <w:proofErr w:type="spellEnd"/>
      <w:r w:rsidRPr="00BE5D0F">
        <w:rPr>
          <w:rFonts w:ascii="Century Schoolbook" w:hAnsi="Century Schoolbook"/>
          <w:sz w:val="22"/>
          <w:szCs w:val="22"/>
        </w:rPr>
        <w:t xml:space="preserve">, Od Habrů k Brodu. Pokus o řešení jednoho problému </w:t>
      </w:r>
      <w:proofErr w:type="spellStart"/>
      <w:r w:rsidRPr="00BE5D0F">
        <w:rPr>
          <w:rFonts w:ascii="Century Schoolbook" w:hAnsi="Century Schoolbook"/>
          <w:sz w:val="22"/>
          <w:szCs w:val="22"/>
        </w:rPr>
        <w:t>viatistiky</w:t>
      </w:r>
      <w:proofErr w:type="spellEnd"/>
      <w:r w:rsidRPr="00BE5D0F">
        <w:rPr>
          <w:rFonts w:ascii="Century Schoolbook" w:hAnsi="Century Schoolbook"/>
          <w:sz w:val="22"/>
          <w:szCs w:val="22"/>
        </w:rPr>
        <w:t xml:space="preserve">, in: </w:t>
      </w:r>
      <w:r w:rsidRPr="00BE5D0F">
        <w:rPr>
          <w:rStyle w:val="sourcedocument"/>
          <w:rFonts w:ascii="Century Schoolbook" w:hAnsi="Century Schoolbook" w:cs="Lucida Sans Unicode"/>
          <w:i/>
          <w:iCs/>
          <w:sz w:val="22"/>
          <w:szCs w:val="22"/>
          <w:shd w:val="clear" w:color="auto" w:fill="FFFFFF"/>
        </w:rPr>
        <w:t xml:space="preserve">Sborník Havlíčkobrodské společnosti pro povznesení regionálně-historického povědomí, </w:t>
      </w:r>
      <w:r w:rsidRPr="00BE5D0F">
        <w:rPr>
          <w:rFonts w:ascii="Century Schoolbook" w:hAnsi="Century Schoolbook" w:cs="Lucida Sans Unicode"/>
          <w:sz w:val="22"/>
          <w:szCs w:val="22"/>
          <w:shd w:val="clear" w:color="auto" w:fill="FFFFFF"/>
        </w:rPr>
        <w:t xml:space="preserve">Havlíčkův Brod 2001, s. 46–79. </w:t>
      </w:r>
    </w:p>
  </w:footnote>
  <w:footnote w:id="18">
    <w:p w:rsidR="0036149D" w:rsidRPr="00B36B5F" w:rsidRDefault="0036149D" w:rsidP="00B25545">
      <w:pPr>
        <w:pStyle w:val="Textpoznpodarou"/>
        <w:jc w:val="both"/>
        <w:rPr>
          <w:rFonts w:ascii="Century Schoolbook" w:hAnsi="Century Schoolbook"/>
          <w:sz w:val="22"/>
          <w:szCs w:val="22"/>
        </w:rPr>
      </w:pPr>
      <w:r w:rsidRPr="00B7731F">
        <w:rPr>
          <w:rStyle w:val="Znakapoznpodarou"/>
          <w:rFonts w:ascii="Century Schoolbook" w:hAnsi="Century Schoolbook"/>
          <w:sz w:val="22"/>
          <w:szCs w:val="22"/>
        </w:rPr>
        <w:footnoteRef/>
      </w:r>
      <w:r w:rsidRPr="00B7731F">
        <w:rPr>
          <w:rFonts w:ascii="Century Schoolbook" w:hAnsi="Century Schoolbook"/>
          <w:sz w:val="22"/>
          <w:szCs w:val="22"/>
        </w:rPr>
        <w:t xml:space="preserve"> Na území se nachází bohatá rudní ložiska, především pak stříbronosný galenit. Viz Zdeněk </w:t>
      </w:r>
      <w:proofErr w:type="spellStart"/>
      <w:r w:rsidRPr="00B7731F">
        <w:rPr>
          <w:rFonts w:ascii="Century Schoolbook" w:hAnsi="Century Schoolbook"/>
          <w:sz w:val="22"/>
          <w:szCs w:val="22"/>
        </w:rPr>
        <w:t>Měřínský</w:t>
      </w:r>
      <w:proofErr w:type="spellEnd"/>
      <w:r w:rsidRPr="00B7731F">
        <w:rPr>
          <w:rFonts w:ascii="Century Schoolbook" w:hAnsi="Century Schoolbook"/>
          <w:sz w:val="22"/>
          <w:szCs w:val="22"/>
        </w:rPr>
        <w:t xml:space="preserve"> – Jiří Vosáhlo, Přírodní poměry, in: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w:t>
      </w:r>
      <w:r>
        <w:rPr>
          <w:rFonts w:ascii="Century Schoolbook" w:eastAsia="Times New Roman" w:hAnsi="Century Schoolbook" w:cs="Times New Roman"/>
          <w:color w:val="000000"/>
          <w:sz w:val="22"/>
          <w:szCs w:val="22"/>
          <w:lang w:eastAsia="cs-CZ"/>
        </w:rPr>
        <w:t>(pozn. 11)</w:t>
      </w:r>
      <w:r w:rsidRPr="00B7731F">
        <w:rPr>
          <w:rFonts w:ascii="Century Schoolbook" w:eastAsia="Times New Roman" w:hAnsi="Century Schoolbook" w:cs="Times New Roman"/>
          <w:color w:val="000000"/>
          <w:sz w:val="22"/>
          <w:szCs w:val="22"/>
          <w:lang w:eastAsia="cs-CZ"/>
        </w:rPr>
        <w:t>, s. 28</w:t>
      </w:r>
      <w:r w:rsidRPr="00B7731F">
        <w:rPr>
          <w:rFonts w:ascii="Century Schoolbook" w:hAnsi="Century Schoolbook"/>
          <w:sz w:val="22"/>
          <w:szCs w:val="22"/>
        </w:rPr>
        <w:t>–31.</w:t>
      </w:r>
    </w:p>
  </w:footnote>
  <w:footnote w:id="19">
    <w:p w:rsidR="0036149D" w:rsidRPr="00B36B5F" w:rsidRDefault="0036149D" w:rsidP="00B25545">
      <w:pPr>
        <w:pStyle w:val="Textpoznpodarou"/>
        <w:jc w:val="both"/>
        <w:rPr>
          <w:rFonts w:ascii="Century Schoolbook" w:hAnsi="Century Schoolbook"/>
          <w:sz w:val="22"/>
          <w:szCs w:val="22"/>
        </w:rPr>
      </w:pPr>
      <w:r w:rsidRPr="00B36B5F">
        <w:rPr>
          <w:rStyle w:val="Znakapoznpodarou"/>
          <w:rFonts w:ascii="Century Schoolbook" w:hAnsi="Century Schoolbook"/>
          <w:sz w:val="22"/>
          <w:szCs w:val="22"/>
        </w:rPr>
        <w:footnoteRef/>
      </w:r>
      <w:r w:rsidRPr="00B36B5F">
        <w:rPr>
          <w:rFonts w:ascii="Century Schoolbook" w:hAnsi="Century Schoolbook"/>
          <w:sz w:val="22"/>
          <w:szCs w:val="22"/>
        </w:rPr>
        <w:t xml:space="preserve"> Zřejmě v souvislosti s objevem stříbra se Jihlava roku 1240 dos</w:t>
      </w:r>
      <w:r>
        <w:rPr>
          <w:rFonts w:ascii="Century Schoolbook" w:hAnsi="Century Schoolbook"/>
          <w:sz w:val="22"/>
          <w:szCs w:val="22"/>
        </w:rPr>
        <w:t>tala do držení krále Václava I. V</w:t>
      </w:r>
      <w:r w:rsidRPr="00B36B5F">
        <w:rPr>
          <w:rFonts w:ascii="Century Schoolbook" w:hAnsi="Century Schoolbook"/>
          <w:sz w:val="22"/>
          <w:szCs w:val="22"/>
        </w:rPr>
        <w:t xml:space="preserve">zhledem ke strategické poloze města mezi pražskou a olomouckou diecézí lze sledovat pokusy olomouckých premonstrátů o zajištění práva na kostel v nově vznikajícím královském městě. Olomoucký biskup Robert udělil roku 1233 jihlavskému kostelu sv. Jana Křtitele právo vybírat desátky ve své farnosti, přičemž farnost bude náležet k diecézi olomoucké. Král Václav I. </w:t>
      </w:r>
      <w:r>
        <w:rPr>
          <w:rFonts w:ascii="Century Schoolbook" w:hAnsi="Century Schoolbook"/>
          <w:sz w:val="22"/>
          <w:szCs w:val="22"/>
        </w:rPr>
        <w:t>roku 12</w:t>
      </w:r>
      <w:r w:rsidRPr="00B36B5F">
        <w:rPr>
          <w:rFonts w:ascii="Century Schoolbook" w:hAnsi="Century Schoolbook"/>
          <w:sz w:val="22"/>
          <w:szCs w:val="22"/>
        </w:rPr>
        <w:t xml:space="preserve">43 toto usnesení potvrdil. Viz Zdeněk </w:t>
      </w:r>
      <w:proofErr w:type="spellStart"/>
      <w:r w:rsidRPr="00B36B5F">
        <w:rPr>
          <w:rFonts w:ascii="Century Schoolbook" w:hAnsi="Century Schoolbook"/>
          <w:sz w:val="22"/>
          <w:szCs w:val="22"/>
        </w:rPr>
        <w:t>Měřínský</w:t>
      </w:r>
      <w:proofErr w:type="spellEnd"/>
      <w:r w:rsidRPr="00B36B5F">
        <w:rPr>
          <w:rFonts w:ascii="Century Schoolbook" w:hAnsi="Century Schoolbook"/>
          <w:sz w:val="22"/>
          <w:szCs w:val="22"/>
        </w:rPr>
        <w:t xml:space="preserve"> – Jindřich Zdeněk </w:t>
      </w:r>
      <w:proofErr w:type="spellStart"/>
      <w:r w:rsidRPr="00B36B5F">
        <w:rPr>
          <w:rFonts w:ascii="Century Schoolbook" w:hAnsi="Century Schoolbook"/>
          <w:sz w:val="22"/>
          <w:szCs w:val="22"/>
        </w:rPr>
        <w:t>Charous</w:t>
      </w:r>
      <w:proofErr w:type="spellEnd"/>
      <w:r w:rsidRPr="00B36B5F">
        <w:rPr>
          <w:rFonts w:ascii="Century Schoolbook" w:hAnsi="Century Schoolbook"/>
          <w:sz w:val="22"/>
          <w:szCs w:val="22"/>
        </w:rPr>
        <w:t xml:space="preserve">, Vznik staré Jihlavy s kostelem sv. Jana Křtitele a zdejší markraběcí zboží, in: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w:t>
      </w:r>
      <w:r>
        <w:rPr>
          <w:rFonts w:ascii="Century Schoolbook" w:eastAsia="Times New Roman" w:hAnsi="Century Schoolbook" w:cs="Times New Roman"/>
          <w:color w:val="000000"/>
          <w:sz w:val="22"/>
          <w:szCs w:val="22"/>
          <w:lang w:eastAsia="cs-CZ"/>
        </w:rPr>
        <w:t>(pozn. 11)</w:t>
      </w:r>
      <w:r w:rsidRPr="00B36B5F">
        <w:rPr>
          <w:rFonts w:ascii="Century Schoolbook" w:eastAsia="Times New Roman" w:hAnsi="Century Schoolbook" w:cs="Times New Roman"/>
          <w:color w:val="000000"/>
          <w:sz w:val="22"/>
          <w:szCs w:val="22"/>
          <w:lang w:eastAsia="cs-CZ"/>
        </w:rPr>
        <w:t xml:space="preserve">, s. 44–45. </w:t>
      </w:r>
    </w:p>
  </w:footnote>
  <w:footnote w:id="20">
    <w:p w:rsidR="0036149D" w:rsidRPr="00307E21" w:rsidRDefault="0036149D" w:rsidP="00B25545">
      <w:pPr>
        <w:pStyle w:val="Textpoznpodarou"/>
        <w:jc w:val="both"/>
        <w:rPr>
          <w:rFonts w:ascii="Century Schoolbook" w:hAnsi="Century Schoolbook"/>
          <w:sz w:val="22"/>
          <w:szCs w:val="22"/>
        </w:rPr>
      </w:pPr>
      <w:r w:rsidRPr="00307E21">
        <w:rPr>
          <w:rStyle w:val="Znakapoznpodarou"/>
          <w:rFonts w:ascii="Century Schoolbook" w:hAnsi="Century Schoolbook"/>
          <w:sz w:val="22"/>
          <w:szCs w:val="22"/>
        </w:rPr>
        <w:footnoteRef/>
      </w:r>
      <w:r w:rsidRPr="00307E21">
        <w:rPr>
          <w:rFonts w:ascii="Century Schoolbook" w:hAnsi="Century Schoolbook"/>
          <w:sz w:val="22"/>
          <w:szCs w:val="22"/>
        </w:rPr>
        <w:t xml:space="preserve"> Můžeme jmenovat například proslavenou sochu sv. Kateřiny a sochu Olivetské hory z kostela sv. Jakuba Většího, či dominikánskou Pietu, reflektující estetické kvality krásného slohu.</w:t>
      </w:r>
    </w:p>
  </w:footnote>
  <w:footnote w:id="21">
    <w:p w:rsidR="0036149D" w:rsidRPr="00B349CD" w:rsidRDefault="0036149D" w:rsidP="00B25545">
      <w:pPr>
        <w:pStyle w:val="Textpoznpodarou"/>
        <w:jc w:val="both"/>
        <w:rPr>
          <w:rFonts w:ascii="Century Schoolbook" w:hAnsi="Century Schoolbook"/>
          <w:sz w:val="22"/>
          <w:szCs w:val="22"/>
        </w:rPr>
      </w:pPr>
      <w:r w:rsidRPr="00B349CD">
        <w:rPr>
          <w:rStyle w:val="Znakapoznpodarou"/>
          <w:rFonts w:ascii="Century Schoolbook" w:hAnsi="Century Schoolbook"/>
          <w:sz w:val="22"/>
          <w:szCs w:val="22"/>
        </w:rPr>
        <w:footnoteRef/>
      </w:r>
      <w:r w:rsidRPr="00B349CD">
        <w:rPr>
          <w:rFonts w:ascii="Century Schoolbook" w:hAnsi="Century Schoolbook"/>
          <w:sz w:val="22"/>
          <w:szCs w:val="22"/>
        </w:rPr>
        <w:t xml:space="preserve"> Byli mezi nimi </w:t>
      </w:r>
      <w:proofErr w:type="spellStart"/>
      <w:r w:rsidRPr="00B349CD">
        <w:rPr>
          <w:rFonts w:ascii="Century Schoolbook" w:hAnsi="Century Schoolbook"/>
          <w:sz w:val="22"/>
          <w:szCs w:val="22"/>
        </w:rPr>
        <w:t>Steffan</w:t>
      </w:r>
      <w:proofErr w:type="spellEnd"/>
      <w:r w:rsidRPr="00B349CD">
        <w:rPr>
          <w:rFonts w:ascii="Century Schoolbook" w:hAnsi="Century Schoolbook"/>
          <w:sz w:val="22"/>
          <w:szCs w:val="22"/>
        </w:rPr>
        <w:t xml:space="preserve"> a Antonio z Milána či Thomas a </w:t>
      </w:r>
      <w:proofErr w:type="spellStart"/>
      <w:r w:rsidRPr="00B349CD">
        <w:rPr>
          <w:rFonts w:ascii="Century Schoolbook" w:hAnsi="Century Schoolbook"/>
          <w:sz w:val="22"/>
          <w:szCs w:val="22"/>
        </w:rPr>
        <w:t>Jacob</w:t>
      </w:r>
      <w:proofErr w:type="spellEnd"/>
      <w:r w:rsidRPr="00B349CD">
        <w:rPr>
          <w:rFonts w:ascii="Century Schoolbook" w:hAnsi="Century Schoolbook"/>
          <w:sz w:val="22"/>
          <w:szCs w:val="22"/>
        </w:rPr>
        <w:t xml:space="preserve"> </w:t>
      </w:r>
      <w:proofErr w:type="spellStart"/>
      <w:r w:rsidRPr="00B349CD">
        <w:rPr>
          <w:rFonts w:ascii="Century Schoolbook" w:hAnsi="Century Schoolbook"/>
          <w:sz w:val="22"/>
          <w:szCs w:val="22"/>
        </w:rPr>
        <w:t>Castellatius</w:t>
      </w:r>
      <w:proofErr w:type="spellEnd"/>
      <w:r w:rsidRPr="00B349CD">
        <w:rPr>
          <w:rFonts w:ascii="Century Schoolbook" w:hAnsi="Century Schoolbook"/>
          <w:sz w:val="22"/>
          <w:szCs w:val="22"/>
        </w:rPr>
        <w:t xml:space="preserve"> de </w:t>
      </w:r>
      <w:proofErr w:type="gramStart"/>
      <w:r w:rsidRPr="00B349CD">
        <w:rPr>
          <w:rFonts w:ascii="Century Schoolbook" w:hAnsi="Century Schoolbook"/>
          <w:sz w:val="22"/>
          <w:szCs w:val="22"/>
        </w:rPr>
        <w:t>Torre</w:t>
      </w:r>
      <w:proofErr w:type="gramEnd"/>
      <w:r w:rsidRPr="00B349CD">
        <w:rPr>
          <w:rFonts w:ascii="Century Schoolbook" w:hAnsi="Century Schoolbook"/>
          <w:sz w:val="22"/>
          <w:szCs w:val="22"/>
        </w:rPr>
        <w:t xml:space="preserve"> a další.</w:t>
      </w:r>
    </w:p>
  </w:footnote>
  <w:footnote w:id="22">
    <w:p w:rsidR="0036149D" w:rsidRPr="00B349CD" w:rsidRDefault="0036149D" w:rsidP="00B25545">
      <w:pPr>
        <w:pStyle w:val="Textpoznpodarou"/>
        <w:jc w:val="both"/>
        <w:rPr>
          <w:rFonts w:ascii="Century Schoolbook" w:hAnsi="Century Schoolbook"/>
          <w:sz w:val="22"/>
          <w:szCs w:val="22"/>
        </w:rPr>
      </w:pPr>
      <w:r w:rsidRPr="00B349CD">
        <w:rPr>
          <w:rStyle w:val="Znakapoznpodarou"/>
          <w:rFonts w:ascii="Century Schoolbook" w:hAnsi="Century Schoolbook"/>
          <w:sz w:val="22"/>
          <w:szCs w:val="22"/>
        </w:rPr>
        <w:footnoteRef/>
      </w:r>
      <w:r>
        <w:rPr>
          <w:rFonts w:ascii="Century Schoolbook" w:hAnsi="Century Schoolbook"/>
          <w:sz w:val="22"/>
          <w:szCs w:val="22"/>
        </w:rPr>
        <w:t xml:space="preserve"> Jaroš (pozn. 8</w:t>
      </w:r>
      <w:r w:rsidRPr="00B349CD">
        <w:rPr>
          <w:rFonts w:ascii="Century Schoolbook" w:hAnsi="Century Schoolbook"/>
          <w:sz w:val="22"/>
          <w:szCs w:val="22"/>
        </w:rPr>
        <w:t>), s. 7.</w:t>
      </w:r>
    </w:p>
  </w:footnote>
  <w:footnote w:id="23">
    <w:p w:rsidR="0036149D" w:rsidRDefault="0036149D" w:rsidP="00B25545">
      <w:pPr>
        <w:pStyle w:val="Textpoznpodarou"/>
        <w:jc w:val="both"/>
      </w:pPr>
      <w:r w:rsidRPr="00B349CD">
        <w:rPr>
          <w:rStyle w:val="Znakapoznpodarou"/>
          <w:rFonts w:ascii="Century Schoolbook" w:hAnsi="Century Schoolbook"/>
          <w:sz w:val="22"/>
          <w:szCs w:val="22"/>
        </w:rPr>
        <w:footnoteRef/>
      </w:r>
      <w:r w:rsidRPr="00B349CD">
        <w:rPr>
          <w:rFonts w:ascii="Century Schoolbook" w:hAnsi="Century Schoolbook"/>
          <w:sz w:val="22"/>
          <w:szCs w:val="22"/>
        </w:rPr>
        <w:t xml:space="preserve"> Josef Hrdlička, Třicetiletá válka, in: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w:t>
      </w:r>
      <w:r>
        <w:rPr>
          <w:rFonts w:ascii="Century Schoolbook" w:eastAsia="Times New Roman" w:hAnsi="Century Schoolbook" w:cs="Times New Roman"/>
          <w:color w:val="000000"/>
          <w:sz w:val="22"/>
          <w:szCs w:val="22"/>
          <w:lang w:eastAsia="cs-CZ"/>
        </w:rPr>
        <w:t>(pozn. 11)</w:t>
      </w:r>
      <w:r w:rsidRPr="00B349CD">
        <w:rPr>
          <w:rFonts w:ascii="Century Schoolbook" w:eastAsia="Times New Roman" w:hAnsi="Century Schoolbook" w:cs="Times New Roman"/>
          <w:color w:val="000000"/>
          <w:sz w:val="22"/>
          <w:szCs w:val="22"/>
          <w:lang w:eastAsia="cs-CZ"/>
        </w:rPr>
        <w:t>, s. 335–336.</w:t>
      </w:r>
    </w:p>
  </w:footnote>
  <w:footnote w:id="24">
    <w:p w:rsidR="0036149D" w:rsidRPr="00A23FAF" w:rsidRDefault="0036149D" w:rsidP="00B25545">
      <w:pPr>
        <w:pStyle w:val="Textpoznpodarou"/>
        <w:jc w:val="both"/>
        <w:rPr>
          <w:rFonts w:ascii="Century Schoolbook" w:hAnsi="Century Schoolbook"/>
          <w:sz w:val="22"/>
        </w:rPr>
      </w:pPr>
      <w:r w:rsidRPr="00A23FAF">
        <w:rPr>
          <w:rStyle w:val="Znakapoznpodarou"/>
          <w:rFonts w:ascii="Century Schoolbook" w:hAnsi="Century Schoolbook"/>
          <w:sz w:val="22"/>
        </w:rPr>
        <w:footnoteRef/>
      </w:r>
      <w:r w:rsidRPr="00A23FAF">
        <w:rPr>
          <w:rFonts w:ascii="Century Schoolbook" w:hAnsi="Century Schoolbook"/>
          <w:sz w:val="22"/>
        </w:rPr>
        <w:t xml:space="preserve"> Rychlá kapitulace měla bezesporu svůj díl na dalším obsazování Moravy, která neměla dostatek času k mobilizaci. Zpráva také nepochybně podryla snahy o další moravský odpor.</w:t>
      </w:r>
    </w:p>
  </w:footnote>
  <w:footnote w:id="25">
    <w:p w:rsidR="0036149D" w:rsidRDefault="0036149D" w:rsidP="00B25545">
      <w:pPr>
        <w:pStyle w:val="Textpoznpodarou"/>
        <w:jc w:val="both"/>
      </w:pPr>
      <w:r w:rsidRPr="00A23FAF">
        <w:rPr>
          <w:rStyle w:val="Znakapoznpodarou"/>
          <w:rFonts w:ascii="Century Schoolbook" w:hAnsi="Century Schoolbook"/>
          <w:sz w:val="22"/>
        </w:rPr>
        <w:footnoteRef/>
      </w:r>
      <w:r w:rsidRPr="00A23FAF">
        <w:rPr>
          <w:rFonts w:ascii="Century Schoolbook" w:hAnsi="Century Schoolbook"/>
          <w:sz w:val="22"/>
        </w:rPr>
        <w:t xml:space="preserve"> Stalo se tak především v očekávání mírného zacházení ze strany katolických vítězů, protože účast Jihlavy na stavovském odboji nebyla příliš aktivní. Svůj vliv měl nepochybně i dopis od španělského válečníka Baltazara </w:t>
      </w:r>
      <w:proofErr w:type="spellStart"/>
      <w:r w:rsidRPr="00A23FAF">
        <w:rPr>
          <w:rFonts w:ascii="Century Schoolbook" w:hAnsi="Century Schoolbook"/>
          <w:sz w:val="22"/>
        </w:rPr>
        <w:t>Marradase</w:t>
      </w:r>
      <w:proofErr w:type="spellEnd"/>
      <w:r w:rsidRPr="00A23FAF">
        <w:rPr>
          <w:rFonts w:ascii="Century Schoolbook" w:hAnsi="Century Schoolbook"/>
          <w:sz w:val="22"/>
        </w:rPr>
        <w:t xml:space="preserve"> z Telče, v němž Jihlavanům za kapitulaci sliboval zachování privilegií a náboženské svobody. Tyto sliby se samozřejmě ukázaly být liché.</w:t>
      </w:r>
      <w:r w:rsidRPr="00A23FAF">
        <w:rPr>
          <w:sz w:val="22"/>
        </w:rPr>
        <w:t xml:space="preserve"> </w:t>
      </w:r>
    </w:p>
  </w:footnote>
  <w:footnote w:id="26">
    <w:p w:rsidR="0036149D" w:rsidRPr="00D4371D" w:rsidRDefault="0036149D" w:rsidP="00B25545">
      <w:pPr>
        <w:pStyle w:val="Textpoznpodarou"/>
        <w:jc w:val="both"/>
        <w:rPr>
          <w:rFonts w:ascii="Century Schoolbook" w:hAnsi="Century Schoolbook"/>
          <w:sz w:val="22"/>
          <w:szCs w:val="22"/>
        </w:rPr>
      </w:pPr>
      <w:r w:rsidRPr="00D4371D">
        <w:rPr>
          <w:rStyle w:val="Znakapoznpodarou"/>
          <w:rFonts w:ascii="Century Schoolbook" w:hAnsi="Century Schoolbook"/>
          <w:sz w:val="22"/>
          <w:szCs w:val="22"/>
        </w:rPr>
        <w:footnoteRef/>
      </w:r>
      <w:r w:rsidRPr="00D4371D">
        <w:rPr>
          <w:rFonts w:ascii="Century Schoolbook" w:hAnsi="Century Schoolbook"/>
          <w:sz w:val="22"/>
          <w:szCs w:val="22"/>
        </w:rPr>
        <w:t xml:space="preserve"> Mimo tisíce zlatých, které připadly císařovu zástupci ve městě a jeho důstojníkům, bylo město povinno poskytnout císaři finanční dar ve výši 90 000 zlatých. Pro srovnání mnohem větší Olomouc přislíbila pouze 60 000 zlatých. </w:t>
      </w:r>
    </w:p>
  </w:footnote>
  <w:footnote w:id="27">
    <w:p w:rsidR="0036149D" w:rsidRPr="00D4371D" w:rsidRDefault="0036149D" w:rsidP="00B25545">
      <w:pPr>
        <w:pStyle w:val="Textpoznpodarou"/>
        <w:jc w:val="both"/>
        <w:rPr>
          <w:rFonts w:ascii="Century Schoolbook" w:hAnsi="Century Schoolbook"/>
          <w:sz w:val="22"/>
          <w:szCs w:val="22"/>
        </w:rPr>
      </w:pPr>
      <w:r w:rsidRPr="00D4371D">
        <w:rPr>
          <w:rStyle w:val="Znakapoznpodarou"/>
          <w:rFonts w:ascii="Century Schoolbook" w:hAnsi="Century Schoolbook"/>
          <w:sz w:val="22"/>
          <w:szCs w:val="22"/>
        </w:rPr>
        <w:footnoteRef/>
      </w:r>
      <w:r w:rsidRPr="00D4371D">
        <w:rPr>
          <w:rFonts w:ascii="Century Schoolbook" w:hAnsi="Century Schoolbook"/>
          <w:sz w:val="22"/>
          <w:szCs w:val="22"/>
        </w:rPr>
        <w:t xml:space="preserve"> V následujících letech byla Jihlava zatížena dalšími vynucenými půjčkami, které pramenily z její reputace jakožto města bohatého a válkou příliš nedotčeného. Už v polovině června roku 1625 město žádalo o zamítnutí dalších exekucí z důvodu rostoucí bídy a úpadku. Podle záznamů město, které ještě roku 1602 odhadovalo svůj majetek na 250 000 zlatých, nyní dlužilo bezmála tři čtvrtě milionu. Ačkoli císař roku 1627 nařídil moravskému gubernátorovi Františkovi, kardinálovi z</w:t>
      </w:r>
      <w:r>
        <w:rPr>
          <w:rFonts w:ascii="Century Schoolbook" w:hAnsi="Century Schoolbook"/>
          <w:sz w:val="22"/>
          <w:szCs w:val="22"/>
        </w:rPr>
        <w:t> </w:t>
      </w:r>
      <w:proofErr w:type="spellStart"/>
      <w:r w:rsidRPr="00D4371D">
        <w:rPr>
          <w:rFonts w:ascii="Century Schoolbook" w:hAnsi="Century Schoolbook"/>
          <w:sz w:val="22"/>
          <w:szCs w:val="22"/>
        </w:rPr>
        <w:t>Dietrichštejna</w:t>
      </w:r>
      <w:proofErr w:type="spellEnd"/>
      <w:r w:rsidRPr="00D4371D">
        <w:rPr>
          <w:rFonts w:ascii="Century Schoolbook" w:hAnsi="Century Schoolbook"/>
          <w:sz w:val="22"/>
          <w:szCs w:val="22"/>
        </w:rPr>
        <w:t>, aby byla Jihlavě poskytnuta exekuční ochrana, město se z dluhové pasti už nevymotalo a roku 1630</w:t>
      </w:r>
      <w:r>
        <w:rPr>
          <w:rFonts w:ascii="Century Schoolbook" w:hAnsi="Century Schoolbook"/>
          <w:sz w:val="22"/>
          <w:szCs w:val="22"/>
        </w:rPr>
        <w:t xml:space="preserve"> </w:t>
      </w:r>
      <w:r w:rsidRPr="00D4371D">
        <w:rPr>
          <w:rFonts w:ascii="Century Schoolbook" w:hAnsi="Century Schoolbook"/>
          <w:sz w:val="22"/>
          <w:szCs w:val="22"/>
        </w:rPr>
        <w:t xml:space="preserve">zbankrotovalo s dlužnou částkou dva a půl milionu zlatých. </w:t>
      </w:r>
    </w:p>
  </w:footnote>
  <w:footnote w:id="28">
    <w:p w:rsidR="0036149D" w:rsidRPr="00D4371D" w:rsidRDefault="0036149D" w:rsidP="00B25545">
      <w:pPr>
        <w:pStyle w:val="Textpoznpodarou"/>
        <w:jc w:val="both"/>
        <w:rPr>
          <w:rFonts w:ascii="Century Schoolbook" w:hAnsi="Century Schoolbook"/>
          <w:sz w:val="22"/>
          <w:szCs w:val="22"/>
        </w:rPr>
      </w:pPr>
      <w:r w:rsidRPr="00D4371D">
        <w:rPr>
          <w:rStyle w:val="Znakapoznpodarou"/>
          <w:rFonts w:ascii="Century Schoolbook" w:hAnsi="Century Schoolbook"/>
          <w:sz w:val="22"/>
          <w:szCs w:val="22"/>
        </w:rPr>
        <w:footnoteRef/>
      </w:r>
      <w:r w:rsidRPr="00D4371D">
        <w:rPr>
          <w:rFonts w:ascii="Century Schoolbook" w:hAnsi="Century Schoolbook"/>
          <w:sz w:val="22"/>
          <w:szCs w:val="22"/>
        </w:rPr>
        <w:t xml:space="preserve"> Po odešlých protestantech zůstalo asi 90 000 </w:t>
      </w:r>
      <w:r>
        <w:rPr>
          <w:rFonts w:ascii="Century Schoolbook" w:hAnsi="Century Schoolbook"/>
          <w:sz w:val="22"/>
          <w:szCs w:val="22"/>
        </w:rPr>
        <w:t>zlatých, které město využilo</w:t>
      </w:r>
      <w:r w:rsidRPr="00D4371D">
        <w:rPr>
          <w:rFonts w:ascii="Century Schoolbook" w:hAnsi="Century Schoolbook"/>
          <w:sz w:val="22"/>
          <w:szCs w:val="22"/>
        </w:rPr>
        <w:t xml:space="preserve"> na úhradu svých dluhů a na výstavbu jezuitské koleje.</w:t>
      </w:r>
    </w:p>
  </w:footnote>
  <w:footnote w:id="29">
    <w:p w:rsidR="0036149D" w:rsidRPr="00013A58" w:rsidRDefault="0036149D" w:rsidP="00B25545">
      <w:pPr>
        <w:pStyle w:val="Textpoznpodarou"/>
        <w:jc w:val="both"/>
        <w:rPr>
          <w:rFonts w:ascii="Century Schoolbook" w:hAnsi="Century Schoolbook"/>
          <w:sz w:val="22"/>
          <w:szCs w:val="22"/>
        </w:rPr>
      </w:pPr>
      <w:r w:rsidRPr="00013A58">
        <w:rPr>
          <w:rStyle w:val="Znakapoznpodarou"/>
          <w:rFonts w:ascii="Century Schoolbook" w:hAnsi="Century Schoolbook"/>
          <w:sz w:val="22"/>
          <w:szCs w:val="22"/>
        </w:rPr>
        <w:footnoteRef/>
      </w:r>
      <w:r w:rsidRPr="00013A58">
        <w:rPr>
          <w:rFonts w:ascii="Century Schoolbook" w:hAnsi="Century Schoolbook"/>
          <w:sz w:val="22"/>
          <w:szCs w:val="22"/>
        </w:rPr>
        <w:t xml:space="preserve"> Mimo vysoké peněžní částky, které museli Jihlavští okupantům vyplatit, si velkou daň vybrala i snaha Švédů proměnit město v pevnost – z měšťanů je stali nevolníci. Největší brutalitu zažili až s císařskými vojsky před branami, než konečně Š</w:t>
      </w:r>
      <w:r>
        <w:rPr>
          <w:rFonts w:ascii="Century Schoolbook" w:hAnsi="Century Schoolbook"/>
          <w:sz w:val="22"/>
          <w:szCs w:val="22"/>
        </w:rPr>
        <w:t>védové 8. prosince 16</w:t>
      </w:r>
      <w:r w:rsidRPr="00013A58">
        <w:rPr>
          <w:rFonts w:ascii="Century Schoolbook" w:hAnsi="Century Schoolbook"/>
          <w:sz w:val="22"/>
          <w:szCs w:val="22"/>
        </w:rPr>
        <w:t xml:space="preserve">47 opustili zmrzačené a hladové město. O válečnou kořist však byli okradeni císařskými vojáky čekajícími před hradbami. Viz Josef Hrdlička, Třicetiletá válka, in: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w:t>
      </w:r>
      <w:r>
        <w:rPr>
          <w:rFonts w:ascii="Century Schoolbook" w:eastAsia="Times New Roman" w:hAnsi="Century Schoolbook" w:cs="Times New Roman"/>
          <w:color w:val="000000"/>
          <w:sz w:val="22"/>
          <w:szCs w:val="22"/>
          <w:lang w:eastAsia="cs-CZ"/>
        </w:rPr>
        <w:t xml:space="preserve">(pozn. 11), s. </w:t>
      </w:r>
      <w:r w:rsidRPr="00013A58">
        <w:rPr>
          <w:rFonts w:ascii="Century Schoolbook" w:eastAsia="Times New Roman" w:hAnsi="Century Schoolbook" w:cs="Times New Roman"/>
          <w:color w:val="000000"/>
          <w:sz w:val="22"/>
          <w:szCs w:val="22"/>
          <w:lang w:eastAsia="cs-CZ"/>
        </w:rPr>
        <w:t>339–349.</w:t>
      </w:r>
    </w:p>
  </w:footnote>
  <w:footnote w:id="30">
    <w:p w:rsidR="0036149D" w:rsidRPr="00013A58" w:rsidRDefault="0036149D" w:rsidP="00B25545">
      <w:pPr>
        <w:pStyle w:val="Textpoznpodarou"/>
        <w:jc w:val="both"/>
        <w:rPr>
          <w:rFonts w:ascii="Century Schoolbook" w:hAnsi="Century Schoolbook"/>
          <w:sz w:val="22"/>
          <w:szCs w:val="22"/>
        </w:rPr>
      </w:pPr>
      <w:r w:rsidRPr="00013A58">
        <w:rPr>
          <w:rStyle w:val="Znakapoznpodarou"/>
          <w:rFonts w:ascii="Century Schoolbook" w:hAnsi="Century Schoolbook"/>
          <w:sz w:val="22"/>
          <w:szCs w:val="22"/>
        </w:rPr>
        <w:footnoteRef/>
      </w:r>
      <w:r w:rsidRPr="00013A58">
        <w:rPr>
          <w:rFonts w:ascii="Century Schoolbook" w:hAnsi="Century Schoolbook"/>
          <w:sz w:val="22"/>
          <w:szCs w:val="22"/>
        </w:rPr>
        <w:t xml:space="preserve"> Jednalo se zejména o katastrofální úbytek obyvatelstva, více než polovina obyvatel města odešla či byla zavražděna. Po švédské okupaci zůstalo ve městě přibližně tisíc osob. Jihlavská předměstí byla téměř srovnána se zemí, k velkým škodám došlo i uvnitř města. Ze všech hospodářských budov zůstal stát jen jediný pivovar. </w:t>
      </w:r>
    </w:p>
  </w:footnote>
  <w:footnote w:id="31">
    <w:p w:rsidR="0036149D" w:rsidRPr="00013A58" w:rsidRDefault="0036149D" w:rsidP="00B25545">
      <w:pPr>
        <w:pStyle w:val="Textpoznpodarou"/>
        <w:jc w:val="both"/>
        <w:rPr>
          <w:rFonts w:ascii="Century Schoolbook" w:hAnsi="Century Schoolbook"/>
          <w:sz w:val="22"/>
          <w:szCs w:val="22"/>
        </w:rPr>
      </w:pPr>
      <w:r w:rsidRPr="00013A58">
        <w:rPr>
          <w:rStyle w:val="Znakapoznpodarou"/>
          <w:rFonts w:ascii="Century Schoolbook" w:hAnsi="Century Schoolbook"/>
          <w:sz w:val="22"/>
          <w:szCs w:val="22"/>
        </w:rPr>
        <w:footnoteRef/>
      </w:r>
      <w:r w:rsidRPr="00013A58">
        <w:rPr>
          <w:rFonts w:ascii="Century Schoolbook" w:hAnsi="Century Schoolbook"/>
          <w:sz w:val="22"/>
          <w:szCs w:val="22"/>
        </w:rPr>
        <w:t xml:space="preserve"> Josef Hrdlička, Třicetiletá válka, in: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w:t>
      </w:r>
      <w:r>
        <w:rPr>
          <w:rFonts w:ascii="Century Schoolbook" w:eastAsia="Times New Roman" w:hAnsi="Century Schoolbook" w:cs="Times New Roman"/>
          <w:color w:val="000000"/>
          <w:sz w:val="22"/>
          <w:szCs w:val="22"/>
          <w:lang w:eastAsia="cs-CZ"/>
        </w:rPr>
        <w:t>(pozn. 11)</w:t>
      </w:r>
      <w:r w:rsidRPr="00013A58">
        <w:rPr>
          <w:rFonts w:ascii="Century Schoolbook" w:eastAsia="Times New Roman" w:hAnsi="Century Schoolbook" w:cs="Times New Roman"/>
          <w:color w:val="000000"/>
          <w:sz w:val="22"/>
          <w:szCs w:val="22"/>
          <w:lang w:eastAsia="cs-CZ"/>
        </w:rPr>
        <w:t>, s. 349–350.</w:t>
      </w:r>
    </w:p>
  </w:footnote>
  <w:footnote w:id="32">
    <w:p w:rsidR="0036149D" w:rsidRPr="00013A58" w:rsidRDefault="0036149D" w:rsidP="00B25545">
      <w:pPr>
        <w:pStyle w:val="Textpoznpodarou"/>
        <w:jc w:val="both"/>
        <w:rPr>
          <w:rFonts w:ascii="Century Schoolbook" w:hAnsi="Century Schoolbook"/>
          <w:sz w:val="22"/>
          <w:szCs w:val="22"/>
        </w:rPr>
      </w:pPr>
      <w:r w:rsidRPr="00013A58">
        <w:rPr>
          <w:rStyle w:val="Znakapoznpodarou"/>
          <w:rFonts w:ascii="Century Schoolbook" w:hAnsi="Century Schoolbook"/>
          <w:sz w:val="22"/>
          <w:szCs w:val="22"/>
        </w:rPr>
        <w:footnoteRef/>
      </w:r>
      <w:r w:rsidRPr="00013A58">
        <w:rPr>
          <w:rFonts w:ascii="Century Schoolbook" w:hAnsi="Century Schoolbook"/>
          <w:sz w:val="22"/>
          <w:szCs w:val="22"/>
        </w:rPr>
        <w:t xml:space="preserve"> Josef Hrdlička, Poválečná obnova města, in: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w:t>
      </w:r>
      <w:r>
        <w:rPr>
          <w:rFonts w:ascii="Century Schoolbook" w:eastAsia="Times New Roman" w:hAnsi="Century Schoolbook" w:cs="Times New Roman"/>
          <w:color w:val="000000"/>
          <w:sz w:val="22"/>
          <w:szCs w:val="22"/>
          <w:lang w:eastAsia="cs-CZ"/>
        </w:rPr>
        <w:t>(pozn. 11)</w:t>
      </w:r>
      <w:r w:rsidRPr="00013A58">
        <w:rPr>
          <w:rFonts w:ascii="Century Schoolbook" w:eastAsia="Times New Roman" w:hAnsi="Century Schoolbook" w:cs="Times New Roman"/>
          <w:color w:val="000000"/>
          <w:sz w:val="22"/>
          <w:szCs w:val="22"/>
          <w:lang w:eastAsia="cs-CZ"/>
        </w:rPr>
        <w:t>, s. 352–353.</w:t>
      </w:r>
    </w:p>
  </w:footnote>
  <w:footnote w:id="33">
    <w:p w:rsidR="0036149D" w:rsidRPr="00013A58" w:rsidRDefault="0036149D" w:rsidP="00B25545">
      <w:pPr>
        <w:pStyle w:val="Textpoznpodarou"/>
        <w:jc w:val="both"/>
        <w:rPr>
          <w:rFonts w:ascii="Century Schoolbook" w:hAnsi="Century Schoolbook"/>
          <w:sz w:val="22"/>
          <w:szCs w:val="22"/>
        </w:rPr>
      </w:pPr>
      <w:r w:rsidRPr="00013A58">
        <w:rPr>
          <w:rStyle w:val="Znakapoznpodarou"/>
          <w:rFonts w:ascii="Century Schoolbook" w:hAnsi="Century Schoolbook"/>
          <w:sz w:val="22"/>
          <w:szCs w:val="22"/>
        </w:rPr>
        <w:footnoteRef/>
      </w:r>
      <w:r>
        <w:rPr>
          <w:rFonts w:ascii="Century Schoolbook" w:hAnsi="Century Schoolbook"/>
          <w:sz w:val="22"/>
          <w:szCs w:val="22"/>
        </w:rPr>
        <w:t xml:space="preserve"> Loudová (pozn. 2</w:t>
      </w:r>
      <w:r w:rsidRPr="00013A58">
        <w:rPr>
          <w:rFonts w:ascii="Century Schoolbook" w:hAnsi="Century Schoolbook"/>
          <w:sz w:val="22"/>
          <w:szCs w:val="22"/>
        </w:rPr>
        <w:t>), s. 400–401.</w:t>
      </w:r>
    </w:p>
  </w:footnote>
  <w:footnote w:id="34">
    <w:p w:rsidR="0036149D" w:rsidRPr="00013A58" w:rsidRDefault="0036149D" w:rsidP="00B25545">
      <w:pPr>
        <w:pStyle w:val="Textpoznpodarou"/>
        <w:jc w:val="both"/>
        <w:rPr>
          <w:rFonts w:ascii="Century Schoolbook" w:hAnsi="Century Schoolbook"/>
          <w:sz w:val="22"/>
          <w:szCs w:val="22"/>
        </w:rPr>
      </w:pPr>
      <w:r w:rsidRPr="00013A58">
        <w:rPr>
          <w:rStyle w:val="Znakapoznpodarou"/>
          <w:rFonts w:ascii="Century Schoolbook" w:hAnsi="Century Schoolbook"/>
          <w:sz w:val="22"/>
          <w:szCs w:val="22"/>
        </w:rPr>
        <w:footnoteRef/>
      </w:r>
      <w:r w:rsidRPr="00013A58">
        <w:rPr>
          <w:rFonts w:ascii="Century Schoolbook" w:hAnsi="Century Schoolbook"/>
          <w:sz w:val="22"/>
          <w:szCs w:val="22"/>
        </w:rPr>
        <w:t xml:space="preserve"> Luteráni sice ctili starší výzdobu kostelů, nové obrazy a sochy však nevznikaly. Pro tuto dobu je typický nárůst světských zakázek, a to především na fasádách měšťanských domů. Viz Milena Bartlová, Výtvarné umění renesance a manýrismu, in: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w:t>
      </w:r>
      <w:r>
        <w:rPr>
          <w:rFonts w:ascii="Century Schoolbook" w:eastAsia="Times New Roman" w:hAnsi="Century Schoolbook" w:cs="Times New Roman"/>
          <w:color w:val="000000"/>
          <w:sz w:val="22"/>
          <w:szCs w:val="22"/>
          <w:lang w:eastAsia="cs-CZ"/>
        </w:rPr>
        <w:t>(pozn. 11)</w:t>
      </w:r>
      <w:r w:rsidRPr="00013A58">
        <w:rPr>
          <w:rFonts w:ascii="Century Schoolbook" w:eastAsia="Times New Roman" w:hAnsi="Century Schoolbook" w:cs="Times New Roman"/>
          <w:color w:val="000000"/>
          <w:sz w:val="22"/>
          <w:szCs w:val="22"/>
          <w:lang w:eastAsia="cs-CZ"/>
        </w:rPr>
        <w:t>, s. 329.</w:t>
      </w:r>
    </w:p>
  </w:footnote>
  <w:footnote w:id="35">
    <w:p w:rsidR="0036149D" w:rsidRPr="00013A58" w:rsidRDefault="0036149D" w:rsidP="00B25545">
      <w:pPr>
        <w:pStyle w:val="Textpoznpodarou"/>
        <w:jc w:val="both"/>
        <w:rPr>
          <w:rFonts w:ascii="Century Schoolbook" w:hAnsi="Century Schoolbook"/>
        </w:rPr>
      </w:pPr>
      <w:r w:rsidRPr="00013A58">
        <w:rPr>
          <w:rStyle w:val="Znakapoznpodarou"/>
          <w:rFonts w:ascii="Century Schoolbook" w:hAnsi="Century Schoolbook"/>
          <w:sz w:val="22"/>
          <w:szCs w:val="22"/>
        </w:rPr>
        <w:footnoteRef/>
      </w:r>
      <w:r w:rsidRPr="00013A58">
        <w:rPr>
          <w:rFonts w:ascii="Century Schoolbook" w:hAnsi="Century Schoolbook"/>
          <w:sz w:val="22"/>
          <w:szCs w:val="22"/>
        </w:rPr>
        <w:t xml:space="preserve"> Došlo k vydání nového živnostenského řádu, který prohlašoval všechna řemesla za svobodná. Viz Josef Janáček, </w:t>
      </w:r>
      <w:r w:rsidRPr="00013A58">
        <w:rPr>
          <w:rFonts w:ascii="Century Schoolbook" w:hAnsi="Century Schoolbook"/>
          <w:i/>
          <w:sz w:val="22"/>
          <w:szCs w:val="22"/>
        </w:rPr>
        <w:t xml:space="preserve">Přehled vývoje řemeslné výroby v českých zemích za feudalismu, </w:t>
      </w:r>
      <w:r w:rsidRPr="00013A58">
        <w:rPr>
          <w:rFonts w:ascii="Century Schoolbook" w:hAnsi="Century Schoolbook"/>
          <w:sz w:val="22"/>
          <w:szCs w:val="22"/>
        </w:rPr>
        <w:t>Praha 1963, s. 284.</w:t>
      </w:r>
    </w:p>
  </w:footnote>
  <w:footnote w:id="36">
    <w:p w:rsidR="0036149D" w:rsidRPr="008804FB" w:rsidRDefault="0036149D" w:rsidP="00B25545">
      <w:pPr>
        <w:pStyle w:val="Textpoznpodarou"/>
        <w:jc w:val="both"/>
        <w:rPr>
          <w:rFonts w:ascii="Century Schoolbook" w:hAnsi="Century Schoolbook"/>
          <w:sz w:val="22"/>
          <w:szCs w:val="22"/>
        </w:rPr>
      </w:pPr>
      <w:r w:rsidRPr="008804FB">
        <w:rPr>
          <w:rStyle w:val="Znakapoznpodarou"/>
          <w:rFonts w:ascii="Century Schoolbook" w:hAnsi="Century Schoolbook"/>
          <w:sz w:val="22"/>
          <w:szCs w:val="22"/>
        </w:rPr>
        <w:footnoteRef/>
      </w:r>
      <w:r w:rsidRPr="008804FB">
        <w:rPr>
          <w:rFonts w:ascii="Century Schoolbook" w:hAnsi="Century Schoolbook"/>
          <w:sz w:val="22"/>
          <w:szCs w:val="22"/>
        </w:rPr>
        <w:t xml:space="preserve"> V zhruba v letech 1702 až 1703 realizoval společně s Michaelem Václavem </w:t>
      </w:r>
      <w:proofErr w:type="spellStart"/>
      <w:r w:rsidRPr="008804FB">
        <w:rPr>
          <w:rFonts w:ascii="Century Schoolbook" w:hAnsi="Century Schoolbook"/>
          <w:sz w:val="22"/>
          <w:szCs w:val="22"/>
        </w:rPr>
        <w:t>Halbaxem</w:t>
      </w:r>
      <w:proofErr w:type="spellEnd"/>
      <w:r w:rsidRPr="008804FB">
        <w:rPr>
          <w:rFonts w:ascii="Century Schoolbook" w:hAnsi="Century Schoolbook"/>
          <w:sz w:val="22"/>
          <w:szCs w:val="22"/>
        </w:rPr>
        <w:t xml:space="preserve"> výmalbu kaple Panny Marie Bolestné</w:t>
      </w:r>
      <w:r>
        <w:rPr>
          <w:rFonts w:ascii="Century Schoolbook" w:hAnsi="Century Schoolbook"/>
          <w:sz w:val="22"/>
          <w:szCs w:val="22"/>
        </w:rPr>
        <w:t xml:space="preserve"> při</w:t>
      </w:r>
      <w:r w:rsidRPr="008804FB">
        <w:rPr>
          <w:rFonts w:ascii="Century Schoolbook" w:hAnsi="Century Schoolbook"/>
          <w:sz w:val="22"/>
          <w:szCs w:val="22"/>
        </w:rPr>
        <w:t xml:space="preserve"> farním kostele sv. Jakuba Většího. Patrně zde došlo k navázání dalších kontaktů.</w:t>
      </w:r>
    </w:p>
  </w:footnote>
  <w:footnote w:id="37">
    <w:p w:rsidR="0036149D" w:rsidRPr="008804FB" w:rsidRDefault="0036149D" w:rsidP="00B25545">
      <w:pPr>
        <w:pStyle w:val="Textpoznpodarou"/>
        <w:jc w:val="both"/>
        <w:rPr>
          <w:rFonts w:ascii="Century Schoolbook" w:hAnsi="Century Schoolbook"/>
          <w:sz w:val="22"/>
          <w:szCs w:val="22"/>
        </w:rPr>
      </w:pPr>
      <w:r w:rsidRPr="008804FB">
        <w:rPr>
          <w:rStyle w:val="Znakapoznpodarou"/>
          <w:rFonts w:ascii="Century Schoolbook" w:hAnsi="Century Schoolbook"/>
          <w:sz w:val="22"/>
          <w:szCs w:val="22"/>
        </w:rPr>
        <w:footnoteRef/>
      </w:r>
      <w:r>
        <w:rPr>
          <w:rFonts w:ascii="Century Schoolbook" w:hAnsi="Century Schoolbook"/>
          <w:sz w:val="22"/>
          <w:szCs w:val="22"/>
        </w:rPr>
        <w:t xml:space="preserve"> Loudová (pozn. 2</w:t>
      </w:r>
      <w:r w:rsidRPr="008804FB">
        <w:rPr>
          <w:rFonts w:ascii="Century Schoolbook" w:hAnsi="Century Schoolbook"/>
          <w:sz w:val="22"/>
          <w:szCs w:val="22"/>
        </w:rPr>
        <w:t>), s. 400–402.</w:t>
      </w:r>
    </w:p>
  </w:footnote>
  <w:footnote w:id="38">
    <w:p w:rsidR="0036149D" w:rsidRPr="008804FB" w:rsidRDefault="0036149D" w:rsidP="00B25545">
      <w:pPr>
        <w:pStyle w:val="Textpoznpodarou"/>
        <w:jc w:val="both"/>
        <w:rPr>
          <w:rFonts w:ascii="Century Schoolbook" w:hAnsi="Century Schoolbook"/>
          <w:sz w:val="22"/>
          <w:szCs w:val="22"/>
        </w:rPr>
      </w:pPr>
      <w:r w:rsidRPr="008804FB">
        <w:rPr>
          <w:rStyle w:val="Znakapoznpodarou"/>
          <w:rFonts w:ascii="Century Schoolbook" w:hAnsi="Century Schoolbook"/>
          <w:sz w:val="22"/>
          <w:szCs w:val="22"/>
        </w:rPr>
        <w:footnoteRef/>
      </w:r>
      <w:r w:rsidRPr="008804FB">
        <w:rPr>
          <w:rFonts w:ascii="Century Schoolbook" w:hAnsi="Century Schoolbook"/>
          <w:sz w:val="22"/>
          <w:szCs w:val="22"/>
        </w:rPr>
        <w:t xml:space="preserve"> Z odkazu měšťana Pavla </w:t>
      </w:r>
      <w:proofErr w:type="spellStart"/>
      <w:r w:rsidRPr="008804FB">
        <w:rPr>
          <w:rFonts w:ascii="Century Schoolbook" w:hAnsi="Century Schoolbook"/>
          <w:sz w:val="22"/>
          <w:szCs w:val="22"/>
        </w:rPr>
        <w:t>Vlačila</w:t>
      </w:r>
      <w:proofErr w:type="spellEnd"/>
      <w:r w:rsidRPr="008804FB">
        <w:rPr>
          <w:rFonts w:ascii="Century Schoolbook" w:hAnsi="Century Schoolbook"/>
          <w:sz w:val="22"/>
          <w:szCs w:val="22"/>
        </w:rPr>
        <w:t xml:space="preserve">. </w:t>
      </w:r>
    </w:p>
  </w:footnote>
  <w:footnote w:id="39">
    <w:p w:rsidR="0036149D" w:rsidRPr="008804FB" w:rsidRDefault="0036149D" w:rsidP="00B25545">
      <w:pPr>
        <w:pStyle w:val="Textpoznpodarou"/>
        <w:jc w:val="both"/>
        <w:rPr>
          <w:rFonts w:ascii="Century Schoolbook" w:hAnsi="Century Schoolbook"/>
          <w:sz w:val="22"/>
          <w:szCs w:val="22"/>
        </w:rPr>
      </w:pPr>
      <w:r w:rsidRPr="008804FB">
        <w:rPr>
          <w:rStyle w:val="Znakapoznpodarou"/>
          <w:rFonts w:ascii="Century Schoolbook" w:hAnsi="Century Schoolbook"/>
          <w:sz w:val="22"/>
          <w:szCs w:val="22"/>
        </w:rPr>
        <w:footnoteRef/>
      </w:r>
      <w:r w:rsidRPr="008804FB">
        <w:rPr>
          <w:rFonts w:ascii="Century Schoolbook" w:hAnsi="Century Schoolbook"/>
          <w:sz w:val="22"/>
          <w:szCs w:val="22"/>
        </w:rPr>
        <w:t xml:space="preserve"> Josef Hrdlička, Katolická obnova města, in: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w:t>
      </w:r>
      <w:r>
        <w:rPr>
          <w:rFonts w:ascii="Century Schoolbook" w:eastAsia="Times New Roman" w:hAnsi="Century Schoolbook" w:cs="Times New Roman"/>
          <w:color w:val="000000"/>
          <w:sz w:val="22"/>
          <w:szCs w:val="22"/>
          <w:lang w:eastAsia="cs-CZ"/>
        </w:rPr>
        <w:t xml:space="preserve">(pozn. 11), </w:t>
      </w:r>
      <w:r w:rsidRPr="008804FB">
        <w:rPr>
          <w:rFonts w:ascii="Century Schoolbook" w:eastAsia="Times New Roman" w:hAnsi="Century Schoolbook" w:cs="Times New Roman"/>
          <w:color w:val="000000"/>
          <w:sz w:val="22"/>
          <w:szCs w:val="22"/>
          <w:lang w:eastAsia="cs-CZ"/>
        </w:rPr>
        <w:t>s. 361.</w:t>
      </w:r>
    </w:p>
  </w:footnote>
  <w:footnote w:id="40">
    <w:p w:rsidR="0036149D" w:rsidRDefault="0036149D" w:rsidP="00B25545">
      <w:pPr>
        <w:pStyle w:val="Textpoznpodarou"/>
        <w:jc w:val="both"/>
      </w:pPr>
      <w:r w:rsidRPr="008804FB">
        <w:rPr>
          <w:rStyle w:val="Znakapoznpodarou"/>
          <w:rFonts w:ascii="Century Schoolbook" w:hAnsi="Century Schoolbook"/>
          <w:sz w:val="22"/>
          <w:szCs w:val="22"/>
        </w:rPr>
        <w:footnoteRef/>
      </w:r>
      <w:r w:rsidRPr="008804FB">
        <w:rPr>
          <w:rFonts w:ascii="Century Schoolbook" w:hAnsi="Century Schoolbook"/>
          <w:sz w:val="22"/>
          <w:szCs w:val="22"/>
        </w:rPr>
        <w:t xml:space="preserve"> Za zmínku jistě stojí, že bratr </w:t>
      </w:r>
      <w:r>
        <w:rPr>
          <w:rFonts w:ascii="Century Schoolbook" w:hAnsi="Century Schoolbook"/>
          <w:sz w:val="22"/>
          <w:szCs w:val="22"/>
        </w:rPr>
        <w:t xml:space="preserve">Ignáce Antonín Adolf </w:t>
      </w:r>
      <w:proofErr w:type="spellStart"/>
      <w:r>
        <w:rPr>
          <w:rFonts w:ascii="Century Schoolbook" w:hAnsi="Century Schoolbook"/>
          <w:sz w:val="22"/>
          <w:szCs w:val="22"/>
        </w:rPr>
        <w:t>Zebo</w:t>
      </w:r>
      <w:proofErr w:type="spellEnd"/>
      <w:r>
        <w:rPr>
          <w:rFonts w:ascii="Century Schoolbook" w:hAnsi="Century Schoolbook"/>
          <w:sz w:val="22"/>
          <w:szCs w:val="22"/>
        </w:rPr>
        <w:t xml:space="preserve"> </w:t>
      </w:r>
      <w:r w:rsidRPr="008804FB">
        <w:rPr>
          <w:rFonts w:ascii="Century Schoolbook" w:hAnsi="Century Schoolbook"/>
          <w:sz w:val="22"/>
          <w:szCs w:val="22"/>
        </w:rPr>
        <w:t>se rozhodl následovat příkladu svého staršího bratra a též se stal mecenášem umělců. Pod svá ochranná křídla vzal mladého studenta jezuitského gymnázia Jana Nepomuka Steinera, který se po svých zahraničních cestách vrátil do Jihlavy již jako známý a vzdělaný umělec.</w:t>
      </w:r>
      <w:r>
        <w:t xml:space="preserve"> </w:t>
      </w:r>
    </w:p>
  </w:footnote>
  <w:footnote w:id="41">
    <w:p w:rsidR="0036149D" w:rsidRDefault="0036149D" w:rsidP="00B25545">
      <w:pPr>
        <w:pStyle w:val="Textpoznpodarou"/>
        <w:jc w:val="both"/>
      </w:pPr>
      <w:r>
        <w:rPr>
          <w:rStyle w:val="Znakapoznpodarou"/>
        </w:rPr>
        <w:footnoteRef/>
      </w:r>
      <w:r>
        <w:t xml:space="preserve"> </w:t>
      </w:r>
      <w:r>
        <w:rPr>
          <w:rFonts w:ascii="Century Schoolbook" w:hAnsi="Century Schoolbook"/>
          <w:sz w:val="22"/>
          <w:szCs w:val="22"/>
        </w:rPr>
        <w:t>Loudová (pozn. 2</w:t>
      </w:r>
      <w:r w:rsidRPr="008804FB">
        <w:rPr>
          <w:rFonts w:ascii="Century Schoolbook" w:hAnsi="Century Schoolbook"/>
          <w:sz w:val="22"/>
          <w:szCs w:val="22"/>
        </w:rPr>
        <w:t>), s. 400–402.</w:t>
      </w:r>
    </w:p>
  </w:footnote>
  <w:footnote w:id="42">
    <w:p w:rsidR="0036149D" w:rsidRPr="00EF3549" w:rsidRDefault="0036149D" w:rsidP="00B25545">
      <w:pPr>
        <w:pStyle w:val="Textpoznpodarou"/>
        <w:jc w:val="both"/>
        <w:rPr>
          <w:rFonts w:ascii="Century Schoolbook" w:hAnsi="Century Schoolbook"/>
          <w:sz w:val="22"/>
          <w:szCs w:val="22"/>
        </w:rPr>
      </w:pPr>
      <w:r w:rsidRPr="00EF3549">
        <w:rPr>
          <w:rStyle w:val="Znakapoznpodarou"/>
          <w:rFonts w:ascii="Century Schoolbook" w:hAnsi="Century Schoolbook"/>
          <w:sz w:val="22"/>
          <w:szCs w:val="22"/>
        </w:rPr>
        <w:footnoteRef/>
      </w:r>
      <w:r w:rsidRPr="00EF3549">
        <w:rPr>
          <w:rFonts w:ascii="Century Schoolbook" w:hAnsi="Century Schoolbook"/>
          <w:sz w:val="22"/>
          <w:szCs w:val="22"/>
        </w:rPr>
        <w:t xml:space="preserve"> Využili legendy o zázračnosti jihlavské Piety,</w:t>
      </w:r>
      <w:r>
        <w:rPr>
          <w:rFonts w:ascii="Century Schoolbook" w:hAnsi="Century Schoolbook"/>
          <w:sz w:val="22"/>
          <w:szCs w:val="22"/>
        </w:rPr>
        <w:t xml:space="preserve"> jež se po roce 1670 rozšířila, a</w:t>
      </w:r>
      <w:r w:rsidRPr="00EF3549">
        <w:rPr>
          <w:rFonts w:ascii="Century Schoolbook" w:hAnsi="Century Schoolbook"/>
          <w:sz w:val="22"/>
          <w:szCs w:val="22"/>
        </w:rPr>
        <w:t xml:space="preserve"> pro kterou v letech 1701 až 1703 postavili novou kapli Panny Marie Bolestné. </w:t>
      </w:r>
    </w:p>
  </w:footnote>
  <w:footnote w:id="43">
    <w:p w:rsidR="0036149D" w:rsidRPr="00EF3549" w:rsidRDefault="0036149D" w:rsidP="00B25545">
      <w:pPr>
        <w:pStyle w:val="Textpoznpodarou"/>
        <w:jc w:val="both"/>
        <w:rPr>
          <w:rFonts w:ascii="Century Schoolbook" w:hAnsi="Century Schoolbook"/>
          <w:sz w:val="22"/>
          <w:szCs w:val="22"/>
        </w:rPr>
      </w:pPr>
      <w:r w:rsidRPr="00EF3549">
        <w:rPr>
          <w:rStyle w:val="Znakapoznpodarou"/>
          <w:rFonts w:ascii="Century Schoolbook" w:hAnsi="Century Schoolbook"/>
          <w:sz w:val="22"/>
          <w:szCs w:val="22"/>
        </w:rPr>
        <w:footnoteRef/>
      </w:r>
      <w:r w:rsidRPr="00EF3549">
        <w:rPr>
          <w:rFonts w:ascii="Century Schoolbook" w:hAnsi="Century Schoolbook"/>
          <w:sz w:val="22"/>
          <w:szCs w:val="22"/>
        </w:rPr>
        <w:t xml:space="preserve"> </w:t>
      </w:r>
      <w:proofErr w:type="spellStart"/>
      <w:r w:rsidRPr="00EF3549">
        <w:rPr>
          <w:rFonts w:ascii="Century Schoolbook" w:hAnsi="Century Schoolbook"/>
          <w:sz w:val="22"/>
          <w:szCs w:val="22"/>
        </w:rPr>
        <w:t>Ibidem</w:t>
      </w:r>
      <w:proofErr w:type="spellEnd"/>
      <w:r w:rsidRPr="00EF3549">
        <w:rPr>
          <w:rFonts w:ascii="Century Schoolbook" w:hAnsi="Century Schoolbook"/>
          <w:sz w:val="22"/>
          <w:szCs w:val="22"/>
        </w:rPr>
        <w:t xml:space="preserve">, s. 402–404. </w:t>
      </w:r>
    </w:p>
  </w:footnote>
  <w:footnote w:id="44">
    <w:p w:rsidR="0036149D" w:rsidRPr="0097015D" w:rsidRDefault="0036149D" w:rsidP="00B25545">
      <w:pPr>
        <w:pStyle w:val="Textpoznpodarou"/>
        <w:jc w:val="both"/>
        <w:rPr>
          <w:rFonts w:ascii="Century Schoolbook" w:hAnsi="Century Schoolbook"/>
          <w:sz w:val="22"/>
          <w:szCs w:val="22"/>
        </w:rPr>
      </w:pPr>
      <w:r w:rsidRPr="00EF3549">
        <w:rPr>
          <w:rStyle w:val="Znakapoznpodarou"/>
          <w:rFonts w:ascii="Century Schoolbook" w:hAnsi="Century Schoolbook"/>
          <w:sz w:val="22"/>
          <w:szCs w:val="22"/>
        </w:rPr>
        <w:footnoteRef/>
      </w:r>
      <w:r w:rsidRPr="00EF3549">
        <w:rPr>
          <w:rFonts w:ascii="Century Schoolbook" w:hAnsi="Century Schoolbook"/>
          <w:sz w:val="22"/>
          <w:szCs w:val="22"/>
        </w:rPr>
        <w:t xml:space="preserve"> Jiří Kroupa, Architektura, in: </w:t>
      </w:r>
      <w:proofErr w:type="spellStart"/>
      <w:r w:rsidRPr="001322DC">
        <w:rPr>
          <w:rFonts w:ascii="Century Schoolbook" w:eastAsia="Times New Roman" w:hAnsi="Century Schoolbook" w:cs="Times New Roman"/>
          <w:color w:val="000000"/>
          <w:sz w:val="22"/>
          <w:szCs w:val="22"/>
          <w:lang w:eastAsia="cs-CZ"/>
        </w:rPr>
        <w:t>Pisková</w:t>
      </w:r>
      <w:proofErr w:type="spellEnd"/>
      <w:r w:rsidRPr="001322DC">
        <w:rPr>
          <w:rFonts w:ascii="Century Schoolbook" w:eastAsia="Times New Roman" w:hAnsi="Century Schoolbook" w:cs="Times New Roman"/>
          <w:color w:val="000000"/>
          <w:sz w:val="22"/>
          <w:szCs w:val="22"/>
          <w:lang w:eastAsia="cs-CZ"/>
        </w:rPr>
        <w:t xml:space="preserve"> </w:t>
      </w:r>
      <w:r>
        <w:rPr>
          <w:rFonts w:ascii="Century Schoolbook" w:eastAsia="Times New Roman" w:hAnsi="Century Schoolbook" w:cs="Times New Roman"/>
          <w:color w:val="000000"/>
          <w:sz w:val="22"/>
          <w:szCs w:val="22"/>
          <w:lang w:eastAsia="cs-CZ"/>
        </w:rPr>
        <w:t xml:space="preserve">(pozn. 11), </w:t>
      </w:r>
      <w:r w:rsidRPr="0097015D">
        <w:rPr>
          <w:rFonts w:ascii="Century Schoolbook" w:eastAsia="Times New Roman" w:hAnsi="Century Schoolbook" w:cs="Times New Roman"/>
          <w:color w:val="000000"/>
          <w:sz w:val="22"/>
          <w:szCs w:val="22"/>
          <w:lang w:eastAsia="cs-CZ"/>
        </w:rPr>
        <w:t>s. 384–385.</w:t>
      </w:r>
    </w:p>
  </w:footnote>
  <w:footnote w:id="45">
    <w:p w:rsidR="0036149D" w:rsidRPr="00EF3549" w:rsidRDefault="0036149D" w:rsidP="00B25545">
      <w:pPr>
        <w:pStyle w:val="Textpoznpodarou"/>
        <w:jc w:val="both"/>
        <w:rPr>
          <w:rFonts w:ascii="Century Schoolbook" w:hAnsi="Century Schoolbook"/>
          <w:sz w:val="22"/>
          <w:szCs w:val="22"/>
        </w:rPr>
      </w:pPr>
      <w:r w:rsidRPr="00EF3549">
        <w:rPr>
          <w:rStyle w:val="Znakapoznpodarou"/>
          <w:rFonts w:ascii="Century Schoolbook" w:hAnsi="Century Schoolbook"/>
          <w:sz w:val="22"/>
          <w:szCs w:val="22"/>
        </w:rPr>
        <w:footnoteRef/>
      </w:r>
      <w:r w:rsidRPr="00EF3549">
        <w:rPr>
          <w:rFonts w:ascii="Century Schoolbook" w:hAnsi="Century Schoolbook"/>
          <w:sz w:val="22"/>
          <w:szCs w:val="22"/>
        </w:rPr>
        <w:t xml:space="preserve"> Loudová </w:t>
      </w:r>
      <w:r>
        <w:rPr>
          <w:rFonts w:ascii="Century Schoolbook" w:hAnsi="Century Schoolbook"/>
          <w:sz w:val="22"/>
          <w:szCs w:val="22"/>
        </w:rPr>
        <w:t>(pozn. 2</w:t>
      </w:r>
      <w:r w:rsidRPr="00EF3549">
        <w:rPr>
          <w:rFonts w:ascii="Century Schoolbook" w:hAnsi="Century Schoolbook"/>
          <w:sz w:val="22"/>
          <w:szCs w:val="22"/>
        </w:rPr>
        <w:t>), s. 410.</w:t>
      </w:r>
    </w:p>
  </w:footnote>
  <w:footnote w:id="46">
    <w:p w:rsidR="0036149D" w:rsidRPr="00EF3549" w:rsidRDefault="0036149D" w:rsidP="00B25545">
      <w:pPr>
        <w:pStyle w:val="Textpoznpodarou"/>
        <w:jc w:val="both"/>
        <w:rPr>
          <w:rFonts w:ascii="Century Schoolbook" w:hAnsi="Century Schoolbook"/>
          <w:sz w:val="22"/>
          <w:szCs w:val="22"/>
        </w:rPr>
      </w:pPr>
      <w:r w:rsidRPr="00EF3549">
        <w:rPr>
          <w:rStyle w:val="Znakapoznpodarou"/>
          <w:rFonts w:ascii="Century Schoolbook" w:hAnsi="Century Schoolbook"/>
          <w:sz w:val="22"/>
          <w:szCs w:val="22"/>
        </w:rPr>
        <w:footnoteRef/>
      </w:r>
      <w:r w:rsidRPr="00EF3549">
        <w:rPr>
          <w:rFonts w:ascii="Century Schoolbook" w:hAnsi="Century Schoolbook"/>
          <w:sz w:val="22"/>
          <w:szCs w:val="22"/>
        </w:rPr>
        <w:t xml:space="preserve"> </w:t>
      </w:r>
      <w:proofErr w:type="spellStart"/>
      <w:r w:rsidRPr="00EF3549">
        <w:rPr>
          <w:rFonts w:ascii="Century Schoolbook" w:hAnsi="Century Schoolbook"/>
          <w:sz w:val="22"/>
          <w:szCs w:val="22"/>
        </w:rPr>
        <w:t>Ibidem</w:t>
      </w:r>
      <w:proofErr w:type="spellEnd"/>
      <w:r w:rsidRPr="00EF3549">
        <w:rPr>
          <w:rFonts w:ascii="Century Schoolbook" w:hAnsi="Century Schoolbook"/>
          <w:sz w:val="22"/>
          <w:szCs w:val="22"/>
        </w:rPr>
        <w:t>, s. 404.</w:t>
      </w:r>
    </w:p>
  </w:footnote>
  <w:footnote w:id="47">
    <w:p w:rsidR="0036149D" w:rsidRPr="00084059" w:rsidRDefault="0036149D" w:rsidP="00B25545">
      <w:pPr>
        <w:pStyle w:val="Textpoznpodarou"/>
        <w:jc w:val="both"/>
        <w:rPr>
          <w:rFonts w:ascii="Century Schoolbook" w:hAnsi="Century Schoolbook"/>
          <w:sz w:val="22"/>
          <w:szCs w:val="22"/>
        </w:rPr>
      </w:pPr>
      <w:r w:rsidRPr="00EF3549">
        <w:rPr>
          <w:rStyle w:val="Znakapoznpodarou"/>
          <w:rFonts w:ascii="Century Schoolbook" w:hAnsi="Century Schoolbook"/>
          <w:sz w:val="22"/>
          <w:szCs w:val="22"/>
        </w:rPr>
        <w:footnoteRef/>
      </w:r>
      <w:r>
        <w:rPr>
          <w:rFonts w:ascii="Century Schoolbook" w:hAnsi="Century Schoolbook"/>
          <w:sz w:val="22"/>
          <w:szCs w:val="22"/>
        </w:rPr>
        <w:t xml:space="preserve"> Kroupa (pozn. 44</w:t>
      </w:r>
      <w:r w:rsidRPr="00EF3549">
        <w:rPr>
          <w:rFonts w:ascii="Century Schoolbook" w:hAnsi="Century Schoolbook"/>
          <w:sz w:val="22"/>
          <w:szCs w:val="22"/>
        </w:rPr>
        <w:t>), s. 381.</w:t>
      </w:r>
    </w:p>
  </w:footnote>
  <w:footnote w:id="48">
    <w:p w:rsidR="0036149D" w:rsidRPr="00FA7F76" w:rsidRDefault="0036149D" w:rsidP="00B25545">
      <w:pPr>
        <w:pStyle w:val="Textpoznpodarou"/>
        <w:jc w:val="both"/>
        <w:rPr>
          <w:rFonts w:ascii="Century Schoolbook" w:hAnsi="Century Schoolbook"/>
          <w:sz w:val="22"/>
          <w:szCs w:val="22"/>
        </w:rPr>
      </w:pPr>
      <w:r w:rsidRPr="00FA7F76">
        <w:rPr>
          <w:rStyle w:val="Znakapoznpodarou"/>
          <w:rFonts w:ascii="Century Schoolbook" w:hAnsi="Century Schoolbook"/>
          <w:sz w:val="22"/>
          <w:szCs w:val="22"/>
        </w:rPr>
        <w:footnoteRef/>
      </w:r>
      <w:r>
        <w:rPr>
          <w:rFonts w:ascii="Century Schoolbook" w:hAnsi="Century Schoolbook"/>
          <w:sz w:val="22"/>
          <w:szCs w:val="22"/>
        </w:rPr>
        <w:t xml:space="preserve"> Loudová (pozn. 2</w:t>
      </w:r>
      <w:r w:rsidRPr="00FA7F76">
        <w:rPr>
          <w:rFonts w:ascii="Century Schoolbook" w:hAnsi="Century Schoolbook"/>
          <w:sz w:val="22"/>
          <w:szCs w:val="22"/>
        </w:rPr>
        <w:t>), s. 405.</w:t>
      </w:r>
    </w:p>
  </w:footnote>
  <w:footnote w:id="49">
    <w:p w:rsidR="0036149D" w:rsidRPr="00FA7F76" w:rsidRDefault="0036149D" w:rsidP="00B25545">
      <w:pPr>
        <w:pStyle w:val="Textpoznpodarou"/>
        <w:jc w:val="both"/>
        <w:rPr>
          <w:rFonts w:ascii="Century Schoolbook" w:hAnsi="Century Schoolbook"/>
          <w:sz w:val="22"/>
          <w:szCs w:val="22"/>
        </w:rPr>
      </w:pPr>
      <w:r w:rsidRPr="00FA7F76">
        <w:rPr>
          <w:rStyle w:val="Znakapoznpodarou"/>
          <w:rFonts w:ascii="Century Schoolbook" w:hAnsi="Century Schoolbook"/>
          <w:sz w:val="22"/>
          <w:szCs w:val="22"/>
        </w:rPr>
        <w:footnoteRef/>
      </w:r>
      <w:r w:rsidRPr="00FA7F76">
        <w:rPr>
          <w:rFonts w:ascii="Century Schoolbook" w:hAnsi="Century Schoolbook"/>
          <w:sz w:val="22"/>
          <w:szCs w:val="22"/>
        </w:rPr>
        <w:t xml:space="preserve"> </w:t>
      </w:r>
      <w:r>
        <w:rPr>
          <w:rFonts w:ascii="Century Schoolbook" w:hAnsi="Century Schoolbook"/>
          <w:sz w:val="22"/>
          <w:szCs w:val="22"/>
        </w:rPr>
        <w:t>Kroupa (pozn. 44</w:t>
      </w:r>
      <w:r w:rsidRPr="00FA7F76">
        <w:rPr>
          <w:rFonts w:ascii="Century Schoolbook" w:hAnsi="Century Schoolbook"/>
          <w:sz w:val="22"/>
          <w:szCs w:val="22"/>
        </w:rPr>
        <w:t>), s. 381.</w:t>
      </w:r>
    </w:p>
  </w:footnote>
  <w:footnote w:id="50">
    <w:p w:rsidR="0036149D" w:rsidRPr="00FA7F76" w:rsidRDefault="0036149D" w:rsidP="00B25545">
      <w:pPr>
        <w:spacing w:after="0" w:line="240" w:lineRule="auto"/>
        <w:jc w:val="both"/>
        <w:rPr>
          <w:rFonts w:ascii="Century Schoolbook" w:eastAsia="Times New Roman" w:hAnsi="Century Schoolbook" w:cs="Times New Roman"/>
          <w:color w:val="000000"/>
          <w:sz w:val="22"/>
          <w:szCs w:val="22"/>
          <w:lang w:eastAsia="cs-CZ"/>
        </w:rPr>
      </w:pPr>
      <w:r w:rsidRPr="00FA7F76">
        <w:rPr>
          <w:rStyle w:val="Znakapoznpodarou"/>
          <w:rFonts w:ascii="Century Schoolbook" w:hAnsi="Century Schoolbook"/>
          <w:sz w:val="22"/>
          <w:szCs w:val="22"/>
        </w:rPr>
        <w:footnoteRef/>
      </w:r>
      <w:r>
        <w:rPr>
          <w:rFonts w:ascii="Century Schoolbook" w:eastAsia="Times New Roman" w:hAnsi="Century Schoolbook" w:cs="Times New Roman"/>
          <w:color w:val="000000"/>
          <w:sz w:val="22"/>
          <w:szCs w:val="22"/>
          <w:lang w:eastAsia="cs-CZ"/>
        </w:rPr>
        <w:t xml:space="preserve"> </w:t>
      </w:r>
      <w:proofErr w:type="spellStart"/>
      <w:r>
        <w:rPr>
          <w:rFonts w:ascii="Century Schoolbook" w:eastAsia="Times New Roman" w:hAnsi="Century Schoolbook" w:cs="Times New Roman"/>
          <w:color w:val="000000"/>
          <w:sz w:val="22"/>
          <w:szCs w:val="22"/>
          <w:lang w:eastAsia="cs-CZ"/>
        </w:rPr>
        <w:t>Plesníková</w:t>
      </w:r>
      <w:proofErr w:type="spellEnd"/>
      <w:r>
        <w:rPr>
          <w:rFonts w:ascii="Century Schoolbook" w:eastAsia="Times New Roman" w:hAnsi="Century Schoolbook" w:cs="Times New Roman"/>
          <w:color w:val="000000"/>
          <w:sz w:val="22"/>
          <w:szCs w:val="22"/>
          <w:lang w:eastAsia="cs-CZ"/>
        </w:rPr>
        <w:t xml:space="preserve"> (pozn. 4)</w:t>
      </w:r>
      <w:r w:rsidRPr="00FA7F76">
        <w:rPr>
          <w:rFonts w:ascii="Century Schoolbook" w:eastAsia="Times New Roman" w:hAnsi="Century Schoolbook" w:cs="Times New Roman"/>
          <w:color w:val="000000"/>
          <w:sz w:val="22"/>
          <w:szCs w:val="22"/>
          <w:lang w:eastAsia="cs-CZ"/>
        </w:rPr>
        <w:t>, s. 21.</w:t>
      </w:r>
    </w:p>
  </w:footnote>
  <w:footnote w:id="51">
    <w:p w:rsidR="0036149D" w:rsidRPr="00FA7F76" w:rsidRDefault="0036149D" w:rsidP="00B25545">
      <w:pPr>
        <w:pStyle w:val="Textpoznpodarou"/>
        <w:jc w:val="both"/>
        <w:rPr>
          <w:rFonts w:ascii="Century Schoolbook" w:hAnsi="Century Schoolbook"/>
          <w:sz w:val="22"/>
          <w:szCs w:val="22"/>
        </w:rPr>
      </w:pPr>
      <w:r w:rsidRPr="00FA7F76">
        <w:rPr>
          <w:rStyle w:val="Znakapoznpodarou"/>
          <w:rFonts w:ascii="Century Schoolbook" w:hAnsi="Century Schoolbook"/>
          <w:sz w:val="22"/>
          <w:szCs w:val="22"/>
        </w:rPr>
        <w:footnoteRef/>
      </w:r>
      <w:r w:rsidRPr="00FA7F76">
        <w:rPr>
          <w:rFonts w:ascii="Century Schoolbook" w:hAnsi="Century Schoolbook"/>
          <w:sz w:val="22"/>
          <w:szCs w:val="22"/>
        </w:rPr>
        <w:t xml:space="preserve"> </w:t>
      </w:r>
      <w:r>
        <w:rPr>
          <w:rFonts w:ascii="Century Schoolbook" w:hAnsi="Century Schoolbook"/>
          <w:sz w:val="22"/>
          <w:szCs w:val="22"/>
        </w:rPr>
        <w:t>Loudová (pozn. 2</w:t>
      </w:r>
      <w:r w:rsidRPr="00FA7F76">
        <w:rPr>
          <w:rFonts w:ascii="Century Schoolbook" w:hAnsi="Century Schoolbook"/>
          <w:sz w:val="22"/>
          <w:szCs w:val="22"/>
        </w:rPr>
        <w:t>), s. 405.</w:t>
      </w:r>
    </w:p>
  </w:footnote>
  <w:footnote w:id="52">
    <w:p w:rsidR="0036149D" w:rsidRPr="00FA7F76" w:rsidRDefault="0036149D" w:rsidP="00B25545">
      <w:pPr>
        <w:pStyle w:val="Textpoznpodarou"/>
        <w:jc w:val="both"/>
        <w:rPr>
          <w:rFonts w:ascii="Century Schoolbook" w:hAnsi="Century Schoolbook"/>
          <w:sz w:val="22"/>
          <w:szCs w:val="22"/>
        </w:rPr>
      </w:pPr>
      <w:r w:rsidRPr="00FA7F76">
        <w:rPr>
          <w:rStyle w:val="Znakapoznpodarou"/>
          <w:rFonts w:ascii="Century Schoolbook" w:hAnsi="Century Schoolbook"/>
          <w:sz w:val="22"/>
          <w:szCs w:val="22"/>
        </w:rPr>
        <w:footnoteRef/>
      </w:r>
      <w:r w:rsidRPr="00FA7F76">
        <w:rPr>
          <w:rFonts w:ascii="Century Schoolbook" w:hAnsi="Century Schoolbook"/>
          <w:sz w:val="22"/>
          <w:szCs w:val="22"/>
        </w:rPr>
        <w:t xml:space="preserve"> </w:t>
      </w:r>
      <w:proofErr w:type="spellStart"/>
      <w:r w:rsidRPr="00FA7F76">
        <w:rPr>
          <w:rFonts w:ascii="Century Schoolbook" w:hAnsi="Century Schoolbook"/>
          <w:sz w:val="22"/>
          <w:szCs w:val="22"/>
        </w:rPr>
        <w:t>Plesníková</w:t>
      </w:r>
      <w:proofErr w:type="spellEnd"/>
      <w:r w:rsidRPr="00FA7F76">
        <w:rPr>
          <w:rFonts w:ascii="Century Schoolbook" w:hAnsi="Century Schoolbook"/>
          <w:sz w:val="22"/>
          <w:szCs w:val="22"/>
        </w:rPr>
        <w:t xml:space="preserve"> (po</w:t>
      </w:r>
      <w:r>
        <w:rPr>
          <w:rFonts w:ascii="Century Schoolbook" w:hAnsi="Century Schoolbook"/>
          <w:sz w:val="22"/>
          <w:szCs w:val="22"/>
        </w:rPr>
        <w:t>zn. 4</w:t>
      </w:r>
      <w:r w:rsidRPr="00FA7F76">
        <w:rPr>
          <w:rFonts w:ascii="Century Schoolbook" w:hAnsi="Century Schoolbook"/>
          <w:sz w:val="22"/>
          <w:szCs w:val="22"/>
        </w:rPr>
        <w:t>), s. 97.</w:t>
      </w:r>
    </w:p>
  </w:footnote>
  <w:footnote w:id="53">
    <w:p w:rsidR="0036149D" w:rsidRPr="00FA7F76" w:rsidRDefault="0036149D" w:rsidP="00B25545">
      <w:pPr>
        <w:pStyle w:val="Textpoznpodarou"/>
        <w:jc w:val="both"/>
        <w:rPr>
          <w:rFonts w:ascii="Century Schoolbook" w:hAnsi="Century Schoolbook"/>
          <w:sz w:val="22"/>
          <w:szCs w:val="22"/>
        </w:rPr>
      </w:pPr>
      <w:r w:rsidRPr="00FA7F76">
        <w:rPr>
          <w:rStyle w:val="Znakapoznpodarou"/>
          <w:rFonts w:ascii="Century Schoolbook" w:hAnsi="Century Schoolbook"/>
          <w:sz w:val="22"/>
          <w:szCs w:val="22"/>
        </w:rPr>
        <w:footnoteRef/>
      </w:r>
      <w:r w:rsidRPr="00FA7F76">
        <w:rPr>
          <w:rFonts w:ascii="Century Schoolbook" w:hAnsi="Century Schoolbook"/>
          <w:sz w:val="22"/>
          <w:szCs w:val="22"/>
        </w:rPr>
        <w:t xml:space="preserve"> Mimo autorsky neurčené obrazy sedmi svátostí se zde nacházel třeba obraz </w:t>
      </w:r>
      <w:proofErr w:type="spellStart"/>
      <w:r w:rsidRPr="00FA7F76">
        <w:rPr>
          <w:rFonts w:ascii="Century Schoolbook" w:hAnsi="Century Schoolbook"/>
          <w:sz w:val="22"/>
          <w:szCs w:val="22"/>
        </w:rPr>
        <w:t>Carla</w:t>
      </w:r>
      <w:proofErr w:type="spellEnd"/>
      <w:r w:rsidRPr="00FA7F76">
        <w:rPr>
          <w:rFonts w:ascii="Century Schoolbook" w:hAnsi="Century Schoolbook"/>
          <w:sz w:val="22"/>
          <w:szCs w:val="22"/>
        </w:rPr>
        <w:t xml:space="preserve"> </w:t>
      </w:r>
      <w:proofErr w:type="spellStart"/>
      <w:r w:rsidRPr="00FA7F76">
        <w:rPr>
          <w:rFonts w:ascii="Century Schoolbook" w:hAnsi="Century Schoolbook"/>
          <w:sz w:val="22"/>
          <w:szCs w:val="22"/>
        </w:rPr>
        <w:t>Maratty</w:t>
      </w:r>
      <w:proofErr w:type="spellEnd"/>
      <w:r>
        <w:rPr>
          <w:rFonts w:ascii="Century Schoolbook" w:hAnsi="Century Schoolbook"/>
          <w:sz w:val="22"/>
          <w:szCs w:val="22"/>
        </w:rPr>
        <w:t xml:space="preserve"> </w:t>
      </w:r>
      <w:r w:rsidRPr="00FA7F76">
        <w:rPr>
          <w:rFonts w:ascii="Century Schoolbook" w:hAnsi="Century Schoolbook"/>
          <w:i/>
          <w:sz w:val="22"/>
          <w:szCs w:val="22"/>
        </w:rPr>
        <w:t xml:space="preserve">Sv. Vincenc Ferrarský </w:t>
      </w:r>
      <w:r w:rsidRPr="00FA7F76">
        <w:rPr>
          <w:rFonts w:ascii="Century Schoolbook" w:hAnsi="Century Schoolbook"/>
          <w:sz w:val="22"/>
          <w:szCs w:val="22"/>
        </w:rPr>
        <w:t xml:space="preserve">a údajně i </w:t>
      </w:r>
      <w:proofErr w:type="spellStart"/>
      <w:r w:rsidRPr="00FA7F76">
        <w:rPr>
          <w:rFonts w:ascii="Century Schoolbook" w:hAnsi="Century Schoolbook"/>
          <w:sz w:val="22"/>
          <w:szCs w:val="22"/>
        </w:rPr>
        <w:t>Tizianův</w:t>
      </w:r>
      <w:proofErr w:type="spellEnd"/>
      <w:r w:rsidRPr="00FA7F76">
        <w:rPr>
          <w:rFonts w:ascii="Century Schoolbook" w:hAnsi="Century Schoolbook"/>
          <w:sz w:val="22"/>
          <w:szCs w:val="22"/>
        </w:rPr>
        <w:t xml:space="preserve"> originál, představující dominikánskou mystičku </w:t>
      </w:r>
      <w:r>
        <w:rPr>
          <w:rFonts w:ascii="Century Schoolbook" w:hAnsi="Century Schoolbook"/>
          <w:sz w:val="22"/>
          <w:szCs w:val="22"/>
        </w:rPr>
        <w:t xml:space="preserve">sv. </w:t>
      </w:r>
      <w:r w:rsidRPr="00FA7F76">
        <w:rPr>
          <w:rFonts w:ascii="Century Schoolbook" w:hAnsi="Century Schoolbook"/>
          <w:sz w:val="22"/>
          <w:szCs w:val="22"/>
        </w:rPr>
        <w:t xml:space="preserve">Kateřinu </w:t>
      </w:r>
      <w:proofErr w:type="spellStart"/>
      <w:r w:rsidRPr="00FA7F76">
        <w:rPr>
          <w:rFonts w:ascii="Century Schoolbook" w:hAnsi="Century Schoolbook"/>
          <w:sz w:val="22"/>
          <w:szCs w:val="22"/>
        </w:rPr>
        <w:t>Ricci</w:t>
      </w:r>
      <w:proofErr w:type="spellEnd"/>
      <w:r w:rsidRPr="00FA7F76">
        <w:rPr>
          <w:rFonts w:ascii="Century Schoolbook" w:hAnsi="Century Schoolbook"/>
          <w:sz w:val="22"/>
          <w:szCs w:val="22"/>
        </w:rPr>
        <w:t>.</w:t>
      </w:r>
    </w:p>
  </w:footnote>
  <w:footnote w:id="54">
    <w:p w:rsidR="0036149D" w:rsidRPr="00592B5F" w:rsidRDefault="0036149D" w:rsidP="00B25545">
      <w:pPr>
        <w:pStyle w:val="Textpoznpodarou"/>
        <w:jc w:val="both"/>
        <w:rPr>
          <w:rFonts w:ascii="Century Schoolbook" w:hAnsi="Century Schoolbook"/>
          <w:sz w:val="22"/>
          <w:szCs w:val="22"/>
        </w:rPr>
      </w:pPr>
      <w:r w:rsidRPr="00592B5F">
        <w:rPr>
          <w:rStyle w:val="Znakapoznpodarou"/>
          <w:rFonts w:ascii="Century Schoolbook" w:hAnsi="Century Schoolbook"/>
          <w:sz w:val="22"/>
          <w:szCs w:val="22"/>
        </w:rPr>
        <w:footnoteRef/>
      </w:r>
      <w:r w:rsidRPr="00592B5F">
        <w:rPr>
          <w:rFonts w:ascii="Century Schoolbook" w:hAnsi="Century Schoolbook"/>
          <w:sz w:val="22"/>
          <w:szCs w:val="22"/>
        </w:rPr>
        <w:t xml:space="preserve"> Loudová (pozn. 2), s. 409.</w:t>
      </w:r>
    </w:p>
  </w:footnote>
  <w:footnote w:id="55">
    <w:p w:rsidR="0036149D" w:rsidRPr="00592B5F" w:rsidRDefault="0036149D" w:rsidP="00B25545">
      <w:pPr>
        <w:pStyle w:val="Textpoznpodarou"/>
        <w:jc w:val="both"/>
        <w:rPr>
          <w:rFonts w:ascii="Century Schoolbook" w:hAnsi="Century Schoolbook"/>
          <w:sz w:val="22"/>
          <w:szCs w:val="22"/>
        </w:rPr>
      </w:pPr>
      <w:r w:rsidRPr="00592B5F">
        <w:rPr>
          <w:rStyle w:val="Znakapoznpodarou"/>
          <w:rFonts w:ascii="Century Schoolbook" w:hAnsi="Century Schoolbook"/>
          <w:sz w:val="22"/>
          <w:szCs w:val="22"/>
        </w:rPr>
        <w:footnoteRef/>
      </w:r>
      <w:r>
        <w:rPr>
          <w:rFonts w:ascii="Century Schoolbook" w:hAnsi="Century Schoolbook"/>
          <w:sz w:val="22"/>
          <w:szCs w:val="22"/>
        </w:rPr>
        <w:t xml:space="preserve"> </w:t>
      </w:r>
      <w:r w:rsidRPr="00592B5F">
        <w:rPr>
          <w:rFonts w:ascii="Century Schoolbook" w:hAnsi="Century Schoolbook"/>
          <w:sz w:val="22"/>
          <w:szCs w:val="22"/>
        </w:rPr>
        <w:t>Jaroš (pozn. 8), s. 30.</w:t>
      </w:r>
    </w:p>
  </w:footnote>
  <w:footnote w:id="56">
    <w:p w:rsidR="0036149D" w:rsidRPr="00592B5F" w:rsidRDefault="0036149D" w:rsidP="00B25545">
      <w:pPr>
        <w:pStyle w:val="Textpoznpodarou"/>
        <w:jc w:val="both"/>
        <w:rPr>
          <w:rFonts w:ascii="Century Schoolbook" w:hAnsi="Century Schoolbook"/>
          <w:sz w:val="22"/>
          <w:szCs w:val="22"/>
        </w:rPr>
      </w:pPr>
      <w:r w:rsidRPr="00592B5F">
        <w:rPr>
          <w:rStyle w:val="Znakapoznpodarou"/>
          <w:rFonts w:ascii="Century Schoolbook" w:hAnsi="Century Schoolbook"/>
          <w:sz w:val="22"/>
          <w:szCs w:val="22"/>
        </w:rPr>
        <w:footnoteRef/>
      </w:r>
      <w:r w:rsidRPr="00592B5F">
        <w:rPr>
          <w:rFonts w:ascii="Century Schoolbook" w:hAnsi="Century Schoolbook"/>
          <w:sz w:val="22"/>
          <w:szCs w:val="22"/>
        </w:rPr>
        <w:t xml:space="preserve"> Loudová (pozn. 2), s. 405–406</w:t>
      </w:r>
    </w:p>
  </w:footnote>
  <w:footnote w:id="57">
    <w:p w:rsidR="0036149D" w:rsidRPr="00592B5F" w:rsidRDefault="0036149D" w:rsidP="00B25545">
      <w:pPr>
        <w:pStyle w:val="Textpoznpodarou"/>
        <w:rPr>
          <w:rFonts w:ascii="Century Schoolbook" w:hAnsi="Century Schoolbook"/>
          <w:sz w:val="22"/>
          <w:szCs w:val="22"/>
        </w:rPr>
      </w:pPr>
      <w:r w:rsidRPr="00592B5F">
        <w:rPr>
          <w:rStyle w:val="Znakapoznpodarou"/>
          <w:rFonts w:ascii="Century Schoolbook" w:hAnsi="Century Schoolbook"/>
          <w:sz w:val="22"/>
          <w:szCs w:val="22"/>
        </w:rPr>
        <w:footnoteRef/>
      </w:r>
      <w:r>
        <w:rPr>
          <w:rFonts w:ascii="Century Schoolbook" w:hAnsi="Century Schoolbook"/>
          <w:sz w:val="22"/>
          <w:szCs w:val="22"/>
        </w:rPr>
        <w:t xml:space="preserve"> Kroupa (pozn. 44</w:t>
      </w:r>
      <w:r w:rsidRPr="00592B5F">
        <w:rPr>
          <w:rFonts w:ascii="Century Schoolbook" w:hAnsi="Century Schoolbook"/>
          <w:sz w:val="22"/>
          <w:szCs w:val="22"/>
        </w:rPr>
        <w:t>), s. 390–391.</w:t>
      </w:r>
    </w:p>
  </w:footnote>
  <w:footnote w:id="58">
    <w:p w:rsidR="0036149D" w:rsidRPr="00FA7F76" w:rsidRDefault="0036149D" w:rsidP="00B25545">
      <w:pPr>
        <w:pStyle w:val="Textpoznpodarou"/>
        <w:jc w:val="both"/>
        <w:rPr>
          <w:rFonts w:ascii="Century Schoolbook" w:hAnsi="Century Schoolbook"/>
          <w:sz w:val="22"/>
        </w:rPr>
      </w:pPr>
      <w:r w:rsidRPr="00592B5F">
        <w:rPr>
          <w:rStyle w:val="Znakapoznpodarou"/>
          <w:rFonts w:ascii="Century Schoolbook" w:hAnsi="Century Schoolbook"/>
          <w:sz w:val="22"/>
          <w:szCs w:val="22"/>
        </w:rPr>
        <w:footnoteRef/>
      </w:r>
      <w:r w:rsidRPr="00592B5F">
        <w:rPr>
          <w:rFonts w:ascii="Century Schoolbook" w:hAnsi="Century Schoolbook"/>
          <w:sz w:val="22"/>
          <w:szCs w:val="22"/>
        </w:rPr>
        <w:t xml:space="preserve"> Loudová (pozn. 2), s. 409–410.</w:t>
      </w:r>
    </w:p>
  </w:footnote>
  <w:footnote w:id="59">
    <w:p w:rsidR="0036149D" w:rsidRPr="00FA7F76" w:rsidRDefault="0036149D" w:rsidP="00B25545">
      <w:pPr>
        <w:pStyle w:val="Textpoznpodarou"/>
        <w:jc w:val="both"/>
        <w:rPr>
          <w:rFonts w:ascii="Century Schoolbook" w:hAnsi="Century Schoolbook"/>
          <w:sz w:val="22"/>
        </w:rPr>
      </w:pPr>
      <w:r w:rsidRPr="00FA7F76">
        <w:rPr>
          <w:rStyle w:val="Znakapoznpodarou"/>
          <w:rFonts w:ascii="Century Schoolbook" w:hAnsi="Century Schoolbook"/>
          <w:sz w:val="22"/>
        </w:rPr>
        <w:footnoteRef/>
      </w:r>
      <w:r w:rsidRPr="00FA7F76">
        <w:rPr>
          <w:rFonts w:ascii="Century Schoolbook" w:hAnsi="Century Schoolbook"/>
          <w:sz w:val="22"/>
        </w:rPr>
        <w:t xml:space="preserve"> Spadal pod malostranský malířský cech, do učení </w:t>
      </w:r>
      <w:proofErr w:type="spellStart"/>
      <w:r w:rsidRPr="00FA7F76">
        <w:rPr>
          <w:rFonts w:ascii="Century Schoolbook" w:hAnsi="Century Schoolbook"/>
          <w:sz w:val="22"/>
        </w:rPr>
        <w:t>Nosecký</w:t>
      </w:r>
      <w:proofErr w:type="spellEnd"/>
      <w:r w:rsidRPr="00FA7F76">
        <w:rPr>
          <w:rFonts w:ascii="Century Schoolbook" w:hAnsi="Century Schoolbook"/>
          <w:sz w:val="22"/>
        </w:rPr>
        <w:t xml:space="preserve"> vstoupil 27. září 1975 a 27. dubna 1680 získal výuční list.</w:t>
      </w:r>
    </w:p>
  </w:footnote>
  <w:footnote w:id="60">
    <w:p w:rsidR="0036149D" w:rsidRPr="00841308" w:rsidRDefault="0036149D"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sidRPr="00841308">
        <w:rPr>
          <w:rFonts w:ascii="Century Schoolbook" w:hAnsi="Century Schoolbook"/>
          <w:sz w:val="22"/>
          <w:szCs w:val="22"/>
        </w:rPr>
        <w:t xml:space="preserve"> Podle </w:t>
      </w:r>
      <w:proofErr w:type="spellStart"/>
      <w:r w:rsidRPr="00841308">
        <w:rPr>
          <w:rFonts w:ascii="Century Schoolbook" w:hAnsi="Century Schoolbook"/>
          <w:sz w:val="22"/>
          <w:szCs w:val="22"/>
        </w:rPr>
        <w:t>Cerroniho</w:t>
      </w:r>
      <w:proofErr w:type="spellEnd"/>
      <w:r w:rsidRPr="00841308">
        <w:rPr>
          <w:rFonts w:ascii="Century Schoolbook" w:hAnsi="Century Schoolbook"/>
          <w:sz w:val="22"/>
          <w:szCs w:val="22"/>
        </w:rPr>
        <w:t xml:space="preserve"> mu měl </w:t>
      </w:r>
      <w:proofErr w:type="spellStart"/>
      <w:r w:rsidRPr="00841308">
        <w:rPr>
          <w:rFonts w:ascii="Century Schoolbook" w:hAnsi="Century Schoolbook"/>
          <w:sz w:val="22"/>
          <w:szCs w:val="22"/>
        </w:rPr>
        <w:t>Nosecký</w:t>
      </w:r>
      <w:proofErr w:type="spellEnd"/>
      <w:r w:rsidRPr="00841308">
        <w:rPr>
          <w:rFonts w:ascii="Century Schoolbook" w:hAnsi="Century Schoolbook"/>
          <w:sz w:val="22"/>
          <w:szCs w:val="22"/>
        </w:rPr>
        <w:t xml:space="preserve"> pomáhat při některých zakázkách. </w:t>
      </w:r>
    </w:p>
  </w:footnote>
  <w:footnote w:id="61">
    <w:p w:rsidR="0036149D" w:rsidRDefault="0036149D" w:rsidP="00B25545">
      <w:pPr>
        <w:pStyle w:val="Textpoznpodarou"/>
      </w:pPr>
      <w:r>
        <w:rPr>
          <w:rStyle w:val="Znakapoznpodarou"/>
        </w:rPr>
        <w:footnoteRef/>
      </w:r>
      <w:r>
        <w:t xml:space="preserve"> </w:t>
      </w:r>
      <w:proofErr w:type="spellStart"/>
      <w:r>
        <w:rPr>
          <w:rFonts w:ascii="Century Schoolbook" w:hAnsi="Century Schoolbook"/>
          <w:sz w:val="22"/>
          <w:szCs w:val="22"/>
        </w:rPr>
        <w:t>Plesníková</w:t>
      </w:r>
      <w:proofErr w:type="spellEnd"/>
      <w:r>
        <w:rPr>
          <w:rFonts w:ascii="Century Schoolbook" w:hAnsi="Century Schoolbook"/>
          <w:sz w:val="22"/>
          <w:szCs w:val="22"/>
        </w:rPr>
        <w:t xml:space="preserve"> (pozn. 4), s. 15–20</w:t>
      </w:r>
      <w:r w:rsidRPr="00841308">
        <w:rPr>
          <w:rFonts w:ascii="Century Schoolbook" w:hAnsi="Century Schoolbook"/>
          <w:sz w:val="22"/>
          <w:szCs w:val="22"/>
        </w:rPr>
        <w:t>.</w:t>
      </w:r>
    </w:p>
  </w:footnote>
  <w:footnote w:id="62">
    <w:p w:rsidR="0036149D" w:rsidRPr="007C2098" w:rsidRDefault="0036149D" w:rsidP="00B25545">
      <w:pPr>
        <w:pStyle w:val="Textpoznpodarou"/>
      </w:pPr>
      <w:r>
        <w:rPr>
          <w:rStyle w:val="Znakapoznpodarou"/>
        </w:rPr>
        <w:footnoteRef/>
      </w:r>
      <w:r>
        <w:t xml:space="preserve"> </w:t>
      </w:r>
      <w:r w:rsidRPr="00BA5397">
        <w:rPr>
          <w:rFonts w:ascii="Century Schoolbook" w:hAnsi="Century Schoolbook"/>
          <w:sz w:val="22"/>
        </w:rPr>
        <w:t xml:space="preserve">Oldřich Jakub Blažíček, </w:t>
      </w:r>
      <w:r w:rsidRPr="00BA5397">
        <w:rPr>
          <w:rFonts w:ascii="Century Schoolbook" w:hAnsi="Century Schoolbook"/>
          <w:i/>
          <w:sz w:val="22"/>
        </w:rPr>
        <w:t xml:space="preserve">Umění baroku v Čechách, </w:t>
      </w:r>
      <w:r w:rsidRPr="00BA5397">
        <w:rPr>
          <w:rFonts w:ascii="Century Schoolbook" w:hAnsi="Century Schoolbook"/>
          <w:sz w:val="22"/>
        </w:rPr>
        <w:t>Praha, s. 67.</w:t>
      </w:r>
    </w:p>
  </w:footnote>
  <w:footnote w:id="63">
    <w:p w:rsidR="0036149D" w:rsidRPr="00841308" w:rsidRDefault="0036149D"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sidRPr="00841308">
        <w:rPr>
          <w:rFonts w:ascii="Century Schoolbook" w:hAnsi="Century Schoolbook"/>
          <w:sz w:val="22"/>
          <w:szCs w:val="22"/>
        </w:rPr>
        <w:t xml:space="preserve"> Výmalba zámecké jídelny v Zákupech. </w:t>
      </w:r>
    </w:p>
  </w:footnote>
  <w:footnote w:id="64">
    <w:p w:rsidR="0036149D" w:rsidRPr="00841308" w:rsidRDefault="0036149D"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sidRPr="00841308">
        <w:rPr>
          <w:rFonts w:ascii="Century Schoolbook" w:hAnsi="Century Schoolbook"/>
          <w:sz w:val="22"/>
          <w:szCs w:val="22"/>
        </w:rPr>
        <w:t xml:space="preserve"> Jednalo se o křest jeho </w:t>
      </w:r>
      <w:r>
        <w:rPr>
          <w:rFonts w:ascii="Century Schoolbook" w:hAnsi="Century Schoolbook"/>
          <w:sz w:val="22"/>
          <w:szCs w:val="22"/>
        </w:rPr>
        <w:t xml:space="preserve">posledního dítěte, </w:t>
      </w:r>
      <w:r w:rsidRPr="00841308">
        <w:rPr>
          <w:rFonts w:ascii="Century Schoolbook" w:hAnsi="Century Schoolbook"/>
          <w:sz w:val="22"/>
          <w:szCs w:val="22"/>
        </w:rPr>
        <w:t xml:space="preserve">dcery Anny Marie. Protože </w:t>
      </w:r>
      <w:r>
        <w:rPr>
          <w:rFonts w:ascii="Century Schoolbook" w:hAnsi="Century Schoolbook"/>
          <w:sz w:val="22"/>
          <w:szCs w:val="22"/>
        </w:rPr>
        <w:t>někdy v této době umřela</w:t>
      </w:r>
      <w:r w:rsidRPr="00841308">
        <w:rPr>
          <w:rFonts w:ascii="Century Schoolbook" w:hAnsi="Century Schoolbook"/>
          <w:sz w:val="22"/>
          <w:szCs w:val="22"/>
        </w:rPr>
        <w:t xml:space="preserve"> </w:t>
      </w:r>
      <w:proofErr w:type="spellStart"/>
      <w:r w:rsidRPr="00841308">
        <w:rPr>
          <w:rFonts w:ascii="Century Schoolbook" w:hAnsi="Century Schoolbook"/>
          <w:sz w:val="22"/>
          <w:szCs w:val="22"/>
        </w:rPr>
        <w:t>Noseckého</w:t>
      </w:r>
      <w:proofErr w:type="spellEnd"/>
      <w:r w:rsidRPr="00841308">
        <w:rPr>
          <w:rFonts w:ascii="Century Schoolbook" w:hAnsi="Century Schoolbook"/>
          <w:sz w:val="22"/>
          <w:szCs w:val="22"/>
        </w:rPr>
        <w:t xml:space="preserve"> žena, je pravděpodobné, že zemřela při porodu nebo na následné komplikace. </w:t>
      </w:r>
    </w:p>
  </w:footnote>
  <w:footnote w:id="65">
    <w:p w:rsidR="0036149D" w:rsidRPr="00841308" w:rsidRDefault="0036149D"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sidRPr="00841308">
        <w:rPr>
          <w:rFonts w:ascii="Century Schoolbook" w:hAnsi="Century Schoolbook"/>
          <w:sz w:val="22"/>
          <w:szCs w:val="22"/>
        </w:rPr>
        <w:t xml:space="preserve"> Rozená </w:t>
      </w:r>
      <w:proofErr w:type="spellStart"/>
      <w:r w:rsidRPr="00841308">
        <w:rPr>
          <w:rFonts w:ascii="Century Schoolbook" w:hAnsi="Century Schoolbook"/>
          <w:sz w:val="22"/>
          <w:szCs w:val="22"/>
        </w:rPr>
        <w:t>Andraská</w:t>
      </w:r>
      <w:proofErr w:type="spellEnd"/>
      <w:r w:rsidRPr="00841308">
        <w:rPr>
          <w:rFonts w:ascii="Century Schoolbook" w:hAnsi="Century Schoolbook"/>
          <w:sz w:val="22"/>
          <w:szCs w:val="22"/>
        </w:rPr>
        <w:t xml:space="preserve">, měl s ní mít sedm dětí, z nichž prvorozený syn František Kryštof Ezechiel, později známý malíř </w:t>
      </w:r>
      <w:proofErr w:type="spellStart"/>
      <w:r w:rsidRPr="00841308">
        <w:rPr>
          <w:rFonts w:ascii="Century Schoolbook" w:hAnsi="Century Schoolbook"/>
          <w:sz w:val="22"/>
          <w:szCs w:val="22"/>
        </w:rPr>
        <w:t>Siard</w:t>
      </w:r>
      <w:proofErr w:type="spellEnd"/>
      <w:r w:rsidRPr="00841308">
        <w:rPr>
          <w:rFonts w:ascii="Century Schoolbook" w:hAnsi="Century Schoolbook"/>
          <w:sz w:val="22"/>
          <w:szCs w:val="22"/>
        </w:rPr>
        <w:t xml:space="preserve">, byl pokřtěn 12. dubna 1693. Údaje o datu svatby a úmrtí jeho ženy však dosud nejsou známy. </w:t>
      </w:r>
    </w:p>
  </w:footnote>
  <w:footnote w:id="66">
    <w:p w:rsidR="0036149D" w:rsidRPr="00841308" w:rsidRDefault="0036149D"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Pr>
          <w:rFonts w:ascii="Century Schoolbook" w:hAnsi="Century Schoolbook"/>
          <w:sz w:val="22"/>
          <w:szCs w:val="22"/>
        </w:rPr>
        <w:t xml:space="preserve"> </w:t>
      </w:r>
      <w:proofErr w:type="spellStart"/>
      <w:r>
        <w:rPr>
          <w:rFonts w:ascii="Century Schoolbook" w:hAnsi="Century Schoolbook"/>
          <w:sz w:val="22"/>
          <w:szCs w:val="22"/>
        </w:rPr>
        <w:t>Plesníková</w:t>
      </w:r>
      <w:proofErr w:type="spellEnd"/>
      <w:r>
        <w:rPr>
          <w:rFonts w:ascii="Century Schoolbook" w:hAnsi="Century Schoolbook"/>
          <w:sz w:val="22"/>
          <w:szCs w:val="22"/>
        </w:rPr>
        <w:t xml:space="preserve"> (pozn. 4</w:t>
      </w:r>
      <w:r w:rsidRPr="00841308">
        <w:rPr>
          <w:rFonts w:ascii="Century Schoolbook" w:hAnsi="Century Schoolbook"/>
          <w:sz w:val="22"/>
          <w:szCs w:val="22"/>
        </w:rPr>
        <w:t>), s. 21.</w:t>
      </w:r>
    </w:p>
  </w:footnote>
  <w:footnote w:id="67">
    <w:p w:rsidR="0036149D" w:rsidRPr="00841308" w:rsidRDefault="0036149D"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Pr>
          <w:rFonts w:ascii="Century Schoolbook" w:hAnsi="Century Schoolbook"/>
          <w:sz w:val="22"/>
          <w:szCs w:val="22"/>
        </w:rPr>
        <w:t xml:space="preserve"> Loudová (pozn. 2</w:t>
      </w:r>
      <w:r w:rsidRPr="00841308">
        <w:rPr>
          <w:rFonts w:ascii="Century Schoolbook" w:hAnsi="Century Schoolbook"/>
          <w:sz w:val="22"/>
          <w:szCs w:val="22"/>
        </w:rPr>
        <w:t>), s. 408.</w:t>
      </w:r>
    </w:p>
  </w:footnote>
  <w:footnote w:id="68">
    <w:p w:rsidR="0036149D" w:rsidRPr="0078172A" w:rsidRDefault="0036149D" w:rsidP="00B25545">
      <w:pPr>
        <w:pStyle w:val="Textpoznpodarou"/>
        <w:jc w:val="both"/>
        <w:rPr>
          <w:rFonts w:ascii="Century Schoolbook" w:hAnsi="Century Schoolbook"/>
          <w:sz w:val="22"/>
          <w:szCs w:val="22"/>
        </w:rPr>
      </w:pPr>
      <w:r w:rsidRPr="0078172A">
        <w:rPr>
          <w:rStyle w:val="Znakapoznpodarou"/>
          <w:rFonts w:ascii="Century Schoolbook" w:hAnsi="Century Schoolbook"/>
          <w:sz w:val="22"/>
          <w:szCs w:val="22"/>
        </w:rPr>
        <w:footnoteRef/>
      </w:r>
      <w:r w:rsidRPr="0078172A">
        <w:rPr>
          <w:rFonts w:ascii="Century Schoolbook" w:hAnsi="Century Schoolbook"/>
          <w:sz w:val="22"/>
          <w:szCs w:val="22"/>
        </w:rPr>
        <w:t xml:space="preserve"> V Jihlavě určitě pobýval v letech 1705 až 1706, kdy mimo oltářní obraz sv. </w:t>
      </w:r>
      <w:r>
        <w:rPr>
          <w:rFonts w:ascii="Century Schoolbook" w:hAnsi="Century Schoolbook"/>
          <w:sz w:val="22"/>
          <w:szCs w:val="22"/>
        </w:rPr>
        <w:t>Jana Nepomuckého</w:t>
      </w:r>
      <w:r w:rsidRPr="0078172A">
        <w:rPr>
          <w:rFonts w:ascii="Century Schoolbook" w:hAnsi="Century Schoolbook"/>
          <w:sz w:val="22"/>
          <w:szCs w:val="22"/>
        </w:rPr>
        <w:t xml:space="preserve"> </w:t>
      </w:r>
      <w:r>
        <w:rPr>
          <w:rFonts w:ascii="Century Schoolbook" w:hAnsi="Century Schoolbook"/>
          <w:sz w:val="22"/>
          <w:szCs w:val="22"/>
        </w:rPr>
        <w:t xml:space="preserve">též </w:t>
      </w:r>
      <w:r w:rsidRPr="0078172A">
        <w:rPr>
          <w:rFonts w:ascii="Century Schoolbook" w:hAnsi="Century Schoolbook"/>
          <w:sz w:val="22"/>
          <w:szCs w:val="22"/>
        </w:rPr>
        <w:t xml:space="preserve">pracoval na malířské výzdobě dominikánského kláštera. </w:t>
      </w:r>
    </w:p>
  </w:footnote>
  <w:footnote w:id="69">
    <w:p w:rsidR="0036149D" w:rsidRPr="0078172A" w:rsidRDefault="0036149D" w:rsidP="00B25545">
      <w:pPr>
        <w:pStyle w:val="Textpoznpodarou"/>
        <w:jc w:val="both"/>
        <w:rPr>
          <w:rFonts w:ascii="Century Schoolbook" w:hAnsi="Century Schoolbook"/>
          <w:sz w:val="22"/>
          <w:szCs w:val="22"/>
        </w:rPr>
      </w:pPr>
      <w:r w:rsidRPr="0078172A">
        <w:rPr>
          <w:rStyle w:val="Znakapoznpodarou"/>
          <w:rFonts w:ascii="Century Schoolbook" w:hAnsi="Century Schoolbook"/>
          <w:sz w:val="22"/>
          <w:szCs w:val="22"/>
        </w:rPr>
        <w:footnoteRef/>
      </w:r>
      <w:r w:rsidRPr="0078172A">
        <w:rPr>
          <w:rFonts w:ascii="Century Schoolbook" w:hAnsi="Century Schoolbook"/>
          <w:sz w:val="22"/>
          <w:szCs w:val="22"/>
        </w:rPr>
        <w:t xml:space="preserve"> Podle </w:t>
      </w:r>
      <w:proofErr w:type="spellStart"/>
      <w:r w:rsidRPr="0078172A">
        <w:rPr>
          <w:rFonts w:ascii="Century Schoolbook" w:hAnsi="Century Schoolbook"/>
          <w:sz w:val="22"/>
          <w:szCs w:val="22"/>
        </w:rPr>
        <w:t>Noseckého</w:t>
      </w:r>
      <w:proofErr w:type="spellEnd"/>
      <w:r>
        <w:rPr>
          <w:rFonts w:ascii="Century Schoolbook" w:hAnsi="Century Schoolbook"/>
          <w:sz w:val="22"/>
          <w:szCs w:val="22"/>
        </w:rPr>
        <w:t xml:space="preserve"> vnuka </w:t>
      </w:r>
      <w:proofErr w:type="spellStart"/>
      <w:r>
        <w:rPr>
          <w:rFonts w:ascii="Century Schoolbook" w:hAnsi="Century Schoolbook"/>
          <w:sz w:val="22"/>
          <w:szCs w:val="22"/>
        </w:rPr>
        <w:t>Benigm</w:t>
      </w:r>
      <w:r w:rsidRPr="0078172A">
        <w:rPr>
          <w:rFonts w:ascii="Century Schoolbook" w:hAnsi="Century Schoolbook"/>
          <w:sz w:val="22"/>
          <w:szCs w:val="22"/>
        </w:rPr>
        <w:t>a</w:t>
      </w:r>
      <w:proofErr w:type="spellEnd"/>
      <w:r w:rsidRPr="0078172A">
        <w:rPr>
          <w:rFonts w:ascii="Century Schoolbook" w:hAnsi="Century Schoolbook"/>
          <w:sz w:val="22"/>
          <w:szCs w:val="22"/>
        </w:rPr>
        <w:t xml:space="preserve"> </w:t>
      </w:r>
      <w:proofErr w:type="spellStart"/>
      <w:r w:rsidRPr="0078172A">
        <w:rPr>
          <w:rFonts w:ascii="Century Schoolbook" w:hAnsi="Century Schoolbook"/>
          <w:sz w:val="22"/>
          <w:szCs w:val="22"/>
        </w:rPr>
        <w:t>Siegla</w:t>
      </w:r>
      <w:proofErr w:type="spellEnd"/>
      <w:r w:rsidRPr="0078172A">
        <w:rPr>
          <w:rFonts w:ascii="Century Schoolbook" w:hAnsi="Century Schoolbook"/>
          <w:sz w:val="22"/>
          <w:szCs w:val="22"/>
        </w:rPr>
        <w:t xml:space="preserve"> se měl z Prahy přestěhovat do Olomouce, ale toto </w:t>
      </w:r>
      <w:r>
        <w:rPr>
          <w:rFonts w:ascii="Century Schoolbook" w:hAnsi="Century Schoolbook"/>
          <w:sz w:val="22"/>
          <w:szCs w:val="22"/>
        </w:rPr>
        <w:t>prohlášení</w:t>
      </w:r>
      <w:r w:rsidRPr="0078172A">
        <w:rPr>
          <w:rFonts w:ascii="Century Schoolbook" w:hAnsi="Century Schoolbook"/>
          <w:sz w:val="22"/>
          <w:szCs w:val="22"/>
        </w:rPr>
        <w:t xml:space="preserve"> zatím žádná archivní zpráva nepotvrdila. </w:t>
      </w:r>
      <w:r>
        <w:rPr>
          <w:rFonts w:ascii="Century Schoolbook" w:hAnsi="Century Schoolbook"/>
          <w:sz w:val="22"/>
          <w:szCs w:val="22"/>
        </w:rPr>
        <w:t xml:space="preserve">Jan Petr </w:t>
      </w:r>
      <w:proofErr w:type="spellStart"/>
      <w:r>
        <w:rPr>
          <w:rFonts w:ascii="Century Schoolbook" w:hAnsi="Century Schoolbook"/>
          <w:sz w:val="22"/>
          <w:szCs w:val="22"/>
        </w:rPr>
        <w:t>Cerroni</w:t>
      </w:r>
      <w:proofErr w:type="spellEnd"/>
      <w:r>
        <w:rPr>
          <w:rFonts w:ascii="Century Schoolbook" w:hAnsi="Century Schoolbook"/>
          <w:sz w:val="22"/>
          <w:szCs w:val="22"/>
        </w:rPr>
        <w:t xml:space="preserve"> se s ním potkal a zapsal si jeho osobní svědectví o životě jeho děda.</w:t>
      </w:r>
    </w:p>
  </w:footnote>
  <w:footnote w:id="70">
    <w:p w:rsidR="0036149D" w:rsidRPr="00BE2040" w:rsidRDefault="0036149D" w:rsidP="00B25545">
      <w:pPr>
        <w:pStyle w:val="Textpoznpodarou"/>
        <w:jc w:val="both"/>
        <w:rPr>
          <w:rFonts w:ascii="Century Schoolbook" w:hAnsi="Century Schoolbook"/>
          <w:sz w:val="22"/>
          <w:szCs w:val="22"/>
        </w:rPr>
      </w:pPr>
      <w:r w:rsidRPr="0078172A">
        <w:rPr>
          <w:rStyle w:val="Znakapoznpodarou"/>
          <w:rFonts w:ascii="Century Schoolbook" w:hAnsi="Century Schoolbook"/>
          <w:sz w:val="22"/>
          <w:szCs w:val="22"/>
        </w:rPr>
        <w:footnoteRef/>
      </w:r>
      <w:r w:rsidRPr="0078172A">
        <w:rPr>
          <w:rFonts w:ascii="Century Schoolbook" w:hAnsi="Century Schoolbook"/>
          <w:sz w:val="22"/>
          <w:szCs w:val="22"/>
        </w:rPr>
        <w:t xml:space="preserve"> </w:t>
      </w:r>
      <w:proofErr w:type="gramStart"/>
      <w:r w:rsidRPr="0078172A">
        <w:rPr>
          <w:rFonts w:ascii="Century Schoolbook" w:hAnsi="Century Schoolbook"/>
          <w:sz w:val="22"/>
          <w:szCs w:val="22"/>
        </w:rPr>
        <w:t>Jedná</w:t>
      </w:r>
      <w:proofErr w:type="gramEnd"/>
      <w:r w:rsidRPr="0078172A">
        <w:rPr>
          <w:rFonts w:ascii="Century Schoolbook" w:hAnsi="Century Schoolbook"/>
          <w:sz w:val="22"/>
          <w:szCs w:val="22"/>
        </w:rPr>
        <w:t xml:space="preserve"> se o plátno </w:t>
      </w:r>
      <w:r w:rsidRPr="0078172A">
        <w:rPr>
          <w:rFonts w:ascii="Century Schoolbook" w:hAnsi="Century Schoolbook"/>
          <w:i/>
          <w:sz w:val="22"/>
          <w:szCs w:val="22"/>
        </w:rPr>
        <w:t xml:space="preserve">Kristus </w:t>
      </w:r>
      <w:proofErr w:type="gramStart"/>
      <w:r w:rsidRPr="0078172A">
        <w:rPr>
          <w:rFonts w:ascii="Century Schoolbook" w:hAnsi="Century Schoolbook"/>
          <w:i/>
          <w:sz w:val="22"/>
          <w:szCs w:val="22"/>
        </w:rPr>
        <w:t>myje</w:t>
      </w:r>
      <w:proofErr w:type="gramEnd"/>
      <w:r w:rsidRPr="0078172A">
        <w:rPr>
          <w:rFonts w:ascii="Century Schoolbook" w:hAnsi="Century Schoolbook"/>
          <w:i/>
          <w:sz w:val="22"/>
          <w:szCs w:val="22"/>
        </w:rPr>
        <w:t xml:space="preserve"> Petrovi nohy </w:t>
      </w:r>
      <w:r w:rsidRPr="0078172A">
        <w:rPr>
          <w:rFonts w:ascii="Century Schoolbook" w:hAnsi="Century Schoolbook"/>
          <w:sz w:val="22"/>
          <w:szCs w:val="22"/>
        </w:rPr>
        <w:t xml:space="preserve">a oltářní obraz </w:t>
      </w:r>
      <w:r w:rsidRPr="0078172A">
        <w:rPr>
          <w:rFonts w:ascii="Century Schoolbook" w:hAnsi="Century Schoolbook"/>
          <w:i/>
          <w:sz w:val="22"/>
          <w:szCs w:val="22"/>
        </w:rPr>
        <w:t>Nejsvětější Trojice</w:t>
      </w:r>
      <w:r w:rsidRPr="00BE2040">
        <w:rPr>
          <w:rFonts w:ascii="Century Schoolbook" w:hAnsi="Century Schoolbook"/>
          <w:sz w:val="22"/>
          <w:szCs w:val="22"/>
        </w:rPr>
        <w:t>, které jsou považovány za jedny z </w:t>
      </w:r>
      <w:proofErr w:type="spellStart"/>
      <w:r w:rsidRPr="00BE2040">
        <w:rPr>
          <w:rFonts w:ascii="Century Schoolbook" w:hAnsi="Century Schoolbook"/>
          <w:sz w:val="22"/>
          <w:szCs w:val="22"/>
        </w:rPr>
        <w:t>Noseckého</w:t>
      </w:r>
      <w:proofErr w:type="spellEnd"/>
      <w:r w:rsidRPr="00BE2040">
        <w:rPr>
          <w:rFonts w:ascii="Century Schoolbook" w:hAnsi="Century Schoolbook"/>
          <w:sz w:val="22"/>
          <w:szCs w:val="22"/>
        </w:rPr>
        <w:t xml:space="preserve"> nejlepších děl.</w:t>
      </w:r>
    </w:p>
  </w:footnote>
  <w:footnote w:id="71">
    <w:p w:rsidR="0036149D" w:rsidRPr="0078172A" w:rsidRDefault="0036149D" w:rsidP="00B25545">
      <w:pPr>
        <w:pStyle w:val="Textpoznpodarou"/>
        <w:jc w:val="both"/>
        <w:rPr>
          <w:rFonts w:ascii="Century Schoolbook" w:hAnsi="Century Schoolbook"/>
          <w:sz w:val="22"/>
          <w:szCs w:val="22"/>
        </w:rPr>
      </w:pPr>
      <w:r w:rsidRPr="00BE2040">
        <w:rPr>
          <w:rStyle w:val="Znakapoznpodarou"/>
          <w:rFonts w:ascii="Century Schoolbook" w:hAnsi="Century Schoolbook"/>
          <w:sz w:val="22"/>
          <w:szCs w:val="22"/>
        </w:rPr>
        <w:footnoteRef/>
      </w:r>
      <w:r>
        <w:rPr>
          <w:rFonts w:ascii="Century Schoolbook" w:hAnsi="Century Schoolbook"/>
          <w:sz w:val="22"/>
          <w:szCs w:val="22"/>
        </w:rPr>
        <w:t xml:space="preserve"> </w:t>
      </w:r>
      <w:proofErr w:type="spellStart"/>
      <w:r>
        <w:rPr>
          <w:rFonts w:ascii="Century Schoolbook" w:hAnsi="Century Schoolbook"/>
          <w:sz w:val="22"/>
          <w:szCs w:val="22"/>
        </w:rPr>
        <w:t>Plesníková</w:t>
      </w:r>
      <w:proofErr w:type="spellEnd"/>
      <w:r>
        <w:rPr>
          <w:rFonts w:ascii="Century Schoolbook" w:hAnsi="Century Schoolbook"/>
          <w:sz w:val="22"/>
          <w:szCs w:val="22"/>
        </w:rPr>
        <w:t xml:space="preserve"> (pozn. 4</w:t>
      </w:r>
      <w:r w:rsidRPr="00BE2040">
        <w:rPr>
          <w:rFonts w:ascii="Century Schoolbook" w:hAnsi="Century Schoolbook"/>
          <w:sz w:val="22"/>
          <w:szCs w:val="22"/>
        </w:rPr>
        <w:t>), s. 21–22.</w:t>
      </w:r>
    </w:p>
  </w:footnote>
  <w:footnote w:id="72">
    <w:p w:rsidR="0036149D" w:rsidRPr="00342404" w:rsidRDefault="0036149D" w:rsidP="00B25545">
      <w:pPr>
        <w:pStyle w:val="Textpoznpodarou"/>
        <w:jc w:val="both"/>
        <w:rPr>
          <w:rFonts w:ascii="Century Schoolbook" w:hAnsi="Century Schoolbook"/>
          <w:sz w:val="22"/>
          <w:szCs w:val="22"/>
        </w:rPr>
      </w:pPr>
      <w:r w:rsidRPr="00342404">
        <w:rPr>
          <w:rStyle w:val="Znakapoznpodarou"/>
          <w:rFonts w:ascii="Century Schoolbook" w:hAnsi="Century Schoolbook"/>
          <w:sz w:val="22"/>
          <w:szCs w:val="22"/>
        </w:rPr>
        <w:footnoteRef/>
      </w:r>
      <w:r w:rsidRPr="00342404">
        <w:rPr>
          <w:rFonts w:ascii="Century Schoolbook" w:hAnsi="Century Schoolbook"/>
          <w:sz w:val="22"/>
          <w:szCs w:val="22"/>
        </w:rPr>
        <w:t xml:space="preserve"> Důvodem k odchodu mělo být údajně hrubé zacházení od nevlastní matky. </w:t>
      </w:r>
      <w:proofErr w:type="spellStart"/>
      <w:r w:rsidRPr="00342404">
        <w:rPr>
          <w:rFonts w:ascii="Century Schoolbook" w:hAnsi="Century Schoolbook"/>
          <w:sz w:val="22"/>
          <w:szCs w:val="22"/>
        </w:rPr>
        <w:t>Cerroni</w:t>
      </w:r>
      <w:proofErr w:type="spellEnd"/>
      <w:r w:rsidRPr="00342404">
        <w:rPr>
          <w:rFonts w:ascii="Century Schoolbook" w:hAnsi="Century Schoolbook"/>
          <w:sz w:val="22"/>
          <w:szCs w:val="22"/>
        </w:rPr>
        <w:t xml:space="preserve"> se zmiňuje, že už jeho výuku v jezuitském semináři zařídil jeho otec, aby ho před novou ženo</w:t>
      </w:r>
      <w:r>
        <w:rPr>
          <w:rFonts w:ascii="Century Schoolbook" w:hAnsi="Century Schoolbook"/>
          <w:sz w:val="22"/>
          <w:szCs w:val="22"/>
        </w:rPr>
        <w:t>u ochránil. Viz Loudová (pozn. 2</w:t>
      </w:r>
      <w:r w:rsidRPr="00342404">
        <w:rPr>
          <w:rFonts w:ascii="Century Schoolbook" w:hAnsi="Century Schoolbook"/>
          <w:sz w:val="22"/>
          <w:szCs w:val="22"/>
        </w:rPr>
        <w:t>), s. 409.</w:t>
      </w:r>
    </w:p>
  </w:footnote>
  <w:footnote w:id="73">
    <w:p w:rsidR="0036149D" w:rsidRPr="00342404" w:rsidRDefault="0036149D" w:rsidP="00B25545">
      <w:pPr>
        <w:pStyle w:val="Textpoznpodarou"/>
        <w:jc w:val="both"/>
        <w:rPr>
          <w:rFonts w:ascii="Century Schoolbook" w:hAnsi="Century Schoolbook"/>
          <w:sz w:val="22"/>
          <w:szCs w:val="22"/>
        </w:rPr>
      </w:pPr>
      <w:r w:rsidRPr="00342404">
        <w:rPr>
          <w:rStyle w:val="Znakapoznpodarou"/>
          <w:rFonts w:ascii="Century Schoolbook" w:hAnsi="Century Schoolbook"/>
          <w:sz w:val="22"/>
          <w:szCs w:val="22"/>
        </w:rPr>
        <w:footnoteRef/>
      </w:r>
      <w:r w:rsidRPr="00342404">
        <w:rPr>
          <w:rFonts w:ascii="Century Schoolbook" w:hAnsi="Century Schoolbook"/>
          <w:sz w:val="22"/>
          <w:szCs w:val="22"/>
        </w:rPr>
        <w:t xml:space="preserve"> </w:t>
      </w:r>
      <w:proofErr w:type="spellStart"/>
      <w:r w:rsidRPr="00342404">
        <w:rPr>
          <w:rFonts w:ascii="Century Schoolbook" w:hAnsi="Century Schoolbook"/>
          <w:sz w:val="22"/>
          <w:szCs w:val="22"/>
        </w:rPr>
        <w:t>Plesník</w:t>
      </w:r>
      <w:r>
        <w:rPr>
          <w:rFonts w:ascii="Century Schoolbook" w:hAnsi="Century Schoolbook"/>
          <w:sz w:val="22"/>
          <w:szCs w:val="22"/>
        </w:rPr>
        <w:t>ová</w:t>
      </w:r>
      <w:proofErr w:type="spellEnd"/>
      <w:r>
        <w:rPr>
          <w:rFonts w:ascii="Century Schoolbook" w:hAnsi="Century Schoolbook"/>
          <w:sz w:val="22"/>
          <w:szCs w:val="22"/>
        </w:rPr>
        <w:t xml:space="preserve"> (pozn. 4</w:t>
      </w:r>
      <w:r w:rsidRPr="00342404">
        <w:rPr>
          <w:rFonts w:ascii="Century Schoolbook" w:hAnsi="Century Schoolbook"/>
          <w:sz w:val="22"/>
          <w:szCs w:val="22"/>
        </w:rPr>
        <w:t>), s. 21–27.</w:t>
      </w:r>
    </w:p>
  </w:footnote>
  <w:footnote w:id="74">
    <w:p w:rsidR="0036149D" w:rsidRPr="00342404" w:rsidRDefault="0036149D" w:rsidP="00B25545">
      <w:pPr>
        <w:pStyle w:val="Textpoznpodarou"/>
        <w:jc w:val="both"/>
        <w:rPr>
          <w:rFonts w:ascii="Century Schoolbook" w:hAnsi="Century Schoolbook"/>
          <w:sz w:val="22"/>
          <w:szCs w:val="22"/>
        </w:rPr>
      </w:pPr>
      <w:r w:rsidRPr="00342404">
        <w:rPr>
          <w:rStyle w:val="Znakapoznpodarou"/>
          <w:rFonts w:ascii="Century Schoolbook" w:hAnsi="Century Schoolbook"/>
          <w:sz w:val="22"/>
          <w:szCs w:val="22"/>
        </w:rPr>
        <w:footnoteRef/>
      </w:r>
      <w:r w:rsidRPr="00342404">
        <w:rPr>
          <w:rFonts w:ascii="Century Schoolbook" w:hAnsi="Century Schoolbook"/>
          <w:sz w:val="22"/>
          <w:szCs w:val="22"/>
        </w:rPr>
        <w:t xml:space="preserve"> Bohumír Jan Dlabač, </w:t>
      </w:r>
      <w:proofErr w:type="spellStart"/>
      <w:r w:rsidRPr="00342404">
        <w:rPr>
          <w:rFonts w:ascii="Century Schoolbook" w:hAnsi="Century Schoolbook"/>
          <w:i/>
          <w:sz w:val="22"/>
          <w:szCs w:val="22"/>
        </w:rPr>
        <w:t>Allgemeines</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historisches</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Künstler</w:t>
      </w:r>
      <w:proofErr w:type="spellEnd"/>
      <w:r w:rsidRPr="00342404">
        <w:rPr>
          <w:rFonts w:ascii="Century Schoolbook" w:hAnsi="Century Schoolbook"/>
          <w:i/>
          <w:sz w:val="22"/>
          <w:szCs w:val="22"/>
        </w:rPr>
        <w:t xml:space="preserve">-Lexikon </w:t>
      </w:r>
      <w:proofErr w:type="spellStart"/>
      <w:r w:rsidRPr="00342404">
        <w:rPr>
          <w:rFonts w:ascii="Century Schoolbook" w:hAnsi="Century Schoolbook"/>
          <w:i/>
          <w:sz w:val="22"/>
          <w:szCs w:val="22"/>
        </w:rPr>
        <w:t>für</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Böhmen</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und</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zum</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Theil</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auch</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für</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Mähren</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und</w:t>
      </w:r>
      <w:proofErr w:type="spellEnd"/>
      <w:r w:rsidRPr="00342404">
        <w:rPr>
          <w:rFonts w:ascii="Century Schoolbook" w:hAnsi="Century Schoolbook"/>
          <w:i/>
          <w:sz w:val="22"/>
          <w:szCs w:val="22"/>
        </w:rPr>
        <w:t xml:space="preserve"> </w:t>
      </w:r>
      <w:proofErr w:type="spellStart"/>
      <w:r w:rsidRPr="00342404">
        <w:rPr>
          <w:rFonts w:ascii="Century Schoolbook" w:hAnsi="Century Schoolbook"/>
          <w:i/>
          <w:sz w:val="22"/>
          <w:szCs w:val="22"/>
        </w:rPr>
        <w:t>Schlesien</w:t>
      </w:r>
      <w:proofErr w:type="spellEnd"/>
      <w:r w:rsidRPr="00342404">
        <w:rPr>
          <w:rFonts w:ascii="Century Schoolbook" w:hAnsi="Century Schoolbook"/>
          <w:i/>
          <w:sz w:val="22"/>
          <w:szCs w:val="22"/>
        </w:rPr>
        <w:t xml:space="preserve"> </w:t>
      </w:r>
      <w:r w:rsidRPr="00342404">
        <w:rPr>
          <w:rFonts w:ascii="Century Schoolbook" w:hAnsi="Century Schoolbook"/>
          <w:sz w:val="22"/>
          <w:szCs w:val="22"/>
        </w:rPr>
        <w:t xml:space="preserve">II, Praha 1815, s. 396–399. </w:t>
      </w:r>
    </w:p>
  </w:footnote>
  <w:footnote w:id="75">
    <w:p w:rsidR="0036149D" w:rsidRPr="00610492" w:rsidRDefault="0036149D">
      <w:pPr>
        <w:pStyle w:val="Textpoznpodarou"/>
        <w:rPr>
          <w:rFonts w:ascii="Century Schoolbook" w:hAnsi="Century Schoolbook"/>
        </w:rPr>
      </w:pPr>
      <w:r w:rsidRPr="00610492">
        <w:rPr>
          <w:rStyle w:val="Znakapoznpodarou"/>
          <w:rFonts w:ascii="Century Schoolbook" w:hAnsi="Century Schoolbook"/>
          <w:sz w:val="22"/>
        </w:rPr>
        <w:footnoteRef/>
      </w:r>
      <w:r w:rsidRPr="00610492">
        <w:rPr>
          <w:rFonts w:ascii="Century Schoolbook" w:hAnsi="Century Schoolbook"/>
          <w:sz w:val="22"/>
        </w:rPr>
        <w:t xml:space="preserve"> Loudová (pozn. 2), 409-412.</w:t>
      </w:r>
    </w:p>
  </w:footnote>
  <w:footnote w:id="76">
    <w:p w:rsidR="0036149D" w:rsidRPr="00342404" w:rsidRDefault="0036149D" w:rsidP="00B25545">
      <w:pPr>
        <w:pStyle w:val="Textpoznpodarou"/>
        <w:jc w:val="both"/>
        <w:rPr>
          <w:rFonts w:ascii="Century Schoolbook" w:hAnsi="Century Schoolbook"/>
          <w:sz w:val="22"/>
          <w:szCs w:val="22"/>
        </w:rPr>
      </w:pPr>
      <w:r w:rsidRPr="00342404">
        <w:rPr>
          <w:rStyle w:val="Znakapoznpodarou"/>
          <w:rFonts w:ascii="Century Schoolbook" w:hAnsi="Century Schoolbook"/>
          <w:sz w:val="22"/>
          <w:szCs w:val="22"/>
        </w:rPr>
        <w:footnoteRef/>
      </w:r>
      <w:r w:rsidRPr="00342404">
        <w:rPr>
          <w:rFonts w:ascii="Century Schoolbook" w:hAnsi="Century Schoolbook"/>
          <w:sz w:val="22"/>
          <w:szCs w:val="22"/>
        </w:rPr>
        <w:t xml:space="preserve"> Na Křtinách byli přítomni Jan Kryštof Liška, Jan Rudolf Bys a </w:t>
      </w:r>
      <w:proofErr w:type="spellStart"/>
      <w:r w:rsidRPr="00342404">
        <w:rPr>
          <w:rFonts w:ascii="Century Schoolbook" w:hAnsi="Century Schoolbook"/>
          <w:sz w:val="22"/>
          <w:szCs w:val="22"/>
        </w:rPr>
        <w:t>Noseckého</w:t>
      </w:r>
      <w:proofErr w:type="spellEnd"/>
      <w:r w:rsidRPr="00342404">
        <w:rPr>
          <w:rFonts w:ascii="Century Schoolbook" w:hAnsi="Century Schoolbook"/>
          <w:sz w:val="22"/>
          <w:szCs w:val="22"/>
        </w:rPr>
        <w:t xml:space="preserve"> učitel a přítel </w:t>
      </w:r>
      <w:proofErr w:type="spellStart"/>
      <w:r w:rsidRPr="00342404">
        <w:rPr>
          <w:rFonts w:ascii="Century Schoolbook" w:hAnsi="Century Schoolbook"/>
          <w:sz w:val="22"/>
          <w:szCs w:val="22"/>
        </w:rPr>
        <w:t>Kristian</w:t>
      </w:r>
      <w:proofErr w:type="spellEnd"/>
      <w:r w:rsidRPr="00342404">
        <w:rPr>
          <w:rFonts w:ascii="Century Schoolbook" w:hAnsi="Century Schoolbook"/>
          <w:sz w:val="22"/>
          <w:szCs w:val="22"/>
        </w:rPr>
        <w:t xml:space="preserve"> </w:t>
      </w:r>
      <w:proofErr w:type="spellStart"/>
      <w:r>
        <w:rPr>
          <w:rFonts w:ascii="Century Schoolbook" w:hAnsi="Century Schoolbook"/>
          <w:sz w:val="22"/>
          <w:szCs w:val="22"/>
        </w:rPr>
        <w:t>Schröder</w:t>
      </w:r>
      <w:proofErr w:type="spellEnd"/>
      <w:r>
        <w:rPr>
          <w:rFonts w:ascii="Century Schoolbook" w:hAnsi="Century Schoolbook"/>
          <w:sz w:val="22"/>
          <w:szCs w:val="22"/>
        </w:rPr>
        <w:t>. Viz Blažíček (pozn. 62</w:t>
      </w:r>
      <w:r w:rsidRPr="00342404">
        <w:rPr>
          <w:rFonts w:ascii="Century Schoolbook" w:hAnsi="Century Schoolbook"/>
          <w:sz w:val="22"/>
          <w:szCs w:val="22"/>
        </w:rPr>
        <w:t>), s. 138.</w:t>
      </w:r>
    </w:p>
  </w:footnote>
  <w:footnote w:id="77">
    <w:p w:rsidR="0036149D" w:rsidRDefault="0036149D" w:rsidP="00B25545">
      <w:pPr>
        <w:pStyle w:val="Textpoznpodarou"/>
        <w:jc w:val="both"/>
      </w:pPr>
      <w:r w:rsidRPr="00342404">
        <w:rPr>
          <w:rStyle w:val="Znakapoznpodarou"/>
          <w:rFonts w:ascii="Century Schoolbook" w:hAnsi="Century Schoolbook"/>
          <w:sz w:val="22"/>
          <w:szCs w:val="22"/>
        </w:rPr>
        <w:footnoteRef/>
      </w:r>
      <w:r>
        <w:rPr>
          <w:rFonts w:ascii="Century Schoolbook" w:hAnsi="Century Schoolbook"/>
          <w:sz w:val="22"/>
          <w:szCs w:val="22"/>
        </w:rPr>
        <w:t xml:space="preserve"> Loudová (pozn. 2</w:t>
      </w:r>
      <w:r w:rsidRPr="00342404">
        <w:rPr>
          <w:rFonts w:ascii="Century Schoolbook" w:hAnsi="Century Schoolbook"/>
          <w:sz w:val="22"/>
          <w:szCs w:val="22"/>
        </w:rPr>
        <w:t>), s. 409.</w:t>
      </w:r>
    </w:p>
  </w:footnote>
  <w:footnote w:id="78">
    <w:p w:rsidR="0036149D" w:rsidRPr="008364A1" w:rsidRDefault="0036149D" w:rsidP="00B25545">
      <w:pPr>
        <w:pStyle w:val="Textpoznpodarou"/>
        <w:jc w:val="both"/>
        <w:rPr>
          <w:rFonts w:ascii="Century Schoolbook" w:hAnsi="Century Schoolbook"/>
          <w:sz w:val="22"/>
        </w:rPr>
      </w:pPr>
      <w:r w:rsidRPr="008364A1">
        <w:rPr>
          <w:rStyle w:val="Znakapoznpodarou"/>
          <w:rFonts w:ascii="Century Schoolbook" w:hAnsi="Century Schoolbook"/>
          <w:sz w:val="22"/>
        </w:rPr>
        <w:footnoteRef/>
      </w:r>
      <w:r w:rsidRPr="008364A1">
        <w:rPr>
          <w:rFonts w:ascii="Century Schoolbook" w:hAnsi="Century Schoolbook"/>
          <w:sz w:val="22"/>
        </w:rPr>
        <w:t xml:space="preserve"> FM</w:t>
      </w:r>
      <w:r>
        <w:rPr>
          <w:rFonts w:ascii="Century Schoolbook" w:hAnsi="Century Schoolbook"/>
          <w:sz w:val="22"/>
        </w:rPr>
        <w:t xml:space="preserve"> </w:t>
      </w:r>
      <w:r w:rsidRPr="00573F41">
        <w:rPr>
          <w:rFonts w:ascii="Century Schoolbook" w:hAnsi="Century Schoolbook"/>
          <w:sz w:val="22"/>
        </w:rPr>
        <w:t>[</w:t>
      </w:r>
      <w:r w:rsidRPr="008364A1">
        <w:rPr>
          <w:rFonts w:ascii="Century Schoolbook" w:hAnsi="Century Schoolbook"/>
          <w:sz w:val="22"/>
        </w:rPr>
        <w:t xml:space="preserve">Emanuel Salomon </w:t>
      </w:r>
      <w:proofErr w:type="spellStart"/>
      <w:r w:rsidRPr="008364A1">
        <w:rPr>
          <w:rFonts w:ascii="Century Schoolbook" w:hAnsi="Century Schoolbook"/>
          <w:sz w:val="22"/>
        </w:rPr>
        <w:t>von</w:t>
      </w:r>
      <w:proofErr w:type="spellEnd"/>
      <w:r w:rsidRPr="008364A1">
        <w:rPr>
          <w:rFonts w:ascii="Century Schoolbook" w:hAnsi="Century Schoolbook"/>
          <w:sz w:val="22"/>
        </w:rPr>
        <w:t xml:space="preserve"> </w:t>
      </w:r>
      <w:proofErr w:type="spellStart"/>
      <w:r w:rsidRPr="008364A1">
        <w:rPr>
          <w:rFonts w:ascii="Century Schoolbook" w:hAnsi="Century Schoolbook"/>
          <w:sz w:val="22"/>
        </w:rPr>
        <w:t>Friedberg</w:t>
      </w:r>
      <w:proofErr w:type="spellEnd"/>
      <w:r w:rsidRPr="008364A1">
        <w:rPr>
          <w:rFonts w:ascii="Century Schoolbook" w:hAnsi="Century Schoolbook"/>
          <w:sz w:val="22"/>
        </w:rPr>
        <w:t>-</w:t>
      </w:r>
      <w:proofErr w:type="spellStart"/>
      <w:r w:rsidRPr="008364A1">
        <w:rPr>
          <w:rFonts w:ascii="Century Schoolbook" w:hAnsi="Century Schoolbook"/>
          <w:sz w:val="22"/>
        </w:rPr>
        <w:t>Mirohorský</w:t>
      </w:r>
      <w:proofErr w:type="spellEnd"/>
      <w:r w:rsidRPr="008364A1">
        <w:rPr>
          <w:rFonts w:ascii="Century Schoolbook" w:hAnsi="Century Schoolbook"/>
          <w:sz w:val="22"/>
        </w:rPr>
        <w:t xml:space="preserve">], Heslo </w:t>
      </w:r>
      <w:proofErr w:type="spellStart"/>
      <w:r w:rsidRPr="008364A1">
        <w:rPr>
          <w:rFonts w:ascii="Century Schoolbook" w:hAnsi="Century Schoolbook"/>
          <w:sz w:val="22"/>
        </w:rPr>
        <w:t>Nosecký</w:t>
      </w:r>
      <w:proofErr w:type="spellEnd"/>
      <w:r w:rsidRPr="008364A1">
        <w:rPr>
          <w:rFonts w:ascii="Century Schoolbook" w:hAnsi="Century Schoolbook"/>
          <w:sz w:val="22"/>
        </w:rPr>
        <w:t xml:space="preserve"> </w:t>
      </w:r>
      <w:proofErr w:type="spellStart"/>
      <w:r w:rsidRPr="008364A1">
        <w:rPr>
          <w:rFonts w:ascii="Century Schoolbook" w:hAnsi="Century Schoolbook"/>
          <w:sz w:val="22"/>
        </w:rPr>
        <w:t>Siard</w:t>
      </w:r>
      <w:proofErr w:type="spellEnd"/>
      <w:r w:rsidRPr="008364A1">
        <w:rPr>
          <w:rFonts w:ascii="Century Schoolbook" w:hAnsi="Century Schoolbook"/>
          <w:sz w:val="22"/>
        </w:rPr>
        <w:t xml:space="preserve"> </w:t>
      </w:r>
      <w:proofErr w:type="spellStart"/>
      <w:r w:rsidRPr="008364A1">
        <w:rPr>
          <w:rFonts w:ascii="Century Schoolbook" w:hAnsi="Century Schoolbook"/>
          <w:sz w:val="22"/>
        </w:rPr>
        <w:t>Frandišek</w:t>
      </w:r>
      <w:proofErr w:type="spellEnd"/>
      <w:r w:rsidRPr="008364A1">
        <w:rPr>
          <w:rFonts w:ascii="Century Schoolbook" w:hAnsi="Century Schoolbook"/>
          <w:sz w:val="22"/>
        </w:rPr>
        <w:t xml:space="preserve">, in: Kolektiv autorů, </w:t>
      </w:r>
      <w:r w:rsidRPr="008364A1">
        <w:rPr>
          <w:rFonts w:ascii="Century Schoolbook" w:hAnsi="Century Schoolbook"/>
          <w:i/>
          <w:sz w:val="22"/>
        </w:rPr>
        <w:t>Ottův slovník naučný</w:t>
      </w:r>
      <w:r w:rsidRPr="008364A1">
        <w:rPr>
          <w:rFonts w:ascii="Century Schoolbook" w:hAnsi="Century Schoolbook"/>
          <w:sz w:val="22"/>
        </w:rPr>
        <w:t xml:space="preserve"> XVIII. </w:t>
      </w:r>
      <w:proofErr w:type="spellStart"/>
      <w:r w:rsidRPr="008364A1">
        <w:rPr>
          <w:rFonts w:ascii="Century Schoolbook" w:hAnsi="Century Schoolbook"/>
          <w:i/>
          <w:sz w:val="22"/>
        </w:rPr>
        <w:t>Navary</w:t>
      </w:r>
      <w:proofErr w:type="spellEnd"/>
      <w:r w:rsidRPr="008364A1">
        <w:rPr>
          <w:rFonts w:ascii="Century Schoolbook" w:hAnsi="Century Schoolbook"/>
          <w:i/>
          <w:sz w:val="22"/>
        </w:rPr>
        <w:t xml:space="preserve"> – Oživnutí,</w:t>
      </w:r>
      <w:r w:rsidRPr="008364A1">
        <w:rPr>
          <w:rFonts w:ascii="Century Schoolbook" w:hAnsi="Century Schoolbook"/>
          <w:sz w:val="22"/>
        </w:rPr>
        <w:t xml:space="preserve"> Praha 1902, s. 431.</w:t>
      </w:r>
    </w:p>
  </w:footnote>
  <w:footnote w:id="79">
    <w:p w:rsidR="0036149D" w:rsidRPr="008364A1" w:rsidRDefault="0036149D" w:rsidP="00B25545">
      <w:pPr>
        <w:pStyle w:val="Textpoznpodarou"/>
        <w:jc w:val="both"/>
        <w:rPr>
          <w:rFonts w:ascii="Century Schoolbook" w:hAnsi="Century Schoolbook"/>
          <w:sz w:val="22"/>
        </w:rPr>
      </w:pPr>
      <w:r w:rsidRPr="008364A1">
        <w:rPr>
          <w:rStyle w:val="Znakapoznpodarou"/>
          <w:rFonts w:ascii="Century Schoolbook" w:hAnsi="Century Schoolbook"/>
          <w:sz w:val="22"/>
        </w:rPr>
        <w:footnoteRef/>
      </w:r>
      <w:r w:rsidRPr="008364A1">
        <w:rPr>
          <w:rFonts w:ascii="Century Schoolbook" w:hAnsi="Century Schoolbook"/>
          <w:sz w:val="22"/>
        </w:rPr>
        <w:t xml:space="preserve"> </w:t>
      </w:r>
      <w:r w:rsidRPr="00573F41">
        <w:rPr>
          <w:rFonts w:ascii="Century Schoolbook" w:hAnsi="Century Schoolbook"/>
          <w:sz w:val="22"/>
        </w:rPr>
        <w:t>Bla</w:t>
      </w:r>
      <w:r>
        <w:rPr>
          <w:rFonts w:ascii="Century Schoolbook" w:hAnsi="Century Schoolbook"/>
          <w:sz w:val="22"/>
        </w:rPr>
        <w:t>žíček (pozn. 62</w:t>
      </w:r>
      <w:r w:rsidRPr="008364A1">
        <w:rPr>
          <w:rFonts w:ascii="Century Schoolbook" w:hAnsi="Century Schoolbook"/>
          <w:sz w:val="22"/>
        </w:rPr>
        <w:t>), s.</w:t>
      </w:r>
      <w:r>
        <w:rPr>
          <w:rFonts w:ascii="Century Schoolbook" w:hAnsi="Century Schoolbook"/>
          <w:sz w:val="22"/>
        </w:rPr>
        <w:t xml:space="preserve"> </w:t>
      </w:r>
      <w:r w:rsidRPr="008364A1">
        <w:rPr>
          <w:rFonts w:ascii="Century Schoolbook" w:hAnsi="Century Schoolbook"/>
          <w:sz w:val="22"/>
        </w:rPr>
        <w:t>138.</w:t>
      </w:r>
    </w:p>
  </w:footnote>
  <w:footnote w:id="80">
    <w:p w:rsidR="0036149D" w:rsidRPr="008364A1" w:rsidRDefault="0036149D" w:rsidP="00B25545">
      <w:pPr>
        <w:pStyle w:val="Textpoznpodarou"/>
        <w:jc w:val="both"/>
        <w:rPr>
          <w:rFonts w:ascii="Century Schoolbook" w:hAnsi="Century Schoolbook"/>
          <w:sz w:val="22"/>
        </w:rPr>
      </w:pPr>
      <w:r w:rsidRPr="008364A1">
        <w:rPr>
          <w:rStyle w:val="Znakapoznpodarou"/>
          <w:rFonts w:ascii="Century Schoolbook" w:hAnsi="Century Schoolbook"/>
          <w:sz w:val="22"/>
        </w:rPr>
        <w:footnoteRef/>
      </w:r>
      <w:r>
        <w:rPr>
          <w:rFonts w:ascii="Century Schoolbook" w:hAnsi="Century Schoolbook"/>
          <w:sz w:val="22"/>
        </w:rPr>
        <w:t xml:space="preserve"> </w:t>
      </w:r>
      <w:proofErr w:type="spellStart"/>
      <w:r>
        <w:rPr>
          <w:rFonts w:ascii="Century Schoolbook" w:hAnsi="Century Schoolbook"/>
          <w:sz w:val="22"/>
        </w:rPr>
        <w:t>Plesníková</w:t>
      </w:r>
      <w:proofErr w:type="spellEnd"/>
      <w:r>
        <w:rPr>
          <w:rFonts w:ascii="Century Schoolbook" w:hAnsi="Century Schoolbook"/>
          <w:sz w:val="22"/>
        </w:rPr>
        <w:t xml:space="preserve"> (pozn. 4</w:t>
      </w:r>
      <w:r w:rsidRPr="008364A1">
        <w:rPr>
          <w:rFonts w:ascii="Century Schoolbook" w:hAnsi="Century Schoolbook"/>
          <w:sz w:val="22"/>
        </w:rPr>
        <w:t>), s. 26.</w:t>
      </w:r>
    </w:p>
  </w:footnote>
  <w:footnote w:id="81">
    <w:p w:rsidR="0036149D" w:rsidRPr="008364A1" w:rsidRDefault="0036149D" w:rsidP="00B25545">
      <w:pPr>
        <w:pStyle w:val="Textpoznpodarou"/>
        <w:jc w:val="both"/>
        <w:rPr>
          <w:rFonts w:ascii="Century Schoolbook" w:hAnsi="Century Schoolbook"/>
          <w:sz w:val="22"/>
        </w:rPr>
      </w:pPr>
      <w:r w:rsidRPr="008364A1">
        <w:rPr>
          <w:rStyle w:val="Znakapoznpodarou"/>
          <w:rFonts w:ascii="Century Schoolbook" w:hAnsi="Century Schoolbook"/>
          <w:sz w:val="22"/>
        </w:rPr>
        <w:footnoteRef/>
      </w:r>
      <w:r w:rsidRPr="008364A1">
        <w:rPr>
          <w:rFonts w:ascii="Century Schoolbook" w:hAnsi="Century Schoolbook"/>
          <w:sz w:val="22"/>
        </w:rPr>
        <w:t xml:space="preserve"> </w:t>
      </w:r>
      <w:proofErr w:type="spellStart"/>
      <w:r w:rsidRPr="008364A1">
        <w:rPr>
          <w:rFonts w:ascii="Century Schoolbook" w:hAnsi="Century Schoolbook"/>
          <w:sz w:val="22"/>
        </w:rPr>
        <w:t>Ibidem</w:t>
      </w:r>
      <w:proofErr w:type="spellEnd"/>
      <w:r w:rsidRPr="008364A1">
        <w:rPr>
          <w:rFonts w:ascii="Century Schoolbook" w:hAnsi="Century Schoolbook"/>
          <w:sz w:val="22"/>
        </w:rPr>
        <w:t>, s. 17.</w:t>
      </w:r>
    </w:p>
  </w:footnote>
  <w:footnote w:id="82">
    <w:p w:rsidR="0036149D" w:rsidRPr="008364A1" w:rsidRDefault="0036149D" w:rsidP="00B25545">
      <w:pPr>
        <w:pStyle w:val="Textpoznpodarou"/>
        <w:jc w:val="both"/>
        <w:rPr>
          <w:rFonts w:ascii="Century Schoolbook" w:hAnsi="Century Schoolbook"/>
          <w:sz w:val="22"/>
        </w:rPr>
      </w:pPr>
      <w:r w:rsidRPr="008364A1">
        <w:rPr>
          <w:rStyle w:val="Znakapoznpodarou"/>
          <w:rFonts w:ascii="Century Schoolbook" w:hAnsi="Century Schoolbook"/>
          <w:sz w:val="22"/>
        </w:rPr>
        <w:footnoteRef/>
      </w:r>
      <w:r>
        <w:rPr>
          <w:rFonts w:ascii="Century Schoolbook" w:hAnsi="Century Schoolbook"/>
          <w:sz w:val="22"/>
        </w:rPr>
        <w:t xml:space="preserve"> </w:t>
      </w:r>
      <w:r w:rsidRPr="008364A1">
        <w:rPr>
          <w:rFonts w:ascii="Century Schoolbook" w:hAnsi="Century Schoolbook"/>
          <w:sz w:val="22"/>
        </w:rPr>
        <w:t xml:space="preserve">Petra Bendová, </w:t>
      </w:r>
      <w:r w:rsidRPr="008364A1">
        <w:rPr>
          <w:rFonts w:ascii="Century Schoolbook" w:hAnsi="Century Schoolbook"/>
          <w:i/>
          <w:sz w:val="22"/>
        </w:rPr>
        <w:t xml:space="preserve">Fresky </w:t>
      </w:r>
      <w:proofErr w:type="spellStart"/>
      <w:r w:rsidRPr="008364A1">
        <w:rPr>
          <w:rFonts w:ascii="Century Schoolbook" w:hAnsi="Century Schoolbook"/>
          <w:i/>
          <w:sz w:val="22"/>
        </w:rPr>
        <w:t>Siarda</w:t>
      </w:r>
      <w:proofErr w:type="spellEnd"/>
      <w:r w:rsidRPr="008364A1">
        <w:rPr>
          <w:rFonts w:ascii="Century Schoolbook" w:hAnsi="Century Schoolbook"/>
          <w:i/>
          <w:sz w:val="22"/>
        </w:rPr>
        <w:t xml:space="preserve"> </w:t>
      </w:r>
      <w:proofErr w:type="spellStart"/>
      <w:r w:rsidRPr="008364A1">
        <w:rPr>
          <w:rFonts w:ascii="Century Schoolbook" w:hAnsi="Century Schoolbook"/>
          <w:i/>
          <w:sz w:val="22"/>
        </w:rPr>
        <w:t>Noseckého</w:t>
      </w:r>
      <w:proofErr w:type="spellEnd"/>
      <w:r w:rsidRPr="008364A1">
        <w:rPr>
          <w:rFonts w:ascii="Century Schoolbook" w:hAnsi="Century Schoolbook"/>
          <w:i/>
          <w:sz w:val="22"/>
        </w:rPr>
        <w:t xml:space="preserve"> v </w:t>
      </w:r>
      <w:proofErr w:type="spellStart"/>
      <w:r w:rsidRPr="008364A1">
        <w:rPr>
          <w:rFonts w:ascii="Century Schoolbook" w:hAnsi="Century Schoolbook"/>
          <w:i/>
          <w:sz w:val="22"/>
        </w:rPr>
        <w:t>Sepkově</w:t>
      </w:r>
      <w:proofErr w:type="spellEnd"/>
      <w:r w:rsidRPr="008364A1">
        <w:rPr>
          <w:rFonts w:ascii="Century Schoolbook" w:hAnsi="Century Schoolbook"/>
          <w:i/>
          <w:sz w:val="22"/>
        </w:rPr>
        <w:t xml:space="preserve"> </w:t>
      </w:r>
      <w:r w:rsidRPr="008364A1">
        <w:rPr>
          <w:rFonts w:ascii="Century Schoolbook" w:hAnsi="Century Schoolbook"/>
          <w:sz w:val="22"/>
        </w:rPr>
        <w:t>(diplomová práce), Ústav dějin křesťanského umění KTF UK, Praha 2015, s. 13–14.</w:t>
      </w:r>
    </w:p>
  </w:footnote>
  <w:footnote w:id="83">
    <w:p w:rsidR="0036149D" w:rsidRPr="008364A1" w:rsidRDefault="0036149D" w:rsidP="00B25545">
      <w:pPr>
        <w:pStyle w:val="Textpoznpodarou"/>
        <w:jc w:val="both"/>
        <w:rPr>
          <w:rFonts w:ascii="Century Schoolbook" w:hAnsi="Century Schoolbook"/>
          <w:sz w:val="22"/>
        </w:rPr>
      </w:pPr>
      <w:r w:rsidRPr="008364A1">
        <w:rPr>
          <w:rStyle w:val="Znakapoznpodarou"/>
          <w:rFonts w:ascii="Century Schoolbook" w:hAnsi="Century Schoolbook"/>
          <w:sz w:val="22"/>
        </w:rPr>
        <w:footnoteRef/>
      </w:r>
      <w:r>
        <w:rPr>
          <w:rFonts w:ascii="Century Schoolbook" w:hAnsi="Century Schoolbook"/>
          <w:sz w:val="22"/>
        </w:rPr>
        <w:t xml:space="preserve"> Loudová (pozn. 2</w:t>
      </w:r>
      <w:r w:rsidRPr="008364A1">
        <w:rPr>
          <w:rFonts w:ascii="Century Schoolbook" w:hAnsi="Century Schoolbook"/>
          <w:sz w:val="22"/>
        </w:rPr>
        <w:t>), s. 403.</w:t>
      </w:r>
    </w:p>
  </w:footnote>
  <w:footnote w:id="84">
    <w:p w:rsidR="0036149D" w:rsidRDefault="0036149D" w:rsidP="00B25545">
      <w:pPr>
        <w:pStyle w:val="Textpoznpodarou"/>
        <w:jc w:val="both"/>
      </w:pPr>
      <w:r w:rsidRPr="008364A1">
        <w:rPr>
          <w:rStyle w:val="Znakapoznpodarou"/>
          <w:rFonts w:ascii="Century Schoolbook" w:hAnsi="Century Schoolbook"/>
          <w:sz w:val="22"/>
        </w:rPr>
        <w:footnoteRef/>
      </w:r>
      <w:r w:rsidRPr="008364A1">
        <w:rPr>
          <w:rFonts w:ascii="Century Schoolbook" w:hAnsi="Century Schoolbook"/>
          <w:sz w:val="22"/>
        </w:rPr>
        <w:t xml:space="preserve"> Bendová (pozn.</w:t>
      </w:r>
      <w:r>
        <w:rPr>
          <w:rFonts w:ascii="Century Schoolbook" w:hAnsi="Century Schoolbook"/>
          <w:sz w:val="22"/>
        </w:rPr>
        <w:t xml:space="preserve"> 82</w:t>
      </w:r>
      <w:r w:rsidRPr="008364A1">
        <w:rPr>
          <w:rFonts w:ascii="Century Schoolbook" w:hAnsi="Century Schoolbook"/>
          <w:sz w:val="22"/>
        </w:rPr>
        <w:t>), s. 14–15.</w:t>
      </w:r>
    </w:p>
  </w:footnote>
  <w:footnote w:id="85">
    <w:p w:rsidR="0036149D" w:rsidRPr="00381DB0" w:rsidRDefault="0036149D" w:rsidP="00B25545">
      <w:pPr>
        <w:pStyle w:val="Textpoznpodarou"/>
        <w:jc w:val="both"/>
        <w:rPr>
          <w:rFonts w:ascii="Century Schoolbook" w:hAnsi="Century Schoolbook"/>
        </w:rPr>
      </w:pPr>
      <w:r w:rsidRPr="00381DB0">
        <w:rPr>
          <w:rStyle w:val="Znakapoznpodarou"/>
          <w:rFonts w:ascii="Century Schoolbook" w:hAnsi="Century Schoolbook"/>
          <w:sz w:val="22"/>
        </w:rPr>
        <w:footnoteRef/>
      </w:r>
      <w:r w:rsidRPr="00381DB0">
        <w:rPr>
          <w:rFonts w:ascii="Century Schoolbook" w:hAnsi="Century Schoolbook"/>
          <w:sz w:val="22"/>
        </w:rPr>
        <w:t xml:space="preserve"> Studoval na Akademii ve Vídni, posléze se stal profesorem na univerzitě</w:t>
      </w:r>
      <w:r>
        <w:rPr>
          <w:rFonts w:ascii="Century Schoolbook" w:hAnsi="Century Schoolbook"/>
          <w:sz w:val="22"/>
        </w:rPr>
        <w:t xml:space="preserve"> v Krakově. Viz Loudová (pozn. 2</w:t>
      </w:r>
      <w:r w:rsidRPr="00381DB0">
        <w:rPr>
          <w:rFonts w:ascii="Century Schoolbook" w:hAnsi="Century Schoolbook"/>
          <w:sz w:val="22"/>
        </w:rPr>
        <w:t>), s. 411.</w:t>
      </w:r>
    </w:p>
  </w:footnote>
  <w:footnote w:id="86">
    <w:p w:rsidR="0036149D" w:rsidRPr="000C1CD1" w:rsidRDefault="0036149D" w:rsidP="00B25545">
      <w:pPr>
        <w:pStyle w:val="Textpoznpodarou"/>
        <w:jc w:val="both"/>
        <w:rPr>
          <w:rFonts w:ascii="Century Schoolbook" w:hAnsi="Century Schoolbook"/>
          <w:sz w:val="22"/>
        </w:rPr>
      </w:pPr>
      <w:r w:rsidRPr="000C1CD1">
        <w:rPr>
          <w:rStyle w:val="Znakapoznpodarou"/>
          <w:rFonts w:ascii="Century Schoolbook" w:hAnsi="Century Schoolbook"/>
          <w:sz w:val="22"/>
        </w:rPr>
        <w:footnoteRef/>
      </w:r>
      <w:r w:rsidRPr="000C1CD1">
        <w:rPr>
          <w:rFonts w:ascii="Century Schoolbook" w:hAnsi="Century Schoolbook"/>
          <w:sz w:val="22"/>
        </w:rPr>
        <w:t xml:space="preserve"> Někdy uváděn jako </w:t>
      </w:r>
      <w:proofErr w:type="spellStart"/>
      <w:r w:rsidRPr="000C1CD1">
        <w:rPr>
          <w:rFonts w:ascii="Century Schoolbook" w:hAnsi="Century Schoolbook"/>
          <w:sz w:val="22"/>
        </w:rPr>
        <w:t>Töpper</w:t>
      </w:r>
      <w:proofErr w:type="spellEnd"/>
      <w:r w:rsidRPr="000C1CD1">
        <w:rPr>
          <w:rFonts w:ascii="Century Schoolbook" w:hAnsi="Century Schoolbook"/>
          <w:sz w:val="22"/>
        </w:rPr>
        <w:t>.</w:t>
      </w:r>
    </w:p>
  </w:footnote>
  <w:footnote w:id="87">
    <w:p w:rsidR="0036149D" w:rsidRDefault="0036149D" w:rsidP="00B25545">
      <w:pPr>
        <w:pStyle w:val="Textpoznpodarou"/>
        <w:jc w:val="both"/>
      </w:pPr>
      <w:r w:rsidRPr="000C1CD1">
        <w:rPr>
          <w:rStyle w:val="Znakapoznpodarou"/>
          <w:rFonts w:ascii="Century Schoolbook" w:hAnsi="Century Schoolbook"/>
          <w:sz w:val="22"/>
        </w:rPr>
        <w:footnoteRef/>
      </w:r>
      <w:r w:rsidRPr="000C1CD1">
        <w:rPr>
          <w:rFonts w:ascii="Century Schoolbook" w:hAnsi="Century Schoolbook"/>
          <w:sz w:val="22"/>
        </w:rPr>
        <w:t xml:space="preserve"> Zámek byl ve vlastnictví hrabat z </w:t>
      </w:r>
      <w:proofErr w:type="spellStart"/>
      <w:r w:rsidRPr="000C1CD1">
        <w:rPr>
          <w:rFonts w:ascii="Century Schoolbook" w:hAnsi="Century Schoolbook"/>
          <w:sz w:val="22"/>
        </w:rPr>
        <w:t>Ugate</w:t>
      </w:r>
      <w:proofErr w:type="spellEnd"/>
      <w:r w:rsidRPr="000C1CD1">
        <w:rPr>
          <w:rFonts w:ascii="Century Schoolbook" w:hAnsi="Century Schoolbook"/>
          <w:sz w:val="22"/>
        </w:rPr>
        <w:t xml:space="preserve">, ke kterým si </w:t>
      </w:r>
      <w:proofErr w:type="spellStart"/>
      <w:r w:rsidRPr="000C1CD1">
        <w:rPr>
          <w:rFonts w:ascii="Century Schoolbook" w:hAnsi="Century Schoolbook"/>
          <w:sz w:val="22"/>
        </w:rPr>
        <w:t>Tepper</w:t>
      </w:r>
      <w:proofErr w:type="spellEnd"/>
      <w:r w:rsidRPr="000C1CD1">
        <w:rPr>
          <w:rFonts w:ascii="Century Schoolbook" w:hAnsi="Century Schoolbook"/>
          <w:sz w:val="22"/>
        </w:rPr>
        <w:t xml:space="preserve"> zřejmě vytvořil </w:t>
      </w:r>
      <w:r>
        <w:rPr>
          <w:rFonts w:ascii="Century Schoolbook" w:hAnsi="Century Schoolbook"/>
          <w:sz w:val="22"/>
        </w:rPr>
        <w:t>velmi blízký vztah. Jan Nepomuk</w:t>
      </w:r>
      <w:r w:rsidRPr="000C1CD1">
        <w:rPr>
          <w:rFonts w:ascii="Century Schoolbook" w:hAnsi="Century Schoolbook"/>
          <w:sz w:val="22"/>
        </w:rPr>
        <w:t xml:space="preserve"> hrabě z </w:t>
      </w:r>
      <w:proofErr w:type="spellStart"/>
      <w:r w:rsidRPr="000C1CD1">
        <w:rPr>
          <w:rFonts w:ascii="Century Schoolbook" w:hAnsi="Century Schoolbook"/>
          <w:sz w:val="22"/>
        </w:rPr>
        <w:t>Ugate</w:t>
      </w:r>
      <w:proofErr w:type="spellEnd"/>
      <w:r w:rsidRPr="000C1CD1">
        <w:rPr>
          <w:rFonts w:ascii="Century Schoolbook" w:hAnsi="Century Schoolbook"/>
          <w:sz w:val="22"/>
        </w:rPr>
        <w:t xml:space="preserve"> </w:t>
      </w:r>
      <w:r>
        <w:rPr>
          <w:rFonts w:ascii="Century Schoolbook" w:hAnsi="Century Schoolbook"/>
          <w:sz w:val="22"/>
        </w:rPr>
        <w:t xml:space="preserve">a </w:t>
      </w:r>
      <w:proofErr w:type="spellStart"/>
      <w:r>
        <w:rPr>
          <w:rFonts w:ascii="Century Schoolbook" w:hAnsi="Century Schoolbook"/>
          <w:sz w:val="22"/>
        </w:rPr>
        <w:t>Herola</w:t>
      </w:r>
      <w:proofErr w:type="spellEnd"/>
      <w:r>
        <w:rPr>
          <w:rFonts w:ascii="Century Schoolbook" w:hAnsi="Century Schoolbook"/>
          <w:sz w:val="22"/>
        </w:rPr>
        <w:t xml:space="preserve"> Josefa</w:t>
      </w:r>
      <w:r w:rsidRPr="000C1CD1">
        <w:rPr>
          <w:rFonts w:ascii="Century Schoolbook" w:hAnsi="Century Schoolbook"/>
          <w:sz w:val="22"/>
        </w:rPr>
        <w:t xml:space="preserve"> komtesa z </w:t>
      </w:r>
      <w:proofErr w:type="spellStart"/>
      <w:r w:rsidRPr="000C1CD1">
        <w:rPr>
          <w:rFonts w:ascii="Century Schoolbook" w:hAnsi="Century Schoolbook"/>
          <w:sz w:val="22"/>
        </w:rPr>
        <w:t>Ugate</w:t>
      </w:r>
      <w:proofErr w:type="spellEnd"/>
      <w:r w:rsidRPr="000C1CD1">
        <w:rPr>
          <w:rFonts w:ascii="Century Schoolbook" w:hAnsi="Century Schoolbook"/>
          <w:sz w:val="22"/>
        </w:rPr>
        <w:t xml:space="preserve"> se stali kmotry všech jeho dětí. Umělecká díla, která pro tuto rodinu vytvořil, však byla zničena při ničivém požáru </w:t>
      </w:r>
      <w:r>
        <w:rPr>
          <w:rFonts w:ascii="Century Schoolbook" w:hAnsi="Century Schoolbook"/>
          <w:sz w:val="22"/>
        </w:rPr>
        <w:t>zámku v květnu</w:t>
      </w:r>
      <w:r w:rsidRPr="000C1CD1">
        <w:rPr>
          <w:rFonts w:ascii="Century Schoolbook" w:hAnsi="Century Schoolbook"/>
          <w:sz w:val="22"/>
        </w:rPr>
        <w:t xml:space="preserve"> 1723.</w:t>
      </w:r>
    </w:p>
  </w:footnote>
  <w:footnote w:id="88">
    <w:p w:rsidR="0036149D" w:rsidRPr="00507575" w:rsidRDefault="0036149D" w:rsidP="00B25545">
      <w:pPr>
        <w:pStyle w:val="Textpoznpodarou"/>
        <w:jc w:val="both"/>
        <w:rPr>
          <w:rFonts w:ascii="Century Schoolbook" w:hAnsi="Century Schoolbook"/>
          <w:sz w:val="22"/>
        </w:rPr>
      </w:pPr>
      <w:r w:rsidRPr="00507575">
        <w:rPr>
          <w:rStyle w:val="Znakapoznpodarou"/>
          <w:rFonts w:ascii="Century Schoolbook" w:hAnsi="Century Schoolbook"/>
          <w:sz w:val="22"/>
        </w:rPr>
        <w:footnoteRef/>
      </w:r>
      <w:r w:rsidRPr="00507575">
        <w:rPr>
          <w:rFonts w:ascii="Century Schoolbook" w:hAnsi="Century Schoolbook"/>
          <w:sz w:val="22"/>
        </w:rPr>
        <w:t xml:space="preserve"> Michaela </w:t>
      </w:r>
      <w:proofErr w:type="spellStart"/>
      <w:r w:rsidRPr="00507575">
        <w:rPr>
          <w:rFonts w:ascii="Century Schoolbook" w:hAnsi="Century Schoolbook"/>
          <w:sz w:val="22"/>
        </w:rPr>
        <w:t>Trlíková</w:t>
      </w:r>
      <w:proofErr w:type="spellEnd"/>
      <w:r w:rsidRPr="00507575">
        <w:rPr>
          <w:rFonts w:ascii="Century Schoolbook" w:hAnsi="Century Schoolbook"/>
          <w:sz w:val="22"/>
        </w:rPr>
        <w:t xml:space="preserve">, </w:t>
      </w:r>
      <w:r w:rsidRPr="00507575">
        <w:rPr>
          <w:rFonts w:ascii="Century Schoolbook" w:hAnsi="Century Schoolbook"/>
          <w:i/>
          <w:sz w:val="22"/>
        </w:rPr>
        <w:t xml:space="preserve">Nástěnná malba v díle Karla Františka Antonína </w:t>
      </w:r>
      <w:proofErr w:type="spellStart"/>
      <w:r w:rsidRPr="00507575">
        <w:rPr>
          <w:rFonts w:ascii="Century Schoolbook" w:hAnsi="Century Schoolbook"/>
          <w:i/>
          <w:sz w:val="22"/>
        </w:rPr>
        <w:t>Teppera</w:t>
      </w:r>
      <w:proofErr w:type="spellEnd"/>
      <w:r w:rsidRPr="00507575">
        <w:rPr>
          <w:rFonts w:ascii="Century Schoolbook" w:hAnsi="Century Schoolbook"/>
          <w:i/>
          <w:sz w:val="22"/>
        </w:rPr>
        <w:t xml:space="preserve"> </w:t>
      </w:r>
      <w:r w:rsidRPr="00507575">
        <w:rPr>
          <w:rFonts w:ascii="Century Schoolbook" w:hAnsi="Century Schoolbook"/>
          <w:sz w:val="22"/>
        </w:rPr>
        <w:t>(diplomová práce), Seminář dějin umění FF MU, Brno 2011, s. 9–11.</w:t>
      </w:r>
    </w:p>
  </w:footnote>
  <w:footnote w:id="89">
    <w:p w:rsidR="0036149D" w:rsidRPr="00507575" w:rsidRDefault="0036149D" w:rsidP="00B25545">
      <w:pPr>
        <w:pStyle w:val="Textpoznpodarou"/>
        <w:jc w:val="both"/>
        <w:rPr>
          <w:rFonts w:ascii="Century Schoolbook" w:hAnsi="Century Schoolbook"/>
          <w:sz w:val="22"/>
        </w:rPr>
      </w:pPr>
      <w:r w:rsidRPr="00507575">
        <w:rPr>
          <w:rStyle w:val="Znakapoznpodarou"/>
          <w:rFonts w:ascii="Century Schoolbook" w:hAnsi="Century Schoolbook"/>
          <w:sz w:val="22"/>
        </w:rPr>
        <w:footnoteRef/>
      </w:r>
      <w:r w:rsidRPr="00507575">
        <w:rPr>
          <w:rFonts w:ascii="Century Schoolbook" w:hAnsi="Century Schoolbook"/>
          <w:sz w:val="22"/>
        </w:rPr>
        <w:t xml:space="preserve"> Je možné, že se setkali již dříve vzhledem k blízké oblasti působnosti. Toto tvrzení však nelze nijak dokázat kvůli značnému množství mezer na začátku uměleckého života Karla Františka Antonína </w:t>
      </w:r>
      <w:proofErr w:type="spellStart"/>
      <w:r w:rsidRPr="00507575">
        <w:rPr>
          <w:rFonts w:ascii="Century Schoolbook" w:hAnsi="Century Schoolbook"/>
          <w:sz w:val="22"/>
        </w:rPr>
        <w:t>Teppera</w:t>
      </w:r>
      <w:proofErr w:type="spellEnd"/>
      <w:r w:rsidRPr="00507575">
        <w:rPr>
          <w:rFonts w:ascii="Century Schoolbook" w:hAnsi="Century Schoolbook"/>
          <w:sz w:val="22"/>
        </w:rPr>
        <w:t>.</w:t>
      </w:r>
    </w:p>
  </w:footnote>
  <w:footnote w:id="90">
    <w:p w:rsidR="0036149D" w:rsidRPr="00507575" w:rsidRDefault="0036149D" w:rsidP="00B25545">
      <w:pPr>
        <w:pStyle w:val="Textpoznpodarou"/>
        <w:jc w:val="both"/>
        <w:rPr>
          <w:rFonts w:ascii="Century Schoolbook" w:hAnsi="Century Schoolbook"/>
          <w:sz w:val="22"/>
        </w:rPr>
      </w:pPr>
      <w:r w:rsidRPr="00507575">
        <w:rPr>
          <w:rStyle w:val="Znakapoznpodarou"/>
          <w:rFonts w:ascii="Century Schoolbook" w:hAnsi="Century Schoolbook"/>
          <w:sz w:val="22"/>
        </w:rPr>
        <w:footnoteRef/>
      </w:r>
      <w:r w:rsidRPr="00507575">
        <w:rPr>
          <w:rFonts w:ascii="Century Schoolbook" w:hAnsi="Century Schoolbook"/>
          <w:sz w:val="22"/>
        </w:rPr>
        <w:t xml:space="preserve"> Mecenášem zakázky byl František </w:t>
      </w:r>
      <w:proofErr w:type="spellStart"/>
      <w:r w:rsidRPr="00507575">
        <w:rPr>
          <w:rFonts w:ascii="Century Schoolbook" w:hAnsi="Century Schoolbook"/>
          <w:sz w:val="22"/>
        </w:rPr>
        <w:t>Campion</w:t>
      </w:r>
      <w:proofErr w:type="spellEnd"/>
      <w:r w:rsidRPr="00507575">
        <w:rPr>
          <w:rFonts w:ascii="Century Schoolbook" w:hAnsi="Century Schoolbook"/>
          <w:sz w:val="22"/>
        </w:rPr>
        <w:t xml:space="preserve">, jehož žena Barbara pocházela stejně jako </w:t>
      </w:r>
      <w:proofErr w:type="spellStart"/>
      <w:r w:rsidRPr="00507575">
        <w:rPr>
          <w:rFonts w:ascii="Century Schoolbook" w:hAnsi="Century Schoolbook"/>
          <w:sz w:val="22"/>
        </w:rPr>
        <w:t>Noseckého</w:t>
      </w:r>
      <w:proofErr w:type="spellEnd"/>
      <w:r w:rsidRPr="00507575">
        <w:rPr>
          <w:rFonts w:ascii="Century Schoolbook" w:hAnsi="Century Schoolbook"/>
          <w:sz w:val="22"/>
        </w:rPr>
        <w:t xml:space="preserve"> druhá žena z rodu </w:t>
      </w:r>
      <w:proofErr w:type="spellStart"/>
      <w:r w:rsidRPr="00507575">
        <w:rPr>
          <w:rFonts w:ascii="Century Schoolbook" w:hAnsi="Century Schoolbook"/>
          <w:sz w:val="22"/>
        </w:rPr>
        <w:t>Steürerů</w:t>
      </w:r>
      <w:proofErr w:type="spellEnd"/>
      <w:r w:rsidRPr="00507575">
        <w:rPr>
          <w:rFonts w:ascii="Century Schoolbook" w:hAnsi="Century Schoolbook"/>
          <w:sz w:val="22"/>
        </w:rPr>
        <w:t xml:space="preserve"> </w:t>
      </w:r>
      <w:proofErr w:type="spellStart"/>
      <w:r w:rsidRPr="00507575">
        <w:rPr>
          <w:rFonts w:ascii="Century Schoolbook" w:hAnsi="Century Schoolbook"/>
          <w:sz w:val="22"/>
        </w:rPr>
        <w:t>von</w:t>
      </w:r>
      <w:proofErr w:type="spellEnd"/>
      <w:r w:rsidRPr="00507575">
        <w:rPr>
          <w:rFonts w:ascii="Century Schoolbook" w:hAnsi="Century Schoolbook"/>
          <w:sz w:val="22"/>
        </w:rPr>
        <w:t xml:space="preserve"> </w:t>
      </w:r>
      <w:proofErr w:type="spellStart"/>
      <w:r w:rsidRPr="00507575">
        <w:rPr>
          <w:rFonts w:ascii="Century Schoolbook" w:hAnsi="Century Schoolbook"/>
          <w:sz w:val="22"/>
        </w:rPr>
        <w:t>Stürzenhübl</w:t>
      </w:r>
      <w:proofErr w:type="spellEnd"/>
      <w:r w:rsidRPr="00507575">
        <w:rPr>
          <w:rFonts w:ascii="Century Schoolbook" w:hAnsi="Century Schoolbook"/>
          <w:sz w:val="22"/>
        </w:rPr>
        <w:t xml:space="preserve">. </w:t>
      </w:r>
    </w:p>
  </w:footnote>
  <w:footnote w:id="91">
    <w:p w:rsidR="0036149D" w:rsidRPr="00507575" w:rsidRDefault="0036149D" w:rsidP="00B25545">
      <w:pPr>
        <w:pStyle w:val="Textpoznpodarou"/>
        <w:jc w:val="both"/>
        <w:rPr>
          <w:rFonts w:ascii="Century Schoolbook" w:hAnsi="Century Schoolbook"/>
          <w:sz w:val="22"/>
        </w:rPr>
      </w:pPr>
      <w:r w:rsidRPr="00507575">
        <w:rPr>
          <w:rStyle w:val="Znakapoznpodarou"/>
          <w:rFonts w:ascii="Century Schoolbook" w:hAnsi="Century Schoolbook"/>
          <w:sz w:val="22"/>
        </w:rPr>
        <w:footnoteRef/>
      </w:r>
      <w:r>
        <w:rPr>
          <w:rFonts w:ascii="Century Schoolbook" w:hAnsi="Century Schoolbook"/>
          <w:sz w:val="22"/>
        </w:rPr>
        <w:t xml:space="preserve"> </w:t>
      </w:r>
      <w:proofErr w:type="spellStart"/>
      <w:r>
        <w:rPr>
          <w:rFonts w:ascii="Century Schoolbook" w:hAnsi="Century Schoolbook"/>
          <w:sz w:val="22"/>
        </w:rPr>
        <w:t>Trlíková</w:t>
      </w:r>
      <w:proofErr w:type="spellEnd"/>
      <w:r>
        <w:rPr>
          <w:rFonts w:ascii="Century Schoolbook" w:hAnsi="Century Schoolbook"/>
          <w:sz w:val="22"/>
        </w:rPr>
        <w:t xml:space="preserve"> (pozn. 88</w:t>
      </w:r>
      <w:r w:rsidRPr="00507575">
        <w:rPr>
          <w:rFonts w:ascii="Century Schoolbook" w:hAnsi="Century Schoolbook"/>
          <w:sz w:val="22"/>
        </w:rPr>
        <w:t>), s. 23–26.</w:t>
      </w:r>
    </w:p>
  </w:footnote>
  <w:footnote w:id="92">
    <w:p w:rsidR="0036149D" w:rsidRPr="00507575" w:rsidRDefault="0036149D" w:rsidP="00B25545">
      <w:pPr>
        <w:pStyle w:val="Textpoznpodarou"/>
        <w:jc w:val="both"/>
        <w:rPr>
          <w:rFonts w:ascii="Century Schoolbook" w:hAnsi="Century Schoolbook"/>
          <w:sz w:val="22"/>
        </w:rPr>
      </w:pPr>
      <w:r w:rsidRPr="00507575">
        <w:rPr>
          <w:rStyle w:val="Znakapoznpodarou"/>
          <w:rFonts w:ascii="Century Schoolbook" w:hAnsi="Century Schoolbook"/>
          <w:sz w:val="22"/>
        </w:rPr>
        <w:footnoteRef/>
      </w:r>
      <w:r w:rsidRPr="00507575">
        <w:rPr>
          <w:rFonts w:ascii="Century Schoolbook" w:hAnsi="Century Schoolbook"/>
          <w:sz w:val="22"/>
        </w:rPr>
        <w:t xml:space="preserve"> Jednak pro stylovou podobnost, jednak pro nezřetelný nápis, jež zřejmě představuje </w:t>
      </w:r>
      <w:proofErr w:type="spellStart"/>
      <w:r w:rsidRPr="00507575">
        <w:rPr>
          <w:rFonts w:ascii="Century Schoolbook" w:hAnsi="Century Schoolbook"/>
          <w:i/>
          <w:sz w:val="22"/>
        </w:rPr>
        <w:t>AFTop</w:t>
      </w:r>
      <w:proofErr w:type="spellEnd"/>
      <w:r w:rsidRPr="00507575">
        <w:rPr>
          <w:rFonts w:ascii="Century Schoolbook" w:hAnsi="Century Schoolbook"/>
          <w:i/>
          <w:sz w:val="22"/>
        </w:rPr>
        <w:t xml:space="preserve">: </w:t>
      </w:r>
      <w:proofErr w:type="spellStart"/>
      <w:r w:rsidRPr="00507575">
        <w:rPr>
          <w:rFonts w:ascii="Century Schoolbook" w:hAnsi="Century Schoolbook"/>
          <w:i/>
          <w:sz w:val="22"/>
        </w:rPr>
        <w:t>inv</w:t>
      </w:r>
      <w:proofErr w:type="spellEnd"/>
      <w:r w:rsidRPr="00507575">
        <w:rPr>
          <w:rFonts w:ascii="Century Schoolbook" w:hAnsi="Century Schoolbook"/>
          <w:i/>
          <w:sz w:val="22"/>
        </w:rPr>
        <w:t xml:space="preserve">. </w:t>
      </w:r>
      <w:proofErr w:type="spellStart"/>
      <w:r w:rsidRPr="00507575">
        <w:rPr>
          <w:rFonts w:ascii="Century Schoolbook" w:hAnsi="Century Schoolbook"/>
          <w:i/>
          <w:sz w:val="22"/>
        </w:rPr>
        <w:t>et</w:t>
      </w:r>
      <w:proofErr w:type="spellEnd"/>
      <w:r w:rsidRPr="00507575">
        <w:rPr>
          <w:rFonts w:ascii="Century Schoolbook" w:hAnsi="Century Schoolbook"/>
          <w:i/>
          <w:sz w:val="22"/>
        </w:rPr>
        <w:t xml:space="preserve"> </w:t>
      </w:r>
      <w:proofErr w:type="spellStart"/>
      <w:r w:rsidRPr="00507575">
        <w:rPr>
          <w:rFonts w:ascii="Century Schoolbook" w:hAnsi="Century Schoolbook"/>
          <w:i/>
          <w:sz w:val="22"/>
        </w:rPr>
        <w:t>pinxit</w:t>
      </w:r>
      <w:proofErr w:type="spellEnd"/>
      <w:r w:rsidRPr="00507575">
        <w:rPr>
          <w:rFonts w:ascii="Century Schoolbook" w:hAnsi="Century Schoolbook"/>
          <w:i/>
          <w:sz w:val="22"/>
        </w:rPr>
        <w:t xml:space="preserve"> 1727. </w:t>
      </w:r>
      <w:r w:rsidRPr="00507575">
        <w:rPr>
          <w:rFonts w:ascii="Century Schoolbook" w:hAnsi="Century Schoolbook"/>
          <w:sz w:val="22"/>
        </w:rPr>
        <w:t xml:space="preserve">Viz </w:t>
      </w:r>
      <w:proofErr w:type="spellStart"/>
      <w:r w:rsidRPr="00507575">
        <w:rPr>
          <w:rFonts w:ascii="Century Schoolbook" w:hAnsi="Century Schoolbook"/>
          <w:sz w:val="22"/>
        </w:rPr>
        <w:t>Ibidem</w:t>
      </w:r>
      <w:proofErr w:type="spellEnd"/>
      <w:r w:rsidRPr="00507575">
        <w:rPr>
          <w:rFonts w:ascii="Century Schoolbook" w:hAnsi="Century Schoolbook"/>
          <w:sz w:val="22"/>
        </w:rPr>
        <w:t>, s. 37.</w:t>
      </w:r>
    </w:p>
  </w:footnote>
  <w:footnote w:id="93">
    <w:p w:rsidR="0036149D" w:rsidRPr="00507575" w:rsidRDefault="0036149D" w:rsidP="00B25545">
      <w:pPr>
        <w:pStyle w:val="Textpoznpodarou"/>
        <w:jc w:val="both"/>
        <w:rPr>
          <w:rFonts w:ascii="Century Schoolbook" w:hAnsi="Century Schoolbook"/>
          <w:sz w:val="22"/>
        </w:rPr>
      </w:pPr>
      <w:r w:rsidRPr="00507575">
        <w:rPr>
          <w:rStyle w:val="Znakapoznpodarou"/>
          <w:rFonts w:ascii="Century Schoolbook" w:hAnsi="Century Schoolbook"/>
          <w:sz w:val="22"/>
        </w:rPr>
        <w:footnoteRef/>
      </w:r>
      <w:r>
        <w:rPr>
          <w:rFonts w:ascii="Century Schoolbook" w:hAnsi="Century Schoolbook"/>
          <w:sz w:val="22"/>
        </w:rPr>
        <w:t xml:space="preserve"> Loudová (pozn. 2</w:t>
      </w:r>
      <w:r w:rsidRPr="00507575">
        <w:rPr>
          <w:rFonts w:ascii="Century Schoolbook" w:hAnsi="Century Schoolbook"/>
          <w:sz w:val="22"/>
        </w:rPr>
        <w:t>), s. 410.</w:t>
      </w:r>
    </w:p>
  </w:footnote>
  <w:footnote w:id="94">
    <w:p w:rsidR="0036149D" w:rsidRPr="00814EA1" w:rsidRDefault="0036149D" w:rsidP="00B25545">
      <w:pPr>
        <w:pStyle w:val="Textpoznpodarou"/>
        <w:jc w:val="both"/>
        <w:rPr>
          <w:rFonts w:ascii="Century Schoolbook" w:hAnsi="Century Schoolbook"/>
          <w:sz w:val="22"/>
          <w:szCs w:val="22"/>
        </w:rPr>
      </w:pPr>
      <w:r w:rsidRPr="00814EA1">
        <w:rPr>
          <w:rStyle w:val="Znakapoznpodarou"/>
          <w:rFonts w:ascii="Century Schoolbook" w:hAnsi="Century Schoolbook"/>
          <w:sz w:val="22"/>
          <w:szCs w:val="22"/>
        </w:rPr>
        <w:footnoteRef/>
      </w:r>
      <w:r>
        <w:rPr>
          <w:rFonts w:ascii="Century Schoolbook" w:hAnsi="Century Schoolbook"/>
          <w:sz w:val="22"/>
          <w:szCs w:val="22"/>
        </w:rPr>
        <w:t xml:space="preserve"> D</w:t>
      </w:r>
      <w:r w:rsidRPr="00814EA1">
        <w:rPr>
          <w:rFonts w:ascii="Century Schoolbook" w:hAnsi="Century Schoolbook"/>
          <w:sz w:val="22"/>
          <w:szCs w:val="22"/>
        </w:rPr>
        <w:t>ěkan se zpravidla po svém zvolení přestěhoval do děkanského domu u katedrály. Nově zvolený děkan olomoucké kapituly</w:t>
      </w:r>
      <w:r>
        <w:rPr>
          <w:rFonts w:ascii="Century Schoolbook" w:hAnsi="Century Schoolbook"/>
          <w:sz w:val="22"/>
          <w:szCs w:val="22"/>
        </w:rPr>
        <w:t xml:space="preserve"> František Ferdinand hrabě </w:t>
      </w:r>
      <w:proofErr w:type="spellStart"/>
      <w:r>
        <w:rPr>
          <w:rFonts w:ascii="Century Schoolbook" w:hAnsi="Century Schoolbook"/>
          <w:sz w:val="22"/>
          <w:szCs w:val="22"/>
        </w:rPr>
        <w:t>Oedt</w:t>
      </w:r>
      <w:proofErr w:type="spellEnd"/>
      <w:r>
        <w:rPr>
          <w:rFonts w:ascii="Century Schoolbook" w:hAnsi="Century Schoolbook"/>
          <w:sz w:val="22"/>
          <w:szCs w:val="22"/>
        </w:rPr>
        <w:t xml:space="preserve"> </w:t>
      </w:r>
      <w:r w:rsidRPr="00814EA1">
        <w:rPr>
          <w:rFonts w:ascii="Century Schoolbook" w:hAnsi="Century Schoolbook"/>
          <w:sz w:val="22"/>
          <w:szCs w:val="22"/>
        </w:rPr>
        <w:t>však trpěl šířící se slepotou a zřejmě se nechtěl z důvěrně známého prostředí přesouvat. Ve své proboštské rezidenci na Předhradí zůstal až do své smrti roku 1741. Námětem pro fresku v hlavním sále se stal Alexandr Veliký, představující alegorii dobrého vůdce.</w:t>
      </w:r>
    </w:p>
  </w:footnote>
  <w:footnote w:id="95">
    <w:p w:rsidR="0036149D" w:rsidRPr="00814EA1" w:rsidRDefault="0036149D" w:rsidP="00B25545">
      <w:pPr>
        <w:pStyle w:val="Textpoznpodarou"/>
        <w:jc w:val="both"/>
        <w:rPr>
          <w:rFonts w:ascii="Century Schoolbook" w:hAnsi="Century Schoolbook"/>
          <w:sz w:val="22"/>
          <w:szCs w:val="22"/>
        </w:rPr>
      </w:pPr>
      <w:r w:rsidRPr="00814EA1">
        <w:rPr>
          <w:rStyle w:val="Znakapoznpodarou"/>
          <w:rFonts w:ascii="Century Schoolbook" w:hAnsi="Century Schoolbook"/>
          <w:sz w:val="22"/>
          <w:szCs w:val="22"/>
        </w:rPr>
        <w:footnoteRef/>
      </w:r>
      <w:r>
        <w:rPr>
          <w:rFonts w:ascii="Century Schoolbook" w:hAnsi="Century Schoolbook"/>
          <w:sz w:val="22"/>
          <w:szCs w:val="22"/>
        </w:rPr>
        <w:t xml:space="preserve"> </w:t>
      </w:r>
      <w:proofErr w:type="spellStart"/>
      <w:r>
        <w:rPr>
          <w:rFonts w:ascii="Century Schoolbook" w:hAnsi="Century Schoolbook"/>
          <w:sz w:val="22"/>
          <w:szCs w:val="22"/>
        </w:rPr>
        <w:t>Trlíková</w:t>
      </w:r>
      <w:proofErr w:type="spellEnd"/>
      <w:r>
        <w:rPr>
          <w:rFonts w:ascii="Century Schoolbook" w:hAnsi="Century Schoolbook"/>
          <w:sz w:val="22"/>
          <w:szCs w:val="22"/>
        </w:rPr>
        <w:t xml:space="preserve"> (pozn. 88</w:t>
      </w:r>
      <w:r w:rsidRPr="00814EA1">
        <w:rPr>
          <w:rFonts w:ascii="Century Schoolbook" w:hAnsi="Century Schoolbook"/>
          <w:sz w:val="22"/>
          <w:szCs w:val="22"/>
        </w:rPr>
        <w:t>), s. 81–82.</w:t>
      </w:r>
    </w:p>
  </w:footnote>
  <w:footnote w:id="96">
    <w:p w:rsidR="0036149D" w:rsidRPr="00814EA1" w:rsidRDefault="0036149D" w:rsidP="00B25545">
      <w:pPr>
        <w:pStyle w:val="Textpoznpodarou"/>
        <w:jc w:val="both"/>
        <w:rPr>
          <w:rFonts w:ascii="Century Schoolbook" w:hAnsi="Century Schoolbook"/>
          <w:sz w:val="22"/>
          <w:szCs w:val="22"/>
        </w:rPr>
      </w:pPr>
      <w:r w:rsidRPr="00814EA1">
        <w:rPr>
          <w:rStyle w:val="Znakapoznpodarou"/>
          <w:rFonts w:ascii="Century Schoolbook" w:hAnsi="Century Schoolbook"/>
          <w:sz w:val="22"/>
          <w:szCs w:val="22"/>
        </w:rPr>
        <w:footnoteRef/>
      </w:r>
      <w:r>
        <w:rPr>
          <w:rFonts w:ascii="Century Schoolbook" w:hAnsi="Century Schoolbook"/>
          <w:sz w:val="22"/>
          <w:szCs w:val="22"/>
        </w:rPr>
        <w:t xml:space="preserve"> Loudová (pozn. 2</w:t>
      </w:r>
      <w:r w:rsidRPr="00814EA1">
        <w:rPr>
          <w:rFonts w:ascii="Century Schoolbook" w:hAnsi="Century Schoolbook"/>
          <w:sz w:val="22"/>
          <w:szCs w:val="22"/>
        </w:rPr>
        <w:t>), s. 410.</w:t>
      </w:r>
    </w:p>
  </w:footnote>
  <w:footnote w:id="97">
    <w:p w:rsidR="0036149D" w:rsidRPr="00814EA1" w:rsidRDefault="0036149D" w:rsidP="00B25545">
      <w:pPr>
        <w:pStyle w:val="Textpoznpodarou"/>
        <w:jc w:val="both"/>
        <w:rPr>
          <w:rFonts w:ascii="Century Schoolbook" w:hAnsi="Century Schoolbook"/>
          <w:sz w:val="22"/>
          <w:szCs w:val="22"/>
        </w:rPr>
      </w:pPr>
      <w:r w:rsidRPr="00814EA1">
        <w:rPr>
          <w:rStyle w:val="Znakapoznpodarou"/>
          <w:rFonts w:ascii="Century Schoolbook" w:hAnsi="Century Schoolbook"/>
          <w:sz w:val="22"/>
          <w:szCs w:val="22"/>
        </w:rPr>
        <w:footnoteRef/>
      </w:r>
      <w:r>
        <w:rPr>
          <w:rFonts w:ascii="Century Schoolbook" w:hAnsi="Century Schoolbook"/>
          <w:sz w:val="22"/>
          <w:szCs w:val="22"/>
        </w:rPr>
        <w:t xml:space="preserve"> </w:t>
      </w:r>
      <w:proofErr w:type="spellStart"/>
      <w:r>
        <w:rPr>
          <w:rFonts w:ascii="Century Schoolbook" w:hAnsi="Century Schoolbook"/>
          <w:sz w:val="22"/>
          <w:szCs w:val="22"/>
        </w:rPr>
        <w:t>Trlíková</w:t>
      </w:r>
      <w:proofErr w:type="spellEnd"/>
      <w:r>
        <w:rPr>
          <w:rFonts w:ascii="Century Schoolbook" w:hAnsi="Century Schoolbook"/>
          <w:sz w:val="22"/>
          <w:szCs w:val="22"/>
        </w:rPr>
        <w:t xml:space="preserve"> (pozn. 88</w:t>
      </w:r>
      <w:r w:rsidRPr="00814EA1">
        <w:rPr>
          <w:rFonts w:ascii="Century Schoolbook" w:hAnsi="Century Schoolbook"/>
          <w:sz w:val="22"/>
          <w:szCs w:val="22"/>
        </w:rPr>
        <w:t>), s. 11.</w:t>
      </w:r>
    </w:p>
  </w:footnote>
  <w:footnote w:id="98">
    <w:p w:rsidR="0036149D" w:rsidRPr="00814EA1" w:rsidRDefault="0036149D" w:rsidP="00B25545">
      <w:pPr>
        <w:pStyle w:val="Textpoznpodarou"/>
        <w:jc w:val="both"/>
        <w:rPr>
          <w:rFonts w:ascii="Century Schoolbook" w:hAnsi="Century Schoolbook"/>
          <w:sz w:val="22"/>
          <w:szCs w:val="22"/>
        </w:rPr>
      </w:pPr>
      <w:r w:rsidRPr="00814EA1">
        <w:rPr>
          <w:rStyle w:val="Znakapoznpodarou"/>
          <w:rFonts w:ascii="Century Schoolbook" w:hAnsi="Century Schoolbook"/>
          <w:sz w:val="22"/>
          <w:szCs w:val="22"/>
        </w:rPr>
        <w:footnoteRef/>
      </w:r>
      <w:r w:rsidRPr="00814EA1">
        <w:rPr>
          <w:rFonts w:ascii="Century Schoolbook" w:hAnsi="Century Schoolbook"/>
          <w:sz w:val="22"/>
          <w:szCs w:val="22"/>
        </w:rPr>
        <w:t xml:space="preserve"> JN </w:t>
      </w:r>
      <w:r w:rsidRPr="00573F41">
        <w:rPr>
          <w:rFonts w:ascii="Century Schoolbook" w:hAnsi="Century Schoolbook"/>
          <w:sz w:val="22"/>
          <w:szCs w:val="22"/>
        </w:rPr>
        <w:t>[</w:t>
      </w:r>
      <w:r>
        <w:rPr>
          <w:rFonts w:ascii="Century Schoolbook" w:hAnsi="Century Schoolbook"/>
          <w:sz w:val="22"/>
          <w:szCs w:val="22"/>
        </w:rPr>
        <w:t>Jaromír Neumann</w:t>
      </w:r>
      <w:r w:rsidRPr="00573F41">
        <w:rPr>
          <w:rFonts w:ascii="Century Schoolbook" w:hAnsi="Century Schoolbook"/>
          <w:sz w:val="22"/>
          <w:szCs w:val="22"/>
        </w:rPr>
        <w:t xml:space="preserve">], Heslo </w:t>
      </w:r>
      <w:proofErr w:type="spellStart"/>
      <w:r w:rsidRPr="00573F41">
        <w:rPr>
          <w:rFonts w:ascii="Century Schoolbook" w:hAnsi="Century Schoolbook"/>
          <w:sz w:val="22"/>
          <w:szCs w:val="22"/>
        </w:rPr>
        <w:t>Halbax</w:t>
      </w:r>
      <w:proofErr w:type="spellEnd"/>
      <w:r w:rsidRPr="00573F41">
        <w:rPr>
          <w:rFonts w:ascii="Century Schoolbook" w:hAnsi="Century Schoolbook"/>
          <w:sz w:val="22"/>
          <w:szCs w:val="22"/>
        </w:rPr>
        <w:t xml:space="preserve"> Michael Václav, in: </w:t>
      </w:r>
      <w:r w:rsidRPr="00814EA1">
        <w:rPr>
          <w:rFonts w:ascii="Century Schoolbook" w:hAnsi="Century Schoolbook"/>
          <w:sz w:val="22"/>
          <w:szCs w:val="22"/>
        </w:rPr>
        <w:t xml:space="preserve">Emanuel </w:t>
      </w:r>
      <w:proofErr w:type="spellStart"/>
      <w:r w:rsidRPr="00814EA1">
        <w:rPr>
          <w:rFonts w:ascii="Century Schoolbook" w:hAnsi="Century Schoolbook"/>
          <w:sz w:val="22"/>
          <w:szCs w:val="22"/>
        </w:rPr>
        <w:t>Poche</w:t>
      </w:r>
      <w:proofErr w:type="spellEnd"/>
      <w:r w:rsidRPr="00814EA1">
        <w:rPr>
          <w:rFonts w:ascii="Century Schoolbook" w:hAnsi="Century Schoolbook"/>
          <w:sz w:val="22"/>
          <w:szCs w:val="22"/>
        </w:rPr>
        <w:t xml:space="preserve"> a kol., </w:t>
      </w:r>
      <w:r w:rsidRPr="00814EA1">
        <w:rPr>
          <w:rFonts w:ascii="Century Schoolbook" w:hAnsi="Century Schoolbook"/>
          <w:i/>
          <w:sz w:val="22"/>
          <w:szCs w:val="22"/>
        </w:rPr>
        <w:t xml:space="preserve">Encyklopedie českého výtvarného umění, </w:t>
      </w:r>
      <w:r w:rsidRPr="00814EA1">
        <w:rPr>
          <w:rFonts w:ascii="Century Schoolbook" w:hAnsi="Century Schoolbook"/>
          <w:sz w:val="22"/>
          <w:szCs w:val="22"/>
        </w:rPr>
        <w:t>Praha 1975, s. 149–150.</w:t>
      </w:r>
    </w:p>
  </w:footnote>
  <w:footnote w:id="99">
    <w:p w:rsidR="0036149D" w:rsidRDefault="0036149D" w:rsidP="00B25545">
      <w:pPr>
        <w:pStyle w:val="Textpoznpodarou"/>
        <w:jc w:val="both"/>
      </w:pPr>
      <w:r w:rsidRPr="00814EA1">
        <w:rPr>
          <w:rStyle w:val="Znakapoznpodarou"/>
          <w:rFonts w:ascii="Century Schoolbook" w:hAnsi="Century Schoolbook"/>
          <w:sz w:val="22"/>
          <w:szCs w:val="22"/>
        </w:rPr>
        <w:footnoteRef/>
      </w:r>
      <w:r>
        <w:rPr>
          <w:rFonts w:ascii="Century Schoolbook" w:hAnsi="Century Schoolbook"/>
          <w:sz w:val="22"/>
          <w:szCs w:val="22"/>
        </w:rPr>
        <w:t xml:space="preserve"> Loudová (pozn. 2</w:t>
      </w:r>
      <w:r w:rsidRPr="00814EA1">
        <w:rPr>
          <w:rFonts w:ascii="Century Schoolbook" w:hAnsi="Century Schoolbook"/>
          <w:sz w:val="22"/>
          <w:szCs w:val="22"/>
        </w:rPr>
        <w:t>), s. 413.</w:t>
      </w:r>
    </w:p>
  </w:footnote>
  <w:footnote w:id="100">
    <w:p w:rsidR="0036149D" w:rsidRPr="00CB3224" w:rsidRDefault="0036149D" w:rsidP="00B25545">
      <w:pPr>
        <w:pStyle w:val="Textpoznpodarou"/>
        <w:jc w:val="both"/>
        <w:rPr>
          <w:rFonts w:ascii="Century Schoolbook" w:hAnsi="Century Schoolbook"/>
          <w:sz w:val="22"/>
          <w:szCs w:val="22"/>
        </w:rPr>
      </w:pPr>
      <w:r w:rsidRPr="00CB3224">
        <w:rPr>
          <w:rStyle w:val="Znakapoznpodarou"/>
          <w:rFonts w:ascii="Century Schoolbook" w:hAnsi="Century Schoolbook"/>
          <w:sz w:val="22"/>
          <w:szCs w:val="22"/>
        </w:rPr>
        <w:footnoteRef/>
      </w:r>
      <w:r w:rsidRPr="00CB3224">
        <w:rPr>
          <w:rFonts w:ascii="Century Schoolbook" w:hAnsi="Century Schoolbook"/>
          <w:sz w:val="22"/>
          <w:szCs w:val="22"/>
        </w:rPr>
        <w:t xml:space="preserve"> N</w:t>
      </w:r>
      <w:r>
        <w:rPr>
          <w:rFonts w:ascii="Century Schoolbook" w:hAnsi="Century Schoolbook"/>
          <w:sz w:val="22"/>
          <w:szCs w:val="22"/>
        </w:rPr>
        <w:t>eumann (pozn. 98</w:t>
      </w:r>
      <w:r w:rsidRPr="00CB3224">
        <w:rPr>
          <w:rFonts w:ascii="Century Schoolbook" w:hAnsi="Century Schoolbook"/>
          <w:sz w:val="22"/>
          <w:szCs w:val="22"/>
        </w:rPr>
        <w:t>), s. 149.</w:t>
      </w:r>
    </w:p>
  </w:footnote>
  <w:footnote w:id="101">
    <w:p w:rsidR="0036149D" w:rsidRPr="00CB3224" w:rsidRDefault="0036149D" w:rsidP="00B25545">
      <w:pPr>
        <w:pStyle w:val="Textpoznpodarou"/>
        <w:jc w:val="both"/>
        <w:rPr>
          <w:rFonts w:ascii="Century Schoolbook" w:hAnsi="Century Schoolbook"/>
          <w:sz w:val="22"/>
          <w:szCs w:val="22"/>
        </w:rPr>
      </w:pPr>
      <w:r w:rsidRPr="00CB3224">
        <w:rPr>
          <w:rStyle w:val="Znakapoznpodarou"/>
          <w:rFonts w:ascii="Century Schoolbook" w:hAnsi="Century Schoolbook"/>
          <w:sz w:val="22"/>
          <w:szCs w:val="22"/>
        </w:rPr>
        <w:footnoteRef/>
      </w:r>
      <w:r>
        <w:rPr>
          <w:rFonts w:ascii="Century Schoolbook" w:hAnsi="Century Schoolbook"/>
          <w:sz w:val="22"/>
          <w:szCs w:val="22"/>
        </w:rPr>
        <w:t xml:space="preserve"> Blažíček (pozn. 62</w:t>
      </w:r>
      <w:r w:rsidRPr="00CB3224">
        <w:rPr>
          <w:rFonts w:ascii="Century Schoolbook" w:hAnsi="Century Schoolbook"/>
          <w:sz w:val="22"/>
          <w:szCs w:val="22"/>
        </w:rPr>
        <w:t>), s. 67.</w:t>
      </w:r>
    </w:p>
  </w:footnote>
  <w:footnote w:id="102">
    <w:p w:rsidR="0036149D" w:rsidRPr="00CB3224" w:rsidRDefault="0036149D" w:rsidP="00B25545">
      <w:pPr>
        <w:pStyle w:val="Textpoznpodarou"/>
        <w:jc w:val="both"/>
        <w:rPr>
          <w:rFonts w:ascii="Century Schoolbook" w:hAnsi="Century Schoolbook"/>
          <w:sz w:val="22"/>
          <w:szCs w:val="22"/>
        </w:rPr>
      </w:pPr>
      <w:r w:rsidRPr="00CB3224">
        <w:rPr>
          <w:rStyle w:val="Znakapoznpodarou"/>
          <w:rFonts w:ascii="Century Schoolbook" w:hAnsi="Century Schoolbook"/>
          <w:sz w:val="22"/>
          <w:szCs w:val="22"/>
        </w:rPr>
        <w:footnoteRef/>
      </w:r>
      <w:r w:rsidRPr="00CB3224">
        <w:rPr>
          <w:rFonts w:ascii="Century Schoolbook" w:hAnsi="Century Schoolbook"/>
          <w:sz w:val="22"/>
          <w:szCs w:val="22"/>
        </w:rPr>
        <w:t xml:space="preserve"> Pro minority měl vytvořit také řadu blíže neurčený</w:t>
      </w:r>
      <w:r>
        <w:rPr>
          <w:rFonts w:ascii="Century Schoolbook" w:hAnsi="Century Schoolbook"/>
          <w:sz w:val="22"/>
          <w:szCs w:val="22"/>
        </w:rPr>
        <w:t>ch pláten, včetně zaniklé fresky</w:t>
      </w:r>
      <w:r w:rsidRPr="00CB3224">
        <w:rPr>
          <w:rFonts w:ascii="Century Schoolbook" w:hAnsi="Century Schoolbook"/>
          <w:sz w:val="22"/>
          <w:szCs w:val="22"/>
        </w:rPr>
        <w:t xml:space="preserve"> </w:t>
      </w:r>
      <w:r w:rsidRPr="00CB3224">
        <w:rPr>
          <w:rFonts w:ascii="Century Schoolbook" w:hAnsi="Century Schoolbook"/>
          <w:i/>
          <w:sz w:val="22"/>
          <w:szCs w:val="22"/>
        </w:rPr>
        <w:t xml:space="preserve">Nanebevzetí Panny Marie </w:t>
      </w:r>
      <w:r w:rsidRPr="00CB3224">
        <w:rPr>
          <w:rFonts w:ascii="Century Schoolbook" w:hAnsi="Century Schoolbook"/>
          <w:sz w:val="22"/>
          <w:szCs w:val="22"/>
        </w:rPr>
        <w:t>na průčel</w:t>
      </w:r>
      <w:r>
        <w:rPr>
          <w:rFonts w:ascii="Century Schoolbook" w:hAnsi="Century Schoolbook"/>
          <w:sz w:val="22"/>
          <w:szCs w:val="22"/>
        </w:rPr>
        <w:t>í kostela. Viz Loudová (pozn. 2</w:t>
      </w:r>
      <w:r w:rsidRPr="00CB3224">
        <w:rPr>
          <w:rFonts w:ascii="Century Schoolbook" w:hAnsi="Century Schoolbook"/>
          <w:sz w:val="22"/>
          <w:szCs w:val="22"/>
        </w:rPr>
        <w:t>), s. 412.</w:t>
      </w:r>
    </w:p>
  </w:footnote>
  <w:footnote w:id="103">
    <w:p w:rsidR="0036149D" w:rsidRPr="00CB3224" w:rsidRDefault="0036149D" w:rsidP="00B25545">
      <w:pPr>
        <w:pStyle w:val="Textpoznpodarou"/>
        <w:jc w:val="both"/>
        <w:rPr>
          <w:rFonts w:ascii="Century Schoolbook" w:hAnsi="Century Schoolbook"/>
        </w:rPr>
      </w:pPr>
      <w:r w:rsidRPr="00CB3224">
        <w:rPr>
          <w:rStyle w:val="Znakapoznpodarou"/>
          <w:rFonts w:ascii="Century Schoolbook" w:hAnsi="Century Schoolbook"/>
          <w:sz w:val="22"/>
        </w:rPr>
        <w:footnoteRef/>
      </w:r>
      <w:r w:rsidRPr="00CB3224">
        <w:rPr>
          <w:rFonts w:ascii="Century Schoolbook" w:hAnsi="Century Schoolbook"/>
          <w:sz w:val="22"/>
        </w:rPr>
        <w:t xml:space="preserve"> Někdy uveden jako </w:t>
      </w:r>
      <w:proofErr w:type="spellStart"/>
      <w:r w:rsidRPr="00CB3224">
        <w:rPr>
          <w:rFonts w:ascii="Century Schoolbook" w:hAnsi="Century Schoolbook"/>
          <w:sz w:val="22"/>
        </w:rPr>
        <w:t>Etgöns</w:t>
      </w:r>
      <w:proofErr w:type="spellEnd"/>
      <w:r w:rsidRPr="00CB3224">
        <w:rPr>
          <w:rFonts w:ascii="Century Schoolbook" w:hAnsi="Century Schoolbook"/>
          <w:sz w:val="22"/>
        </w:rPr>
        <w:t>.</w:t>
      </w:r>
    </w:p>
  </w:footnote>
  <w:footnote w:id="104">
    <w:p w:rsidR="0036149D" w:rsidRPr="00CB3224" w:rsidRDefault="0036149D" w:rsidP="00B25545">
      <w:pPr>
        <w:pStyle w:val="Textpoznpodarou"/>
        <w:jc w:val="both"/>
        <w:rPr>
          <w:rFonts w:ascii="Century Schoolbook" w:hAnsi="Century Schoolbook"/>
          <w:sz w:val="22"/>
          <w:szCs w:val="22"/>
        </w:rPr>
      </w:pPr>
      <w:r w:rsidRPr="00CB3224">
        <w:rPr>
          <w:rStyle w:val="Znakapoznpodarou"/>
          <w:rFonts w:ascii="Century Schoolbook" w:hAnsi="Century Schoolbook"/>
          <w:sz w:val="22"/>
          <w:szCs w:val="22"/>
        </w:rPr>
        <w:footnoteRef/>
      </w:r>
      <w:r w:rsidRPr="00CB3224">
        <w:rPr>
          <w:rFonts w:ascii="Century Schoolbook" w:hAnsi="Century Schoolbook"/>
          <w:sz w:val="22"/>
          <w:szCs w:val="22"/>
        </w:rPr>
        <w:t xml:space="preserve"> Není jasné, u koho se v Itálii učil, protože podle Ondřeje </w:t>
      </w:r>
      <w:proofErr w:type="spellStart"/>
      <w:r w:rsidRPr="00CB3224">
        <w:rPr>
          <w:rFonts w:ascii="Century Schoolbook" w:hAnsi="Century Schoolbook"/>
          <w:sz w:val="22"/>
          <w:szCs w:val="22"/>
        </w:rPr>
        <w:t>Schweigla</w:t>
      </w:r>
      <w:proofErr w:type="spellEnd"/>
      <w:r w:rsidRPr="00CB3224">
        <w:rPr>
          <w:rFonts w:ascii="Century Schoolbook" w:hAnsi="Century Schoolbook"/>
          <w:sz w:val="22"/>
          <w:szCs w:val="22"/>
        </w:rPr>
        <w:t xml:space="preserve"> studoval nejprve u Sebastiana </w:t>
      </w:r>
      <w:proofErr w:type="spellStart"/>
      <w:r w:rsidRPr="00CB3224">
        <w:rPr>
          <w:rFonts w:ascii="Century Schoolbook" w:hAnsi="Century Schoolbook"/>
          <w:sz w:val="22"/>
          <w:szCs w:val="22"/>
        </w:rPr>
        <w:t>Concy</w:t>
      </w:r>
      <w:proofErr w:type="spellEnd"/>
      <w:r w:rsidRPr="00CB3224">
        <w:rPr>
          <w:rFonts w:ascii="Century Schoolbook" w:hAnsi="Century Schoolbook"/>
          <w:sz w:val="22"/>
          <w:szCs w:val="22"/>
        </w:rPr>
        <w:t xml:space="preserve">, a po té u </w:t>
      </w:r>
      <w:proofErr w:type="spellStart"/>
      <w:r w:rsidRPr="00CB3224">
        <w:rPr>
          <w:rFonts w:ascii="Century Schoolbook" w:hAnsi="Century Schoolbook"/>
          <w:sz w:val="22"/>
          <w:szCs w:val="22"/>
        </w:rPr>
        <w:t>Carla</w:t>
      </w:r>
      <w:proofErr w:type="spellEnd"/>
      <w:r w:rsidRPr="00CB3224">
        <w:rPr>
          <w:rFonts w:ascii="Century Schoolbook" w:hAnsi="Century Schoolbook"/>
          <w:sz w:val="22"/>
          <w:szCs w:val="22"/>
        </w:rPr>
        <w:t xml:space="preserve"> </w:t>
      </w:r>
      <w:proofErr w:type="spellStart"/>
      <w:r w:rsidRPr="00CB3224">
        <w:rPr>
          <w:rFonts w:ascii="Century Schoolbook" w:hAnsi="Century Schoolbook"/>
          <w:sz w:val="22"/>
          <w:szCs w:val="22"/>
        </w:rPr>
        <w:t>Marattiho</w:t>
      </w:r>
      <w:proofErr w:type="spellEnd"/>
      <w:r w:rsidRPr="00CB3224">
        <w:rPr>
          <w:rFonts w:ascii="Century Schoolbook" w:hAnsi="Century Schoolbook"/>
          <w:sz w:val="22"/>
          <w:szCs w:val="22"/>
        </w:rPr>
        <w:t xml:space="preserve">. Posledně jmenovaný však zemřel šest let před </w:t>
      </w:r>
      <w:proofErr w:type="spellStart"/>
      <w:r w:rsidRPr="00CB3224">
        <w:rPr>
          <w:rFonts w:ascii="Century Schoolbook" w:hAnsi="Century Schoolbook"/>
          <w:sz w:val="22"/>
          <w:szCs w:val="22"/>
        </w:rPr>
        <w:t>Etgensovou</w:t>
      </w:r>
      <w:proofErr w:type="spellEnd"/>
      <w:r w:rsidRPr="00CB3224">
        <w:rPr>
          <w:rFonts w:ascii="Century Schoolbook" w:hAnsi="Century Schoolbook"/>
          <w:sz w:val="22"/>
          <w:szCs w:val="22"/>
        </w:rPr>
        <w:t xml:space="preserve"> cestou. </w:t>
      </w:r>
    </w:p>
  </w:footnote>
  <w:footnote w:id="105">
    <w:p w:rsidR="0036149D" w:rsidRPr="004272D8" w:rsidRDefault="0036149D" w:rsidP="00B25545">
      <w:pPr>
        <w:pStyle w:val="Textpoznpodarou"/>
        <w:jc w:val="both"/>
        <w:rPr>
          <w:rFonts w:ascii="Century Schoolbook" w:hAnsi="Century Schoolbook"/>
          <w:sz w:val="22"/>
        </w:rPr>
      </w:pPr>
      <w:r w:rsidRPr="004272D8">
        <w:rPr>
          <w:rStyle w:val="Znakapoznpodarou"/>
          <w:rFonts w:ascii="Century Schoolbook" w:hAnsi="Century Schoolbook"/>
          <w:sz w:val="22"/>
        </w:rPr>
        <w:footnoteRef/>
      </w:r>
      <w:r w:rsidRPr="004272D8">
        <w:rPr>
          <w:rFonts w:ascii="Century Schoolbook" w:hAnsi="Century Schoolbook"/>
          <w:sz w:val="22"/>
        </w:rPr>
        <w:t xml:space="preserve"> Realizace fresek v poutním postele Panny Marie ve Křtinách a monumentální realizace na klenbě piaristického kostela sv. Jana Křtitele v Kroměříži.</w:t>
      </w:r>
    </w:p>
  </w:footnote>
  <w:footnote w:id="106">
    <w:p w:rsidR="0036149D" w:rsidRPr="0032329A" w:rsidRDefault="0036149D" w:rsidP="00B25545">
      <w:pPr>
        <w:pStyle w:val="Textpoznpodarou"/>
        <w:jc w:val="both"/>
      </w:pPr>
      <w:r w:rsidRPr="004272D8">
        <w:rPr>
          <w:rStyle w:val="Znakapoznpodarou"/>
          <w:rFonts w:ascii="Century Schoolbook" w:hAnsi="Century Schoolbook"/>
          <w:sz w:val="22"/>
        </w:rPr>
        <w:footnoteRef/>
      </w:r>
      <w:r w:rsidRPr="004272D8">
        <w:rPr>
          <w:rFonts w:ascii="Century Schoolbook" w:hAnsi="Century Schoolbook"/>
          <w:sz w:val="22"/>
        </w:rPr>
        <w:t xml:space="preserve"> Jana Antošová, </w:t>
      </w:r>
      <w:r w:rsidRPr="004272D8">
        <w:rPr>
          <w:rFonts w:ascii="Century Schoolbook" w:hAnsi="Century Schoolbook"/>
          <w:i/>
          <w:sz w:val="22"/>
        </w:rPr>
        <w:t xml:space="preserve">Jan Jiří </w:t>
      </w:r>
      <w:proofErr w:type="spellStart"/>
      <w:r w:rsidRPr="004272D8">
        <w:rPr>
          <w:rFonts w:ascii="Century Schoolbook" w:hAnsi="Century Schoolbook"/>
          <w:i/>
          <w:sz w:val="22"/>
        </w:rPr>
        <w:t>Etgens</w:t>
      </w:r>
      <w:proofErr w:type="spellEnd"/>
      <w:r w:rsidRPr="004272D8">
        <w:rPr>
          <w:rFonts w:ascii="Century Schoolbook" w:hAnsi="Century Schoolbook"/>
          <w:i/>
          <w:sz w:val="22"/>
        </w:rPr>
        <w:t xml:space="preserve">. Kostel sv. Janů v Brně. Vranov u Brna. </w:t>
      </w:r>
      <w:proofErr w:type="spellStart"/>
      <w:r w:rsidRPr="004272D8">
        <w:rPr>
          <w:rFonts w:ascii="Century Schoolbook" w:hAnsi="Century Schoolbook"/>
          <w:i/>
          <w:sz w:val="22"/>
        </w:rPr>
        <w:t>Czenstochovská</w:t>
      </w:r>
      <w:proofErr w:type="spellEnd"/>
      <w:r w:rsidRPr="004272D8">
        <w:rPr>
          <w:rFonts w:ascii="Century Schoolbook" w:hAnsi="Century Schoolbook"/>
          <w:i/>
          <w:sz w:val="22"/>
        </w:rPr>
        <w:t xml:space="preserve"> kaple v Brně-Zábrdovicích. Brněnská díla v umělcově tvorbě </w:t>
      </w:r>
      <w:r w:rsidRPr="004272D8">
        <w:rPr>
          <w:rFonts w:ascii="Century Schoolbook" w:hAnsi="Century Schoolbook"/>
          <w:sz w:val="22"/>
        </w:rPr>
        <w:t>(diplomová práce), Seminář dějin umění FF MU, Brno 2009, s. 10–21.</w:t>
      </w:r>
    </w:p>
  </w:footnote>
  <w:footnote w:id="107">
    <w:p w:rsidR="0036149D" w:rsidRPr="00484253" w:rsidRDefault="0036149D" w:rsidP="00B25545">
      <w:pPr>
        <w:pStyle w:val="Textpoznpodarou"/>
        <w:jc w:val="both"/>
        <w:rPr>
          <w:rFonts w:ascii="Century Schoolbook" w:hAnsi="Century Schoolbook"/>
        </w:rPr>
      </w:pPr>
      <w:r w:rsidRPr="00484253">
        <w:rPr>
          <w:rStyle w:val="Znakapoznpodarou"/>
          <w:rFonts w:ascii="Century Schoolbook" w:hAnsi="Century Schoolbook"/>
          <w:sz w:val="22"/>
        </w:rPr>
        <w:footnoteRef/>
      </w:r>
      <w:r w:rsidRPr="00484253">
        <w:rPr>
          <w:rFonts w:ascii="Century Schoolbook" w:hAnsi="Century Schoolbook"/>
          <w:sz w:val="22"/>
        </w:rPr>
        <w:t xml:space="preserve"> Například Jan </w:t>
      </w:r>
      <w:proofErr w:type="spellStart"/>
      <w:r w:rsidRPr="00484253">
        <w:rPr>
          <w:rFonts w:ascii="Century Schoolbook" w:hAnsi="Century Schoolbook"/>
          <w:sz w:val="22"/>
        </w:rPr>
        <w:t>Kargl</w:t>
      </w:r>
      <w:proofErr w:type="spellEnd"/>
      <w:r w:rsidRPr="00484253">
        <w:rPr>
          <w:rFonts w:ascii="Century Schoolbook" w:hAnsi="Century Schoolbook"/>
          <w:sz w:val="22"/>
        </w:rPr>
        <w:t xml:space="preserve">, který prošel </w:t>
      </w:r>
      <w:proofErr w:type="spellStart"/>
      <w:r w:rsidRPr="00484253">
        <w:rPr>
          <w:rFonts w:ascii="Century Schoolbook" w:hAnsi="Century Schoolbook"/>
          <w:sz w:val="22"/>
        </w:rPr>
        <w:t>Noseckého</w:t>
      </w:r>
      <w:proofErr w:type="spellEnd"/>
      <w:r w:rsidRPr="00484253">
        <w:rPr>
          <w:rFonts w:ascii="Century Schoolbook" w:hAnsi="Century Schoolbook"/>
          <w:sz w:val="22"/>
        </w:rPr>
        <w:t xml:space="preserve"> dílnou. Měl vytvořit fresku na měšťanském domě č. 106 v dnešní </w:t>
      </w:r>
      <w:proofErr w:type="spellStart"/>
      <w:r w:rsidRPr="00484253">
        <w:rPr>
          <w:rFonts w:ascii="Century Schoolbook" w:hAnsi="Century Schoolbook"/>
          <w:sz w:val="22"/>
        </w:rPr>
        <w:t>Joštově</w:t>
      </w:r>
      <w:proofErr w:type="spellEnd"/>
      <w:r w:rsidRPr="00484253">
        <w:rPr>
          <w:rFonts w:ascii="Century Schoolbook" w:hAnsi="Century Schoolbook"/>
          <w:sz w:val="22"/>
        </w:rPr>
        <w:t xml:space="preserve"> ulici s námětem </w:t>
      </w:r>
      <w:r w:rsidRPr="00484253">
        <w:rPr>
          <w:rFonts w:ascii="Century Schoolbook" w:hAnsi="Century Schoolbook"/>
          <w:i/>
          <w:sz w:val="22"/>
        </w:rPr>
        <w:t xml:space="preserve">Nejsvětější Trojice. </w:t>
      </w:r>
      <w:r>
        <w:rPr>
          <w:rFonts w:ascii="Century Schoolbook" w:hAnsi="Century Schoolbook"/>
          <w:sz w:val="22"/>
        </w:rPr>
        <w:t>Viz Loudová (pozn. 14</w:t>
      </w:r>
      <w:r w:rsidRPr="00484253">
        <w:rPr>
          <w:rFonts w:ascii="Century Schoolbook" w:hAnsi="Century Schoolbook"/>
          <w:sz w:val="22"/>
        </w:rPr>
        <w:t xml:space="preserve">), s. 193. </w:t>
      </w:r>
    </w:p>
  </w:footnote>
  <w:footnote w:id="108">
    <w:p w:rsidR="0036149D" w:rsidRPr="00A066CF" w:rsidRDefault="0036149D" w:rsidP="00B25545">
      <w:pPr>
        <w:pStyle w:val="Textpoznpodarou"/>
        <w:jc w:val="both"/>
        <w:rPr>
          <w:rFonts w:ascii="Century Schoolbook" w:hAnsi="Century Schoolbook"/>
          <w:sz w:val="22"/>
        </w:rPr>
      </w:pPr>
      <w:r w:rsidRPr="00A066CF">
        <w:rPr>
          <w:rStyle w:val="Znakapoznpodarou"/>
          <w:rFonts w:ascii="Century Schoolbook" w:hAnsi="Century Schoolbook"/>
          <w:sz w:val="22"/>
        </w:rPr>
        <w:footnoteRef/>
      </w:r>
      <w:r>
        <w:rPr>
          <w:rFonts w:ascii="Century Schoolbook" w:hAnsi="Century Schoolbook"/>
          <w:sz w:val="22"/>
        </w:rPr>
        <w:t xml:space="preserve"> Jaroš (pozn. 8</w:t>
      </w:r>
      <w:r w:rsidRPr="00A066CF">
        <w:rPr>
          <w:rFonts w:ascii="Century Schoolbook" w:hAnsi="Century Schoolbook"/>
          <w:sz w:val="22"/>
        </w:rPr>
        <w:t>), s. 20–23.</w:t>
      </w:r>
    </w:p>
  </w:footnote>
  <w:footnote w:id="109">
    <w:p w:rsidR="0036149D" w:rsidRPr="0049686F" w:rsidRDefault="0036149D" w:rsidP="00B25545">
      <w:pPr>
        <w:pStyle w:val="Textpoznpodarou"/>
        <w:jc w:val="both"/>
        <w:rPr>
          <w:rFonts w:ascii="Century Schoolbook" w:hAnsi="Century Schoolbook"/>
          <w:sz w:val="22"/>
          <w:szCs w:val="22"/>
        </w:rPr>
      </w:pPr>
      <w:r w:rsidRPr="00A066CF">
        <w:rPr>
          <w:rStyle w:val="Znakapoznpodarou"/>
          <w:rFonts w:ascii="Century Schoolbook" w:hAnsi="Century Schoolbook"/>
          <w:sz w:val="22"/>
        </w:rPr>
        <w:footnoteRef/>
      </w:r>
      <w:r w:rsidRPr="00A066CF">
        <w:rPr>
          <w:rFonts w:ascii="Century Schoolbook" w:hAnsi="Century Schoolbook"/>
          <w:sz w:val="22"/>
        </w:rPr>
        <w:t xml:space="preserve"> </w:t>
      </w:r>
      <w:proofErr w:type="spellStart"/>
      <w:r w:rsidR="001422F1">
        <w:rPr>
          <w:rFonts w:ascii="Century Schoolbook" w:hAnsi="Century Schoolbook"/>
          <w:sz w:val="22"/>
        </w:rPr>
        <w:t>Plesníková</w:t>
      </w:r>
      <w:proofErr w:type="spellEnd"/>
      <w:r w:rsidR="001422F1">
        <w:rPr>
          <w:rFonts w:ascii="Century Schoolbook" w:hAnsi="Century Schoolbook"/>
          <w:sz w:val="22"/>
        </w:rPr>
        <w:t xml:space="preserve"> (pozn. 4), s. 31.</w:t>
      </w:r>
    </w:p>
  </w:footnote>
  <w:footnote w:id="110">
    <w:p w:rsidR="0036149D" w:rsidRPr="0049686F" w:rsidRDefault="0036149D" w:rsidP="00B25545">
      <w:pPr>
        <w:pStyle w:val="Textpoznpodarou"/>
        <w:rPr>
          <w:rFonts w:ascii="Century Schoolbook" w:hAnsi="Century Schoolbook"/>
          <w:sz w:val="22"/>
          <w:szCs w:val="22"/>
        </w:rPr>
      </w:pPr>
      <w:r w:rsidRPr="0049686F">
        <w:rPr>
          <w:rStyle w:val="Znakapoznpodarou"/>
          <w:rFonts w:ascii="Century Schoolbook" w:hAnsi="Century Schoolbook"/>
          <w:sz w:val="22"/>
          <w:szCs w:val="22"/>
        </w:rPr>
        <w:footnoteRef/>
      </w:r>
      <w:r w:rsidR="001422F1">
        <w:rPr>
          <w:rFonts w:ascii="Century Schoolbook" w:hAnsi="Century Schoolbook"/>
          <w:sz w:val="22"/>
          <w:szCs w:val="22"/>
        </w:rPr>
        <w:t xml:space="preserve"> Kroupa (pozn. 44</w:t>
      </w:r>
      <w:r w:rsidRPr="0049686F">
        <w:rPr>
          <w:rFonts w:ascii="Century Schoolbook" w:hAnsi="Century Schoolbook"/>
          <w:sz w:val="22"/>
          <w:szCs w:val="22"/>
        </w:rPr>
        <w:t>), s. 388.</w:t>
      </w:r>
    </w:p>
  </w:footnote>
  <w:footnote w:id="111">
    <w:p w:rsidR="0036149D" w:rsidRDefault="0036149D" w:rsidP="00B25545">
      <w:pPr>
        <w:pStyle w:val="Textpoznpodarou"/>
      </w:pPr>
      <w:r w:rsidRPr="0049686F">
        <w:rPr>
          <w:rStyle w:val="Znakapoznpodarou"/>
          <w:rFonts w:ascii="Century Schoolbook" w:hAnsi="Century Schoolbook"/>
          <w:sz w:val="22"/>
          <w:szCs w:val="22"/>
        </w:rPr>
        <w:footnoteRef/>
      </w:r>
      <w:r w:rsidRPr="0049686F">
        <w:rPr>
          <w:rFonts w:ascii="Century Schoolbook" w:hAnsi="Century Schoolbook"/>
          <w:sz w:val="22"/>
          <w:szCs w:val="22"/>
        </w:rPr>
        <w:t xml:space="preserve"> Milena Bartlová, Výtva</w:t>
      </w:r>
      <w:r>
        <w:rPr>
          <w:rFonts w:ascii="Century Schoolbook" w:hAnsi="Century Schoolbook"/>
          <w:sz w:val="22"/>
          <w:szCs w:val="22"/>
        </w:rPr>
        <w:t xml:space="preserve">rné umění, in: </w:t>
      </w:r>
      <w:proofErr w:type="spellStart"/>
      <w:r>
        <w:rPr>
          <w:rFonts w:ascii="Century Schoolbook" w:hAnsi="Century Schoolbook"/>
          <w:sz w:val="22"/>
          <w:szCs w:val="22"/>
        </w:rPr>
        <w:t>Pisková</w:t>
      </w:r>
      <w:proofErr w:type="spellEnd"/>
      <w:r>
        <w:rPr>
          <w:rFonts w:ascii="Century Schoolbook" w:hAnsi="Century Schoolbook"/>
          <w:sz w:val="22"/>
          <w:szCs w:val="22"/>
        </w:rPr>
        <w:t xml:space="preserve"> (pozn. 11</w:t>
      </w:r>
      <w:r w:rsidRPr="0049686F">
        <w:rPr>
          <w:rFonts w:ascii="Century Schoolbook" w:hAnsi="Century Schoolbook"/>
          <w:sz w:val="22"/>
          <w:szCs w:val="22"/>
        </w:rPr>
        <w:t>), s. 243.</w:t>
      </w:r>
    </w:p>
  </w:footnote>
  <w:footnote w:id="112">
    <w:p w:rsidR="0036149D" w:rsidRPr="0049686F" w:rsidRDefault="0036149D" w:rsidP="00B25545">
      <w:pPr>
        <w:pStyle w:val="Textpoznpodarou"/>
        <w:rPr>
          <w:rFonts w:ascii="Century Schoolbook" w:hAnsi="Century Schoolbook"/>
        </w:rPr>
      </w:pPr>
      <w:r w:rsidRPr="0049686F">
        <w:rPr>
          <w:rStyle w:val="Znakapoznpodarou"/>
          <w:rFonts w:ascii="Century Schoolbook" w:hAnsi="Century Schoolbook"/>
          <w:sz w:val="22"/>
        </w:rPr>
        <w:footnoteRef/>
      </w:r>
      <w:r w:rsidR="001422F1">
        <w:rPr>
          <w:rFonts w:ascii="Century Schoolbook" w:hAnsi="Century Schoolbook"/>
          <w:sz w:val="22"/>
        </w:rPr>
        <w:t xml:space="preserve"> Kroupa (pozn. 44</w:t>
      </w:r>
      <w:r w:rsidRPr="0049686F">
        <w:rPr>
          <w:rFonts w:ascii="Century Schoolbook" w:hAnsi="Century Schoolbook"/>
          <w:sz w:val="22"/>
        </w:rPr>
        <w:t>), s. 389.</w:t>
      </w:r>
    </w:p>
  </w:footnote>
  <w:footnote w:id="113">
    <w:p w:rsidR="0036149D" w:rsidRPr="00D16EC2" w:rsidRDefault="0036149D" w:rsidP="00B25545">
      <w:pPr>
        <w:pStyle w:val="Textpoznpodarou"/>
        <w:jc w:val="both"/>
        <w:rPr>
          <w:rFonts w:ascii="Century Schoolbook" w:hAnsi="Century Schoolbook"/>
        </w:rPr>
      </w:pPr>
      <w:r w:rsidRPr="00D16EC2">
        <w:rPr>
          <w:rStyle w:val="Znakapoznpodarou"/>
          <w:rFonts w:ascii="Century Schoolbook" w:hAnsi="Century Schoolbook"/>
          <w:sz w:val="22"/>
        </w:rPr>
        <w:footnoteRef/>
      </w:r>
      <w:r w:rsidRPr="00D16EC2">
        <w:rPr>
          <w:rFonts w:ascii="Century Schoolbook" w:hAnsi="Century Schoolbook"/>
          <w:sz w:val="22"/>
        </w:rPr>
        <w:t xml:space="preserve"> Dostupné z: </w:t>
      </w:r>
      <w:hyperlink r:id="rId1" w:history="1">
        <w:r w:rsidRPr="00D16EC2">
          <w:rPr>
            <w:rStyle w:val="Hypertextovodkaz"/>
            <w:rFonts w:ascii="Century Schoolbook" w:hAnsi="Century Schoolbook"/>
            <w:sz w:val="22"/>
          </w:rPr>
          <w:t>http://www.premonstrati.org/?s=svati&amp;c=herman</w:t>
        </w:r>
      </w:hyperlink>
      <w:r w:rsidRPr="00D16EC2">
        <w:rPr>
          <w:rFonts w:ascii="Century Schoolbook" w:hAnsi="Century Schoolbook"/>
          <w:sz w:val="22"/>
        </w:rPr>
        <w:t xml:space="preserve"> </w:t>
      </w:r>
      <w:r w:rsidRPr="00F0294D">
        <w:rPr>
          <w:rFonts w:ascii="Century Schoolbook" w:hAnsi="Century Schoolbook"/>
          <w:sz w:val="22"/>
          <w:lang w:val="fr-FR"/>
        </w:rPr>
        <w:t>[</w:t>
      </w:r>
      <w:r w:rsidRPr="00D16EC2">
        <w:rPr>
          <w:rFonts w:ascii="Century Schoolbook" w:hAnsi="Century Schoolbook"/>
          <w:sz w:val="22"/>
        </w:rPr>
        <w:t>vid. 2. 12. 2018].</w:t>
      </w:r>
    </w:p>
  </w:footnote>
  <w:footnote w:id="114">
    <w:p w:rsidR="0036149D" w:rsidRPr="00ED4510" w:rsidRDefault="0036149D" w:rsidP="00B25545">
      <w:pPr>
        <w:pStyle w:val="Textpoznpodarou"/>
        <w:rPr>
          <w:rFonts w:ascii="Century Schoolbook" w:hAnsi="Century Schoolbook"/>
        </w:rPr>
      </w:pPr>
      <w:r w:rsidRPr="00ED4510">
        <w:rPr>
          <w:rStyle w:val="Znakapoznpodarou"/>
          <w:rFonts w:ascii="Century Schoolbook" w:hAnsi="Century Schoolbook"/>
          <w:sz w:val="22"/>
        </w:rPr>
        <w:footnoteRef/>
      </w:r>
      <w:r w:rsidRPr="00ED4510">
        <w:rPr>
          <w:rFonts w:ascii="Century Schoolbook" w:hAnsi="Century Schoolbook"/>
          <w:sz w:val="22"/>
        </w:rPr>
        <w:t xml:space="preserve"> Loudová (pozn. 2), s. 410.</w:t>
      </w:r>
    </w:p>
  </w:footnote>
  <w:footnote w:id="115">
    <w:p w:rsidR="0036149D" w:rsidRPr="001806F5" w:rsidRDefault="0036149D" w:rsidP="00B25545">
      <w:pPr>
        <w:pStyle w:val="Textpoznpodarou"/>
        <w:rPr>
          <w:rFonts w:ascii="Century Schoolbook" w:hAnsi="Century Schoolbook"/>
          <w:sz w:val="22"/>
        </w:rPr>
      </w:pPr>
      <w:r w:rsidRPr="001806F5">
        <w:rPr>
          <w:rStyle w:val="Znakapoznpodarou"/>
          <w:rFonts w:ascii="Century Schoolbook" w:hAnsi="Century Schoolbook"/>
          <w:sz w:val="22"/>
        </w:rPr>
        <w:footnoteRef/>
      </w:r>
      <w:r w:rsidRPr="001806F5">
        <w:rPr>
          <w:rFonts w:ascii="Century Schoolbook" w:hAnsi="Century Schoolbook"/>
          <w:sz w:val="22"/>
        </w:rPr>
        <w:t xml:space="preserve"> Loudová (pozn. 2), s. 408.</w:t>
      </w:r>
    </w:p>
  </w:footnote>
  <w:footnote w:id="116">
    <w:p w:rsidR="0036149D" w:rsidRPr="001F3C2F" w:rsidRDefault="0036149D" w:rsidP="00B25545">
      <w:pPr>
        <w:pStyle w:val="Textpoznpodarou"/>
        <w:jc w:val="both"/>
        <w:rPr>
          <w:rFonts w:ascii="Century Schoolbook" w:hAnsi="Century Schoolbook"/>
        </w:rPr>
      </w:pPr>
      <w:r w:rsidRPr="001F3C2F">
        <w:rPr>
          <w:rStyle w:val="Znakapoznpodarou"/>
          <w:rFonts w:ascii="Century Schoolbook" w:hAnsi="Century Schoolbook"/>
          <w:sz w:val="22"/>
        </w:rPr>
        <w:footnoteRef/>
      </w:r>
      <w:r w:rsidRPr="001F3C2F">
        <w:rPr>
          <w:rFonts w:ascii="Century Schoolbook" w:hAnsi="Century Schoolbook"/>
          <w:sz w:val="22"/>
        </w:rPr>
        <w:t xml:space="preserve"> </w:t>
      </w:r>
      <w:proofErr w:type="spellStart"/>
      <w:r w:rsidRPr="001F3C2F">
        <w:rPr>
          <w:rFonts w:ascii="Century Schoolbook" w:hAnsi="Century Schoolbook"/>
          <w:sz w:val="22"/>
        </w:rPr>
        <w:t>Panoch</w:t>
      </w:r>
      <w:proofErr w:type="spellEnd"/>
      <w:r w:rsidRPr="001F3C2F">
        <w:rPr>
          <w:rFonts w:ascii="Century Schoolbook" w:hAnsi="Century Schoolbook"/>
          <w:sz w:val="22"/>
        </w:rPr>
        <w:t xml:space="preserve"> (pozn. </w:t>
      </w:r>
      <w:r>
        <w:rPr>
          <w:rFonts w:ascii="Century Schoolbook" w:hAnsi="Century Schoolbook"/>
          <w:sz w:val="22"/>
        </w:rPr>
        <w:t>10</w:t>
      </w:r>
      <w:r w:rsidRPr="001F3C2F">
        <w:rPr>
          <w:rFonts w:ascii="Century Schoolbook" w:hAnsi="Century Schoolbook"/>
          <w:sz w:val="22"/>
        </w:rPr>
        <w:t>), s. 104.</w:t>
      </w:r>
    </w:p>
  </w:footnote>
  <w:footnote w:id="117">
    <w:p w:rsidR="0036149D" w:rsidRPr="001F3C2F" w:rsidRDefault="0036149D" w:rsidP="00B25545">
      <w:pPr>
        <w:pStyle w:val="Textpoznpodarou"/>
        <w:rPr>
          <w:rFonts w:ascii="Century Schoolbook" w:hAnsi="Century Schoolbook"/>
        </w:rPr>
      </w:pPr>
      <w:r w:rsidRPr="001F3C2F">
        <w:rPr>
          <w:rStyle w:val="Znakapoznpodarou"/>
          <w:rFonts w:ascii="Century Schoolbook" w:hAnsi="Century Schoolbook"/>
          <w:sz w:val="22"/>
        </w:rPr>
        <w:footnoteRef/>
      </w:r>
      <w:r>
        <w:rPr>
          <w:rFonts w:ascii="Century Schoolbook" w:hAnsi="Century Schoolbook"/>
          <w:sz w:val="22"/>
        </w:rPr>
        <w:t xml:space="preserve"> </w:t>
      </w:r>
      <w:proofErr w:type="spellStart"/>
      <w:r>
        <w:rPr>
          <w:rFonts w:ascii="Century Schoolbook" w:hAnsi="Century Schoolbook"/>
          <w:sz w:val="22"/>
        </w:rPr>
        <w:t>Plesníková</w:t>
      </w:r>
      <w:proofErr w:type="spellEnd"/>
      <w:r>
        <w:rPr>
          <w:rFonts w:ascii="Century Schoolbook" w:hAnsi="Century Schoolbook"/>
          <w:sz w:val="22"/>
        </w:rPr>
        <w:t xml:space="preserve"> (pozn. 4</w:t>
      </w:r>
      <w:r w:rsidRPr="001F3C2F">
        <w:rPr>
          <w:rFonts w:ascii="Century Schoolbook" w:hAnsi="Century Schoolbook"/>
          <w:sz w:val="22"/>
        </w:rPr>
        <w:t>), s. 83.</w:t>
      </w:r>
    </w:p>
  </w:footnote>
  <w:footnote w:id="118">
    <w:p w:rsidR="0036149D" w:rsidRPr="001F3C2F" w:rsidRDefault="0036149D" w:rsidP="00B25545">
      <w:pPr>
        <w:pStyle w:val="Textpoznpodarou"/>
        <w:rPr>
          <w:rFonts w:ascii="Century Schoolbook" w:hAnsi="Century Schoolbook"/>
        </w:rPr>
      </w:pPr>
      <w:r w:rsidRPr="001F3C2F">
        <w:rPr>
          <w:rStyle w:val="Znakapoznpodarou"/>
          <w:rFonts w:ascii="Century Schoolbook" w:hAnsi="Century Schoolbook"/>
          <w:sz w:val="22"/>
        </w:rPr>
        <w:footnoteRef/>
      </w:r>
      <w:r>
        <w:rPr>
          <w:rFonts w:ascii="Century Schoolbook" w:hAnsi="Century Schoolbook"/>
          <w:sz w:val="22"/>
        </w:rPr>
        <w:t xml:space="preserve"> </w:t>
      </w:r>
      <w:proofErr w:type="spellStart"/>
      <w:r>
        <w:rPr>
          <w:rFonts w:ascii="Century Schoolbook" w:hAnsi="Century Schoolbook"/>
          <w:sz w:val="22"/>
        </w:rPr>
        <w:t>Ibidem</w:t>
      </w:r>
      <w:proofErr w:type="spellEnd"/>
      <w:r w:rsidRPr="001F3C2F">
        <w:rPr>
          <w:rFonts w:ascii="Century Schoolbook" w:hAnsi="Century Schoolbook"/>
          <w:sz w:val="22"/>
        </w:rPr>
        <w:t>, s. 64.</w:t>
      </w:r>
    </w:p>
  </w:footnote>
  <w:footnote w:id="119">
    <w:p w:rsidR="0036149D" w:rsidRPr="001806F5" w:rsidRDefault="0036149D" w:rsidP="00B25545">
      <w:pPr>
        <w:pStyle w:val="Textpoznpodarou"/>
        <w:rPr>
          <w:rFonts w:ascii="Century Schoolbook" w:hAnsi="Century Schoolbook"/>
          <w:sz w:val="22"/>
        </w:rPr>
      </w:pPr>
      <w:r w:rsidRPr="001806F5">
        <w:rPr>
          <w:rStyle w:val="Znakapoznpodarou"/>
          <w:rFonts w:ascii="Century Schoolbook" w:hAnsi="Century Schoolbook"/>
          <w:sz w:val="22"/>
        </w:rPr>
        <w:footnoteRef/>
      </w:r>
      <w:r>
        <w:rPr>
          <w:rFonts w:ascii="Century Schoolbook" w:hAnsi="Century Schoolbook"/>
          <w:sz w:val="22"/>
        </w:rPr>
        <w:t xml:space="preserve"> Jaroš (pozn. 8</w:t>
      </w:r>
      <w:r w:rsidRPr="001806F5">
        <w:rPr>
          <w:rFonts w:ascii="Century Schoolbook" w:hAnsi="Century Schoolbook"/>
          <w:sz w:val="22"/>
        </w:rPr>
        <w:t xml:space="preserve">), s. 41–42. </w:t>
      </w:r>
    </w:p>
  </w:footnote>
  <w:footnote w:id="120">
    <w:p w:rsidR="0036149D" w:rsidRPr="001806F5" w:rsidRDefault="0036149D" w:rsidP="00B25545">
      <w:pPr>
        <w:pStyle w:val="Textpoznpodarou"/>
        <w:rPr>
          <w:rFonts w:ascii="Century Schoolbook" w:hAnsi="Century Schoolbook"/>
          <w:sz w:val="22"/>
        </w:rPr>
      </w:pPr>
      <w:r w:rsidRPr="001806F5">
        <w:rPr>
          <w:rStyle w:val="Znakapoznpodarou"/>
          <w:rFonts w:ascii="Century Schoolbook" w:hAnsi="Century Schoolbook"/>
          <w:sz w:val="22"/>
        </w:rPr>
        <w:footnoteRef/>
      </w:r>
      <w:r w:rsidRPr="001806F5">
        <w:rPr>
          <w:rFonts w:ascii="Century Schoolbook" w:hAnsi="Century Schoolbook"/>
          <w:sz w:val="22"/>
        </w:rPr>
        <w:t xml:space="preserve"> Loudová (pozn. 2), s. 408.</w:t>
      </w:r>
    </w:p>
  </w:footnote>
  <w:footnote w:id="121">
    <w:p w:rsidR="0036149D" w:rsidRPr="001806F5" w:rsidRDefault="0036149D" w:rsidP="00B25545">
      <w:pPr>
        <w:pStyle w:val="Textpoznpodarou"/>
        <w:rPr>
          <w:rFonts w:ascii="Century Schoolbook" w:hAnsi="Century Schoolbook"/>
          <w:sz w:val="22"/>
        </w:rPr>
      </w:pPr>
      <w:r w:rsidRPr="001806F5">
        <w:rPr>
          <w:rStyle w:val="Znakapoznpodarou"/>
          <w:rFonts w:ascii="Century Schoolbook" w:hAnsi="Century Schoolbook"/>
          <w:sz w:val="22"/>
        </w:rPr>
        <w:footnoteRef/>
      </w:r>
      <w:r w:rsidRPr="001806F5">
        <w:rPr>
          <w:rFonts w:ascii="Century Schoolbook" w:hAnsi="Century Schoolbook"/>
          <w:sz w:val="22"/>
        </w:rPr>
        <w:t xml:space="preserve"> J</w:t>
      </w:r>
      <w:r>
        <w:rPr>
          <w:rFonts w:ascii="Century Schoolbook" w:hAnsi="Century Schoolbook"/>
          <w:sz w:val="22"/>
        </w:rPr>
        <w:t>aroš (pozn. 8</w:t>
      </w:r>
      <w:r w:rsidRPr="001806F5">
        <w:rPr>
          <w:rFonts w:ascii="Century Schoolbook" w:hAnsi="Century Schoolbook"/>
          <w:sz w:val="22"/>
        </w:rPr>
        <w:t>), s. 42.</w:t>
      </w:r>
    </w:p>
  </w:footnote>
  <w:footnote w:id="122">
    <w:p w:rsidR="0036149D" w:rsidRPr="001806F5" w:rsidRDefault="0036149D" w:rsidP="00B25545">
      <w:pPr>
        <w:pStyle w:val="Textpoznpodarou"/>
        <w:rPr>
          <w:rFonts w:ascii="Century Schoolbook" w:hAnsi="Century Schoolbook"/>
        </w:rPr>
      </w:pPr>
      <w:r w:rsidRPr="001806F5">
        <w:rPr>
          <w:rStyle w:val="Znakapoznpodarou"/>
          <w:rFonts w:ascii="Century Schoolbook" w:hAnsi="Century Schoolbook"/>
          <w:sz w:val="22"/>
        </w:rPr>
        <w:footnoteRef/>
      </w:r>
      <w:r>
        <w:rPr>
          <w:rFonts w:ascii="Century Schoolbook" w:hAnsi="Century Schoolbook"/>
          <w:sz w:val="22"/>
        </w:rPr>
        <w:t xml:space="preserve"> </w:t>
      </w:r>
      <w:proofErr w:type="spellStart"/>
      <w:r>
        <w:rPr>
          <w:rFonts w:ascii="Century Schoolbook" w:hAnsi="Century Schoolbook"/>
          <w:sz w:val="22"/>
        </w:rPr>
        <w:t>Plesníková</w:t>
      </w:r>
      <w:proofErr w:type="spellEnd"/>
      <w:r>
        <w:rPr>
          <w:rFonts w:ascii="Century Schoolbook" w:hAnsi="Century Schoolbook"/>
          <w:sz w:val="22"/>
        </w:rPr>
        <w:t xml:space="preserve"> (pozn. 4</w:t>
      </w:r>
      <w:r w:rsidRPr="001806F5">
        <w:rPr>
          <w:rFonts w:ascii="Century Schoolbook" w:hAnsi="Century Schoolbook"/>
          <w:sz w:val="22"/>
        </w:rPr>
        <w:t>), s. 35.</w:t>
      </w:r>
    </w:p>
  </w:footnote>
  <w:footnote w:id="123">
    <w:p w:rsidR="0036149D" w:rsidRPr="001806F5" w:rsidRDefault="0036149D" w:rsidP="00B25545">
      <w:pPr>
        <w:pStyle w:val="Textpoznpodarou"/>
        <w:jc w:val="both"/>
        <w:rPr>
          <w:rFonts w:ascii="Century Schoolbook" w:hAnsi="Century Schoolbook"/>
          <w:sz w:val="22"/>
          <w:szCs w:val="22"/>
        </w:rPr>
      </w:pPr>
      <w:r w:rsidRPr="001806F5">
        <w:rPr>
          <w:rStyle w:val="Znakapoznpodarou"/>
          <w:rFonts w:ascii="Century Schoolbook" w:hAnsi="Century Schoolbook"/>
          <w:sz w:val="22"/>
          <w:szCs w:val="22"/>
        </w:rPr>
        <w:footnoteRef/>
      </w:r>
      <w:r>
        <w:rPr>
          <w:rFonts w:ascii="Century Schoolbook" w:hAnsi="Century Schoolbook"/>
          <w:sz w:val="22"/>
          <w:szCs w:val="22"/>
        </w:rPr>
        <w:t xml:space="preserve"> Jaroš (pozn. 8</w:t>
      </w:r>
      <w:r w:rsidRPr="001806F5">
        <w:rPr>
          <w:rFonts w:ascii="Century Schoolbook" w:hAnsi="Century Schoolbook"/>
          <w:sz w:val="22"/>
          <w:szCs w:val="22"/>
        </w:rPr>
        <w:t xml:space="preserve">), s. 25–32. </w:t>
      </w:r>
    </w:p>
  </w:footnote>
  <w:footnote w:id="124">
    <w:p w:rsidR="0036149D" w:rsidRPr="001F3C2F" w:rsidRDefault="0036149D" w:rsidP="00B25545">
      <w:pPr>
        <w:pStyle w:val="Textpoznpodarou"/>
        <w:rPr>
          <w:rFonts w:ascii="Century Schoolbook" w:hAnsi="Century Schoolbook"/>
          <w:sz w:val="22"/>
          <w:szCs w:val="22"/>
        </w:rPr>
      </w:pPr>
      <w:r w:rsidRPr="001F3C2F">
        <w:rPr>
          <w:rStyle w:val="Znakapoznpodarou"/>
          <w:rFonts w:ascii="Century Schoolbook" w:hAnsi="Century Schoolbook"/>
          <w:sz w:val="22"/>
          <w:szCs w:val="22"/>
        </w:rPr>
        <w:footnoteRef/>
      </w:r>
      <w:r>
        <w:rPr>
          <w:rFonts w:ascii="Century Schoolbook" w:hAnsi="Century Schoolbook"/>
          <w:sz w:val="22"/>
          <w:szCs w:val="22"/>
        </w:rPr>
        <w:t xml:space="preserve"> </w:t>
      </w:r>
      <w:proofErr w:type="spellStart"/>
      <w:r>
        <w:rPr>
          <w:rFonts w:ascii="Century Schoolbook" w:hAnsi="Century Schoolbook"/>
          <w:sz w:val="22"/>
          <w:szCs w:val="22"/>
        </w:rPr>
        <w:t>Plesníková</w:t>
      </w:r>
      <w:proofErr w:type="spellEnd"/>
      <w:r>
        <w:rPr>
          <w:rFonts w:ascii="Century Schoolbook" w:hAnsi="Century Schoolbook"/>
          <w:sz w:val="22"/>
          <w:szCs w:val="22"/>
        </w:rPr>
        <w:t xml:space="preserve"> (pozn. 4</w:t>
      </w:r>
      <w:r w:rsidRPr="001F3C2F">
        <w:rPr>
          <w:rFonts w:ascii="Century Schoolbook" w:hAnsi="Century Schoolbook"/>
          <w:sz w:val="22"/>
          <w:szCs w:val="22"/>
        </w:rPr>
        <w:t>), s. 76.</w:t>
      </w:r>
    </w:p>
  </w:footnote>
  <w:footnote w:id="125">
    <w:p w:rsidR="0036149D" w:rsidRDefault="0036149D" w:rsidP="00B25545">
      <w:pPr>
        <w:pStyle w:val="Textpoznpodarou"/>
      </w:pPr>
      <w:r w:rsidRPr="001F3C2F">
        <w:rPr>
          <w:rStyle w:val="Znakapoznpodarou"/>
          <w:rFonts w:ascii="Century Schoolbook" w:hAnsi="Century Schoolbook"/>
          <w:sz w:val="22"/>
          <w:szCs w:val="22"/>
        </w:rPr>
        <w:footnoteRef/>
      </w:r>
      <w:r w:rsidRPr="001F3C2F">
        <w:rPr>
          <w:rFonts w:ascii="Century Schoolbook" w:hAnsi="Century Schoolbook"/>
          <w:sz w:val="22"/>
          <w:szCs w:val="22"/>
        </w:rPr>
        <w:t xml:space="preserve"> </w:t>
      </w:r>
      <w:proofErr w:type="spellStart"/>
      <w:r w:rsidRPr="001F3C2F">
        <w:rPr>
          <w:rFonts w:ascii="Century Schoolbook" w:hAnsi="Century Schoolbook"/>
          <w:sz w:val="22"/>
          <w:szCs w:val="22"/>
        </w:rPr>
        <w:t>Ibidem</w:t>
      </w:r>
      <w:proofErr w:type="spellEnd"/>
      <w:r w:rsidRPr="001F3C2F">
        <w:rPr>
          <w:rFonts w:ascii="Century Schoolbook" w:hAnsi="Century Schoolbook"/>
          <w:sz w:val="22"/>
          <w:szCs w:val="22"/>
        </w:rPr>
        <w:t>, s. 82.</w:t>
      </w:r>
    </w:p>
  </w:footnote>
  <w:footnote w:id="126">
    <w:p w:rsidR="0036149D" w:rsidRPr="00F8604E" w:rsidRDefault="0036149D" w:rsidP="00B25545">
      <w:pPr>
        <w:pStyle w:val="Textpoznpodarou"/>
        <w:jc w:val="both"/>
        <w:rPr>
          <w:rFonts w:ascii="Century Schoolbook" w:hAnsi="Century Schoolbook"/>
        </w:rPr>
      </w:pPr>
      <w:r w:rsidRPr="00F8604E">
        <w:rPr>
          <w:rStyle w:val="Znakapoznpodarou"/>
          <w:rFonts w:ascii="Century Schoolbook" w:hAnsi="Century Schoolbook"/>
          <w:sz w:val="22"/>
        </w:rPr>
        <w:footnoteRef/>
      </w:r>
      <w:r w:rsidRPr="00F8604E">
        <w:rPr>
          <w:rFonts w:ascii="Century Schoolbook" w:hAnsi="Century Schoolbook"/>
          <w:sz w:val="22"/>
        </w:rPr>
        <w:t xml:space="preserve"> Dana Vodáková, </w:t>
      </w:r>
      <w:r w:rsidRPr="00F8604E">
        <w:rPr>
          <w:rFonts w:ascii="Century Schoolbook" w:hAnsi="Century Schoolbook"/>
          <w:i/>
          <w:sz w:val="22"/>
        </w:rPr>
        <w:t>Kostel svatého Jakuba Většího v Jihlavě a jeho středověké počátky</w:t>
      </w:r>
      <w:r w:rsidRPr="00F8604E">
        <w:rPr>
          <w:rFonts w:ascii="Century Schoolbook" w:hAnsi="Century Schoolbook"/>
          <w:sz w:val="22"/>
        </w:rPr>
        <w:t xml:space="preserve"> (diplomová práce), Ústav dějin k</w:t>
      </w:r>
      <w:r>
        <w:rPr>
          <w:rFonts w:ascii="Century Schoolbook" w:hAnsi="Century Schoolbook"/>
          <w:sz w:val="22"/>
        </w:rPr>
        <w:t>řesťanského</w:t>
      </w:r>
      <w:r w:rsidRPr="00F8604E">
        <w:rPr>
          <w:rFonts w:ascii="Century Schoolbook" w:hAnsi="Century Schoolbook"/>
          <w:sz w:val="22"/>
        </w:rPr>
        <w:t xml:space="preserve"> umění KTF UK, Praha 2008, s. 33–36.</w:t>
      </w:r>
    </w:p>
  </w:footnote>
  <w:footnote w:id="127">
    <w:p w:rsidR="0036149D" w:rsidRPr="001806F5" w:rsidRDefault="0036149D" w:rsidP="00B25545">
      <w:pPr>
        <w:pStyle w:val="Textpoznpodarou"/>
        <w:jc w:val="both"/>
        <w:rPr>
          <w:rFonts w:ascii="Century Schoolbook" w:hAnsi="Century Schoolbook"/>
          <w:sz w:val="22"/>
          <w:szCs w:val="22"/>
        </w:rPr>
      </w:pPr>
      <w:r w:rsidRPr="001806F5">
        <w:rPr>
          <w:rStyle w:val="Znakapoznpodarou"/>
          <w:rFonts w:ascii="Century Schoolbook" w:hAnsi="Century Schoolbook"/>
          <w:sz w:val="22"/>
          <w:szCs w:val="22"/>
        </w:rPr>
        <w:footnoteRef/>
      </w:r>
      <w:r w:rsidRPr="001806F5">
        <w:rPr>
          <w:rFonts w:ascii="Century Schoolbook" w:hAnsi="Century Schoolbook"/>
          <w:sz w:val="22"/>
          <w:szCs w:val="22"/>
        </w:rPr>
        <w:t xml:space="preserve"> </w:t>
      </w:r>
      <w:proofErr w:type="spellStart"/>
      <w:r w:rsidRPr="001806F5">
        <w:rPr>
          <w:rFonts w:ascii="Century Schoolbook" w:hAnsi="Century Schoolbook"/>
          <w:sz w:val="22"/>
          <w:szCs w:val="22"/>
        </w:rPr>
        <w:t>Ibidem</w:t>
      </w:r>
      <w:proofErr w:type="spellEnd"/>
      <w:r w:rsidRPr="001806F5">
        <w:rPr>
          <w:rFonts w:ascii="Century Schoolbook" w:hAnsi="Century Schoolbook"/>
          <w:sz w:val="22"/>
          <w:szCs w:val="22"/>
        </w:rPr>
        <w:t>, s. 44–45.</w:t>
      </w:r>
    </w:p>
  </w:footnote>
  <w:footnote w:id="128">
    <w:p w:rsidR="0036149D" w:rsidRDefault="0036149D" w:rsidP="00B25545">
      <w:pPr>
        <w:pStyle w:val="Textpoznpodarou"/>
        <w:jc w:val="both"/>
      </w:pPr>
      <w:r w:rsidRPr="001806F5">
        <w:rPr>
          <w:rStyle w:val="Znakapoznpodarou"/>
          <w:rFonts w:ascii="Century Schoolbook" w:hAnsi="Century Schoolbook"/>
          <w:sz w:val="22"/>
          <w:szCs w:val="22"/>
        </w:rPr>
        <w:footnoteRef/>
      </w:r>
      <w:r>
        <w:rPr>
          <w:rFonts w:ascii="Century Schoolbook" w:hAnsi="Century Schoolbook"/>
          <w:sz w:val="22"/>
          <w:szCs w:val="22"/>
        </w:rPr>
        <w:t xml:space="preserve"> Kroupa (pozn. 56</w:t>
      </w:r>
      <w:r w:rsidRPr="001806F5">
        <w:rPr>
          <w:rFonts w:ascii="Century Schoolbook" w:hAnsi="Century Schoolbook"/>
          <w:sz w:val="22"/>
          <w:szCs w:val="22"/>
        </w:rPr>
        <w:t>), s. 383–384.</w:t>
      </w:r>
    </w:p>
  </w:footnote>
  <w:footnote w:id="129">
    <w:p w:rsidR="0036149D" w:rsidRPr="001806F5" w:rsidRDefault="0036149D" w:rsidP="00B25545">
      <w:pPr>
        <w:pStyle w:val="Textpoznpodarou"/>
        <w:jc w:val="both"/>
        <w:rPr>
          <w:rFonts w:ascii="Century Schoolbook" w:hAnsi="Century Schoolbook"/>
        </w:rPr>
      </w:pPr>
      <w:r w:rsidRPr="001806F5">
        <w:rPr>
          <w:rStyle w:val="Znakapoznpodarou"/>
          <w:rFonts w:ascii="Century Schoolbook" w:hAnsi="Century Schoolbook"/>
          <w:sz w:val="22"/>
        </w:rPr>
        <w:footnoteRef/>
      </w:r>
      <w:r>
        <w:rPr>
          <w:rFonts w:ascii="Century Schoolbook" w:hAnsi="Century Schoolbook"/>
          <w:sz w:val="22"/>
        </w:rPr>
        <w:t xml:space="preserve"> Jaroš (pozn. 8</w:t>
      </w:r>
      <w:r w:rsidRPr="001806F5">
        <w:rPr>
          <w:rFonts w:ascii="Century Schoolbook" w:hAnsi="Century Schoolbook"/>
          <w:sz w:val="22"/>
        </w:rPr>
        <w:t>), s. 44–47.</w:t>
      </w:r>
    </w:p>
  </w:footnote>
  <w:footnote w:id="130">
    <w:p w:rsidR="0036149D" w:rsidRPr="001F3C2F" w:rsidRDefault="0036149D" w:rsidP="00B25545">
      <w:pPr>
        <w:pStyle w:val="Textpoznpodarou"/>
        <w:jc w:val="both"/>
        <w:rPr>
          <w:rFonts w:ascii="Century Schoolbook" w:hAnsi="Century Schoolbook"/>
        </w:rPr>
      </w:pPr>
      <w:r w:rsidRPr="001F3C2F">
        <w:rPr>
          <w:rStyle w:val="Znakapoznpodarou"/>
          <w:rFonts w:ascii="Century Schoolbook" w:hAnsi="Century Schoolbook"/>
          <w:sz w:val="22"/>
        </w:rPr>
        <w:footnoteRef/>
      </w:r>
      <w:r w:rsidRPr="001F3C2F">
        <w:rPr>
          <w:rFonts w:ascii="Century Schoolbook" w:hAnsi="Century Schoolbook"/>
          <w:sz w:val="22"/>
        </w:rPr>
        <w:t xml:space="preserve"> </w:t>
      </w:r>
      <w:proofErr w:type="spellStart"/>
      <w:r w:rsidRPr="001F3C2F">
        <w:rPr>
          <w:rFonts w:ascii="Century Schoolbook" w:hAnsi="Century Schoolbook"/>
          <w:sz w:val="22"/>
        </w:rPr>
        <w:t>Trlíková</w:t>
      </w:r>
      <w:proofErr w:type="spellEnd"/>
      <w:r w:rsidRPr="001F3C2F">
        <w:rPr>
          <w:rFonts w:ascii="Century Schoolbook" w:hAnsi="Century Schoolbook"/>
          <w:sz w:val="22"/>
        </w:rPr>
        <w:t xml:space="preserve"> (pozn. </w:t>
      </w:r>
      <w:r>
        <w:rPr>
          <w:rFonts w:ascii="Century Schoolbook" w:hAnsi="Century Schoolbook"/>
          <w:sz w:val="22"/>
        </w:rPr>
        <w:t>103</w:t>
      </w:r>
      <w:r w:rsidRPr="001F3C2F">
        <w:rPr>
          <w:rFonts w:ascii="Century Schoolbook" w:hAnsi="Century Schoolbook"/>
          <w:sz w:val="22"/>
        </w:rPr>
        <w:t>), s. 12.</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9515FF"/>
    <w:multiLevelType w:val="multilevel"/>
    <w:tmpl w:val="04050025"/>
    <w:lvl w:ilvl="0">
      <w:start w:val="1"/>
      <w:numFmt w:val="decimal"/>
      <w:pStyle w:val="Nadpis1"/>
      <w:lvlText w:val="%1"/>
      <w:lvlJc w:val="left"/>
      <w:pPr>
        <w:ind w:left="2700" w:hanging="432"/>
      </w:pPr>
    </w:lvl>
    <w:lvl w:ilvl="1">
      <w:start w:val="1"/>
      <w:numFmt w:val="decimal"/>
      <w:pStyle w:val="Nadpis2"/>
      <w:lvlText w:val="%1.%2"/>
      <w:lvlJc w:val="left"/>
      <w:pPr>
        <w:ind w:left="576" w:hanging="576"/>
      </w:pPr>
    </w:lvl>
    <w:lvl w:ilvl="2">
      <w:start w:val="1"/>
      <w:numFmt w:val="decimal"/>
      <w:pStyle w:val="Nadpis3"/>
      <w:lvlText w:val="%1.%2.%3"/>
      <w:lvlJc w:val="left"/>
      <w:pPr>
        <w:ind w:left="1004"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
    <w:nsid w:val="112E3873"/>
    <w:multiLevelType w:val="multilevel"/>
    <w:tmpl w:val="A5ECE944"/>
    <w:lvl w:ilvl="0">
      <w:start w:val="5"/>
      <w:numFmt w:val="decimal"/>
      <w:lvlText w:val="%1."/>
      <w:lvlJc w:val="left"/>
      <w:pPr>
        <w:ind w:left="1240" w:hanging="390"/>
      </w:pPr>
      <w:rPr>
        <w:rFonts w:hint="default"/>
      </w:rPr>
    </w:lvl>
    <w:lvl w:ilvl="1">
      <w:start w:val="1"/>
      <w:numFmt w:val="decimal"/>
      <w:lvlText w:val="%1.%2."/>
      <w:lvlJc w:val="left"/>
      <w:pPr>
        <w:ind w:left="1854" w:hanging="720"/>
      </w:pPr>
      <w:rPr>
        <w:rFonts w:hint="default"/>
      </w:rPr>
    </w:lvl>
    <w:lvl w:ilvl="2">
      <w:start w:val="1"/>
      <w:numFmt w:val="decimal"/>
      <w:lvlText w:val="%1.%2.%3."/>
      <w:lvlJc w:val="left"/>
      <w:pPr>
        <w:ind w:left="2562"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440" w:hanging="144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400" w:hanging="1800"/>
      </w:pPr>
      <w:rPr>
        <w:rFonts w:hint="default"/>
      </w:rPr>
    </w:lvl>
    <w:lvl w:ilvl="8">
      <w:start w:val="1"/>
      <w:numFmt w:val="decimal"/>
      <w:lvlText w:val="%1.%2.%3.%4.%5.%6.%7.%8.%9."/>
      <w:lvlJc w:val="left"/>
      <w:pPr>
        <w:ind w:left="16560" w:hanging="2160"/>
      </w:pPr>
      <w:rPr>
        <w:rFonts w:hint="default"/>
      </w:rPr>
    </w:lvl>
  </w:abstractNum>
  <w:abstractNum w:abstractNumId="2">
    <w:nsid w:val="1713601B"/>
    <w:multiLevelType w:val="hybridMultilevel"/>
    <w:tmpl w:val="AA0066C8"/>
    <w:lvl w:ilvl="0" w:tplc="0CA804CE">
      <w:start w:val="3"/>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
    <w:nsid w:val="19F73F5B"/>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384153C2"/>
    <w:multiLevelType w:val="hybridMultilevel"/>
    <w:tmpl w:val="471A26D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38DC031F"/>
    <w:multiLevelType w:val="hybridMultilevel"/>
    <w:tmpl w:val="F5460196"/>
    <w:lvl w:ilvl="0" w:tplc="7BEC99D4">
      <w:start w:val="3"/>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
    <w:nsid w:val="3C764270"/>
    <w:multiLevelType w:val="multilevel"/>
    <w:tmpl w:val="2C72887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7">
    <w:nsid w:val="3F126097"/>
    <w:multiLevelType w:val="hybridMultilevel"/>
    <w:tmpl w:val="CE866E30"/>
    <w:lvl w:ilvl="0" w:tplc="DDD017A8">
      <w:start w:val="3"/>
      <w:numFmt w:val="decimal"/>
      <w:lvlText w:val="%1."/>
      <w:lvlJc w:val="left"/>
      <w:pPr>
        <w:ind w:left="1080" w:hanging="360"/>
      </w:pPr>
      <w:rPr>
        <w:rFonts w:hint="default"/>
      </w:r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8">
    <w:nsid w:val="47280E90"/>
    <w:multiLevelType w:val="hybridMultilevel"/>
    <w:tmpl w:val="109809C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
  </w:num>
  <w:num w:numId="2">
    <w:abstractNumId w:val="4"/>
  </w:num>
  <w:num w:numId="3">
    <w:abstractNumId w:val="2"/>
  </w:num>
  <w:num w:numId="4">
    <w:abstractNumId w:val="5"/>
  </w:num>
  <w:num w:numId="5">
    <w:abstractNumId w:val="7"/>
  </w:num>
  <w:num w:numId="6">
    <w:abstractNumId w:val="1"/>
  </w:num>
  <w:num w:numId="7">
    <w:abstractNumId w:val="3"/>
  </w:num>
  <w:num w:numId="8">
    <w:abstractNumId w:val="0"/>
  </w:num>
  <w:num w:numId="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11266"/>
  </w:hdrShapeDefaults>
  <w:footnotePr>
    <w:footnote w:id="-1"/>
    <w:footnote w:id="0"/>
  </w:footnotePr>
  <w:endnotePr>
    <w:endnote w:id="-1"/>
    <w:endnote w:id="0"/>
  </w:endnotePr>
  <w:compat>
    <w:useFELayout/>
  </w:compat>
  <w:rsids>
    <w:rsidRoot w:val="00C24355"/>
    <w:rsid w:val="00000061"/>
    <w:rsid w:val="0000236F"/>
    <w:rsid w:val="0000261D"/>
    <w:rsid w:val="0000663A"/>
    <w:rsid w:val="00006C71"/>
    <w:rsid w:val="000070BA"/>
    <w:rsid w:val="00013A58"/>
    <w:rsid w:val="000154F2"/>
    <w:rsid w:val="00017C26"/>
    <w:rsid w:val="00022DAD"/>
    <w:rsid w:val="00023D6F"/>
    <w:rsid w:val="00025A0C"/>
    <w:rsid w:val="00033849"/>
    <w:rsid w:val="00037ACE"/>
    <w:rsid w:val="000453DC"/>
    <w:rsid w:val="00045C9D"/>
    <w:rsid w:val="00046EEF"/>
    <w:rsid w:val="00051B2A"/>
    <w:rsid w:val="00054D86"/>
    <w:rsid w:val="0005772F"/>
    <w:rsid w:val="00061646"/>
    <w:rsid w:val="000624A3"/>
    <w:rsid w:val="00065375"/>
    <w:rsid w:val="00065810"/>
    <w:rsid w:val="00065B92"/>
    <w:rsid w:val="00070EE1"/>
    <w:rsid w:val="0007134C"/>
    <w:rsid w:val="0007317E"/>
    <w:rsid w:val="0007347B"/>
    <w:rsid w:val="0007716D"/>
    <w:rsid w:val="00080B49"/>
    <w:rsid w:val="00082B53"/>
    <w:rsid w:val="00082B5A"/>
    <w:rsid w:val="00084059"/>
    <w:rsid w:val="0008554F"/>
    <w:rsid w:val="00090D3D"/>
    <w:rsid w:val="00091B8A"/>
    <w:rsid w:val="000920EF"/>
    <w:rsid w:val="0009426E"/>
    <w:rsid w:val="000A3573"/>
    <w:rsid w:val="000A5C10"/>
    <w:rsid w:val="000B39E3"/>
    <w:rsid w:val="000B4E8C"/>
    <w:rsid w:val="000C0B1E"/>
    <w:rsid w:val="000C1CD1"/>
    <w:rsid w:val="000C4BE1"/>
    <w:rsid w:val="000D0F6D"/>
    <w:rsid w:val="000D32C0"/>
    <w:rsid w:val="000D58C4"/>
    <w:rsid w:val="000D65F5"/>
    <w:rsid w:val="000E0281"/>
    <w:rsid w:val="000E25B1"/>
    <w:rsid w:val="000E2609"/>
    <w:rsid w:val="000E2FAF"/>
    <w:rsid w:val="000E5B5D"/>
    <w:rsid w:val="000E7F9B"/>
    <w:rsid w:val="000F6F4C"/>
    <w:rsid w:val="001025CC"/>
    <w:rsid w:val="00106D82"/>
    <w:rsid w:val="00114ED9"/>
    <w:rsid w:val="00122934"/>
    <w:rsid w:val="00122BCB"/>
    <w:rsid w:val="00124047"/>
    <w:rsid w:val="00126408"/>
    <w:rsid w:val="00130375"/>
    <w:rsid w:val="001322DC"/>
    <w:rsid w:val="00135097"/>
    <w:rsid w:val="001350B1"/>
    <w:rsid w:val="00137048"/>
    <w:rsid w:val="00140C0B"/>
    <w:rsid w:val="00141CDB"/>
    <w:rsid w:val="001422F1"/>
    <w:rsid w:val="00142C04"/>
    <w:rsid w:val="00156BD3"/>
    <w:rsid w:val="00160450"/>
    <w:rsid w:val="00164677"/>
    <w:rsid w:val="001716B4"/>
    <w:rsid w:val="00176A8A"/>
    <w:rsid w:val="001806F5"/>
    <w:rsid w:val="00181566"/>
    <w:rsid w:val="001838A9"/>
    <w:rsid w:val="00183BE9"/>
    <w:rsid w:val="0018507D"/>
    <w:rsid w:val="0018537D"/>
    <w:rsid w:val="001870BE"/>
    <w:rsid w:val="00187D17"/>
    <w:rsid w:val="00190327"/>
    <w:rsid w:val="001933C3"/>
    <w:rsid w:val="00194987"/>
    <w:rsid w:val="00194DEF"/>
    <w:rsid w:val="00195C85"/>
    <w:rsid w:val="001A0AF8"/>
    <w:rsid w:val="001A1C9A"/>
    <w:rsid w:val="001A5696"/>
    <w:rsid w:val="001A7CBF"/>
    <w:rsid w:val="001B6616"/>
    <w:rsid w:val="001B795E"/>
    <w:rsid w:val="001C0823"/>
    <w:rsid w:val="001C51F1"/>
    <w:rsid w:val="001C593B"/>
    <w:rsid w:val="001C6D6D"/>
    <w:rsid w:val="001C6EFE"/>
    <w:rsid w:val="001D1D1E"/>
    <w:rsid w:val="001D4690"/>
    <w:rsid w:val="001D4FC8"/>
    <w:rsid w:val="001D74F1"/>
    <w:rsid w:val="001D757C"/>
    <w:rsid w:val="001D77D9"/>
    <w:rsid w:val="001E6B36"/>
    <w:rsid w:val="001F0630"/>
    <w:rsid w:val="001F3451"/>
    <w:rsid w:val="001F3C2F"/>
    <w:rsid w:val="001F77A0"/>
    <w:rsid w:val="0020239D"/>
    <w:rsid w:val="00203BF1"/>
    <w:rsid w:val="002041BF"/>
    <w:rsid w:val="00220D23"/>
    <w:rsid w:val="002210DC"/>
    <w:rsid w:val="00223ED9"/>
    <w:rsid w:val="00235498"/>
    <w:rsid w:val="0023563D"/>
    <w:rsid w:val="00244A10"/>
    <w:rsid w:val="0025492A"/>
    <w:rsid w:val="0026146E"/>
    <w:rsid w:val="00262A98"/>
    <w:rsid w:val="0027146C"/>
    <w:rsid w:val="00282DFA"/>
    <w:rsid w:val="00292617"/>
    <w:rsid w:val="002931BB"/>
    <w:rsid w:val="002A1B41"/>
    <w:rsid w:val="002A33F1"/>
    <w:rsid w:val="002B07B7"/>
    <w:rsid w:val="002B16B7"/>
    <w:rsid w:val="002B2E93"/>
    <w:rsid w:val="002B6795"/>
    <w:rsid w:val="002B6AEE"/>
    <w:rsid w:val="002D49F0"/>
    <w:rsid w:val="002E1D4D"/>
    <w:rsid w:val="002E39DC"/>
    <w:rsid w:val="002F0104"/>
    <w:rsid w:val="002F076E"/>
    <w:rsid w:val="002F1C68"/>
    <w:rsid w:val="0030069D"/>
    <w:rsid w:val="00301E9A"/>
    <w:rsid w:val="00307D1E"/>
    <w:rsid w:val="00307D79"/>
    <w:rsid w:val="00307E21"/>
    <w:rsid w:val="003123E2"/>
    <w:rsid w:val="00313485"/>
    <w:rsid w:val="003145ED"/>
    <w:rsid w:val="00315AA6"/>
    <w:rsid w:val="00320B86"/>
    <w:rsid w:val="003220DE"/>
    <w:rsid w:val="0032329A"/>
    <w:rsid w:val="00323593"/>
    <w:rsid w:val="0033282E"/>
    <w:rsid w:val="00340D95"/>
    <w:rsid w:val="00342404"/>
    <w:rsid w:val="003429BF"/>
    <w:rsid w:val="00343A6A"/>
    <w:rsid w:val="003513E7"/>
    <w:rsid w:val="0035538F"/>
    <w:rsid w:val="00356170"/>
    <w:rsid w:val="003565F3"/>
    <w:rsid w:val="00357CAE"/>
    <w:rsid w:val="003608E7"/>
    <w:rsid w:val="0036149D"/>
    <w:rsid w:val="00363EE1"/>
    <w:rsid w:val="0036654D"/>
    <w:rsid w:val="003674B9"/>
    <w:rsid w:val="00370267"/>
    <w:rsid w:val="0037249D"/>
    <w:rsid w:val="003733B2"/>
    <w:rsid w:val="003750AB"/>
    <w:rsid w:val="003752AB"/>
    <w:rsid w:val="00375E67"/>
    <w:rsid w:val="00381DB0"/>
    <w:rsid w:val="003844AC"/>
    <w:rsid w:val="00393529"/>
    <w:rsid w:val="00393D06"/>
    <w:rsid w:val="00395640"/>
    <w:rsid w:val="003A388E"/>
    <w:rsid w:val="003A436E"/>
    <w:rsid w:val="003A6B6E"/>
    <w:rsid w:val="003A75DA"/>
    <w:rsid w:val="003B23D9"/>
    <w:rsid w:val="003B67E8"/>
    <w:rsid w:val="003C0862"/>
    <w:rsid w:val="003C0B99"/>
    <w:rsid w:val="003C0D84"/>
    <w:rsid w:val="003C37DC"/>
    <w:rsid w:val="003C63E0"/>
    <w:rsid w:val="003C698A"/>
    <w:rsid w:val="003D200E"/>
    <w:rsid w:val="003D2B99"/>
    <w:rsid w:val="003D3479"/>
    <w:rsid w:val="003D367D"/>
    <w:rsid w:val="003D5329"/>
    <w:rsid w:val="003E120E"/>
    <w:rsid w:val="003E2C91"/>
    <w:rsid w:val="003E5CB4"/>
    <w:rsid w:val="003E7771"/>
    <w:rsid w:val="003F05A3"/>
    <w:rsid w:val="003F23FF"/>
    <w:rsid w:val="003F2F2A"/>
    <w:rsid w:val="003F7382"/>
    <w:rsid w:val="00401432"/>
    <w:rsid w:val="0040417B"/>
    <w:rsid w:val="00404BC2"/>
    <w:rsid w:val="0040652A"/>
    <w:rsid w:val="00411E85"/>
    <w:rsid w:val="00413A1B"/>
    <w:rsid w:val="00413ABE"/>
    <w:rsid w:val="004159E3"/>
    <w:rsid w:val="0041727F"/>
    <w:rsid w:val="004175F5"/>
    <w:rsid w:val="004178C3"/>
    <w:rsid w:val="0042135B"/>
    <w:rsid w:val="00424ED0"/>
    <w:rsid w:val="004272D8"/>
    <w:rsid w:val="0043085E"/>
    <w:rsid w:val="004337D6"/>
    <w:rsid w:val="00444573"/>
    <w:rsid w:val="0044476E"/>
    <w:rsid w:val="00445D82"/>
    <w:rsid w:val="00447481"/>
    <w:rsid w:val="00460606"/>
    <w:rsid w:val="0047076F"/>
    <w:rsid w:val="00471EDD"/>
    <w:rsid w:val="00471FC1"/>
    <w:rsid w:val="00472759"/>
    <w:rsid w:val="00473D86"/>
    <w:rsid w:val="00474D93"/>
    <w:rsid w:val="004775F4"/>
    <w:rsid w:val="00482314"/>
    <w:rsid w:val="00484253"/>
    <w:rsid w:val="0049686F"/>
    <w:rsid w:val="00497221"/>
    <w:rsid w:val="004A0EC9"/>
    <w:rsid w:val="004A3511"/>
    <w:rsid w:val="004A5DE1"/>
    <w:rsid w:val="004A7009"/>
    <w:rsid w:val="004A7D89"/>
    <w:rsid w:val="004B0815"/>
    <w:rsid w:val="004B650B"/>
    <w:rsid w:val="004C5539"/>
    <w:rsid w:val="004C7331"/>
    <w:rsid w:val="004D3CA3"/>
    <w:rsid w:val="004D4CE5"/>
    <w:rsid w:val="004E2475"/>
    <w:rsid w:val="004F3ECE"/>
    <w:rsid w:val="004F7EF9"/>
    <w:rsid w:val="00500D50"/>
    <w:rsid w:val="0050127D"/>
    <w:rsid w:val="0050320C"/>
    <w:rsid w:val="00504B51"/>
    <w:rsid w:val="00504E8C"/>
    <w:rsid w:val="00507575"/>
    <w:rsid w:val="00512759"/>
    <w:rsid w:val="00512A66"/>
    <w:rsid w:val="005140DA"/>
    <w:rsid w:val="005158D3"/>
    <w:rsid w:val="00515E3F"/>
    <w:rsid w:val="005162AF"/>
    <w:rsid w:val="00517A02"/>
    <w:rsid w:val="00520FB8"/>
    <w:rsid w:val="00521D39"/>
    <w:rsid w:val="00525792"/>
    <w:rsid w:val="00527AF0"/>
    <w:rsid w:val="00527CBB"/>
    <w:rsid w:val="00536C56"/>
    <w:rsid w:val="00540DD6"/>
    <w:rsid w:val="00542C68"/>
    <w:rsid w:val="00545A15"/>
    <w:rsid w:val="00547758"/>
    <w:rsid w:val="00555B23"/>
    <w:rsid w:val="00560ABE"/>
    <w:rsid w:val="005617B9"/>
    <w:rsid w:val="00562260"/>
    <w:rsid w:val="005646A5"/>
    <w:rsid w:val="00565428"/>
    <w:rsid w:val="00572004"/>
    <w:rsid w:val="00573F41"/>
    <w:rsid w:val="00576CC1"/>
    <w:rsid w:val="00587229"/>
    <w:rsid w:val="00591A10"/>
    <w:rsid w:val="00592B5F"/>
    <w:rsid w:val="00593DED"/>
    <w:rsid w:val="0059437C"/>
    <w:rsid w:val="005A1396"/>
    <w:rsid w:val="005A2624"/>
    <w:rsid w:val="005A6461"/>
    <w:rsid w:val="005A7AEF"/>
    <w:rsid w:val="005B03F1"/>
    <w:rsid w:val="005B48C0"/>
    <w:rsid w:val="005B688B"/>
    <w:rsid w:val="005B7764"/>
    <w:rsid w:val="005C336F"/>
    <w:rsid w:val="005C4D9A"/>
    <w:rsid w:val="005D1562"/>
    <w:rsid w:val="005D7F8E"/>
    <w:rsid w:val="005E0E06"/>
    <w:rsid w:val="005E20B6"/>
    <w:rsid w:val="005E27FC"/>
    <w:rsid w:val="005E71E6"/>
    <w:rsid w:val="005F1800"/>
    <w:rsid w:val="005F5468"/>
    <w:rsid w:val="005F6BE3"/>
    <w:rsid w:val="005F71E4"/>
    <w:rsid w:val="005F74A9"/>
    <w:rsid w:val="006002B0"/>
    <w:rsid w:val="006027A3"/>
    <w:rsid w:val="00602B4A"/>
    <w:rsid w:val="00603BCE"/>
    <w:rsid w:val="00610492"/>
    <w:rsid w:val="006135A5"/>
    <w:rsid w:val="006138C6"/>
    <w:rsid w:val="006171F0"/>
    <w:rsid w:val="0062261B"/>
    <w:rsid w:val="00625085"/>
    <w:rsid w:val="0063050A"/>
    <w:rsid w:val="00633235"/>
    <w:rsid w:val="00633484"/>
    <w:rsid w:val="00633C49"/>
    <w:rsid w:val="006346EE"/>
    <w:rsid w:val="00636FFF"/>
    <w:rsid w:val="00643DDF"/>
    <w:rsid w:val="00644C09"/>
    <w:rsid w:val="006452F2"/>
    <w:rsid w:val="00645B71"/>
    <w:rsid w:val="006548D4"/>
    <w:rsid w:val="0065727B"/>
    <w:rsid w:val="006616DD"/>
    <w:rsid w:val="00662796"/>
    <w:rsid w:val="006668EB"/>
    <w:rsid w:val="00670E29"/>
    <w:rsid w:val="00671176"/>
    <w:rsid w:val="00673810"/>
    <w:rsid w:val="00677BAE"/>
    <w:rsid w:val="00681D9B"/>
    <w:rsid w:val="00693D55"/>
    <w:rsid w:val="006A0738"/>
    <w:rsid w:val="006A3306"/>
    <w:rsid w:val="006A4C8A"/>
    <w:rsid w:val="006A5B20"/>
    <w:rsid w:val="006A7F28"/>
    <w:rsid w:val="006B1FA3"/>
    <w:rsid w:val="006B2393"/>
    <w:rsid w:val="006B2AE7"/>
    <w:rsid w:val="006B458E"/>
    <w:rsid w:val="006B6B2C"/>
    <w:rsid w:val="006B6E50"/>
    <w:rsid w:val="006C0BD9"/>
    <w:rsid w:val="006C601E"/>
    <w:rsid w:val="006D0E07"/>
    <w:rsid w:val="006D1E84"/>
    <w:rsid w:val="006D6086"/>
    <w:rsid w:val="006D7DFD"/>
    <w:rsid w:val="006E1086"/>
    <w:rsid w:val="006E1941"/>
    <w:rsid w:val="006F0744"/>
    <w:rsid w:val="006F08FD"/>
    <w:rsid w:val="006F0C41"/>
    <w:rsid w:val="007018E5"/>
    <w:rsid w:val="00705CC0"/>
    <w:rsid w:val="00710A15"/>
    <w:rsid w:val="007131D3"/>
    <w:rsid w:val="0072099A"/>
    <w:rsid w:val="00723035"/>
    <w:rsid w:val="00723CAD"/>
    <w:rsid w:val="007258F0"/>
    <w:rsid w:val="00730E93"/>
    <w:rsid w:val="007324AC"/>
    <w:rsid w:val="007354A7"/>
    <w:rsid w:val="00741C8A"/>
    <w:rsid w:val="0074627B"/>
    <w:rsid w:val="00751919"/>
    <w:rsid w:val="007576FF"/>
    <w:rsid w:val="007659A5"/>
    <w:rsid w:val="00766EBF"/>
    <w:rsid w:val="00767816"/>
    <w:rsid w:val="00767C25"/>
    <w:rsid w:val="007714A2"/>
    <w:rsid w:val="00771C61"/>
    <w:rsid w:val="007806C4"/>
    <w:rsid w:val="0078172A"/>
    <w:rsid w:val="0078199E"/>
    <w:rsid w:val="00782E46"/>
    <w:rsid w:val="0078565E"/>
    <w:rsid w:val="007876A6"/>
    <w:rsid w:val="0079077F"/>
    <w:rsid w:val="0079209E"/>
    <w:rsid w:val="0079286F"/>
    <w:rsid w:val="00795AAC"/>
    <w:rsid w:val="007A287B"/>
    <w:rsid w:val="007A4690"/>
    <w:rsid w:val="007A521B"/>
    <w:rsid w:val="007A5AE4"/>
    <w:rsid w:val="007B2A95"/>
    <w:rsid w:val="007B6C4B"/>
    <w:rsid w:val="007C2098"/>
    <w:rsid w:val="007C3E24"/>
    <w:rsid w:val="007D3A28"/>
    <w:rsid w:val="007D5DC9"/>
    <w:rsid w:val="007D63BF"/>
    <w:rsid w:val="007D7054"/>
    <w:rsid w:val="007E069D"/>
    <w:rsid w:val="007E2681"/>
    <w:rsid w:val="007E3408"/>
    <w:rsid w:val="007E4429"/>
    <w:rsid w:val="007E77E7"/>
    <w:rsid w:val="007F1DB4"/>
    <w:rsid w:val="007F4AAA"/>
    <w:rsid w:val="007F4F63"/>
    <w:rsid w:val="00806CF4"/>
    <w:rsid w:val="00807692"/>
    <w:rsid w:val="00813E05"/>
    <w:rsid w:val="00814EA1"/>
    <w:rsid w:val="00815B76"/>
    <w:rsid w:val="00816094"/>
    <w:rsid w:val="008165FC"/>
    <w:rsid w:val="00821237"/>
    <w:rsid w:val="00822ADF"/>
    <w:rsid w:val="00822EA0"/>
    <w:rsid w:val="00833E76"/>
    <w:rsid w:val="008364A1"/>
    <w:rsid w:val="00841308"/>
    <w:rsid w:val="00847A75"/>
    <w:rsid w:val="008505A6"/>
    <w:rsid w:val="00852039"/>
    <w:rsid w:val="00853521"/>
    <w:rsid w:val="0085481D"/>
    <w:rsid w:val="00856CB4"/>
    <w:rsid w:val="00864FC8"/>
    <w:rsid w:val="00867D4A"/>
    <w:rsid w:val="00873390"/>
    <w:rsid w:val="00875024"/>
    <w:rsid w:val="00877497"/>
    <w:rsid w:val="008804FB"/>
    <w:rsid w:val="00880D96"/>
    <w:rsid w:val="008818B2"/>
    <w:rsid w:val="00881D39"/>
    <w:rsid w:val="0088589B"/>
    <w:rsid w:val="00894E34"/>
    <w:rsid w:val="0089550C"/>
    <w:rsid w:val="00896779"/>
    <w:rsid w:val="008968E4"/>
    <w:rsid w:val="008A081D"/>
    <w:rsid w:val="008A357B"/>
    <w:rsid w:val="008A7397"/>
    <w:rsid w:val="008B1AA6"/>
    <w:rsid w:val="008B32D5"/>
    <w:rsid w:val="008B6CBF"/>
    <w:rsid w:val="008C68B4"/>
    <w:rsid w:val="008C6EAE"/>
    <w:rsid w:val="008C7376"/>
    <w:rsid w:val="008D1109"/>
    <w:rsid w:val="008D5091"/>
    <w:rsid w:val="008D6478"/>
    <w:rsid w:val="008E140C"/>
    <w:rsid w:val="008E796A"/>
    <w:rsid w:val="008F2447"/>
    <w:rsid w:val="008F7D9C"/>
    <w:rsid w:val="0090395B"/>
    <w:rsid w:val="00905566"/>
    <w:rsid w:val="00905F62"/>
    <w:rsid w:val="00912911"/>
    <w:rsid w:val="0091292F"/>
    <w:rsid w:val="00912B44"/>
    <w:rsid w:val="009133A9"/>
    <w:rsid w:val="00914CCC"/>
    <w:rsid w:val="00915277"/>
    <w:rsid w:val="00920C4E"/>
    <w:rsid w:val="009309D9"/>
    <w:rsid w:val="00932D53"/>
    <w:rsid w:val="00933C9F"/>
    <w:rsid w:val="009346EF"/>
    <w:rsid w:val="00935285"/>
    <w:rsid w:val="00935CBD"/>
    <w:rsid w:val="009406ED"/>
    <w:rsid w:val="0094262A"/>
    <w:rsid w:val="00953F72"/>
    <w:rsid w:val="00957141"/>
    <w:rsid w:val="00965BA4"/>
    <w:rsid w:val="0097015D"/>
    <w:rsid w:val="00970442"/>
    <w:rsid w:val="00972339"/>
    <w:rsid w:val="0098009C"/>
    <w:rsid w:val="00980A60"/>
    <w:rsid w:val="00980E1E"/>
    <w:rsid w:val="00981F7E"/>
    <w:rsid w:val="00996E3A"/>
    <w:rsid w:val="0099791C"/>
    <w:rsid w:val="009A0AFD"/>
    <w:rsid w:val="009B08EE"/>
    <w:rsid w:val="009B273E"/>
    <w:rsid w:val="009B29CE"/>
    <w:rsid w:val="009B5F68"/>
    <w:rsid w:val="009C00CB"/>
    <w:rsid w:val="009C09F4"/>
    <w:rsid w:val="009C565A"/>
    <w:rsid w:val="009D15C9"/>
    <w:rsid w:val="009D2FAC"/>
    <w:rsid w:val="009E27D6"/>
    <w:rsid w:val="009E306E"/>
    <w:rsid w:val="009E7D44"/>
    <w:rsid w:val="009F0AA2"/>
    <w:rsid w:val="009F494D"/>
    <w:rsid w:val="009F7881"/>
    <w:rsid w:val="009F7C98"/>
    <w:rsid w:val="00A013CC"/>
    <w:rsid w:val="00A066CF"/>
    <w:rsid w:val="00A13171"/>
    <w:rsid w:val="00A13F50"/>
    <w:rsid w:val="00A227FD"/>
    <w:rsid w:val="00A23F04"/>
    <w:rsid w:val="00A23FAF"/>
    <w:rsid w:val="00A246BA"/>
    <w:rsid w:val="00A255F4"/>
    <w:rsid w:val="00A30BAF"/>
    <w:rsid w:val="00A31A05"/>
    <w:rsid w:val="00A4035C"/>
    <w:rsid w:val="00A40BD3"/>
    <w:rsid w:val="00A42D12"/>
    <w:rsid w:val="00A544FC"/>
    <w:rsid w:val="00A54FF1"/>
    <w:rsid w:val="00A6000E"/>
    <w:rsid w:val="00A646A7"/>
    <w:rsid w:val="00A6697C"/>
    <w:rsid w:val="00A71012"/>
    <w:rsid w:val="00A72000"/>
    <w:rsid w:val="00A74332"/>
    <w:rsid w:val="00A75FA5"/>
    <w:rsid w:val="00A769FB"/>
    <w:rsid w:val="00A80923"/>
    <w:rsid w:val="00A816B0"/>
    <w:rsid w:val="00A83309"/>
    <w:rsid w:val="00A8493A"/>
    <w:rsid w:val="00A84C99"/>
    <w:rsid w:val="00A96EF2"/>
    <w:rsid w:val="00AA03A0"/>
    <w:rsid w:val="00AA1975"/>
    <w:rsid w:val="00AB2A66"/>
    <w:rsid w:val="00AB2F0A"/>
    <w:rsid w:val="00AB3DD4"/>
    <w:rsid w:val="00AB56B5"/>
    <w:rsid w:val="00AB7917"/>
    <w:rsid w:val="00AB7F17"/>
    <w:rsid w:val="00AC220F"/>
    <w:rsid w:val="00AC48AA"/>
    <w:rsid w:val="00AC4EAC"/>
    <w:rsid w:val="00AD0377"/>
    <w:rsid w:val="00AD5206"/>
    <w:rsid w:val="00AD5CC8"/>
    <w:rsid w:val="00B0291B"/>
    <w:rsid w:val="00B03379"/>
    <w:rsid w:val="00B039B2"/>
    <w:rsid w:val="00B051BF"/>
    <w:rsid w:val="00B060CA"/>
    <w:rsid w:val="00B061CA"/>
    <w:rsid w:val="00B102E0"/>
    <w:rsid w:val="00B17D9D"/>
    <w:rsid w:val="00B25545"/>
    <w:rsid w:val="00B306D3"/>
    <w:rsid w:val="00B311DA"/>
    <w:rsid w:val="00B31900"/>
    <w:rsid w:val="00B33A0F"/>
    <w:rsid w:val="00B349CD"/>
    <w:rsid w:val="00B3543B"/>
    <w:rsid w:val="00B36132"/>
    <w:rsid w:val="00B36B4B"/>
    <w:rsid w:val="00B36B5F"/>
    <w:rsid w:val="00B3760B"/>
    <w:rsid w:val="00B37908"/>
    <w:rsid w:val="00B40CD7"/>
    <w:rsid w:val="00B509BD"/>
    <w:rsid w:val="00B51700"/>
    <w:rsid w:val="00B550A4"/>
    <w:rsid w:val="00B57497"/>
    <w:rsid w:val="00B6530F"/>
    <w:rsid w:val="00B65914"/>
    <w:rsid w:val="00B66A9D"/>
    <w:rsid w:val="00B67751"/>
    <w:rsid w:val="00B70E87"/>
    <w:rsid w:val="00B7291A"/>
    <w:rsid w:val="00B7405C"/>
    <w:rsid w:val="00B7731F"/>
    <w:rsid w:val="00B7776C"/>
    <w:rsid w:val="00B77D57"/>
    <w:rsid w:val="00B81FCF"/>
    <w:rsid w:val="00B91BED"/>
    <w:rsid w:val="00B93D37"/>
    <w:rsid w:val="00B94891"/>
    <w:rsid w:val="00B9665C"/>
    <w:rsid w:val="00BA048D"/>
    <w:rsid w:val="00BA3208"/>
    <w:rsid w:val="00BA5397"/>
    <w:rsid w:val="00BB1569"/>
    <w:rsid w:val="00BB297F"/>
    <w:rsid w:val="00BB2D34"/>
    <w:rsid w:val="00BB5E2B"/>
    <w:rsid w:val="00BB7D45"/>
    <w:rsid w:val="00BC1FD8"/>
    <w:rsid w:val="00BC6243"/>
    <w:rsid w:val="00BD0451"/>
    <w:rsid w:val="00BD0E3E"/>
    <w:rsid w:val="00BD3861"/>
    <w:rsid w:val="00BD7B29"/>
    <w:rsid w:val="00BE2040"/>
    <w:rsid w:val="00BE3724"/>
    <w:rsid w:val="00BE4F84"/>
    <w:rsid w:val="00BE52C6"/>
    <w:rsid w:val="00BE57D7"/>
    <w:rsid w:val="00BE5D0F"/>
    <w:rsid w:val="00BE67DF"/>
    <w:rsid w:val="00BF0A4B"/>
    <w:rsid w:val="00BF65C8"/>
    <w:rsid w:val="00C03BB8"/>
    <w:rsid w:val="00C14B54"/>
    <w:rsid w:val="00C158D8"/>
    <w:rsid w:val="00C24355"/>
    <w:rsid w:val="00C2516B"/>
    <w:rsid w:val="00C27611"/>
    <w:rsid w:val="00C2789D"/>
    <w:rsid w:val="00C3092E"/>
    <w:rsid w:val="00C30F0B"/>
    <w:rsid w:val="00C3767F"/>
    <w:rsid w:val="00C41A85"/>
    <w:rsid w:val="00C44FF0"/>
    <w:rsid w:val="00C479DF"/>
    <w:rsid w:val="00C50A15"/>
    <w:rsid w:val="00C52392"/>
    <w:rsid w:val="00C5248A"/>
    <w:rsid w:val="00C55528"/>
    <w:rsid w:val="00C57FD4"/>
    <w:rsid w:val="00C61120"/>
    <w:rsid w:val="00C65121"/>
    <w:rsid w:val="00C65677"/>
    <w:rsid w:val="00C67D1E"/>
    <w:rsid w:val="00C70C8C"/>
    <w:rsid w:val="00C70F11"/>
    <w:rsid w:val="00C86C85"/>
    <w:rsid w:val="00C905BB"/>
    <w:rsid w:val="00C92C7C"/>
    <w:rsid w:val="00C958FE"/>
    <w:rsid w:val="00C95A44"/>
    <w:rsid w:val="00C96EEA"/>
    <w:rsid w:val="00CA0A8C"/>
    <w:rsid w:val="00CA4C15"/>
    <w:rsid w:val="00CA5A5C"/>
    <w:rsid w:val="00CA6FD9"/>
    <w:rsid w:val="00CB3224"/>
    <w:rsid w:val="00CB4B9D"/>
    <w:rsid w:val="00CB5823"/>
    <w:rsid w:val="00CB7FF0"/>
    <w:rsid w:val="00CC345C"/>
    <w:rsid w:val="00CC64B8"/>
    <w:rsid w:val="00CC656C"/>
    <w:rsid w:val="00CC6671"/>
    <w:rsid w:val="00CD2669"/>
    <w:rsid w:val="00CE582A"/>
    <w:rsid w:val="00CE593A"/>
    <w:rsid w:val="00CE680C"/>
    <w:rsid w:val="00CE775B"/>
    <w:rsid w:val="00CF0612"/>
    <w:rsid w:val="00CF1A5B"/>
    <w:rsid w:val="00CF1ACE"/>
    <w:rsid w:val="00CF3389"/>
    <w:rsid w:val="00CF4254"/>
    <w:rsid w:val="00D020DE"/>
    <w:rsid w:val="00D062AB"/>
    <w:rsid w:val="00D0771E"/>
    <w:rsid w:val="00D106FC"/>
    <w:rsid w:val="00D12AF5"/>
    <w:rsid w:val="00D12FDA"/>
    <w:rsid w:val="00D1491E"/>
    <w:rsid w:val="00D16EC2"/>
    <w:rsid w:val="00D208DD"/>
    <w:rsid w:val="00D30488"/>
    <w:rsid w:val="00D30819"/>
    <w:rsid w:val="00D33EF6"/>
    <w:rsid w:val="00D378B0"/>
    <w:rsid w:val="00D41DF6"/>
    <w:rsid w:val="00D4274A"/>
    <w:rsid w:val="00D4371D"/>
    <w:rsid w:val="00D4390F"/>
    <w:rsid w:val="00D46082"/>
    <w:rsid w:val="00D4677B"/>
    <w:rsid w:val="00D4693D"/>
    <w:rsid w:val="00D47F61"/>
    <w:rsid w:val="00D5258A"/>
    <w:rsid w:val="00D564E8"/>
    <w:rsid w:val="00D56AEB"/>
    <w:rsid w:val="00D56B9B"/>
    <w:rsid w:val="00D628FB"/>
    <w:rsid w:val="00D64AC8"/>
    <w:rsid w:val="00D67D72"/>
    <w:rsid w:val="00D75BB8"/>
    <w:rsid w:val="00D75C7E"/>
    <w:rsid w:val="00D80543"/>
    <w:rsid w:val="00D80ED5"/>
    <w:rsid w:val="00D871D5"/>
    <w:rsid w:val="00D93683"/>
    <w:rsid w:val="00D93A4F"/>
    <w:rsid w:val="00D978A7"/>
    <w:rsid w:val="00D97C6D"/>
    <w:rsid w:val="00DB07F7"/>
    <w:rsid w:val="00DB7939"/>
    <w:rsid w:val="00DC1E09"/>
    <w:rsid w:val="00DC4B8F"/>
    <w:rsid w:val="00DC614F"/>
    <w:rsid w:val="00DD02C4"/>
    <w:rsid w:val="00DD4126"/>
    <w:rsid w:val="00DD5B24"/>
    <w:rsid w:val="00DD5D8F"/>
    <w:rsid w:val="00DD6A07"/>
    <w:rsid w:val="00DE1EA0"/>
    <w:rsid w:val="00DE4E42"/>
    <w:rsid w:val="00DE59EF"/>
    <w:rsid w:val="00DF000D"/>
    <w:rsid w:val="00DF0501"/>
    <w:rsid w:val="00DF3A23"/>
    <w:rsid w:val="00DF4B76"/>
    <w:rsid w:val="00E02D01"/>
    <w:rsid w:val="00E0679A"/>
    <w:rsid w:val="00E11F3C"/>
    <w:rsid w:val="00E134AD"/>
    <w:rsid w:val="00E17F6A"/>
    <w:rsid w:val="00E206CC"/>
    <w:rsid w:val="00E22657"/>
    <w:rsid w:val="00E274D8"/>
    <w:rsid w:val="00E31618"/>
    <w:rsid w:val="00E338C0"/>
    <w:rsid w:val="00E3462C"/>
    <w:rsid w:val="00E35EAA"/>
    <w:rsid w:val="00E36A6D"/>
    <w:rsid w:val="00E47F53"/>
    <w:rsid w:val="00E53344"/>
    <w:rsid w:val="00E574C2"/>
    <w:rsid w:val="00E63554"/>
    <w:rsid w:val="00E6381D"/>
    <w:rsid w:val="00E639CC"/>
    <w:rsid w:val="00E66B32"/>
    <w:rsid w:val="00E70046"/>
    <w:rsid w:val="00E73CD4"/>
    <w:rsid w:val="00E84D5A"/>
    <w:rsid w:val="00E91BA6"/>
    <w:rsid w:val="00EA4798"/>
    <w:rsid w:val="00EA7962"/>
    <w:rsid w:val="00EB214F"/>
    <w:rsid w:val="00EB288B"/>
    <w:rsid w:val="00EB427C"/>
    <w:rsid w:val="00EB47FA"/>
    <w:rsid w:val="00EB5A7E"/>
    <w:rsid w:val="00EC066D"/>
    <w:rsid w:val="00EC7379"/>
    <w:rsid w:val="00EC7855"/>
    <w:rsid w:val="00ED1DFC"/>
    <w:rsid w:val="00ED4510"/>
    <w:rsid w:val="00ED63B5"/>
    <w:rsid w:val="00EE3877"/>
    <w:rsid w:val="00EE5138"/>
    <w:rsid w:val="00EE5C7B"/>
    <w:rsid w:val="00EE6D74"/>
    <w:rsid w:val="00EF274A"/>
    <w:rsid w:val="00EF3549"/>
    <w:rsid w:val="00EF3E5B"/>
    <w:rsid w:val="00EF507A"/>
    <w:rsid w:val="00F135F0"/>
    <w:rsid w:val="00F20BC8"/>
    <w:rsid w:val="00F22829"/>
    <w:rsid w:val="00F2504E"/>
    <w:rsid w:val="00F27111"/>
    <w:rsid w:val="00F27D27"/>
    <w:rsid w:val="00F346F1"/>
    <w:rsid w:val="00F34F40"/>
    <w:rsid w:val="00F4041C"/>
    <w:rsid w:val="00F42796"/>
    <w:rsid w:val="00F46EBB"/>
    <w:rsid w:val="00F536D1"/>
    <w:rsid w:val="00F57345"/>
    <w:rsid w:val="00F576BA"/>
    <w:rsid w:val="00F57D2E"/>
    <w:rsid w:val="00F621F1"/>
    <w:rsid w:val="00F6796A"/>
    <w:rsid w:val="00F70727"/>
    <w:rsid w:val="00F767E1"/>
    <w:rsid w:val="00F76EC9"/>
    <w:rsid w:val="00F76F9F"/>
    <w:rsid w:val="00F77F78"/>
    <w:rsid w:val="00F80055"/>
    <w:rsid w:val="00F80231"/>
    <w:rsid w:val="00F8569E"/>
    <w:rsid w:val="00F8604E"/>
    <w:rsid w:val="00F86AD3"/>
    <w:rsid w:val="00F90D16"/>
    <w:rsid w:val="00F95D09"/>
    <w:rsid w:val="00F96671"/>
    <w:rsid w:val="00F96D63"/>
    <w:rsid w:val="00FA6014"/>
    <w:rsid w:val="00FA78B5"/>
    <w:rsid w:val="00FA7F76"/>
    <w:rsid w:val="00FB0D6E"/>
    <w:rsid w:val="00FB1E06"/>
    <w:rsid w:val="00FC0896"/>
    <w:rsid w:val="00FC6235"/>
    <w:rsid w:val="00FC669C"/>
    <w:rsid w:val="00FD2DF2"/>
    <w:rsid w:val="00FD6517"/>
    <w:rsid w:val="00FE0E84"/>
    <w:rsid w:val="00FE1D14"/>
    <w:rsid w:val="00FE21FE"/>
    <w:rsid w:val="00FE2636"/>
    <w:rsid w:val="00FE4192"/>
    <w:rsid w:val="00FE5CDE"/>
    <w:rsid w:val="00FF11C3"/>
    <w:rsid w:val="00FF2E61"/>
    <w:rsid w:val="00FF7256"/>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1"/>
        <w:szCs w:val="21"/>
        <w:lang w:val="cs-CZ" w:eastAsia="en-US" w:bidi="ar-SA"/>
      </w:rPr>
    </w:rPrDefault>
    <w:pPrDefault>
      <w:pPr>
        <w:spacing w:after="16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130375"/>
  </w:style>
  <w:style w:type="paragraph" w:styleId="Nadpis1">
    <w:name w:val="heading 1"/>
    <w:basedOn w:val="Normln"/>
    <w:next w:val="Normln"/>
    <w:link w:val="Nadpis1Char"/>
    <w:autoRedefine/>
    <w:uiPriority w:val="9"/>
    <w:qFormat/>
    <w:rsid w:val="001D77D9"/>
    <w:pPr>
      <w:keepNext/>
      <w:keepLines/>
      <w:numPr>
        <w:numId w:val="8"/>
      </w:numPr>
      <w:pBdr>
        <w:bottom w:val="single" w:sz="4" w:space="2" w:color="ED7D31" w:themeColor="accent2"/>
      </w:pBdr>
      <w:spacing w:before="360" w:after="120" w:line="240" w:lineRule="auto"/>
      <w:ind w:left="432"/>
      <w:outlineLvl w:val="0"/>
    </w:pPr>
    <w:rPr>
      <w:rFonts w:ascii="Century Schoolbook" w:eastAsiaTheme="majorEastAsia" w:hAnsi="Century Schoolbook" w:cstheme="majorBidi"/>
      <w:color w:val="262626" w:themeColor="text1" w:themeTint="D9"/>
      <w:sz w:val="40"/>
      <w:szCs w:val="40"/>
    </w:rPr>
  </w:style>
  <w:style w:type="paragraph" w:styleId="Nadpis2">
    <w:name w:val="heading 2"/>
    <w:basedOn w:val="Normln"/>
    <w:next w:val="Normln"/>
    <w:link w:val="Nadpis2Char"/>
    <w:uiPriority w:val="9"/>
    <w:unhideWhenUsed/>
    <w:qFormat/>
    <w:rsid w:val="00AB2F0A"/>
    <w:pPr>
      <w:keepNext/>
      <w:keepLines/>
      <w:numPr>
        <w:ilvl w:val="1"/>
        <w:numId w:val="8"/>
      </w:numPr>
      <w:spacing w:before="120" w:after="0" w:line="240" w:lineRule="auto"/>
      <w:outlineLvl w:val="1"/>
    </w:pPr>
    <w:rPr>
      <w:rFonts w:ascii="Century Schoolbook" w:eastAsiaTheme="majorEastAsia" w:hAnsi="Century Schoolbook" w:cstheme="majorBidi"/>
      <w:color w:val="833C0B" w:themeColor="accent2" w:themeShade="80"/>
      <w:sz w:val="34"/>
      <w:szCs w:val="36"/>
    </w:rPr>
  </w:style>
  <w:style w:type="paragraph" w:styleId="Nadpis3">
    <w:name w:val="heading 3"/>
    <w:basedOn w:val="Normln"/>
    <w:next w:val="Normln"/>
    <w:link w:val="Nadpis3Char"/>
    <w:uiPriority w:val="9"/>
    <w:unhideWhenUsed/>
    <w:qFormat/>
    <w:rsid w:val="006B1FA3"/>
    <w:pPr>
      <w:keepNext/>
      <w:keepLines/>
      <w:numPr>
        <w:ilvl w:val="2"/>
        <w:numId w:val="8"/>
      </w:numPr>
      <w:spacing w:before="80" w:after="0" w:line="240" w:lineRule="auto"/>
      <w:ind w:left="720"/>
      <w:outlineLvl w:val="2"/>
    </w:pPr>
    <w:rPr>
      <w:rFonts w:ascii="Century Schoolbook" w:eastAsiaTheme="majorEastAsia" w:hAnsi="Century Schoolbook" w:cstheme="majorBidi"/>
      <w:color w:val="C45911" w:themeColor="accent2" w:themeShade="BF"/>
      <w:sz w:val="32"/>
      <w:szCs w:val="32"/>
    </w:rPr>
  </w:style>
  <w:style w:type="paragraph" w:styleId="Nadpis4">
    <w:name w:val="heading 4"/>
    <w:basedOn w:val="Normln"/>
    <w:next w:val="Normln"/>
    <w:link w:val="Nadpis4Char"/>
    <w:uiPriority w:val="9"/>
    <w:semiHidden/>
    <w:unhideWhenUsed/>
    <w:qFormat/>
    <w:rsid w:val="00130375"/>
    <w:pPr>
      <w:keepNext/>
      <w:keepLines/>
      <w:numPr>
        <w:ilvl w:val="3"/>
        <w:numId w:val="8"/>
      </w:numPr>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Nadpis5">
    <w:name w:val="heading 5"/>
    <w:basedOn w:val="Normln"/>
    <w:next w:val="Normln"/>
    <w:link w:val="Nadpis5Char"/>
    <w:uiPriority w:val="9"/>
    <w:semiHidden/>
    <w:unhideWhenUsed/>
    <w:qFormat/>
    <w:rsid w:val="00130375"/>
    <w:pPr>
      <w:keepNext/>
      <w:keepLines/>
      <w:numPr>
        <w:ilvl w:val="4"/>
        <w:numId w:val="8"/>
      </w:numPr>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Nadpis6">
    <w:name w:val="heading 6"/>
    <w:basedOn w:val="Normln"/>
    <w:next w:val="Normln"/>
    <w:link w:val="Nadpis6Char"/>
    <w:uiPriority w:val="9"/>
    <w:semiHidden/>
    <w:unhideWhenUsed/>
    <w:qFormat/>
    <w:rsid w:val="00130375"/>
    <w:pPr>
      <w:keepNext/>
      <w:keepLines/>
      <w:numPr>
        <w:ilvl w:val="5"/>
        <w:numId w:val="8"/>
      </w:numPr>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Nadpis7">
    <w:name w:val="heading 7"/>
    <w:basedOn w:val="Normln"/>
    <w:next w:val="Normln"/>
    <w:link w:val="Nadpis7Char"/>
    <w:uiPriority w:val="9"/>
    <w:semiHidden/>
    <w:unhideWhenUsed/>
    <w:qFormat/>
    <w:rsid w:val="00130375"/>
    <w:pPr>
      <w:keepNext/>
      <w:keepLines/>
      <w:numPr>
        <w:ilvl w:val="6"/>
        <w:numId w:val="8"/>
      </w:numPr>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Nadpis8">
    <w:name w:val="heading 8"/>
    <w:basedOn w:val="Normln"/>
    <w:next w:val="Normln"/>
    <w:link w:val="Nadpis8Char"/>
    <w:uiPriority w:val="9"/>
    <w:semiHidden/>
    <w:unhideWhenUsed/>
    <w:qFormat/>
    <w:rsid w:val="00130375"/>
    <w:pPr>
      <w:keepNext/>
      <w:keepLines/>
      <w:numPr>
        <w:ilvl w:val="7"/>
        <w:numId w:val="8"/>
      </w:numPr>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Nadpis9">
    <w:name w:val="heading 9"/>
    <w:basedOn w:val="Normln"/>
    <w:next w:val="Normln"/>
    <w:link w:val="Nadpis9Char"/>
    <w:uiPriority w:val="9"/>
    <w:semiHidden/>
    <w:unhideWhenUsed/>
    <w:qFormat/>
    <w:rsid w:val="00130375"/>
    <w:pPr>
      <w:keepNext/>
      <w:keepLines/>
      <w:numPr>
        <w:ilvl w:val="8"/>
        <w:numId w:val="8"/>
      </w:numPr>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Siln">
    <w:name w:val="Strong"/>
    <w:basedOn w:val="Standardnpsmoodstavce"/>
    <w:uiPriority w:val="22"/>
    <w:qFormat/>
    <w:rsid w:val="00130375"/>
    <w:rPr>
      <w:b/>
      <w:bCs/>
    </w:rPr>
  </w:style>
  <w:style w:type="paragraph" w:styleId="Odstavecseseznamem">
    <w:name w:val="List Paragraph"/>
    <w:basedOn w:val="Normln"/>
    <w:uiPriority w:val="34"/>
    <w:qFormat/>
    <w:rsid w:val="00C03BB8"/>
    <w:pPr>
      <w:ind w:left="720"/>
      <w:contextualSpacing/>
    </w:pPr>
  </w:style>
  <w:style w:type="paragraph" w:styleId="Textpoznpodarou">
    <w:name w:val="footnote text"/>
    <w:basedOn w:val="Normln"/>
    <w:link w:val="TextpoznpodarouChar"/>
    <w:uiPriority w:val="99"/>
    <w:unhideWhenUsed/>
    <w:rsid w:val="00C61120"/>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C61120"/>
    <w:rPr>
      <w:sz w:val="20"/>
      <w:szCs w:val="20"/>
    </w:rPr>
  </w:style>
  <w:style w:type="character" w:styleId="Znakapoznpodarou">
    <w:name w:val="footnote reference"/>
    <w:basedOn w:val="Standardnpsmoodstavce"/>
    <w:uiPriority w:val="99"/>
    <w:semiHidden/>
    <w:unhideWhenUsed/>
    <w:rsid w:val="00C61120"/>
    <w:rPr>
      <w:vertAlign w:val="superscript"/>
    </w:rPr>
  </w:style>
  <w:style w:type="character" w:styleId="Hypertextovodkaz">
    <w:name w:val="Hyperlink"/>
    <w:basedOn w:val="Standardnpsmoodstavce"/>
    <w:uiPriority w:val="99"/>
    <w:unhideWhenUsed/>
    <w:rsid w:val="00504B51"/>
    <w:rPr>
      <w:color w:val="0563C1" w:themeColor="hyperlink"/>
      <w:u w:val="single"/>
    </w:rPr>
  </w:style>
  <w:style w:type="character" w:customStyle="1" w:styleId="sourcedocument">
    <w:name w:val="sourcedocument"/>
    <w:basedOn w:val="Standardnpsmoodstavce"/>
    <w:rsid w:val="00BE5D0F"/>
  </w:style>
  <w:style w:type="character" w:customStyle="1" w:styleId="Nadpis1Char">
    <w:name w:val="Nadpis 1 Char"/>
    <w:basedOn w:val="Standardnpsmoodstavce"/>
    <w:link w:val="Nadpis1"/>
    <w:uiPriority w:val="9"/>
    <w:rsid w:val="001D77D9"/>
    <w:rPr>
      <w:rFonts w:ascii="Century Schoolbook" w:eastAsiaTheme="majorEastAsia" w:hAnsi="Century Schoolbook" w:cstheme="majorBidi"/>
      <w:color w:val="262626" w:themeColor="text1" w:themeTint="D9"/>
      <w:sz w:val="40"/>
      <w:szCs w:val="40"/>
    </w:rPr>
  </w:style>
  <w:style w:type="character" w:customStyle="1" w:styleId="Nadpis2Char">
    <w:name w:val="Nadpis 2 Char"/>
    <w:basedOn w:val="Standardnpsmoodstavce"/>
    <w:link w:val="Nadpis2"/>
    <w:uiPriority w:val="9"/>
    <w:rsid w:val="00AB2F0A"/>
    <w:rPr>
      <w:rFonts w:ascii="Century Schoolbook" w:eastAsiaTheme="majorEastAsia" w:hAnsi="Century Schoolbook" w:cstheme="majorBidi"/>
      <w:color w:val="833C0B" w:themeColor="accent2" w:themeShade="80"/>
      <w:sz w:val="34"/>
      <w:szCs w:val="36"/>
    </w:rPr>
  </w:style>
  <w:style w:type="character" w:customStyle="1" w:styleId="Nadpis3Char">
    <w:name w:val="Nadpis 3 Char"/>
    <w:basedOn w:val="Standardnpsmoodstavce"/>
    <w:link w:val="Nadpis3"/>
    <w:uiPriority w:val="9"/>
    <w:rsid w:val="006B1FA3"/>
    <w:rPr>
      <w:rFonts w:ascii="Century Schoolbook" w:eastAsiaTheme="majorEastAsia" w:hAnsi="Century Schoolbook" w:cstheme="majorBidi"/>
      <w:color w:val="C45911" w:themeColor="accent2" w:themeShade="BF"/>
      <w:sz w:val="32"/>
      <w:szCs w:val="32"/>
    </w:rPr>
  </w:style>
  <w:style w:type="character" w:customStyle="1" w:styleId="Nadpis4Char">
    <w:name w:val="Nadpis 4 Char"/>
    <w:basedOn w:val="Standardnpsmoodstavce"/>
    <w:link w:val="Nadpis4"/>
    <w:uiPriority w:val="9"/>
    <w:semiHidden/>
    <w:rsid w:val="00130375"/>
    <w:rPr>
      <w:rFonts w:asciiTheme="majorHAnsi" w:eastAsiaTheme="majorEastAsia" w:hAnsiTheme="majorHAnsi" w:cstheme="majorBidi"/>
      <w:i/>
      <w:iCs/>
      <w:color w:val="833C0B" w:themeColor="accent2" w:themeShade="80"/>
      <w:sz w:val="28"/>
      <w:szCs w:val="28"/>
    </w:rPr>
  </w:style>
  <w:style w:type="character" w:customStyle="1" w:styleId="Nadpis5Char">
    <w:name w:val="Nadpis 5 Char"/>
    <w:basedOn w:val="Standardnpsmoodstavce"/>
    <w:link w:val="Nadpis5"/>
    <w:uiPriority w:val="9"/>
    <w:semiHidden/>
    <w:rsid w:val="00130375"/>
    <w:rPr>
      <w:rFonts w:asciiTheme="majorHAnsi" w:eastAsiaTheme="majorEastAsia" w:hAnsiTheme="majorHAnsi" w:cstheme="majorBidi"/>
      <w:color w:val="C45911" w:themeColor="accent2" w:themeShade="BF"/>
      <w:sz w:val="24"/>
      <w:szCs w:val="24"/>
    </w:rPr>
  </w:style>
  <w:style w:type="character" w:customStyle="1" w:styleId="Nadpis6Char">
    <w:name w:val="Nadpis 6 Char"/>
    <w:basedOn w:val="Standardnpsmoodstavce"/>
    <w:link w:val="Nadpis6"/>
    <w:uiPriority w:val="9"/>
    <w:semiHidden/>
    <w:rsid w:val="00130375"/>
    <w:rPr>
      <w:rFonts w:asciiTheme="majorHAnsi" w:eastAsiaTheme="majorEastAsia" w:hAnsiTheme="majorHAnsi" w:cstheme="majorBidi"/>
      <w:i/>
      <w:iCs/>
      <w:color w:val="833C0B" w:themeColor="accent2" w:themeShade="80"/>
      <w:sz w:val="24"/>
      <w:szCs w:val="24"/>
    </w:rPr>
  </w:style>
  <w:style w:type="character" w:customStyle="1" w:styleId="Nadpis7Char">
    <w:name w:val="Nadpis 7 Char"/>
    <w:basedOn w:val="Standardnpsmoodstavce"/>
    <w:link w:val="Nadpis7"/>
    <w:uiPriority w:val="9"/>
    <w:semiHidden/>
    <w:rsid w:val="00130375"/>
    <w:rPr>
      <w:rFonts w:asciiTheme="majorHAnsi" w:eastAsiaTheme="majorEastAsia" w:hAnsiTheme="majorHAnsi" w:cstheme="majorBidi"/>
      <w:b/>
      <w:bCs/>
      <w:color w:val="833C0B" w:themeColor="accent2" w:themeShade="80"/>
      <w:sz w:val="22"/>
      <w:szCs w:val="22"/>
    </w:rPr>
  </w:style>
  <w:style w:type="character" w:customStyle="1" w:styleId="Nadpis8Char">
    <w:name w:val="Nadpis 8 Char"/>
    <w:basedOn w:val="Standardnpsmoodstavce"/>
    <w:link w:val="Nadpis8"/>
    <w:uiPriority w:val="9"/>
    <w:semiHidden/>
    <w:rsid w:val="00130375"/>
    <w:rPr>
      <w:rFonts w:asciiTheme="majorHAnsi" w:eastAsiaTheme="majorEastAsia" w:hAnsiTheme="majorHAnsi" w:cstheme="majorBidi"/>
      <w:color w:val="833C0B" w:themeColor="accent2" w:themeShade="80"/>
      <w:sz w:val="22"/>
      <w:szCs w:val="22"/>
    </w:rPr>
  </w:style>
  <w:style w:type="character" w:customStyle="1" w:styleId="Nadpis9Char">
    <w:name w:val="Nadpis 9 Char"/>
    <w:basedOn w:val="Standardnpsmoodstavce"/>
    <w:link w:val="Nadpis9"/>
    <w:uiPriority w:val="9"/>
    <w:semiHidden/>
    <w:rsid w:val="00130375"/>
    <w:rPr>
      <w:rFonts w:asciiTheme="majorHAnsi" w:eastAsiaTheme="majorEastAsia" w:hAnsiTheme="majorHAnsi" w:cstheme="majorBidi"/>
      <w:i/>
      <w:iCs/>
      <w:color w:val="833C0B" w:themeColor="accent2" w:themeShade="80"/>
      <w:sz w:val="22"/>
      <w:szCs w:val="22"/>
    </w:rPr>
  </w:style>
  <w:style w:type="paragraph" w:styleId="Titulek">
    <w:name w:val="caption"/>
    <w:basedOn w:val="Normln"/>
    <w:next w:val="Normln"/>
    <w:uiPriority w:val="35"/>
    <w:semiHidden/>
    <w:unhideWhenUsed/>
    <w:qFormat/>
    <w:rsid w:val="00130375"/>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130375"/>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NzevChar">
    <w:name w:val="Název Char"/>
    <w:basedOn w:val="Standardnpsmoodstavce"/>
    <w:link w:val="Nzev"/>
    <w:uiPriority w:val="10"/>
    <w:rsid w:val="00130375"/>
    <w:rPr>
      <w:rFonts w:asciiTheme="majorHAnsi" w:eastAsiaTheme="majorEastAsia" w:hAnsiTheme="majorHAnsi" w:cstheme="majorBidi"/>
      <w:color w:val="262626" w:themeColor="text1" w:themeTint="D9"/>
      <w:sz w:val="96"/>
      <w:szCs w:val="96"/>
    </w:rPr>
  </w:style>
  <w:style w:type="paragraph" w:styleId="Podtitul">
    <w:name w:val="Subtitle"/>
    <w:basedOn w:val="Normln"/>
    <w:next w:val="Normln"/>
    <w:link w:val="PodtitulChar"/>
    <w:uiPriority w:val="11"/>
    <w:qFormat/>
    <w:rsid w:val="00130375"/>
    <w:pPr>
      <w:numPr>
        <w:ilvl w:val="1"/>
      </w:numPr>
      <w:spacing w:after="240"/>
    </w:pPr>
    <w:rPr>
      <w:caps/>
      <w:color w:val="404040" w:themeColor="text1" w:themeTint="BF"/>
      <w:spacing w:val="20"/>
      <w:sz w:val="28"/>
      <w:szCs w:val="28"/>
    </w:rPr>
  </w:style>
  <w:style w:type="character" w:customStyle="1" w:styleId="PodtitulChar">
    <w:name w:val="Podtitul Char"/>
    <w:basedOn w:val="Standardnpsmoodstavce"/>
    <w:link w:val="Podtitul"/>
    <w:uiPriority w:val="11"/>
    <w:rsid w:val="00130375"/>
    <w:rPr>
      <w:caps/>
      <w:color w:val="404040" w:themeColor="text1" w:themeTint="BF"/>
      <w:spacing w:val="20"/>
      <w:sz w:val="28"/>
      <w:szCs w:val="28"/>
    </w:rPr>
  </w:style>
  <w:style w:type="character" w:styleId="Zvraznn">
    <w:name w:val="Emphasis"/>
    <w:basedOn w:val="Standardnpsmoodstavce"/>
    <w:uiPriority w:val="20"/>
    <w:qFormat/>
    <w:rsid w:val="00130375"/>
    <w:rPr>
      <w:i/>
      <w:iCs/>
      <w:color w:val="000000" w:themeColor="text1"/>
    </w:rPr>
  </w:style>
  <w:style w:type="paragraph" w:styleId="Bezmezer">
    <w:name w:val="No Spacing"/>
    <w:uiPriority w:val="1"/>
    <w:qFormat/>
    <w:rsid w:val="00130375"/>
    <w:pPr>
      <w:spacing w:after="0" w:line="240" w:lineRule="auto"/>
    </w:pPr>
  </w:style>
  <w:style w:type="paragraph" w:styleId="Citace">
    <w:name w:val="Quote"/>
    <w:basedOn w:val="Normln"/>
    <w:next w:val="Normln"/>
    <w:link w:val="CitaceChar"/>
    <w:uiPriority w:val="29"/>
    <w:qFormat/>
    <w:rsid w:val="00130375"/>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ceChar">
    <w:name w:val="Citace Char"/>
    <w:basedOn w:val="Standardnpsmoodstavce"/>
    <w:link w:val="Citace"/>
    <w:uiPriority w:val="29"/>
    <w:rsid w:val="00130375"/>
    <w:rPr>
      <w:rFonts w:asciiTheme="majorHAnsi" w:eastAsiaTheme="majorEastAsia" w:hAnsiTheme="majorHAnsi" w:cstheme="majorBidi"/>
      <w:color w:val="000000" w:themeColor="text1"/>
      <w:sz w:val="24"/>
      <w:szCs w:val="24"/>
    </w:rPr>
  </w:style>
  <w:style w:type="paragraph" w:styleId="Citaceintenzivn">
    <w:name w:val="Intense Quote"/>
    <w:basedOn w:val="Normln"/>
    <w:next w:val="Normln"/>
    <w:link w:val="CitaceintenzivnChar"/>
    <w:uiPriority w:val="30"/>
    <w:qFormat/>
    <w:rsid w:val="00130375"/>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CitaceintenzivnChar">
    <w:name w:val="Citace – intenzivní Char"/>
    <w:basedOn w:val="Standardnpsmoodstavce"/>
    <w:link w:val="Citaceintenzivn"/>
    <w:uiPriority w:val="30"/>
    <w:rsid w:val="00130375"/>
    <w:rPr>
      <w:rFonts w:asciiTheme="majorHAnsi" w:eastAsiaTheme="majorEastAsia" w:hAnsiTheme="majorHAnsi" w:cstheme="majorBidi"/>
      <w:sz w:val="24"/>
      <w:szCs w:val="24"/>
    </w:rPr>
  </w:style>
  <w:style w:type="character" w:styleId="Zdraznnjemn">
    <w:name w:val="Subtle Emphasis"/>
    <w:basedOn w:val="Standardnpsmoodstavce"/>
    <w:uiPriority w:val="19"/>
    <w:qFormat/>
    <w:rsid w:val="00130375"/>
    <w:rPr>
      <w:i/>
      <w:iCs/>
      <w:color w:val="595959" w:themeColor="text1" w:themeTint="A6"/>
    </w:rPr>
  </w:style>
  <w:style w:type="character" w:styleId="Zdraznnintenzivn">
    <w:name w:val="Intense Emphasis"/>
    <w:basedOn w:val="Standardnpsmoodstavce"/>
    <w:uiPriority w:val="21"/>
    <w:qFormat/>
    <w:rsid w:val="00130375"/>
    <w:rPr>
      <w:b/>
      <w:bCs/>
      <w:i/>
      <w:iCs/>
      <w:caps w:val="0"/>
      <w:smallCaps w:val="0"/>
      <w:strike w:val="0"/>
      <w:dstrike w:val="0"/>
      <w:color w:val="ED7D31" w:themeColor="accent2"/>
    </w:rPr>
  </w:style>
  <w:style w:type="character" w:styleId="Odkazjemn">
    <w:name w:val="Subtle Reference"/>
    <w:basedOn w:val="Standardnpsmoodstavce"/>
    <w:uiPriority w:val="31"/>
    <w:qFormat/>
    <w:rsid w:val="00130375"/>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130375"/>
    <w:rPr>
      <w:b/>
      <w:bCs/>
      <w:caps w:val="0"/>
      <w:smallCaps/>
      <w:color w:val="auto"/>
      <w:spacing w:val="0"/>
      <w:u w:val="single"/>
    </w:rPr>
  </w:style>
  <w:style w:type="character" w:styleId="Nzevknihy">
    <w:name w:val="Book Title"/>
    <w:basedOn w:val="Standardnpsmoodstavce"/>
    <w:uiPriority w:val="33"/>
    <w:qFormat/>
    <w:rsid w:val="00130375"/>
    <w:rPr>
      <w:b/>
      <w:bCs/>
      <w:caps w:val="0"/>
      <w:smallCaps/>
      <w:spacing w:val="0"/>
    </w:rPr>
  </w:style>
  <w:style w:type="paragraph" w:styleId="Nadpisobsahu">
    <w:name w:val="TOC Heading"/>
    <w:basedOn w:val="Nadpis1"/>
    <w:next w:val="Normln"/>
    <w:uiPriority w:val="39"/>
    <w:unhideWhenUsed/>
    <w:qFormat/>
    <w:rsid w:val="00130375"/>
    <w:pPr>
      <w:outlineLvl w:val="9"/>
    </w:pPr>
  </w:style>
  <w:style w:type="paragraph" w:styleId="Zhlav">
    <w:name w:val="header"/>
    <w:basedOn w:val="Normln"/>
    <w:link w:val="ZhlavChar"/>
    <w:uiPriority w:val="99"/>
    <w:unhideWhenUsed/>
    <w:rsid w:val="00573F41"/>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73F41"/>
  </w:style>
  <w:style w:type="paragraph" w:styleId="Zpat">
    <w:name w:val="footer"/>
    <w:basedOn w:val="Normln"/>
    <w:link w:val="ZpatChar"/>
    <w:uiPriority w:val="99"/>
    <w:unhideWhenUsed/>
    <w:rsid w:val="00573F41"/>
    <w:pPr>
      <w:tabs>
        <w:tab w:val="center" w:pos="4536"/>
        <w:tab w:val="right" w:pos="9072"/>
      </w:tabs>
      <w:spacing w:after="0" w:line="240" w:lineRule="auto"/>
    </w:pPr>
  </w:style>
  <w:style w:type="character" w:customStyle="1" w:styleId="ZpatChar">
    <w:name w:val="Zápatí Char"/>
    <w:basedOn w:val="Standardnpsmoodstavce"/>
    <w:link w:val="Zpat"/>
    <w:uiPriority w:val="99"/>
    <w:rsid w:val="00573F41"/>
  </w:style>
  <w:style w:type="paragraph" w:styleId="Obsah1">
    <w:name w:val="toc 1"/>
    <w:basedOn w:val="Normln"/>
    <w:next w:val="Normln"/>
    <w:autoRedefine/>
    <w:uiPriority w:val="39"/>
    <w:unhideWhenUsed/>
    <w:rsid w:val="00D871D5"/>
    <w:pPr>
      <w:spacing w:after="100"/>
    </w:pPr>
  </w:style>
  <w:style w:type="paragraph" w:styleId="Obsah2">
    <w:name w:val="toc 2"/>
    <w:basedOn w:val="Normln"/>
    <w:next w:val="Normln"/>
    <w:autoRedefine/>
    <w:uiPriority w:val="39"/>
    <w:unhideWhenUsed/>
    <w:rsid w:val="00D871D5"/>
    <w:pPr>
      <w:spacing w:after="100"/>
      <w:ind w:left="210"/>
    </w:pPr>
  </w:style>
  <w:style w:type="paragraph" w:styleId="Obsah3">
    <w:name w:val="toc 3"/>
    <w:basedOn w:val="Normln"/>
    <w:next w:val="Normln"/>
    <w:autoRedefine/>
    <w:uiPriority w:val="39"/>
    <w:unhideWhenUsed/>
    <w:rsid w:val="00D871D5"/>
    <w:pPr>
      <w:spacing w:after="100"/>
      <w:ind w:left="420"/>
    </w:pPr>
  </w:style>
  <w:style w:type="paragraph" w:styleId="Textbubliny">
    <w:name w:val="Balloon Text"/>
    <w:basedOn w:val="Normln"/>
    <w:link w:val="TextbublinyChar"/>
    <w:uiPriority w:val="99"/>
    <w:semiHidden/>
    <w:unhideWhenUsed/>
    <w:rsid w:val="001D77D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D77D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hyperlink" Target="http://www.premonstrati.org/?s=svati&amp;c=herman"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catholica.cz/"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footer" Target="footer1.xml"/><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premonstrati.org/?s=svati&amp;c=herman"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41579D-9127-4F40-B37B-DD43DCCFF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TotalTime>
  <Pages>79</Pages>
  <Words>15256</Words>
  <Characters>90013</Characters>
  <Application>Microsoft Office Word</Application>
  <DocSecurity>0</DocSecurity>
  <Lines>750</Lines>
  <Paragraphs>210</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105059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 Hlaváčová</dc:creator>
  <cp:lastModifiedBy>HP250</cp:lastModifiedBy>
  <cp:revision>24</cp:revision>
  <cp:lastPrinted>2018-12-10T19:17:00Z</cp:lastPrinted>
  <dcterms:created xsi:type="dcterms:W3CDTF">2018-12-06T22:31:00Z</dcterms:created>
  <dcterms:modified xsi:type="dcterms:W3CDTF">2018-12-10T19:19:00Z</dcterms:modified>
</cp:coreProperties>
</file>