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32" w:rsidRPr="001E1CDA" w:rsidRDefault="00DC7832" w:rsidP="0081142C">
      <w:pPr>
        <w:pStyle w:val="Nadpisobsahu"/>
        <w:rPr>
          <w:rFonts w:ascii="Times New Roman" w:hAnsi="Times New Roman" w:cs="Times New Roman"/>
          <w:sz w:val="24"/>
          <w:szCs w:val="24"/>
        </w:rPr>
      </w:pPr>
    </w:p>
    <w:p w:rsidR="0019264D" w:rsidRDefault="0019264D" w:rsidP="0019264D">
      <w:pPr>
        <w:spacing w:line="100" w:lineRule="atLeast"/>
        <w:jc w:val="center"/>
        <w:rPr>
          <w:caps/>
          <w:sz w:val="28"/>
        </w:rPr>
      </w:pPr>
      <w:r>
        <w:rPr>
          <w:caps/>
          <w:sz w:val="28"/>
        </w:rPr>
        <w:t>Vysoká škola obchodní a hotelová</w:t>
      </w:r>
    </w:p>
    <w:p w:rsidR="0019264D" w:rsidRDefault="0019264D" w:rsidP="0019264D">
      <w:pPr>
        <w:spacing w:line="100" w:lineRule="atLeast"/>
        <w:jc w:val="center"/>
        <w:rPr>
          <w:sz w:val="28"/>
        </w:rPr>
      </w:pPr>
    </w:p>
    <w:p w:rsidR="0019264D" w:rsidRDefault="00415406" w:rsidP="0019264D">
      <w:pPr>
        <w:spacing w:line="100" w:lineRule="atLeast"/>
        <w:jc w:val="center"/>
        <w:rPr>
          <w:sz w:val="28"/>
        </w:rPr>
      </w:pPr>
      <w:r>
        <w:rPr>
          <w:sz w:val="28"/>
        </w:rPr>
        <w:t>Študijný</w:t>
      </w:r>
      <w:r w:rsidR="0019264D">
        <w:rPr>
          <w:sz w:val="28"/>
        </w:rPr>
        <w:t xml:space="preserve"> o</w:t>
      </w:r>
      <w:r>
        <w:rPr>
          <w:sz w:val="28"/>
        </w:rPr>
        <w:t>d</w:t>
      </w:r>
      <w:r w:rsidR="0019264D">
        <w:rPr>
          <w:sz w:val="28"/>
        </w:rPr>
        <w:t xml:space="preserve">bor: </w:t>
      </w:r>
      <w:r>
        <w:rPr>
          <w:sz w:val="28"/>
        </w:rPr>
        <w:t>Gastronómia, hotelierstvo a cestovný ruch</w:t>
      </w:r>
    </w:p>
    <w:p w:rsidR="0019264D" w:rsidRDefault="0019264D" w:rsidP="0019264D">
      <w:pPr>
        <w:spacing w:line="100" w:lineRule="atLeast"/>
        <w:jc w:val="center"/>
      </w:pPr>
    </w:p>
    <w:p w:rsidR="0019264D" w:rsidRDefault="0019264D" w:rsidP="0019264D">
      <w:pPr>
        <w:spacing w:line="100" w:lineRule="atLeast"/>
        <w:jc w:val="center"/>
      </w:pPr>
    </w:p>
    <w:p w:rsidR="0019264D" w:rsidRDefault="0019264D" w:rsidP="0019264D">
      <w:pPr>
        <w:spacing w:line="100" w:lineRule="atLeast"/>
        <w:jc w:val="center"/>
      </w:pPr>
    </w:p>
    <w:p w:rsidR="0019264D" w:rsidRDefault="0019264D" w:rsidP="0019264D">
      <w:pPr>
        <w:spacing w:line="100" w:lineRule="atLeast"/>
        <w:jc w:val="center"/>
      </w:pPr>
    </w:p>
    <w:p w:rsidR="0019264D" w:rsidRDefault="0019264D" w:rsidP="0019264D">
      <w:pPr>
        <w:spacing w:line="100" w:lineRule="atLeast"/>
        <w:jc w:val="center"/>
      </w:pPr>
    </w:p>
    <w:p w:rsidR="0019264D" w:rsidRDefault="00415406" w:rsidP="0019264D">
      <w:pPr>
        <w:spacing w:line="100" w:lineRule="atLeast"/>
        <w:jc w:val="center"/>
        <w:rPr>
          <w:sz w:val="32"/>
        </w:rPr>
      </w:pPr>
      <w:r>
        <w:rPr>
          <w:sz w:val="32"/>
        </w:rPr>
        <w:t>Hana VAĽKOVÁ</w:t>
      </w:r>
    </w:p>
    <w:p w:rsidR="0019264D" w:rsidRDefault="0019264D" w:rsidP="0019264D">
      <w:pPr>
        <w:spacing w:line="100" w:lineRule="atLeast"/>
        <w:jc w:val="center"/>
      </w:pPr>
    </w:p>
    <w:p w:rsidR="0019264D" w:rsidRDefault="0019264D" w:rsidP="0019264D">
      <w:pPr>
        <w:spacing w:line="100" w:lineRule="atLeast"/>
        <w:jc w:val="center"/>
      </w:pPr>
    </w:p>
    <w:p w:rsidR="0019264D" w:rsidRDefault="0019264D" w:rsidP="0019264D">
      <w:pPr>
        <w:spacing w:line="100" w:lineRule="atLeast"/>
        <w:jc w:val="center"/>
      </w:pPr>
    </w:p>
    <w:p w:rsidR="0019264D" w:rsidRDefault="0019264D" w:rsidP="0019264D">
      <w:pPr>
        <w:spacing w:line="100" w:lineRule="atLeast"/>
        <w:jc w:val="center"/>
      </w:pPr>
    </w:p>
    <w:p w:rsidR="0019264D" w:rsidRDefault="00415406" w:rsidP="007215F8">
      <w:pPr>
        <w:spacing w:line="360" w:lineRule="auto"/>
        <w:jc w:val="center"/>
        <w:rPr>
          <w:sz w:val="36"/>
        </w:rPr>
      </w:pPr>
      <w:r>
        <w:rPr>
          <w:sz w:val="36"/>
        </w:rPr>
        <w:t>STRAVOVACÍ SYSTÉM VO VYBRANÝCH KÚPEĽOCH</w:t>
      </w:r>
    </w:p>
    <w:p w:rsidR="0019264D" w:rsidRDefault="00415406" w:rsidP="007215F8">
      <w:pPr>
        <w:spacing w:line="360" w:lineRule="auto"/>
        <w:jc w:val="center"/>
        <w:rPr>
          <w:i/>
        </w:rPr>
      </w:pPr>
      <w:proofErr w:type="spellStart"/>
      <w:r>
        <w:rPr>
          <w:sz w:val="28"/>
        </w:rPr>
        <w:t>Catering</w:t>
      </w:r>
      <w:proofErr w:type="spellEnd"/>
      <w:r>
        <w:rPr>
          <w:sz w:val="28"/>
        </w:rPr>
        <w:t xml:space="preserve"> </w:t>
      </w:r>
      <w:proofErr w:type="spellStart"/>
      <w:r>
        <w:rPr>
          <w:sz w:val="28"/>
        </w:rPr>
        <w:t>System</w:t>
      </w:r>
      <w:proofErr w:type="spellEnd"/>
      <w:r>
        <w:rPr>
          <w:sz w:val="28"/>
        </w:rPr>
        <w:t xml:space="preserve"> in spas</w:t>
      </w:r>
    </w:p>
    <w:p w:rsidR="0019264D" w:rsidRDefault="0019264D" w:rsidP="0019264D">
      <w:pPr>
        <w:spacing w:line="100" w:lineRule="atLeast"/>
        <w:jc w:val="center"/>
      </w:pPr>
    </w:p>
    <w:p w:rsidR="0019264D" w:rsidRPr="00AE0D23" w:rsidRDefault="00AE0D23" w:rsidP="0019264D">
      <w:pPr>
        <w:pStyle w:val="Tlotextu"/>
        <w:ind w:left="363"/>
        <w:jc w:val="center"/>
        <w:rPr>
          <w:sz w:val="22"/>
          <w:szCs w:val="22"/>
        </w:rPr>
      </w:pPr>
      <w:r w:rsidRPr="00AE0D23">
        <w:rPr>
          <w:sz w:val="22"/>
          <w:szCs w:val="22"/>
        </w:rPr>
        <w:t>BAKALÁRSKA PRÁCA</w:t>
      </w:r>
    </w:p>
    <w:p w:rsidR="0019264D" w:rsidRDefault="0019264D" w:rsidP="0019264D">
      <w:pPr>
        <w:spacing w:line="100" w:lineRule="atLeast"/>
        <w:jc w:val="center"/>
        <w:rPr>
          <w:i/>
        </w:rPr>
      </w:pPr>
    </w:p>
    <w:p w:rsidR="0019264D" w:rsidRDefault="0019264D" w:rsidP="0019264D">
      <w:pPr>
        <w:spacing w:line="100" w:lineRule="atLeast"/>
        <w:jc w:val="center"/>
        <w:rPr>
          <w:i/>
        </w:rPr>
      </w:pPr>
    </w:p>
    <w:p w:rsidR="0019264D" w:rsidRDefault="0019264D" w:rsidP="0019264D">
      <w:pPr>
        <w:spacing w:line="100" w:lineRule="atLeast"/>
        <w:jc w:val="center"/>
        <w:rPr>
          <w:i/>
        </w:rPr>
      </w:pPr>
    </w:p>
    <w:p w:rsidR="0019264D" w:rsidRDefault="0019264D" w:rsidP="0019264D">
      <w:pPr>
        <w:spacing w:line="100" w:lineRule="atLeast"/>
        <w:jc w:val="center"/>
        <w:rPr>
          <w:i/>
        </w:rPr>
      </w:pPr>
    </w:p>
    <w:p w:rsidR="0019264D" w:rsidRDefault="0019264D" w:rsidP="0019264D">
      <w:pPr>
        <w:spacing w:line="100" w:lineRule="atLeast"/>
        <w:jc w:val="center"/>
        <w:rPr>
          <w:i/>
        </w:rPr>
      </w:pPr>
    </w:p>
    <w:p w:rsidR="0019264D" w:rsidRDefault="0019264D" w:rsidP="0019264D">
      <w:pPr>
        <w:spacing w:line="100" w:lineRule="atLeast"/>
        <w:jc w:val="center"/>
        <w:rPr>
          <w:i/>
        </w:rPr>
      </w:pPr>
    </w:p>
    <w:p w:rsidR="0019264D" w:rsidRDefault="00AE0D23" w:rsidP="007215F8">
      <w:pPr>
        <w:spacing w:line="360" w:lineRule="auto"/>
      </w:pPr>
      <w:r>
        <w:t>Vedúci bakalárskej práce</w:t>
      </w:r>
      <w:r w:rsidR="0019264D">
        <w:t>:</w:t>
      </w:r>
      <w:r w:rsidR="00415406">
        <w:t xml:space="preserve"> prof. Ing. Stanislav Kráčmar, DrSc.</w:t>
      </w:r>
    </w:p>
    <w:p w:rsidR="0019264D" w:rsidRDefault="0019264D" w:rsidP="007215F8">
      <w:pPr>
        <w:spacing w:line="360" w:lineRule="auto"/>
      </w:pPr>
    </w:p>
    <w:p w:rsidR="0019264D" w:rsidRDefault="0019264D" w:rsidP="007215F8">
      <w:pPr>
        <w:spacing w:line="360" w:lineRule="auto"/>
      </w:pPr>
    </w:p>
    <w:p w:rsidR="0019264D" w:rsidRDefault="0019264D" w:rsidP="007215F8">
      <w:pPr>
        <w:spacing w:line="360" w:lineRule="auto"/>
      </w:pPr>
    </w:p>
    <w:p w:rsidR="0019264D" w:rsidRDefault="00415406" w:rsidP="007215F8">
      <w:pPr>
        <w:spacing w:line="360" w:lineRule="auto"/>
        <w:jc w:val="center"/>
      </w:pPr>
      <w:r>
        <w:t>Brno, 2019</w:t>
      </w:r>
    </w:p>
    <w:p w:rsidR="0019264D" w:rsidRDefault="00806C16" w:rsidP="0019264D">
      <w:pPr>
        <w:pStyle w:val="Tlotextu"/>
        <w:pageBreakBefore/>
        <w:jc w:val="both"/>
        <w:rPr>
          <w:sz w:val="24"/>
        </w:rPr>
      </w:pPr>
      <w:proofErr w:type="spellStart"/>
      <w:r>
        <w:rPr>
          <w:sz w:val="24"/>
        </w:rPr>
        <w:lastRenderedPageBreak/>
        <w:t>Meno</w:t>
      </w:r>
      <w:proofErr w:type="spellEnd"/>
      <w:r>
        <w:rPr>
          <w:sz w:val="24"/>
        </w:rPr>
        <w:t xml:space="preserve"> a </w:t>
      </w:r>
      <w:proofErr w:type="spellStart"/>
      <w:r>
        <w:rPr>
          <w:sz w:val="24"/>
        </w:rPr>
        <w:t>priezvisko</w:t>
      </w:r>
      <w:proofErr w:type="spellEnd"/>
      <w:r>
        <w:rPr>
          <w:sz w:val="24"/>
        </w:rPr>
        <w:t xml:space="preserve"> autora: Hana </w:t>
      </w:r>
      <w:proofErr w:type="spellStart"/>
      <w:r>
        <w:rPr>
          <w:sz w:val="24"/>
        </w:rPr>
        <w:t>Vaľková</w:t>
      </w:r>
      <w:proofErr w:type="spellEnd"/>
      <w:r w:rsidR="0019264D">
        <w:rPr>
          <w:sz w:val="24"/>
        </w:rPr>
        <w:tab/>
      </w:r>
      <w:r w:rsidR="0019264D">
        <w:rPr>
          <w:sz w:val="24"/>
        </w:rPr>
        <w:tab/>
      </w:r>
    </w:p>
    <w:p w:rsidR="0019264D" w:rsidRDefault="00806C16" w:rsidP="0019264D">
      <w:pPr>
        <w:pStyle w:val="Tlotextu"/>
        <w:jc w:val="both"/>
        <w:rPr>
          <w:sz w:val="24"/>
        </w:rPr>
      </w:pPr>
      <w:proofErr w:type="spellStart"/>
      <w:r>
        <w:rPr>
          <w:sz w:val="24"/>
        </w:rPr>
        <w:t>Názov</w:t>
      </w:r>
      <w:proofErr w:type="spellEnd"/>
      <w:r>
        <w:rPr>
          <w:sz w:val="24"/>
        </w:rPr>
        <w:t xml:space="preserve"> </w:t>
      </w:r>
      <w:proofErr w:type="spellStart"/>
      <w:r>
        <w:rPr>
          <w:sz w:val="24"/>
        </w:rPr>
        <w:t>bakalárskej</w:t>
      </w:r>
      <w:proofErr w:type="spellEnd"/>
      <w:r w:rsidR="0019264D">
        <w:rPr>
          <w:sz w:val="24"/>
        </w:rPr>
        <w:t xml:space="preserve"> práce:</w:t>
      </w:r>
      <w:r>
        <w:rPr>
          <w:sz w:val="24"/>
        </w:rPr>
        <w:t xml:space="preserve"> Stravovací systém </w:t>
      </w:r>
      <w:proofErr w:type="spellStart"/>
      <w:r>
        <w:rPr>
          <w:sz w:val="24"/>
        </w:rPr>
        <w:t>vo</w:t>
      </w:r>
      <w:proofErr w:type="spellEnd"/>
      <w:r>
        <w:rPr>
          <w:sz w:val="24"/>
        </w:rPr>
        <w:t xml:space="preserve"> vybraných </w:t>
      </w:r>
      <w:proofErr w:type="spellStart"/>
      <w:r>
        <w:rPr>
          <w:sz w:val="24"/>
        </w:rPr>
        <w:t>kúpeľoch</w:t>
      </w:r>
      <w:proofErr w:type="spellEnd"/>
      <w:r w:rsidR="0019264D">
        <w:rPr>
          <w:sz w:val="24"/>
        </w:rPr>
        <w:tab/>
      </w:r>
      <w:r w:rsidR="0019264D">
        <w:rPr>
          <w:sz w:val="24"/>
        </w:rPr>
        <w:tab/>
      </w:r>
    </w:p>
    <w:p w:rsidR="0019264D" w:rsidRDefault="00806C16" w:rsidP="0019264D">
      <w:pPr>
        <w:pStyle w:val="Tlotextu"/>
        <w:jc w:val="both"/>
        <w:rPr>
          <w:sz w:val="24"/>
        </w:rPr>
      </w:pPr>
      <w:proofErr w:type="spellStart"/>
      <w:r>
        <w:rPr>
          <w:sz w:val="24"/>
        </w:rPr>
        <w:t>Názov</w:t>
      </w:r>
      <w:proofErr w:type="spellEnd"/>
      <w:r>
        <w:rPr>
          <w:sz w:val="24"/>
        </w:rPr>
        <w:t xml:space="preserve"> </w:t>
      </w:r>
      <w:proofErr w:type="spellStart"/>
      <w:r>
        <w:rPr>
          <w:sz w:val="24"/>
        </w:rPr>
        <w:t>bakalárskej</w:t>
      </w:r>
      <w:proofErr w:type="spellEnd"/>
      <w:r w:rsidR="0019264D">
        <w:rPr>
          <w:sz w:val="24"/>
        </w:rPr>
        <w:t xml:space="preserve"> </w:t>
      </w:r>
      <w:proofErr w:type="gramStart"/>
      <w:r w:rsidR="0019264D">
        <w:rPr>
          <w:sz w:val="24"/>
        </w:rPr>
        <w:t>práce v AJ</w:t>
      </w:r>
      <w:proofErr w:type="gramEnd"/>
      <w:r w:rsidR="0019264D">
        <w:rPr>
          <w:sz w:val="24"/>
        </w:rPr>
        <w:t>:</w:t>
      </w:r>
      <w:r w:rsidR="00AA2593">
        <w:rPr>
          <w:sz w:val="24"/>
        </w:rPr>
        <w:t xml:space="preserve"> Catering </w:t>
      </w:r>
      <w:proofErr w:type="spellStart"/>
      <w:r w:rsidR="00AA2593">
        <w:rPr>
          <w:sz w:val="24"/>
        </w:rPr>
        <w:t>System</w:t>
      </w:r>
      <w:proofErr w:type="spellEnd"/>
      <w:r w:rsidR="00AA2593">
        <w:rPr>
          <w:sz w:val="24"/>
        </w:rPr>
        <w:t xml:space="preserve"> </w:t>
      </w:r>
      <w:proofErr w:type="gramStart"/>
      <w:r w:rsidR="00AA2593">
        <w:rPr>
          <w:sz w:val="24"/>
        </w:rPr>
        <w:t>in S</w:t>
      </w:r>
      <w:r>
        <w:rPr>
          <w:sz w:val="24"/>
        </w:rPr>
        <w:t>pas</w:t>
      </w:r>
      <w:proofErr w:type="gramEnd"/>
      <w:r w:rsidR="0019264D">
        <w:rPr>
          <w:sz w:val="24"/>
        </w:rPr>
        <w:tab/>
      </w:r>
    </w:p>
    <w:p w:rsidR="0019264D" w:rsidRDefault="00806C16" w:rsidP="0019264D">
      <w:pPr>
        <w:pStyle w:val="Tlotextu"/>
        <w:jc w:val="both"/>
        <w:rPr>
          <w:sz w:val="24"/>
        </w:rPr>
      </w:pPr>
      <w:r>
        <w:rPr>
          <w:sz w:val="24"/>
        </w:rPr>
        <w:t xml:space="preserve">Studijní obor: </w:t>
      </w:r>
      <w:proofErr w:type="spellStart"/>
      <w:r>
        <w:rPr>
          <w:sz w:val="24"/>
        </w:rPr>
        <w:t>Gastronómia</w:t>
      </w:r>
      <w:proofErr w:type="spellEnd"/>
      <w:r>
        <w:rPr>
          <w:sz w:val="24"/>
        </w:rPr>
        <w:t xml:space="preserve">, </w:t>
      </w:r>
      <w:proofErr w:type="spellStart"/>
      <w:r>
        <w:rPr>
          <w:sz w:val="24"/>
        </w:rPr>
        <w:t>hotelierstvo</w:t>
      </w:r>
      <w:proofErr w:type="spellEnd"/>
      <w:r>
        <w:rPr>
          <w:sz w:val="24"/>
        </w:rPr>
        <w:t xml:space="preserve"> a </w:t>
      </w:r>
      <w:proofErr w:type="spellStart"/>
      <w:r>
        <w:rPr>
          <w:sz w:val="24"/>
        </w:rPr>
        <w:t>cestovný</w:t>
      </w:r>
      <w:proofErr w:type="spellEnd"/>
      <w:r>
        <w:rPr>
          <w:sz w:val="24"/>
        </w:rPr>
        <w:t xml:space="preserve"> ruch</w:t>
      </w:r>
      <w:r w:rsidR="0019264D">
        <w:rPr>
          <w:sz w:val="24"/>
        </w:rPr>
        <w:tab/>
      </w:r>
      <w:r w:rsidR="0019264D">
        <w:rPr>
          <w:sz w:val="24"/>
        </w:rPr>
        <w:tab/>
      </w:r>
      <w:r w:rsidR="0019264D">
        <w:rPr>
          <w:sz w:val="24"/>
        </w:rPr>
        <w:tab/>
      </w:r>
    </w:p>
    <w:p w:rsidR="00806C16" w:rsidRDefault="0019264D" w:rsidP="00806C16">
      <w:pPr>
        <w:spacing w:line="100" w:lineRule="atLeast"/>
        <w:ind w:firstLine="0"/>
      </w:pPr>
      <w:proofErr w:type="spellStart"/>
      <w:r>
        <w:t>Vedoucí</w:t>
      </w:r>
      <w:proofErr w:type="spellEnd"/>
      <w:r>
        <w:t xml:space="preserve"> </w:t>
      </w:r>
      <w:proofErr w:type="spellStart"/>
      <w:r>
        <w:t>bakalářské</w:t>
      </w:r>
      <w:proofErr w:type="spellEnd"/>
      <w:r>
        <w:t xml:space="preserve"> práce:</w:t>
      </w:r>
      <w:r w:rsidR="00806C16">
        <w:t xml:space="preserve"> prof. Ing. Stanislav Kráčmar, DrSc.</w:t>
      </w:r>
    </w:p>
    <w:p w:rsidR="0019264D" w:rsidRPr="00300375" w:rsidRDefault="0019264D" w:rsidP="00300375">
      <w:pPr>
        <w:pStyle w:val="Tlotextu"/>
        <w:spacing w:before="240"/>
        <w:jc w:val="both"/>
        <w:rPr>
          <w:sz w:val="24"/>
          <w:szCs w:val="24"/>
        </w:rPr>
      </w:pPr>
      <w:r w:rsidRPr="00300375">
        <w:rPr>
          <w:sz w:val="24"/>
          <w:szCs w:val="24"/>
        </w:rPr>
        <w:t>Rok obhajoby:</w:t>
      </w:r>
      <w:r w:rsidR="00806C16" w:rsidRPr="00300375">
        <w:rPr>
          <w:sz w:val="24"/>
          <w:szCs w:val="24"/>
        </w:rPr>
        <w:t xml:space="preserve"> 2019</w:t>
      </w:r>
      <w:r w:rsidRPr="00300375">
        <w:rPr>
          <w:sz w:val="24"/>
          <w:szCs w:val="24"/>
        </w:rPr>
        <w:tab/>
      </w:r>
      <w:r w:rsidRPr="00300375">
        <w:rPr>
          <w:sz w:val="24"/>
          <w:szCs w:val="24"/>
        </w:rPr>
        <w:tab/>
      </w:r>
      <w:r w:rsidRPr="00300375">
        <w:rPr>
          <w:sz w:val="24"/>
          <w:szCs w:val="24"/>
        </w:rPr>
        <w:tab/>
      </w:r>
    </w:p>
    <w:p w:rsidR="00E151C3" w:rsidRDefault="00E151C3" w:rsidP="0019264D">
      <w:pPr>
        <w:spacing w:line="360" w:lineRule="auto"/>
        <w:rPr>
          <w:b/>
        </w:rPr>
      </w:pPr>
    </w:p>
    <w:p w:rsidR="0019264D" w:rsidRPr="00F374D7" w:rsidRDefault="00B82073" w:rsidP="00D27F82">
      <w:pPr>
        <w:spacing w:before="0" w:after="0" w:line="360" w:lineRule="auto"/>
        <w:ind w:firstLine="0"/>
        <w:rPr>
          <w:b/>
          <w:i/>
        </w:rPr>
      </w:pPr>
      <w:r>
        <w:rPr>
          <w:b/>
          <w:i/>
        </w:rPr>
        <w:t>Anotácia</w:t>
      </w:r>
    </w:p>
    <w:p w:rsidR="0019264D" w:rsidRPr="00D27F82" w:rsidRDefault="00300375" w:rsidP="00D27F82">
      <w:pPr>
        <w:spacing w:before="0" w:after="0"/>
        <w:ind w:firstLine="0"/>
        <w:rPr>
          <w:i/>
        </w:rPr>
      </w:pPr>
      <w:r w:rsidRPr="00D27F82">
        <w:rPr>
          <w:i/>
        </w:rPr>
        <w:t>Hlavným cieľom predkladanej bakalárskej práce s názvom</w:t>
      </w:r>
      <w:r w:rsidRPr="00D27F82">
        <w:rPr>
          <w:i/>
          <w:sz w:val="36"/>
        </w:rPr>
        <w:t xml:space="preserve"> </w:t>
      </w:r>
      <w:r w:rsidRPr="00D27F82">
        <w:rPr>
          <w:i/>
        </w:rPr>
        <w:t xml:space="preserve">Stravovací systém vo vybraných kúpeľoch je vyhodnotenie stravovacieho systému vo vybranom kúpeľnom komplexe, za ktorý sme si vybrali Bardejovské kúpele. Práca bola rozdelená na teoretickú a praktickú časť. </w:t>
      </w:r>
      <w:r w:rsidR="00CF464B">
        <w:rPr>
          <w:i/>
        </w:rPr>
        <w:t>Teoretická časť</w:t>
      </w:r>
      <w:r w:rsidRPr="00D27F82">
        <w:rPr>
          <w:i/>
        </w:rPr>
        <w:t xml:space="preserve"> bakalárskej práce </w:t>
      </w:r>
      <w:r w:rsidR="00CF464B">
        <w:rPr>
          <w:i/>
        </w:rPr>
        <w:t>je zameraná na</w:t>
      </w:r>
      <w:r w:rsidRPr="00D27F82">
        <w:rPr>
          <w:i/>
        </w:rPr>
        <w:t xml:space="preserve"> teoretické vymedzenie pojmu kúpele, funkcie kúpeľov, teoretická charakteristika systému poskytovania kúpeľnej starostlivosti a služieb v kúpeľoch. </w:t>
      </w:r>
      <w:r w:rsidR="00CF464B">
        <w:rPr>
          <w:i/>
        </w:rPr>
        <w:t>Praktická časť rieši</w:t>
      </w:r>
      <w:r w:rsidRPr="00D27F82">
        <w:rPr>
          <w:i/>
        </w:rPr>
        <w:t xml:space="preserve"> charakteristiku Bardejovských kúpeľov, z dôvodu čo všetku sa v nich nachádza a aké sú v týchto kúpeľoch možnosti. </w:t>
      </w:r>
      <w:r w:rsidR="00CF464B">
        <w:rPr>
          <w:i/>
        </w:rPr>
        <w:t>Následne sme vykonali</w:t>
      </w:r>
      <w:r w:rsidRPr="00D27F82">
        <w:rPr>
          <w:i/>
        </w:rPr>
        <w:t xml:space="preserve"> analýzou súčasného stavu cestovného ruchu a stravovania v Bardejovských kúpeľoch. V závere praktickej časti</w:t>
      </w:r>
      <w:r w:rsidR="00CF464B">
        <w:rPr>
          <w:i/>
        </w:rPr>
        <w:t xml:space="preserve"> sú</w:t>
      </w:r>
      <w:r w:rsidRPr="00D27F82">
        <w:rPr>
          <w:i/>
        </w:rPr>
        <w:t xml:space="preserve"> navrh</w:t>
      </w:r>
      <w:r w:rsidR="00CF464B">
        <w:rPr>
          <w:i/>
        </w:rPr>
        <w:t>ované</w:t>
      </w:r>
      <w:r w:rsidRPr="00D27F82">
        <w:rPr>
          <w:i/>
        </w:rPr>
        <w:t xml:space="preserve"> možnosti riešenia na zlepšenie úrovne </w:t>
      </w:r>
      <w:r w:rsidRPr="00D27F82">
        <w:rPr>
          <w:i/>
          <w:szCs w:val="24"/>
        </w:rPr>
        <w:t>stravovacieho systému vo vybranom kúpeľnom komplexe.</w:t>
      </w:r>
    </w:p>
    <w:p w:rsidR="00300375" w:rsidRDefault="00E151C3" w:rsidP="00F374D7">
      <w:pPr>
        <w:ind w:firstLine="0"/>
      </w:pPr>
      <w:r w:rsidRPr="00D27F82">
        <w:rPr>
          <w:b/>
          <w:i/>
        </w:rPr>
        <w:t>Kľúčové</w:t>
      </w:r>
      <w:r w:rsidR="00B82073">
        <w:rPr>
          <w:b/>
          <w:i/>
        </w:rPr>
        <w:t xml:space="preserve"> slová</w:t>
      </w:r>
      <w:bookmarkStart w:id="0" w:name="_GoBack"/>
      <w:bookmarkEnd w:id="0"/>
      <w:r w:rsidR="00300375" w:rsidRPr="00D27F82">
        <w:rPr>
          <w:b/>
          <w:i/>
        </w:rPr>
        <w:t xml:space="preserve">: </w:t>
      </w:r>
      <w:r w:rsidR="00300375">
        <w:t>kúpele, funkcie kúpeľov, systém poskytovania kúpeľnej starostlivosti a služieb v kúpeľoch, Bardejovské kúpele</w:t>
      </w:r>
    </w:p>
    <w:p w:rsidR="00F374D7" w:rsidRDefault="00F374D7" w:rsidP="00F6133D">
      <w:pPr>
        <w:spacing w:line="360" w:lineRule="auto"/>
        <w:ind w:firstLine="0"/>
        <w:rPr>
          <w:b/>
        </w:rPr>
      </w:pPr>
    </w:p>
    <w:p w:rsidR="0019264D" w:rsidRPr="00F374D7" w:rsidRDefault="0019264D" w:rsidP="00D27F82">
      <w:pPr>
        <w:spacing w:before="0" w:after="0" w:line="360" w:lineRule="auto"/>
        <w:ind w:firstLine="0"/>
        <w:rPr>
          <w:b/>
          <w:i/>
        </w:rPr>
      </w:pPr>
      <w:proofErr w:type="spellStart"/>
      <w:r w:rsidRPr="00F374D7">
        <w:rPr>
          <w:b/>
          <w:i/>
        </w:rPr>
        <w:t>Annotation</w:t>
      </w:r>
      <w:proofErr w:type="spellEnd"/>
    </w:p>
    <w:p w:rsidR="00300375" w:rsidRPr="00D27F82" w:rsidRDefault="00300375" w:rsidP="00D27F82">
      <w:pPr>
        <w:spacing w:before="0" w:after="0"/>
        <w:ind w:firstLine="0"/>
        <w:rPr>
          <w:i/>
        </w:rPr>
      </w:pPr>
      <w:proofErr w:type="spellStart"/>
      <w:r w:rsidRPr="00D27F82">
        <w:rPr>
          <w:i/>
        </w:rPr>
        <w:t>The</w:t>
      </w:r>
      <w:proofErr w:type="spellEnd"/>
      <w:r w:rsidRPr="00D27F82">
        <w:rPr>
          <w:i/>
        </w:rPr>
        <w:t xml:space="preserve"> </w:t>
      </w:r>
      <w:proofErr w:type="spellStart"/>
      <w:r w:rsidRPr="00D27F82">
        <w:rPr>
          <w:i/>
        </w:rPr>
        <w:t>main</w:t>
      </w:r>
      <w:proofErr w:type="spellEnd"/>
      <w:r w:rsidRPr="00D27F82">
        <w:rPr>
          <w:i/>
        </w:rPr>
        <w:t xml:space="preserve"> </w:t>
      </w:r>
      <w:proofErr w:type="spellStart"/>
      <w:r w:rsidRPr="00D27F82">
        <w:rPr>
          <w:i/>
        </w:rPr>
        <w:t>aim</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bachelor</w:t>
      </w:r>
      <w:proofErr w:type="spellEnd"/>
      <w:r w:rsidRPr="00D27F82">
        <w:rPr>
          <w:i/>
        </w:rPr>
        <w:t xml:space="preserve"> </w:t>
      </w:r>
      <w:proofErr w:type="spellStart"/>
      <w:r w:rsidRPr="00D27F82">
        <w:rPr>
          <w:i/>
        </w:rPr>
        <w:t>thesis</w:t>
      </w:r>
      <w:proofErr w:type="spellEnd"/>
      <w:r w:rsidRPr="00D27F82">
        <w:rPr>
          <w:i/>
        </w:rPr>
        <w:t xml:space="preserve"> </w:t>
      </w:r>
      <w:proofErr w:type="spellStart"/>
      <w:r w:rsidRPr="00D27F82">
        <w:rPr>
          <w:i/>
        </w:rPr>
        <w:t>entitled</w:t>
      </w:r>
      <w:proofErr w:type="spellEnd"/>
      <w:r w:rsidRPr="00D27F82">
        <w:rPr>
          <w:i/>
        </w:rPr>
        <w:t xml:space="preserve"> </w:t>
      </w:r>
      <w:proofErr w:type="spellStart"/>
      <w:r w:rsidRPr="00D27F82">
        <w:rPr>
          <w:i/>
        </w:rPr>
        <w:t>Catering</w:t>
      </w:r>
      <w:proofErr w:type="spellEnd"/>
      <w:r w:rsidRPr="00D27F82">
        <w:rPr>
          <w:i/>
        </w:rPr>
        <w:t xml:space="preserve"> </w:t>
      </w:r>
      <w:proofErr w:type="spellStart"/>
      <w:r w:rsidRPr="00D27F82">
        <w:rPr>
          <w:i/>
        </w:rPr>
        <w:t>System</w:t>
      </w:r>
      <w:proofErr w:type="spellEnd"/>
      <w:r w:rsidRPr="00D27F82">
        <w:rPr>
          <w:i/>
        </w:rPr>
        <w:t xml:space="preserve"> in </w:t>
      </w:r>
      <w:proofErr w:type="spellStart"/>
      <w:r w:rsidRPr="00D27F82">
        <w:rPr>
          <w:i/>
        </w:rPr>
        <w:t>Selected</w:t>
      </w:r>
      <w:proofErr w:type="spellEnd"/>
      <w:r w:rsidRPr="00D27F82">
        <w:rPr>
          <w:i/>
        </w:rPr>
        <w:t xml:space="preserve"> Spas </w:t>
      </w:r>
      <w:proofErr w:type="spellStart"/>
      <w:r w:rsidRPr="00D27F82">
        <w:rPr>
          <w:i/>
        </w:rPr>
        <w:t>is</w:t>
      </w:r>
      <w:proofErr w:type="spellEnd"/>
      <w:r w:rsidRPr="00D27F82">
        <w:rPr>
          <w:i/>
        </w:rPr>
        <w:t xml:space="preserve"> to </w:t>
      </w:r>
      <w:proofErr w:type="spellStart"/>
      <w:r w:rsidRPr="00D27F82">
        <w:rPr>
          <w:i/>
        </w:rPr>
        <w:t>evaluate</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catering</w:t>
      </w:r>
      <w:proofErr w:type="spellEnd"/>
      <w:r w:rsidRPr="00D27F82">
        <w:rPr>
          <w:i/>
        </w:rPr>
        <w:t xml:space="preserve"> </w:t>
      </w:r>
      <w:proofErr w:type="spellStart"/>
      <w:r w:rsidRPr="00D27F82">
        <w:rPr>
          <w:i/>
        </w:rPr>
        <w:t>system</w:t>
      </w:r>
      <w:proofErr w:type="spellEnd"/>
      <w:r w:rsidRPr="00D27F82">
        <w:rPr>
          <w:i/>
        </w:rPr>
        <w:t xml:space="preserve"> in </w:t>
      </w:r>
      <w:proofErr w:type="spellStart"/>
      <w:r w:rsidRPr="00D27F82">
        <w:rPr>
          <w:i/>
        </w:rPr>
        <w:t>the</w:t>
      </w:r>
      <w:proofErr w:type="spellEnd"/>
      <w:r w:rsidRPr="00D27F82">
        <w:rPr>
          <w:i/>
        </w:rPr>
        <w:t xml:space="preserve"> </w:t>
      </w:r>
      <w:proofErr w:type="spellStart"/>
      <w:r w:rsidRPr="00D27F82">
        <w:rPr>
          <w:i/>
        </w:rPr>
        <w:t>selected</w:t>
      </w:r>
      <w:proofErr w:type="spellEnd"/>
      <w:r w:rsidRPr="00D27F82">
        <w:rPr>
          <w:i/>
        </w:rPr>
        <w:t xml:space="preserve"> </w:t>
      </w:r>
      <w:proofErr w:type="spellStart"/>
      <w:r w:rsidRPr="00D27F82">
        <w:rPr>
          <w:i/>
        </w:rPr>
        <w:t>spa</w:t>
      </w:r>
      <w:proofErr w:type="spellEnd"/>
      <w:r w:rsidRPr="00D27F82">
        <w:rPr>
          <w:i/>
        </w:rPr>
        <w:t xml:space="preserve"> </w:t>
      </w:r>
      <w:proofErr w:type="spellStart"/>
      <w:r w:rsidRPr="00D27F82">
        <w:rPr>
          <w:i/>
        </w:rPr>
        <w:t>complex</w:t>
      </w:r>
      <w:proofErr w:type="spellEnd"/>
      <w:r w:rsidRPr="00D27F82">
        <w:rPr>
          <w:i/>
        </w:rPr>
        <w:t xml:space="preserve">, </w:t>
      </w:r>
      <w:proofErr w:type="spellStart"/>
      <w:r w:rsidRPr="00D27F82">
        <w:rPr>
          <w:i/>
        </w:rPr>
        <w:t>for</w:t>
      </w:r>
      <w:proofErr w:type="spellEnd"/>
      <w:r w:rsidRPr="00D27F82">
        <w:rPr>
          <w:i/>
        </w:rPr>
        <w:t xml:space="preserve"> </w:t>
      </w:r>
      <w:proofErr w:type="spellStart"/>
      <w:r w:rsidRPr="00D27F82">
        <w:rPr>
          <w:i/>
        </w:rPr>
        <w:t>which</w:t>
      </w:r>
      <w:proofErr w:type="spellEnd"/>
      <w:r w:rsidRPr="00D27F82">
        <w:rPr>
          <w:i/>
        </w:rPr>
        <w:t xml:space="preserve"> </w:t>
      </w:r>
      <w:proofErr w:type="spellStart"/>
      <w:r w:rsidRPr="00D27F82">
        <w:rPr>
          <w:i/>
        </w:rPr>
        <w:t>we</w:t>
      </w:r>
      <w:proofErr w:type="spellEnd"/>
      <w:r w:rsidRPr="00D27F82">
        <w:rPr>
          <w:i/>
        </w:rPr>
        <w:t xml:space="preserve"> </w:t>
      </w:r>
      <w:proofErr w:type="spellStart"/>
      <w:r w:rsidRPr="00D27F82">
        <w:rPr>
          <w:i/>
        </w:rPr>
        <w:t>have</w:t>
      </w:r>
      <w:proofErr w:type="spellEnd"/>
      <w:r w:rsidRPr="00D27F82">
        <w:rPr>
          <w:i/>
        </w:rPr>
        <w:t xml:space="preserve"> chosen Bardejov </w:t>
      </w:r>
      <w:proofErr w:type="spellStart"/>
      <w:r w:rsidRPr="00D27F82">
        <w:rPr>
          <w:i/>
        </w:rPr>
        <w:t>Spa</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work</w:t>
      </w:r>
      <w:proofErr w:type="spellEnd"/>
      <w:r w:rsidRPr="00D27F82">
        <w:rPr>
          <w:i/>
        </w:rPr>
        <w:t xml:space="preserve"> </w:t>
      </w:r>
      <w:proofErr w:type="spellStart"/>
      <w:r w:rsidRPr="00D27F82">
        <w:rPr>
          <w:i/>
        </w:rPr>
        <w:t>was</w:t>
      </w:r>
      <w:proofErr w:type="spellEnd"/>
      <w:r w:rsidRPr="00D27F82">
        <w:rPr>
          <w:i/>
        </w:rPr>
        <w:t xml:space="preserve"> </w:t>
      </w:r>
      <w:proofErr w:type="spellStart"/>
      <w:r w:rsidRPr="00D27F82">
        <w:rPr>
          <w:i/>
        </w:rPr>
        <w:t>divided</w:t>
      </w:r>
      <w:proofErr w:type="spellEnd"/>
      <w:r w:rsidRPr="00D27F82">
        <w:rPr>
          <w:i/>
        </w:rPr>
        <w:t xml:space="preserve"> </w:t>
      </w:r>
      <w:proofErr w:type="spellStart"/>
      <w:r w:rsidRPr="00D27F82">
        <w:rPr>
          <w:i/>
        </w:rPr>
        <w:t>into</w:t>
      </w:r>
      <w:proofErr w:type="spellEnd"/>
      <w:r w:rsidRPr="00D27F82">
        <w:rPr>
          <w:i/>
        </w:rPr>
        <w:t xml:space="preserve"> </w:t>
      </w:r>
      <w:proofErr w:type="spellStart"/>
      <w:r w:rsidRPr="00D27F82">
        <w:rPr>
          <w:i/>
        </w:rPr>
        <w:t>theoretical</w:t>
      </w:r>
      <w:proofErr w:type="spellEnd"/>
      <w:r w:rsidRPr="00D27F82">
        <w:rPr>
          <w:i/>
        </w:rPr>
        <w:t xml:space="preserve"> and </w:t>
      </w:r>
      <w:proofErr w:type="spellStart"/>
      <w:r w:rsidRPr="00D27F82">
        <w:rPr>
          <w:i/>
        </w:rPr>
        <w:t>practical</w:t>
      </w:r>
      <w:proofErr w:type="spellEnd"/>
      <w:r w:rsidRPr="00D27F82">
        <w:rPr>
          <w:i/>
        </w:rPr>
        <w:t xml:space="preserve"> part. In </w:t>
      </w:r>
      <w:proofErr w:type="spellStart"/>
      <w:r w:rsidRPr="00D27F82">
        <w:rPr>
          <w:i/>
        </w:rPr>
        <w:t>the</w:t>
      </w:r>
      <w:proofErr w:type="spellEnd"/>
      <w:r w:rsidRPr="00D27F82">
        <w:rPr>
          <w:i/>
        </w:rPr>
        <w:t xml:space="preserve"> </w:t>
      </w:r>
      <w:proofErr w:type="spellStart"/>
      <w:r w:rsidRPr="00D27F82">
        <w:rPr>
          <w:i/>
        </w:rPr>
        <w:t>theoretical</w:t>
      </w:r>
      <w:proofErr w:type="spellEnd"/>
      <w:r w:rsidRPr="00D27F82">
        <w:rPr>
          <w:i/>
        </w:rPr>
        <w:t xml:space="preserve"> part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bachelor</w:t>
      </w:r>
      <w:proofErr w:type="spellEnd"/>
      <w:r w:rsidRPr="00D27F82">
        <w:rPr>
          <w:i/>
        </w:rPr>
        <w:t xml:space="preserve"> </w:t>
      </w:r>
      <w:proofErr w:type="spellStart"/>
      <w:r w:rsidRPr="00D27F82">
        <w:rPr>
          <w:i/>
        </w:rPr>
        <w:t>thesis</w:t>
      </w:r>
      <w:proofErr w:type="spellEnd"/>
      <w:r w:rsidRPr="00D27F82">
        <w:rPr>
          <w:i/>
        </w:rPr>
        <w:t xml:space="preserve"> </w:t>
      </w:r>
      <w:proofErr w:type="spellStart"/>
      <w:r w:rsidRPr="00D27F82">
        <w:rPr>
          <w:i/>
        </w:rPr>
        <w:t>we</w:t>
      </w:r>
      <w:proofErr w:type="spellEnd"/>
      <w:r w:rsidRPr="00D27F82">
        <w:rPr>
          <w:i/>
        </w:rPr>
        <w:t xml:space="preserve"> </w:t>
      </w:r>
      <w:proofErr w:type="spellStart"/>
      <w:r w:rsidRPr="00D27F82">
        <w:rPr>
          <w:i/>
        </w:rPr>
        <w:t>focused</w:t>
      </w:r>
      <w:proofErr w:type="spellEnd"/>
      <w:r w:rsidRPr="00D27F82">
        <w:rPr>
          <w:i/>
        </w:rPr>
        <w:t xml:space="preserve"> on </w:t>
      </w:r>
      <w:proofErr w:type="spellStart"/>
      <w:r w:rsidRPr="00D27F82">
        <w:rPr>
          <w:i/>
        </w:rPr>
        <w:t>the</w:t>
      </w:r>
      <w:proofErr w:type="spellEnd"/>
      <w:r w:rsidRPr="00D27F82">
        <w:rPr>
          <w:i/>
        </w:rPr>
        <w:t xml:space="preserve"> </w:t>
      </w:r>
      <w:proofErr w:type="spellStart"/>
      <w:r w:rsidRPr="00D27F82">
        <w:rPr>
          <w:i/>
        </w:rPr>
        <w:t>theoretical</w:t>
      </w:r>
      <w:proofErr w:type="spellEnd"/>
      <w:r w:rsidRPr="00D27F82">
        <w:rPr>
          <w:i/>
        </w:rPr>
        <w:t xml:space="preserve"> </w:t>
      </w:r>
      <w:proofErr w:type="spellStart"/>
      <w:r w:rsidRPr="00D27F82">
        <w:rPr>
          <w:i/>
        </w:rPr>
        <w:t>definition</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term </w:t>
      </w:r>
      <w:proofErr w:type="spellStart"/>
      <w:r w:rsidRPr="00D27F82">
        <w:rPr>
          <w:i/>
        </w:rPr>
        <w:t>spa</w:t>
      </w:r>
      <w:proofErr w:type="spellEnd"/>
      <w:r w:rsidRPr="00D27F82">
        <w:rPr>
          <w:i/>
        </w:rPr>
        <w:t xml:space="preserve">, </w:t>
      </w:r>
      <w:proofErr w:type="spellStart"/>
      <w:r w:rsidRPr="00D27F82">
        <w:rPr>
          <w:i/>
        </w:rPr>
        <w:t>spa</w:t>
      </w:r>
      <w:proofErr w:type="spellEnd"/>
      <w:r w:rsidRPr="00D27F82">
        <w:rPr>
          <w:i/>
        </w:rPr>
        <w:t xml:space="preserve"> </w:t>
      </w:r>
      <w:proofErr w:type="spellStart"/>
      <w:r w:rsidRPr="00D27F82">
        <w:rPr>
          <w:i/>
        </w:rPr>
        <w:t>functions</w:t>
      </w:r>
      <w:proofErr w:type="spellEnd"/>
      <w:r w:rsidRPr="00D27F82">
        <w:rPr>
          <w:i/>
        </w:rPr>
        <w:t xml:space="preserve">, </w:t>
      </w:r>
      <w:proofErr w:type="spellStart"/>
      <w:r w:rsidRPr="00D27F82">
        <w:rPr>
          <w:i/>
        </w:rPr>
        <w:t>theoretical</w:t>
      </w:r>
      <w:proofErr w:type="spellEnd"/>
      <w:r w:rsidRPr="00D27F82">
        <w:rPr>
          <w:i/>
        </w:rPr>
        <w:t xml:space="preserve"> </w:t>
      </w:r>
      <w:proofErr w:type="spellStart"/>
      <w:r w:rsidRPr="00D27F82">
        <w:rPr>
          <w:i/>
        </w:rPr>
        <w:t>characteristics</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spa</w:t>
      </w:r>
      <w:proofErr w:type="spellEnd"/>
      <w:r w:rsidRPr="00D27F82">
        <w:rPr>
          <w:i/>
        </w:rPr>
        <w:t xml:space="preserve"> </w:t>
      </w:r>
      <w:proofErr w:type="spellStart"/>
      <w:r w:rsidRPr="00D27F82">
        <w:rPr>
          <w:i/>
        </w:rPr>
        <w:t>care</w:t>
      </w:r>
      <w:proofErr w:type="spellEnd"/>
      <w:r w:rsidRPr="00D27F82">
        <w:rPr>
          <w:i/>
        </w:rPr>
        <w:t xml:space="preserve"> and </w:t>
      </w:r>
      <w:proofErr w:type="spellStart"/>
      <w:r w:rsidRPr="00D27F82">
        <w:rPr>
          <w:i/>
        </w:rPr>
        <w:t>spa</w:t>
      </w:r>
      <w:proofErr w:type="spellEnd"/>
      <w:r w:rsidRPr="00D27F82">
        <w:rPr>
          <w:i/>
        </w:rPr>
        <w:t xml:space="preserve"> </w:t>
      </w:r>
      <w:proofErr w:type="spellStart"/>
      <w:r w:rsidRPr="00D27F82">
        <w:rPr>
          <w:i/>
        </w:rPr>
        <w:t>services</w:t>
      </w:r>
      <w:proofErr w:type="spellEnd"/>
      <w:r w:rsidRPr="00D27F82">
        <w:rPr>
          <w:i/>
        </w:rPr>
        <w:t xml:space="preserve">. In </w:t>
      </w:r>
      <w:proofErr w:type="spellStart"/>
      <w:r w:rsidRPr="00D27F82">
        <w:rPr>
          <w:i/>
        </w:rPr>
        <w:t>the</w:t>
      </w:r>
      <w:proofErr w:type="spellEnd"/>
      <w:r w:rsidRPr="00D27F82">
        <w:rPr>
          <w:i/>
        </w:rPr>
        <w:t xml:space="preserve"> </w:t>
      </w:r>
      <w:proofErr w:type="spellStart"/>
      <w:r w:rsidRPr="00D27F82">
        <w:rPr>
          <w:i/>
        </w:rPr>
        <w:t>practical</w:t>
      </w:r>
      <w:proofErr w:type="spellEnd"/>
      <w:r w:rsidRPr="00D27F82">
        <w:rPr>
          <w:i/>
        </w:rPr>
        <w:t xml:space="preserve"> part, </w:t>
      </w:r>
      <w:proofErr w:type="spellStart"/>
      <w:r w:rsidRPr="00D27F82">
        <w:rPr>
          <w:i/>
        </w:rPr>
        <w:t>we</w:t>
      </w:r>
      <w:proofErr w:type="spellEnd"/>
      <w:r w:rsidRPr="00D27F82">
        <w:rPr>
          <w:i/>
        </w:rPr>
        <w:t xml:space="preserve"> </w:t>
      </w:r>
      <w:proofErr w:type="spellStart"/>
      <w:r w:rsidRPr="00D27F82">
        <w:rPr>
          <w:i/>
        </w:rPr>
        <w:t>focused</w:t>
      </w:r>
      <w:proofErr w:type="spellEnd"/>
      <w:r w:rsidRPr="00D27F82">
        <w:rPr>
          <w:i/>
        </w:rPr>
        <w:t xml:space="preserve"> on </w:t>
      </w:r>
      <w:proofErr w:type="spellStart"/>
      <w:r w:rsidRPr="00D27F82">
        <w:rPr>
          <w:i/>
        </w:rPr>
        <w:t>the</w:t>
      </w:r>
      <w:proofErr w:type="spellEnd"/>
      <w:r w:rsidRPr="00D27F82">
        <w:rPr>
          <w:i/>
        </w:rPr>
        <w:t xml:space="preserve"> </w:t>
      </w:r>
      <w:proofErr w:type="spellStart"/>
      <w:r w:rsidRPr="00D27F82">
        <w:rPr>
          <w:i/>
        </w:rPr>
        <w:t>characteristics</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Bardejov </w:t>
      </w:r>
      <w:proofErr w:type="spellStart"/>
      <w:r w:rsidRPr="00D27F82">
        <w:rPr>
          <w:i/>
        </w:rPr>
        <w:t>Spa</w:t>
      </w:r>
      <w:proofErr w:type="spellEnd"/>
      <w:r w:rsidRPr="00D27F82">
        <w:rPr>
          <w:i/>
        </w:rPr>
        <w:t xml:space="preserve">, </w:t>
      </w:r>
      <w:proofErr w:type="spellStart"/>
      <w:r w:rsidRPr="00D27F82">
        <w:rPr>
          <w:i/>
        </w:rPr>
        <w:t>because</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what</w:t>
      </w:r>
      <w:proofErr w:type="spellEnd"/>
      <w:r w:rsidRPr="00D27F82">
        <w:rPr>
          <w:i/>
        </w:rPr>
        <w:t xml:space="preserve"> </w:t>
      </w:r>
      <w:proofErr w:type="spellStart"/>
      <w:r w:rsidRPr="00D27F82">
        <w:rPr>
          <w:i/>
        </w:rPr>
        <w:t>is</w:t>
      </w:r>
      <w:proofErr w:type="spellEnd"/>
      <w:r w:rsidRPr="00D27F82">
        <w:rPr>
          <w:i/>
        </w:rPr>
        <w:t xml:space="preserve"> in </w:t>
      </w:r>
      <w:proofErr w:type="spellStart"/>
      <w:r w:rsidRPr="00D27F82">
        <w:rPr>
          <w:i/>
        </w:rPr>
        <w:t>them</w:t>
      </w:r>
      <w:proofErr w:type="spellEnd"/>
      <w:r w:rsidRPr="00D27F82">
        <w:rPr>
          <w:i/>
        </w:rPr>
        <w:t xml:space="preserve"> and </w:t>
      </w:r>
      <w:proofErr w:type="spellStart"/>
      <w:r w:rsidRPr="00D27F82">
        <w:rPr>
          <w:i/>
        </w:rPr>
        <w:t>what</w:t>
      </w:r>
      <w:proofErr w:type="spellEnd"/>
      <w:r w:rsidRPr="00D27F82">
        <w:rPr>
          <w:i/>
        </w:rPr>
        <w:t xml:space="preserve"> are </w:t>
      </w:r>
      <w:proofErr w:type="spellStart"/>
      <w:r w:rsidRPr="00D27F82">
        <w:rPr>
          <w:i/>
        </w:rPr>
        <w:t>the</w:t>
      </w:r>
      <w:proofErr w:type="spellEnd"/>
      <w:r w:rsidRPr="00D27F82">
        <w:rPr>
          <w:i/>
        </w:rPr>
        <w:t xml:space="preserve"> </w:t>
      </w:r>
      <w:proofErr w:type="spellStart"/>
      <w:r w:rsidRPr="00D27F82">
        <w:rPr>
          <w:i/>
        </w:rPr>
        <w:t>possibilities</w:t>
      </w:r>
      <w:proofErr w:type="spellEnd"/>
      <w:r w:rsidRPr="00D27F82">
        <w:rPr>
          <w:i/>
        </w:rPr>
        <w:t xml:space="preserve"> in </w:t>
      </w:r>
      <w:proofErr w:type="spellStart"/>
      <w:r w:rsidRPr="00D27F82">
        <w:rPr>
          <w:i/>
        </w:rPr>
        <w:t>these</w:t>
      </w:r>
      <w:proofErr w:type="spellEnd"/>
      <w:r w:rsidRPr="00D27F82">
        <w:rPr>
          <w:i/>
        </w:rPr>
        <w:t xml:space="preserve"> spas. </w:t>
      </w:r>
      <w:proofErr w:type="spellStart"/>
      <w:r w:rsidRPr="00D27F82">
        <w:rPr>
          <w:i/>
        </w:rPr>
        <w:t>We</w:t>
      </w:r>
      <w:proofErr w:type="spellEnd"/>
      <w:r w:rsidRPr="00D27F82">
        <w:rPr>
          <w:i/>
        </w:rPr>
        <w:t xml:space="preserve"> </w:t>
      </w:r>
      <w:proofErr w:type="spellStart"/>
      <w:r w:rsidRPr="00D27F82">
        <w:rPr>
          <w:i/>
        </w:rPr>
        <w:t>continued</w:t>
      </w:r>
      <w:proofErr w:type="spellEnd"/>
      <w:r w:rsidRPr="00D27F82">
        <w:rPr>
          <w:i/>
        </w:rPr>
        <w:t xml:space="preserve"> to </w:t>
      </w:r>
      <w:proofErr w:type="spellStart"/>
      <w:r w:rsidRPr="00D27F82">
        <w:rPr>
          <w:i/>
        </w:rPr>
        <w:t>analyze</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current</w:t>
      </w:r>
      <w:proofErr w:type="spellEnd"/>
      <w:r w:rsidRPr="00D27F82">
        <w:rPr>
          <w:i/>
        </w:rPr>
        <w:t xml:space="preserve"> state </w:t>
      </w:r>
      <w:proofErr w:type="spellStart"/>
      <w:r w:rsidRPr="00D27F82">
        <w:rPr>
          <w:i/>
        </w:rPr>
        <w:t>of</w:t>
      </w:r>
      <w:proofErr w:type="spellEnd"/>
      <w:r w:rsidRPr="00D27F82">
        <w:rPr>
          <w:i/>
        </w:rPr>
        <w:t xml:space="preserve"> </w:t>
      </w:r>
      <w:proofErr w:type="spellStart"/>
      <w:r w:rsidRPr="00D27F82">
        <w:rPr>
          <w:i/>
        </w:rPr>
        <w:t>tourism</w:t>
      </w:r>
      <w:proofErr w:type="spellEnd"/>
      <w:r w:rsidRPr="00D27F82">
        <w:rPr>
          <w:i/>
        </w:rPr>
        <w:t xml:space="preserve"> and </w:t>
      </w:r>
      <w:proofErr w:type="spellStart"/>
      <w:r w:rsidRPr="00D27F82">
        <w:rPr>
          <w:i/>
        </w:rPr>
        <w:t>catering</w:t>
      </w:r>
      <w:proofErr w:type="spellEnd"/>
      <w:r w:rsidRPr="00D27F82">
        <w:rPr>
          <w:i/>
        </w:rPr>
        <w:t xml:space="preserve"> in </w:t>
      </w:r>
      <w:proofErr w:type="spellStart"/>
      <w:r w:rsidRPr="00D27F82">
        <w:rPr>
          <w:i/>
        </w:rPr>
        <w:t>the</w:t>
      </w:r>
      <w:proofErr w:type="spellEnd"/>
      <w:r w:rsidRPr="00D27F82">
        <w:rPr>
          <w:i/>
        </w:rPr>
        <w:t xml:space="preserve"> Bardejov </w:t>
      </w:r>
      <w:proofErr w:type="spellStart"/>
      <w:r w:rsidRPr="00D27F82">
        <w:rPr>
          <w:i/>
        </w:rPr>
        <w:t>Spa</w:t>
      </w:r>
      <w:proofErr w:type="spellEnd"/>
      <w:r w:rsidRPr="00D27F82">
        <w:rPr>
          <w:i/>
        </w:rPr>
        <w:t xml:space="preserve">. </w:t>
      </w:r>
      <w:proofErr w:type="spellStart"/>
      <w:r w:rsidRPr="00D27F82">
        <w:rPr>
          <w:i/>
        </w:rPr>
        <w:t>At</w:t>
      </w:r>
      <w:proofErr w:type="spellEnd"/>
      <w:r w:rsidRPr="00D27F82">
        <w:rPr>
          <w:i/>
        </w:rPr>
        <w:t xml:space="preserve"> </w:t>
      </w:r>
      <w:proofErr w:type="spellStart"/>
      <w:r w:rsidRPr="00D27F82">
        <w:rPr>
          <w:i/>
        </w:rPr>
        <w:t>the</w:t>
      </w:r>
      <w:proofErr w:type="spellEnd"/>
      <w:r w:rsidRPr="00D27F82">
        <w:rPr>
          <w:i/>
        </w:rPr>
        <w:t xml:space="preserve"> end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practical</w:t>
      </w:r>
      <w:proofErr w:type="spellEnd"/>
      <w:r w:rsidRPr="00D27F82">
        <w:rPr>
          <w:i/>
        </w:rPr>
        <w:t xml:space="preserve"> part </w:t>
      </w:r>
      <w:proofErr w:type="spellStart"/>
      <w:r w:rsidRPr="00D27F82">
        <w:rPr>
          <w:i/>
        </w:rPr>
        <w:t>we</w:t>
      </w:r>
      <w:proofErr w:type="spellEnd"/>
      <w:r w:rsidRPr="00D27F82">
        <w:rPr>
          <w:i/>
        </w:rPr>
        <w:t xml:space="preserve"> </w:t>
      </w:r>
      <w:proofErr w:type="spellStart"/>
      <w:r w:rsidRPr="00D27F82">
        <w:rPr>
          <w:i/>
        </w:rPr>
        <w:t>propose</w:t>
      </w:r>
      <w:proofErr w:type="spellEnd"/>
      <w:r w:rsidRPr="00D27F82">
        <w:rPr>
          <w:i/>
        </w:rPr>
        <w:t xml:space="preserve"> </w:t>
      </w:r>
      <w:proofErr w:type="spellStart"/>
      <w:r w:rsidRPr="00D27F82">
        <w:rPr>
          <w:i/>
        </w:rPr>
        <w:t>solutions</w:t>
      </w:r>
      <w:proofErr w:type="spellEnd"/>
      <w:r w:rsidRPr="00D27F82">
        <w:rPr>
          <w:i/>
        </w:rPr>
        <w:t xml:space="preserve"> to </w:t>
      </w:r>
      <w:proofErr w:type="spellStart"/>
      <w:r w:rsidRPr="00D27F82">
        <w:rPr>
          <w:i/>
        </w:rPr>
        <w:t>improve</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level</w:t>
      </w:r>
      <w:proofErr w:type="spellEnd"/>
      <w:r w:rsidRPr="00D27F82">
        <w:rPr>
          <w:i/>
        </w:rPr>
        <w:t xml:space="preserve"> </w:t>
      </w:r>
      <w:proofErr w:type="spellStart"/>
      <w:r w:rsidRPr="00D27F82">
        <w:rPr>
          <w:i/>
        </w:rPr>
        <w:t>of</w:t>
      </w:r>
      <w:proofErr w:type="spellEnd"/>
      <w:r w:rsidRPr="00D27F82">
        <w:rPr>
          <w:i/>
        </w:rPr>
        <w:t xml:space="preserve"> </w:t>
      </w:r>
      <w:proofErr w:type="spellStart"/>
      <w:r w:rsidRPr="00D27F82">
        <w:rPr>
          <w:i/>
        </w:rPr>
        <w:t>the</w:t>
      </w:r>
      <w:proofErr w:type="spellEnd"/>
      <w:r w:rsidRPr="00D27F82">
        <w:rPr>
          <w:i/>
        </w:rPr>
        <w:t xml:space="preserve"> </w:t>
      </w:r>
      <w:proofErr w:type="spellStart"/>
      <w:r w:rsidRPr="00D27F82">
        <w:rPr>
          <w:i/>
        </w:rPr>
        <w:t>catering</w:t>
      </w:r>
      <w:proofErr w:type="spellEnd"/>
      <w:r w:rsidRPr="00D27F82">
        <w:rPr>
          <w:i/>
        </w:rPr>
        <w:t xml:space="preserve"> </w:t>
      </w:r>
      <w:proofErr w:type="spellStart"/>
      <w:r w:rsidRPr="00D27F82">
        <w:rPr>
          <w:i/>
        </w:rPr>
        <w:t>system</w:t>
      </w:r>
      <w:proofErr w:type="spellEnd"/>
      <w:r w:rsidRPr="00D27F82">
        <w:rPr>
          <w:i/>
        </w:rPr>
        <w:t xml:space="preserve"> in </w:t>
      </w:r>
      <w:proofErr w:type="spellStart"/>
      <w:r w:rsidRPr="00D27F82">
        <w:rPr>
          <w:i/>
        </w:rPr>
        <w:t>the</w:t>
      </w:r>
      <w:proofErr w:type="spellEnd"/>
      <w:r w:rsidRPr="00D27F82">
        <w:rPr>
          <w:i/>
        </w:rPr>
        <w:t xml:space="preserve"> </w:t>
      </w:r>
      <w:proofErr w:type="spellStart"/>
      <w:r w:rsidRPr="00D27F82">
        <w:rPr>
          <w:i/>
        </w:rPr>
        <w:t>selected</w:t>
      </w:r>
      <w:proofErr w:type="spellEnd"/>
      <w:r w:rsidRPr="00D27F82">
        <w:rPr>
          <w:i/>
        </w:rPr>
        <w:t xml:space="preserve"> </w:t>
      </w:r>
      <w:proofErr w:type="spellStart"/>
      <w:r w:rsidRPr="00D27F82">
        <w:rPr>
          <w:i/>
        </w:rPr>
        <w:t>spa</w:t>
      </w:r>
      <w:proofErr w:type="spellEnd"/>
      <w:r w:rsidRPr="00D27F82">
        <w:rPr>
          <w:i/>
        </w:rPr>
        <w:t xml:space="preserve"> </w:t>
      </w:r>
      <w:proofErr w:type="spellStart"/>
      <w:r w:rsidRPr="00D27F82">
        <w:rPr>
          <w:i/>
        </w:rPr>
        <w:t>complex</w:t>
      </w:r>
      <w:proofErr w:type="spellEnd"/>
      <w:r w:rsidRPr="00D27F82">
        <w:rPr>
          <w:i/>
        </w:rPr>
        <w:t>.</w:t>
      </w:r>
    </w:p>
    <w:p w:rsidR="0019264D" w:rsidRDefault="00300375" w:rsidP="00F6133D">
      <w:pPr>
        <w:spacing w:line="360" w:lineRule="auto"/>
        <w:ind w:firstLine="0"/>
      </w:pPr>
      <w:proofErr w:type="spellStart"/>
      <w:r w:rsidRPr="00D27F82">
        <w:rPr>
          <w:b/>
          <w:i/>
        </w:rPr>
        <w:t>Key</w:t>
      </w:r>
      <w:proofErr w:type="spellEnd"/>
      <w:r w:rsidRPr="00D27F82">
        <w:rPr>
          <w:b/>
          <w:i/>
        </w:rPr>
        <w:t xml:space="preserve"> </w:t>
      </w:r>
      <w:proofErr w:type="spellStart"/>
      <w:r w:rsidRPr="00D27F82">
        <w:rPr>
          <w:b/>
          <w:i/>
        </w:rPr>
        <w:t>words</w:t>
      </w:r>
      <w:proofErr w:type="spellEnd"/>
      <w:r w:rsidRPr="00D27F82">
        <w:rPr>
          <w:b/>
          <w:i/>
        </w:rPr>
        <w:t>:</w:t>
      </w:r>
      <w:r>
        <w:t xml:space="preserve"> </w:t>
      </w:r>
      <w:proofErr w:type="spellStart"/>
      <w:r>
        <w:t>spa</w:t>
      </w:r>
      <w:proofErr w:type="spellEnd"/>
      <w:r>
        <w:t xml:space="preserve">, </w:t>
      </w:r>
      <w:proofErr w:type="spellStart"/>
      <w:r>
        <w:t>spa</w:t>
      </w:r>
      <w:proofErr w:type="spellEnd"/>
      <w:r>
        <w:t xml:space="preserve"> </w:t>
      </w:r>
      <w:proofErr w:type="spellStart"/>
      <w:r>
        <w:t>functions</w:t>
      </w:r>
      <w:proofErr w:type="spellEnd"/>
      <w:r>
        <w:t xml:space="preserve">, </w:t>
      </w:r>
      <w:proofErr w:type="spellStart"/>
      <w:r>
        <w:t>spa</w:t>
      </w:r>
      <w:proofErr w:type="spellEnd"/>
      <w:r>
        <w:t xml:space="preserve"> </w:t>
      </w:r>
      <w:proofErr w:type="spellStart"/>
      <w:r>
        <w:t>care</w:t>
      </w:r>
      <w:proofErr w:type="spellEnd"/>
      <w:r>
        <w:t xml:space="preserve"> and </w:t>
      </w:r>
      <w:proofErr w:type="spellStart"/>
      <w:r>
        <w:t>spa</w:t>
      </w:r>
      <w:proofErr w:type="spellEnd"/>
      <w:r>
        <w:t xml:space="preserve"> </w:t>
      </w:r>
      <w:proofErr w:type="spellStart"/>
      <w:r>
        <w:t>services</w:t>
      </w:r>
      <w:proofErr w:type="spellEnd"/>
      <w:r>
        <w:t xml:space="preserve">, Bardejov </w:t>
      </w:r>
      <w:proofErr w:type="spellStart"/>
      <w:r>
        <w:t>Spa</w:t>
      </w:r>
      <w:proofErr w:type="spellEnd"/>
    </w:p>
    <w:p w:rsidR="0019264D" w:rsidRDefault="0019264D" w:rsidP="0019264D"/>
    <w:p w:rsidR="0019264D" w:rsidRDefault="0019264D" w:rsidP="0019264D"/>
    <w:p w:rsidR="0019264D" w:rsidRDefault="0019264D" w:rsidP="0019264D"/>
    <w:p w:rsidR="00DB3DE7" w:rsidRDefault="00DB3DE7" w:rsidP="0019264D"/>
    <w:p w:rsidR="00DB3DE7" w:rsidRDefault="00DB3DE7" w:rsidP="0019264D"/>
    <w:p w:rsidR="00DB3DE7" w:rsidRDefault="00DB3DE7" w:rsidP="0019264D"/>
    <w:p w:rsidR="00DB3DE7" w:rsidRDefault="00DB3DE7" w:rsidP="0019264D"/>
    <w:p w:rsidR="00DB3DE7" w:rsidRDefault="00DB3DE7" w:rsidP="0019264D"/>
    <w:p w:rsidR="00DB3DE7" w:rsidRDefault="00DB3DE7" w:rsidP="0019264D"/>
    <w:p w:rsidR="00DB3DE7" w:rsidRDefault="00DB3DE7" w:rsidP="0019264D"/>
    <w:p w:rsidR="00300375" w:rsidRDefault="00300375" w:rsidP="0019264D"/>
    <w:p w:rsidR="00DB3DE7" w:rsidRDefault="00DB3DE7" w:rsidP="0019264D"/>
    <w:p w:rsidR="00DB3DE7" w:rsidRDefault="00DB3DE7" w:rsidP="0019264D"/>
    <w:p w:rsidR="00DB3DE7" w:rsidRDefault="00DB3DE7" w:rsidP="00806C16">
      <w:pPr>
        <w:ind w:firstLine="0"/>
      </w:pPr>
    </w:p>
    <w:p w:rsidR="00300375" w:rsidRDefault="00300375" w:rsidP="001D7C01">
      <w:pPr>
        <w:spacing w:line="360" w:lineRule="auto"/>
      </w:pPr>
    </w:p>
    <w:p w:rsidR="00300375" w:rsidRDefault="00300375" w:rsidP="001D7C01">
      <w:pPr>
        <w:spacing w:line="360" w:lineRule="auto"/>
      </w:pPr>
    </w:p>
    <w:p w:rsidR="00300375" w:rsidRDefault="00300375" w:rsidP="001D7C01">
      <w:pPr>
        <w:spacing w:line="360" w:lineRule="auto"/>
      </w:pPr>
    </w:p>
    <w:p w:rsidR="00300375" w:rsidRDefault="00300375" w:rsidP="001D7C01">
      <w:pPr>
        <w:spacing w:line="360" w:lineRule="auto"/>
      </w:pPr>
    </w:p>
    <w:p w:rsidR="00300375" w:rsidRDefault="00300375" w:rsidP="001D7C01">
      <w:pPr>
        <w:spacing w:line="360" w:lineRule="auto"/>
      </w:pPr>
    </w:p>
    <w:p w:rsidR="00300375" w:rsidRDefault="00300375" w:rsidP="001D7C01">
      <w:pPr>
        <w:spacing w:line="360" w:lineRule="auto"/>
      </w:pPr>
    </w:p>
    <w:p w:rsidR="00300375" w:rsidRPr="00E10E25" w:rsidRDefault="00300375" w:rsidP="001D7C01">
      <w:pPr>
        <w:spacing w:line="360" w:lineRule="auto"/>
        <w:rPr>
          <w:b/>
          <w:sz w:val="28"/>
          <w:szCs w:val="28"/>
        </w:rPr>
      </w:pPr>
    </w:p>
    <w:p w:rsidR="00300375" w:rsidRPr="00E10E25" w:rsidRDefault="00E10E25" w:rsidP="001D7C01">
      <w:pPr>
        <w:spacing w:line="360" w:lineRule="auto"/>
        <w:rPr>
          <w:b/>
          <w:sz w:val="28"/>
          <w:szCs w:val="28"/>
        </w:rPr>
      </w:pPr>
      <w:r w:rsidRPr="00E10E25">
        <w:rPr>
          <w:b/>
          <w:sz w:val="28"/>
          <w:szCs w:val="28"/>
        </w:rPr>
        <w:t>Čestné prehlásenie</w:t>
      </w:r>
    </w:p>
    <w:p w:rsidR="0019264D" w:rsidRDefault="0019264D" w:rsidP="001D7C01">
      <w:pPr>
        <w:spacing w:line="360" w:lineRule="auto"/>
      </w:pPr>
      <w:r>
        <w:t xml:space="preserve">Prehlasujem, že predkladanú bakalársku prácu s názvom </w:t>
      </w:r>
      <w:r w:rsidR="00806C16">
        <w:t>Stravovací systém vo vybraných kúpeľoch</w:t>
      </w:r>
      <w:r w:rsidR="00DB3DE7">
        <w:t xml:space="preserve"> </w:t>
      </w:r>
      <w:r>
        <w:t xml:space="preserve">som vypracovala samostatne pod vedením </w:t>
      </w:r>
      <w:r w:rsidR="00806C16">
        <w:t>prof. Ing. Stanislav</w:t>
      </w:r>
      <w:r w:rsidR="00CF0A24">
        <w:t>a</w:t>
      </w:r>
      <w:r w:rsidR="00806C16">
        <w:t xml:space="preserve"> </w:t>
      </w:r>
      <w:proofErr w:type="spellStart"/>
      <w:r w:rsidR="00806C16">
        <w:t>Kráčmar</w:t>
      </w:r>
      <w:r w:rsidR="00CF0A24">
        <w:t>a</w:t>
      </w:r>
      <w:proofErr w:type="spellEnd"/>
      <w:r w:rsidR="00806C16">
        <w:t xml:space="preserve">, DrSc. </w:t>
      </w:r>
      <w:r>
        <w:t xml:space="preserve">a všetky použité literárne zdroje a iné odborné zdroje som </w:t>
      </w:r>
      <w:r w:rsidR="00DB3DE7">
        <w:t>uviedla</w:t>
      </w:r>
      <w:r>
        <w:t xml:space="preserve"> v zozname použitej literatúry v súlade s aktuálne platnými právnymi predpismi a vnútornými predpismi Vysokej školy obchodní a hotelové.</w:t>
      </w:r>
    </w:p>
    <w:p w:rsidR="001D7C01" w:rsidRDefault="001D7C01" w:rsidP="001D7C01">
      <w:pPr>
        <w:spacing w:line="360" w:lineRule="auto"/>
      </w:pPr>
    </w:p>
    <w:p w:rsidR="0019264D" w:rsidRDefault="0019264D" w:rsidP="0019264D"/>
    <w:p w:rsidR="0019264D" w:rsidRDefault="0019264D" w:rsidP="0019264D">
      <w:r>
        <w:t xml:space="preserve">V Brne dňa </w:t>
      </w:r>
      <w:r w:rsidR="00533083">
        <w:t>12.04.2019</w:t>
      </w:r>
    </w:p>
    <w:p w:rsidR="0019264D" w:rsidRDefault="00DB3DE7" w:rsidP="0019264D">
      <w:r>
        <w:tab/>
      </w:r>
      <w:r>
        <w:tab/>
      </w:r>
      <w:r>
        <w:tab/>
      </w:r>
      <w:r>
        <w:tab/>
      </w:r>
      <w:r>
        <w:tab/>
      </w:r>
      <w:r>
        <w:tab/>
      </w:r>
      <w:r>
        <w:tab/>
      </w:r>
      <w:r>
        <w:tab/>
        <w:t xml:space="preserve">vlastnoručný </w:t>
      </w:r>
      <w:r w:rsidR="0019264D">
        <w:t>podpis autora</w:t>
      </w:r>
    </w:p>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Default="0019264D" w:rsidP="0019264D"/>
    <w:p w:rsidR="0019264D" w:rsidRPr="0019264D" w:rsidRDefault="0019264D" w:rsidP="0019264D"/>
    <w:p w:rsidR="00E33693" w:rsidRDefault="00E33693" w:rsidP="0081142C">
      <w:pPr>
        <w:pStyle w:val="Nadpisobsahu"/>
        <w:rPr>
          <w:rFonts w:ascii="Times New Roman" w:hAnsi="Times New Roman" w:cs="Times New Roman"/>
          <w:sz w:val="24"/>
          <w:szCs w:val="24"/>
        </w:rPr>
      </w:pPr>
    </w:p>
    <w:p w:rsidR="00E33693" w:rsidRPr="001E6F84" w:rsidRDefault="00E33693" w:rsidP="00DB3DE7">
      <w:pPr>
        <w:pStyle w:val="Nadpisobsahu"/>
        <w:spacing w:after="240" w:line="360" w:lineRule="auto"/>
        <w:jc w:val="both"/>
        <w:rPr>
          <w:rFonts w:ascii="Times New Roman" w:hAnsi="Times New Roman" w:cs="Times New Roman"/>
          <w:color w:val="auto"/>
        </w:rPr>
      </w:pPr>
      <w:r w:rsidRPr="001E6F84">
        <w:rPr>
          <w:rFonts w:ascii="Times New Roman" w:hAnsi="Times New Roman" w:cs="Times New Roman"/>
          <w:color w:val="auto"/>
        </w:rPr>
        <w:t>Poďakovanie</w:t>
      </w:r>
    </w:p>
    <w:p w:rsidR="001D7C01" w:rsidRDefault="00E33693" w:rsidP="00300375">
      <w:pPr>
        <w:spacing w:after="240" w:line="360" w:lineRule="auto"/>
      </w:pPr>
      <w:r>
        <w:t xml:space="preserve">Na tomto mieste by som sa rada poďakovala </w:t>
      </w:r>
      <w:r w:rsidR="00806C16" w:rsidRPr="00806C16">
        <w:t>prof. Ing. Stanislav</w:t>
      </w:r>
      <w:r w:rsidR="00192DA2">
        <w:t>u</w:t>
      </w:r>
      <w:r w:rsidR="00806C16" w:rsidRPr="00806C16">
        <w:t xml:space="preserve"> </w:t>
      </w:r>
      <w:proofErr w:type="spellStart"/>
      <w:r w:rsidR="00806C16" w:rsidRPr="00806C16">
        <w:t>Kráčmar</w:t>
      </w:r>
      <w:r w:rsidR="00806C16">
        <w:t>ovi</w:t>
      </w:r>
      <w:proofErr w:type="spellEnd"/>
      <w:r w:rsidR="00192DA2">
        <w:t xml:space="preserve">, </w:t>
      </w:r>
      <w:r w:rsidR="00806C16" w:rsidRPr="00806C16">
        <w:t>DrSc.</w:t>
      </w:r>
      <w:r w:rsidR="00806C16">
        <w:t xml:space="preserve"> </w:t>
      </w:r>
      <w:r>
        <w:t>za jeho cenné informácie, ktoré mi pomohli k vzniku predkladanej bakalárskej práce.</w:t>
      </w:r>
    </w:p>
    <w:p w:rsidR="00E33693" w:rsidRDefault="00E33693" w:rsidP="00E33693"/>
    <w:p w:rsidR="00E33693" w:rsidRDefault="00E33693" w:rsidP="00E33693"/>
    <w:p w:rsidR="00707E7E" w:rsidRDefault="00707E7E" w:rsidP="00E33693"/>
    <w:p w:rsidR="0081142C" w:rsidRPr="00A23DC0" w:rsidRDefault="00DB3DE7" w:rsidP="0081142C">
      <w:pPr>
        <w:pStyle w:val="Nadpisobsahu"/>
        <w:rPr>
          <w:rFonts w:ascii="Times New Roman" w:hAnsi="Times New Roman" w:cs="Times New Roman"/>
          <w:color w:val="auto"/>
          <w:sz w:val="32"/>
          <w:szCs w:val="32"/>
        </w:rPr>
      </w:pPr>
      <w:r w:rsidRPr="00A23DC0">
        <w:rPr>
          <w:rFonts w:ascii="Times New Roman" w:hAnsi="Times New Roman" w:cs="Times New Roman"/>
          <w:color w:val="auto"/>
          <w:sz w:val="32"/>
          <w:szCs w:val="32"/>
        </w:rPr>
        <w:lastRenderedPageBreak/>
        <w:t>OBSAH</w:t>
      </w:r>
    </w:p>
    <w:p w:rsidR="006D6F23" w:rsidRPr="006D6F23" w:rsidRDefault="006D6F23" w:rsidP="006D6F2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99"/>
      </w:tblGrid>
      <w:tr w:rsidR="00707E7E" w:rsidTr="00707E7E">
        <w:tc>
          <w:tcPr>
            <w:tcW w:w="8613" w:type="dxa"/>
          </w:tcPr>
          <w:p w:rsidR="00707E7E" w:rsidRPr="00B548D7" w:rsidRDefault="00707E7E" w:rsidP="00707E7E">
            <w:pPr>
              <w:ind w:firstLine="0"/>
              <w:rPr>
                <w:sz w:val="24"/>
                <w:szCs w:val="24"/>
              </w:rPr>
            </w:pPr>
            <w:r w:rsidRPr="00B548D7">
              <w:rPr>
                <w:sz w:val="24"/>
                <w:szCs w:val="24"/>
              </w:rPr>
              <w:t>ZOZNAM ILUSTRÁCIÍ, GRAFOV A TABULIEK</w:t>
            </w:r>
          </w:p>
        </w:tc>
        <w:tc>
          <w:tcPr>
            <w:tcW w:w="599" w:type="dxa"/>
          </w:tcPr>
          <w:p w:rsidR="00707E7E" w:rsidRPr="00B548D7" w:rsidRDefault="00707E7E" w:rsidP="00707E7E">
            <w:pPr>
              <w:ind w:firstLine="0"/>
              <w:jc w:val="right"/>
              <w:rPr>
                <w:sz w:val="24"/>
                <w:szCs w:val="24"/>
              </w:rPr>
            </w:pPr>
            <w:r w:rsidRPr="00B548D7">
              <w:rPr>
                <w:sz w:val="24"/>
                <w:szCs w:val="24"/>
              </w:rPr>
              <w:t>8</w:t>
            </w:r>
          </w:p>
        </w:tc>
      </w:tr>
      <w:tr w:rsidR="00707E7E" w:rsidTr="00707E7E">
        <w:tc>
          <w:tcPr>
            <w:tcW w:w="8613" w:type="dxa"/>
          </w:tcPr>
          <w:p w:rsidR="00707E7E" w:rsidRPr="00B548D7" w:rsidRDefault="00707E7E" w:rsidP="00707E7E">
            <w:pPr>
              <w:ind w:firstLine="0"/>
              <w:rPr>
                <w:sz w:val="24"/>
                <w:szCs w:val="24"/>
              </w:rPr>
            </w:pPr>
            <w:r w:rsidRPr="00B548D7">
              <w:rPr>
                <w:sz w:val="24"/>
                <w:szCs w:val="24"/>
              </w:rPr>
              <w:t>ÚVOD</w:t>
            </w:r>
          </w:p>
        </w:tc>
        <w:tc>
          <w:tcPr>
            <w:tcW w:w="599" w:type="dxa"/>
          </w:tcPr>
          <w:p w:rsidR="00707E7E" w:rsidRPr="00B548D7" w:rsidRDefault="00707E7E" w:rsidP="00707E7E">
            <w:pPr>
              <w:ind w:firstLine="0"/>
              <w:jc w:val="right"/>
              <w:rPr>
                <w:sz w:val="24"/>
                <w:szCs w:val="24"/>
              </w:rPr>
            </w:pPr>
            <w:r w:rsidRPr="00B548D7">
              <w:rPr>
                <w:sz w:val="24"/>
                <w:szCs w:val="24"/>
              </w:rPr>
              <w:t>9</w:t>
            </w:r>
          </w:p>
        </w:tc>
      </w:tr>
      <w:tr w:rsidR="00707E7E" w:rsidTr="00707E7E">
        <w:tc>
          <w:tcPr>
            <w:tcW w:w="8613" w:type="dxa"/>
          </w:tcPr>
          <w:p w:rsidR="00707E7E" w:rsidRPr="00B548D7" w:rsidRDefault="00707E7E" w:rsidP="00707E7E">
            <w:pPr>
              <w:ind w:firstLine="0"/>
              <w:rPr>
                <w:sz w:val="24"/>
                <w:szCs w:val="24"/>
              </w:rPr>
            </w:pPr>
            <w:r w:rsidRPr="00B548D7">
              <w:rPr>
                <w:sz w:val="24"/>
                <w:szCs w:val="24"/>
              </w:rPr>
              <w:t>TEORETICKÁ ČASŤ</w:t>
            </w:r>
          </w:p>
        </w:tc>
        <w:tc>
          <w:tcPr>
            <w:tcW w:w="599" w:type="dxa"/>
          </w:tcPr>
          <w:p w:rsidR="00707E7E" w:rsidRPr="00B548D7" w:rsidRDefault="00707E7E" w:rsidP="00707E7E">
            <w:pPr>
              <w:ind w:firstLine="0"/>
              <w:jc w:val="right"/>
              <w:rPr>
                <w:sz w:val="24"/>
                <w:szCs w:val="24"/>
              </w:rPr>
            </w:pPr>
            <w:r w:rsidRPr="00B548D7">
              <w:rPr>
                <w:sz w:val="24"/>
                <w:szCs w:val="24"/>
              </w:rPr>
              <w:t>11</w:t>
            </w:r>
          </w:p>
        </w:tc>
      </w:tr>
      <w:tr w:rsidR="00707E7E" w:rsidTr="00707E7E">
        <w:tc>
          <w:tcPr>
            <w:tcW w:w="8613" w:type="dxa"/>
          </w:tcPr>
          <w:p w:rsidR="00707E7E" w:rsidRPr="00B548D7" w:rsidRDefault="00707E7E" w:rsidP="00707E7E">
            <w:pPr>
              <w:ind w:firstLine="0"/>
              <w:rPr>
                <w:sz w:val="24"/>
                <w:szCs w:val="24"/>
              </w:rPr>
            </w:pPr>
            <w:r w:rsidRPr="00B548D7">
              <w:rPr>
                <w:sz w:val="24"/>
                <w:szCs w:val="24"/>
              </w:rPr>
              <w:t>1.1. Vymedzenie pojmu kúpele</w:t>
            </w:r>
          </w:p>
        </w:tc>
        <w:tc>
          <w:tcPr>
            <w:tcW w:w="599" w:type="dxa"/>
          </w:tcPr>
          <w:p w:rsidR="00707E7E" w:rsidRPr="00B548D7" w:rsidRDefault="00707E7E" w:rsidP="00707E7E">
            <w:pPr>
              <w:ind w:firstLine="0"/>
              <w:jc w:val="right"/>
              <w:rPr>
                <w:sz w:val="24"/>
                <w:szCs w:val="24"/>
              </w:rPr>
            </w:pPr>
            <w:r w:rsidRPr="00B548D7">
              <w:rPr>
                <w:sz w:val="24"/>
                <w:szCs w:val="24"/>
              </w:rPr>
              <w:t>12</w:t>
            </w:r>
          </w:p>
        </w:tc>
      </w:tr>
      <w:tr w:rsidR="00707E7E" w:rsidTr="00707E7E">
        <w:tc>
          <w:tcPr>
            <w:tcW w:w="8613" w:type="dxa"/>
          </w:tcPr>
          <w:p w:rsidR="00707E7E" w:rsidRPr="00B548D7" w:rsidRDefault="00707E7E" w:rsidP="00707E7E">
            <w:pPr>
              <w:ind w:firstLine="0"/>
              <w:rPr>
                <w:sz w:val="24"/>
                <w:szCs w:val="24"/>
              </w:rPr>
            </w:pPr>
            <w:r w:rsidRPr="00B548D7">
              <w:rPr>
                <w:sz w:val="24"/>
                <w:szCs w:val="24"/>
              </w:rPr>
              <w:t>1.2. Funkcie kúpeľov</w:t>
            </w:r>
          </w:p>
        </w:tc>
        <w:tc>
          <w:tcPr>
            <w:tcW w:w="599" w:type="dxa"/>
          </w:tcPr>
          <w:p w:rsidR="00707E7E" w:rsidRPr="00B548D7" w:rsidRDefault="00707E7E" w:rsidP="00707E7E">
            <w:pPr>
              <w:ind w:firstLine="0"/>
              <w:jc w:val="right"/>
              <w:rPr>
                <w:sz w:val="24"/>
                <w:szCs w:val="24"/>
              </w:rPr>
            </w:pPr>
            <w:r w:rsidRPr="00B548D7">
              <w:rPr>
                <w:sz w:val="24"/>
                <w:szCs w:val="24"/>
              </w:rPr>
              <w:t>15</w:t>
            </w:r>
          </w:p>
        </w:tc>
      </w:tr>
      <w:tr w:rsidR="00707E7E" w:rsidTr="00707E7E">
        <w:tc>
          <w:tcPr>
            <w:tcW w:w="8613" w:type="dxa"/>
          </w:tcPr>
          <w:p w:rsidR="00707E7E" w:rsidRPr="00B548D7" w:rsidRDefault="00707E7E" w:rsidP="00707E7E">
            <w:pPr>
              <w:ind w:firstLine="0"/>
              <w:rPr>
                <w:sz w:val="24"/>
                <w:szCs w:val="24"/>
              </w:rPr>
            </w:pPr>
            <w:r w:rsidRPr="00B548D7">
              <w:rPr>
                <w:sz w:val="24"/>
                <w:szCs w:val="24"/>
              </w:rPr>
              <w:t>1.3. Systém poskytovania kúpeľnej starostlivosti</w:t>
            </w:r>
          </w:p>
        </w:tc>
        <w:tc>
          <w:tcPr>
            <w:tcW w:w="599" w:type="dxa"/>
          </w:tcPr>
          <w:p w:rsidR="00707E7E" w:rsidRPr="00B548D7" w:rsidRDefault="00707E7E" w:rsidP="00707E7E">
            <w:pPr>
              <w:ind w:firstLine="0"/>
              <w:jc w:val="right"/>
              <w:rPr>
                <w:sz w:val="24"/>
                <w:szCs w:val="24"/>
              </w:rPr>
            </w:pPr>
            <w:r w:rsidRPr="00B548D7">
              <w:rPr>
                <w:sz w:val="24"/>
                <w:szCs w:val="24"/>
              </w:rPr>
              <w:t>16</w:t>
            </w:r>
          </w:p>
        </w:tc>
      </w:tr>
      <w:tr w:rsidR="00707E7E" w:rsidTr="00707E7E">
        <w:tc>
          <w:tcPr>
            <w:tcW w:w="8613" w:type="dxa"/>
          </w:tcPr>
          <w:p w:rsidR="00707E7E" w:rsidRPr="00B548D7" w:rsidRDefault="00707E7E" w:rsidP="00D27F82">
            <w:pPr>
              <w:ind w:firstLine="0"/>
              <w:rPr>
                <w:sz w:val="24"/>
                <w:szCs w:val="24"/>
              </w:rPr>
            </w:pPr>
            <w:r w:rsidRPr="00B548D7">
              <w:rPr>
                <w:sz w:val="24"/>
                <w:szCs w:val="24"/>
              </w:rPr>
              <w:t xml:space="preserve">1.4. Služby v </w:t>
            </w:r>
            <w:r w:rsidR="00D27F82">
              <w:rPr>
                <w:sz w:val="24"/>
                <w:szCs w:val="24"/>
              </w:rPr>
              <w:t>k</w:t>
            </w:r>
            <w:r w:rsidRPr="00B548D7">
              <w:rPr>
                <w:sz w:val="24"/>
                <w:szCs w:val="24"/>
              </w:rPr>
              <w:t>úpeľoch</w:t>
            </w:r>
          </w:p>
        </w:tc>
        <w:tc>
          <w:tcPr>
            <w:tcW w:w="599" w:type="dxa"/>
          </w:tcPr>
          <w:p w:rsidR="00707E7E" w:rsidRPr="00B548D7" w:rsidRDefault="00707E7E" w:rsidP="00707E7E">
            <w:pPr>
              <w:ind w:firstLine="0"/>
              <w:jc w:val="right"/>
              <w:rPr>
                <w:sz w:val="24"/>
                <w:szCs w:val="24"/>
              </w:rPr>
            </w:pPr>
            <w:r w:rsidRPr="00B548D7">
              <w:rPr>
                <w:sz w:val="24"/>
                <w:szCs w:val="24"/>
              </w:rPr>
              <w:t>18</w:t>
            </w:r>
          </w:p>
        </w:tc>
      </w:tr>
      <w:tr w:rsidR="00707E7E" w:rsidTr="00707E7E">
        <w:tc>
          <w:tcPr>
            <w:tcW w:w="8613" w:type="dxa"/>
          </w:tcPr>
          <w:p w:rsidR="00707E7E" w:rsidRPr="00B548D7" w:rsidRDefault="00707E7E" w:rsidP="00707E7E">
            <w:pPr>
              <w:ind w:firstLine="0"/>
              <w:rPr>
                <w:sz w:val="24"/>
                <w:szCs w:val="24"/>
              </w:rPr>
            </w:pPr>
            <w:r w:rsidRPr="00B548D7">
              <w:rPr>
                <w:sz w:val="24"/>
                <w:szCs w:val="24"/>
              </w:rPr>
              <w:t>CIEĽ PRÁCE</w:t>
            </w:r>
          </w:p>
        </w:tc>
        <w:tc>
          <w:tcPr>
            <w:tcW w:w="599" w:type="dxa"/>
          </w:tcPr>
          <w:p w:rsidR="00707E7E" w:rsidRPr="00B548D7" w:rsidRDefault="00B548D7" w:rsidP="00707E7E">
            <w:pPr>
              <w:ind w:firstLine="0"/>
              <w:jc w:val="right"/>
              <w:rPr>
                <w:sz w:val="24"/>
                <w:szCs w:val="24"/>
              </w:rPr>
            </w:pPr>
            <w:r>
              <w:rPr>
                <w:sz w:val="24"/>
                <w:szCs w:val="24"/>
              </w:rPr>
              <w:t>25</w:t>
            </w:r>
          </w:p>
        </w:tc>
      </w:tr>
      <w:tr w:rsidR="00707E7E" w:rsidTr="00707E7E">
        <w:tc>
          <w:tcPr>
            <w:tcW w:w="8613" w:type="dxa"/>
          </w:tcPr>
          <w:p w:rsidR="00707E7E" w:rsidRPr="00B548D7" w:rsidRDefault="00707E7E" w:rsidP="00707E7E">
            <w:pPr>
              <w:ind w:firstLine="0"/>
              <w:rPr>
                <w:sz w:val="24"/>
                <w:szCs w:val="24"/>
              </w:rPr>
            </w:pPr>
            <w:r w:rsidRPr="00B548D7">
              <w:rPr>
                <w:sz w:val="24"/>
                <w:szCs w:val="24"/>
              </w:rPr>
              <w:t>METODIKA A METODOLÓGIA</w:t>
            </w:r>
          </w:p>
        </w:tc>
        <w:tc>
          <w:tcPr>
            <w:tcW w:w="599" w:type="dxa"/>
          </w:tcPr>
          <w:p w:rsidR="00707E7E" w:rsidRPr="00B548D7" w:rsidRDefault="00B548D7" w:rsidP="00707E7E">
            <w:pPr>
              <w:ind w:firstLine="0"/>
              <w:jc w:val="right"/>
              <w:rPr>
                <w:sz w:val="24"/>
                <w:szCs w:val="24"/>
              </w:rPr>
            </w:pPr>
            <w:r>
              <w:rPr>
                <w:sz w:val="24"/>
                <w:szCs w:val="24"/>
              </w:rPr>
              <w:t>26</w:t>
            </w:r>
          </w:p>
        </w:tc>
      </w:tr>
      <w:tr w:rsidR="00707E7E" w:rsidTr="00707E7E">
        <w:tc>
          <w:tcPr>
            <w:tcW w:w="8613" w:type="dxa"/>
          </w:tcPr>
          <w:p w:rsidR="00707E7E" w:rsidRPr="00B548D7" w:rsidRDefault="00707E7E" w:rsidP="00707E7E">
            <w:pPr>
              <w:ind w:firstLine="0"/>
              <w:rPr>
                <w:sz w:val="24"/>
                <w:szCs w:val="24"/>
              </w:rPr>
            </w:pPr>
            <w:r w:rsidRPr="00B548D7">
              <w:rPr>
                <w:sz w:val="24"/>
                <w:szCs w:val="24"/>
              </w:rPr>
              <w:t>PRAKTICKÁ ČASŤ</w:t>
            </w:r>
          </w:p>
        </w:tc>
        <w:tc>
          <w:tcPr>
            <w:tcW w:w="599" w:type="dxa"/>
          </w:tcPr>
          <w:p w:rsidR="00707E7E" w:rsidRPr="00B548D7" w:rsidRDefault="00B548D7" w:rsidP="00707E7E">
            <w:pPr>
              <w:ind w:firstLine="0"/>
              <w:jc w:val="right"/>
              <w:rPr>
                <w:sz w:val="24"/>
                <w:szCs w:val="24"/>
              </w:rPr>
            </w:pPr>
            <w:r w:rsidRPr="00B548D7">
              <w:rPr>
                <w:sz w:val="24"/>
                <w:szCs w:val="24"/>
              </w:rPr>
              <w:t>28</w:t>
            </w:r>
          </w:p>
        </w:tc>
      </w:tr>
      <w:tr w:rsidR="00707E7E" w:rsidTr="00707E7E">
        <w:tc>
          <w:tcPr>
            <w:tcW w:w="8613" w:type="dxa"/>
          </w:tcPr>
          <w:p w:rsidR="00707E7E" w:rsidRPr="00B548D7" w:rsidRDefault="00B548D7" w:rsidP="00F23861">
            <w:pPr>
              <w:ind w:firstLine="0"/>
              <w:rPr>
                <w:sz w:val="24"/>
                <w:szCs w:val="24"/>
              </w:rPr>
            </w:pPr>
            <w:r w:rsidRPr="00B548D7">
              <w:rPr>
                <w:sz w:val="24"/>
                <w:szCs w:val="24"/>
              </w:rPr>
              <w:t>4.1. C</w:t>
            </w:r>
            <w:r w:rsidR="00F23861">
              <w:rPr>
                <w:sz w:val="24"/>
                <w:szCs w:val="24"/>
              </w:rPr>
              <w:t xml:space="preserve">harakteristika </w:t>
            </w:r>
            <w:r w:rsidRPr="00B548D7">
              <w:rPr>
                <w:sz w:val="24"/>
                <w:szCs w:val="24"/>
              </w:rPr>
              <w:t xml:space="preserve"> B</w:t>
            </w:r>
            <w:r w:rsidR="00F23861">
              <w:rPr>
                <w:sz w:val="24"/>
                <w:szCs w:val="24"/>
              </w:rPr>
              <w:t>ardejovských</w:t>
            </w:r>
            <w:r w:rsidRPr="00B548D7">
              <w:rPr>
                <w:sz w:val="24"/>
                <w:szCs w:val="24"/>
              </w:rPr>
              <w:t xml:space="preserve"> </w:t>
            </w:r>
            <w:proofErr w:type="spellStart"/>
            <w:r w:rsidR="00F23861">
              <w:rPr>
                <w:sz w:val="24"/>
                <w:szCs w:val="24"/>
              </w:rPr>
              <w:t>kúpelov</w:t>
            </w:r>
            <w:proofErr w:type="spellEnd"/>
          </w:p>
        </w:tc>
        <w:tc>
          <w:tcPr>
            <w:tcW w:w="599" w:type="dxa"/>
          </w:tcPr>
          <w:p w:rsidR="00707E7E" w:rsidRPr="00B548D7" w:rsidRDefault="00B548D7" w:rsidP="00707E7E">
            <w:pPr>
              <w:ind w:firstLine="0"/>
              <w:jc w:val="right"/>
              <w:rPr>
                <w:sz w:val="24"/>
                <w:szCs w:val="24"/>
              </w:rPr>
            </w:pPr>
            <w:r w:rsidRPr="00B548D7">
              <w:rPr>
                <w:sz w:val="24"/>
                <w:szCs w:val="24"/>
              </w:rPr>
              <w:t>29</w:t>
            </w:r>
          </w:p>
        </w:tc>
      </w:tr>
      <w:tr w:rsidR="00707E7E" w:rsidTr="00707E7E">
        <w:tc>
          <w:tcPr>
            <w:tcW w:w="8613" w:type="dxa"/>
          </w:tcPr>
          <w:p w:rsidR="00707E7E" w:rsidRPr="00B548D7" w:rsidRDefault="00B548D7" w:rsidP="00707E7E">
            <w:pPr>
              <w:ind w:firstLine="0"/>
              <w:rPr>
                <w:sz w:val="24"/>
                <w:szCs w:val="24"/>
              </w:rPr>
            </w:pPr>
            <w:r w:rsidRPr="00B548D7">
              <w:rPr>
                <w:sz w:val="24"/>
                <w:szCs w:val="24"/>
              </w:rPr>
              <w:t xml:space="preserve">4.1.1. História Bardejovských </w:t>
            </w:r>
            <w:proofErr w:type="spellStart"/>
            <w:r w:rsidRPr="00B548D7">
              <w:rPr>
                <w:sz w:val="24"/>
                <w:szCs w:val="24"/>
              </w:rPr>
              <w:t>kúpelov</w:t>
            </w:r>
            <w:proofErr w:type="spellEnd"/>
          </w:p>
        </w:tc>
        <w:tc>
          <w:tcPr>
            <w:tcW w:w="599" w:type="dxa"/>
          </w:tcPr>
          <w:p w:rsidR="00707E7E" w:rsidRPr="00B548D7" w:rsidRDefault="00B548D7" w:rsidP="00707E7E">
            <w:pPr>
              <w:ind w:firstLine="0"/>
              <w:jc w:val="right"/>
              <w:rPr>
                <w:sz w:val="24"/>
                <w:szCs w:val="24"/>
              </w:rPr>
            </w:pPr>
            <w:r w:rsidRPr="00B548D7">
              <w:rPr>
                <w:sz w:val="24"/>
                <w:szCs w:val="24"/>
              </w:rPr>
              <w:t>29</w:t>
            </w:r>
          </w:p>
        </w:tc>
      </w:tr>
      <w:tr w:rsidR="00707E7E" w:rsidTr="00707E7E">
        <w:tc>
          <w:tcPr>
            <w:tcW w:w="8613" w:type="dxa"/>
          </w:tcPr>
          <w:p w:rsidR="00707E7E" w:rsidRPr="00B548D7" w:rsidRDefault="00B548D7" w:rsidP="00707E7E">
            <w:pPr>
              <w:ind w:firstLine="0"/>
              <w:rPr>
                <w:sz w:val="24"/>
                <w:szCs w:val="24"/>
              </w:rPr>
            </w:pPr>
            <w:r w:rsidRPr="00B548D7">
              <w:rPr>
                <w:sz w:val="24"/>
                <w:szCs w:val="24"/>
              </w:rPr>
              <w:t>4.1.2. Cestovný ruch v Bardejovských kúpeľoch</w:t>
            </w:r>
          </w:p>
        </w:tc>
        <w:tc>
          <w:tcPr>
            <w:tcW w:w="599" w:type="dxa"/>
          </w:tcPr>
          <w:p w:rsidR="00707E7E" w:rsidRPr="00B548D7" w:rsidRDefault="00B548D7" w:rsidP="00707E7E">
            <w:pPr>
              <w:ind w:firstLine="0"/>
              <w:jc w:val="right"/>
              <w:rPr>
                <w:sz w:val="24"/>
                <w:szCs w:val="24"/>
              </w:rPr>
            </w:pPr>
            <w:r>
              <w:rPr>
                <w:sz w:val="24"/>
                <w:szCs w:val="24"/>
              </w:rPr>
              <w:t>30</w:t>
            </w:r>
          </w:p>
        </w:tc>
      </w:tr>
      <w:tr w:rsidR="00707E7E" w:rsidTr="00707E7E">
        <w:tc>
          <w:tcPr>
            <w:tcW w:w="8613" w:type="dxa"/>
          </w:tcPr>
          <w:p w:rsidR="00707E7E" w:rsidRPr="00B548D7" w:rsidRDefault="00B548D7" w:rsidP="00F23861">
            <w:pPr>
              <w:pStyle w:val="Obsah3"/>
            </w:pPr>
            <w:r w:rsidRPr="00B548D7">
              <w:rPr>
                <w:rStyle w:val="Hypertextovodkaz"/>
                <w:color w:val="auto"/>
                <w:sz w:val="24"/>
                <w:u w:val="none"/>
              </w:rPr>
              <w:t>4.1.3.</w:t>
            </w:r>
            <w:r>
              <w:rPr>
                <w:rStyle w:val="Hypertextovodkaz"/>
                <w:color w:val="auto"/>
                <w:sz w:val="24"/>
                <w:u w:val="none"/>
              </w:rPr>
              <w:t xml:space="preserve"> </w:t>
            </w:r>
            <w:r w:rsidRPr="00B548D7">
              <w:rPr>
                <w:rStyle w:val="Hypertextovodkaz"/>
                <w:color w:val="auto"/>
                <w:sz w:val="24"/>
                <w:u w:val="none"/>
              </w:rPr>
              <w:t>Kúpeľná liečba v Bardejovských kúpeľoch</w:t>
            </w:r>
          </w:p>
        </w:tc>
        <w:tc>
          <w:tcPr>
            <w:tcW w:w="599" w:type="dxa"/>
          </w:tcPr>
          <w:p w:rsidR="00707E7E" w:rsidRPr="00B548D7" w:rsidRDefault="00B548D7" w:rsidP="00707E7E">
            <w:pPr>
              <w:ind w:firstLine="0"/>
              <w:jc w:val="right"/>
              <w:rPr>
                <w:sz w:val="24"/>
                <w:szCs w:val="24"/>
              </w:rPr>
            </w:pPr>
            <w:r>
              <w:rPr>
                <w:sz w:val="24"/>
                <w:szCs w:val="24"/>
              </w:rPr>
              <w:t>33</w:t>
            </w:r>
          </w:p>
        </w:tc>
      </w:tr>
      <w:tr w:rsidR="00707E7E" w:rsidRPr="006D6F23" w:rsidTr="00707E7E">
        <w:tc>
          <w:tcPr>
            <w:tcW w:w="8613" w:type="dxa"/>
          </w:tcPr>
          <w:p w:rsidR="00707E7E" w:rsidRPr="006D6F23" w:rsidRDefault="00E151C3" w:rsidP="00707E7E">
            <w:pPr>
              <w:ind w:firstLine="0"/>
              <w:rPr>
                <w:sz w:val="24"/>
                <w:szCs w:val="24"/>
              </w:rPr>
            </w:pPr>
            <w:r w:rsidRPr="006D6F23">
              <w:rPr>
                <w:sz w:val="24"/>
                <w:szCs w:val="24"/>
              </w:rPr>
              <w:t>4.1.4. Služby v Bardejovských kúpeľoch</w:t>
            </w:r>
          </w:p>
        </w:tc>
        <w:tc>
          <w:tcPr>
            <w:tcW w:w="599" w:type="dxa"/>
          </w:tcPr>
          <w:p w:rsidR="00707E7E" w:rsidRPr="006D6F23" w:rsidRDefault="00B548D7" w:rsidP="00707E7E">
            <w:pPr>
              <w:ind w:firstLine="0"/>
              <w:jc w:val="right"/>
              <w:rPr>
                <w:sz w:val="24"/>
                <w:szCs w:val="24"/>
              </w:rPr>
            </w:pPr>
            <w:r w:rsidRPr="006D6F23">
              <w:rPr>
                <w:sz w:val="24"/>
                <w:szCs w:val="24"/>
              </w:rPr>
              <w:t>34</w:t>
            </w:r>
          </w:p>
        </w:tc>
      </w:tr>
      <w:tr w:rsidR="00B548D7" w:rsidRPr="006D6F23" w:rsidTr="00707E7E">
        <w:tc>
          <w:tcPr>
            <w:tcW w:w="8613" w:type="dxa"/>
          </w:tcPr>
          <w:p w:rsidR="00B548D7" w:rsidRPr="006D6F23" w:rsidRDefault="004E5676" w:rsidP="00F23861">
            <w:pPr>
              <w:pStyle w:val="Obsah3"/>
              <w:rPr>
                <w:rFonts w:asciiTheme="minorHAnsi" w:eastAsiaTheme="minorEastAsia" w:hAnsiTheme="minorHAnsi" w:cstheme="minorBidi"/>
                <w:sz w:val="24"/>
                <w:lang w:eastAsia="sk-SK"/>
              </w:rPr>
            </w:pPr>
            <w:hyperlink w:anchor="_Toc3928021" w:history="1">
              <w:r w:rsidR="00B548D7" w:rsidRPr="006D6F23">
                <w:rPr>
                  <w:rStyle w:val="Hypertextovodkaz"/>
                  <w:color w:val="auto"/>
                  <w:sz w:val="24"/>
                  <w:u w:val="none"/>
                </w:rPr>
                <w:t>4.1.5. Stravovací systém v Bardejovských kúpeľoch</w:t>
              </w:r>
            </w:hyperlink>
          </w:p>
        </w:tc>
        <w:tc>
          <w:tcPr>
            <w:tcW w:w="599" w:type="dxa"/>
          </w:tcPr>
          <w:p w:rsidR="00B548D7" w:rsidRPr="006D6F23" w:rsidRDefault="00B548D7" w:rsidP="00707E7E">
            <w:pPr>
              <w:ind w:firstLine="0"/>
              <w:jc w:val="right"/>
              <w:rPr>
                <w:sz w:val="24"/>
                <w:szCs w:val="24"/>
              </w:rPr>
            </w:pPr>
            <w:r w:rsidRPr="006D6F23">
              <w:rPr>
                <w:sz w:val="24"/>
                <w:szCs w:val="24"/>
              </w:rPr>
              <w:t>36</w:t>
            </w:r>
          </w:p>
        </w:tc>
      </w:tr>
      <w:tr w:rsidR="00B548D7" w:rsidRPr="006D6F23" w:rsidTr="00707E7E">
        <w:tc>
          <w:tcPr>
            <w:tcW w:w="8613" w:type="dxa"/>
          </w:tcPr>
          <w:p w:rsidR="00B548D7" w:rsidRPr="006D6F23" w:rsidRDefault="00B548D7" w:rsidP="00707E7E">
            <w:pPr>
              <w:ind w:firstLine="0"/>
              <w:rPr>
                <w:sz w:val="24"/>
                <w:szCs w:val="24"/>
              </w:rPr>
            </w:pPr>
            <w:r w:rsidRPr="006D6F23">
              <w:rPr>
                <w:sz w:val="24"/>
                <w:szCs w:val="24"/>
              </w:rPr>
              <w:t>4.2. Zhrnutie a návrhy zlepšenia stravovacieho systému v Bardejovských kúpeľoch</w:t>
            </w:r>
          </w:p>
        </w:tc>
        <w:tc>
          <w:tcPr>
            <w:tcW w:w="599" w:type="dxa"/>
          </w:tcPr>
          <w:p w:rsidR="00B548D7" w:rsidRPr="006D6F23" w:rsidRDefault="0014146F" w:rsidP="00707E7E">
            <w:pPr>
              <w:ind w:firstLine="0"/>
              <w:jc w:val="right"/>
              <w:rPr>
                <w:sz w:val="24"/>
                <w:szCs w:val="24"/>
              </w:rPr>
            </w:pPr>
            <w:r w:rsidRPr="006D6F23">
              <w:rPr>
                <w:sz w:val="24"/>
                <w:szCs w:val="24"/>
              </w:rPr>
              <w:t>38</w:t>
            </w:r>
          </w:p>
        </w:tc>
      </w:tr>
      <w:tr w:rsidR="00B548D7" w:rsidRPr="006D6F23" w:rsidTr="00707E7E">
        <w:tc>
          <w:tcPr>
            <w:tcW w:w="8613" w:type="dxa"/>
          </w:tcPr>
          <w:p w:rsidR="00B548D7" w:rsidRPr="006D6F23" w:rsidRDefault="00E151C3" w:rsidP="00707E7E">
            <w:pPr>
              <w:ind w:firstLine="0"/>
              <w:rPr>
                <w:sz w:val="24"/>
                <w:szCs w:val="24"/>
              </w:rPr>
            </w:pPr>
            <w:r w:rsidRPr="006D6F23">
              <w:rPr>
                <w:sz w:val="24"/>
                <w:szCs w:val="24"/>
              </w:rPr>
              <w:t>4.1.4. Služby v Bardejovských kúpeľoch</w:t>
            </w:r>
          </w:p>
        </w:tc>
        <w:tc>
          <w:tcPr>
            <w:tcW w:w="599" w:type="dxa"/>
          </w:tcPr>
          <w:p w:rsidR="00B548D7" w:rsidRPr="006D6F23" w:rsidRDefault="006D6F23" w:rsidP="00707E7E">
            <w:pPr>
              <w:ind w:firstLine="0"/>
              <w:jc w:val="right"/>
              <w:rPr>
                <w:sz w:val="24"/>
                <w:szCs w:val="24"/>
              </w:rPr>
            </w:pPr>
            <w:r w:rsidRPr="006D6F23">
              <w:rPr>
                <w:sz w:val="24"/>
                <w:szCs w:val="24"/>
              </w:rPr>
              <w:t>40</w:t>
            </w:r>
          </w:p>
        </w:tc>
      </w:tr>
      <w:tr w:rsidR="00B548D7" w:rsidRPr="006D6F23" w:rsidTr="00707E7E">
        <w:tc>
          <w:tcPr>
            <w:tcW w:w="8613" w:type="dxa"/>
          </w:tcPr>
          <w:p w:rsidR="00B548D7" w:rsidRPr="006D6F23" w:rsidRDefault="00E151C3" w:rsidP="00707E7E">
            <w:pPr>
              <w:ind w:firstLine="0"/>
              <w:rPr>
                <w:sz w:val="24"/>
                <w:szCs w:val="24"/>
              </w:rPr>
            </w:pPr>
            <w:r w:rsidRPr="006D6F23">
              <w:rPr>
                <w:sz w:val="24"/>
                <w:szCs w:val="24"/>
              </w:rPr>
              <w:t>4.1.5. Stravovací systém v Bardejovských kúpeľoch</w:t>
            </w:r>
          </w:p>
        </w:tc>
        <w:tc>
          <w:tcPr>
            <w:tcW w:w="599" w:type="dxa"/>
          </w:tcPr>
          <w:p w:rsidR="00B548D7" w:rsidRPr="006D6F23" w:rsidRDefault="006D6F23" w:rsidP="00707E7E">
            <w:pPr>
              <w:ind w:firstLine="0"/>
              <w:jc w:val="right"/>
              <w:rPr>
                <w:sz w:val="24"/>
                <w:szCs w:val="24"/>
              </w:rPr>
            </w:pPr>
            <w:r w:rsidRPr="006D6F23">
              <w:rPr>
                <w:sz w:val="24"/>
                <w:szCs w:val="24"/>
              </w:rPr>
              <w:t>42</w:t>
            </w:r>
          </w:p>
        </w:tc>
      </w:tr>
      <w:tr w:rsidR="00B548D7" w:rsidRPr="006D6F23" w:rsidTr="00707E7E">
        <w:tc>
          <w:tcPr>
            <w:tcW w:w="8613" w:type="dxa"/>
          </w:tcPr>
          <w:p w:rsidR="00B548D7" w:rsidRPr="006D6F23" w:rsidRDefault="006D6F23" w:rsidP="00707E7E">
            <w:pPr>
              <w:ind w:firstLine="0"/>
              <w:rPr>
                <w:sz w:val="24"/>
                <w:szCs w:val="24"/>
              </w:rPr>
            </w:pPr>
            <w:r w:rsidRPr="006D6F23">
              <w:rPr>
                <w:sz w:val="24"/>
                <w:szCs w:val="24"/>
              </w:rPr>
              <w:t>ZÁVER</w:t>
            </w:r>
          </w:p>
        </w:tc>
        <w:tc>
          <w:tcPr>
            <w:tcW w:w="599" w:type="dxa"/>
          </w:tcPr>
          <w:p w:rsidR="00B548D7" w:rsidRPr="006D6F23" w:rsidRDefault="006D6F23" w:rsidP="006D6F23">
            <w:pPr>
              <w:ind w:firstLine="0"/>
              <w:jc w:val="right"/>
              <w:rPr>
                <w:sz w:val="24"/>
                <w:szCs w:val="24"/>
              </w:rPr>
            </w:pPr>
            <w:r w:rsidRPr="006D6F23">
              <w:rPr>
                <w:sz w:val="24"/>
                <w:szCs w:val="24"/>
              </w:rPr>
              <w:t>46</w:t>
            </w:r>
          </w:p>
        </w:tc>
      </w:tr>
      <w:tr w:rsidR="00B548D7" w:rsidRPr="006D6F23" w:rsidTr="00707E7E">
        <w:tc>
          <w:tcPr>
            <w:tcW w:w="8613" w:type="dxa"/>
          </w:tcPr>
          <w:p w:rsidR="00B548D7" w:rsidRPr="006D6F23" w:rsidRDefault="006D6F23" w:rsidP="00707E7E">
            <w:pPr>
              <w:ind w:firstLine="0"/>
              <w:rPr>
                <w:sz w:val="24"/>
                <w:szCs w:val="24"/>
              </w:rPr>
            </w:pPr>
            <w:r>
              <w:rPr>
                <w:sz w:val="24"/>
                <w:szCs w:val="24"/>
              </w:rPr>
              <w:t>Z</w:t>
            </w:r>
            <w:r w:rsidRPr="006D6F23">
              <w:rPr>
                <w:sz w:val="24"/>
                <w:szCs w:val="24"/>
              </w:rPr>
              <w:t>OZNAM POUŽITEJ LITERATÚRY</w:t>
            </w:r>
          </w:p>
        </w:tc>
        <w:tc>
          <w:tcPr>
            <w:tcW w:w="599" w:type="dxa"/>
          </w:tcPr>
          <w:p w:rsidR="00B548D7" w:rsidRPr="006D6F23" w:rsidRDefault="006D6F23" w:rsidP="00707E7E">
            <w:pPr>
              <w:ind w:firstLine="0"/>
              <w:jc w:val="right"/>
              <w:rPr>
                <w:sz w:val="24"/>
                <w:szCs w:val="24"/>
              </w:rPr>
            </w:pPr>
            <w:r w:rsidRPr="006D6F23">
              <w:rPr>
                <w:sz w:val="24"/>
                <w:szCs w:val="24"/>
              </w:rPr>
              <w:t>48</w:t>
            </w:r>
          </w:p>
        </w:tc>
      </w:tr>
    </w:tbl>
    <w:p w:rsidR="00707E7E" w:rsidRPr="006D6F23" w:rsidRDefault="00707E7E" w:rsidP="00707E7E">
      <w:pPr>
        <w:ind w:firstLine="0"/>
        <w:rPr>
          <w:szCs w:val="24"/>
        </w:rPr>
      </w:pPr>
    </w:p>
    <w:p w:rsidR="0081142C" w:rsidRPr="001E1CDA" w:rsidRDefault="0081142C" w:rsidP="0081142C">
      <w:pPr>
        <w:pStyle w:val="Nadpis1"/>
        <w:spacing w:after="240"/>
        <w:rPr>
          <w:rFonts w:cs="Times New Roman"/>
          <w:sz w:val="24"/>
          <w:szCs w:val="24"/>
        </w:rPr>
      </w:pPr>
    </w:p>
    <w:p w:rsidR="0081142C" w:rsidRPr="001E1CDA" w:rsidRDefault="0081142C" w:rsidP="0081142C">
      <w:pPr>
        <w:rPr>
          <w:szCs w:val="24"/>
        </w:rPr>
      </w:pPr>
    </w:p>
    <w:p w:rsidR="0081142C" w:rsidRPr="001E1CDA" w:rsidRDefault="0081142C" w:rsidP="0081142C">
      <w:pPr>
        <w:pStyle w:val="Nadpis1"/>
        <w:spacing w:after="240"/>
        <w:rPr>
          <w:rFonts w:cs="Times New Roman"/>
          <w:sz w:val="24"/>
          <w:szCs w:val="24"/>
        </w:rPr>
      </w:pPr>
    </w:p>
    <w:p w:rsidR="00C647CA" w:rsidRDefault="00C647CA" w:rsidP="002A0FB6">
      <w:pPr>
        <w:pStyle w:val="Nadpis1"/>
        <w:spacing w:after="240"/>
        <w:ind w:left="708" w:firstLine="0"/>
      </w:pPr>
      <w:bookmarkStart w:id="1" w:name="_Toc3928006"/>
      <w:r>
        <w:t>ZOZNAM ILUSTRÁCIÍ, GRAFOV A TABULIEK</w:t>
      </w:r>
      <w:bookmarkEnd w:id="1"/>
    </w:p>
    <w:p w:rsidR="00CF464B" w:rsidRDefault="00B244DB">
      <w:pPr>
        <w:pStyle w:val="Seznamobrzk"/>
        <w:tabs>
          <w:tab w:val="right" w:leader="dot" w:pos="9062"/>
        </w:tabs>
        <w:rPr>
          <w:rFonts w:asciiTheme="minorHAnsi" w:eastAsiaTheme="minorEastAsia" w:hAnsiTheme="minorHAnsi" w:cstheme="minorBidi"/>
          <w:noProof/>
          <w:sz w:val="22"/>
          <w:lang w:eastAsia="sk-SK"/>
        </w:rPr>
      </w:pPr>
      <w:r>
        <w:fldChar w:fldCharType="begin"/>
      </w:r>
      <w:r w:rsidR="00C647CA">
        <w:instrText xml:space="preserve"> TOC \h \z \c "Obrázok" </w:instrText>
      </w:r>
      <w:r>
        <w:fldChar w:fldCharType="separate"/>
      </w:r>
      <w:hyperlink w:anchor="_Toc4404952" w:history="1">
        <w:r w:rsidR="00CF464B" w:rsidRPr="00831ACA">
          <w:rPr>
            <w:rStyle w:val="Hypertextovodkaz"/>
            <w:i/>
            <w:noProof/>
          </w:rPr>
          <w:t>Obrázok 1 Kúpeľné mestá na Slovensku</w:t>
        </w:r>
        <w:r w:rsidR="00CF464B">
          <w:rPr>
            <w:noProof/>
            <w:webHidden/>
          </w:rPr>
          <w:tab/>
        </w:r>
        <w:r w:rsidR="00CF464B">
          <w:rPr>
            <w:noProof/>
            <w:webHidden/>
          </w:rPr>
          <w:fldChar w:fldCharType="begin"/>
        </w:r>
        <w:r w:rsidR="00CF464B">
          <w:rPr>
            <w:noProof/>
            <w:webHidden/>
          </w:rPr>
          <w:instrText xml:space="preserve"> PAGEREF _Toc4404952 \h </w:instrText>
        </w:r>
        <w:r w:rsidR="00CF464B">
          <w:rPr>
            <w:noProof/>
            <w:webHidden/>
          </w:rPr>
        </w:r>
        <w:r w:rsidR="00CF464B">
          <w:rPr>
            <w:noProof/>
            <w:webHidden/>
          </w:rPr>
          <w:fldChar w:fldCharType="separate"/>
        </w:r>
        <w:r w:rsidR="00AE0D23">
          <w:rPr>
            <w:noProof/>
            <w:webHidden/>
          </w:rPr>
          <w:t>11</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3" w:history="1">
        <w:r w:rsidR="00CF464B" w:rsidRPr="00831ACA">
          <w:rPr>
            <w:rStyle w:val="Hypertextovodkaz"/>
            <w:i/>
            <w:noProof/>
          </w:rPr>
          <w:t>Obrázok 2 Základné funkcie kupeľov</w:t>
        </w:r>
        <w:r w:rsidR="00CF464B">
          <w:rPr>
            <w:noProof/>
            <w:webHidden/>
          </w:rPr>
          <w:tab/>
        </w:r>
        <w:r w:rsidR="00CF464B">
          <w:rPr>
            <w:noProof/>
            <w:webHidden/>
          </w:rPr>
          <w:fldChar w:fldCharType="begin"/>
        </w:r>
        <w:r w:rsidR="00CF464B">
          <w:rPr>
            <w:noProof/>
            <w:webHidden/>
          </w:rPr>
          <w:instrText xml:space="preserve"> PAGEREF _Toc4404953 \h </w:instrText>
        </w:r>
        <w:r w:rsidR="00CF464B">
          <w:rPr>
            <w:noProof/>
            <w:webHidden/>
          </w:rPr>
        </w:r>
        <w:r w:rsidR="00CF464B">
          <w:rPr>
            <w:noProof/>
            <w:webHidden/>
          </w:rPr>
          <w:fldChar w:fldCharType="separate"/>
        </w:r>
        <w:r w:rsidR="00AE0D23">
          <w:rPr>
            <w:noProof/>
            <w:webHidden/>
          </w:rPr>
          <w:t>13</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4" w:history="1">
        <w:r w:rsidR="00CF464B" w:rsidRPr="00831ACA">
          <w:rPr>
            <w:rStyle w:val="Hypertextovodkaz"/>
            <w:noProof/>
          </w:rPr>
          <w:t xml:space="preserve">Obrázok 3 </w:t>
        </w:r>
        <w:r w:rsidR="00CF464B" w:rsidRPr="00831ACA">
          <w:rPr>
            <w:rStyle w:val="Hypertextovodkaz"/>
            <w:i/>
            <w:noProof/>
          </w:rPr>
          <w:t>Diagnózy typu A</w:t>
        </w:r>
        <w:r w:rsidR="00CF464B">
          <w:rPr>
            <w:noProof/>
            <w:webHidden/>
          </w:rPr>
          <w:tab/>
        </w:r>
        <w:r w:rsidR="00CF464B">
          <w:rPr>
            <w:noProof/>
            <w:webHidden/>
          </w:rPr>
          <w:fldChar w:fldCharType="begin"/>
        </w:r>
        <w:r w:rsidR="00CF464B">
          <w:rPr>
            <w:noProof/>
            <w:webHidden/>
          </w:rPr>
          <w:instrText xml:space="preserve"> PAGEREF _Toc4404954 \h </w:instrText>
        </w:r>
        <w:r w:rsidR="00CF464B">
          <w:rPr>
            <w:noProof/>
            <w:webHidden/>
          </w:rPr>
        </w:r>
        <w:r w:rsidR="00CF464B">
          <w:rPr>
            <w:noProof/>
            <w:webHidden/>
          </w:rPr>
          <w:fldChar w:fldCharType="separate"/>
        </w:r>
        <w:r w:rsidR="00AE0D23">
          <w:rPr>
            <w:noProof/>
            <w:webHidden/>
          </w:rPr>
          <w:t>15</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5" w:history="1">
        <w:r w:rsidR="00CF464B" w:rsidRPr="00831ACA">
          <w:rPr>
            <w:rStyle w:val="Hypertextovodkaz"/>
            <w:noProof/>
          </w:rPr>
          <w:t xml:space="preserve">Obrázok 4 </w:t>
        </w:r>
        <w:r w:rsidR="00CF464B" w:rsidRPr="00831ACA">
          <w:rPr>
            <w:rStyle w:val="Hypertextovodkaz"/>
            <w:i/>
            <w:noProof/>
          </w:rPr>
          <w:t>Diagnózy typu B</w:t>
        </w:r>
        <w:r w:rsidR="00CF464B">
          <w:rPr>
            <w:noProof/>
            <w:webHidden/>
          </w:rPr>
          <w:tab/>
        </w:r>
        <w:r w:rsidR="00CF464B">
          <w:rPr>
            <w:noProof/>
            <w:webHidden/>
          </w:rPr>
          <w:fldChar w:fldCharType="begin"/>
        </w:r>
        <w:r w:rsidR="00CF464B">
          <w:rPr>
            <w:noProof/>
            <w:webHidden/>
          </w:rPr>
          <w:instrText xml:space="preserve"> PAGEREF _Toc4404955 \h </w:instrText>
        </w:r>
        <w:r w:rsidR="00CF464B">
          <w:rPr>
            <w:noProof/>
            <w:webHidden/>
          </w:rPr>
        </w:r>
        <w:r w:rsidR="00CF464B">
          <w:rPr>
            <w:noProof/>
            <w:webHidden/>
          </w:rPr>
          <w:fldChar w:fldCharType="separate"/>
        </w:r>
        <w:r w:rsidR="00AE0D23">
          <w:rPr>
            <w:noProof/>
            <w:webHidden/>
          </w:rPr>
          <w:t>15</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6" w:history="1">
        <w:r w:rsidR="00CF464B" w:rsidRPr="00831ACA">
          <w:rPr>
            <w:rStyle w:val="Hypertextovodkaz"/>
            <w:noProof/>
          </w:rPr>
          <w:t xml:space="preserve">Obrázok 5 </w:t>
        </w:r>
        <w:r w:rsidR="00CF464B" w:rsidRPr="00831ACA">
          <w:rPr>
            <w:rStyle w:val="Hypertextovodkaz"/>
            <w:i/>
            <w:noProof/>
          </w:rPr>
          <w:t>Návštevníci Bardejovských kúpeľov podľa pohlavia</w:t>
        </w:r>
        <w:r w:rsidR="00CF464B">
          <w:rPr>
            <w:noProof/>
            <w:webHidden/>
          </w:rPr>
          <w:tab/>
        </w:r>
        <w:r w:rsidR="00CF464B">
          <w:rPr>
            <w:noProof/>
            <w:webHidden/>
          </w:rPr>
          <w:fldChar w:fldCharType="begin"/>
        </w:r>
        <w:r w:rsidR="00CF464B">
          <w:rPr>
            <w:noProof/>
            <w:webHidden/>
          </w:rPr>
          <w:instrText xml:space="preserve"> PAGEREF _Toc4404956 \h </w:instrText>
        </w:r>
        <w:r w:rsidR="00CF464B">
          <w:rPr>
            <w:noProof/>
            <w:webHidden/>
          </w:rPr>
        </w:r>
        <w:r w:rsidR="00CF464B">
          <w:rPr>
            <w:noProof/>
            <w:webHidden/>
          </w:rPr>
          <w:fldChar w:fldCharType="separate"/>
        </w:r>
        <w:r w:rsidR="00AE0D23">
          <w:rPr>
            <w:noProof/>
            <w:webHidden/>
          </w:rPr>
          <w:t>28</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7" w:history="1">
        <w:r w:rsidR="00CF464B" w:rsidRPr="00831ACA">
          <w:rPr>
            <w:rStyle w:val="Hypertextovodkaz"/>
            <w:noProof/>
          </w:rPr>
          <w:t xml:space="preserve">Obrázok 6 </w:t>
        </w:r>
        <w:r w:rsidR="00CF464B" w:rsidRPr="00831ACA">
          <w:rPr>
            <w:rStyle w:val="Hypertextovodkaz"/>
            <w:i/>
            <w:noProof/>
          </w:rPr>
          <w:t>Vývoj Návštevnosti Bardejovských kúpeľov</w:t>
        </w:r>
        <w:r w:rsidR="00CF464B">
          <w:rPr>
            <w:noProof/>
            <w:webHidden/>
          </w:rPr>
          <w:tab/>
        </w:r>
        <w:r w:rsidR="00CF464B">
          <w:rPr>
            <w:noProof/>
            <w:webHidden/>
          </w:rPr>
          <w:fldChar w:fldCharType="begin"/>
        </w:r>
        <w:r w:rsidR="00CF464B">
          <w:rPr>
            <w:noProof/>
            <w:webHidden/>
          </w:rPr>
          <w:instrText xml:space="preserve"> PAGEREF _Toc4404957 \h </w:instrText>
        </w:r>
        <w:r w:rsidR="00CF464B">
          <w:rPr>
            <w:noProof/>
            <w:webHidden/>
          </w:rPr>
        </w:r>
        <w:r w:rsidR="00CF464B">
          <w:rPr>
            <w:noProof/>
            <w:webHidden/>
          </w:rPr>
          <w:fldChar w:fldCharType="separate"/>
        </w:r>
        <w:r w:rsidR="00AE0D23">
          <w:rPr>
            <w:noProof/>
            <w:webHidden/>
          </w:rPr>
          <w:t>29</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8" w:history="1">
        <w:r w:rsidR="00CF464B" w:rsidRPr="00831ACA">
          <w:rPr>
            <w:rStyle w:val="Hypertextovodkaz"/>
            <w:noProof/>
          </w:rPr>
          <w:t xml:space="preserve">Obrázok 7 </w:t>
        </w:r>
        <w:r w:rsidR="00CF464B" w:rsidRPr="00831ACA">
          <w:rPr>
            <w:rStyle w:val="Hypertextovodkaz"/>
            <w:i/>
            <w:noProof/>
          </w:rPr>
          <w:t>Zahraničný klienti Bardejovských kúpeľov</w:t>
        </w:r>
        <w:r w:rsidR="00CF464B">
          <w:rPr>
            <w:noProof/>
            <w:webHidden/>
          </w:rPr>
          <w:tab/>
        </w:r>
        <w:r w:rsidR="00CF464B">
          <w:rPr>
            <w:noProof/>
            <w:webHidden/>
          </w:rPr>
          <w:fldChar w:fldCharType="begin"/>
        </w:r>
        <w:r w:rsidR="00CF464B">
          <w:rPr>
            <w:noProof/>
            <w:webHidden/>
          </w:rPr>
          <w:instrText xml:space="preserve"> PAGEREF _Toc4404958 \h </w:instrText>
        </w:r>
        <w:r w:rsidR="00CF464B">
          <w:rPr>
            <w:noProof/>
            <w:webHidden/>
          </w:rPr>
        </w:r>
        <w:r w:rsidR="00CF464B">
          <w:rPr>
            <w:noProof/>
            <w:webHidden/>
          </w:rPr>
          <w:fldChar w:fldCharType="separate"/>
        </w:r>
        <w:r w:rsidR="00AE0D23">
          <w:rPr>
            <w:noProof/>
            <w:webHidden/>
          </w:rPr>
          <w:t>30</w:t>
        </w:r>
        <w:r w:rsidR="00CF464B">
          <w:rPr>
            <w:noProof/>
            <w:webHidden/>
          </w:rPr>
          <w:fldChar w:fldCharType="end"/>
        </w:r>
      </w:hyperlink>
    </w:p>
    <w:p w:rsidR="00CF464B" w:rsidRDefault="004E5676">
      <w:pPr>
        <w:pStyle w:val="Seznamobrzk"/>
        <w:tabs>
          <w:tab w:val="right" w:leader="dot" w:pos="9062"/>
        </w:tabs>
        <w:rPr>
          <w:rFonts w:asciiTheme="minorHAnsi" w:eastAsiaTheme="minorEastAsia" w:hAnsiTheme="minorHAnsi" w:cstheme="minorBidi"/>
          <w:noProof/>
          <w:sz w:val="22"/>
          <w:lang w:eastAsia="sk-SK"/>
        </w:rPr>
      </w:pPr>
      <w:hyperlink w:anchor="_Toc4404959" w:history="1">
        <w:r w:rsidR="00CF464B" w:rsidRPr="00831ACA">
          <w:rPr>
            <w:rStyle w:val="Hypertextovodkaz"/>
            <w:noProof/>
          </w:rPr>
          <w:t xml:space="preserve">Obrázok 8  </w:t>
        </w:r>
        <w:r w:rsidR="00CF464B" w:rsidRPr="00831ACA">
          <w:rPr>
            <w:rStyle w:val="Hypertextovodkaz"/>
            <w:i/>
            <w:noProof/>
          </w:rPr>
          <w:t>Druh klientov v roku 2016</w:t>
        </w:r>
        <w:r w:rsidR="00CF464B">
          <w:rPr>
            <w:noProof/>
            <w:webHidden/>
          </w:rPr>
          <w:tab/>
        </w:r>
        <w:r w:rsidR="00CF464B">
          <w:rPr>
            <w:noProof/>
            <w:webHidden/>
          </w:rPr>
          <w:fldChar w:fldCharType="begin"/>
        </w:r>
        <w:r w:rsidR="00CF464B">
          <w:rPr>
            <w:noProof/>
            <w:webHidden/>
          </w:rPr>
          <w:instrText xml:space="preserve"> PAGEREF _Toc4404959 \h </w:instrText>
        </w:r>
        <w:r w:rsidR="00CF464B">
          <w:rPr>
            <w:noProof/>
            <w:webHidden/>
          </w:rPr>
        </w:r>
        <w:r w:rsidR="00CF464B">
          <w:rPr>
            <w:noProof/>
            <w:webHidden/>
          </w:rPr>
          <w:fldChar w:fldCharType="separate"/>
        </w:r>
        <w:r w:rsidR="00AE0D23">
          <w:rPr>
            <w:noProof/>
            <w:webHidden/>
          </w:rPr>
          <w:t>30</w:t>
        </w:r>
        <w:r w:rsidR="00CF464B">
          <w:rPr>
            <w:noProof/>
            <w:webHidden/>
          </w:rPr>
          <w:fldChar w:fldCharType="end"/>
        </w:r>
      </w:hyperlink>
    </w:p>
    <w:p w:rsidR="00C647CA" w:rsidRDefault="00B244DB" w:rsidP="00C647CA">
      <w:r>
        <w:fldChar w:fldCharType="end"/>
      </w:r>
    </w:p>
    <w:p w:rsidR="00CF464B" w:rsidRDefault="00CF464B">
      <w:pPr>
        <w:pStyle w:val="Seznamobrzk"/>
        <w:tabs>
          <w:tab w:val="right" w:leader="dot" w:pos="9062"/>
        </w:tabs>
        <w:rPr>
          <w:rFonts w:asciiTheme="minorHAnsi" w:eastAsiaTheme="minorEastAsia" w:hAnsiTheme="minorHAnsi" w:cstheme="minorBidi"/>
          <w:noProof/>
          <w:sz w:val="22"/>
          <w:lang w:eastAsia="sk-SK"/>
        </w:rPr>
      </w:pPr>
      <w:r>
        <w:fldChar w:fldCharType="begin"/>
      </w:r>
      <w:r>
        <w:instrText xml:space="preserve"> TOC \h \z \c "Tabuľka" </w:instrText>
      </w:r>
      <w:r>
        <w:fldChar w:fldCharType="separate"/>
      </w:r>
      <w:hyperlink w:anchor="_Toc4404939" w:history="1">
        <w:r w:rsidRPr="0051056A">
          <w:rPr>
            <w:rStyle w:val="Hypertextovodkaz"/>
            <w:noProof/>
          </w:rPr>
          <w:t>Tabuľka 1 Rozdelenie diét</w:t>
        </w:r>
        <w:r>
          <w:rPr>
            <w:noProof/>
            <w:webHidden/>
          </w:rPr>
          <w:tab/>
        </w:r>
        <w:r>
          <w:rPr>
            <w:noProof/>
            <w:webHidden/>
          </w:rPr>
          <w:fldChar w:fldCharType="begin"/>
        </w:r>
        <w:r>
          <w:rPr>
            <w:noProof/>
            <w:webHidden/>
          </w:rPr>
          <w:instrText xml:space="preserve"> PAGEREF _Toc4404939 \h </w:instrText>
        </w:r>
        <w:r>
          <w:rPr>
            <w:noProof/>
            <w:webHidden/>
          </w:rPr>
        </w:r>
        <w:r>
          <w:rPr>
            <w:noProof/>
            <w:webHidden/>
          </w:rPr>
          <w:fldChar w:fldCharType="separate"/>
        </w:r>
        <w:r w:rsidR="00AE0D23">
          <w:rPr>
            <w:noProof/>
            <w:webHidden/>
          </w:rPr>
          <w:t>35</w:t>
        </w:r>
        <w:r>
          <w:rPr>
            <w:noProof/>
            <w:webHidden/>
          </w:rPr>
          <w:fldChar w:fldCharType="end"/>
        </w:r>
      </w:hyperlink>
    </w:p>
    <w:p w:rsidR="00C647CA" w:rsidRDefault="00CF464B" w:rsidP="00C647CA">
      <w:r>
        <w:fldChar w:fldCharType="end"/>
      </w:r>
    </w:p>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Default="00C647CA" w:rsidP="00C647CA"/>
    <w:p w:rsidR="00C647CA" w:rsidRPr="00C647CA" w:rsidRDefault="00C647CA" w:rsidP="00C647CA"/>
    <w:p w:rsidR="00E33693" w:rsidRPr="001E1CDA" w:rsidRDefault="00E33693" w:rsidP="002A0FB6">
      <w:pPr>
        <w:pStyle w:val="Nadpis1"/>
        <w:spacing w:after="240"/>
        <w:ind w:left="708" w:firstLine="0"/>
      </w:pPr>
      <w:bookmarkStart w:id="2" w:name="_Toc3928007"/>
      <w:r>
        <w:lastRenderedPageBreak/>
        <w:t>ÚVOD</w:t>
      </w:r>
      <w:bookmarkEnd w:id="2"/>
    </w:p>
    <w:p w:rsidR="002162F8" w:rsidRDefault="002162F8" w:rsidP="00A23DC0">
      <w:pPr>
        <w:spacing w:line="360" w:lineRule="auto"/>
        <w:ind w:firstLine="708"/>
      </w:pPr>
      <w:r>
        <w:t>Kúpele v našej maličkej krajine majú veľmi významné a popredné miesto v cestovnom ruchu. Slovenské kúpele sú známe po celom svete a treba podotknúť že sme jednou krajinou, ktorá patrí medzi špičku v kúpeľníctve, pretože sa tu nachádza veľké množstvo takýchto zariadení. Môže sa za to poďakovať najmä veľkému množstvu prírodných zdrojov, ktoré majú liečivé účinky. Práve takéto liečivé pramene sú dôležitým faktorom pre dlhú tradíciu kúpeľného liečenia. Výhodou je, že táto možnosť cestovného ruchu sa neviaže na žiadne obdobie v roku alebo počasie. Môžeme ju prevádzkovať počas celého roka. Preto je kúpeľníctvo výnosným sektorom všade vo svete ale aj u nás.</w:t>
      </w:r>
    </w:p>
    <w:p w:rsidR="002162F8" w:rsidRDefault="002162F8" w:rsidP="00A23DC0">
      <w:pPr>
        <w:spacing w:line="360" w:lineRule="auto"/>
        <w:ind w:firstLine="708"/>
      </w:pPr>
      <w:r>
        <w:t>V dnešnej dobe sa kúpeľníctvo derie ešte čoraz viac do popredia. Ide o faktor ktorého príčina je jasná. Dochádza k znižovaniu počtu pacientov, ktorí majú celý pobyt plne alebo z časti hradený z poisťovne. Naopak stúpa a rastie počet klientov, ktorí sú samoplatcami. Tieto dva podstatné faktory zasahujú do chodu kúpeľov, mení sa najmä čas strávený v takomto zariadení. Pacienti, ktorí si hradia pobyt samostatne vyberajú skôr kratší pobyt, pomerne často bez liečebného alebo rehabilitačného typu. Tiež takáto klientela požaduje vyššiu kvalitu, úroveň a šírku služieb. Takto sa museli kúpeľné zariadenia prispôsobiť požiadavkám zákazníkov. Preto sa musí každé zariadenie pravidelne rozvíjať, zlepšovať svoju ponuku, tvoriť nové a modernejšie programy na rehabilitáciu a relaxáciu.</w:t>
      </w:r>
    </w:p>
    <w:p w:rsidR="002162F8" w:rsidRDefault="002162F8" w:rsidP="002162F8">
      <w:pPr>
        <w:spacing w:line="360" w:lineRule="auto"/>
        <w:ind w:firstLine="708"/>
      </w:pPr>
      <w:r>
        <w:rPr>
          <w:sz w:val="23"/>
          <w:szCs w:val="23"/>
        </w:rPr>
        <w:t>Predchádzajúce slová nás podporili spracovať diplomovú prácu na tému, ktorá je zameraná stravovanie a stravovacích kúpeľoch . Je to jedna z dôležitých častí liečebného pobytu a preto zabezpečiť kvalitné, čerstvé a chutné potraviny a jedlá je veľmi podstatné . Môžeme tvrdiť, že kvalitná rehabilitácia je spojená zo stravovaním. Nie je možné sa dakedy vyliečiť bez špeciálnej stravy, ktorá je upravená na mieru pacientovi. Často majú pacienti rôzne alergie a nemôžu požívať všetky druhy potravín. Preto sa musí dbať v kúpeľoch na rôzne diéty tak aby bola liečba čo najefektívnejšia. V našej práci sme sa zamerali na kúpeľ v Bardejove, ktoré sú veľmi známe a ponúkajú mnoho druhov pacientov.</w:t>
      </w:r>
    </w:p>
    <w:p w:rsidR="002162F8" w:rsidRDefault="002162F8" w:rsidP="002162F8">
      <w:pPr>
        <w:spacing w:line="360" w:lineRule="auto"/>
        <w:ind w:firstLine="0"/>
      </w:pPr>
      <w:r>
        <w:t xml:space="preserve"> </w:t>
      </w:r>
      <w:r>
        <w:tab/>
        <w:t>Hlavným cieľom predkladanej bakalárskej práce s názvom</w:t>
      </w:r>
      <w:r w:rsidRPr="001D7C01">
        <w:rPr>
          <w:sz w:val="36"/>
        </w:rPr>
        <w:t xml:space="preserve"> </w:t>
      </w:r>
      <w:r>
        <w:t>S</w:t>
      </w:r>
      <w:r w:rsidRPr="001D7C01">
        <w:t>travovací systém vo vybraných kúpeľoch</w:t>
      </w:r>
      <w:r>
        <w:t xml:space="preserve"> je vyhodnotenie stravovacieho systému vo vybranom kúpeľnom komplexe, za ktorý sme si vybrali Bardejovské kúpele. </w:t>
      </w:r>
      <w:r w:rsidR="00300375">
        <w:t xml:space="preserve">Práca bola rozdelená na teoretickú a praktickú časť. V teoretickej časti bakalárskej práce sme sa zamerali na teoretické vymedzenie pojmu kúpele, funkcie kúpeľov, teoretická charakteristika systému poskytovania kúpeľnej starostlivosti a služieb v kúpeľoch. V praktickej časti sme sa zamerali na </w:t>
      </w:r>
      <w:r w:rsidR="00300375">
        <w:lastRenderedPageBreak/>
        <w:t xml:space="preserve">charakteristiku Bardejovských kúpeľov, z dôvodu čo všetku sa v nich nachádza a aké sú v týchto kúpeľoch možnosti. Pokračovali sme analýzou súčasného stavu cestovného ruchu a stravovania v Bardejovských kúpeľoch. V závere praktickej časti navrhujeme možnosti riešenia na zlepšenie úrovne </w:t>
      </w:r>
      <w:r w:rsidR="00300375" w:rsidRPr="005A1F24">
        <w:rPr>
          <w:szCs w:val="24"/>
        </w:rPr>
        <w:t>stravovacieho systému vo vybranom kúpeľnom komplexe.</w:t>
      </w:r>
      <w:r>
        <w:rPr>
          <w:szCs w:val="24"/>
        </w:rPr>
        <w:tab/>
      </w:r>
    </w:p>
    <w:p w:rsidR="0081142C" w:rsidRDefault="0081142C" w:rsidP="00DB3DE7">
      <w:pPr>
        <w:spacing w:after="240"/>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Pr="001E1CDA" w:rsidRDefault="00DB3DE7" w:rsidP="00DB3DE7">
      <w:pPr>
        <w:pStyle w:val="Nadpis1"/>
        <w:spacing w:after="240"/>
        <w:jc w:val="center"/>
      </w:pPr>
      <w:bookmarkStart w:id="3" w:name="_Toc3928008"/>
      <w:r>
        <w:t>TEORETICKÁ ČASŤ</w:t>
      </w:r>
      <w:bookmarkEnd w:id="3"/>
    </w:p>
    <w:p w:rsidR="0081142C" w:rsidRPr="001E1CDA" w:rsidRDefault="0081142C" w:rsidP="00DB3DE7">
      <w:pPr>
        <w:spacing w:after="240"/>
        <w:rPr>
          <w:szCs w:val="24"/>
        </w:rPr>
      </w:pPr>
    </w:p>
    <w:p w:rsidR="0081142C" w:rsidRDefault="0081142C"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33693" w:rsidRDefault="00E33693" w:rsidP="0081142C">
      <w:pPr>
        <w:rPr>
          <w:szCs w:val="24"/>
        </w:rPr>
      </w:pPr>
    </w:p>
    <w:p w:rsidR="00E10E25" w:rsidRDefault="00E10E25" w:rsidP="0081142C">
      <w:pPr>
        <w:rPr>
          <w:szCs w:val="24"/>
        </w:rPr>
      </w:pPr>
    </w:p>
    <w:p w:rsidR="0081142C" w:rsidRPr="001E1CDA" w:rsidRDefault="0081142C" w:rsidP="0081142C">
      <w:pPr>
        <w:pStyle w:val="Nadpis2"/>
        <w:spacing w:line="360" w:lineRule="auto"/>
        <w:rPr>
          <w:rFonts w:cs="Times New Roman"/>
          <w:sz w:val="24"/>
          <w:szCs w:val="24"/>
        </w:rPr>
      </w:pPr>
      <w:bookmarkStart w:id="4" w:name="_Toc3928009"/>
      <w:r w:rsidRPr="001E1CDA">
        <w:rPr>
          <w:rFonts w:cs="Times New Roman"/>
          <w:sz w:val="24"/>
          <w:szCs w:val="24"/>
        </w:rPr>
        <w:lastRenderedPageBreak/>
        <w:t>1.1. Vymedzenie pojmu kúpele</w:t>
      </w:r>
      <w:bookmarkEnd w:id="4"/>
    </w:p>
    <w:p w:rsidR="0081142C" w:rsidRPr="002829DD" w:rsidRDefault="0081142C" w:rsidP="0081142C">
      <w:pPr>
        <w:spacing w:line="360" w:lineRule="auto"/>
        <w:rPr>
          <w:szCs w:val="24"/>
        </w:rPr>
      </w:pPr>
      <w:r w:rsidRPr="002829DD">
        <w:rPr>
          <w:szCs w:val="24"/>
        </w:rPr>
        <w:t>Na Slovensku má kúpeľníctvo veľmi dôležité postavenie, aj kvôli jeho výborným liečebným účinkom aj výsledkom. Zariadenia sú stále stabilné, účin</w:t>
      </w:r>
      <w:r w:rsidR="00006855" w:rsidRPr="002829DD">
        <w:rPr>
          <w:szCs w:val="24"/>
        </w:rPr>
        <w:t>né a majú aj dlhoročnú tradíciu</w:t>
      </w:r>
      <w:r w:rsidRPr="002829DD">
        <w:rPr>
          <w:szCs w:val="24"/>
        </w:rPr>
        <w:t xml:space="preserve"> </w:t>
      </w:r>
      <w:r w:rsidR="008F3C93">
        <w:rPr>
          <w:szCs w:val="24"/>
        </w:rPr>
        <w:t>(</w:t>
      </w:r>
      <w:proofErr w:type="spellStart"/>
      <w:r w:rsidR="008F3C93">
        <w:rPr>
          <w:szCs w:val="24"/>
        </w:rPr>
        <w:t>Beránek</w:t>
      </w:r>
      <w:proofErr w:type="spellEnd"/>
      <w:r w:rsidR="008F3C93">
        <w:rPr>
          <w:szCs w:val="24"/>
        </w:rPr>
        <w:t xml:space="preserve">, </w:t>
      </w:r>
      <w:r w:rsidRPr="002829DD">
        <w:rPr>
          <w:szCs w:val="24"/>
        </w:rPr>
        <w:t>2016).</w:t>
      </w:r>
    </w:p>
    <w:p w:rsidR="0081142C" w:rsidRPr="002829DD" w:rsidRDefault="0081142C" w:rsidP="0081142C">
      <w:pPr>
        <w:spacing w:line="360" w:lineRule="auto"/>
        <w:rPr>
          <w:szCs w:val="24"/>
        </w:rPr>
      </w:pPr>
      <w:r w:rsidRPr="002829DD">
        <w:rPr>
          <w:szCs w:val="24"/>
        </w:rPr>
        <w:t>Kúpeľníctvo môžeme charakterizovať ako súhrn aktivít, hlavne ľudských zdrojov odlišnej, špecifickej infraštruktúry v oblasti poznania, ale aj použitia v praxi. Je zamerané na poznatok prírodných a zároveň liečivých zdrojov,  a následnú realizáciu procedúr a rôznych techník na vyliečenie odlišných somatických, psychosomatick</w:t>
      </w:r>
      <w:r w:rsidR="00006855" w:rsidRPr="002829DD">
        <w:rPr>
          <w:szCs w:val="24"/>
        </w:rPr>
        <w:t>ých a psychologických problémov</w:t>
      </w:r>
      <w:r w:rsidRPr="002829DD">
        <w:rPr>
          <w:szCs w:val="24"/>
        </w:rPr>
        <w:t xml:space="preserve"> </w:t>
      </w:r>
      <w:r w:rsidR="008F3C93">
        <w:rPr>
          <w:szCs w:val="24"/>
        </w:rPr>
        <w:t>(</w:t>
      </w:r>
      <w:proofErr w:type="spellStart"/>
      <w:r w:rsidR="008F3C93">
        <w:rPr>
          <w:szCs w:val="24"/>
        </w:rPr>
        <w:t>Eliašová</w:t>
      </w:r>
      <w:proofErr w:type="spellEnd"/>
      <w:r w:rsidR="008F3C93">
        <w:rPr>
          <w:szCs w:val="24"/>
        </w:rPr>
        <w:t xml:space="preserve">, </w:t>
      </w:r>
      <w:r w:rsidRPr="002829DD">
        <w:rPr>
          <w:szCs w:val="24"/>
        </w:rPr>
        <w:t xml:space="preserve">2012). Cieľom kúpeľníctva je predísť a vyliečiť ľudské choroby prostredníctvom regenerácie síl a relaxácie. Spája sa s používaním sily prírodných liečivých zdrojov, rozmanitosti prírody a kompozície kultúrneho </w:t>
      </w:r>
      <w:r w:rsidR="002829DD" w:rsidRPr="002829DD">
        <w:rPr>
          <w:szCs w:val="24"/>
        </w:rPr>
        <w:t>prostredia</w:t>
      </w:r>
      <w:r w:rsidRPr="002829DD">
        <w:rPr>
          <w:szCs w:val="24"/>
        </w:rPr>
        <w:t xml:space="preserve"> </w:t>
      </w:r>
      <w:r w:rsidR="008F3C93">
        <w:rPr>
          <w:szCs w:val="24"/>
        </w:rPr>
        <w:t>(</w:t>
      </w:r>
      <w:proofErr w:type="spellStart"/>
      <w:r w:rsidRPr="002829DD">
        <w:rPr>
          <w:szCs w:val="24"/>
        </w:rPr>
        <w:t>Hoheb</w:t>
      </w:r>
      <w:proofErr w:type="spellEnd"/>
      <w:r w:rsidR="008F3C93">
        <w:rPr>
          <w:szCs w:val="24"/>
        </w:rPr>
        <w:t xml:space="preserve">, </w:t>
      </w:r>
      <w:r w:rsidRPr="002829DD">
        <w:rPr>
          <w:szCs w:val="24"/>
        </w:rPr>
        <w:t xml:space="preserve">2015). </w:t>
      </w:r>
    </w:p>
    <w:p w:rsidR="00A824F0" w:rsidRDefault="0081142C" w:rsidP="0081142C">
      <w:pPr>
        <w:spacing w:line="360" w:lineRule="auto"/>
        <w:rPr>
          <w:szCs w:val="24"/>
        </w:rPr>
      </w:pPr>
      <w:r w:rsidRPr="002829DD">
        <w:rPr>
          <w:szCs w:val="24"/>
        </w:rPr>
        <w:t xml:space="preserve">Starostlivosť v kúpeľoch prináša liečebný efekt ľuďom, ktorí trpia akútnymi, alebo chronickými zdravotnými problémami. Ranná starostlivosť o zdravie, teda prevencia – preventívna starostlivosť je rovnako dôležitá pre </w:t>
      </w:r>
      <w:r w:rsidR="002829DD" w:rsidRPr="002829DD">
        <w:rPr>
          <w:szCs w:val="24"/>
        </w:rPr>
        <w:t>človeka</w:t>
      </w:r>
      <w:r w:rsidRPr="002829DD">
        <w:rPr>
          <w:szCs w:val="24"/>
        </w:rPr>
        <w:t xml:space="preserve"> </w:t>
      </w:r>
      <w:r w:rsidR="008F3C93">
        <w:rPr>
          <w:szCs w:val="24"/>
        </w:rPr>
        <w:t>(</w:t>
      </w:r>
      <w:proofErr w:type="spellStart"/>
      <w:r w:rsidRPr="002829DD">
        <w:rPr>
          <w:szCs w:val="24"/>
        </w:rPr>
        <w:t>Kerekeš</w:t>
      </w:r>
      <w:proofErr w:type="spellEnd"/>
      <w:r w:rsidR="008F3C93">
        <w:rPr>
          <w:szCs w:val="24"/>
        </w:rPr>
        <w:t xml:space="preserve">, </w:t>
      </w:r>
      <w:r w:rsidRPr="002829DD">
        <w:rPr>
          <w:szCs w:val="24"/>
        </w:rPr>
        <w:t>2015). Taktiež je súčasťou  cestového ruchu, pretože nejde len o samotné liečebné služby, ale klienti využívajú mnoho vedľajších služieb spojených s kúpeľmi - ubytovanie, kultúru, spoločnosť, športové a zábavné služby. Napomáhajú človeku k nadobudnutiu plnohodnotného života. Tento druh cestovného ruchu, je veľ</w:t>
      </w:r>
      <w:r w:rsidR="00006855" w:rsidRPr="002829DD">
        <w:rPr>
          <w:szCs w:val="24"/>
        </w:rPr>
        <w:t>mi špeciálnou formou cestovania</w:t>
      </w:r>
      <w:r w:rsidRPr="002829DD">
        <w:rPr>
          <w:szCs w:val="24"/>
        </w:rPr>
        <w:t xml:space="preserve"> </w:t>
      </w:r>
      <w:r w:rsidR="008F3C93">
        <w:rPr>
          <w:szCs w:val="24"/>
        </w:rPr>
        <w:t>(</w:t>
      </w:r>
      <w:proofErr w:type="spellStart"/>
      <w:r w:rsidR="008F3C93">
        <w:rPr>
          <w:szCs w:val="24"/>
        </w:rPr>
        <w:t>Koncul</w:t>
      </w:r>
      <w:proofErr w:type="spellEnd"/>
      <w:r w:rsidR="008F3C93">
        <w:rPr>
          <w:szCs w:val="24"/>
        </w:rPr>
        <w:t xml:space="preserve">, </w:t>
      </w:r>
      <w:r w:rsidRPr="002829DD">
        <w:rPr>
          <w:szCs w:val="24"/>
        </w:rPr>
        <w:t>2012). Je podmienený liečebnými zdrojmi a klimatickými podmienkami danej kúpeľnej oblasti</w:t>
      </w:r>
    </w:p>
    <w:p w:rsidR="0081142C" w:rsidRPr="002829DD" w:rsidRDefault="0081142C" w:rsidP="00A824F0">
      <w:pPr>
        <w:spacing w:line="360" w:lineRule="auto"/>
        <w:rPr>
          <w:szCs w:val="24"/>
        </w:rPr>
      </w:pPr>
      <w:r w:rsidRPr="002829DD">
        <w:rPr>
          <w:szCs w:val="24"/>
        </w:rPr>
        <w:t xml:space="preserve">Služby, ktoré sú využívané v kúpeľoch sú predovšetkým určené klientom  kúpeľných pobytov, ktoré sa nachádzajú v  kúpeľoch. Výskyt  kúpeľov umožnil rozmach kúpeľného a liečebného cestovného ruchu. Kúpele sú pre klientov hlavne miestom kde si prinavrátia zdravie, obnovenia svoje sily po chorobách alebo úrazoch, ale aj miesto pre hlboký a kvalitný  odpočinok a relaxáciu </w:t>
      </w:r>
      <w:r w:rsidR="008F3C93">
        <w:rPr>
          <w:szCs w:val="24"/>
        </w:rPr>
        <w:t>(</w:t>
      </w:r>
      <w:proofErr w:type="spellStart"/>
      <w:r w:rsidR="008F3C93">
        <w:rPr>
          <w:szCs w:val="24"/>
        </w:rPr>
        <w:t>Marčeková</w:t>
      </w:r>
      <w:proofErr w:type="spellEnd"/>
      <w:r w:rsidR="008F3C93">
        <w:rPr>
          <w:szCs w:val="24"/>
        </w:rPr>
        <w:t xml:space="preserve">, </w:t>
      </w:r>
      <w:r w:rsidRPr="002829DD">
        <w:rPr>
          <w:szCs w:val="24"/>
        </w:rPr>
        <w:t xml:space="preserve">2015). Liečebný cestovný ruch je hlavne o motivácii človeka a vedenie k zdravšiemu a kvalitnejšiemu zdravotnému štýlu . Zlepšovanie vlastného zdravia, psychickej a telesnej kondície, ako aj psychickej. V neposlednom rade aj vlastnej pohody a pocitu </w:t>
      </w:r>
      <w:r w:rsidR="002829DD" w:rsidRPr="002829DD">
        <w:rPr>
          <w:szCs w:val="24"/>
        </w:rPr>
        <w:t>zdravia</w:t>
      </w:r>
      <w:r w:rsidRPr="002829DD">
        <w:rPr>
          <w:szCs w:val="24"/>
        </w:rPr>
        <w:t xml:space="preserve"> </w:t>
      </w:r>
      <w:r w:rsidR="008F3C93">
        <w:rPr>
          <w:szCs w:val="24"/>
        </w:rPr>
        <w:t>(</w:t>
      </w:r>
      <w:proofErr w:type="spellStart"/>
      <w:r w:rsidR="008F3C93">
        <w:rPr>
          <w:szCs w:val="24"/>
        </w:rPr>
        <w:t>Kotíková</w:t>
      </w:r>
      <w:proofErr w:type="spellEnd"/>
      <w:r w:rsidR="008F3C93">
        <w:rPr>
          <w:szCs w:val="24"/>
        </w:rPr>
        <w:t xml:space="preserve">, </w:t>
      </w:r>
      <w:r w:rsidRPr="002829DD">
        <w:rPr>
          <w:szCs w:val="24"/>
        </w:rPr>
        <w:t xml:space="preserve">2013). </w:t>
      </w:r>
    </w:p>
    <w:p w:rsidR="0081142C" w:rsidRPr="001E1CDA" w:rsidRDefault="0081142C" w:rsidP="0081142C">
      <w:pPr>
        <w:spacing w:line="360" w:lineRule="auto"/>
        <w:rPr>
          <w:color w:val="000000" w:themeColor="text1"/>
          <w:szCs w:val="24"/>
        </w:rPr>
      </w:pPr>
      <w:r w:rsidRPr="002829DD">
        <w:rPr>
          <w:szCs w:val="24"/>
        </w:rPr>
        <w:t xml:space="preserve">Kúpeľné mestá tiež prispievajú k rozvoju ekonomickej situácii daného štátu, </w:t>
      </w:r>
      <w:r w:rsidRPr="002829DD">
        <w:rPr>
          <w:color w:val="000000" w:themeColor="text1"/>
          <w:szCs w:val="24"/>
        </w:rPr>
        <w:t xml:space="preserve">rozvoja kultúry aj spoločenskej oblasti. Na Slovensku je mnoho liečivých, minerálnych aj termálnych vôd. Dnes je to celkom 25 kúpeľných miest, v ktorých je celkom 31 kúpeľných podnikov, čo môžeme vidieť na obrázku číslo </w:t>
      </w:r>
      <w:r w:rsidR="002829DD" w:rsidRPr="002829DD">
        <w:rPr>
          <w:color w:val="000000" w:themeColor="text1"/>
          <w:szCs w:val="24"/>
        </w:rPr>
        <w:t xml:space="preserve">jedna </w:t>
      </w:r>
      <w:r w:rsidR="008F3C93">
        <w:rPr>
          <w:color w:val="000000" w:themeColor="text1"/>
          <w:szCs w:val="24"/>
        </w:rPr>
        <w:t>(</w:t>
      </w:r>
      <w:r w:rsidRPr="002829DD">
        <w:rPr>
          <w:color w:val="000000" w:themeColor="text1"/>
          <w:szCs w:val="24"/>
        </w:rPr>
        <w:t>Matlovičová</w:t>
      </w:r>
      <w:r w:rsidR="008F3C93">
        <w:rPr>
          <w:color w:val="000000" w:themeColor="text1"/>
          <w:szCs w:val="24"/>
        </w:rPr>
        <w:t xml:space="preserve">, </w:t>
      </w:r>
      <w:r w:rsidRPr="002829DD">
        <w:rPr>
          <w:color w:val="000000" w:themeColor="text1"/>
          <w:szCs w:val="24"/>
        </w:rPr>
        <w:t>2010).</w:t>
      </w:r>
    </w:p>
    <w:p w:rsidR="0081142C" w:rsidRPr="001E1CDA" w:rsidRDefault="0081142C" w:rsidP="0081142C">
      <w:pPr>
        <w:spacing w:line="360" w:lineRule="auto"/>
        <w:rPr>
          <w:color w:val="000000" w:themeColor="text1"/>
          <w:szCs w:val="24"/>
        </w:rPr>
      </w:pPr>
    </w:p>
    <w:p w:rsidR="0081142C" w:rsidRPr="001E1CDA" w:rsidRDefault="0081142C" w:rsidP="0081142C">
      <w:pPr>
        <w:spacing w:line="360" w:lineRule="auto"/>
        <w:jc w:val="center"/>
        <w:rPr>
          <w:color w:val="000000" w:themeColor="text1"/>
          <w:szCs w:val="24"/>
        </w:rPr>
      </w:pPr>
    </w:p>
    <w:p w:rsidR="0081142C" w:rsidRPr="001E1CDA" w:rsidRDefault="0081142C" w:rsidP="0081142C">
      <w:pPr>
        <w:spacing w:line="360" w:lineRule="auto"/>
        <w:rPr>
          <w:color w:val="000000" w:themeColor="text1"/>
          <w:szCs w:val="24"/>
        </w:rPr>
      </w:pPr>
      <w:r w:rsidRPr="001E1CDA">
        <w:rPr>
          <w:noProof/>
          <w:color w:val="000000" w:themeColor="text1"/>
          <w:szCs w:val="24"/>
          <w:lang w:eastAsia="sk-SK"/>
        </w:rPr>
        <w:drawing>
          <wp:inline distT="0" distB="0" distL="0" distR="0">
            <wp:extent cx="4954386" cy="2931027"/>
            <wp:effectExtent l="0" t="0" r="0" b="0"/>
            <wp:docPr id="1" name="Obrázok 0" descr="thumb.php_9sQgu_1530569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php_9sQgu_1530569854.jpg"/>
                    <pic:cNvPicPr/>
                  </pic:nvPicPr>
                  <pic:blipFill>
                    <a:blip r:embed="rId9" cstate="print"/>
                    <a:stretch>
                      <a:fillRect/>
                    </a:stretch>
                  </pic:blipFill>
                  <pic:spPr>
                    <a:xfrm>
                      <a:off x="0" y="0"/>
                      <a:ext cx="4972825" cy="2941936"/>
                    </a:xfrm>
                    <a:prstGeom prst="rect">
                      <a:avLst/>
                    </a:prstGeom>
                  </pic:spPr>
                </pic:pic>
              </a:graphicData>
            </a:graphic>
          </wp:inline>
        </w:drawing>
      </w:r>
    </w:p>
    <w:p w:rsidR="002829DD" w:rsidRPr="0032389E" w:rsidRDefault="001D6D28" w:rsidP="002829DD">
      <w:pPr>
        <w:pStyle w:val="Titulek"/>
        <w:keepNext/>
        <w:spacing w:after="0" w:line="360" w:lineRule="auto"/>
        <w:jc w:val="center"/>
        <w:rPr>
          <w:i/>
          <w:color w:val="000000" w:themeColor="text1"/>
          <w:sz w:val="24"/>
          <w:szCs w:val="24"/>
        </w:rPr>
      </w:pPr>
      <w:bookmarkStart w:id="5" w:name="_Toc4404952"/>
      <w:r w:rsidRPr="0032389E">
        <w:rPr>
          <w:i/>
          <w:color w:val="000000" w:themeColor="text1"/>
          <w:sz w:val="24"/>
          <w:szCs w:val="24"/>
        </w:rPr>
        <w:t xml:space="preserve">Obrázok </w:t>
      </w:r>
      <w:r w:rsidR="00B244DB">
        <w:rPr>
          <w:i/>
          <w:color w:val="000000" w:themeColor="text1"/>
          <w:sz w:val="24"/>
          <w:szCs w:val="24"/>
        </w:rPr>
        <w:fldChar w:fldCharType="begin"/>
      </w:r>
      <w:r w:rsidR="00D503C0">
        <w:rPr>
          <w:i/>
          <w:color w:val="000000" w:themeColor="text1"/>
          <w:sz w:val="24"/>
          <w:szCs w:val="24"/>
        </w:rPr>
        <w:instrText xml:space="preserve"> SEQ Obrázok \* ARABIC </w:instrText>
      </w:r>
      <w:r w:rsidR="00B244DB">
        <w:rPr>
          <w:i/>
          <w:color w:val="000000" w:themeColor="text1"/>
          <w:sz w:val="24"/>
          <w:szCs w:val="24"/>
        </w:rPr>
        <w:fldChar w:fldCharType="separate"/>
      </w:r>
      <w:r w:rsidR="00AE0D23">
        <w:rPr>
          <w:i/>
          <w:noProof/>
          <w:color w:val="000000" w:themeColor="text1"/>
          <w:sz w:val="24"/>
          <w:szCs w:val="24"/>
        </w:rPr>
        <w:t>1</w:t>
      </w:r>
      <w:r w:rsidR="00B244DB">
        <w:rPr>
          <w:i/>
          <w:color w:val="000000" w:themeColor="text1"/>
          <w:sz w:val="24"/>
          <w:szCs w:val="24"/>
        </w:rPr>
        <w:fldChar w:fldCharType="end"/>
      </w:r>
      <w:r w:rsidR="00192DA2" w:rsidRPr="0032389E">
        <w:rPr>
          <w:i/>
          <w:color w:val="000000" w:themeColor="text1"/>
          <w:sz w:val="24"/>
          <w:szCs w:val="24"/>
        </w:rPr>
        <w:t xml:space="preserve"> </w:t>
      </w:r>
      <w:r w:rsidRPr="0032389E">
        <w:rPr>
          <w:b w:val="0"/>
          <w:i/>
          <w:color w:val="000000" w:themeColor="text1"/>
          <w:sz w:val="24"/>
          <w:szCs w:val="24"/>
        </w:rPr>
        <w:t>Kúpeľné mestá na Slovensku</w:t>
      </w:r>
      <w:bookmarkEnd w:id="5"/>
    </w:p>
    <w:p w:rsidR="0081142C" w:rsidRPr="002829DD" w:rsidRDefault="0081142C" w:rsidP="001D6D28">
      <w:pPr>
        <w:spacing w:before="0" w:after="0" w:line="240" w:lineRule="auto"/>
        <w:jc w:val="center"/>
        <w:rPr>
          <w:i/>
          <w:iCs/>
          <w:szCs w:val="24"/>
          <w:shd w:val="clear" w:color="auto" w:fill="FFFFFF"/>
        </w:rPr>
      </w:pPr>
      <w:r w:rsidRPr="002829DD">
        <w:rPr>
          <w:szCs w:val="24"/>
        </w:rPr>
        <w:t xml:space="preserve">Zdroj: </w:t>
      </w:r>
      <w:r w:rsidRPr="002829DD">
        <w:rPr>
          <w:i/>
          <w:iCs/>
          <w:szCs w:val="24"/>
          <w:shd w:val="clear" w:color="auto" w:fill="FFFFFF"/>
        </w:rPr>
        <w:t>Ilustračná mapa zdroj: Virtuálna knižnica</w:t>
      </w:r>
    </w:p>
    <w:p w:rsidR="001D6D28" w:rsidRPr="001E1CDA" w:rsidRDefault="001D6D28" w:rsidP="001D6D28">
      <w:pPr>
        <w:spacing w:before="0" w:after="0" w:line="240" w:lineRule="auto"/>
        <w:jc w:val="center"/>
        <w:rPr>
          <w:color w:val="000000" w:themeColor="text1"/>
          <w:szCs w:val="24"/>
        </w:rPr>
      </w:pPr>
    </w:p>
    <w:p w:rsidR="0081142C" w:rsidRPr="002829DD" w:rsidRDefault="0081142C" w:rsidP="0081142C">
      <w:pPr>
        <w:spacing w:line="360" w:lineRule="auto"/>
        <w:rPr>
          <w:color w:val="000000" w:themeColor="text1"/>
          <w:szCs w:val="24"/>
        </w:rPr>
      </w:pPr>
      <w:r w:rsidRPr="001E1CDA">
        <w:rPr>
          <w:color w:val="000000" w:themeColor="text1"/>
          <w:szCs w:val="24"/>
        </w:rPr>
        <w:t xml:space="preserve"> Asociácia slovenských kúpeľov garantuje, že jej poskytovatelia ponúkajú vysoko kvalitné služby . ASK je súčasťou ESPA, čo je organizácia Európskeho zväzu kúpeľov, ktorý sídli v Bruseli </w:t>
      </w:r>
      <w:r w:rsidR="008F3C93">
        <w:rPr>
          <w:color w:val="000000" w:themeColor="text1"/>
          <w:szCs w:val="24"/>
        </w:rPr>
        <w:t>(</w:t>
      </w:r>
      <w:r w:rsidRPr="001E1CDA">
        <w:rPr>
          <w:color w:val="000000" w:themeColor="text1"/>
          <w:szCs w:val="24"/>
        </w:rPr>
        <w:t>Matlovičov</w:t>
      </w:r>
      <w:r w:rsidR="008F3C93">
        <w:rPr>
          <w:color w:val="000000" w:themeColor="text1"/>
          <w:szCs w:val="24"/>
        </w:rPr>
        <w:t xml:space="preserve">á, </w:t>
      </w:r>
      <w:r w:rsidRPr="002829DD">
        <w:rPr>
          <w:color w:val="000000" w:themeColor="text1"/>
          <w:szCs w:val="24"/>
        </w:rPr>
        <w:t xml:space="preserve">2013). Náš cestovný ruch patrí medzi tie najkvalitnejšie v rámci EÚ.  Kúpele využívajú nové poznatky vedy aj výskumu. Ovzdušie areálu musí byť vysoko kvalitné, taktiež sa tam musí nachádzať zeleň, oddychové zóny, kultúrne zariadenia a taktiež aj miesta pre športové </w:t>
      </w:r>
      <w:r w:rsidR="002829DD" w:rsidRPr="002829DD">
        <w:rPr>
          <w:color w:val="000000" w:themeColor="text1"/>
          <w:szCs w:val="24"/>
        </w:rPr>
        <w:t>aktivity</w:t>
      </w:r>
      <w:r w:rsidRPr="002829DD">
        <w:rPr>
          <w:color w:val="000000" w:themeColor="text1"/>
          <w:szCs w:val="24"/>
        </w:rPr>
        <w:t xml:space="preserve"> </w:t>
      </w:r>
      <w:r w:rsidR="008F3C93">
        <w:rPr>
          <w:color w:val="000000" w:themeColor="text1"/>
          <w:szCs w:val="24"/>
        </w:rPr>
        <w:t>(</w:t>
      </w:r>
      <w:proofErr w:type="spellStart"/>
      <w:r w:rsidR="008F3C93">
        <w:rPr>
          <w:color w:val="000000" w:themeColor="text1"/>
          <w:szCs w:val="24"/>
        </w:rPr>
        <w:t>Puczkó</w:t>
      </w:r>
      <w:proofErr w:type="spellEnd"/>
      <w:r w:rsidR="008F3C93">
        <w:rPr>
          <w:color w:val="000000" w:themeColor="text1"/>
          <w:szCs w:val="24"/>
        </w:rPr>
        <w:t xml:space="preserve">, </w:t>
      </w:r>
      <w:r w:rsidRPr="002829DD">
        <w:rPr>
          <w:color w:val="000000" w:themeColor="text1"/>
          <w:szCs w:val="24"/>
        </w:rPr>
        <w:t xml:space="preserve">2009). </w:t>
      </w:r>
    </w:p>
    <w:p w:rsidR="0081142C" w:rsidRPr="002829DD" w:rsidRDefault="0081142C" w:rsidP="0081142C">
      <w:pPr>
        <w:spacing w:line="360" w:lineRule="auto"/>
        <w:rPr>
          <w:color w:val="000000" w:themeColor="text1"/>
          <w:szCs w:val="24"/>
        </w:rPr>
      </w:pPr>
      <w:r w:rsidRPr="002829DD">
        <w:rPr>
          <w:color w:val="000000" w:themeColor="text1"/>
          <w:szCs w:val="24"/>
        </w:rPr>
        <w:t xml:space="preserve">Úlohy a činnosti týchto asociácií sú zamerané hlavne na vytváranie podmienok, ktoré obohacujú rozvoj celkového kúpeľného cestovného ruchu, wellness, ale aj ostatné činnosti, ktoré sú pod záštitou kúpeľných domov. Okrem týchto činností, asociácia tiež zastupuje záujmy vlastných členov pred štátom, alebo ostatnými orgánmi aj voči tretím osobám </w:t>
      </w:r>
      <w:r w:rsidR="009767A5">
        <w:rPr>
          <w:color w:val="000000" w:themeColor="text1"/>
          <w:szCs w:val="24"/>
        </w:rPr>
        <w:t>(</w:t>
      </w:r>
      <w:proofErr w:type="spellStart"/>
      <w:r w:rsidR="009767A5">
        <w:rPr>
          <w:color w:val="000000" w:themeColor="text1"/>
          <w:szCs w:val="24"/>
        </w:rPr>
        <w:t>Pálenčíková</w:t>
      </w:r>
      <w:proofErr w:type="spellEnd"/>
      <w:r w:rsidR="009767A5">
        <w:rPr>
          <w:color w:val="000000" w:themeColor="text1"/>
          <w:szCs w:val="24"/>
        </w:rPr>
        <w:t xml:space="preserve">, </w:t>
      </w:r>
      <w:r w:rsidRPr="002829DD">
        <w:rPr>
          <w:color w:val="000000" w:themeColor="text1"/>
          <w:szCs w:val="24"/>
        </w:rPr>
        <w:t xml:space="preserve">2015). Vytvárajú také činnosti, aby v čo najviac smeroch podporili rozvoj kúpeľného cestovného ruchu.  Tvorí ju 26 členov. </w:t>
      </w:r>
    </w:p>
    <w:p w:rsidR="0081142C" w:rsidRPr="002829DD" w:rsidRDefault="0081142C" w:rsidP="0081142C">
      <w:pPr>
        <w:spacing w:line="360" w:lineRule="auto"/>
        <w:rPr>
          <w:color w:val="000000" w:themeColor="text1"/>
          <w:szCs w:val="24"/>
        </w:rPr>
      </w:pPr>
      <w:r w:rsidRPr="002829DD">
        <w:rPr>
          <w:color w:val="000000" w:themeColor="text1"/>
          <w:szCs w:val="24"/>
        </w:rPr>
        <w:t>Liečenie v kúpeľoch môže byť poskytované dvoma možnosťami:</w:t>
      </w:r>
    </w:p>
    <w:p w:rsidR="0081142C" w:rsidRPr="002829DD" w:rsidRDefault="0081142C" w:rsidP="0081142C">
      <w:pPr>
        <w:pStyle w:val="Odstavecseseznamem"/>
        <w:numPr>
          <w:ilvl w:val="0"/>
          <w:numId w:val="1"/>
        </w:numPr>
        <w:spacing w:line="360" w:lineRule="auto"/>
        <w:rPr>
          <w:color w:val="000000" w:themeColor="text1"/>
          <w:szCs w:val="24"/>
        </w:rPr>
      </w:pPr>
      <w:r w:rsidRPr="002829DD">
        <w:rPr>
          <w:szCs w:val="24"/>
        </w:rPr>
        <w:t>ústavný pobyt  - zahŕňa komplexné služby ako vyšetrenie, liečba, ubytovanie, stravovanie, kultúrno- spoločenské služby, ale aj doplnkové služby podľa potreby.</w:t>
      </w:r>
    </w:p>
    <w:p w:rsidR="00A824F0" w:rsidRPr="00A824F0" w:rsidRDefault="0081142C" w:rsidP="00A824F0">
      <w:pPr>
        <w:pStyle w:val="Odstavecseseznamem"/>
        <w:numPr>
          <w:ilvl w:val="0"/>
          <w:numId w:val="1"/>
        </w:numPr>
        <w:spacing w:line="360" w:lineRule="auto"/>
        <w:rPr>
          <w:color w:val="000000" w:themeColor="text1"/>
          <w:szCs w:val="24"/>
        </w:rPr>
      </w:pPr>
      <w:r w:rsidRPr="002829DD">
        <w:rPr>
          <w:szCs w:val="24"/>
        </w:rPr>
        <w:lastRenderedPageBreak/>
        <w:t xml:space="preserve">  ambulantný pobyt -  má naopak klient k dispozícii len vyšetrenie, liečbu a </w:t>
      </w:r>
      <w:r w:rsidR="002829DD" w:rsidRPr="002829DD">
        <w:rPr>
          <w:szCs w:val="24"/>
        </w:rPr>
        <w:t>stravu</w:t>
      </w:r>
      <w:r w:rsidRPr="002829DD">
        <w:rPr>
          <w:szCs w:val="24"/>
        </w:rPr>
        <w:t xml:space="preserve"> </w:t>
      </w:r>
      <w:r w:rsidR="009767A5">
        <w:rPr>
          <w:szCs w:val="24"/>
        </w:rPr>
        <w:t>(</w:t>
      </w:r>
      <w:proofErr w:type="spellStart"/>
      <w:r w:rsidRPr="002829DD">
        <w:rPr>
          <w:szCs w:val="24"/>
        </w:rPr>
        <w:t>Zálešák</w:t>
      </w:r>
      <w:r w:rsidR="009767A5">
        <w:rPr>
          <w:szCs w:val="24"/>
        </w:rPr>
        <w:t>ová</w:t>
      </w:r>
      <w:proofErr w:type="spellEnd"/>
      <w:r w:rsidR="009767A5">
        <w:rPr>
          <w:szCs w:val="24"/>
        </w:rPr>
        <w:t xml:space="preserve">, </w:t>
      </w:r>
      <w:r w:rsidRPr="002829DD">
        <w:rPr>
          <w:szCs w:val="24"/>
        </w:rPr>
        <w:t xml:space="preserve">2014). </w:t>
      </w:r>
    </w:p>
    <w:p w:rsidR="0081142C" w:rsidRDefault="0081142C" w:rsidP="00A824F0">
      <w:pPr>
        <w:pStyle w:val="Odstavecseseznamem"/>
        <w:spacing w:before="0" w:line="360" w:lineRule="auto"/>
        <w:ind w:left="0" w:firstLine="0"/>
        <w:rPr>
          <w:szCs w:val="24"/>
        </w:rPr>
      </w:pPr>
      <w:r w:rsidRPr="002829DD">
        <w:rPr>
          <w:szCs w:val="24"/>
        </w:rPr>
        <w:tab/>
        <w:t xml:space="preserve">Ako sa už spomína ústavná a ambulantná starostlivosť, všetky kúpele musia mať uzavreté zmluvy so zdravotnými poisťovňami. Ústavná je pre pacientov, ktorí majú poukaz na komplexnú liečbu, pacientov ktorým bol daný len príspevkový poukaz na liečbu alebo pre </w:t>
      </w:r>
      <w:r w:rsidR="002829DD" w:rsidRPr="002829DD">
        <w:rPr>
          <w:szCs w:val="24"/>
        </w:rPr>
        <w:t>samoplatiteľov</w:t>
      </w:r>
      <w:r w:rsidRPr="002829DD">
        <w:rPr>
          <w:szCs w:val="24"/>
        </w:rPr>
        <w:t xml:space="preserve"> </w:t>
      </w:r>
      <w:r w:rsidR="009767A5">
        <w:rPr>
          <w:szCs w:val="24"/>
        </w:rPr>
        <w:t>(</w:t>
      </w:r>
      <w:proofErr w:type="spellStart"/>
      <w:r w:rsidRPr="002829DD">
        <w:rPr>
          <w:szCs w:val="24"/>
        </w:rPr>
        <w:t>Zálešáková</w:t>
      </w:r>
      <w:proofErr w:type="spellEnd"/>
      <w:r w:rsidR="009767A5">
        <w:rPr>
          <w:szCs w:val="24"/>
        </w:rPr>
        <w:t xml:space="preserve">, </w:t>
      </w:r>
      <w:r w:rsidRPr="002829DD">
        <w:rPr>
          <w:szCs w:val="24"/>
        </w:rPr>
        <w:t>2015).</w:t>
      </w:r>
    </w:p>
    <w:p w:rsidR="0081142C" w:rsidRPr="00A824F0" w:rsidRDefault="0081142C" w:rsidP="00A824F0">
      <w:pPr>
        <w:spacing w:line="360" w:lineRule="auto"/>
        <w:rPr>
          <w:color w:val="000000" w:themeColor="text1"/>
          <w:szCs w:val="24"/>
        </w:rPr>
      </w:pPr>
      <w:r w:rsidRPr="00A824F0">
        <w:rPr>
          <w:szCs w:val="24"/>
        </w:rPr>
        <w:t xml:space="preserve">Existujú v európskom kúpeľníctve dva hlavné prúdy :  </w:t>
      </w:r>
    </w:p>
    <w:p w:rsidR="0081142C" w:rsidRPr="002829DD" w:rsidRDefault="00C30F93" w:rsidP="0081142C">
      <w:pPr>
        <w:pStyle w:val="Odstavecseseznamem"/>
        <w:numPr>
          <w:ilvl w:val="0"/>
          <w:numId w:val="2"/>
        </w:numPr>
        <w:spacing w:line="360" w:lineRule="auto"/>
        <w:rPr>
          <w:szCs w:val="24"/>
        </w:rPr>
      </w:pPr>
      <w:r>
        <w:rPr>
          <w:szCs w:val="24"/>
        </w:rPr>
        <w:t>t</w:t>
      </w:r>
      <w:r w:rsidR="0081142C" w:rsidRPr="002829DD">
        <w:rPr>
          <w:szCs w:val="24"/>
        </w:rPr>
        <w:t>radičné liečebné kúpeľníctvo so silným medicínskym zázemím  - Nemecko, Rakúsko, Česká republika, Slovenská republika, Poľsko</w:t>
      </w:r>
      <w:r>
        <w:rPr>
          <w:szCs w:val="24"/>
        </w:rPr>
        <w:t>;</w:t>
      </w:r>
      <w:r w:rsidR="0081142C" w:rsidRPr="002829DD">
        <w:rPr>
          <w:szCs w:val="24"/>
        </w:rPr>
        <w:t xml:space="preserve"> </w:t>
      </w:r>
    </w:p>
    <w:p w:rsidR="0081142C" w:rsidRPr="00DA619E" w:rsidRDefault="0081142C" w:rsidP="00DA619E">
      <w:pPr>
        <w:pStyle w:val="Odstavecseseznamem"/>
        <w:numPr>
          <w:ilvl w:val="0"/>
          <w:numId w:val="2"/>
        </w:numPr>
        <w:spacing w:line="360" w:lineRule="auto"/>
        <w:rPr>
          <w:szCs w:val="24"/>
        </w:rPr>
      </w:pPr>
      <w:r w:rsidRPr="002829DD">
        <w:rPr>
          <w:szCs w:val="24"/>
        </w:rPr>
        <w:t>pod formu  kúpeľníctva patrí aj wellness a aj  zdravotný cestovný ruch - Španielsko, Taliansko a </w:t>
      </w:r>
      <w:r w:rsidR="002829DD" w:rsidRPr="002829DD">
        <w:rPr>
          <w:szCs w:val="24"/>
        </w:rPr>
        <w:t>Francúzsko</w:t>
      </w:r>
      <w:r w:rsidRPr="002829DD">
        <w:rPr>
          <w:szCs w:val="24"/>
        </w:rPr>
        <w:t xml:space="preserve"> </w:t>
      </w:r>
      <w:r w:rsidR="009767A5">
        <w:rPr>
          <w:szCs w:val="24"/>
        </w:rPr>
        <w:t>(</w:t>
      </w:r>
      <w:proofErr w:type="spellStart"/>
      <w:r w:rsidR="009767A5">
        <w:rPr>
          <w:szCs w:val="24"/>
        </w:rPr>
        <w:t>Šimčík</w:t>
      </w:r>
      <w:proofErr w:type="spellEnd"/>
      <w:r w:rsidR="009767A5">
        <w:rPr>
          <w:szCs w:val="24"/>
        </w:rPr>
        <w:t xml:space="preserve">, </w:t>
      </w:r>
      <w:r w:rsidRPr="002829DD">
        <w:rPr>
          <w:szCs w:val="24"/>
        </w:rPr>
        <w:t>2011).</w:t>
      </w:r>
      <w:r w:rsidRPr="00DA619E">
        <w:rPr>
          <w:szCs w:val="24"/>
        </w:rPr>
        <w:t xml:space="preserve"> </w:t>
      </w:r>
    </w:p>
    <w:p w:rsidR="0081142C" w:rsidRPr="002829DD" w:rsidRDefault="0081142C" w:rsidP="0081142C">
      <w:pPr>
        <w:spacing w:line="360" w:lineRule="auto"/>
        <w:rPr>
          <w:szCs w:val="24"/>
        </w:rPr>
      </w:pPr>
      <w:r w:rsidRPr="002829DD">
        <w:rPr>
          <w:szCs w:val="24"/>
        </w:rPr>
        <w:t>Krajiny v Škandinávii využívajú služby hlavne ako formu prevencie. Obidva spomenuté prúdy majú vplyv na rozmach slovenského kúpeľného cestovného ruchu.</w:t>
      </w:r>
      <w:r w:rsidRPr="002829DD">
        <w:rPr>
          <w:szCs w:val="24"/>
        </w:rPr>
        <w:br/>
      </w:r>
      <w:r w:rsidR="002D4E9B">
        <w:rPr>
          <w:szCs w:val="24"/>
        </w:rPr>
        <w:tab/>
      </w:r>
      <w:r w:rsidRPr="002829DD">
        <w:rPr>
          <w:szCs w:val="24"/>
        </w:rPr>
        <w:t xml:space="preserve">Ďalšie delenie je vo všeobecnosti rozdelené podľa druhov pobytov : </w:t>
      </w:r>
    </w:p>
    <w:p w:rsidR="0081142C" w:rsidRPr="002829DD" w:rsidRDefault="00C30F93" w:rsidP="0081142C">
      <w:pPr>
        <w:pStyle w:val="Odstavecseseznamem"/>
        <w:numPr>
          <w:ilvl w:val="0"/>
          <w:numId w:val="3"/>
        </w:numPr>
        <w:spacing w:line="360" w:lineRule="auto"/>
        <w:rPr>
          <w:szCs w:val="24"/>
        </w:rPr>
      </w:pPr>
      <w:r>
        <w:rPr>
          <w:szCs w:val="24"/>
        </w:rPr>
        <w:t>k</w:t>
      </w:r>
      <w:r w:rsidR="0081142C" w:rsidRPr="002829DD">
        <w:rPr>
          <w:szCs w:val="24"/>
        </w:rPr>
        <w:t>lasický kúpeľný pobyt (t.j. komplexný, príspevkový, samoplatcovský) -   zaraďujeme sem celkovú  kúpeľnú starostlivosť, ktorá je hradená:</w:t>
      </w:r>
    </w:p>
    <w:p w:rsidR="0081142C" w:rsidRPr="002829DD" w:rsidRDefault="0081142C" w:rsidP="0081142C">
      <w:pPr>
        <w:pStyle w:val="Odstavecseseznamem"/>
        <w:numPr>
          <w:ilvl w:val="0"/>
          <w:numId w:val="3"/>
        </w:numPr>
        <w:spacing w:line="360" w:lineRule="auto"/>
        <w:ind w:left="2268"/>
        <w:rPr>
          <w:szCs w:val="24"/>
        </w:rPr>
      </w:pPr>
      <w:r w:rsidRPr="002829DD">
        <w:rPr>
          <w:szCs w:val="24"/>
        </w:rPr>
        <w:t xml:space="preserve"> v plnom rozsahu, aj s ubytov</w:t>
      </w:r>
      <w:r w:rsidR="00C30F93">
        <w:rPr>
          <w:szCs w:val="24"/>
        </w:rPr>
        <w:t>aním, zo zdravotného poistenia;</w:t>
      </w:r>
    </w:p>
    <w:p w:rsidR="0081142C" w:rsidRPr="002829DD" w:rsidRDefault="0081142C" w:rsidP="0081142C">
      <w:pPr>
        <w:pStyle w:val="Odstavecseseznamem"/>
        <w:numPr>
          <w:ilvl w:val="0"/>
          <w:numId w:val="3"/>
        </w:numPr>
        <w:spacing w:line="360" w:lineRule="auto"/>
        <w:ind w:left="2268"/>
        <w:rPr>
          <w:szCs w:val="24"/>
        </w:rPr>
      </w:pPr>
      <w:r w:rsidRPr="002829DD">
        <w:rPr>
          <w:szCs w:val="24"/>
        </w:rPr>
        <w:t>príspevková kúpeľná starostlivosť, pri ktorej je zo zdravotného poistenia sa platí  len samotná liečba a pacient si už sám musí  hradiť  ubytovanie aj stravu</w:t>
      </w:r>
      <w:r w:rsidR="00C30F93">
        <w:rPr>
          <w:szCs w:val="24"/>
        </w:rPr>
        <w:t>;</w:t>
      </w:r>
    </w:p>
    <w:p w:rsidR="0081142C" w:rsidRPr="002829DD" w:rsidRDefault="0081142C" w:rsidP="0081142C">
      <w:pPr>
        <w:pStyle w:val="Odstavecseseznamem"/>
        <w:numPr>
          <w:ilvl w:val="0"/>
          <w:numId w:val="3"/>
        </w:numPr>
        <w:spacing w:line="360" w:lineRule="auto"/>
        <w:ind w:left="2268"/>
        <w:rPr>
          <w:szCs w:val="24"/>
        </w:rPr>
      </w:pPr>
      <w:r w:rsidRPr="002829DD">
        <w:rPr>
          <w:szCs w:val="24"/>
        </w:rPr>
        <w:t xml:space="preserve">pobyt, ktorý si klient celý platí </w:t>
      </w:r>
      <w:r w:rsidR="002829DD" w:rsidRPr="002829DD">
        <w:rPr>
          <w:szCs w:val="24"/>
        </w:rPr>
        <w:t>sám</w:t>
      </w:r>
      <w:r w:rsidRPr="002829DD">
        <w:rPr>
          <w:szCs w:val="24"/>
        </w:rPr>
        <w:t xml:space="preserve"> </w:t>
      </w:r>
      <w:r w:rsidR="009767A5">
        <w:rPr>
          <w:szCs w:val="24"/>
        </w:rPr>
        <w:t>(</w:t>
      </w:r>
      <w:r w:rsidRPr="002829DD">
        <w:rPr>
          <w:szCs w:val="24"/>
        </w:rPr>
        <w:t>Matlovičová</w:t>
      </w:r>
      <w:r w:rsidR="009767A5">
        <w:rPr>
          <w:szCs w:val="24"/>
        </w:rPr>
        <w:t xml:space="preserve">, </w:t>
      </w:r>
      <w:r w:rsidRPr="002829DD">
        <w:rPr>
          <w:szCs w:val="24"/>
        </w:rPr>
        <w:t>2010).</w:t>
      </w:r>
    </w:p>
    <w:p w:rsidR="0081142C" w:rsidRPr="002829DD" w:rsidRDefault="00C30F93" w:rsidP="0081142C">
      <w:pPr>
        <w:pStyle w:val="Odstavecseseznamem"/>
        <w:numPr>
          <w:ilvl w:val="0"/>
          <w:numId w:val="3"/>
        </w:numPr>
        <w:spacing w:line="360" w:lineRule="auto"/>
        <w:rPr>
          <w:szCs w:val="24"/>
        </w:rPr>
      </w:pPr>
      <w:r>
        <w:rPr>
          <w:szCs w:val="24"/>
        </w:rPr>
        <w:t>p</w:t>
      </w:r>
      <w:r w:rsidR="0081142C" w:rsidRPr="002829DD">
        <w:rPr>
          <w:szCs w:val="24"/>
        </w:rPr>
        <w:t xml:space="preserve">reventívny udržiavací pobyt (napr. </w:t>
      </w:r>
      <w:proofErr w:type="spellStart"/>
      <w:r w:rsidR="0081142C" w:rsidRPr="002829DD">
        <w:rPr>
          <w:szCs w:val="24"/>
        </w:rPr>
        <w:t>wellness</w:t>
      </w:r>
      <w:proofErr w:type="spellEnd"/>
      <w:r w:rsidR="0081142C" w:rsidRPr="002829DD">
        <w:rPr>
          <w:szCs w:val="24"/>
        </w:rPr>
        <w:t xml:space="preserve"> </w:t>
      </w:r>
      <w:proofErr w:type="spellStart"/>
      <w:r w:rsidR="0081142C" w:rsidRPr="002829DD">
        <w:rPr>
          <w:szCs w:val="24"/>
        </w:rPr>
        <w:t>antistresový</w:t>
      </w:r>
      <w:proofErr w:type="spellEnd"/>
      <w:r w:rsidR="00192DA2">
        <w:rPr>
          <w:szCs w:val="24"/>
        </w:rPr>
        <w:t xml:space="preserve"> nebo </w:t>
      </w:r>
      <w:r w:rsidR="0081142C" w:rsidRPr="002829DD">
        <w:rPr>
          <w:szCs w:val="24"/>
        </w:rPr>
        <w:t xml:space="preserve">manažérsky). Ambulantná starostlivosť sa  poskytuje klientom, ktorí využívajú v kúpeľoch len  liečebné procedúry a ostatné služby sú buď dobrovoľné alebo si ich zarezervujú mimo kúpeľného zariadenia. Sú to pacienti, ktorí využívajú príspevkovú starostlivosť, alebo tých , ktorí si to celé hradia samy. Hlavná štruktúra liečebnej a ústavnej starostlivosti si je veľmi </w:t>
      </w:r>
      <w:r w:rsidR="002829DD" w:rsidRPr="002829DD">
        <w:rPr>
          <w:szCs w:val="24"/>
        </w:rPr>
        <w:t>podobná</w:t>
      </w:r>
      <w:r w:rsidR="0081142C" w:rsidRPr="002829DD">
        <w:rPr>
          <w:szCs w:val="24"/>
        </w:rPr>
        <w:t xml:space="preserve"> </w:t>
      </w:r>
      <w:r w:rsidR="009767A5">
        <w:rPr>
          <w:szCs w:val="24"/>
        </w:rPr>
        <w:t>(</w:t>
      </w:r>
      <w:r w:rsidR="0081142C" w:rsidRPr="002829DD">
        <w:rPr>
          <w:szCs w:val="24"/>
        </w:rPr>
        <w:t>Marčeková</w:t>
      </w:r>
      <w:r w:rsidR="009767A5">
        <w:rPr>
          <w:szCs w:val="24"/>
        </w:rPr>
        <w:t>,2010)</w:t>
      </w:r>
      <w:r w:rsidR="0081142C" w:rsidRPr="002829DD">
        <w:rPr>
          <w:szCs w:val="24"/>
        </w:rPr>
        <w:t>.</w:t>
      </w:r>
    </w:p>
    <w:p w:rsidR="0081142C" w:rsidRPr="001E1CDA" w:rsidRDefault="0081142C" w:rsidP="0081142C">
      <w:pPr>
        <w:spacing w:line="360" w:lineRule="auto"/>
        <w:rPr>
          <w:szCs w:val="24"/>
        </w:rPr>
      </w:pPr>
      <w:r w:rsidRPr="002829DD">
        <w:rPr>
          <w:szCs w:val="24"/>
        </w:rPr>
        <w:t xml:space="preserve">Dĺžka pobytu v kúpeľoch je rôzna, záleží od vážnosti choroby alebo zdravotných problémov. Ideálny čas je zhruba 3-4 </w:t>
      </w:r>
      <w:r w:rsidR="002829DD" w:rsidRPr="002829DD">
        <w:rPr>
          <w:szCs w:val="24"/>
        </w:rPr>
        <w:t>týždne</w:t>
      </w:r>
      <w:r w:rsidRPr="002829DD">
        <w:rPr>
          <w:szCs w:val="24"/>
        </w:rPr>
        <w:t xml:space="preserve"> </w:t>
      </w:r>
      <w:r w:rsidR="009767A5">
        <w:rPr>
          <w:szCs w:val="24"/>
        </w:rPr>
        <w:t>(</w:t>
      </w:r>
      <w:r w:rsidRPr="002829DD">
        <w:rPr>
          <w:szCs w:val="24"/>
        </w:rPr>
        <w:t>Matlovičová</w:t>
      </w:r>
      <w:r w:rsidR="009767A5">
        <w:rPr>
          <w:szCs w:val="24"/>
        </w:rPr>
        <w:t xml:space="preserve">, </w:t>
      </w:r>
      <w:r w:rsidR="002829DD">
        <w:rPr>
          <w:szCs w:val="24"/>
        </w:rPr>
        <w:t>2013)</w:t>
      </w:r>
      <w:r w:rsidRPr="002829DD">
        <w:rPr>
          <w:szCs w:val="24"/>
        </w:rPr>
        <w:t>.</w:t>
      </w:r>
      <w:r w:rsidRPr="001E1CDA">
        <w:rPr>
          <w:szCs w:val="24"/>
        </w:rPr>
        <w:t xml:space="preserve">  </w:t>
      </w:r>
    </w:p>
    <w:p w:rsidR="0081142C" w:rsidRPr="001E1CDA" w:rsidRDefault="0081142C" w:rsidP="0081142C">
      <w:pPr>
        <w:spacing w:line="360" w:lineRule="auto"/>
        <w:ind w:firstLine="0"/>
        <w:rPr>
          <w:szCs w:val="24"/>
        </w:rPr>
      </w:pPr>
    </w:p>
    <w:p w:rsidR="0081142C" w:rsidRPr="001E1CDA" w:rsidRDefault="0081142C" w:rsidP="002D4E9B">
      <w:pPr>
        <w:pStyle w:val="Nadpis2"/>
        <w:spacing w:line="360" w:lineRule="auto"/>
        <w:rPr>
          <w:rFonts w:cs="Times New Roman"/>
          <w:sz w:val="24"/>
          <w:szCs w:val="24"/>
        </w:rPr>
      </w:pPr>
      <w:bookmarkStart w:id="6" w:name="_Toc3928010"/>
      <w:r w:rsidRPr="001E1CDA">
        <w:rPr>
          <w:rFonts w:cs="Times New Roman"/>
          <w:sz w:val="24"/>
          <w:szCs w:val="24"/>
        </w:rPr>
        <w:lastRenderedPageBreak/>
        <w:t>1.2. Funkcie kúpeľov</w:t>
      </w:r>
      <w:bookmarkEnd w:id="6"/>
    </w:p>
    <w:p w:rsidR="0081142C" w:rsidRPr="001E1CDA" w:rsidRDefault="0081142C" w:rsidP="0081142C">
      <w:pPr>
        <w:spacing w:line="360" w:lineRule="auto"/>
        <w:rPr>
          <w:szCs w:val="24"/>
        </w:rPr>
      </w:pPr>
      <w:r w:rsidRPr="001E1CDA">
        <w:rPr>
          <w:szCs w:val="24"/>
        </w:rPr>
        <w:t>Kúpele môže vnímať z troch hlavných hľadísk, a to z medicínskeho, spoločenského a turistického. Prvá je kúpeľníctvo ako lekársky vedný odbor, kde prostredníctvom liečivých zdrojov sa lieči a predchádza rôznym druhom chorôb, Zákon č. 577/2004. Medicínska zložka je tá  najdôležitejšia, pretože slúži na zlepšovanie zdravotného stavu klientov, aj  preventívnemu predchádzaniu chorôb. Tento druh prístupu, vyplýva hlavne zo zákona  576/2004 Z. z. o zdravotnej starostlivosti a zákona 538/2005 Z. z. o prírodných liečivých vodách, prírodných liečebných kúpeľoch, kúpeľných miestach a prírodných minerálnych vodách a o zmene a doplnení niektorých zákonov. Kúpeľníctvo je spojenie  zdravotníctva a cest</w:t>
      </w:r>
      <w:r w:rsidR="002829DD">
        <w:rPr>
          <w:szCs w:val="24"/>
        </w:rPr>
        <w:t>ovného ruchu, Zákon č. 577/2004</w:t>
      </w:r>
      <w:r w:rsidRPr="001E1CDA">
        <w:rPr>
          <w:szCs w:val="24"/>
        </w:rPr>
        <w:t>.</w:t>
      </w:r>
    </w:p>
    <w:p w:rsidR="0081142C" w:rsidRPr="001E1CDA" w:rsidRDefault="0081142C" w:rsidP="0081142C">
      <w:pPr>
        <w:spacing w:line="360" w:lineRule="auto"/>
        <w:rPr>
          <w:szCs w:val="24"/>
        </w:rPr>
      </w:pPr>
      <w:r w:rsidRPr="001E1CDA">
        <w:rPr>
          <w:szCs w:val="24"/>
        </w:rPr>
        <w:t xml:space="preserve"> Druhá rovina je, kúpeľníctvo ako súhrn viacerých činností , ktorých hlavným cieľom je za čo najmenej nákladov dosiahnuť čo najväčšie ekonomické výsledky . Tretia a posledná rovina je odporúčanie kúpeľnej starostlivosti ľuďom na základe odporúčania ich ošetrujúceho </w:t>
      </w:r>
      <w:r w:rsidRPr="002829DD">
        <w:rPr>
          <w:szCs w:val="24"/>
        </w:rPr>
        <w:t xml:space="preserve">lekára.  Patrí sem taktiež aj </w:t>
      </w:r>
      <w:proofErr w:type="spellStart"/>
      <w:r w:rsidRPr="002829DD">
        <w:rPr>
          <w:szCs w:val="24"/>
        </w:rPr>
        <w:t>wellness</w:t>
      </w:r>
      <w:proofErr w:type="spellEnd"/>
      <w:r w:rsidRPr="002829DD">
        <w:rPr>
          <w:szCs w:val="24"/>
        </w:rPr>
        <w:t xml:space="preserve">, </w:t>
      </w:r>
      <w:proofErr w:type="spellStart"/>
      <w:r w:rsidRPr="002829DD">
        <w:rPr>
          <w:szCs w:val="24"/>
        </w:rPr>
        <w:t>beauty</w:t>
      </w:r>
      <w:proofErr w:type="spellEnd"/>
      <w:r w:rsidRPr="002829DD">
        <w:rPr>
          <w:szCs w:val="24"/>
        </w:rPr>
        <w:t xml:space="preserve">, </w:t>
      </w:r>
      <w:proofErr w:type="spellStart"/>
      <w:r w:rsidRPr="002829DD">
        <w:rPr>
          <w:szCs w:val="24"/>
        </w:rPr>
        <w:t>vital</w:t>
      </w:r>
      <w:proofErr w:type="spellEnd"/>
      <w:r w:rsidRPr="002829DD">
        <w:rPr>
          <w:szCs w:val="24"/>
        </w:rPr>
        <w:t xml:space="preserve">, liečebný, športovo – </w:t>
      </w:r>
      <w:r w:rsidR="002829DD" w:rsidRPr="002829DD">
        <w:rPr>
          <w:szCs w:val="24"/>
        </w:rPr>
        <w:t xml:space="preserve">rekreačný </w:t>
      </w:r>
      <w:r w:rsidR="009767A5">
        <w:rPr>
          <w:szCs w:val="24"/>
        </w:rPr>
        <w:t>(</w:t>
      </w:r>
      <w:proofErr w:type="spellStart"/>
      <w:r w:rsidRPr="002829DD">
        <w:rPr>
          <w:szCs w:val="24"/>
        </w:rPr>
        <w:t>Zálešáková</w:t>
      </w:r>
      <w:proofErr w:type="spellEnd"/>
      <w:r w:rsidR="009767A5">
        <w:rPr>
          <w:szCs w:val="24"/>
        </w:rPr>
        <w:t xml:space="preserve">, </w:t>
      </w:r>
      <w:r w:rsidRPr="002829DD">
        <w:rPr>
          <w:szCs w:val="24"/>
        </w:rPr>
        <w:t>2014)</w:t>
      </w:r>
      <w:r w:rsidR="002829DD" w:rsidRPr="002829DD">
        <w:rPr>
          <w:szCs w:val="24"/>
        </w:rPr>
        <w:t>.</w:t>
      </w:r>
      <w:r w:rsidRPr="001E1CDA">
        <w:rPr>
          <w:szCs w:val="24"/>
        </w:rPr>
        <w:t xml:space="preserve"> </w:t>
      </w:r>
    </w:p>
    <w:p w:rsidR="0081142C" w:rsidRPr="001E1CDA" w:rsidRDefault="0081142C" w:rsidP="0081142C">
      <w:pPr>
        <w:spacing w:line="360" w:lineRule="auto"/>
        <w:ind w:firstLine="0"/>
        <w:rPr>
          <w:szCs w:val="24"/>
        </w:rPr>
      </w:pPr>
      <w:r w:rsidRPr="001E1CDA">
        <w:rPr>
          <w:szCs w:val="24"/>
        </w:rPr>
        <w:tab/>
        <w:t xml:space="preserve">Podľa </w:t>
      </w:r>
      <w:proofErr w:type="spellStart"/>
      <w:r w:rsidRPr="001E1CDA">
        <w:rPr>
          <w:szCs w:val="24"/>
        </w:rPr>
        <w:t>Talarovičovej</w:t>
      </w:r>
      <w:proofErr w:type="spellEnd"/>
      <w:r w:rsidRPr="001E1CDA">
        <w:rPr>
          <w:szCs w:val="24"/>
        </w:rPr>
        <w:t xml:space="preserve"> (2010) sa definuje šesť základných funkcií, ktoré sú dôležité pre pobyt kúpeľných hostí a tie sú zobrazené na obrázku číslo dva.  </w:t>
      </w:r>
    </w:p>
    <w:p w:rsidR="0081142C" w:rsidRPr="001E1CDA" w:rsidRDefault="0081142C" w:rsidP="00C30F93">
      <w:pPr>
        <w:spacing w:before="240" w:after="0" w:line="360" w:lineRule="auto"/>
        <w:ind w:firstLine="0"/>
        <w:jc w:val="center"/>
        <w:rPr>
          <w:szCs w:val="24"/>
        </w:rPr>
      </w:pPr>
      <w:r w:rsidRPr="001E1CDA">
        <w:rPr>
          <w:noProof/>
          <w:szCs w:val="24"/>
          <w:lang w:eastAsia="sk-SK"/>
        </w:rPr>
        <w:drawing>
          <wp:inline distT="0" distB="0" distL="0" distR="0">
            <wp:extent cx="5391150" cy="1771650"/>
            <wp:effectExtent l="76200" t="5715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829DD" w:rsidRPr="00BC2315" w:rsidRDefault="002829DD" w:rsidP="00192DA2">
      <w:pPr>
        <w:pStyle w:val="Titulek"/>
        <w:keepNext/>
        <w:spacing w:after="0" w:line="360" w:lineRule="auto"/>
        <w:jc w:val="center"/>
        <w:rPr>
          <w:i/>
          <w:color w:val="000000" w:themeColor="text1"/>
          <w:sz w:val="24"/>
          <w:szCs w:val="24"/>
        </w:rPr>
      </w:pPr>
      <w:bookmarkStart w:id="7" w:name="_Toc4404953"/>
      <w:r w:rsidRPr="00BC2315">
        <w:rPr>
          <w:i/>
          <w:color w:val="000000" w:themeColor="text1"/>
          <w:sz w:val="24"/>
          <w:szCs w:val="24"/>
        </w:rPr>
        <w:t xml:space="preserve">Obrázok </w:t>
      </w:r>
      <w:r w:rsidR="00B244DB">
        <w:rPr>
          <w:i/>
          <w:color w:val="000000" w:themeColor="text1"/>
          <w:sz w:val="24"/>
          <w:szCs w:val="24"/>
        </w:rPr>
        <w:fldChar w:fldCharType="begin"/>
      </w:r>
      <w:r w:rsidR="00D503C0">
        <w:rPr>
          <w:i/>
          <w:color w:val="000000" w:themeColor="text1"/>
          <w:sz w:val="24"/>
          <w:szCs w:val="24"/>
        </w:rPr>
        <w:instrText xml:space="preserve"> SEQ Obrázok \* ARABIC </w:instrText>
      </w:r>
      <w:r w:rsidR="00B244DB">
        <w:rPr>
          <w:i/>
          <w:color w:val="000000" w:themeColor="text1"/>
          <w:sz w:val="24"/>
          <w:szCs w:val="24"/>
        </w:rPr>
        <w:fldChar w:fldCharType="separate"/>
      </w:r>
      <w:r w:rsidR="00AE0D23">
        <w:rPr>
          <w:i/>
          <w:noProof/>
          <w:color w:val="000000" w:themeColor="text1"/>
          <w:sz w:val="24"/>
          <w:szCs w:val="24"/>
        </w:rPr>
        <w:t>2</w:t>
      </w:r>
      <w:r w:rsidR="00B244DB">
        <w:rPr>
          <w:i/>
          <w:color w:val="000000" w:themeColor="text1"/>
          <w:sz w:val="24"/>
          <w:szCs w:val="24"/>
        </w:rPr>
        <w:fldChar w:fldCharType="end"/>
      </w:r>
      <w:r w:rsidRPr="00BC2315">
        <w:rPr>
          <w:i/>
          <w:color w:val="000000" w:themeColor="text1"/>
          <w:sz w:val="24"/>
          <w:szCs w:val="24"/>
        </w:rPr>
        <w:t xml:space="preserve"> </w:t>
      </w:r>
      <w:r w:rsidRPr="00BC2315">
        <w:rPr>
          <w:b w:val="0"/>
          <w:i/>
          <w:color w:val="000000" w:themeColor="text1"/>
          <w:sz w:val="24"/>
          <w:szCs w:val="24"/>
        </w:rPr>
        <w:t xml:space="preserve">Základné funkcie </w:t>
      </w:r>
      <w:proofErr w:type="spellStart"/>
      <w:r w:rsidRPr="00BC2315">
        <w:rPr>
          <w:b w:val="0"/>
          <w:i/>
          <w:color w:val="000000" w:themeColor="text1"/>
          <w:sz w:val="24"/>
          <w:szCs w:val="24"/>
        </w:rPr>
        <w:t>kupeľov</w:t>
      </w:r>
      <w:bookmarkEnd w:id="7"/>
      <w:proofErr w:type="spellEnd"/>
    </w:p>
    <w:p w:rsidR="0081142C" w:rsidRPr="001E1CDA" w:rsidRDefault="0081142C" w:rsidP="002829DD">
      <w:pPr>
        <w:spacing w:before="0" w:after="0" w:line="360" w:lineRule="auto"/>
        <w:ind w:firstLine="0"/>
        <w:jc w:val="center"/>
        <w:rPr>
          <w:i/>
          <w:szCs w:val="24"/>
        </w:rPr>
      </w:pPr>
      <w:r w:rsidRPr="001E1CDA">
        <w:rPr>
          <w:i/>
          <w:szCs w:val="24"/>
        </w:rPr>
        <w:t xml:space="preserve">Zdroj: Vlastné spracovanie podľa </w:t>
      </w:r>
      <w:proofErr w:type="spellStart"/>
      <w:r w:rsidRPr="001E1CDA">
        <w:rPr>
          <w:i/>
          <w:szCs w:val="24"/>
        </w:rPr>
        <w:t>Talarovičovej</w:t>
      </w:r>
      <w:proofErr w:type="spellEnd"/>
      <w:r w:rsidRPr="001E1CDA">
        <w:rPr>
          <w:i/>
          <w:szCs w:val="24"/>
        </w:rPr>
        <w:t xml:space="preserve"> (2010)</w:t>
      </w:r>
    </w:p>
    <w:p w:rsidR="0081142C" w:rsidRDefault="0081142C" w:rsidP="00A824F0">
      <w:pPr>
        <w:spacing w:before="0" w:after="0" w:line="360" w:lineRule="auto"/>
        <w:ind w:firstLine="0"/>
        <w:rPr>
          <w:szCs w:val="24"/>
        </w:rPr>
      </w:pPr>
      <w:r w:rsidRPr="001E1CDA">
        <w:rPr>
          <w:szCs w:val="24"/>
        </w:rPr>
        <w:tab/>
        <w:t xml:space="preserve">Tieto funkcie odrážajú potreby kúpeľných hostí .Najdôležitejšou funkciou je hlavne liečenie, doliečovania a taktiež aj prevencia pred rôznymi druhmi ľudských ochorení. </w:t>
      </w:r>
      <w:r w:rsidRPr="001E1CDA">
        <w:rPr>
          <w:szCs w:val="24"/>
        </w:rPr>
        <w:br/>
        <w:t xml:space="preserve">Kúpeľníctvo je súhrn ekonomických činností rôznych odvetví, ktoré svojim pôsobením uspokojujú potreby ubytovaných, kúpeľných </w:t>
      </w:r>
      <w:r w:rsidR="002829DD" w:rsidRPr="002829DD">
        <w:rPr>
          <w:szCs w:val="24"/>
        </w:rPr>
        <w:t>hostí</w:t>
      </w:r>
      <w:r w:rsidRPr="002829DD">
        <w:rPr>
          <w:szCs w:val="24"/>
        </w:rPr>
        <w:t xml:space="preserve"> </w:t>
      </w:r>
      <w:r w:rsidR="009767A5">
        <w:rPr>
          <w:szCs w:val="24"/>
        </w:rPr>
        <w:t>(</w:t>
      </w:r>
      <w:proofErr w:type="spellStart"/>
      <w:r w:rsidRPr="002829DD">
        <w:rPr>
          <w:szCs w:val="24"/>
        </w:rPr>
        <w:t>Smith</w:t>
      </w:r>
      <w:proofErr w:type="spellEnd"/>
      <w:r w:rsidR="009767A5">
        <w:rPr>
          <w:szCs w:val="24"/>
        </w:rPr>
        <w:t xml:space="preserve">, </w:t>
      </w:r>
      <w:r w:rsidRPr="002829DD">
        <w:rPr>
          <w:szCs w:val="24"/>
        </w:rPr>
        <w:t xml:space="preserve">2009). Zasahuje do ekonomického ale aj sociálneho odvetia a oblastí. Je dôležité pripomenúť, že sa tiež podieľa na tvorbe </w:t>
      </w:r>
      <w:r w:rsidRPr="002829DD">
        <w:rPr>
          <w:szCs w:val="24"/>
        </w:rPr>
        <w:lastRenderedPageBreak/>
        <w:t xml:space="preserve">hrubého domáceho produktu, príspevky, väčšie príjmy, aj rozpočty v regiónoch veľmi priaznivo pôsobí na investičnú aktivitu daného </w:t>
      </w:r>
      <w:r w:rsidR="002829DD" w:rsidRPr="002829DD">
        <w:rPr>
          <w:szCs w:val="24"/>
        </w:rPr>
        <w:t>mesta</w:t>
      </w:r>
      <w:r w:rsidRPr="002829DD">
        <w:rPr>
          <w:szCs w:val="24"/>
        </w:rPr>
        <w:t xml:space="preserve"> </w:t>
      </w:r>
      <w:r w:rsidR="009767A5">
        <w:rPr>
          <w:szCs w:val="24"/>
        </w:rPr>
        <w:t>(</w:t>
      </w:r>
      <w:r w:rsidRPr="002829DD">
        <w:rPr>
          <w:szCs w:val="24"/>
        </w:rPr>
        <w:t>Matlovičová</w:t>
      </w:r>
      <w:r w:rsidR="009767A5">
        <w:rPr>
          <w:szCs w:val="24"/>
        </w:rPr>
        <w:t xml:space="preserve">, </w:t>
      </w:r>
      <w:r w:rsidRPr="002829DD">
        <w:rPr>
          <w:szCs w:val="24"/>
        </w:rPr>
        <w:t>2013).</w:t>
      </w:r>
      <w:r w:rsidRPr="001E1CDA">
        <w:rPr>
          <w:szCs w:val="24"/>
        </w:rPr>
        <w:t xml:space="preserve"> </w:t>
      </w:r>
    </w:p>
    <w:p w:rsidR="00A824F0" w:rsidRPr="001E1CDA" w:rsidRDefault="00A824F0" w:rsidP="00A824F0">
      <w:pPr>
        <w:spacing w:before="0" w:after="0" w:line="360" w:lineRule="auto"/>
        <w:ind w:firstLine="0"/>
        <w:rPr>
          <w:szCs w:val="24"/>
        </w:rPr>
      </w:pPr>
    </w:p>
    <w:p w:rsidR="0081142C" w:rsidRPr="001E1CDA" w:rsidRDefault="0081142C" w:rsidP="0081142C">
      <w:pPr>
        <w:spacing w:line="360" w:lineRule="auto"/>
        <w:rPr>
          <w:szCs w:val="24"/>
        </w:rPr>
      </w:pPr>
      <w:bookmarkStart w:id="8" w:name="_Toc3928011"/>
      <w:r w:rsidRPr="001E1CDA">
        <w:rPr>
          <w:rStyle w:val="Nadpis2Char"/>
          <w:rFonts w:eastAsia="Calibri"/>
          <w:sz w:val="24"/>
          <w:szCs w:val="24"/>
        </w:rPr>
        <w:t>1.3. Systém poskytovania kúpeľnej starostlivosti</w:t>
      </w:r>
      <w:bookmarkEnd w:id="8"/>
      <w:r w:rsidRPr="001E1CDA">
        <w:rPr>
          <w:rStyle w:val="Nadpis2Char"/>
          <w:rFonts w:eastAsia="Calibri"/>
          <w:sz w:val="24"/>
          <w:szCs w:val="24"/>
        </w:rPr>
        <w:t xml:space="preserve"> </w:t>
      </w:r>
    </w:p>
    <w:p w:rsidR="0081142C" w:rsidRPr="001E1CDA" w:rsidRDefault="0081142C" w:rsidP="00156F4E">
      <w:pPr>
        <w:spacing w:line="360" w:lineRule="auto"/>
        <w:rPr>
          <w:szCs w:val="24"/>
        </w:rPr>
      </w:pPr>
      <w:r w:rsidRPr="001E1CDA">
        <w:rPr>
          <w:szCs w:val="24"/>
        </w:rPr>
        <w:t>Starostlivosť v kúpeľoch úzko súvisí už so spomínanou ambulantnou aj ústavnou starostlivosťou. Podľa zákona č. 577/ 2004  zdravotná poisťovňa pacienta určuje druh kúpeľnej starostlivosti o jej rozsahu na podkladoch verejného zdravotného poistenia.</w:t>
      </w:r>
      <w:r w:rsidRPr="001E1CDA">
        <w:rPr>
          <w:szCs w:val="24"/>
        </w:rPr>
        <w:br/>
        <w:t xml:space="preserve">Indikačný zoznam, je zoznam podmienok pre občanov, na základe ktorého ak občan splní dané podmienky podľa neho sa mu určujú </w:t>
      </w:r>
      <w:r w:rsidRPr="002829DD">
        <w:rPr>
          <w:szCs w:val="24"/>
        </w:rPr>
        <w:t>pro</w:t>
      </w:r>
      <w:r w:rsidR="002829DD" w:rsidRPr="002829DD">
        <w:rPr>
          <w:szCs w:val="24"/>
        </w:rPr>
        <w:t>cedúry</w:t>
      </w:r>
      <w:r w:rsidRPr="002829DD">
        <w:rPr>
          <w:szCs w:val="24"/>
        </w:rPr>
        <w:t xml:space="preserve"> </w:t>
      </w:r>
      <w:r w:rsidR="009767A5">
        <w:rPr>
          <w:szCs w:val="24"/>
        </w:rPr>
        <w:t>(</w:t>
      </w:r>
      <w:proofErr w:type="spellStart"/>
      <w:r w:rsidRPr="002829DD">
        <w:rPr>
          <w:szCs w:val="24"/>
        </w:rPr>
        <w:t>Marčeková</w:t>
      </w:r>
      <w:proofErr w:type="spellEnd"/>
      <w:r w:rsidR="009767A5">
        <w:rPr>
          <w:szCs w:val="24"/>
        </w:rPr>
        <w:t xml:space="preserve">, </w:t>
      </w:r>
      <w:r w:rsidRPr="002829DD">
        <w:rPr>
          <w:szCs w:val="24"/>
        </w:rPr>
        <w:t xml:space="preserve">2015). V neposlednom rade je zdravotný stav pacienta, podľa ktorého ošetrujúci lekár určí kúpeľnú liečbu. Je potrebné, aby lekár vyplnil tlačivo </w:t>
      </w:r>
      <w:r w:rsidR="002829DD" w:rsidRPr="002829DD">
        <w:rPr>
          <w:szCs w:val="24"/>
        </w:rPr>
        <w:t>"</w:t>
      </w:r>
      <w:r w:rsidR="002829DD" w:rsidRPr="002829DD">
        <w:rPr>
          <w:i/>
          <w:szCs w:val="24"/>
        </w:rPr>
        <w:t>n</w:t>
      </w:r>
      <w:r w:rsidRPr="002829DD">
        <w:rPr>
          <w:i/>
          <w:szCs w:val="24"/>
        </w:rPr>
        <w:t>ávrh na kúpeľnú starostlivosť</w:t>
      </w:r>
      <w:r w:rsidR="002829DD" w:rsidRPr="002829DD">
        <w:rPr>
          <w:i/>
          <w:szCs w:val="24"/>
        </w:rPr>
        <w:t>"</w:t>
      </w:r>
      <w:r w:rsidRPr="001E1CDA">
        <w:rPr>
          <w:szCs w:val="24"/>
        </w:rPr>
        <w:t xml:space="preserve"> a jeho súčasťou sú aj potrebné výsledky vyšetrení, po prípade nejaké odporúčania zo strany lekára. Tlačivo musí byť vyplnené celé a odovzdané najneskôr do šiestich týždňov pred uplynutím doby </w:t>
      </w:r>
      <w:r w:rsidR="002C6F2C" w:rsidRPr="002C6F2C">
        <w:rPr>
          <w:szCs w:val="24"/>
        </w:rPr>
        <w:t xml:space="preserve">indikácie </w:t>
      </w:r>
      <w:r w:rsidR="009767A5">
        <w:rPr>
          <w:szCs w:val="24"/>
        </w:rPr>
        <w:t>(</w:t>
      </w:r>
      <w:proofErr w:type="spellStart"/>
      <w:r w:rsidRPr="002C6F2C">
        <w:rPr>
          <w:szCs w:val="24"/>
        </w:rPr>
        <w:t>Kerekeš</w:t>
      </w:r>
      <w:proofErr w:type="spellEnd"/>
      <w:r w:rsidR="009767A5">
        <w:rPr>
          <w:szCs w:val="24"/>
        </w:rPr>
        <w:t xml:space="preserve">, </w:t>
      </w:r>
      <w:r w:rsidRPr="002C6F2C">
        <w:rPr>
          <w:szCs w:val="24"/>
        </w:rPr>
        <w:t>2015).</w:t>
      </w:r>
      <w:r w:rsidRPr="001E1CDA">
        <w:rPr>
          <w:szCs w:val="24"/>
        </w:rPr>
        <w:t xml:space="preserve"> Na základe týchto dokumentov a zákona o zdravotnej starostlivosti zdravotná poisťovňa určí konkrétny druh a úhradu kúpeľnej </w:t>
      </w:r>
      <w:r w:rsidRPr="002C6F2C">
        <w:rPr>
          <w:szCs w:val="24"/>
        </w:rPr>
        <w:t>starostlivosti</w:t>
      </w:r>
      <w:r w:rsidR="002C6F2C" w:rsidRPr="002C6F2C">
        <w:rPr>
          <w:szCs w:val="24"/>
        </w:rPr>
        <w:t xml:space="preserve"> </w:t>
      </w:r>
      <w:r w:rsidR="009767A5">
        <w:rPr>
          <w:szCs w:val="24"/>
        </w:rPr>
        <w:t>(</w:t>
      </w:r>
      <w:r w:rsidR="002C6F2C" w:rsidRPr="002C6F2C">
        <w:rPr>
          <w:szCs w:val="24"/>
        </w:rPr>
        <w:t>Matlovičová</w:t>
      </w:r>
      <w:r w:rsidR="009767A5">
        <w:rPr>
          <w:szCs w:val="24"/>
        </w:rPr>
        <w:t xml:space="preserve">, </w:t>
      </w:r>
      <w:r w:rsidR="002C6F2C" w:rsidRPr="002C6F2C">
        <w:rPr>
          <w:szCs w:val="24"/>
        </w:rPr>
        <w:t>2013).</w:t>
      </w:r>
      <w:r w:rsidRPr="001E1CDA">
        <w:rPr>
          <w:szCs w:val="24"/>
        </w:rPr>
        <w:t xml:space="preserve"> A práve na základe posúdenia úhrady delíme kúpeľnú starostlivosť na tri typy : </w:t>
      </w:r>
    </w:p>
    <w:p w:rsidR="00C30F93" w:rsidRDefault="0081142C" w:rsidP="0081142C">
      <w:pPr>
        <w:pStyle w:val="Odstavecseseznamem"/>
        <w:numPr>
          <w:ilvl w:val="0"/>
          <w:numId w:val="37"/>
        </w:numPr>
        <w:spacing w:line="360" w:lineRule="auto"/>
        <w:ind w:left="851"/>
        <w:rPr>
          <w:szCs w:val="24"/>
        </w:rPr>
      </w:pPr>
      <w:r w:rsidRPr="00C30F93">
        <w:rPr>
          <w:szCs w:val="24"/>
        </w:rPr>
        <w:t xml:space="preserve">skupina A - po akceptovaní návrhu na kúpeľnú starostlivosť je poisťovňou úplne celý liečebný pobyt , čo zahŕňa procedúry, stravovanie aj ubytovanie, plne  hradený zdravotnou poisťovňou z verejného zdravotného poistenia. Môžu sa naskytnúť prípadné doplatky, o ktorých však vopred informuje poistenca kúpeľné </w:t>
      </w:r>
      <w:r w:rsidR="002829DD" w:rsidRPr="00C30F93">
        <w:rPr>
          <w:szCs w:val="24"/>
        </w:rPr>
        <w:t>zariadenie</w:t>
      </w:r>
      <w:r w:rsidRPr="00C30F93">
        <w:rPr>
          <w:szCs w:val="24"/>
        </w:rPr>
        <w:t xml:space="preserve"> </w:t>
      </w:r>
      <w:r w:rsidR="009767A5" w:rsidRPr="00C30F93">
        <w:rPr>
          <w:szCs w:val="24"/>
        </w:rPr>
        <w:t>(</w:t>
      </w:r>
      <w:proofErr w:type="spellStart"/>
      <w:r w:rsidRPr="00C30F93">
        <w:rPr>
          <w:szCs w:val="24"/>
        </w:rPr>
        <w:t>Horníková</w:t>
      </w:r>
      <w:proofErr w:type="spellEnd"/>
      <w:r w:rsidR="009767A5" w:rsidRPr="00C30F93">
        <w:rPr>
          <w:szCs w:val="24"/>
        </w:rPr>
        <w:t xml:space="preserve">, </w:t>
      </w:r>
      <w:r w:rsidRPr="00C30F93">
        <w:rPr>
          <w:szCs w:val="24"/>
        </w:rPr>
        <w:t>2015).</w:t>
      </w:r>
    </w:p>
    <w:p w:rsidR="00C30F93" w:rsidRDefault="0081142C" w:rsidP="00DA619E">
      <w:pPr>
        <w:pStyle w:val="Odstavecseseznamem"/>
        <w:numPr>
          <w:ilvl w:val="0"/>
          <w:numId w:val="37"/>
        </w:numPr>
        <w:spacing w:line="360" w:lineRule="auto"/>
        <w:ind w:left="851"/>
        <w:rPr>
          <w:szCs w:val="24"/>
        </w:rPr>
      </w:pPr>
      <w:r w:rsidRPr="00C30F93">
        <w:rPr>
          <w:szCs w:val="24"/>
        </w:rPr>
        <w:t>skupina B</w:t>
      </w:r>
      <w:r w:rsidR="009767A5" w:rsidRPr="00C30F93">
        <w:rPr>
          <w:szCs w:val="24"/>
        </w:rPr>
        <w:t xml:space="preserve"> </w:t>
      </w:r>
      <w:r w:rsidRPr="00C30F93">
        <w:rPr>
          <w:szCs w:val="24"/>
        </w:rPr>
        <w:t>- pohyb sa hradí len čiastočne , čo znamená že , poistenec má právo si vybrať a zvoliť druh kúpeľného zariadenia aký on sám chce,  vopred si pobyt zarezervovať aj druh kúpeľnej liečby. Poisťovňa prepláca len procedúry, ktoré bude poistenec využívať, ostatné si platí sám (ubytovanie, strava, daň ubytovania</w:t>
      </w:r>
      <w:r w:rsidR="002829DD" w:rsidRPr="00C30F93">
        <w:rPr>
          <w:szCs w:val="24"/>
        </w:rPr>
        <w:t xml:space="preserve">) </w:t>
      </w:r>
      <w:r w:rsidR="009767A5" w:rsidRPr="00C30F93">
        <w:rPr>
          <w:szCs w:val="24"/>
        </w:rPr>
        <w:t>(</w:t>
      </w:r>
      <w:r w:rsidRPr="00C30F93">
        <w:rPr>
          <w:szCs w:val="24"/>
        </w:rPr>
        <w:t>Matlovičová</w:t>
      </w:r>
      <w:r w:rsidR="009767A5" w:rsidRPr="00C30F93">
        <w:rPr>
          <w:szCs w:val="24"/>
        </w:rPr>
        <w:t xml:space="preserve">, </w:t>
      </w:r>
      <w:r w:rsidRPr="00C30F93">
        <w:rPr>
          <w:szCs w:val="24"/>
        </w:rPr>
        <w:t>2013).</w:t>
      </w:r>
    </w:p>
    <w:p w:rsidR="0081142C" w:rsidRPr="00C30F93" w:rsidRDefault="0081142C" w:rsidP="00DA619E">
      <w:pPr>
        <w:pStyle w:val="Odstavecseseznamem"/>
        <w:numPr>
          <w:ilvl w:val="0"/>
          <w:numId w:val="37"/>
        </w:numPr>
        <w:spacing w:line="360" w:lineRule="auto"/>
        <w:ind w:left="851"/>
        <w:rPr>
          <w:szCs w:val="24"/>
        </w:rPr>
      </w:pPr>
      <w:r w:rsidRPr="00C30F93">
        <w:rPr>
          <w:szCs w:val="24"/>
        </w:rPr>
        <w:t xml:space="preserve">skupina </w:t>
      </w:r>
      <w:proofErr w:type="spellStart"/>
      <w:r w:rsidRPr="00C30F93">
        <w:rPr>
          <w:szCs w:val="24"/>
        </w:rPr>
        <w:t>samoplatci</w:t>
      </w:r>
      <w:proofErr w:type="spellEnd"/>
      <w:r w:rsidRPr="00C30F93">
        <w:rPr>
          <w:szCs w:val="24"/>
        </w:rPr>
        <w:t xml:space="preserve"> –</w:t>
      </w:r>
      <w:r w:rsidR="002829DD" w:rsidRPr="00C30F93">
        <w:rPr>
          <w:szCs w:val="24"/>
        </w:rPr>
        <w:t xml:space="preserve"> </w:t>
      </w:r>
      <w:r w:rsidRPr="00C30F93">
        <w:rPr>
          <w:szCs w:val="24"/>
        </w:rPr>
        <w:t>celú liečbu si klient platí z vlastného vrecka, nie je na odporúčanie ošetrujúceho lekára ani hradená z </w:t>
      </w:r>
      <w:r w:rsidR="002829DD" w:rsidRPr="00C30F93">
        <w:rPr>
          <w:szCs w:val="24"/>
        </w:rPr>
        <w:t xml:space="preserve">poisťovne </w:t>
      </w:r>
      <w:r w:rsidR="009767A5" w:rsidRPr="00C30F93">
        <w:rPr>
          <w:szCs w:val="24"/>
        </w:rPr>
        <w:t>(</w:t>
      </w:r>
      <w:proofErr w:type="spellStart"/>
      <w:r w:rsidRPr="00C30F93">
        <w:rPr>
          <w:szCs w:val="24"/>
        </w:rPr>
        <w:t>Marčeková</w:t>
      </w:r>
      <w:proofErr w:type="spellEnd"/>
      <w:r w:rsidR="009767A5" w:rsidRPr="00C30F93">
        <w:rPr>
          <w:szCs w:val="24"/>
        </w:rPr>
        <w:t xml:space="preserve">, </w:t>
      </w:r>
      <w:r w:rsidRPr="00C30F93">
        <w:rPr>
          <w:szCs w:val="24"/>
        </w:rPr>
        <w:t xml:space="preserve">2015). </w:t>
      </w:r>
    </w:p>
    <w:p w:rsidR="0081142C" w:rsidRPr="00DA619E" w:rsidRDefault="00C30F93" w:rsidP="00DA619E">
      <w:pPr>
        <w:spacing w:line="360" w:lineRule="auto"/>
        <w:ind w:firstLine="207"/>
        <w:rPr>
          <w:szCs w:val="24"/>
        </w:rPr>
      </w:pPr>
      <w:r>
        <w:rPr>
          <w:szCs w:val="24"/>
        </w:rPr>
        <w:t xml:space="preserve">Rovnako ako kúpeľnú starostlivosť, môžeme deliť aj </w:t>
      </w:r>
      <w:r w:rsidR="0081142C" w:rsidRPr="00DA619E">
        <w:rPr>
          <w:szCs w:val="24"/>
        </w:rPr>
        <w:t>pacientov</w:t>
      </w:r>
      <w:r>
        <w:rPr>
          <w:szCs w:val="24"/>
        </w:rPr>
        <w:t xml:space="preserve"> a to</w:t>
      </w:r>
      <w:r w:rsidR="0081142C" w:rsidRPr="00DA619E">
        <w:rPr>
          <w:szCs w:val="24"/>
        </w:rPr>
        <w:t xml:space="preserve"> do kategórii kúpeľov na základe ich diagnóz</w:t>
      </w:r>
      <w:r w:rsidR="00DA619E" w:rsidRPr="00DA619E">
        <w:rPr>
          <w:szCs w:val="24"/>
        </w:rPr>
        <w:t>:</w:t>
      </w:r>
    </w:p>
    <w:p w:rsidR="0081142C" w:rsidRPr="00DA619E" w:rsidRDefault="00C30F93" w:rsidP="00C30F93">
      <w:pPr>
        <w:pStyle w:val="Odstavecseseznamem"/>
        <w:numPr>
          <w:ilvl w:val="0"/>
          <w:numId w:val="34"/>
        </w:numPr>
        <w:spacing w:line="360" w:lineRule="auto"/>
        <w:ind w:left="851"/>
        <w:rPr>
          <w:szCs w:val="24"/>
        </w:rPr>
      </w:pPr>
      <w:r>
        <w:rPr>
          <w:szCs w:val="24"/>
        </w:rPr>
        <w:t>d</w:t>
      </w:r>
      <w:r w:rsidR="0081142C" w:rsidRPr="00DA619E">
        <w:rPr>
          <w:szCs w:val="24"/>
        </w:rPr>
        <w:t xml:space="preserve">iagnóza typu A - liečebný proces prebieha v  prírodných liečebných kúpeľoch ako pokračovanie pobytu poistenca v nemocnici. Starostlivosť je plne hradená </w:t>
      </w:r>
      <w:r w:rsidR="0081142C" w:rsidRPr="00DA619E">
        <w:rPr>
          <w:szCs w:val="24"/>
        </w:rPr>
        <w:lastRenderedPageBreak/>
        <w:t xml:space="preserve">z poisťovne a jedná sa hlavne o pooperačné stavy alebo stavy po </w:t>
      </w:r>
      <w:r w:rsidR="002829DD" w:rsidRPr="00DA619E">
        <w:rPr>
          <w:szCs w:val="24"/>
        </w:rPr>
        <w:t>úraze</w:t>
      </w:r>
      <w:r w:rsidR="0081142C" w:rsidRPr="00DA619E">
        <w:rPr>
          <w:szCs w:val="24"/>
        </w:rPr>
        <w:t xml:space="preserve"> </w:t>
      </w:r>
      <w:r w:rsidR="009767A5" w:rsidRPr="00DA619E">
        <w:rPr>
          <w:szCs w:val="24"/>
        </w:rPr>
        <w:t>(</w:t>
      </w:r>
      <w:proofErr w:type="spellStart"/>
      <w:r w:rsidR="0081142C" w:rsidRPr="00DA619E">
        <w:rPr>
          <w:szCs w:val="24"/>
        </w:rPr>
        <w:t>Pálenčíková</w:t>
      </w:r>
      <w:proofErr w:type="spellEnd"/>
      <w:r w:rsidR="009767A5" w:rsidRPr="00DA619E">
        <w:rPr>
          <w:szCs w:val="24"/>
        </w:rPr>
        <w:t xml:space="preserve">, </w:t>
      </w:r>
      <w:r w:rsidR="0081142C" w:rsidRPr="00DA619E">
        <w:rPr>
          <w:szCs w:val="24"/>
        </w:rPr>
        <w:t>2015). Patria sem ochorenia zobrazené na obrázku číslo tri.</w:t>
      </w:r>
      <w:r w:rsidR="00156F4E" w:rsidRPr="00DA619E">
        <w:rPr>
          <w:noProof/>
          <w:szCs w:val="24"/>
          <w:lang w:eastAsia="sk-SK"/>
        </w:rPr>
        <w:t xml:space="preserve"> </w:t>
      </w:r>
    </w:p>
    <w:p w:rsidR="0081142C" w:rsidRPr="001E1CDA" w:rsidRDefault="00156F4E" w:rsidP="0081142C">
      <w:pPr>
        <w:spacing w:before="240" w:line="360" w:lineRule="auto"/>
        <w:rPr>
          <w:szCs w:val="24"/>
        </w:rPr>
      </w:pPr>
      <w:r w:rsidRPr="001E1CDA">
        <w:rPr>
          <w:noProof/>
          <w:szCs w:val="24"/>
          <w:lang w:eastAsia="sk-SK"/>
        </w:rPr>
        <w:drawing>
          <wp:anchor distT="0" distB="0" distL="114300" distR="114300" simplePos="0" relativeHeight="251659264" behindDoc="1" locked="0" layoutInCell="1" allowOverlap="1">
            <wp:simplePos x="0" y="0"/>
            <wp:positionH relativeFrom="column">
              <wp:posOffset>395605</wp:posOffset>
            </wp:positionH>
            <wp:positionV relativeFrom="paragraph">
              <wp:posOffset>-196850</wp:posOffset>
            </wp:positionV>
            <wp:extent cx="4876800" cy="3190875"/>
            <wp:effectExtent l="0" t="0" r="0" b="2857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156F4E" w:rsidRDefault="00156F4E" w:rsidP="00BC2315">
      <w:pPr>
        <w:pStyle w:val="Titulek"/>
        <w:keepNext/>
        <w:spacing w:after="0" w:line="360" w:lineRule="auto"/>
        <w:jc w:val="center"/>
        <w:rPr>
          <w:color w:val="000000" w:themeColor="text1"/>
          <w:sz w:val="24"/>
          <w:szCs w:val="24"/>
        </w:rPr>
      </w:pPr>
    </w:p>
    <w:p w:rsidR="002829DD" w:rsidRPr="00BC2315" w:rsidRDefault="002829DD" w:rsidP="00BC2315">
      <w:pPr>
        <w:pStyle w:val="Titulek"/>
        <w:keepNext/>
        <w:spacing w:after="0" w:line="360" w:lineRule="auto"/>
        <w:jc w:val="center"/>
        <w:rPr>
          <w:b w:val="0"/>
          <w:i/>
          <w:color w:val="000000" w:themeColor="text1"/>
          <w:sz w:val="24"/>
          <w:szCs w:val="24"/>
        </w:rPr>
      </w:pPr>
      <w:bookmarkStart w:id="9" w:name="_Toc4404954"/>
      <w:r w:rsidRPr="002829DD">
        <w:rPr>
          <w:color w:val="000000" w:themeColor="text1"/>
          <w:sz w:val="24"/>
          <w:szCs w:val="24"/>
        </w:rPr>
        <w:t xml:space="preserve">Obrázok </w:t>
      </w:r>
      <w:r w:rsidR="00B244DB">
        <w:rPr>
          <w:color w:val="000000" w:themeColor="text1"/>
          <w:sz w:val="24"/>
          <w:szCs w:val="24"/>
        </w:rPr>
        <w:fldChar w:fldCharType="begin"/>
      </w:r>
      <w:r w:rsidR="00D503C0">
        <w:rPr>
          <w:color w:val="000000" w:themeColor="text1"/>
          <w:sz w:val="24"/>
          <w:szCs w:val="24"/>
        </w:rPr>
        <w:instrText xml:space="preserve"> SEQ Obrázok \* ARABIC </w:instrText>
      </w:r>
      <w:r w:rsidR="00B244DB">
        <w:rPr>
          <w:color w:val="000000" w:themeColor="text1"/>
          <w:sz w:val="24"/>
          <w:szCs w:val="24"/>
        </w:rPr>
        <w:fldChar w:fldCharType="separate"/>
      </w:r>
      <w:r w:rsidR="00AE0D23">
        <w:rPr>
          <w:noProof/>
          <w:color w:val="000000" w:themeColor="text1"/>
          <w:sz w:val="24"/>
          <w:szCs w:val="24"/>
        </w:rPr>
        <w:t>3</w:t>
      </w:r>
      <w:r w:rsidR="00B244DB">
        <w:rPr>
          <w:color w:val="000000" w:themeColor="text1"/>
          <w:sz w:val="24"/>
          <w:szCs w:val="24"/>
        </w:rPr>
        <w:fldChar w:fldCharType="end"/>
      </w:r>
      <w:r w:rsidRPr="002829DD">
        <w:rPr>
          <w:color w:val="000000" w:themeColor="text1"/>
          <w:sz w:val="24"/>
          <w:szCs w:val="24"/>
        </w:rPr>
        <w:t xml:space="preserve"> </w:t>
      </w:r>
      <w:r w:rsidRPr="00BC2315">
        <w:rPr>
          <w:b w:val="0"/>
          <w:i/>
          <w:color w:val="000000" w:themeColor="text1"/>
          <w:sz w:val="24"/>
          <w:szCs w:val="24"/>
        </w:rPr>
        <w:t>Diagnózy typu A</w:t>
      </w:r>
      <w:bookmarkEnd w:id="9"/>
    </w:p>
    <w:p w:rsidR="0081142C" w:rsidRPr="00E95EBF" w:rsidRDefault="0081142C" w:rsidP="00BC2315">
      <w:pPr>
        <w:spacing w:before="0" w:after="0" w:line="360" w:lineRule="auto"/>
        <w:jc w:val="center"/>
        <w:rPr>
          <w:i/>
          <w:szCs w:val="24"/>
        </w:rPr>
      </w:pPr>
      <w:r w:rsidRPr="002829DD">
        <w:rPr>
          <w:i/>
          <w:szCs w:val="24"/>
        </w:rPr>
        <w:t xml:space="preserve">Zdroj: Vlastné spracovanie podľa </w:t>
      </w:r>
      <w:proofErr w:type="spellStart"/>
      <w:r w:rsidRPr="002829DD">
        <w:rPr>
          <w:i/>
          <w:szCs w:val="24"/>
        </w:rPr>
        <w:t>Smitha</w:t>
      </w:r>
      <w:proofErr w:type="spellEnd"/>
      <w:r w:rsidRPr="002829DD">
        <w:rPr>
          <w:i/>
          <w:szCs w:val="24"/>
        </w:rPr>
        <w:t xml:space="preserve"> (2009).</w:t>
      </w:r>
    </w:p>
    <w:p w:rsidR="0081142C" w:rsidRPr="00DA619E" w:rsidRDefault="00156F4E" w:rsidP="00DA619E">
      <w:pPr>
        <w:pStyle w:val="Odstavecseseznamem"/>
        <w:numPr>
          <w:ilvl w:val="0"/>
          <w:numId w:val="34"/>
        </w:numPr>
        <w:spacing w:line="360" w:lineRule="auto"/>
        <w:ind w:left="567"/>
        <w:rPr>
          <w:szCs w:val="24"/>
        </w:rPr>
      </w:pPr>
      <w:r w:rsidRPr="001E1CDA">
        <w:rPr>
          <w:noProof/>
          <w:lang w:eastAsia="sk-SK"/>
        </w:rPr>
        <w:drawing>
          <wp:anchor distT="0" distB="0" distL="114300" distR="114300" simplePos="0" relativeHeight="251658240" behindDoc="1" locked="0" layoutInCell="1" allowOverlap="1">
            <wp:simplePos x="0" y="0"/>
            <wp:positionH relativeFrom="column">
              <wp:posOffset>214630</wp:posOffset>
            </wp:positionH>
            <wp:positionV relativeFrom="paragraph">
              <wp:posOffset>876300</wp:posOffset>
            </wp:positionV>
            <wp:extent cx="5486400" cy="3200400"/>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81142C" w:rsidRPr="00DA619E">
        <w:rPr>
          <w:szCs w:val="24"/>
        </w:rPr>
        <w:t>Diagnóza typu B – okrem nákladov na dopravu, ubytovanie a stravovanie plne prepláca ostatné náklady poisťovňa. Jedná sa o kl</w:t>
      </w:r>
      <w:r w:rsidR="009767A5" w:rsidRPr="00DA619E">
        <w:rPr>
          <w:szCs w:val="24"/>
        </w:rPr>
        <w:t>ientov s chronických ochorením (</w:t>
      </w:r>
      <w:r w:rsidR="0081142C" w:rsidRPr="00DA619E">
        <w:rPr>
          <w:szCs w:val="24"/>
        </w:rPr>
        <w:t>Orieška</w:t>
      </w:r>
      <w:r w:rsidR="009767A5" w:rsidRPr="00DA619E">
        <w:rPr>
          <w:szCs w:val="24"/>
        </w:rPr>
        <w:t xml:space="preserve">, </w:t>
      </w:r>
      <w:r w:rsidR="0081142C" w:rsidRPr="00DA619E">
        <w:rPr>
          <w:szCs w:val="24"/>
        </w:rPr>
        <w:t xml:space="preserve">2013). Do tejto skupiny sú zaradené ochorenia zobrazené na obrázku číslo 4. </w:t>
      </w:r>
    </w:p>
    <w:p w:rsidR="0081142C" w:rsidRPr="001E1CDA" w:rsidRDefault="0081142C" w:rsidP="0081142C">
      <w:pPr>
        <w:spacing w:line="360" w:lineRule="auto"/>
        <w:rPr>
          <w:szCs w:val="24"/>
        </w:rPr>
      </w:pPr>
    </w:p>
    <w:p w:rsidR="0081142C" w:rsidRPr="001E1CDA" w:rsidRDefault="0081142C" w:rsidP="0081142C">
      <w:pPr>
        <w:spacing w:before="240" w:line="360" w:lineRule="auto"/>
        <w:rPr>
          <w:szCs w:val="24"/>
        </w:rPr>
      </w:pPr>
    </w:p>
    <w:p w:rsidR="00156F4E" w:rsidRDefault="00156F4E" w:rsidP="002829DD">
      <w:pPr>
        <w:pStyle w:val="Titulek"/>
        <w:keepNext/>
        <w:spacing w:before="240" w:line="360" w:lineRule="auto"/>
        <w:jc w:val="center"/>
        <w:rPr>
          <w:color w:val="000000" w:themeColor="text1"/>
          <w:sz w:val="24"/>
          <w:szCs w:val="24"/>
        </w:rPr>
      </w:pPr>
    </w:p>
    <w:p w:rsidR="00156F4E" w:rsidRDefault="00156F4E" w:rsidP="002829DD">
      <w:pPr>
        <w:pStyle w:val="Titulek"/>
        <w:keepNext/>
        <w:spacing w:before="240" w:line="360" w:lineRule="auto"/>
        <w:jc w:val="center"/>
        <w:rPr>
          <w:color w:val="000000" w:themeColor="text1"/>
          <w:sz w:val="24"/>
          <w:szCs w:val="24"/>
        </w:rPr>
      </w:pPr>
    </w:p>
    <w:p w:rsidR="00156F4E" w:rsidRDefault="00156F4E" w:rsidP="002829DD">
      <w:pPr>
        <w:pStyle w:val="Titulek"/>
        <w:keepNext/>
        <w:spacing w:before="240" w:line="360" w:lineRule="auto"/>
        <w:jc w:val="center"/>
        <w:rPr>
          <w:color w:val="000000" w:themeColor="text1"/>
          <w:sz w:val="24"/>
          <w:szCs w:val="24"/>
        </w:rPr>
      </w:pPr>
    </w:p>
    <w:p w:rsidR="00156F4E" w:rsidRDefault="00156F4E" w:rsidP="002829DD">
      <w:pPr>
        <w:pStyle w:val="Titulek"/>
        <w:keepNext/>
        <w:spacing w:before="240" w:line="360" w:lineRule="auto"/>
        <w:jc w:val="center"/>
        <w:rPr>
          <w:color w:val="000000" w:themeColor="text1"/>
          <w:sz w:val="24"/>
          <w:szCs w:val="24"/>
        </w:rPr>
      </w:pPr>
    </w:p>
    <w:p w:rsidR="00156F4E" w:rsidRDefault="00156F4E" w:rsidP="00156F4E">
      <w:pPr>
        <w:pStyle w:val="Titulek"/>
        <w:keepNext/>
        <w:spacing w:after="0" w:line="360" w:lineRule="auto"/>
        <w:jc w:val="center"/>
        <w:rPr>
          <w:color w:val="000000" w:themeColor="text1"/>
          <w:sz w:val="24"/>
          <w:szCs w:val="24"/>
        </w:rPr>
      </w:pPr>
    </w:p>
    <w:p w:rsidR="00156F4E" w:rsidRDefault="00156F4E" w:rsidP="00156F4E">
      <w:pPr>
        <w:pStyle w:val="Titulek"/>
        <w:keepNext/>
        <w:spacing w:after="0" w:line="360" w:lineRule="auto"/>
        <w:jc w:val="center"/>
        <w:rPr>
          <w:color w:val="000000" w:themeColor="text1"/>
          <w:sz w:val="24"/>
          <w:szCs w:val="24"/>
        </w:rPr>
      </w:pPr>
    </w:p>
    <w:p w:rsidR="00156F4E" w:rsidRDefault="00156F4E" w:rsidP="00156F4E">
      <w:pPr>
        <w:pStyle w:val="Titulek"/>
        <w:keepNext/>
        <w:spacing w:after="0" w:line="360" w:lineRule="auto"/>
        <w:jc w:val="center"/>
        <w:rPr>
          <w:color w:val="000000" w:themeColor="text1"/>
          <w:sz w:val="24"/>
          <w:szCs w:val="24"/>
        </w:rPr>
      </w:pPr>
    </w:p>
    <w:p w:rsidR="002829DD" w:rsidRPr="00BC2315" w:rsidRDefault="002829DD" w:rsidP="00156F4E">
      <w:pPr>
        <w:pStyle w:val="Titulek"/>
        <w:keepNext/>
        <w:spacing w:after="0" w:line="360" w:lineRule="auto"/>
        <w:jc w:val="center"/>
        <w:rPr>
          <w:b w:val="0"/>
          <w:i/>
          <w:color w:val="000000" w:themeColor="text1"/>
          <w:sz w:val="24"/>
          <w:szCs w:val="24"/>
        </w:rPr>
      </w:pPr>
      <w:bookmarkStart w:id="10" w:name="_Toc4404955"/>
      <w:r w:rsidRPr="001E1CDA">
        <w:rPr>
          <w:color w:val="000000" w:themeColor="text1"/>
          <w:sz w:val="24"/>
          <w:szCs w:val="24"/>
        </w:rPr>
        <w:t xml:space="preserve">Obrázok </w:t>
      </w:r>
      <w:r w:rsidR="00B244DB">
        <w:rPr>
          <w:color w:val="000000" w:themeColor="text1"/>
          <w:sz w:val="24"/>
          <w:szCs w:val="24"/>
        </w:rPr>
        <w:fldChar w:fldCharType="begin"/>
      </w:r>
      <w:r w:rsidR="00D503C0">
        <w:rPr>
          <w:color w:val="000000" w:themeColor="text1"/>
          <w:sz w:val="24"/>
          <w:szCs w:val="24"/>
        </w:rPr>
        <w:instrText xml:space="preserve"> SEQ Obrázok \* ARABIC </w:instrText>
      </w:r>
      <w:r w:rsidR="00B244DB">
        <w:rPr>
          <w:color w:val="000000" w:themeColor="text1"/>
          <w:sz w:val="24"/>
          <w:szCs w:val="24"/>
        </w:rPr>
        <w:fldChar w:fldCharType="separate"/>
      </w:r>
      <w:r w:rsidR="00AE0D23">
        <w:rPr>
          <w:noProof/>
          <w:color w:val="000000" w:themeColor="text1"/>
          <w:sz w:val="24"/>
          <w:szCs w:val="24"/>
        </w:rPr>
        <w:t>4</w:t>
      </w:r>
      <w:r w:rsidR="00B244DB">
        <w:rPr>
          <w:color w:val="000000" w:themeColor="text1"/>
          <w:sz w:val="24"/>
          <w:szCs w:val="24"/>
        </w:rPr>
        <w:fldChar w:fldCharType="end"/>
      </w:r>
      <w:r w:rsidRPr="001E1CDA">
        <w:rPr>
          <w:color w:val="000000" w:themeColor="text1"/>
          <w:sz w:val="24"/>
          <w:szCs w:val="24"/>
        </w:rPr>
        <w:t xml:space="preserve"> </w:t>
      </w:r>
      <w:r w:rsidRPr="00BC2315">
        <w:rPr>
          <w:b w:val="0"/>
          <w:i/>
          <w:color w:val="000000" w:themeColor="text1"/>
          <w:sz w:val="24"/>
          <w:szCs w:val="24"/>
        </w:rPr>
        <w:t>Diagnózy typu B</w:t>
      </w:r>
      <w:bookmarkEnd w:id="10"/>
    </w:p>
    <w:p w:rsidR="0081142C" w:rsidRPr="001E1CDA" w:rsidRDefault="0081142C" w:rsidP="00156F4E">
      <w:pPr>
        <w:spacing w:before="0" w:after="0" w:line="360" w:lineRule="auto"/>
        <w:jc w:val="center"/>
        <w:rPr>
          <w:i/>
          <w:szCs w:val="24"/>
        </w:rPr>
      </w:pPr>
      <w:r w:rsidRPr="001E1CDA">
        <w:rPr>
          <w:i/>
          <w:szCs w:val="24"/>
        </w:rPr>
        <w:t xml:space="preserve">Zdroj: Vlastné spracovanie podľa </w:t>
      </w:r>
      <w:proofErr w:type="spellStart"/>
      <w:r w:rsidRPr="001E1CDA">
        <w:rPr>
          <w:i/>
          <w:szCs w:val="24"/>
        </w:rPr>
        <w:t>Šimčíka</w:t>
      </w:r>
      <w:proofErr w:type="spellEnd"/>
      <w:r w:rsidRPr="001E1CDA">
        <w:rPr>
          <w:i/>
          <w:szCs w:val="24"/>
        </w:rPr>
        <w:t xml:space="preserve"> (2011)</w:t>
      </w:r>
    </w:p>
    <w:p w:rsidR="0081142C" w:rsidRPr="00DA619E" w:rsidRDefault="00C30F93" w:rsidP="00DA619E">
      <w:pPr>
        <w:pStyle w:val="Odstavecseseznamem"/>
        <w:numPr>
          <w:ilvl w:val="0"/>
          <w:numId w:val="34"/>
        </w:numPr>
        <w:spacing w:line="360" w:lineRule="auto"/>
        <w:ind w:left="567"/>
        <w:rPr>
          <w:szCs w:val="24"/>
        </w:rPr>
      </w:pPr>
      <w:r>
        <w:rPr>
          <w:szCs w:val="24"/>
        </w:rPr>
        <w:lastRenderedPageBreak/>
        <w:t>d</w:t>
      </w:r>
      <w:r w:rsidR="0081142C" w:rsidRPr="00DA619E">
        <w:rPr>
          <w:szCs w:val="24"/>
        </w:rPr>
        <w:t xml:space="preserve">iagnóza typu C – poisťovňa hradí len náklady spojené so zdravotnou starostlivosťou, ostatné sú plne preplácane zo strany klienta . Ide o duševné choroby, choroby z povolania a iných špecifických ochorení . Liečba sa môže opakovať len  raz do roka a to na základe odporúčania ošetrujúceho lekára. Je aj výnimka pri ktorej je liečba stanovená len raz za dva </w:t>
      </w:r>
      <w:r w:rsidR="002829DD" w:rsidRPr="00DA619E">
        <w:rPr>
          <w:szCs w:val="24"/>
        </w:rPr>
        <w:t xml:space="preserve">roky </w:t>
      </w:r>
      <w:r w:rsidR="009767A5" w:rsidRPr="00DA619E">
        <w:rPr>
          <w:szCs w:val="24"/>
        </w:rPr>
        <w:t>(</w:t>
      </w:r>
      <w:proofErr w:type="spellStart"/>
      <w:r w:rsidR="0081142C" w:rsidRPr="00DA619E">
        <w:rPr>
          <w:szCs w:val="24"/>
        </w:rPr>
        <w:t>Zálešáková</w:t>
      </w:r>
      <w:proofErr w:type="spellEnd"/>
      <w:r w:rsidR="009767A5" w:rsidRPr="00DA619E">
        <w:rPr>
          <w:szCs w:val="24"/>
        </w:rPr>
        <w:t>, 2014)</w:t>
      </w:r>
      <w:r w:rsidR="0081142C" w:rsidRPr="00DA619E">
        <w:rPr>
          <w:szCs w:val="24"/>
        </w:rPr>
        <w:t xml:space="preserve">. </w:t>
      </w:r>
    </w:p>
    <w:p w:rsidR="0081142C" w:rsidRPr="002829DD" w:rsidRDefault="0081142C" w:rsidP="00DA619E">
      <w:pPr>
        <w:spacing w:line="360" w:lineRule="auto"/>
        <w:rPr>
          <w:szCs w:val="24"/>
        </w:rPr>
      </w:pPr>
      <w:r w:rsidRPr="001E1CDA">
        <w:rPr>
          <w:szCs w:val="24"/>
        </w:rPr>
        <w:t>Kúpeľná liečba by mala zlepšiť celkový zdravotný stav pacienta, zabráni jeho zhoršeni</w:t>
      </w:r>
      <w:r w:rsidR="00DA619E">
        <w:rPr>
          <w:szCs w:val="24"/>
        </w:rPr>
        <w:t>u alebo úplne vylieči z choroby</w:t>
      </w:r>
      <w:r w:rsidRPr="001E1CDA">
        <w:rPr>
          <w:szCs w:val="24"/>
        </w:rPr>
        <w:t xml:space="preserve">. Prostriedky na financovanie sú poskytované z verejných zdrojov. Podniky sa uchádzajú o podporu vo forme financií z fondov Európskej únie. Naša vláda podporuje tento druh cestovného ruchu a určuje ho ako prioritu čo sa týka rozvoja a rozmachu  cestovného ruchu </w:t>
      </w:r>
      <w:r w:rsidRPr="002829DD">
        <w:rPr>
          <w:szCs w:val="24"/>
        </w:rPr>
        <w:t>na S</w:t>
      </w:r>
      <w:r w:rsidR="002829DD" w:rsidRPr="002829DD">
        <w:rPr>
          <w:szCs w:val="24"/>
        </w:rPr>
        <w:t>lovensku</w:t>
      </w:r>
      <w:r w:rsidRPr="002829DD">
        <w:rPr>
          <w:szCs w:val="24"/>
        </w:rPr>
        <w:t xml:space="preserve"> </w:t>
      </w:r>
      <w:r w:rsidR="009767A5">
        <w:rPr>
          <w:szCs w:val="24"/>
        </w:rPr>
        <w:t>(</w:t>
      </w:r>
      <w:proofErr w:type="spellStart"/>
      <w:r w:rsidRPr="002829DD">
        <w:rPr>
          <w:szCs w:val="24"/>
        </w:rPr>
        <w:t>Zálešáková</w:t>
      </w:r>
      <w:proofErr w:type="spellEnd"/>
      <w:r w:rsidR="009767A5">
        <w:rPr>
          <w:szCs w:val="24"/>
        </w:rPr>
        <w:t xml:space="preserve">, </w:t>
      </w:r>
      <w:r w:rsidRPr="002829DD">
        <w:rPr>
          <w:szCs w:val="24"/>
        </w:rPr>
        <w:t>2015).</w:t>
      </w:r>
    </w:p>
    <w:p w:rsidR="0081142C" w:rsidRPr="002829DD" w:rsidRDefault="0081142C" w:rsidP="0081142C">
      <w:pPr>
        <w:pStyle w:val="Nadpis2"/>
        <w:rPr>
          <w:rFonts w:cs="Times New Roman"/>
          <w:sz w:val="24"/>
          <w:szCs w:val="24"/>
        </w:rPr>
      </w:pPr>
      <w:bookmarkStart w:id="11" w:name="_Toc3928012"/>
      <w:r w:rsidRPr="002829DD">
        <w:rPr>
          <w:rFonts w:cs="Times New Roman"/>
          <w:sz w:val="24"/>
          <w:szCs w:val="24"/>
        </w:rPr>
        <w:t>1.4. Služby v Kúpeľoch</w:t>
      </w:r>
      <w:bookmarkEnd w:id="11"/>
      <w:r w:rsidRPr="002829DD">
        <w:rPr>
          <w:rFonts w:cs="Times New Roman"/>
          <w:sz w:val="24"/>
          <w:szCs w:val="24"/>
        </w:rPr>
        <w:t xml:space="preserve"> </w:t>
      </w:r>
    </w:p>
    <w:p w:rsidR="0081142C" w:rsidRPr="002829DD" w:rsidRDefault="00C30F93" w:rsidP="0081142C">
      <w:pPr>
        <w:spacing w:line="360" w:lineRule="auto"/>
        <w:ind w:firstLine="0"/>
        <w:rPr>
          <w:szCs w:val="24"/>
        </w:rPr>
      </w:pPr>
      <w:r>
        <w:rPr>
          <w:szCs w:val="24"/>
        </w:rPr>
        <w:tab/>
      </w:r>
      <w:r w:rsidR="0081142C" w:rsidRPr="002829DD">
        <w:rPr>
          <w:szCs w:val="24"/>
        </w:rPr>
        <w:t>Kúpeľné služby sú typické tým, že okrem funkcie vo verejnom zdravotníctve plnia aj funkciu v časti  cestovného ruchu umiestnenú na trhových princípoch. Kúpeľný cestovný ruch je časťou piatich „ťažiskových foriem“  z hľadiska stra</w:t>
      </w:r>
      <w:r w:rsidR="009767A5">
        <w:rPr>
          <w:szCs w:val="24"/>
        </w:rPr>
        <w:t>tégie rozvoja cestovného ruchu (</w:t>
      </w:r>
      <w:proofErr w:type="spellStart"/>
      <w:r w:rsidR="009767A5">
        <w:rPr>
          <w:szCs w:val="24"/>
        </w:rPr>
        <w:t>Šimčík</w:t>
      </w:r>
      <w:proofErr w:type="spellEnd"/>
      <w:r w:rsidR="009767A5">
        <w:rPr>
          <w:szCs w:val="24"/>
        </w:rPr>
        <w:t>, 2015).</w:t>
      </w:r>
      <w:r w:rsidR="0081142C" w:rsidRPr="002829DD">
        <w:rPr>
          <w:szCs w:val="24"/>
        </w:rPr>
        <w:t xml:space="preserve"> Je veľkou formou rozmachu cestovného ruchu ale aj celej ekonomiky Slovenskej republiky. Kúpeľníctvo je teda objektívne uznanou potenciálnou formou rozvoja nielen cestovného ruchu na Slovensku, ale aj celej </w:t>
      </w:r>
      <w:r w:rsidR="002829DD" w:rsidRPr="002829DD">
        <w:rPr>
          <w:szCs w:val="24"/>
        </w:rPr>
        <w:t>ekonomiky</w:t>
      </w:r>
      <w:r w:rsidR="0081142C" w:rsidRPr="002829DD">
        <w:rPr>
          <w:szCs w:val="24"/>
        </w:rPr>
        <w:t xml:space="preserve"> </w:t>
      </w:r>
      <w:r w:rsidR="009767A5">
        <w:rPr>
          <w:szCs w:val="24"/>
        </w:rPr>
        <w:t>(</w:t>
      </w:r>
      <w:proofErr w:type="spellStart"/>
      <w:r w:rsidR="0081142C" w:rsidRPr="002829DD">
        <w:rPr>
          <w:szCs w:val="24"/>
        </w:rPr>
        <w:t>Eliašová</w:t>
      </w:r>
      <w:proofErr w:type="spellEnd"/>
      <w:r w:rsidR="009767A5">
        <w:rPr>
          <w:szCs w:val="24"/>
        </w:rPr>
        <w:t xml:space="preserve">, </w:t>
      </w:r>
      <w:r w:rsidR="0081142C" w:rsidRPr="002829DD">
        <w:rPr>
          <w:szCs w:val="24"/>
        </w:rPr>
        <w:t xml:space="preserve">2012) . Podľa základného  faktora ohľadom výberu kúpeľného alebo wellness pobytu rozdeľujeme návštevníkov do týchto základných skupín : </w:t>
      </w:r>
    </w:p>
    <w:p w:rsidR="0081142C" w:rsidRPr="005E016E" w:rsidRDefault="0081142C" w:rsidP="005E016E">
      <w:pPr>
        <w:pStyle w:val="Odstavecseseznamem"/>
        <w:numPr>
          <w:ilvl w:val="0"/>
          <w:numId w:val="15"/>
        </w:numPr>
        <w:spacing w:line="360" w:lineRule="auto"/>
        <w:rPr>
          <w:szCs w:val="24"/>
        </w:rPr>
      </w:pPr>
      <w:r w:rsidRPr="005E016E">
        <w:rPr>
          <w:szCs w:val="24"/>
        </w:rPr>
        <w:t xml:space="preserve">chorí, hendikepovaní a rekonvalescenti – liečebné pobyty, </w:t>
      </w:r>
    </w:p>
    <w:p w:rsidR="0081142C" w:rsidRPr="005E016E" w:rsidRDefault="0081142C" w:rsidP="005E016E">
      <w:pPr>
        <w:pStyle w:val="Odstavecseseznamem"/>
        <w:numPr>
          <w:ilvl w:val="0"/>
          <w:numId w:val="15"/>
        </w:numPr>
        <w:spacing w:line="360" w:lineRule="auto"/>
        <w:rPr>
          <w:szCs w:val="24"/>
        </w:rPr>
      </w:pPr>
      <w:r w:rsidRPr="005E016E">
        <w:rPr>
          <w:szCs w:val="24"/>
        </w:rPr>
        <w:t>ľudia v počiatočnom štádiu choroby, ktoré môžu ale nemusia prejsť do chronického ochorenia – preventívne pobyty,</w:t>
      </w:r>
    </w:p>
    <w:p w:rsidR="0081142C" w:rsidRPr="005E016E" w:rsidRDefault="0081142C" w:rsidP="005E016E">
      <w:pPr>
        <w:pStyle w:val="Odstavecseseznamem"/>
        <w:numPr>
          <w:ilvl w:val="0"/>
          <w:numId w:val="15"/>
        </w:numPr>
        <w:spacing w:line="360" w:lineRule="auto"/>
        <w:rPr>
          <w:szCs w:val="24"/>
        </w:rPr>
      </w:pPr>
      <w:r w:rsidRPr="005E016E">
        <w:rPr>
          <w:szCs w:val="24"/>
        </w:rPr>
        <w:t>seniori, ľudia  ktorí očakávajú aj organizované aktivity a podujatia – pobyty s cieľom zabezpečenia si dôstojnej staroby a sebestačnosti, wellness pobyty a pod.,</w:t>
      </w:r>
    </w:p>
    <w:p w:rsidR="0081142C" w:rsidRPr="005E016E" w:rsidRDefault="0081142C" w:rsidP="005E016E">
      <w:pPr>
        <w:pStyle w:val="Odstavecseseznamem"/>
        <w:numPr>
          <w:ilvl w:val="0"/>
          <w:numId w:val="15"/>
        </w:numPr>
        <w:spacing w:line="360" w:lineRule="auto"/>
        <w:rPr>
          <w:szCs w:val="24"/>
        </w:rPr>
      </w:pPr>
      <w:r w:rsidRPr="005E016E">
        <w:rPr>
          <w:szCs w:val="24"/>
        </w:rPr>
        <w:t>zdraví ľudia na ozdravovacej dovolenke – prevencia, relax, odpočinok, wellness a </w:t>
      </w:r>
      <w:r w:rsidR="002829DD" w:rsidRPr="005E016E">
        <w:rPr>
          <w:szCs w:val="24"/>
        </w:rPr>
        <w:t xml:space="preserve">pod </w:t>
      </w:r>
      <w:r w:rsidR="009767A5" w:rsidRPr="005E016E">
        <w:rPr>
          <w:szCs w:val="24"/>
        </w:rPr>
        <w:t>(</w:t>
      </w:r>
      <w:proofErr w:type="spellStart"/>
      <w:r w:rsidRPr="005E016E">
        <w:rPr>
          <w:szCs w:val="24"/>
        </w:rPr>
        <w:t>Horníková</w:t>
      </w:r>
      <w:proofErr w:type="spellEnd"/>
      <w:r w:rsidR="009767A5" w:rsidRPr="005E016E">
        <w:rPr>
          <w:szCs w:val="24"/>
        </w:rPr>
        <w:t xml:space="preserve">, </w:t>
      </w:r>
      <w:r w:rsidRPr="005E016E">
        <w:rPr>
          <w:szCs w:val="24"/>
        </w:rPr>
        <w:t xml:space="preserve">2015). </w:t>
      </w:r>
    </w:p>
    <w:p w:rsidR="0081142C" w:rsidRPr="001E1CDA" w:rsidRDefault="00DA619E" w:rsidP="0081142C">
      <w:pPr>
        <w:spacing w:line="360" w:lineRule="auto"/>
        <w:rPr>
          <w:color w:val="000000" w:themeColor="text1"/>
          <w:szCs w:val="24"/>
        </w:rPr>
      </w:pPr>
      <w:r>
        <w:rPr>
          <w:color w:val="000000" w:themeColor="text1"/>
          <w:szCs w:val="24"/>
        </w:rPr>
        <w:t>Zdravotnícke služby</w:t>
      </w:r>
      <w:r w:rsidR="0081142C" w:rsidRPr="00DA619E">
        <w:rPr>
          <w:color w:val="000000" w:themeColor="text1"/>
          <w:szCs w:val="24"/>
        </w:rPr>
        <w:t>-</w:t>
      </w:r>
      <w:r>
        <w:rPr>
          <w:color w:val="000000" w:themeColor="text1"/>
          <w:szCs w:val="24"/>
        </w:rPr>
        <w:t xml:space="preserve"> </w:t>
      </w:r>
      <w:r w:rsidR="0081142C" w:rsidRPr="00DA619E">
        <w:rPr>
          <w:color w:val="000000" w:themeColor="text1"/>
          <w:szCs w:val="24"/>
        </w:rPr>
        <w:t>kúpeľná</w:t>
      </w:r>
      <w:r w:rsidR="0081142C" w:rsidRPr="001E1CDA">
        <w:rPr>
          <w:color w:val="000000" w:themeColor="text1"/>
          <w:szCs w:val="24"/>
        </w:rPr>
        <w:t xml:space="preserve"> zdravotná starostlivosť môže byť vykonávaná len v rámci  a len v prírodných liečebných kúpeľoch a taktiež  kúpeľných liečebniach, ktoré podnikajú na základe  prírodných liečivých zdrojov. Ak má byť  zariadenie brané ako prírodné liečebné kúpele musí mať viac ako jedno zdravotnícke zariadenie ktoré poskytuje úplnú kúpeľnú starostlivosť len s priamym prístupom termálnych prameňov a minerálnych </w:t>
      </w:r>
      <w:r w:rsidR="002C6F2C" w:rsidRPr="002C6F2C">
        <w:rPr>
          <w:color w:val="000000" w:themeColor="text1"/>
          <w:szCs w:val="24"/>
        </w:rPr>
        <w:lastRenderedPageBreak/>
        <w:t>vôd</w:t>
      </w:r>
      <w:r w:rsidR="0081142C" w:rsidRPr="002C6F2C">
        <w:rPr>
          <w:color w:val="000000" w:themeColor="text1"/>
          <w:szCs w:val="24"/>
        </w:rPr>
        <w:t xml:space="preserve"> </w:t>
      </w:r>
      <w:r w:rsidR="009767A5">
        <w:rPr>
          <w:color w:val="000000" w:themeColor="text1"/>
          <w:szCs w:val="24"/>
        </w:rPr>
        <w:t>(</w:t>
      </w:r>
      <w:proofErr w:type="spellStart"/>
      <w:r w:rsidR="0081142C" w:rsidRPr="002C6F2C">
        <w:rPr>
          <w:color w:val="000000" w:themeColor="text1"/>
          <w:szCs w:val="24"/>
        </w:rPr>
        <w:t>Kerekeš</w:t>
      </w:r>
      <w:proofErr w:type="spellEnd"/>
      <w:r w:rsidR="009767A5">
        <w:rPr>
          <w:color w:val="000000" w:themeColor="text1"/>
          <w:szCs w:val="24"/>
        </w:rPr>
        <w:t xml:space="preserve">, </w:t>
      </w:r>
      <w:r w:rsidR="0081142C" w:rsidRPr="002C6F2C">
        <w:rPr>
          <w:color w:val="000000" w:themeColor="text1"/>
          <w:szCs w:val="24"/>
        </w:rPr>
        <w:t>2015).  Je neoddeliteľnou súčasťou zdravotníctva, za liečebňu sa považuje organizácia, ktorá má zdravotnícke zariadenie s ohraničenými liečebnému službami. Je prostriedkom sekundárnej prevencie v mnohých ochoreniach a je akoby náhradou starostl</w:t>
      </w:r>
      <w:r w:rsidR="002C6F2C" w:rsidRPr="002C6F2C">
        <w:rPr>
          <w:color w:val="000000" w:themeColor="text1"/>
          <w:szCs w:val="24"/>
        </w:rPr>
        <w:t>ivosti v odborných zariadeniach</w:t>
      </w:r>
      <w:r w:rsidR="0081142C" w:rsidRPr="002C6F2C">
        <w:rPr>
          <w:color w:val="000000" w:themeColor="text1"/>
          <w:szCs w:val="24"/>
        </w:rPr>
        <w:t xml:space="preserve"> </w:t>
      </w:r>
      <w:r w:rsidR="009767A5">
        <w:rPr>
          <w:color w:val="000000" w:themeColor="text1"/>
          <w:szCs w:val="24"/>
        </w:rPr>
        <w:t>(</w:t>
      </w:r>
      <w:proofErr w:type="spellStart"/>
      <w:r w:rsidR="0081142C" w:rsidRPr="002C6F2C">
        <w:rPr>
          <w:color w:val="000000" w:themeColor="text1"/>
          <w:szCs w:val="24"/>
        </w:rPr>
        <w:t>Hesková</w:t>
      </w:r>
      <w:proofErr w:type="spellEnd"/>
      <w:r w:rsidR="009767A5">
        <w:rPr>
          <w:color w:val="000000" w:themeColor="text1"/>
          <w:szCs w:val="24"/>
        </w:rPr>
        <w:t xml:space="preserve">, </w:t>
      </w:r>
      <w:r w:rsidR="0081142C" w:rsidRPr="002C6F2C">
        <w:rPr>
          <w:color w:val="000000" w:themeColor="text1"/>
          <w:szCs w:val="24"/>
        </w:rPr>
        <w:t xml:space="preserve">2011). Tie kúpele, ktoré využívajú ako hlavné prostriedky liečenia liečivé zdroje, má za hlavný cieľ zastaviť vývoj choroby, alebo aspoň regulovať.  Ide o opatrenia, ktoré sú režimové a to napríklad </w:t>
      </w:r>
      <w:proofErr w:type="spellStart"/>
      <w:r w:rsidR="0081142C" w:rsidRPr="002C6F2C">
        <w:rPr>
          <w:color w:val="000000" w:themeColor="text1"/>
          <w:szCs w:val="24"/>
        </w:rPr>
        <w:t>dietoterapiu</w:t>
      </w:r>
      <w:proofErr w:type="spellEnd"/>
      <w:r w:rsidR="0081142C" w:rsidRPr="002C6F2C">
        <w:rPr>
          <w:color w:val="000000" w:themeColor="text1"/>
          <w:szCs w:val="24"/>
        </w:rPr>
        <w:t>, krátkodobú aj dlhodobú rehabilitáciu a re</w:t>
      </w:r>
      <w:r w:rsidR="002C6F2C" w:rsidRPr="002C6F2C">
        <w:rPr>
          <w:color w:val="000000" w:themeColor="text1"/>
          <w:szCs w:val="24"/>
        </w:rPr>
        <w:t>socializáciu pacienta – klienta</w:t>
      </w:r>
      <w:r w:rsidR="0081142C" w:rsidRPr="002C6F2C">
        <w:rPr>
          <w:color w:val="000000" w:themeColor="text1"/>
          <w:szCs w:val="24"/>
        </w:rPr>
        <w:t xml:space="preserve"> </w:t>
      </w:r>
      <w:r w:rsidR="009767A5">
        <w:rPr>
          <w:color w:val="000000" w:themeColor="text1"/>
          <w:szCs w:val="24"/>
        </w:rPr>
        <w:t>(</w:t>
      </w:r>
      <w:r w:rsidR="0081142C" w:rsidRPr="002C6F2C">
        <w:rPr>
          <w:color w:val="000000" w:themeColor="text1"/>
          <w:szCs w:val="24"/>
        </w:rPr>
        <w:t>Derco</w:t>
      </w:r>
      <w:r w:rsidR="009767A5">
        <w:rPr>
          <w:color w:val="000000" w:themeColor="text1"/>
          <w:szCs w:val="24"/>
        </w:rPr>
        <w:t>,</w:t>
      </w:r>
      <w:r w:rsidR="0081142C" w:rsidRPr="002C6F2C">
        <w:rPr>
          <w:color w:val="000000" w:themeColor="text1"/>
          <w:szCs w:val="24"/>
        </w:rPr>
        <w:t>2010).</w:t>
      </w:r>
      <w:r w:rsidR="0081142C" w:rsidRPr="001E1CDA">
        <w:rPr>
          <w:color w:val="000000" w:themeColor="text1"/>
          <w:szCs w:val="24"/>
        </w:rPr>
        <w:t xml:space="preserve"> </w:t>
      </w:r>
    </w:p>
    <w:p w:rsidR="00156F4E" w:rsidRDefault="0081142C" w:rsidP="0081142C">
      <w:pPr>
        <w:spacing w:line="360" w:lineRule="auto"/>
        <w:rPr>
          <w:szCs w:val="24"/>
        </w:rPr>
      </w:pPr>
      <w:r w:rsidRPr="001E1CDA">
        <w:rPr>
          <w:szCs w:val="24"/>
        </w:rPr>
        <w:t>Okrem prírodných liečebných zdrojov, minerálnych vôd aj klimatických faktorov sa v kúpeľnej starostlivosti vyžívajú aj ďalšie, iné liečebné metódy a to vrátane medikamentóznych.  Ďalej sa u</w:t>
      </w:r>
      <w:r w:rsidR="009767A5">
        <w:rPr>
          <w:szCs w:val="24"/>
        </w:rPr>
        <w:t>platňujú aj formy balneoterapie</w:t>
      </w:r>
      <w:r w:rsidRPr="001E1CDA">
        <w:rPr>
          <w:szCs w:val="24"/>
        </w:rPr>
        <w:t xml:space="preserve">, inhalácia, elektroliečba, masáže, telocvik a ako doplnok rôzne formy využitia ich voľného času.  Účinnosť kúpeľnej liečby je len vtedy splnená, ak </w:t>
      </w:r>
      <w:r w:rsidRPr="002829DD">
        <w:rPr>
          <w:szCs w:val="24"/>
        </w:rPr>
        <w:t xml:space="preserve">je </w:t>
      </w:r>
      <w:r w:rsidR="002829DD" w:rsidRPr="002829DD">
        <w:rPr>
          <w:szCs w:val="24"/>
        </w:rPr>
        <w:t>komplexná</w:t>
      </w:r>
      <w:r w:rsidRPr="002829DD">
        <w:rPr>
          <w:szCs w:val="24"/>
        </w:rPr>
        <w:t xml:space="preserve"> </w:t>
      </w:r>
      <w:r w:rsidR="009767A5">
        <w:rPr>
          <w:szCs w:val="24"/>
        </w:rPr>
        <w:t>(</w:t>
      </w:r>
      <w:proofErr w:type="spellStart"/>
      <w:r w:rsidRPr="002829DD">
        <w:rPr>
          <w:szCs w:val="24"/>
        </w:rPr>
        <w:t>Horníková</w:t>
      </w:r>
      <w:proofErr w:type="spellEnd"/>
      <w:r w:rsidR="009767A5">
        <w:rPr>
          <w:szCs w:val="24"/>
        </w:rPr>
        <w:t xml:space="preserve">, </w:t>
      </w:r>
      <w:r w:rsidRPr="002829DD">
        <w:rPr>
          <w:szCs w:val="24"/>
        </w:rPr>
        <w:t>2015).</w:t>
      </w:r>
      <w:r w:rsidRPr="001E1CDA">
        <w:rPr>
          <w:szCs w:val="24"/>
        </w:rPr>
        <w:t xml:space="preserve"> Postup liečby a starostlivosti je individuálny, záleží od potrieb jednotlivca- pacienta. Je súčasťou zdravotníckej starostlivosti. Je prostriedkom využitia moderných poznatkov vedy a výskumu v oblasti balneológie, fyzikálnej medicíny, zdravej výživy a liečebnej rehabilitácie. Nejde len o zámer kúpeľnej starostlivosti, ale taktiež na prevenciu čo naj</w:t>
      </w:r>
      <w:r w:rsidR="009767A5">
        <w:rPr>
          <w:szCs w:val="24"/>
        </w:rPr>
        <w:t>širšej škály chorôb a ochorení (</w:t>
      </w:r>
      <w:proofErr w:type="spellStart"/>
      <w:r w:rsidRPr="001E1CDA">
        <w:rPr>
          <w:szCs w:val="24"/>
        </w:rPr>
        <w:t>Kerekeš</w:t>
      </w:r>
      <w:proofErr w:type="spellEnd"/>
      <w:r w:rsidR="009767A5">
        <w:rPr>
          <w:szCs w:val="24"/>
        </w:rPr>
        <w:t xml:space="preserve">, </w:t>
      </w:r>
      <w:r w:rsidRPr="001E1CDA">
        <w:rPr>
          <w:szCs w:val="24"/>
        </w:rPr>
        <w:t xml:space="preserve">2015). Základom úspešnej liečby je súhra a komplexný účinok mechanických, fyzikálnych, chemických a biologických faktorov našich  prírodných liečivých zdrojov. Všetky už spomenuté faktory majú účinky už cez povrch tela  (kožou, alebo sliznicou) buď prostredníctvom kontaktným účinkov alebo </w:t>
      </w:r>
      <w:proofErr w:type="spellStart"/>
      <w:r w:rsidRPr="002829DD">
        <w:rPr>
          <w:szCs w:val="24"/>
        </w:rPr>
        <w:t>resorbciou</w:t>
      </w:r>
      <w:proofErr w:type="spellEnd"/>
      <w:r w:rsidR="002829DD" w:rsidRPr="002829DD">
        <w:rPr>
          <w:szCs w:val="24"/>
        </w:rPr>
        <w:t xml:space="preserve"> </w:t>
      </w:r>
      <w:r w:rsidR="009767A5">
        <w:rPr>
          <w:szCs w:val="24"/>
        </w:rPr>
        <w:t>(</w:t>
      </w:r>
      <w:proofErr w:type="spellStart"/>
      <w:r w:rsidRPr="002829DD">
        <w:rPr>
          <w:szCs w:val="24"/>
        </w:rPr>
        <w:t>Koncul</w:t>
      </w:r>
      <w:proofErr w:type="spellEnd"/>
      <w:r w:rsidR="009767A5">
        <w:rPr>
          <w:szCs w:val="24"/>
        </w:rPr>
        <w:t xml:space="preserve">, </w:t>
      </w:r>
      <w:r w:rsidRPr="001E1CDA">
        <w:rPr>
          <w:szCs w:val="24"/>
        </w:rPr>
        <w:t xml:space="preserve">2012).  Pri následnom poskytovaní zdravotníckych služieb v prírodných liečebných kúpeľoch musí byť podľa zákona  garantovaná ochrana kúpeľného klienta –pacienta bez rozdielu, či ide o domáceho a zahraničného samoplatcu alebo poistenca v zdravotnej poisťovne. Každý účastník  kúpeľnej liečby je povinný absolvovať hlavnú vstupnú prehliadku, ktorú robia  kúpeľní lekári, </w:t>
      </w:r>
      <w:r w:rsidR="009767A5">
        <w:rPr>
          <w:szCs w:val="24"/>
        </w:rPr>
        <w:t>(</w:t>
      </w:r>
      <w:proofErr w:type="spellStart"/>
      <w:r w:rsidRPr="001E1CDA">
        <w:rPr>
          <w:szCs w:val="24"/>
        </w:rPr>
        <w:t>Marčeková</w:t>
      </w:r>
      <w:proofErr w:type="spellEnd"/>
      <w:r w:rsidR="009767A5">
        <w:rPr>
          <w:szCs w:val="24"/>
        </w:rPr>
        <w:t xml:space="preserve">, </w:t>
      </w:r>
      <w:r w:rsidRPr="001E1CDA">
        <w:rPr>
          <w:szCs w:val="24"/>
        </w:rPr>
        <w:t xml:space="preserve">2015). </w:t>
      </w:r>
    </w:p>
    <w:p w:rsidR="00156F4E" w:rsidRDefault="0081142C" w:rsidP="005E016E">
      <w:pPr>
        <w:spacing w:line="360" w:lineRule="auto"/>
        <w:rPr>
          <w:szCs w:val="24"/>
        </w:rPr>
      </w:pPr>
      <w:r w:rsidRPr="001E1CDA">
        <w:rPr>
          <w:szCs w:val="24"/>
        </w:rPr>
        <w:t>Od kúpeľnej starostlivosti sa očakáva zlepšenie doterajšieho zdravotného stavu, odstránenie pracovnej neschopnosti, pri ťažších ochoreniach ide hlavne o zabránenie zhoršeniu zdravotného stavu, a ku koncu oddialenie čiastočnej alebo plnej invalidity. U ľudí pracujúcich, ide hlavne o tých, kto</w:t>
      </w:r>
      <w:r w:rsidR="009767A5">
        <w:rPr>
          <w:szCs w:val="24"/>
        </w:rPr>
        <w:t>rí vo veľmi ťažkých prevádzkach</w:t>
      </w:r>
      <w:r w:rsidRPr="001E1CDA">
        <w:rPr>
          <w:szCs w:val="24"/>
        </w:rPr>
        <w:t xml:space="preserve">, priam rizikových pracoviskách. U ľudí, ktorí sú zdravotne postihnutí sú v neustálej starostlivosti lekára, </w:t>
      </w:r>
      <w:r w:rsidR="009767A5">
        <w:rPr>
          <w:szCs w:val="24"/>
        </w:rPr>
        <w:t>(</w:t>
      </w:r>
      <w:r w:rsidRPr="001E1CDA">
        <w:rPr>
          <w:szCs w:val="24"/>
        </w:rPr>
        <w:t>Matlovičová</w:t>
      </w:r>
      <w:r w:rsidR="009767A5">
        <w:rPr>
          <w:szCs w:val="24"/>
        </w:rPr>
        <w:t xml:space="preserve">, </w:t>
      </w:r>
      <w:r w:rsidRPr="001E1CDA">
        <w:rPr>
          <w:szCs w:val="24"/>
        </w:rPr>
        <w:t xml:space="preserve">2013). </w:t>
      </w:r>
      <w:proofErr w:type="spellStart"/>
      <w:r w:rsidRPr="001E1CDA">
        <w:rPr>
          <w:szCs w:val="24"/>
        </w:rPr>
        <w:t>Gučík</w:t>
      </w:r>
      <w:proofErr w:type="spellEnd"/>
      <w:r w:rsidRPr="001E1CDA">
        <w:rPr>
          <w:szCs w:val="24"/>
        </w:rPr>
        <w:t xml:space="preserve"> </w:t>
      </w:r>
      <w:r w:rsidR="009767A5">
        <w:rPr>
          <w:szCs w:val="24"/>
        </w:rPr>
        <w:t xml:space="preserve">(2010) </w:t>
      </w:r>
      <w:proofErr w:type="spellStart"/>
      <w:r w:rsidRPr="001E1CDA">
        <w:rPr>
          <w:szCs w:val="24"/>
        </w:rPr>
        <w:t>charakteristikoval</w:t>
      </w:r>
      <w:proofErr w:type="spellEnd"/>
      <w:r w:rsidRPr="001E1CDA">
        <w:rPr>
          <w:szCs w:val="24"/>
        </w:rPr>
        <w:t xml:space="preserve">  kúpeľnú starostlivosť ako súčasť liečebno-preventívnej starostlivosti. Poskytuje sa prostredníctvom výberu len ako dobrovoľná dávka občanovi - účastníkovi právnych vzťahov sociálneho zabezpečenia (nemocenské </w:t>
      </w:r>
      <w:r w:rsidRPr="001E1CDA">
        <w:rPr>
          <w:szCs w:val="24"/>
        </w:rPr>
        <w:lastRenderedPageBreak/>
        <w:t>poistenie, dôchodkové zabezpe</w:t>
      </w:r>
      <w:r w:rsidR="009767A5">
        <w:rPr>
          <w:szCs w:val="24"/>
        </w:rPr>
        <w:t>čenie) a zdravotného poistenia (</w:t>
      </w:r>
      <w:proofErr w:type="spellStart"/>
      <w:r w:rsidRPr="001E1CDA">
        <w:rPr>
          <w:szCs w:val="24"/>
        </w:rPr>
        <w:t>Eddy</w:t>
      </w:r>
      <w:proofErr w:type="spellEnd"/>
      <w:r w:rsidR="009767A5">
        <w:rPr>
          <w:szCs w:val="24"/>
        </w:rPr>
        <w:t xml:space="preserve">, </w:t>
      </w:r>
      <w:r w:rsidRPr="001E1CDA">
        <w:rPr>
          <w:szCs w:val="24"/>
        </w:rPr>
        <w:t xml:space="preserve">2010). </w:t>
      </w:r>
      <w:proofErr w:type="spellStart"/>
      <w:r w:rsidRPr="001E1CDA">
        <w:rPr>
          <w:szCs w:val="24"/>
        </w:rPr>
        <w:t>Balneoterapaia</w:t>
      </w:r>
      <w:proofErr w:type="spellEnd"/>
      <w:r w:rsidRPr="001E1CDA">
        <w:rPr>
          <w:szCs w:val="24"/>
        </w:rPr>
        <w:t xml:space="preserve"> je druh terapie ktorá väčšinou nadväzuje na ambulantnú, či ústavnú liečbu, je špeciálna rehabilitácia ktorá využíva veľa modrených prostriedkov dnešnej medicíny hlavne </w:t>
      </w:r>
      <w:proofErr w:type="spellStart"/>
      <w:r w:rsidRPr="001E1CDA">
        <w:rPr>
          <w:szCs w:val="24"/>
        </w:rPr>
        <w:t>kineziterapie</w:t>
      </w:r>
      <w:proofErr w:type="spellEnd"/>
      <w:r w:rsidRPr="001E1CDA">
        <w:rPr>
          <w:szCs w:val="24"/>
        </w:rPr>
        <w:t xml:space="preserve">, </w:t>
      </w:r>
      <w:proofErr w:type="spellStart"/>
      <w:r w:rsidRPr="001E1CDA">
        <w:rPr>
          <w:szCs w:val="24"/>
        </w:rPr>
        <w:t>klimatoterapie</w:t>
      </w:r>
      <w:proofErr w:type="spellEnd"/>
      <w:r w:rsidRPr="001E1CDA">
        <w:rPr>
          <w:szCs w:val="24"/>
        </w:rPr>
        <w:t xml:space="preserve">, </w:t>
      </w:r>
      <w:proofErr w:type="spellStart"/>
      <w:r w:rsidRPr="001E1CDA">
        <w:rPr>
          <w:szCs w:val="24"/>
        </w:rPr>
        <w:t>dietoterapie</w:t>
      </w:r>
      <w:proofErr w:type="spellEnd"/>
      <w:r w:rsidRPr="001E1CDA">
        <w:rPr>
          <w:szCs w:val="24"/>
        </w:rPr>
        <w:t xml:space="preserve"> a farmakoterapie. Ako súčasť  úplnej a kompletnej kúpeľne</w:t>
      </w:r>
      <w:r w:rsidR="009767A5">
        <w:rPr>
          <w:szCs w:val="24"/>
        </w:rPr>
        <w:t>j liečby je aj činnosť výchovná</w:t>
      </w:r>
      <w:r w:rsidRPr="001E1CDA">
        <w:rPr>
          <w:szCs w:val="24"/>
        </w:rPr>
        <w:t xml:space="preserve"> </w:t>
      </w:r>
      <w:r w:rsidR="009767A5">
        <w:rPr>
          <w:szCs w:val="24"/>
        </w:rPr>
        <w:t>(</w:t>
      </w:r>
      <w:proofErr w:type="spellStart"/>
      <w:r w:rsidRPr="001E1CDA">
        <w:rPr>
          <w:szCs w:val="24"/>
        </w:rPr>
        <w:t>Puczkó</w:t>
      </w:r>
      <w:proofErr w:type="spellEnd"/>
      <w:r w:rsidR="009767A5">
        <w:rPr>
          <w:szCs w:val="24"/>
        </w:rPr>
        <w:t xml:space="preserve">, </w:t>
      </w:r>
      <w:r w:rsidRPr="001E1CDA">
        <w:rPr>
          <w:szCs w:val="24"/>
        </w:rPr>
        <w:t xml:space="preserve">2009). To znamená, že plnia viacero funkcií a to funkciu ekonomickú, kultúrnu a tiež spoločenskú. </w:t>
      </w:r>
    </w:p>
    <w:p w:rsidR="0081142C" w:rsidRPr="001E1CDA" w:rsidRDefault="0081142C" w:rsidP="005E016E">
      <w:pPr>
        <w:spacing w:line="360" w:lineRule="auto"/>
        <w:rPr>
          <w:szCs w:val="24"/>
        </w:rPr>
      </w:pPr>
      <w:r w:rsidRPr="001E1CDA">
        <w:rPr>
          <w:szCs w:val="24"/>
        </w:rPr>
        <w:t xml:space="preserve">Druhy  balneoterapie sú : </w:t>
      </w:r>
    </w:p>
    <w:p w:rsidR="005E016E" w:rsidRDefault="0081142C" w:rsidP="005E016E">
      <w:pPr>
        <w:pStyle w:val="Odstavecseseznamem"/>
        <w:numPr>
          <w:ilvl w:val="0"/>
          <w:numId w:val="16"/>
        </w:numPr>
        <w:spacing w:line="360" w:lineRule="auto"/>
        <w:rPr>
          <w:szCs w:val="24"/>
        </w:rPr>
      </w:pPr>
      <w:r w:rsidRPr="005E016E">
        <w:rPr>
          <w:szCs w:val="24"/>
        </w:rPr>
        <w:t xml:space="preserve">komplexná kúpeľná liečba – ktorá je plne hradená zdravotnou poisťovňou a počas liečby je vystavovaná pracovná neschopnosť klienta, </w:t>
      </w:r>
    </w:p>
    <w:p w:rsidR="00DA619E" w:rsidRDefault="0081142C" w:rsidP="00DA619E">
      <w:pPr>
        <w:pStyle w:val="Odstavecseseznamem"/>
        <w:numPr>
          <w:ilvl w:val="0"/>
          <w:numId w:val="16"/>
        </w:numPr>
        <w:spacing w:line="360" w:lineRule="auto"/>
        <w:rPr>
          <w:szCs w:val="24"/>
        </w:rPr>
      </w:pPr>
      <w:r w:rsidRPr="005E016E">
        <w:rPr>
          <w:szCs w:val="24"/>
        </w:rPr>
        <w:t>príspevková kúpeľná liečba – nie je poskytovaná v pracovnej neschopnosti</w:t>
      </w:r>
      <w:r w:rsidR="00BC2315" w:rsidRPr="005E016E">
        <w:rPr>
          <w:szCs w:val="24"/>
        </w:rPr>
        <w:t xml:space="preserve"> </w:t>
      </w:r>
      <w:r w:rsidR="009767A5" w:rsidRPr="005E016E">
        <w:rPr>
          <w:szCs w:val="24"/>
        </w:rPr>
        <w:t xml:space="preserve">ako uvádza </w:t>
      </w:r>
      <w:proofErr w:type="spellStart"/>
      <w:r w:rsidRPr="005E016E">
        <w:rPr>
          <w:szCs w:val="24"/>
        </w:rPr>
        <w:t>Smith</w:t>
      </w:r>
      <w:proofErr w:type="spellEnd"/>
      <w:r w:rsidRPr="005E016E">
        <w:rPr>
          <w:szCs w:val="24"/>
        </w:rPr>
        <w:t xml:space="preserve"> (2009). </w:t>
      </w:r>
    </w:p>
    <w:p w:rsidR="005E016E" w:rsidRPr="00DA619E" w:rsidRDefault="0081142C" w:rsidP="00DA619E">
      <w:pPr>
        <w:spacing w:line="360" w:lineRule="auto"/>
        <w:rPr>
          <w:szCs w:val="24"/>
        </w:rPr>
      </w:pPr>
      <w:r w:rsidRPr="00DA619E">
        <w:rPr>
          <w:szCs w:val="24"/>
        </w:rPr>
        <w:t>Stravovacie služby</w:t>
      </w:r>
      <w:r w:rsidRPr="00DA619E">
        <w:rPr>
          <w:b/>
          <w:szCs w:val="24"/>
        </w:rPr>
        <w:t xml:space="preserve"> - </w:t>
      </w:r>
      <w:r w:rsidRPr="00DA619E">
        <w:rPr>
          <w:szCs w:val="24"/>
        </w:rPr>
        <w:t xml:space="preserve">sú dôležité pre každú významnú zložku spotreby obyvateľstva, pretože nadväzujú na najzákladnejšiu potrebu každého človeka a to výživu . Či už jedinca alebo spoločnosti . Okrem už spomínaných stravovacích služieb,  sú v kúpeľoch poskytované a iné služby ako napríklad spoločenské a kultúrno – zábavných ale aj ubytovacích </w:t>
      </w:r>
      <w:r w:rsidR="009767A5" w:rsidRPr="00DA619E">
        <w:rPr>
          <w:szCs w:val="24"/>
        </w:rPr>
        <w:t>služieb (</w:t>
      </w:r>
      <w:proofErr w:type="spellStart"/>
      <w:r w:rsidRPr="00DA619E">
        <w:rPr>
          <w:szCs w:val="24"/>
        </w:rPr>
        <w:t>Gúčik</w:t>
      </w:r>
      <w:proofErr w:type="spellEnd"/>
      <w:r w:rsidR="009767A5" w:rsidRPr="00DA619E">
        <w:rPr>
          <w:szCs w:val="24"/>
        </w:rPr>
        <w:t xml:space="preserve">, </w:t>
      </w:r>
      <w:r w:rsidRPr="00DA619E">
        <w:rPr>
          <w:szCs w:val="24"/>
        </w:rPr>
        <w:t xml:space="preserve">2010). Podľa mienky viacerých autorov je práve stravovacia služba v kúpeľoch nesmierne dôležitá. Na výživu v liečebných organizáciách je kladený veľký dôraz. Stravovanie a taktiež výživa plynie z dlhoročných tradícií.  V dnešnej dobre, je veľmi dôležité stravovať sa zdravo a tieto praktiky používajú aj liečebné </w:t>
      </w:r>
      <w:r w:rsidR="009767A5" w:rsidRPr="00DA619E">
        <w:rPr>
          <w:szCs w:val="24"/>
        </w:rPr>
        <w:t>kúpele</w:t>
      </w:r>
      <w:r w:rsidRPr="00DA619E">
        <w:rPr>
          <w:szCs w:val="24"/>
        </w:rPr>
        <w:t xml:space="preserve"> </w:t>
      </w:r>
      <w:r w:rsidR="009767A5" w:rsidRPr="00DA619E">
        <w:rPr>
          <w:szCs w:val="24"/>
        </w:rPr>
        <w:t>(</w:t>
      </w:r>
      <w:proofErr w:type="spellStart"/>
      <w:r w:rsidRPr="00DA619E">
        <w:rPr>
          <w:szCs w:val="24"/>
        </w:rPr>
        <w:t>Hoheb</w:t>
      </w:r>
      <w:proofErr w:type="spellEnd"/>
      <w:r w:rsidR="009767A5" w:rsidRPr="00DA619E">
        <w:rPr>
          <w:szCs w:val="24"/>
        </w:rPr>
        <w:t xml:space="preserve">, </w:t>
      </w:r>
      <w:r w:rsidRPr="00DA619E">
        <w:rPr>
          <w:szCs w:val="24"/>
        </w:rPr>
        <w:t>2015). Slovensko už v minulosti si zakladalo na správnosti liečebnej výživy . Vznikla štruktúra diétneho stravovania, ktorá taktiež bola prispôsobená individuálnym výživovým potrebám každého pacienta osobitne</w:t>
      </w:r>
      <w:r w:rsidR="009767A5" w:rsidRPr="00DA619E">
        <w:rPr>
          <w:szCs w:val="24"/>
        </w:rPr>
        <w:t xml:space="preserve"> (</w:t>
      </w:r>
      <w:proofErr w:type="spellStart"/>
      <w:r w:rsidRPr="00DA619E">
        <w:rPr>
          <w:szCs w:val="24"/>
        </w:rPr>
        <w:t>Kerekeš</w:t>
      </w:r>
      <w:proofErr w:type="spellEnd"/>
      <w:r w:rsidR="009767A5" w:rsidRPr="00DA619E">
        <w:rPr>
          <w:szCs w:val="24"/>
        </w:rPr>
        <w:t xml:space="preserve">, </w:t>
      </w:r>
      <w:r w:rsidRPr="00DA619E">
        <w:rPr>
          <w:szCs w:val="24"/>
        </w:rPr>
        <w:t>2015).  Požiadavky sú uvedené vo vyhláške  214/2003, na  liečebné zariadenia spoločného stravovania:</w:t>
      </w:r>
    </w:p>
    <w:p w:rsidR="005E016E" w:rsidRPr="005E016E" w:rsidRDefault="0081142C" w:rsidP="005E016E">
      <w:pPr>
        <w:pStyle w:val="Odstavecseseznamem"/>
        <w:numPr>
          <w:ilvl w:val="0"/>
          <w:numId w:val="17"/>
        </w:numPr>
        <w:spacing w:line="360" w:lineRule="auto"/>
        <w:rPr>
          <w:b/>
          <w:szCs w:val="24"/>
        </w:rPr>
      </w:pPr>
      <w:r w:rsidRPr="005E016E">
        <w:rPr>
          <w:szCs w:val="24"/>
        </w:rPr>
        <w:t>má byť riešené tak, aby nepriaznivo neovplyvňovalo okolie a aby nebolo nepriaznivo ovplyvňované z okolia pachmi</w:t>
      </w:r>
      <w:r w:rsidR="005E016E">
        <w:rPr>
          <w:szCs w:val="24"/>
        </w:rPr>
        <w:t>, dymom alebo inými látkami,</w:t>
      </w:r>
    </w:p>
    <w:p w:rsidR="005E016E" w:rsidRPr="005E016E" w:rsidRDefault="0081142C" w:rsidP="005E016E">
      <w:pPr>
        <w:pStyle w:val="Odstavecseseznamem"/>
        <w:numPr>
          <w:ilvl w:val="0"/>
          <w:numId w:val="17"/>
        </w:numPr>
        <w:spacing w:line="360" w:lineRule="auto"/>
        <w:rPr>
          <w:b/>
          <w:szCs w:val="24"/>
        </w:rPr>
      </w:pPr>
      <w:r w:rsidRPr="005E016E">
        <w:rPr>
          <w:szCs w:val="24"/>
        </w:rPr>
        <w:t>musí byť udržiavané v čistote a</w:t>
      </w:r>
      <w:r w:rsidR="005E016E">
        <w:rPr>
          <w:szCs w:val="24"/>
        </w:rPr>
        <w:t xml:space="preserve"> v dobrom technickom stave, </w:t>
      </w:r>
    </w:p>
    <w:p w:rsidR="005E016E" w:rsidRPr="005E016E" w:rsidRDefault="0081142C" w:rsidP="005E016E">
      <w:pPr>
        <w:pStyle w:val="Odstavecseseznamem"/>
        <w:numPr>
          <w:ilvl w:val="0"/>
          <w:numId w:val="17"/>
        </w:numPr>
        <w:spacing w:line="360" w:lineRule="auto"/>
        <w:rPr>
          <w:b/>
          <w:szCs w:val="24"/>
        </w:rPr>
      </w:pPr>
      <w:r w:rsidRPr="005E016E">
        <w:rPr>
          <w:szCs w:val="24"/>
        </w:rPr>
        <w:t>priestorové usporiadanie a vnútorné členenie musí vytvárať podmienky na: - čistenie a</w:t>
      </w:r>
      <w:r w:rsidR="00051103">
        <w:rPr>
          <w:szCs w:val="24"/>
        </w:rPr>
        <w:t xml:space="preserve"> </w:t>
      </w:r>
      <w:r w:rsidRPr="005E016E">
        <w:rPr>
          <w:szCs w:val="24"/>
        </w:rPr>
        <w:t>dezinfekciu, - zabránenie hromadeniu nečistoty, styku s toxickými materiálmi, - ochranu proti kontaminácií medzi pracovnými operáciami alebo počas nich, hygienické spracovanie a</w:t>
      </w:r>
      <w:r w:rsidR="00BC2315" w:rsidRPr="005E016E">
        <w:rPr>
          <w:szCs w:val="24"/>
        </w:rPr>
        <w:t xml:space="preserve"> </w:t>
      </w:r>
      <w:r w:rsidR="002C6F2C" w:rsidRPr="005E016E">
        <w:rPr>
          <w:szCs w:val="24"/>
        </w:rPr>
        <w:t>skladovanie potravín a pokrmov</w:t>
      </w:r>
      <w:r w:rsidRPr="005E016E">
        <w:rPr>
          <w:szCs w:val="24"/>
        </w:rPr>
        <w:t xml:space="preserve"> </w:t>
      </w:r>
      <w:r w:rsidR="009767A5" w:rsidRPr="005E016E">
        <w:rPr>
          <w:szCs w:val="24"/>
        </w:rPr>
        <w:t>(</w:t>
      </w:r>
      <w:proofErr w:type="spellStart"/>
      <w:r w:rsidR="009767A5" w:rsidRPr="005E016E">
        <w:rPr>
          <w:szCs w:val="24"/>
        </w:rPr>
        <w:t>Kotíková</w:t>
      </w:r>
      <w:proofErr w:type="spellEnd"/>
      <w:r w:rsidR="009767A5" w:rsidRPr="005E016E">
        <w:rPr>
          <w:szCs w:val="24"/>
        </w:rPr>
        <w:t xml:space="preserve">, </w:t>
      </w:r>
      <w:r w:rsidRPr="005E016E">
        <w:rPr>
          <w:szCs w:val="24"/>
        </w:rPr>
        <w:t>2013)</w:t>
      </w:r>
    </w:p>
    <w:p w:rsidR="005E016E" w:rsidRPr="005E016E" w:rsidRDefault="0081142C" w:rsidP="005E016E">
      <w:pPr>
        <w:pStyle w:val="Odstavecseseznamem"/>
        <w:numPr>
          <w:ilvl w:val="0"/>
          <w:numId w:val="17"/>
        </w:numPr>
        <w:spacing w:line="360" w:lineRule="auto"/>
        <w:rPr>
          <w:b/>
          <w:szCs w:val="24"/>
        </w:rPr>
      </w:pPr>
      <w:r w:rsidRPr="005E016E">
        <w:rPr>
          <w:szCs w:val="24"/>
        </w:rPr>
        <w:t xml:space="preserve">intenzita a farebnosť umelého osvetlenia pracovných miest, </w:t>
      </w:r>
    </w:p>
    <w:p w:rsidR="005E016E" w:rsidRPr="005E016E" w:rsidRDefault="0081142C" w:rsidP="005E016E">
      <w:pPr>
        <w:pStyle w:val="Odstavecseseznamem"/>
        <w:numPr>
          <w:ilvl w:val="0"/>
          <w:numId w:val="17"/>
        </w:numPr>
        <w:spacing w:line="360" w:lineRule="auto"/>
        <w:rPr>
          <w:b/>
          <w:szCs w:val="24"/>
        </w:rPr>
      </w:pPr>
      <w:r w:rsidRPr="005E016E">
        <w:rPr>
          <w:szCs w:val="24"/>
        </w:rPr>
        <w:t xml:space="preserve">jednotlivé prevádzky musia byť stavebne/prevádzkovo oddelené, </w:t>
      </w:r>
    </w:p>
    <w:p w:rsidR="005E016E" w:rsidRPr="005E016E" w:rsidRDefault="0081142C" w:rsidP="005E016E">
      <w:pPr>
        <w:pStyle w:val="Odstavecseseznamem"/>
        <w:numPr>
          <w:ilvl w:val="0"/>
          <w:numId w:val="17"/>
        </w:numPr>
        <w:spacing w:line="360" w:lineRule="auto"/>
        <w:rPr>
          <w:b/>
          <w:szCs w:val="24"/>
        </w:rPr>
      </w:pPr>
      <w:r w:rsidRPr="005E016E">
        <w:rPr>
          <w:szCs w:val="24"/>
        </w:rPr>
        <w:lastRenderedPageBreak/>
        <w:t>výrobný proces musí byť plynulý a jednosmerný,</w:t>
      </w:r>
    </w:p>
    <w:p w:rsidR="005E016E" w:rsidRPr="005E016E" w:rsidRDefault="0081142C" w:rsidP="005E016E">
      <w:pPr>
        <w:pStyle w:val="Odstavecseseznamem"/>
        <w:numPr>
          <w:ilvl w:val="0"/>
          <w:numId w:val="17"/>
        </w:numPr>
        <w:spacing w:line="360" w:lineRule="auto"/>
        <w:rPr>
          <w:b/>
          <w:szCs w:val="24"/>
        </w:rPr>
      </w:pPr>
      <w:r w:rsidRPr="005E016E">
        <w:rPr>
          <w:szCs w:val="24"/>
        </w:rPr>
        <w:t>vhodné a dostatočné prostriedky na prirodzené vetranie alebo umelé vetranie,</w:t>
      </w:r>
    </w:p>
    <w:p w:rsidR="005E016E" w:rsidRPr="005E016E" w:rsidRDefault="0081142C" w:rsidP="005E016E">
      <w:pPr>
        <w:pStyle w:val="Odstavecseseznamem"/>
        <w:numPr>
          <w:ilvl w:val="0"/>
          <w:numId w:val="17"/>
        </w:numPr>
        <w:spacing w:line="360" w:lineRule="auto"/>
        <w:rPr>
          <w:b/>
          <w:szCs w:val="24"/>
        </w:rPr>
      </w:pPr>
      <w:r w:rsidRPr="005E016E">
        <w:rPr>
          <w:szCs w:val="24"/>
        </w:rPr>
        <w:t>kanalizácia nesmie byť zdrojom kontaminácie pokrmov,</w:t>
      </w:r>
    </w:p>
    <w:p w:rsidR="005E016E" w:rsidRPr="005E016E" w:rsidRDefault="0081142C" w:rsidP="005E016E">
      <w:pPr>
        <w:pStyle w:val="Odstavecseseznamem"/>
        <w:numPr>
          <w:ilvl w:val="0"/>
          <w:numId w:val="17"/>
        </w:numPr>
        <w:spacing w:line="360" w:lineRule="auto"/>
        <w:rPr>
          <w:b/>
          <w:szCs w:val="24"/>
        </w:rPr>
      </w:pPr>
      <w:r w:rsidRPr="005E016E">
        <w:rPr>
          <w:szCs w:val="24"/>
        </w:rPr>
        <w:t>zariadenia na zachytávanie a odvádzanie odpadových vôd vrátane lapačov tuku</w:t>
      </w:r>
    </w:p>
    <w:p w:rsidR="0081142C" w:rsidRPr="005E016E" w:rsidRDefault="0081142C" w:rsidP="005E016E">
      <w:pPr>
        <w:pStyle w:val="Odstavecseseznamem"/>
        <w:numPr>
          <w:ilvl w:val="0"/>
          <w:numId w:val="17"/>
        </w:numPr>
        <w:spacing w:line="360" w:lineRule="auto"/>
        <w:rPr>
          <w:b/>
          <w:szCs w:val="24"/>
        </w:rPr>
      </w:pPr>
      <w:r w:rsidRPr="005E016E">
        <w:rPr>
          <w:szCs w:val="24"/>
        </w:rPr>
        <w:t>škrobu sa</w:t>
      </w:r>
      <w:r w:rsidR="002C6F2C" w:rsidRPr="005E016E">
        <w:rPr>
          <w:szCs w:val="24"/>
        </w:rPr>
        <w:t xml:space="preserve"> musia udržiavať v dobrom stave</w:t>
      </w:r>
      <w:r w:rsidRPr="005E016E">
        <w:rPr>
          <w:szCs w:val="24"/>
        </w:rPr>
        <w:t xml:space="preserve"> </w:t>
      </w:r>
      <w:r w:rsidR="00FA5C90" w:rsidRPr="005E016E">
        <w:rPr>
          <w:szCs w:val="24"/>
        </w:rPr>
        <w:t>(</w:t>
      </w:r>
      <w:r w:rsidRPr="005E016E">
        <w:rPr>
          <w:szCs w:val="24"/>
        </w:rPr>
        <w:t>Orieška</w:t>
      </w:r>
      <w:r w:rsidR="00FA5C90" w:rsidRPr="005E016E">
        <w:rPr>
          <w:szCs w:val="24"/>
        </w:rPr>
        <w:t xml:space="preserve">, </w:t>
      </w:r>
      <w:r w:rsidRPr="005E016E">
        <w:rPr>
          <w:szCs w:val="24"/>
        </w:rPr>
        <w:t>2013)</w:t>
      </w:r>
      <w:r w:rsidR="00FA5C90" w:rsidRPr="005E016E">
        <w:rPr>
          <w:szCs w:val="24"/>
        </w:rPr>
        <w:t>.</w:t>
      </w:r>
    </w:p>
    <w:p w:rsidR="0081142C" w:rsidRPr="001E1CDA" w:rsidRDefault="00BC2315" w:rsidP="0081142C">
      <w:pPr>
        <w:spacing w:line="360" w:lineRule="auto"/>
        <w:rPr>
          <w:szCs w:val="24"/>
        </w:rPr>
      </w:pPr>
      <w:r w:rsidRPr="00156F4E">
        <w:rPr>
          <w:szCs w:val="24"/>
        </w:rPr>
        <w:t>U</w:t>
      </w:r>
      <w:r w:rsidR="0081142C" w:rsidRPr="00156F4E">
        <w:rPr>
          <w:szCs w:val="24"/>
        </w:rPr>
        <w:t>bytovacie služby  -</w:t>
      </w:r>
      <w:r w:rsidR="0081142C" w:rsidRPr="001E1CDA">
        <w:rPr>
          <w:szCs w:val="24"/>
        </w:rPr>
        <w:t xml:space="preserve"> medzi základné patria služby prechodného ubytovania, ktoré sú súčasťou služieb cestovného ruchu a uspokojujú potreby ich návštevníkov. Sú poskytované v cieľovom mieste počas celého c</w:t>
      </w:r>
      <w:r w:rsidR="002C6F2C">
        <w:rPr>
          <w:szCs w:val="24"/>
        </w:rPr>
        <w:t>estovania a pobytu návštevníkov</w:t>
      </w:r>
      <w:r w:rsidR="0081142C" w:rsidRPr="001E1CDA">
        <w:rPr>
          <w:szCs w:val="24"/>
        </w:rPr>
        <w:t xml:space="preserve"> </w:t>
      </w:r>
      <w:r w:rsidR="00FA5C90">
        <w:rPr>
          <w:szCs w:val="24"/>
        </w:rPr>
        <w:t>(</w:t>
      </w:r>
      <w:proofErr w:type="spellStart"/>
      <w:r w:rsidR="0081142C" w:rsidRPr="001E1CDA">
        <w:rPr>
          <w:szCs w:val="24"/>
        </w:rPr>
        <w:t>Talarovičová</w:t>
      </w:r>
      <w:proofErr w:type="spellEnd"/>
      <w:r w:rsidR="00FA5C90">
        <w:rPr>
          <w:szCs w:val="24"/>
        </w:rPr>
        <w:t xml:space="preserve">, </w:t>
      </w:r>
      <w:r w:rsidR="0081142C" w:rsidRPr="001E1CDA">
        <w:rPr>
          <w:szCs w:val="24"/>
        </w:rPr>
        <w:t>2010). Musia fungovať  aby bola splnená ich  hlavná náplň ich činnosti, sa musia organizovať, zabezpečovať a poskytovať v štandardnom rozsahu, kvalite, mieste i v čase tak, aby v maximálnej miere viedli k spokojnosti hostí . Jednotlivé triedy ubytovacích zariadení a ich minimálne štandardy na vybavenosť, funkčnosť  a služby definuje vyhlá</w:t>
      </w:r>
      <w:r w:rsidR="002C6F2C">
        <w:rPr>
          <w:szCs w:val="24"/>
        </w:rPr>
        <w:t>ška 277/2008</w:t>
      </w:r>
      <w:r w:rsidR="0081142C" w:rsidRPr="001E1CDA">
        <w:rPr>
          <w:szCs w:val="24"/>
        </w:rPr>
        <w:t xml:space="preserve"> </w:t>
      </w:r>
      <w:r w:rsidR="00FA5C90">
        <w:rPr>
          <w:szCs w:val="24"/>
        </w:rPr>
        <w:t>(</w:t>
      </w:r>
      <w:proofErr w:type="spellStart"/>
      <w:r w:rsidR="0081142C" w:rsidRPr="001E1CDA">
        <w:rPr>
          <w:szCs w:val="24"/>
        </w:rPr>
        <w:t>Yurcu</w:t>
      </w:r>
      <w:proofErr w:type="spellEnd"/>
      <w:r w:rsidR="00FA5C90">
        <w:rPr>
          <w:szCs w:val="24"/>
        </w:rPr>
        <w:t xml:space="preserve">, </w:t>
      </w:r>
      <w:r w:rsidR="0081142C" w:rsidRPr="001E1CDA">
        <w:rPr>
          <w:szCs w:val="24"/>
        </w:rPr>
        <w:t>2017). Zariadenie je poňaté  ako budova, priestor alebo plocha, v ktorej je verejnosti počas celého roka  poskytované za danú  úhradu konkrétne prechodné ubytovanie a s ním sú s</w:t>
      </w:r>
      <w:r w:rsidR="002C6F2C">
        <w:rPr>
          <w:szCs w:val="24"/>
        </w:rPr>
        <w:t>pojené aj všetky ostatné služby</w:t>
      </w:r>
      <w:r w:rsidR="0081142C" w:rsidRPr="001E1CDA">
        <w:rPr>
          <w:szCs w:val="24"/>
        </w:rPr>
        <w:t xml:space="preserve"> </w:t>
      </w:r>
      <w:r w:rsidR="00FA5C90">
        <w:rPr>
          <w:szCs w:val="24"/>
        </w:rPr>
        <w:t>(</w:t>
      </w:r>
      <w:proofErr w:type="spellStart"/>
      <w:r w:rsidR="0081142C" w:rsidRPr="001E1CDA">
        <w:rPr>
          <w:szCs w:val="24"/>
        </w:rPr>
        <w:t>Schwartzhoffová</w:t>
      </w:r>
      <w:proofErr w:type="spellEnd"/>
      <w:r w:rsidR="00FA5C90">
        <w:rPr>
          <w:szCs w:val="24"/>
        </w:rPr>
        <w:t xml:space="preserve">, </w:t>
      </w:r>
      <w:r w:rsidR="0081142C" w:rsidRPr="001E1CDA">
        <w:rPr>
          <w:szCs w:val="24"/>
        </w:rPr>
        <w:t xml:space="preserve">2013). Už uvedená vyhláška/právna norma vysvetľuje taktiež  aj špecifické triedenie ubytovacích zariadení, ktoré poskytujú služby kúpeľným hosťom: </w:t>
      </w:r>
    </w:p>
    <w:p w:rsidR="0081142C" w:rsidRPr="00DA619E" w:rsidRDefault="0081142C" w:rsidP="00DA619E">
      <w:pPr>
        <w:pStyle w:val="Odstavecseseznamem"/>
        <w:numPr>
          <w:ilvl w:val="0"/>
          <w:numId w:val="35"/>
        </w:numPr>
        <w:spacing w:line="360" w:lineRule="auto"/>
        <w:ind w:left="709"/>
        <w:rPr>
          <w:szCs w:val="24"/>
        </w:rPr>
      </w:pPr>
      <w:r w:rsidRPr="00DA619E">
        <w:rPr>
          <w:szCs w:val="24"/>
        </w:rPr>
        <w:t>wellness hotel – plní funkciu aj ubytovacieho zariadenia, určuje hlavne špecifické prechodné pobyty ktorých súčasťou je aj starostlivosť a rehabilitácia hostí. Disponuje vybavenosťou športových a rekreačných zariadení. V neposlednom rade ponúka aj vyváženú a racionálnu stravu. Určenie wellness hotel patrí  len hotelu ktorý splnil triedu najmenej hotela triedy*** a po</w:t>
      </w:r>
      <w:r w:rsidR="002C6F2C" w:rsidRPr="00DA619E">
        <w:rPr>
          <w:szCs w:val="24"/>
        </w:rPr>
        <w:t>núka wellness služby</w:t>
      </w:r>
      <w:r w:rsidRPr="00DA619E">
        <w:rPr>
          <w:szCs w:val="24"/>
        </w:rPr>
        <w:t xml:space="preserve"> </w:t>
      </w:r>
      <w:r w:rsidR="00FA5C90" w:rsidRPr="00DA619E">
        <w:rPr>
          <w:szCs w:val="24"/>
        </w:rPr>
        <w:t>(</w:t>
      </w:r>
      <w:r w:rsidRPr="00DA619E">
        <w:rPr>
          <w:szCs w:val="24"/>
        </w:rPr>
        <w:t>Orieška</w:t>
      </w:r>
      <w:r w:rsidR="00FA5C90" w:rsidRPr="00DA619E">
        <w:rPr>
          <w:szCs w:val="24"/>
        </w:rPr>
        <w:t xml:space="preserve">, </w:t>
      </w:r>
      <w:r w:rsidRPr="00DA619E">
        <w:rPr>
          <w:szCs w:val="24"/>
        </w:rPr>
        <w:t xml:space="preserve">2013). </w:t>
      </w:r>
    </w:p>
    <w:p w:rsidR="002829DD" w:rsidRPr="00DA619E" w:rsidRDefault="0081142C" w:rsidP="00DA619E">
      <w:pPr>
        <w:pStyle w:val="Odstavecseseznamem"/>
        <w:numPr>
          <w:ilvl w:val="0"/>
          <w:numId w:val="35"/>
        </w:numPr>
        <w:spacing w:line="360" w:lineRule="auto"/>
        <w:ind w:left="709"/>
        <w:rPr>
          <w:szCs w:val="24"/>
        </w:rPr>
      </w:pPr>
      <w:r w:rsidRPr="00DA619E">
        <w:rPr>
          <w:szCs w:val="24"/>
        </w:rPr>
        <w:t>kúpeľný hotel – taktiež patrí do  kategórie hotel. Jeho umiestnenie je v miestach, ktoré majú štatút kúpeľného miesta. Hosťom je  poskytovaný bohatý rozsah služieb stanovený pre konkrétnu  triedu hotela s ponukou liečebnej starostlivosti.</w:t>
      </w:r>
      <w:r w:rsidR="002C6F2C" w:rsidRPr="00DA619E">
        <w:rPr>
          <w:szCs w:val="24"/>
        </w:rPr>
        <w:t xml:space="preserve"> Súčasťou je aj lekár pre hostí</w:t>
      </w:r>
      <w:r w:rsidRPr="00DA619E">
        <w:rPr>
          <w:szCs w:val="24"/>
        </w:rPr>
        <w:t xml:space="preserve"> </w:t>
      </w:r>
      <w:r w:rsidR="00FA5C90" w:rsidRPr="00DA619E">
        <w:rPr>
          <w:szCs w:val="24"/>
        </w:rPr>
        <w:t>(</w:t>
      </w:r>
      <w:proofErr w:type="spellStart"/>
      <w:r w:rsidRPr="00DA619E">
        <w:rPr>
          <w:szCs w:val="24"/>
        </w:rPr>
        <w:t>Stange</w:t>
      </w:r>
      <w:proofErr w:type="spellEnd"/>
      <w:r w:rsidR="00FA5C90" w:rsidRPr="00DA619E">
        <w:rPr>
          <w:szCs w:val="24"/>
        </w:rPr>
        <w:t xml:space="preserve">, </w:t>
      </w:r>
      <w:r w:rsidRPr="00DA619E">
        <w:rPr>
          <w:szCs w:val="24"/>
        </w:rPr>
        <w:t xml:space="preserve">2016). Ak má byť kúpeľný hotel, kúpeľným hotelom musí splniť  požiadavky najmenej hotela triedy***. </w:t>
      </w:r>
    </w:p>
    <w:p w:rsidR="005E016E" w:rsidRDefault="0081142C" w:rsidP="005E016E">
      <w:pPr>
        <w:spacing w:line="360" w:lineRule="auto"/>
        <w:ind w:firstLine="0"/>
        <w:rPr>
          <w:szCs w:val="24"/>
        </w:rPr>
      </w:pPr>
      <w:r w:rsidRPr="001D7C01">
        <w:rPr>
          <w:szCs w:val="24"/>
        </w:rPr>
        <w:t>Medzi hlavné a  základné úlohy ubytovacích zariadení patria:</w:t>
      </w:r>
    </w:p>
    <w:p w:rsidR="0081142C" w:rsidRPr="005E016E" w:rsidRDefault="0081142C" w:rsidP="005E016E">
      <w:pPr>
        <w:pStyle w:val="Odstavecseseznamem"/>
        <w:numPr>
          <w:ilvl w:val="0"/>
          <w:numId w:val="19"/>
        </w:numPr>
        <w:spacing w:line="360" w:lineRule="auto"/>
        <w:rPr>
          <w:szCs w:val="24"/>
        </w:rPr>
      </w:pPr>
      <w:r w:rsidRPr="005E016E">
        <w:rPr>
          <w:szCs w:val="24"/>
        </w:rPr>
        <w:t xml:space="preserve">uspokojovať potreby po prechodnom ubytovaní a poskytovať s tým spojené doplnkové služby na požadovanej úrovni a v požadovanom rozsahu, </w:t>
      </w:r>
    </w:p>
    <w:p w:rsidR="0081142C" w:rsidRPr="005E016E" w:rsidRDefault="0081142C" w:rsidP="005E016E">
      <w:pPr>
        <w:pStyle w:val="Odstavecseseznamem"/>
        <w:numPr>
          <w:ilvl w:val="0"/>
          <w:numId w:val="19"/>
        </w:numPr>
        <w:spacing w:line="360" w:lineRule="auto"/>
        <w:rPr>
          <w:szCs w:val="24"/>
        </w:rPr>
      </w:pPr>
      <w:r w:rsidRPr="005E016E">
        <w:rPr>
          <w:szCs w:val="24"/>
        </w:rPr>
        <w:t>rozsah, štruktúru a kvalitu ubytovacích služieb jednotlivo  prispôsobovať  stále menia</w:t>
      </w:r>
      <w:r w:rsidR="002C6F2C" w:rsidRPr="005E016E">
        <w:rPr>
          <w:szCs w:val="24"/>
        </w:rPr>
        <w:t xml:space="preserve">cemu sa spotrebiteľskému dopytu </w:t>
      </w:r>
      <w:r w:rsidR="00FA5C90" w:rsidRPr="005E016E">
        <w:rPr>
          <w:szCs w:val="24"/>
        </w:rPr>
        <w:t>(</w:t>
      </w:r>
      <w:r w:rsidRPr="005E016E">
        <w:rPr>
          <w:szCs w:val="24"/>
        </w:rPr>
        <w:t xml:space="preserve"> </w:t>
      </w:r>
      <w:proofErr w:type="spellStart"/>
      <w:r w:rsidRPr="005E016E">
        <w:rPr>
          <w:szCs w:val="24"/>
        </w:rPr>
        <w:t>Puczkó</w:t>
      </w:r>
      <w:proofErr w:type="spellEnd"/>
      <w:r w:rsidR="00FA5C90" w:rsidRPr="005E016E">
        <w:rPr>
          <w:szCs w:val="24"/>
        </w:rPr>
        <w:t xml:space="preserve">, </w:t>
      </w:r>
      <w:r w:rsidRPr="005E016E">
        <w:rPr>
          <w:szCs w:val="24"/>
        </w:rPr>
        <w:t xml:space="preserve">2009), </w:t>
      </w:r>
    </w:p>
    <w:p w:rsidR="0081142C" w:rsidRPr="005E016E" w:rsidRDefault="0081142C" w:rsidP="005E016E">
      <w:pPr>
        <w:pStyle w:val="Odstavecseseznamem"/>
        <w:numPr>
          <w:ilvl w:val="0"/>
          <w:numId w:val="19"/>
        </w:numPr>
        <w:spacing w:line="360" w:lineRule="auto"/>
        <w:rPr>
          <w:szCs w:val="24"/>
        </w:rPr>
      </w:pPr>
      <w:r w:rsidRPr="005E016E">
        <w:rPr>
          <w:szCs w:val="24"/>
        </w:rPr>
        <w:lastRenderedPageBreak/>
        <w:t>vytváraním priaznivých podmienok v ubytovacích zariadeniach (dostatok pokoja, možnosť telesného pohybu a pod.) napomáhať k regenerácii a obnove duševných ,fyzických síl pacientov</w:t>
      </w:r>
      <w:r w:rsidR="005E016E">
        <w:rPr>
          <w:szCs w:val="24"/>
        </w:rPr>
        <w:t>,</w:t>
      </w:r>
      <w:r w:rsidRPr="005E016E">
        <w:rPr>
          <w:szCs w:val="24"/>
        </w:rPr>
        <w:t xml:space="preserve"> </w:t>
      </w:r>
    </w:p>
    <w:p w:rsidR="0081142C" w:rsidRPr="005E016E" w:rsidRDefault="0081142C" w:rsidP="005E016E">
      <w:pPr>
        <w:pStyle w:val="Odstavecseseznamem"/>
        <w:numPr>
          <w:ilvl w:val="0"/>
          <w:numId w:val="19"/>
        </w:numPr>
        <w:spacing w:line="360" w:lineRule="auto"/>
        <w:rPr>
          <w:szCs w:val="24"/>
        </w:rPr>
      </w:pPr>
      <w:r w:rsidRPr="005E016E">
        <w:rPr>
          <w:szCs w:val="24"/>
        </w:rPr>
        <w:t>čo najdokonalejšie spĺňať potreby prechodného ubytovania s ktorými sú spojené potreby v predpokladoch ú</w:t>
      </w:r>
      <w:r w:rsidR="002C6F2C" w:rsidRPr="005E016E">
        <w:rPr>
          <w:szCs w:val="24"/>
        </w:rPr>
        <w:t>činnosti  poskytovaných služieb</w:t>
      </w:r>
      <w:r w:rsidRPr="005E016E">
        <w:rPr>
          <w:szCs w:val="24"/>
        </w:rPr>
        <w:t xml:space="preserve"> </w:t>
      </w:r>
      <w:r w:rsidR="00FA5C90" w:rsidRPr="005E016E">
        <w:rPr>
          <w:szCs w:val="24"/>
        </w:rPr>
        <w:t>(</w:t>
      </w:r>
      <w:proofErr w:type="spellStart"/>
      <w:r w:rsidRPr="005E016E">
        <w:rPr>
          <w:szCs w:val="24"/>
        </w:rPr>
        <w:t>Novacká</w:t>
      </w:r>
      <w:proofErr w:type="spellEnd"/>
      <w:r w:rsidR="00FA5C90" w:rsidRPr="005E016E">
        <w:rPr>
          <w:szCs w:val="24"/>
        </w:rPr>
        <w:t xml:space="preserve">, </w:t>
      </w:r>
      <w:r w:rsidRPr="005E016E">
        <w:rPr>
          <w:szCs w:val="24"/>
        </w:rPr>
        <w:t>2014),</w:t>
      </w:r>
    </w:p>
    <w:p w:rsidR="005E016E" w:rsidRDefault="0081142C" w:rsidP="005E016E">
      <w:pPr>
        <w:pStyle w:val="Odstavecseseznamem"/>
        <w:numPr>
          <w:ilvl w:val="0"/>
          <w:numId w:val="19"/>
        </w:numPr>
        <w:spacing w:line="360" w:lineRule="auto"/>
        <w:rPr>
          <w:szCs w:val="24"/>
        </w:rPr>
      </w:pPr>
      <w:r w:rsidRPr="005E016E">
        <w:rPr>
          <w:szCs w:val="24"/>
        </w:rPr>
        <w:t>vytvoriť  podmienky na použitie  technického pokroku, vylepšenie  pracovných podmienok, ako taktiež aj širok</w:t>
      </w:r>
      <w:r w:rsidR="002C6F2C" w:rsidRPr="005E016E">
        <w:rPr>
          <w:szCs w:val="24"/>
        </w:rPr>
        <w:t>ého prostredia pre návštevníkov</w:t>
      </w:r>
      <w:r w:rsidRPr="005E016E">
        <w:rPr>
          <w:szCs w:val="24"/>
        </w:rPr>
        <w:t xml:space="preserve"> </w:t>
      </w:r>
      <w:r w:rsidR="00FA5C90" w:rsidRPr="005E016E">
        <w:rPr>
          <w:szCs w:val="24"/>
        </w:rPr>
        <w:t>(</w:t>
      </w:r>
      <w:proofErr w:type="spellStart"/>
      <w:r w:rsidRPr="005E016E">
        <w:rPr>
          <w:szCs w:val="24"/>
        </w:rPr>
        <w:t>Kiralová</w:t>
      </w:r>
      <w:proofErr w:type="spellEnd"/>
      <w:r w:rsidR="00FA5C90" w:rsidRPr="005E016E">
        <w:rPr>
          <w:szCs w:val="24"/>
        </w:rPr>
        <w:t xml:space="preserve">, </w:t>
      </w:r>
      <w:r w:rsidR="005E016E">
        <w:rPr>
          <w:szCs w:val="24"/>
        </w:rPr>
        <w:t>2017).</w:t>
      </w:r>
    </w:p>
    <w:p w:rsidR="0081142C" w:rsidRPr="005E016E" w:rsidRDefault="0081142C" w:rsidP="005E016E">
      <w:pPr>
        <w:spacing w:line="360" w:lineRule="auto"/>
        <w:rPr>
          <w:szCs w:val="24"/>
        </w:rPr>
      </w:pPr>
      <w:r w:rsidRPr="005E016E">
        <w:rPr>
          <w:szCs w:val="24"/>
        </w:rPr>
        <w:t xml:space="preserve">Zákon č. 538/2005 rozlišuje tieto tri hlavné  zdravotnícke zariadenia pre poskytovanie kúpeľnej starostlivosti: </w:t>
      </w:r>
    </w:p>
    <w:p w:rsidR="0081142C" w:rsidRPr="005E016E" w:rsidRDefault="0081142C" w:rsidP="005E016E">
      <w:pPr>
        <w:pStyle w:val="Odstavecseseznamem"/>
        <w:numPr>
          <w:ilvl w:val="0"/>
          <w:numId w:val="22"/>
        </w:numPr>
        <w:spacing w:line="360" w:lineRule="auto"/>
        <w:rPr>
          <w:szCs w:val="24"/>
        </w:rPr>
      </w:pPr>
      <w:r w:rsidRPr="005E016E">
        <w:rPr>
          <w:szCs w:val="24"/>
        </w:rPr>
        <w:t>Prírodné liečebné kúpele – je to komplex via</w:t>
      </w:r>
      <w:r w:rsidR="005E016E">
        <w:rPr>
          <w:szCs w:val="24"/>
        </w:rPr>
        <w:t>cerých zdravotníckych zariadení</w:t>
      </w:r>
      <w:r w:rsidRPr="005E016E">
        <w:rPr>
          <w:szCs w:val="24"/>
        </w:rPr>
        <w:t>, v ktorých je poskytovaná hlavne starostlivosť na úpravu a stabilizáciu zdravotného stavu, regeneráciu  a obnovu zdravia alebo prevenciu ďalších chorôb, prostredníctvom prírodných  liečivých vôd a pod</w:t>
      </w:r>
      <w:r w:rsidR="002C6F2C" w:rsidRPr="005E016E">
        <w:rPr>
          <w:szCs w:val="24"/>
        </w:rPr>
        <w:t>mienok vhodnej klímy prostredia</w:t>
      </w:r>
      <w:r w:rsidRPr="005E016E">
        <w:rPr>
          <w:szCs w:val="24"/>
        </w:rPr>
        <w:t xml:space="preserve"> </w:t>
      </w:r>
      <w:r w:rsidR="00FA5C90" w:rsidRPr="005E016E">
        <w:rPr>
          <w:szCs w:val="24"/>
        </w:rPr>
        <w:t>(</w:t>
      </w:r>
      <w:proofErr w:type="spellStart"/>
      <w:r w:rsidRPr="005E016E">
        <w:rPr>
          <w:szCs w:val="24"/>
        </w:rPr>
        <w:t>Kerekeš</w:t>
      </w:r>
      <w:proofErr w:type="spellEnd"/>
      <w:r w:rsidR="00FA5C90" w:rsidRPr="005E016E">
        <w:rPr>
          <w:szCs w:val="24"/>
        </w:rPr>
        <w:t xml:space="preserve">, </w:t>
      </w:r>
      <w:r w:rsidRPr="005E016E">
        <w:rPr>
          <w:szCs w:val="24"/>
        </w:rPr>
        <w:t xml:space="preserve">2015) </w:t>
      </w:r>
    </w:p>
    <w:p w:rsidR="0081142C" w:rsidRPr="005E016E" w:rsidRDefault="0081142C" w:rsidP="005E016E">
      <w:pPr>
        <w:pStyle w:val="Odstavecseseznamem"/>
        <w:numPr>
          <w:ilvl w:val="0"/>
          <w:numId w:val="22"/>
        </w:numPr>
        <w:spacing w:line="360" w:lineRule="auto"/>
        <w:rPr>
          <w:szCs w:val="24"/>
        </w:rPr>
      </w:pPr>
      <w:r w:rsidRPr="005E016E">
        <w:rPr>
          <w:szCs w:val="24"/>
        </w:rPr>
        <w:t>Kúpeľná liečebňa - je naopak zariadenie samostatné , v ktorom sa poskytuje zdravotná starostlivosť na stabilizáciu zdravotného stavu, regeneráciu zdravia alebo prevenciu chorôb a ktoré využíva prírodné liečivé vody alebo klimatic</w:t>
      </w:r>
      <w:r w:rsidR="002C6F2C" w:rsidRPr="005E016E">
        <w:rPr>
          <w:szCs w:val="24"/>
        </w:rPr>
        <w:t>ké podmienky vhodné na liečenie</w:t>
      </w:r>
      <w:r w:rsidRPr="005E016E">
        <w:rPr>
          <w:szCs w:val="24"/>
        </w:rPr>
        <w:t xml:space="preserve"> </w:t>
      </w:r>
      <w:r w:rsidR="00FA5C90" w:rsidRPr="005E016E">
        <w:rPr>
          <w:szCs w:val="24"/>
        </w:rPr>
        <w:t>(</w:t>
      </w:r>
      <w:proofErr w:type="spellStart"/>
      <w:r w:rsidRPr="005E016E">
        <w:rPr>
          <w:szCs w:val="24"/>
        </w:rPr>
        <w:t>Gúčik</w:t>
      </w:r>
      <w:proofErr w:type="spellEnd"/>
      <w:r w:rsidR="00FA5C90" w:rsidRPr="005E016E">
        <w:rPr>
          <w:szCs w:val="24"/>
        </w:rPr>
        <w:t xml:space="preserve">, </w:t>
      </w:r>
      <w:r w:rsidRPr="005E016E">
        <w:rPr>
          <w:szCs w:val="24"/>
        </w:rPr>
        <w:t>2010).</w:t>
      </w:r>
    </w:p>
    <w:p w:rsidR="0081142C" w:rsidRPr="005E016E" w:rsidRDefault="0081142C" w:rsidP="005E016E">
      <w:pPr>
        <w:pStyle w:val="Odstavecseseznamem"/>
        <w:numPr>
          <w:ilvl w:val="0"/>
          <w:numId w:val="22"/>
        </w:numPr>
        <w:spacing w:line="360" w:lineRule="auto"/>
        <w:rPr>
          <w:szCs w:val="24"/>
        </w:rPr>
      </w:pPr>
      <w:r w:rsidRPr="005E016E">
        <w:rPr>
          <w:szCs w:val="24"/>
        </w:rPr>
        <w:t>Prírodné klimatické kúpele - sú prírodné liečebné kúpele, ktoré prostredníctvom správnych klimatických podmienok a liečenia poskytujú</w:t>
      </w:r>
      <w:r w:rsidR="002C6F2C" w:rsidRPr="005E016E">
        <w:rPr>
          <w:szCs w:val="24"/>
        </w:rPr>
        <w:t xml:space="preserve"> vhodnú zdravotnú starostlivosť</w:t>
      </w:r>
      <w:r w:rsidRPr="005E016E">
        <w:rPr>
          <w:szCs w:val="24"/>
        </w:rPr>
        <w:t xml:space="preserve"> </w:t>
      </w:r>
      <w:r w:rsidR="00FA5C90" w:rsidRPr="005E016E">
        <w:rPr>
          <w:szCs w:val="24"/>
        </w:rPr>
        <w:t>(</w:t>
      </w:r>
      <w:proofErr w:type="spellStart"/>
      <w:r w:rsidRPr="005E016E">
        <w:rPr>
          <w:szCs w:val="24"/>
        </w:rPr>
        <w:t>Eliašová</w:t>
      </w:r>
      <w:proofErr w:type="spellEnd"/>
      <w:r w:rsidR="00FA5C90" w:rsidRPr="005E016E">
        <w:rPr>
          <w:szCs w:val="24"/>
        </w:rPr>
        <w:t xml:space="preserve">, </w:t>
      </w:r>
      <w:r w:rsidRPr="005E016E">
        <w:rPr>
          <w:szCs w:val="24"/>
        </w:rPr>
        <w:t xml:space="preserve">2012) </w:t>
      </w:r>
    </w:p>
    <w:p w:rsidR="0081142C" w:rsidRPr="001E1CDA" w:rsidRDefault="0081142C" w:rsidP="0081142C">
      <w:pPr>
        <w:spacing w:line="360" w:lineRule="auto"/>
        <w:rPr>
          <w:szCs w:val="24"/>
        </w:rPr>
      </w:pPr>
      <w:r w:rsidRPr="001D7C01">
        <w:rPr>
          <w:szCs w:val="24"/>
        </w:rPr>
        <w:t>Doplnkové služby</w:t>
      </w:r>
      <w:r w:rsidRPr="001E1CDA">
        <w:rPr>
          <w:szCs w:val="24"/>
        </w:rPr>
        <w:t xml:space="preserve"> -môžu ich poskytovať podniky, mestá, obce, ale aj inštitúcie či podnikateľské subjekty ktoré sa nachádzajú v blízkosti majú právo poskytovať doplnkové služby. V smere verejnom alebo komerčnom aj keď vo väčšine</w:t>
      </w:r>
      <w:r w:rsidR="002C6F2C">
        <w:rPr>
          <w:szCs w:val="24"/>
        </w:rPr>
        <w:t xml:space="preserve"> za služby sú účtované poplatky</w:t>
      </w:r>
      <w:r w:rsidRPr="001E1CDA">
        <w:rPr>
          <w:szCs w:val="24"/>
        </w:rPr>
        <w:t xml:space="preserve"> </w:t>
      </w:r>
      <w:r w:rsidR="00FA5C90">
        <w:rPr>
          <w:szCs w:val="24"/>
        </w:rPr>
        <w:t>(</w:t>
      </w:r>
      <w:proofErr w:type="spellStart"/>
      <w:r w:rsidRPr="001E1CDA">
        <w:rPr>
          <w:szCs w:val="24"/>
        </w:rPr>
        <w:t>Hesková</w:t>
      </w:r>
      <w:proofErr w:type="spellEnd"/>
      <w:r w:rsidR="00FA5C90">
        <w:rPr>
          <w:szCs w:val="24"/>
        </w:rPr>
        <w:t xml:space="preserve">, </w:t>
      </w:r>
      <w:r w:rsidRPr="001E1CDA">
        <w:rPr>
          <w:szCs w:val="24"/>
        </w:rPr>
        <w:t>2011). Poskytujú ubytovanie a stravovanie pre všetkých klientov.  Vo väčších hoteloch sú dokonca nevyhnutné pre komplex služi</w:t>
      </w:r>
      <w:r w:rsidR="002C6F2C">
        <w:rPr>
          <w:szCs w:val="24"/>
        </w:rPr>
        <w:t>eb , ktoré poskytuje zariadenie</w:t>
      </w:r>
      <w:r w:rsidRPr="001E1CDA">
        <w:rPr>
          <w:szCs w:val="24"/>
        </w:rPr>
        <w:t xml:space="preserve"> </w:t>
      </w:r>
      <w:r w:rsidR="00FA5C90">
        <w:rPr>
          <w:szCs w:val="24"/>
        </w:rPr>
        <w:t>(</w:t>
      </w:r>
      <w:proofErr w:type="spellStart"/>
      <w:r w:rsidRPr="001E1CDA">
        <w:rPr>
          <w:szCs w:val="24"/>
        </w:rPr>
        <w:t>Beránek</w:t>
      </w:r>
      <w:proofErr w:type="spellEnd"/>
      <w:r w:rsidR="00FA5C90">
        <w:rPr>
          <w:szCs w:val="24"/>
        </w:rPr>
        <w:t xml:space="preserve">, </w:t>
      </w:r>
      <w:r w:rsidRPr="001E1CDA">
        <w:rPr>
          <w:szCs w:val="24"/>
        </w:rPr>
        <w:t xml:space="preserve">2016). </w:t>
      </w:r>
    </w:p>
    <w:p w:rsidR="0081142C" w:rsidRPr="0032389E" w:rsidRDefault="0081142C" w:rsidP="0081142C">
      <w:pPr>
        <w:spacing w:line="360" w:lineRule="auto"/>
        <w:rPr>
          <w:szCs w:val="24"/>
        </w:rPr>
      </w:pPr>
      <w:r w:rsidRPr="0032389E">
        <w:rPr>
          <w:szCs w:val="24"/>
        </w:rPr>
        <w:t xml:space="preserve">Doplnkové služby poskytujú služby týmito možnosťami: </w:t>
      </w:r>
    </w:p>
    <w:p w:rsidR="0081142C" w:rsidRPr="005E016E" w:rsidRDefault="0081142C" w:rsidP="005E016E">
      <w:pPr>
        <w:pStyle w:val="Odstavecseseznamem"/>
        <w:numPr>
          <w:ilvl w:val="0"/>
          <w:numId w:val="23"/>
        </w:numPr>
        <w:spacing w:line="360" w:lineRule="auto"/>
        <w:rPr>
          <w:szCs w:val="24"/>
        </w:rPr>
      </w:pPr>
      <w:r w:rsidRPr="005E016E">
        <w:rPr>
          <w:szCs w:val="24"/>
        </w:rPr>
        <w:t>priamo pôsobiace  vo svojich zariadeniach,</w:t>
      </w:r>
    </w:p>
    <w:p w:rsidR="0081142C" w:rsidRPr="005E016E" w:rsidRDefault="0081142C" w:rsidP="005E016E">
      <w:pPr>
        <w:pStyle w:val="Odstavecseseznamem"/>
        <w:numPr>
          <w:ilvl w:val="0"/>
          <w:numId w:val="23"/>
        </w:numPr>
        <w:spacing w:line="360" w:lineRule="auto"/>
        <w:rPr>
          <w:szCs w:val="24"/>
        </w:rPr>
      </w:pPr>
      <w:r w:rsidRPr="005E016E">
        <w:rPr>
          <w:szCs w:val="24"/>
        </w:rPr>
        <w:t xml:space="preserve">v spolupráci s dodávateľskými subjektmi, ktoré služby poskytujú priamo </w:t>
      </w:r>
      <w:r w:rsidR="002C6F2C" w:rsidRPr="005E016E">
        <w:rPr>
          <w:szCs w:val="24"/>
        </w:rPr>
        <w:t>v zariadení na základe prenájmu</w:t>
      </w:r>
      <w:r w:rsidRPr="005E016E">
        <w:rPr>
          <w:szCs w:val="24"/>
        </w:rPr>
        <w:t xml:space="preserve"> </w:t>
      </w:r>
      <w:r w:rsidR="00FA5C90" w:rsidRPr="005E016E">
        <w:rPr>
          <w:szCs w:val="24"/>
        </w:rPr>
        <w:t>(</w:t>
      </w:r>
      <w:proofErr w:type="spellStart"/>
      <w:r w:rsidRPr="005E016E">
        <w:rPr>
          <w:szCs w:val="24"/>
        </w:rPr>
        <w:t>Eliašová</w:t>
      </w:r>
      <w:proofErr w:type="spellEnd"/>
      <w:r w:rsidR="00FA5C90" w:rsidRPr="005E016E">
        <w:rPr>
          <w:szCs w:val="24"/>
        </w:rPr>
        <w:t xml:space="preserve">, </w:t>
      </w:r>
      <w:r w:rsidRPr="005E016E">
        <w:rPr>
          <w:szCs w:val="24"/>
        </w:rPr>
        <w:t xml:space="preserve">2016)  </w:t>
      </w:r>
    </w:p>
    <w:p w:rsidR="00156F4E" w:rsidRPr="005E016E" w:rsidRDefault="0081142C" w:rsidP="005E016E">
      <w:pPr>
        <w:pStyle w:val="Odstavecseseznamem"/>
        <w:numPr>
          <w:ilvl w:val="0"/>
          <w:numId w:val="23"/>
        </w:numPr>
        <w:spacing w:line="360" w:lineRule="auto"/>
        <w:rPr>
          <w:szCs w:val="24"/>
        </w:rPr>
      </w:pPr>
      <w:r w:rsidRPr="005E016E">
        <w:rPr>
          <w:szCs w:val="24"/>
        </w:rPr>
        <w:t xml:space="preserve">sprostredkovaním nákupu od iných, rôznych  dodávateľov a predajom konečnému zákazníkovi – hosťovi ale pod menom ubytovacieho zariadenia. </w:t>
      </w:r>
    </w:p>
    <w:p w:rsidR="0081142C" w:rsidRPr="001E1CDA" w:rsidRDefault="00156F4E" w:rsidP="00156F4E">
      <w:pPr>
        <w:spacing w:line="360" w:lineRule="auto"/>
        <w:ind w:left="1" w:firstLine="0"/>
        <w:rPr>
          <w:szCs w:val="24"/>
        </w:rPr>
      </w:pPr>
      <w:r>
        <w:rPr>
          <w:szCs w:val="24"/>
        </w:rPr>
        <w:lastRenderedPageBreak/>
        <w:tab/>
      </w:r>
      <w:r w:rsidR="0081142C" w:rsidRPr="001E1CDA">
        <w:rPr>
          <w:szCs w:val="24"/>
        </w:rPr>
        <w:t xml:space="preserve">Služby, ktoré nie sú priamo podmienkou , úlohou  účasti v turizme, ale sú spájané so základnými službami , ktoré dopĺňajú : obchodné služby, spoločensko-zábavné, bankové, poisťovacie, zmenárenské, záchranárske, sprievodcovské, </w:t>
      </w:r>
      <w:proofErr w:type="spellStart"/>
      <w:r w:rsidR="0081142C" w:rsidRPr="001E1CDA">
        <w:rPr>
          <w:szCs w:val="24"/>
        </w:rPr>
        <w:t>a</w:t>
      </w:r>
      <w:r w:rsidR="002C6F2C">
        <w:rPr>
          <w:szCs w:val="24"/>
        </w:rPr>
        <w:t>nimačné</w:t>
      </w:r>
      <w:proofErr w:type="spellEnd"/>
      <w:r w:rsidR="0081142C" w:rsidRPr="001E1CDA">
        <w:rPr>
          <w:szCs w:val="24"/>
        </w:rPr>
        <w:t xml:space="preserve"> </w:t>
      </w:r>
      <w:r w:rsidR="00FA5C90">
        <w:rPr>
          <w:szCs w:val="24"/>
        </w:rPr>
        <w:t>(</w:t>
      </w:r>
      <w:proofErr w:type="spellStart"/>
      <w:r w:rsidR="0081142C" w:rsidRPr="001E1CDA">
        <w:rPr>
          <w:szCs w:val="24"/>
        </w:rPr>
        <w:t>Horníková</w:t>
      </w:r>
      <w:proofErr w:type="spellEnd"/>
      <w:r w:rsidR="00FA5C90">
        <w:rPr>
          <w:szCs w:val="24"/>
        </w:rPr>
        <w:t xml:space="preserve">, </w:t>
      </w:r>
      <w:r w:rsidR="0081142C" w:rsidRPr="001E1CDA">
        <w:rPr>
          <w:szCs w:val="24"/>
        </w:rPr>
        <w:t>2015). Takže môžeme povedať, že sú to zväčša doplnkové služby , ktoré využívajú aktivity a rekreačný priestor pre svoj účel. Spríjemňujú celé pôsobenie zariadenia aj na pacientov majú veľmi dobrý  vplyv. Zvyšujú sa hodnoty v bežnom živote prostredníctvom animácie, ktorá využíva energiu účastníkov na spoznávanie ďalších a veselších zážitkov. Dôležitá je aktívna účasť všetkých klientov a jej hlavnou úlohou je využiť</w:t>
      </w:r>
      <w:r w:rsidR="002C6F2C">
        <w:rPr>
          <w:szCs w:val="24"/>
        </w:rPr>
        <w:t xml:space="preserve"> ich energiu a navodiť zážitky </w:t>
      </w:r>
      <w:r w:rsidR="00FA5C90">
        <w:rPr>
          <w:szCs w:val="24"/>
        </w:rPr>
        <w:t xml:space="preserve">(Matlovičová, </w:t>
      </w:r>
      <w:r w:rsidR="0081142C" w:rsidRPr="001E1CDA">
        <w:rPr>
          <w:szCs w:val="24"/>
        </w:rPr>
        <w:t xml:space="preserve">2013). </w:t>
      </w:r>
    </w:p>
    <w:p w:rsidR="0081142C" w:rsidRPr="001E1CDA" w:rsidRDefault="0081142C" w:rsidP="0081142C">
      <w:pPr>
        <w:spacing w:line="360" w:lineRule="auto"/>
        <w:rPr>
          <w:szCs w:val="24"/>
        </w:rPr>
      </w:pPr>
      <w:r w:rsidRPr="001E1CDA">
        <w:rPr>
          <w:szCs w:val="24"/>
        </w:rPr>
        <w:t>Účastníci zariadenia pobytu očakávajú pobyt nie len bohatý na vnemy, ale chcú aj zabudnúť na povinnosti v zamestnaní či v rodine, chcú, aby sa ich dovolenkový deň odlíšil od bežného dňa, ktorý je  zvyčajne vo forme pravidelného stereotypu. Cieľavedomosť animácie a jej podarený úspech sa meria stupňom spokojnosti účastníka , v mierach ktorých splnil jeho očakávan</w:t>
      </w:r>
      <w:r w:rsidR="002C6F2C">
        <w:rPr>
          <w:szCs w:val="24"/>
        </w:rPr>
        <w:t>ia ,alebo práve naopak nesplnil</w:t>
      </w:r>
      <w:r w:rsidRPr="001E1CDA">
        <w:rPr>
          <w:szCs w:val="24"/>
        </w:rPr>
        <w:t xml:space="preserve"> </w:t>
      </w:r>
      <w:r w:rsidR="00FA5C90">
        <w:rPr>
          <w:szCs w:val="24"/>
        </w:rPr>
        <w:t>(</w:t>
      </w:r>
      <w:proofErr w:type="spellStart"/>
      <w:r w:rsidRPr="001E1CDA">
        <w:rPr>
          <w:szCs w:val="24"/>
        </w:rPr>
        <w:t>Smith</w:t>
      </w:r>
      <w:proofErr w:type="spellEnd"/>
      <w:r w:rsidR="00FA5C90">
        <w:rPr>
          <w:szCs w:val="24"/>
        </w:rPr>
        <w:t xml:space="preserve">, </w:t>
      </w:r>
      <w:r w:rsidR="002C6F2C">
        <w:rPr>
          <w:szCs w:val="24"/>
        </w:rPr>
        <w:t>2009). Obnova síl psychických</w:t>
      </w:r>
      <w:r w:rsidRPr="001E1CDA">
        <w:rPr>
          <w:szCs w:val="24"/>
        </w:rPr>
        <w:t>,</w:t>
      </w:r>
      <w:r w:rsidR="002C6F2C">
        <w:rPr>
          <w:szCs w:val="24"/>
        </w:rPr>
        <w:t xml:space="preserve"> </w:t>
      </w:r>
      <w:r w:rsidRPr="001E1CDA">
        <w:rPr>
          <w:szCs w:val="24"/>
        </w:rPr>
        <w:t xml:space="preserve">ale aj fyzických . Ich hlavnou úlohou je  využitie ich voľného času a výkon rôznych aktivít. Taktiež ide o súvis zapojiť do činnosti viacerých účastníkov pobytu.  </w:t>
      </w:r>
      <w:r w:rsidR="00A42A18">
        <w:rPr>
          <w:szCs w:val="24"/>
        </w:rPr>
        <w:t>Delenie programov je nasledovné</w:t>
      </w:r>
      <w:r w:rsidRPr="001E1CDA">
        <w:rPr>
          <w:szCs w:val="24"/>
        </w:rPr>
        <w:t xml:space="preserve">: </w:t>
      </w:r>
    </w:p>
    <w:p w:rsidR="0081142C" w:rsidRPr="005E016E" w:rsidRDefault="00C30F93" w:rsidP="005E016E">
      <w:pPr>
        <w:pStyle w:val="Odstavecseseznamem"/>
        <w:numPr>
          <w:ilvl w:val="0"/>
          <w:numId w:val="25"/>
        </w:numPr>
        <w:spacing w:line="360" w:lineRule="auto"/>
        <w:rPr>
          <w:szCs w:val="24"/>
        </w:rPr>
      </w:pPr>
      <w:r>
        <w:rPr>
          <w:szCs w:val="24"/>
        </w:rPr>
        <w:t>a</w:t>
      </w:r>
      <w:r w:rsidR="0081142C" w:rsidRPr="005E016E">
        <w:rPr>
          <w:szCs w:val="24"/>
        </w:rPr>
        <w:t>ktívne animačné podujatia - aktivity sú hlavne zamerané na  hostí, ktorí majú v obľube pohyb, šport, súťaže, zábavu a nemajú vážn</w:t>
      </w:r>
      <w:r w:rsidR="005E016E">
        <w:rPr>
          <w:szCs w:val="24"/>
        </w:rPr>
        <w:t>ejšie problémy vo svojom zdraví</w:t>
      </w:r>
      <w:r w:rsidR="0081142C" w:rsidRPr="005E016E">
        <w:rPr>
          <w:szCs w:val="24"/>
        </w:rPr>
        <w:t>.</w:t>
      </w:r>
      <w:r w:rsidR="005E016E">
        <w:rPr>
          <w:szCs w:val="24"/>
        </w:rPr>
        <w:t xml:space="preserve"> </w:t>
      </w:r>
      <w:r w:rsidR="0081142C" w:rsidRPr="005E016E">
        <w:rPr>
          <w:szCs w:val="24"/>
        </w:rPr>
        <w:t>Každý účastník je zapojený a</w:t>
      </w:r>
      <w:r w:rsidR="002C6F2C" w:rsidRPr="005E016E">
        <w:rPr>
          <w:szCs w:val="24"/>
        </w:rPr>
        <w:t> taktiež tvorcom týchto aktivít</w:t>
      </w:r>
      <w:r w:rsidR="0081142C" w:rsidRPr="005E016E">
        <w:rPr>
          <w:szCs w:val="24"/>
        </w:rPr>
        <w:t xml:space="preserve"> </w:t>
      </w:r>
      <w:r w:rsidR="00FA5C90" w:rsidRPr="005E016E">
        <w:rPr>
          <w:szCs w:val="24"/>
        </w:rPr>
        <w:t>(</w:t>
      </w:r>
      <w:proofErr w:type="spellStart"/>
      <w:r w:rsidR="0081142C" w:rsidRPr="005E016E">
        <w:rPr>
          <w:szCs w:val="24"/>
        </w:rPr>
        <w:t>Pálenčíková</w:t>
      </w:r>
      <w:proofErr w:type="spellEnd"/>
      <w:r w:rsidR="00FA5C90" w:rsidRPr="005E016E">
        <w:rPr>
          <w:szCs w:val="24"/>
        </w:rPr>
        <w:t xml:space="preserve">, </w:t>
      </w:r>
      <w:r w:rsidR="0081142C" w:rsidRPr="005E016E">
        <w:rPr>
          <w:szCs w:val="24"/>
        </w:rPr>
        <w:t xml:space="preserve">2015) . </w:t>
      </w:r>
    </w:p>
    <w:p w:rsidR="0081142C" w:rsidRPr="005E016E" w:rsidRDefault="0081142C" w:rsidP="005E016E">
      <w:pPr>
        <w:pStyle w:val="Odstavecseseznamem"/>
        <w:numPr>
          <w:ilvl w:val="0"/>
          <w:numId w:val="25"/>
        </w:numPr>
        <w:spacing w:line="360" w:lineRule="auto"/>
        <w:rPr>
          <w:szCs w:val="24"/>
        </w:rPr>
      </w:pPr>
      <w:r w:rsidRPr="005E016E">
        <w:rPr>
          <w:szCs w:val="24"/>
        </w:rPr>
        <w:t xml:space="preserve">Receptívno/pasívne animačné podujatia – sú všetky podujatia, ktoré nežiadajú od hosťa by sa aktívne zapájal, takže jeho účasť je čisto pasívna </w:t>
      </w:r>
      <w:r w:rsidRPr="005E016E">
        <w:rPr>
          <w:szCs w:val="24"/>
        </w:rPr>
        <w:br/>
        <w:t>Animácie môžu vykonávať všetky veko</w:t>
      </w:r>
      <w:r w:rsidR="00FA5C90" w:rsidRPr="005E016E">
        <w:rPr>
          <w:szCs w:val="24"/>
        </w:rPr>
        <w:t>vé skupiny, od detí po seniorov</w:t>
      </w:r>
      <w:r w:rsidRPr="005E016E">
        <w:rPr>
          <w:szCs w:val="24"/>
        </w:rPr>
        <w:t>.</w:t>
      </w:r>
      <w:r w:rsidR="00FA5C90" w:rsidRPr="005E016E">
        <w:rPr>
          <w:szCs w:val="24"/>
        </w:rPr>
        <w:t xml:space="preserve"> </w:t>
      </w:r>
      <w:r w:rsidRPr="005E016E">
        <w:rPr>
          <w:szCs w:val="24"/>
        </w:rPr>
        <w:t>Na Slovensku nie sú  tak rozvinuté a zahrnuté v každodenných aktivitá</w:t>
      </w:r>
      <w:r w:rsidR="002C6F2C" w:rsidRPr="005E016E">
        <w:rPr>
          <w:szCs w:val="24"/>
        </w:rPr>
        <w:t xml:space="preserve">ch zariadeniach ako v zahraničí </w:t>
      </w:r>
      <w:r w:rsidR="00FA5C90" w:rsidRPr="005E016E">
        <w:rPr>
          <w:szCs w:val="24"/>
        </w:rPr>
        <w:t>(</w:t>
      </w:r>
      <w:proofErr w:type="spellStart"/>
      <w:r w:rsidR="002C6F2C" w:rsidRPr="005E016E">
        <w:rPr>
          <w:szCs w:val="24"/>
        </w:rPr>
        <w:t>Stange</w:t>
      </w:r>
      <w:proofErr w:type="spellEnd"/>
      <w:r w:rsidR="00FA5C90" w:rsidRPr="005E016E">
        <w:rPr>
          <w:szCs w:val="24"/>
        </w:rPr>
        <w:t xml:space="preserve">, </w:t>
      </w:r>
      <w:r w:rsidR="002C6F2C" w:rsidRPr="005E016E">
        <w:rPr>
          <w:szCs w:val="24"/>
        </w:rPr>
        <w:t>2016)</w:t>
      </w:r>
      <w:r w:rsidRPr="005E016E">
        <w:rPr>
          <w:szCs w:val="24"/>
        </w:rPr>
        <w:t>. Ide aj o menej profesionálny prístup, pretože často vznikne kamarátstvo medzi animátorom a klientom . Vzťah si vytvára aj so zariadením, čím rastie jeho úspešnosť, lojalita a hlavne spokojnosť klienta s ponúkanými službami aj celkovým dojmom zariadenia . Uvoľniť a zabaviť sa nejde mimo zariadenia, ale ostáva priamo v zariadení a tam míňa svoje úspory</w:t>
      </w:r>
      <w:r w:rsidR="002C6F2C" w:rsidRPr="005E016E">
        <w:rPr>
          <w:szCs w:val="24"/>
        </w:rPr>
        <w:t xml:space="preserve"> </w:t>
      </w:r>
      <w:r w:rsidRPr="005E016E">
        <w:rPr>
          <w:szCs w:val="24"/>
        </w:rPr>
        <w:t xml:space="preserve"> </w:t>
      </w:r>
      <w:r w:rsidR="00FA5C90" w:rsidRPr="005E016E">
        <w:rPr>
          <w:szCs w:val="24"/>
        </w:rPr>
        <w:t>(</w:t>
      </w:r>
      <w:proofErr w:type="spellStart"/>
      <w:r w:rsidRPr="005E016E">
        <w:rPr>
          <w:szCs w:val="24"/>
        </w:rPr>
        <w:t>Talarovičová</w:t>
      </w:r>
      <w:proofErr w:type="spellEnd"/>
      <w:r w:rsidR="00FA5C90" w:rsidRPr="005E016E">
        <w:rPr>
          <w:szCs w:val="24"/>
        </w:rPr>
        <w:t xml:space="preserve">, </w:t>
      </w:r>
      <w:r w:rsidRPr="005E016E">
        <w:rPr>
          <w:szCs w:val="24"/>
        </w:rPr>
        <w:t>2010).</w:t>
      </w:r>
    </w:p>
    <w:p w:rsidR="0081142C" w:rsidRPr="001E1CDA" w:rsidRDefault="0081142C" w:rsidP="0081142C">
      <w:pPr>
        <w:spacing w:line="360" w:lineRule="auto"/>
        <w:ind w:firstLine="0"/>
        <w:rPr>
          <w:szCs w:val="24"/>
        </w:rPr>
      </w:pPr>
      <w:r w:rsidRPr="001E1CDA">
        <w:rPr>
          <w:szCs w:val="24"/>
        </w:rPr>
        <w:t xml:space="preserve"> </w:t>
      </w:r>
      <w:r w:rsidRPr="001E1CDA">
        <w:rPr>
          <w:szCs w:val="24"/>
        </w:rPr>
        <w:tab/>
        <w:t>V poslednej dobe prišlo k výraznej zmene. Väčší záujem je o aktívne trávenie voľného času a pasívne zaznamenalo úbytok . Zariadenie, ktoré tieto služby poskytuje získava výhodu oproti svojej konkurencii. Prudký nárast služieb</w:t>
      </w:r>
      <w:r w:rsidR="002C6F2C">
        <w:rPr>
          <w:szCs w:val="24"/>
        </w:rPr>
        <w:t xml:space="preserve"> závisí aj od dobrého animátora</w:t>
      </w:r>
      <w:r w:rsidRPr="001E1CDA">
        <w:rPr>
          <w:szCs w:val="24"/>
        </w:rPr>
        <w:t xml:space="preserve"> </w:t>
      </w:r>
      <w:r w:rsidR="00FA5C90">
        <w:rPr>
          <w:szCs w:val="24"/>
        </w:rPr>
        <w:t>(</w:t>
      </w:r>
      <w:proofErr w:type="spellStart"/>
      <w:r w:rsidRPr="001E1CDA">
        <w:rPr>
          <w:szCs w:val="24"/>
        </w:rPr>
        <w:t>Vignárik</w:t>
      </w:r>
      <w:proofErr w:type="spellEnd"/>
      <w:r w:rsidR="00FA5C90">
        <w:rPr>
          <w:szCs w:val="24"/>
        </w:rPr>
        <w:t xml:space="preserve">, </w:t>
      </w:r>
      <w:r w:rsidRPr="001E1CDA">
        <w:rPr>
          <w:szCs w:val="24"/>
        </w:rPr>
        <w:t xml:space="preserve">2010). Výnosy sú dlhodobejšie a sú prínosom pre konkrétne zariadenie či už wellness </w:t>
      </w:r>
      <w:r w:rsidRPr="001E1CDA">
        <w:rPr>
          <w:szCs w:val="24"/>
        </w:rPr>
        <w:lastRenderedPageBreak/>
        <w:t xml:space="preserve">zariadenie alebo hotel či </w:t>
      </w:r>
      <w:proofErr w:type="spellStart"/>
      <w:r w:rsidRPr="001E1CDA">
        <w:rPr>
          <w:szCs w:val="24"/>
        </w:rPr>
        <w:t>aquapark</w:t>
      </w:r>
      <w:proofErr w:type="spellEnd"/>
      <w:r w:rsidRPr="001E1CDA">
        <w:rPr>
          <w:szCs w:val="24"/>
        </w:rPr>
        <w:t>. Počas dňa sú organizované rôzne druhy spoločenských aktivít či už v okolí bazéna, pri bare alebo nejakého športového zariadenia .Navečer môže byť pripravená aj večern</w:t>
      </w:r>
      <w:r w:rsidR="002C6F2C">
        <w:rPr>
          <w:szCs w:val="24"/>
        </w:rPr>
        <w:t>á show- disko účastníkov pobytu</w:t>
      </w:r>
      <w:r w:rsidRPr="001E1CDA">
        <w:rPr>
          <w:szCs w:val="24"/>
        </w:rPr>
        <w:t xml:space="preserve">. Druhy animátorov závisia od ich záujmov a povahy ako napríklad :  športoví, detskí, taneční a iní </w:t>
      </w:r>
      <w:r w:rsidR="00FA5C90">
        <w:rPr>
          <w:szCs w:val="24"/>
        </w:rPr>
        <w:t>(</w:t>
      </w:r>
      <w:proofErr w:type="spellStart"/>
      <w:r w:rsidR="00FA5C90">
        <w:rPr>
          <w:szCs w:val="24"/>
        </w:rPr>
        <w:t>Šimčík</w:t>
      </w:r>
      <w:proofErr w:type="spellEnd"/>
      <w:r w:rsidR="00FA5C90">
        <w:rPr>
          <w:szCs w:val="24"/>
        </w:rPr>
        <w:t xml:space="preserve">, </w:t>
      </w:r>
      <w:r w:rsidRPr="001E1CDA">
        <w:rPr>
          <w:szCs w:val="24"/>
        </w:rPr>
        <w:t xml:space="preserve">2011). Animátor je priama súčasť hotelu. Takže k celkovému komplexnému pobytu tiež patria aj poslední doplnkové služby: </w:t>
      </w:r>
    </w:p>
    <w:p w:rsidR="0081142C" w:rsidRPr="005E016E" w:rsidRDefault="0081142C" w:rsidP="005E016E">
      <w:pPr>
        <w:pStyle w:val="Odstavecseseznamem"/>
        <w:numPr>
          <w:ilvl w:val="0"/>
          <w:numId w:val="26"/>
        </w:numPr>
        <w:spacing w:line="360" w:lineRule="auto"/>
        <w:rPr>
          <w:szCs w:val="24"/>
        </w:rPr>
      </w:pPr>
      <w:r w:rsidRPr="005E016E">
        <w:rPr>
          <w:szCs w:val="24"/>
        </w:rPr>
        <w:t>návšteva zaujímavých miest po celom Slovensku,</w:t>
      </w:r>
    </w:p>
    <w:p w:rsidR="0081142C" w:rsidRPr="005E016E" w:rsidRDefault="0081142C" w:rsidP="005E016E">
      <w:pPr>
        <w:pStyle w:val="Odstavecseseznamem"/>
        <w:numPr>
          <w:ilvl w:val="0"/>
          <w:numId w:val="26"/>
        </w:numPr>
        <w:spacing w:line="360" w:lineRule="auto"/>
        <w:rPr>
          <w:szCs w:val="24"/>
        </w:rPr>
      </w:pPr>
      <w:r w:rsidRPr="005E016E">
        <w:rPr>
          <w:szCs w:val="24"/>
        </w:rPr>
        <w:t xml:space="preserve">starostlivosť o nechty, kozmetika, depilácia, kaderníctvo, </w:t>
      </w:r>
    </w:p>
    <w:p w:rsidR="0081142C" w:rsidRPr="005E016E" w:rsidRDefault="0081142C" w:rsidP="005E016E">
      <w:pPr>
        <w:pStyle w:val="Odstavecseseznamem"/>
        <w:numPr>
          <w:ilvl w:val="0"/>
          <w:numId w:val="26"/>
        </w:numPr>
        <w:spacing w:line="360" w:lineRule="auto"/>
        <w:rPr>
          <w:szCs w:val="24"/>
        </w:rPr>
      </w:pPr>
      <w:r w:rsidRPr="005E016E">
        <w:rPr>
          <w:szCs w:val="24"/>
        </w:rPr>
        <w:t>zubný lekár a iné služby zdravotníckeho charakteru,</w:t>
      </w:r>
    </w:p>
    <w:p w:rsidR="0081142C" w:rsidRPr="005E016E" w:rsidRDefault="0081142C" w:rsidP="005E016E">
      <w:pPr>
        <w:pStyle w:val="Odstavecseseznamem"/>
        <w:numPr>
          <w:ilvl w:val="0"/>
          <w:numId w:val="26"/>
        </w:numPr>
        <w:spacing w:line="360" w:lineRule="auto"/>
        <w:rPr>
          <w:szCs w:val="24"/>
        </w:rPr>
      </w:pPr>
      <w:r w:rsidRPr="005E016E">
        <w:rPr>
          <w:szCs w:val="24"/>
        </w:rPr>
        <w:t xml:space="preserve">predaj suvenírov, novín, časopisov, drogérie, </w:t>
      </w:r>
    </w:p>
    <w:p w:rsidR="0081142C" w:rsidRPr="005E016E" w:rsidRDefault="0081142C" w:rsidP="005E016E">
      <w:pPr>
        <w:pStyle w:val="Odstavecseseznamem"/>
        <w:numPr>
          <w:ilvl w:val="0"/>
          <w:numId w:val="26"/>
        </w:numPr>
        <w:spacing w:line="360" w:lineRule="auto"/>
        <w:rPr>
          <w:szCs w:val="24"/>
        </w:rPr>
      </w:pPr>
      <w:r w:rsidRPr="005E016E">
        <w:rPr>
          <w:szCs w:val="24"/>
        </w:rPr>
        <w:t xml:space="preserve">zmenáreň, </w:t>
      </w:r>
    </w:p>
    <w:p w:rsidR="0081142C" w:rsidRPr="005E016E" w:rsidRDefault="0081142C" w:rsidP="005E016E">
      <w:pPr>
        <w:pStyle w:val="Odstavecseseznamem"/>
        <w:numPr>
          <w:ilvl w:val="0"/>
          <w:numId w:val="26"/>
        </w:numPr>
        <w:spacing w:line="360" w:lineRule="auto"/>
        <w:rPr>
          <w:szCs w:val="24"/>
        </w:rPr>
      </w:pPr>
      <w:r w:rsidRPr="005E016E">
        <w:rPr>
          <w:szCs w:val="24"/>
        </w:rPr>
        <w:t xml:space="preserve">pracie a žehliace služby, </w:t>
      </w:r>
    </w:p>
    <w:p w:rsidR="0081142C" w:rsidRPr="005E016E" w:rsidRDefault="0081142C" w:rsidP="005E016E">
      <w:pPr>
        <w:pStyle w:val="Odstavecseseznamem"/>
        <w:numPr>
          <w:ilvl w:val="0"/>
          <w:numId w:val="26"/>
        </w:numPr>
        <w:spacing w:line="360" w:lineRule="auto"/>
        <w:rPr>
          <w:szCs w:val="24"/>
        </w:rPr>
      </w:pPr>
      <w:r w:rsidRPr="005E016E">
        <w:rPr>
          <w:szCs w:val="24"/>
        </w:rPr>
        <w:t xml:space="preserve">požičovňa športového príslušenstva a iných zariadení, </w:t>
      </w:r>
    </w:p>
    <w:p w:rsidR="0081142C" w:rsidRPr="005E016E" w:rsidRDefault="0081142C" w:rsidP="005E016E">
      <w:pPr>
        <w:pStyle w:val="Odstavecseseznamem"/>
        <w:numPr>
          <w:ilvl w:val="0"/>
          <w:numId w:val="26"/>
        </w:numPr>
        <w:spacing w:line="360" w:lineRule="auto"/>
        <w:rPr>
          <w:szCs w:val="24"/>
        </w:rPr>
      </w:pPr>
      <w:r w:rsidRPr="005E016E">
        <w:rPr>
          <w:szCs w:val="24"/>
        </w:rPr>
        <w:t xml:space="preserve">preprava kúpeľných hostí z letiska do kúpeľov a naspäť </w:t>
      </w:r>
      <w:r w:rsidR="00FA5C90" w:rsidRPr="005E016E">
        <w:rPr>
          <w:szCs w:val="24"/>
        </w:rPr>
        <w:t>(</w:t>
      </w:r>
      <w:r w:rsidRPr="005E016E">
        <w:rPr>
          <w:szCs w:val="24"/>
        </w:rPr>
        <w:t>Orieška</w:t>
      </w:r>
      <w:r w:rsidR="00FA5C90" w:rsidRPr="005E016E">
        <w:rPr>
          <w:szCs w:val="24"/>
        </w:rPr>
        <w:t xml:space="preserve">, </w:t>
      </w:r>
      <w:r w:rsidR="005E016E">
        <w:rPr>
          <w:szCs w:val="24"/>
        </w:rPr>
        <w:t xml:space="preserve">2013). </w:t>
      </w:r>
    </w:p>
    <w:p w:rsidR="0081142C" w:rsidRPr="001E1CDA" w:rsidRDefault="0081142C" w:rsidP="0081142C">
      <w:pPr>
        <w:spacing w:line="360" w:lineRule="auto"/>
        <w:ind w:firstLine="708"/>
        <w:rPr>
          <w:szCs w:val="24"/>
        </w:rPr>
      </w:pPr>
      <w:r w:rsidRPr="001E1CDA">
        <w:rPr>
          <w:szCs w:val="24"/>
        </w:rPr>
        <w:t>Harmonogram všetkých liečebných procedúr je obmedzujúci pre  uskutočňovanie animačných služieb, preto je najčastejšie organizovaný hlavne  na večernú animáciu. Program pripravuje buď osoba tým poverená, alebo osoba ktorú s</w:t>
      </w:r>
      <w:r w:rsidR="002C6F2C">
        <w:rPr>
          <w:szCs w:val="24"/>
        </w:rPr>
        <w:t>i externé najmä dané zariadenie</w:t>
      </w:r>
      <w:r w:rsidRPr="001E1CDA">
        <w:rPr>
          <w:szCs w:val="24"/>
        </w:rPr>
        <w:t xml:space="preserve"> </w:t>
      </w:r>
      <w:r w:rsidR="00FA5C90">
        <w:rPr>
          <w:szCs w:val="24"/>
        </w:rPr>
        <w:t>(</w:t>
      </w:r>
      <w:r w:rsidRPr="001E1CDA">
        <w:rPr>
          <w:szCs w:val="24"/>
        </w:rPr>
        <w:t>Matlovičová</w:t>
      </w:r>
      <w:r w:rsidR="00FA5C90">
        <w:rPr>
          <w:szCs w:val="24"/>
        </w:rPr>
        <w:t xml:space="preserve">, </w:t>
      </w:r>
      <w:r w:rsidRPr="001E1CDA">
        <w:rPr>
          <w:szCs w:val="24"/>
        </w:rPr>
        <w:t>2011). Okrem týchto podujatí, ktoré sú väčšinou večer musíme spomenúť aj iné ako napríklad degustácie vín a nápojov, diskusie na tému zdravý životný štýl, kde je možnosť viac sa dozvedieť o konzumácií liečivých čajov, dôležitosti pohybo</w:t>
      </w:r>
      <w:r w:rsidR="002C6F2C">
        <w:rPr>
          <w:szCs w:val="24"/>
        </w:rPr>
        <w:t>vých aktivít či správnej výžive</w:t>
      </w:r>
      <w:r w:rsidRPr="001E1CDA">
        <w:rPr>
          <w:szCs w:val="24"/>
        </w:rPr>
        <w:t xml:space="preserve"> </w:t>
      </w:r>
      <w:r w:rsidR="00FA5C90">
        <w:rPr>
          <w:szCs w:val="24"/>
        </w:rPr>
        <w:t>(</w:t>
      </w:r>
      <w:proofErr w:type="spellStart"/>
      <w:r w:rsidRPr="001E1CDA">
        <w:rPr>
          <w:szCs w:val="24"/>
        </w:rPr>
        <w:t>Marčeková</w:t>
      </w:r>
      <w:proofErr w:type="spellEnd"/>
      <w:r w:rsidR="00FA5C90">
        <w:rPr>
          <w:szCs w:val="24"/>
        </w:rPr>
        <w:t xml:space="preserve">, </w:t>
      </w:r>
      <w:r w:rsidRPr="001E1CDA">
        <w:rPr>
          <w:szCs w:val="24"/>
        </w:rPr>
        <w:t xml:space="preserve">2015). V kúpeľných domoch a organizáciách by mala byť animácia hlavne  nenásilná, nevnucujúca, a práve naopak animátorovou funkciou a úlohou je byť v prvom rade  príjemný a robiť spoločníka pri rozhovore, zabávať či podporovať k rôznym aktivitám klientov, budovanie dobrého mena, nárast hostí, ktorí sem prídu na odporúčanie iných spokojných klientov. Kvalitné animačné služby ponúkajú  priestor aj na zvýšenie základnej ceny komplexného, výsledného produktu </w:t>
      </w:r>
      <w:r w:rsidR="00FA5C90">
        <w:rPr>
          <w:szCs w:val="24"/>
        </w:rPr>
        <w:t>(</w:t>
      </w:r>
      <w:proofErr w:type="spellStart"/>
      <w:r w:rsidR="00FA5C90">
        <w:rPr>
          <w:szCs w:val="24"/>
        </w:rPr>
        <w:t>Eliašová</w:t>
      </w:r>
      <w:proofErr w:type="spellEnd"/>
      <w:r w:rsidR="00FA5C90">
        <w:rPr>
          <w:szCs w:val="24"/>
        </w:rPr>
        <w:t xml:space="preserve">, </w:t>
      </w:r>
      <w:r w:rsidRPr="001E1CDA">
        <w:rPr>
          <w:szCs w:val="24"/>
        </w:rPr>
        <w:t>2012).</w:t>
      </w:r>
    </w:p>
    <w:p w:rsidR="00DA619E" w:rsidRDefault="00DA619E" w:rsidP="00DA619E">
      <w:pPr>
        <w:pStyle w:val="Nadpis1"/>
        <w:spacing w:after="240"/>
        <w:ind w:firstLine="0"/>
        <w:rPr>
          <w:rFonts w:eastAsia="Calibri" w:cs="Times New Roman"/>
          <w:b w:val="0"/>
          <w:bCs w:val="0"/>
          <w:color w:val="auto"/>
          <w:sz w:val="24"/>
          <w:szCs w:val="24"/>
        </w:rPr>
      </w:pPr>
    </w:p>
    <w:p w:rsidR="00DA619E" w:rsidRPr="00DA619E" w:rsidRDefault="00DA619E" w:rsidP="00DA619E"/>
    <w:p w:rsidR="00DC7832" w:rsidRDefault="00DC7832" w:rsidP="00DC7832">
      <w:pPr>
        <w:pStyle w:val="Nadpis1"/>
        <w:spacing w:after="240"/>
        <w:rPr>
          <w:rFonts w:cs="Times New Roman"/>
          <w:sz w:val="24"/>
          <w:szCs w:val="24"/>
        </w:rPr>
      </w:pPr>
      <w:bookmarkStart w:id="12" w:name="_Toc3928013"/>
      <w:r w:rsidRPr="001E1CDA">
        <w:rPr>
          <w:rFonts w:cs="Times New Roman"/>
          <w:sz w:val="24"/>
          <w:szCs w:val="24"/>
        </w:rPr>
        <w:lastRenderedPageBreak/>
        <w:t>CIEĽ PRÁCE</w:t>
      </w:r>
      <w:bookmarkEnd w:id="12"/>
    </w:p>
    <w:p w:rsidR="001D7C01" w:rsidRDefault="001D7C01" w:rsidP="001D7C01">
      <w:pPr>
        <w:spacing w:line="360" w:lineRule="auto"/>
      </w:pPr>
      <w:r>
        <w:t>Hlavným cieľom predkladanej bakalárskej práce s názvom</w:t>
      </w:r>
      <w:r w:rsidRPr="001D7C01">
        <w:rPr>
          <w:sz w:val="36"/>
        </w:rPr>
        <w:t xml:space="preserve"> </w:t>
      </w:r>
      <w:r w:rsidR="00CB5BE3">
        <w:t>S</w:t>
      </w:r>
      <w:r w:rsidRPr="001D7C01">
        <w:t>travovací systém vo vybraných kúpeľoch</w:t>
      </w:r>
      <w:r>
        <w:t xml:space="preserve"> je vyhodnotenie </w:t>
      </w:r>
      <w:r w:rsidR="00CB5BE3">
        <w:t>stravovacieho systému vo vybranom kúpeľnom komplexe</w:t>
      </w:r>
      <w:r>
        <w:t>, aby bolo možné naplniť hlavný cieľ práce bolo potrebné stanoviť si a následne splniť parciálne ciele, ktoré sú nasledovné:</w:t>
      </w:r>
    </w:p>
    <w:p w:rsidR="001D7C01" w:rsidRDefault="001D7C01" w:rsidP="001D7C01">
      <w:pPr>
        <w:pStyle w:val="Odstavecseseznamem"/>
        <w:numPr>
          <w:ilvl w:val="0"/>
          <w:numId w:val="13"/>
        </w:numPr>
        <w:spacing w:line="360" w:lineRule="auto"/>
        <w:ind w:left="1418"/>
      </w:pPr>
      <w:r>
        <w:t>teoreti</w:t>
      </w:r>
      <w:r w:rsidR="00DB7DAA">
        <w:t>cké vymedzenie pojmu kúpele, funkcie kúpeľov, teoretická charakteristika systému poskytovania kúpeľnej starostlivosti a služieb v kúpeľoch;</w:t>
      </w:r>
    </w:p>
    <w:p w:rsidR="00DB7DAA" w:rsidRDefault="00DB7DAA" w:rsidP="001D7C01">
      <w:pPr>
        <w:pStyle w:val="Odstavecseseznamem"/>
        <w:numPr>
          <w:ilvl w:val="0"/>
          <w:numId w:val="13"/>
        </w:numPr>
        <w:spacing w:line="360" w:lineRule="auto"/>
        <w:ind w:left="1418"/>
      </w:pPr>
      <w:r>
        <w:t>charakteristika Bardejovských kúpeľov;</w:t>
      </w:r>
    </w:p>
    <w:p w:rsidR="00DB7DAA" w:rsidRDefault="00403279" w:rsidP="001D7C01">
      <w:pPr>
        <w:pStyle w:val="Odstavecseseznamem"/>
        <w:numPr>
          <w:ilvl w:val="0"/>
          <w:numId w:val="13"/>
        </w:numPr>
        <w:spacing w:line="360" w:lineRule="auto"/>
        <w:ind w:left="1418"/>
      </w:pPr>
      <w:r>
        <w:t>analýza súčasného stavu cestovného ruchu a stravovania v Bardejovských kúpeľoch;</w:t>
      </w:r>
    </w:p>
    <w:p w:rsidR="00403279" w:rsidRDefault="00403279" w:rsidP="00CB5BE3">
      <w:pPr>
        <w:pStyle w:val="Odstavecseseznamem"/>
        <w:numPr>
          <w:ilvl w:val="0"/>
          <w:numId w:val="13"/>
        </w:numPr>
        <w:spacing w:before="0" w:after="0" w:line="360" w:lineRule="auto"/>
        <w:ind w:left="993" w:firstLine="0"/>
      </w:pPr>
      <w:r w:rsidRPr="00CB5BE3">
        <w:rPr>
          <w:szCs w:val="24"/>
        </w:rPr>
        <w:t xml:space="preserve">navrhnúť nové  </w:t>
      </w:r>
      <w:r w:rsidR="00CB5BE3" w:rsidRPr="00CB5BE3">
        <w:rPr>
          <w:szCs w:val="24"/>
        </w:rPr>
        <w:t xml:space="preserve">riešenia </w:t>
      </w:r>
      <w:r w:rsidRPr="00CB5BE3">
        <w:rPr>
          <w:szCs w:val="24"/>
        </w:rPr>
        <w:t xml:space="preserve">a tým zlepšiť úroveň </w:t>
      </w:r>
      <w:r w:rsidR="00CB5BE3">
        <w:rPr>
          <w:szCs w:val="24"/>
        </w:rPr>
        <w:t>stravovacieho systému vo vybranom kúpeľnom komplexe.</w:t>
      </w:r>
    </w:p>
    <w:p w:rsidR="001D7C01" w:rsidRDefault="001D7C01" w:rsidP="001D7C01">
      <w:pPr>
        <w:spacing w:line="100" w:lineRule="atLeast"/>
        <w:rPr>
          <w:sz w:val="36"/>
        </w:rPr>
      </w:pPr>
    </w:p>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A42A18" w:rsidRDefault="00A42A18" w:rsidP="00A42A18"/>
    <w:p w:rsidR="00DC7832" w:rsidRDefault="00DC7832" w:rsidP="00DC7832">
      <w:pPr>
        <w:pStyle w:val="Nadpis1"/>
        <w:spacing w:after="240"/>
        <w:rPr>
          <w:rFonts w:cs="Times New Roman"/>
          <w:sz w:val="24"/>
          <w:szCs w:val="24"/>
        </w:rPr>
      </w:pPr>
      <w:bookmarkStart w:id="13" w:name="_Toc3928014"/>
      <w:r w:rsidRPr="001E1CDA">
        <w:rPr>
          <w:rFonts w:cs="Times New Roman"/>
          <w:sz w:val="24"/>
          <w:szCs w:val="24"/>
        </w:rPr>
        <w:lastRenderedPageBreak/>
        <w:t>METODIKA A METODOLÓGIA</w:t>
      </w:r>
      <w:bookmarkEnd w:id="13"/>
      <w:r w:rsidRPr="001E1CDA">
        <w:rPr>
          <w:rFonts w:cs="Times New Roman"/>
          <w:sz w:val="24"/>
          <w:szCs w:val="24"/>
        </w:rPr>
        <w:t xml:space="preserve"> </w:t>
      </w:r>
    </w:p>
    <w:p w:rsidR="00CC09CC" w:rsidRDefault="00CC09CC" w:rsidP="00CC09CC">
      <w:pPr>
        <w:spacing w:line="360" w:lineRule="auto"/>
      </w:pPr>
      <w:r>
        <w:t>Hlavným cieľom predkladanej bakalárskej práce s názvom</w:t>
      </w:r>
      <w:r w:rsidRPr="001D7C01">
        <w:rPr>
          <w:sz w:val="36"/>
        </w:rPr>
        <w:t xml:space="preserve"> </w:t>
      </w:r>
      <w:r>
        <w:t>S</w:t>
      </w:r>
      <w:r w:rsidRPr="001D7C01">
        <w:t>travovací systém vo vybraných kúpeľoch</w:t>
      </w:r>
      <w:r>
        <w:t xml:space="preserve"> je vyhodnotenie stravovacieho systému vo vybranom kúpeľnom komplexe. Predmetom skúmania bakalárskej práce bol stravovací systém v Bardejovských kúpeľoch. Pri spracovaní bakalárskej práce bol použitý nasledovný metodický postup:  </w:t>
      </w:r>
    </w:p>
    <w:p w:rsidR="00CC09CC" w:rsidRDefault="00CC09CC" w:rsidP="00CC09CC">
      <w:pPr>
        <w:pStyle w:val="Odstavecseseznamem"/>
        <w:numPr>
          <w:ilvl w:val="0"/>
          <w:numId w:val="38"/>
        </w:numPr>
        <w:spacing w:line="360" w:lineRule="auto"/>
      </w:pPr>
      <w:r>
        <w:t xml:space="preserve">formulovanie cieľov a metodiky práce,  </w:t>
      </w:r>
    </w:p>
    <w:p w:rsidR="00CC09CC" w:rsidRDefault="00CC09CC" w:rsidP="00CC09CC">
      <w:pPr>
        <w:pStyle w:val="Odstavecseseznamem"/>
        <w:numPr>
          <w:ilvl w:val="0"/>
          <w:numId w:val="38"/>
        </w:numPr>
        <w:spacing w:line="360" w:lineRule="auto"/>
      </w:pPr>
      <w:r>
        <w:t xml:space="preserve"> štúdium domácej a zahraničnej odbornej literatúry a následná komparácia dostupných informácií, </w:t>
      </w:r>
    </w:p>
    <w:p w:rsidR="00CC09CC" w:rsidRDefault="00CC09CC" w:rsidP="00CC09CC">
      <w:pPr>
        <w:pStyle w:val="Odstavecseseznamem"/>
        <w:numPr>
          <w:ilvl w:val="0"/>
          <w:numId w:val="13"/>
        </w:numPr>
        <w:spacing w:line="360" w:lineRule="auto"/>
        <w:ind w:left="1418"/>
      </w:pPr>
      <w:r>
        <w:t>teoretické vymedzenie pojmu kúpele, funkcie kúpeľov, teoretická charakteristika systému poskytovania kúpeľnej starostlivosti a služieb v kúpeľoch;</w:t>
      </w:r>
    </w:p>
    <w:p w:rsidR="00CC09CC" w:rsidRDefault="00CC09CC" w:rsidP="00CC09CC">
      <w:pPr>
        <w:pStyle w:val="Odstavecseseznamem"/>
        <w:numPr>
          <w:ilvl w:val="0"/>
          <w:numId w:val="13"/>
        </w:numPr>
        <w:spacing w:line="360" w:lineRule="auto"/>
        <w:ind w:left="1418"/>
      </w:pPr>
      <w:r>
        <w:t>charakteristika Bardejovských kúpeľov;</w:t>
      </w:r>
    </w:p>
    <w:p w:rsidR="00CC09CC" w:rsidRDefault="00CC09CC" w:rsidP="00CC09CC">
      <w:pPr>
        <w:pStyle w:val="Odstavecseseznamem"/>
        <w:numPr>
          <w:ilvl w:val="0"/>
          <w:numId w:val="13"/>
        </w:numPr>
        <w:spacing w:line="360" w:lineRule="auto"/>
        <w:ind w:left="1418"/>
      </w:pPr>
      <w:r>
        <w:t>analýza súčasného stavu cestovného ruchu a stravovania v Bardejovských kúpeľoch;</w:t>
      </w:r>
    </w:p>
    <w:p w:rsidR="00CC09CC" w:rsidRDefault="00CC09CC" w:rsidP="00CC09CC">
      <w:pPr>
        <w:pStyle w:val="Odstavecseseznamem"/>
        <w:numPr>
          <w:ilvl w:val="0"/>
          <w:numId w:val="13"/>
        </w:numPr>
        <w:spacing w:line="360" w:lineRule="auto"/>
        <w:ind w:left="1418"/>
      </w:pPr>
      <w:r>
        <w:t>na základe dostupných a získaných informácií urobiť syntézu údajov o súčasnom stave cestovného ruchu a stravovania v Bardejovských kúpeľoch;</w:t>
      </w:r>
    </w:p>
    <w:p w:rsidR="00CC09CC" w:rsidRPr="00CC09CC" w:rsidRDefault="00CC09CC" w:rsidP="00CC09CC">
      <w:pPr>
        <w:pStyle w:val="Odstavecseseznamem"/>
        <w:numPr>
          <w:ilvl w:val="0"/>
          <w:numId w:val="13"/>
        </w:numPr>
        <w:spacing w:before="0" w:after="0" w:line="360" w:lineRule="auto"/>
        <w:ind w:left="993" w:firstLine="0"/>
      </w:pPr>
      <w:r w:rsidRPr="00CB5BE3">
        <w:rPr>
          <w:szCs w:val="24"/>
        </w:rPr>
        <w:t xml:space="preserve">navrhnúť nové  riešenia a tým zlepšiť úroveň </w:t>
      </w:r>
      <w:r>
        <w:rPr>
          <w:szCs w:val="24"/>
        </w:rPr>
        <w:t>stravovacieho systému vo vybranom kúpeľnom komplexe;</w:t>
      </w:r>
    </w:p>
    <w:p w:rsidR="002A2938" w:rsidRDefault="00CC09CC" w:rsidP="002A2938">
      <w:pPr>
        <w:pStyle w:val="Odstavecseseznamem"/>
        <w:numPr>
          <w:ilvl w:val="0"/>
          <w:numId w:val="13"/>
        </w:numPr>
        <w:spacing w:before="0" w:after="0" w:line="360" w:lineRule="auto"/>
        <w:ind w:left="993" w:firstLine="0"/>
      </w:pPr>
      <w:r>
        <w:t xml:space="preserve">formulovanie záverov.   </w:t>
      </w:r>
    </w:p>
    <w:p w:rsidR="007215F8" w:rsidRDefault="002A2938" w:rsidP="007215F8">
      <w:pPr>
        <w:pStyle w:val="Odstavecseseznamem"/>
        <w:spacing w:line="360" w:lineRule="auto"/>
        <w:ind w:left="0" w:firstLine="0"/>
      </w:pPr>
      <w:r>
        <w:tab/>
      </w:r>
      <w:r w:rsidR="00CC09CC">
        <w:t xml:space="preserve"> V bakalárskej práci sme využívali teoretické metódy. Z teoretických metód bola využitá indukcia, vďaka ktorej sme logicky postupovali od zberu dostupnej literatúry až po formuláciu záverov, pričom pri navrhovaní nových riešení na zlepšenie úrovne stravovacieho systému v Bardejovských kúpeľoch a pri formulácii záverov sme využívali dedukciu. V našej pr</w:t>
      </w:r>
      <w:r>
        <w:t xml:space="preserve">áci sme používali aj  analýzu, </w:t>
      </w:r>
      <w:r w:rsidR="00CC09CC">
        <w:t>vďaka ktorej sme analyzovali súčasného stavu cestovného ruchu a stravovania v Bardejovských kúpeľoch. V našej práci sme používali aj metódu charakteristiky, pomocou ktorej sme charakterizovali samotné Bardejovské kúpele. Ďalej sme v našej bakalárskej práci</w:t>
      </w:r>
      <w:r>
        <w:t xml:space="preserve"> </w:t>
      </w:r>
      <w:r w:rsidR="00CC09CC">
        <w:t xml:space="preserve">využívali syntézu, vďaka, ktorej sme spájali teoretické a praktické charakteristiky </w:t>
      </w:r>
      <w:r>
        <w:t>o súčasnom stave cestovného ruchu a strav</w:t>
      </w:r>
      <w:r w:rsidR="007215F8">
        <w:t xml:space="preserve">ovania v Bardejovských kúpeľoch. </w:t>
      </w:r>
    </w:p>
    <w:p w:rsidR="004E6C06" w:rsidRDefault="00CC09CC" w:rsidP="007215F8">
      <w:pPr>
        <w:spacing w:line="360" w:lineRule="auto"/>
      </w:pPr>
      <w:r>
        <w:t xml:space="preserve">Metodickým základom pre napísanie </w:t>
      </w:r>
      <w:r w:rsidR="007215F8">
        <w:t>bakalárskej</w:t>
      </w:r>
      <w:r>
        <w:t xml:space="preserve"> práce s názvom "</w:t>
      </w:r>
      <w:r w:rsidR="007215F8">
        <w:t>Stravovací systém vo vybraných kúpeľoch</w:t>
      </w:r>
      <w:r>
        <w:t xml:space="preserve">" sa stali informácie získané z domácej, ale aj zo zahraničnej literatúry. Použité informácie boli získavané predovšetkým z odborných a vedeckých publikácií, odbornej literatúry, </w:t>
      </w:r>
      <w:r w:rsidR="007215F8">
        <w:t>propagačných materiálov, brožúr</w:t>
      </w:r>
      <w:r>
        <w:t xml:space="preserve">. Niektoré informácie boli </w:t>
      </w:r>
      <w:r>
        <w:lastRenderedPageBreak/>
        <w:t xml:space="preserve">čerpané z internetových portálov, novín a časopisov, ktoré sa týkali problematiky, ktorá bola riešená v </w:t>
      </w:r>
      <w:r w:rsidR="007215F8">
        <w:t xml:space="preserve">bakalárskej </w:t>
      </w:r>
      <w:r>
        <w:t>práci.</w:t>
      </w:r>
      <w:r w:rsidR="00BC5702">
        <w:t xml:space="preserve"> Rovnako sme v práci používali aj štatistické údaje.</w:t>
      </w:r>
    </w:p>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DB3DE7">
      <w:pPr>
        <w:pStyle w:val="Nadpis1"/>
        <w:spacing w:after="240"/>
        <w:jc w:val="center"/>
      </w:pPr>
    </w:p>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Default="00583482" w:rsidP="00583482"/>
    <w:p w:rsidR="00583482" w:rsidRPr="00583482" w:rsidRDefault="00583482" w:rsidP="00583482"/>
    <w:p w:rsidR="004E6C06" w:rsidRDefault="00DB3DE7" w:rsidP="00DB3DE7">
      <w:pPr>
        <w:pStyle w:val="Nadpis1"/>
        <w:spacing w:after="240"/>
        <w:jc w:val="center"/>
      </w:pPr>
      <w:bookmarkStart w:id="14" w:name="_Toc3928015"/>
      <w:r>
        <w:t>PRAKTICKÁ ČASŤ</w:t>
      </w:r>
      <w:bookmarkEnd w:id="14"/>
    </w:p>
    <w:p w:rsidR="004E6C06" w:rsidRDefault="004E6C06" w:rsidP="00DB3DE7">
      <w:pPr>
        <w:spacing w:after="240"/>
      </w:pPr>
    </w:p>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4E6C06" w:rsidRDefault="004E6C06" w:rsidP="004E6C06"/>
    <w:p w:rsidR="002A0FB6" w:rsidRDefault="002A0FB6" w:rsidP="004E6C06"/>
    <w:p w:rsidR="002A0FB6" w:rsidRDefault="002A0FB6" w:rsidP="004E6C06"/>
    <w:p w:rsidR="004E6C06" w:rsidRDefault="004E6C06" w:rsidP="004E6C06"/>
    <w:p w:rsidR="004E6C06" w:rsidRDefault="004E6C06" w:rsidP="004E6C06"/>
    <w:p w:rsidR="004E6C06" w:rsidRDefault="004E6C06" w:rsidP="004E6C06"/>
    <w:p w:rsidR="007215F8" w:rsidRDefault="007215F8" w:rsidP="004E6C06"/>
    <w:p w:rsidR="007215F8" w:rsidRDefault="007215F8" w:rsidP="004E6C06"/>
    <w:p w:rsidR="007215F8" w:rsidRDefault="007215F8" w:rsidP="004E6C06"/>
    <w:p w:rsidR="007215F8" w:rsidRDefault="007215F8" w:rsidP="004E6C06"/>
    <w:p w:rsidR="004E6C06" w:rsidRDefault="004E6C06" w:rsidP="004E6C06"/>
    <w:p w:rsidR="009E0B05" w:rsidRPr="00BF1DD9" w:rsidRDefault="00DC7832" w:rsidP="00BF1DD9">
      <w:pPr>
        <w:pStyle w:val="Nadpis2"/>
        <w:spacing w:line="360" w:lineRule="auto"/>
        <w:rPr>
          <w:rFonts w:cs="Times New Roman"/>
          <w:sz w:val="24"/>
          <w:szCs w:val="24"/>
        </w:rPr>
      </w:pPr>
      <w:bookmarkStart w:id="15" w:name="_Toc3928016"/>
      <w:r w:rsidRPr="001E1CDA">
        <w:rPr>
          <w:rFonts w:cs="Times New Roman"/>
          <w:sz w:val="24"/>
          <w:szCs w:val="24"/>
        </w:rPr>
        <w:lastRenderedPageBreak/>
        <w:t>4.1. CHARAKTERISTIKA BARDEJOVSKÝCH KÚPELOV</w:t>
      </w:r>
      <w:bookmarkEnd w:id="15"/>
    </w:p>
    <w:p w:rsidR="00070416" w:rsidRDefault="002E17EB" w:rsidP="00070416">
      <w:pPr>
        <w:spacing w:line="360" w:lineRule="auto"/>
        <w:ind w:firstLine="0"/>
        <w:rPr>
          <w:szCs w:val="24"/>
        </w:rPr>
      </w:pPr>
      <w:r w:rsidRPr="001E1CDA">
        <w:rPr>
          <w:szCs w:val="24"/>
        </w:rPr>
        <w:tab/>
      </w:r>
      <w:r w:rsidR="009E0B05" w:rsidRPr="001E1CDA">
        <w:rPr>
          <w:szCs w:val="24"/>
        </w:rPr>
        <w:t>Medzi najlepšie slovenské kúpeľníctva s</w:t>
      </w:r>
      <w:r w:rsidR="00070416">
        <w:rPr>
          <w:szCs w:val="24"/>
        </w:rPr>
        <w:t xml:space="preserve"> dlhoročnou tradíciou patria </w:t>
      </w:r>
      <w:r w:rsidR="009E0B05" w:rsidRPr="001E1CDA">
        <w:rPr>
          <w:szCs w:val="24"/>
        </w:rPr>
        <w:t>B</w:t>
      </w:r>
      <w:r w:rsidR="00BF1DD9" w:rsidRPr="001E1CDA">
        <w:rPr>
          <w:szCs w:val="24"/>
        </w:rPr>
        <w:t>ardejovské</w:t>
      </w:r>
      <w:r w:rsidR="009E0B05" w:rsidRPr="001E1CDA">
        <w:rPr>
          <w:szCs w:val="24"/>
        </w:rPr>
        <w:t xml:space="preserve"> </w:t>
      </w:r>
      <w:r w:rsidR="00BF1DD9" w:rsidRPr="001E1CDA">
        <w:rPr>
          <w:szCs w:val="24"/>
        </w:rPr>
        <w:t>kúpele</w:t>
      </w:r>
      <w:r w:rsidR="009E0B05" w:rsidRPr="001E1CDA">
        <w:rPr>
          <w:szCs w:val="24"/>
        </w:rPr>
        <w:t xml:space="preserve"> a.s. </w:t>
      </w:r>
    </w:p>
    <w:p w:rsidR="00070416" w:rsidRDefault="00070416" w:rsidP="00070416">
      <w:pPr>
        <w:pStyle w:val="Nadpis3"/>
        <w:spacing w:after="240"/>
      </w:pPr>
      <w:r>
        <w:tab/>
      </w:r>
      <w:bookmarkStart w:id="16" w:name="_Toc3928017"/>
      <w:r>
        <w:t xml:space="preserve">4.1.1. História Bardejovských </w:t>
      </w:r>
      <w:proofErr w:type="spellStart"/>
      <w:r>
        <w:t>kúpelov</w:t>
      </w:r>
      <w:bookmarkEnd w:id="16"/>
      <w:proofErr w:type="spellEnd"/>
    </w:p>
    <w:p w:rsidR="00070416" w:rsidRDefault="00070416" w:rsidP="00070416">
      <w:pPr>
        <w:spacing w:after="240" w:line="360" w:lineRule="auto"/>
        <w:ind w:firstLine="0"/>
        <w:rPr>
          <w:szCs w:val="24"/>
        </w:rPr>
      </w:pPr>
      <w:r>
        <w:rPr>
          <w:szCs w:val="24"/>
        </w:rPr>
        <w:tab/>
      </w:r>
      <w:r w:rsidR="009E0B05" w:rsidRPr="001E1CDA">
        <w:rPr>
          <w:szCs w:val="24"/>
        </w:rPr>
        <w:t>Z roku 1247 pochádza práve prvá zmienka o kúpeľoch, avšak rozvoj nastal až v prvej polovici 18. storočia</w:t>
      </w:r>
      <w:r w:rsidR="00B55467">
        <w:rPr>
          <w:szCs w:val="24"/>
        </w:rPr>
        <w:t xml:space="preserve"> Sedlák (1970)</w:t>
      </w:r>
      <w:r w:rsidR="009E0B05" w:rsidRPr="001E1CDA">
        <w:rPr>
          <w:szCs w:val="24"/>
        </w:rPr>
        <w:t>. Oficiálny vznik kúpeľov je z čias šesťdesiatych rokov 18. storočia, kedy boli vybudované prvé murované budovy. V roku 1997 sa kúpele stali akciovou spoločnosťou</w:t>
      </w:r>
      <w:r w:rsidR="00B55467">
        <w:rPr>
          <w:szCs w:val="24"/>
        </w:rPr>
        <w:t xml:space="preserve"> </w:t>
      </w:r>
      <w:r w:rsidR="00A607C6">
        <w:rPr>
          <w:szCs w:val="24"/>
        </w:rPr>
        <w:t>(</w:t>
      </w:r>
      <w:proofErr w:type="spellStart"/>
      <w:r w:rsidR="00B55467">
        <w:rPr>
          <w:szCs w:val="24"/>
        </w:rPr>
        <w:t>Šimčík</w:t>
      </w:r>
      <w:proofErr w:type="spellEnd"/>
      <w:r w:rsidR="00A607C6">
        <w:rPr>
          <w:szCs w:val="24"/>
        </w:rPr>
        <w:t>,</w:t>
      </w:r>
      <w:r w:rsidR="00B55467">
        <w:rPr>
          <w:szCs w:val="24"/>
        </w:rPr>
        <w:t xml:space="preserve"> 2011)</w:t>
      </w:r>
      <w:r w:rsidR="009E0B05" w:rsidRPr="001E1CDA">
        <w:rPr>
          <w:szCs w:val="24"/>
        </w:rPr>
        <w:t xml:space="preserve">. </w:t>
      </w:r>
      <w:r w:rsidRPr="001E1CDA">
        <w:rPr>
          <w:szCs w:val="24"/>
        </w:rPr>
        <w:t>Prvá zmienka pochádza z roku 1247, kedy uhorský kráľ Béla IV. daroval územie kúpeľov spolu s prameňmi mestu Bardejov. Faktom je, že liečivé účinky minerálnych vôd boli dobre známe ľudstvu už aj v</w:t>
      </w:r>
      <w:r>
        <w:rPr>
          <w:szCs w:val="24"/>
        </w:rPr>
        <w:t xml:space="preserve"> tej dobe (Sedlák, 1970). </w:t>
      </w:r>
      <w:r w:rsidRPr="001E1CDA">
        <w:rPr>
          <w:szCs w:val="24"/>
        </w:rPr>
        <w:t>Povesť kúpeľov v pozitívnom slova zmysle sa šírila veľmi rýchlo, a tak sa v roku 1505 postavili kabíny na kúpanie pre chorých ľudí. Pre ich pohodlie boli v roku 1777 vybudované murované budovy, ktoré mali 12 izieb</w:t>
      </w:r>
      <w:r>
        <w:rPr>
          <w:szCs w:val="24"/>
        </w:rPr>
        <w:t xml:space="preserve"> (Bardejovské kúpele, 2017)</w:t>
      </w:r>
      <w:r w:rsidRPr="001E1CDA">
        <w:rPr>
          <w:szCs w:val="24"/>
        </w:rPr>
        <w:t xml:space="preserve">. </w:t>
      </w:r>
    </w:p>
    <w:p w:rsidR="00070416" w:rsidRPr="001E1CDA" w:rsidRDefault="00070416" w:rsidP="00070416">
      <w:pPr>
        <w:spacing w:line="360" w:lineRule="auto"/>
        <w:ind w:firstLine="708"/>
        <w:rPr>
          <w:szCs w:val="24"/>
        </w:rPr>
      </w:pPr>
      <w:r w:rsidRPr="001E1CDA">
        <w:rPr>
          <w:szCs w:val="24"/>
        </w:rPr>
        <w:t>Hlavným faktorom ovplyvňujúci rozvoj kúpeľov bolí pozitívne liečivé výsledky, ktoré prilákali aj maďarskú či poľskú šľachtu. Pozitívne ohlasy sa rozšírili až do celej Európy čo spôsobilo, že klienti trávili v kúpeľoch tri až šesť týždňov. Medzi významné osobnosti, ktoré navštívili kúpele patria rakúsko-uhorský cisár Jozef II</w:t>
      </w:r>
      <w:r>
        <w:rPr>
          <w:szCs w:val="24"/>
        </w:rPr>
        <w:t xml:space="preserve"> (SITA, 2013)</w:t>
      </w:r>
      <w:r w:rsidRPr="001E1CDA">
        <w:rPr>
          <w:szCs w:val="24"/>
        </w:rPr>
        <w:t xml:space="preserve">. (1783), Mária Lujza, neskoršia manželka cisára </w:t>
      </w:r>
      <w:proofErr w:type="spellStart"/>
      <w:r w:rsidRPr="001E1CDA">
        <w:rPr>
          <w:szCs w:val="24"/>
        </w:rPr>
        <w:t>Napoleóna</w:t>
      </w:r>
      <w:proofErr w:type="spellEnd"/>
      <w:r w:rsidRPr="001E1CDA">
        <w:rPr>
          <w:szCs w:val="24"/>
        </w:rPr>
        <w:t xml:space="preserve"> (1809), ruský cár Alexander I. (1821), poľská kráľovná Mária </w:t>
      </w:r>
      <w:proofErr w:type="spellStart"/>
      <w:r w:rsidRPr="001E1CDA">
        <w:rPr>
          <w:szCs w:val="24"/>
        </w:rPr>
        <w:t>Kazimiera</w:t>
      </w:r>
      <w:proofErr w:type="spellEnd"/>
      <w:r w:rsidRPr="001E1CDA">
        <w:rPr>
          <w:szCs w:val="24"/>
        </w:rPr>
        <w:t xml:space="preserve"> </w:t>
      </w:r>
      <w:proofErr w:type="spellStart"/>
      <w:r w:rsidRPr="001E1CDA">
        <w:rPr>
          <w:szCs w:val="24"/>
        </w:rPr>
        <w:t>Sobieska</w:t>
      </w:r>
      <w:proofErr w:type="spellEnd"/>
      <w:r w:rsidRPr="001E1CDA">
        <w:rPr>
          <w:szCs w:val="24"/>
        </w:rPr>
        <w:t xml:space="preserve">, manželka poľského kráľa Jána III. </w:t>
      </w:r>
      <w:proofErr w:type="spellStart"/>
      <w:r w:rsidRPr="001E1CDA">
        <w:rPr>
          <w:szCs w:val="24"/>
        </w:rPr>
        <w:t>Sobieského</w:t>
      </w:r>
      <w:proofErr w:type="spellEnd"/>
      <w:r w:rsidRPr="001E1CDA">
        <w:rPr>
          <w:szCs w:val="24"/>
        </w:rPr>
        <w:t xml:space="preserve"> a dokonca sa tu liečila manželka Františka Jozefa I. cisárovná Alžbeta, nazývaná </w:t>
      </w:r>
      <w:proofErr w:type="spellStart"/>
      <w:r w:rsidRPr="001E1CDA">
        <w:rPr>
          <w:szCs w:val="24"/>
        </w:rPr>
        <w:t>Sissi</w:t>
      </w:r>
      <w:proofErr w:type="spellEnd"/>
      <w:r w:rsidRPr="001E1CDA">
        <w:rPr>
          <w:szCs w:val="24"/>
        </w:rPr>
        <w:t xml:space="preserve"> (1895), ktorej socha je súčasťou kúpeľného parku</w:t>
      </w:r>
      <w:r>
        <w:rPr>
          <w:szCs w:val="24"/>
        </w:rPr>
        <w:t>, (PHSR, 2007)</w:t>
      </w:r>
      <w:r w:rsidRPr="001E1CDA">
        <w:rPr>
          <w:szCs w:val="24"/>
        </w:rPr>
        <w:t>.</w:t>
      </w:r>
    </w:p>
    <w:p w:rsidR="00070416" w:rsidRPr="001E1CDA" w:rsidRDefault="00070416" w:rsidP="00070416">
      <w:pPr>
        <w:spacing w:line="360" w:lineRule="auto"/>
        <w:ind w:firstLine="708"/>
        <w:rPr>
          <w:szCs w:val="24"/>
        </w:rPr>
      </w:pPr>
      <w:r w:rsidRPr="001E1CDA">
        <w:rPr>
          <w:szCs w:val="24"/>
        </w:rPr>
        <w:t xml:space="preserve">V roku 1975 bola podaná profesorom Pavlom </w:t>
      </w:r>
      <w:proofErr w:type="spellStart"/>
      <w:r w:rsidRPr="001E1CDA">
        <w:rPr>
          <w:szCs w:val="24"/>
        </w:rPr>
        <w:t>Kitaiblom</w:t>
      </w:r>
      <w:proofErr w:type="spellEnd"/>
      <w:r w:rsidRPr="001E1CDA">
        <w:rPr>
          <w:szCs w:val="24"/>
        </w:rPr>
        <w:t xml:space="preserve"> z </w:t>
      </w:r>
      <w:proofErr w:type="spellStart"/>
      <w:r w:rsidRPr="001E1CDA">
        <w:rPr>
          <w:szCs w:val="24"/>
        </w:rPr>
        <w:t>Pešti</w:t>
      </w:r>
      <w:proofErr w:type="spellEnd"/>
      <w:r w:rsidRPr="001E1CDA">
        <w:rPr>
          <w:szCs w:val="24"/>
        </w:rPr>
        <w:t xml:space="preserve"> prvá písomná vedecká správa z výsledného zistenia analýzy </w:t>
      </w:r>
      <w:r w:rsidRPr="00A607C6">
        <w:rPr>
          <w:szCs w:val="24"/>
        </w:rPr>
        <w:t>najpoužívanejších bardejovských prameňov (Hlavný, Kúpeľný). Počas tohto obdobia sa však využívalo už  prameňov (</w:t>
      </w:r>
      <w:proofErr w:type="spellStart"/>
      <w:r w:rsidRPr="00A607C6">
        <w:rPr>
          <w:szCs w:val="24"/>
        </w:rPr>
        <w:t>Šimčík</w:t>
      </w:r>
      <w:proofErr w:type="spellEnd"/>
      <w:r w:rsidRPr="00A607C6">
        <w:rPr>
          <w:szCs w:val="24"/>
        </w:rPr>
        <w:t xml:space="preserve">, 2011). Podľa profesora boli kyselky za jedny z najliečivejších vôd v Európe, vhodné na plnenie a export. Po nasledujúcej analýze </w:t>
      </w:r>
      <w:proofErr w:type="spellStart"/>
      <w:r w:rsidRPr="00A607C6">
        <w:rPr>
          <w:szCs w:val="24"/>
        </w:rPr>
        <w:t>Kitaibel</w:t>
      </w:r>
      <w:proofErr w:type="spellEnd"/>
      <w:r w:rsidRPr="00A607C6">
        <w:rPr>
          <w:szCs w:val="24"/>
        </w:rPr>
        <w:t xml:space="preserve"> navrhol indikácie kúpeľnej liečby. Hodili sa vraj na bolesti hlavy, liečbu </w:t>
      </w:r>
      <w:proofErr w:type="spellStart"/>
      <w:r w:rsidRPr="00A607C6">
        <w:rPr>
          <w:szCs w:val="24"/>
        </w:rPr>
        <w:t>kontraktúr</w:t>
      </w:r>
      <w:proofErr w:type="spellEnd"/>
      <w:r w:rsidRPr="00A607C6">
        <w:rPr>
          <w:szCs w:val="24"/>
        </w:rPr>
        <w:t xml:space="preserve"> epilepsie, hypochondrie, ženských chorôb, podagry, močových kamienkov a žalúdočných chorôb. Koncom 18. storočia sa Bardejovské kúpele zaradili medzi najnavštevovanejšie kúpele Uhorska aj vďaka </w:t>
      </w:r>
      <w:proofErr w:type="spellStart"/>
      <w:r w:rsidRPr="00A607C6">
        <w:rPr>
          <w:szCs w:val="24"/>
        </w:rPr>
        <w:t>Kitaiblovi</w:t>
      </w:r>
      <w:proofErr w:type="spellEnd"/>
      <w:r w:rsidRPr="00A607C6">
        <w:rPr>
          <w:szCs w:val="24"/>
        </w:rPr>
        <w:t>, (Bardejovské</w:t>
      </w:r>
      <w:r>
        <w:rPr>
          <w:szCs w:val="24"/>
        </w:rPr>
        <w:t xml:space="preserve"> kúpele, 2012)</w:t>
      </w:r>
      <w:r w:rsidRPr="001E1CDA">
        <w:rPr>
          <w:szCs w:val="24"/>
        </w:rPr>
        <w:t>. Bardejovská kyselka sa začala plniť a exportovať do Budapešti, Varšavy, Berlína či Frankfurtu.</w:t>
      </w:r>
      <w:r>
        <w:rPr>
          <w:szCs w:val="24"/>
        </w:rPr>
        <w:t xml:space="preserve"> </w:t>
      </w:r>
      <w:r w:rsidRPr="001E1CDA">
        <w:rPr>
          <w:szCs w:val="24"/>
        </w:rPr>
        <w:t xml:space="preserve">Najväčší rozvoj nastal v prvej polovici 19. storočia. V krátkom čase bol postavený </w:t>
      </w:r>
      <w:r w:rsidRPr="001E1CDA">
        <w:rPr>
          <w:szCs w:val="24"/>
        </w:rPr>
        <w:lastRenderedPageBreak/>
        <w:t xml:space="preserve">nový  kúpeľný dom a viacero obytných budov. Počas tohto obdobia sa využívalo už 13 </w:t>
      </w:r>
      <w:r w:rsidRPr="00A607C6">
        <w:rPr>
          <w:szCs w:val="24"/>
        </w:rPr>
        <w:t>minerálnych prameňov (Matlovičová, 2013).</w:t>
      </w:r>
    </w:p>
    <w:p w:rsidR="00070416" w:rsidRDefault="00070416" w:rsidP="00BF1DD9">
      <w:pPr>
        <w:spacing w:line="360" w:lineRule="auto"/>
        <w:ind w:firstLine="0"/>
        <w:rPr>
          <w:szCs w:val="24"/>
        </w:rPr>
      </w:pPr>
    </w:p>
    <w:p w:rsidR="00BC5702" w:rsidRDefault="00070416" w:rsidP="00070416">
      <w:pPr>
        <w:pStyle w:val="Nadpis3"/>
        <w:spacing w:after="240"/>
      </w:pPr>
      <w:r>
        <w:tab/>
      </w:r>
      <w:bookmarkStart w:id="17" w:name="_Toc3928018"/>
      <w:r>
        <w:t xml:space="preserve">4.1.2. </w:t>
      </w:r>
      <w:r w:rsidR="00BC5702">
        <w:t>Cestovný ruch v Bardejovských kúpeľoch</w:t>
      </w:r>
      <w:bookmarkEnd w:id="17"/>
    </w:p>
    <w:p w:rsidR="001E6F84" w:rsidRDefault="001E6F84" w:rsidP="001E6F84">
      <w:pPr>
        <w:spacing w:line="360" w:lineRule="auto"/>
      </w:pPr>
      <w:r>
        <w:t>V tejto kapitola si bližšie priblížime štatistické údaje o cestovnom ruchu v Bardejovských kúpeľoch.</w:t>
      </w:r>
    </w:p>
    <w:p w:rsidR="001E6F84" w:rsidRDefault="001E6F84" w:rsidP="001E6F84">
      <w:pPr>
        <w:spacing w:line="360" w:lineRule="auto"/>
      </w:pPr>
      <w:r>
        <w:t xml:space="preserve">Na obrázku číslo päť môžeme vidieť vývoj </w:t>
      </w:r>
      <w:proofErr w:type="spellStart"/>
      <w:r>
        <w:t>návštvenosti</w:t>
      </w:r>
      <w:proofErr w:type="spellEnd"/>
      <w:r>
        <w:t xml:space="preserve"> v Bardejovských kúpeľov od roku 1999 až do roku 2006. </w:t>
      </w:r>
    </w:p>
    <w:p w:rsidR="00A32CF4" w:rsidRDefault="00A32CF4" w:rsidP="00A32CF4">
      <w:pPr>
        <w:keepNext/>
        <w:spacing w:line="360" w:lineRule="auto"/>
        <w:jc w:val="center"/>
      </w:pPr>
      <w:r>
        <w:rPr>
          <w:noProof/>
          <w:lang w:eastAsia="sk-SK"/>
        </w:rPr>
        <w:drawing>
          <wp:inline distT="0" distB="0" distL="0" distR="0">
            <wp:extent cx="4210050" cy="2276475"/>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32CF4" w:rsidRDefault="00A32CF4" w:rsidP="00051103">
      <w:pPr>
        <w:pStyle w:val="Titulek"/>
        <w:spacing w:after="0" w:line="360" w:lineRule="auto"/>
        <w:jc w:val="center"/>
        <w:rPr>
          <w:b w:val="0"/>
          <w:i/>
          <w:color w:val="000000" w:themeColor="text1"/>
          <w:sz w:val="24"/>
          <w:szCs w:val="24"/>
        </w:rPr>
      </w:pPr>
      <w:bookmarkStart w:id="18" w:name="_Toc4404956"/>
      <w:r w:rsidRPr="00A32CF4">
        <w:rPr>
          <w:color w:val="000000" w:themeColor="text1"/>
          <w:sz w:val="24"/>
          <w:szCs w:val="24"/>
        </w:rPr>
        <w:t xml:space="preserve">Obrázok </w:t>
      </w:r>
      <w:r w:rsidR="00B244DB" w:rsidRPr="00A32CF4">
        <w:rPr>
          <w:color w:val="000000" w:themeColor="text1"/>
          <w:sz w:val="24"/>
          <w:szCs w:val="24"/>
        </w:rPr>
        <w:fldChar w:fldCharType="begin"/>
      </w:r>
      <w:r w:rsidRPr="00A32CF4">
        <w:rPr>
          <w:color w:val="000000" w:themeColor="text1"/>
          <w:sz w:val="24"/>
          <w:szCs w:val="24"/>
        </w:rPr>
        <w:instrText xml:space="preserve"> SEQ Obrázok \* ARABIC </w:instrText>
      </w:r>
      <w:r w:rsidR="00B244DB" w:rsidRPr="00A32CF4">
        <w:rPr>
          <w:color w:val="000000" w:themeColor="text1"/>
          <w:sz w:val="24"/>
          <w:szCs w:val="24"/>
        </w:rPr>
        <w:fldChar w:fldCharType="separate"/>
      </w:r>
      <w:r w:rsidR="00AE0D23">
        <w:rPr>
          <w:noProof/>
          <w:color w:val="000000" w:themeColor="text1"/>
          <w:sz w:val="24"/>
          <w:szCs w:val="24"/>
        </w:rPr>
        <w:t>5</w:t>
      </w:r>
      <w:r w:rsidR="00B244DB" w:rsidRPr="00A32CF4">
        <w:rPr>
          <w:color w:val="000000" w:themeColor="text1"/>
          <w:sz w:val="24"/>
          <w:szCs w:val="24"/>
        </w:rPr>
        <w:fldChar w:fldCharType="end"/>
      </w:r>
      <w:r w:rsidRPr="00A32CF4">
        <w:rPr>
          <w:color w:val="000000" w:themeColor="text1"/>
          <w:sz w:val="24"/>
          <w:szCs w:val="24"/>
        </w:rPr>
        <w:t xml:space="preserve"> </w:t>
      </w:r>
      <w:r w:rsidRPr="00A32CF4">
        <w:rPr>
          <w:b w:val="0"/>
          <w:i/>
          <w:color w:val="000000" w:themeColor="text1"/>
          <w:sz w:val="24"/>
          <w:szCs w:val="24"/>
        </w:rPr>
        <w:t>Návštevníci Bardejovských kúpeľov podľa pohlavia</w:t>
      </w:r>
      <w:bookmarkEnd w:id="18"/>
    </w:p>
    <w:p w:rsidR="00A32CF4" w:rsidRPr="001E6F84" w:rsidRDefault="00A32CF4" w:rsidP="00051103">
      <w:pPr>
        <w:spacing w:before="0" w:after="0"/>
        <w:jc w:val="center"/>
        <w:rPr>
          <w:i/>
        </w:rPr>
      </w:pPr>
      <w:r w:rsidRPr="001E6F84">
        <w:rPr>
          <w:i/>
        </w:rPr>
        <w:t>Zdroj: Štatistický úrad SR</w:t>
      </w:r>
    </w:p>
    <w:p w:rsidR="00A32CF4" w:rsidRPr="00A32CF4" w:rsidRDefault="00A32CF4" w:rsidP="00A32CF4"/>
    <w:p w:rsidR="00A32CF4" w:rsidRPr="00A32CF4" w:rsidRDefault="00A32CF4" w:rsidP="00A32CF4">
      <w:pPr>
        <w:spacing w:line="360" w:lineRule="auto"/>
      </w:pPr>
      <w:r>
        <w:t xml:space="preserve">Na obrázku číslo päť môžeme vidieť štruktúru klientov Bardejovských kúpeľov podľa pohlavia, pričom z obrázku vyplýva, že prevažná časť klientov sú muži </w:t>
      </w:r>
      <w:r w:rsidR="00E731CC">
        <w:t>–</w:t>
      </w:r>
      <w:r>
        <w:t xml:space="preserve"> 60</w:t>
      </w:r>
      <w:r w:rsidR="00E731CC">
        <w:t xml:space="preserve"> </w:t>
      </w:r>
      <w:r>
        <w:t xml:space="preserve">% a zvyšná časť </w:t>
      </w:r>
      <w:r w:rsidR="00E731CC">
        <w:t>–</w:t>
      </w:r>
      <w:r>
        <w:t xml:space="preserve"> 40</w:t>
      </w:r>
      <w:r w:rsidR="00E731CC">
        <w:t xml:space="preserve"> </w:t>
      </w:r>
      <w:r>
        <w:t xml:space="preserve">% sú ženy. </w:t>
      </w:r>
    </w:p>
    <w:p w:rsidR="00A32CF4" w:rsidRPr="00A32CF4" w:rsidRDefault="00A32CF4" w:rsidP="00A32CF4"/>
    <w:p w:rsidR="00C83C84" w:rsidRDefault="00356D16" w:rsidP="00A32CF4">
      <w:pPr>
        <w:spacing w:before="240"/>
      </w:pPr>
      <w:r>
        <w:rPr>
          <w:noProof/>
          <w:lang w:eastAsia="sk-SK"/>
        </w:rPr>
        <w:lastRenderedPageBreak/>
        <w:drawing>
          <wp:inline distT="0" distB="0" distL="0" distR="0">
            <wp:extent cx="5231340" cy="2572790"/>
            <wp:effectExtent l="19050" t="0" r="7410" b="0"/>
            <wp:docPr id="8" name="Obrázok 7"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26" cstate="print"/>
                    <a:stretch>
                      <a:fillRect/>
                    </a:stretch>
                  </pic:blipFill>
                  <pic:spPr>
                    <a:xfrm>
                      <a:off x="0" y="0"/>
                      <a:ext cx="5231340" cy="2572790"/>
                    </a:xfrm>
                    <a:prstGeom prst="rect">
                      <a:avLst/>
                    </a:prstGeom>
                  </pic:spPr>
                </pic:pic>
              </a:graphicData>
            </a:graphic>
          </wp:inline>
        </w:drawing>
      </w:r>
    </w:p>
    <w:p w:rsidR="001E6F84" w:rsidRDefault="001E6F84" w:rsidP="00EA4195">
      <w:pPr>
        <w:pStyle w:val="Titulek"/>
        <w:keepNext/>
        <w:spacing w:after="0" w:line="360" w:lineRule="auto"/>
        <w:jc w:val="center"/>
        <w:rPr>
          <w:b w:val="0"/>
          <w:i/>
          <w:color w:val="000000" w:themeColor="text1"/>
          <w:sz w:val="24"/>
          <w:szCs w:val="24"/>
        </w:rPr>
      </w:pPr>
      <w:bookmarkStart w:id="19" w:name="_Toc4404957"/>
      <w:r w:rsidRPr="001E6F84">
        <w:rPr>
          <w:color w:val="000000" w:themeColor="text1"/>
          <w:sz w:val="24"/>
          <w:szCs w:val="24"/>
        </w:rPr>
        <w:t xml:space="preserve">Obrázok </w:t>
      </w:r>
      <w:r w:rsidR="00B244DB">
        <w:rPr>
          <w:color w:val="000000" w:themeColor="text1"/>
          <w:sz w:val="24"/>
          <w:szCs w:val="24"/>
        </w:rPr>
        <w:fldChar w:fldCharType="begin"/>
      </w:r>
      <w:r w:rsidR="00D503C0">
        <w:rPr>
          <w:color w:val="000000" w:themeColor="text1"/>
          <w:sz w:val="24"/>
          <w:szCs w:val="24"/>
        </w:rPr>
        <w:instrText xml:space="preserve"> SEQ Obrázok \* ARABIC </w:instrText>
      </w:r>
      <w:r w:rsidR="00B244DB">
        <w:rPr>
          <w:color w:val="000000" w:themeColor="text1"/>
          <w:sz w:val="24"/>
          <w:szCs w:val="24"/>
        </w:rPr>
        <w:fldChar w:fldCharType="separate"/>
      </w:r>
      <w:r w:rsidR="00AE0D23">
        <w:rPr>
          <w:noProof/>
          <w:color w:val="000000" w:themeColor="text1"/>
          <w:sz w:val="24"/>
          <w:szCs w:val="24"/>
        </w:rPr>
        <w:t>6</w:t>
      </w:r>
      <w:r w:rsidR="00B244DB">
        <w:rPr>
          <w:color w:val="000000" w:themeColor="text1"/>
          <w:sz w:val="24"/>
          <w:szCs w:val="24"/>
        </w:rPr>
        <w:fldChar w:fldCharType="end"/>
      </w:r>
      <w:r w:rsidRPr="001E6F84">
        <w:rPr>
          <w:color w:val="000000" w:themeColor="text1"/>
          <w:sz w:val="24"/>
          <w:szCs w:val="24"/>
        </w:rPr>
        <w:t xml:space="preserve"> </w:t>
      </w:r>
      <w:r w:rsidRPr="001E6F84">
        <w:rPr>
          <w:b w:val="0"/>
          <w:i/>
          <w:color w:val="000000" w:themeColor="text1"/>
          <w:sz w:val="24"/>
          <w:szCs w:val="24"/>
        </w:rPr>
        <w:t>Vývoj Návštevnosti Bardejovských kúpeľov</w:t>
      </w:r>
      <w:bookmarkEnd w:id="19"/>
    </w:p>
    <w:p w:rsidR="001E6F84" w:rsidRDefault="001E6F84" w:rsidP="00EA4195">
      <w:pPr>
        <w:spacing w:before="0" w:after="0"/>
        <w:jc w:val="center"/>
        <w:rPr>
          <w:i/>
        </w:rPr>
      </w:pPr>
      <w:r w:rsidRPr="001E6F84">
        <w:rPr>
          <w:i/>
        </w:rPr>
        <w:t>Zdroj: Štatistický úrad SR</w:t>
      </w:r>
    </w:p>
    <w:p w:rsidR="00A32CF4" w:rsidRPr="001E6F84" w:rsidRDefault="00A32CF4" w:rsidP="001E6F84">
      <w:pPr>
        <w:jc w:val="center"/>
        <w:rPr>
          <w:i/>
        </w:rPr>
      </w:pPr>
    </w:p>
    <w:p w:rsidR="001E6F84" w:rsidRDefault="001E6F84" w:rsidP="00D503C0">
      <w:pPr>
        <w:spacing w:line="360" w:lineRule="auto"/>
      </w:pPr>
      <w:r>
        <w:t xml:space="preserve">Z obrázku číslo </w:t>
      </w:r>
      <w:r w:rsidR="00A32CF4">
        <w:t>šesť</w:t>
      </w:r>
      <w:r>
        <w:t xml:space="preserve"> vyplýva, že počet klientov Bardejovských kúpeľov stúpal od roku 1999 až do roku 2003, od roku 2003 zaznamenávame pokles klientov do roku 2004. Po roku 2004 až do roku 2007 môžeme pozorovať mierne narastanie návštevníkov Bardejovských kúpeľov, no od roku 2007 opäť zaznamenávame pokles až do roku 2009. Od roku 2009 zaznamenávame neustále narastenie a zvyšovanie sa návštevnosti v Bardejovských kúpeľoch.</w:t>
      </w:r>
    </w:p>
    <w:p w:rsidR="00D503C0" w:rsidRDefault="001E6F84" w:rsidP="00D503C0">
      <w:pPr>
        <w:spacing w:line="360" w:lineRule="auto"/>
      </w:pPr>
      <w:r>
        <w:t xml:space="preserve">Na obrázku číslo </w:t>
      </w:r>
      <w:r w:rsidR="00A32CF4">
        <w:t>šesť</w:t>
      </w:r>
      <w:r>
        <w:t xml:space="preserve"> môžeme rovnako vidieť aj krivky, ktoré nám zaznamenávajú vývoj zahraničných  a domácich klientov. </w:t>
      </w:r>
      <w:r w:rsidR="00D503C0">
        <w:t>Čo sa týka vývoja návštevnosti Bardejovských kúpeľov domáci - teda slovenskými klientmi - to išlo paralelne s vývojom klientov vo všeobecnosti - to znamená stúpanie slovenských klientov Bardejovských kúpeľov od roku 1999 až do roku 2003, od roku 2003 zaznamenávame pokles - do roku 2004. Po roku 2004 až do roku 2007 môžeme pozorovať mierne narastanie slovenských návštevníkov. Od roku 2007 opäť zaznamenávame pokles až do roku 2009. Od roku 2009 zaznamenávame neustále narastenie a zvyšovanie sa návštevnosti slovenskou klientelou v Bardejovských kúpeľoch.</w:t>
      </w:r>
    </w:p>
    <w:p w:rsidR="00D503C0" w:rsidRDefault="00D503C0" w:rsidP="00D503C0">
      <w:pPr>
        <w:spacing w:line="360" w:lineRule="auto"/>
      </w:pPr>
      <w:r>
        <w:t>Čo sa týka návštevnosti Bardejovských kúpeľov zahraničnými klientmi - od roku  1999 až do roku 2003 počet zahraničných klientov neustále stúpal, od roku 2003 až do roku 2004 pozorujeme mierny pokles, od roku 2004 do roku 2005 naopak mierny nárast zahraničných návštevníkov Bardejovských kúpeľov. Od roku 2005 do roku 2011 počet zahraničných klientov neustále klesal a od roku 2011 do roku 2016 sa počet zahraničných klientov Bardejovských kúpeľov výnimočne nelíši a je na stabilnej - nemennej úrovni.</w:t>
      </w:r>
    </w:p>
    <w:p w:rsidR="00D503C0" w:rsidRDefault="00356D16" w:rsidP="00D503C0">
      <w:pPr>
        <w:keepNext/>
      </w:pPr>
      <w:r>
        <w:rPr>
          <w:noProof/>
          <w:lang w:eastAsia="sk-SK"/>
        </w:rPr>
        <w:lastRenderedPageBreak/>
        <w:drawing>
          <wp:inline distT="0" distB="0" distL="0" distR="0">
            <wp:extent cx="5695950" cy="2428875"/>
            <wp:effectExtent l="19050" t="0" r="1905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3C84" w:rsidRDefault="00D503C0" w:rsidP="00E731CC">
      <w:pPr>
        <w:pStyle w:val="Titulek"/>
        <w:spacing w:after="0" w:line="360" w:lineRule="auto"/>
        <w:jc w:val="center"/>
        <w:rPr>
          <w:b w:val="0"/>
          <w:i/>
          <w:color w:val="000000" w:themeColor="text1"/>
          <w:sz w:val="24"/>
          <w:szCs w:val="24"/>
        </w:rPr>
      </w:pPr>
      <w:bookmarkStart w:id="20" w:name="_Toc4404958"/>
      <w:r w:rsidRPr="00D503C0">
        <w:rPr>
          <w:color w:val="000000" w:themeColor="text1"/>
          <w:sz w:val="24"/>
          <w:szCs w:val="24"/>
        </w:rPr>
        <w:t xml:space="preserve">Obrázok </w:t>
      </w:r>
      <w:r w:rsidR="00B244DB" w:rsidRPr="00D503C0">
        <w:rPr>
          <w:color w:val="000000" w:themeColor="text1"/>
          <w:sz w:val="24"/>
          <w:szCs w:val="24"/>
        </w:rPr>
        <w:fldChar w:fldCharType="begin"/>
      </w:r>
      <w:r w:rsidRPr="00D503C0">
        <w:rPr>
          <w:color w:val="000000" w:themeColor="text1"/>
          <w:sz w:val="24"/>
          <w:szCs w:val="24"/>
        </w:rPr>
        <w:instrText xml:space="preserve"> SEQ Obrázok \* ARABIC </w:instrText>
      </w:r>
      <w:r w:rsidR="00B244DB" w:rsidRPr="00D503C0">
        <w:rPr>
          <w:color w:val="000000" w:themeColor="text1"/>
          <w:sz w:val="24"/>
          <w:szCs w:val="24"/>
        </w:rPr>
        <w:fldChar w:fldCharType="separate"/>
      </w:r>
      <w:r w:rsidR="00AE0D23">
        <w:rPr>
          <w:noProof/>
          <w:color w:val="000000" w:themeColor="text1"/>
          <w:sz w:val="24"/>
          <w:szCs w:val="24"/>
        </w:rPr>
        <w:t>7</w:t>
      </w:r>
      <w:r w:rsidR="00B244DB" w:rsidRPr="00D503C0">
        <w:rPr>
          <w:color w:val="000000" w:themeColor="text1"/>
          <w:sz w:val="24"/>
          <w:szCs w:val="24"/>
        </w:rPr>
        <w:fldChar w:fldCharType="end"/>
      </w:r>
      <w:r w:rsidRPr="00D503C0">
        <w:rPr>
          <w:color w:val="000000" w:themeColor="text1"/>
          <w:sz w:val="24"/>
          <w:szCs w:val="24"/>
        </w:rPr>
        <w:t xml:space="preserve"> </w:t>
      </w:r>
      <w:r w:rsidRPr="00D503C0">
        <w:rPr>
          <w:b w:val="0"/>
          <w:i/>
          <w:color w:val="000000" w:themeColor="text1"/>
          <w:sz w:val="24"/>
          <w:szCs w:val="24"/>
        </w:rPr>
        <w:t>Zahraničný klienti Bardejovských kúpeľov</w:t>
      </w:r>
      <w:bookmarkEnd w:id="20"/>
      <w:r w:rsidR="00CF464B">
        <w:rPr>
          <w:b w:val="0"/>
          <w:i/>
          <w:color w:val="000000" w:themeColor="text1"/>
          <w:sz w:val="24"/>
          <w:szCs w:val="24"/>
        </w:rPr>
        <w:t xml:space="preserve"> v %</w:t>
      </w:r>
    </w:p>
    <w:p w:rsidR="00D503C0" w:rsidRPr="001E6F84" w:rsidRDefault="00D503C0" w:rsidP="00E731CC">
      <w:pPr>
        <w:spacing w:before="0" w:after="0"/>
        <w:jc w:val="center"/>
        <w:rPr>
          <w:i/>
        </w:rPr>
      </w:pPr>
      <w:r w:rsidRPr="001E6F84">
        <w:rPr>
          <w:i/>
        </w:rPr>
        <w:t>Zdroj: Štatistický úrad SR</w:t>
      </w:r>
    </w:p>
    <w:p w:rsidR="00D503C0" w:rsidRPr="00D503C0" w:rsidRDefault="00D503C0" w:rsidP="00D503C0"/>
    <w:p w:rsidR="00356D16" w:rsidRDefault="00A32CF4" w:rsidP="00876185">
      <w:pPr>
        <w:spacing w:before="240" w:line="360" w:lineRule="auto"/>
      </w:pPr>
      <w:r>
        <w:t>Na obrázku číslo sedem</w:t>
      </w:r>
      <w:r w:rsidR="00876185">
        <w:t xml:space="preserve"> môžeme vidieť národnosť zahraničných klientov Bardejovských kúpeľov vo vybraných rokoch. Z obrázku číslo </w:t>
      </w:r>
      <w:r>
        <w:t>sedem</w:t>
      </w:r>
      <w:r w:rsidR="00876185">
        <w:t xml:space="preserve"> vyplýva, že zo zahraničných klientov, ktorí navštevujú Bardejovské kúpele sú klienti z Českej republiky, Poľska, Ruska, Maďarska, Rakúska a Nemecka. Ďalej z obrázku číslo šesť vyplýva, že v roku 2007 až 63% zahraničných klientov tvorili Česi, v roku 2013 až 51% zahraničných klientov tvorili Rusi a v roku 2016</w:t>
      </w:r>
      <w:r w:rsidR="00876185" w:rsidRPr="00876185">
        <w:t xml:space="preserve"> </w:t>
      </w:r>
      <w:r w:rsidR="00876185">
        <w:t>až 50% zahraničných klientov tvorili opäť Česi.</w:t>
      </w:r>
    </w:p>
    <w:p w:rsidR="00A32CF4" w:rsidRDefault="00A32CF4" w:rsidP="00876185">
      <w:pPr>
        <w:spacing w:before="240" w:line="360" w:lineRule="auto"/>
      </w:pPr>
    </w:p>
    <w:p w:rsidR="00876185" w:rsidRDefault="00356D16" w:rsidP="00876185">
      <w:pPr>
        <w:keepNext/>
      </w:pPr>
      <w:r>
        <w:rPr>
          <w:noProof/>
          <w:lang w:eastAsia="sk-SK"/>
        </w:rPr>
        <w:drawing>
          <wp:inline distT="0" distB="0" distL="0" distR="0">
            <wp:extent cx="4600575" cy="2505075"/>
            <wp:effectExtent l="19050" t="0" r="9525"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6D16" w:rsidRDefault="00876185" w:rsidP="00E731CC">
      <w:pPr>
        <w:pStyle w:val="Titulek"/>
        <w:spacing w:after="0"/>
        <w:jc w:val="center"/>
        <w:rPr>
          <w:b w:val="0"/>
          <w:i/>
          <w:color w:val="000000" w:themeColor="text1"/>
          <w:sz w:val="24"/>
          <w:szCs w:val="24"/>
        </w:rPr>
      </w:pPr>
      <w:bookmarkStart w:id="21" w:name="_Toc4404959"/>
      <w:r w:rsidRPr="00876185">
        <w:rPr>
          <w:color w:val="000000" w:themeColor="text1"/>
          <w:sz w:val="24"/>
          <w:szCs w:val="24"/>
        </w:rPr>
        <w:t xml:space="preserve">Obrázok </w:t>
      </w:r>
      <w:r w:rsidR="00B244DB" w:rsidRPr="00876185">
        <w:rPr>
          <w:color w:val="000000" w:themeColor="text1"/>
          <w:sz w:val="24"/>
          <w:szCs w:val="24"/>
        </w:rPr>
        <w:fldChar w:fldCharType="begin"/>
      </w:r>
      <w:r w:rsidRPr="00876185">
        <w:rPr>
          <w:color w:val="000000" w:themeColor="text1"/>
          <w:sz w:val="24"/>
          <w:szCs w:val="24"/>
        </w:rPr>
        <w:instrText xml:space="preserve"> SEQ Obrázok \* ARABIC </w:instrText>
      </w:r>
      <w:r w:rsidR="00B244DB" w:rsidRPr="00876185">
        <w:rPr>
          <w:color w:val="000000" w:themeColor="text1"/>
          <w:sz w:val="24"/>
          <w:szCs w:val="24"/>
        </w:rPr>
        <w:fldChar w:fldCharType="separate"/>
      </w:r>
      <w:r w:rsidR="00AE0D23">
        <w:rPr>
          <w:noProof/>
          <w:color w:val="000000" w:themeColor="text1"/>
          <w:sz w:val="24"/>
          <w:szCs w:val="24"/>
        </w:rPr>
        <w:t>8</w:t>
      </w:r>
      <w:r w:rsidR="00B244DB" w:rsidRPr="00876185">
        <w:rPr>
          <w:color w:val="000000" w:themeColor="text1"/>
          <w:sz w:val="24"/>
          <w:szCs w:val="24"/>
        </w:rPr>
        <w:fldChar w:fldCharType="end"/>
      </w:r>
      <w:r w:rsidRPr="00876185">
        <w:rPr>
          <w:color w:val="000000" w:themeColor="text1"/>
          <w:sz w:val="24"/>
          <w:szCs w:val="24"/>
        </w:rPr>
        <w:t xml:space="preserve">  </w:t>
      </w:r>
      <w:r w:rsidRPr="00876185">
        <w:rPr>
          <w:b w:val="0"/>
          <w:i/>
          <w:color w:val="000000" w:themeColor="text1"/>
          <w:sz w:val="24"/>
          <w:szCs w:val="24"/>
        </w:rPr>
        <w:t>Druh klientov</w:t>
      </w:r>
      <w:r w:rsidR="00013FCC">
        <w:rPr>
          <w:b w:val="0"/>
          <w:i/>
          <w:color w:val="000000" w:themeColor="text1"/>
          <w:sz w:val="24"/>
          <w:szCs w:val="24"/>
        </w:rPr>
        <w:t xml:space="preserve"> v roku 2016</w:t>
      </w:r>
      <w:bookmarkEnd w:id="21"/>
    </w:p>
    <w:p w:rsidR="00876185" w:rsidRPr="001E6F84" w:rsidRDefault="00876185" w:rsidP="00E731CC">
      <w:pPr>
        <w:spacing w:before="0" w:after="0"/>
        <w:jc w:val="center"/>
        <w:rPr>
          <w:i/>
        </w:rPr>
      </w:pPr>
      <w:r w:rsidRPr="001E6F84">
        <w:rPr>
          <w:i/>
        </w:rPr>
        <w:t>Zdroj: Štatistický úrad SR</w:t>
      </w:r>
    </w:p>
    <w:p w:rsidR="00876185" w:rsidRPr="00876185" w:rsidRDefault="00013FCC" w:rsidP="00AE60BC">
      <w:pPr>
        <w:spacing w:line="360" w:lineRule="auto"/>
      </w:pPr>
      <w:r>
        <w:lastRenderedPageBreak/>
        <w:t xml:space="preserve">Na obrázku číslo </w:t>
      </w:r>
      <w:r w:rsidR="00A32CF4">
        <w:t>o</w:t>
      </w:r>
      <w:r>
        <w:t xml:space="preserve">sem môžeme vidieť druh klienta, čo znamená, že </w:t>
      </w:r>
      <w:r w:rsidR="00AE60BC">
        <w:t>v roku 2016 bolo v Bardejovských kúpeľoch až 48</w:t>
      </w:r>
      <w:r w:rsidR="00E731CC">
        <w:t xml:space="preserve"> </w:t>
      </w:r>
      <w:r w:rsidR="00AE60BC">
        <w:t>% klientov, ktorí mali pobyt v kúpeľnom zariadení hradení cez poisťovňu, 47</w:t>
      </w:r>
      <w:r w:rsidR="00E731CC">
        <w:t xml:space="preserve"> </w:t>
      </w:r>
      <w:r w:rsidR="00AE60BC">
        <w:t>% boli klientov tvorili samoplatcovia a zvyšných 5</w:t>
      </w:r>
      <w:r w:rsidR="00E731CC">
        <w:t xml:space="preserve"> </w:t>
      </w:r>
      <w:r w:rsidR="00AE60BC">
        <w:t>% tvorili cudzinci.</w:t>
      </w:r>
    </w:p>
    <w:p w:rsidR="00C83C84" w:rsidRPr="00C83C84" w:rsidRDefault="00C83C84" w:rsidP="00C83C84"/>
    <w:p w:rsidR="005E016E" w:rsidRDefault="00BC5702" w:rsidP="00070416">
      <w:pPr>
        <w:pStyle w:val="Nadpis3"/>
        <w:spacing w:after="240"/>
      </w:pPr>
      <w:bookmarkStart w:id="22" w:name="_Toc3928019"/>
      <w:r>
        <w:t>4.1.3.</w:t>
      </w:r>
      <w:r w:rsidR="00070416">
        <w:t>Kúpeľná liečba v Bardejovských kúpeľoch</w:t>
      </w:r>
      <w:bookmarkEnd w:id="22"/>
    </w:p>
    <w:p w:rsidR="00070416" w:rsidRDefault="00070416" w:rsidP="00070416">
      <w:pPr>
        <w:spacing w:after="240" w:line="360" w:lineRule="auto"/>
        <w:ind w:firstLine="0"/>
        <w:rPr>
          <w:szCs w:val="24"/>
        </w:rPr>
      </w:pPr>
      <w:r w:rsidRPr="001E1CDA">
        <w:rPr>
          <w:szCs w:val="24"/>
        </w:rPr>
        <w:tab/>
        <w:t>Pre kúpeľnú liečbu detí sú platné všetky indikácie okrem chorôb pohybového systému a chorôb z povolania. V hoteloch je zabezpečená zdravotnícka starostlivosť. Klienti sú vyšetrení odbornou úrovňou zdravotníckeho personálu. V Kolonáde sa podávajú minerálne vody v časových intervaloch, a to ráno/napoludnie/večer. Kúpeľný dom, kde sa podávajú liečebné procedúry, je vybavený Balneoterapiou s kúpeľnou poliklinikou</w:t>
      </w:r>
      <w:r>
        <w:rPr>
          <w:szCs w:val="24"/>
        </w:rPr>
        <w:t xml:space="preserve"> (PHSR, 2007).</w:t>
      </w:r>
    </w:p>
    <w:p w:rsidR="00070416" w:rsidRPr="001E1CDA" w:rsidRDefault="00070416" w:rsidP="00070416">
      <w:pPr>
        <w:spacing w:line="360" w:lineRule="auto"/>
        <w:ind w:firstLine="708"/>
        <w:rPr>
          <w:szCs w:val="24"/>
        </w:rPr>
      </w:pPr>
      <w:r w:rsidRPr="001E1CDA">
        <w:rPr>
          <w:szCs w:val="24"/>
        </w:rPr>
        <w:t>Zameranie kúpeľov je okrem tradičnej liečby vnútorných ochorení rozšírené aj pre choroby ženských, nervových  či ochorení pohybového aparátu.</w:t>
      </w:r>
      <w:r>
        <w:rPr>
          <w:szCs w:val="24"/>
        </w:rPr>
        <w:t xml:space="preserve"> </w:t>
      </w:r>
      <w:r w:rsidRPr="001E1CDA">
        <w:rPr>
          <w:szCs w:val="24"/>
        </w:rPr>
        <w:t>V Bardejovských Kúpeľoch sú určené zákonom liečiť nasledujúce indikácie:</w:t>
      </w:r>
    </w:p>
    <w:p w:rsidR="00070416" w:rsidRPr="001E1CDA" w:rsidRDefault="00070416" w:rsidP="00070416">
      <w:pPr>
        <w:pStyle w:val="Odstavecseseznamem"/>
        <w:numPr>
          <w:ilvl w:val="0"/>
          <w:numId w:val="27"/>
        </w:numPr>
        <w:spacing w:line="360" w:lineRule="auto"/>
        <w:rPr>
          <w:szCs w:val="24"/>
        </w:rPr>
      </w:pPr>
      <w:r w:rsidRPr="001E1CDA">
        <w:rPr>
          <w:szCs w:val="24"/>
        </w:rPr>
        <w:t>Onkologické choroby</w:t>
      </w:r>
    </w:p>
    <w:p w:rsidR="00070416" w:rsidRPr="001E1CDA" w:rsidRDefault="00070416" w:rsidP="00070416">
      <w:pPr>
        <w:pStyle w:val="Odstavecseseznamem"/>
        <w:numPr>
          <w:ilvl w:val="0"/>
          <w:numId w:val="27"/>
        </w:numPr>
        <w:spacing w:line="360" w:lineRule="auto"/>
        <w:rPr>
          <w:szCs w:val="24"/>
        </w:rPr>
      </w:pPr>
      <w:r w:rsidRPr="001E1CDA">
        <w:rPr>
          <w:szCs w:val="24"/>
        </w:rPr>
        <w:t>Choroby obehového ústrojenstva</w:t>
      </w:r>
    </w:p>
    <w:p w:rsidR="00070416" w:rsidRPr="001E1CDA" w:rsidRDefault="00070416" w:rsidP="00070416">
      <w:pPr>
        <w:pStyle w:val="Odstavecseseznamem"/>
        <w:numPr>
          <w:ilvl w:val="0"/>
          <w:numId w:val="27"/>
        </w:numPr>
        <w:spacing w:line="360" w:lineRule="auto"/>
        <w:rPr>
          <w:szCs w:val="24"/>
        </w:rPr>
      </w:pPr>
      <w:r w:rsidRPr="001E1CDA">
        <w:rPr>
          <w:szCs w:val="24"/>
        </w:rPr>
        <w:t>Choroby tráviaceho ústrojenstva</w:t>
      </w:r>
    </w:p>
    <w:p w:rsidR="00070416" w:rsidRPr="001E1CDA" w:rsidRDefault="00070416" w:rsidP="00070416">
      <w:pPr>
        <w:pStyle w:val="Odstavecseseznamem"/>
        <w:numPr>
          <w:ilvl w:val="0"/>
          <w:numId w:val="27"/>
        </w:numPr>
        <w:spacing w:line="360" w:lineRule="auto"/>
        <w:rPr>
          <w:szCs w:val="24"/>
        </w:rPr>
      </w:pPr>
      <w:r w:rsidRPr="001E1CDA">
        <w:rPr>
          <w:szCs w:val="24"/>
        </w:rPr>
        <w:t>Choroby z poruchy látkovej výmeny a žliaz s vnútornou sekréciou</w:t>
      </w:r>
    </w:p>
    <w:p w:rsidR="00070416" w:rsidRPr="001E1CDA" w:rsidRDefault="00070416" w:rsidP="00070416">
      <w:pPr>
        <w:pStyle w:val="Odstavecseseznamem"/>
        <w:numPr>
          <w:ilvl w:val="0"/>
          <w:numId w:val="27"/>
        </w:numPr>
        <w:spacing w:line="360" w:lineRule="auto"/>
        <w:rPr>
          <w:szCs w:val="24"/>
        </w:rPr>
      </w:pPr>
      <w:r w:rsidRPr="001E1CDA">
        <w:rPr>
          <w:szCs w:val="24"/>
        </w:rPr>
        <w:t xml:space="preserve">Netuberkulózne choroby dýchacích ciest </w:t>
      </w:r>
    </w:p>
    <w:p w:rsidR="00070416" w:rsidRPr="001E1CDA" w:rsidRDefault="00070416" w:rsidP="00070416">
      <w:pPr>
        <w:pStyle w:val="Odstavecseseznamem"/>
        <w:numPr>
          <w:ilvl w:val="0"/>
          <w:numId w:val="27"/>
        </w:numPr>
        <w:spacing w:line="360" w:lineRule="auto"/>
        <w:rPr>
          <w:szCs w:val="24"/>
        </w:rPr>
      </w:pPr>
      <w:r w:rsidRPr="001E1CDA">
        <w:rPr>
          <w:szCs w:val="24"/>
        </w:rPr>
        <w:t>Nervové ochorenia</w:t>
      </w:r>
    </w:p>
    <w:p w:rsidR="00070416" w:rsidRPr="001E1CDA" w:rsidRDefault="00070416" w:rsidP="00070416">
      <w:pPr>
        <w:pStyle w:val="Odstavecseseznamem"/>
        <w:numPr>
          <w:ilvl w:val="0"/>
          <w:numId w:val="27"/>
        </w:numPr>
        <w:spacing w:line="360" w:lineRule="auto"/>
        <w:rPr>
          <w:szCs w:val="24"/>
        </w:rPr>
      </w:pPr>
      <w:r w:rsidRPr="001E1CDA">
        <w:rPr>
          <w:szCs w:val="24"/>
        </w:rPr>
        <w:t>Choroby pohybového systému</w:t>
      </w:r>
    </w:p>
    <w:p w:rsidR="00070416" w:rsidRPr="001E1CDA" w:rsidRDefault="00070416" w:rsidP="00070416">
      <w:pPr>
        <w:pStyle w:val="Odstavecseseznamem"/>
        <w:numPr>
          <w:ilvl w:val="0"/>
          <w:numId w:val="27"/>
        </w:numPr>
        <w:spacing w:line="360" w:lineRule="auto"/>
        <w:rPr>
          <w:szCs w:val="24"/>
        </w:rPr>
      </w:pPr>
      <w:r w:rsidRPr="001E1CDA">
        <w:rPr>
          <w:szCs w:val="24"/>
        </w:rPr>
        <w:t>Choroby obličiek a močových ciest</w:t>
      </w:r>
    </w:p>
    <w:p w:rsidR="00070416" w:rsidRPr="001E1CDA" w:rsidRDefault="00070416" w:rsidP="00070416">
      <w:pPr>
        <w:pStyle w:val="Odstavecseseznamem"/>
        <w:numPr>
          <w:ilvl w:val="0"/>
          <w:numId w:val="27"/>
        </w:numPr>
        <w:spacing w:line="360" w:lineRule="auto"/>
        <w:rPr>
          <w:szCs w:val="24"/>
        </w:rPr>
      </w:pPr>
      <w:r w:rsidRPr="001E1CDA">
        <w:rPr>
          <w:szCs w:val="24"/>
        </w:rPr>
        <w:t>Ženské choroby</w:t>
      </w:r>
    </w:p>
    <w:p w:rsidR="00070416" w:rsidRPr="001E1CDA" w:rsidRDefault="00070416" w:rsidP="00070416">
      <w:pPr>
        <w:pStyle w:val="Odstavecseseznamem"/>
        <w:numPr>
          <w:ilvl w:val="0"/>
          <w:numId w:val="27"/>
        </w:numPr>
        <w:tabs>
          <w:tab w:val="left" w:pos="1418"/>
        </w:tabs>
        <w:spacing w:line="360" w:lineRule="auto"/>
        <w:ind w:left="1418" w:hanging="284"/>
        <w:rPr>
          <w:szCs w:val="24"/>
        </w:rPr>
      </w:pPr>
      <w:r>
        <w:rPr>
          <w:szCs w:val="24"/>
        </w:rPr>
        <w:t xml:space="preserve"> Choroby z </w:t>
      </w:r>
      <w:r w:rsidRPr="00A607C6">
        <w:rPr>
          <w:szCs w:val="24"/>
        </w:rPr>
        <w:t>povolania, (Bardejovské</w:t>
      </w:r>
      <w:r>
        <w:rPr>
          <w:szCs w:val="24"/>
        </w:rPr>
        <w:t xml:space="preserve"> kúpele, 2017).</w:t>
      </w:r>
    </w:p>
    <w:p w:rsidR="00070416" w:rsidRPr="001E1CDA" w:rsidRDefault="00070416" w:rsidP="00070416">
      <w:pPr>
        <w:spacing w:line="360" w:lineRule="auto"/>
        <w:ind w:firstLine="708"/>
        <w:rPr>
          <w:szCs w:val="24"/>
        </w:rPr>
      </w:pPr>
      <w:r w:rsidRPr="001E1CDA">
        <w:rPr>
          <w:szCs w:val="24"/>
        </w:rPr>
        <w:t xml:space="preserve">Kúpeľná liečba sa neustále vyvíja a dnes sú využívané najmodernejšie metódy týkajúce sa </w:t>
      </w:r>
      <w:proofErr w:type="spellStart"/>
      <w:r w:rsidRPr="001E1CDA">
        <w:rPr>
          <w:szCs w:val="24"/>
        </w:rPr>
        <w:t>fyziatrických</w:t>
      </w:r>
      <w:proofErr w:type="spellEnd"/>
      <w:r w:rsidRPr="001E1CDA">
        <w:rPr>
          <w:szCs w:val="24"/>
        </w:rPr>
        <w:t>, balneologických a rehabilitačných metód.</w:t>
      </w:r>
      <w:r>
        <w:rPr>
          <w:szCs w:val="24"/>
        </w:rPr>
        <w:t xml:space="preserve"> </w:t>
      </w:r>
      <w:r w:rsidRPr="001E1CDA">
        <w:rPr>
          <w:szCs w:val="24"/>
        </w:rPr>
        <w:t xml:space="preserve">Komplexný liečebný program pozostáva z pitnej kúry, vodoliečebných a fyzikálnych metód, elektroterapii, magnetoterapii a </w:t>
      </w:r>
      <w:proofErr w:type="spellStart"/>
      <w:r w:rsidRPr="001E1CDA">
        <w:rPr>
          <w:szCs w:val="24"/>
        </w:rPr>
        <w:t>svetloliečebných</w:t>
      </w:r>
      <w:proofErr w:type="spellEnd"/>
      <w:r w:rsidRPr="001E1CDA">
        <w:rPr>
          <w:szCs w:val="24"/>
        </w:rPr>
        <w:t xml:space="preserve"> metód, ktoré sa priebežne dopĺňajú a upravujú na základe nových lekárskych poznatkov</w:t>
      </w:r>
      <w:r>
        <w:rPr>
          <w:szCs w:val="24"/>
        </w:rPr>
        <w:t xml:space="preserve"> (</w:t>
      </w:r>
      <w:proofErr w:type="spellStart"/>
      <w:r>
        <w:rPr>
          <w:szCs w:val="24"/>
        </w:rPr>
        <w:t>Jančoušek</w:t>
      </w:r>
      <w:proofErr w:type="spellEnd"/>
      <w:r>
        <w:rPr>
          <w:szCs w:val="24"/>
        </w:rPr>
        <w:t>, 2014)</w:t>
      </w:r>
      <w:r w:rsidRPr="001E1CDA">
        <w:rPr>
          <w:szCs w:val="24"/>
        </w:rPr>
        <w:t>. Súčasťou správne stanovaného cieľu liečby je aj diétna strava, klimatické podmienky prostredia, liečebný režim a terénne kúry na ktoré sú využívané špeciálne trasy, nazývané ako kyslíková dráha</w:t>
      </w:r>
      <w:r>
        <w:rPr>
          <w:szCs w:val="24"/>
        </w:rPr>
        <w:t xml:space="preserve"> (Bardejovské kúpele, 2012)</w:t>
      </w:r>
      <w:r w:rsidRPr="001E1CDA">
        <w:rPr>
          <w:szCs w:val="24"/>
        </w:rPr>
        <w:t>. </w:t>
      </w:r>
    </w:p>
    <w:p w:rsidR="00070416" w:rsidRPr="001E1CDA" w:rsidRDefault="002C177F" w:rsidP="00070416">
      <w:pPr>
        <w:spacing w:line="360" w:lineRule="auto"/>
        <w:ind w:firstLine="0"/>
        <w:rPr>
          <w:szCs w:val="24"/>
        </w:rPr>
      </w:pPr>
      <w:r>
        <w:rPr>
          <w:szCs w:val="24"/>
        </w:rPr>
        <w:tab/>
      </w:r>
      <w:r w:rsidR="00070416" w:rsidRPr="001E1CDA">
        <w:rPr>
          <w:szCs w:val="24"/>
        </w:rPr>
        <w:t>Liečebné metódy využívané v kúpeľoch sú rozdelené do nasledovných skupín:</w:t>
      </w:r>
    </w:p>
    <w:p w:rsidR="00070416" w:rsidRDefault="004E5676" w:rsidP="00070416">
      <w:pPr>
        <w:pStyle w:val="Odstavecseseznamem"/>
        <w:numPr>
          <w:ilvl w:val="0"/>
          <w:numId w:val="33"/>
        </w:numPr>
        <w:spacing w:line="360" w:lineRule="auto"/>
        <w:rPr>
          <w:color w:val="000000" w:themeColor="text1"/>
          <w:szCs w:val="24"/>
        </w:rPr>
      </w:pPr>
      <w:hyperlink r:id="rId29" w:history="1">
        <w:r w:rsidR="00070416" w:rsidRPr="00DA619E">
          <w:rPr>
            <w:rStyle w:val="Hypertextovodkaz"/>
            <w:color w:val="000000" w:themeColor="text1"/>
            <w:szCs w:val="24"/>
            <w:u w:val="none"/>
          </w:rPr>
          <w:t>Rehabilitácia</w:t>
        </w:r>
      </w:hyperlink>
    </w:p>
    <w:p w:rsidR="00070416" w:rsidRDefault="004E5676" w:rsidP="00070416">
      <w:pPr>
        <w:pStyle w:val="Odstavecseseznamem"/>
        <w:numPr>
          <w:ilvl w:val="0"/>
          <w:numId w:val="33"/>
        </w:numPr>
        <w:spacing w:line="360" w:lineRule="auto"/>
        <w:rPr>
          <w:color w:val="000000" w:themeColor="text1"/>
          <w:szCs w:val="24"/>
        </w:rPr>
      </w:pPr>
      <w:hyperlink r:id="rId30" w:history="1">
        <w:r w:rsidR="00070416" w:rsidRPr="00DA619E">
          <w:rPr>
            <w:rStyle w:val="Hypertextovodkaz"/>
            <w:color w:val="000000" w:themeColor="text1"/>
            <w:szCs w:val="24"/>
            <w:u w:val="none"/>
          </w:rPr>
          <w:t>Masáže</w:t>
        </w:r>
      </w:hyperlink>
    </w:p>
    <w:p w:rsidR="00070416" w:rsidRDefault="004E5676" w:rsidP="00070416">
      <w:pPr>
        <w:pStyle w:val="Odstavecseseznamem"/>
        <w:numPr>
          <w:ilvl w:val="0"/>
          <w:numId w:val="33"/>
        </w:numPr>
        <w:spacing w:line="360" w:lineRule="auto"/>
        <w:rPr>
          <w:color w:val="000000" w:themeColor="text1"/>
          <w:szCs w:val="24"/>
        </w:rPr>
      </w:pPr>
      <w:hyperlink r:id="rId31" w:history="1">
        <w:r w:rsidR="00070416" w:rsidRPr="00DA619E">
          <w:rPr>
            <w:rStyle w:val="Hypertextovodkaz"/>
            <w:color w:val="000000" w:themeColor="text1"/>
            <w:szCs w:val="24"/>
            <w:u w:val="none"/>
          </w:rPr>
          <w:t>Liečebné inhalácie</w:t>
        </w:r>
      </w:hyperlink>
    </w:p>
    <w:p w:rsidR="00070416" w:rsidRDefault="004E5676" w:rsidP="00070416">
      <w:pPr>
        <w:pStyle w:val="Odstavecseseznamem"/>
        <w:numPr>
          <w:ilvl w:val="0"/>
          <w:numId w:val="33"/>
        </w:numPr>
        <w:spacing w:line="360" w:lineRule="auto"/>
        <w:rPr>
          <w:color w:val="000000" w:themeColor="text1"/>
          <w:szCs w:val="24"/>
        </w:rPr>
      </w:pPr>
      <w:hyperlink r:id="rId32" w:history="1">
        <w:r w:rsidR="00070416" w:rsidRPr="00DA619E">
          <w:rPr>
            <w:rStyle w:val="Hypertextovodkaz"/>
            <w:color w:val="000000" w:themeColor="text1"/>
            <w:szCs w:val="24"/>
            <w:u w:val="none"/>
          </w:rPr>
          <w:t>Vodoliečba a sauny</w:t>
        </w:r>
      </w:hyperlink>
    </w:p>
    <w:p w:rsidR="00070416" w:rsidRDefault="004E5676" w:rsidP="00070416">
      <w:pPr>
        <w:pStyle w:val="Odstavecseseznamem"/>
        <w:numPr>
          <w:ilvl w:val="0"/>
          <w:numId w:val="33"/>
        </w:numPr>
        <w:spacing w:line="360" w:lineRule="auto"/>
        <w:rPr>
          <w:color w:val="000000" w:themeColor="text1"/>
          <w:szCs w:val="24"/>
        </w:rPr>
      </w:pPr>
      <w:hyperlink r:id="rId33" w:history="1">
        <w:proofErr w:type="spellStart"/>
        <w:r w:rsidR="00070416" w:rsidRPr="00DA619E">
          <w:rPr>
            <w:rStyle w:val="Hypertextovodkaz"/>
            <w:color w:val="000000" w:themeColor="text1"/>
            <w:szCs w:val="24"/>
            <w:u w:val="none"/>
          </w:rPr>
          <w:t>Teploliečba</w:t>
        </w:r>
        <w:proofErr w:type="spellEnd"/>
      </w:hyperlink>
    </w:p>
    <w:p w:rsidR="00070416" w:rsidRDefault="004E5676" w:rsidP="00070416">
      <w:pPr>
        <w:pStyle w:val="Odstavecseseznamem"/>
        <w:numPr>
          <w:ilvl w:val="0"/>
          <w:numId w:val="33"/>
        </w:numPr>
        <w:spacing w:line="360" w:lineRule="auto"/>
        <w:rPr>
          <w:color w:val="000000" w:themeColor="text1"/>
          <w:szCs w:val="24"/>
        </w:rPr>
      </w:pPr>
      <w:hyperlink r:id="rId34" w:history="1">
        <w:r w:rsidR="00070416" w:rsidRPr="00DA619E">
          <w:rPr>
            <w:rStyle w:val="Hypertextovodkaz"/>
            <w:color w:val="000000" w:themeColor="text1"/>
            <w:szCs w:val="24"/>
            <w:u w:val="none"/>
          </w:rPr>
          <w:t>Elektroliečba</w:t>
        </w:r>
      </w:hyperlink>
    </w:p>
    <w:p w:rsidR="00070416" w:rsidRDefault="004E5676" w:rsidP="00070416">
      <w:pPr>
        <w:pStyle w:val="Odstavecseseznamem"/>
        <w:numPr>
          <w:ilvl w:val="0"/>
          <w:numId w:val="33"/>
        </w:numPr>
        <w:spacing w:line="360" w:lineRule="auto"/>
        <w:rPr>
          <w:color w:val="000000" w:themeColor="text1"/>
          <w:szCs w:val="24"/>
        </w:rPr>
      </w:pPr>
      <w:hyperlink r:id="rId35" w:history="1">
        <w:r w:rsidR="00070416" w:rsidRPr="00DA619E">
          <w:rPr>
            <w:rStyle w:val="Hypertextovodkaz"/>
            <w:color w:val="000000" w:themeColor="text1"/>
            <w:szCs w:val="24"/>
            <w:u w:val="none"/>
          </w:rPr>
          <w:t>Uhličité terapie</w:t>
        </w:r>
      </w:hyperlink>
    </w:p>
    <w:p w:rsidR="00070416" w:rsidRDefault="004E5676" w:rsidP="00070416">
      <w:pPr>
        <w:pStyle w:val="Odstavecseseznamem"/>
        <w:numPr>
          <w:ilvl w:val="0"/>
          <w:numId w:val="33"/>
        </w:numPr>
        <w:spacing w:line="360" w:lineRule="auto"/>
        <w:rPr>
          <w:rStyle w:val="Hypertextovodkaz"/>
          <w:color w:val="000000" w:themeColor="text1"/>
          <w:szCs w:val="24"/>
          <w:u w:val="none"/>
        </w:rPr>
      </w:pPr>
      <w:hyperlink r:id="rId36" w:history="1">
        <w:r w:rsidR="00070416" w:rsidRPr="00DA619E">
          <w:rPr>
            <w:rStyle w:val="Hypertextovodkaz"/>
            <w:color w:val="000000" w:themeColor="text1"/>
            <w:szCs w:val="24"/>
            <w:u w:val="none"/>
          </w:rPr>
          <w:t>Minerálne a prísadové kúpele</w:t>
        </w:r>
      </w:hyperlink>
    </w:p>
    <w:p w:rsidR="00070416" w:rsidRDefault="004E5676" w:rsidP="00070416">
      <w:pPr>
        <w:pStyle w:val="Odstavecseseznamem"/>
        <w:numPr>
          <w:ilvl w:val="0"/>
          <w:numId w:val="33"/>
        </w:numPr>
        <w:spacing w:line="360" w:lineRule="auto"/>
        <w:rPr>
          <w:color w:val="000000" w:themeColor="text1"/>
          <w:szCs w:val="24"/>
        </w:rPr>
      </w:pPr>
      <w:hyperlink r:id="rId37" w:history="1">
        <w:proofErr w:type="spellStart"/>
        <w:r w:rsidR="00070416" w:rsidRPr="00DA619E">
          <w:rPr>
            <w:rStyle w:val="Hypertextovodkaz"/>
            <w:color w:val="000000" w:themeColor="text1"/>
            <w:szCs w:val="24"/>
            <w:u w:val="none"/>
          </w:rPr>
          <w:t>Haloterapia</w:t>
        </w:r>
        <w:proofErr w:type="spellEnd"/>
        <w:r w:rsidR="00070416" w:rsidRPr="00DA619E">
          <w:rPr>
            <w:rStyle w:val="Hypertextovodkaz"/>
            <w:color w:val="000000" w:themeColor="text1"/>
            <w:szCs w:val="24"/>
            <w:u w:val="none"/>
          </w:rPr>
          <w:t xml:space="preserve"> - Soľná jaskyňa</w:t>
        </w:r>
      </w:hyperlink>
    </w:p>
    <w:p w:rsidR="00070416" w:rsidRDefault="004E5676" w:rsidP="00070416">
      <w:pPr>
        <w:pStyle w:val="Odstavecseseznamem"/>
        <w:numPr>
          <w:ilvl w:val="0"/>
          <w:numId w:val="33"/>
        </w:numPr>
        <w:spacing w:line="360" w:lineRule="auto"/>
        <w:rPr>
          <w:color w:val="000000" w:themeColor="text1"/>
          <w:szCs w:val="24"/>
        </w:rPr>
      </w:pPr>
      <w:hyperlink r:id="rId38" w:history="1">
        <w:r w:rsidR="00070416" w:rsidRPr="00DA619E">
          <w:rPr>
            <w:rStyle w:val="Hypertextovodkaz"/>
            <w:color w:val="000000" w:themeColor="text1"/>
            <w:szCs w:val="24"/>
            <w:u w:val="none"/>
          </w:rPr>
          <w:t>Pitná kúra</w:t>
        </w:r>
      </w:hyperlink>
    </w:p>
    <w:p w:rsidR="00070416" w:rsidRDefault="004E5676" w:rsidP="00070416">
      <w:pPr>
        <w:pStyle w:val="Odstavecseseznamem"/>
        <w:numPr>
          <w:ilvl w:val="0"/>
          <w:numId w:val="33"/>
        </w:numPr>
        <w:spacing w:line="360" w:lineRule="auto"/>
        <w:rPr>
          <w:rStyle w:val="Hypertextovodkaz"/>
          <w:color w:val="000000" w:themeColor="text1"/>
          <w:szCs w:val="24"/>
          <w:u w:val="none"/>
        </w:rPr>
      </w:pPr>
      <w:hyperlink r:id="rId39" w:history="1">
        <w:proofErr w:type="spellStart"/>
        <w:r w:rsidR="00070416" w:rsidRPr="00DA619E">
          <w:rPr>
            <w:rStyle w:val="Hypertextovodkaz"/>
            <w:color w:val="000000" w:themeColor="text1"/>
            <w:szCs w:val="24"/>
            <w:u w:val="none"/>
          </w:rPr>
          <w:t>Lymfodrenáže</w:t>
        </w:r>
        <w:proofErr w:type="spellEnd"/>
      </w:hyperlink>
    </w:p>
    <w:p w:rsidR="00F46653" w:rsidRDefault="004E5676" w:rsidP="00F46653">
      <w:pPr>
        <w:pStyle w:val="Odstavecseseznamem"/>
        <w:numPr>
          <w:ilvl w:val="0"/>
          <w:numId w:val="33"/>
        </w:numPr>
        <w:spacing w:line="360" w:lineRule="auto"/>
        <w:rPr>
          <w:color w:val="000000" w:themeColor="text1"/>
          <w:szCs w:val="24"/>
        </w:rPr>
      </w:pPr>
      <w:hyperlink r:id="rId40" w:history="1">
        <w:proofErr w:type="spellStart"/>
        <w:r w:rsidR="00070416" w:rsidRPr="00DA619E">
          <w:rPr>
            <w:rStyle w:val="Hypertextovodkaz"/>
            <w:color w:val="000000" w:themeColor="text1"/>
            <w:szCs w:val="24"/>
            <w:u w:val="none"/>
          </w:rPr>
          <w:t>Fototerapia</w:t>
        </w:r>
        <w:proofErr w:type="spellEnd"/>
      </w:hyperlink>
      <w:r w:rsidR="00070416" w:rsidRPr="00DA619E">
        <w:rPr>
          <w:rStyle w:val="Hypertextovodkaz"/>
          <w:color w:val="000000" w:themeColor="text1"/>
          <w:szCs w:val="24"/>
          <w:u w:val="none"/>
        </w:rPr>
        <w:t xml:space="preserve"> (Bardejovské kúpele, 2017).</w:t>
      </w:r>
    </w:p>
    <w:p w:rsidR="00F46653" w:rsidRPr="00F46653" w:rsidRDefault="00F46653" w:rsidP="00F46653">
      <w:pPr>
        <w:pStyle w:val="Odstavecseseznamem"/>
        <w:spacing w:line="360" w:lineRule="auto"/>
        <w:ind w:left="0" w:firstLine="0"/>
        <w:rPr>
          <w:color w:val="000000" w:themeColor="text1"/>
          <w:szCs w:val="24"/>
        </w:rPr>
      </w:pPr>
      <w:r>
        <w:rPr>
          <w:color w:val="000000" w:themeColor="text1"/>
          <w:szCs w:val="24"/>
        </w:rPr>
        <w:tab/>
      </w:r>
      <w:r w:rsidRPr="00F46653">
        <w:rPr>
          <w:szCs w:val="24"/>
        </w:rPr>
        <w:t xml:space="preserve">Liečebné procedúry, ktoré Bardejovské kúpele ponúkajú sa nachádzajú v kúpeľnom dome – Balneoterapii. Hotel Ozón, Astória a Alžbeta sú s kúpeľným domom prepojené chodbami, vďaka čomu je bezproblémový prístup klientov na procedúry aj počas nepriaznivého počasia (Bardejovské kúpele, 2017). </w:t>
      </w:r>
    </w:p>
    <w:p w:rsidR="00070416" w:rsidRDefault="00070416" w:rsidP="005E016E">
      <w:pPr>
        <w:spacing w:line="360" w:lineRule="auto"/>
        <w:ind w:firstLine="708"/>
        <w:rPr>
          <w:szCs w:val="24"/>
        </w:rPr>
      </w:pPr>
    </w:p>
    <w:p w:rsidR="002C177F" w:rsidRDefault="00BC5702" w:rsidP="002C177F">
      <w:pPr>
        <w:pStyle w:val="Nadpis3"/>
        <w:spacing w:after="240"/>
      </w:pPr>
      <w:bookmarkStart w:id="23" w:name="_Toc3928020"/>
      <w:r>
        <w:t>4.1.4</w:t>
      </w:r>
      <w:r w:rsidR="002C177F">
        <w:t>. Služby v Bardejovských kúpeľoch</w:t>
      </w:r>
      <w:bookmarkEnd w:id="23"/>
    </w:p>
    <w:p w:rsidR="009E0B05" w:rsidRPr="001E1CDA" w:rsidRDefault="00BF1DD9" w:rsidP="002C177F">
      <w:pPr>
        <w:spacing w:after="240" w:line="360" w:lineRule="auto"/>
        <w:ind w:firstLine="708"/>
        <w:rPr>
          <w:szCs w:val="24"/>
        </w:rPr>
      </w:pPr>
      <w:r>
        <w:rPr>
          <w:szCs w:val="24"/>
        </w:rPr>
        <w:t>B</w:t>
      </w:r>
      <w:r w:rsidRPr="001E1CDA">
        <w:rPr>
          <w:szCs w:val="24"/>
        </w:rPr>
        <w:t xml:space="preserve">ardejovské </w:t>
      </w:r>
      <w:proofErr w:type="spellStart"/>
      <w:r w:rsidRPr="001E1CDA">
        <w:rPr>
          <w:szCs w:val="24"/>
        </w:rPr>
        <w:t>kupele</w:t>
      </w:r>
      <w:proofErr w:type="spellEnd"/>
      <w:r w:rsidRPr="001E1CDA">
        <w:rPr>
          <w:szCs w:val="24"/>
        </w:rPr>
        <w:t xml:space="preserve"> </w:t>
      </w:r>
      <w:r w:rsidR="009E0B05" w:rsidRPr="001E1CDA">
        <w:rPr>
          <w:szCs w:val="24"/>
        </w:rPr>
        <w:t>a.s. prebiehajú neustálou modernizáciou čo sa týka liečebnej starostlivosti, športového vyžitia pre klientov či ubytovania</w:t>
      </w:r>
      <w:r>
        <w:rPr>
          <w:szCs w:val="24"/>
        </w:rPr>
        <w:t xml:space="preserve"> </w:t>
      </w:r>
      <w:r w:rsidR="00A607C6">
        <w:rPr>
          <w:szCs w:val="24"/>
        </w:rPr>
        <w:t>(</w:t>
      </w:r>
      <w:proofErr w:type="spellStart"/>
      <w:r w:rsidR="00A607C6">
        <w:rPr>
          <w:szCs w:val="24"/>
        </w:rPr>
        <w:t>Ilečko</w:t>
      </w:r>
      <w:proofErr w:type="spellEnd"/>
      <w:r w:rsidR="00A607C6">
        <w:rPr>
          <w:szCs w:val="24"/>
        </w:rPr>
        <w:t xml:space="preserve">, </w:t>
      </w:r>
      <w:r>
        <w:rPr>
          <w:szCs w:val="24"/>
        </w:rPr>
        <w:t>2013</w:t>
      </w:r>
      <w:r w:rsidR="00B55467">
        <w:rPr>
          <w:szCs w:val="24"/>
        </w:rPr>
        <w:t>)</w:t>
      </w:r>
      <w:r w:rsidR="009E0B05" w:rsidRPr="001E1CDA">
        <w:rPr>
          <w:szCs w:val="24"/>
        </w:rPr>
        <w:t xml:space="preserve">. V roku 2016 bol otvorený luxusný hotel Alexander**** a o liečebnú starostlivosť je postarané v Balneoterapii. Okrem spomínaného hotelu Alexander**** sú </w:t>
      </w:r>
      <w:r>
        <w:rPr>
          <w:szCs w:val="24"/>
        </w:rPr>
        <w:t xml:space="preserve">súčasťou ďalšie tri hotely a to </w:t>
      </w:r>
      <w:r w:rsidR="009E0B05" w:rsidRPr="001E1CDA">
        <w:rPr>
          <w:szCs w:val="24"/>
        </w:rPr>
        <w:t>Ozón***</w:t>
      </w:r>
      <w:r>
        <w:rPr>
          <w:szCs w:val="24"/>
        </w:rPr>
        <w:t xml:space="preserve">, </w:t>
      </w:r>
      <w:r w:rsidR="009E0B05" w:rsidRPr="001E1CDA">
        <w:rPr>
          <w:szCs w:val="24"/>
        </w:rPr>
        <w:t>Astória***</w:t>
      </w:r>
      <w:r>
        <w:rPr>
          <w:szCs w:val="24"/>
        </w:rPr>
        <w:t xml:space="preserve"> </w:t>
      </w:r>
      <w:r w:rsidR="009E0B05" w:rsidRPr="001E1CDA">
        <w:rPr>
          <w:szCs w:val="24"/>
        </w:rPr>
        <w:t>Mier**</w:t>
      </w:r>
      <w:r w:rsidR="00B55467">
        <w:rPr>
          <w:szCs w:val="24"/>
        </w:rPr>
        <w:t xml:space="preserve"> </w:t>
      </w:r>
      <w:r w:rsidR="00A607C6">
        <w:rPr>
          <w:szCs w:val="24"/>
        </w:rPr>
        <w:t>(</w:t>
      </w:r>
      <w:proofErr w:type="spellStart"/>
      <w:r w:rsidR="00B55467">
        <w:rPr>
          <w:szCs w:val="24"/>
        </w:rPr>
        <w:t>Jančošek</w:t>
      </w:r>
      <w:proofErr w:type="spellEnd"/>
      <w:r w:rsidR="00A607C6">
        <w:rPr>
          <w:szCs w:val="24"/>
        </w:rPr>
        <w:t>,</w:t>
      </w:r>
      <w:r w:rsidR="00B55467">
        <w:rPr>
          <w:szCs w:val="24"/>
        </w:rPr>
        <w:t xml:space="preserve"> 2014).</w:t>
      </w:r>
      <w:r>
        <w:rPr>
          <w:szCs w:val="24"/>
        </w:rPr>
        <w:t xml:space="preserve"> </w:t>
      </w:r>
      <w:r w:rsidR="009E0B05" w:rsidRPr="001E1CDA">
        <w:rPr>
          <w:szCs w:val="24"/>
        </w:rPr>
        <w:t xml:space="preserve">Komplex zahŕňajú aj </w:t>
      </w:r>
      <w:proofErr w:type="spellStart"/>
      <w:r w:rsidR="009E0B05" w:rsidRPr="001E1CDA">
        <w:rPr>
          <w:szCs w:val="24"/>
        </w:rPr>
        <w:t>apartmánové</w:t>
      </w:r>
      <w:proofErr w:type="spellEnd"/>
      <w:r w:rsidR="009E0B05" w:rsidRPr="001E1CDA">
        <w:rPr>
          <w:szCs w:val="24"/>
        </w:rPr>
        <w:t xml:space="preserve"> domy </w:t>
      </w:r>
      <w:proofErr w:type="spellStart"/>
      <w:r w:rsidR="009E0B05" w:rsidRPr="001E1CDA">
        <w:rPr>
          <w:szCs w:val="24"/>
        </w:rPr>
        <w:t>Carola</w:t>
      </w:r>
      <w:proofErr w:type="spellEnd"/>
      <w:r w:rsidR="009E0B05" w:rsidRPr="001E1CDA">
        <w:rPr>
          <w:szCs w:val="24"/>
        </w:rPr>
        <w:t xml:space="preserve"> a </w:t>
      </w:r>
      <w:proofErr w:type="spellStart"/>
      <w:r w:rsidR="009E0B05" w:rsidRPr="001E1CDA">
        <w:rPr>
          <w:szCs w:val="24"/>
        </w:rPr>
        <w:t>Palmíra</w:t>
      </w:r>
      <w:proofErr w:type="spellEnd"/>
      <w:r w:rsidR="009E0B05" w:rsidRPr="001E1CDA">
        <w:rPr>
          <w:szCs w:val="24"/>
        </w:rPr>
        <w:t>, liečebné domy Alžbeta a </w:t>
      </w:r>
      <w:proofErr w:type="spellStart"/>
      <w:r w:rsidR="009E0B05" w:rsidRPr="001E1CDA">
        <w:rPr>
          <w:szCs w:val="24"/>
        </w:rPr>
        <w:t>Helios</w:t>
      </w:r>
      <w:proofErr w:type="spellEnd"/>
      <w:r w:rsidR="009E0B05" w:rsidRPr="001E1CDA">
        <w:rPr>
          <w:szCs w:val="24"/>
        </w:rPr>
        <w:t xml:space="preserve"> či 10 viliek. Nachádza sa tu aj pešia zóna, lesopark, letné kúpalisko (vyhrievaní voda), tenisové kurty či krytá tenisová</w:t>
      </w:r>
      <w:r w:rsidR="002C177F">
        <w:rPr>
          <w:szCs w:val="24"/>
        </w:rPr>
        <w:t xml:space="preserve"> hala, kyslíková dráha, mini</w:t>
      </w:r>
      <w:r w:rsidR="009E0B05" w:rsidRPr="001E1CDA">
        <w:rPr>
          <w:szCs w:val="24"/>
        </w:rPr>
        <w:t>golf, turistické aj cyklistické chodníky, kino, obchodné centrum či dokonca Múzeum ľudovej architektúry – skanzen</w:t>
      </w:r>
      <w:r>
        <w:rPr>
          <w:szCs w:val="24"/>
        </w:rPr>
        <w:t xml:space="preserve"> </w:t>
      </w:r>
      <w:r w:rsidR="00A607C6">
        <w:rPr>
          <w:szCs w:val="24"/>
        </w:rPr>
        <w:t>(</w:t>
      </w:r>
      <w:r w:rsidR="00B55467">
        <w:rPr>
          <w:szCs w:val="24"/>
        </w:rPr>
        <w:t>Sita</w:t>
      </w:r>
      <w:r w:rsidR="00A607C6">
        <w:rPr>
          <w:szCs w:val="24"/>
        </w:rPr>
        <w:t>,</w:t>
      </w:r>
      <w:r w:rsidR="00B55467">
        <w:rPr>
          <w:szCs w:val="24"/>
        </w:rPr>
        <w:t xml:space="preserve"> 2013)</w:t>
      </w:r>
      <w:r w:rsidR="009E0B05" w:rsidRPr="001E1CDA">
        <w:rPr>
          <w:szCs w:val="24"/>
        </w:rPr>
        <w:t xml:space="preserve">. </w:t>
      </w:r>
    </w:p>
    <w:p w:rsidR="00F46653" w:rsidRDefault="009E0B05" w:rsidP="00DA619E">
      <w:pPr>
        <w:spacing w:line="360" w:lineRule="auto"/>
        <w:ind w:firstLine="708"/>
        <w:rPr>
          <w:szCs w:val="24"/>
        </w:rPr>
      </w:pPr>
      <w:r w:rsidRPr="001E1CDA">
        <w:rPr>
          <w:szCs w:val="24"/>
        </w:rPr>
        <w:t xml:space="preserve">K najnavštevovanejším miestam nielen klientmi kúpeľov, ale aj domácimi a okolitými obyvateľmi patrí Wellness SPA  - bazénový a saunový svet s kapacitou 150 návštevníkov a </w:t>
      </w:r>
      <w:proofErr w:type="spellStart"/>
      <w:r w:rsidRPr="001E1CDA">
        <w:rPr>
          <w:szCs w:val="24"/>
        </w:rPr>
        <w:t>Beauty</w:t>
      </w:r>
      <w:proofErr w:type="spellEnd"/>
      <w:r w:rsidRPr="001E1CDA">
        <w:rPr>
          <w:szCs w:val="24"/>
        </w:rPr>
        <w:t xml:space="preserve"> </w:t>
      </w:r>
      <w:proofErr w:type="spellStart"/>
      <w:r w:rsidRPr="001E1CDA">
        <w:rPr>
          <w:szCs w:val="24"/>
        </w:rPr>
        <w:t>Studio</w:t>
      </w:r>
      <w:proofErr w:type="spellEnd"/>
      <w:r w:rsidRPr="001E1CDA">
        <w:rPr>
          <w:szCs w:val="24"/>
        </w:rPr>
        <w:t xml:space="preserve">, ktoré má najmodernejšie prístroje určené na kozmetické kúry a formovanie postavy. Obe spomínané miesta sú súčasťou hotela </w:t>
      </w:r>
      <w:r w:rsidR="00A607C6">
        <w:rPr>
          <w:szCs w:val="24"/>
        </w:rPr>
        <w:t>(</w:t>
      </w:r>
      <w:r w:rsidRPr="001E1CDA">
        <w:rPr>
          <w:szCs w:val="24"/>
        </w:rPr>
        <w:t>Ozón</w:t>
      </w:r>
      <w:r w:rsidR="00B55467">
        <w:rPr>
          <w:szCs w:val="24"/>
        </w:rPr>
        <w:t xml:space="preserve"> MZSR</w:t>
      </w:r>
      <w:r w:rsidR="00A607C6">
        <w:rPr>
          <w:szCs w:val="24"/>
        </w:rPr>
        <w:t>,</w:t>
      </w:r>
      <w:r w:rsidR="00B55467">
        <w:rPr>
          <w:szCs w:val="24"/>
        </w:rPr>
        <w:t xml:space="preserve"> 2012)</w:t>
      </w:r>
      <w:r w:rsidRPr="001E1CDA">
        <w:rPr>
          <w:szCs w:val="24"/>
        </w:rPr>
        <w:t xml:space="preserve">. Kúpeľná </w:t>
      </w:r>
      <w:r w:rsidRPr="001E1CDA">
        <w:rPr>
          <w:szCs w:val="24"/>
        </w:rPr>
        <w:lastRenderedPageBreak/>
        <w:t xml:space="preserve">starostlivosť je poskytovaná klientom zdravotných poisťovní, </w:t>
      </w:r>
      <w:proofErr w:type="spellStart"/>
      <w:r w:rsidRPr="001E1CDA">
        <w:rPr>
          <w:szCs w:val="24"/>
        </w:rPr>
        <w:t>samoplatiacim</w:t>
      </w:r>
      <w:proofErr w:type="spellEnd"/>
      <w:r w:rsidRPr="001E1CDA">
        <w:rPr>
          <w:szCs w:val="24"/>
        </w:rPr>
        <w:t xml:space="preserve"> klientom, klientom na rekondičných, ozdravných a relaxačných pobytoch. V areáli je tradičné aj konanie rôznych poduja</w:t>
      </w:r>
      <w:r w:rsidR="002C177F">
        <w:rPr>
          <w:szCs w:val="24"/>
        </w:rPr>
        <w:t>tí ako sú kongresy, semináre, šk</w:t>
      </w:r>
      <w:r w:rsidRPr="001E1CDA">
        <w:rPr>
          <w:szCs w:val="24"/>
        </w:rPr>
        <w:t>o</w:t>
      </w:r>
      <w:r w:rsidR="002C177F">
        <w:rPr>
          <w:szCs w:val="24"/>
        </w:rPr>
        <w:t>le</w:t>
      </w:r>
      <w:r w:rsidRPr="001E1CDA">
        <w:rPr>
          <w:szCs w:val="24"/>
        </w:rPr>
        <w:t>nia či workshopy. V prípade z</w:t>
      </w:r>
      <w:r w:rsidR="002C177F">
        <w:rPr>
          <w:szCs w:val="24"/>
        </w:rPr>
        <w:t>áu</w:t>
      </w:r>
      <w:r w:rsidRPr="001E1CDA">
        <w:rPr>
          <w:szCs w:val="24"/>
        </w:rPr>
        <w:t xml:space="preserve">jmu sú </w:t>
      </w:r>
      <w:r w:rsidR="002C177F" w:rsidRPr="001E1CDA">
        <w:rPr>
          <w:szCs w:val="24"/>
        </w:rPr>
        <w:t>priestory</w:t>
      </w:r>
      <w:r w:rsidRPr="001E1CDA">
        <w:rPr>
          <w:szCs w:val="24"/>
        </w:rPr>
        <w:t xml:space="preserve"> poskytované aj pre slávnosti ako je svadba či iné oslavy</w:t>
      </w:r>
      <w:r w:rsidR="00BF1DD9">
        <w:rPr>
          <w:szCs w:val="24"/>
        </w:rPr>
        <w:t xml:space="preserve"> </w:t>
      </w:r>
      <w:r w:rsidR="00A607C6">
        <w:rPr>
          <w:szCs w:val="24"/>
        </w:rPr>
        <w:t>(</w:t>
      </w:r>
      <w:r w:rsidR="00B55467">
        <w:rPr>
          <w:szCs w:val="24"/>
        </w:rPr>
        <w:t>Matlovičová</w:t>
      </w:r>
      <w:r w:rsidR="00A607C6">
        <w:rPr>
          <w:szCs w:val="24"/>
        </w:rPr>
        <w:t>,</w:t>
      </w:r>
      <w:r w:rsidR="00B55467">
        <w:rPr>
          <w:szCs w:val="24"/>
        </w:rPr>
        <w:t xml:space="preserve"> 2013). </w:t>
      </w:r>
    </w:p>
    <w:p w:rsidR="00F46653" w:rsidRPr="00DA619E" w:rsidRDefault="00F46653" w:rsidP="00F46653">
      <w:pPr>
        <w:spacing w:line="360" w:lineRule="auto"/>
        <w:ind w:firstLine="0"/>
        <w:rPr>
          <w:szCs w:val="24"/>
        </w:rPr>
      </w:pPr>
      <w:r>
        <w:rPr>
          <w:szCs w:val="24"/>
        </w:rPr>
        <w:tab/>
      </w:r>
      <w:r w:rsidRPr="001E1CDA">
        <w:rPr>
          <w:szCs w:val="24"/>
        </w:rPr>
        <w:t xml:space="preserve">Medzi služby, ktoré </w:t>
      </w:r>
      <w:r w:rsidRPr="00A607C6">
        <w:rPr>
          <w:szCs w:val="24"/>
        </w:rPr>
        <w:t>kúpele ponúkajú patrí tenisový areál, vodný svet s tromi bazénmi, liečebné procedúry a stravovanie (</w:t>
      </w:r>
      <w:proofErr w:type="spellStart"/>
      <w:r w:rsidRPr="00A607C6">
        <w:rPr>
          <w:szCs w:val="24"/>
        </w:rPr>
        <w:t>Jančošek</w:t>
      </w:r>
      <w:proofErr w:type="spellEnd"/>
      <w:r w:rsidRPr="00A607C6">
        <w:rPr>
          <w:szCs w:val="24"/>
        </w:rPr>
        <w:t>, 2014).</w:t>
      </w:r>
      <w:r>
        <w:rPr>
          <w:szCs w:val="24"/>
        </w:rPr>
        <w:t xml:space="preserve"> </w:t>
      </w:r>
      <w:r w:rsidRPr="00DA619E">
        <w:rPr>
          <w:szCs w:val="24"/>
        </w:rPr>
        <w:t>Tenisový areál</w:t>
      </w:r>
      <w:r w:rsidRPr="001E1CDA">
        <w:rPr>
          <w:b/>
          <w:szCs w:val="24"/>
        </w:rPr>
        <w:t xml:space="preserve"> </w:t>
      </w:r>
      <w:r w:rsidRPr="001E1CDA">
        <w:rPr>
          <w:szCs w:val="24"/>
        </w:rPr>
        <w:t>sa nachádza</w:t>
      </w:r>
      <w:r w:rsidRPr="001E1CDA">
        <w:rPr>
          <w:b/>
          <w:szCs w:val="24"/>
        </w:rPr>
        <w:t xml:space="preserve"> </w:t>
      </w:r>
      <w:r w:rsidRPr="001E1CDA">
        <w:rPr>
          <w:szCs w:val="24"/>
        </w:rPr>
        <w:t xml:space="preserve">za kolonádou a je poskytovaný celoročne. Súčasťou sú štyri antukové dvorce či tenisová hala s umelou antukou šetriacou kĺby Tiger </w:t>
      </w:r>
      <w:proofErr w:type="spellStart"/>
      <w:r w:rsidRPr="001E1CDA">
        <w:rPr>
          <w:szCs w:val="24"/>
        </w:rPr>
        <w:t>tourf</w:t>
      </w:r>
      <w:proofErr w:type="spellEnd"/>
      <w:r w:rsidRPr="001E1CDA">
        <w:rPr>
          <w:szCs w:val="24"/>
        </w:rPr>
        <w:t xml:space="preserve">. Počas leta je možné využívať všetky možnosti areálu a počas zimy je dostupná práve tenisová hala. Ak aj nemáte spoluhráča, môžete sa obrátiť na našich </w:t>
      </w:r>
      <w:r w:rsidRPr="00A607C6">
        <w:rPr>
          <w:szCs w:val="24"/>
        </w:rPr>
        <w:t>kvalifikovaných odborníkov (</w:t>
      </w:r>
      <w:proofErr w:type="spellStart"/>
      <w:r w:rsidRPr="00A607C6">
        <w:rPr>
          <w:szCs w:val="24"/>
        </w:rPr>
        <w:t>Ilečko</w:t>
      </w:r>
      <w:proofErr w:type="spellEnd"/>
      <w:r w:rsidRPr="00A607C6">
        <w:rPr>
          <w:szCs w:val="24"/>
        </w:rPr>
        <w:t>, 2013).</w:t>
      </w:r>
      <w:r w:rsidRPr="001E1CDA">
        <w:rPr>
          <w:szCs w:val="24"/>
        </w:rPr>
        <w:t xml:space="preserve"> V ponuke máme pre Vás:</w:t>
      </w:r>
      <w:r w:rsidRPr="00A607C6">
        <w:rPr>
          <w:szCs w:val="24"/>
          <w:highlight w:val="yellow"/>
        </w:rPr>
        <w:t xml:space="preserve"> </w:t>
      </w:r>
    </w:p>
    <w:p w:rsidR="00F46653" w:rsidRPr="001E1CDA" w:rsidRDefault="00F46653" w:rsidP="00F46653">
      <w:pPr>
        <w:pStyle w:val="Odstavecseseznamem"/>
        <w:numPr>
          <w:ilvl w:val="0"/>
          <w:numId w:val="7"/>
        </w:numPr>
        <w:tabs>
          <w:tab w:val="left" w:pos="993"/>
        </w:tabs>
        <w:spacing w:line="360" w:lineRule="auto"/>
        <w:ind w:left="1134" w:firstLine="0"/>
        <w:rPr>
          <w:szCs w:val="24"/>
        </w:rPr>
      </w:pPr>
      <w:r w:rsidRPr="001E1CDA">
        <w:rPr>
          <w:szCs w:val="24"/>
        </w:rPr>
        <w:t xml:space="preserve"> Odborný tenisový tréning vhodný pre všetkých pod vedením školených trénerov</w:t>
      </w:r>
    </w:p>
    <w:p w:rsidR="00F46653" w:rsidRPr="001E1CDA" w:rsidRDefault="00F46653" w:rsidP="00F46653">
      <w:pPr>
        <w:pStyle w:val="Odstavecseseznamem"/>
        <w:numPr>
          <w:ilvl w:val="0"/>
          <w:numId w:val="7"/>
        </w:numPr>
        <w:spacing w:line="360" w:lineRule="auto"/>
        <w:ind w:left="1134" w:firstLine="0"/>
        <w:rPr>
          <w:szCs w:val="24"/>
        </w:rPr>
      </w:pPr>
      <w:r w:rsidRPr="001E1CDA">
        <w:rPr>
          <w:szCs w:val="24"/>
        </w:rPr>
        <w:t xml:space="preserve"> Poskytnutie spoluhráča pre hru</w:t>
      </w:r>
    </w:p>
    <w:p w:rsidR="00F46653" w:rsidRPr="00A607C6" w:rsidRDefault="00F46653" w:rsidP="00F46653">
      <w:pPr>
        <w:pStyle w:val="Odstavecseseznamem"/>
        <w:numPr>
          <w:ilvl w:val="0"/>
          <w:numId w:val="7"/>
        </w:numPr>
        <w:spacing w:line="360" w:lineRule="auto"/>
        <w:ind w:left="1134" w:firstLine="0"/>
        <w:rPr>
          <w:szCs w:val="24"/>
        </w:rPr>
      </w:pPr>
      <w:r w:rsidRPr="001E1CDA">
        <w:rPr>
          <w:szCs w:val="24"/>
        </w:rPr>
        <w:t xml:space="preserve"> </w:t>
      </w:r>
      <w:r w:rsidRPr="00A607C6">
        <w:rPr>
          <w:szCs w:val="24"/>
        </w:rPr>
        <w:t>Zabezpečenie profesionálov v prípade vyššej kvality hry, (Bardejovské kúpele, 2012).</w:t>
      </w:r>
    </w:p>
    <w:p w:rsidR="00F46653" w:rsidRPr="001E1CDA" w:rsidRDefault="00F46653" w:rsidP="00F46653">
      <w:pPr>
        <w:spacing w:line="360" w:lineRule="auto"/>
        <w:ind w:firstLine="0"/>
        <w:rPr>
          <w:szCs w:val="24"/>
        </w:rPr>
      </w:pPr>
      <w:proofErr w:type="spellStart"/>
      <w:r w:rsidRPr="00DA619E">
        <w:rPr>
          <w:szCs w:val="24"/>
        </w:rPr>
        <w:t>Beauty</w:t>
      </w:r>
      <w:proofErr w:type="spellEnd"/>
      <w:r w:rsidRPr="00DA619E">
        <w:rPr>
          <w:szCs w:val="24"/>
        </w:rPr>
        <w:t xml:space="preserve"> </w:t>
      </w:r>
      <w:proofErr w:type="spellStart"/>
      <w:r w:rsidRPr="00DA619E">
        <w:rPr>
          <w:szCs w:val="24"/>
        </w:rPr>
        <w:t>studio</w:t>
      </w:r>
      <w:proofErr w:type="spellEnd"/>
      <w:r w:rsidRPr="001E1CDA">
        <w:rPr>
          <w:szCs w:val="24"/>
        </w:rPr>
        <w:t xml:space="preserve"> poskytuje kozmetické kúry  pre ošetrenie všetkých typov pleti, vďaka maskám, </w:t>
      </w:r>
      <w:proofErr w:type="spellStart"/>
      <w:r w:rsidRPr="001E1CDA">
        <w:rPr>
          <w:szCs w:val="24"/>
        </w:rPr>
        <w:t>peelingom</w:t>
      </w:r>
      <w:proofErr w:type="spellEnd"/>
      <w:r w:rsidRPr="001E1CDA">
        <w:rPr>
          <w:szCs w:val="24"/>
        </w:rPr>
        <w:t xml:space="preserve">, povrchovému a hĺbkovému čisteniu pleti a kúram na tvár (vrásky, akné, citlivá pleť, zrelá pleť...). Medzi využívanú kozmetiku patrí: </w:t>
      </w:r>
    </w:p>
    <w:p w:rsidR="00F46653" w:rsidRPr="001E1CDA" w:rsidRDefault="00F46653" w:rsidP="00F46653">
      <w:pPr>
        <w:pStyle w:val="Odstavecseseznamem"/>
        <w:numPr>
          <w:ilvl w:val="0"/>
          <w:numId w:val="8"/>
        </w:numPr>
        <w:spacing w:line="360" w:lineRule="auto"/>
        <w:ind w:left="1134" w:firstLine="0"/>
        <w:rPr>
          <w:szCs w:val="24"/>
        </w:rPr>
      </w:pPr>
      <w:r w:rsidRPr="001E1CDA">
        <w:rPr>
          <w:szCs w:val="24"/>
        </w:rPr>
        <w:t>MASSADA (španielska kozmetika)</w:t>
      </w:r>
    </w:p>
    <w:p w:rsidR="00F46653" w:rsidRPr="002C177F" w:rsidRDefault="00F46653" w:rsidP="00F46653">
      <w:pPr>
        <w:pStyle w:val="Odstavecseseznamem"/>
        <w:numPr>
          <w:ilvl w:val="0"/>
          <w:numId w:val="8"/>
        </w:numPr>
        <w:spacing w:line="360" w:lineRule="auto"/>
        <w:ind w:left="1134" w:firstLine="0"/>
        <w:rPr>
          <w:szCs w:val="24"/>
        </w:rPr>
      </w:pPr>
      <w:r w:rsidRPr="001E1CDA">
        <w:rPr>
          <w:szCs w:val="24"/>
        </w:rPr>
        <w:t>INSTITUT ESTHEDERM PARIS (Francúzska k</w:t>
      </w:r>
      <w:r>
        <w:rPr>
          <w:szCs w:val="24"/>
        </w:rPr>
        <w:t>ozmetika) (Bardejovské kúpele, 2017)</w:t>
      </w:r>
    </w:p>
    <w:p w:rsidR="00F46653" w:rsidRPr="001E1CDA" w:rsidRDefault="00F46653" w:rsidP="00F46653">
      <w:pPr>
        <w:spacing w:line="360" w:lineRule="auto"/>
        <w:ind w:firstLine="0"/>
        <w:rPr>
          <w:szCs w:val="24"/>
        </w:rPr>
      </w:pPr>
      <w:proofErr w:type="spellStart"/>
      <w:r w:rsidRPr="001E1CDA">
        <w:rPr>
          <w:szCs w:val="24"/>
        </w:rPr>
        <w:t>Wellness</w:t>
      </w:r>
      <w:proofErr w:type="spellEnd"/>
      <w:r w:rsidRPr="001E1CDA">
        <w:rPr>
          <w:szCs w:val="24"/>
        </w:rPr>
        <w:t xml:space="preserve"> </w:t>
      </w:r>
      <w:proofErr w:type="spellStart"/>
      <w:r w:rsidRPr="001E1CDA">
        <w:rPr>
          <w:szCs w:val="24"/>
        </w:rPr>
        <w:t>Spa</w:t>
      </w:r>
      <w:proofErr w:type="spellEnd"/>
      <w:r w:rsidRPr="001E1CDA">
        <w:rPr>
          <w:szCs w:val="24"/>
        </w:rPr>
        <w:t xml:space="preserve"> vhodný na </w:t>
      </w:r>
      <w:r w:rsidRPr="00A607C6">
        <w:rPr>
          <w:szCs w:val="24"/>
        </w:rPr>
        <w:t>oddych a relax poskytuje svoje priestory nielen pre klientov kúpeľov, ale aj pre všetkých návštevníkov (</w:t>
      </w:r>
      <w:proofErr w:type="spellStart"/>
      <w:r w:rsidRPr="00A607C6">
        <w:rPr>
          <w:szCs w:val="24"/>
        </w:rPr>
        <w:t>Ilečko</w:t>
      </w:r>
      <w:proofErr w:type="spellEnd"/>
      <w:r w:rsidRPr="00A607C6">
        <w:rPr>
          <w:szCs w:val="24"/>
        </w:rPr>
        <w:t>, 2013).</w:t>
      </w:r>
      <w:r w:rsidRPr="001E1CDA">
        <w:rPr>
          <w:szCs w:val="24"/>
        </w:rPr>
        <w:t xml:space="preserve"> Súčasťou je vodný a saunový svet. </w:t>
      </w:r>
    </w:p>
    <w:p w:rsidR="00F46653" w:rsidRPr="001E1CDA" w:rsidRDefault="00F46653" w:rsidP="00F46653">
      <w:pPr>
        <w:spacing w:line="360" w:lineRule="auto"/>
        <w:ind w:firstLine="0"/>
        <w:rPr>
          <w:szCs w:val="24"/>
        </w:rPr>
      </w:pPr>
      <w:r w:rsidRPr="001E1CDA">
        <w:rPr>
          <w:szCs w:val="24"/>
        </w:rPr>
        <w:t>Vodný svet je tvorený tromi bazénmi:</w:t>
      </w:r>
    </w:p>
    <w:p w:rsidR="00F46653" w:rsidRPr="00A607C6" w:rsidRDefault="00F46653" w:rsidP="00F46653">
      <w:pPr>
        <w:pStyle w:val="Odstavecseseznamem"/>
        <w:numPr>
          <w:ilvl w:val="0"/>
          <w:numId w:val="29"/>
        </w:numPr>
        <w:spacing w:line="360" w:lineRule="auto"/>
        <w:rPr>
          <w:szCs w:val="24"/>
        </w:rPr>
      </w:pPr>
      <w:r w:rsidRPr="001E1CDA">
        <w:rPr>
          <w:szCs w:val="24"/>
        </w:rPr>
        <w:t>Relaxačný bazén (21</w:t>
      </w:r>
      <w:r w:rsidR="00CF464B">
        <w:rPr>
          <w:szCs w:val="24"/>
        </w:rPr>
        <w:t xml:space="preserve"> </w:t>
      </w:r>
      <w:r w:rsidRPr="001E1CDA">
        <w:rPr>
          <w:szCs w:val="24"/>
        </w:rPr>
        <w:t>m x 11</w:t>
      </w:r>
      <w:r w:rsidR="00CF464B">
        <w:rPr>
          <w:szCs w:val="24"/>
        </w:rPr>
        <w:t xml:space="preserve"> </w:t>
      </w:r>
      <w:r w:rsidRPr="001E1CDA">
        <w:rPr>
          <w:szCs w:val="24"/>
        </w:rPr>
        <w:t>m, hĺbka vody 1,20</w:t>
      </w:r>
      <w:r w:rsidR="00CF464B">
        <w:rPr>
          <w:szCs w:val="24"/>
        </w:rPr>
        <w:t xml:space="preserve"> </w:t>
      </w:r>
      <w:r w:rsidRPr="001E1CDA">
        <w:rPr>
          <w:szCs w:val="24"/>
        </w:rPr>
        <w:t>m, teplota vody 32</w:t>
      </w:r>
      <w:r>
        <w:rPr>
          <w:szCs w:val="24"/>
        </w:rPr>
        <w:t xml:space="preserve"> </w:t>
      </w:r>
      <w:r w:rsidRPr="001E1CDA">
        <w:rPr>
          <w:szCs w:val="24"/>
        </w:rPr>
        <w:t xml:space="preserve">°C) + atrakcie – Vodná čaša, Vodné delo, </w:t>
      </w:r>
      <w:proofErr w:type="spellStart"/>
      <w:r w:rsidRPr="00A607C6">
        <w:rPr>
          <w:szCs w:val="24"/>
        </w:rPr>
        <w:t>hydromasážne</w:t>
      </w:r>
      <w:proofErr w:type="spellEnd"/>
      <w:r w:rsidRPr="00A607C6">
        <w:rPr>
          <w:szCs w:val="24"/>
        </w:rPr>
        <w:t xml:space="preserve"> trysky v stene, dnová perlička, </w:t>
      </w:r>
      <w:proofErr w:type="spellStart"/>
      <w:r w:rsidRPr="00A607C6">
        <w:rPr>
          <w:szCs w:val="24"/>
        </w:rPr>
        <w:t>protiprúd</w:t>
      </w:r>
      <w:proofErr w:type="spellEnd"/>
      <w:r w:rsidRPr="00A607C6">
        <w:rPr>
          <w:szCs w:val="24"/>
        </w:rPr>
        <w:t>, podhladinové LED osvetlenie v stenách bazéna (SITA 2013),</w:t>
      </w:r>
    </w:p>
    <w:p w:rsidR="00F46653" w:rsidRPr="00A607C6" w:rsidRDefault="00F46653" w:rsidP="00F46653">
      <w:pPr>
        <w:pStyle w:val="Odstavecseseznamem"/>
        <w:numPr>
          <w:ilvl w:val="0"/>
          <w:numId w:val="29"/>
        </w:numPr>
        <w:spacing w:line="360" w:lineRule="auto"/>
        <w:rPr>
          <w:szCs w:val="24"/>
        </w:rPr>
      </w:pPr>
      <w:proofErr w:type="spellStart"/>
      <w:r w:rsidRPr="00A607C6">
        <w:rPr>
          <w:szCs w:val="24"/>
        </w:rPr>
        <w:t>Kľudový</w:t>
      </w:r>
      <w:proofErr w:type="spellEnd"/>
      <w:r w:rsidRPr="00A607C6">
        <w:rPr>
          <w:szCs w:val="24"/>
        </w:rPr>
        <w:t xml:space="preserve"> bazén (4</w:t>
      </w:r>
      <w:r w:rsidR="00CF464B">
        <w:rPr>
          <w:szCs w:val="24"/>
        </w:rPr>
        <w:t xml:space="preserve"> </w:t>
      </w:r>
      <w:r w:rsidRPr="00A607C6">
        <w:rPr>
          <w:szCs w:val="24"/>
        </w:rPr>
        <w:t>m x 11</w:t>
      </w:r>
      <w:r w:rsidR="00CF464B">
        <w:rPr>
          <w:szCs w:val="24"/>
        </w:rPr>
        <w:t xml:space="preserve"> </w:t>
      </w:r>
      <w:r w:rsidRPr="00A607C6">
        <w:rPr>
          <w:szCs w:val="24"/>
        </w:rPr>
        <w:t xml:space="preserve">m, </w:t>
      </w:r>
      <w:r w:rsidR="00CF464B">
        <w:rPr>
          <w:szCs w:val="24"/>
        </w:rPr>
        <w:t>h</w:t>
      </w:r>
      <w:r w:rsidRPr="00A607C6">
        <w:rPr>
          <w:szCs w:val="24"/>
        </w:rPr>
        <w:t>ĺbka vody 1,20</w:t>
      </w:r>
      <w:r w:rsidR="00CF464B">
        <w:rPr>
          <w:szCs w:val="24"/>
        </w:rPr>
        <w:t xml:space="preserve"> </w:t>
      </w:r>
      <w:r w:rsidRPr="00A607C6">
        <w:rPr>
          <w:szCs w:val="24"/>
        </w:rPr>
        <w:t>m, teplota vody 36 °C) + atrakcie – rúrkové ležadlo, sedacia lavica so vzduchom</w:t>
      </w:r>
    </w:p>
    <w:p w:rsidR="00F46653" w:rsidRPr="00A607C6" w:rsidRDefault="00F46653" w:rsidP="00F46653">
      <w:pPr>
        <w:pStyle w:val="Odstavecseseznamem"/>
        <w:numPr>
          <w:ilvl w:val="0"/>
          <w:numId w:val="29"/>
        </w:numPr>
        <w:spacing w:line="360" w:lineRule="auto"/>
        <w:rPr>
          <w:szCs w:val="24"/>
        </w:rPr>
      </w:pPr>
      <w:r w:rsidRPr="00A607C6">
        <w:rPr>
          <w:szCs w:val="24"/>
        </w:rPr>
        <w:lastRenderedPageBreak/>
        <w:t>Detsky bazén (6,5</w:t>
      </w:r>
      <w:r w:rsidR="00CF464B">
        <w:rPr>
          <w:szCs w:val="24"/>
        </w:rPr>
        <w:t xml:space="preserve"> </w:t>
      </w:r>
      <w:r w:rsidRPr="00A607C6">
        <w:rPr>
          <w:szCs w:val="24"/>
        </w:rPr>
        <w:t>m x 2,5</w:t>
      </w:r>
      <w:r w:rsidR="00CF464B">
        <w:rPr>
          <w:szCs w:val="24"/>
        </w:rPr>
        <w:t xml:space="preserve"> </w:t>
      </w:r>
      <w:r w:rsidRPr="00A607C6">
        <w:rPr>
          <w:szCs w:val="24"/>
        </w:rPr>
        <w:t>m, hĺbka vody 0,20</w:t>
      </w:r>
      <w:r w:rsidR="00CF464B">
        <w:rPr>
          <w:szCs w:val="24"/>
        </w:rPr>
        <w:t xml:space="preserve"> </w:t>
      </w:r>
      <w:r w:rsidRPr="00A607C6">
        <w:rPr>
          <w:szCs w:val="24"/>
        </w:rPr>
        <w:t>m, teplota vody 34 °C) + atrakcie – šmýkačka, vodný ježko, vodný zvon (Bardejovské kúpele 2012).</w:t>
      </w:r>
    </w:p>
    <w:p w:rsidR="00F46653" w:rsidRPr="001E1CDA" w:rsidRDefault="00F46653" w:rsidP="00F46653">
      <w:pPr>
        <w:spacing w:line="360" w:lineRule="auto"/>
        <w:ind w:firstLine="708"/>
        <w:rPr>
          <w:szCs w:val="24"/>
        </w:rPr>
      </w:pPr>
      <w:r w:rsidRPr="001E1CDA">
        <w:rPr>
          <w:szCs w:val="24"/>
        </w:rPr>
        <w:t>Bazény vytvorené z nehrdzavejúcej ušľachtilej ocele neobsahujú špáry, čím nie sú náchylné na mikróby, ktoré negatívne vplývajú na kvalitu vody</w:t>
      </w:r>
      <w:r>
        <w:rPr>
          <w:szCs w:val="24"/>
        </w:rPr>
        <w:t>, MZSR (2012)</w:t>
      </w:r>
      <w:r w:rsidRPr="001E1CDA">
        <w:rPr>
          <w:szCs w:val="24"/>
        </w:rPr>
        <w:t xml:space="preserve">. Optimálne premiešanie vody a elimináciu hluchých miest v bazéne zabezpečujú patentované prúdenia vody pomocou dnových </w:t>
      </w:r>
      <w:proofErr w:type="spellStart"/>
      <w:r w:rsidRPr="001E1CDA">
        <w:rPr>
          <w:szCs w:val="24"/>
        </w:rPr>
        <w:t>trysiek</w:t>
      </w:r>
      <w:proofErr w:type="spellEnd"/>
      <w:r w:rsidRPr="001E1CDA">
        <w:rPr>
          <w:szCs w:val="24"/>
        </w:rPr>
        <w:t xml:space="preserve">, čím zabezpečuje čistotu vody. Protišmykové dno, oblé hrany a opticky zviditeľnené stupnice schodov majú na starosť bezpečnosť v bazéne proti </w:t>
      </w:r>
      <w:r w:rsidRPr="00A607C6">
        <w:rPr>
          <w:szCs w:val="24"/>
        </w:rPr>
        <w:t>neželaným úrazom (Bardejovské kúpele, 2017).</w:t>
      </w:r>
    </w:p>
    <w:p w:rsidR="00F46653" w:rsidRPr="001E1CDA" w:rsidRDefault="00F46653" w:rsidP="00F46653">
      <w:pPr>
        <w:spacing w:line="360" w:lineRule="auto"/>
        <w:ind w:firstLine="0"/>
        <w:rPr>
          <w:szCs w:val="24"/>
        </w:rPr>
      </w:pPr>
      <w:r w:rsidRPr="001E1CDA">
        <w:rPr>
          <w:szCs w:val="24"/>
        </w:rPr>
        <w:t>Saunový svet je tvorený 4 saunami, a to:</w:t>
      </w:r>
    </w:p>
    <w:p w:rsidR="00F46653" w:rsidRPr="001E1CDA" w:rsidRDefault="00F46653" w:rsidP="00F46653">
      <w:pPr>
        <w:pStyle w:val="Odstavecseseznamem"/>
        <w:numPr>
          <w:ilvl w:val="0"/>
          <w:numId w:val="31"/>
        </w:numPr>
        <w:spacing w:line="360" w:lineRule="auto"/>
        <w:rPr>
          <w:szCs w:val="24"/>
        </w:rPr>
      </w:pPr>
      <w:r w:rsidRPr="001E1CDA">
        <w:rPr>
          <w:szCs w:val="24"/>
        </w:rPr>
        <w:t>Suchou saunou</w:t>
      </w:r>
    </w:p>
    <w:p w:rsidR="00F46653" w:rsidRPr="001E1CDA" w:rsidRDefault="00F46653" w:rsidP="00F46653">
      <w:pPr>
        <w:pStyle w:val="Odstavecseseznamem"/>
        <w:numPr>
          <w:ilvl w:val="0"/>
          <w:numId w:val="31"/>
        </w:numPr>
        <w:spacing w:line="360" w:lineRule="auto"/>
        <w:rPr>
          <w:szCs w:val="24"/>
        </w:rPr>
      </w:pPr>
      <w:r w:rsidRPr="001E1CDA">
        <w:rPr>
          <w:szCs w:val="24"/>
        </w:rPr>
        <w:t>Parnou saunou</w:t>
      </w:r>
    </w:p>
    <w:p w:rsidR="00F46653" w:rsidRPr="001E1CDA" w:rsidRDefault="00F46653" w:rsidP="00F46653">
      <w:pPr>
        <w:pStyle w:val="Odstavecseseznamem"/>
        <w:numPr>
          <w:ilvl w:val="0"/>
          <w:numId w:val="31"/>
        </w:numPr>
        <w:spacing w:line="360" w:lineRule="auto"/>
        <w:rPr>
          <w:szCs w:val="24"/>
        </w:rPr>
      </w:pPr>
      <w:r w:rsidRPr="001E1CDA">
        <w:rPr>
          <w:szCs w:val="24"/>
        </w:rPr>
        <w:t>Inhalačnou saunou</w:t>
      </w:r>
    </w:p>
    <w:p w:rsidR="00F46653" w:rsidRPr="001E1CDA" w:rsidRDefault="00F46653" w:rsidP="00F46653">
      <w:pPr>
        <w:pStyle w:val="Odstavecseseznamem"/>
        <w:numPr>
          <w:ilvl w:val="0"/>
          <w:numId w:val="31"/>
        </w:numPr>
        <w:spacing w:line="360" w:lineRule="auto"/>
        <w:rPr>
          <w:szCs w:val="24"/>
        </w:rPr>
      </w:pPr>
      <w:proofErr w:type="spellStart"/>
      <w:r w:rsidRPr="001E1CDA">
        <w:rPr>
          <w:szCs w:val="24"/>
        </w:rPr>
        <w:t>Infrasaunou</w:t>
      </w:r>
      <w:proofErr w:type="spellEnd"/>
      <w:r w:rsidRPr="001E1CDA">
        <w:rPr>
          <w:szCs w:val="24"/>
        </w:rPr>
        <w:t xml:space="preserve"> </w:t>
      </w:r>
    </w:p>
    <w:p w:rsidR="00F46653" w:rsidRPr="00A607C6" w:rsidRDefault="00F46653" w:rsidP="00F46653">
      <w:pPr>
        <w:spacing w:line="360" w:lineRule="auto"/>
        <w:ind w:firstLine="0"/>
        <w:rPr>
          <w:szCs w:val="24"/>
        </w:rPr>
      </w:pPr>
      <w:r w:rsidRPr="001E1CDA">
        <w:rPr>
          <w:szCs w:val="24"/>
        </w:rPr>
        <w:t>Súčasťou saunového sveta je </w:t>
      </w:r>
      <w:proofErr w:type="spellStart"/>
      <w:r w:rsidRPr="001E1CDA">
        <w:rPr>
          <w:szCs w:val="24"/>
        </w:rPr>
        <w:t>Kneippov</w:t>
      </w:r>
      <w:proofErr w:type="spellEnd"/>
      <w:r w:rsidRPr="001E1CDA">
        <w:rPr>
          <w:szCs w:val="24"/>
        </w:rPr>
        <w:t xml:space="preserve"> kúpeľ, vyhrievaná lavica, ľadové vedro, prívalová sprcha, </w:t>
      </w:r>
      <w:r w:rsidRPr="00A607C6">
        <w:rPr>
          <w:szCs w:val="24"/>
        </w:rPr>
        <w:t>tropická a masážna sprcha a  </w:t>
      </w:r>
      <w:proofErr w:type="spellStart"/>
      <w:r w:rsidRPr="00A607C6">
        <w:rPr>
          <w:szCs w:val="24"/>
        </w:rPr>
        <w:t>tepidárium</w:t>
      </w:r>
      <w:proofErr w:type="spellEnd"/>
      <w:r w:rsidRPr="00A607C6">
        <w:rPr>
          <w:szCs w:val="24"/>
        </w:rPr>
        <w:t xml:space="preserve">. Samozrejme neodmysliteľnou súčasťou relaxu sú masáže, ktoré sú taktiež v ponuke v komplexe </w:t>
      </w:r>
      <w:proofErr w:type="spellStart"/>
      <w:r w:rsidRPr="00A607C6">
        <w:rPr>
          <w:szCs w:val="24"/>
        </w:rPr>
        <w:t>Wellness</w:t>
      </w:r>
      <w:proofErr w:type="spellEnd"/>
      <w:r w:rsidRPr="00A607C6">
        <w:rPr>
          <w:szCs w:val="24"/>
        </w:rPr>
        <w:t xml:space="preserve"> </w:t>
      </w:r>
      <w:proofErr w:type="spellStart"/>
      <w:r w:rsidRPr="00A607C6">
        <w:rPr>
          <w:szCs w:val="24"/>
        </w:rPr>
        <w:t>Spa</w:t>
      </w:r>
      <w:proofErr w:type="spellEnd"/>
      <w:r w:rsidRPr="00A607C6">
        <w:rPr>
          <w:szCs w:val="24"/>
        </w:rPr>
        <w:t>. Súčasťou je aj Bar (</w:t>
      </w:r>
      <w:proofErr w:type="spellStart"/>
      <w:r w:rsidRPr="00A607C6">
        <w:rPr>
          <w:szCs w:val="24"/>
        </w:rPr>
        <w:t>Šimčík</w:t>
      </w:r>
      <w:proofErr w:type="spellEnd"/>
      <w:r w:rsidRPr="00A607C6">
        <w:rPr>
          <w:szCs w:val="24"/>
        </w:rPr>
        <w:t>, 2011).</w:t>
      </w:r>
    </w:p>
    <w:p w:rsidR="004B26EE" w:rsidRDefault="009E0B05" w:rsidP="00DA619E">
      <w:pPr>
        <w:spacing w:line="360" w:lineRule="auto"/>
        <w:ind w:firstLine="708"/>
        <w:rPr>
          <w:szCs w:val="24"/>
        </w:rPr>
      </w:pPr>
      <w:r w:rsidRPr="001E1CDA">
        <w:rPr>
          <w:szCs w:val="24"/>
        </w:rPr>
        <w:t>Vďaka službám, ktorými kúpele disponujú, liečebným účinkom prírodných zdrojov, krásnemu a pokojnému prostrediu sú kúpele neustále vyhľ</w:t>
      </w:r>
      <w:r w:rsidR="00B55467">
        <w:rPr>
          <w:szCs w:val="24"/>
        </w:rPr>
        <w:t>adávané domácimi i zahraničnými</w:t>
      </w:r>
      <w:r w:rsidRPr="001E1CDA">
        <w:rPr>
          <w:szCs w:val="24"/>
        </w:rPr>
        <w:t xml:space="preserve"> turistami</w:t>
      </w:r>
      <w:r w:rsidR="00BF1DD9">
        <w:rPr>
          <w:szCs w:val="24"/>
        </w:rPr>
        <w:t xml:space="preserve"> </w:t>
      </w:r>
      <w:r w:rsidR="00A607C6">
        <w:rPr>
          <w:szCs w:val="24"/>
        </w:rPr>
        <w:t>(</w:t>
      </w:r>
      <w:r w:rsidR="00B55467">
        <w:rPr>
          <w:szCs w:val="24"/>
        </w:rPr>
        <w:t>Bardejovské kúpele</w:t>
      </w:r>
      <w:r w:rsidR="00A607C6">
        <w:rPr>
          <w:szCs w:val="24"/>
        </w:rPr>
        <w:t>,</w:t>
      </w:r>
      <w:r w:rsidR="00B55467">
        <w:rPr>
          <w:szCs w:val="24"/>
        </w:rPr>
        <w:t xml:space="preserve"> 2012)</w:t>
      </w:r>
      <w:r w:rsidRPr="001E1CDA">
        <w:rPr>
          <w:szCs w:val="24"/>
        </w:rPr>
        <w:t>.</w:t>
      </w:r>
      <w:r w:rsidR="00BF1DD9">
        <w:rPr>
          <w:szCs w:val="24"/>
        </w:rPr>
        <w:t xml:space="preserve"> S</w:t>
      </w:r>
      <w:r w:rsidR="00BF1DD9">
        <w:t>poločnosť B</w:t>
      </w:r>
      <w:r w:rsidR="00BF1DD9" w:rsidRPr="00BF1DD9">
        <w:t xml:space="preserve">ardejovské kúpele a.s. disponuje certifikátom kvality </w:t>
      </w:r>
      <w:r w:rsidR="00BF1DD9">
        <w:t xml:space="preserve">ISO 9001- </w:t>
      </w:r>
      <w:r w:rsidR="00BF1DD9" w:rsidRPr="00BF1DD9">
        <w:t>2015</w:t>
      </w:r>
      <w:r w:rsidR="00BF1DD9">
        <w:t>.</w:t>
      </w:r>
      <w:r w:rsidR="00BF1DD9" w:rsidRPr="001E1CDA">
        <w:rPr>
          <w:szCs w:val="24"/>
        </w:rPr>
        <w:t xml:space="preserve"> </w:t>
      </w:r>
    </w:p>
    <w:p w:rsidR="00F46653" w:rsidRDefault="00F46653" w:rsidP="00DA619E">
      <w:pPr>
        <w:spacing w:line="360" w:lineRule="auto"/>
        <w:ind w:firstLine="708"/>
        <w:rPr>
          <w:szCs w:val="24"/>
        </w:rPr>
      </w:pPr>
    </w:p>
    <w:p w:rsidR="00F46653" w:rsidRPr="001E1CDA" w:rsidRDefault="00BC5702" w:rsidP="00F46653">
      <w:pPr>
        <w:pStyle w:val="Nadpis3"/>
        <w:spacing w:after="240"/>
      </w:pPr>
      <w:bookmarkStart w:id="24" w:name="_Toc3928021"/>
      <w:r>
        <w:t>4.1.5</w:t>
      </w:r>
      <w:r w:rsidR="00F46653">
        <w:t>. Stravovací systém v Bardejovských kúpeľoch</w:t>
      </w:r>
      <w:bookmarkEnd w:id="24"/>
    </w:p>
    <w:p w:rsidR="009E0B05" w:rsidRPr="001E1CDA" w:rsidRDefault="002E17EB" w:rsidP="00F46653">
      <w:pPr>
        <w:spacing w:after="240" w:line="360" w:lineRule="auto"/>
        <w:ind w:firstLine="0"/>
        <w:rPr>
          <w:szCs w:val="24"/>
        </w:rPr>
      </w:pPr>
      <w:r w:rsidRPr="001E1CDA">
        <w:rPr>
          <w:szCs w:val="24"/>
        </w:rPr>
        <w:tab/>
      </w:r>
      <w:r w:rsidR="009E0B05" w:rsidRPr="001E1CDA">
        <w:rPr>
          <w:szCs w:val="24"/>
        </w:rPr>
        <w:t>Hotel Ozón poskytuje stravovanie v dvoch jedálňach (</w:t>
      </w:r>
      <w:proofErr w:type="spellStart"/>
      <w:r w:rsidR="009E0B05" w:rsidRPr="001E1CDA">
        <w:rPr>
          <w:szCs w:val="24"/>
        </w:rPr>
        <w:t>Amélia</w:t>
      </w:r>
      <w:proofErr w:type="spellEnd"/>
      <w:r w:rsidR="009E0B05" w:rsidRPr="001E1CDA">
        <w:rPr>
          <w:szCs w:val="24"/>
        </w:rPr>
        <w:t xml:space="preserve"> a Napoleon), ktorých </w:t>
      </w:r>
      <w:r w:rsidR="009E0B05" w:rsidRPr="00883351">
        <w:rPr>
          <w:szCs w:val="24"/>
        </w:rPr>
        <w:t xml:space="preserve">kapacita je 513 miest. Vzájomne prepojené jedálne </w:t>
      </w:r>
      <w:proofErr w:type="spellStart"/>
      <w:r w:rsidR="009E0B05" w:rsidRPr="00883351">
        <w:rPr>
          <w:szCs w:val="24"/>
        </w:rPr>
        <w:t>Elizabeth</w:t>
      </w:r>
      <w:proofErr w:type="spellEnd"/>
      <w:r w:rsidR="009E0B05" w:rsidRPr="00883351">
        <w:rPr>
          <w:szCs w:val="24"/>
        </w:rPr>
        <w:t xml:space="preserve"> a </w:t>
      </w:r>
      <w:proofErr w:type="spellStart"/>
      <w:r w:rsidR="009E0B05" w:rsidRPr="00883351">
        <w:rPr>
          <w:szCs w:val="24"/>
        </w:rPr>
        <w:t>Ludvik</w:t>
      </w:r>
      <w:proofErr w:type="spellEnd"/>
      <w:r w:rsidR="009E0B05" w:rsidRPr="00883351">
        <w:rPr>
          <w:szCs w:val="24"/>
        </w:rPr>
        <w:t xml:space="preserve"> nájdeme v hoteli Astória, a ich celková kapacita je 236 miest. Samozrejmosťou je aj ponuka stravovanie v hoteli Alexander</w:t>
      </w:r>
      <w:r w:rsidR="002F5A78" w:rsidRPr="00883351">
        <w:rPr>
          <w:szCs w:val="24"/>
        </w:rPr>
        <w:t xml:space="preserve"> </w:t>
      </w:r>
      <w:r w:rsidR="00883351" w:rsidRPr="00883351">
        <w:rPr>
          <w:szCs w:val="24"/>
        </w:rPr>
        <w:t>(</w:t>
      </w:r>
      <w:proofErr w:type="spellStart"/>
      <w:r w:rsidR="002F5A78" w:rsidRPr="00883351">
        <w:rPr>
          <w:szCs w:val="24"/>
        </w:rPr>
        <w:t>Šimčík</w:t>
      </w:r>
      <w:proofErr w:type="spellEnd"/>
      <w:r w:rsidR="00883351" w:rsidRPr="00883351">
        <w:rPr>
          <w:szCs w:val="24"/>
        </w:rPr>
        <w:t xml:space="preserve">, </w:t>
      </w:r>
      <w:r w:rsidR="002F5A78" w:rsidRPr="00883351">
        <w:rPr>
          <w:szCs w:val="24"/>
        </w:rPr>
        <w:t>2011).</w:t>
      </w:r>
    </w:p>
    <w:p w:rsidR="009E0B05" w:rsidRPr="00883351" w:rsidRDefault="002E17EB" w:rsidP="002E17EB">
      <w:pPr>
        <w:spacing w:line="360" w:lineRule="auto"/>
        <w:ind w:firstLine="0"/>
        <w:rPr>
          <w:szCs w:val="24"/>
        </w:rPr>
      </w:pPr>
      <w:r w:rsidRPr="001E1CDA">
        <w:rPr>
          <w:b/>
          <w:szCs w:val="24"/>
        </w:rPr>
        <w:tab/>
      </w:r>
      <w:r w:rsidR="009E0B05" w:rsidRPr="00DA619E">
        <w:rPr>
          <w:szCs w:val="24"/>
        </w:rPr>
        <w:t xml:space="preserve">Stravovanie klientov zdravotných poisťovní a samoplatcov II. kategórie v jedálni </w:t>
      </w:r>
      <w:proofErr w:type="spellStart"/>
      <w:r w:rsidR="009E0B05" w:rsidRPr="00DA619E">
        <w:rPr>
          <w:szCs w:val="24"/>
        </w:rPr>
        <w:t>Amélia</w:t>
      </w:r>
      <w:proofErr w:type="spellEnd"/>
      <w:r w:rsidR="009E0B05" w:rsidRPr="00DA619E">
        <w:rPr>
          <w:szCs w:val="24"/>
        </w:rPr>
        <w:t xml:space="preserve"> (hotel Ozón) a </w:t>
      </w:r>
      <w:proofErr w:type="spellStart"/>
      <w:r w:rsidR="009E0B05" w:rsidRPr="00DA619E">
        <w:rPr>
          <w:szCs w:val="24"/>
        </w:rPr>
        <w:t>Ludvig</w:t>
      </w:r>
      <w:proofErr w:type="spellEnd"/>
      <w:r w:rsidR="00DA619E">
        <w:rPr>
          <w:szCs w:val="24"/>
        </w:rPr>
        <w:t xml:space="preserve"> (hotel Astória). </w:t>
      </w:r>
      <w:r w:rsidR="009E0B05" w:rsidRPr="001E1CDA">
        <w:rPr>
          <w:szCs w:val="24"/>
        </w:rPr>
        <w:t xml:space="preserve">Raňajky sú podávané formou bufetu, ktorý má v ponuke na výber z mäsových či mliečnych výrobkov, zeleniny, pečiva a teplých jedál, čaj, </w:t>
      </w:r>
      <w:r w:rsidR="009E0B05" w:rsidRPr="001E1CDA">
        <w:rPr>
          <w:szCs w:val="24"/>
        </w:rPr>
        <w:lastRenderedPageBreak/>
        <w:t>mlieko, ovocný nápoj alebo voda a samozrejmosťou je aj káva podávaná z</w:t>
      </w:r>
      <w:r w:rsidR="002F5A78">
        <w:rPr>
          <w:szCs w:val="24"/>
        </w:rPr>
        <w:t> </w:t>
      </w:r>
      <w:r w:rsidR="009E0B05" w:rsidRPr="001E1CDA">
        <w:rPr>
          <w:szCs w:val="24"/>
        </w:rPr>
        <w:t>automatu</w:t>
      </w:r>
      <w:r w:rsidR="002F5A78">
        <w:rPr>
          <w:szCs w:val="24"/>
        </w:rPr>
        <w:t xml:space="preserve"> </w:t>
      </w:r>
      <w:r w:rsidR="00883351">
        <w:rPr>
          <w:szCs w:val="24"/>
        </w:rPr>
        <w:t>(</w:t>
      </w:r>
      <w:r w:rsidR="002F5A78">
        <w:rPr>
          <w:szCs w:val="24"/>
        </w:rPr>
        <w:t>Bardejovské kúpele</w:t>
      </w:r>
      <w:r w:rsidR="00883351">
        <w:rPr>
          <w:szCs w:val="24"/>
        </w:rPr>
        <w:t>,</w:t>
      </w:r>
      <w:r w:rsidR="002F5A78">
        <w:rPr>
          <w:szCs w:val="24"/>
        </w:rPr>
        <w:t xml:space="preserve"> 2012)</w:t>
      </w:r>
      <w:r w:rsidR="009E0B05" w:rsidRPr="001E1CDA">
        <w:rPr>
          <w:szCs w:val="24"/>
        </w:rPr>
        <w:t>.</w:t>
      </w:r>
      <w:r w:rsidR="002F5A78">
        <w:rPr>
          <w:szCs w:val="24"/>
        </w:rPr>
        <w:t xml:space="preserve"> </w:t>
      </w:r>
      <w:r w:rsidR="009E0B05" w:rsidRPr="001E1CDA">
        <w:rPr>
          <w:szCs w:val="24"/>
        </w:rPr>
        <w:t>Z nápojov je v rámci raňajok ponúkaná káva z </w:t>
      </w:r>
      <w:proofErr w:type="spellStart"/>
      <w:r w:rsidR="009E0B05" w:rsidRPr="001E1CDA">
        <w:rPr>
          <w:szCs w:val="24"/>
        </w:rPr>
        <w:t>kávomatu</w:t>
      </w:r>
      <w:proofErr w:type="spellEnd"/>
      <w:r w:rsidR="009E0B05" w:rsidRPr="001E1CDA">
        <w:rPr>
          <w:szCs w:val="24"/>
        </w:rPr>
        <w:t>, čaj, mlieko, ovocný nápoj, voda.</w:t>
      </w:r>
      <w:r w:rsidR="002F5A78">
        <w:rPr>
          <w:szCs w:val="24"/>
        </w:rPr>
        <w:t xml:space="preserve"> </w:t>
      </w:r>
      <w:r w:rsidR="009E0B05" w:rsidRPr="001E1CDA">
        <w:rPr>
          <w:szCs w:val="24"/>
        </w:rPr>
        <w:t>Hlavné jedlá ako sú obedy a večere si klienti vyberajú z piatich druhov jedál a dvoch druhov polievok, ktoré sú podávané k obedu spolu so zeleninovými šaláty, ktoré sú umiestnené na bufetovom stole</w:t>
      </w:r>
      <w:r w:rsidR="002F5A78">
        <w:rPr>
          <w:szCs w:val="24"/>
        </w:rPr>
        <w:t xml:space="preserve"> </w:t>
      </w:r>
      <w:r w:rsidR="00883351">
        <w:rPr>
          <w:szCs w:val="24"/>
        </w:rPr>
        <w:t>(</w:t>
      </w:r>
      <w:proofErr w:type="spellStart"/>
      <w:r w:rsidR="002F5A78">
        <w:rPr>
          <w:szCs w:val="24"/>
        </w:rPr>
        <w:t>Jančoušek</w:t>
      </w:r>
      <w:proofErr w:type="spellEnd"/>
      <w:r w:rsidR="00883351">
        <w:rPr>
          <w:szCs w:val="24"/>
        </w:rPr>
        <w:t>,</w:t>
      </w:r>
      <w:r w:rsidR="002F5A78">
        <w:rPr>
          <w:szCs w:val="24"/>
        </w:rPr>
        <w:t xml:space="preserve"> 2014)</w:t>
      </w:r>
      <w:r w:rsidR="009E0B05" w:rsidRPr="001E1CDA">
        <w:rPr>
          <w:szCs w:val="24"/>
        </w:rPr>
        <w:t xml:space="preserve">. Objednávky jedál sú od druhého dňa po príchode </w:t>
      </w:r>
      <w:r w:rsidR="009E0B05" w:rsidRPr="00883351">
        <w:rPr>
          <w:szCs w:val="24"/>
        </w:rPr>
        <w:t>klienta. Ak sa v deň príchodu klient nedostaví včas na obed/večeru, nemá nárok na náhradu stravy neskôr</w:t>
      </w:r>
      <w:r w:rsidR="002F5A78" w:rsidRPr="00883351">
        <w:rPr>
          <w:szCs w:val="24"/>
        </w:rPr>
        <w:t xml:space="preserve"> </w:t>
      </w:r>
      <w:r w:rsidR="00883351" w:rsidRPr="00883351">
        <w:rPr>
          <w:szCs w:val="24"/>
        </w:rPr>
        <w:t>(Matlovičová, 2013)</w:t>
      </w:r>
      <w:r w:rsidR="009E0B05" w:rsidRPr="00883351">
        <w:rPr>
          <w:szCs w:val="24"/>
        </w:rPr>
        <w:t>.</w:t>
      </w:r>
    </w:p>
    <w:p w:rsidR="009E0B05" w:rsidRPr="001E1CDA" w:rsidRDefault="009E0B05" w:rsidP="00DA619E">
      <w:pPr>
        <w:spacing w:line="360" w:lineRule="auto"/>
        <w:ind w:firstLine="708"/>
        <w:rPr>
          <w:szCs w:val="24"/>
        </w:rPr>
      </w:pPr>
      <w:r w:rsidRPr="00883351">
        <w:rPr>
          <w:szCs w:val="24"/>
        </w:rPr>
        <w:t xml:space="preserve">Súčasťou liečebných systémov je aj diétna strava. </w:t>
      </w:r>
      <w:r w:rsidR="002F5A78" w:rsidRPr="00883351">
        <w:rPr>
          <w:szCs w:val="24"/>
        </w:rPr>
        <w:t>A</w:t>
      </w:r>
      <w:r w:rsidR="002F5A78" w:rsidRPr="002F5A78">
        <w:rPr>
          <w:szCs w:val="24"/>
        </w:rPr>
        <w:t>k má klient zvláštnu diétu</w:t>
      </w:r>
      <w:r w:rsidRPr="002F5A78">
        <w:rPr>
          <w:szCs w:val="24"/>
        </w:rPr>
        <w:t xml:space="preserve">, je </w:t>
      </w:r>
      <w:r w:rsidR="002F5A78" w:rsidRPr="002F5A78">
        <w:rPr>
          <w:szCs w:val="24"/>
        </w:rPr>
        <w:t>treba</w:t>
      </w:r>
      <w:r w:rsidRPr="002F5A78">
        <w:rPr>
          <w:szCs w:val="24"/>
        </w:rPr>
        <w:t xml:space="preserve"> pri príchode predložiť prijímajúcemu lekárovi aktuálny nález od odborného lekára v čom spočívajú dietetické </w:t>
      </w:r>
      <w:r w:rsidRPr="00883351">
        <w:rPr>
          <w:szCs w:val="24"/>
        </w:rPr>
        <w:t>obmedzenia</w:t>
      </w:r>
      <w:r w:rsidR="002F5A78" w:rsidRPr="00883351">
        <w:rPr>
          <w:szCs w:val="24"/>
        </w:rPr>
        <w:t xml:space="preserve"> </w:t>
      </w:r>
      <w:r w:rsidR="00883351" w:rsidRPr="00883351">
        <w:rPr>
          <w:szCs w:val="24"/>
        </w:rPr>
        <w:t>(</w:t>
      </w:r>
      <w:proofErr w:type="spellStart"/>
      <w:r w:rsidR="002F5A78" w:rsidRPr="00883351">
        <w:rPr>
          <w:szCs w:val="24"/>
        </w:rPr>
        <w:t>Ilečko</w:t>
      </w:r>
      <w:proofErr w:type="spellEnd"/>
      <w:r w:rsidR="00883351" w:rsidRPr="00883351">
        <w:rPr>
          <w:szCs w:val="24"/>
        </w:rPr>
        <w:t>,</w:t>
      </w:r>
      <w:r w:rsidR="002F5A78" w:rsidRPr="00883351">
        <w:rPr>
          <w:szCs w:val="24"/>
        </w:rPr>
        <w:t xml:space="preserve"> 2013)</w:t>
      </w:r>
      <w:r w:rsidRPr="00883351">
        <w:rPr>
          <w:szCs w:val="24"/>
        </w:rPr>
        <w:t>.</w:t>
      </w:r>
      <w:r w:rsidR="00E47B2B" w:rsidRPr="00883351">
        <w:rPr>
          <w:szCs w:val="24"/>
        </w:rPr>
        <w:t xml:space="preserve"> </w:t>
      </w:r>
      <w:r w:rsidR="002F5A78" w:rsidRPr="00883351">
        <w:rPr>
          <w:szCs w:val="24"/>
        </w:rPr>
        <w:t>Kúpele</w:t>
      </w:r>
      <w:r w:rsidR="002F5A78" w:rsidRPr="002F5A78">
        <w:rPr>
          <w:szCs w:val="24"/>
        </w:rPr>
        <w:t xml:space="preserve"> zabezpečujú všetky</w:t>
      </w:r>
      <w:r w:rsidRPr="002F5A78">
        <w:rPr>
          <w:szCs w:val="24"/>
        </w:rPr>
        <w:t xml:space="preserve"> druhy základných diét podľa platného diétneho systému, ako aj špeciálne diéty v závislosti od zdravotného stavu klienta.</w:t>
      </w:r>
      <w:r w:rsidRPr="001E1CDA">
        <w:rPr>
          <w:szCs w:val="24"/>
        </w:rPr>
        <w:t xml:space="preserve"> Ak je pacient na inzulínovej liečbe, má nárok na desiatu, olovrant či druhú večeru, ktorú mu poskytne obsluhujúci personál </w:t>
      </w:r>
      <w:r w:rsidRPr="00883351">
        <w:rPr>
          <w:szCs w:val="24"/>
        </w:rPr>
        <w:t>v</w:t>
      </w:r>
      <w:r w:rsidR="002F5A78" w:rsidRPr="00883351">
        <w:rPr>
          <w:szCs w:val="24"/>
        </w:rPr>
        <w:t> </w:t>
      </w:r>
      <w:r w:rsidRPr="00883351">
        <w:rPr>
          <w:szCs w:val="24"/>
        </w:rPr>
        <w:t>jedálni</w:t>
      </w:r>
      <w:r w:rsidR="002F5A78" w:rsidRPr="00883351">
        <w:rPr>
          <w:szCs w:val="24"/>
        </w:rPr>
        <w:t xml:space="preserve"> </w:t>
      </w:r>
      <w:r w:rsidR="00883351" w:rsidRPr="00883351">
        <w:rPr>
          <w:szCs w:val="24"/>
        </w:rPr>
        <w:t>(</w:t>
      </w:r>
      <w:proofErr w:type="spellStart"/>
      <w:r w:rsidR="002F5A78" w:rsidRPr="00883351">
        <w:rPr>
          <w:szCs w:val="24"/>
        </w:rPr>
        <w:t>Šimčík</w:t>
      </w:r>
      <w:proofErr w:type="spellEnd"/>
      <w:r w:rsidR="00883351" w:rsidRPr="00883351">
        <w:rPr>
          <w:szCs w:val="24"/>
        </w:rPr>
        <w:t>,</w:t>
      </w:r>
      <w:r w:rsidR="002F5A78" w:rsidRPr="00883351">
        <w:rPr>
          <w:szCs w:val="24"/>
        </w:rPr>
        <w:t xml:space="preserve"> 2011).</w:t>
      </w:r>
      <w:r w:rsidRPr="001E1CDA">
        <w:rPr>
          <w:szCs w:val="24"/>
        </w:rPr>
        <w:t xml:space="preserve"> </w:t>
      </w:r>
    </w:p>
    <w:p w:rsidR="001D4324" w:rsidRPr="001D4324" w:rsidRDefault="001D4324" w:rsidP="00FF17C8">
      <w:pPr>
        <w:pStyle w:val="Titulek"/>
        <w:keepNext/>
        <w:ind w:left="2123"/>
        <w:rPr>
          <w:color w:val="000000" w:themeColor="text1"/>
          <w:sz w:val="24"/>
          <w:szCs w:val="24"/>
        </w:rPr>
      </w:pPr>
      <w:bookmarkStart w:id="25" w:name="_Toc4404939"/>
      <w:r w:rsidRPr="001D4324">
        <w:rPr>
          <w:color w:val="000000" w:themeColor="text1"/>
          <w:sz w:val="24"/>
          <w:szCs w:val="24"/>
        </w:rPr>
        <w:t xml:space="preserve">Tabuľka </w:t>
      </w:r>
      <w:r w:rsidR="00B244DB" w:rsidRPr="001D4324">
        <w:rPr>
          <w:color w:val="000000" w:themeColor="text1"/>
          <w:sz w:val="24"/>
          <w:szCs w:val="24"/>
        </w:rPr>
        <w:fldChar w:fldCharType="begin"/>
      </w:r>
      <w:r w:rsidRPr="001D4324">
        <w:rPr>
          <w:color w:val="000000" w:themeColor="text1"/>
          <w:sz w:val="24"/>
          <w:szCs w:val="24"/>
        </w:rPr>
        <w:instrText xml:space="preserve"> SEQ Tabuľka \* ARABIC </w:instrText>
      </w:r>
      <w:r w:rsidR="00B244DB" w:rsidRPr="001D4324">
        <w:rPr>
          <w:color w:val="000000" w:themeColor="text1"/>
          <w:sz w:val="24"/>
          <w:szCs w:val="24"/>
        </w:rPr>
        <w:fldChar w:fldCharType="separate"/>
      </w:r>
      <w:r w:rsidR="00AE0D23">
        <w:rPr>
          <w:noProof/>
          <w:color w:val="000000" w:themeColor="text1"/>
          <w:sz w:val="24"/>
          <w:szCs w:val="24"/>
        </w:rPr>
        <w:t>1</w:t>
      </w:r>
      <w:r w:rsidR="00B244DB" w:rsidRPr="001D4324">
        <w:rPr>
          <w:color w:val="000000" w:themeColor="text1"/>
          <w:sz w:val="24"/>
          <w:szCs w:val="24"/>
        </w:rPr>
        <w:fldChar w:fldCharType="end"/>
      </w:r>
      <w:r w:rsidRPr="001D4324">
        <w:rPr>
          <w:color w:val="000000" w:themeColor="text1"/>
          <w:sz w:val="24"/>
          <w:szCs w:val="24"/>
        </w:rPr>
        <w:t xml:space="preserve"> </w:t>
      </w:r>
      <w:r w:rsidRPr="003A0277">
        <w:rPr>
          <w:b w:val="0"/>
          <w:color w:val="000000" w:themeColor="text1"/>
          <w:sz w:val="24"/>
          <w:szCs w:val="24"/>
        </w:rPr>
        <w:t>Rozdelenie diét</w:t>
      </w:r>
      <w:bookmarkEnd w:id="25"/>
    </w:p>
    <w:tbl>
      <w:tblPr>
        <w:tblW w:w="8003" w:type="dxa"/>
        <w:jc w:val="center"/>
        <w:tblBorders>
          <w:top w:val="single" w:sz="4" w:space="0" w:color="auto"/>
        </w:tblBorders>
        <w:shd w:val="clear" w:color="auto" w:fill="F0F1EC"/>
        <w:tblCellMar>
          <w:top w:w="15" w:type="dxa"/>
          <w:left w:w="15" w:type="dxa"/>
          <w:bottom w:w="15" w:type="dxa"/>
          <w:right w:w="15" w:type="dxa"/>
        </w:tblCellMar>
        <w:tblLook w:val="04A0" w:firstRow="1" w:lastRow="0" w:firstColumn="1" w:lastColumn="0" w:noHBand="0" w:noVBand="1"/>
      </w:tblPr>
      <w:tblGrid>
        <w:gridCol w:w="3892"/>
        <w:gridCol w:w="4111"/>
      </w:tblGrid>
      <w:tr w:rsidR="009E0B05" w:rsidRPr="001E1CDA" w:rsidTr="003A0277">
        <w:trPr>
          <w:jc w:val="center"/>
        </w:trPr>
        <w:tc>
          <w:tcPr>
            <w:tcW w:w="3892" w:type="dxa"/>
            <w:tcBorders>
              <w:top w:val="single" w:sz="4" w:space="0" w:color="auto"/>
              <w:bottom w:val="single" w:sz="4" w:space="0" w:color="auto"/>
            </w:tcBorders>
            <w:shd w:val="clear" w:color="auto" w:fill="auto"/>
            <w:vAlign w:val="center"/>
            <w:hideMark/>
          </w:tcPr>
          <w:p w:rsidR="009E0B05" w:rsidRPr="001E1CDA" w:rsidRDefault="009E0B05" w:rsidP="002E17EB">
            <w:pPr>
              <w:spacing w:line="360" w:lineRule="auto"/>
              <w:ind w:firstLine="0"/>
              <w:rPr>
                <w:b/>
                <w:szCs w:val="24"/>
              </w:rPr>
            </w:pPr>
            <w:r w:rsidRPr="001E1CDA">
              <w:rPr>
                <w:b/>
                <w:szCs w:val="24"/>
              </w:rPr>
              <w:t>Základné diéty:  </w:t>
            </w:r>
          </w:p>
        </w:tc>
        <w:tc>
          <w:tcPr>
            <w:tcW w:w="4111" w:type="dxa"/>
            <w:tcBorders>
              <w:top w:val="single" w:sz="4" w:space="0" w:color="auto"/>
              <w:bottom w:val="single" w:sz="4" w:space="0" w:color="auto"/>
            </w:tcBorders>
            <w:shd w:val="clear" w:color="auto" w:fill="auto"/>
            <w:vAlign w:val="center"/>
            <w:hideMark/>
          </w:tcPr>
          <w:p w:rsidR="009E0B05" w:rsidRPr="001E1CDA" w:rsidRDefault="009E0B05" w:rsidP="002E17EB">
            <w:pPr>
              <w:spacing w:line="360" w:lineRule="auto"/>
              <w:ind w:firstLine="0"/>
              <w:rPr>
                <w:b/>
                <w:szCs w:val="24"/>
              </w:rPr>
            </w:pPr>
            <w:r w:rsidRPr="001E1CDA">
              <w:rPr>
                <w:b/>
                <w:szCs w:val="24"/>
              </w:rPr>
              <w:t>Špeciálne diéty :</w:t>
            </w:r>
          </w:p>
        </w:tc>
      </w:tr>
      <w:tr w:rsidR="009E0B05" w:rsidRPr="001E1CDA" w:rsidTr="003A0277">
        <w:trPr>
          <w:jc w:val="center"/>
        </w:trPr>
        <w:tc>
          <w:tcPr>
            <w:tcW w:w="3892" w:type="dxa"/>
            <w:tcBorders>
              <w:top w:val="single" w:sz="4" w:space="0" w:color="auto"/>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2 šetriaca</w:t>
            </w:r>
          </w:p>
        </w:tc>
        <w:tc>
          <w:tcPr>
            <w:tcW w:w="4111" w:type="dxa"/>
            <w:tcBorders>
              <w:top w:val="single" w:sz="4" w:space="0" w:color="auto"/>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9/S diabetická šetriaca</w:t>
            </w:r>
          </w:p>
        </w:tc>
      </w:tr>
      <w:tr w:rsidR="009E0B05" w:rsidRPr="001E1CDA" w:rsidTr="003A0277">
        <w:trPr>
          <w:jc w:val="center"/>
        </w:trPr>
        <w:tc>
          <w:tcPr>
            <w:tcW w:w="3892"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3 racionálna</w:t>
            </w:r>
          </w:p>
        </w:tc>
        <w:tc>
          <w:tcPr>
            <w:tcW w:w="4111"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BZL   bezlepková</w:t>
            </w:r>
          </w:p>
        </w:tc>
      </w:tr>
      <w:tr w:rsidR="009E0B05" w:rsidRPr="001E1CDA" w:rsidTr="003A0277">
        <w:trPr>
          <w:jc w:val="center"/>
        </w:trPr>
        <w:tc>
          <w:tcPr>
            <w:tcW w:w="3892"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4 s obmedzením tukov</w:t>
            </w:r>
          </w:p>
        </w:tc>
        <w:tc>
          <w:tcPr>
            <w:tcW w:w="4111"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 xml:space="preserve">Diéta BLK   </w:t>
            </w:r>
            <w:proofErr w:type="spellStart"/>
            <w:r w:rsidRPr="001E1CDA">
              <w:rPr>
                <w:szCs w:val="24"/>
              </w:rPr>
              <w:t>bezlaktózová</w:t>
            </w:r>
            <w:proofErr w:type="spellEnd"/>
          </w:p>
        </w:tc>
      </w:tr>
      <w:tr w:rsidR="009E0B05" w:rsidRPr="001E1CDA" w:rsidTr="003A0277">
        <w:trPr>
          <w:jc w:val="center"/>
        </w:trPr>
        <w:tc>
          <w:tcPr>
            <w:tcW w:w="3892"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 xml:space="preserve">Diéta č. 5 bielkovinová </w:t>
            </w:r>
            <w:proofErr w:type="spellStart"/>
            <w:r w:rsidRPr="001E1CDA">
              <w:rPr>
                <w:szCs w:val="24"/>
              </w:rPr>
              <w:t>bezzvyšková</w:t>
            </w:r>
            <w:proofErr w:type="spellEnd"/>
          </w:p>
        </w:tc>
        <w:tc>
          <w:tcPr>
            <w:tcW w:w="4111"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VEG vegetariánska</w:t>
            </w:r>
          </w:p>
        </w:tc>
      </w:tr>
      <w:tr w:rsidR="009E0B05" w:rsidRPr="001E1CDA" w:rsidTr="003A0277">
        <w:trPr>
          <w:jc w:val="center"/>
        </w:trPr>
        <w:tc>
          <w:tcPr>
            <w:tcW w:w="3892"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 xml:space="preserve">Diéta č. 7 </w:t>
            </w:r>
            <w:proofErr w:type="spellStart"/>
            <w:r w:rsidRPr="001E1CDA">
              <w:rPr>
                <w:szCs w:val="24"/>
              </w:rPr>
              <w:t>nízkocholesterolová</w:t>
            </w:r>
            <w:proofErr w:type="spellEnd"/>
          </w:p>
        </w:tc>
        <w:tc>
          <w:tcPr>
            <w:tcW w:w="4111"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 xml:space="preserve">Diéta </w:t>
            </w:r>
            <w:proofErr w:type="spellStart"/>
            <w:r w:rsidRPr="001E1CDA">
              <w:rPr>
                <w:szCs w:val="24"/>
              </w:rPr>
              <w:t>bezmliečna</w:t>
            </w:r>
            <w:proofErr w:type="spellEnd"/>
          </w:p>
        </w:tc>
      </w:tr>
      <w:tr w:rsidR="009E0B05" w:rsidRPr="001E1CDA" w:rsidTr="003A0277">
        <w:trPr>
          <w:jc w:val="center"/>
        </w:trPr>
        <w:tc>
          <w:tcPr>
            <w:tcW w:w="3892"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8  redukčná   </w:t>
            </w:r>
          </w:p>
        </w:tc>
        <w:tc>
          <w:tcPr>
            <w:tcW w:w="4111" w:type="dxa"/>
            <w:shd w:val="clear" w:color="auto" w:fill="auto"/>
            <w:vAlign w:val="center"/>
            <w:hideMark/>
          </w:tcPr>
          <w:p w:rsidR="009E0B05" w:rsidRPr="001E1CDA" w:rsidRDefault="009E0B05" w:rsidP="002E17EB">
            <w:pPr>
              <w:spacing w:line="360" w:lineRule="auto"/>
              <w:ind w:firstLine="0"/>
              <w:rPr>
                <w:szCs w:val="24"/>
              </w:rPr>
            </w:pPr>
            <w:r w:rsidRPr="001E1CDA">
              <w:rPr>
                <w:szCs w:val="24"/>
              </w:rPr>
              <w:t>Diéta so zníženým obsahom histamínu</w:t>
            </w:r>
          </w:p>
        </w:tc>
      </w:tr>
      <w:tr w:rsidR="009E0B05" w:rsidRPr="001E1CDA" w:rsidTr="003A0277">
        <w:trPr>
          <w:jc w:val="center"/>
        </w:trPr>
        <w:tc>
          <w:tcPr>
            <w:tcW w:w="3892" w:type="dxa"/>
            <w:tcBorders>
              <w:bottom w:val="nil"/>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9  diabetická</w:t>
            </w:r>
          </w:p>
        </w:tc>
        <w:tc>
          <w:tcPr>
            <w:tcW w:w="4111" w:type="dxa"/>
            <w:tcBorders>
              <w:bottom w:val="nil"/>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 </w:t>
            </w:r>
          </w:p>
        </w:tc>
      </w:tr>
      <w:tr w:rsidR="009E0B05" w:rsidRPr="001E1CDA" w:rsidTr="003A0277">
        <w:trPr>
          <w:jc w:val="center"/>
        </w:trPr>
        <w:tc>
          <w:tcPr>
            <w:tcW w:w="3892" w:type="dxa"/>
            <w:tcBorders>
              <w:top w:val="nil"/>
              <w:bottom w:val="single" w:sz="4" w:space="0" w:color="auto"/>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Diéta č. 11 výživná</w:t>
            </w:r>
          </w:p>
        </w:tc>
        <w:tc>
          <w:tcPr>
            <w:tcW w:w="4111" w:type="dxa"/>
            <w:tcBorders>
              <w:top w:val="nil"/>
              <w:bottom w:val="single" w:sz="4" w:space="0" w:color="auto"/>
            </w:tcBorders>
            <w:shd w:val="clear" w:color="auto" w:fill="auto"/>
            <w:vAlign w:val="center"/>
            <w:hideMark/>
          </w:tcPr>
          <w:p w:rsidR="009E0B05" w:rsidRPr="001E1CDA" w:rsidRDefault="009E0B05" w:rsidP="002E17EB">
            <w:pPr>
              <w:spacing w:line="360" w:lineRule="auto"/>
              <w:ind w:firstLine="0"/>
              <w:rPr>
                <w:szCs w:val="24"/>
              </w:rPr>
            </w:pPr>
            <w:r w:rsidRPr="001E1CDA">
              <w:rPr>
                <w:szCs w:val="24"/>
              </w:rPr>
              <w:t> </w:t>
            </w:r>
          </w:p>
        </w:tc>
      </w:tr>
    </w:tbl>
    <w:p w:rsidR="009E0B05" w:rsidRDefault="001D4324" w:rsidP="00DA619E">
      <w:pPr>
        <w:spacing w:line="360" w:lineRule="auto"/>
        <w:ind w:firstLine="0"/>
        <w:jc w:val="center"/>
        <w:rPr>
          <w:i/>
          <w:szCs w:val="24"/>
        </w:rPr>
      </w:pPr>
      <w:r w:rsidRPr="001D4324">
        <w:rPr>
          <w:i/>
          <w:szCs w:val="24"/>
        </w:rPr>
        <w:t xml:space="preserve">Zdroj: Vlastné spracovanie podľa </w:t>
      </w:r>
      <w:proofErr w:type="spellStart"/>
      <w:r w:rsidRPr="001D4324">
        <w:rPr>
          <w:i/>
          <w:szCs w:val="24"/>
        </w:rPr>
        <w:t>Šimčíka</w:t>
      </w:r>
      <w:proofErr w:type="spellEnd"/>
      <w:r w:rsidRPr="001D4324">
        <w:rPr>
          <w:i/>
          <w:szCs w:val="24"/>
        </w:rPr>
        <w:t xml:space="preserve"> (2011)</w:t>
      </w:r>
    </w:p>
    <w:p w:rsidR="00DA619E" w:rsidRPr="00DA619E" w:rsidRDefault="00DA619E" w:rsidP="00DA619E">
      <w:pPr>
        <w:spacing w:line="360" w:lineRule="auto"/>
        <w:ind w:firstLine="0"/>
        <w:jc w:val="center"/>
        <w:rPr>
          <w:i/>
          <w:szCs w:val="24"/>
        </w:rPr>
      </w:pPr>
    </w:p>
    <w:p w:rsidR="009E0B05" w:rsidRPr="001E1CDA" w:rsidRDefault="009E0B05" w:rsidP="002F5A78">
      <w:pPr>
        <w:spacing w:line="360" w:lineRule="auto"/>
        <w:ind w:firstLine="708"/>
        <w:rPr>
          <w:szCs w:val="24"/>
        </w:rPr>
      </w:pPr>
      <w:r w:rsidRPr="001E1CDA">
        <w:rPr>
          <w:szCs w:val="24"/>
        </w:rPr>
        <w:lastRenderedPageBreak/>
        <w:t xml:space="preserve">Bezlepková strava je pripravovaná z certifikovaných potravín značiek PROMIX, CELIHOPE, NOVALIM. Pri navrhovaní stravy sa prihliada na zastúpenie všetkých živín a dodržiavanie zásad prípravy bezlepkovej stravy. Bezlepkový chlieb nie je kupovaný, ale nami vlastnoručne </w:t>
      </w:r>
      <w:r w:rsidRPr="00883351">
        <w:rPr>
          <w:szCs w:val="24"/>
        </w:rPr>
        <w:t>robený</w:t>
      </w:r>
      <w:r w:rsidR="002F5A78" w:rsidRPr="00883351">
        <w:rPr>
          <w:szCs w:val="24"/>
        </w:rPr>
        <w:t xml:space="preserve"> </w:t>
      </w:r>
      <w:r w:rsidR="00883351" w:rsidRPr="00883351">
        <w:rPr>
          <w:szCs w:val="24"/>
        </w:rPr>
        <w:t>(</w:t>
      </w:r>
      <w:proofErr w:type="spellStart"/>
      <w:r w:rsidR="002F5A78" w:rsidRPr="00883351">
        <w:rPr>
          <w:szCs w:val="24"/>
        </w:rPr>
        <w:t>Šimčík</w:t>
      </w:r>
      <w:proofErr w:type="spellEnd"/>
      <w:r w:rsidR="00883351" w:rsidRPr="00883351">
        <w:rPr>
          <w:szCs w:val="24"/>
        </w:rPr>
        <w:t>,</w:t>
      </w:r>
      <w:r w:rsidR="002F5A78" w:rsidRPr="00883351">
        <w:rPr>
          <w:szCs w:val="24"/>
        </w:rPr>
        <w:t xml:space="preserve"> 2011)</w:t>
      </w:r>
      <w:r w:rsidRPr="00883351">
        <w:rPr>
          <w:szCs w:val="24"/>
        </w:rPr>
        <w:t>.</w:t>
      </w:r>
    </w:p>
    <w:p w:rsidR="009E0B05" w:rsidRPr="001E1CDA" w:rsidRDefault="009E0B05" w:rsidP="002F5A78">
      <w:pPr>
        <w:spacing w:line="360" w:lineRule="auto"/>
        <w:ind w:firstLine="708"/>
        <w:rPr>
          <w:szCs w:val="24"/>
        </w:rPr>
      </w:pPr>
      <w:r w:rsidRPr="001E1CDA">
        <w:rPr>
          <w:szCs w:val="24"/>
        </w:rPr>
        <w:t xml:space="preserve">Pri príprave </w:t>
      </w:r>
      <w:proofErr w:type="spellStart"/>
      <w:r w:rsidR="00DA619E">
        <w:rPr>
          <w:szCs w:val="24"/>
        </w:rPr>
        <w:t>bezlaktózovej</w:t>
      </w:r>
      <w:proofErr w:type="spellEnd"/>
      <w:r w:rsidR="00DA619E">
        <w:rPr>
          <w:szCs w:val="24"/>
        </w:rPr>
        <w:t xml:space="preserve"> stravy </w:t>
      </w:r>
      <w:r w:rsidRPr="001E1CDA">
        <w:rPr>
          <w:szCs w:val="24"/>
        </w:rPr>
        <w:t xml:space="preserve">je používané </w:t>
      </w:r>
      <w:proofErr w:type="spellStart"/>
      <w:r w:rsidRPr="001E1CDA">
        <w:rPr>
          <w:szCs w:val="24"/>
        </w:rPr>
        <w:t>bezlaktózové</w:t>
      </w:r>
      <w:proofErr w:type="spellEnd"/>
      <w:r w:rsidRPr="001E1CDA">
        <w:rPr>
          <w:szCs w:val="24"/>
        </w:rPr>
        <w:t xml:space="preserve"> mlieko značky RAJO, sušený nápoj v prášku </w:t>
      </w:r>
      <w:r w:rsidRPr="00883351">
        <w:rPr>
          <w:szCs w:val="24"/>
        </w:rPr>
        <w:t xml:space="preserve">ZAJAC a nápoje značky </w:t>
      </w:r>
      <w:proofErr w:type="spellStart"/>
      <w:r w:rsidRPr="00883351">
        <w:rPr>
          <w:szCs w:val="24"/>
        </w:rPr>
        <w:t>Alpro</w:t>
      </w:r>
      <w:proofErr w:type="spellEnd"/>
      <w:r w:rsidRPr="00883351">
        <w:rPr>
          <w:szCs w:val="24"/>
        </w:rPr>
        <w:t>.</w:t>
      </w:r>
      <w:r w:rsidR="00533083">
        <w:rPr>
          <w:szCs w:val="24"/>
        </w:rPr>
        <w:t xml:space="preserve"> </w:t>
      </w:r>
      <w:r w:rsidRPr="00883351">
        <w:rPr>
          <w:szCs w:val="24"/>
        </w:rPr>
        <w:t>V prípade individuálnej požiadavky klientov v rámci BLK či BLP diéty, vieme zabezpečiť aj iné značky produktov, avšak za príplatok v zmysle platného cenníka</w:t>
      </w:r>
      <w:r w:rsidR="002F5A78" w:rsidRPr="00883351">
        <w:rPr>
          <w:szCs w:val="24"/>
        </w:rPr>
        <w:t xml:space="preserve"> </w:t>
      </w:r>
      <w:r w:rsidR="00883351" w:rsidRPr="00883351">
        <w:rPr>
          <w:szCs w:val="24"/>
        </w:rPr>
        <w:t>(</w:t>
      </w:r>
      <w:r w:rsidR="002F5A78" w:rsidRPr="00883351">
        <w:rPr>
          <w:szCs w:val="24"/>
        </w:rPr>
        <w:t>MZSR</w:t>
      </w:r>
      <w:r w:rsidR="00883351" w:rsidRPr="00883351">
        <w:rPr>
          <w:szCs w:val="24"/>
        </w:rPr>
        <w:t>,</w:t>
      </w:r>
      <w:r w:rsidR="002F5A78" w:rsidRPr="00883351">
        <w:rPr>
          <w:szCs w:val="24"/>
        </w:rPr>
        <w:t xml:space="preserve"> 2012)</w:t>
      </w:r>
      <w:r w:rsidRPr="00883351">
        <w:rPr>
          <w:szCs w:val="24"/>
        </w:rPr>
        <w:t>.</w:t>
      </w:r>
    </w:p>
    <w:p w:rsidR="009E0B05" w:rsidRPr="00DA619E" w:rsidRDefault="009E0B05" w:rsidP="002E17EB">
      <w:pPr>
        <w:spacing w:line="360" w:lineRule="auto"/>
        <w:ind w:firstLine="0"/>
        <w:rPr>
          <w:szCs w:val="24"/>
        </w:rPr>
      </w:pPr>
      <w:r w:rsidRPr="001E1CDA">
        <w:rPr>
          <w:szCs w:val="24"/>
          <w:lang w:eastAsia="sk-SK"/>
        </w:rPr>
        <w:tab/>
      </w:r>
      <w:r w:rsidRPr="00DA619E">
        <w:rPr>
          <w:color w:val="000000" w:themeColor="text1"/>
          <w:szCs w:val="24"/>
        </w:rPr>
        <w:t xml:space="preserve">Stravovanie </w:t>
      </w:r>
      <w:proofErr w:type="spellStart"/>
      <w:r w:rsidRPr="00DA619E">
        <w:rPr>
          <w:color w:val="000000" w:themeColor="text1"/>
          <w:szCs w:val="24"/>
        </w:rPr>
        <w:t>samoplatiacich</w:t>
      </w:r>
      <w:proofErr w:type="spellEnd"/>
      <w:r w:rsidRPr="00DA619E">
        <w:rPr>
          <w:color w:val="000000" w:themeColor="text1"/>
          <w:szCs w:val="24"/>
        </w:rPr>
        <w:t xml:space="preserve"> klientov v jedálni Napoleon (hotel Oz</w:t>
      </w:r>
      <w:r w:rsidR="00DA619E">
        <w:rPr>
          <w:color w:val="000000" w:themeColor="text1"/>
          <w:szCs w:val="24"/>
        </w:rPr>
        <w:t xml:space="preserve">ón) a Elizabeth (hotel Astória). </w:t>
      </w:r>
      <w:r w:rsidRPr="001E1CDA">
        <w:rPr>
          <w:color w:val="000000" w:themeColor="text1"/>
          <w:szCs w:val="24"/>
        </w:rPr>
        <w:t xml:space="preserve">Raňajky, obed aj večera sú podávané formou bufetových stolov. Raňajky obsahujú pre klientov mäsové, mliečne výrobky, nátierky, kaše, teplé jedlá, cereálie, čerstvú zeleninu, ovocný šalát, kávu, porciovaný čaj, džús, vodu, chlieb </w:t>
      </w:r>
      <w:r w:rsidRPr="00883351">
        <w:rPr>
          <w:color w:val="000000" w:themeColor="text1"/>
          <w:szCs w:val="24"/>
        </w:rPr>
        <w:t>a</w:t>
      </w:r>
      <w:r w:rsidR="002F5A78" w:rsidRPr="00883351">
        <w:rPr>
          <w:color w:val="000000" w:themeColor="text1"/>
          <w:szCs w:val="24"/>
        </w:rPr>
        <w:t> </w:t>
      </w:r>
      <w:r w:rsidRPr="00883351">
        <w:rPr>
          <w:color w:val="000000" w:themeColor="text1"/>
          <w:szCs w:val="24"/>
        </w:rPr>
        <w:t>pečivo</w:t>
      </w:r>
      <w:r w:rsidR="002F5A78" w:rsidRPr="00883351">
        <w:rPr>
          <w:color w:val="000000" w:themeColor="text1"/>
          <w:szCs w:val="24"/>
        </w:rPr>
        <w:t xml:space="preserve"> </w:t>
      </w:r>
      <w:r w:rsidR="00883351" w:rsidRPr="00883351">
        <w:rPr>
          <w:color w:val="000000" w:themeColor="text1"/>
          <w:szCs w:val="24"/>
        </w:rPr>
        <w:t>(</w:t>
      </w:r>
      <w:proofErr w:type="spellStart"/>
      <w:r w:rsidR="002F5A78" w:rsidRPr="00883351">
        <w:rPr>
          <w:color w:val="000000" w:themeColor="text1"/>
          <w:szCs w:val="24"/>
        </w:rPr>
        <w:t>Ilečko</w:t>
      </w:r>
      <w:proofErr w:type="spellEnd"/>
      <w:r w:rsidR="00883351" w:rsidRPr="00883351">
        <w:rPr>
          <w:color w:val="000000" w:themeColor="text1"/>
          <w:szCs w:val="24"/>
        </w:rPr>
        <w:t>,</w:t>
      </w:r>
      <w:r w:rsidR="002F5A78" w:rsidRPr="00883351">
        <w:rPr>
          <w:color w:val="000000" w:themeColor="text1"/>
          <w:szCs w:val="24"/>
        </w:rPr>
        <w:t xml:space="preserve"> 2013)</w:t>
      </w:r>
      <w:r w:rsidRPr="00883351">
        <w:rPr>
          <w:color w:val="000000" w:themeColor="text1"/>
          <w:szCs w:val="24"/>
        </w:rPr>
        <w:t>. Na obed a večeru má klient možnosť výberu z bufetových stolov (polievka, mäsité jedlo, zeleninové a múčne jedlá, zeleninový bufet). Z nápojového lístka si klienti môžu dodatočne vybrať alko, nealko alebo nejaké destiláty</w:t>
      </w:r>
      <w:r w:rsidR="002F5A78" w:rsidRPr="00883351">
        <w:rPr>
          <w:color w:val="000000" w:themeColor="text1"/>
          <w:szCs w:val="24"/>
        </w:rPr>
        <w:t xml:space="preserve">. </w:t>
      </w:r>
      <w:r w:rsidRPr="00883351">
        <w:rPr>
          <w:szCs w:val="24"/>
        </w:rPr>
        <w:t>Reštaurácia hotela Alexander </w:t>
      </w:r>
      <w:r w:rsidRPr="00883351">
        <w:rPr>
          <w:color w:val="000000" w:themeColor="text1"/>
          <w:szCs w:val="24"/>
        </w:rPr>
        <w:t xml:space="preserve">ponúka jedlá modernej európskej gastronómie, kde je šéfkuchárom Marek </w:t>
      </w:r>
      <w:proofErr w:type="spellStart"/>
      <w:r w:rsidRPr="00883351">
        <w:rPr>
          <w:color w:val="000000" w:themeColor="text1"/>
          <w:szCs w:val="24"/>
        </w:rPr>
        <w:t>Švara</w:t>
      </w:r>
      <w:proofErr w:type="spellEnd"/>
      <w:r w:rsidR="002F5A78" w:rsidRPr="00883351">
        <w:rPr>
          <w:color w:val="000000" w:themeColor="text1"/>
          <w:szCs w:val="24"/>
        </w:rPr>
        <w:t xml:space="preserve"> </w:t>
      </w:r>
      <w:r w:rsidR="00883351" w:rsidRPr="00883351">
        <w:rPr>
          <w:szCs w:val="24"/>
        </w:rPr>
        <w:t>(</w:t>
      </w:r>
      <w:proofErr w:type="spellStart"/>
      <w:r w:rsidR="002F5A78" w:rsidRPr="00883351">
        <w:rPr>
          <w:szCs w:val="24"/>
        </w:rPr>
        <w:t>Šimčík</w:t>
      </w:r>
      <w:proofErr w:type="spellEnd"/>
      <w:r w:rsidR="00883351" w:rsidRPr="00883351">
        <w:rPr>
          <w:color w:val="000000" w:themeColor="text1"/>
          <w:szCs w:val="24"/>
        </w:rPr>
        <w:t xml:space="preserve">, </w:t>
      </w:r>
      <w:r w:rsidR="002F5A78" w:rsidRPr="00883351">
        <w:rPr>
          <w:szCs w:val="24"/>
        </w:rPr>
        <w:t>2011).</w:t>
      </w:r>
    </w:p>
    <w:p w:rsidR="0018134A" w:rsidRDefault="009E0B05" w:rsidP="002B18EC">
      <w:pPr>
        <w:spacing w:line="360" w:lineRule="auto"/>
        <w:ind w:firstLine="708"/>
        <w:rPr>
          <w:szCs w:val="24"/>
        </w:rPr>
      </w:pPr>
      <w:r w:rsidRPr="00DA619E">
        <w:rPr>
          <w:szCs w:val="24"/>
        </w:rPr>
        <w:t>Kaviareň v hoteli Ozón </w:t>
      </w:r>
      <w:r w:rsidR="00DA619E">
        <w:rPr>
          <w:szCs w:val="24"/>
        </w:rPr>
        <w:t xml:space="preserve">. </w:t>
      </w:r>
      <w:r w:rsidRPr="001E1CDA">
        <w:rPr>
          <w:szCs w:val="24"/>
        </w:rPr>
        <w:t xml:space="preserve">V lete je poskytované letná terasa kaviarne s kapacitou 24 miest a súčasťou sú aj nefajčiarske priestory – 56 miest. Ponukový lístok obsahuje alko, nealko, teplé, studené či miešané </w:t>
      </w:r>
      <w:r w:rsidRPr="00883351">
        <w:rPr>
          <w:szCs w:val="24"/>
        </w:rPr>
        <w:t>nápoje</w:t>
      </w:r>
      <w:r w:rsidR="002F5A78" w:rsidRPr="00883351">
        <w:rPr>
          <w:szCs w:val="24"/>
        </w:rPr>
        <w:t xml:space="preserve"> </w:t>
      </w:r>
      <w:r w:rsidR="00883351" w:rsidRPr="00883351">
        <w:rPr>
          <w:szCs w:val="24"/>
        </w:rPr>
        <w:t>(</w:t>
      </w:r>
      <w:r w:rsidR="002F5A78" w:rsidRPr="00883351">
        <w:rPr>
          <w:szCs w:val="24"/>
        </w:rPr>
        <w:t>Bardejovské kúpele</w:t>
      </w:r>
      <w:r w:rsidR="00883351" w:rsidRPr="00883351">
        <w:rPr>
          <w:szCs w:val="24"/>
        </w:rPr>
        <w:t>,</w:t>
      </w:r>
      <w:r w:rsidR="002F5A78" w:rsidRPr="00883351">
        <w:rPr>
          <w:szCs w:val="24"/>
        </w:rPr>
        <w:t xml:space="preserve"> 2012)</w:t>
      </w:r>
      <w:r w:rsidRPr="00883351">
        <w:rPr>
          <w:szCs w:val="24"/>
        </w:rPr>
        <w:t xml:space="preserve">. </w:t>
      </w:r>
      <w:r w:rsidR="00883351" w:rsidRPr="00883351">
        <w:rPr>
          <w:szCs w:val="24"/>
        </w:rPr>
        <w:t>P</w:t>
      </w:r>
      <w:r w:rsidRPr="00883351">
        <w:rPr>
          <w:szCs w:val="24"/>
        </w:rPr>
        <w:t>onúka</w:t>
      </w:r>
      <w:r w:rsidRPr="001E1CDA">
        <w:rPr>
          <w:szCs w:val="24"/>
        </w:rPr>
        <w:t xml:space="preserve"> nefajčiarske priestory na príjemné posedenie. V lete -  letná terasa. Pondelok až utorok je kaviareň otvorená od 12:00 do 22:00. Od štvrtku až do nedele je </w:t>
      </w:r>
      <w:r w:rsidRPr="00883351">
        <w:rPr>
          <w:szCs w:val="24"/>
        </w:rPr>
        <w:t>kaviareň otvorená od 10:00 do 23:00 s hudobnou produkciou. Vstup na tanečnú zábavu je bez poplatku</w:t>
      </w:r>
      <w:r w:rsidR="002F5A78" w:rsidRPr="00883351">
        <w:rPr>
          <w:szCs w:val="24"/>
        </w:rPr>
        <w:t xml:space="preserve"> </w:t>
      </w:r>
      <w:r w:rsidR="00883351" w:rsidRPr="00883351">
        <w:rPr>
          <w:szCs w:val="24"/>
        </w:rPr>
        <w:t>(</w:t>
      </w:r>
      <w:r w:rsidR="002F5A78" w:rsidRPr="00883351">
        <w:rPr>
          <w:szCs w:val="24"/>
        </w:rPr>
        <w:t>Matlovičová</w:t>
      </w:r>
      <w:r w:rsidR="00883351" w:rsidRPr="00883351">
        <w:rPr>
          <w:szCs w:val="24"/>
        </w:rPr>
        <w:t>,</w:t>
      </w:r>
      <w:r w:rsidR="002F5A78" w:rsidRPr="00883351">
        <w:rPr>
          <w:szCs w:val="24"/>
        </w:rPr>
        <w:t xml:space="preserve"> 2013)</w:t>
      </w:r>
      <w:r w:rsidRPr="00883351">
        <w:rPr>
          <w:szCs w:val="24"/>
        </w:rPr>
        <w:t>.</w:t>
      </w:r>
    </w:p>
    <w:p w:rsidR="00A8383F" w:rsidRDefault="00A8383F" w:rsidP="0018134A">
      <w:pPr>
        <w:pStyle w:val="Nadpis2"/>
      </w:pPr>
    </w:p>
    <w:p w:rsidR="00C23657" w:rsidRDefault="0018134A" w:rsidP="0018134A">
      <w:pPr>
        <w:pStyle w:val="Nadpis2"/>
      </w:pPr>
      <w:bookmarkStart w:id="26" w:name="_Toc3928022"/>
      <w:r>
        <w:t xml:space="preserve">4.2. </w:t>
      </w:r>
      <w:r w:rsidR="00690F58">
        <w:t xml:space="preserve">Zhrnutie </w:t>
      </w:r>
      <w:r w:rsidR="00C23657">
        <w:t>a diskusia</w:t>
      </w:r>
    </w:p>
    <w:bookmarkEnd w:id="26"/>
    <w:p w:rsidR="00E151C3" w:rsidRDefault="00690F58" w:rsidP="006A06AA">
      <w:pPr>
        <w:spacing w:line="360" w:lineRule="auto"/>
        <w:rPr>
          <w:szCs w:val="24"/>
        </w:rPr>
      </w:pPr>
      <w:r>
        <w:t xml:space="preserve">Bardejovské kúpele patria medzi najstaršie kúpeľné zariadenia na Slovensku. </w:t>
      </w:r>
      <w:r w:rsidR="00C42676" w:rsidRPr="001E1CDA">
        <w:rPr>
          <w:szCs w:val="24"/>
        </w:rPr>
        <w:t>Zameranie kúpeľov je okrem tradičnej liečby vnútorných ochorení rozšírené aj pre choroby ženských, nervových  či ochorení pohybového aparátu.</w:t>
      </w:r>
      <w:r w:rsidR="00C42676">
        <w:rPr>
          <w:szCs w:val="24"/>
        </w:rPr>
        <w:t xml:space="preserve"> </w:t>
      </w:r>
    </w:p>
    <w:p w:rsidR="00690F58" w:rsidRPr="00876185" w:rsidRDefault="00690F58" w:rsidP="00690F58">
      <w:pPr>
        <w:spacing w:line="360" w:lineRule="auto"/>
      </w:pPr>
      <w:r>
        <w:t xml:space="preserve">Z analýzy súčasného stavu </w:t>
      </w:r>
      <w:r w:rsidR="00E151C3">
        <w:t>cestovného ruchu v tomto zariadení</w:t>
      </w:r>
      <w:r>
        <w:t xml:space="preserve"> vyplýva, že prevažná časť klientov sú muži </w:t>
      </w:r>
      <w:r w:rsidR="003A0277">
        <w:t>–</w:t>
      </w:r>
      <w:r>
        <w:t xml:space="preserve"> 60</w:t>
      </w:r>
      <w:r w:rsidR="003A0277">
        <w:t xml:space="preserve"> </w:t>
      </w:r>
      <w:r>
        <w:t>% . Čo sa týka vývoja - počet klientov Bardejovských kúpeľov sa rôzne menil</w:t>
      </w:r>
      <w:r w:rsidR="006A06AA">
        <w:t>, ale od roku 2009 až po súčasnosť</w:t>
      </w:r>
      <w:r>
        <w:t xml:space="preserve"> zaznamenávame neustále narastenie a zvyšovanie sa návštevnosti v Bardejovských kúpeľoch. Čo sa týka vývoja </w:t>
      </w:r>
      <w:r w:rsidR="006A06AA">
        <w:t xml:space="preserve">klientely - </w:t>
      </w:r>
      <w:r w:rsidR="006A06AA">
        <w:lastRenderedPageBreak/>
        <w:t>návštevníci sú domáci, ale aj zahraničný turisti. Pri domácich - teda slovenských klientoch rov</w:t>
      </w:r>
      <w:r w:rsidR="00E151C3">
        <w:t>nako od roku 2009 zaznamenávame</w:t>
      </w:r>
      <w:r>
        <w:t xml:space="preserve"> neustále narastenie a zvyšovanie sa návštevnosti slovenskou klientelou v Bardejovských kúpeľoch. Čo sa týka návštevnosti Bardejovských </w:t>
      </w:r>
      <w:r w:rsidR="006A06AA">
        <w:t xml:space="preserve"> </w:t>
      </w:r>
      <w:r w:rsidR="00E151C3">
        <w:t>k</w:t>
      </w:r>
      <w:r w:rsidR="006A06AA">
        <w:t>úpeľov zahraničnými klientmi - o</w:t>
      </w:r>
      <w:r>
        <w:t>d roku 2005 do roku 2011 počet zahraničných klientov neustále klesal a od roku 2011 sa počet zahraničných klientov Bardejovských kúpeľov výnimočne nelíši a je na stabilnej - nemennej úrovni.</w:t>
      </w:r>
      <w:r w:rsidR="006A06AA">
        <w:t xml:space="preserve"> Z</w:t>
      </w:r>
      <w:r>
        <w:t xml:space="preserve">o zahraničných klientov, ktorí navštevujú Bardejovské kúpele sú klienti z Českej republiky, Poľska, Ruska, Maďarska, Rakúska a Nemecka. </w:t>
      </w:r>
      <w:r w:rsidR="00E151C3">
        <w:t>Z analýzy vyplý</w:t>
      </w:r>
      <w:r w:rsidR="006A06AA">
        <w:t xml:space="preserve">va, že najviac zastúpenou </w:t>
      </w:r>
      <w:r w:rsidR="00E151C3">
        <w:t>klientelou</w:t>
      </w:r>
      <w:r w:rsidR="006A06AA">
        <w:t xml:space="preserve"> zo zahraničia sú </w:t>
      </w:r>
      <w:r>
        <w:t>Česi</w:t>
      </w:r>
      <w:r w:rsidR="006A06AA">
        <w:t xml:space="preserve"> -50</w:t>
      </w:r>
      <w:r w:rsidR="003A0277">
        <w:t xml:space="preserve"> </w:t>
      </w:r>
      <w:r w:rsidR="006A06AA">
        <w:t xml:space="preserve">% a </w:t>
      </w:r>
      <w:r>
        <w:t>v roku 2013 až 51</w:t>
      </w:r>
      <w:r w:rsidR="003A0277">
        <w:t xml:space="preserve"> </w:t>
      </w:r>
      <w:r>
        <w:t>% zah</w:t>
      </w:r>
      <w:r w:rsidR="006A06AA">
        <w:t>raničných klientov tvorili Rusi.</w:t>
      </w:r>
      <w:r w:rsidR="00E151C3">
        <w:t xml:space="preserve"> </w:t>
      </w:r>
      <w:r w:rsidR="006A06AA">
        <w:t xml:space="preserve">V </w:t>
      </w:r>
      <w:r w:rsidR="00E151C3">
        <w:t>súčasnosti</w:t>
      </w:r>
      <w:r>
        <w:t xml:space="preserve"> až 48</w:t>
      </w:r>
      <w:r w:rsidR="003A0277">
        <w:t xml:space="preserve"> </w:t>
      </w:r>
      <w:r>
        <w:t>% klientov mali pobyt v kúpeľnom zariadení hradení cez poisťovňu, 47</w:t>
      </w:r>
      <w:r w:rsidR="003A0277">
        <w:t xml:space="preserve"> </w:t>
      </w:r>
      <w:r>
        <w:t>% boli klientov tvorili samoplatcovia a zvyšných 5</w:t>
      </w:r>
      <w:r w:rsidR="003A0277">
        <w:t xml:space="preserve"> </w:t>
      </w:r>
      <w:r>
        <w:t>% tvorili cudzinci.</w:t>
      </w:r>
    </w:p>
    <w:p w:rsidR="00690F58" w:rsidRDefault="00E151C3" w:rsidP="00B406CA">
      <w:pPr>
        <w:spacing w:line="360" w:lineRule="auto"/>
        <w:ind w:firstLine="708"/>
        <w:rPr>
          <w:szCs w:val="24"/>
        </w:rPr>
      </w:pPr>
      <w:r>
        <w:rPr>
          <w:szCs w:val="24"/>
        </w:rPr>
        <w:t xml:space="preserve">Z analýzy súčasného stavu kúpeľnej liečby a služieb poskytovaných v Bardejovských kúpeľoch vyplýva, že v súčasnosti </w:t>
      </w:r>
      <w:r w:rsidR="00690F58" w:rsidRPr="001E1CDA">
        <w:rPr>
          <w:szCs w:val="24"/>
        </w:rPr>
        <w:t xml:space="preserve">sú </w:t>
      </w:r>
      <w:r>
        <w:rPr>
          <w:szCs w:val="24"/>
        </w:rPr>
        <w:t xml:space="preserve">tam </w:t>
      </w:r>
      <w:r w:rsidR="00690F58" w:rsidRPr="001E1CDA">
        <w:rPr>
          <w:szCs w:val="24"/>
        </w:rPr>
        <w:t xml:space="preserve">využívané najmodernejšie metódy týkajúce sa </w:t>
      </w:r>
      <w:proofErr w:type="spellStart"/>
      <w:r w:rsidR="00690F58" w:rsidRPr="001E1CDA">
        <w:rPr>
          <w:szCs w:val="24"/>
        </w:rPr>
        <w:t>fyziatrických</w:t>
      </w:r>
      <w:proofErr w:type="spellEnd"/>
      <w:r w:rsidR="00690F58" w:rsidRPr="001E1CDA">
        <w:rPr>
          <w:szCs w:val="24"/>
        </w:rPr>
        <w:t>, balneologických a rehabilitačných metód.</w:t>
      </w:r>
      <w:r w:rsidR="00690F58">
        <w:rPr>
          <w:szCs w:val="24"/>
        </w:rPr>
        <w:t xml:space="preserve"> </w:t>
      </w:r>
      <w:r>
        <w:rPr>
          <w:szCs w:val="24"/>
        </w:rPr>
        <w:t>Poskytuje sa k</w:t>
      </w:r>
      <w:r w:rsidR="00690F58" w:rsidRPr="001E1CDA">
        <w:rPr>
          <w:szCs w:val="24"/>
        </w:rPr>
        <w:t>omplexný liečebný program</w:t>
      </w:r>
      <w:r>
        <w:rPr>
          <w:szCs w:val="24"/>
        </w:rPr>
        <w:t>, ktorý</w:t>
      </w:r>
      <w:r w:rsidR="00690F58" w:rsidRPr="001E1CDA">
        <w:rPr>
          <w:szCs w:val="24"/>
        </w:rPr>
        <w:t xml:space="preserve"> pozostáva z pitnej kúry, vodoliečebných a fyzikálnych metód, elektroterapii, magnetoterapii a </w:t>
      </w:r>
      <w:proofErr w:type="spellStart"/>
      <w:r w:rsidR="00690F58" w:rsidRPr="001E1CDA">
        <w:rPr>
          <w:szCs w:val="24"/>
        </w:rPr>
        <w:t>svetloliečebných</w:t>
      </w:r>
      <w:proofErr w:type="spellEnd"/>
      <w:r w:rsidR="00690F58" w:rsidRPr="001E1CDA">
        <w:rPr>
          <w:szCs w:val="24"/>
        </w:rPr>
        <w:t xml:space="preserve"> metó</w:t>
      </w:r>
      <w:r>
        <w:rPr>
          <w:szCs w:val="24"/>
        </w:rPr>
        <w:t>d, ktoré sa priebežne dopĺňajú</w:t>
      </w:r>
      <w:r w:rsidR="00690F58" w:rsidRPr="001E1CDA">
        <w:rPr>
          <w:szCs w:val="24"/>
        </w:rPr>
        <w:t xml:space="preserve">. Súčasťou správne </w:t>
      </w:r>
      <w:r w:rsidRPr="001E1CDA">
        <w:rPr>
          <w:szCs w:val="24"/>
        </w:rPr>
        <w:t>stanoveného</w:t>
      </w:r>
      <w:r w:rsidR="00690F58" w:rsidRPr="001E1CDA">
        <w:rPr>
          <w:szCs w:val="24"/>
        </w:rPr>
        <w:t xml:space="preserve"> cieľu liečby je aj diétna strava, klimatické podmienky prostredia, liečebný režim a terénne kúry na ktoré sú využívané špeciálne trasy, nazývané ako kyslíková dráha</w:t>
      </w:r>
      <w:r>
        <w:rPr>
          <w:szCs w:val="24"/>
        </w:rPr>
        <w:t>.</w:t>
      </w:r>
      <w:r w:rsidR="00B406CA">
        <w:rPr>
          <w:szCs w:val="24"/>
        </w:rPr>
        <w:t xml:space="preserve"> </w:t>
      </w:r>
      <w:r w:rsidR="00690F58">
        <w:rPr>
          <w:szCs w:val="24"/>
        </w:rPr>
        <w:t>B</w:t>
      </w:r>
      <w:r w:rsidR="00690F58" w:rsidRPr="001E1CDA">
        <w:rPr>
          <w:szCs w:val="24"/>
        </w:rPr>
        <w:t xml:space="preserve">ardejovské </w:t>
      </w:r>
      <w:proofErr w:type="spellStart"/>
      <w:r w:rsidR="00690F58" w:rsidRPr="001E1CDA">
        <w:rPr>
          <w:szCs w:val="24"/>
        </w:rPr>
        <w:t>kupele</w:t>
      </w:r>
      <w:proofErr w:type="spellEnd"/>
      <w:r w:rsidR="00690F58" w:rsidRPr="001E1CDA">
        <w:rPr>
          <w:szCs w:val="24"/>
        </w:rPr>
        <w:t xml:space="preserve"> a.s. prebiehajú neustálou modernizáciou </w:t>
      </w:r>
      <w:r w:rsidR="00460BEE">
        <w:rPr>
          <w:szCs w:val="24"/>
        </w:rPr>
        <w:t>a ponúkajú nasledovné služby a možnosti: ubytovanie v hoteloch, v  apartmánových</w:t>
      </w:r>
      <w:r w:rsidR="00690F58" w:rsidRPr="001E1CDA">
        <w:rPr>
          <w:szCs w:val="24"/>
        </w:rPr>
        <w:t xml:space="preserve"> dom</w:t>
      </w:r>
      <w:r w:rsidR="00460BEE">
        <w:rPr>
          <w:szCs w:val="24"/>
        </w:rPr>
        <w:t>och, liečebných</w:t>
      </w:r>
      <w:r w:rsidR="00690F58" w:rsidRPr="001E1CDA">
        <w:rPr>
          <w:szCs w:val="24"/>
        </w:rPr>
        <w:t xml:space="preserve"> dom</w:t>
      </w:r>
      <w:r w:rsidR="00460BEE">
        <w:rPr>
          <w:szCs w:val="24"/>
        </w:rPr>
        <w:t>och</w:t>
      </w:r>
      <w:r w:rsidR="00690F58" w:rsidRPr="001E1CDA">
        <w:rPr>
          <w:szCs w:val="24"/>
        </w:rPr>
        <w:t xml:space="preserve"> </w:t>
      </w:r>
      <w:r w:rsidR="00460BEE">
        <w:rPr>
          <w:szCs w:val="24"/>
        </w:rPr>
        <w:t>a vo vil</w:t>
      </w:r>
      <w:r w:rsidR="00690F58" w:rsidRPr="001E1CDA">
        <w:rPr>
          <w:szCs w:val="24"/>
        </w:rPr>
        <w:t>k</w:t>
      </w:r>
      <w:r w:rsidR="00460BEE">
        <w:rPr>
          <w:szCs w:val="24"/>
        </w:rPr>
        <w:t>ách</w:t>
      </w:r>
      <w:r w:rsidR="00690F58" w:rsidRPr="001E1CDA">
        <w:rPr>
          <w:szCs w:val="24"/>
        </w:rPr>
        <w:t>. Nachádza sa tu aj pešia zóna, lesopark, letné kúpalisko (vyh</w:t>
      </w:r>
      <w:r w:rsidR="00460BEE">
        <w:rPr>
          <w:szCs w:val="24"/>
        </w:rPr>
        <w:t>rievaní voda), tenisové kurty,</w:t>
      </w:r>
      <w:r w:rsidR="00690F58" w:rsidRPr="001E1CDA">
        <w:rPr>
          <w:szCs w:val="24"/>
        </w:rPr>
        <w:t xml:space="preserve"> krytá tenisová</w:t>
      </w:r>
      <w:r w:rsidR="00690F58">
        <w:rPr>
          <w:szCs w:val="24"/>
        </w:rPr>
        <w:t xml:space="preserve"> hala, kyslíková dráha, mini</w:t>
      </w:r>
      <w:r w:rsidR="00690F58" w:rsidRPr="001E1CDA">
        <w:rPr>
          <w:szCs w:val="24"/>
        </w:rPr>
        <w:t>golf, turistické aj cyklistické c</w:t>
      </w:r>
      <w:r w:rsidR="00460BEE">
        <w:rPr>
          <w:szCs w:val="24"/>
        </w:rPr>
        <w:t xml:space="preserve">hodníky, kino, obchodné centrum, </w:t>
      </w:r>
      <w:r w:rsidR="00690F58" w:rsidRPr="001E1CDA">
        <w:rPr>
          <w:szCs w:val="24"/>
        </w:rPr>
        <w:t>Múzeum ľudovej architektúry – skanzen</w:t>
      </w:r>
      <w:r w:rsidR="00460BEE">
        <w:rPr>
          <w:szCs w:val="24"/>
        </w:rPr>
        <w:t>,</w:t>
      </w:r>
      <w:r w:rsidR="00690F58" w:rsidRPr="001E1CDA">
        <w:rPr>
          <w:szCs w:val="24"/>
        </w:rPr>
        <w:t xml:space="preserve"> </w:t>
      </w:r>
      <w:proofErr w:type="spellStart"/>
      <w:r w:rsidR="00460BEE">
        <w:rPr>
          <w:szCs w:val="24"/>
        </w:rPr>
        <w:t>Wellness</w:t>
      </w:r>
      <w:proofErr w:type="spellEnd"/>
      <w:r w:rsidR="00460BEE">
        <w:rPr>
          <w:szCs w:val="24"/>
        </w:rPr>
        <w:t xml:space="preserve"> SPA , </w:t>
      </w:r>
      <w:proofErr w:type="spellStart"/>
      <w:r w:rsidR="00690F58" w:rsidRPr="001E1CDA">
        <w:rPr>
          <w:szCs w:val="24"/>
        </w:rPr>
        <w:t>Beauty</w:t>
      </w:r>
      <w:proofErr w:type="spellEnd"/>
      <w:r w:rsidR="00690F58" w:rsidRPr="001E1CDA">
        <w:rPr>
          <w:szCs w:val="24"/>
        </w:rPr>
        <w:t xml:space="preserve"> </w:t>
      </w:r>
      <w:proofErr w:type="spellStart"/>
      <w:r w:rsidR="00690F58" w:rsidRPr="001E1CDA">
        <w:rPr>
          <w:szCs w:val="24"/>
        </w:rPr>
        <w:t>Studio</w:t>
      </w:r>
      <w:proofErr w:type="spellEnd"/>
      <w:r w:rsidR="00460BEE">
        <w:rPr>
          <w:szCs w:val="24"/>
        </w:rPr>
        <w:t xml:space="preserve">. Konajú sa tu rôzne podujatia - </w:t>
      </w:r>
      <w:r w:rsidR="00690F58">
        <w:rPr>
          <w:szCs w:val="24"/>
        </w:rPr>
        <w:t>kongresy, semináre, šk</w:t>
      </w:r>
      <w:r w:rsidR="00690F58" w:rsidRPr="001E1CDA">
        <w:rPr>
          <w:szCs w:val="24"/>
        </w:rPr>
        <w:t>o</w:t>
      </w:r>
      <w:r w:rsidR="00690F58">
        <w:rPr>
          <w:szCs w:val="24"/>
        </w:rPr>
        <w:t>le</w:t>
      </w:r>
      <w:r w:rsidR="00B406CA">
        <w:rPr>
          <w:szCs w:val="24"/>
        </w:rPr>
        <w:t xml:space="preserve">nia, </w:t>
      </w:r>
      <w:r w:rsidR="00690F58" w:rsidRPr="001E1CDA">
        <w:rPr>
          <w:szCs w:val="24"/>
        </w:rPr>
        <w:t xml:space="preserve">workshopy. </w:t>
      </w:r>
    </w:p>
    <w:p w:rsidR="00690F58" w:rsidRPr="00883351" w:rsidRDefault="00B406CA" w:rsidP="00690F58">
      <w:pPr>
        <w:spacing w:line="360" w:lineRule="auto"/>
        <w:ind w:firstLine="0"/>
        <w:rPr>
          <w:szCs w:val="24"/>
        </w:rPr>
      </w:pPr>
      <w:r>
        <w:rPr>
          <w:szCs w:val="24"/>
        </w:rPr>
        <w:tab/>
        <w:t xml:space="preserve">Z analýzy súčasného stavu stravovacieho systému v Bardejovských kúpeľoch vyplýva, že </w:t>
      </w:r>
      <w:r w:rsidR="00690F58" w:rsidRPr="001E1CDA">
        <w:rPr>
          <w:szCs w:val="24"/>
        </w:rPr>
        <w:t>Hotel Ozón poskytuje stravovanie v dvoch jedálňach (</w:t>
      </w:r>
      <w:proofErr w:type="spellStart"/>
      <w:r w:rsidR="00690F58" w:rsidRPr="001E1CDA">
        <w:rPr>
          <w:szCs w:val="24"/>
        </w:rPr>
        <w:t>Amélia</w:t>
      </w:r>
      <w:proofErr w:type="spellEnd"/>
      <w:r w:rsidR="00690F58" w:rsidRPr="001E1CDA">
        <w:rPr>
          <w:szCs w:val="24"/>
        </w:rPr>
        <w:t xml:space="preserve"> a Napoleon), ktorých </w:t>
      </w:r>
      <w:r w:rsidR="00690F58" w:rsidRPr="00883351">
        <w:rPr>
          <w:szCs w:val="24"/>
        </w:rPr>
        <w:t xml:space="preserve">kapacita je 513 miest. Vzájomne prepojené jedálne </w:t>
      </w:r>
      <w:proofErr w:type="spellStart"/>
      <w:r w:rsidR="00690F58" w:rsidRPr="00883351">
        <w:rPr>
          <w:szCs w:val="24"/>
        </w:rPr>
        <w:t>Elizabeth</w:t>
      </w:r>
      <w:proofErr w:type="spellEnd"/>
      <w:r w:rsidR="00690F58" w:rsidRPr="00883351">
        <w:rPr>
          <w:szCs w:val="24"/>
        </w:rPr>
        <w:t xml:space="preserve"> a </w:t>
      </w:r>
      <w:proofErr w:type="spellStart"/>
      <w:r w:rsidR="00690F58" w:rsidRPr="00883351">
        <w:rPr>
          <w:szCs w:val="24"/>
        </w:rPr>
        <w:t>Ludvik</w:t>
      </w:r>
      <w:proofErr w:type="spellEnd"/>
      <w:r w:rsidR="00690F58" w:rsidRPr="00883351">
        <w:rPr>
          <w:szCs w:val="24"/>
        </w:rPr>
        <w:t xml:space="preserve"> nájdeme v hoteli Astória, a ich celková kapacita je 236 miest. Samozre</w:t>
      </w:r>
      <w:r>
        <w:rPr>
          <w:szCs w:val="24"/>
        </w:rPr>
        <w:t>jmosťou je aj ponuka stravovania</w:t>
      </w:r>
      <w:r w:rsidR="00690F58" w:rsidRPr="00883351">
        <w:rPr>
          <w:szCs w:val="24"/>
        </w:rPr>
        <w:t xml:space="preserve"> v hoteli Alexander (</w:t>
      </w:r>
      <w:proofErr w:type="spellStart"/>
      <w:r w:rsidR="00690F58" w:rsidRPr="00883351">
        <w:rPr>
          <w:szCs w:val="24"/>
        </w:rPr>
        <w:t>Šimčík</w:t>
      </w:r>
      <w:proofErr w:type="spellEnd"/>
      <w:r w:rsidR="00690F58" w:rsidRPr="00883351">
        <w:rPr>
          <w:szCs w:val="24"/>
        </w:rPr>
        <w:t>, 2011).</w:t>
      </w:r>
      <w:r>
        <w:rPr>
          <w:szCs w:val="24"/>
        </w:rPr>
        <w:t xml:space="preserve"> </w:t>
      </w:r>
      <w:r w:rsidR="00690F58" w:rsidRPr="001E1CDA">
        <w:rPr>
          <w:szCs w:val="24"/>
        </w:rPr>
        <w:t>Raňajky sú podávané formou bufetu, ktorý má v ponuke na výber z mäsových či mliečnych výrobkov, zeleniny, pečiva a teplých jedál, čaj, mlieko, ovocný nápoj alebo voda a samozrejmosťou je aj káva podávaná z</w:t>
      </w:r>
      <w:r w:rsidR="00690F58">
        <w:rPr>
          <w:szCs w:val="24"/>
        </w:rPr>
        <w:t> </w:t>
      </w:r>
      <w:r w:rsidR="00690F58" w:rsidRPr="001E1CDA">
        <w:rPr>
          <w:szCs w:val="24"/>
        </w:rPr>
        <w:t>automatu.</w:t>
      </w:r>
      <w:r w:rsidR="00690F58">
        <w:rPr>
          <w:szCs w:val="24"/>
        </w:rPr>
        <w:t xml:space="preserve"> </w:t>
      </w:r>
      <w:r w:rsidR="00690F58" w:rsidRPr="001E1CDA">
        <w:rPr>
          <w:szCs w:val="24"/>
        </w:rPr>
        <w:t>Z nápojov je v rámci raňajok ponúkaná káva z </w:t>
      </w:r>
      <w:proofErr w:type="spellStart"/>
      <w:r w:rsidR="00690F58" w:rsidRPr="001E1CDA">
        <w:rPr>
          <w:szCs w:val="24"/>
        </w:rPr>
        <w:t>kávomatu</w:t>
      </w:r>
      <w:proofErr w:type="spellEnd"/>
      <w:r w:rsidR="00690F58" w:rsidRPr="001E1CDA">
        <w:rPr>
          <w:szCs w:val="24"/>
        </w:rPr>
        <w:t>, čaj, mlieko, ovocný nápoj, voda.</w:t>
      </w:r>
      <w:r w:rsidR="00690F58">
        <w:rPr>
          <w:szCs w:val="24"/>
        </w:rPr>
        <w:t xml:space="preserve"> </w:t>
      </w:r>
      <w:r w:rsidR="00690F58" w:rsidRPr="001E1CDA">
        <w:rPr>
          <w:szCs w:val="24"/>
        </w:rPr>
        <w:t xml:space="preserve">Hlavné jedlá ako sú obedy a večere si klienti vyberajú z piatich druhov jedál a dvoch druhov polievok, </w:t>
      </w:r>
      <w:r w:rsidR="00690F58" w:rsidRPr="001E1CDA">
        <w:rPr>
          <w:szCs w:val="24"/>
        </w:rPr>
        <w:lastRenderedPageBreak/>
        <w:t xml:space="preserve">ktoré sú podávané k obedu spolu so zeleninovými šaláty, ktoré sú umiestnené na bufetovom stole. Objednávky jedál sú od druhého dňa po príchode </w:t>
      </w:r>
      <w:r w:rsidR="00690F58" w:rsidRPr="00883351">
        <w:rPr>
          <w:szCs w:val="24"/>
        </w:rPr>
        <w:t>klienta. Ak sa v deň príchodu klient nedostaví včas na obed/večeru, nemá nárok na náhradu s</w:t>
      </w:r>
      <w:r>
        <w:rPr>
          <w:szCs w:val="24"/>
        </w:rPr>
        <w:t xml:space="preserve">travy neskôr </w:t>
      </w:r>
      <w:r w:rsidR="00690F58" w:rsidRPr="00883351">
        <w:rPr>
          <w:szCs w:val="24"/>
        </w:rPr>
        <w:t>.</w:t>
      </w:r>
    </w:p>
    <w:p w:rsidR="00690F58" w:rsidRPr="001E1CDA" w:rsidRDefault="00690F58" w:rsidP="00690F58">
      <w:pPr>
        <w:spacing w:line="360" w:lineRule="auto"/>
        <w:ind w:firstLine="708"/>
        <w:rPr>
          <w:szCs w:val="24"/>
        </w:rPr>
      </w:pPr>
      <w:r w:rsidRPr="00883351">
        <w:rPr>
          <w:szCs w:val="24"/>
        </w:rPr>
        <w:t>Kúpele</w:t>
      </w:r>
      <w:r w:rsidRPr="002F5A78">
        <w:rPr>
          <w:szCs w:val="24"/>
        </w:rPr>
        <w:t xml:space="preserve"> zabezpečujú všetky druhy základných diét podľa platného diétneho systému, ako aj špeciálne diéty v závislosti od zdravotného stavu klienta.</w:t>
      </w:r>
      <w:r w:rsidRPr="001E1CDA">
        <w:rPr>
          <w:szCs w:val="24"/>
        </w:rPr>
        <w:t xml:space="preserve"> Ak je pacient na inzulínovej liečbe, má nárok na desiatu, olovrant či druhú večeru, ktorú mu poskytne obsluhujúci personál </w:t>
      </w:r>
      <w:r w:rsidRPr="00883351">
        <w:rPr>
          <w:szCs w:val="24"/>
        </w:rPr>
        <w:t>v jedálni</w:t>
      </w:r>
      <w:r w:rsidR="00C23657">
        <w:rPr>
          <w:szCs w:val="24"/>
        </w:rPr>
        <w:t xml:space="preserve">. </w:t>
      </w:r>
      <w:r w:rsidRPr="001E1CDA">
        <w:rPr>
          <w:szCs w:val="24"/>
        </w:rPr>
        <w:t xml:space="preserve">Bezlepková strava je pripravovaná z certifikovaných potravín značiek PROMIX, CELIHOPE, NOVALIM. Bezlepkový chlieb nie je kupovaný, ale vlastnoručne </w:t>
      </w:r>
      <w:r w:rsidR="00C23657">
        <w:rPr>
          <w:szCs w:val="24"/>
        </w:rPr>
        <w:t xml:space="preserve">robený </w:t>
      </w:r>
      <w:r w:rsidRPr="00883351">
        <w:rPr>
          <w:szCs w:val="24"/>
        </w:rPr>
        <w:t>.</w:t>
      </w:r>
      <w:r w:rsidRPr="001E1CDA">
        <w:rPr>
          <w:szCs w:val="24"/>
        </w:rPr>
        <w:t xml:space="preserve">Pri príprave </w:t>
      </w:r>
      <w:proofErr w:type="spellStart"/>
      <w:r>
        <w:rPr>
          <w:szCs w:val="24"/>
        </w:rPr>
        <w:t>bezlaktózovej</w:t>
      </w:r>
      <w:proofErr w:type="spellEnd"/>
      <w:r>
        <w:rPr>
          <w:szCs w:val="24"/>
        </w:rPr>
        <w:t xml:space="preserve"> stravy </w:t>
      </w:r>
      <w:r w:rsidRPr="001E1CDA">
        <w:rPr>
          <w:szCs w:val="24"/>
        </w:rPr>
        <w:t xml:space="preserve">je používané </w:t>
      </w:r>
      <w:proofErr w:type="spellStart"/>
      <w:r w:rsidRPr="001E1CDA">
        <w:rPr>
          <w:szCs w:val="24"/>
        </w:rPr>
        <w:t>bezlaktózové</w:t>
      </w:r>
      <w:proofErr w:type="spellEnd"/>
      <w:r w:rsidRPr="001E1CDA">
        <w:rPr>
          <w:szCs w:val="24"/>
        </w:rPr>
        <w:t xml:space="preserve"> mlieko značky RAJO, sušený nápoj v prášku </w:t>
      </w:r>
      <w:r w:rsidRPr="00883351">
        <w:rPr>
          <w:szCs w:val="24"/>
        </w:rPr>
        <w:t xml:space="preserve">ZAJAC a nápoje značky </w:t>
      </w:r>
      <w:proofErr w:type="spellStart"/>
      <w:r w:rsidRPr="00883351">
        <w:rPr>
          <w:szCs w:val="24"/>
        </w:rPr>
        <w:t>Alpro</w:t>
      </w:r>
      <w:proofErr w:type="spellEnd"/>
      <w:r w:rsidRPr="00883351">
        <w:rPr>
          <w:szCs w:val="24"/>
        </w:rPr>
        <w:t>.</w:t>
      </w:r>
    </w:p>
    <w:p w:rsidR="00690F58" w:rsidRPr="00DA619E" w:rsidRDefault="00690F58" w:rsidP="00690F58">
      <w:pPr>
        <w:spacing w:line="360" w:lineRule="auto"/>
        <w:ind w:firstLine="0"/>
        <w:rPr>
          <w:szCs w:val="24"/>
        </w:rPr>
      </w:pPr>
      <w:r w:rsidRPr="001E1CDA">
        <w:rPr>
          <w:szCs w:val="24"/>
          <w:lang w:eastAsia="sk-SK"/>
        </w:rPr>
        <w:tab/>
      </w:r>
      <w:r w:rsidRPr="00DA619E">
        <w:rPr>
          <w:color w:val="000000" w:themeColor="text1"/>
          <w:szCs w:val="24"/>
        </w:rPr>
        <w:t xml:space="preserve">Stravovanie </w:t>
      </w:r>
      <w:proofErr w:type="spellStart"/>
      <w:r w:rsidRPr="00DA619E">
        <w:rPr>
          <w:color w:val="000000" w:themeColor="text1"/>
          <w:szCs w:val="24"/>
        </w:rPr>
        <w:t>samoplatiacich</w:t>
      </w:r>
      <w:proofErr w:type="spellEnd"/>
      <w:r w:rsidRPr="00DA619E">
        <w:rPr>
          <w:color w:val="000000" w:themeColor="text1"/>
          <w:szCs w:val="24"/>
        </w:rPr>
        <w:t xml:space="preserve"> klientov v jedálni Napoleon (hotel Oz</w:t>
      </w:r>
      <w:r>
        <w:rPr>
          <w:color w:val="000000" w:themeColor="text1"/>
          <w:szCs w:val="24"/>
        </w:rPr>
        <w:t xml:space="preserve">ón) a </w:t>
      </w:r>
      <w:proofErr w:type="spellStart"/>
      <w:r>
        <w:rPr>
          <w:color w:val="000000" w:themeColor="text1"/>
          <w:szCs w:val="24"/>
        </w:rPr>
        <w:t>Elizabeth</w:t>
      </w:r>
      <w:proofErr w:type="spellEnd"/>
      <w:r>
        <w:rPr>
          <w:color w:val="000000" w:themeColor="text1"/>
          <w:szCs w:val="24"/>
        </w:rPr>
        <w:t xml:space="preserve"> (hotel Astória). </w:t>
      </w:r>
      <w:r w:rsidRPr="001E1CDA">
        <w:rPr>
          <w:color w:val="000000" w:themeColor="text1"/>
          <w:szCs w:val="24"/>
        </w:rPr>
        <w:t xml:space="preserve">Raňajky, obed aj večera sú podávané formou bufetových stolov. Raňajky obsahujú pre klientov mäsové, mliečne výrobky, nátierky, kaše, teplé jedlá, cereálie, čerstvú zeleninu, ovocný šalát, kávu, porciovaný čaj, džús, vodu, chlieb </w:t>
      </w:r>
      <w:r w:rsidR="00C23657">
        <w:rPr>
          <w:color w:val="000000" w:themeColor="text1"/>
          <w:szCs w:val="24"/>
        </w:rPr>
        <w:t>a pečivo</w:t>
      </w:r>
      <w:r w:rsidRPr="00883351">
        <w:rPr>
          <w:color w:val="000000" w:themeColor="text1"/>
          <w:szCs w:val="24"/>
        </w:rPr>
        <w:t xml:space="preserve">. Na obed a večeru má klient možnosť výberu z bufetových stolov (polievka, mäsité jedlo, zeleninové a múčne jedlá, zeleninový bufet). Z nápojového lístka si klienti môžu dodatočne vybrať </w:t>
      </w:r>
      <w:proofErr w:type="spellStart"/>
      <w:r w:rsidRPr="00883351">
        <w:rPr>
          <w:color w:val="000000" w:themeColor="text1"/>
          <w:szCs w:val="24"/>
        </w:rPr>
        <w:t>alko</w:t>
      </w:r>
      <w:proofErr w:type="spellEnd"/>
      <w:r w:rsidRPr="00883351">
        <w:rPr>
          <w:color w:val="000000" w:themeColor="text1"/>
          <w:szCs w:val="24"/>
        </w:rPr>
        <w:t xml:space="preserve">, nealko alebo nejaké destiláty. </w:t>
      </w:r>
      <w:r w:rsidRPr="00883351">
        <w:rPr>
          <w:szCs w:val="24"/>
        </w:rPr>
        <w:t>Reštaurácia hotela Alexander </w:t>
      </w:r>
      <w:r w:rsidRPr="00883351">
        <w:rPr>
          <w:color w:val="000000" w:themeColor="text1"/>
          <w:szCs w:val="24"/>
        </w:rPr>
        <w:t xml:space="preserve">ponúka jedlá modernej európskej gastronómie, kde je šéfkuchárom Marek </w:t>
      </w:r>
      <w:proofErr w:type="spellStart"/>
      <w:r w:rsidRPr="00883351">
        <w:rPr>
          <w:color w:val="000000" w:themeColor="text1"/>
          <w:szCs w:val="24"/>
        </w:rPr>
        <w:t>Švara</w:t>
      </w:r>
      <w:proofErr w:type="spellEnd"/>
      <w:r w:rsidRPr="00883351">
        <w:rPr>
          <w:szCs w:val="24"/>
        </w:rPr>
        <w:t>.</w:t>
      </w:r>
    </w:p>
    <w:p w:rsidR="00690F58" w:rsidRDefault="00690F58" w:rsidP="00C23657">
      <w:pPr>
        <w:spacing w:line="360" w:lineRule="auto"/>
        <w:ind w:firstLine="708"/>
        <w:rPr>
          <w:szCs w:val="24"/>
        </w:rPr>
      </w:pPr>
      <w:r w:rsidRPr="00DA619E">
        <w:rPr>
          <w:szCs w:val="24"/>
        </w:rPr>
        <w:t>Kaviareň v hoteli Ozón </w:t>
      </w:r>
      <w:r>
        <w:rPr>
          <w:szCs w:val="24"/>
        </w:rPr>
        <w:t xml:space="preserve">. </w:t>
      </w:r>
      <w:r w:rsidRPr="001E1CDA">
        <w:rPr>
          <w:szCs w:val="24"/>
        </w:rPr>
        <w:t>V lete je poskytované le</w:t>
      </w:r>
      <w:r w:rsidR="00C23657">
        <w:rPr>
          <w:szCs w:val="24"/>
        </w:rPr>
        <w:t xml:space="preserve">tná terasa kaviarne, </w:t>
      </w:r>
      <w:r w:rsidRPr="001E1CDA">
        <w:rPr>
          <w:szCs w:val="24"/>
        </w:rPr>
        <w:t xml:space="preserve">súčasťou sú aj nefajčiarske priestory. Ponukový lístok obsahuje </w:t>
      </w:r>
      <w:proofErr w:type="spellStart"/>
      <w:r w:rsidRPr="001E1CDA">
        <w:rPr>
          <w:szCs w:val="24"/>
        </w:rPr>
        <w:t>alko</w:t>
      </w:r>
      <w:proofErr w:type="spellEnd"/>
      <w:r w:rsidRPr="001E1CDA">
        <w:rPr>
          <w:szCs w:val="24"/>
        </w:rPr>
        <w:t xml:space="preserve">, nealko, teplé, studené či miešané </w:t>
      </w:r>
      <w:r w:rsidRPr="00883351">
        <w:rPr>
          <w:szCs w:val="24"/>
        </w:rPr>
        <w:t>nápoje (Bardejovské kúpele, 2012). Ponúka</w:t>
      </w:r>
      <w:r w:rsidRPr="001E1CDA">
        <w:rPr>
          <w:szCs w:val="24"/>
        </w:rPr>
        <w:t xml:space="preserve"> nefajčiarske priestory na príjemné posedenie. V lete -  letná terasa. </w:t>
      </w:r>
    </w:p>
    <w:p w:rsidR="00C23657" w:rsidRDefault="00C23657" w:rsidP="00940173">
      <w:pPr>
        <w:spacing w:line="360" w:lineRule="auto"/>
      </w:pPr>
    </w:p>
    <w:p w:rsidR="00C23657" w:rsidRDefault="00C23657" w:rsidP="00DF2938">
      <w:pPr>
        <w:pStyle w:val="Nadpis2"/>
        <w:spacing w:line="360" w:lineRule="auto"/>
      </w:pPr>
      <w:r>
        <w:t>4.3. Návrhy zlepšenia stravovacieho systému v Bardejovských kúpeľoch</w:t>
      </w:r>
    </w:p>
    <w:p w:rsidR="00F976CC" w:rsidRDefault="00F976CC" w:rsidP="00C23657">
      <w:pPr>
        <w:spacing w:line="360" w:lineRule="auto"/>
      </w:pPr>
      <w:r>
        <w:t>V prvom rade treba uviesť, že na základe analýzy cestovného ruchu, služieb a stravovacieho systému v Bardejovských kúpeľoch je sú všetky tri skupiny na pomerne vysokej úrovni, no aj napriek tomu sme našli nedostatky, ktoré je možno ešte zlepšiť. V oblasti cestovného ruchu navrhujeme nasledovné:</w:t>
      </w:r>
    </w:p>
    <w:p w:rsidR="00F976CC" w:rsidRDefault="00F976CC" w:rsidP="00C23657">
      <w:pPr>
        <w:pStyle w:val="Odstavecseseznamem"/>
        <w:numPr>
          <w:ilvl w:val="0"/>
          <w:numId w:val="39"/>
        </w:numPr>
        <w:spacing w:line="360" w:lineRule="auto"/>
      </w:pPr>
      <w:r>
        <w:t xml:space="preserve">zvýšiť percento ženskej klientely - zameraním na poskytovanie a rozšírenie služieb v </w:t>
      </w:r>
      <w:proofErr w:type="spellStart"/>
      <w:r>
        <w:t>BeatyStudiu</w:t>
      </w:r>
      <w:proofErr w:type="spellEnd"/>
    </w:p>
    <w:p w:rsidR="00C23657" w:rsidRDefault="00F976CC" w:rsidP="00C23657">
      <w:pPr>
        <w:pStyle w:val="Odstavecseseznamem"/>
        <w:numPr>
          <w:ilvl w:val="0"/>
          <w:numId w:val="39"/>
        </w:numPr>
        <w:spacing w:line="360" w:lineRule="auto"/>
      </w:pPr>
      <w:r>
        <w:lastRenderedPageBreak/>
        <w:t>zamerať sa na zvýšenia percenta z</w:t>
      </w:r>
      <w:r w:rsidR="00C23657">
        <w:t>ahraničných klientov</w:t>
      </w:r>
      <w:r>
        <w:t xml:space="preserve"> - pridaním zmenárne a lepšou propagáciou orientovanou na zahraničnú klientelu</w:t>
      </w:r>
    </w:p>
    <w:p w:rsidR="00F976CC" w:rsidRDefault="00F976CC" w:rsidP="00F976CC">
      <w:pPr>
        <w:pStyle w:val="Odstavecseseznamem"/>
        <w:spacing w:line="360" w:lineRule="auto"/>
        <w:ind w:left="851" w:hanging="284"/>
      </w:pPr>
      <w:r>
        <w:t>Z oblasti poskytovanej kúpeľnej liečby a služieb navrhujeme nasledovné:</w:t>
      </w:r>
    </w:p>
    <w:p w:rsidR="00F976CC" w:rsidRDefault="00F976CC" w:rsidP="00F976CC">
      <w:pPr>
        <w:pStyle w:val="Odstavecseseznamem"/>
        <w:numPr>
          <w:ilvl w:val="0"/>
          <w:numId w:val="40"/>
        </w:numPr>
        <w:spacing w:line="360" w:lineRule="auto"/>
        <w:ind w:left="1418"/>
      </w:pPr>
      <w:r>
        <w:t>neprestať modernizovať a zlepšovať poskytované liečebné metódy, programy a služby,</w:t>
      </w:r>
    </w:p>
    <w:p w:rsidR="00F976CC" w:rsidRPr="00876185" w:rsidRDefault="00F976CC" w:rsidP="00F976CC">
      <w:pPr>
        <w:pStyle w:val="Odstavecseseznamem"/>
        <w:numPr>
          <w:ilvl w:val="0"/>
          <w:numId w:val="40"/>
        </w:numPr>
        <w:spacing w:line="360" w:lineRule="auto"/>
        <w:ind w:left="1418"/>
      </w:pPr>
      <w:r>
        <w:t xml:space="preserve">rozširovať ponuku liečebných metód, programov a služieb </w:t>
      </w:r>
    </w:p>
    <w:p w:rsidR="00F976CC" w:rsidRPr="001D563D" w:rsidRDefault="00F976CC" w:rsidP="001D563D">
      <w:pPr>
        <w:spacing w:line="360" w:lineRule="auto"/>
      </w:pPr>
      <w:r>
        <w:rPr>
          <w:szCs w:val="24"/>
        </w:rPr>
        <w:tab/>
      </w:r>
      <w:r w:rsidR="001D563D">
        <w:t xml:space="preserve">V prvom rade treba uviesť, že na základe analýzy cestovného ruchu, služieb a stravovacieho systému v Bardejovských kúpeľoch je stravovanie na pomerne vysokej úrovni. V oblasti stravovanie je vysoká úroveň stolovania. Taktiež rozmanitosť a ponuka jedál je na dobrej úrovni. Silnou stránkou stravovacieho systému v kúpeľoch je ochota a zdvorilosť samotného personálu. Avšak vidíme aj mnohé nedostatky, ktoré možno nie sú až tak kritickými, ale pomohli by zvýšiť kvalitu a aj dojem u návštevníkov. </w:t>
      </w:r>
      <w:r>
        <w:rPr>
          <w:szCs w:val="24"/>
        </w:rPr>
        <w:t>Čo sa týka oblasti stravovacieho systému navrhujeme:</w:t>
      </w:r>
    </w:p>
    <w:p w:rsidR="001D563D" w:rsidRDefault="001D563D" w:rsidP="001D563D">
      <w:pPr>
        <w:pStyle w:val="Odstavecseseznamem"/>
        <w:numPr>
          <w:ilvl w:val="0"/>
          <w:numId w:val="41"/>
        </w:numPr>
        <w:spacing w:line="360" w:lineRule="auto"/>
      </w:pPr>
      <w:r>
        <w:t>prvou oblasťou pri ktorej by sme vedeli o nedostatkoch je kvalita bufetov. Bufety sú na nižšej úrovni a samotný návštevník nemá veľmi dobrý výber na kúpu rôznych potravín. Najväčšou slabinou je práve šírka sortimentu, ktorá zaostáva. Bolo by potrebné rozšíriť sortiment, čím by sa zvýšila kvalita bufetov a takisto by to zvýšilo spokojnosť u ľudí.</w:t>
      </w:r>
    </w:p>
    <w:p w:rsidR="00C23657" w:rsidRDefault="00F976CC" w:rsidP="00C23657">
      <w:pPr>
        <w:pStyle w:val="Odstavecseseznamem"/>
        <w:numPr>
          <w:ilvl w:val="0"/>
          <w:numId w:val="41"/>
        </w:numPr>
        <w:spacing w:line="360" w:lineRule="auto"/>
        <w:ind w:firstLine="0"/>
        <w:rPr>
          <w:szCs w:val="24"/>
        </w:rPr>
      </w:pPr>
      <w:r w:rsidRPr="00F976CC">
        <w:rPr>
          <w:szCs w:val="24"/>
        </w:rPr>
        <w:t>dať možnosť klientovi na náhradu stravy v prípade, že sa ne</w:t>
      </w:r>
      <w:r w:rsidR="00C23657" w:rsidRPr="00F976CC">
        <w:rPr>
          <w:szCs w:val="24"/>
        </w:rPr>
        <w:t>dostaví včas na obed/večeru</w:t>
      </w:r>
    </w:p>
    <w:p w:rsidR="00C23657" w:rsidRPr="001D563D" w:rsidRDefault="001D563D" w:rsidP="00940173">
      <w:pPr>
        <w:pStyle w:val="Odstavecseseznamem"/>
        <w:numPr>
          <w:ilvl w:val="0"/>
          <w:numId w:val="41"/>
        </w:numPr>
        <w:spacing w:line="360" w:lineRule="auto"/>
        <w:ind w:firstLine="0"/>
      </w:pPr>
      <w:r w:rsidRPr="001D563D">
        <w:rPr>
          <w:szCs w:val="24"/>
        </w:rPr>
        <w:t>neustále aktualizovať ponuky najkvalitnejších značiek</w:t>
      </w:r>
    </w:p>
    <w:p w:rsidR="001D563D" w:rsidRDefault="00940173" w:rsidP="00940173">
      <w:pPr>
        <w:pStyle w:val="Odstavecseseznamem"/>
        <w:numPr>
          <w:ilvl w:val="0"/>
          <w:numId w:val="41"/>
        </w:numPr>
        <w:spacing w:line="360" w:lineRule="auto"/>
        <w:ind w:firstLine="0"/>
      </w:pPr>
      <w:r>
        <w:t xml:space="preserve">aktívne vykonávať kontrolu kvality reštauračných zariadení </w:t>
      </w:r>
      <w:r w:rsidR="009D53C8">
        <w:t>za pomoci</w:t>
      </w:r>
      <w:r>
        <w:t xml:space="preserve"> priameho pozorovania, prieskumu mienky zákazníko</w:t>
      </w:r>
      <w:r w:rsidR="001D563D">
        <w:t>v a vyhodnotenia získaných dát.</w:t>
      </w:r>
    </w:p>
    <w:p w:rsidR="001D563D" w:rsidRDefault="009D53C8" w:rsidP="00940173">
      <w:pPr>
        <w:pStyle w:val="Odstavecseseznamem"/>
        <w:numPr>
          <w:ilvl w:val="0"/>
          <w:numId w:val="41"/>
        </w:numPr>
        <w:spacing w:line="360" w:lineRule="auto"/>
        <w:ind w:firstLine="0"/>
      </w:pPr>
      <w:r>
        <w:t xml:space="preserve">zostavovanie jedálneho lístka na mieru daného návštevníka. Vidíme veľké pozitívum, v tom že by si každý návštevník vedel priamo z domu zostaviť svoj vlastný jedálny lístok. Samozrejme iba v prípadoch kde nie je potrebná na rekonvalescenciu nejaká diéta. </w:t>
      </w:r>
      <w:r w:rsidR="00940173">
        <w:t xml:space="preserve"> </w:t>
      </w:r>
      <w:r>
        <w:t>Takáto m</w:t>
      </w:r>
      <w:r w:rsidR="00940173">
        <w:t xml:space="preserve">ožnosť </w:t>
      </w:r>
      <w:r>
        <w:t>realizácie</w:t>
      </w:r>
      <w:r w:rsidR="00940173">
        <w:t xml:space="preserve"> tvorby jedálne</w:t>
      </w:r>
      <w:r>
        <w:t xml:space="preserve">ho </w:t>
      </w:r>
      <w:r w:rsidR="00940173">
        <w:t xml:space="preserve"> lístka na kľúč, </w:t>
      </w:r>
      <w:r>
        <w:t>by u klientov z obmedzeniami mohla byť vykonávaná z účasti</w:t>
      </w:r>
      <w:r w:rsidR="00940173">
        <w:t xml:space="preserve"> </w:t>
      </w:r>
      <w:r>
        <w:t>personálu.</w:t>
      </w:r>
    </w:p>
    <w:p w:rsidR="001D563D" w:rsidRDefault="001D563D" w:rsidP="00940173">
      <w:pPr>
        <w:pStyle w:val="Odstavecseseznamem"/>
        <w:numPr>
          <w:ilvl w:val="0"/>
          <w:numId w:val="41"/>
        </w:numPr>
        <w:spacing w:line="360" w:lineRule="auto"/>
        <w:ind w:firstLine="0"/>
      </w:pPr>
      <w:r>
        <w:t>t</w:t>
      </w:r>
      <w:r w:rsidR="009D53C8">
        <w:t xml:space="preserve">aktiež vidíme možnosti zlepšenia v stravovaní formou zjednotenia individuálnych gastronomických požiadaviek. V tomto bode ide najmä o situáciu spojenú s porušovaním diét a rôznych obmedzení v stravovaní. Nakoľko sa často stáva, že klient, ktorý je na liečení porušuje svoje diéty a dokáže si v zariadení zakúpiť jedlo, ktoré by nemal konzumovať. Tým sa efektivita liečby znižuje a preto by sme </w:t>
      </w:r>
      <w:r w:rsidR="009D53C8">
        <w:lastRenderedPageBreak/>
        <w:t>zaviedli väčšiu kontrolu pri nakupovaní potravní napríklad už vo vyššie spomínaných bufetoch.</w:t>
      </w:r>
    </w:p>
    <w:p w:rsidR="006D2B93" w:rsidRDefault="001D563D" w:rsidP="0015060D">
      <w:pPr>
        <w:pStyle w:val="Odstavecseseznamem"/>
        <w:numPr>
          <w:ilvl w:val="0"/>
          <w:numId w:val="41"/>
        </w:numPr>
        <w:spacing w:line="360" w:lineRule="auto"/>
        <w:ind w:firstLine="0"/>
      </w:pPr>
      <w:r>
        <w:t>n</w:t>
      </w:r>
      <w:r w:rsidR="00B53038">
        <w:t xml:space="preserve">edostatky sa nachádzajú aj priamo v reštauráciách. Ide o jedálne lístky, ktoré často krát aj v iných zariadeniach nespĺňajú úroveň danej reštaurácie. Takýto nedostatok evidujeme aj priamo v Bardejovských kúpeľoch, kde tieto jedálne lístky majú tiež nižšiu kvalitu. Ide najmä o preklady v samotných lístkoch. Preklad ponúkaných jedál v stravovacích zariadeniach je často veľmi slabý. Popis jednotlivých jedál je nedostatočný a mnoho krát si návštevník zo zahraničia ani nedokáže poriadne predstaviť čo za jedlo si práve objednáva. V tomto smere by sa malo dbať na dôkladný a kvalitný preklad jedálneho lístka, nakoľko cestovný ruch akéhokoľvek zariadenia sa nemôže opierať iba o domácich návštevníkova ale aj o klientov zo zahraničia. Preto treba </w:t>
      </w:r>
      <w:r w:rsidR="002B18EC">
        <w:t>dávať dôraz aby klienti zo zahraničia a prídu na pobyt do Bardejovských kúpeľov neboli znechutení hneď na úvod v reštaurácii pri objednávaní jedla.</w:t>
      </w:r>
    </w:p>
    <w:p w:rsidR="00DA619E" w:rsidRDefault="006D2B93" w:rsidP="0015060D">
      <w:pPr>
        <w:pStyle w:val="Odstavecseseznamem"/>
        <w:numPr>
          <w:ilvl w:val="0"/>
          <w:numId w:val="41"/>
        </w:numPr>
        <w:spacing w:line="360" w:lineRule="auto"/>
        <w:ind w:firstLine="0"/>
      </w:pPr>
      <w:r>
        <w:t>n</w:t>
      </w:r>
      <w:r w:rsidR="002B18EC">
        <w:t>avrhujeme zlepšenie kvality cudzích jazykov u personálu. Dôvod je jasný, personál často nedokáže komunikovať plynule s návštevníkmi zo zahraničia, čo nezlepšuje vizitku bardejovských kúpeľov. Táto možnosť by sa dala napĺňať zvýšenou kontrolou schopnosti personálu komunikovať v cudzom jazyku a následne pri nedostatkoch zabezpečiť jazykový kurz s orientáciou na hotelierstvo a</w:t>
      </w:r>
      <w:r w:rsidR="0015060D">
        <w:t> </w:t>
      </w:r>
      <w:r w:rsidR="002B18EC">
        <w:t>gastronómiu</w:t>
      </w:r>
      <w:r w:rsidR="0015060D">
        <w:t>.</w:t>
      </w:r>
    </w:p>
    <w:p w:rsidR="00187C2A" w:rsidRDefault="00187C2A" w:rsidP="002A0FB6">
      <w:pPr>
        <w:pStyle w:val="Nadpis1"/>
        <w:spacing w:after="240"/>
        <w:ind w:firstLine="0"/>
        <w:rPr>
          <w:sz w:val="24"/>
        </w:rPr>
      </w:pPr>
    </w:p>
    <w:p w:rsidR="00187C2A" w:rsidRDefault="00187C2A" w:rsidP="002A0FB6">
      <w:pPr>
        <w:pStyle w:val="Nadpis1"/>
        <w:spacing w:after="240"/>
        <w:ind w:firstLine="0"/>
        <w:rPr>
          <w:sz w:val="24"/>
        </w:rPr>
      </w:pPr>
    </w:p>
    <w:p w:rsidR="00187C2A" w:rsidRDefault="00187C2A" w:rsidP="002A0FB6">
      <w:pPr>
        <w:pStyle w:val="Nadpis1"/>
        <w:spacing w:after="240"/>
        <w:ind w:firstLine="0"/>
        <w:rPr>
          <w:sz w:val="24"/>
        </w:rPr>
      </w:pPr>
    </w:p>
    <w:p w:rsidR="00187C2A" w:rsidRDefault="00187C2A" w:rsidP="002A0FB6">
      <w:pPr>
        <w:pStyle w:val="Nadpis1"/>
        <w:spacing w:after="240"/>
        <w:ind w:firstLine="0"/>
        <w:rPr>
          <w:sz w:val="24"/>
        </w:rPr>
      </w:pPr>
    </w:p>
    <w:p w:rsidR="00187C2A" w:rsidRDefault="00187C2A" w:rsidP="002A0FB6">
      <w:pPr>
        <w:pStyle w:val="Nadpis1"/>
        <w:spacing w:after="240"/>
        <w:ind w:firstLine="0"/>
        <w:rPr>
          <w:sz w:val="24"/>
        </w:rPr>
      </w:pPr>
    </w:p>
    <w:p w:rsidR="00A32CF4" w:rsidRDefault="00A32CF4" w:rsidP="00A32CF4"/>
    <w:p w:rsidR="00A32CF4" w:rsidRDefault="00A32CF4" w:rsidP="00A32CF4"/>
    <w:p w:rsidR="00A32CF4" w:rsidRDefault="00A32CF4" w:rsidP="00A32CF4"/>
    <w:p w:rsidR="00A32CF4" w:rsidRDefault="00A32CF4" w:rsidP="00A32CF4"/>
    <w:p w:rsidR="004E6C06" w:rsidRPr="002A0FB6" w:rsidRDefault="00DB3DE7" w:rsidP="002A0FB6">
      <w:pPr>
        <w:pStyle w:val="Nadpis1"/>
        <w:spacing w:after="240"/>
        <w:ind w:firstLine="0"/>
        <w:rPr>
          <w:sz w:val="24"/>
        </w:rPr>
      </w:pPr>
      <w:bookmarkStart w:id="27" w:name="_Toc3928025"/>
      <w:r w:rsidRPr="002A0FB6">
        <w:rPr>
          <w:sz w:val="24"/>
        </w:rPr>
        <w:lastRenderedPageBreak/>
        <w:t>ZÁVER</w:t>
      </w:r>
      <w:bookmarkEnd w:id="27"/>
    </w:p>
    <w:p w:rsidR="00A32CF4" w:rsidRDefault="00444294" w:rsidP="00444294">
      <w:pPr>
        <w:spacing w:line="360" w:lineRule="auto"/>
      </w:pPr>
      <w:r>
        <w:t>Hlavným cieľom predkladanej bakalárskej práce s názvom</w:t>
      </w:r>
      <w:r w:rsidRPr="001D7C01">
        <w:rPr>
          <w:sz w:val="36"/>
        </w:rPr>
        <w:t xml:space="preserve"> </w:t>
      </w:r>
      <w:r>
        <w:t>S</w:t>
      </w:r>
      <w:r w:rsidRPr="001D7C01">
        <w:t>travovací systém vo vybraných kúpeľoch</w:t>
      </w:r>
      <w:r>
        <w:t xml:space="preserve"> bolo vyhodnotenie stravovacieho systému vo vybranom kúpeľnom komplexe, za ktorý sme si vybrali Bardejovské kúpele. </w:t>
      </w:r>
      <w:r w:rsidR="00930A32">
        <w:t xml:space="preserve">Bardejovské kúpele ako predmet skúmania sme si zvolili, kvôli tomu, že Bardejovské kúpele sú patria medzi jedny z najstarších kúpeľných zariadení nachádzajúcich sa na území Slovenskej republiky. V minulosti slúžili ako relaxačné zariadenie vtedajšej vyššej spoločnosti. Majú teda bohatú históriu a vynikajúce renomé, taktiež zložením liečivých prameňov im patrí unikátne postavenie. </w:t>
      </w:r>
      <w:r w:rsidR="00A32CF4">
        <w:t xml:space="preserve"> </w:t>
      </w:r>
    </w:p>
    <w:p w:rsidR="006D2B93" w:rsidRDefault="00A32CF4" w:rsidP="006D2B93">
      <w:pPr>
        <w:spacing w:after="240" w:line="360" w:lineRule="auto"/>
      </w:pPr>
      <w:r>
        <w:t>Naša bakalárska p</w:t>
      </w:r>
      <w:r w:rsidR="00444294">
        <w:t>rác</w:t>
      </w:r>
      <w:r w:rsidR="007B6C78">
        <w:t>a bola rozdelená na teoretickú, metodickú a</w:t>
      </w:r>
      <w:r w:rsidR="00444294">
        <w:t xml:space="preserve"> praktickú časť</w:t>
      </w:r>
      <w:r w:rsidR="006B510C">
        <w:t>, pričom praktická časť obsahuje aj metodickú časť</w:t>
      </w:r>
      <w:r w:rsidR="00444294">
        <w:t xml:space="preserve">. V teoretickej časti bakalárskej práce sme sa </w:t>
      </w:r>
      <w:r w:rsidR="00CA4033" w:rsidRPr="00444294">
        <w:rPr>
          <w:szCs w:val="24"/>
        </w:rPr>
        <w:t>po výbere vhodnej literatúry</w:t>
      </w:r>
      <w:r w:rsidR="00CA4033">
        <w:t xml:space="preserve"> </w:t>
      </w:r>
      <w:r w:rsidR="00444294">
        <w:t xml:space="preserve">zamerali na teoretické vymedzenie pojmu kúpele, funkcie kúpeľov, teoretická charakteristika systému poskytovania kúpeľnej starostlivosti a služieb v kúpeľoch. </w:t>
      </w:r>
      <w:r w:rsidR="006B510C" w:rsidRPr="00444294">
        <w:rPr>
          <w:szCs w:val="24"/>
        </w:rPr>
        <w:t xml:space="preserve">V metodickej časti </w:t>
      </w:r>
      <w:r w:rsidR="006B510C">
        <w:rPr>
          <w:szCs w:val="24"/>
        </w:rPr>
        <w:t xml:space="preserve">bakalárskej práce </w:t>
      </w:r>
      <w:r w:rsidR="006B510C" w:rsidRPr="00444294">
        <w:rPr>
          <w:szCs w:val="24"/>
        </w:rPr>
        <w:t xml:space="preserve">sme popísali použitý metodologický postup spracovania </w:t>
      </w:r>
      <w:r w:rsidR="006B510C">
        <w:rPr>
          <w:szCs w:val="24"/>
        </w:rPr>
        <w:t xml:space="preserve">bakalárskej </w:t>
      </w:r>
      <w:r w:rsidR="006B510C" w:rsidRPr="00444294">
        <w:rPr>
          <w:szCs w:val="24"/>
        </w:rPr>
        <w:t>práce s názvom</w:t>
      </w:r>
      <w:r w:rsidR="006B510C">
        <w:t xml:space="preserve"> "</w:t>
      </w:r>
      <w:r w:rsidR="006B510C">
        <w:rPr>
          <w:szCs w:val="24"/>
        </w:rPr>
        <w:t>S</w:t>
      </w:r>
      <w:r w:rsidR="006B510C" w:rsidRPr="006B510C">
        <w:rPr>
          <w:szCs w:val="24"/>
        </w:rPr>
        <w:t>travovací systém vo vybraných kúpeľoch</w:t>
      </w:r>
      <w:r w:rsidR="006B510C">
        <w:rPr>
          <w:szCs w:val="24"/>
        </w:rPr>
        <w:t xml:space="preserve">". </w:t>
      </w:r>
      <w:r w:rsidR="006B510C" w:rsidRPr="00444294">
        <w:rPr>
          <w:szCs w:val="24"/>
        </w:rPr>
        <w:t xml:space="preserve">V tejto časti </w:t>
      </w:r>
      <w:r w:rsidR="006B510C">
        <w:rPr>
          <w:szCs w:val="24"/>
        </w:rPr>
        <w:t xml:space="preserve">našej záverečnej </w:t>
      </w:r>
      <w:r w:rsidR="006B510C" w:rsidRPr="00444294">
        <w:rPr>
          <w:szCs w:val="24"/>
        </w:rPr>
        <w:t>práce sme popísali metódy použité v tejto prác</w:t>
      </w:r>
      <w:r w:rsidR="006B510C">
        <w:rPr>
          <w:szCs w:val="24"/>
        </w:rPr>
        <w:t>i</w:t>
      </w:r>
      <w:r w:rsidR="006B510C" w:rsidRPr="00444294">
        <w:rPr>
          <w:szCs w:val="24"/>
        </w:rPr>
        <w:t xml:space="preserve">. Zároveň v tejto časti </w:t>
      </w:r>
      <w:r w:rsidR="006B510C">
        <w:rPr>
          <w:szCs w:val="24"/>
        </w:rPr>
        <w:t xml:space="preserve">bakalárskej </w:t>
      </w:r>
      <w:r w:rsidR="006B510C" w:rsidRPr="00444294">
        <w:rPr>
          <w:szCs w:val="24"/>
        </w:rPr>
        <w:t xml:space="preserve">práce sme tiež popísali akým spôsobom a odkiaľ sme získali zdroje informácií. </w:t>
      </w:r>
      <w:r w:rsidR="00444294">
        <w:t xml:space="preserve">V praktickej časti sme sa zamerali na charakteristiku Bardejovských kúpeľov, z dôvodu čo všetku sa v nich nachádza a aké sú v týchto kúpeľoch možnosti. Pokračovali sme analýzou súčasného stavu cestovného ruchu a stravovania v Bardejovských kúpeľoch. V závere praktickej časti navrhujeme možnosti riešenia na zlepšenie úrovne </w:t>
      </w:r>
      <w:r w:rsidR="00444294" w:rsidRPr="005A1F24">
        <w:rPr>
          <w:szCs w:val="24"/>
        </w:rPr>
        <w:t>stravovacieho systému vo vybranom kúpeľnom komplexe.</w:t>
      </w:r>
      <w:r w:rsidR="007B6C78">
        <w:rPr>
          <w:szCs w:val="24"/>
        </w:rPr>
        <w:t xml:space="preserve"> Po analýze súčasného stavu cestovného ruchu a stravovacieho systému v Bardejovských kúpeľoch sme dospeli k záveru, že</w:t>
      </w:r>
      <w:r w:rsidR="006D2B93">
        <w:t xml:space="preserve"> uvedené skupiny sú na pomerne vysokej úrovni, no aj napriek tomu sme našli nedostatky, ktoré je možno ešte zlepšiť. Pre jednotlivé oblasti sme teda navrhli nasledovné zlepšenia: </w:t>
      </w:r>
    </w:p>
    <w:p w:rsidR="006D2B93" w:rsidRDefault="006D2B93" w:rsidP="006D2B93">
      <w:pPr>
        <w:pStyle w:val="Odstavecseseznamem"/>
        <w:numPr>
          <w:ilvl w:val="0"/>
          <w:numId w:val="39"/>
        </w:numPr>
        <w:spacing w:line="360" w:lineRule="auto"/>
      </w:pPr>
      <w:r>
        <w:t xml:space="preserve">zvýšiť percento ženskej klientely - zameraním na poskytovanie a rozšírenie služieb v </w:t>
      </w:r>
      <w:proofErr w:type="spellStart"/>
      <w:r>
        <w:t>BeatyStudiu</w:t>
      </w:r>
      <w:proofErr w:type="spellEnd"/>
    </w:p>
    <w:p w:rsidR="006D2B93" w:rsidRDefault="006D2B93" w:rsidP="006D2B93">
      <w:pPr>
        <w:pStyle w:val="Odstavecseseznamem"/>
        <w:numPr>
          <w:ilvl w:val="0"/>
          <w:numId w:val="39"/>
        </w:numPr>
        <w:spacing w:line="360" w:lineRule="auto"/>
      </w:pPr>
      <w:r>
        <w:t>zamerať sa na zvýšenia percenta zahraničných klientov - pridaním zmenárne a lepšou propagáciou orientovanou na zahraničnú klientelu</w:t>
      </w:r>
    </w:p>
    <w:p w:rsidR="006D2B93" w:rsidRDefault="006D2B93" w:rsidP="006D2B93">
      <w:pPr>
        <w:pStyle w:val="Odstavecseseznamem"/>
        <w:numPr>
          <w:ilvl w:val="0"/>
          <w:numId w:val="40"/>
        </w:numPr>
        <w:spacing w:line="360" w:lineRule="auto"/>
        <w:ind w:left="1418"/>
      </w:pPr>
      <w:r>
        <w:t>neprestať modernizovať a zlepšovať poskytované liečebné metódy, programy a služby,</w:t>
      </w:r>
    </w:p>
    <w:p w:rsidR="006D2B93" w:rsidRPr="00876185" w:rsidRDefault="006D2B93" w:rsidP="006D2B93">
      <w:pPr>
        <w:pStyle w:val="Odstavecseseznamem"/>
        <w:numPr>
          <w:ilvl w:val="0"/>
          <w:numId w:val="40"/>
        </w:numPr>
        <w:spacing w:line="360" w:lineRule="auto"/>
        <w:ind w:left="1418"/>
      </w:pPr>
      <w:r>
        <w:t xml:space="preserve">rozširovať ponuku liečebných metód, programov a služieb </w:t>
      </w:r>
    </w:p>
    <w:p w:rsidR="006D2B93" w:rsidRDefault="006D2B93" w:rsidP="006D2B93">
      <w:pPr>
        <w:pStyle w:val="Odstavecseseznamem"/>
        <w:numPr>
          <w:ilvl w:val="0"/>
          <w:numId w:val="40"/>
        </w:numPr>
        <w:spacing w:line="360" w:lineRule="auto"/>
        <w:ind w:left="1418"/>
      </w:pPr>
      <w:r>
        <w:lastRenderedPageBreak/>
        <w:t>prvou oblasťou pri ktorej by sme vedeli o nedostatkoch je kvalita bufetov. Bufety sú na nižšej úrovni a samotný návštevník nemá veľmi dobrý výber na kúpu rôznych potravín. Najväčšou slabinou je práve šírka sortimentu, ktorá zaostáva. Bolo by potrebné rozšíriť sortiment, čím by sa zvýšila kvalita bufetov a takisto by to zvýšilo spokojnosť u ľudí.</w:t>
      </w:r>
    </w:p>
    <w:p w:rsidR="006D2B93" w:rsidRDefault="006D2B93" w:rsidP="006D2B93">
      <w:pPr>
        <w:pStyle w:val="Odstavecseseznamem"/>
        <w:numPr>
          <w:ilvl w:val="0"/>
          <w:numId w:val="41"/>
        </w:numPr>
        <w:spacing w:line="360" w:lineRule="auto"/>
        <w:ind w:firstLine="0"/>
        <w:rPr>
          <w:szCs w:val="24"/>
        </w:rPr>
      </w:pPr>
      <w:r w:rsidRPr="00F976CC">
        <w:rPr>
          <w:szCs w:val="24"/>
        </w:rPr>
        <w:t>dať možnosť klientovi na náhradu stravy v prípade, že sa nedostaví včas na obed/večeru</w:t>
      </w:r>
    </w:p>
    <w:p w:rsidR="006D2B93" w:rsidRPr="001D563D" w:rsidRDefault="006D2B93" w:rsidP="006D2B93">
      <w:pPr>
        <w:pStyle w:val="Odstavecseseznamem"/>
        <w:numPr>
          <w:ilvl w:val="0"/>
          <w:numId w:val="41"/>
        </w:numPr>
        <w:spacing w:line="360" w:lineRule="auto"/>
        <w:ind w:firstLine="0"/>
      </w:pPr>
      <w:r w:rsidRPr="001D563D">
        <w:rPr>
          <w:szCs w:val="24"/>
        </w:rPr>
        <w:t>neustále aktualizovať ponuky najkvalitnejších značiek</w:t>
      </w:r>
    </w:p>
    <w:p w:rsidR="006D2B93" w:rsidRDefault="006D2B93" w:rsidP="006D2B93">
      <w:pPr>
        <w:pStyle w:val="Odstavecseseznamem"/>
        <w:numPr>
          <w:ilvl w:val="0"/>
          <w:numId w:val="41"/>
        </w:numPr>
        <w:spacing w:line="360" w:lineRule="auto"/>
        <w:ind w:firstLine="0"/>
      </w:pPr>
      <w:r>
        <w:t>aktívne vykonávať kontrolu kvality reštauračných zariadení za pomoci priameho pozorovania, prieskumu mienky zákazníkov a vyhodnotenia získaných dát.</w:t>
      </w:r>
    </w:p>
    <w:p w:rsidR="006D2B93" w:rsidRDefault="006D2B93" w:rsidP="006D2B93">
      <w:pPr>
        <w:pStyle w:val="Odstavecseseznamem"/>
        <w:numPr>
          <w:ilvl w:val="0"/>
          <w:numId w:val="41"/>
        </w:numPr>
        <w:spacing w:line="360" w:lineRule="auto"/>
        <w:ind w:firstLine="0"/>
      </w:pPr>
      <w:r>
        <w:t>zostavovanie jedálneho lístka na mieru daného návštevníka. Vidíme veľké pozitívum, v tom že by si každý návštevník vedel priamo z domu zostaviť svoj vlastný jedálny lístok. Samozrejme iba v prípadoch kde nie je potrebná na rekonvalescenciu nejaká diéta.  Takáto možnosť realizácie tvorby jedálneho  lístka na kľúč, by u klientov z obmedzeniami mohla byť vykonávaná z účasti personálu.</w:t>
      </w:r>
    </w:p>
    <w:p w:rsidR="006D2B93" w:rsidRDefault="006D2B93" w:rsidP="006D2B93">
      <w:pPr>
        <w:pStyle w:val="Odstavecseseznamem"/>
        <w:numPr>
          <w:ilvl w:val="0"/>
          <w:numId w:val="41"/>
        </w:numPr>
        <w:spacing w:line="360" w:lineRule="auto"/>
        <w:ind w:firstLine="0"/>
      </w:pPr>
      <w:r>
        <w:t>taktiež vidíme možnosti zlepšenia v stravovaní formou zjednotenia individuálnych gastronomických požiadaviek. V tomto bode ide najmä o situáciu spojenú s porušovaním diét a rôznych obmedzení v stravovaní. Nakoľko sa často stáva, že klient, ktorý je na liečení porušuje svoje diéty a dokáže si v zariadení zakúpiť jedlo, ktoré by nemal konzumovať. Tým sa efektivita liečby znižuje a preto by sme zaviedli väčšiu kontrolu pri nakupovaní potravní napríklad už vo vyššie spomínaných bufetoch.</w:t>
      </w:r>
    </w:p>
    <w:p w:rsidR="006D2B93" w:rsidRDefault="006D2B93" w:rsidP="006D2B93">
      <w:pPr>
        <w:pStyle w:val="Odstavecseseznamem"/>
        <w:numPr>
          <w:ilvl w:val="0"/>
          <w:numId w:val="41"/>
        </w:numPr>
        <w:spacing w:line="360" w:lineRule="auto"/>
        <w:ind w:firstLine="0"/>
      </w:pPr>
      <w:r>
        <w:t>nedostatky sa nachádzajú aj priamo v reštauráciách. Ide o jedálne lístky, ktoré často krát aj v iných zariadeniach nespĺňajú úroveň danej reštaurácie. Takýto nedostatok evidujeme aj priamo v Bardejovských kúpeľoch, kde tieto jedálne lístky majú tiež nižšiu kvalitu. Ide najmä o preklady v samotných lístkoch. Preklad ponúkaných jedál v stravovacích zariadeniach je často veľmi slabý. Popis jednotlivých jedál je nedostatočný a mnoho krát si návštevník zo zahraničia ani nedokáže poriadne predstaviť čo za jedlo si práve objednáva. V tomto smere by sa malo dbať na dôkladný a kvalitný preklad jedálneho lístka, nakoľko cestovný ruch akéhokoľvek zariadenia sa nemôže opierať iba o domácich návštevníkova ale aj o klientov zo zahraničia. Preto treba dávať dôraz aby klienti zo zahraničia a prídu na pobyt do Bardejovských kúpeľov neboli znechutení hneď na úvod v reštaurácii pri objednávaní jedla.</w:t>
      </w:r>
    </w:p>
    <w:p w:rsidR="006D2B93" w:rsidRDefault="006D2B93" w:rsidP="006D2B93">
      <w:pPr>
        <w:pStyle w:val="Odstavecseseznamem"/>
        <w:numPr>
          <w:ilvl w:val="0"/>
          <w:numId w:val="41"/>
        </w:numPr>
        <w:spacing w:line="360" w:lineRule="auto"/>
        <w:ind w:firstLine="0"/>
      </w:pPr>
      <w:r>
        <w:lastRenderedPageBreak/>
        <w:t>navrhujeme zlepšenie kvality cudzích jazykov u personálu. Dôvod je jasný, personál často nedokáže komunikovať plynule s návštevníkmi zo zahraničia, čo nezlepšuje vizitku bardejovských kúpeľov. Táto možnosť by sa dala napĺňať zvýšenou kontrolou schopnosti personálu komunikovať v cudzom jazyku a následne pri nedostatkoch zabezpečiť jazykový kurz s orientáciou na hotelierstvo a gastronómiu.</w:t>
      </w:r>
    </w:p>
    <w:p w:rsidR="00444294" w:rsidRDefault="00444294" w:rsidP="00444294">
      <w:pPr>
        <w:spacing w:after="240"/>
        <w:rPr>
          <w:szCs w:val="24"/>
        </w:rPr>
      </w:pPr>
    </w:p>
    <w:p w:rsidR="00444294" w:rsidRDefault="00444294" w:rsidP="00444294">
      <w:pPr>
        <w:spacing w:after="240"/>
        <w:rPr>
          <w:szCs w:val="24"/>
        </w:rPr>
      </w:pPr>
    </w:p>
    <w:p w:rsidR="004E6C06" w:rsidRDefault="004E6C06" w:rsidP="009E0B05">
      <w:pPr>
        <w:rPr>
          <w:szCs w:val="24"/>
        </w:rPr>
      </w:pPr>
    </w:p>
    <w:p w:rsidR="004E6C06" w:rsidRDefault="004E6C06" w:rsidP="009E0B05">
      <w:pPr>
        <w:rPr>
          <w:szCs w:val="24"/>
        </w:rPr>
      </w:pPr>
    </w:p>
    <w:p w:rsidR="004E6C06" w:rsidRDefault="004E6C06" w:rsidP="009E0B05">
      <w:pPr>
        <w:rPr>
          <w:szCs w:val="24"/>
        </w:rPr>
      </w:pPr>
    </w:p>
    <w:p w:rsidR="004E6C06" w:rsidRDefault="004E6C06" w:rsidP="009E0B05">
      <w:pPr>
        <w:rPr>
          <w:szCs w:val="24"/>
        </w:rPr>
      </w:pPr>
    </w:p>
    <w:p w:rsidR="004E6C06" w:rsidRDefault="004E6C06" w:rsidP="009E0B05">
      <w:pPr>
        <w:rPr>
          <w:szCs w:val="24"/>
        </w:rPr>
      </w:pPr>
    </w:p>
    <w:p w:rsidR="004E6C06" w:rsidRDefault="004E6C06" w:rsidP="009E0B05">
      <w:pPr>
        <w:rPr>
          <w:szCs w:val="24"/>
        </w:rPr>
      </w:pPr>
    </w:p>
    <w:p w:rsidR="004E6C06" w:rsidRDefault="004E6C06" w:rsidP="009E0B05">
      <w:pPr>
        <w:rPr>
          <w:szCs w:val="24"/>
        </w:rPr>
      </w:pPr>
    </w:p>
    <w:p w:rsidR="002A0FB6" w:rsidRDefault="002A0FB6" w:rsidP="00DC7832">
      <w:pPr>
        <w:pStyle w:val="Nadpis1"/>
        <w:rPr>
          <w:rFonts w:cs="Times New Roman"/>
          <w:sz w:val="24"/>
          <w:szCs w:val="24"/>
          <w:shd w:val="clear" w:color="auto" w:fill="FFFFFF"/>
        </w:rPr>
      </w:pPr>
    </w:p>
    <w:p w:rsidR="002A0FB6" w:rsidRDefault="002A0FB6" w:rsidP="00DC7832">
      <w:pPr>
        <w:pStyle w:val="Nadpis1"/>
        <w:rPr>
          <w:rFonts w:cs="Times New Roman"/>
          <w:sz w:val="24"/>
          <w:szCs w:val="24"/>
          <w:shd w:val="clear" w:color="auto" w:fill="FFFFFF"/>
        </w:rPr>
      </w:pPr>
    </w:p>
    <w:p w:rsidR="002A0FB6" w:rsidRDefault="002A0FB6" w:rsidP="00DC7832">
      <w:pPr>
        <w:pStyle w:val="Nadpis1"/>
        <w:rPr>
          <w:rFonts w:cs="Times New Roman"/>
          <w:sz w:val="24"/>
          <w:szCs w:val="24"/>
          <w:shd w:val="clear" w:color="auto" w:fill="FFFFFF"/>
        </w:rPr>
      </w:pPr>
    </w:p>
    <w:p w:rsidR="002A0FB6" w:rsidRDefault="002A0FB6" w:rsidP="00DC7832">
      <w:pPr>
        <w:pStyle w:val="Nadpis1"/>
        <w:rPr>
          <w:rFonts w:cs="Times New Roman"/>
          <w:sz w:val="24"/>
          <w:szCs w:val="24"/>
          <w:shd w:val="clear" w:color="auto" w:fill="FFFFFF"/>
        </w:rPr>
      </w:pPr>
    </w:p>
    <w:p w:rsidR="002A0FB6" w:rsidRDefault="002A0FB6" w:rsidP="00DC7832">
      <w:pPr>
        <w:pStyle w:val="Nadpis1"/>
        <w:rPr>
          <w:rFonts w:cs="Times New Roman"/>
          <w:sz w:val="24"/>
          <w:szCs w:val="24"/>
          <w:shd w:val="clear" w:color="auto" w:fill="FFFFFF"/>
        </w:rPr>
      </w:pPr>
    </w:p>
    <w:p w:rsidR="002A0FB6" w:rsidRDefault="002A0FB6" w:rsidP="002A0FB6">
      <w:pPr>
        <w:pStyle w:val="Nadpis1"/>
        <w:ind w:firstLine="0"/>
        <w:rPr>
          <w:rFonts w:cs="Times New Roman"/>
          <w:sz w:val="24"/>
          <w:szCs w:val="24"/>
          <w:shd w:val="clear" w:color="auto" w:fill="FFFFFF"/>
        </w:rPr>
      </w:pPr>
    </w:p>
    <w:p w:rsidR="002A0FB6" w:rsidRDefault="002A0FB6" w:rsidP="002A0FB6"/>
    <w:p w:rsidR="002A0FB6" w:rsidRDefault="002A0FB6" w:rsidP="002A0FB6"/>
    <w:p w:rsidR="002A0FB6" w:rsidRPr="002A0FB6" w:rsidRDefault="002A0FB6" w:rsidP="002A0FB6"/>
    <w:p w:rsidR="00DC7832" w:rsidRDefault="00DC7832" w:rsidP="002A0FB6">
      <w:pPr>
        <w:pStyle w:val="Nadpis1"/>
        <w:rPr>
          <w:rFonts w:cs="Times New Roman"/>
          <w:sz w:val="24"/>
          <w:szCs w:val="24"/>
          <w:shd w:val="clear" w:color="auto" w:fill="FFFFFF"/>
        </w:rPr>
      </w:pPr>
      <w:bookmarkStart w:id="28" w:name="_Toc3928026"/>
      <w:r w:rsidRPr="001E1CDA">
        <w:rPr>
          <w:rFonts w:cs="Times New Roman"/>
          <w:sz w:val="24"/>
          <w:szCs w:val="24"/>
          <w:shd w:val="clear" w:color="auto" w:fill="FFFFFF"/>
        </w:rPr>
        <w:lastRenderedPageBreak/>
        <w:t>ZOZNAM POUŽITEJ LITERATÚRY</w:t>
      </w:r>
      <w:bookmarkEnd w:id="28"/>
    </w:p>
    <w:p w:rsidR="00F765F4" w:rsidRDefault="00F765F4" w:rsidP="002A0FB6">
      <w:pPr>
        <w:spacing w:line="360" w:lineRule="auto"/>
        <w:ind w:left="708" w:firstLine="1"/>
      </w:pPr>
      <w:r>
        <w:t xml:space="preserve">Bardejovské kúpele, a. s. 2017. [online]. [cit. 03. 03. 2019]. Dostupné na internete: </w:t>
      </w:r>
      <w:r w:rsidRPr="002A0FB6">
        <w:t>https://www.kupele-bj.sk/</w:t>
      </w:r>
    </w:p>
    <w:p w:rsidR="00F765F4" w:rsidRPr="00F765F4" w:rsidRDefault="00BF1DD9" w:rsidP="002A0FB6">
      <w:pPr>
        <w:spacing w:line="360" w:lineRule="auto"/>
        <w:ind w:left="708" w:firstLine="1"/>
      </w:pPr>
      <w:r>
        <w:t>Bardejovské Kúpele. 2012</w:t>
      </w:r>
      <w:r w:rsidR="00F765F4">
        <w:t xml:space="preserve">. </w:t>
      </w:r>
      <w:r w:rsidR="00F765F4">
        <w:rPr>
          <w:i/>
        </w:rPr>
        <w:t>Bardejovské kúpele</w:t>
      </w:r>
      <w:r w:rsidR="00F765F4">
        <w:t xml:space="preserve">. </w:t>
      </w:r>
      <w:r>
        <w:t xml:space="preserve">[online]. [cit. 03. 03. 2019]. Dostupné na internete: </w:t>
      </w:r>
      <w:r w:rsidR="00F765F4">
        <w:t>http://issuu.com/noprint/docs/bardejovskekupele/54?e=5764281/1650203.</w:t>
      </w:r>
    </w:p>
    <w:p w:rsidR="00DC7832" w:rsidRPr="00F54634" w:rsidRDefault="00DC7832" w:rsidP="002A0FB6">
      <w:pPr>
        <w:spacing w:line="360" w:lineRule="auto"/>
        <w:ind w:left="708" w:firstLine="1"/>
        <w:rPr>
          <w:color w:val="222222"/>
          <w:szCs w:val="24"/>
          <w:shd w:val="clear" w:color="auto" w:fill="FFFFFF"/>
        </w:rPr>
      </w:pPr>
      <w:r w:rsidRPr="00F54634">
        <w:rPr>
          <w:szCs w:val="24"/>
        </w:rPr>
        <w:t xml:space="preserve">BERÁNEK, J. 2016. </w:t>
      </w:r>
      <w:proofErr w:type="spellStart"/>
      <w:r w:rsidRPr="00F54634">
        <w:rPr>
          <w:i/>
          <w:szCs w:val="24"/>
        </w:rPr>
        <w:t>Ekonomicka</w:t>
      </w:r>
      <w:proofErr w:type="spellEnd"/>
      <w:r w:rsidRPr="00F54634">
        <w:rPr>
          <w:i/>
          <w:szCs w:val="24"/>
        </w:rPr>
        <w:t xml:space="preserve"> </w:t>
      </w:r>
      <w:proofErr w:type="spellStart"/>
      <w:r w:rsidRPr="00F54634">
        <w:rPr>
          <w:i/>
          <w:szCs w:val="24"/>
        </w:rPr>
        <w:t>cestovního</w:t>
      </w:r>
      <w:proofErr w:type="spellEnd"/>
      <w:r w:rsidRPr="00F54634">
        <w:rPr>
          <w:i/>
          <w:szCs w:val="24"/>
        </w:rPr>
        <w:t xml:space="preserve"> ruchu. </w:t>
      </w:r>
      <w:r w:rsidRPr="00F54634">
        <w:rPr>
          <w:szCs w:val="24"/>
        </w:rPr>
        <w:t xml:space="preserve">Praha: </w:t>
      </w:r>
      <w:proofErr w:type="spellStart"/>
      <w:r w:rsidRPr="00F54634">
        <w:rPr>
          <w:szCs w:val="24"/>
        </w:rPr>
        <w:t>Grada</w:t>
      </w:r>
      <w:proofErr w:type="spellEnd"/>
      <w:r w:rsidRPr="00F54634">
        <w:rPr>
          <w:szCs w:val="24"/>
        </w:rPr>
        <w:t xml:space="preserve"> </w:t>
      </w:r>
      <w:proofErr w:type="spellStart"/>
      <w:r w:rsidRPr="00F54634">
        <w:rPr>
          <w:szCs w:val="24"/>
        </w:rPr>
        <w:t>Publishing</w:t>
      </w:r>
      <w:proofErr w:type="spellEnd"/>
      <w:r w:rsidRPr="00F54634">
        <w:rPr>
          <w:szCs w:val="24"/>
        </w:rPr>
        <w:t>, 2016. 296 s. ISBN 978-80-247-2446-1.</w:t>
      </w:r>
    </w:p>
    <w:p w:rsidR="00DC7832" w:rsidRPr="00F54634" w:rsidRDefault="00DC7832" w:rsidP="002A0FB6">
      <w:pPr>
        <w:spacing w:line="360" w:lineRule="auto"/>
        <w:ind w:left="708" w:firstLine="0"/>
        <w:rPr>
          <w:color w:val="222222"/>
          <w:szCs w:val="24"/>
          <w:shd w:val="clear" w:color="auto" w:fill="FFFFFF"/>
        </w:rPr>
      </w:pPr>
      <w:r w:rsidRPr="00F54634">
        <w:rPr>
          <w:szCs w:val="24"/>
        </w:rPr>
        <w:t xml:space="preserve">DERCO, J. 2010. </w:t>
      </w:r>
      <w:r w:rsidRPr="00F54634">
        <w:rPr>
          <w:i/>
          <w:szCs w:val="24"/>
        </w:rPr>
        <w:t xml:space="preserve">Procesy </w:t>
      </w:r>
      <w:proofErr w:type="spellStart"/>
      <w:r w:rsidRPr="00F54634">
        <w:rPr>
          <w:i/>
          <w:szCs w:val="24"/>
        </w:rPr>
        <w:t>geoturizmu</w:t>
      </w:r>
      <w:proofErr w:type="spellEnd"/>
      <w:r w:rsidRPr="00F54634">
        <w:rPr>
          <w:i/>
          <w:szCs w:val="24"/>
        </w:rPr>
        <w:t xml:space="preserve"> – služby cestovného ruchu a sprievodcovská činnosť.</w:t>
      </w:r>
      <w:r w:rsidRPr="00F54634">
        <w:rPr>
          <w:szCs w:val="24"/>
        </w:rPr>
        <w:t xml:space="preserve"> Dekanát – Edičné stredisko, Fakulta BERG Technickej univerzity, Košice. 2010. s.65. ISBN 978-80-553-0575-2</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ELIAŠOVÁ, D. 2012. </w:t>
      </w:r>
      <w:r w:rsidRPr="004E6C06">
        <w:rPr>
          <w:i/>
          <w:szCs w:val="24"/>
        </w:rPr>
        <w:t>Terminológia v oblasti kúpeľníctva.</w:t>
      </w:r>
      <w:r w:rsidRPr="004E6C06">
        <w:rPr>
          <w:szCs w:val="24"/>
        </w:rPr>
        <w:t xml:space="preserve"> In: Konkurencieschopnosť v </w:t>
      </w:r>
      <w:proofErr w:type="spellStart"/>
      <w:r w:rsidRPr="004E6C06">
        <w:rPr>
          <w:szCs w:val="24"/>
        </w:rPr>
        <w:t>cestovním</w:t>
      </w:r>
      <w:proofErr w:type="spellEnd"/>
      <w:r w:rsidRPr="004E6C06">
        <w:rPr>
          <w:szCs w:val="24"/>
        </w:rPr>
        <w:t xml:space="preserve"> ruchu, </w:t>
      </w:r>
      <w:proofErr w:type="spellStart"/>
      <w:r w:rsidRPr="004E6C06">
        <w:rPr>
          <w:szCs w:val="24"/>
        </w:rPr>
        <w:t>gastronomii</w:t>
      </w:r>
      <w:proofErr w:type="spellEnd"/>
      <w:r w:rsidRPr="004E6C06">
        <w:rPr>
          <w:szCs w:val="24"/>
        </w:rPr>
        <w:t xml:space="preserve"> a </w:t>
      </w:r>
      <w:proofErr w:type="spellStart"/>
      <w:r w:rsidRPr="004E6C06">
        <w:rPr>
          <w:szCs w:val="24"/>
        </w:rPr>
        <w:t>hotelnictví</w:t>
      </w:r>
      <w:proofErr w:type="spellEnd"/>
      <w:r w:rsidRPr="004E6C06">
        <w:rPr>
          <w:szCs w:val="24"/>
        </w:rPr>
        <w:t>. Brno: Vysoká škola obchodní a hotelová, 2012. s.49-58. ISBN 978-80-87300-19-0</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GÚČIK, M. 2010. </w:t>
      </w:r>
      <w:r w:rsidRPr="004E6C06">
        <w:rPr>
          <w:i/>
          <w:szCs w:val="24"/>
        </w:rPr>
        <w:t>Cestovný ruch. Úvod do štúdia.</w:t>
      </w:r>
      <w:r w:rsidRPr="004E6C06">
        <w:rPr>
          <w:szCs w:val="24"/>
        </w:rPr>
        <w:t xml:space="preserve"> Dali- BB, s. r. o pre Slovak- </w:t>
      </w:r>
      <w:proofErr w:type="spellStart"/>
      <w:r w:rsidRPr="004E6C06">
        <w:rPr>
          <w:szCs w:val="24"/>
        </w:rPr>
        <w:t>Swiss</w:t>
      </w:r>
      <w:proofErr w:type="spellEnd"/>
      <w:r w:rsidRPr="004E6C06">
        <w:rPr>
          <w:szCs w:val="24"/>
        </w:rPr>
        <w:t xml:space="preserve"> </w:t>
      </w:r>
      <w:proofErr w:type="spellStart"/>
      <w:r w:rsidRPr="004E6C06">
        <w:rPr>
          <w:szCs w:val="24"/>
        </w:rPr>
        <w:t>Tourism</w:t>
      </w:r>
      <w:proofErr w:type="spellEnd"/>
      <w:r w:rsidRPr="004E6C06">
        <w:rPr>
          <w:szCs w:val="24"/>
        </w:rPr>
        <w:t>, Banská Bystrica. 2010. s.307. ISBN 978-80-89090-80-8.</w:t>
      </w:r>
    </w:p>
    <w:p w:rsidR="00DC7832" w:rsidRPr="004E6C06" w:rsidRDefault="00DC7832" w:rsidP="002A0FB6">
      <w:pPr>
        <w:spacing w:line="360" w:lineRule="auto"/>
        <w:ind w:left="709" w:firstLine="0"/>
        <w:rPr>
          <w:szCs w:val="24"/>
          <w:lang w:eastAsia="sk-SK"/>
        </w:rPr>
      </w:pPr>
      <w:r w:rsidRPr="004E6C06">
        <w:rPr>
          <w:szCs w:val="24"/>
          <w:lang w:eastAsia="sk-SK"/>
        </w:rPr>
        <w:t xml:space="preserve">HESKOVÁ, M. et al. 2011. </w:t>
      </w:r>
      <w:r w:rsidRPr="004E6C06">
        <w:rPr>
          <w:i/>
          <w:szCs w:val="24"/>
          <w:lang w:eastAsia="sk-SK"/>
        </w:rPr>
        <w:t>Cestovní ruch pro vyšší odborné školy a vysoké školy</w:t>
      </w:r>
      <w:r w:rsidRPr="004E6C06">
        <w:rPr>
          <w:szCs w:val="24"/>
          <w:lang w:eastAsia="sk-SK"/>
        </w:rPr>
        <w:t xml:space="preserve">. Praha: </w:t>
      </w:r>
      <w:proofErr w:type="spellStart"/>
      <w:r w:rsidRPr="004E6C06">
        <w:rPr>
          <w:szCs w:val="24"/>
          <w:lang w:eastAsia="sk-SK"/>
        </w:rPr>
        <w:t>Fortuna</w:t>
      </w:r>
      <w:proofErr w:type="spellEnd"/>
      <w:r w:rsidRPr="004E6C06">
        <w:rPr>
          <w:szCs w:val="24"/>
          <w:lang w:eastAsia="sk-SK"/>
        </w:rPr>
        <w:t>.</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HOHEB, C. 2015. </w:t>
      </w:r>
      <w:r w:rsidRPr="004E6C06">
        <w:rPr>
          <w:i/>
          <w:szCs w:val="24"/>
        </w:rPr>
        <w:t xml:space="preserve">4 </w:t>
      </w:r>
      <w:proofErr w:type="spellStart"/>
      <w:r w:rsidRPr="004E6C06">
        <w:rPr>
          <w:i/>
          <w:szCs w:val="24"/>
        </w:rPr>
        <w:t>Reasons</w:t>
      </w:r>
      <w:proofErr w:type="spellEnd"/>
      <w:r w:rsidRPr="004E6C06">
        <w:rPr>
          <w:i/>
          <w:szCs w:val="24"/>
        </w:rPr>
        <w:t xml:space="preserve"> to </w:t>
      </w:r>
      <w:proofErr w:type="spellStart"/>
      <w:r w:rsidRPr="004E6C06">
        <w:rPr>
          <w:i/>
          <w:szCs w:val="24"/>
        </w:rPr>
        <w:t>travel</w:t>
      </w:r>
      <w:proofErr w:type="spellEnd"/>
      <w:r w:rsidRPr="004E6C06">
        <w:rPr>
          <w:i/>
          <w:szCs w:val="24"/>
        </w:rPr>
        <w:t xml:space="preserve"> to </w:t>
      </w:r>
      <w:proofErr w:type="spellStart"/>
      <w:r w:rsidRPr="004E6C06">
        <w:rPr>
          <w:i/>
          <w:szCs w:val="24"/>
        </w:rPr>
        <w:t>eastern</w:t>
      </w:r>
      <w:proofErr w:type="spellEnd"/>
      <w:r w:rsidRPr="004E6C06">
        <w:rPr>
          <w:i/>
          <w:szCs w:val="24"/>
        </w:rPr>
        <w:t xml:space="preserve"> </w:t>
      </w:r>
      <w:proofErr w:type="spellStart"/>
      <w:r w:rsidRPr="004E6C06">
        <w:rPr>
          <w:i/>
          <w:szCs w:val="24"/>
        </w:rPr>
        <w:t>Europe</w:t>
      </w:r>
      <w:proofErr w:type="spellEnd"/>
      <w:r w:rsidRPr="004E6C06">
        <w:rPr>
          <w:i/>
          <w:szCs w:val="24"/>
        </w:rPr>
        <w:t xml:space="preserve"> </w:t>
      </w:r>
      <w:proofErr w:type="spellStart"/>
      <w:r w:rsidRPr="004E6C06">
        <w:rPr>
          <w:i/>
          <w:szCs w:val="24"/>
        </w:rPr>
        <w:t>for</w:t>
      </w:r>
      <w:proofErr w:type="spellEnd"/>
      <w:r w:rsidRPr="004E6C06">
        <w:rPr>
          <w:i/>
          <w:szCs w:val="24"/>
        </w:rPr>
        <w:t xml:space="preserve"> </w:t>
      </w:r>
      <w:proofErr w:type="spellStart"/>
      <w:r w:rsidRPr="004E6C06">
        <w:rPr>
          <w:i/>
          <w:szCs w:val="24"/>
        </w:rPr>
        <w:t>wellness</w:t>
      </w:r>
      <w:proofErr w:type="spellEnd"/>
      <w:r w:rsidRPr="004E6C06">
        <w:rPr>
          <w:i/>
          <w:szCs w:val="24"/>
        </w:rPr>
        <w:t xml:space="preserve">. </w:t>
      </w:r>
      <w:r w:rsidRPr="004E6C06">
        <w:rPr>
          <w:szCs w:val="24"/>
        </w:rPr>
        <w:t xml:space="preserve">In </w:t>
      </w:r>
      <w:proofErr w:type="spellStart"/>
      <w:r w:rsidRPr="004E6C06">
        <w:rPr>
          <w:szCs w:val="24"/>
        </w:rPr>
        <w:t>Wellness</w:t>
      </w:r>
      <w:proofErr w:type="spellEnd"/>
      <w:r w:rsidRPr="004E6C06">
        <w:rPr>
          <w:szCs w:val="24"/>
        </w:rPr>
        <w:t xml:space="preserve"> </w:t>
      </w:r>
      <w:proofErr w:type="spellStart"/>
      <w:r w:rsidRPr="004E6C06">
        <w:rPr>
          <w:szCs w:val="24"/>
        </w:rPr>
        <w:t>Travel</w:t>
      </w:r>
      <w:proofErr w:type="spellEnd"/>
      <w:r w:rsidRPr="004E6C06">
        <w:rPr>
          <w:szCs w:val="24"/>
        </w:rPr>
        <w:t xml:space="preserve"> </w:t>
      </w:r>
      <w:proofErr w:type="spellStart"/>
      <w:r w:rsidRPr="004E6C06">
        <w:rPr>
          <w:szCs w:val="24"/>
        </w:rPr>
        <w:t>Journal</w:t>
      </w:r>
      <w:proofErr w:type="spellEnd"/>
      <w:r w:rsidRPr="004E6C06">
        <w:rPr>
          <w:szCs w:val="24"/>
        </w:rPr>
        <w:t>. http://www.wellnesstraveljournal.com/travel-blog/4-reasons-totravel-to-eastern-europe-for-wellness (2018-02-28)</w:t>
      </w:r>
    </w:p>
    <w:p w:rsidR="00DC7832" w:rsidRDefault="00DC7832" w:rsidP="002A0FB6">
      <w:pPr>
        <w:spacing w:line="360" w:lineRule="auto"/>
        <w:ind w:left="709" w:firstLine="0"/>
        <w:rPr>
          <w:szCs w:val="24"/>
        </w:rPr>
      </w:pPr>
      <w:r w:rsidRPr="004E6C06">
        <w:rPr>
          <w:szCs w:val="24"/>
        </w:rPr>
        <w:t xml:space="preserve">HORNÍKOVÁ, Z. 2015. </w:t>
      </w:r>
      <w:r w:rsidRPr="004E6C06">
        <w:rPr>
          <w:i/>
          <w:szCs w:val="24"/>
        </w:rPr>
        <w:t>Kúpele hlásia orientáciu na samoplatcov.</w:t>
      </w:r>
      <w:r w:rsidRPr="004E6C06">
        <w:rPr>
          <w:szCs w:val="24"/>
        </w:rPr>
        <w:t xml:space="preserve"> In Trend, 2015. Č.16. ISSN 1335-0684</w:t>
      </w:r>
    </w:p>
    <w:p w:rsidR="00F765F4" w:rsidRDefault="00F765F4" w:rsidP="002A0FB6">
      <w:pPr>
        <w:spacing w:line="360" w:lineRule="auto"/>
        <w:ind w:left="708" w:firstLine="1"/>
      </w:pPr>
      <w:r>
        <w:t xml:space="preserve">ILEČKO, V. 2013. </w:t>
      </w:r>
      <w:r w:rsidRPr="00BF1DD9">
        <w:rPr>
          <w:i/>
        </w:rPr>
        <w:t>Bardejovským Kúpeľom klientov cez zdravotné poisťovne ubúda.</w:t>
      </w:r>
      <w:r>
        <w:t xml:space="preserve"> In Bardej</w:t>
      </w:r>
      <w:r w:rsidR="00BF1DD9">
        <w:t>ovský korzár. [online]. [cit. 15. 01. 2019</w:t>
      </w:r>
      <w:r>
        <w:t>]. Dostupné na internete: https://bardejov.korzaz.sme.sk/c/6830530/bardejovskym-kupelom-cez-zdravotne-poistovne-ubuda.html</w:t>
      </w:r>
    </w:p>
    <w:p w:rsidR="00F765F4" w:rsidRDefault="00F765F4" w:rsidP="002A0FB6">
      <w:pPr>
        <w:spacing w:line="360" w:lineRule="auto"/>
        <w:ind w:left="708" w:firstLine="1"/>
      </w:pPr>
      <w:r>
        <w:t xml:space="preserve">JANČOŠEK, R. 2014. </w:t>
      </w:r>
      <w:r w:rsidRPr="00BF1DD9">
        <w:rPr>
          <w:i/>
        </w:rPr>
        <w:t>Obnovená „Kyslíková cesta“ v Bardejovských Kúpeľoch.</w:t>
      </w:r>
      <w:r>
        <w:t xml:space="preserve"> In </w:t>
      </w:r>
    </w:p>
    <w:p w:rsidR="00F765F4" w:rsidRPr="00032153" w:rsidRDefault="00F765F4" w:rsidP="002162F8">
      <w:pPr>
        <w:spacing w:line="360" w:lineRule="auto"/>
        <w:ind w:left="708" w:firstLine="1"/>
      </w:pPr>
      <w:r>
        <w:lastRenderedPageBreak/>
        <w:t>KTC Bardej</w:t>
      </w:r>
      <w:r w:rsidR="00BF1DD9">
        <w:t>ov. [online]. [cit. 04. 01. 2019</w:t>
      </w:r>
      <w:r>
        <w:t xml:space="preserve">]. Dostupné na internete: </w:t>
      </w:r>
      <w:r w:rsidRPr="00032153">
        <w:rPr>
          <w:rStyle w:val="Hypertextovodkaz"/>
          <w:color w:val="auto"/>
          <w:u w:val="none"/>
        </w:rPr>
        <w:t>http://www.ktcbardejov.sk/sluzby/10-cestovny-ruch/27-obnovena-kyslikova-cesta-v-bardejovskych-kupeloch</w:t>
      </w:r>
      <w:r w:rsidRPr="00032153">
        <w:t>.</w:t>
      </w:r>
    </w:p>
    <w:p w:rsidR="00F765F4" w:rsidRDefault="00F765F4" w:rsidP="002A0FB6">
      <w:pPr>
        <w:spacing w:line="360" w:lineRule="auto"/>
        <w:ind w:left="708" w:firstLine="1"/>
      </w:pPr>
      <w:r>
        <w:t xml:space="preserve">Ministerstvo zdravotníctva Slovenskej Republiky. (2012) </w:t>
      </w:r>
      <w:r>
        <w:rPr>
          <w:i/>
          <w:color w:val="000000"/>
          <w:shd w:val="clear" w:color="auto" w:fill="FFFFFF"/>
        </w:rPr>
        <w:t xml:space="preserve">Indikácie prírodných liečebných kúpeľov a kúpeľných liečební v SR. </w:t>
      </w:r>
      <w:r w:rsidR="00BF1DD9">
        <w:t xml:space="preserve">[online]. [cit. 03. 03. 2019]. Dostupné na internete: </w:t>
      </w:r>
      <w:r>
        <w:rPr>
          <w:color w:val="000000"/>
          <w:shd w:val="clear" w:color="auto" w:fill="FFFFFF"/>
        </w:rPr>
        <w:t xml:space="preserve"> http://www.health.gov.sk/?povolenie-na-prevadzkovanie-prirodnych-liecebnych-kupelov-a-kupelnych-liecebni.</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KEREKEŠ J. 2015. </w:t>
      </w:r>
      <w:r w:rsidRPr="004E6C06">
        <w:rPr>
          <w:i/>
          <w:szCs w:val="24"/>
        </w:rPr>
        <w:t>Kúpeľníctvo a kúpaliská pre cestovný ruch</w:t>
      </w:r>
      <w:r w:rsidRPr="004E6C06">
        <w:rPr>
          <w:szCs w:val="24"/>
        </w:rPr>
        <w:t xml:space="preserve">. Fakulta cestovného ruchu GUNI, Piešťany 2015, </w:t>
      </w:r>
      <w:r w:rsidR="00BF1DD9">
        <w:t xml:space="preserve">[online]. [cit. 03. 03. 2019]. Dostupné na internete: </w:t>
      </w:r>
      <w:r w:rsidRPr="004E6C06">
        <w:rPr>
          <w:szCs w:val="24"/>
        </w:rPr>
        <w:t>Dostupné na internete: http://www.1000knih.sk/autor/jurkercentrum.</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KIRALOVÁ, A.; MALACHOVSKY, A. 2017. </w:t>
      </w:r>
      <w:proofErr w:type="spellStart"/>
      <w:r w:rsidRPr="004E6C06">
        <w:rPr>
          <w:i/>
          <w:szCs w:val="24"/>
        </w:rPr>
        <w:t>Innovating</w:t>
      </w:r>
      <w:proofErr w:type="spellEnd"/>
      <w:r w:rsidRPr="004E6C06">
        <w:rPr>
          <w:i/>
          <w:szCs w:val="24"/>
        </w:rPr>
        <w:t xml:space="preserve"> </w:t>
      </w:r>
      <w:proofErr w:type="spellStart"/>
      <w:r w:rsidRPr="004E6C06">
        <w:rPr>
          <w:i/>
          <w:szCs w:val="24"/>
        </w:rPr>
        <w:t>The</w:t>
      </w:r>
      <w:proofErr w:type="spellEnd"/>
      <w:r w:rsidRPr="004E6C06">
        <w:rPr>
          <w:i/>
          <w:szCs w:val="24"/>
        </w:rPr>
        <w:t xml:space="preserve"> </w:t>
      </w:r>
      <w:proofErr w:type="spellStart"/>
      <w:r w:rsidRPr="004E6C06">
        <w:rPr>
          <w:i/>
          <w:szCs w:val="24"/>
        </w:rPr>
        <w:t>Czech</w:t>
      </w:r>
      <w:proofErr w:type="spellEnd"/>
      <w:r w:rsidRPr="004E6C06">
        <w:rPr>
          <w:i/>
          <w:szCs w:val="24"/>
        </w:rPr>
        <w:t xml:space="preserve"> And Slovak </w:t>
      </w:r>
      <w:proofErr w:type="spellStart"/>
      <w:r w:rsidRPr="004E6C06">
        <w:rPr>
          <w:i/>
          <w:szCs w:val="24"/>
        </w:rPr>
        <w:t>Tourism</w:t>
      </w:r>
      <w:proofErr w:type="spellEnd"/>
      <w:r w:rsidRPr="004E6C06">
        <w:rPr>
          <w:i/>
          <w:szCs w:val="24"/>
        </w:rPr>
        <w:t xml:space="preserve"> </w:t>
      </w:r>
      <w:proofErr w:type="spellStart"/>
      <w:r w:rsidRPr="004E6C06">
        <w:rPr>
          <w:i/>
          <w:szCs w:val="24"/>
        </w:rPr>
        <w:t>Through</w:t>
      </w:r>
      <w:proofErr w:type="spellEnd"/>
      <w:r w:rsidRPr="004E6C06">
        <w:rPr>
          <w:i/>
          <w:szCs w:val="24"/>
        </w:rPr>
        <w:t xml:space="preserve"> </w:t>
      </w:r>
      <w:proofErr w:type="spellStart"/>
      <w:r w:rsidRPr="004E6C06">
        <w:rPr>
          <w:i/>
          <w:szCs w:val="24"/>
        </w:rPr>
        <w:t>Creative</w:t>
      </w:r>
      <w:proofErr w:type="spellEnd"/>
      <w:r w:rsidRPr="004E6C06">
        <w:rPr>
          <w:i/>
          <w:szCs w:val="24"/>
        </w:rPr>
        <w:t xml:space="preserve"> </w:t>
      </w:r>
      <w:proofErr w:type="spellStart"/>
      <w:r w:rsidRPr="004E6C06">
        <w:rPr>
          <w:i/>
          <w:szCs w:val="24"/>
        </w:rPr>
        <w:t>Tourism</w:t>
      </w:r>
      <w:proofErr w:type="spellEnd"/>
      <w:r w:rsidRPr="004E6C06">
        <w:rPr>
          <w:i/>
          <w:szCs w:val="24"/>
        </w:rPr>
        <w:t>.</w:t>
      </w:r>
      <w:r w:rsidRPr="004E6C06">
        <w:rPr>
          <w:szCs w:val="24"/>
        </w:rPr>
        <w:t xml:space="preserve"> In </w:t>
      </w:r>
      <w:proofErr w:type="spellStart"/>
      <w:r w:rsidRPr="004E6C06">
        <w:rPr>
          <w:szCs w:val="24"/>
        </w:rPr>
        <w:t>Skyline</w:t>
      </w:r>
      <w:proofErr w:type="spellEnd"/>
      <w:r w:rsidRPr="004E6C06">
        <w:rPr>
          <w:szCs w:val="24"/>
        </w:rPr>
        <w:t xml:space="preserve"> </w:t>
      </w:r>
      <w:proofErr w:type="spellStart"/>
      <w:r w:rsidRPr="004E6C06">
        <w:rPr>
          <w:szCs w:val="24"/>
        </w:rPr>
        <w:t>Business</w:t>
      </w:r>
      <w:proofErr w:type="spellEnd"/>
      <w:r w:rsidRPr="004E6C06">
        <w:rPr>
          <w:szCs w:val="24"/>
        </w:rPr>
        <w:t xml:space="preserve"> </w:t>
      </w:r>
      <w:proofErr w:type="spellStart"/>
      <w:r w:rsidRPr="004E6C06">
        <w:rPr>
          <w:szCs w:val="24"/>
        </w:rPr>
        <w:t>Journal</w:t>
      </w:r>
      <w:proofErr w:type="spellEnd"/>
      <w:r w:rsidRPr="004E6C06">
        <w:rPr>
          <w:szCs w:val="24"/>
        </w:rPr>
        <w:t xml:space="preserve">, 11, 1, </w:t>
      </w:r>
      <w:proofErr w:type="spellStart"/>
      <w:r w:rsidRPr="004E6C06">
        <w:rPr>
          <w:szCs w:val="24"/>
        </w:rPr>
        <w:t>pp</w:t>
      </w:r>
      <w:proofErr w:type="spellEnd"/>
      <w:r w:rsidRPr="004E6C06">
        <w:rPr>
          <w:szCs w:val="24"/>
        </w:rPr>
        <w:t xml:space="preserve">. 101-116, </w:t>
      </w:r>
      <w:proofErr w:type="spellStart"/>
      <w:r w:rsidRPr="004E6C06">
        <w:rPr>
          <w:szCs w:val="24"/>
        </w:rPr>
        <w:t>Business</w:t>
      </w:r>
      <w:proofErr w:type="spellEnd"/>
      <w:r w:rsidRPr="004E6C06">
        <w:rPr>
          <w:szCs w:val="24"/>
        </w:rPr>
        <w:t xml:space="preserve"> </w:t>
      </w:r>
      <w:proofErr w:type="spellStart"/>
      <w:r w:rsidRPr="004E6C06">
        <w:rPr>
          <w:szCs w:val="24"/>
        </w:rPr>
        <w:t>Source</w:t>
      </w:r>
      <w:proofErr w:type="spellEnd"/>
      <w:r w:rsidRPr="004E6C06">
        <w:rPr>
          <w:szCs w:val="24"/>
        </w:rPr>
        <w:t xml:space="preserve"> </w:t>
      </w:r>
      <w:proofErr w:type="spellStart"/>
      <w:r w:rsidRPr="004E6C06">
        <w:rPr>
          <w:szCs w:val="24"/>
        </w:rPr>
        <w:t>Complete</w:t>
      </w:r>
      <w:proofErr w:type="spellEnd"/>
      <w:r w:rsidRPr="004E6C06">
        <w:rPr>
          <w:szCs w:val="24"/>
        </w:rPr>
        <w:t xml:space="preserve">, </w:t>
      </w:r>
      <w:proofErr w:type="spellStart"/>
      <w:r w:rsidRPr="004E6C06">
        <w:rPr>
          <w:szCs w:val="24"/>
        </w:rPr>
        <w:t>EBSCOhost</w:t>
      </w:r>
      <w:proofErr w:type="spellEnd"/>
      <w:r w:rsidRPr="004E6C06">
        <w:rPr>
          <w:szCs w:val="24"/>
        </w:rPr>
        <w:t xml:space="preserve">, </w:t>
      </w:r>
      <w:proofErr w:type="spellStart"/>
      <w:r w:rsidRPr="004E6C06">
        <w:rPr>
          <w:szCs w:val="24"/>
        </w:rPr>
        <w:t>viewed</w:t>
      </w:r>
      <w:proofErr w:type="spellEnd"/>
      <w:r w:rsidRPr="004E6C06">
        <w:rPr>
          <w:szCs w:val="24"/>
        </w:rPr>
        <w:t xml:space="preserve"> 30 </w:t>
      </w:r>
      <w:proofErr w:type="spellStart"/>
      <w:r w:rsidRPr="004E6C06">
        <w:rPr>
          <w:szCs w:val="24"/>
        </w:rPr>
        <w:t>January</w:t>
      </w:r>
      <w:proofErr w:type="spellEnd"/>
      <w:r w:rsidRPr="004E6C06">
        <w:rPr>
          <w:szCs w:val="24"/>
        </w:rPr>
        <w:t xml:space="preserve"> 2017</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KONCUL, N. 2012. </w:t>
      </w:r>
      <w:r w:rsidRPr="004E6C06">
        <w:rPr>
          <w:i/>
          <w:szCs w:val="24"/>
        </w:rPr>
        <w:t xml:space="preserve">Wellness: nový spôsob CR </w:t>
      </w:r>
      <w:r w:rsidRPr="004E6C06">
        <w:rPr>
          <w:szCs w:val="24"/>
        </w:rPr>
        <w:t>(</w:t>
      </w:r>
      <w:proofErr w:type="spellStart"/>
      <w:r w:rsidRPr="004E6C06">
        <w:rPr>
          <w:szCs w:val="24"/>
        </w:rPr>
        <w:t>Wellness</w:t>
      </w:r>
      <w:proofErr w:type="spellEnd"/>
      <w:r w:rsidRPr="004E6C06">
        <w:rPr>
          <w:szCs w:val="24"/>
        </w:rPr>
        <w:t xml:space="preserve">: A new </w:t>
      </w:r>
      <w:proofErr w:type="spellStart"/>
      <w:r w:rsidRPr="004E6C06">
        <w:rPr>
          <w:szCs w:val="24"/>
        </w:rPr>
        <w:t>mode</w:t>
      </w:r>
      <w:proofErr w:type="spellEnd"/>
      <w:r w:rsidRPr="004E6C06">
        <w:rPr>
          <w:szCs w:val="24"/>
        </w:rPr>
        <w:t xml:space="preserve"> </w:t>
      </w:r>
      <w:proofErr w:type="spellStart"/>
      <w:r w:rsidRPr="004E6C06">
        <w:rPr>
          <w:szCs w:val="24"/>
        </w:rPr>
        <w:t>of</w:t>
      </w:r>
      <w:proofErr w:type="spellEnd"/>
      <w:r w:rsidRPr="004E6C06">
        <w:rPr>
          <w:szCs w:val="24"/>
        </w:rPr>
        <w:t xml:space="preserve"> </w:t>
      </w:r>
      <w:proofErr w:type="spellStart"/>
      <w:r w:rsidRPr="004E6C06">
        <w:rPr>
          <w:szCs w:val="24"/>
        </w:rPr>
        <w:t>tourism</w:t>
      </w:r>
      <w:proofErr w:type="spellEnd"/>
      <w:r w:rsidRPr="004E6C06">
        <w:rPr>
          <w:szCs w:val="24"/>
        </w:rPr>
        <w:t xml:space="preserve">). In </w:t>
      </w:r>
      <w:proofErr w:type="spellStart"/>
      <w:r w:rsidRPr="004E6C06">
        <w:rPr>
          <w:szCs w:val="24"/>
        </w:rPr>
        <w:t>Ekonomska</w:t>
      </w:r>
      <w:proofErr w:type="spellEnd"/>
      <w:r w:rsidRPr="004E6C06">
        <w:rPr>
          <w:szCs w:val="24"/>
        </w:rPr>
        <w:t xml:space="preserve"> </w:t>
      </w:r>
      <w:proofErr w:type="spellStart"/>
      <w:r w:rsidRPr="004E6C06">
        <w:rPr>
          <w:szCs w:val="24"/>
        </w:rPr>
        <w:t>Istrazivanja</w:t>
      </w:r>
      <w:proofErr w:type="spellEnd"/>
      <w:r w:rsidRPr="004E6C06">
        <w:rPr>
          <w:szCs w:val="24"/>
        </w:rPr>
        <w:t>, č.2, roč.25, s.525-534, 2012. ISSN 1331677X</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KOTÍKOVÁ, H. 2013. </w:t>
      </w:r>
      <w:r w:rsidRPr="004E6C06">
        <w:rPr>
          <w:i/>
          <w:szCs w:val="24"/>
        </w:rPr>
        <w:t xml:space="preserve">Nové trendy v </w:t>
      </w:r>
      <w:proofErr w:type="spellStart"/>
      <w:r w:rsidRPr="004E6C06">
        <w:rPr>
          <w:i/>
          <w:szCs w:val="24"/>
        </w:rPr>
        <w:t>nabídce</w:t>
      </w:r>
      <w:proofErr w:type="spellEnd"/>
      <w:r w:rsidRPr="004E6C06">
        <w:rPr>
          <w:i/>
          <w:szCs w:val="24"/>
        </w:rPr>
        <w:t xml:space="preserve"> </w:t>
      </w:r>
      <w:proofErr w:type="spellStart"/>
      <w:r w:rsidRPr="004E6C06">
        <w:rPr>
          <w:i/>
          <w:szCs w:val="24"/>
        </w:rPr>
        <w:t>cestovního</w:t>
      </w:r>
      <w:proofErr w:type="spellEnd"/>
      <w:r w:rsidRPr="004E6C06">
        <w:rPr>
          <w:i/>
          <w:szCs w:val="24"/>
        </w:rPr>
        <w:t xml:space="preserve"> ruchu.</w:t>
      </w:r>
      <w:r w:rsidRPr="004E6C06">
        <w:rPr>
          <w:szCs w:val="24"/>
        </w:rPr>
        <w:t xml:space="preserve"> Praha: </w:t>
      </w:r>
      <w:proofErr w:type="spellStart"/>
      <w:r w:rsidRPr="004E6C06">
        <w:rPr>
          <w:szCs w:val="24"/>
        </w:rPr>
        <w:t>Grada</w:t>
      </w:r>
      <w:proofErr w:type="spellEnd"/>
      <w:r w:rsidRPr="004E6C06">
        <w:rPr>
          <w:szCs w:val="24"/>
        </w:rPr>
        <w:t xml:space="preserve"> </w:t>
      </w:r>
      <w:proofErr w:type="spellStart"/>
      <w:r w:rsidRPr="004E6C06">
        <w:rPr>
          <w:szCs w:val="24"/>
        </w:rPr>
        <w:t>Publishing</w:t>
      </w:r>
      <w:proofErr w:type="spellEnd"/>
      <w:r w:rsidRPr="004E6C06">
        <w:rPr>
          <w:szCs w:val="24"/>
        </w:rPr>
        <w:t>, 2013. 208 s. ISBN 978-80-247-4603-6.</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MARČEKOVÁ, R. et al. 2010. </w:t>
      </w:r>
      <w:r w:rsidRPr="004E6C06">
        <w:rPr>
          <w:i/>
          <w:szCs w:val="24"/>
        </w:rPr>
        <w:t>Vplyv životného štýlu obyvateľov na návštevnosť zariadení wellness.</w:t>
      </w:r>
      <w:r w:rsidRPr="004E6C06">
        <w:rPr>
          <w:szCs w:val="24"/>
        </w:rPr>
        <w:t xml:space="preserve"> In Ekonomická revue cestovného ruchu, č.1, roč. 43, s.32-37, 2010. ISSN 0139-8660</w:t>
      </w:r>
    </w:p>
    <w:p w:rsidR="00DC7832" w:rsidRPr="004E6C06" w:rsidRDefault="00DC7832" w:rsidP="002A0FB6">
      <w:pPr>
        <w:spacing w:line="360" w:lineRule="auto"/>
        <w:ind w:left="709" w:firstLine="0"/>
        <w:rPr>
          <w:color w:val="222222"/>
          <w:szCs w:val="24"/>
          <w:shd w:val="clear" w:color="auto" w:fill="FFFFFF"/>
        </w:rPr>
      </w:pPr>
      <w:r w:rsidRPr="004E6C06">
        <w:rPr>
          <w:szCs w:val="24"/>
        </w:rPr>
        <w:t xml:space="preserve">MARČEKOVÁ, R., POMPUROVÁ K., GÚČIK, M. 2015. </w:t>
      </w:r>
      <w:r w:rsidRPr="004E6C06">
        <w:rPr>
          <w:i/>
          <w:szCs w:val="24"/>
        </w:rPr>
        <w:t>Zdravotný cestovný ruch.</w:t>
      </w:r>
      <w:r w:rsidRPr="004E6C06">
        <w:rPr>
          <w:szCs w:val="24"/>
        </w:rPr>
        <w:t xml:space="preserve"> UMB Banská Bystrica, 2015. s.170. ISBN 978-80-557-0989-5.</w:t>
      </w:r>
    </w:p>
    <w:p w:rsidR="00DC7832" w:rsidRPr="004E6C06" w:rsidRDefault="00DC7832" w:rsidP="002A0FB6">
      <w:pPr>
        <w:spacing w:line="360" w:lineRule="auto"/>
        <w:ind w:left="709" w:firstLine="0"/>
        <w:rPr>
          <w:color w:val="000000" w:themeColor="text1"/>
          <w:szCs w:val="24"/>
          <w:shd w:val="clear" w:color="auto" w:fill="FFFFFF"/>
        </w:rPr>
      </w:pPr>
      <w:r w:rsidRPr="004E6C06">
        <w:rPr>
          <w:color w:val="000000" w:themeColor="text1"/>
          <w:szCs w:val="24"/>
          <w:shd w:val="clear" w:color="auto" w:fill="FFFFFF"/>
        </w:rPr>
        <w:t>EDDY, M. 2010. 2015.  </w:t>
      </w:r>
      <w:proofErr w:type="spellStart"/>
      <w:r w:rsidR="00B244DB" w:rsidRPr="004E6C06">
        <w:rPr>
          <w:szCs w:val="24"/>
        </w:rPr>
        <w:fldChar w:fldCharType="begin"/>
      </w:r>
      <w:r w:rsidRPr="004E6C06">
        <w:rPr>
          <w:szCs w:val="24"/>
        </w:rPr>
        <w:instrText>HYPERLINK "https://www.academia.edu/1114266/The_Sparkling_Nectar_of_Spas_The_Medical_and_Commercial_Relevance_of_Mineral_Water_in_Ursula_Klein_and_Emma_Spary_eds._Materials_and_Expertise_in_Early_Modern_Europe_Between_Market_and_Laboratory_Chicago_The_University_of_Chicago_Press_2010_198-226"</w:instrText>
      </w:r>
      <w:r w:rsidR="00B244DB" w:rsidRPr="004E6C06">
        <w:rPr>
          <w:szCs w:val="24"/>
        </w:rPr>
        <w:fldChar w:fldCharType="separate"/>
      </w:r>
      <w:r w:rsidRPr="004E6C06">
        <w:rPr>
          <w:rStyle w:val="Hypertextovodkaz"/>
          <w:i/>
          <w:color w:val="000000" w:themeColor="text1"/>
          <w:szCs w:val="24"/>
          <w:u w:val="none"/>
        </w:rPr>
        <w:t>The</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Sparkling</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Nectar</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of</w:t>
      </w:r>
      <w:proofErr w:type="spellEnd"/>
      <w:r w:rsidRPr="004E6C06">
        <w:rPr>
          <w:rStyle w:val="Hypertextovodkaz"/>
          <w:i/>
          <w:color w:val="000000" w:themeColor="text1"/>
          <w:szCs w:val="24"/>
          <w:u w:val="none"/>
        </w:rPr>
        <w:t xml:space="preserve"> Spas: </w:t>
      </w:r>
      <w:proofErr w:type="spellStart"/>
      <w:r w:rsidRPr="004E6C06">
        <w:rPr>
          <w:rStyle w:val="Hypertextovodkaz"/>
          <w:i/>
          <w:color w:val="000000" w:themeColor="text1"/>
          <w:szCs w:val="24"/>
          <w:u w:val="none"/>
        </w:rPr>
        <w:t>The</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Medical</w:t>
      </w:r>
      <w:proofErr w:type="spellEnd"/>
      <w:r w:rsidRPr="004E6C06">
        <w:rPr>
          <w:rStyle w:val="Hypertextovodkaz"/>
          <w:i/>
          <w:color w:val="000000" w:themeColor="text1"/>
          <w:szCs w:val="24"/>
          <w:u w:val="none"/>
        </w:rPr>
        <w:t xml:space="preserve"> and </w:t>
      </w:r>
      <w:proofErr w:type="spellStart"/>
      <w:r w:rsidRPr="004E6C06">
        <w:rPr>
          <w:rStyle w:val="Hypertextovodkaz"/>
          <w:i/>
          <w:color w:val="000000" w:themeColor="text1"/>
          <w:szCs w:val="24"/>
          <w:u w:val="none"/>
        </w:rPr>
        <w:t>Commercial</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Relevance</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of</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Mineral</w:t>
      </w:r>
      <w:proofErr w:type="spellEnd"/>
      <w:r w:rsidRPr="004E6C06">
        <w:rPr>
          <w:rStyle w:val="Hypertextovodkaz"/>
          <w:i/>
          <w:color w:val="000000" w:themeColor="text1"/>
          <w:szCs w:val="24"/>
          <w:u w:val="none"/>
        </w:rPr>
        <w:t xml:space="preserve"> </w:t>
      </w:r>
      <w:proofErr w:type="spellStart"/>
      <w:r w:rsidRPr="004E6C06">
        <w:rPr>
          <w:rStyle w:val="Hypertextovodkaz"/>
          <w:i/>
          <w:color w:val="000000" w:themeColor="text1"/>
          <w:szCs w:val="24"/>
          <w:u w:val="none"/>
        </w:rPr>
        <w:t>Water</w:t>
      </w:r>
      <w:proofErr w:type="spellEnd"/>
      <w:r w:rsidR="00B244DB" w:rsidRPr="004E6C06">
        <w:rPr>
          <w:szCs w:val="24"/>
        </w:rPr>
        <w:fldChar w:fldCharType="end"/>
      </w:r>
      <w:r w:rsidRPr="004E6C06">
        <w:rPr>
          <w:color w:val="000000" w:themeColor="text1"/>
          <w:szCs w:val="24"/>
          <w:shd w:val="clear" w:color="auto" w:fill="FFFFFF"/>
        </w:rPr>
        <w:t>. </w:t>
      </w:r>
      <w:proofErr w:type="spellStart"/>
      <w:r w:rsidRPr="004E6C06">
        <w:rPr>
          <w:iCs/>
          <w:color w:val="000000" w:themeColor="text1"/>
          <w:szCs w:val="24"/>
          <w:shd w:val="clear" w:color="auto" w:fill="FFFFFF"/>
        </w:rPr>
        <w:t>Ursula</w:t>
      </w:r>
      <w:proofErr w:type="spellEnd"/>
      <w:r w:rsidRPr="004E6C06">
        <w:rPr>
          <w:iCs/>
          <w:color w:val="000000" w:themeColor="text1"/>
          <w:szCs w:val="24"/>
          <w:shd w:val="clear" w:color="auto" w:fill="FFFFFF"/>
        </w:rPr>
        <w:t xml:space="preserve"> Klein and E. C. Spary (</w:t>
      </w:r>
      <w:proofErr w:type="spellStart"/>
      <w:r w:rsidRPr="004E6C06">
        <w:rPr>
          <w:iCs/>
          <w:color w:val="000000" w:themeColor="text1"/>
          <w:szCs w:val="24"/>
          <w:shd w:val="clear" w:color="auto" w:fill="FFFFFF"/>
        </w:rPr>
        <w:t>Eds</w:t>
      </w:r>
      <w:proofErr w:type="spellEnd"/>
      <w:r w:rsidRPr="004E6C06">
        <w:rPr>
          <w:iCs/>
          <w:color w:val="000000" w:themeColor="text1"/>
          <w:szCs w:val="24"/>
          <w:shd w:val="clear" w:color="auto" w:fill="FFFFFF"/>
        </w:rPr>
        <w:t xml:space="preserve">.), </w:t>
      </w:r>
      <w:proofErr w:type="spellStart"/>
      <w:r w:rsidRPr="004E6C06">
        <w:rPr>
          <w:iCs/>
          <w:color w:val="000000" w:themeColor="text1"/>
          <w:szCs w:val="24"/>
          <w:shd w:val="clear" w:color="auto" w:fill="FFFFFF"/>
        </w:rPr>
        <w:t>Materials</w:t>
      </w:r>
      <w:proofErr w:type="spellEnd"/>
      <w:r w:rsidRPr="004E6C06">
        <w:rPr>
          <w:iCs/>
          <w:color w:val="000000" w:themeColor="text1"/>
          <w:szCs w:val="24"/>
          <w:shd w:val="clear" w:color="auto" w:fill="FFFFFF"/>
        </w:rPr>
        <w:t xml:space="preserve"> and </w:t>
      </w:r>
      <w:proofErr w:type="spellStart"/>
      <w:r w:rsidRPr="004E6C06">
        <w:rPr>
          <w:iCs/>
          <w:color w:val="000000" w:themeColor="text1"/>
          <w:szCs w:val="24"/>
          <w:shd w:val="clear" w:color="auto" w:fill="FFFFFF"/>
        </w:rPr>
        <w:t>Expertise</w:t>
      </w:r>
      <w:proofErr w:type="spellEnd"/>
      <w:r w:rsidRPr="004E6C06">
        <w:rPr>
          <w:iCs/>
          <w:color w:val="000000" w:themeColor="text1"/>
          <w:szCs w:val="24"/>
          <w:shd w:val="clear" w:color="auto" w:fill="FFFFFF"/>
        </w:rPr>
        <w:t xml:space="preserve"> in </w:t>
      </w:r>
      <w:proofErr w:type="spellStart"/>
      <w:r w:rsidRPr="004E6C06">
        <w:rPr>
          <w:iCs/>
          <w:color w:val="000000" w:themeColor="text1"/>
          <w:szCs w:val="24"/>
          <w:shd w:val="clear" w:color="auto" w:fill="FFFFFF"/>
        </w:rPr>
        <w:t>Early</w:t>
      </w:r>
      <w:proofErr w:type="spellEnd"/>
      <w:r w:rsidRPr="004E6C06">
        <w:rPr>
          <w:iCs/>
          <w:color w:val="000000" w:themeColor="text1"/>
          <w:szCs w:val="24"/>
          <w:shd w:val="clear" w:color="auto" w:fill="FFFFFF"/>
        </w:rPr>
        <w:t xml:space="preserve"> </w:t>
      </w:r>
      <w:proofErr w:type="spellStart"/>
      <w:r w:rsidRPr="004E6C06">
        <w:rPr>
          <w:iCs/>
          <w:color w:val="000000" w:themeColor="text1"/>
          <w:szCs w:val="24"/>
          <w:shd w:val="clear" w:color="auto" w:fill="FFFFFF"/>
        </w:rPr>
        <w:t>Modern</w:t>
      </w:r>
      <w:proofErr w:type="spellEnd"/>
      <w:r w:rsidRPr="004E6C06">
        <w:rPr>
          <w:iCs/>
          <w:color w:val="000000" w:themeColor="text1"/>
          <w:szCs w:val="24"/>
          <w:shd w:val="clear" w:color="auto" w:fill="FFFFFF"/>
        </w:rPr>
        <w:t xml:space="preserve"> </w:t>
      </w:r>
      <w:proofErr w:type="spellStart"/>
      <w:r w:rsidRPr="004E6C06">
        <w:rPr>
          <w:iCs/>
          <w:color w:val="000000" w:themeColor="text1"/>
          <w:szCs w:val="24"/>
          <w:shd w:val="clear" w:color="auto" w:fill="FFFFFF"/>
        </w:rPr>
        <w:t>Europe</w:t>
      </w:r>
      <w:proofErr w:type="spellEnd"/>
      <w:r w:rsidRPr="004E6C06">
        <w:rPr>
          <w:color w:val="000000" w:themeColor="text1"/>
          <w:szCs w:val="24"/>
          <w:shd w:val="clear" w:color="auto" w:fill="FFFFFF"/>
        </w:rPr>
        <w:t>: 198–226. </w:t>
      </w:r>
      <w:proofErr w:type="spellStart"/>
      <w:r w:rsidR="00B244DB" w:rsidRPr="004E6C06">
        <w:rPr>
          <w:color w:val="000000" w:themeColor="text1"/>
          <w:szCs w:val="24"/>
        </w:rPr>
        <w:fldChar w:fldCharType="begin"/>
      </w:r>
      <w:r w:rsidRPr="004E6C06">
        <w:rPr>
          <w:color w:val="000000" w:themeColor="text1"/>
          <w:szCs w:val="24"/>
        </w:rPr>
        <w:instrText xml:space="preserve"> HYPERLINK "https://web.archive.org/web/20150904095205/http:/www.academia.edu/1114266/The_Sparkling_Nectar_of_Spas_The_Medical_and_Commercial_Relevance_of_Mineral_Water_in_Ursula_Klein_and_Emma_Spary_eds._Materials_and_Expertise_in_Early_Modern_Europe_Between_Market_and_Laboratory_Chicago_The_University_of_Chicago_Press_2010_198-226" </w:instrText>
      </w:r>
      <w:r w:rsidR="00B244DB" w:rsidRPr="004E6C06">
        <w:rPr>
          <w:color w:val="000000" w:themeColor="text1"/>
          <w:szCs w:val="24"/>
        </w:rPr>
        <w:fldChar w:fldCharType="separate"/>
      </w:r>
      <w:r w:rsidRPr="004E6C06">
        <w:rPr>
          <w:rStyle w:val="Hypertextovodkaz"/>
          <w:color w:val="000000" w:themeColor="text1"/>
          <w:szCs w:val="24"/>
        </w:rPr>
        <w:t>Archived</w:t>
      </w:r>
      <w:proofErr w:type="spellEnd"/>
      <w:r w:rsidR="00B244DB" w:rsidRPr="004E6C06">
        <w:rPr>
          <w:color w:val="000000" w:themeColor="text1"/>
          <w:szCs w:val="24"/>
        </w:rPr>
        <w:fldChar w:fldCharType="end"/>
      </w:r>
      <w:r w:rsidRPr="004E6C06">
        <w:rPr>
          <w:color w:val="000000" w:themeColor="text1"/>
          <w:szCs w:val="24"/>
          <w:shd w:val="clear" w:color="auto" w:fill="FFFFFF"/>
        </w:rPr>
        <w:t> </w:t>
      </w:r>
      <w:proofErr w:type="spellStart"/>
      <w:r w:rsidRPr="004E6C06">
        <w:rPr>
          <w:color w:val="000000" w:themeColor="text1"/>
          <w:szCs w:val="24"/>
          <w:shd w:val="clear" w:color="auto" w:fill="FFFFFF"/>
        </w:rPr>
        <w:t>from</w:t>
      </w:r>
      <w:proofErr w:type="spellEnd"/>
      <w:r w:rsidRPr="004E6C06">
        <w:rPr>
          <w:color w:val="000000" w:themeColor="text1"/>
          <w:szCs w:val="24"/>
          <w:shd w:val="clear" w:color="auto" w:fill="FFFFFF"/>
        </w:rPr>
        <w:t xml:space="preserve"> </w:t>
      </w:r>
      <w:proofErr w:type="spellStart"/>
      <w:r w:rsidRPr="004E6C06">
        <w:rPr>
          <w:color w:val="000000" w:themeColor="text1"/>
          <w:szCs w:val="24"/>
          <w:shd w:val="clear" w:color="auto" w:fill="FFFFFF"/>
        </w:rPr>
        <w:t>the</w:t>
      </w:r>
      <w:proofErr w:type="spellEnd"/>
      <w:r w:rsidRPr="004E6C06">
        <w:rPr>
          <w:color w:val="000000" w:themeColor="text1"/>
          <w:szCs w:val="24"/>
          <w:shd w:val="clear" w:color="auto" w:fill="FFFFFF"/>
        </w:rPr>
        <w:t xml:space="preserve"> </w:t>
      </w:r>
      <w:proofErr w:type="spellStart"/>
      <w:r w:rsidRPr="004E6C06">
        <w:rPr>
          <w:color w:val="000000" w:themeColor="text1"/>
          <w:szCs w:val="24"/>
          <w:shd w:val="clear" w:color="auto" w:fill="FFFFFF"/>
        </w:rPr>
        <w:t>original</w:t>
      </w:r>
      <w:proofErr w:type="spellEnd"/>
      <w:r w:rsidRPr="004E6C06">
        <w:rPr>
          <w:color w:val="000000" w:themeColor="text1"/>
          <w:szCs w:val="24"/>
          <w:shd w:val="clear" w:color="auto" w:fill="FFFFFF"/>
        </w:rPr>
        <w:t xml:space="preserve"> on 4 September 2015</w:t>
      </w:r>
    </w:p>
    <w:p w:rsidR="00DC7832" w:rsidRPr="004E6C06" w:rsidRDefault="00DC7832" w:rsidP="002A0FB6">
      <w:pPr>
        <w:spacing w:line="360" w:lineRule="auto"/>
        <w:ind w:left="709" w:firstLine="0"/>
        <w:rPr>
          <w:szCs w:val="24"/>
        </w:rPr>
      </w:pPr>
      <w:r w:rsidRPr="004E6C06">
        <w:rPr>
          <w:szCs w:val="24"/>
        </w:rPr>
        <w:t xml:space="preserve">MATLOVIČOVÁ K. et al. 2013. </w:t>
      </w:r>
      <w:r w:rsidRPr="004E6C06">
        <w:rPr>
          <w:i/>
          <w:szCs w:val="24"/>
        </w:rPr>
        <w:t xml:space="preserve">Slovak spas in </w:t>
      </w:r>
      <w:proofErr w:type="spellStart"/>
      <w:r w:rsidRPr="004E6C06">
        <w:rPr>
          <w:i/>
          <w:szCs w:val="24"/>
        </w:rPr>
        <w:t>the</w:t>
      </w:r>
      <w:proofErr w:type="spellEnd"/>
      <w:r w:rsidRPr="004E6C06">
        <w:rPr>
          <w:i/>
          <w:szCs w:val="24"/>
        </w:rPr>
        <w:t xml:space="preserve"> </w:t>
      </w:r>
      <w:proofErr w:type="spellStart"/>
      <w:r w:rsidRPr="004E6C06">
        <w:rPr>
          <w:i/>
          <w:szCs w:val="24"/>
        </w:rPr>
        <w:t>context</w:t>
      </w:r>
      <w:proofErr w:type="spellEnd"/>
      <w:r w:rsidRPr="004E6C06">
        <w:rPr>
          <w:i/>
          <w:szCs w:val="24"/>
        </w:rPr>
        <w:t xml:space="preserve"> </w:t>
      </w:r>
      <w:proofErr w:type="spellStart"/>
      <w:r w:rsidRPr="004E6C06">
        <w:rPr>
          <w:i/>
          <w:szCs w:val="24"/>
        </w:rPr>
        <w:t>of</w:t>
      </w:r>
      <w:proofErr w:type="spellEnd"/>
      <w:r w:rsidRPr="004E6C06">
        <w:rPr>
          <w:i/>
          <w:szCs w:val="24"/>
        </w:rPr>
        <w:t xml:space="preserve"> </w:t>
      </w:r>
      <w:proofErr w:type="spellStart"/>
      <w:r w:rsidRPr="004E6C06">
        <w:rPr>
          <w:i/>
          <w:szCs w:val="24"/>
        </w:rPr>
        <w:t>change</w:t>
      </w:r>
      <w:proofErr w:type="spellEnd"/>
      <w:r w:rsidRPr="004E6C06">
        <w:rPr>
          <w:i/>
          <w:szCs w:val="24"/>
        </w:rPr>
        <w:t xml:space="preserve"> – </w:t>
      </w:r>
      <w:proofErr w:type="spellStart"/>
      <w:r w:rsidRPr="004E6C06">
        <w:rPr>
          <w:i/>
          <w:szCs w:val="24"/>
        </w:rPr>
        <w:t>current</w:t>
      </w:r>
      <w:proofErr w:type="spellEnd"/>
      <w:r w:rsidRPr="004E6C06">
        <w:rPr>
          <w:i/>
          <w:szCs w:val="24"/>
        </w:rPr>
        <w:t xml:space="preserve"> </w:t>
      </w:r>
      <w:proofErr w:type="spellStart"/>
      <w:r w:rsidRPr="004E6C06">
        <w:rPr>
          <w:i/>
          <w:szCs w:val="24"/>
        </w:rPr>
        <w:t>conditions</w:t>
      </w:r>
      <w:proofErr w:type="spellEnd"/>
      <w:r w:rsidRPr="004E6C06">
        <w:rPr>
          <w:i/>
          <w:szCs w:val="24"/>
        </w:rPr>
        <w:t xml:space="preserve">, </w:t>
      </w:r>
      <w:proofErr w:type="spellStart"/>
      <w:r w:rsidRPr="004E6C06">
        <w:rPr>
          <w:i/>
          <w:szCs w:val="24"/>
        </w:rPr>
        <w:t>issues</w:t>
      </w:r>
      <w:proofErr w:type="spellEnd"/>
      <w:r w:rsidRPr="004E6C06">
        <w:rPr>
          <w:i/>
          <w:szCs w:val="24"/>
        </w:rPr>
        <w:t xml:space="preserve"> and </w:t>
      </w:r>
      <w:proofErr w:type="spellStart"/>
      <w:r w:rsidRPr="004E6C06">
        <w:rPr>
          <w:i/>
          <w:szCs w:val="24"/>
        </w:rPr>
        <w:t>challenges</w:t>
      </w:r>
      <w:proofErr w:type="spellEnd"/>
      <w:r w:rsidRPr="004E6C06">
        <w:rPr>
          <w:szCs w:val="24"/>
        </w:rPr>
        <w:t xml:space="preserve">, in Dej M., </w:t>
      </w:r>
      <w:proofErr w:type="spellStart"/>
      <w:r w:rsidRPr="004E6C06">
        <w:rPr>
          <w:szCs w:val="24"/>
        </w:rPr>
        <w:t>Huculak</w:t>
      </w:r>
      <w:proofErr w:type="spellEnd"/>
      <w:r w:rsidRPr="004E6C06">
        <w:rPr>
          <w:szCs w:val="24"/>
        </w:rPr>
        <w:t xml:space="preserve"> M., </w:t>
      </w:r>
      <w:proofErr w:type="spellStart"/>
      <w:r w:rsidRPr="004E6C06">
        <w:rPr>
          <w:szCs w:val="24"/>
        </w:rPr>
        <w:t>Jarczewski</w:t>
      </w:r>
      <w:proofErr w:type="spellEnd"/>
      <w:r w:rsidRPr="004E6C06">
        <w:rPr>
          <w:szCs w:val="24"/>
        </w:rPr>
        <w:t xml:space="preserve"> W. (</w:t>
      </w:r>
      <w:proofErr w:type="spellStart"/>
      <w:r w:rsidRPr="004E6C06">
        <w:rPr>
          <w:szCs w:val="24"/>
        </w:rPr>
        <w:t>Eds</w:t>
      </w:r>
      <w:proofErr w:type="spellEnd"/>
      <w:r w:rsidRPr="004E6C06">
        <w:rPr>
          <w:szCs w:val="24"/>
        </w:rPr>
        <w:t xml:space="preserve">) (2013): </w:t>
      </w:r>
      <w:proofErr w:type="spellStart"/>
      <w:r w:rsidRPr="004E6C06">
        <w:rPr>
          <w:szCs w:val="24"/>
        </w:rPr>
        <w:t>Recreational</w:t>
      </w:r>
      <w:proofErr w:type="spellEnd"/>
      <w:r w:rsidRPr="004E6C06">
        <w:rPr>
          <w:szCs w:val="24"/>
        </w:rPr>
        <w:t xml:space="preserve"> </w:t>
      </w:r>
      <w:proofErr w:type="spellStart"/>
      <w:r w:rsidRPr="004E6C06">
        <w:rPr>
          <w:szCs w:val="24"/>
        </w:rPr>
        <w:t>use</w:t>
      </w:r>
      <w:proofErr w:type="spellEnd"/>
      <w:r w:rsidRPr="004E6C06">
        <w:rPr>
          <w:szCs w:val="24"/>
        </w:rPr>
        <w:t xml:space="preserve"> </w:t>
      </w:r>
      <w:proofErr w:type="spellStart"/>
      <w:r w:rsidRPr="004E6C06">
        <w:rPr>
          <w:szCs w:val="24"/>
        </w:rPr>
        <w:t>of</w:t>
      </w:r>
      <w:proofErr w:type="spellEnd"/>
      <w:r w:rsidRPr="004E6C06">
        <w:rPr>
          <w:szCs w:val="24"/>
        </w:rPr>
        <w:t xml:space="preserve"> </w:t>
      </w:r>
      <w:proofErr w:type="spellStart"/>
      <w:r w:rsidRPr="004E6C06">
        <w:rPr>
          <w:szCs w:val="24"/>
        </w:rPr>
        <w:t>geothermal</w:t>
      </w:r>
      <w:proofErr w:type="spellEnd"/>
      <w:r w:rsidRPr="004E6C06">
        <w:rPr>
          <w:szCs w:val="24"/>
        </w:rPr>
        <w:t xml:space="preserve"> </w:t>
      </w:r>
      <w:proofErr w:type="spellStart"/>
      <w:r w:rsidRPr="004E6C06">
        <w:rPr>
          <w:szCs w:val="24"/>
        </w:rPr>
        <w:t>water</w:t>
      </w:r>
      <w:proofErr w:type="spellEnd"/>
      <w:r w:rsidRPr="004E6C06">
        <w:rPr>
          <w:szCs w:val="24"/>
        </w:rPr>
        <w:t xml:space="preserve"> in </w:t>
      </w:r>
      <w:proofErr w:type="spellStart"/>
      <w:r w:rsidRPr="004E6C06">
        <w:rPr>
          <w:szCs w:val="24"/>
        </w:rPr>
        <w:t>Visegrad</w:t>
      </w:r>
      <w:proofErr w:type="spellEnd"/>
      <w:r w:rsidRPr="004E6C06">
        <w:rPr>
          <w:szCs w:val="24"/>
        </w:rPr>
        <w:t xml:space="preserve"> </w:t>
      </w:r>
      <w:proofErr w:type="spellStart"/>
      <w:r w:rsidRPr="004E6C06">
        <w:rPr>
          <w:szCs w:val="24"/>
        </w:rPr>
        <w:t>Group</w:t>
      </w:r>
      <w:proofErr w:type="spellEnd"/>
      <w:r w:rsidRPr="004E6C06">
        <w:rPr>
          <w:szCs w:val="24"/>
        </w:rPr>
        <w:t xml:space="preserve"> </w:t>
      </w:r>
      <w:proofErr w:type="spellStart"/>
      <w:r w:rsidRPr="004E6C06">
        <w:rPr>
          <w:szCs w:val="24"/>
        </w:rPr>
        <w:t>countries</w:t>
      </w:r>
      <w:proofErr w:type="spellEnd"/>
      <w:r w:rsidRPr="004E6C06">
        <w:rPr>
          <w:szCs w:val="24"/>
        </w:rPr>
        <w:t xml:space="preserve">, © Copyright by </w:t>
      </w:r>
      <w:proofErr w:type="spellStart"/>
      <w:r w:rsidRPr="004E6C06">
        <w:rPr>
          <w:szCs w:val="24"/>
        </w:rPr>
        <w:t>Institute</w:t>
      </w:r>
      <w:proofErr w:type="spellEnd"/>
      <w:r w:rsidRPr="004E6C06">
        <w:rPr>
          <w:szCs w:val="24"/>
        </w:rPr>
        <w:t xml:space="preserve"> </w:t>
      </w:r>
      <w:proofErr w:type="spellStart"/>
      <w:r w:rsidRPr="004E6C06">
        <w:rPr>
          <w:szCs w:val="24"/>
        </w:rPr>
        <w:t>of</w:t>
      </w:r>
      <w:proofErr w:type="spellEnd"/>
      <w:r w:rsidRPr="004E6C06">
        <w:rPr>
          <w:szCs w:val="24"/>
        </w:rPr>
        <w:t xml:space="preserve"> Urban </w:t>
      </w:r>
      <w:proofErr w:type="spellStart"/>
      <w:r w:rsidRPr="004E6C06">
        <w:rPr>
          <w:szCs w:val="24"/>
        </w:rPr>
        <w:t>Development</w:t>
      </w:r>
      <w:proofErr w:type="spellEnd"/>
      <w:r w:rsidRPr="004E6C06">
        <w:rPr>
          <w:szCs w:val="24"/>
        </w:rPr>
        <w:t xml:space="preserve">, </w:t>
      </w:r>
      <w:proofErr w:type="spellStart"/>
      <w:r w:rsidRPr="004E6C06">
        <w:rPr>
          <w:szCs w:val="24"/>
        </w:rPr>
        <w:t>Kraków</w:t>
      </w:r>
      <w:proofErr w:type="spellEnd"/>
      <w:r w:rsidRPr="004E6C06">
        <w:rPr>
          <w:szCs w:val="24"/>
        </w:rPr>
        <w:t xml:space="preserve"> 2013, ISBN 978-83-89440-67-9, </w:t>
      </w:r>
      <w:proofErr w:type="spellStart"/>
      <w:r w:rsidRPr="004E6C06">
        <w:rPr>
          <w:szCs w:val="24"/>
        </w:rPr>
        <w:t>pp</w:t>
      </w:r>
      <w:proofErr w:type="spellEnd"/>
      <w:r w:rsidRPr="004E6C06">
        <w:rPr>
          <w:szCs w:val="24"/>
        </w:rPr>
        <w:t>. 161 – 173</w:t>
      </w:r>
    </w:p>
    <w:p w:rsidR="00DC7832" w:rsidRPr="004E6C06" w:rsidRDefault="00DC7832" w:rsidP="002A0FB6">
      <w:pPr>
        <w:spacing w:line="360" w:lineRule="auto"/>
        <w:ind w:left="709" w:firstLine="0"/>
        <w:rPr>
          <w:szCs w:val="24"/>
        </w:rPr>
      </w:pPr>
      <w:r w:rsidRPr="004E6C06">
        <w:rPr>
          <w:szCs w:val="24"/>
        </w:rPr>
        <w:lastRenderedPageBreak/>
        <w:t xml:space="preserve">MATLOVIČOVÁ K., ŠIMČÍK D. 2010. </w:t>
      </w:r>
      <w:r w:rsidRPr="004E6C06">
        <w:rPr>
          <w:i/>
          <w:szCs w:val="24"/>
        </w:rPr>
        <w:t>Kúpeľníctvo a wellness turizmus v Estónsku</w:t>
      </w:r>
      <w:r w:rsidRPr="004E6C06">
        <w:rPr>
          <w:szCs w:val="24"/>
        </w:rPr>
        <w:t xml:space="preserve">, Geografia </w:t>
      </w:r>
      <w:proofErr w:type="spellStart"/>
      <w:r w:rsidRPr="004E6C06">
        <w:rPr>
          <w:szCs w:val="24"/>
        </w:rPr>
        <w:t>Cassoviensis</w:t>
      </w:r>
      <w:proofErr w:type="spellEnd"/>
      <w:r w:rsidRPr="004E6C06">
        <w:rPr>
          <w:szCs w:val="24"/>
        </w:rPr>
        <w:t>, ročník IV., 1 / 2010</w:t>
      </w:r>
      <w:r w:rsidR="00BF1DD9">
        <w:rPr>
          <w:szCs w:val="24"/>
        </w:rPr>
        <w:t>, ISSN 1337 – 6748, s. 108-113,</w:t>
      </w:r>
      <w:r w:rsidRPr="004E6C06">
        <w:rPr>
          <w:szCs w:val="24"/>
        </w:rPr>
        <w:t xml:space="preserve"> </w:t>
      </w:r>
      <w:r w:rsidR="00BF1DD9">
        <w:t xml:space="preserve">[online]. [cit. 03. 03. 2019]. Dostupné na internete: </w:t>
      </w:r>
      <w:r w:rsidRPr="004E6C06">
        <w:rPr>
          <w:szCs w:val="24"/>
        </w:rPr>
        <w:t>http://www.unipo.sk/fakulta-humanitnych-prirodnychvied/geografia/pracovnici/matlovicova/pp</w:t>
      </w:r>
    </w:p>
    <w:p w:rsidR="00DC7832" w:rsidRPr="004E6C06" w:rsidRDefault="00DC7832" w:rsidP="002A0FB6">
      <w:pPr>
        <w:spacing w:line="360" w:lineRule="auto"/>
        <w:ind w:left="709" w:firstLine="0"/>
        <w:rPr>
          <w:szCs w:val="24"/>
        </w:rPr>
      </w:pPr>
      <w:r w:rsidRPr="004E6C06">
        <w:rPr>
          <w:szCs w:val="24"/>
        </w:rPr>
        <w:t xml:space="preserve">NOVACKÁ, Ľ. et al. 2014. </w:t>
      </w:r>
      <w:r w:rsidRPr="004E6C06">
        <w:rPr>
          <w:i/>
          <w:szCs w:val="24"/>
        </w:rPr>
        <w:t>Cestovný ruch, technika služieb, delegát a sprievodca.</w:t>
      </w:r>
      <w:r w:rsidRPr="004E6C06">
        <w:rPr>
          <w:szCs w:val="24"/>
        </w:rPr>
        <w:t xml:space="preserve"> Bratislava : EKONÓM, 2014. 475 s. ISBN 978-80-225-3948-7</w:t>
      </w:r>
    </w:p>
    <w:p w:rsidR="00DC7832" w:rsidRPr="004E6C06" w:rsidRDefault="00DC7832" w:rsidP="002A0FB6">
      <w:pPr>
        <w:spacing w:line="360" w:lineRule="auto"/>
        <w:ind w:left="709" w:firstLine="0"/>
        <w:rPr>
          <w:szCs w:val="24"/>
        </w:rPr>
      </w:pPr>
      <w:r w:rsidRPr="004E6C06">
        <w:rPr>
          <w:szCs w:val="24"/>
        </w:rPr>
        <w:t xml:space="preserve">ORIEŠKA, J. 2011. </w:t>
      </w:r>
      <w:r w:rsidRPr="004E6C06">
        <w:rPr>
          <w:i/>
          <w:szCs w:val="24"/>
        </w:rPr>
        <w:t>Služby v cestovnom ruchu</w:t>
      </w:r>
      <w:r w:rsidRPr="004E6C06">
        <w:rPr>
          <w:szCs w:val="24"/>
        </w:rPr>
        <w:t xml:space="preserve">. I. časť. Dali- BB Slovak- </w:t>
      </w:r>
      <w:proofErr w:type="spellStart"/>
      <w:r w:rsidRPr="004E6C06">
        <w:rPr>
          <w:szCs w:val="24"/>
        </w:rPr>
        <w:t>Swiss</w:t>
      </w:r>
      <w:proofErr w:type="spellEnd"/>
      <w:r w:rsidRPr="004E6C06">
        <w:rPr>
          <w:szCs w:val="24"/>
        </w:rPr>
        <w:t xml:space="preserve"> </w:t>
      </w:r>
      <w:proofErr w:type="spellStart"/>
      <w:r w:rsidRPr="004E6C06">
        <w:rPr>
          <w:szCs w:val="24"/>
        </w:rPr>
        <w:t>Tourism</w:t>
      </w:r>
      <w:proofErr w:type="spellEnd"/>
      <w:r w:rsidRPr="004E6C06">
        <w:rPr>
          <w:szCs w:val="24"/>
        </w:rPr>
        <w:t>, Banská Bystrica, 2011. s.140. ISBN 978-80-89090-93-8.</w:t>
      </w:r>
    </w:p>
    <w:p w:rsidR="00DC7832" w:rsidRPr="004E6C06" w:rsidRDefault="00DC7832" w:rsidP="002A0FB6">
      <w:pPr>
        <w:spacing w:line="360" w:lineRule="auto"/>
        <w:ind w:left="709" w:firstLine="0"/>
        <w:rPr>
          <w:szCs w:val="24"/>
        </w:rPr>
      </w:pPr>
      <w:r w:rsidRPr="004E6C06">
        <w:rPr>
          <w:szCs w:val="24"/>
        </w:rPr>
        <w:t xml:space="preserve">ORIEŠKA, J. SMUTNÁ, E. 2013. </w:t>
      </w:r>
      <w:r w:rsidRPr="004E6C06">
        <w:rPr>
          <w:i/>
          <w:szCs w:val="24"/>
        </w:rPr>
        <w:t>Inovácie služieb ubytovacích zariadení hotelového typu v Slovenskej republike.</w:t>
      </w:r>
      <w:r w:rsidRPr="004E6C06">
        <w:rPr>
          <w:szCs w:val="24"/>
        </w:rPr>
        <w:t xml:space="preserve"> In Ekonomická revue cestovného ruchu, 1/2013, s. 4 – 14</w:t>
      </w:r>
    </w:p>
    <w:p w:rsidR="00DC7832" w:rsidRDefault="00DC7832" w:rsidP="002A0FB6">
      <w:pPr>
        <w:spacing w:line="360" w:lineRule="auto"/>
        <w:ind w:left="709" w:firstLine="0"/>
        <w:rPr>
          <w:szCs w:val="24"/>
        </w:rPr>
      </w:pPr>
      <w:r w:rsidRPr="004E6C06">
        <w:rPr>
          <w:szCs w:val="24"/>
        </w:rPr>
        <w:t xml:space="preserve">PÁLENČÍKOVÁ, Z. 2015. </w:t>
      </w:r>
      <w:r w:rsidRPr="004E6C06">
        <w:rPr>
          <w:i/>
          <w:szCs w:val="24"/>
        </w:rPr>
        <w:t>Rozvoj medicínskeho cestovného ruchu na Slovensku.</w:t>
      </w:r>
      <w:r w:rsidRPr="004E6C06">
        <w:rPr>
          <w:szCs w:val="24"/>
        </w:rPr>
        <w:t xml:space="preserve"> In Ekonomická revue cestovného ruchu, 2015. roč.48, č.2. ISSN 0139-8660.</w:t>
      </w:r>
    </w:p>
    <w:p w:rsidR="00F765F4" w:rsidRPr="00BF1DD9" w:rsidRDefault="00F765F4" w:rsidP="002A0FB6">
      <w:pPr>
        <w:spacing w:line="360" w:lineRule="auto"/>
        <w:ind w:left="708" w:firstLine="1"/>
      </w:pPr>
      <w:r>
        <w:t xml:space="preserve">PHSR mesta Bardejov, 2007, 128 str., </w:t>
      </w:r>
      <w:r w:rsidR="00BF1DD9">
        <w:t xml:space="preserve">[online]. [cit. 03. 03. 2019]. Dostupné na internete: </w:t>
      </w:r>
      <w:r>
        <w:t>dostupné na internete http://www.bardejov.sk/msu/dokumenty-a-tlaiva/strategarozvojdokumenty/koncepcie-a-phsr (1.3.2019)</w:t>
      </w:r>
    </w:p>
    <w:p w:rsidR="00F765F4" w:rsidRDefault="00DC7832" w:rsidP="002A0FB6">
      <w:pPr>
        <w:spacing w:line="360" w:lineRule="auto"/>
        <w:ind w:left="709" w:firstLine="0"/>
        <w:rPr>
          <w:szCs w:val="24"/>
        </w:rPr>
      </w:pPr>
      <w:r w:rsidRPr="004E6C06">
        <w:rPr>
          <w:szCs w:val="24"/>
        </w:rPr>
        <w:t xml:space="preserve">PUCZKÓ, L., SMITH, M. 2009. </w:t>
      </w:r>
      <w:proofErr w:type="spellStart"/>
      <w:r w:rsidRPr="004E6C06">
        <w:rPr>
          <w:i/>
          <w:iCs/>
          <w:szCs w:val="24"/>
        </w:rPr>
        <w:t>Health</w:t>
      </w:r>
      <w:proofErr w:type="spellEnd"/>
      <w:r w:rsidRPr="004E6C06">
        <w:rPr>
          <w:i/>
          <w:iCs/>
          <w:szCs w:val="24"/>
        </w:rPr>
        <w:t xml:space="preserve"> and </w:t>
      </w:r>
      <w:proofErr w:type="spellStart"/>
      <w:r w:rsidRPr="004E6C06">
        <w:rPr>
          <w:i/>
          <w:iCs/>
          <w:szCs w:val="24"/>
        </w:rPr>
        <w:t>wellness</w:t>
      </w:r>
      <w:proofErr w:type="spellEnd"/>
      <w:r w:rsidRPr="004E6C06">
        <w:rPr>
          <w:i/>
          <w:iCs/>
          <w:szCs w:val="24"/>
        </w:rPr>
        <w:t xml:space="preserve"> </w:t>
      </w:r>
      <w:proofErr w:type="spellStart"/>
      <w:r w:rsidRPr="004E6C06">
        <w:rPr>
          <w:i/>
          <w:iCs/>
          <w:szCs w:val="24"/>
        </w:rPr>
        <w:t>tourism</w:t>
      </w:r>
      <w:proofErr w:type="spellEnd"/>
      <w:r w:rsidRPr="004E6C06">
        <w:rPr>
          <w:i/>
          <w:iCs/>
          <w:szCs w:val="24"/>
        </w:rPr>
        <w:t>.</w:t>
      </w:r>
      <w:r w:rsidRPr="004E6C06">
        <w:rPr>
          <w:szCs w:val="24"/>
        </w:rPr>
        <w:t xml:space="preserve"> 1. vyd. </w:t>
      </w:r>
      <w:proofErr w:type="spellStart"/>
      <w:r w:rsidRPr="004E6C06">
        <w:rPr>
          <w:szCs w:val="24"/>
        </w:rPr>
        <w:t>Oxford</w:t>
      </w:r>
      <w:proofErr w:type="spellEnd"/>
      <w:r w:rsidRPr="004E6C06">
        <w:rPr>
          <w:szCs w:val="24"/>
        </w:rPr>
        <w:t xml:space="preserve">: </w:t>
      </w:r>
      <w:proofErr w:type="spellStart"/>
      <w:r w:rsidRPr="004E6C06">
        <w:rPr>
          <w:szCs w:val="24"/>
        </w:rPr>
        <w:t>Butterworth-Heinemann</w:t>
      </w:r>
      <w:proofErr w:type="spellEnd"/>
      <w:r w:rsidRPr="004E6C06">
        <w:rPr>
          <w:szCs w:val="24"/>
        </w:rPr>
        <w:t xml:space="preserve">, 2009. 400 s. ISBN 978-0-7506-8343-2. </w:t>
      </w:r>
    </w:p>
    <w:p w:rsidR="00F765F4" w:rsidRDefault="00F765F4" w:rsidP="002A0FB6">
      <w:pPr>
        <w:spacing w:line="360" w:lineRule="auto"/>
        <w:ind w:left="708" w:firstLine="1"/>
      </w:pPr>
      <w:r>
        <w:t>SEDLÁK, I. 1970. Bardejovské Kúpele. Košice : Východoslovenské vydavateľstvo Košice, 1971. ISBN 83-003-79.</w:t>
      </w:r>
    </w:p>
    <w:p w:rsidR="00DC7832" w:rsidRPr="004E6C06" w:rsidRDefault="00DC7832" w:rsidP="002A0FB6">
      <w:pPr>
        <w:spacing w:line="360" w:lineRule="auto"/>
        <w:ind w:left="709" w:firstLine="0"/>
        <w:rPr>
          <w:szCs w:val="24"/>
        </w:rPr>
      </w:pPr>
      <w:r w:rsidRPr="004E6C06">
        <w:rPr>
          <w:szCs w:val="24"/>
        </w:rPr>
        <w:t xml:space="preserve">SMITH, M. – PUCZKO, L. 2009. </w:t>
      </w:r>
      <w:proofErr w:type="spellStart"/>
      <w:r w:rsidRPr="004E6C06">
        <w:rPr>
          <w:i/>
          <w:szCs w:val="24"/>
        </w:rPr>
        <w:t>Health</w:t>
      </w:r>
      <w:proofErr w:type="spellEnd"/>
      <w:r w:rsidRPr="004E6C06">
        <w:rPr>
          <w:i/>
          <w:szCs w:val="24"/>
        </w:rPr>
        <w:t xml:space="preserve"> and </w:t>
      </w:r>
      <w:proofErr w:type="spellStart"/>
      <w:r w:rsidRPr="004E6C06">
        <w:rPr>
          <w:i/>
          <w:szCs w:val="24"/>
        </w:rPr>
        <w:t>Wellness</w:t>
      </w:r>
      <w:proofErr w:type="spellEnd"/>
      <w:r w:rsidRPr="004E6C06">
        <w:rPr>
          <w:i/>
          <w:szCs w:val="24"/>
        </w:rPr>
        <w:t xml:space="preserve"> </w:t>
      </w:r>
      <w:proofErr w:type="spellStart"/>
      <w:r w:rsidRPr="004E6C06">
        <w:rPr>
          <w:i/>
          <w:szCs w:val="24"/>
        </w:rPr>
        <w:t>Tourism</w:t>
      </w:r>
      <w:proofErr w:type="spellEnd"/>
      <w:r w:rsidRPr="004E6C06">
        <w:rPr>
          <w:i/>
          <w:szCs w:val="24"/>
        </w:rPr>
        <w:t>.</w:t>
      </w:r>
      <w:r w:rsidRPr="004E6C06">
        <w:rPr>
          <w:szCs w:val="24"/>
        </w:rPr>
        <w:t xml:space="preserve"> </w:t>
      </w:r>
      <w:proofErr w:type="spellStart"/>
      <w:r w:rsidRPr="004E6C06">
        <w:rPr>
          <w:szCs w:val="24"/>
        </w:rPr>
        <w:t>Burlington</w:t>
      </w:r>
      <w:proofErr w:type="spellEnd"/>
      <w:r w:rsidRPr="004E6C06">
        <w:rPr>
          <w:szCs w:val="24"/>
        </w:rPr>
        <w:t xml:space="preserve">: </w:t>
      </w:r>
      <w:proofErr w:type="spellStart"/>
      <w:r w:rsidRPr="004E6C06">
        <w:rPr>
          <w:szCs w:val="24"/>
        </w:rPr>
        <w:t>Elsevier</w:t>
      </w:r>
      <w:proofErr w:type="spellEnd"/>
      <w:r w:rsidRPr="004E6C06">
        <w:rPr>
          <w:szCs w:val="24"/>
        </w:rPr>
        <w:t xml:space="preserve"> </w:t>
      </w:r>
      <w:proofErr w:type="spellStart"/>
      <w:r w:rsidRPr="004E6C06">
        <w:rPr>
          <w:szCs w:val="24"/>
        </w:rPr>
        <w:t>Ltd</w:t>
      </w:r>
      <w:proofErr w:type="spellEnd"/>
      <w:r w:rsidRPr="004E6C06">
        <w:rPr>
          <w:szCs w:val="24"/>
        </w:rPr>
        <w:t>., 2009. ISBN: 978-0-7506-8343-2. 1 – 105 s.</w:t>
      </w:r>
    </w:p>
    <w:p w:rsidR="00DC7832" w:rsidRPr="004E6C06" w:rsidRDefault="00DC7832" w:rsidP="002A0FB6">
      <w:pPr>
        <w:spacing w:line="360" w:lineRule="auto"/>
        <w:ind w:left="709" w:firstLine="0"/>
        <w:rPr>
          <w:szCs w:val="24"/>
        </w:rPr>
      </w:pPr>
      <w:r w:rsidRPr="004E6C06">
        <w:rPr>
          <w:szCs w:val="24"/>
        </w:rPr>
        <w:t xml:space="preserve">SCHWARTZHOFFOVÁ, E. 2013. </w:t>
      </w:r>
      <w:r w:rsidRPr="004E6C06">
        <w:rPr>
          <w:i/>
          <w:szCs w:val="24"/>
        </w:rPr>
        <w:t xml:space="preserve">Služby v </w:t>
      </w:r>
      <w:proofErr w:type="spellStart"/>
      <w:r w:rsidRPr="004E6C06">
        <w:rPr>
          <w:i/>
          <w:szCs w:val="24"/>
        </w:rPr>
        <w:t>cestovním</w:t>
      </w:r>
      <w:proofErr w:type="spellEnd"/>
      <w:r w:rsidRPr="004E6C06">
        <w:rPr>
          <w:i/>
          <w:szCs w:val="24"/>
        </w:rPr>
        <w:t xml:space="preserve"> ruchu.</w:t>
      </w:r>
      <w:r w:rsidRPr="004E6C06">
        <w:rPr>
          <w:szCs w:val="24"/>
        </w:rPr>
        <w:t xml:space="preserve"> Olomouc: Univerzita Palackého v Olomouci, 2013. 87 s. ISBN 978-80-244-3438-4</w:t>
      </w:r>
    </w:p>
    <w:p w:rsidR="00DC7832" w:rsidRPr="004E6C06" w:rsidRDefault="00DC7832" w:rsidP="002A0FB6">
      <w:pPr>
        <w:spacing w:line="360" w:lineRule="auto"/>
        <w:ind w:left="709" w:firstLine="0"/>
        <w:rPr>
          <w:szCs w:val="24"/>
        </w:rPr>
      </w:pPr>
      <w:r w:rsidRPr="004E6C06">
        <w:rPr>
          <w:szCs w:val="24"/>
        </w:rPr>
        <w:t xml:space="preserve">STANGE, J. et al. 2016. </w:t>
      </w:r>
      <w:proofErr w:type="spellStart"/>
      <w:r w:rsidRPr="004E6C06">
        <w:rPr>
          <w:i/>
          <w:szCs w:val="24"/>
        </w:rPr>
        <w:t>Tourism</w:t>
      </w:r>
      <w:proofErr w:type="spellEnd"/>
      <w:r w:rsidRPr="004E6C06">
        <w:rPr>
          <w:i/>
          <w:szCs w:val="24"/>
        </w:rPr>
        <w:t xml:space="preserve"> </w:t>
      </w:r>
      <w:proofErr w:type="spellStart"/>
      <w:r w:rsidRPr="004E6C06">
        <w:rPr>
          <w:i/>
          <w:szCs w:val="24"/>
        </w:rPr>
        <w:t>destination</w:t>
      </w:r>
      <w:proofErr w:type="spellEnd"/>
      <w:r w:rsidRPr="004E6C06">
        <w:rPr>
          <w:i/>
          <w:szCs w:val="24"/>
        </w:rPr>
        <w:t xml:space="preserve"> </w:t>
      </w:r>
      <w:proofErr w:type="spellStart"/>
      <w:r w:rsidRPr="004E6C06">
        <w:rPr>
          <w:i/>
          <w:szCs w:val="24"/>
        </w:rPr>
        <w:t>management</w:t>
      </w:r>
      <w:proofErr w:type="spellEnd"/>
      <w:r w:rsidRPr="004E6C06">
        <w:rPr>
          <w:i/>
          <w:szCs w:val="24"/>
        </w:rPr>
        <w:t>.</w:t>
      </w:r>
      <w:r w:rsidRPr="004E6C06">
        <w:rPr>
          <w:szCs w:val="24"/>
        </w:rPr>
        <w:t xml:space="preserve"> Washington: </w:t>
      </w:r>
      <w:proofErr w:type="spellStart"/>
      <w:r w:rsidRPr="004E6C06">
        <w:rPr>
          <w:szCs w:val="24"/>
        </w:rPr>
        <w:t>International</w:t>
      </w:r>
      <w:proofErr w:type="spellEnd"/>
      <w:r w:rsidRPr="004E6C06">
        <w:rPr>
          <w:szCs w:val="24"/>
        </w:rPr>
        <w:t xml:space="preserve"> </w:t>
      </w:r>
      <w:proofErr w:type="spellStart"/>
      <w:r w:rsidRPr="004E6C06">
        <w:rPr>
          <w:szCs w:val="24"/>
        </w:rPr>
        <w:t>institute</w:t>
      </w:r>
      <w:proofErr w:type="spellEnd"/>
      <w:r w:rsidRPr="004E6C06">
        <w:rPr>
          <w:szCs w:val="24"/>
        </w:rPr>
        <w:t xml:space="preserve"> </w:t>
      </w:r>
      <w:proofErr w:type="spellStart"/>
      <w:r w:rsidRPr="004E6C06">
        <w:rPr>
          <w:szCs w:val="24"/>
        </w:rPr>
        <w:t>for</w:t>
      </w:r>
      <w:proofErr w:type="spellEnd"/>
      <w:r w:rsidRPr="004E6C06">
        <w:rPr>
          <w:szCs w:val="24"/>
        </w:rPr>
        <w:t xml:space="preserve"> </w:t>
      </w:r>
      <w:proofErr w:type="spellStart"/>
      <w:r w:rsidRPr="004E6C06">
        <w:rPr>
          <w:szCs w:val="24"/>
        </w:rPr>
        <w:t>tourism</w:t>
      </w:r>
      <w:proofErr w:type="spellEnd"/>
      <w:r w:rsidRPr="004E6C06">
        <w:rPr>
          <w:szCs w:val="24"/>
        </w:rPr>
        <w:t xml:space="preserve"> </w:t>
      </w:r>
      <w:proofErr w:type="spellStart"/>
      <w:r w:rsidRPr="004E6C06">
        <w:rPr>
          <w:szCs w:val="24"/>
        </w:rPr>
        <w:t>studies</w:t>
      </w:r>
      <w:proofErr w:type="spellEnd"/>
      <w:r w:rsidRPr="004E6C06">
        <w:rPr>
          <w:szCs w:val="24"/>
        </w:rPr>
        <w:t>, 2016. 142 s.</w:t>
      </w:r>
    </w:p>
    <w:p w:rsidR="00DC7832" w:rsidRDefault="00DC7832" w:rsidP="002A0FB6">
      <w:pPr>
        <w:spacing w:line="360" w:lineRule="auto"/>
        <w:ind w:left="709" w:firstLine="0"/>
        <w:rPr>
          <w:szCs w:val="24"/>
        </w:rPr>
      </w:pPr>
      <w:r w:rsidRPr="004E6C06">
        <w:rPr>
          <w:szCs w:val="24"/>
        </w:rPr>
        <w:t xml:space="preserve">ŠIMČÍK D. 2011. </w:t>
      </w:r>
      <w:r w:rsidRPr="004E6C06">
        <w:rPr>
          <w:i/>
          <w:szCs w:val="24"/>
        </w:rPr>
        <w:t>Marketingová stratégia kúpeľnej turistickej destinácie.</w:t>
      </w:r>
      <w:r w:rsidRPr="004E6C06">
        <w:rPr>
          <w:szCs w:val="24"/>
        </w:rPr>
        <w:t xml:space="preserve"> Komparatívna analýza stredísk: </w:t>
      </w:r>
      <w:proofErr w:type="spellStart"/>
      <w:r w:rsidRPr="004E6C06">
        <w:rPr>
          <w:szCs w:val="24"/>
        </w:rPr>
        <w:t>Pärnu</w:t>
      </w:r>
      <w:proofErr w:type="spellEnd"/>
      <w:r w:rsidRPr="004E6C06">
        <w:rPr>
          <w:szCs w:val="24"/>
        </w:rPr>
        <w:t xml:space="preserve"> (Estónsko) a Bardejovské Kúpele (Slovensko). Diplomová práca, Prešovská univerzita v Prešove, 98 s</w:t>
      </w:r>
    </w:p>
    <w:p w:rsidR="00F765F4" w:rsidRPr="00F765F4" w:rsidRDefault="00F765F4" w:rsidP="002A0FB6">
      <w:pPr>
        <w:spacing w:line="360" w:lineRule="auto"/>
        <w:ind w:left="708" w:firstLine="1"/>
      </w:pPr>
      <w:r>
        <w:t xml:space="preserve">SITA, 2013. </w:t>
      </w:r>
      <w:r w:rsidRPr="00BF1DD9">
        <w:rPr>
          <w:i/>
        </w:rPr>
        <w:t>V Bardejovských Kúpeľoch čoraz častejšie počuť ruštinu.</w:t>
      </w:r>
      <w:r>
        <w:t xml:space="preserve"> In Bardejovský korzár. [online]. [cit. 03. 03. 2019]. Dostupné na internete: http://bardejov.korzar.sme/ </w:t>
      </w:r>
      <w:r>
        <w:lastRenderedPageBreak/>
        <w:t>sk/c/6970519/v-bardejovskych-kupeloch-coraz-castejsie-pocutrustinu.htmlixzz3qzp 1C9 HO&gt;</w:t>
      </w:r>
    </w:p>
    <w:p w:rsidR="00DC7832" w:rsidRPr="004E6C06" w:rsidRDefault="00DC7832" w:rsidP="002A0FB6">
      <w:pPr>
        <w:spacing w:line="360" w:lineRule="auto"/>
        <w:ind w:left="709" w:firstLine="0"/>
        <w:rPr>
          <w:szCs w:val="24"/>
        </w:rPr>
      </w:pPr>
      <w:r w:rsidRPr="004E6C06">
        <w:rPr>
          <w:szCs w:val="24"/>
        </w:rPr>
        <w:t xml:space="preserve">TALAROVIČOVÁ V. et al. 2010.  </w:t>
      </w:r>
      <w:proofErr w:type="spellStart"/>
      <w:r w:rsidRPr="004E6C06">
        <w:rPr>
          <w:i/>
          <w:szCs w:val="24"/>
        </w:rPr>
        <w:t>Spa</w:t>
      </w:r>
      <w:proofErr w:type="spellEnd"/>
      <w:r w:rsidRPr="004E6C06">
        <w:rPr>
          <w:i/>
          <w:szCs w:val="24"/>
        </w:rPr>
        <w:t xml:space="preserve"> </w:t>
      </w:r>
      <w:proofErr w:type="spellStart"/>
      <w:r w:rsidRPr="004E6C06">
        <w:rPr>
          <w:i/>
          <w:szCs w:val="24"/>
        </w:rPr>
        <w:t>Tourism</w:t>
      </w:r>
      <w:proofErr w:type="spellEnd"/>
      <w:r w:rsidRPr="004E6C06">
        <w:rPr>
          <w:i/>
          <w:szCs w:val="24"/>
        </w:rPr>
        <w:t xml:space="preserve"> </w:t>
      </w:r>
      <w:proofErr w:type="spellStart"/>
      <w:r w:rsidRPr="004E6C06">
        <w:rPr>
          <w:i/>
          <w:szCs w:val="24"/>
        </w:rPr>
        <w:t>Textbook</w:t>
      </w:r>
      <w:proofErr w:type="spellEnd"/>
      <w:r w:rsidRPr="004E6C06">
        <w:rPr>
          <w:szCs w:val="24"/>
        </w:rPr>
        <w:t xml:space="preserve"> – IP 2010, </w:t>
      </w:r>
      <w:proofErr w:type="spellStart"/>
      <w:r w:rsidRPr="004E6C06">
        <w:rPr>
          <w:szCs w:val="24"/>
        </w:rPr>
        <w:t>Comparison</w:t>
      </w:r>
      <w:proofErr w:type="spellEnd"/>
      <w:r w:rsidRPr="004E6C06">
        <w:rPr>
          <w:szCs w:val="24"/>
        </w:rPr>
        <w:t xml:space="preserve"> </w:t>
      </w:r>
      <w:proofErr w:type="spellStart"/>
      <w:r w:rsidRPr="004E6C06">
        <w:rPr>
          <w:szCs w:val="24"/>
        </w:rPr>
        <w:t>of</w:t>
      </w:r>
      <w:proofErr w:type="spellEnd"/>
      <w:r w:rsidRPr="004E6C06">
        <w:rPr>
          <w:szCs w:val="24"/>
        </w:rPr>
        <w:t xml:space="preserve"> </w:t>
      </w:r>
      <w:proofErr w:type="spellStart"/>
      <w:r w:rsidRPr="004E6C06">
        <w:rPr>
          <w:szCs w:val="24"/>
        </w:rPr>
        <w:t>Tourism</w:t>
      </w:r>
      <w:proofErr w:type="spellEnd"/>
      <w:r w:rsidRPr="004E6C06">
        <w:rPr>
          <w:szCs w:val="24"/>
        </w:rPr>
        <w:t xml:space="preserve"> </w:t>
      </w:r>
      <w:proofErr w:type="spellStart"/>
      <w:r w:rsidRPr="004E6C06">
        <w:rPr>
          <w:szCs w:val="24"/>
        </w:rPr>
        <w:t>Development</w:t>
      </w:r>
      <w:proofErr w:type="spellEnd"/>
      <w:r w:rsidRPr="004E6C06">
        <w:rPr>
          <w:szCs w:val="24"/>
        </w:rPr>
        <w:t xml:space="preserve"> </w:t>
      </w:r>
      <w:proofErr w:type="spellStart"/>
      <w:r w:rsidRPr="004E6C06">
        <w:rPr>
          <w:szCs w:val="24"/>
        </w:rPr>
        <w:t>Determinants</w:t>
      </w:r>
      <w:proofErr w:type="spellEnd"/>
      <w:r w:rsidRPr="004E6C06">
        <w:rPr>
          <w:szCs w:val="24"/>
        </w:rPr>
        <w:t xml:space="preserve"> in </w:t>
      </w:r>
      <w:proofErr w:type="spellStart"/>
      <w:r w:rsidRPr="004E6C06">
        <w:rPr>
          <w:szCs w:val="24"/>
        </w:rPr>
        <w:t>the</w:t>
      </w:r>
      <w:proofErr w:type="spellEnd"/>
      <w:r w:rsidRPr="004E6C06">
        <w:rPr>
          <w:szCs w:val="24"/>
        </w:rPr>
        <w:t xml:space="preserve"> </w:t>
      </w:r>
      <w:proofErr w:type="spellStart"/>
      <w:r w:rsidRPr="004E6C06">
        <w:rPr>
          <w:szCs w:val="24"/>
        </w:rPr>
        <w:t>European</w:t>
      </w:r>
      <w:proofErr w:type="spellEnd"/>
      <w:r w:rsidRPr="004E6C06">
        <w:rPr>
          <w:szCs w:val="24"/>
        </w:rPr>
        <w:t xml:space="preserve"> </w:t>
      </w:r>
      <w:proofErr w:type="spellStart"/>
      <w:r w:rsidRPr="004E6C06">
        <w:rPr>
          <w:szCs w:val="24"/>
        </w:rPr>
        <w:t>Union</w:t>
      </w:r>
      <w:proofErr w:type="spellEnd"/>
      <w:r w:rsidRPr="004E6C06">
        <w:rPr>
          <w:szCs w:val="24"/>
        </w:rPr>
        <w:t xml:space="preserve"> and </w:t>
      </w:r>
      <w:proofErr w:type="spellStart"/>
      <w:r w:rsidRPr="004E6C06">
        <w:rPr>
          <w:szCs w:val="24"/>
        </w:rPr>
        <w:t>Ca</w:t>
      </w:r>
      <w:proofErr w:type="spellEnd"/>
      <w:r w:rsidRPr="004E6C06">
        <w:rPr>
          <w:szCs w:val="24"/>
        </w:rPr>
        <w:t xml:space="preserve"> </w:t>
      </w:r>
      <w:proofErr w:type="spellStart"/>
      <w:r w:rsidRPr="004E6C06">
        <w:rPr>
          <w:szCs w:val="24"/>
        </w:rPr>
        <w:t>ndidate</w:t>
      </w:r>
      <w:proofErr w:type="spellEnd"/>
      <w:r w:rsidRPr="004E6C06">
        <w:rPr>
          <w:szCs w:val="24"/>
        </w:rPr>
        <w:t xml:space="preserve"> </w:t>
      </w:r>
      <w:proofErr w:type="spellStart"/>
      <w:r w:rsidRPr="004E6C06">
        <w:rPr>
          <w:szCs w:val="24"/>
        </w:rPr>
        <w:t>Countries</w:t>
      </w:r>
      <w:proofErr w:type="spellEnd"/>
      <w:r w:rsidRPr="004E6C06">
        <w:rPr>
          <w:szCs w:val="24"/>
        </w:rPr>
        <w:t xml:space="preserve"> in </w:t>
      </w:r>
      <w:proofErr w:type="spellStart"/>
      <w:r w:rsidRPr="004E6C06">
        <w:rPr>
          <w:szCs w:val="24"/>
        </w:rPr>
        <w:t>the</w:t>
      </w:r>
      <w:proofErr w:type="spellEnd"/>
      <w:r w:rsidRPr="004E6C06">
        <w:rPr>
          <w:szCs w:val="24"/>
        </w:rPr>
        <w:t xml:space="preserve"> </w:t>
      </w:r>
      <w:proofErr w:type="spellStart"/>
      <w:r w:rsidRPr="004E6C06">
        <w:rPr>
          <w:szCs w:val="24"/>
        </w:rPr>
        <w:t>Process</w:t>
      </w:r>
      <w:proofErr w:type="spellEnd"/>
      <w:r w:rsidRPr="004E6C06">
        <w:rPr>
          <w:szCs w:val="24"/>
        </w:rPr>
        <w:t xml:space="preserve"> </w:t>
      </w:r>
      <w:proofErr w:type="spellStart"/>
      <w:r w:rsidRPr="004E6C06">
        <w:rPr>
          <w:szCs w:val="24"/>
        </w:rPr>
        <w:t>of</w:t>
      </w:r>
      <w:proofErr w:type="spellEnd"/>
      <w:r w:rsidRPr="004E6C06">
        <w:rPr>
          <w:szCs w:val="24"/>
        </w:rPr>
        <w:t xml:space="preserve"> </w:t>
      </w:r>
      <w:proofErr w:type="spellStart"/>
      <w:r w:rsidRPr="004E6C06">
        <w:rPr>
          <w:szCs w:val="24"/>
        </w:rPr>
        <w:t>Globalization</w:t>
      </w:r>
      <w:proofErr w:type="spellEnd"/>
      <w:r w:rsidRPr="004E6C06">
        <w:rPr>
          <w:szCs w:val="24"/>
        </w:rPr>
        <w:t xml:space="preserve"> on </w:t>
      </w:r>
      <w:proofErr w:type="spellStart"/>
      <w:r w:rsidRPr="004E6C06">
        <w:rPr>
          <w:szCs w:val="24"/>
        </w:rPr>
        <w:t>the</w:t>
      </w:r>
      <w:proofErr w:type="spellEnd"/>
      <w:r w:rsidRPr="004E6C06">
        <w:rPr>
          <w:szCs w:val="24"/>
        </w:rPr>
        <w:t xml:space="preserve"> </w:t>
      </w:r>
      <w:proofErr w:type="spellStart"/>
      <w:r w:rsidRPr="004E6C06">
        <w:rPr>
          <w:szCs w:val="24"/>
        </w:rPr>
        <w:t>Example</w:t>
      </w:r>
      <w:proofErr w:type="spellEnd"/>
      <w:r w:rsidRPr="004E6C06">
        <w:rPr>
          <w:szCs w:val="24"/>
        </w:rPr>
        <w:t xml:space="preserve"> </w:t>
      </w:r>
      <w:proofErr w:type="spellStart"/>
      <w:r w:rsidRPr="004E6C06">
        <w:rPr>
          <w:szCs w:val="24"/>
        </w:rPr>
        <w:t>of</w:t>
      </w:r>
      <w:proofErr w:type="spellEnd"/>
      <w:r w:rsidRPr="004E6C06">
        <w:rPr>
          <w:szCs w:val="24"/>
        </w:rPr>
        <w:t xml:space="preserve"> a C</w:t>
      </w:r>
    </w:p>
    <w:p w:rsidR="00DC7832" w:rsidRPr="004E6C06" w:rsidRDefault="00DC7832" w:rsidP="002A0FB6">
      <w:pPr>
        <w:spacing w:line="360" w:lineRule="auto"/>
        <w:ind w:left="709" w:firstLine="0"/>
        <w:rPr>
          <w:szCs w:val="24"/>
        </w:rPr>
      </w:pPr>
      <w:r w:rsidRPr="004E6C06">
        <w:rPr>
          <w:szCs w:val="24"/>
        </w:rPr>
        <w:t xml:space="preserve">VIGNÁRIK, J. 2010. </w:t>
      </w:r>
      <w:r w:rsidRPr="004E6C06">
        <w:rPr>
          <w:i/>
          <w:szCs w:val="24"/>
        </w:rPr>
        <w:t>Charakteristika zdrojov geotermálnych vôd Hornonitrianskej kotliny a potenciál ich využitie.</w:t>
      </w:r>
      <w:r w:rsidRPr="004E6C06">
        <w:rPr>
          <w:szCs w:val="24"/>
        </w:rPr>
        <w:t xml:space="preserve"> Diplomová práca. UMB - Banská Bystrica, 2010.</w:t>
      </w:r>
    </w:p>
    <w:p w:rsidR="00DC7832" w:rsidRPr="004E6C06" w:rsidRDefault="00DC7832" w:rsidP="002A0FB6">
      <w:pPr>
        <w:spacing w:line="360" w:lineRule="auto"/>
        <w:ind w:left="709" w:firstLine="0"/>
        <w:rPr>
          <w:szCs w:val="24"/>
        </w:rPr>
      </w:pPr>
      <w:r w:rsidRPr="004E6C06">
        <w:rPr>
          <w:szCs w:val="24"/>
        </w:rPr>
        <w:t xml:space="preserve">YURCU, G. 2017. </w:t>
      </w:r>
      <w:proofErr w:type="spellStart"/>
      <w:r w:rsidRPr="004E6C06">
        <w:rPr>
          <w:i/>
          <w:szCs w:val="24"/>
        </w:rPr>
        <w:t>Wellness</w:t>
      </w:r>
      <w:proofErr w:type="spellEnd"/>
      <w:r w:rsidRPr="004E6C06">
        <w:rPr>
          <w:i/>
          <w:szCs w:val="24"/>
        </w:rPr>
        <w:t xml:space="preserve"> and </w:t>
      </w:r>
      <w:proofErr w:type="spellStart"/>
      <w:r w:rsidRPr="004E6C06">
        <w:rPr>
          <w:i/>
          <w:szCs w:val="24"/>
        </w:rPr>
        <w:t>Spa</w:t>
      </w:r>
      <w:proofErr w:type="spellEnd"/>
      <w:r w:rsidRPr="004E6C06">
        <w:rPr>
          <w:i/>
          <w:szCs w:val="24"/>
        </w:rPr>
        <w:t xml:space="preserve"> </w:t>
      </w:r>
      <w:proofErr w:type="spellStart"/>
      <w:r w:rsidRPr="004E6C06">
        <w:rPr>
          <w:i/>
          <w:szCs w:val="24"/>
        </w:rPr>
        <w:t>Tourism</w:t>
      </w:r>
      <w:proofErr w:type="spellEnd"/>
      <w:r w:rsidRPr="004E6C06">
        <w:rPr>
          <w:i/>
          <w:szCs w:val="24"/>
        </w:rPr>
        <w:t>.</w:t>
      </w:r>
      <w:r w:rsidRPr="004E6C06">
        <w:rPr>
          <w:szCs w:val="24"/>
        </w:rPr>
        <w:t xml:space="preserve"> In </w:t>
      </w:r>
      <w:proofErr w:type="spellStart"/>
      <w:r w:rsidRPr="004E6C06">
        <w:rPr>
          <w:szCs w:val="24"/>
        </w:rPr>
        <w:t>Journal</w:t>
      </w:r>
      <w:proofErr w:type="spellEnd"/>
      <w:r w:rsidRPr="004E6C06">
        <w:rPr>
          <w:szCs w:val="24"/>
        </w:rPr>
        <w:t xml:space="preserve"> </w:t>
      </w:r>
      <w:proofErr w:type="spellStart"/>
      <w:r w:rsidRPr="004E6C06">
        <w:rPr>
          <w:szCs w:val="24"/>
        </w:rPr>
        <w:t>of</w:t>
      </w:r>
      <w:proofErr w:type="spellEnd"/>
      <w:r w:rsidRPr="004E6C06">
        <w:rPr>
          <w:szCs w:val="24"/>
        </w:rPr>
        <w:t xml:space="preserve"> </w:t>
      </w:r>
      <w:proofErr w:type="spellStart"/>
      <w:r w:rsidRPr="004E6C06">
        <w:rPr>
          <w:szCs w:val="24"/>
        </w:rPr>
        <w:t>Tourism</w:t>
      </w:r>
      <w:proofErr w:type="spellEnd"/>
      <w:r w:rsidRPr="004E6C06">
        <w:rPr>
          <w:szCs w:val="24"/>
        </w:rPr>
        <w:t xml:space="preserve"> and </w:t>
      </w:r>
      <w:proofErr w:type="spellStart"/>
      <w:r w:rsidRPr="004E6C06">
        <w:rPr>
          <w:szCs w:val="24"/>
        </w:rPr>
        <w:t>Hospitality</w:t>
      </w:r>
      <w:proofErr w:type="spellEnd"/>
      <w:r w:rsidRPr="004E6C06">
        <w:rPr>
          <w:szCs w:val="24"/>
        </w:rPr>
        <w:t>. Roč. 6, 2017, č. 2.</w:t>
      </w:r>
      <w:r w:rsidR="00CF464B" w:rsidRPr="00CF464B">
        <w:rPr>
          <w:szCs w:val="24"/>
        </w:rPr>
        <w:t xml:space="preserve"> </w:t>
      </w:r>
      <w:r w:rsidR="00CF464B" w:rsidRPr="004E6C06">
        <w:rPr>
          <w:szCs w:val="24"/>
        </w:rPr>
        <w:t>s. 273 – 274.</w:t>
      </w:r>
      <w:r w:rsidRPr="004E6C06">
        <w:rPr>
          <w:szCs w:val="24"/>
        </w:rPr>
        <w:t xml:space="preserve"> ISSN 2167-0269. </w:t>
      </w:r>
    </w:p>
    <w:p w:rsidR="00DC7832" w:rsidRPr="004E6C06" w:rsidRDefault="00DC7832" w:rsidP="002A0FB6">
      <w:pPr>
        <w:spacing w:line="360" w:lineRule="auto"/>
        <w:ind w:left="709" w:firstLine="0"/>
        <w:rPr>
          <w:szCs w:val="24"/>
        </w:rPr>
      </w:pPr>
      <w:r w:rsidRPr="004E6C06">
        <w:rPr>
          <w:szCs w:val="24"/>
        </w:rPr>
        <w:t xml:space="preserve">ZÁLEŠÁKOVÁ, J. 2014. </w:t>
      </w:r>
      <w:r w:rsidRPr="004E6C06">
        <w:rPr>
          <w:i/>
          <w:szCs w:val="24"/>
        </w:rPr>
        <w:t>Liečebné kúpele v Slovenskej republike</w:t>
      </w:r>
      <w:r w:rsidRPr="004E6C06">
        <w:rPr>
          <w:szCs w:val="24"/>
        </w:rPr>
        <w:t>. Asociácia Slovenských kúpeľov, 2014, [online] dostupné na: www.ask.sk, citované 28.01.2014</w:t>
      </w:r>
    </w:p>
    <w:p w:rsidR="00DC7832" w:rsidRPr="004E6C06" w:rsidRDefault="00DC7832" w:rsidP="002A0FB6">
      <w:pPr>
        <w:spacing w:line="360" w:lineRule="auto"/>
        <w:ind w:left="709" w:firstLine="0"/>
        <w:rPr>
          <w:szCs w:val="24"/>
        </w:rPr>
      </w:pPr>
      <w:r w:rsidRPr="004E6C06">
        <w:rPr>
          <w:szCs w:val="24"/>
        </w:rPr>
        <w:t xml:space="preserve">ZÁLEŠÁKOVÁ, J. 2015. </w:t>
      </w:r>
      <w:r w:rsidRPr="004E6C06">
        <w:rPr>
          <w:i/>
          <w:szCs w:val="24"/>
        </w:rPr>
        <w:t>Produkty liečebných kúpeľov na európskom trhu.</w:t>
      </w:r>
      <w:r w:rsidRPr="004E6C06">
        <w:rPr>
          <w:szCs w:val="24"/>
        </w:rPr>
        <w:t xml:space="preserve"> In Konferencia </w:t>
      </w:r>
      <w:proofErr w:type="spellStart"/>
      <w:r w:rsidRPr="004E6C06">
        <w:rPr>
          <w:szCs w:val="24"/>
        </w:rPr>
        <w:t>Turistica</w:t>
      </w:r>
      <w:proofErr w:type="spellEnd"/>
      <w:r w:rsidRPr="004E6C06">
        <w:rPr>
          <w:szCs w:val="24"/>
        </w:rPr>
        <w:t xml:space="preserve"> </w:t>
      </w:r>
      <w:proofErr w:type="spellStart"/>
      <w:r w:rsidRPr="004E6C06">
        <w:rPr>
          <w:szCs w:val="24"/>
        </w:rPr>
        <w:t>Bistriciensis</w:t>
      </w:r>
      <w:proofErr w:type="spellEnd"/>
      <w:r w:rsidRPr="004E6C06">
        <w:rPr>
          <w:szCs w:val="24"/>
        </w:rPr>
        <w:t>. Banská Bystrica: Univerzita Mateja Bela, Ekonomická fakulta, 2015</w:t>
      </w:r>
    </w:p>
    <w:p w:rsidR="00DC7832" w:rsidRPr="004E6C06" w:rsidRDefault="00DC7832" w:rsidP="002A0FB6">
      <w:pPr>
        <w:spacing w:line="360" w:lineRule="auto"/>
        <w:ind w:left="709" w:firstLine="0"/>
        <w:rPr>
          <w:szCs w:val="24"/>
        </w:rPr>
      </w:pPr>
      <w:r w:rsidRPr="004E6C06">
        <w:rPr>
          <w:szCs w:val="24"/>
        </w:rPr>
        <w:t xml:space="preserve">Zákon č. 577/2004 Z. z. NRSR: O rozsahu zdravotnej starostlivosti uhrádzanej na základe verejného zdravotného poistenia a o úhradách za služby súvisiace s poskytovaním zdravotnej starostlivosti, </w:t>
      </w:r>
    </w:p>
    <w:p w:rsidR="00DC7832" w:rsidRPr="001E1CDA" w:rsidRDefault="00DC7832" w:rsidP="002A0FB6">
      <w:pPr>
        <w:spacing w:line="360" w:lineRule="auto"/>
        <w:ind w:left="709" w:firstLine="0"/>
        <w:rPr>
          <w:szCs w:val="24"/>
        </w:rPr>
      </w:pPr>
    </w:p>
    <w:p w:rsidR="003D2F7E" w:rsidRPr="001E1CDA" w:rsidRDefault="003D2F7E" w:rsidP="002A0FB6">
      <w:pPr>
        <w:spacing w:line="360" w:lineRule="auto"/>
        <w:rPr>
          <w:szCs w:val="24"/>
        </w:rPr>
      </w:pPr>
    </w:p>
    <w:sectPr w:rsidR="003D2F7E" w:rsidRPr="001E1CDA" w:rsidSect="003D2F7E">
      <w:footerReference w:type="default" r:id="rId4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8B048" w15:done="0"/>
  <w15:commentEx w15:paraId="3B9C9D23" w15:done="0"/>
  <w15:commentEx w15:paraId="0245089B" w15:done="0"/>
  <w15:commentEx w15:paraId="2D67E153" w15:done="0"/>
  <w15:commentEx w15:paraId="053BFDC8" w15:done="0"/>
  <w15:commentEx w15:paraId="698396DA" w15:done="0"/>
  <w15:commentEx w15:paraId="5BD17C8C" w15:done="0"/>
  <w15:commentEx w15:paraId="2C1E4429" w15:done="0"/>
  <w15:commentEx w15:paraId="684A8964" w15:done="0"/>
  <w15:commentEx w15:paraId="3CC986E4" w15:done="0"/>
  <w15:commentEx w15:paraId="08430925" w15:done="0"/>
  <w15:commentEx w15:paraId="75D70CCD" w15:done="0"/>
  <w15:commentEx w15:paraId="0AFD60B1" w15:done="0"/>
  <w15:commentEx w15:paraId="0C4E0103" w15:done="0"/>
  <w15:commentEx w15:paraId="10A72153" w15:done="0"/>
  <w15:commentEx w15:paraId="16AAE926" w15:done="0"/>
  <w15:commentEx w15:paraId="34BEC145" w15:done="0"/>
  <w15:commentEx w15:paraId="0C9F972F" w15:done="0"/>
  <w15:commentEx w15:paraId="44FE5CF3" w15:done="0"/>
  <w15:commentEx w15:paraId="580D7B7C" w15:done="0"/>
  <w15:commentEx w15:paraId="045A1B15" w15:done="0"/>
  <w15:commentEx w15:paraId="5888E33D" w15:done="0"/>
  <w15:commentEx w15:paraId="4F29202F" w15:done="0"/>
  <w15:commentEx w15:paraId="0D042806" w15:done="0"/>
  <w15:commentEx w15:paraId="0EF8A000" w15:done="0"/>
  <w15:commentEx w15:paraId="223C87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76" w:rsidRDefault="004E5676" w:rsidP="002A0FB6">
      <w:pPr>
        <w:spacing w:before="0" w:after="0" w:line="240" w:lineRule="auto"/>
      </w:pPr>
      <w:r>
        <w:separator/>
      </w:r>
    </w:p>
  </w:endnote>
  <w:endnote w:type="continuationSeparator" w:id="0">
    <w:p w:rsidR="004E5676" w:rsidRDefault="004E5676" w:rsidP="002A0F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47657"/>
      <w:docPartObj>
        <w:docPartGallery w:val="Page Numbers (Bottom of Page)"/>
        <w:docPartUnique/>
      </w:docPartObj>
    </w:sdtPr>
    <w:sdtEndPr/>
    <w:sdtContent>
      <w:p w:rsidR="00F6133D" w:rsidRDefault="00B244DB">
        <w:pPr>
          <w:pStyle w:val="Zpat"/>
          <w:jc w:val="center"/>
        </w:pPr>
        <w:r>
          <w:rPr>
            <w:noProof/>
          </w:rPr>
          <w:fldChar w:fldCharType="begin"/>
        </w:r>
        <w:r w:rsidR="00F6133D">
          <w:rPr>
            <w:noProof/>
          </w:rPr>
          <w:instrText>PAGE   \* MERGEFORMAT</w:instrText>
        </w:r>
        <w:r>
          <w:rPr>
            <w:noProof/>
          </w:rPr>
          <w:fldChar w:fldCharType="separate"/>
        </w:r>
        <w:r w:rsidR="00B82073">
          <w:rPr>
            <w:noProof/>
          </w:rPr>
          <w:t>2</w:t>
        </w:r>
        <w:r>
          <w:rPr>
            <w:noProof/>
          </w:rPr>
          <w:fldChar w:fldCharType="end"/>
        </w:r>
      </w:p>
    </w:sdtContent>
  </w:sdt>
  <w:p w:rsidR="00F6133D" w:rsidRDefault="00F613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76" w:rsidRDefault="004E5676" w:rsidP="002A0FB6">
      <w:pPr>
        <w:spacing w:before="0" w:after="0" w:line="240" w:lineRule="auto"/>
      </w:pPr>
      <w:r>
        <w:separator/>
      </w:r>
    </w:p>
  </w:footnote>
  <w:footnote w:type="continuationSeparator" w:id="0">
    <w:p w:rsidR="004E5676" w:rsidRDefault="004E5676" w:rsidP="002A0FB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CF7"/>
    <w:multiLevelType w:val="hybridMultilevel"/>
    <w:tmpl w:val="54EAE5C4"/>
    <w:lvl w:ilvl="0" w:tplc="041B0001">
      <w:start w:val="1"/>
      <w:numFmt w:val="bullet"/>
      <w:lvlText w:val=""/>
      <w:lvlJc w:val="left"/>
      <w:pPr>
        <w:ind w:left="1499" w:hanging="360"/>
      </w:pPr>
      <w:rPr>
        <w:rFonts w:ascii="Symbol" w:hAnsi="Symbol" w:hint="default"/>
      </w:rPr>
    </w:lvl>
    <w:lvl w:ilvl="1" w:tplc="041B0003" w:tentative="1">
      <w:start w:val="1"/>
      <w:numFmt w:val="bullet"/>
      <w:lvlText w:val="o"/>
      <w:lvlJc w:val="left"/>
      <w:pPr>
        <w:ind w:left="2219" w:hanging="360"/>
      </w:pPr>
      <w:rPr>
        <w:rFonts w:ascii="Courier New" w:hAnsi="Courier New" w:cs="Courier New" w:hint="default"/>
      </w:rPr>
    </w:lvl>
    <w:lvl w:ilvl="2" w:tplc="041B0005" w:tentative="1">
      <w:start w:val="1"/>
      <w:numFmt w:val="bullet"/>
      <w:lvlText w:val=""/>
      <w:lvlJc w:val="left"/>
      <w:pPr>
        <w:ind w:left="2939" w:hanging="360"/>
      </w:pPr>
      <w:rPr>
        <w:rFonts w:ascii="Wingdings" w:hAnsi="Wingdings" w:hint="default"/>
      </w:rPr>
    </w:lvl>
    <w:lvl w:ilvl="3" w:tplc="041B0001" w:tentative="1">
      <w:start w:val="1"/>
      <w:numFmt w:val="bullet"/>
      <w:lvlText w:val=""/>
      <w:lvlJc w:val="left"/>
      <w:pPr>
        <w:ind w:left="3659" w:hanging="360"/>
      </w:pPr>
      <w:rPr>
        <w:rFonts w:ascii="Symbol" w:hAnsi="Symbol" w:hint="default"/>
      </w:rPr>
    </w:lvl>
    <w:lvl w:ilvl="4" w:tplc="041B0003" w:tentative="1">
      <w:start w:val="1"/>
      <w:numFmt w:val="bullet"/>
      <w:lvlText w:val="o"/>
      <w:lvlJc w:val="left"/>
      <w:pPr>
        <w:ind w:left="4379" w:hanging="360"/>
      </w:pPr>
      <w:rPr>
        <w:rFonts w:ascii="Courier New" w:hAnsi="Courier New" w:cs="Courier New" w:hint="default"/>
      </w:rPr>
    </w:lvl>
    <w:lvl w:ilvl="5" w:tplc="041B0005" w:tentative="1">
      <w:start w:val="1"/>
      <w:numFmt w:val="bullet"/>
      <w:lvlText w:val=""/>
      <w:lvlJc w:val="left"/>
      <w:pPr>
        <w:ind w:left="5099" w:hanging="360"/>
      </w:pPr>
      <w:rPr>
        <w:rFonts w:ascii="Wingdings" w:hAnsi="Wingdings" w:hint="default"/>
      </w:rPr>
    </w:lvl>
    <w:lvl w:ilvl="6" w:tplc="041B0001" w:tentative="1">
      <w:start w:val="1"/>
      <w:numFmt w:val="bullet"/>
      <w:lvlText w:val=""/>
      <w:lvlJc w:val="left"/>
      <w:pPr>
        <w:ind w:left="5819" w:hanging="360"/>
      </w:pPr>
      <w:rPr>
        <w:rFonts w:ascii="Symbol" w:hAnsi="Symbol" w:hint="default"/>
      </w:rPr>
    </w:lvl>
    <w:lvl w:ilvl="7" w:tplc="041B0003" w:tentative="1">
      <w:start w:val="1"/>
      <w:numFmt w:val="bullet"/>
      <w:lvlText w:val="o"/>
      <w:lvlJc w:val="left"/>
      <w:pPr>
        <w:ind w:left="6539" w:hanging="360"/>
      </w:pPr>
      <w:rPr>
        <w:rFonts w:ascii="Courier New" w:hAnsi="Courier New" w:cs="Courier New" w:hint="default"/>
      </w:rPr>
    </w:lvl>
    <w:lvl w:ilvl="8" w:tplc="041B0005" w:tentative="1">
      <w:start w:val="1"/>
      <w:numFmt w:val="bullet"/>
      <w:lvlText w:val=""/>
      <w:lvlJc w:val="left"/>
      <w:pPr>
        <w:ind w:left="7259" w:hanging="360"/>
      </w:pPr>
      <w:rPr>
        <w:rFonts w:ascii="Wingdings" w:hAnsi="Wingdings" w:hint="default"/>
      </w:rPr>
    </w:lvl>
  </w:abstractNum>
  <w:abstractNum w:abstractNumId="1">
    <w:nsid w:val="0288436F"/>
    <w:multiLevelType w:val="hybridMultilevel"/>
    <w:tmpl w:val="6C485FB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0348005B"/>
    <w:multiLevelType w:val="hybridMultilevel"/>
    <w:tmpl w:val="B56EE1D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nsid w:val="0612143A"/>
    <w:multiLevelType w:val="hybridMultilevel"/>
    <w:tmpl w:val="36CA534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nsid w:val="098B3959"/>
    <w:multiLevelType w:val="hybridMultilevel"/>
    <w:tmpl w:val="DFA0BB0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nsid w:val="099B2DB3"/>
    <w:multiLevelType w:val="hybridMultilevel"/>
    <w:tmpl w:val="E76CA2F2"/>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08" w:hanging="360"/>
      </w:pPr>
      <w:rPr>
        <w:rFonts w:ascii="Courier New" w:hAnsi="Courier New" w:cs="Courier New" w:hint="default"/>
      </w:rPr>
    </w:lvl>
    <w:lvl w:ilvl="2" w:tplc="041B0005" w:tentative="1">
      <w:start w:val="1"/>
      <w:numFmt w:val="bullet"/>
      <w:lvlText w:val=""/>
      <w:lvlJc w:val="left"/>
      <w:pPr>
        <w:ind w:left="2928" w:hanging="360"/>
      </w:pPr>
      <w:rPr>
        <w:rFonts w:ascii="Wingdings" w:hAnsi="Wingdings" w:hint="default"/>
      </w:rPr>
    </w:lvl>
    <w:lvl w:ilvl="3" w:tplc="041B0001" w:tentative="1">
      <w:start w:val="1"/>
      <w:numFmt w:val="bullet"/>
      <w:lvlText w:val=""/>
      <w:lvlJc w:val="left"/>
      <w:pPr>
        <w:ind w:left="3648" w:hanging="360"/>
      </w:pPr>
      <w:rPr>
        <w:rFonts w:ascii="Symbol" w:hAnsi="Symbol" w:hint="default"/>
      </w:rPr>
    </w:lvl>
    <w:lvl w:ilvl="4" w:tplc="041B0003" w:tentative="1">
      <w:start w:val="1"/>
      <w:numFmt w:val="bullet"/>
      <w:lvlText w:val="o"/>
      <w:lvlJc w:val="left"/>
      <w:pPr>
        <w:ind w:left="4368" w:hanging="360"/>
      </w:pPr>
      <w:rPr>
        <w:rFonts w:ascii="Courier New" w:hAnsi="Courier New" w:cs="Courier New" w:hint="default"/>
      </w:rPr>
    </w:lvl>
    <w:lvl w:ilvl="5" w:tplc="041B0005" w:tentative="1">
      <w:start w:val="1"/>
      <w:numFmt w:val="bullet"/>
      <w:lvlText w:val=""/>
      <w:lvlJc w:val="left"/>
      <w:pPr>
        <w:ind w:left="5088" w:hanging="360"/>
      </w:pPr>
      <w:rPr>
        <w:rFonts w:ascii="Wingdings" w:hAnsi="Wingdings" w:hint="default"/>
      </w:rPr>
    </w:lvl>
    <w:lvl w:ilvl="6" w:tplc="041B0001" w:tentative="1">
      <w:start w:val="1"/>
      <w:numFmt w:val="bullet"/>
      <w:lvlText w:val=""/>
      <w:lvlJc w:val="left"/>
      <w:pPr>
        <w:ind w:left="5808" w:hanging="360"/>
      </w:pPr>
      <w:rPr>
        <w:rFonts w:ascii="Symbol" w:hAnsi="Symbol" w:hint="default"/>
      </w:rPr>
    </w:lvl>
    <w:lvl w:ilvl="7" w:tplc="041B0003" w:tentative="1">
      <w:start w:val="1"/>
      <w:numFmt w:val="bullet"/>
      <w:lvlText w:val="o"/>
      <w:lvlJc w:val="left"/>
      <w:pPr>
        <w:ind w:left="6528" w:hanging="360"/>
      </w:pPr>
      <w:rPr>
        <w:rFonts w:ascii="Courier New" w:hAnsi="Courier New" w:cs="Courier New" w:hint="default"/>
      </w:rPr>
    </w:lvl>
    <w:lvl w:ilvl="8" w:tplc="041B0005" w:tentative="1">
      <w:start w:val="1"/>
      <w:numFmt w:val="bullet"/>
      <w:lvlText w:val=""/>
      <w:lvlJc w:val="left"/>
      <w:pPr>
        <w:ind w:left="7248" w:hanging="360"/>
      </w:pPr>
      <w:rPr>
        <w:rFonts w:ascii="Wingdings" w:hAnsi="Wingdings" w:hint="default"/>
      </w:rPr>
    </w:lvl>
  </w:abstractNum>
  <w:abstractNum w:abstractNumId="6">
    <w:nsid w:val="0A837FB3"/>
    <w:multiLevelType w:val="hybridMultilevel"/>
    <w:tmpl w:val="EE6658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nsid w:val="177A66F0"/>
    <w:multiLevelType w:val="hybridMultilevel"/>
    <w:tmpl w:val="A468AF34"/>
    <w:lvl w:ilvl="0" w:tplc="041B0001">
      <w:start w:val="1"/>
      <w:numFmt w:val="bullet"/>
      <w:lvlText w:val=""/>
      <w:lvlJc w:val="left"/>
      <w:pPr>
        <w:ind w:left="2149" w:hanging="360"/>
      </w:pPr>
      <w:rPr>
        <w:rFonts w:ascii="Symbol" w:hAnsi="Symbol"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8">
    <w:nsid w:val="1DFE5BF9"/>
    <w:multiLevelType w:val="hybridMultilevel"/>
    <w:tmpl w:val="8B92E25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nsid w:val="1F25073F"/>
    <w:multiLevelType w:val="hybridMultilevel"/>
    <w:tmpl w:val="6DB64DA2"/>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nsid w:val="1FC74894"/>
    <w:multiLevelType w:val="hybridMultilevel"/>
    <w:tmpl w:val="7B9A657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nsid w:val="230C296D"/>
    <w:multiLevelType w:val="hybridMultilevel"/>
    <w:tmpl w:val="D7F8DF0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
    <w:nsid w:val="24260BED"/>
    <w:multiLevelType w:val="hybridMultilevel"/>
    <w:tmpl w:val="89C6DA7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nsid w:val="27E24725"/>
    <w:multiLevelType w:val="hybridMultilevel"/>
    <w:tmpl w:val="4B5A38AE"/>
    <w:lvl w:ilvl="0" w:tplc="041B0001">
      <w:start w:val="1"/>
      <w:numFmt w:val="bullet"/>
      <w:lvlText w:val=""/>
      <w:lvlJc w:val="left"/>
      <w:pPr>
        <w:ind w:left="2845" w:hanging="360"/>
      </w:pPr>
      <w:rPr>
        <w:rFonts w:ascii="Symbol" w:hAnsi="Symbol" w:hint="default"/>
      </w:rPr>
    </w:lvl>
    <w:lvl w:ilvl="1" w:tplc="041B0003" w:tentative="1">
      <w:start w:val="1"/>
      <w:numFmt w:val="bullet"/>
      <w:lvlText w:val="o"/>
      <w:lvlJc w:val="left"/>
      <w:pPr>
        <w:ind w:left="3565" w:hanging="360"/>
      </w:pPr>
      <w:rPr>
        <w:rFonts w:ascii="Courier New" w:hAnsi="Courier New" w:cs="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cs="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cs="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14">
    <w:nsid w:val="2F7C6D09"/>
    <w:multiLevelType w:val="hybridMultilevel"/>
    <w:tmpl w:val="644C5112"/>
    <w:lvl w:ilvl="0" w:tplc="041B0001">
      <w:start w:val="1"/>
      <w:numFmt w:val="bullet"/>
      <w:lvlText w:val=""/>
      <w:lvlJc w:val="left"/>
      <w:pPr>
        <w:ind w:left="2149" w:hanging="360"/>
      </w:pPr>
      <w:rPr>
        <w:rFonts w:ascii="Symbol" w:hAnsi="Symbol"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5">
    <w:nsid w:val="30E5740D"/>
    <w:multiLevelType w:val="hybridMultilevel"/>
    <w:tmpl w:val="DC30B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4074130"/>
    <w:multiLevelType w:val="hybridMultilevel"/>
    <w:tmpl w:val="1FEE51A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7">
    <w:nsid w:val="34A4351C"/>
    <w:multiLevelType w:val="hybridMultilevel"/>
    <w:tmpl w:val="617067E8"/>
    <w:lvl w:ilvl="0" w:tplc="041B0001">
      <w:start w:val="1"/>
      <w:numFmt w:val="bullet"/>
      <w:lvlText w:val=""/>
      <w:lvlJc w:val="left"/>
      <w:pPr>
        <w:ind w:left="1545" w:hanging="360"/>
      </w:pPr>
      <w:rPr>
        <w:rFonts w:ascii="Symbol" w:hAnsi="Symbol" w:hint="default"/>
      </w:rPr>
    </w:lvl>
    <w:lvl w:ilvl="1" w:tplc="041B0003" w:tentative="1">
      <w:start w:val="1"/>
      <w:numFmt w:val="bullet"/>
      <w:lvlText w:val="o"/>
      <w:lvlJc w:val="left"/>
      <w:pPr>
        <w:ind w:left="2265" w:hanging="360"/>
      </w:pPr>
      <w:rPr>
        <w:rFonts w:ascii="Courier New" w:hAnsi="Courier New" w:cs="Courier New" w:hint="default"/>
      </w:rPr>
    </w:lvl>
    <w:lvl w:ilvl="2" w:tplc="041B0005" w:tentative="1">
      <w:start w:val="1"/>
      <w:numFmt w:val="bullet"/>
      <w:lvlText w:val=""/>
      <w:lvlJc w:val="left"/>
      <w:pPr>
        <w:ind w:left="2985" w:hanging="360"/>
      </w:pPr>
      <w:rPr>
        <w:rFonts w:ascii="Wingdings" w:hAnsi="Wingdings" w:hint="default"/>
      </w:rPr>
    </w:lvl>
    <w:lvl w:ilvl="3" w:tplc="041B0001" w:tentative="1">
      <w:start w:val="1"/>
      <w:numFmt w:val="bullet"/>
      <w:lvlText w:val=""/>
      <w:lvlJc w:val="left"/>
      <w:pPr>
        <w:ind w:left="3705" w:hanging="360"/>
      </w:pPr>
      <w:rPr>
        <w:rFonts w:ascii="Symbol" w:hAnsi="Symbol" w:hint="default"/>
      </w:rPr>
    </w:lvl>
    <w:lvl w:ilvl="4" w:tplc="041B0003" w:tentative="1">
      <w:start w:val="1"/>
      <w:numFmt w:val="bullet"/>
      <w:lvlText w:val="o"/>
      <w:lvlJc w:val="left"/>
      <w:pPr>
        <w:ind w:left="4425" w:hanging="360"/>
      </w:pPr>
      <w:rPr>
        <w:rFonts w:ascii="Courier New" w:hAnsi="Courier New" w:cs="Courier New" w:hint="default"/>
      </w:rPr>
    </w:lvl>
    <w:lvl w:ilvl="5" w:tplc="041B0005" w:tentative="1">
      <w:start w:val="1"/>
      <w:numFmt w:val="bullet"/>
      <w:lvlText w:val=""/>
      <w:lvlJc w:val="left"/>
      <w:pPr>
        <w:ind w:left="5145" w:hanging="360"/>
      </w:pPr>
      <w:rPr>
        <w:rFonts w:ascii="Wingdings" w:hAnsi="Wingdings" w:hint="default"/>
      </w:rPr>
    </w:lvl>
    <w:lvl w:ilvl="6" w:tplc="041B0001" w:tentative="1">
      <w:start w:val="1"/>
      <w:numFmt w:val="bullet"/>
      <w:lvlText w:val=""/>
      <w:lvlJc w:val="left"/>
      <w:pPr>
        <w:ind w:left="5865" w:hanging="360"/>
      </w:pPr>
      <w:rPr>
        <w:rFonts w:ascii="Symbol" w:hAnsi="Symbol" w:hint="default"/>
      </w:rPr>
    </w:lvl>
    <w:lvl w:ilvl="7" w:tplc="041B0003" w:tentative="1">
      <w:start w:val="1"/>
      <w:numFmt w:val="bullet"/>
      <w:lvlText w:val="o"/>
      <w:lvlJc w:val="left"/>
      <w:pPr>
        <w:ind w:left="6585" w:hanging="360"/>
      </w:pPr>
      <w:rPr>
        <w:rFonts w:ascii="Courier New" w:hAnsi="Courier New" w:cs="Courier New" w:hint="default"/>
      </w:rPr>
    </w:lvl>
    <w:lvl w:ilvl="8" w:tplc="041B0005" w:tentative="1">
      <w:start w:val="1"/>
      <w:numFmt w:val="bullet"/>
      <w:lvlText w:val=""/>
      <w:lvlJc w:val="left"/>
      <w:pPr>
        <w:ind w:left="7305" w:hanging="360"/>
      </w:pPr>
      <w:rPr>
        <w:rFonts w:ascii="Wingdings" w:hAnsi="Wingdings" w:hint="default"/>
      </w:rPr>
    </w:lvl>
  </w:abstractNum>
  <w:abstractNum w:abstractNumId="18">
    <w:nsid w:val="364E7F1E"/>
    <w:multiLevelType w:val="hybridMultilevel"/>
    <w:tmpl w:val="DAE659E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9">
    <w:nsid w:val="3A033C1B"/>
    <w:multiLevelType w:val="hybridMultilevel"/>
    <w:tmpl w:val="4AD4383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nsid w:val="3DB92F1A"/>
    <w:multiLevelType w:val="hybridMultilevel"/>
    <w:tmpl w:val="5838BD0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nsid w:val="3F4213C6"/>
    <w:multiLevelType w:val="hybridMultilevel"/>
    <w:tmpl w:val="8F02C974"/>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F9217F0"/>
    <w:multiLevelType w:val="hybridMultilevel"/>
    <w:tmpl w:val="1E32AB14"/>
    <w:lvl w:ilvl="0" w:tplc="296A23A6">
      <w:start w:val="1"/>
      <w:numFmt w:val="lowerLetter"/>
      <w:lvlText w:val="%1)"/>
      <w:lvlJc w:val="left"/>
      <w:pPr>
        <w:ind w:left="1699" w:hanging="99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46F8654A"/>
    <w:multiLevelType w:val="hybridMultilevel"/>
    <w:tmpl w:val="395601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966116F"/>
    <w:multiLevelType w:val="hybridMultilevel"/>
    <w:tmpl w:val="359CF09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523C054F"/>
    <w:multiLevelType w:val="hybridMultilevel"/>
    <w:tmpl w:val="C502702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nsid w:val="567E6866"/>
    <w:multiLevelType w:val="hybridMultilevel"/>
    <w:tmpl w:val="9AFAEF5A"/>
    <w:lvl w:ilvl="0" w:tplc="041B0001">
      <w:start w:val="1"/>
      <w:numFmt w:val="bullet"/>
      <w:lvlText w:val=""/>
      <w:lvlJc w:val="left"/>
      <w:pPr>
        <w:ind w:left="1499" w:hanging="360"/>
      </w:pPr>
      <w:rPr>
        <w:rFonts w:ascii="Symbol" w:hAnsi="Symbol" w:hint="default"/>
      </w:rPr>
    </w:lvl>
    <w:lvl w:ilvl="1" w:tplc="041B0003" w:tentative="1">
      <w:start w:val="1"/>
      <w:numFmt w:val="bullet"/>
      <w:lvlText w:val="o"/>
      <w:lvlJc w:val="left"/>
      <w:pPr>
        <w:ind w:left="2219" w:hanging="360"/>
      </w:pPr>
      <w:rPr>
        <w:rFonts w:ascii="Courier New" w:hAnsi="Courier New" w:cs="Courier New" w:hint="default"/>
      </w:rPr>
    </w:lvl>
    <w:lvl w:ilvl="2" w:tplc="041B0005" w:tentative="1">
      <w:start w:val="1"/>
      <w:numFmt w:val="bullet"/>
      <w:lvlText w:val=""/>
      <w:lvlJc w:val="left"/>
      <w:pPr>
        <w:ind w:left="2939" w:hanging="360"/>
      </w:pPr>
      <w:rPr>
        <w:rFonts w:ascii="Wingdings" w:hAnsi="Wingdings" w:hint="default"/>
      </w:rPr>
    </w:lvl>
    <w:lvl w:ilvl="3" w:tplc="041B0001" w:tentative="1">
      <w:start w:val="1"/>
      <w:numFmt w:val="bullet"/>
      <w:lvlText w:val=""/>
      <w:lvlJc w:val="left"/>
      <w:pPr>
        <w:ind w:left="3659" w:hanging="360"/>
      </w:pPr>
      <w:rPr>
        <w:rFonts w:ascii="Symbol" w:hAnsi="Symbol" w:hint="default"/>
      </w:rPr>
    </w:lvl>
    <w:lvl w:ilvl="4" w:tplc="041B0003" w:tentative="1">
      <w:start w:val="1"/>
      <w:numFmt w:val="bullet"/>
      <w:lvlText w:val="o"/>
      <w:lvlJc w:val="left"/>
      <w:pPr>
        <w:ind w:left="4379" w:hanging="360"/>
      </w:pPr>
      <w:rPr>
        <w:rFonts w:ascii="Courier New" w:hAnsi="Courier New" w:cs="Courier New" w:hint="default"/>
      </w:rPr>
    </w:lvl>
    <w:lvl w:ilvl="5" w:tplc="041B0005" w:tentative="1">
      <w:start w:val="1"/>
      <w:numFmt w:val="bullet"/>
      <w:lvlText w:val=""/>
      <w:lvlJc w:val="left"/>
      <w:pPr>
        <w:ind w:left="5099" w:hanging="360"/>
      </w:pPr>
      <w:rPr>
        <w:rFonts w:ascii="Wingdings" w:hAnsi="Wingdings" w:hint="default"/>
      </w:rPr>
    </w:lvl>
    <w:lvl w:ilvl="6" w:tplc="041B0001" w:tentative="1">
      <w:start w:val="1"/>
      <w:numFmt w:val="bullet"/>
      <w:lvlText w:val=""/>
      <w:lvlJc w:val="left"/>
      <w:pPr>
        <w:ind w:left="5819" w:hanging="360"/>
      </w:pPr>
      <w:rPr>
        <w:rFonts w:ascii="Symbol" w:hAnsi="Symbol" w:hint="default"/>
      </w:rPr>
    </w:lvl>
    <w:lvl w:ilvl="7" w:tplc="041B0003" w:tentative="1">
      <w:start w:val="1"/>
      <w:numFmt w:val="bullet"/>
      <w:lvlText w:val="o"/>
      <w:lvlJc w:val="left"/>
      <w:pPr>
        <w:ind w:left="6539" w:hanging="360"/>
      </w:pPr>
      <w:rPr>
        <w:rFonts w:ascii="Courier New" w:hAnsi="Courier New" w:cs="Courier New" w:hint="default"/>
      </w:rPr>
    </w:lvl>
    <w:lvl w:ilvl="8" w:tplc="041B0005" w:tentative="1">
      <w:start w:val="1"/>
      <w:numFmt w:val="bullet"/>
      <w:lvlText w:val=""/>
      <w:lvlJc w:val="left"/>
      <w:pPr>
        <w:ind w:left="7259" w:hanging="360"/>
      </w:pPr>
      <w:rPr>
        <w:rFonts w:ascii="Wingdings" w:hAnsi="Wingdings" w:hint="default"/>
      </w:rPr>
    </w:lvl>
  </w:abstractNum>
  <w:abstractNum w:abstractNumId="27">
    <w:nsid w:val="572C7B6F"/>
    <w:multiLevelType w:val="hybridMultilevel"/>
    <w:tmpl w:val="327658DC"/>
    <w:lvl w:ilvl="0" w:tplc="D8BADA60">
      <w:start w:val="1"/>
      <w:numFmt w:val="lowerLetter"/>
      <w:lvlText w:val="%1)"/>
      <w:lvlJc w:val="left"/>
      <w:pPr>
        <w:ind w:left="1714" w:hanging="100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nsid w:val="5BC9753D"/>
    <w:multiLevelType w:val="hybridMultilevel"/>
    <w:tmpl w:val="EF789746"/>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9">
    <w:nsid w:val="5BF04E94"/>
    <w:multiLevelType w:val="hybridMultilevel"/>
    <w:tmpl w:val="16F649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AA055AB"/>
    <w:multiLevelType w:val="hybridMultilevel"/>
    <w:tmpl w:val="6F207F8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nsid w:val="6C177BF2"/>
    <w:multiLevelType w:val="hybridMultilevel"/>
    <w:tmpl w:val="7F82002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nsid w:val="6CC04C36"/>
    <w:multiLevelType w:val="hybridMultilevel"/>
    <w:tmpl w:val="D512A60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nsid w:val="6DC57AB1"/>
    <w:multiLevelType w:val="hybridMultilevel"/>
    <w:tmpl w:val="48A68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E312E86"/>
    <w:multiLevelType w:val="hybridMultilevel"/>
    <w:tmpl w:val="0F7EC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5B2006C"/>
    <w:multiLevelType w:val="hybridMultilevel"/>
    <w:tmpl w:val="9E2EF8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82C0E77"/>
    <w:multiLevelType w:val="hybridMultilevel"/>
    <w:tmpl w:val="48B4B7B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nsid w:val="796448A9"/>
    <w:multiLevelType w:val="hybridMultilevel"/>
    <w:tmpl w:val="7F7646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9E34E51"/>
    <w:multiLevelType w:val="hybridMultilevel"/>
    <w:tmpl w:val="A1D29592"/>
    <w:lvl w:ilvl="0" w:tplc="041B0001">
      <w:start w:val="1"/>
      <w:numFmt w:val="bullet"/>
      <w:lvlText w:val=""/>
      <w:lvlJc w:val="left"/>
      <w:pPr>
        <w:ind w:left="1432" w:hanging="360"/>
      </w:pPr>
      <w:rPr>
        <w:rFonts w:ascii="Symbol" w:hAnsi="Symbol" w:hint="default"/>
      </w:rPr>
    </w:lvl>
    <w:lvl w:ilvl="1" w:tplc="041B0003" w:tentative="1">
      <w:start w:val="1"/>
      <w:numFmt w:val="bullet"/>
      <w:lvlText w:val="o"/>
      <w:lvlJc w:val="left"/>
      <w:pPr>
        <w:ind w:left="2152" w:hanging="360"/>
      </w:pPr>
      <w:rPr>
        <w:rFonts w:ascii="Courier New" w:hAnsi="Courier New" w:cs="Courier New" w:hint="default"/>
      </w:rPr>
    </w:lvl>
    <w:lvl w:ilvl="2" w:tplc="041B0005" w:tentative="1">
      <w:start w:val="1"/>
      <w:numFmt w:val="bullet"/>
      <w:lvlText w:val=""/>
      <w:lvlJc w:val="left"/>
      <w:pPr>
        <w:ind w:left="2872" w:hanging="360"/>
      </w:pPr>
      <w:rPr>
        <w:rFonts w:ascii="Wingdings" w:hAnsi="Wingdings" w:hint="default"/>
      </w:rPr>
    </w:lvl>
    <w:lvl w:ilvl="3" w:tplc="041B0001" w:tentative="1">
      <w:start w:val="1"/>
      <w:numFmt w:val="bullet"/>
      <w:lvlText w:val=""/>
      <w:lvlJc w:val="left"/>
      <w:pPr>
        <w:ind w:left="3592" w:hanging="360"/>
      </w:pPr>
      <w:rPr>
        <w:rFonts w:ascii="Symbol" w:hAnsi="Symbol" w:hint="default"/>
      </w:rPr>
    </w:lvl>
    <w:lvl w:ilvl="4" w:tplc="041B0003" w:tentative="1">
      <w:start w:val="1"/>
      <w:numFmt w:val="bullet"/>
      <w:lvlText w:val="o"/>
      <w:lvlJc w:val="left"/>
      <w:pPr>
        <w:ind w:left="4312" w:hanging="360"/>
      </w:pPr>
      <w:rPr>
        <w:rFonts w:ascii="Courier New" w:hAnsi="Courier New" w:cs="Courier New" w:hint="default"/>
      </w:rPr>
    </w:lvl>
    <w:lvl w:ilvl="5" w:tplc="041B0005" w:tentative="1">
      <w:start w:val="1"/>
      <w:numFmt w:val="bullet"/>
      <w:lvlText w:val=""/>
      <w:lvlJc w:val="left"/>
      <w:pPr>
        <w:ind w:left="5032" w:hanging="360"/>
      </w:pPr>
      <w:rPr>
        <w:rFonts w:ascii="Wingdings" w:hAnsi="Wingdings" w:hint="default"/>
      </w:rPr>
    </w:lvl>
    <w:lvl w:ilvl="6" w:tplc="041B0001" w:tentative="1">
      <w:start w:val="1"/>
      <w:numFmt w:val="bullet"/>
      <w:lvlText w:val=""/>
      <w:lvlJc w:val="left"/>
      <w:pPr>
        <w:ind w:left="5752" w:hanging="360"/>
      </w:pPr>
      <w:rPr>
        <w:rFonts w:ascii="Symbol" w:hAnsi="Symbol" w:hint="default"/>
      </w:rPr>
    </w:lvl>
    <w:lvl w:ilvl="7" w:tplc="041B0003" w:tentative="1">
      <w:start w:val="1"/>
      <w:numFmt w:val="bullet"/>
      <w:lvlText w:val="o"/>
      <w:lvlJc w:val="left"/>
      <w:pPr>
        <w:ind w:left="6472" w:hanging="360"/>
      </w:pPr>
      <w:rPr>
        <w:rFonts w:ascii="Courier New" w:hAnsi="Courier New" w:cs="Courier New" w:hint="default"/>
      </w:rPr>
    </w:lvl>
    <w:lvl w:ilvl="8" w:tplc="041B0005" w:tentative="1">
      <w:start w:val="1"/>
      <w:numFmt w:val="bullet"/>
      <w:lvlText w:val=""/>
      <w:lvlJc w:val="left"/>
      <w:pPr>
        <w:ind w:left="7192" w:hanging="360"/>
      </w:pPr>
      <w:rPr>
        <w:rFonts w:ascii="Wingdings" w:hAnsi="Wingdings" w:hint="default"/>
      </w:rPr>
    </w:lvl>
  </w:abstractNum>
  <w:abstractNum w:abstractNumId="39">
    <w:nsid w:val="7B3E4E21"/>
    <w:multiLevelType w:val="hybridMultilevel"/>
    <w:tmpl w:val="F5BA6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FF41464"/>
    <w:multiLevelType w:val="hybridMultilevel"/>
    <w:tmpl w:val="FA94C7DA"/>
    <w:lvl w:ilvl="0" w:tplc="041B0001">
      <w:start w:val="1"/>
      <w:numFmt w:val="bullet"/>
      <w:lvlText w:val=""/>
      <w:lvlJc w:val="left"/>
      <w:pPr>
        <w:ind w:left="1567" w:hanging="360"/>
      </w:pPr>
      <w:rPr>
        <w:rFonts w:ascii="Symbol" w:hAnsi="Symbol" w:hint="default"/>
      </w:rPr>
    </w:lvl>
    <w:lvl w:ilvl="1" w:tplc="041B0003" w:tentative="1">
      <w:start w:val="1"/>
      <w:numFmt w:val="bullet"/>
      <w:lvlText w:val="o"/>
      <w:lvlJc w:val="left"/>
      <w:pPr>
        <w:ind w:left="2287" w:hanging="360"/>
      </w:pPr>
      <w:rPr>
        <w:rFonts w:ascii="Courier New" w:hAnsi="Courier New" w:cs="Courier New" w:hint="default"/>
      </w:rPr>
    </w:lvl>
    <w:lvl w:ilvl="2" w:tplc="041B0005" w:tentative="1">
      <w:start w:val="1"/>
      <w:numFmt w:val="bullet"/>
      <w:lvlText w:val=""/>
      <w:lvlJc w:val="left"/>
      <w:pPr>
        <w:ind w:left="3007" w:hanging="360"/>
      </w:pPr>
      <w:rPr>
        <w:rFonts w:ascii="Wingdings" w:hAnsi="Wingdings" w:hint="default"/>
      </w:rPr>
    </w:lvl>
    <w:lvl w:ilvl="3" w:tplc="041B0001" w:tentative="1">
      <w:start w:val="1"/>
      <w:numFmt w:val="bullet"/>
      <w:lvlText w:val=""/>
      <w:lvlJc w:val="left"/>
      <w:pPr>
        <w:ind w:left="3727" w:hanging="360"/>
      </w:pPr>
      <w:rPr>
        <w:rFonts w:ascii="Symbol" w:hAnsi="Symbol" w:hint="default"/>
      </w:rPr>
    </w:lvl>
    <w:lvl w:ilvl="4" w:tplc="041B0003" w:tentative="1">
      <w:start w:val="1"/>
      <w:numFmt w:val="bullet"/>
      <w:lvlText w:val="o"/>
      <w:lvlJc w:val="left"/>
      <w:pPr>
        <w:ind w:left="4447" w:hanging="360"/>
      </w:pPr>
      <w:rPr>
        <w:rFonts w:ascii="Courier New" w:hAnsi="Courier New" w:cs="Courier New" w:hint="default"/>
      </w:rPr>
    </w:lvl>
    <w:lvl w:ilvl="5" w:tplc="041B0005" w:tentative="1">
      <w:start w:val="1"/>
      <w:numFmt w:val="bullet"/>
      <w:lvlText w:val=""/>
      <w:lvlJc w:val="left"/>
      <w:pPr>
        <w:ind w:left="5167" w:hanging="360"/>
      </w:pPr>
      <w:rPr>
        <w:rFonts w:ascii="Wingdings" w:hAnsi="Wingdings" w:hint="default"/>
      </w:rPr>
    </w:lvl>
    <w:lvl w:ilvl="6" w:tplc="041B0001" w:tentative="1">
      <w:start w:val="1"/>
      <w:numFmt w:val="bullet"/>
      <w:lvlText w:val=""/>
      <w:lvlJc w:val="left"/>
      <w:pPr>
        <w:ind w:left="5887" w:hanging="360"/>
      </w:pPr>
      <w:rPr>
        <w:rFonts w:ascii="Symbol" w:hAnsi="Symbol" w:hint="default"/>
      </w:rPr>
    </w:lvl>
    <w:lvl w:ilvl="7" w:tplc="041B0003" w:tentative="1">
      <w:start w:val="1"/>
      <w:numFmt w:val="bullet"/>
      <w:lvlText w:val="o"/>
      <w:lvlJc w:val="left"/>
      <w:pPr>
        <w:ind w:left="6607" w:hanging="360"/>
      </w:pPr>
      <w:rPr>
        <w:rFonts w:ascii="Courier New" w:hAnsi="Courier New" w:cs="Courier New" w:hint="default"/>
      </w:rPr>
    </w:lvl>
    <w:lvl w:ilvl="8" w:tplc="041B0005" w:tentative="1">
      <w:start w:val="1"/>
      <w:numFmt w:val="bullet"/>
      <w:lvlText w:val=""/>
      <w:lvlJc w:val="left"/>
      <w:pPr>
        <w:ind w:left="7327" w:hanging="360"/>
      </w:pPr>
      <w:rPr>
        <w:rFonts w:ascii="Wingdings" w:hAnsi="Wingdings" w:hint="default"/>
      </w:rPr>
    </w:lvl>
  </w:abstractNum>
  <w:num w:numId="1">
    <w:abstractNumId w:val="17"/>
  </w:num>
  <w:num w:numId="2">
    <w:abstractNumId w:val="19"/>
  </w:num>
  <w:num w:numId="3">
    <w:abstractNumId w:val="4"/>
  </w:num>
  <w:num w:numId="4">
    <w:abstractNumId w:val="9"/>
  </w:num>
  <w:num w:numId="5">
    <w:abstractNumId w:val="20"/>
  </w:num>
  <w:num w:numId="6">
    <w:abstractNumId w:val="12"/>
  </w:num>
  <w:num w:numId="7">
    <w:abstractNumId w:val="5"/>
  </w:num>
  <w:num w:numId="8">
    <w:abstractNumId w:val="32"/>
  </w:num>
  <w:num w:numId="9">
    <w:abstractNumId w:val="36"/>
  </w:num>
  <w:num w:numId="10">
    <w:abstractNumId w:val="1"/>
  </w:num>
  <w:num w:numId="11">
    <w:abstractNumId w:val="13"/>
  </w:num>
  <w:num w:numId="12">
    <w:abstractNumId w:val="3"/>
  </w:num>
  <w:num w:numId="13">
    <w:abstractNumId w:val="14"/>
  </w:num>
  <w:num w:numId="14">
    <w:abstractNumId w:val="39"/>
  </w:num>
  <w:num w:numId="15">
    <w:abstractNumId w:val="38"/>
  </w:num>
  <w:num w:numId="16">
    <w:abstractNumId w:val="31"/>
  </w:num>
  <w:num w:numId="17">
    <w:abstractNumId w:val="15"/>
  </w:num>
  <w:num w:numId="18">
    <w:abstractNumId w:val="40"/>
  </w:num>
  <w:num w:numId="19">
    <w:abstractNumId w:val="29"/>
  </w:num>
  <w:num w:numId="20">
    <w:abstractNumId w:val="2"/>
  </w:num>
  <w:num w:numId="21">
    <w:abstractNumId w:val="27"/>
  </w:num>
  <w:num w:numId="22">
    <w:abstractNumId w:val="33"/>
  </w:num>
  <w:num w:numId="23">
    <w:abstractNumId w:val="0"/>
  </w:num>
  <w:num w:numId="24">
    <w:abstractNumId w:val="26"/>
  </w:num>
  <w:num w:numId="25">
    <w:abstractNumId w:val="35"/>
  </w:num>
  <w:num w:numId="26">
    <w:abstractNumId w:val="10"/>
  </w:num>
  <w:num w:numId="27">
    <w:abstractNumId w:val="21"/>
  </w:num>
  <w:num w:numId="28">
    <w:abstractNumId w:val="34"/>
  </w:num>
  <w:num w:numId="29">
    <w:abstractNumId w:val="24"/>
  </w:num>
  <w:num w:numId="30">
    <w:abstractNumId w:val="23"/>
  </w:num>
  <w:num w:numId="31">
    <w:abstractNumId w:val="30"/>
  </w:num>
  <w:num w:numId="32">
    <w:abstractNumId w:val="16"/>
  </w:num>
  <w:num w:numId="33">
    <w:abstractNumId w:val="28"/>
  </w:num>
  <w:num w:numId="34">
    <w:abstractNumId w:val="8"/>
  </w:num>
  <w:num w:numId="35">
    <w:abstractNumId w:val="6"/>
  </w:num>
  <w:num w:numId="36">
    <w:abstractNumId w:val="22"/>
  </w:num>
  <w:num w:numId="37">
    <w:abstractNumId w:val="18"/>
  </w:num>
  <w:num w:numId="38">
    <w:abstractNumId w:val="11"/>
  </w:num>
  <w:num w:numId="39">
    <w:abstractNumId w:val="25"/>
  </w:num>
  <w:num w:numId="40">
    <w:abstractNumId w:val="7"/>
  </w:num>
  <w:num w:numId="41">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živatel">
    <w15:presenceInfo w15:providerId="None" w15:userId="Už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142C"/>
    <w:rsid w:val="00004342"/>
    <w:rsid w:val="00006855"/>
    <w:rsid w:val="00013FCC"/>
    <w:rsid w:val="00032153"/>
    <w:rsid w:val="00051103"/>
    <w:rsid w:val="00061639"/>
    <w:rsid w:val="00070416"/>
    <w:rsid w:val="00090DD6"/>
    <w:rsid w:val="000C1EE8"/>
    <w:rsid w:val="001156A2"/>
    <w:rsid w:val="00131DD4"/>
    <w:rsid w:val="0014146F"/>
    <w:rsid w:val="00147655"/>
    <w:rsid w:val="0015060D"/>
    <w:rsid w:val="00156F4E"/>
    <w:rsid w:val="00164FF0"/>
    <w:rsid w:val="0018134A"/>
    <w:rsid w:val="001831F4"/>
    <w:rsid w:val="00187C2A"/>
    <w:rsid w:val="0019264D"/>
    <w:rsid w:val="00192DA2"/>
    <w:rsid w:val="00196DC8"/>
    <w:rsid w:val="001C2AE4"/>
    <w:rsid w:val="001D4324"/>
    <w:rsid w:val="001D563D"/>
    <w:rsid w:val="001D6D28"/>
    <w:rsid w:val="001D7C01"/>
    <w:rsid w:val="001E1CDA"/>
    <w:rsid w:val="001E5330"/>
    <w:rsid w:val="001E6F84"/>
    <w:rsid w:val="00205480"/>
    <w:rsid w:val="002162F8"/>
    <w:rsid w:val="00235448"/>
    <w:rsid w:val="002359E9"/>
    <w:rsid w:val="002829DD"/>
    <w:rsid w:val="002A0FB6"/>
    <w:rsid w:val="002A2938"/>
    <w:rsid w:val="002B18EC"/>
    <w:rsid w:val="002B74FA"/>
    <w:rsid w:val="002C177F"/>
    <w:rsid w:val="002C6F2C"/>
    <w:rsid w:val="002D4E9B"/>
    <w:rsid w:val="002E17EB"/>
    <w:rsid w:val="002E5DDA"/>
    <w:rsid w:val="002E6B45"/>
    <w:rsid w:val="002F5A78"/>
    <w:rsid w:val="00300375"/>
    <w:rsid w:val="0032389E"/>
    <w:rsid w:val="00356D16"/>
    <w:rsid w:val="003A0277"/>
    <w:rsid w:val="003C1F81"/>
    <w:rsid w:val="003D2F7E"/>
    <w:rsid w:val="003F6575"/>
    <w:rsid w:val="00403279"/>
    <w:rsid w:val="0040442F"/>
    <w:rsid w:val="00415406"/>
    <w:rsid w:val="00444294"/>
    <w:rsid w:val="00460BEE"/>
    <w:rsid w:val="004B26EE"/>
    <w:rsid w:val="004D4F8A"/>
    <w:rsid w:val="004D50B3"/>
    <w:rsid w:val="004D794D"/>
    <w:rsid w:val="004E5676"/>
    <w:rsid w:val="004E6C06"/>
    <w:rsid w:val="00533083"/>
    <w:rsid w:val="00575981"/>
    <w:rsid w:val="00583482"/>
    <w:rsid w:val="005C5B1E"/>
    <w:rsid w:val="005D493B"/>
    <w:rsid w:val="005E016E"/>
    <w:rsid w:val="005E6836"/>
    <w:rsid w:val="00653896"/>
    <w:rsid w:val="00653CEE"/>
    <w:rsid w:val="00690F58"/>
    <w:rsid w:val="006A06AA"/>
    <w:rsid w:val="006B510C"/>
    <w:rsid w:val="006D2B93"/>
    <w:rsid w:val="006D6F23"/>
    <w:rsid w:val="00707E7E"/>
    <w:rsid w:val="007215F8"/>
    <w:rsid w:val="0079611A"/>
    <w:rsid w:val="007B6C78"/>
    <w:rsid w:val="007C2ED3"/>
    <w:rsid w:val="007E07DC"/>
    <w:rsid w:val="0080318F"/>
    <w:rsid w:val="00806C16"/>
    <w:rsid w:val="0081142C"/>
    <w:rsid w:val="00862879"/>
    <w:rsid w:val="00876185"/>
    <w:rsid w:val="00883351"/>
    <w:rsid w:val="008C39F2"/>
    <w:rsid w:val="008C54C6"/>
    <w:rsid w:val="008F3C93"/>
    <w:rsid w:val="00930A32"/>
    <w:rsid w:val="00940173"/>
    <w:rsid w:val="00947B55"/>
    <w:rsid w:val="009766C1"/>
    <w:rsid w:val="009767A5"/>
    <w:rsid w:val="009906FC"/>
    <w:rsid w:val="009B670A"/>
    <w:rsid w:val="009D3469"/>
    <w:rsid w:val="009D53C8"/>
    <w:rsid w:val="009E0B05"/>
    <w:rsid w:val="009E42BC"/>
    <w:rsid w:val="00A23DC0"/>
    <w:rsid w:val="00A32CF4"/>
    <w:rsid w:val="00A42A18"/>
    <w:rsid w:val="00A607C6"/>
    <w:rsid w:val="00A824F0"/>
    <w:rsid w:val="00A8383F"/>
    <w:rsid w:val="00AA2593"/>
    <w:rsid w:val="00AE0D23"/>
    <w:rsid w:val="00AE60BC"/>
    <w:rsid w:val="00B049DF"/>
    <w:rsid w:val="00B1413B"/>
    <w:rsid w:val="00B244DB"/>
    <w:rsid w:val="00B33B48"/>
    <w:rsid w:val="00B406CA"/>
    <w:rsid w:val="00B42089"/>
    <w:rsid w:val="00B53038"/>
    <w:rsid w:val="00B548D7"/>
    <w:rsid w:val="00B55467"/>
    <w:rsid w:val="00B82073"/>
    <w:rsid w:val="00BB4BCF"/>
    <w:rsid w:val="00BC2315"/>
    <w:rsid w:val="00BC5702"/>
    <w:rsid w:val="00BE6C5F"/>
    <w:rsid w:val="00BF1DD9"/>
    <w:rsid w:val="00C23657"/>
    <w:rsid w:val="00C30F93"/>
    <w:rsid w:val="00C42676"/>
    <w:rsid w:val="00C647CA"/>
    <w:rsid w:val="00C83C84"/>
    <w:rsid w:val="00CA4033"/>
    <w:rsid w:val="00CB5BE3"/>
    <w:rsid w:val="00CC09CC"/>
    <w:rsid w:val="00CF0A24"/>
    <w:rsid w:val="00CF464B"/>
    <w:rsid w:val="00D05767"/>
    <w:rsid w:val="00D27F82"/>
    <w:rsid w:val="00D37B3A"/>
    <w:rsid w:val="00D44CF0"/>
    <w:rsid w:val="00D4691D"/>
    <w:rsid w:val="00D503C0"/>
    <w:rsid w:val="00D7286D"/>
    <w:rsid w:val="00D82493"/>
    <w:rsid w:val="00D84FAA"/>
    <w:rsid w:val="00D87420"/>
    <w:rsid w:val="00DA619E"/>
    <w:rsid w:val="00DB3DE7"/>
    <w:rsid w:val="00DB7DAA"/>
    <w:rsid w:val="00DC7832"/>
    <w:rsid w:val="00DF2938"/>
    <w:rsid w:val="00E10E25"/>
    <w:rsid w:val="00E151C3"/>
    <w:rsid w:val="00E33693"/>
    <w:rsid w:val="00E45161"/>
    <w:rsid w:val="00E47B2B"/>
    <w:rsid w:val="00E731CC"/>
    <w:rsid w:val="00E95EBF"/>
    <w:rsid w:val="00EA4195"/>
    <w:rsid w:val="00F23861"/>
    <w:rsid w:val="00F24280"/>
    <w:rsid w:val="00F339AB"/>
    <w:rsid w:val="00F374D7"/>
    <w:rsid w:val="00F46653"/>
    <w:rsid w:val="00F54634"/>
    <w:rsid w:val="00F6133D"/>
    <w:rsid w:val="00F765F4"/>
    <w:rsid w:val="00F976CC"/>
    <w:rsid w:val="00FA5C90"/>
    <w:rsid w:val="00FF0036"/>
    <w:rsid w:val="00FF17C8"/>
    <w:rsid w:val="00FF3D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142C"/>
    <w:pPr>
      <w:spacing w:before="120" w:after="120"/>
      <w:ind w:firstLine="709"/>
      <w:jc w:val="both"/>
    </w:pPr>
    <w:rPr>
      <w:rFonts w:ascii="Times New Roman" w:hAnsi="Times New Roman" w:cs="Times New Roman"/>
      <w:sz w:val="24"/>
    </w:rPr>
  </w:style>
  <w:style w:type="paragraph" w:styleId="Nadpis1">
    <w:name w:val="heading 1"/>
    <w:basedOn w:val="Normln"/>
    <w:next w:val="Normln"/>
    <w:link w:val="Nadpis1Char"/>
    <w:uiPriority w:val="9"/>
    <w:qFormat/>
    <w:rsid w:val="009E42BC"/>
    <w:pPr>
      <w:keepNext/>
      <w:keepLines/>
      <w:spacing w:before="480" w:after="0" w:line="360" w:lineRule="auto"/>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B049DF"/>
    <w:pPr>
      <w:keepNext/>
      <w:spacing w:before="240" w:after="60"/>
      <w:outlineLvl w:val="1"/>
    </w:pPr>
    <w:rPr>
      <w:rFonts w:eastAsia="Times New Roman" w:cstheme="minorBidi"/>
      <w:b/>
      <w:bCs/>
      <w:iCs/>
      <w:sz w:val="28"/>
      <w:szCs w:val="28"/>
    </w:rPr>
  </w:style>
  <w:style w:type="paragraph" w:styleId="Nadpis3">
    <w:name w:val="heading 3"/>
    <w:basedOn w:val="Normln"/>
    <w:next w:val="Normln"/>
    <w:link w:val="Nadpis3Char"/>
    <w:autoRedefine/>
    <w:uiPriority w:val="9"/>
    <w:unhideWhenUsed/>
    <w:qFormat/>
    <w:rsid w:val="00070416"/>
    <w:pPr>
      <w:keepNext/>
      <w:keepLines/>
      <w:spacing w:before="200" w:after="0" w:line="360" w:lineRule="auto"/>
      <w:ind w:firstLine="0"/>
      <w:outlineLvl w:val="2"/>
    </w:pPr>
    <w:rPr>
      <w:rFonts w:eastAsiaTheme="majorEastAsia"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42BC"/>
    <w:rPr>
      <w:rFonts w:ascii="Times New Roman" w:eastAsiaTheme="majorEastAsia" w:hAnsi="Times New Roman" w:cstheme="majorBidi"/>
      <w:b/>
      <w:bCs/>
      <w:color w:val="000000" w:themeColor="text1"/>
      <w:sz w:val="32"/>
      <w:szCs w:val="28"/>
    </w:rPr>
  </w:style>
  <w:style w:type="character" w:customStyle="1" w:styleId="Nadpis2Char">
    <w:name w:val="Nadpis 2 Char"/>
    <w:link w:val="Nadpis2"/>
    <w:uiPriority w:val="9"/>
    <w:rsid w:val="00B049DF"/>
    <w:rPr>
      <w:rFonts w:ascii="Times New Roman" w:eastAsia="Times New Roman" w:hAnsi="Times New Roman"/>
      <w:b/>
      <w:bCs/>
      <w:iCs/>
      <w:sz w:val="28"/>
      <w:szCs w:val="28"/>
      <w:lang w:eastAsia="en-US"/>
    </w:rPr>
  </w:style>
  <w:style w:type="character" w:customStyle="1" w:styleId="Nadpis3Char">
    <w:name w:val="Nadpis 3 Char"/>
    <w:basedOn w:val="Standardnpsmoodstavce"/>
    <w:link w:val="Nadpis3"/>
    <w:uiPriority w:val="9"/>
    <w:rsid w:val="00070416"/>
    <w:rPr>
      <w:rFonts w:ascii="Times New Roman" w:eastAsiaTheme="majorEastAsia" w:hAnsi="Times New Roman" w:cstheme="majorBidi"/>
      <w:b/>
      <w:bCs/>
      <w:color w:val="000000" w:themeColor="text1"/>
      <w:sz w:val="24"/>
    </w:rPr>
  </w:style>
  <w:style w:type="character" w:styleId="Hypertextovodkaz">
    <w:name w:val="Hyperlink"/>
    <w:basedOn w:val="Standardnpsmoodstavce"/>
    <w:uiPriority w:val="99"/>
    <w:unhideWhenUsed/>
    <w:rsid w:val="0081142C"/>
    <w:rPr>
      <w:color w:val="0000FF"/>
      <w:u w:val="single"/>
    </w:rPr>
  </w:style>
  <w:style w:type="paragraph" w:styleId="Odstavecseseznamem">
    <w:name w:val="List Paragraph"/>
    <w:basedOn w:val="Normln"/>
    <w:uiPriority w:val="34"/>
    <w:qFormat/>
    <w:rsid w:val="0081142C"/>
    <w:pPr>
      <w:ind w:left="720"/>
      <w:contextualSpacing/>
    </w:pPr>
  </w:style>
  <w:style w:type="paragraph" w:styleId="Nadpisobsahu">
    <w:name w:val="TOC Heading"/>
    <w:basedOn w:val="Nadpis1"/>
    <w:next w:val="Normln"/>
    <w:uiPriority w:val="39"/>
    <w:semiHidden/>
    <w:unhideWhenUsed/>
    <w:qFormat/>
    <w:rsid w:val="0081142C"/>
    <w:pPr>
      <w:spacing w:line="276" w:lineRule="auto"/>
      <w:ind w:firstLine="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81142C"/>
    <w:pPr>
      <w:spacing w:after="100"/>
    </w:pPr>
  </w:style>
  <w:style w:type="paragraph" w:styleId="Obsah2">
    <w:name w:val="toc 2"/>
    <w:basedOn w:val="Normln"/>
    <w:next w:val="Normln"/>
    <w:autoRedefine/>
    <w:uiPriority w:val="39"/>
    <w:unhideWhenUsed/>
    <w:rsid w:val="0081142C"/>
    <w:pPr>
      <w:spacing w:after="100"/>
      <w:ind w:left="240"/>
    </w:pPr>
  </w:style>
  <w:style w:type="paragraph" w:styleId="Titulek">
    <w:name w:val="caption"/>
    <w:basedOn w:val="Normln"/>
    <w:next w:val="Normln"/>
    <w:uiPriority w:val="35"/>
    <w:unhideWhenUsed/>
    <w:qFormat/>
    <w:rsid w:val="0081142C"/>
    <w:pPr>
      <w:spacing w:before="0" w:after="200"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81142C"/>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42C"/>
    <w:rPr>
      <w:rFonts w:ascii="Tahoma" w:hAnsi="Tahoma" w:cs="Tahoma"/>
      <w:sz w:val="16"/>
      <w:szCs w:val="16"/>
    </w:rPr>
  </w:style>
  <w:style w:type="character" w:styleId="Odkaznakoment">
    <w:name w:val="annotation reference"/>
    <w:basedOn w:val="Standardnpsmoodstavce"/>
    <w:uiPriority w:val="99"/>
    <w:semiHidden/>
    <w:unhideWhenUsed/>
    <w:rsid w:val="00006855"/>
    <w:rPr>
      <w:sz w:val="16"/>
      <w:szCs w:val="16"/>
    </w:rPr>
  </w:style>
  <w:style w:type="paragraph" w:styleId="Textkomente">
    <w:name w:val="annotation text"/>
    <w:basedOn w:val="Normln"/>
    <w:link w:val="TextkomenteChar"/>
    <w:uiPriority w:val="99"/>
    <w:semiHidden/>
    <w:unhideWhenUsed/>
    <w:rsid w:val="00006855"/>
    <w:pPr>
      <w:spacing w:line="240" w:lineRule="auto"/>
    </w:pPr>
    <w:rPr>
      <w:sz w:val="20"/>
      <w:szCs w:val="20"/>
    </w:rPr>
  </w:style>
  <w:style w:type="character" w:customStyle="1" w:styleId="TextkomenteChar">
    <w:name w:val="Text komentáře Char"/>
    <w:basedOn w:val="Standardnpsmoodstavce"/>
    <w:link w:val="Textkomente"/>
    <w:uiPriority w:val="99"/>
    <w:semiHidden/>
    <w:rsid w:val="00006855"/>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06855"/>
    <w:rPr>
      <w:b/>
      <w:bCs/>
    </w:rPr>
  </w:style>
  <w:style w:type="character" w:customStyle="1" w:styleId="PedmtkomenteChar">
    <w:name w:val="Předmět komentáře Char"/>
    <w:basedOn w:val="TextkomenteChar"/>
    <w:link w:val="Pedmtkomente"/>
    <w:uiPriority w:val="99"/>
    <w:semiHidden/>
    <w:rsid w:val="00006855"/>
    <w:rPr>
      <w:rFonts w:ascii="Times New Roman" w:hAnsi="Times New Roman" w:cs="Times New Roman"/>
      <w:b/>
      <w:bCs/>
      <w:sz w:val="20"/>
      <w:szCs w:val="20"/>
    </w:rPr>
  </w:style>
  <w:style w:type="paragraph" w:customStyle="1" w:styleId="Tlotextu">
    <w:name w:val="Tělo textu"/>
    <w:rsid w:val="0019264D"/>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val="cs-CZ" w:eastAsia="zh-CN"/>
    </w:rPr>
  </w:style>
  <w:style w:type="paragraph" w:styleId="Zhlav">
    <w:name w:val="header"/>
    <w:basedOn w:val="Normln"/>
    <w:link w:val="ZhlavChar"/>
    <w:uiPriority w:val="99"/>
    <w:unhideWhenUsed/>
    <w:rsid w:val="002A0FB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A0FB6"/>
    <w:rPr>
      <w:rFonts w:ascii="Times New Roman" w:hAnsi="Times New Roman" w:cs="Times New Roman"/>
      <w:sz w:val="24"/>
    </w:rPr>
  </w:style>
  <w:style w:type="paragraph" w:styleId="Zpat">
    <w:name w:val="footer"/>
    <w:basedOn w:val="Normln"/>
    <w:link w:val="ZpatChar"/>
    <w:uiPriority w:val="99"/>
    <w:unhideWhenUsed/>
    <w:rsid w:val="002A0FB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A0FB6"/>
    <w:rPr>
      <w:rFonts w:ascii="Times New Roman" w:hAnsi="Times New Roman" w:cs="Times New Roman"/>
      <w:sz w:val="24"/>
    </w:rPr>
  </w:style>
  <w:style w:type="paragraph" w:styleId="Obsah3">
    <w:name w:val="toc 3"/>
    <w:basedOn w:val="Normln"/>
    <w:next w:val="Normln"/>
    <w:autoRedefine/>
    <w:uiPriority w:val="39"/>
    <w:unhideWhenUsed/>
    <w:rsid w:val="00F23861"/>
    <w:pPr>
      <w:tabs>
        <w:tab w:val="right" w:leader="dot" w:pos="9062"/>
      </w:tabs>
      <w:spacing w:after="100" w:line="240" w:lineRule="auto"/>
      <w:ind w:firstLine="0"/>
    </w:pPr>
    <w:rPr>
      <w:noProof/>
      <w:sz w:val="22"/>
      <w:szCs w:val="24"/>
    </w:rPr>
  </w:style>
  <w:style w:type="paragraph" w:styleId="Seznamobrzk">
    <w:name w:val="table of figures"/>
    <w:basedOn w:val="Normln"/>
    <w:next w:val="Normln"/>
    <w:uiPriority w:val="99"/>
    <w:unhideWhenUsed/>
    <w:rsid w:val="00C647CA"/>
    <w:pPr>
      <w:spacing w:after="0"/>
    </w:pPr>
  </w:style>
  <w:style w:type="table" w:styleId="Mkatabulky">
    <w:name w:val="Table Grid"/>
    <w:basedOn w:val="Normlntabulka"/>
    <w:uiPriority w:val="59"/>
    <w:rsid w:val="00707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11269">
      <w:bodyDiv w:val="1"/>
      <w:marLeft w:val="0"/>
      <w:marRight w:val="0"/>
      <w:marTop w:val="0"/>
      <w:marBottom w:val="0"/>
      <w:divBdr>
        <w:top w:val="none" w:sz="0" w:space="0" w:color="auto"/>
        <w:left w:val="none" w:sz="0" w:space="0" w:color="auto"/>
        <w:bottom w:val="none" w:sz="0" w:space="0" w:color="auto"/>
        <w:right w:val="none" w:sz="0" w:space="0" w:color="auto"/>
      </w:divBdr>
      <w:divsChild>
        <w:div w:id="1761835241">
          <w:marLeft w:val="0"/>
          <w:marRight w:val="0"/>
          <w:marTop w:val="0"/>
          <w:marBottom w:val="0"/>
          <w:divBdr>
            <w:top w:val="none" w:sz="0" w:space="0" w:color="auto"/>
            <w:left w:val="none" w:sz="0" w:space="0" w:color="auto"/>
            <w:bottom w:val="none" w:sz="0" w:space="0" w:color="auto"/>
            <w:right w:val="none" w:sz="0" w:space="0" w:color="auto"/>
          </w:divBdr>
        </w:div>
        <w:div w:id="866060533">
          <w:marLeft w:val="0"/>
          <w:marRight w:val="0"/>
          <w:marTop w:val="0"/>
          <w:marBottom w:val="0"/>
          <w:divBdr>
            <w:top w:val="none" w:sz="0" w:space="0" w:color="auto"/>
            <w:left w:val="none" w:sz="0" w:space="0" w:color="auto"/>
            <w:bottom w:val="none" w:sz="0" w:space="0" w:color="auto"/>
            <w:right w:val="none" w:sz="0" w:space="0" w:color="auto"/>
          </w:divBdr>
        </w:div>
        <w:div w:id="806774943">
          <w:marLeft w:val="0"/>
          <w:marRight w:val="0"/>
          <w:marTop w:val="0"/>
          <w:marBottom w:val="0"/>
          <w:divBdr>
            <w:top w:val="none" w:sz="0" w:space="0" w:color="auto"/>
            <w:left w:val="none" w:sz="0" w:space="0" w:color="auto"/>
            <w:bottom w:val="none" w:sz="0" w:space="0" w:color="auto"/>
            <w:right w:val="none" w:sz="0" w:space="0" w:color="auto"/>
          </w:divBdr>
        </w:div>
        <w:div w:id="1361735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2.png"/><Relationship Id="rId39" Type="http://schemas.openxmlformats.org/officeDocument/2006/relationships/hyperlink" Target="https://www.kupele-bj.sk/liecebne_procedury_lymfodrenaze" TargetMode="Externa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yperlink" Target="https://www.kupele-bj.sk/liecebne_procedury_elektrolecba"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hyperlink" Target="https://www.kupele-bj.sk/liecebne_procedury_teploliecba" TargetMode="External"/><Relationship Id="rId38" Type="http://schemas.openxmlformats.org/officeDocument/2006/relationships/hyperlink" Target="https://www.kupele-bj.sk/liecebne_procedury_pitna_kura"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yperlink" Target="https://www.kupele-bj.sk/liecebne_procedury_rehabilitac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www.kupele-bj.sk/liecebne_procedury_vodoliecba" TargetMode="External"/><Relationship Id="rId37" Type="http://schemas.openxmlformats.org/officeDocument/2006/relationships/hyperlink" Target="https://www.kupele-bj.sk/liecebne_procedury_haloterapia_solna_jaskyna" TargetMode="External"/><Relationship Id="rId40" Type="http://schemas.openxmlformats.org/officeDocument/2006/relationships/hyperlink" Target="https://www.kupele-bj.sk/liecebne_procedury_fototerapia" TargetMode="Externa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chart" Target="charts/chart3.xml"/><Relationship Id="rId36" Type="http://schemas.openxmlformats.org/officeDocument/2006/relationships/hyperlink" Target="https://www.kupele-bj.sk/liecebne_procedury_bankovanie"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www.kupele-bj.sk/liecebne_procedury_liecebne_inhalacie"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chart" Target="charts/chart2.xml"/><Relationship Id="rId30" Type="http://schemas.openxmlformats.org/officeDocument/2006/relationships/hyperlink" Target="https://www.kupele-bj.sk/liecebne_procedury_masaze" TargetMode="External"/><Relationship Id="rId35" Type="http://schemas.openxmlformats.org/officeDocument/2006/relationships/hyperlink" Target="https://www.kupele-bj.sk/liecebne_procedury_uhlicite_terapie"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Hárok1!$B$1</c:f>
              <c:strCache>
                <c:ptCount val="1"/>
                <c:pt idx="0">
                  <c:v>Predaj</c:v>
                </c:pt>
              </c:strCache>
            </c:strRef>
          </c:tx>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Hárok1!$A$2:$A$3</c:f>
              <c:strCache>
                <c:ptCount val="2"/>
                <c:pt idx="0">
                  <c:v>muži</c:v>
                </c:pt>
                <c:pt idx="1">
                  <c:v>ženy</c:v>
                </c:pt>
              </c:strCache>
            </c:strRef>
          </c:cat>
          <c:val>
            <c:numRef>
              <c:f>Hárok1!$B$2:$B$3</c:f>
              <c:numCache>
                <c:formatCode>General</c:formatCode>
                <c:ptCount val="2"/>
                <c:pt idx="0">
                  <c:v>60</c:v>
                </c:pt>
                <c:pt idx="1">
                  <c:v>40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Hárok1!$B$1</c:f>
              <c:strCache>
                <c:ptCount val="1"/>
                <c:pt idx="0">
                  <c:v>2007</c:v>
                </c:pt>
              </c:strCache>
            </c:strRef>
          </c:tx>
          <c:invertIfNegative val="0"/>
          <c:cat>
            <c:strRef>
              <c:f>Hárok1!$A$2:$A$7</c:f>
              <c:strCache>
                <c:ptCount val="6"/>
                <c:pt idx="0">
                  <c:v>Česko</c:v>
                </c:pt>
                <c:pt idx="1">
                  <c:v>Poľsko</c:v>
                </c:pt>
                <c:pt idx="2">
                  <c:v>Rusko</c:v>
                </c:pt>
                <c:pt idx="3">
                  <c:v>Maďarsko</c:v>
                </c:pt>
                <c:pt idx="4">
                  <c:v>Rakúsko</c:v>
                </c:pt>
                <c:pt idx="5">
                  <c:v>Nemecko</c:v>
                </c:pt>
              </c:strCache>
            </c:strRef>
          </c:cat>
          <c:val>
            <c:numRef>
              <c:f>Hárok1!$B$2:$B$7</c:f>
              <c:numCache>
                <c:formatCode>0.0%</c:formatCode>
                <c:ptCount val="6"/>
                <c:pt idx="0">
                  <c:v>0.63000000000000089</c:v>
                </c:pt>
                <c:pt idx="1">
                  <c:v>0.12000000000000002</c:v>
                </c:pt>
                <c:pt idx="2">
                  <c:v>0.14000000000000001</c:v>
                </c:pt>
                <c:pt idx="3">
                  <c:v>3.0000000000000002E-2</c:v>
                </c:pt>
                <c:pt idx="4">
                  <c:v>2.0000000000000011E-2</c:v>
                </c:pt>
                <c:pt idx="5">
                  <c:v>1.0000000000000005E-2</c:v>
                </c:pt>
              </c:numCache>
            </c:numRef>
          </c:val>
        </c:ser>
        <c:ser>
          <c:idx val="1"/>
          <c:order val="1"/>
          <c:tx>
            <c:strRef>
              <c:f>Hárok1!$C$1</c:f>
              <c:strCache>
                <c:ptCount val="1"/>
                <c:pt idx="0">
                  <c:v>2013</c:v>
                </c:pt>
              </c:strCache>
            </c:strRef>
          </c:tx>
          <c:invertIfNegative val="0"/>
          <c:cat>
            <c:strRef>
              <c:f>Hárok1!$A$2:$A$7</c:f>
              <c:strCache>
                <c:ptCount val="6"/>
                <c:pt idx="0">
                  <c:v>Česko</c:v>
                </c:pt>
                <c:pt idx="1">
                  <c:v>Poľsko</c:v>
                </c:pt>
                <c:pt idx="2">
                  <c:v>Rusko</c:v>
                </c:pt>
                <c:pt idx="3">
                  <c:v>Maďarsko</c:v>
                </c:pt>
                <c:pt idx="4">
                  <c:v>Rakúsko</c:v>
                </c:pt>
                <c:pt idx="5">
                  <c:v>Nemecko</c:v>
                </c:pt>
              </c:strCache>
            </c:strRef>
          </c:cat>
          <c:val>
            <c:numRef>
              <c:f>Hárok1!$C$2:$C$7</c:f>
              <c:numCache>
                <c:formatCode>0.0%</c:formatCode>
                <c:ptCount val="6"/>
                <c:pt idx="0">
                  <c:v>0.29000000000000031</c:v>
                </c:pt>
                <c:pt idx="1">
                  <c:v>9.0000000000000024E-2</c:v>
                </c:pt>
                <c:pt idx="2">
                  <c:v>0.51</c:v>
                </c:pt>
                <c:pt idx="3">
                  <c:v>1.0000000000000005E-2</c:v>
                </c:pt>
                <c:pt idx="4">
                  <c:v>1.0000000000000005E-2</c:v>
                </c:pt>
                <c:pt idx="5">
                  <c:v>1.0000000000000005E-2</c:v>
                </c:pt>
              </c:numCache>
            </c:numRef>
          </c:val>
        </c:ser>
        <c:ser>
          <c:idx val="2"/>
          <c:order val="2"/>
          <c:tx>
            <c:strRef>
              <c:f>Hárok1!$D$1</c:f>
              <c:strCache>
                <c:ptCount val="1"/>
                <c:pt idx="0">
                  <c:v>2016</c:v>
                </c:pt>
              </c:strCache>
            </c:strRef>
          </c:tx>
          <c:invertIfNegative val="0"/>
          <c:cat>
            <c:strRef>
              <c:f>Hárok1!$A$2:$A$7</c:f>
              <c:strCache>
                <c:ptCount val="6"/>
                <c:pt idx="0">
                  <c:v>Česko</c:v>
                </c:pt>
                <c:pt idx="1">
                  <c:v>Poľsko</c:v>
                </c:pt>
                <c:pt idx="2">
                  <c:v>Rusko</c:v>
                </c:pt>
                <c:pt idx="3">
                  <c:v>Maďarsko</c:v>
                </c:pt>
                <c:pt idx="4">
                  <c:v>Rakúsko</c:v>
                </c:pt>
                <c:pt idx="5">
                  <c:v>Nemecko</c:v>
                </c:pt>
              </c:strCache>
            </c:strRef>
          </c:cat>
          <c:val>
            <c:numRef>
              <c:f>Hárok1!$D$2:$D$7</c:f>
              <c:numCache>
                <c:formatCode>0.0%</c:formatCode>
                <c:ptCount val="6"/>
                <c:pt idx="0">
                  <c:v>0.5</c:v>
                </c:pt>
                <c:pt idx="1">
                  <c:v>0.12000000000000002</c:v>
                </c:pt>
                <c:pt idx="2">
                  <c:v>0.22</c:v>
                </c:pt>
                <c:pt idx="3">
                  <c:v>3.0000000000000002E-2</c:v>
                </c:pt>
                <c:pt idx="4">
                  <c:v>1.0000000000000005E-2</c:v>
                </c:pt>
                <c:pt idx="5">
                  <c:v>3.0000000000000002E-2</c:v>
                </c:pt>
              </c:numCache>
            </c:numRef>
          </c:val>
        </c:ser>
        <c:dLbls>
          <c:showLegendKey val="0"/>
          <c:showVal val="0"/>
          <c:showCatName val="0"/>
          <c:showSerName val="0"/>
          <c:showPercent val="0"/>
          <c:showBubbleSize val="0"/>
        </c:dLbls>
        <c:gapWidth val="0"/>
        <c:axId val="241506176"/>
        <c:axId val="241507712"/>
      </c:barChart>
      <c:catAx>
        <c:axId val="241506176"/>
        <c:scaling>
          <c:orientation val="minMax"/>
        </c:scaling>
        <c:delete val="0"/>
        <c:axPos val="b"/>
        <c:numFmt formatCode="General" sourceLinked="0"/>
        <c:majorTickMark val="none"/>
        <c:minorTickMark val="none"/>
        <c:tickLblPos val="nextTo"/>
        <c:crossAx val="241507712"/>
        <c:crosses val="autoZero"/>
        <c:auto val="1"/>
        <c:lblAlgn val="ctr"/>
        <c:lblOffset val="100"/>
        <c:noMultiLvlLbl val="0"/>
      </c:catAx>
      <c:valAx>
        <c:axId val="241507712"/>
        <c:scaling>
          <c:orientation val="minMax"/>
        </c:scaling>
        <c:delete val="0"/>
        <c:axPos val="l"/>
        <c:numFmt formatCode="0.0%" sourceLinked="1"/>
        <c:majorTickMark val="out"/>
        <c:minorTickMark val="none"/>
        <c:tickLblPos val="nextTo"/>
        <c:crossAx val="2415061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Hárok1!$B$1</c:f>
              <c:strCache>
                <c:ptCount val="1"/>
                <c:pt idx="0">
                  <c:v>Stĺpec1</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Hárok1!$A$2:$A$4</c:f>
              <c:strCache>
                <c:ptCount val="3"/>
                <c:pt idx="0">
                  <c:v>Samoplatci</c:v>
                </c:pt>
                <c:pt idx="1">
                  <c:v>Poisťovne</c:v>
                </c:pt>
                <c:pt idx="2">
                  <c:v>Cudzinci</c:v>
                </c:pt>
              </c:strCache>
            </c:strRef>
          </c:cat>
          <c:val>
            <c:numRef>
              <c:f>Hárok1!$B$2:$B$4</c:f>
              <c:numCache>
                <c:formatCode>General</c:formatCode>
                <c:ptCount val="3"/>
                <c:pt idx="0">
                  <c:v>47</c:v>
                </c:pt>
                <c:pt idx="1">
                  <c:v>48</c:v>
                </c:pt>
                <c:pt idx="2">
                  <c:v>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12C097-00D2-4BA4-A8D8-2E5A7396D48C}" type="doc">
      <dgm:prSet loTypeId="urn:microsoft.com/office/officeart/2005/8/layout/vList5" loCatId="list" qsTypeId="urn:microsoft.com/office/officeart/2005/8/quickstyle/simple2" qsCatId="simple" csTypeId="urn:microsoft.com/office/officeart/2005/8/colors/accent2_2" csCatId="accent2" phldr="1"/>
      <dgm:spPr/>
      <dgm:t>
        <a:bodyPr/>
        <a:lstStyle/>
        <a:p>
          <a:endParaRPr lang="sk-SK"/>
        </a:p>
      </dgm:t>
    </dgm:pt>
    <dgm:pt modelId="{89C084A9-5C68-4AA5-8B50-3214F4F3E32E}">
      <dgm:prSet phldrT="[Text]" custT="1"/>
      <dgm:spPr/>
      <dgm:t>
        <a:bodyPr/>
        <a:lstStyle/>
        <a:p>
          <a:pPr algn="just"/>
          <a:r>
            <a:rPr lang="sk-SK" sz="1200">
              <a:latin typeface="Times New Roman" pitchFamily="18" charset="0"/>
              <a:cs typeface="Times New Roman" pitchFamily="18" charset="0"/>
            </a:rPr>
            <a:t>Liečenie</a:t>
          </a:r>
        </a:p>
      </dgm:t>
    </dgm:pt>
    <dgm:pt modelId="{499ECE53-EBFD-4F7C-B493-7BB8A4124B9C}" type="parTrans" cxnId="{7D1A124F-74D6-4CA0-A846-1B6E6C83F9DA}">
      <dgm:prSet/>
      <dgm:spPr/>
      <dgm:t>
        <a:bodyPr/>
        <a:lstStyle/>
        <a:p>
          <a:pPr algn="just"/>
          <a:endParaRPr lang="sk-SK" sz="1200">
            <a:latin typeface="Times New Roman" pitchFamily="18" charset="0"/>
            <a:cs typeface="Times New Roman" pitchFamily="18" charset="0"/>
          </a:endParaRPr>
        </a:p>
      </dgm:t>
    </dgm:pt>
    <dgm:pt modelId="{6EA7DFEA-A430-4E66-9243-E816247FD171}" type="sibTrans" cxnId="{7D1A124F-74D6-4CA0-A846-1B6E6C83F9DA}">
      <dgm:prSet/>
      <dgm:spPr/>
      <dgm:t>
        <a:bodyPr/>
        <a:lstStyle/>
        <a:p>
          <a:pPr algn="just"/>
          <a:endParaRPr lang="sk-SK" sz="1200">
            <a:latin typeface="Times New Roman" pitchFamily="18" charset="0"/>
            <a:cs typeface="Times New Roman" pitchFamily="18" charset="0"/>
          </a:endParaRPr>
        </a:p>
      </dgm:t>
    </dgm:pt>
    <dgm:pt modelId="{38675399-1F2C-44D4-9EDF-3D95305D3B2C}">
      <dgm:prSet phldrT="[Text]" custT="1"/>
      <dgm:spPr/>
      <dgm:t>
        <a:bodyPr/>
        <a:lstStyle/>
        <a:p>
          <a:pPr algn="just"/>
          <a:r>
            <a:rPr lang="sk-SK" sz="1200">
              <a:latin typeface="Times New Roman" pitchFamily="18" charset="0"/>
              <a:cs typeface="Times New Roman" pitchFamily="18" charset="0"/>
            </a:rPr>
            <a:t>vlastné procesy  </a:t>
          </a:r>
        </a:p>
      </dgm:t>
    </dgm:pt>
    <dgm:pt modelId="{FEF41A74-0D27-4BD3-9236-B346229F50F1}" type="parTrans" cxnId="{8F1E52B3-36B2-4B53-B0AE-78C8C158D50C}">
      <dgm:prSet/>
      <dgm:spPr/>
      <dgm:t>
        <a:bodyPr/>
        <a:lstStyle/>
        <a:p>
          <a:pPr algn="just"/>
          <a:endParaRPr lang="sk-SK" sz="1200">
            <a:latin typeface="Times New Roman" pitchFamily="18" charset="0"/>
            <a:cs typeface="Times New Roman" pitchFamily="18" charset="0"/>
          </a:endParaRPr>
        </a:p>
      </dgm:t>
    </dgm:pt>
    <dgm:pt modelId="{DE369562-5B9A-4D4E-A76B-378451F5265B}" type="sibTrans" cxnId="{8F1E52B3-36B2-4B53-B0AE-78C8C158D50C}">
      <dgm:prSet/>
      <dgm:spPr/>
      <dgm:t>
        <a:bodyPr/>
        <a:lstStyle/>
        <a:p>
          <a:pPr algn="just"/>
          <a:endParaRPr lang="sk-SK" sz="1200">
            <a:latin typeface="Times New Roman" pitchFamily="18" charset="0"/>
            <a:cs typeface="Times New Roman" pitchFamily="18" charset="0"/>
          </a:endParaRPr>
        </a:p>
      </dgm:t>
    </dgm:pt>
    <dgm:pt modelId="{16934D5E-3EAD-475E-8F22-1CE5440B774B}">
      <dgm:prSet phldrT="[Text]" custT="1"/>
      <dgm:spPr/>
      <dgm:t>
        <a:bodyPr/>
        <a:lstStyle/>
        <a:p>
          <a:pPr algn="just"/>
          <a:r>
            <a:rPr lang="sk-SK" sz="1200">
              <a:latin typeface="Times New Roman" pitchFamily="18" charset="0"/>
              <a:cs typeface="Times New Roman" pitchFamily="18" charset="0"/>
            </a:rPr>
            <a:t>Rehabilitácia</a:t>
          </a:r>
        </a:p>
      </dgm:t>
    </dgm:pt>
    <dgm:pt modelId="{88527C47-28FB-4307-B590-4BBA60B4C9FA}" type="parTrans" cxnId="{0F3B4BA7-1B95-471B-B8F6-0109A7053FD3}">
      <dgm:prSet/>
      <dgm:spPr/>
      <dgm:t>
        <a:bodyPr/>
        <a:lstStyle/>
        <a:p>
          <a:pPr algn="just"/>
          <a:endParaRPr lang="sk-SK" sz="1200">
            <a:latin typeface="Times New Roman" pitchFamily="18" charset="0"/>
            <a:cs typeface="Times New Roman" pitchFamily="18" charset="0"/>
          </a:endParaRPr>
        </a:p>
      </dgm:t>
    </dgm:pt>
    <dgm:pt modelId="{7ED5D705-482F-4593-A443-733DEA22B794}" type="sibTrans" cxnId="{0F3B4BA7-1B95-471B-B8F6-0109A7053FD3}">
      <dgm:prSet/>
      <dgm:spPr/>
      <dgm:t>
        <a:bodyPr/>
        <a:lstStyle/>
        <a:p>
          <a:pPr algn="just"/>
          <a:endParaRPr lang="sk-SK" sz="1200">
            <a:latin typeface="Times New Roman" pitchFamily="18" charset="0"/>
            <a:cs typeface="Times New Roman" pitchFamily="18" charset="0"/>
          </a:endParaRPr>
        </a:p>
      </dgm:t>
    </dgm:pt>
    <dgm:pt modelId="{8D781E9D-4C56-47AA-9872-A16E9E46B7FF}">
      <dgm:prSet phldrT="[Text]" custT="1"/>
      <dgm:spPr/>
      <dgm:t>
        <a:bodyPr/>
        <a:lstStyle/>
        <a:p>
          <a:pPr algn="just"/>
          <a:r>
            <a:rPr lang="sk-SK" sz="1200">
              <a:latin typeface="Times New Roman" pitchFamily="18" charset="0"/>
              <a:cs typeface="Times New Roman" pitchFamily="18" charset="0"/>
            </a:rPr>
            <a:t>odstránenie následkov zlých úrazov</a:t>
          </a:r>
        </a:p>
      </dgm:t>
    </dgm:pt>
    <dgm:pt modelId="{E6C77976-710F-4B20-9177-FE4B283A9AE7}" type="parTrans" cxnId="{96FF47C1-C355-42BB-9B9D-BE079FB11031}">
      <dgm:prSet/>
      <dgm:spPr/>
      <dgm:t>
        <a:bodyPr/>
        <a:lstStyle/>
        <a:p>
          <a:pPr algn="just"/>
          <a:endParaRPr lang="sk-SK" sz="1200">
            <a:latin typeface="Times New Roman" pitchFamily="18" charset="0"/>
            <a:cs typeface="Times New Roman" pitchFamily="18" charset="0"/>
          </a:endParaRPr>
        </a:p>
      </dgm:t>
    </dgm:pt>
    <dgm:pt modelId="{6D649F4E-E5DD-4FDE-A3E5-088E407D5615}" type="sibTrans" cxnId="{96FF47C1-C355-42BB-9B9D-BE079FB11031}">
      <dgm:prSet/>
      <dgm:spPr/>
      <dgm:t>
        <a:bodyPr/>
        <a:lstStyle/>
        <a:p>
          <a:pPr algn="just"/>
          <a:endParaRPr lang="sk-SK" sz="1200">
            <a:latin typeface="Times New Roman" pitchFamily="18" charset="0"/>
            <a:cs typeface="Times New Roman" pitchFamily="18" charset="0"/>
          </a:endParaRPr>
        </a:p>
      </dgm:t>
    </dgm:pt>
    <dgm:pt modelId="{A435A684-FF8D-459B-BCC5-FB1C357E076C}">
      <dgm:prSet phldrT="[Text]" custT="1"/>
      <dgm:spPr/>
      <dgm:t>
        <a:bodyPr/>
        <a:lstStyle/>
        <a:p>
          <a:pPr algn="just"/>
          <a:r>
            <a:rPr lang="sk-SK" sz="1200">
              <a:latin typeface="Times New Roman" pitchFamily="18" charset="0"/>
              <a:cs typeface="Times New Roman" pitchFamily="18" charset="0"/>
            </a:rPr>
            <a:t>Obnova</a:t>
          </a:r>
        </a:p>
      </dgm:t>
    </dgm:pt>
    <dgm:pt modelId="{8F3BD563-030D-44F0-A970-6C50D6933E96}" type="parTrans" cxnId="{F913E4C9-0618-4D17-A22C-4DD0626610AA}">
      <dgm:prSet/>
      <dgm:spPr/>
      <dgm:t>
        <a:bodyPr/>
        <a:lstStyle/>
        <a:p>
          <a:pPr algn="just"/>
          <a:endParaRPr lang="sk-SK" sz="1200">
            <a:latin typeface="Times New Roman" pitchFamily="18" charset="0"/>
            <a:cs typeface="Times New Roman" pitchFamily="18" charset="0"/>
          </a:endParaRPr>
        </a:p>
      </dgm:t>
    </dgm:pt>
    <dgm:pt modelId="{2E1C6FC4-697D-4483-896A-2E8B432A0E8C}" type="sibTrans" cxnId="{F913E4C9-0618-4D17-A22C-4DD0626610AA}">
      <dgm:prSet/>
      <dgm:spPr/>
      <dgm:t>
        <a:bodyPr/>
        <a:lstStyle/>
        <a:p>
          <a:pPr algn="just"/>
          <a:endParaRPr lang="sk-SK" sz="1200">
            <a:latin typeface="Times New Roman" pitchFamily="18" charset="0"/>
            <a:cs typeface="Times New Roman" pitchFamily="18" charset="0"/>
          </a:endParaRPr>
        </a:p>
      </dgm:t>
    </dgm:pt>
    <dgm:pt modelId="{6856CD51-B6AB-495B-BCBE-D9F9F500A48F}">
      <dgm:prSet phldrT="[Text]" custT="1"/>
      <dgm:spPr/>
      <dgm:t>
        <a:bodyPr/>
        <a:lstStyle/>
        <a:p>
          <a:pPr algn="just"/>
          <a:r>
            <a:rPr lang="sk-SK" sz="1200">
              <a:latin typeface="Times New Roman" pitchFamily="18" charset="0"/>
              <a:cs typeface="Times New Roman" pitchFamily="18" charset="0"/>
            </a:rPr>
            <a:t>procesy obnovenia fyzických a duševných síl klientov</a:t>
          </a:r>
        </a:p>
      </dgm:t>
    </dgm:pt>
    <dgm:pt modelId="{B9BC3F08-ACDB-436C-9EF5-B0657E83756D}" type="parTrans" cxnId="{795BFA18-86B1-48B8-ABC5-D65A56DB238F}">
      <dgm:prSet/>
      <dgm:spPr/>
      <dgm:t>
        <a:bodyPr/>
        <a:lstStyle/>
        <a:p>
          <a:pPr algn="just"/>
          <a:endParaRPr lang="sk-SK" sz="1200">
            <a:latin typeface="Times New Roman" pitchFamily="18" charset="0"/>
            <a:cs typeface="Times New Roman" pitchFamily="18" charset="0"/>
          </a:endParaRPr>
        </a:p>
      </dgm:t>
    </dgm:pt>
    <dgm:pt modelId="{4634270D-566E-461E-A1A3-A11B268BB0CA}" type="sibTrans" cxnId="{795BFA18-86B1-48B8-ABC5-D65A56DB238F}">
      <dgm:prSet/>
      <dgm:spPr/>
      <dgm:t>
        <a:bodyPr/>
        <a:lstStyle/>
        <a:p>
          <a:pPr algn="just"/>
          <a:endParaRPr lang="sk-SK" sz="1200">
            <a:latin typeface="Times New Roman" pitchFamily="18" charset="0"/>
            <a:cs typeface="Times New Roman" pitchFamily="18" charset="0"/>
          </a:endParaRPr>
        </a:p>
      </dgm:t>
    </dgm:pt>
    <dgm:pt modelId="{56F46137-9331-4428-899D-6236DA598EF7}">
      <dgm:prSet custT="1"/>
      <dgm:spPr/>
      <dgm:t>
        <a:bodyPr/>
        <a:lstStyle/>
        <a:p>
          <a:pPr algn="just"/>
          <a:r>
            <a:rPr lang="sk-SK" sz="1200">
              <a:latin typeface="Times New Roman" pitchFamily="18" charset="0"/>
              <a:cs typeface="Times New Roman" pitchFamily="18" charset="0"/>
            </a:rPr>
            <a:t>Odpočinok</a:t>
          </a:r>
        </a:p>
      </dgm:t>
    </dgm:pt>
    <dgm:pt modelId="{C2E18C97-F9E3-438E-A781-0243F37D440A}" type="parTrans" cxnId="{EA3653B0-AA5C-45D4-A091-CCC735E04773}">
      <dgm:prSet/>
      <dgm:spPr/>
      <dgm:t>
        <a:bodyPr/>
        <a:lstStyle/>
        <a:p>
          <a:pPr algn="just"/>
          <a:endParaRPr lang="sk-SK" sz="1200">
            <a:latin typeface="Times New Roman" pitchFamily="18" charset="0"/>
            <a:cs typeface="Times New Roman" pitchFamily="18" charset="0"/>
          </a:endParaRPr>
        </a:p>
      </dgm:t>
    </dgm:pt>
    <dgm:pt modelId="{EF987046-6BA1-44D1-A2D9-D7E98E96AC64}" type="sibTrans" cxnId="{EA3653B0-AA5C-45D4-A091-CCC735E04773}">
      <dgm:prSet/>
      <dgm:spPr/>
      <dgm:t>
        <a:bodyPr/>
        <a:lstStyle/>
        <a:p>
          <a:pPr algn="just"/>
          <a:endParaRPr lang="sk-SK" sz="1200">
            <a:latin typeface="Times New Roman" pitchFamily="18" charset="0"/>
            <a:cs typeface="Times New Roman" pitchFamily="18" charset="0"/>
          </a:endParaRPr>
        </a:p>
      </dgm:t>
    </dgm:pt>
    <dgm:pt modelId="{FDF57108-0CB2-448C-B19F-66C58F17EFCA}">
      <dgm:prSet custT="1"/>
      <dgm:spPr/>
      <dgm:t>
        <a:bodyPr/>
        <a:lstStyle/>
        <a:p>
          <a:pPr algn="just"/>
          <a:r>
            <a:rPr lang="sk-SK" sz="1200">
              <a:latin typeface="Times New Roman" pitchFamily="18" charset="0"/>
              <a:cs typeface="Times New Roman" pitchFamily="18" charset="0"/>
            </a:rPr>
            <a:t>Uvoľnenie</a:t>
          </a:r>
        </a:p>
      </dgm:t>
    </dgm:pt>
    <dgm:pt modelId="{B3E6BF63-3819-40DF-825D-12271921DD15}" type="parTrans" cxnId="{BD31D136-E372-4F1E-9954-36AFECFD8E52}">
      <dgm:prSet/>
      <dgm:spPr/>
      <dgm:t>
        <a:bodyPr/>
        <a:lstStyle/>
        <a:p>
          <a:pPr algn="just"/>
          <a:endParaRPr lang="sk-SK" sz="1200">
            <a:latin typeface="Times New Roman" pitchFamily="18" charset="0"/>
            <a:cs typeface="Times New Roman" pitchFamily="18" charset="0"/>
          </a:endParaRPr>
        </a:p>
      </dgm:t>
    </dgm:pt>
    <dgm:pt modelId="{AE1023E7-9CEA-4DA6-ACC6-5C00F4EED6B8}" type="sibTrans" cxnId="{BD31D136-E372-4F1E-9954-36AFECFD8E52}">
      <dgm:prSet/>
      <dgm:spPr/>
      <dgm:t>
        <a:bodyPr/>
        <a:lstStyle/>
        <a:p>
          <a:pPr algn="just"/>
          <a:endParaRPr lang="sk-SK" sz="1200">
            <a:latin typeface="Times New Roman" pitchFamily="18" charset="0"/>
            <a:cs typeface="Times New Roman" pitchFamily="18" charset="0"/>
          </a:endParaRPr>
        </a:p>
      </dgm:t>
    </dgm:pt>
    <dgm:pt modelId="{76AC98CF-85FF-4024-94B7-1BC12008AAEF}">
      <dgm:prSet custT="1"/>
      <dgm:spPr/>
      <dgm:t>
        <a:bodyPr/>
        <a:lstStyle/>
        <a:p>
          <a:pPr algn="just"/>
          <a:r>
            <a:rPr lang="sk-SK" sz="1200">
              <a:latin typeface="Times New Roman" pitchFamily="18" charset="0"/>
              <a:cs typeface="Times New Roman" pitchFamily="18" charset="0"/>
            </a:rPr>
            <a:t>zotavenie, oddych , kľudový režim </a:t>
          </a:r>
        </a:p>
      </dgm:t>
    </dgm:pt>
    <dgm:pt modelId="{75E1A53B-B92B-4FF2-AC6B-9F4430D676D6}" type="parTrans" cxnId="{0A1E9031-597C-4372-98A6-99CAF2F648C5}">
      <dgm:prSet/>
      <dgm:spPr/>
      <dgm:t>
        <a:bodyPr/>
        <a:lstStyle/>
        <a:p>
          <a:pPr algn="just"/>
          <a:endParaRPr lang="sk-SK" sz="1200">
            <a:latin typeface="Times New Roman" pitchFamily="18" charset="0"/>
            <a:cs typeface="Times New Roman" pitchFamily="18" charset="0"/>
          </a:endParaRPr>
        </a:p>
      </dgm:t>
    </dgm:pt>
    <dgm:pt modelId="{1F135CB8-ADA0-4150-B2EA-EC4414AE13BA}" type="sibTrans" cxnId="{0A1E9031-597C-4372-98A6-99CAF2F648C5}">
      <dgm:prSet/>
      <dgm:spPr/>
      <dgm:t>
        <a:bodyPr/>
        <a:lstStyle/>
        <a:p>
          <a:pPr algn="just"/>
          <a:endParaRPr lang="sk-SK" sz="1200">
            <a:latin typeface="Times New Roman" pitchFamily="18" charset="0"/>
            <a:cs typeface="Times New Roman" pitchFamily="18" charset="0"/>
          </a:endParaRPr>
        </a:p>
      </dgm:t>
    </dgm:pt>
    <dgm:pt modelId="{AD73242E-3FE8-42F9-87D2-282365E9B19B}">
      <dgm:prSet custT="1"/>
      <dgm:spPr/>
      <dgm:t>
        <a:bodyPr/>
        <a:lstStyle/>
        <a:p>
          <a:pPr algn="just"/>
          <a:r>
            <a:rPr lang="sk-SK" sz="1200">
              <a:latin typeface="Times New Roman" pitchFamily="18" charset="0"/>
              <a:cs typeface="Times New Roman" pitchFamily="18" charset="0"/>
            </a:rPr>
            <a:t>odpútanie sa od negatív súčasného životného štýlu a reality</a:t>
          </a:r>
        </a:p>
      </dgm:t>
    </dgm:pt>
    <dgm:pt modelId="{69499144-BF68-4EDF-8AD2-B46DACBBC07E}" type="parTrans" cxnId="{A8D511A5-057D-4001-8759-FECABFD8A871}">
      <dgm:prSet/>
      <dgm:spPr/>
      <dgm:t>
        <a:bodyPr/>
        <a:lstStyle/>
        <a:p>
          <a:pPr algn="just"/>
          <a:endParaRPr lang="sk-SK" sz="1200">
            <a:latin typeface="Times New Roman" pitchFamily="18" charset="0"/>
            <a:cs typeface="Times New Roman" pitchFamily="18" charset="0"/>
          </a:endParaRPr>
        </a:p>
      </dgm:t>
    </dgm:pt>
    <dgm:pt modelId="{B1594680-E80C-434A-8337-A4A4398CF0E0}" type="sibTrans" cxnId="{A8D511A5-057D-4001-8759-FECABFD8A871}">
      <dgm:prSet/>
      <dgm:spPr/>
      <dgm:t>
        <a:bodyPr/>
        <a:lstStyle/>
        <a:p>
          <a:pPr algn="just"/>
          <a:endParaRPr lang="sk-SK" sz="1200">
            <a:latin typeface="Times New Roman" pitchFamily="18" charset="0"/>
            <a:cs typeface="Times New Roman" pitchFamily="18" charset="0"/>
          </a:endParaRPr>
        </a:p>
      </dgm:t>
    </dgm:pt>
    <dgm:pt modelId="{FD1DE972-55B4-4C64-A6D3-8BAEED274AD0}">
      <dgm:prSet custT="1"/>
      <dgm:spPr/>
      <dgm:t>
        <a:bodyPr/>
        <a:lstStyle/>
        <a:p>
          <a:pPr algn="just"/>
          <a:r>
            <a:rPr lang="sk-SK" sz="1200">
              <a:latin typeface="Times New Roman" pitchFamily="18" charset="0"/>
              <a:cs typeface="Times New Roman" pitchFamily="18" charset="0"/>
            </a:rPr>
            <a:t>Potešenie</a:t>
          </a:r>
        </a:p>
      </dgm:t>
    </dgm:pt>
    <dgm:pt modelId="{BC88E304-B92D-4352-AC36-EF7595BAFABD}" type="parTrans" cxnId="{E758E65A-83C9-4AC6-B211-C2F9DE62FE26}">
      <dgm:prSet/>
      <dgm:spPr/>
      <dgm:t>
        <a:bodyPr/>
        <a:lstStyle/>
        <a:p>
          <a:pPr algn="just"/>
          <a:endParaRPr lang="sk-SK" sz="1200">
            <a:latin typeface="Times New Roman" pitchFamily="18" charset="0"/>
            <a:cs typeface="Times New Roman" pitchFamily="18" charset="0"/>
          </a:endParaRPr>
        </a:p>
      </dgm:t>
    </dgm:pt>
    <dgm:pt modelId="{90B2316B-4326-44D0-8DAE-BCD3210FFD77}" type="sibTrans" cxnId="{E758E65A-83C9-4AC6-B211-C2F9DE62FE26}">
      <dgm:prSet/>
      <dgm:spPr/>
      <dgm:t>
        <a:bodyPr/>
        <a:lstStyle/>
        <a:p>
          <a:pPr algn="just"/>
          <a:endParaRPr lang="sk-SK" sz="1200">
            <a:latin typeface="Times New Roman" pitchFamily="18" charset="0"/>
            <a:cs typeface="Times New Roman" pitchFamily="18" charset="0"/>
          </a:endParaRPr>
        </a:p>
      </dgm:t>
    </dgm:pt>
    <dgm:pt modelId="{77B5F77A-6453-4F89-A271-5D20B44A2CBF}">
      <dgm:prSet custT="1"/>
      <dgm:spPr/>
      <dgm:t>
        <a:bodyPr/>
        <a:lstStyle/>
        <a:p>
          <a:pPr algn="just"/>
          <a:r>
            <a:rPr lang="sk-SK" sz="1200">
              <a:latin typeface="Times New Roman" pitchFamily="18" charset="0"/>
              <a:cs typeface="Times New Roman" pitchFamily="18" charset="0"/>
            </a:rPr>
            <a:t>získanie novej radosti zo života a novej energie,</a:t>
          </a:r>
        </a:p>
      </dgm:t>
    </dgm:pt>
    <dgm:pt modelId="{166B76ED-D2D3-43BA-9351-9A43FDDCDBEC}" type="parTrans" cxnId="{871712A9-9D51-4892-A281-5D775E87A448}">
      <dgm:prSet/>
      <dgm:spPr/>
      <dgm:t>
        <a:bodyPr/>
        <a:lstStyle/>
        <a:p>
          <a:pPr algn="just"/>
          <a:endParaRPr lang="sk-SK" sz="1200">
            <a:latin typeface="Times New Roman" pitchFamily="18" charset="0"/>
            <a:cs typeface="Times New Roman" pitchFamily="18" charset="0"/>
          </a:endParaRPr>
        </a:p>
      </dgm:t>
    </dgm:pt>
    <dgm:pt modelId="{1D893F77-E991-4478-9106-566250FA8EAD}" type="sibTrans" cxnId="{871712A9-9D51-4892-A281-5D775E87A448}">
      <dgm:prSet/>
      <dgm:spPr/>
      <dgm:t>
        <a:bodyPr/>
        <a:lstStyle/>
        <a:p>
          <a:pPr algn="just"/>
          <a:endParaRPr lang="sk-SK" sz="1200">
            <a:latin typeface="Times New Roman" pitchFamily="18" charset="0"/>
            <a:cs typeface="Times New Roman" pitchFamily="18" charset="0"/>
          </a:endParaRPr>
        </a:p>
      </dgm:t>
    </dgm:pt>
    <dgm:pt modelId="{45368715-9B1F-4EC7-BC63-DDA34AC7599D}" type="pres">
      <dgm:prSet presAssocID="{2212C097-00D2-4BA4-A8D8-2E5A7396D48C}" presName="Name0" presStyleCnt="0">
        <dgm:presLayoutVars>
          <dgm:dir/>
          <dgm:animLvl val="lvl"/>
          <dgm:resizeHandles val="exact"/>
        </dgm:presLayoutVars>
      </dgm:prSet>
      <dgm:spPr/>
      <dgm:t>
        <a:bodyPr/>
        <a:lstStyle/>
        <a:p>
          <a:endParaRPr lang="sk-SK"/>
        </a:p>
      </dgm:t>
    </dgm:pt>
    <dgm:pt modelId="{33742B68-2920-41A4-BDDB-1C751DC9B2B1}" type="pres">
      <dgm:prSet presAssocID="{89C084A9-5C68-4AA5-8B50-3214F4F3E32E}" presName="linNode" presStyleCnt="0"/>
      <dgm:spPr/>
    </dgm:pt>
    <dgm:pt modelId="{F38699F0-9365-4CE1-9333-656673D5C335}" type="pres">
      <dgm:prSet presAssocID="{89C084A9-5C68-4AA5-8B50-3214F4F3E32E}" presName="parentText" presStyleLbl="node1" presStyleIdx="0" presStyleCnt="6">
        <dgm:presLayoutVars>
          <dgm:chMax val="1"/>
          <dgm:bulletEnabled val="1"/>
        </dgm:presLayoutVars>
      </dgm:prSet>
      <dgm:spPr/>
      <dgm:t>
        <a:bodyPr/>
        <a:lstStyle/>
        <a:p>
          <a:endParaRPr lang="sk-SK"/>
        </a:p>
      </dgm:t>
    </dgm:pt>
    <dgm:pt modelId="{FBAB2AB3-240D-4BAD-A5BC-495DED2CAA50}" type="pres">
      <dgm:prSet presAssocID="{89C084A9-5C68-4AA5-8B50-3214F4F3E32E}" presName="descendantText" presStyleLbl="alignAccFollowNode1" presStyleIdx="0" presStyleCnt="6">
        <dgm:presLayoutVars>
          <dgm:bulletEnabled val="1"/>
        </dgm:presLayoutVars>
      </dgm:prSet>
      <dgm:spPr/>
      <dgm:t>
        <a:bodyPr/>
        <a:lstStyle/>
        <a:p>
          <a:endParaRPr lang="sk-SK"/>
        </a:p>
      </dgm:t>
    </dgm:pt>
    <dgm:pt modelId="{1797263A-43D1-4431-A60E-ED58E248F02C}" type="pres">
      <dgm:prSet presAssocID="{6EA7DFEA-A430-4E66-9243-E816247FD171}" presName="sp" presStyleCnt="0"/>
      <dgm:spPr/>
    </dgm:pt>
    <dgm:pt modelId="{21C9478A-9688-43EB-A616-F29506AD4E23}" type="pres">
      <dgm:prSet presAssocID="{16934D5E-3EAD-475E-8F22-1CE5440B774B}" presName="linNode" presStyleCnt="0"/>
      <dgm:spPr/>
    </dgm:pt>
    <dgm:pt modelId="{6A898E76-1A6D-404F-94DE-9D9813D1673B}" type="pres">
      <dgm:prSet presAssocID="{16934D5E-3EAD-475E-8F22-1CE5440B774B}" presName="parentText" presStyleLbl="node1" presStyleIdx="1" presStyleCnt="6">
        <dgm:presLayoutVars>
          <dgm:chMax val="1"/>
          <dgm:bulletEnabled val="1"/>
        </dgm:presLayoutVars>
      </dgm:prSet>
      <dgm:spPr/>
      <dgm:t>
        <a:bodyPr/>
        <a:lstStyle/>
        <a:p>
          <a:endParaRPr lang="sk-SK"/>
        </a:p>
      </dgm:t>
    </dgm:pt>
    <dgm:pt modelId="{DB8C462A-53EC-4804-AA76-4251FF988B68}" type="pres">
      <dgm:prSet presAssocID="{16934D5E-3EAD-475E-8F22-1CE5440B774B}" presName="descendantText" presStyleLbl="alignAccFollowNode1" presStyleIdx="1" presStyleCnt="6">
        <dgm:presLayoutVars>
          <dgm:bulletEnabled val="1"/>
        </dgm:presLayoutVars>
      </dgm:prSet>
      <dgm:spPr/>
      <dgm:t>
        <a:bodyPr/>
        <a:lstStyle/>
        <a:p>
          <a:endParaRPr lang="sk-SK"/>
        </a:p>
      </dgm:t>
    </dgm:pt>
    <dgm:pt modelId="{BFA802C4-5E8C-4B5B-BBAC-2A8C44F69BB0}" type="pres">
      <dgm:prSet presAssocID="{7ED5D705-482F-4593-A443-733DEA22B794}" presName="sp" presStyleCnt="0"/>
      <dgm:spPr/>
    </dgm:pt>
    <dgm:pt modelId="{5F8BCD3C-4B89-4A03-95C4-F3D84B2C7D60}" type="pres">
      <dgm:prSet presAssocID="{A435A684-FF8D-459B-BCC5-FB1C357E076C}" presName="linNode" presStyleCnt="0"/>
      <dgm:spPr/>
    </dgm:pt>
    <dgm:pt modelId="{E9DED3C6-BE10-467C-A506-255E60CA7F54}" type="pres">
      <dgm:prSet presAssocID="{A435A684-FF8D-459B-BCC5-FB1C357E076C}" presName="parentText" presStyleLbl="node1" presStyleIdx="2" presStyleCnt="6">
        <dgm:presLayoutVars>
          <dgm:chMax val="1"/>
          <dgm:bulletEnabled val="1"/>
        </dgm:presLayoutVars>
      </dgm:prSet>
      <dgm:spPr/>
      <dgm:t>
        <a:bodyPr/>
        <a:lstStyle/>
        <a:p>
          <a:endParaRPr lang="sk-SK"/>
        </a:p>
      </dgm:t>
    </dgm:pt>
    <dgm:pt modelId="{DE77C895-BDF5-4714-AAE1-0E7D73D14294}" type="pres">
      <dgm:prSet presAssocID="{A435A684-FF8D-459B-BCC5-FB1C357E076C}" presName="descendantText" presStyleLbl="alignAccFollowNode1" presStyleIdx="2" presStyleCnt="6">
        <dgm:presLayoutVars>
          <dgm:bulletEnabled val="1"/>
        </dgm:presLayoutVars>
      </dgm:prSet>
      <dgm:spPr/>
      <dgm:t>
        <a:bodyPr/>
        <a:lstStyle/>
        <a:p>
          <a:endParaRPr lang="sk-SK"/>
        </a:p>
      </dgm:t>
    </dgm:pt>
    <dgm:pt modelId="{50921333-89D9-4CC1-A120-464A7BF0CB8C}" type="pres">
      <dgm:prSet presAssocID="{2E1C6FC4-697D-4483-896A-2E8B432A0E8C}" presName="sp" presStyleCnt="0"/>
      <dgm:spPr/>
    </dgm:pt>
    <dgm:pt modelId="{83871B69-60E9-4D25-9730-BBF26FB360C9}" type="pres">
      <dgm:prSet presAssocID="{56F46137-9331-4428-899D-6236DA598EF7}" presName="linNode" presStyleCnt="0"/>
      <dgm:spPr/>
    </dgm:pt>
    <dgm:pt modelId="{42A359D6-345B-412E-8172-1D75A200DB21}" type="pres">
      <dgm:prSet presAssocID="{56F46137-9331-4428-899D-6236DA598EF7}" presName="parentText" presStyleLbl="node1" presStyleIdx="3" presStyleCnt="6">
        <dgm:presLayoutVars>
          <dgm:chMax val="1"/>
          <dgm:bulletEnabled val="1"/>
        </dgm:presLayoutVars>
      </dgm:prSet>
      <dgm:spPr/>
      <dgm:t>
        <a:bodyPr/>
        <a:lstStyle/>
        <a:p>
          <a:endParaRPr lang="sk-SK"/>
        </a:p>
      </dgm:t>
    </dgm:pt>
    <dgm:pt modelId="{96E366A0-9DEA-4AF9-87D3-30057077D510}" type="pres">
      <dgm:prSet presAssocID="{56F46137-9331-4428-899D-6236DA598EF7}" presName="descendantText" presStyleLbl="alignAccFollowNode1" presStyleIdx="3" presStyleCnt="6">
        <dgm:presLayoutVars>
          <dgm:bulletEnabled val="1"/>
        </dgm:presLayoutVars>
      </dgm:prSet>
      <dgm:spPr/>
      <dgm:t>
        <a:bodyPr/>
        <a:lstStyle/>
        <a:p>
          <a:endParaRPr lang="sk-SK"/>
        </a:p>
      </dgm:t>
    </dgm:pt>
    <dgm:pt modelId="{0331E9B1-28FA-442B-8929-95892D0769BC}" type="pres">
      <dgm:prSet presAssocID="{EF987046-6BA1-44D1-A2D9-D7E98E96AC64}" presName="sp" presStyleCnt="0"/>
      <dgm:spPr/>
    </dgm:pt>
    <dgm:pt modelId="{EEAA8EC6-6B0F-467C-A595-551D5955592E}" type="pres">
      <dgm:prSet presAssocID="{FDF57108-0CB2-448C-B19F-66C58F17EFCA}" presName="linNode" presStyleCnt="0"/>
      <dgm:spPr/>
    </dgm:pt>
    <dgm:pt modelId="{91A6FE60-1104-45C8-917C-2E4A51A22518}" type="pres">
      <dgm:prSet presAssocID="{FDF57108-0CB2-448C-B19F-66C58F17EFCA}" presName="parentText" presStyleLbl="node1" presStyleIdx="4" presStyleCnt="6">
        <dgm:presLayoutVars>
          <dgm:chMax val="1"/>
          <dgm:bulletEnabled val="1"/>
        </dgm:presLayoutVars>
      </dgm:prSet>
      <dgm:spPr/>
      <dgm:t>
        <a:bodyPr/>
        <a:lstStyle/>
        <a:p>
          <a:endParaRPr lang="sk-SK"/>
        </a:p>
      </dgm:t>
    </dgm:pt>
    <dgm:pt modelId="{861133D5-EA48-46B1-9FB5-75F73AEFC015}" type="pres">
      <dgm:prSet presAssocID="{FDF57108-0CB2-448C-B19F-66C58F17EFCA}" presName="descendantText" presStyleLbl="alignAccFollowNode1" presStyleIdx="4" presStyleCnt="6">
        <dgm:presLayoutVars>
          <dgm:bulletEnabled val="1"/>
        </dgm:presLayoutVars>
      </dgm:prSet>
      <dgm:spPr/>
      <dgm:t>
        <a:bodyPr/>
        <a:lstStyle/>
        <a:p>
          <a:endParaRPr lang="sk-SK"/>
        </a:p>
      </dgm:t>
    </dgm:pt>
    <dgm:pt modelId="{5C2DD5BA-0FD3-4357-93A0-2233080458AA}" type="pres">
      <dgm:prSet presAssocID="{AE1023E7-9CEA-4DA6-ACC6-5C00F4EED6B8}" presName="sp" presStyleCnt="0"/>
      <dgm:spPr/>
    </dgm:pt>
    <dgm:pt modelId="{2B8DA682-022E-4479-8A3E-3ACC4B87F96F}" type="pres">
      <dgm:prSet presAssocID="{FD1DE972-55B4-4C64-A6D3-8BAEED274AD0}" presName="linNode" presStyleCnt="0"/>
      <dgm:spPr/>
    </dgm:pt>
    <dgm:pt modelId="{83B3F000-2BFB-48C8-9432-C877515EF381}" type="pres">
      <dgm:prSet presAssocID="{FD1DE972-55B4-4C64-A6D3-8BAEED274AD0}" presName="parentText" presStyleLbl="node1" presStyleIdx="5" presStyleCnt="6">
        <dgm:presLayoutVars>
          <dgm:chMax val="1"/>
          <dgm:bulletEnabled val="1"/>
        </dgm:presLayoutVars>
      </dgm:prSet>
      <dgm:spPr/>
      <dgm:t>
        <a:bodyPr/>
        <a:lstStyle/>
        <a:p>
          <a:endParaRPr lang="sk-SK"/>
        </a:p>
      </dgm:t>
    </dgm:pt>
    <dgm:pt modelId="{2EFEF764-FB21-4660-B3F2-26CC157A46FB}" type="pres">
      <dgm:prSet presAssocID="{FD1DE972-55B4-4C64-A6D3-8BAEED274AD0}" presName="descendantText" presStyleLbl="alignAccFollowNode1" presStyleIdx="5" presStyleCnt="6">
        <dgm:presLayoutVars>
          <dgm:bulletEnabled val="1"/>
        </dgm:presLayoutVars>
      </dgm:prSet>
      <dgm:spPr/>
      <dgm:t>
        <a:bodyPr/>
        <a:lstStyle/>
        <a:p>
          <a:endParaRPr lang="sk-SK"/>
        </a:p>
      </dgm:t>
    </dgm:pt>
  </dgm:ptLst>
  <dgm:cxnLst>
    <dgm:cxn modelId="{F913E4C9-0618-4D17-A22C-4DD0626610AA}" srcId="{2212C097-00D2-4BA4-A8D8-2E5A7396D48C}" destId="{A435A684-FF8D-459B-BCC5-FB1C357E076C}" srcOrd="2" destOrd="0" parTransId="{8F3BD563-030D-44F0-A970-6C50D6933E96}" sibTransId="{2E1C6FC4-697D-4483-896A-2E8B432A0E8C}"/>
    <dgm:cxn modelId="{984AAC77-1868-48F8-AD7D-58FE159B9D54}" type="presOf" srcId="{6856CD51-B6AB-495B-BCBE-D9F9F500A48F}" destId="{DE77C895-BDF5-4714-AAE1-0E7D73D14294}" srcOrd="0" destOrd="0" presId="urn:microsoft.com/office/officeart/2005/8/layout/vList5"/>
    <dgm:cxn modelId="{C9653CD9-7B78-4A30-9ABE-12A6FDD942E3}" type="presOf" srcId="{38675399-1F2C-44D4-9EDF-3D95305D3B2C}" destId="{FBAB2AB3-240D-4BAD-A5BC-495DED2CAA50}" srcOrd="0" destOrd="0" presId="urn:microsoft.com/office/officeart/2005/8/layout/vList5"/>
    <dgm:cxn modelId="{0F3B4BA7-1B95-471B-B8F6-0109A7053FD3}" srcId="{2212C097-00D2-4BA4-A8D8-2E5A7396D48C}" destId="{16934D5E-3EAD-475E-8F22-1CE5440B774B}" srcOrd="1" destOrd="0" parTransId="{88527C47-28FB-4307-B590-4BBA60B4C9FA}" sibTransId="{7ED5D705-482F-4593-A443-733DEA22B794}"/>
    <dgm:cxn modelId="{1F17DD6C-02F2-49B1-B423-44FF82FC090E}" type="presOf" srcId="{A435A684-FF8D-459B-BCC5-FB1C357E076C}" destId="{E9DED3C6-BE10-467C-A506-255E60CA7F54}" srcOrd="0" destOrd="0" presId="urn:microsoft.com/office/officeart/2005/8/layout/vList5"/>
    <dgm:cxn modelId="{199AF320-AB79-4710-A2BF-52764480E12E}" type="presOf" srcId="{FD1DE972-55B4-4C64-A6D3-8BAEED274AD0}" destId="{83B3F000-2BFB-48C8-9432-C877515EF381}" srcOrd="0" destOrd="0" presId="urn:microsoft.com/office/officeart/2005/8/layout/vList5"/>
    <dgm:cxn modelId="{171068A5-EADF-46F0-9088-160969C5AA0B}" type="presOf" srcId="{76AC98CF-85FF-4024-94B7-1BC12008AAEF}" destId="{96E366A0-9DEA-4AF9-87D3-30057077D510}" srcOrd="0" destOrd="0" presId="urn:microsoft.com/office/officeart/2005/8/layout/vList5"/>
    <dgm:cxn modelId="{91A35352-14F4-494D-8410-59B1A1292E4A}" type="presOf" srcId="{16934D5E-3EAD-475E-8F22-1CE5440B774B}" destId="{6A898E76-1A6D-404F-94DE-9D9813D1673B}" srcOrd="0" destOrd="0" presId="urn:microsoft.com/office/officeart/2005/8/layout/vList5"/>
    <dgm:cxn modelId="{0797B71F-7D23-45C6-A0A8-AF8984DC5657}" type="presOf" srcId="{2212C097-00D2-4BA4-A8D8-2E5A7396D48C}" destId="{45368715-9B1F-4EC7-BC63-DDA34AC7599D}" srcOrd="0" destOrd="0" presId="urn:microsoft.com/office/officeart/2005/8/layout/vList5"/>
    <dgm:cxn modelId="{96FF47C1-C355-42BB-9B9D-BE079FB11031}" srcId="{16934D5E-3EAD-475E-8F22-1CE5440B774B}" destId="{8D781E9D-4C56-47AA-9872-A16E9E46B7FF}" srcOrd="0" destOrd="0" parTransId="{E6C77976-710F-4B20-9177-FE4B283A9AE7}" sibTransId="{6D649F4E-E5DD-4FDE-A3E5-088E407D5615}"/>
    <dgm:cxn modelId="{7A20AB7D-29A9-42A8-8C4D-AA2A7B5E1BD1}" type="presOf" srcId="{56F46137-9331-4428-899D-6236DA598EF7}" destId="{42A359D6-345B-412E-8172-1D75A200DB21}" srcOrd="0" destOrd="0" presId="urn:microsoft.com/office/officeart/2005/8/layout/vList5"/>
    <dgm:cxn modelId="{BD31D136-E372-4F1E-9954-36AFECFD8E52}" srcId="{2212C097-00D2-4BA4-A8D8-2E5A7396D48C}" destId="{FDF57108-0CB2-448C-B19F-66C58F17EFCA}" srcOrd="4" destOrd="0" parTransId="{B3E6BF63-3819-40DF-825D-12271921DD15}" sibTransId="{AE1023E7-9CEA-4DA6-ACC6-5C00F4EED6B8}"/>
    <dgm:cxn modelId="{55F1AC8D-3630-45C4-BB70-646C700B4CBA}" type="presOf" srcId="{8D781E9D-4C56-47AA-9872-A16E9E46B7FF}" destId="{DB8C462A-53EC-4804-AA76-4251FF988B68}" srcOrd="0" destOrd="0" presId="urn:microsoft.com/office/officeart/2005/8/layout/vList5"/>
    <dgm:cxn modelId="{4EC362CE-7DBF-4A2D-BCAD-902BAE77901D}" type="presOf" srcId="{77B5F77A-6453-4F89-A271-5D20B44A2CBF}" destId="{2EFEF764-FB21-4660-B3F2-26CC157A46FB}" srcOrd="0" destOrd="0" presId="urn:microsoft.com/office/officeart/2005/8/layout/vList5"/>
    <dgm:cxn modelId="{EA3653B0-AA5C-45D4-A091-CCC735E04773}" srcId="{2212C097-00D2-4BA4-A8D8-2E5A7396D48C}" destId="{56F46137-9331-4428-899D-6236DA598EF7}" srcOrd="3" destOrd="0" parTransId="{C2E18C97-F9E3-438E-A781-0243F37D440A}" sibTransId="{EF987046-6BA1-44D1-A2D9-D7E98E96AC64}"/>
    <dgm:cxn modelId="{8BC976B5-4BDC-4112-A615-6F7E873DEE8D}" type="presOf" srcId="{AD73242E-3FE8-42F9-87D2-282365E9B19B}" destId="{861133D5-EA48-46B1-9FB5-75F73AEFC015}" srcOrd="0" destOrd="0" presId="urn:microsoft.com/office/officeart/2005/8/layout/vList5"/>
    <dgm:cxn modelId="{F5DCA688-8C7A-458E-9E3F-12FEDFD6D958}" type="presOf" srcId="{89C084A9-5C68-4AA5-8B50-3214F4F3E32E}" destId="{F38699F0-9365-4CE1-9333-656673D5C335}" srcOrd="0" destOrd="0" presId="urn:microsoft.com/office/officeart/2005/8/layout/vList5"/>
    <dgm:cxn modelId="{0A1E9031-597C-4372-98A6-99CAF2F648C5}" srcId="{56F46137-9331-4428-899D-6236DA598EF7}" destId="{76AC98CF-85FF-4024-94B7-1BC12008AAEF}" srcOrd="0" destOrd="0" parTransId="{75E1A53B-B92B-4FF2-AC6B-9F4430D676D6}" sibTransId="{1F135CB8-ADA0-4150-B2EA-EC4414AE13BA}"/>
    <dgm:cxn modelId="{871712A9-9D51-4892-A281-5D775E87A448}" srcId="{FD1DE972-55B4-4C64-A6D3-8BAEED274AD0}" destId="{77B5F77A-6453-4F89-A271-5D20B44A2CBF}" srcOrd="0" destOrd="0" parTransId="{166B76ED-D2D3-43BA-9351-9A43FDDCDBEC}" sibTransId="{1D893F77-E991-4478-9106-566250FA8EAD}"/>
    <dgm:cxn modelId="{E758E65A-83C9-4AC6-B211-C2F9DE62FE26}" srcId="{2212C097-00D2-4BA4-A8D8-2E5A7396D48C}" destId="{FD1DE972-55B4-4C64-A6D3-8BAEED274AD0}" srcOrd="5" destOrd="0" parTransId="{BC88E304-B92D-4352-AC36-EF7595BAFABD}" sibTransId="{90B2316B-4326-44D0-8DAE-BCD3210FFD77}"/>
    <dgm:cxn modelId="{8F1E52B3-36B2-4B53-B0AE-78C8C158D50C}" srcId="{89C084A9-5C68-4AA5-8B50-3214F4F3E32E}" destId="{38675399-1F2C-44D4-9EDF-3D95305D3B2C}" srcOrd="0" destOrd="0" parTransId="{FEF41A74-0D27-4BD3-9236-B346229F50F1}" sibTransId="{DE369562-5B9A-4D4E-A76B-378451F5265B}"/>
    <dgm:cxn modelId="{A8D511A5-057D-4001-8759-FECABFD8A871}" srcId="{FDF57108-0CB2-448C-B19F-66C58F17EFCA}" destId="{AD73242E-3FE8-42F9-87D2-282365E9B19B}" srcOrd="0" destOrd="0" parTransId="{69499144-BF68-4EDF-8AD2-B46DACBBC07E}" sibTransId="{B1594680-E80C-434A-8337-A4A4398CF0E0}"/>
    <dgm:cxn modelId="{06212698-3B5D-4773-9767-9BF1614D794A}" type="presOf" srcId="{FDF57108-0CB2-448C-B19F-66C58F17EFCA}" destId="{91A6FE60-1104-45C8-917C-2E4A51A22518}" srcOrd="0" destOrd="0" presId="urn:microsoft.com/office/officeart/2005/8/layout/vList5"/>
    <dgm:cxn modelId="{795BFA18-86B1-48B8-ABC5-D65A56DB238F}" srcId="{A435A684-FF8D-459B-BCC5-FB1C357E076C}" destId="{6856CD51-B6AB-495B-BCBE-D9F9F500A48F}" srcOrd="0" destOrd="0" parTransId="{B9BC3F08-ACDB-436C-9EF5-B0657E83756D}" sibTransId="{4634270D-566E-461E-A1A3-A11B268BB0CA}"/>
    <dgm:cxn modelId="{7D1A124F-74D6-4CA0-A846-1B6E6C83F9DA}" srcId="{2212C097-00D2-4BA4-A8D8-2E5A7396D48C}" destId="{89C084A9-5C68-4AA5-8B50-3214F4F3E32E}" srcOrd="0" destOrd="0" parTransId="{499ECE53-EBFD-4F7C-B493-7BB8A4124B9C}" sibTransId="{6EA7DFEA-A430-4E66-9243-E816247FD171}"/>
    <dgm:cxn modelId="{4460F853-58C3-40BC-8C8E-EC348E0E2F9D}" type="presParOf" srcId="{45368715-9B1F-4EC7-BC63-DDA34AC7599D}" destId="{33742B68-2920-41A4-BDDB-1C751DC9B2B1}" srcOrd="0" destOrd="0" presId="urn:microsoft.com/office/officeart/2005/8/layout/vList5"/>
    <dgm:cxn modelId="{AD2457A4-3640-4081-BB6F-20ECE9892A86}" type="presParOf" srcId="{33742B68-2920-41A4-BDDB-1C751DC9B2B1}" destId="{F38699F0-9365-4CE1-9333-656673D5C335}" srcOrd="0" destOrd="0" presId="urn:microsoft.com/office/officeart/2005/8/layout/vList5"/>
    <dgm:cxn modelId="{E4548027-6A39-46C6-85A5-F59DC0BD70A6}" type="presParOf" srcId="{33742B68-2920-41A4-BDDB-1C751DC9B2B1}" destId="{FBAB2AB3-240D-4BAD-A5BC-495DED2CAA50}" srcOrd="1" destOrd="0" presId="urn:microsoft.com/office/officeart/2005/8/layout/vList5"/>
    <dgm:cxn modelId="{7069DBE8-1F6B-435D-9912-2F1495176027}" type="presParOf" srcId="{45368715-9B1F-4EC7-BC63-DDA34AC7599D}" destId="{1797263A-43D1-4431-A60E-ED58E248F02C}" srcOrd="1" destOrd="0" presId="urn:microsoft.com/office/officeart/2005/8/layout/vList5"/>
    <dgm:cxn modelId="{388955FB-D1BA-478B-9D01-C4D2118ED91F}" type="presParOf" srcId="{45368715-9B1F-4EC7-BC63-DDA34AC7599D}" destId="{21C9478A-9688-43EB-A616-F29506AD4E23}" srcOrd="2" destOrd="0" presId="urn:microsoft.com/office/officeart/2005/8/layout/vList5"/>
    <dgm:cxn modelId="{7813CB4E-2176-4874-B44D-C1E14418BF21}" type="presParOf" srcId="{21C9478A-9688-43EB-A616-F29506AD4E23}" destId="{6A898E76-1A6D-404F-94DE-9D9813D1673B}" srcOrd="0" destOrd="0" presId="urn:microsoft.com/office/officeart/2005/8/layout/vList5"/>
    <dgm:cxn modelId="{ADE70764-BFEE-454C-AA52-3D12585596F6}" type="presParOf" srcId="{21C9478A-9688-43EB-A616-F29506AD4E23}" destId="{DB8C462A-53EC-4804-AA76-4251FF988B68}" srcOrd="1" destOrd="0" presId="urn:microsoft.com/office/officeart/2005/8/layout/vList5"/>
    <dgm:cxn modelId="{43D9E938-F625-429E-A58A-039332AF47C7}" type="presParOf" srcId="{45368715-9B1F-4EC7-BC63-DDA34AC7599D}" destId="{BFA802C4-5E8C-4B5B-BBAC-2A8C44F69BB0}" srcOrd="3" destOrd="0" presId="urn:microsoft.com/office/officeart/2005/8/layout/vList5"/>
    <dgm:cxn modelId="{70BA0822-A893-4265-9EDB-4103CC6018BD}" type="presParOf" srcId="{45368715-9B1F-4EC7-BC63-DDA34AC7599D}" destId="{5F8BCD3C-4B89-4A03-95C4-F3D84B2C7D60}" srcOrd="4" destOrd="0" presId="urn:microsoft.com/office/officeart/2005/8/layout/vList5"/>
    <dgm:cxn modelId="{052102D9-546A-4E4F-87BE-86B0E4DF89AC}" type="presParOf" srcId="{5F8BCD3C-4B89-4A03-95C4-F3D84B2C7D60}" destId="{E9DED3C6-BE10-467C-A506-255E60CA7F54}" srcOrd="0" destOrd="0" presId="urn:microsoft.com/office/officeart/2005/8/layout/vList5"/>
    <dgm:cxn modelId="{E928DBE6-1906-4F7D-A832-D1E7995F3844}" type="presParOf" srcId="{5F8BCD3C-4B89-4A03-95C4-F3D84B2C7D60}" destId="{DE77C895-BDF5-4714-AAE1-0E7D73D14294}" srcOrd="1" destOrd="0" presId="urn:microsoft.com/office/officeart/2005/8/layout/vList5"/>
    <dgm:cxn modelId="{3C78F823-1E1B-4CF5-BA01-39A96D431ABC}" type="presParOf" srcId="{45368715-9B1F-4EC7-BC63-DDA34AC7599D}" destId="{50921333-89D9-4CC1-A120-464A7BF0CB8C}" srcOrd="5" destOrd="0" presId="urn:microsoft.com/office/officeart/2005/8/layout/vList5"/>
    <dgm:cxn modelId="{0867E834-B166-48C5-AF6C-75D6CD41C600}" type="presParOf" srcId="{45368715-9B1F-4EC7-BC63-DDA34AC7599D}" destId="{83871B69-60E9-4D25-9730-BBF26FB360C9}" srcOrd="6" destOrd="0" presId="urn:microsoft.com/office/officeart/2005/8/layout/vList5"/>
    <dgm:cxn modelId="{054F27B5-934F-4B72-8FAB-98ED30691568}" type="presParOf" srcId="{83871B69-60E9-4D25-9730-BBF26FB360C9}" destId="{42A359D6-345B-412E-8172-1D75A200DB21}" srcOrd="0" destOrd="0" presId="urn:microsoft.com/office/officeart/2005/8/layout/vList5"/>
    <dgm:cxn modelId="{7566CB52-3A2B-4CB2-951C-FF5BE28DF696}" type="presParOf" srcId="{83871B69-60E9-4D25-9730-BBF26FB360C9}" destId="{96E366A0-9DEA-4AF9-87D3-30057077D510}" srcOrd="1" destOrd="0" presId="urn:microsoft.com/office/officeart/2005/8/layout/vList5"/>
    <dgm:cxn modelId="{44420218-61C8-4045-BB6B-F29011E17D62}" type="presParOf" srcId="{45368715-9B1F-4EC7-BC63-DDA34AC7599D}" destId="{0331E9B1-28FA-442B-8929-95892D0769BC}" srcOrd="7" destOrd="0" presId="urn:microsoft.com/office/officeart/2005/8/layout/vList5"/>
    <dgm:cxn modelId="{216E7104-6CE3-4517-BD65-608A5391B17A}" type="presParOf" srcId="{45368715-9B1F-4EC7-BC63-DDA34AC7599D}" destId="{EEAA8EC6-6B0F-467C-A595-551D5955592E}" srcOrd="8" destOrd="0" presId="urn:microsoft.com/office/officeart/2005/8/layout/vList5"/>
    <dgm:cxn modelId="{6BD8C6F5-EBA2-4746-84C8-355AFCB444FD}" type="presParOf" srcId="{EEAA8EC6-6B0F-467C-A595-551D5955592E}" destId="{91A6FE60-1104-45C8-917C-2E4A51A22518}" srcOrd="0" destOrd="0" presId="urn:microsoft.com/office/officeart/2005/8/layout/vList5"/>
    <dgm:cxn modelId="{658D6A99-31C8-49D0-B609-AA00CA719A4A}" type="presParOf" srcId="{EEAA8EC6-6B0F-467C-A595-551D5955592E}" destId="{861133D5-EA48-46B1-9FB5-75F73AEFC015}" srcOrd="1" destOrd="0" presId="urn:microsoft.com/office/officeart/2005/8/layout/vList5"/>
    <dgm:cxn modelId="{6B64C98A-3AC9-49B1-95BB-A21ADE8CD275}" type="presParOf" srcId="{45368715-9B1F-4EC7-BC63-DDA34AC7599D}" destId="{5C2DD5BA-0FD3-4357-93A0-2233080458AA}" srcOrd="9" destOrd="0" presId="urn:microsoft.com/office/officeart/2005/8/layout/vList5"/>
    <dgm:cxn modelId="{8B5609F9-3A3A-47F3-B24E-A3476254BD03}" type="presParOf" srcId="{45368715-9B1F-4EC7-BC63-DDA34AC7599D}" destId="{2B8DA682-022E-4479-8A3E-3ACC4B87F96F}" srcOrd="10" destOrd="0" presId="urn:microsoft.com/office/officeart/2005/8/layout/vList5"/>
    <dgm:cxn modelId="{02687BB8-01E0-460F-9C0B-71C81A99C6E8}" type="presParOf" srcId="{2B8DA682-022E-4479-8A3E-3ACC4B87F96F}" destId="{83B3F000-2BFB-48C8-9432-C877515EF381}" srcOrd="0" destOrd="0" presId="urn:microsoft.com/office/officeart/2005/8/layout/vList5"/>
    <dgm:cxn modelId="{D00AB944-5915-4384-B5E9-FBB8C8A44253}" type="presParOf" srcId="{2B8DA682-022E-4479-8A3E-3ACC4B87F96F}" destId="{2EFEF764-FB21-4660-B3F2-26CC157A46FB}"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D915A6-FC90-40F4-B7B3-97000A69CFC7}" type="doc">
      <dgm:prSet loTypeId="urn:microsoft.com/office/officeart/2005/8/layout/radial1" loCatId="cycle" qsTypeId="urn:microsoft.com/office/officeart/2005/8/quickstyle/simple1" qsCatId="simple" csTypeId="urn:microsoft.com/office/officeart/2005/8/colors/accent2_2" csCatId="accent2" phldr="1"/>
      <dgm:spPr/>
      <dgm:t>
        <a:bodyPr/>
        <a:lstStyle/>
        <a:p>
          <a:endParaRPr lang="sk-SK"/>
        </a:p>
      </dgm:t>
    </dgm:pt>
    <dgm:pt modelId="{25AD1663-53F4-4B4A-9045-47CA624CADC6}">
      <dgm:prSet phldrT="[Text]" custT="1"/>
      <dgm:spPr/>
      <dgm:t>
        <a:bodyPr/>
        <a:lstStyle/>
        <a:p>
          <a:r>
            <a:rPr lang="sk-SK" sz="1100">
              <a:latin typeface="Times New Roman" pitchFamily="18" charset="0"/>
              <a:cs typeface="Times New Roman" pitchFamily="18" charset="0"/>
            </a:rPr>
            <a:t>Diagnóza typu A</a:t>
          </a:r>
        </a:p>
      </dgm:t>
    </dgm:pt>
    <dgm:pt modelId="{D384B11D-BFE4-4EBB-87EB-CC8C0888160F}" type="parTrans" cxnId="{016E50D0-8FE0-4B85-AF36-300BD641855E}">
      <dgm:prSet/>
      <dgm:spPr/>
      <dgm:t>
        <a:bodyPr/>
        <a:lstStyle/>
        <a:p>
          <a:endParaRPr lang="sk-SK" sz="1100">
            <a:latin typeface="Times New Roman" pitchFamily="18" charset="0"/>
            <a:cs typeface="Times New Roman" pitchFamily="18" charset="0"/>
          </a:endParaRPr>
        </a:p>
      </dgm:t>
    </dgm:pt>
    <dgm:pt modelId="{85592520-B763-4BE1-B874-8332839FC2C8}" type="sibTrans" cxnId="{016E50D0-8FE0-4B85-AF36-300BD641855E}">
      <dgm:prSet/>
      <dgm:spPr/>
      <dgm:t>
        <a:bodyPr/>
        <a:lstStyle/>
        <a:p>
          <a:endParaRPr lang="sk-SK" sz="1100">
            <a:latin typeface="Times New Roman" pitchFamily="18" charset="0"/>
            <a:cs typeface="Times New Roman" pitchFamily="18" charset="0"/>
          </a:endParaRPr>
        </a:p>
      </dgm:t>
    </dgm:pt>
    <dgm:pt modelId="{86298A41-FF40-44CD-A0D2-ECF336B7600F}">
      <dgm:prSet phldrT="[Text]" custT="1"/>
      <dgm:spPr/>
      <dgm:t>
        <a:bodyPr/>
        <a:lstStyle/>
        <a:p>
          <a:r>
            <a:rPr lang="sk-SK" sz="1100">
              <a:latin typeface="Times New Roman" pitchFamily="18" charset="0"/>
              <a:cs typeface="Times New Roman" pitchFamily="18" charset="0"/>
            </a:rPr>
            <a:t>stavy po operáciách alebo úraze pohybového ústrojenstva,</a:t>
          </a:r>
        </a:p>
      </dgm:t>
    </dgm:pt>
    <dgm:pt modelId="{313D033D-2827-4B3B-8DFC-31029D4CD77E}" type="parTrans" cxnId="{32EB685F-E699-4B24-87CD-89761FE528C4}">
      <dgm:prSet custT="1"/>
      <dgm:spPr/>
      <dgm:t>
        <a:bodyPr/>
        <a:lstStyle/>
        <a:p>
          <a:endParaRPr lang="sk-SK" sz="1100">
            <a:latin typeface="Times New Roman" pitchFamily="18" charset="0"/>
            <a:cs typeface="Times New Roman" pitchFamily="18" charset="0"/>
          </a:endParaRPr>
        </a:p>
      </dgm:t>
    </dgm:pt>
    <dgm:pt modelId="{89FAB051-0CFD-4F38-B4C5-1E4A6EFEBB54}" type="sibTrans" cxnId="{32EB685F-E699-4B24-87CD-89761FE528C4}">
      <dgm:prSet/>
      <dgm:spPr/>
      <dgm:t>
        <a:bodyPr/>
        <a:lstStyle/>
        <a:p>
          <a:endParaRPr lang="sk-SK" sz="1100">
            <a:latin typeface="Times New Roman" pitchFamily="18" charset="0"/>
            <a:cs typeface="Times New Roman" pitchFamily="18" charset="0"/>
          </a:endParaRPr>
        </a:p>
      </dgm:t>
    </dgm:pt>
    <dgm:pt modelId="{DD86FCE0-8C0B-4410-B861-B0F39EE7B3A6}">
      <dgm:prSet custT="1"/>
      <dgm:spPr/>
      <dgm:t>
        <a:bodyPr/>
        <a:lstStyle/>
        <a:p>
          <a:r>
            <a:rPr lang="sk-SK" sz="1100">
              <a:latin typeface="Times New Roman" pitchFamily="18" charset="0"/>
              <a:cs typeface="Times New Roman" pitchFamily="18" charset="0"/>
            </a:rPr>
            <a:t>onkologické ochorenia</a:t>
          </a:r>
        </a:p>
      </dgm:t>
    </dgm:pt>
    <dgm:pt modelId="{B5FFFDB5-5445-417B-8E39-94B5DDF17FC6}" type="parTrans" cxnId="{434C7F80-FD89-4228-B40A-D20AD862589E}">
      <dgm:prSet custT="1"/>
      <dgm:spPr/>
      <dgm:t>
        <a:bodyPr/>
        <a:lstStyle/>
        <a:p>
          <a:endParaRPr lang="sk-SK" sz="1100">
            <a:latin typeface="Times New Roman" pitchFamily="18" charset="0"/>
            <a:cs typeface="Times New Roman" pitchFamily="18" charset="0"/>
          </a:endParaRPr>
        </a:p>
      </dgm:t>
    </dgm:pt>
    <dgm:pt modelId="{ED8DDF77-CB52-41B5-87EF-7E5B668A190E}" type="sibTrans" cxnId="{434C7F80-FD89-4228-B40A-D20AD862589E}">
      <dgm:prSet/>
      <dgm:spPr/>
      <dgm:t>
        <a:bodyPr/>
        <a:lstStyle/>
        <a:p>
          <a:endParaRPr lang="sk-SK" sz="1100">
            <a:latin typeface="Times New Roman" pitchFamily="18" charset="0"/>
            <a:cs typeface="Times New Roman" pitchFamily="18" charset="0"/>
          </a:endParaRPr>
        </a:p>
      </dgm:t>
    </dgm:pt>
    <dgm:pt modelId="{A74C304D-7993-4627-8764-6C57F2AC9AEE}">
      <dgm:prSet custT="1"/>
      <dgm:spPr/>
      <dgm:t>
        <a:bodyPr/>
        <a:lstStyle/>
        <a:p>
          <a:r>
            <a:rPr lang="sk-SK" sz="1100">
              <a:latin typeface="Times New Roman" pitchFamily="18" charset="0"/>
              <a:cs typeface="Times New Roman" pitchFamily="18" charset="0"/>
            </a:rPr>
            <a:t>stavy po operáciách tráviaceho a obehového ústrojenstva, </a:t>
          </a:r>
        </a:p>
      </dgm:t>
    </dgm:pt>
    <dgm:pt modelId="{7C0E3D63-8C67-437B-A8A1-6566AE60E2B1}" type="parTrans" cxnId="{341E02F1-5A24-4D27-8021-49BD038725C3}">
      <dgm:prSet custT="1"/>
      <dgm:spPr/>
      <dgm:t>
        <a:bodyPr/>
        <a:lstStyle/>
        <a:p>
          <a:endParaRPr lang="sk-SK" sz="1100">
            <a:latin typeface="Times New Roman" pitchFamily="18" charset="0"/>
            <a:cs typeface="Times New Roman" pitchFamily="18" charset="0"/>
          </a:endParaRPr>
        </a:p>
      </dgm:t>
    </dgm:pt>
    <dgm:pt modelId="{BB29D695-5178-441E-8C6D-BDA2E8D6EED1}" type="sibTrans" cxnId="{341E02F1-5A24-4D27-8021-49BD038725C3}">
      <dgm:prSet/>
      <dgm:spPr/>
      <dgm:t>
        <a:bodyPr/>
        <a:lstStyle/>
        <a:p>
          <a:endParaRPr lang="sk-SK" sz="1100">
            <a:latin typeface="Times New Roman" pitchFamily="18" charset="0"/>
            <a:cs typeface="Times New Roman" pitchFamily="18" charset="0"/>
          </a:endParaRPr>
        </a:p>
      </dgm:t>
    </dgm:pt>
    <dgm:pt modelId="{94939CD0-0692-420D-8D86-3A8B8D338071}">
      <dgm:prSet custT="1"/>
      <dgm:spPr/>
      <dgm:t>
        <a:bodyPr/>
        <a:lstStyle/>
        <a:p>
          <a:r>
            <a:rPr lang="sk-SK" sz="1100">
              <a:latin typeface="Times New Roman" pitchFamily="18" charset="0"/>
              <a:cs typeface="Times New Roman" pitchFamily="18" charset="0"/>
            </a:rPr>
            <a:t>stavy po operáciách tenkého a hrubého čreva, </a:t>
          </a:r>
        </a:p>
      </dgm:t>
    </dgm:pt>
    <dgm:pt modelId="{C179BDF3-D0FA-4D6D-94B8-D5B7CE7F6A4A}" type="parTrans" cxnId="{745BD213-0D5A-455B-BE60-3C839CDE4A44}">
      <dgm:prSet custT="1"/>
      <dgm:spPr/>
      <dgm:t>
        <a:bodyPr/>
        <a:lstStyle/>
        <a:p>
          <a:endParaRPr lang="sk-SK" sz="1100">
            <a:latin typeface="Times New Roman" pitchFamily="18" charset="0"/>
            <a:cs typeface="Times New Roman" pitchFamily="18" charset="0"/>
          </a:endParaRPr>
        </a:p>
      </dgm:t>
    </dgm:pt>
    <dgm:pt modelId="{4C512BAD-3D28-402E-8128-04EA7212D07E}" type="sibTrans" cxnId="{745BD213-0D5A-455B-BE60-3C839CDE4A44}">
      <dgm:prSet/>
      <dgm:spPr/>
      <dgm:t>
        <a:bodyPr/>
        <a:lstStyle/>
        <a:p>
          <a:endParaRPr lang="sk-SK" sz="1100">
            <a:latin typeface="Times New Roman" pitchFamily="18" charset="0"/>
            <a:cs typeface="Times New Roman" pitchFamily="18" charset="0"/>
          </a:endParaRPr>
        </a:p>
      </dgm:t>
    </dgm:pt>
    <dgm:pt modelId="{1A930C1B-5F04-4961-B440-274B05C964AD}">
      <dgm:prSet custT="1"/>
      <dgm:spPr/>
      <dgm:t>
        <a:bodyPr/>
        <a:lstStyle/>
        <a:p>
          <a:r>
            <a:rPr lang="sk-SK" sz="1100">
              <a:solidFill>
                <a:schemeClr val="bg1"/>
              </a:solidFill>
              <a:latin typeface="Times New Roman" pitchFamily="18" charset="0"/>
              <a:cs typeface="Times New Roman" pitchFamily="18" charset="0"/>
            </a:rPr>
            <a:t>bronchiálnu astmu, </a:t>
          </a:r>
        </a:p>
      </dgm:t>
    </dgm:pt>
    <dgm:pt modelId="{B5EA7CD0-C4A1-44F7-BD83-04E45987AEDA}" type="parTrans" cxnId="{CFF7DCF7-8522-4316-AE37-87E3482CD869}">
      <dgm:prSet custT="1"/>
      <dgm:spPr/>
      <dgm:t>
        <a:bodyPr/>
        <a:lstStyle/>
        <a:p>
          <a:endParaRPr lang="sk-SK" sz="1100">
            <a:latin typeface="Times New Roman" pitchFamily="18" charset="0"/>
            <a:cs typeface="Times New Roman" pitchFamily="18" charset="0"/>
          </a:endParaRPr>
        </a:p>
      </dgm:t>
    </dgm:pt>
    <dgm:pt modelId="{C32EBFCF-E6F9-4798-86C4-96EA535FC318}" type="sibTrans" cxnId="{CFF7DCF7-8522-4316-AE37-87E3482CD869}">
      <dgm:prSet/>
      <dgm:spPr/>
      <dgm:t>
        <a:bodyPr/>
        <a:lstStyle/>
        <a:p>
          <a:endParaRPr lang="sk-SK" sz="1100">
            <a:latin typeface="Times New Roman" pitchFamily="18" charset="0"/>
            <a:cs typeface="Times New Roman" pitchFamily="18" charset="0"/>
          </a:endParaRPr>
        </a:p>
      </dgm:t>
    </dgm:pt>
    <dgm:pt modelId="{6928A958-D98B-4881-8E3C-28F8C0C370D9}">
      <dgm:prSet custT="1"/>
      <dgm:spPr/>
      <dgm:t>
        <a:bodyPr/>
        <a:lstStyle/>
        <a:p>
          <a:r>
            <a:rPr lang="sk-SK" sz="1100">
              <a:latin typeface="Times New Roman" pitchFamily="18" charset="0"/>
              <a:cs typeface="Times New Roman" pitchFamily="18" charset="0"/>
            </a:rPr>
            <a:t>stavy po operáciách dolných dýchacích ciest,</a:t>
          </a:r>
        </a:p>
      </dgm:t>
    </dgm:pt>
    <dgm:pt modelId="{73B1A16E-2D30-4E67-8429-F896DDDBB439}" type="parTrans" cxnId="{7F7E57DA-1C8D-4877-A406-569CCAEECB10}">
      <dgm:prSet custT="1"/>
      <dgm:spPr/>
      <dgm:t>
        <a:bodyPr/>
        <a:lstStyle/>
        <a:p>
          <a:endParaRPr lang="sk-SK" sz="1100">
            <a:latin typeface="Times New Roman" pitchFamily="18" charset="0"/>
            <a:cs typeface="Times New Roman" pitchFamily="18" charset="0"/>
          </a:endParaRPr>
        </a:p>
      </dgm:t>
    </dgm:pt>
    <dgm:pt modelId="{727A4373-8171-439B-813A-BD7EE0237A7D}" type="sibTrans" cxnId="{7F7E57DA-1C8D-4877-A406-569CCAEECB10}">
      <dgm:prSet/>
      <dgm:spPr/>
      <dgm:t>
        <a:bodyPr/>
        <a:lstStyle/>
        <a:p>
          <a:endParaRPr lang="sk-SK" sz="1100">
            <a:latin typeface="Times New Roman" pitchFamily="18" charset="0"/>
            <a:cs typeface="Times New Roman" pitchFamily="18" charset="0"/>
          </a:endParaRPr>
        </a:p>
      </dgm:t>
    </dgm:pt>
    <dgm:pt modelId="{57CD5C0E-8CA8-4E7A-ABE6-9AA10F13892B}">
      <dgm:prSet custT="1"/>
      <dgm:spPr/>
      <dgm:t>
        <a:bodyPr/>
        <a:lstStyle/>
        <a:p>
          <a:r>
            <a:rPr lang="sk-SK" sz="1100">
              <a:latin typeface="Times New Roman" pitchFamily="18" charset="0"/>
              <a:cs typeface="Times New Roman" pitchFamily="18" charset="0"/>
            </a:rPr>
            <a:t>niektoré nervové ochorenia,</a:t>
          </a:r>
        </a:p>
      </dgm:t>
    </dgm:pt>
    <dgm:pt modelId="{098FEA0B-0311-47AA-B952-C959173602DF}" type="parTrans" cxnId="{22248EC4-033E-4D12-B0DB-C7C005220084}">
      <dgm:prSet custT="1"/>
      <dgm:spPr/>
      <dgm:t>
        <a:bodyPr/>
        <a:lstStyle/>
        <a:p>
          <a:endParaRPr lang="sk-SK" sz="1100">
            <a:latin typeface="Times New Roman" pitchFamily="18" charset="0"/>
            <a:cs typeface="Times New Roman" pitchFamily="18" charset="0"/>
          </a:endParaRPr>
        </a:p>
      </dgm:t>
    </dgm:pt>
    <dgm:pt modelId="{EC286DCB-A26E-4BC6-919E-CAC99678DAA0}" type="sibTrans" cxnId="{22248EC4-033E-4D12-B0DB-C7C005220084}">
      <dgm:prSet/>
      <dgm:spPr/>
      <dgm:t>
        <a:bodyPr/>
        <a:lstStyle/>
        <a:p>
          <a:endParaRPr lang="sk-SK" sz="1100">
            <a:latin typeface="Times New Roman" pitchFamily="18" charset="0"/>
            <a:cs typeface="Times New Roman" pitchFamily="18" charset="0"/>
          </a:endParaRPr>
        </a:p>
      </dgm:t>
    </dgm:pt>
    <dgm:pt modelId="{9EA5B6AC-606F-494C-A4CF-DCD09117FA7A}">
      <dgm:prSet custT="1"/>
      <dgm:spPr/>
      <dgm:t>
        <a:bodyPr/>
        <a:lstStyle/>
        <a:p>
          <a:r>
            <a:rPr lang="sk-SK" sz="1100">
              <a:latin typeface="Times New Roman" pitchFamily="18" charset="0"/>
              <a:cs typeface="Times New Roman" pitchFamily="18" charset="0"/>
            </a:rPr>
            <a:t>stavy po operáciách obličiek, gynekologických operáciách, </a:t>
          </a:r>
        </a:p>
      </dgm:t>
    </dgm:pt>
    <dgm:pt modelId="{51CD9F2B-8D60-416B-8C60-FF94AAD2EFE8}" type="parTrans" cxnId="{E643ECA2-9DA1-44DB-8FBF-FEC69AF08359}">
      <dgm:prSet custT="1"/>
      <dgm:spPr/>
      <dgm:t>
        <a:bodyPr/>
        <a:lstStyle/>
        <a:p>
          <a:endParaRPr lang="sk-SK" sz="1100">
            <a:latin typeface="Times New Roman" pitchFamily="18" charset="0"/>
            <a:cs typeface="Times New Roman" pitchFamily="18" charset="0"/>
          </a:endParaRPr>
        </a:p>
      </dgm:t>
    </dgm:pt>
    <dgm:pt modelId="{41C902C5-BD34-4A26-BEAF-742766D81007}" type="sibTrans" cxnId="{E643ECA2-9DA1-44DB-8FBF-FEC69AF08359}">
      <dgm:prSet/>
      <dgm:spPr/>
      <dgm:t>
        <a:bodyPr/>
        <a:lstStyle/>
        <a:p>
          <a:endParaRPr lang="sk-SK" sz="1100">
            <a:latin typeface="Times New Roman" pitchFamily="18" charset="0"/>
            <a:cs typeface="Times New Roman" pitchFamily="18" charset="0"/>
          </a:endParaRPr>
        </a:p>
      </dgm:t>
    </dgm:pt>
    <dgm:pt modelId="{F0D283C6-9E93-4DD2-8D32-89B781BFDCB1}">
      <dgm:prSet custT="1"/>
      <dgm:spPr/>
      <dgm:t>
        <a:bodyPr/>
        <a:lstStyle/>
        <a:p>
          <a:r>
            <a:rPr lang="sk-SK" sz="1100">
              <a:latin typeface="Times New Roman" pitchFamily="18" charset="0"/>
              <a:cs typeface="Times New Roman" pitchFamily="18" charset="0"/>
            </a:rPr>
            <a:t>kožné ochorenia, </a:t>
          </a:r>
        </a:p>
      </dgm:t>
    </dgm:pt>
    <dgm:pt modelId="{244CE266-1D6A-4C25-BABE-9C2DF5C9AD51}" type="parTrans" cxnId="{8874CFF3-CF3B-4488-948B-15A5AA671700}">
      <dgm:prSet custT="1"/>
      <dgm:spPr/>
      <dgm:t>
        <a:bodyPr/>
        <a:lstStyle/>
        <a:p>
          <a:endParaRPr lang="sk-SK" sz="1100">
            <a:latin typeface="Times New Roman" pitchFamily="18" charset="0"/>
            <a:cs typeface="Times New Roman" pitchFamily="18" charset="0"/>
          </a:endParaRPr>
        </a:p>
      </dgm:t>
    </dgm:pt>
    <dgm:pt modelId="{635B884C-6A2E-4578-998E-038D580CC9B2}" type="sibTrans" cxnId="{8874CFF3-CF3B-4488-948B-15A5AA671700}">
      <dgm:prSet/>
      <dgm:spPr/>
      <dgm:t>
        <a:bodyPr/>
        <a:lstStyle/>
        <a:p>
          <a:endParaRPr lang="sk-SK" sz="1100">
            <a:latin typeface="Times New Roman" pitchFamily="18" charset="0"/>
            <a:cs typeface="Times New Roman" pitchFamily="18" charset="0"/>
          </a:endParaRPr>
        </a:p>
      </dgm:t>
    </dgm:pt>
    <dgm:pt modelId="{97FC45E0-A609-4AEF-895C-3A9A523FDD4F}" type="pres">
      <dgm:prSet presAssocID="{DAD915A6-FC90-40F4-B7B3-97000A69CFC7}" presName="cycle" presStyleCnt="0">
        <dgm:presLayoutVars>
          <dgm:chMax val="1"/>
          <dgm:dir/>
          <dgm:animLvl val="ctr"/>
          <dgm:resizeHandles val="exact"/>
        </dgm:presLayoutVars>
      </dgm:prSet>
      <dgm:spPr/>
      <dgm:t>
        <a:bodyPr/>
        <a:lstStyle/>
        <a:p>
          <a:endParaRPr lang="sk-SK"/>
        </a:p>
      </dgm:t>
    </dgm:pt>
    <dgm:pt modelId="{BF16BDBA-37C0-43C9-87CD-6A49F2245ADC}" type="pres">
      <dgm:prSet presAssocID="{25AD1663-53F4-4B4A-9045-47CA624CADC6}" presName="centerShape" presStyleLbl="node0" presStyleIdx="0" presStyleCnt="1"/>
      <dgm:spPr/>
      <dgm:t>
        <a:bodyPr/>
        <a:lstStyle/>
        <a:p>
          <a:endParaRPr lang="sk-SK"/>
        </a:p>
      </dgm:t>
    </dgm:pt>
    <dgm:pt modelId="{BCB9B14D-B6FF-4FC7-B2CD-E096B13BC77E}" type="pres">
      <dgm:prSet presAssocID="{C179BDF3-D0FA-4D6D-94B8-D5B7CE7F6A4A}" presName="Name9" presStyleLbl="parChTrans1D2" presStyleIdx="0" presStyleCnt="9"/>
      <dgm:spPr/>
      <dgm:t>
        <a:bodyPr/>
        <a:lstStyle/>
        <a:p>
          <a:endParaRPr lang="sk-SK"/>
        </a:p>
      </dgm:t>
    </dgm:pt>
    <dgm:pt modelId="{61D22924-A0EB-4494-93B9-8BB98D063731}" type="pres">
      <dgm:prSet presAssocID="{C179BDF3-D0FA-4D6D-94B8-D5B7CE7F6A4A}" presName="connTx" presStyleLbl="parChTrans1D2" presStyleIdx="0" presStyleCnt="9"/>
      <dgm:spPr/>
      <dgm:t>
        <a:bodyPr/>
        <a:lstStyle/>
        <a:p>
          <a:endParaRPr lang="sk-SK"/>
        </a:p>
      </dgm:t>
    </dgm:pt>
    <dgm:pt modelId="{5D526D00-12AF-4357-96C6-9A3CBC141022}" type="pres">
      <dgm:prSet presAssocID="{94939CD0-0692-420D-8D86-3A8B8D338071}" presName="node" presStyleLbl="node1" presStyleIdx="0" presStyleCnt="9" custScaleX="206961" custRadScaleRad="81931" custRadScaleInc="-86408">
        <dgm:presLayoutVars>
          <dgm:bulletEnabled val="1"/>
        </dgm:presLayoutVars>
      </dgm:prSet>
      <dgm:spPr/>
      <dgm:t>
        <a:bodyPr/>
        <a:lstStyle/>
        <a:p>
          <a:endParaRPr lang="sk-SK"/>
        </a:p>
      </dgm:t>
    </dgm:pt>
    <dgm:pt modelId="{AE03FA3B-D20E-43F4-AA8D-B1DDAB4FA70C}" type="pres">
      <dgm:prSet presAssocID="{7C0E3D63-8C67-437B-A8A1-6566AE60E2B1}" presName="Name9" presStyleLbl="parChTrans1D2" presStyleIdx="1" presStyleCnt="9"/>
      <dgm:spPr/>
      <dgm:t>
        <a:bodyPr/>
        <a:lstStyle/>
        <a:p>
          <a:endParaRPr lang="sk-SK"/>
        </a:p>
      </dgm:t>
    </dgm:pt>
    <dgm:pt modelId="{C5F8F03C-236F-4B5B-A46E-4FFD533C9B9E}" type="pres">
      <dgm:prSet presAssocID="{7C0E3D63-8C67-437B-A8A1-6566AE60E2B1}" presName="connTx" presStyleLbl="parChTrans1D2" presStyleIdx="1" presStyleCnt="9"/>
      <dgm:spPr/>
      <dgm:t>
        <a:bodyPr/>
        <a:lstStyle/>
        <a:p>
          <a:endParaRPr lang="sk-SK"/>
        </a:p>
      </dgm:t>
    </dgm:pt>
    <dgm:pt modelId="{8986F9F9-ACF9-4FF4-90D4-10ED9715BEF3}" type="pres">
      <dgm:prSet presAssocID="{A74C304D-7993-4627-8764-6C57F2AC9AEE}" presName="node" presStyleLbl="node1" presStyleIdx="1" presStyleCnt="9" custScaleX="250324" custRadScaleRad="124990" custRadScaleInc="59297">
        <dgm:presLayoutVars>
          <dgm:bulletEnabled val="1"/>
        </dgm:presLayoutVars>
      </dgm:prSet>
      <dgm:spPr/>
      <dgm:t>
        <a:bodyPr/>
        <a:lstStyle/>
        <a:p>
          <a:endParaRPr lang="sk-SK"/>
        </a:p>
      </dgm:t>
    </dgm:pt>
    <dgm:pt modelId="{0C5A55AC-F5B8-458E-AE06-AC313BFE6398}" type="pres">
      <dgm:prSet presAssocID="{B5FFFDB5-5445-417B-8E39-94B5DDF17FC6}" presName="Name9" presStyleLbl="parChTrans1D2" presStyleIdx="2" presStyleCnt="9"/>
      <dgm:spPr/>
      <dgm:t>
        <a:bodyPr/>
        <a:lstStyle/>
        <a:p>
          <a:endParaRPr lang="sk-SK"/>
        </a:p>
      </dgm:t>
    </dgm:pt>
    <dgm:pt modelId="{59112386-AE52-425C-8031-91D8BEEC99CE}" type="pres">
      <dgm:prSet presAssocID="{B5FFFDB5-5445-417B-8E39-94B5DDF17FC6}" presName="connTx" presStyleLbl="parChTrans1D2" presStyleIdx="2" presStyleCnt="9"/>
      <dgm:spPr/>
      <dgm:t>
        <a:bodyPr/>
        <a:lstStyle/>
        <a:p>
          <a:endParaRPr lang="sk-SK"/>
        </a:p>
      </dgm:t>
    </dgm:pt>
    <dgm:pt modelId="{D7810C6E-F01D-449D-AF5A-2BE17B1E3EFF}" type="pres">
      <dgm:prSet presAssocID="{DD86FCE0-8C0B-4410-B861-B0F39EE7B3A6}" presName="node" presStyleLbl="node1" presStyleIdx="2" presStyleCnt="9" custScaleX="174585">
        <dgm:presLayoutVars>
          <dgm:bulletEnabled val="1"/>
        </dgm:presLayoutVars>
      </dgm:prSet>
      <dgm:spPr/>
      <dgm:t>
        <a:bodyPr/>
        <a:lstStyle/>
        <a:p>
          <a:endParaRPr lang="sk-SK"/>
        </a:p>
      </dgm:t>
    </dgm:pt>
    <dgm:pt modelId="{BB9FC790-6533-4429-9C08-F243342F3D55}" type="pres">
      <dgm:prSet presAssocID="{244CE266-1D6A-4C25-BABE-9C2DF5C9AD51}" presName="Name9" presStyleLbl="parChTrans1D2" presStyleIdx="3" presStyleCnt="9"/>
      <dgm:spPr/>
      <dgm:t>
        <a:bodyPr/>
        <a:lstStyle/>
        <a:p>
          <a:endParaRPr lang="sk-SK"/>
        </a:p>
      </dgm:t>
    </dgm:pt>
    <dgm:pt modelId="{9FDDB0F5-48B9-46B9-A9E2-004B4914C931}" type="pres">
      <dgm:prSet presAssocID="{244CE266-1D6A-4C25-BABE-9C2DF5C9AD51}" presName="connTx" presStyleLbl="parChTrans1D2" presStyleIdx="3" presStyleCnt="9"/>
      <dgm:spPr/>
      <dgm:t>
        <a:bodyPr/>
        <a:lstStyle/>
        <a:p>
          <a:endParaRPr lang="sk-SK"/>
        </a:p>
      </dgm:t>
    </dgm:pt>
    <dgm:pt modelId="{C88AAE9F-8005-4B9E-A120-9123984E702D}" type="pres">
      <dgm:prSet presAssocID="{F0D283C6-9E93-4DD2-8D32-89B781BFDCB1}" presName="node" presStyleLbl="node1" presStyleIdx="3" presStyleCnt="9" custScaleX="163423" custRadScaleRad="108010" custRadScaleInc="-24313">
        <dgm:presLayoutVars>
          <dgm:bulletEnabled val="1"/>
        </dgm:presLayoutVars>
      </dgm:prSet>
      <dgm:spPr/>
      <dgm:t>
        <a:bodyPr/>
        <a:lstStyle/>
        <a:p>
          <a:endParaRPr lang="sk-SK"/>
        </a:p>
      </dgm:t>
    </dgm:pt>
    <dgm:pt modelId="{3C233732-5B9F-4CEE-B662-E0780777167A}" type="pres">
      <dgm:prSet presAssocID="{51CD9F2B-8D60-416B-8C60-FF94AAD2EFE8}" presName="Name9" presStyleLbl="parChTrans1D2" presStyleIdx="4" presStyleCnt="9"/>
      <dgm:spPr/>
      <dgm:t>
        <a:bodyPr/>
        <a:lstStyle/>
        <a:p>
          <a:endParaRPr lang="sk-SK"/>
        </a:p>
      </dgm:t>
    </dgm:pt>
    <dgm:pt modelId="{200FC8D4-0D84-4258-B5B6-45D1A6EF53CB}" type="pres">
      <dgm:prSet presAssocID="{51CD9F2B-8D60-416B-8C60-FF94AAD2EFE8}" presName="connTx" presStyleLbl="parChTrans1D2" presStyleIdx="4" presStyleCnt="9"/>
      <dgm:spPr/>
      <dgm:t>
        <a:bodyPr/>
        <a:lstStyle/>
        <a:p>
          <a:endParaRPr lang="sk-SK"/>
        </a:p>
      </dgm:t>
    </dgm:pt>
    <dgm:pt modelId="{71DF2590-9B4B-41F2-9936-6CED88A532EA}" type="pres">
      <dgm:prSet presAssocID="{9EA5B6AC-606F-494C-A4CF-DCD09117FA7A}" presName="node" presStyleLbl="node1" presStyleIdx="4" presStyleCnt="9" custScaleX="183108" custScaleY="152640" custRadScaleRad="81072" custRadScaleInc="-15657">
        <dgm:presLayoutVars>
          <dgm:bulletEnabled val="1"/>
        </dgm:presLayoutVars>
      </dgm:prSet>
      <dgm:spPr/>
      <dgm:t>
        <a:bodyPr/>
        <a:lstStyle/>
        <a:p>
          <a:endParaRPr lang="sk-SK"/>
        </a:p>
      </dgm:t>
    </dgm:pt>
    <dgm:pt modelId="{2C92ADB9-E147-48C0-890B-030E31117D3A}" type="pres">
      <dgm:prSet presAssocID="{313D033D-2827-4B3B-8DFC-31029D4CD77E}" presName="Name9" presStyleLbl="parChTrans1D2" presStyleIdx="5" presStyleCnt="9"/>
      <dgm:spPr/>
      <dgm:t>
        <a:bodyPr/>
        <a:lstStyle/>
        <a:p>
          <a:endParaRPr lang="sk-SK"/>
        </a:p>
      </dgm:t>
    </dgm:pt>
    <dgm:pt modelId="{FC15C4F2-7F53-4587-AEC2-AC44C1B9E262}" type="pres">
      <dgm:prSet presAssocID="{313D033D-2827-4B3B-8DFC-31029D4CD77E}" presName="connTx" presStyleLbl="parChTrans1D2" presStyleIdx="5" presStyleCnt="9"/>
      <dgm:spPr/>
      <dgm:t>
        <a:bodyPr/>
        <a:lstStyle/>
        <a:p>
          <a:endParaRPr lang="sk-SK"/>
        </a:p>
      </dgm:t>
    </dgm:pt>
    <dgm:pt modelId="{67853448-F379-4C4D-AE10-C3EDB12FFA02}" type="pres">
      <dgm:prSet presAssocID="{86298A41-FF40-44CD-A0D2-ECF336B7600F}" presName="node" presStyleLbl="node1" presStyleIdx="5" presStyleCnt="9" custScaleX="226345" custRadScaleRad="125080" custRadScaleInc="47383">
        <dgm:presLayoutVars>
          <dgm:bulletEnabled val="1"/>
        </dgm:presLayoutVars>
      </dgm:prSet>
      <dgm:spPr/>
      <dgm:t>
        <a:bodyPr/>
        <a:lstStyle/>
        <a:p>
          <a:endParaRPr lang="sk-SK"/>
        </a:p>
      </dgm:t>
    </dgm:pt>
    <dgm:pt modelId="{031DF824-406A-4881-A237-7E31D9CA4D55}" type="pres">
      <dgm:prSet presAssocID="{098FEA0B-0311-47AA-B952-C959173602DF}" presName="Name9" presStyleLbl="parChTrans1D2" presStyleIdx="6" presStyleCnt="9"/>
      <dgm:spPr/>
      <dgm:t>
        <a:bodyPr/>
        <a:lstStyle/>
        <a:p>
          <a:endParaRPr lang="sk-SK"/>
        </a:p>
      </dgm:t>
    </dgm:pt>
    <dgm:pt modelId="{C76992C3-F30C-40FC-A3F2-70C907C45DDA}" type="pres">
      <dgm:prSet presAssocID="{098FEA0B-0311-47AA-B952-C959173602DF}" presName="connTx" presStyleLbl="parChTrans1D2" presStyleIdx="6" presStyleCnt="9"/>
      <dgm:spPr/>
      <dgm:t>
        <a:bodyPr/>
        <a:lstStyle/>
        <a:p>
          <a:endParaRPr lang="sk-SK"/>
        </a:p>
      </dgm:t>
    </dgm:pt>
    <dgm:pt modelId="{E1A76CF5-2910-402A-ABBC-05D7228B15D7}" type="pres">
      <dgm:prSet presAssocID="{57CD5C0E-8CA8-4E7A-ABE6-9AA10F13892B}" presName="node" presStyleLbl="node1" presStyleIdx="6" presStyleCnt="9" custScaleX="123803">
        <dgm:presLayoutVars>
          <dgm:bulletEnabled val="1"/>
        </dgm:presLayoutVars>
      </dgm:prSet>
      <dgm:spPr/>
      <dgm:t>
        <a:bodyPr/>
        <a:lstStyle/>
        <a:p>
          <a:endParaRPr lang="sk-SK"/>
        </a:p>
      </dgm:t>
    </dgm:pt>
    <dgm:pt modelId="{27ECCE3C-0EE8-49FA-94FD-60AEA46709A9}" type="pres">
      <dgm:prSet presAssocID="{73B1A16E-2D30-4E67-8429-F896DDDBB439}" presName="Name9" presStyleLbl="parChTrans1D2" presStyleIdx="7" presStyleCnt="9"/>
      <dgm:spPr/>
      <dgm:t>
        <a:bodyPr/>
        <a:lstStyle/>
        <a:p>
          <a:endParaRPr lang="sk-SK"/>
        </a:p>
      </dgm:t>
    </dgm:pt>
    <dgm:pt modelId="{9DCBCCE8-4ACE-44A4-ACC0-770B54FF6162}" type="pres">
      <dgm:prSet presAssocID="{73B1A16E-2D30-4E67-8429-F896DDDBB439}" presName="connTx" presStyleLbl="parChTrans1D2" presStyleIdx="7" presStyleCnt="9"/>
      <dgm:spPr/>
      <dgm:t>
        <a:bodyPr/>
        <a:lstStyle/>
        <a:p>
          <a:endParaRPr lang="sk-SK"/>
        </a:p>
      </dgm:t>
    </dgm:pt>
    <dgm:pt modelId="{21DEB8E3-D9A8-4D40-8756-72C4AC0AB111}" type="pres">
      <dgm:prSet presAssocID="{6928A958-D98B-4881-8E3C-28F8C0C370D9}" presName="node" presStyleLbl="node1" presStyleIdx="7" presStyleCnt="9" custScaleX="215533">
        <dgm:presLayoutVars>
          <dgm:bulletEnabled val="1"/>
        </dgm:presLayoutVars>
      </dgm:prSet>
      <dgm:spPr/>
      <dgm:t>
        <a:bodyPr/>
        <a:lstStyle/>
        <a:p>
          <a:endParaRPr lang="sk-SK"/>
        </a:p>
      </dgm:t>
    </dgm:pt>
    <dgm:pt modelId="{280D3710-68A6-498A-B55F-A9D4E5AAF49C}" type="pres">
      <dgm:prSet presAssocID="{B5EA7CD0-C4A1-44F7-BD83-04E45987AEDA}" presName="Name9" presStyleLbl="parChTrans1D2" presStyleIdx="8" presStyleCnt="9"/>
      <dgm:spPr/>
      <dgm:t>
        <a:bodyPr/>
        <a:lstStyle/>
        <a:p>
          <a:endParaRPr lang="sk-SK"/>
        </a:p>
      </dgm:t>
    </dgm:pt>
    <dgm:pt modelId="{C20F6DA5-B6AF-4125-BB2B-CD9F909AA968}" type="pres">
      <dgm:prSet presAssocID="{B5EA7CD0-C4A1-44F7-BD83-04E45987AEDA}" presName="connTx" presStyleLbl="parChTrans1D2" presStyleIdx="8" presStyleCnt="9"/>
      <dgm:spPr/>
      <dgm:t>
        <a:bodyPr/>
        <a:lstStyle/>
        <a:p>
          <a:endParaRPr lang="sk-SK"/>
        </a:p>
      </dgm:t>
    </dgm:pt>
    <dgm:pt modelId="{8E0EBB43-13B8-46FB-BFA7-BABA613BDA03}" type="pres">
      <dgm:prSet presAssocID="{1A930C1B-5F04-4961-B440-274B05C964AD}" presName="node" presStyleLbl="node1" presStyleIdx="8" presStyleCnt="9" custRadScaleRad="137376" custRadScaleInc="-54591">
        <dgm:presLayoutVars>
          <dgm:bulletEnabled val="1"/>
        </dgm:presLayoutVars>
      </dgm:prSet>
      <dgm:spPr/>
      <dgm:t>
        <a:bodyPr/>
        <a:lstStyle/>
        <a:p>
          <a:endParaRPr lang="sk-SK"/>
        </a:p>
      </dgm:t>
    </dgm:pt>
  </dgm:ptLst>
  <dgm:cxnLst>
    <dgm:cxn modelId="{341E02F1-5A24-4D27-8021-49BD038725C3}" srcId="{25AD1663-53F4-4B4A-9045-47CA624CADC6}" destId="{A74C304D-7993-4627-8764-6C57F2AC9AEE}" srcOrd="1" destOrd="0" parTransId="{7C0E3D63-8C67-437B-A8A1-6566AE60E2B1}" sibTransId="{BB29D695-5178-441E-8C6D-BDA2E8D6EED1}"/>
    <dgm:cxn modelId="{7895FD66-7E2C-4A68-86BE-24E73F0989A5}" type="presOf" srcId="{73B1A16E-2D30-4E67-8429-F896DDDBB439}" destId="{9DCBCCE8-4ACE-44A4-ACC0-770B54FF6162}" srcOrd="1" destOrd="0" presId="urn:microsoft.com/office/officeart/2005/8/layout/radial1"/>
    <dgm:cxn modelId="{22248EC4-033E-4D12-B0DB-C7C005220084}" srcId="{25AD1663-53F4-4B4A-9045-47CA624CADC6}" destId="{57CD5C0E-8CA8-4E7A-ABE6-9AA10F13892B}" srcOrd="6" destOrd="0" parTransId="{098FEA0B-0311-47AA-B952-C959173602DF}" sibTransId="{EC286DCB-A26E-4BC6-919E-CAC99678DAA0}"/>
    <dgm:cxn modelId="{2EA31E7E-4C6E-4CFC-A073-E649FC1A9AA4}" type="presOf" srcId="{B5EA7CD0-C4A1-44F7-BD83-04E45987AEDA}" destId="{C20F6DA5-B6AF-4125-BB2B-CD9F909AA968}" srcOrd="1" destOrd="0" presId="urn:microsoft.com/office/officeart/2005/8/layout/radial1"/>
    <dgm:cxn modelId="{1D27DC5C-84EE-4612-9BA7-F4AC982DE811}" type="presOf" srcId="{098FEA0B-0311-47AA-B952-C959173602DF}" destId="{C76992C3-F30C-40FC-A3F2-70C907C45DDA}" srcOrd="1" destOrd="0" presId="urn:microsoft.com/office/officeart/2005/8/layout/radial1"/>
    <dgm:cxn modelId="{AD929B17-95B8-4D88-8F8E-780FD8107932}" type="presOf" srcId="{B5FFFDB5-5445-417B-8E39-94B5DDF17FC6}" destId="{59112386-AE52-425C-8031-91D8BEEC99CE}" srcOrd="1" destOrd="0" presId="urn:microsoft.com/office/officeart/2005/8/layout/radial1"/>
    <dgm:cxn modelId="{528CFF8D-D418-42E9-9D0A-79D2649D2236}" type="presOf" srcId="{94939CD0-0692-420D-8D86-3A8B8D338071}" destId="{5D526D00-12AF-4357-96C6-9A3CBC141022}" srcOrd="0" destOrd="0" presId="urn:microsoft.com/office/officeart/2005/8/layout/radial1"/>
    <dgm:cxn modelId="{EE0834D7-5C7B-4879-9BA2-786259C9CC32}" type="presOf" srcId="{9EA5B6AC-606F-494C-A4CF-DCD09117FA7A}" destId="{71DF2590-9B4B-41F2-9936-6CED88A532EA}" srcOrd="0" destOrd="0" presId="urn:microsoft.com/office/officeart/2005/8/layout/radial1"/>
    <dgm:cxn modelId="{016E50D0-8FE0-4B85-AF36-300BD641855E}" srcId="{DAD915A6-FC90-40F4-B7B3-97000A69CFC7}" destId="{25AD1663-53F4-4B4A-9045-47CA624CADC6}" srcOrd="0" destOrd="0" parTransId="{D384B11D-BFE4-4EBB-87EB-CC8C0888160F}" sibTransId="{85592520-B763-4BE1-B874-8332839FC2C8}"/>
    <dgm:cxn modelId="{1700C4C5-4C25-47AE-8EC4-3A04B4E94A47}" type="presOf" srcId="{51CD9F2B-8D60-416B-8C60-FF94AAD2EFE8}" destId="{200FC8D4-0D84-4258-B5B6-45D1A6EF53CB}" srcOrd="1" destOrd="0" presId="urn:microsoft.com/office/officeart/2005/8/layout/radial1"/>
    <dgm:cxn modelId="{44997998-B5FB-446F-9933-2578C154BE32}" type="presOf" srcId="{244CE266-1D6A-4C25-BABE-9C2DF5C9AD51}" destId="{9FDDB0F5-48B9-46B9-A9E2-004B4914C931}" srcOrd="1" destOrd="0" presId="urn:microsoft.com/office/officeart/2005/8/layout/radial1"/>
    <dgm:cxn modelId="{8F7B7479-9D7F-436C-88D3-22B822C632AF}" type="presOf" srcId="{244CE266-1D6A-4C25-BABE-9C2DF5C9AD51}" destId="{BB9FC790-6533-4429-9C08-F243342F3D55}" srcOrd="0" destOrd="0" presId="urn:microsoft.com/office/officeart/2005/8/layout/radial1"/>
    <dgm:cxn modelId="{C2F5396F-977D-46B4-8C3A-785ACEC68580}" type="presOf" srcId="{86298A41-FF40-44CD-A0D2-ECF336B7600F}" destId="{67853448-F379-4C4D-AE10-C3EDB12FFA02}" srcOrd="0" destOrd="0" presId="urn:microsoft.com/office/officeart/2005/8/layout/radial1"/>
    <dgm:cxn modelId="{BC49390D-DA9B-4865-8EFA-E7A7E64F9EB4}" type="presOf" srcId="{C179BDF3-D0FA-4D6D-94B8-D5B7CE7F6A4A}" destId="{61D22924-A0EB-4494-93B9-8BB98D063731}" srcOrd="1" destOrd="0" presId="urn:microsoft.com/office/officeart/2005/8/layout/radial1"/>
    <dgm:cxn modelId="{E643ECA2-9DA1-44DB-8FBF-FEC69AF08359}" srcId="{25AD1663-53F4-4B4A-9045-47CA624CADC6}" destId="{9EA5B6AC-606F-494C-A4CF-DCD09117FA7A}" srcOrd="4" destOrd="0" parTransId="{51CD9F2B-8D60-416B-8C60-FF94AAD2EFE8}" sibTransId="{41C902C5-BD34-4A26-BEAF-742766D81007}"/>
    <dgm:cxn modelId="{EFE964A4-4888-4C54-957A-8F9174EC1DD4}" type="presOf" srcId="{DD86FCE0-8C0B-4410-B861-B0F39EE7B3A6}" destId="{D7810C6E-F01D-449D-AF5A-2BE17B1E3EFF}" srcOrd="0" destOrd="0" presId="urn:microsoft.com/office/officeart/2005/8/layout/radial1"/>
    <dgm:cxn modelId="{BDEC4B9C-EDFA-4230-AF17-F3894071915F}" type="presOf" srcId="{7C0E3D63-8C67-437B-A8A1-6566AE60E2B1}" destId="{C5F8F03C-236F-4B5B-A46E-4FFD533C9B9E}" srcOrd="1" destOrd="0" presId="urn:microsoft.com/office/officeart/2005/8/layout/radial1"/>
    <dgm:cxn modelId="{CD5F61C0-A01B-49FB-9218-611D8F8E9811}" type="presOf" srcId="{1A930C1B-5F04-4961-B440-274B05C964AD}" destId="{8E0EBB43-13B8-46FB-BFA7-BABA613BDA03}" srcOrd="0" destOrd="0" presId="urn:microsoft.com/office/officeart/2005/8/layout/radial1"/>
    <dgm:cxn modelId="{FF087915-FFFD-4F2E-BFE0-A04F71450CA9}" type="presOf" srcId="{51CD9F2B-8D60-416B-8C60-FF94AAD2EFE8}" destId="{3C233732-5B9F-4CEE-B662-E0780777167A}" srcOrd="0" destOrd="0" presId="urn:microsoft.com/office/officeart/2005/8/layout/radial1"/>
    <dgm:cxn modelId="{E4D0C588-21F0-4C60-AB9F-B73C5766C76C}" type="presOf" srcId="{57CD5C0E-8CA8-4E7A-ABE6-9AA10F13892B}" destId="{E1A76CF5-2910-402A-ABBC-05D7228B15D7}" srcOrd="0" destOrd="0" presId="urn:microsoft.com/office/officeart/2005/8/layout/radial1"/>
    <dgm:cxn modelId="{8FF61B35-ED1C-4D36-A091-627F8662CF9D}" type="presOf" srcId="{C179BDF3-D0FA-4D6D-94B8-D5B7CE7F6A4A}" destId="{BCB9B14D-B6FF-4FC7-B2CD-E096B13BC77E}" srcOrd="0" destOrd="0" presId="urn:microsoft.com/office/officeart/2005/8/layout/radial1"/>
    <dgm:cxn modelId="{32EB685F-E699-4B24-87CD-89761FE528C4}" srcId="{25AD1663-53F4-4B4A-9045-47CA624CADC6}" destId="{86298A41-FF40-44CD-A0D2-ECF336B7600F}" srcOrd="5" destOrd="0" parTransId="{313D033D-2827-4B3B-8DFC-31029D4CD77E}" sibTransId="{89FAB051-0CFD-4F38-B4C5-1E4A6EFEBB54}"/>
    <dgm:cxn modelId="{97CF798A-6629-4053-9CD5-B199AD70D93E}" type="presOf" srcId="{098FEA0B-0311-47AA-B952-C959173602DF}" destId="{031DF824-406A-4881-A237-7E31D9CA4D55}" srcOrd="0" destOrd="0" presId="urn:microsoft.com/office/officeart/2005/8/layout/radial1"/>
    <dgm:cxn modelId="{745BD213-0D5A-455B-BE60-3C839CDE4A44}" srcId="{25AD1663-53F4-4B4A-9045-47CA624CADC6}" destId="{94939CD0-0692-420D-8D86-3A8B8D338071}" srcOrd="0" destOrd="0" parTransId="{C179BDF3-D0FA-4D6D-94B8-D5B7CE7F6A4A}" sibTransId="{4C512BAD-3D28-402E-8128-04EA7212D07E}"/>
    <dgm:cxn modelId="{434C7F80-FD89-4228-B40A-D20AD862589E}" srcId="{25AD1663-53F4-4B4A-9045-47CA624CADC6}" destId="{DD86FCE0-8C0B-4410-B861-B0F39EE7B3A6}" srcOrd="2" destOrd="0" parTransId="{B5FFFDB5-5445-417B-8E39-94B5DDF17FC6}" sibTransId="{ED8DDF77-CB52-41B5-87EF-7E5B668A190E}"/>
    <dgm:cxn modelId="{7D8447E3-8D4A-46AA-A8AF-D8F37B9DDE52}" type="presOf" srcId="{B5EA7CD0-C4A1-44F7-BD83-04E45987AEDA}" destId="{280D3710-68A6-498A-B55F-A9D4E5AAF49C}" srcOrd="0" destOrd="0" presId="urn:microsoft.com/office/officeart/2005/8/layout/radial1"/>
    <dgm:cxn modelId="{C50035BC-9D6E-4789-A95E-DD68639F1AE5}" type="presOf" srcId="{73B1A16E-2D30-4E67-8429-F896DDDBB439}" destId="{27ECCE3C-0EE8-49FA-94FD-60AEA46709A9}" srcOrd="0" destOrd="0" presId="urn:microsoft.com/office/officeart/2005/8/layout/radial1"/>
    <dgm:cxn modelId="{43CF44BC-423D-4D59-ABF2-7147FFE3ECCE}" type="presOf" srcId="{6928A958-D98B-4881-8E3C-28F8C0C370D9}" destId="{21DEB8E3-D9A8-4D40-8756-72C4AC0AB111}" srcOrd="0" destOrd="0" presId="urn:microsoft.com/office/officeart/2005/8/layout/radial1"/>
    <dgm:cxn modelId="{7391D302-D00C-4FD7-8A98-E691A399501C}" type="presOf" srcId="{A74C304D-7993-4627-8764-6C57F2AC9AEE}" destId="{8986F9F9-ACF9-4FF4-90D4-10ED9715BEF3}" srcOrd="0" destOrd="0" presId="urn:microsoft.com/office/officeart/2005/8/layout/radial1"/>
    <dgm:cxn modelId="{7F7E57DA-1C8D-4877-A406-569CCAEECB10}" srcId="{25AD1663-53F4-4B4A-9045-47CA624CADC6}" destId="{6928A958-D98B-4881-8E3C-28F8C0C370D9}" srcOrd="7" destOrd="0" parTransId="{73B1A16E-2D30-4E67-8429-F896DDDBB439}" sibTransId="{727A4373-8171-439B-813A-BD7EE0237A7D}"/>
    <dgm:cxn modelId="{AE2CE3B2-0D34-4297-9A1F-00906F8C7926}" type="presOf" srcId="{F0D283C6-9E93-4DD2-8D32-89B781BFDCB1}" destId="{C88AAE9F-8005-4B9E-A120-9123984E702D}" srcOrd="0" destOrd="0" presId="urn:microsoft.com/office/officeart/2005/8/layout/radial1"/>
    <dgm:cxn modelId="{7F5FE81B-2902-4726-B881-3915077EB1A5}" type="presOf" srcId="{313D033D-2827-4B3B-8DFC-31029D4CD77E}" destId="{FC15C4F2-7F53-4587-AEC2-AC44C1B9E262}" srcOrd="1" destOrd="0" presId="urn:microsoft.com/office/officeart/2005/8/layout/radial1"/>
    <dgm:cxn modelId="{4C1A9DEF-FB16-4817-ADD9-5F0E26ADA196}" type="presOf" srcId="{7C0E3D63-8C67-437B-A8A1-6566AE60E2B1}" destId="{AE03FA3B-D20E-43F4-AA8D-B1DDAB4FA70C}" srcOrd="0" destOrd="0" presId="urn:microsoft.com/office/officeart/2005/8/layout/radial1"/>
    <dgm:cxn modelId="{A27DB239-F00E-489E-B7E7-4C6832A4A64C}" type="presOf" srcId="{DAD915A6-FC90-40F4-B7B3-97000A69CFC7}" destId="{97FC45E0-A609-4AEF-895C-3A9A523FDD4F}" srcOrd="0" destOrd="0" presId="urn:microsoft.com/office/officeart/2005/8/layout/radial1"/>
    <dgm:cxn modelId="{CFF7DCF7-8522-4316-AE37-87E3482CD869}" srcId="{25AD1663-53F4-4B4A-9045-47CA624CADC6}" destId="{1A930C1B-5F04-4961-B440-274B05C964AD}" srcOrd="8" destOrd="0" parTransId="{B5EA7CD0-C4A1-44F7-BD83-04E45987AEDA}" sibTransId="{C32EBFCF-E6F9-4798-86C4-96EA535FC318}"/>
    <dgm:cxn modelId="{82EB40DA-FDC0-43EE-BACE-73172DC0A092}" type="presOf" srcId="{313D033D-2827-4B3B-8DFC-31029D4CD77E}" destId="{2C92ADB9-E147-48C0-890B-030E31117D3A}" srcOrd="0" destOrd="0" presId="urn:microsoft.com/office/officeart/2005/8/layout/radial1"/>
    <dgm:cxn modelId="{8874CFF3-CF3B-4488-948B-15A5AA671700}" srcId="{25AD1663-53F4-4B4A-9045-47CA624CADC6}" destId="{F0D283C6-9E93-4DD2-8D32-89B781BFDCB1}" srcOrd="3" destOrd="0" parTransId="{244CE266-1D6A-4C25-BABE-9C2DF5C9AD51}" sibTransId="{635B884C-6A2E-4578-998E-038D580CC9B2}"/>
    <dgm:cxn modelId="{A534313C-5F46-4305-A567-2932350204AC}" type="presOf" srcId="{B5FFFDB5-5445-417B-8E39-94B5DDF17FC6}" destId="{0C5A55AC-F5B8-458E-AE06-AC313BFE6398}" srcOrd="0" destOrd="0" presId="urn:microsoft.com/office/officeart/2005/8/layout/radial1"/>
    <dgm:cxn modelId="{1E6E5F61-AC81-486F-9D5F-6307627967C2}" type="presOf" srcId="{25AD1663-53F4-4B4A-9045-47CA624CADC6}" destId="{BF16BDBA-37C0-43C9-87CD-6A49F2245ADC}" srcOrd="0" destOrd="0" presId="urn:microsoft.com/office/officeart/2005/8/layout/radial1"/>
    <dgm:cxn modelId="{B21783E3-6AB8-47C8-9D9D-1D8CB78B7B16}" type="presParOf" srcId="{97FC45E0-A609-4AEF-895C-3A9A523FDD4F}" destId="{BF16BDBA-37C0-43C9-87CD-6A49F2245ADC}" srcOrd="0" destOrd="0" presId="urn:microsoft.com/office/officeart/2005/8/layout/radial1"/>
    <dgm:cxn modelId="{CB45F300-8011-4802-A407-B5ABD2980C43}" type="presParOf" srcId="{97FC45E0-A609-4AEF-895C-3A9A523FDD4F}" destId="{BCB9B14D-B6FF-4FC7-B2CD-E096B13BC77E}" srcOrd="1" destOrd="0" presId="urn:microsoft.com/office/officeart/2005/8/layout/radial1"/>
    <dgm:cxn modelId="{5CD7CD3C-412D-4A11-AE33-D63E57B0F29F}" type="presParOf" srcId="{BCB9B14D-B6FF-4FC7-B2CD-E096B13BC77E}" destId="{61D22924-A0EB-4494-93B9-8BB98D063731}" srcOrd="0" destOrd="0" presId="urn:microsoft.com/office/officeart/2005/8/layout/radial1"/>
    <dgm:cxn modelId="{6C78A422-890B-42F5-9EF1-84BDB93233E8}" type="presParOf" srcId="{97FC45E0-A609-4AEF-895C-3A9A523FDD4F}" destId="{5D526D00-12AF-4357-96C6-9A3CBC141022}" srcOrd="2" destOrd="0" presId="urn:microsoft.com/office/officeart/2005/8/layout/radial1"/>
    <dgm:cxn modelId="{1DA317EE-0FBF-4701-9A7D-274E4B48D93B}" type="presParOf" srcId="{97FC45E0-A609-4AEF-895C-3A9A523FDD4F}" destId="{AE03FA3B-D20E-43F4-AA8D-B1DDAB4FA70C}" srcOrd="3" destOrd="0" presId="urn:microsoft.com/office/officeart/2005/8/layout/radial1"/>
    <dgm:cxn modelId="{1D8435E5-E8E7-4E59-BC26-1DCDB3B502A0}" type="presParOf" srcId="{AE03FA3B-D20E-43F4-AA8D-B1DDAB4FA70C}" destId="{C5F8F03C-236F-4B5B-A46E-4FFD533C9B9E}" srcOrd="0" destOrd="0" presId="urn:microsoft.com/office/officeart/2005/8/layout/radial1"/>
    <dgm:cxn modelId="{66931751-01EE-4614-9616-70B00A85F739}" type="presParOf" srcId="{97FC45E0-A609-4AEF-895C-3A9A523FDD4F}" destId="{8986F9F9-ACF9-4FF4-90D4-10ED9715BEF3}" srcOrd="4" destOrd="0" presId="urn:microsoft.com/office/officeart/2005/8/layout/radial1"/>
    <dgm:cxn modelId="{8627357E-054C-41C4-9420-68DC0B120E9A}" type="presParOf" srcId="{97FC45E0-A609-4AEF-895C-3A9A523FDD4F}" destId="{0C5A55AC-F5B8-458E-AE06-AC313BFE6398}" srcOrd="5" destOrd="0" presId="urn:microsoft.com/office/officeart/2005/8/layout/radial1"/>
    <dgm:cxn modelId="{B80BFC38-7859-4E73-B5DC-FE2A61F5C743}" type="presParOf" srcId="{0C5A55AC-F5B8-458E-AE06-AC313BFE6398}" destId="{59112386-AE52-425C-8031-91D8BEEC99CE}" srcOrd="0" destOrd="0" presId="urn:microsoft.com/office/officeart/2005/8/layout/radial1"/>
    <dgm:cxn modelId="{CDAF6DD9-BEB3-40EB-8C7E-DB0096CF1844}" type="presParOf" srcId="{97FC45E0-A609-4AEF-895C-3A9A523FDD4F}" destId="{D7810C6E-F01D-449D-AF5A-2BE17B1E3EFF}" srcOrd="6" destOrd="0" presId="urn:microsoft.com/office/officeart/2005/8/layout/radial1"/>
    <dgm:cxn modelId="{29E69608-3D8C-4C26-B5D5-5659A3D3EC06}" type="presParOf" srcId="{97FC45E0-A609-4AEF-895C-3A9A523FDD4F}" destId="{BB9FC790-6533-4429-9C08-F243342F3D55}" srcOrd="7" destOrd="0" presId="urn:microsoft.com/office/officeart/2005/8/layout/radial1"/>
    <dgm:cxn modelId="{C9B9DE52-5EC0-40EE-9A36-77BD03B45E34}" type="presParOf" srcId="{BB9FC790-6533-4429-9C08-F243342F3D55}" destId="{9FDDB0F5-48B9-46B9-A9E2-004B4914C931}" srcOrd="0" destOrd="0" presId="urn:microsoft.com/office/officeart/2005/8/layout/radial1"/>
    <dgm:cxn modelId="{B8548D51-7FD5-403C-A854-2853CFBF6443}" type="presParOf" srcId="{97FC45E0-A609-4AEF-895C-3A9A523FDD4F}" destId="{C88AAE9F-8005-4B9E-A120-9123984E702D}" srcOrd="8" destOrd="0" presId="urn:microsoft.com/office/officeart/2005/8/layout/radial1"/>
    <dgm:cxn modelId="{E0A19C42-8678-41CC-8A8A-12DEA567D4C1}" type="presParOf" srcId="{97FC45E0-A609-4AEF-895C-3A9A523FDD4F}" destId="{3C233732-5B9F-4CEE-B662-E0780777167A}" srcOrd="9" destOrd="0" presId="urn:microsoft.com/office/officeart/2005/8/layout/radial1"/>
    <dgm:cxn modelId="{736BB6A4-F898-45F7-A574-C20FE9390BCF}" type="presParOf" srcId="{3C233732-5B9F-4CEE-B662-E0780777167A}" destId="{200FC8D4-0D84-4258-B5B6-45D1A6EF53CB}" srcOrd="0" destOrd="0" presId="urn:microsoft.com/office/officeart/2005/8/layout/radial1"/>
    <dgm:cxn modelId="{064CCBD5-FA8C-4E00-BCAB-274896FA333D}" type="presParOf" srcId="{97FC45E0-A609-4AEF-895C-3A9A523FDD4F}" destId="{71DF2590-9B4B-41F2-9936-6CED88A532EA}" srcOrd="10" destOrd="0" presId="urn:microsoft.com/office/officeart/2005/8/layout/radial1"/>
    <dgm:cxn modelId="{480754CC-D85A-4440-83F1-3E204D11B6AC}" type="presParOf" srcId="{97FC45E0-A609-4AEF-895C-3A9A523FDD4F}" destId="{2C92ADB9-E147-48C0-890B-030E31117D3A}" srcOrd="11" destOrd="0" presId="urn:microsoft.com/office/officeart/2005/8/layout/radial1"/>
    <dgm:cxn modelId="{4A18D9BD-E56D-46AE-BF2D-30C58A93186D}" type="presParOf" srcId="{2C92ADB9-E147-48C0-890B-030E31117D3A}" destId="{FC15C4F2-7F53-4587-AEC2-AC44C1B9E262}" srcOrd="0" destOrd="0" presId="urn:microsoft.com/office/officeart/2005/8/layout/radial1"/>
    <dgm:cxn modelId="{F78238B1-6888-4DF3-BCB7-891DE03856F0}" type="presParOf" srcId="{97FC45E0-A609-4AEF-895C-3A9A523FDD4F}" destId="{67853448-F379-4C4D-AE10-C3EDB12FFA02}" srcOrd="12" destOrd="0" presId="urn:microsoft.com/office/officeart/2005/8/layout/radial1"/>
    <dgm:cxn modelId="{95ECDEA8-B4BF-46C3-8E27-1AA704E76F6E}" type="presParOf" srcId="{97FC45E0-A609-4AEF-895C-3A9A523FDD4F}" destId="{031DF824-406A-4881-A237-7E31D9CA4D55}" srcOrd="13" destOrd="0" presId="urn:microsoft.com/office/officeart/2005/8/layout/radial1"/>
    <dgm:cxn modelId="{E19B435A-1215-4ED8-BFC0-A560C3DEC0BA}" type="presParOf" srcId="{031DF824-406A-4881-A237-7E31D9CA4D55}" destId="{C76992C3-F30C-40FC-A3F2-70C907C45DDA}" srcOrd="0" destOrd="0" presId="urn:microsoft.com/office/officeart/2005/8/layout/radial1"/>
    <dgm:cxn modelId="{79069928-749E-4D1E-8A0D-394399899395}" type="presParOf" srcId="{97FC45E0-A609-4AEF-895C-3A9A523FDD4F}" destId="{E1A76CF5-2910-402A-ABBC-05D7228B15D7}" srcOrd="14" destOrd="0" presId="urn:microsoft.com/office/officeart/2005/8/layout/radial1"/>
    <dgm:cxn modelId="{5763461A-D1E3-4D57-97C3-05ADF0361152}" type="presParOf" srcId="{97FC45E0-A609-4AEF-895C-3A9A523FDD4F}" destId="{27ECCE3C-0EE8-49FA-94FD-60AEA46709A9}" srcOrd="15" destOrd="0" presId="urn:microsoft.com/office/officeart/2005/8/layout/radial1"/>
    <dgm:cxn modelId="{8D97D566-613A-49EE-AE24-5D558D7F6DF9}" type="presParOf" srcId="{27ECCE3C-0EE8-49FA-94FD-60AEA46709A9}" destId="{9DCBCCE8-4ACE-44A4-ACC0-770B54FF6162}" srcOrd="0" destOrd="0" presId="urn:microsoft.com/office/officeart/2005/8/layout/radial1"/>
    <dgm:cxn modelId="{6A3C5959-E3C9-4C3C-BA0B-5F0C3331E8C0}" type="presParOf" srcId="{97FC45E0-A609-4AEF-895C-3A9A523FDD4F}" destId="{21DEB8E3-D9A8-4D40-8756-72C4AC0AB111}" srcOrd="16" destOrd="0" presId="urn:microsoft.com/office/officeart/2005/8/layout/radial1"/>
    <dgm:cxn modelId="{A8B2D334-0EB2-4CE8-B888-8DBA0587051C}" type="presParOf" srcId="{97FC45E0-A609-4AEF-895C-3A9A523FDD4F}" destId="{280D3710-68A6-498A-B55F-A9D4E5AAF49C}" srcOrd="17" destOrd="0" presId="urn:microsoft.com/office/officeart/2005/8/layout/radial1"/>
    <dgm:cxn modelId="{C766C85D-2CC5-4496-9B33-5B31D262AC62}" type="presParOf" srcId="{280D3710-68A6-498A-B55F-A9D4E5AAF49C}" destId="{C20F6DA5-B6AF-4125-BB2B-CD9F909AA968}" srcOrd="0" destOrd="0" presId="urn:microsoft.com/office/officeart/2005/8/layout/radial1"/>
    <dgm:cxn modelId="{1E47937F-0CA2-4312-9954-D3675BC8E9D3}" type="presParOf" srcId="{97FC45E0-A609-4AEF-895C-3A9A523FDD4F}" destId="{8E0EBB43-13B8-46FB-BFA7-BABA613BDA03}" srcOrd="18"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15E12F-25B2-4643-B4CF-B0777F8ABA6E}" type="doc">
      <dgm:prSet loTypeId="urn:microsoft.com/office/officeart/2005/8/layout/radial1" loCatId="cycle" qsTypeId="urn:microsoft.com/office/officeart/2005/8/quickstyle/simple1" qsCatId="simple" csTypeId="urn:microsoft.com/office/officeart/2005/8/colors/accent2_2" csCatId="accent2" phldr="1"/>
      <dgm:spPr/>
      <dgm:t>
        <a:bodyPr/>
        <a:lstStyle/>
        <a:p>
          <a:endParaRPr lang="sk-SK"/>
        </a:p>
      </dgm:t>
    </dgm:pt>
    <dgm:pt modelId="{D61D7CB6-93B4-4F42-BE15-A3E8DE421FB9}">
      <dgm:prSet phldrT="[Text]"/>
      <dgm:spPr/>
      <dgm:t>
        <a:bodyPr/>
        <a:lstStyle/>
        <a:p>
          <a:r>
            <a:rPr lang="sk-SK"/>
            <a:t>Diagnóza typu B</a:t>
          </a:r>
        </a:p>
      </dgm:t>
    </dgm:pt>
    <dgm:pt modelId="{17C93B9C-DBE8-4C29-B3D4-CE8AAFB9F2CF}" type="parTrans" cxnId="{E7D81053-A957-458B-91E4-E96CB31CC9AA}">
      <dgm:prSet/>
      <dgm:spPr/>
      <dgm:t>
        <a:bodyPr/>
        <a:lstStyle/>
        <a:p>
          <a:endParaRPr lang="sk-SK"/>
        </a:p>
      </dgm:t>
    </dgm:pt>
    <dgm:pt modelId="{E5294D68-A8D5-4F6B-B7D5-6F9A4D479228}" type="sibTrans" cxnId="{E7D81053-A957-458B-91E4-E96CB31CC9AA}">
      <dgm:prSet/>
      <dgm:spPr/>
      <dgm:t>
        <a:bodyPr/>
        <a:lstStyle/>
        <a:p>
          <a:endParaRPr lang="sk-SK"/>
        </a:p>
      </dgm:t>
    </dgm:pt>
    <dgm:pt modelId="{DB5988FE-3550-4F06-A5CA-07FB5B6EC519}">
      <dgm:prSet phldrT="[Text]"/>
      <dgm:spPr/>
      <dgm:t>
        <a:bodyPr/>
        <a:lstStyle/>
        <a:p>
          <a:r>
            <a:rPr lang="sk-SK"/>
            <a:t>stavy po operáciách srdcových chýb,</a:t>
          </a:r>
        </a:p>
      </dgm:t>
    </dgm:pt>
    <dgm:pt modelId="{D2891784-E7A0-42A9-9A7C-E757C061D502}" type="parTrans" cxnId="{1959B10A-6302-4C28-AB4A-BAEBF5BFA149}">
      <dgm:prSet/>
      <dgm:spPr/>
      <dgm:t>
        <a:bodyPr/>
        <a:lstStyle/>
        <a:p>
          <a:endParaRPr lang="sk-SK"/>
        </a:p>
      </dgm:t>
    </dgm:pt>
    <dgm:pt modelId="{47A875F5-85C7-48EF-BF42-7D973CE38AF6}" type="sibTrans" cxnId="{1959B10A-6302-4C28-AB4A-BAEBF5BFA149}">
      <dgm:prSet/>
      <dgm:spPr/>
      <dgm:t>
        <a:bodyPr/>
        <a:lstStyle/>
        <a:p>
          <a:endParaRPr lang="sk-SK"/>
        </a:p>
      </dgm:t>
    </dgm:pt>
    <dgm:pt modelId="{412D2069-D32D-4D30-AFB0-EED6F7817FDF}">
      <dgm:prSet phldrT="[Text]"/>
      <dgm:spPr/>
      <dgm:t>
        <a:bodyPr/>
        <a:lstStyle/>
        <a:p>
          <a:r>
            <a:rPr lang="sk-SK"/>
            <a:t>chronické nervové a ženské choroby,</a:t>
          </a:r>
        </a:p>
      </dgm:t>
    </dgm:pt>
    <dgm:pt modelId="{F399DCC8-635A-4EC9-8F70-B49000C5D2D2}" type="parTrans" cxnId="{9ECA6F09-7E97-40A7-BAC1-A6912F95DA8F}">
      <dgm:prSet/>
      <dgm:spPr/>
      <dgm:t>
        <a:bodyPr/>
        <a:lstStyle/>
        <a:p>
          <a:endParaRPr lang="sk-SK"/>
        </a:p>
      </dgm:t>
    </dgm:pt>
    <dgm:pt modelId="{654C8C48-B604-400F-B809-BEC3FDF264E2}" type="sibTrans" cxnId="{9ECA6F09-7E97-40A7-BAC1-A6912F95DA8F}">
      <dgm:prSet/>
      <dgm:spPr/>
      <dgm:t>
        <a:bodyPr/>
        <a:lstStyle/>
        <a:p>
          <a:endParaRPr lang="sk-SK"/>
        </a:p>
      </dgm:t>
    </dgm:pt>
    <dgm:pt modelId="{2B801534-0A89-446E-9840-706371BB2AAE}">
      <dgm:prSet/>
      <dgm:spPr/>
      <dgm:t>
        <a:bodyPr/>
        <a:lstStyle/>
        <a:p>
          <a:r>
            <a:rPr lang="sk-SK"/>
            <a:t>chronické ochorenia obehového systému, </a:t>
          </a:r>
        </a:p>
      </dgm:t>
    </dgm:pt>
    <dgm:pt modelId="{1B66D42E-6264-48EC-A2CA-9BCBC4C65750}" type="parTrans" cxnId="{F4397C70-2B91-4A16-A73B-4AE3E904704A}">
      <dgm:prSet/>
      <dgm:spPr/>
      <dgm:t>
        <a:bodyPr/>
        <a:lstStyle/>
        <a:p>
          <a:endParaRPr lang="sk-SK"/>
        </a:p>
      </dgm:t>
    </dgm:pt>
    <dgm:pt modelId="{BF9B4905-BF44-4162-9E05-1ED70DCEAD9D}" type="sibTrans" cxnId="{F4397C70-2B91-4A16-A73B-4AE3E904704A}">
      <dgm:prSet/>
      <dgm:spPr/>
      <dgm:t>
        <a:bodyPr/>
        <a:lstStyle/>
        <a:p>
          <a:endParaRPr lang="sk-SK"/>
        </a:p>
      </dgm:t>
    </dgm:pt>
    <dgm:pt modelId="{4E76B028-06DE-4EE7-A45E-722AC4DE9D1D}">
      <dgm:prSet/>
      <dgm:spPr/>
      <dgm:t>
        <a:bodyPr/>
        <a:lstStyle/>
        <a:p>
          <a:r>
            <a:rPr lang="sk-SK"/>
            <a:t>chronické ochorenia obličiek a močových ciest, pohybového ústrojenstva,</a:t>
          </a:r>
        </a:p>
      </dgm:t>
    </dgm:pt>
    <dgm:pt modelId="{756DF9D8-EEF8-4F48-A39E-D82B0001E63F}" type="parTrans" cxnId="{C6F49950-43CE-41D8-89CD-2F28804986C4}">
      <dgm:prSet/>
      <dgm:spPr/>
      <dgm:t>
        <a:bodyPr/>
        <a:lstStyle/>
        <a:p>
          <a:endParaRPr lang="sk-SK"/>
        </a:p>
      </dgm:t>
    </dgm:pt>
    <dgm:pt modelId="{7C26C25A-FFBF-4F34-938F-85D1AC879A93}" type="sibTrans" cxnId="{C6F49950-43CE-41D8-89CD-2F28804986C4}">
      <dgm:prSet/>
      <dgm:spPr/>
      <dgm:t>
        <a:bodyPr/>
        <a:lstStyle/>
        <a:p>
          <a:endParaRPr lang="sk-SK"/>
        </a:p>
      </dgm:t>
    </dgm:pt>
    <dgm:pt modelId="{F9906FFD-4DCC-41E0-831E-79E3D545B74A}">
      <dgm:prSet/>
      <dgm:spPr/>
      <dgm:t>
        <a:bodyPr/>
        <a:lstStyle/>
        <a:p>
          <a:r>
            <a:rPr lang="sk-SK"/>
            <a:t>choroby súvisiace s vysokým krvným tlakom a choroby z povolania,</a:t>
          </a:r>
        </a:p>
      </dgm:t>
    </dgm:pt>
    <dgm:pt modelId="{F0B642A0-2058-4879-B761-552FB5DA73A6}" type="parTrans" cxnId="{89D5687B-6924-4D17-B0C2-A0CFF6867B7E}">
      <dgm:prSet/>
      <dgm:spPr/>
      <dgm:t>
        <a:bodyPr/>
        <a:lstStyle/>
        <a:p>
          <a:endParaRPr lang="sk-SK"/>
        </a:p>
      </dgm:t>
    </dgm:pt>
    <dgm:pt modelId="{C20AA916-1D26-4927-B28D-2D434222BD94}" type="sibTrans" cxnId="{89D5687B-6924-4D17-B0C2-A0CFF6867B7E}">
      <dgm:prSet/>
      <dgm:spPr/>
      <dgm:t>
        <a:bodyPr/>
        <a:lstStyle/>
        <a:p>
          <a:endParaRPr lang="sk-SK"/>
        </a:p>
      </dgm:t>
    </dgm:pt>
    <dgm:pt modelId="{A841DE31-150A-4DB7-BB57-0F45118E8035}">
      <dgm:prSet/>
      <dgm:spPr/>
      <dgm:t>
        <a:bodyPr/>
        <a:lstStyle/>
        <a:p>
          <a:r>
            <a:rPr lang="sk-SK"/>
            <a:t>niektoré chronické ochorenia tráviaceho systému,</a:t>
          </a:r>
        </a:p>
      </dgm:t>
    </dgm:pt>
    <dgm:pt modelId="{D7485EB0-2A0D-40B4-9103-AF8463CCF511}" type="parTrans" cxnId="{80F61494-1A45-4298-933D-18132496BF38}">
      <dgm:prSet/>
      <dgm:spPr/>
      <dgm:t>
        <a:bodyPr/>
        <a:lstStyle/>
        <a:p>
          <a:endParaRPr lang="sk-SK"/>
        </a:p>
      </dgm:t>
    </dgm:pt>
    <dgm:pt modelId="{449477C7-0A01-403A-8B7E-9DF09742F204}" type="sibTrans" cxnId="{80F61494-1A45-4298-933D-18132496BF38}">
      <dgm:prSet/>
      <dgm:spPr/>
      <dgm:t>
        <a:bodyPr/>
        <a:lstStyle/>
        <a:p>
          <a:endParaRPr lang="sk-SK"/>
        </a:p>
      </dgm:t>
    </dgm:pt>
    <dgm:pt modelId="{0F9D94A4-6634-472F-8B55-5071F1C6E790}">
      <dgm:prSet/>
      <dgm:spPr/>
      <dgm:t>
        <a:bodyPr/>
        <a:lstStyle/>
        <a:p>
          <a:r>
            <a:rPr lang="sk-SK"/>
            <a:t>chronické ochorenia z poruchy látkovej výmeny a žliaz s vnútornou sekréciou,</a:t>
          </a:r>
        </a:p>
      </dgm:t>
    </dgm:pt>
    <dgm:pt modelId="{9E918919-D488-4729-89A7-3CAFCCA52543}" type="parTrans" cxnId="{912D3BC4-97C0-4B1C-B9A0-7668013503BC}">
      <dgm:prSet/>
      <dgm:spPr/>
      <dgm:t>
        <a:bodyPr/>
        <a:lstStyle/>
        <a:p>
          <a:endParaRPr lang="sk-SK"/>
        </a:p>
      </dgm:t>
    </dgm:pt>
    <dgm:pt modelId="{7A79A284-D049-4955-9768-30E9BD9A19E9}" type="sibTrans" cxnId="{912D3BC4-97C0-4B1C-B9A0-7668013503BC}">
      <dgm:prSet/>
      <dgm:spPr/>
      <dgm:t>
        <a:bodyPr/>
        <a:lstStyle/>
        <a:p>
          <a:endParaRPr lang="sk-SK"/>
        </a:p>
      </dgm:t>
    </dgm:pt>
    <dgm:pt modelId="{D2A01BE6-52BF-47D5-B185-20B7E16E0595}">
      <dgm:prSet/>
      <dgm:spPr/>
      <dgm:t>
        <a:bodyPr/>
        <a:lstStyle/>
        <a:p>
          <a:r>
            <a:rPr lang="sk-SK"/>
            <a:t>chronické netuberkulózne ochorenia dýchacích ciest,</a:t>
          </a:r>
        </a:p>
      </dgm:t>
    </dgm:pt>
    <dgm:pt modelId="{62801E62-9978-468B-A036-0348E1E544A2}" type="parTrans" cxnId="{4646A6D1-B6D6-472E-8048-0221BF77B1E5}">
      <dgm:prSet/>
      <dgm:spPr/>
      <dgm:t>
        <a:bodyPr/>
        <a:lstStyle/>
        <a:p>
          <a:endParaRPr lang="sk-SK"/>
        </a:p>
      </dgm:t>
    </dgm:pt>
    <dgm:pt modelId="{756CBE00-BCF8-4DA7-AECA-D4E672DD6E5E}" type="sibTrans" cxnId="{4646A6D1-B6D6-472E-8048-0221BF77B1E5}">
      <dgm:prSet/>
      <dgm:spPr/>
      <dgm:t>
        <a:bodyPr/>
        <a:lstStyle/>
        <a:p>
          <a:endParaRPr lang="sk-SK"/>
        </a:p>
      </dgm:t>
    </dgm:pt>
    <dgm:pt modelId="{5311A24A-A938-4731-BE15-FE142651B945}">
      <dgm:prSet/>
      <dgm:spPr/>
      <dgm:t>
        <a:bodyPr/>
        <a:lstStyle/>
        <a:p>
          <a:r>
            <a:rPr lang="sk-SK"/>
            <a:t>niektoré chronické kožné choroby,</a:t>
          </a:r>
        </a:p>
      </dgm:t>
    </dgm:pt>
    <dgm:pt modelId="{2400E051-F893-4E61-BD11-5AEA052E68D0}" type="parTrans" cxnId="{B5769D4E-ADAB-45C0-84CF-59D71141FF6E}">
      <dgm:prSet/>
      <dgm:spPr/>
      <dgm:t>
        <a:bodyPr/>
        <a:lstStyle/>
        <a:p>
          <a:endParaRPr lang="sk-SK"/>
        </a:p>
      </dgm:t>
    </dgm:pt>
    <dgm:pt modelId="{668172AD-F347-4E35-AB22-4A172362D782}" type="sibTrans" cxnId="{B5769D4E-ADAB-45C0-84CF-59D71141FF6E}">
      <dgm:prSet/>
      <dgm:spPr/>
      <dgm:t>
        <a:bodyPr/>
        <a:lstStyle/>
        <a:p>
          <a:endParaRPr lang="sk-SK"/>
        </a:p>
      </dgm:t>
    </dgm:pt>
    <dgm:pt modelId="{FC912709-A8BA-41A5-AF24-01F0C367292A}">
      <dgm:prSet/>
      <dgm:spPr/>
      <dgm:t>
        <a:bodyPr/>
        <a:lstStyle/>
        <a:p>
          <a:r>
            <a:rPr lang="sk-SK"/>
            <a:t>cukrovka,</a:t>
          </a:r>
        </a:p>
      </dgm:t>
    </dgm:pt>
    <dgm:pt modelId="{DD6EC147-0663-461E-B4BF-EFE8107DFF6C}" type="parTrans" cxnId="{99F3DC27-15CF-4C90-BA21-7CD42D0B96CB}">
      <dgm:prSet/>
      <dgm:spPr/>
      <dgm:t>
        <a:bodyPr/>
        <a:lstStyle/>
        <a:p>
          <a:endParaRPr lang="sk-SK"/>
        </a:p>
      </dgm:t>
    </dgm:pt>
    <dgm:pt modelId="{0B040163-BF74-45D6-BB05-623B9E1085E8}" type="sibTrans" cxnId="{99F3DC27-15CF-4C90-BA21-7CD42D0B96CB}">
      <dgm:prSet/>
      <dgm:spPr/>
      <dgm:t>
        <a:bodyPr/>
        <a:lstStyle/>
        <a:p>
          <a:endParaRPr lang="sk-SK"/>
        </a:p>
      </dgm:t>
    </dgm:pt>
    <dgm:pt modelId="{124C2F43-04C5-400F-AB3E-8A039E1BD4F8}" type="pres">
      <dgm:prSet presAssocID="{6B15E12F-25B2-4643-B4CF-B0777F8ABA6E}" presName="cycle" presStyleCnt="0">
        <dgm:presLayoutVars>
          <dgm:chMax val="1"/>
          <dgm:dir/>
          <dgm:animLvl val="ctr"/>
          <dgm:resizeHandles val="exact"/>
        </dgm:presLayoutVars>
      </dgm:prSet>
      <dgm:spPr/>
      <dgm:t>
        <a:bodyPr/>
        <a:lstStyle/>
        <a:p>
          <a:endParaRPr lang="sk-SK"/>
        </a:p>
      </dgm:t>
    </dgm:pt>
    <dgm:pt modelId="{12EF471A-06D4-49C8-B445-B4D856A64CE9}" type="pres">
      <dgm:prSet presAssocID="{D61D7CB6-93B4-4F42-BE15-A3E8DE421FB9}" presName="centerShape" presStyleLbl="node0" presStyleIdx="0" presStyleCnt="1"/>
      <dgm:spPr/>
      <dgm:t>
        <a:bodyPr/>
        <a:lstStyle/>
        <a:p>
          <a:endParaRPr lang="sk-SK"/>
        </a:p>
      </dgm:t>
    </dgm:pt>
    <dgm:pt modelId="{8701B25F-6B12-4B34-A543-FAC5C059F59B}" type="pres">
      <dgm:prSet presAssocID="{D2891784-E7A0-42A9-9A7C-E757C061D502}" presName="Name9" presStyleLbl="parChTrans1D2" presStyleIdx="0" presStyleCnt="10"/>
      <dgm:spPr/>
      <dgm:t>
        <a:bodyPr/>
        <a:lstStyle/>
        <a:p>
          <a:endParaRPr lang="sk-SK"/>
        </a:p>
      </dgm:t>
    </dgm:pt>
    <dgm:pt modelId="{3D0982E7-7956-4CA8-B4AB-B5995523F46F}" type="pres">
      <dgm:prSet presAssocID="{D2891784-E7A0-42A9-9A7C-E757C061D502}" presName="connTx" presStyleLbl="parChTrans1D2" presStyleIdx="0" presStyleCnt="10"/>
      <dgm:spPr/>
      <dgm:t>
        <a:bodyPr/>
        <a:lstStyle/>
        <a:p>
          <a:endParaRPr lang="sk-SK"/>
        </a:p>
      </dgm:t>
    </dgm:pt>
    <dgm:pt modelId="{185021D1-7C76-4264-9031-D740341182C5}" type="pres">
      <dgm:prSet presAssocID="{DB5988FE-3550-4F06-A5CA-07FB5B6EC519}" presName="node" presStyleLbl="node1" presStyleIdx="0" presStyleCnt="10">
        <dgm:presLayoutVars>
          <dgm:bulletEnabled val="1"/>
        </dgm:presLayoutVars>
      </dgm:prSet>
      <dgm:spPr/>
      <dgm:t>
        <a:bodyPr/>
        <a:lstStyle/>
        <a:p>
          <a:endParaRPr lang="sk-SK"/>
        </a:p>
      </dgm:t>
    </dgm:pt>
    <dgm:pt modelId="{B880B223-1FE4-4FF1-8E19-501EA8325D42}" type="pres">
      <dgm:prSet presAssocID="{F399DCC8-635A-4EC9-8F70-B49000C5D2D2}" presName="Name9" presStyleLbl="parChTrans1D2" presStyleIdx="1" presStyleCnt="10"/>
      <dgm:spPr/>
      <dgm:t>
        <a:bodyPr/>
        <a:lstStyle/>
        <a:p>
          <a:endParaRPr lang="sk-SK"/>
        </a:p>
      </dgm:t>
    </dgm:pt>
    <dgm:pt modelId="{8EE22E76-D169-4ED3-ABF8-5F12BE63F4CD}" type="pres">
      <dgm:prSet presAssocID="{F399DCC8-635A-4EC9-8F70-B49000C5D2D2}" presName="connTx" presStyleLbl="parChTrans1D2" presStyleIdx="1" presStyleCnt="10"/>
      <dgm:spPr/>
      <dgm:t>
        <a:bodyPr/>
        <a:lstStyle/>
        <a:p>
          <a:endParaRPr lang="sk-SK"/>
        </a:p>
      </dgm:t>
    </dgm:pt>
    <dgm:pt modelId="{430250AF-75E2-474E-B095-E74FFB6662A4}" type="pres">
      <dgm:prSet presAssocID="{412D2069-D32D-4D30-AFB0-EED6F7817FDF}" presName="node" presStyleLbl="node1" presStyleIdx="1" presStyleCnt="10">
        <dgm:presLayoutVars>
          <dgm:bulletEnabled val="1"/>
        </dgm:presLayoutVars>
      </dgm:prSet>
      <dgm:spPr/>
      <dgm:t>
        <a:bodyPr/>
        <a:lstStyle/>
        <a:p>
          <a:endParaRPr lang="sk-SK"/>
        </a:p>
      </dgm:t>
    </dgm:pt>
    <dgm:pt modelId="{7ACDF7DE-34D5-4CC8-9260-10D254C05748}" type="pres">
      <dgm:prSet presAssocID="{756DF9D8-EEF8-4F48-A39E-D82B0001E63F}" presName="Name9" presStyleLbl="parChTrans1D2" presStyleIdx="2" presStyleCnt="10"/>
      <dgm:spPr/>
      <dgm:t>
        <a:bodyPr/>
        <a:lstStyle/>
        <a:p>
          <a:endParaRPr lang="sk-SK"/>
        </a:p>
      </dgm:t>
    </dgm:pt>
    <dgm:pt modelId="{CE3EB610-7C8C-4A53-AA1B-9C2D0D7E47CE}" type="pres">
      <dgm:prSet presAssocID="{756DF9D8-EEF8-4F48-A39E-D82B0001E63F}" presName="connTx" presStyleLbl="parChTrans1D2" presStyleIdx="2" presStyleCnt="10"/>
      <dgm:spPr/>
      <dgm:t>
        <a:bodyPr/>
        <a:lstStyle/>
        <a:p>
          <a:endParaRPr lang="sk-SK"/>
        </a:p>
      </dgm:t>
    </dgm:pt>
    <dgm:pt modelId="{E9CE2355-0746-439D-8FEE-2B5931A5E385}" type="pres">
      <dgm:prSet presAssocID="{4E76B028-06DE-4EE7-A45E-722AC4DE9D1D}" presName="node" presStyleLbl="node1" presStyleIdx="2" presStyleCnt="10">
        <dgm:presLayoutVars>
          <dgm:bulletEnabled val="1"/>
        </dgm:presLayoutVars>
      </dgm:prSet>
      <dgm:spPr/>
      <dgm:t>
        <a:bodyPr/>
        <a:lstStyle/>
        <a:p>
          <a:endParaRPr lang="sk-SK"/>
        </a:p>
      </dgm:t>
    </dgm:pt>
    <dgm:pt modelId="{25EAAE8C-951D-45A2-867F-2E98CDDD362E}" type="pres">
      <dgm:prSet presAssocID="{1B66D42E-6264-48EC-A2CA-9BCBC4C65750}" presName="Name9" presStyleLbl="parChTrans1D2" presStyleIdx="3" presStyleCnt="10"/>
      <dgm:spPr/>
      <dgm:t>
        <a:bodyPr/>
        <a:lstStyle/>
        <a:p>
          <a:endParaRPr lang="sk-SK"/>
        </a:p>
      </dgm:t>
    </dgm:pt>
    <dgm:pt modelId="{36ADA2D2-8D36-40A3-AF63-B43C14AF9FB7}" type="pres">
      <dgm:prSet presAssocID="{1B66D42E-6264-48EC-A2CA-9BCBC4C65750}" presName="connTx" presStyleLbl="parChTrans1D2" presStyleIdx="3" presStyleCnt="10"/>
      <dgm:spPr/>
      <dgm:t>
        <a:bodyPr/>
        <a:lstStyle/>
        <a:p>
          <a:endParaRPr lang="sk-SK"/>
        </a:p>
      </dgm:t>
    </dgm:pt>
    <dgm:pt modelId="{7C5268E6-8801-4CF4-9AD4-61A8663295C8}" type="pres">
      <dgm:prSet presAssocID="{2B801534-0A89-446E-9840-706371BB2AAE}" presName="node" presStyleLbl="node1" presStyleIdx="3" presStyleCnt="10">
        <dgm:presLayoutVars>
          <dgm:bulletEnabled val="1"/>
        </dgm:presLayoutVars>
      </dgm:prSet>
      <dgm:spPr/>
      <dgm:t>
        <a:bodyPr/>
        <a:lstStyle/>
        <a:p>
          <a:endParaRPr lang="sk-SK"/>
        </a:p>
      </dgm:t>
    </dgm:pt>
    <dgm:pt modelId="{3F9E07E0-9811-4E2B-BB33-C541B9F22DCA}" type="pres">
      <dgm:prSet presAssocID="{DD6EC147-0663-461E-B4BF-EFE8107DFF6C}" presName="Name9" presStyleLbl="parChTrans1D2" presStyleIdx="4" presStyleCnt="10"/>
      <dgm:spPr/>
      <dgm:t>
        <a:bodyPr/>
        <a:lstStyle/>
        <a:p>
          <a:endParaRPr lang="sk-SK"/>
        </a:p>
      </dgm:t>
    </dgm:pt>
    <dgm:pt modelId="{33E21F2B-2471-4BFC-BDCB-069649EC2D42}" type="pres">
      <dgm:prSet presAssocID="{DD6EC147-0663-461E-B4BF-EFE8107DFF6C}" presName="connTx" presStyleLbl="parChTrans1D2" presStyleIdx="4" presStyleCnt="10"/>
      <dgm:spPr/>
      <dgm:t>
        <a:bodyPr/>
        <a:lstStyle/>
        <a:p>
          <a:endParaRPr lang="sk-SK"/>
        </a:p>
      </dgm:t>
    </dgm:pt>
    <dgm:pt modelId="{28194AC4-E288-43B4-926E-8F1D808403CA}" type="pres">
      <dgm:prSet presAssocID="{FC912709-A8BA-41A5-AF24-01F0C367292A}" presName="node" presStyleLbl="node1" presStyleIdx="4" presStyleCnt="10">
        <dgm:presLayoutVars>
          <dgm:bulletEnabled val="1"/>
        </dgm:presLayoutVars>
      </dgm:prSet>
      <dgm:spPr/>
      <dgm:t>
        <a:bodyPr/>
        <a:lstStyle/>
        <a:p>
          <a:endParaRPr lang="sk-SK"/>
        </a:p>
      </dgm:t>
    </dgm:pt>
    <dgm:pt modelId="{DDE28F08-BA99-4F8C-B74A-D2419B9F56B3}" type="pres">
      <dgm:prSet presAssocID="{2400E051-F893-4E61-BD11-5AEA052E68D0}" presName="Name9" presStyleLbl="parChTrans1D2" presStyleIdx="5" presStyleCnt="10"/>
      <dgm:spPr/>
      <dgm:t>
        <a:bodyPr/>
        <a:lstStyle/>
        <a:p>
          <a:endParaRPr lang="sk-SK"/>
        </a:p>
      </dgm:t>
    </dgm:pt>
    <dgm:pt modelId="{CCB24790-6898-4843-81A0-ED0623266C3A}" type="pres">
      <dgm:prSet presAssocID="{2400E051-F893-4E61-BD11-5AEA052E68D0}" presName="connTx" presStyleLbl="parChTrans1D2" presStyleIdx="5" presStyleCnt="10"/>
      <dgm:spPr/>
      <dgm:t>
        <a:bodyPr/>
        <a:lstStyle/>
        <a:p>
          <a:endParaRPr lang="sk-SK"/>
        </a:p>
      </dgm:t>
    </dgm:pt>
    <dgm:pt modelId="{E7085B41-5DB8-47F7-A915-2A180DCA3BF7}" type="pres">
      <dgm:prSet presAssocID="{5311A24A-A938-4731-BE15-FE142651B945}" presName="node" presStyleLbl="node1" presStyleIdx="5" presStyleCnt="10">
        <dgm:presLayoutVars>
          <dgm:bulletEnabled val="1"/>
        </dgm:presLayoutVars>
      </dgm:prSet>
      <dgm:spPr/>
      <dgm:t>
        <a:bodyPr/>
        <a:lstStyle/>
        <a:p>
          <a:endParaRPr lang="sk-SK"/>
        </a:p>
      </dgm:t>
    </dgm:pt>
    <dgm:pt modelId="{FC367EC0-1209-4D22-921E-92CD3A9AFB4D}" type="pres">
      <dgm:prSet presAssocID="{9E918919-D488-4729-89A7-3CAFCCA52543}" presName="Name9" presStyleLbl="parChTrans1D2" presStyleIdx="6" presStyleCnt="10"/>
      <dgm:spPr/>
      <dgm:t>
        <a:bodyPr/>
        <a:lstStyle/>
        <a:p>
          <a:endParaRPr lang="sk-SK"/>
        </a:p>
      </dgm:t>
    </dgm:pt>
    <dgm:pt modelId="{1603FDBE-B58F-4E8F-BF69-DC55D89BE6AB}" type="pres">
      <dgm:prSet presAssocID="{9E918919-D488-4729-89A7-3CAFCCA52543}" presName="connTx" presStyleLbl="parChTrans1D2" presStyleIdx="6" presStyleCnt="10"/>
      <dgm:spPr/>
      <dgm:t>
        <a:bodyPr/>
        <a:lstStyle/>
        <a:p>
          <a:endParaRPr lang="sk-SK"/>
        </a:p>
      </dgm:t>
    </dgm:pt>
    <dgm:pt modelId="{FBAA25A4-DEDB-46CA-88A8-FF31D5A5DBA7}" type="pres">
      <dgm:prSet presAssocID="{0F9D94A4-6634-472F-8B55-5071F1C6E790}" presName="node" presStyleLbl="node1" presStyleIdx="6" presStyleCnt="10">
        <dgm:presLayoutVars>
          <dgm:bulletEnabled val="1"/>
        </dgm:presLayoutVars>
      </dgm:prSet>
      <dgm:spPr/>
      <dgm:t>
        <a:bodyPr/>
        <a:lstStyle/>
        <a:p>
          <a:endParaRPr lang="sk-SK"/>
        </a:p>
      </dgm:t>
    </dgm:pt>
    <dgm:pt modelId="{8EA3E793-9DA9-42B9-9EC1-4A135E1C8AD7}" type="pres">
      <dgm:prSet presAssocID="{D7485EB0-2A0D-40B4-9103-AF8463CCF511}" presName="Name9" presStyleLbl="parChTrans1D2" presStyleIdx="7" presStyleCnt="10"/>
      <dgm:spPr/>
      <dgm:t>
        <a:bodyPr/>
        <a:lstStyle/>
        <a:p>
          <a:endParaRPr lang="sk-SK"/>
        </a:p>
      </dgm:t>
    </dgm:pt>
    <dgm:pt modelId="{59FBEB3C-D969-4EF9-86C8-93E7AF097BC0}" type="pres">
      <dgm:prSet presAssocID="{D7485EB0-2A0D-40B4-9103-AF8463CCF511}" presName="connTx" presStyleLbl="parChTrans1D2" presStyleIdx="7" presStyleCnt="10"/>
      <dgm:spPr/>
      <dgm:t>
        <a:bodyPr/>
        <a:lstStyle/>
        <a:p>
          <a:endParaRPr lang="sk-SK"/>
        </a:p>
      </dgm:t>
    </dgm:pt>
    <dgm:pt modelId="{555AFF4C-84B6-4726-9BBE-316794669641}" type="pres">
      <dgm:prSet presAssocID="{A841DE31-150A-4DB7-BB57-0F45118E8035}" presName="node" presStyleLbl="node1" presStyleIdx="7" presStyleCnt="10">
        <dgm:presLayoutVars>
          <dgm:bulletEnabled val="1"/>
        </dgm:presLayoutVars>
      </dgm:prSet>
      <dgm:spPr/>
      <dgm:t>
        <a:bodyPr/>
        <a:lstStyle/>
        <a:p>
          <a:endParaRPr lang="sk-SK"/>
        </a:p>
      </dgm:t>
    </dgm:pt>
    <dgm:pt modelId="{DF93E020-318D-4364-8A28-6A361E9A0298}" type="pres">
      <dgm:prSet presAssocID="{F0B642A0-2058-4879-B761-552FB5DA73A6}" presName="Name9" presStyleLbl="parChTrans1D2" presStyleIdx="8" presStyleCnt="10"/>
      <dgm:spPr/>
      <dgm:t>
        <a:bodyPr/>
        <a:lstStyle/>
        <a:p>
          <a:endParaRPr lang="sk-SK"/>
        </a:p>
      </dgm:t>
    </dgm:pt>
    <dgm:pt modelId="{9E3FC02B-3211-495F-948A-779F92C8ACF1}" type="pres">
      <dgm:prSet presAssocID="{F0B642A0-2058-4879-B761-552FB5DA73A6}" presName="connTx" presStyleLbl="parChTrans1D2" presStyleIdx="8" presStyleCnt="10"/>
      <dgm:spPr/>
      <dgm:t>
        <a:bodyPr/>
        <a:lstStyle/>
        <a:p>
          <a:endParaRPr lang="sk-SK"/>
        </a:p>
      </dgm:t>
    </dgm:pt>
    <dgm:pt modelId="{A67C96AC-3283-4E17-B77B-96EFD8D9DA29}" type="pres">
      <dgm:prSet presAssocID="{F9906FFD-4DCC-41E0-831E-79E3D545B74A}" presName="node" presStyleLbl="node1" presStyleIdx="8" presStyleCnt="10">
        <dgm:presLayoutVars>
          <dgm:bulletEnabled val="1"/>
        </dgm:presLayoutVars>
      </dgm:prSet>
      <dgm:spPr/>
      <dgm:t>
        <a:bodyPr/>
        <a:lstStyle/>
        <a:p>
          <a:endParaRPr lang="sk-SK"/>
        </a:p>
      </dgm:t>
    </dgm:pt>
    <dgm:pt modelId="{C6C81DD7-425B-4ACA-9380-84FEEF81C887}" type="pres">
      <dgm:prSet presAssocID="{62801E62-9978-468B-A036-0348E1E544A2}" presName="Name9" presStyleLbl="parChTrans1D2" presStyleIdx="9" presStyleCnt="10"/>
      <dgm:spPr/>
      <dgm:t>
        <a:bodyPr/>
        <a:lstStyle/>
        <a:p>
          <a:endParaRPr lang="sk-SK"/>
        </a:p>
      </dgm:t>
    </dgm:pt>
    <dgm:pt modelId="{D42D2558-E1FD-4EED-983D-DB975EA9F6D5}" type="pres">
      <dgm:prSet presAssocID="{62801E62-9978-468B-A036-0348E1E544A2}" presName="connTx" presStyleLbl="parChTrans1D2" presStyleIdx="9" presStyleCnt="10"/>
      <dgm:spPr/>
      <dgm:t>
        <a:bodyPr/>
        <a:lstStyle/>
        <a:p>
          <a:endParaRPr lang="sk-SK"/>
        </a:p>
      </dgm:t>
    </dgm:pt>
    <dgm:pt modelId="{D127952B-9FBB-4AE0-9978-98D7ADC55C2E}" type="pres">
      <dgm:prSet presAssocID="{D2A01BE6-52BF-47D5-B185-20B7E16E0595}" presName="node" presStyleLbl="node1" presStyleIdx="9" presStyleCnt="10">
        <dgm:presLayoutVars>
          <dgm:bulletEnabled val="1"/>
        </dgm:presLayoutVars>
      </dgm:prSet>
      <dgm:spPr/>
      <dgm:t>
        <a:bodyPr/>
        <a:lstStyle/>
        <a:p>
          <a:endParaRPr lang="sk-SK"/>
        </a:p>
      </dgm:t>
    </dgm:pt>
  </dgm:ptLst>
  <dgm:cxnLst>
    <dgm:cxn modelId="{E7D81053-A957-458B-91E4-E96CB31CC9AA}" srcId="{6B15E12F-25B2-4643-B4CF-B0777F8ABA6E}" destId="{D61D7CB6-93B4-4F42-BE15-A3E8DE421FB9}" srcOrd="0" destOrd="0" parTransId="{17C93B9C-DBE8-4C29-B3D4-CE8AAFB9F2CF}" sibTransId="{E5294D68-A8D5-4F6B-B7D5-6F9A4D479228}"/>
    <dgm:cxn modelId="{9E6B7F1D-F0EA-4DC1-B4FB-A5AD60DB4764}" type="presOf" srcId="{F399DCC8-635A-4EC9-8F70-B49000C5D2D2}" destId="{B880B223-1FE4-4FF1-8E19-501EA8325D42}" srcOrd="0" destOrd="0" presId="urn:microsoft.com/office/officeart/2005/8/layout/radial1"/>
    <dgm:cxn modelId="{1959B10A-6302-4C28-AB4A-BAEBF5BFA149}" srcId="{D61D7CB6-93B4-4F42-BE15-A3E8DE421FB9}" destId="{DB5988FE-3550-4F06-A5CA-07FB5B6EC519}" srcOrd="0" destOrd="0" parTransId="{D2891784-E7A0-42A9-9A7C-E757C061D502}" sibTransId="{47A875F5-85C7-48EF-BF42-7D973CE38AF6}"/>
    <dgm:cxn modelId="{B5769D4E-ADAB-45C0-84CF-59D71141FF6E}" srcId="{D61D7CB6-93B4-4F42-BE15-A3E8DE421FB9}" destId="{5311A24A-A938-4731-BE15-FE142651B945}" srcOrd="5" destOrd="0" parTransId="{2400E051-F893-4E61-BD11-5AEA052E68D0}" sibTransId="{668172AD-F347-4E35-AB22-4A172362D782}"/>
    <dgm:cxn modelId="{EE08C431-1E0B-4834-BD30-197D86C11D96}" type="presOf" srcId="{5311A24A-A938-4731-BE15-FE142651B945}" destId="{E7085B41-5DB8-47F7-A915-2A180DCA3BF7}" srcOrd="0" destOrd="0" presId="urn:microsoft.com/office/officeart/2005/8/layout/radial1"/>
    <dgm:cxn modelId="{AFBCBE87-CD4D-4C33-8FD8-BC2241966EFB}" type="presOf" srcId="{2400E051-F893-4E61-BD11-5AEA052E68D0}" destId="{CCB24790-6898-4843-81A0-ED0623266C3A}" srcOrd="1" destOrd="0" presId="urn:microsoft.com/office/officeart/2005/8/layout/radial1"/>
    <dgm:cxn modelId="{12004B90-3A1C-4ADF-8640-08B979D00E69}" type="presOf" srcId="{9E918919-D488-4729-89A7-3CAFCCA52543}" destId="{FC367EC0-1209-4D22-921E-92CD3A9AFB4D}" srcOrd="0" destOrd="0" presId="urn:microsoft.com/office/officeart/2005/8/layout/radial1"/>
    <dgm:cxn modelId="{2F88C672-B4B9-46D8-A771-7AB3E3FE9B19}" type="presOf" srcId="{0F9D94A4-6634-472F-8B55-5071F1C6E790}" destId="{FBAA25A4-DEDB-46CA-88A8-FF31D5A5DBA7}" srcOrd="0" destOrd="0" presId="urn:microsoft.com/office/officeart/2005/8/layout/radial1"/>
    <dgm:cxn modelId="{E7A0DF65-0E40-48AB-80AB-18C13301BF46}" type="presOf" srcId="{D2891784-E7A0-42A9-9A7C-E757C061D502}" destId="{8701B25F-6B12-4B34-A543-FAC5C059F59B}" srcOrd="0" destOrd="0" presId="urn:microsoft.com/office/officeart/2005/8/layout/radial1"/>
    <dgm:cxn modelId="{68D7D380-7E02-4D01-AA30-F96284E0884B}" type="presOf" srcId="{756DF9D8-EEF8-4F48-A39E-D82B0001E63F}" destId="{7ACDF7DE-34D5-4CC8-9260-10D254C05748}" srcOrd="0" destOrd="0" presId="urn:microsoft.com/office/officeart/2005/8/layout/radial1"/>
    <dgm:cxn modelId="{2283C01C-EE2C-470D-AD41-E5EEB1FEFA70}" type="presOf" srcId="{F0B642A0-2058-4879-B761-552FB5DA73A6}" destId="{DF93E020-318D-4364-8A28-6A361E9A0298}" srcOrd="0" destOrd="0" presId="urn:microsoft.com/office/officeart/2005/8/layout/radial1"/>
    <dgm:cxn modelId="{74E72B3A-F3B2-4A1F-9B31-04566A7BD591}" type="presOf" srcId="{DB5988FE-3550-4F06-A5CA-07FB5B6EC519}" destId="{185021D1-7C76-4264-9031-D740341182C5}" srcOrd="0" destOrd="0" presId="urn:microsoft.com/office/officeart/2005/8/layout/radial1"/>
    <dgm:cxn modelId="{10B751E0-71DF-4C4A-A1B6-88F63FEDE5F3}" type="presOf" srcId="{D7485EB0-2A0D-40B4-9103-AF8463CCF511}" destId="{8EA3E793-9DA9-42B9-9EC1-4A135E1C8AD7}" srcOrd="0" destOrd="0" presId="urn:microsoft.com/office/officeart/2005/8/layout/radial1"/>
    <dgm:cxn modelId="{80F61494-1A45-4298-933D-18132496BF38}" srcId="{D61D7CB6-93B4-4F42-BE15-A3E8DE421FB9}" destId="{A841DE31-150A-4DB7-BB57-0F45118E8035}" srcOrd="7" destOrd="0" parTransId="{D7485EB0-2A0D-40B4-9103-AF8463CCF511}" sibTransId="{449477C7-0A01-403A-8B7E-9DF09742F204}"/>
    <dgm:cxn modelId="{F297B7B7-5481-418D-B290-524E4B332CB1}" type="presOf" srcId="{2B801534-0A89-446E-9840-706371BB2AAE}" destId="{7C5268E6-8801-4CF4-9AD4-61A8663295C8}" srcOrd="0" destOrd="0" presId="urn:microsoft.com/office/officeart/2005/8/layout/radial1"/>
    <dgm:cxn modelId="{18A3A82E-FDB5-4B8B-AD93-426155525CBC}" type="presOf" srcId="{F0B642A0-2058-4879-B761-552FB5DA73A6}" destId="{9E3FC02B-3211-495F-948A-779F92C8ACF1}" srcOrd="1" destOrd="0" presId="urn:microsoft.com/office/officeart/2005/8/layout/radial1"/>
    <dgm:cxn modelId="{E19E275C-04CF-42A7-B7DE-ED6CD49A6FA7}" type="presOf" srcId="{D7485EB0-2A0D-40B4-9103-AF8463CCF511}" destId="{59FBEB3C-D969-4EF9-86C8-93E7AF097BC0}" srcOrd="1" destOrd="0" presId="urn:microsoft.com/office/officeart/2005/8/layout/radial1"/>
    <dgm:cxn modelId="{912D3BC4-97C0-4B1C-B9A0-7668013503BC}" srcId="{D61D7CB6-93B4-4F42-BE15-A3E8DE421FB9}" destId="{0F9D94A4-6634-472F-8B55-5071F1C6E790}" srcOrd="6" destOrd="0" parTransId="{9E918919-D488-4729-89A7-3CAFCCA52543}" sibTransId="{7A79A284-D049-4955-9768-30E9BD9A19E9}"/>
    <dgm:cxn modelId="{11E60DB0-CE67-4D9A-9881-9A3CF5457660}" type="presOf" srcId="{62801E62-9978-468B-A036-0348E1E544A2}" destId="{D42D2558-E1FD-4EED-983D-DB975EA9F6D5}" srcOrd="1" destOrd="0" presId="urn:microsoft.com/office/officeart/2005/8/layout/radial1"/>
    <dgm:cxn modelId="{75E29579-9CC4-465D-9F44-BC768FA4E555}" type="presOf" srcId="{F9906FFD-4DCC-41E0-831E-79E3D545B74A}" destId="{A67C96AC-3283-4E17-B77B-96EFD8D9DA29}" srcOrd="0" destOrd="0" presId="urn:microsoft.com/office/officeart/2005/8/layout/radial1"/>
    <dgm:cxn modelId="{D161D0C6-6CF7-4EEE-8C23-73CD0E3525D6}" type="presOf" srcId="{D2891784-E7A0-42A9-9A7C-E757C061D502}" destId="{3D0982E7-7956-4CA8-B4AB-B5995523F46F}" srcOrd="1" destOrd="0" presId="urn:microsoft.com/office/officeart/2005/8/layout/radial1"/>
    <dgm:cxn modelId="{F921CCE3-95C5-4E13-9710-CD4B72FD8479}" type="presOf" srcId="{9E918919-D488-4729-89A7-3CAFCCA52543}" destId="{1603FDBE-B58F-4E8F-BF69-DC55D89BE6AB}" srcOrd="1" destOrd="0" presId="urn:microsoft.com/office/officeart/2005/8/layout/radial1"/>
    <dgm:cxn modelId="{F5107DE0-3F4A-463A-8898-6CB2EBB3F652}" type="presOf" srcId="{2400E051-F893-4E61-BD11-5AEA052E68D0}" destId="{DDE28F08-BA99-4F8C-B74A-D2419B9F56B3}" srcOrd="0" destOrd="0" presId="urn:microsoft.com/office/officeart/2005/8/layout/radial1"/>
    <dgm:cxn modelId="{8B996036-8BDE-432C-898F-741A57C1B4A7}" type="presOf" srcId="{D61D7CB6-93B4-4F42-BE15-A3E8DE421FB9}" destId="{12EF471A-06D4-49C8-B445-B4D856A64CE9}" srcOrd="0" destOrd="0" presId="urn:microsoft.com/office/officeart/2005/8/layout/radial1"/>
    <dgm:cxn modelId="{99F3DC27-15CF-4C90-BA21-7CD42D0B96CB}" srcId="{D61D7CB6-93B4-4F42-BE15-A3E8DE421FB9}" destId="{FC912709-A8BA-41A5-AF24-01F0C367292A}" srcOrd="4" destOrd="0" parTransId="{DD6EC147-0663-461E-B4BF-EFE8107DFF6C}" sibTransId="{0B040163-BF74-45D6-BB05-623B9E1085E8}"/>
    <dgm:cxn modelId="{F7EE0AA8-0FA8-4DB7-B6C3-989CC24B5915}" type="presOf" srcId="{F399DCC8-635A-4EC9-8F70-B49000C5D2D2}" destId="{8EE22E76-D169-4ED3-ABF8-5F12BE63F4CD}" srcOrd="1" destOrd="0" presId="urn:microsoft.com/office/officeart/2005/8/layout/radial1"/>
    <dgm:cxn modelId="{82589E35-2620-4B93-816D-601E9636C074}" type="presOf" srcId="{4E76B028-06DE-4EE7-A45E-722AC4DE9D1D}" destId="{E9CE2355-0746-439D-8FEE-2B5931A5E385}" srcOrd="0" destOrd="0" presId="urn:microsoft.com/office/officeart/2005/8/layout/radial1"/>
    <dgm:cxn modelId="{F4397C70-2B91-4A16-A73B-4AE3E904704A}" srcId="{D61D7CB6-93B4-4F42-BE15-A3E8DE421FB9}" destId="{2B801534-0A89-446E-9840-706371BB2AAE}" srcOrd="3" destOrd="0" parTransId="{1B66D42E-6264-48EC-A2CA-9BCBC4C65750}" sibTransId="{BF9B4905-BF44-4162-9E05-1ED70DCEAD9D}"/>
    <dgm:cxn modelId="{BD2681D1-9D46-4EA7-AB07-5C05C23479D2}" type="presOf" srcId="{FC912709-A8BA-41A5-AF24-01F0C367292A}" destId="{28194AC4-E288-43B4-926E-8F1D808403CA}" srcOrd="0" destOrd="0" presId="urn:microsoft.com/office/officeart/2005/8/layout/radial1"/>
    <dgm:cxn modelId="{E62FFFF2-9958-48BE-AC72-2DC6AC39244F}" type="presOf" srcId="{6B15E12F-25B2-4643-B4CF-B0777F8ABA6E}" destId="{124C2F43-04C5-400F-AB3E-8A039E1BD4F8}" srcOrd="0" destOrd="0" presId="urn:microsoft.com/office/officeart/2005/8/layout/radial1"/>
    <dgm:cxn modelId="{E14712B5-D3F7-47BC-855C-75A08A96627B}" type="presOf" srcId="{1B66D42E-6264-48EC-A2CA-9BCBC4C65750}" destId="{25EAAE8C-951D-45A2-867F-2E98CDDD362E}" srcOrd="0" destOrd="0" presId="urn:microsoft.com/office/officeart/2005/8/layout/radial1"/>
    <dgm:cxn modelId="{9ECA6F09-7E97-40A7-BAC1-A6912F95DA8F}" srcId="{D61D7CB6-93B4-4F42-BE15-A3E8DE421FB9}" destId="{412D2069-D32D-4D30-AFB0-EED6F7817FDF}" srcOrd="1" destOrd="0" parTransId="{F399DCC8-635A-4EC9-8F70-B49000C5D2D2}" sibTransId="{654C8C48-B604-400F-B809-BEC3FDF264E2}"/>
    <dgm:cxn modelId="{C6F49950-43CE-41D8-89CD-2F28804986C4}" srcId="{D61D7CB6-93B4-4F42-BE15-A3E8DE421FB9}" destId="{4E76B028-06DE-4EE7-A45E-722AC4DE9D1D}" srcOrd="2" destOrd="0" parTransId="{756DF9D8-EEF8-4F48-A39E-D82B0001E63F}" sibTransId="{7C26C25A-FFBF-4F34-938F-85D1AC879A93}"/>
    <dgm:cxn modelId="{36EC39A5-B5A4-4A79-8E32-809DB761E166}" type="presOf" srcId="{1B66D42E-6264-48EC-A2CA-9BCBC4C65750}" destId="{36ADA2D2-8D36-40A3-AF63-B43C14AF9FB7}" srcOrd="1" destOrd="0" presId="urn:microsoft.com/office/officeart/2005/8/layout/radial1"/>
    <dgm:cxn modelId="{89D5687B-6924-4D17-B0C2-A0CFF6867B7E}" srcId="{D61D7CB6-93B4-4F42-BE15-A3E8DE421FB9}" destId="{F9906FFD-4DCC-41E0-831E-79E3D545B74A}" srcOrd="8" destOrd="0" parTransId="{F0B642A0-2058-4879-B761-552FB5DA73A6}" sibTransId="{C20AA916-1D26-4927-B28D-2D434222BD94}"/>
    <dgm:cxn modelId="{D9FA05E9-3084-49AA-9669-16A4A4DAC72A}" type="presOf" srcId="{62801E62-9978-468B-A036-0348E1E544A2}" destId="{C6C81DD7-425B-4ACA-9380-84FEEF81C887}" srcOrd="0" destOrd="0" presId="urn:microsoft.com/office/officeart/2005/8/layout/radial1"/>
    <dgm:cxn modelId="{2D8F4EF4-4592-4A44-B50C-47D444B8F73E}" type="presOf" srcId="{A841DE31-150A-4DB7-BB57-0F45118E8035}" destId="{555AFF4C-84B6-4726-9BBE-316794669641}" srcOrd="0" destOrd="0" presId="urn:microsoft.com/office/officeart/2005/8/layout/radial1"/>
    <dgm:cxn modelId="{4646A6D1-B6D6-472E-8048-0221BF77B1E5}" srcId="{D61D7CB6-93B4-4F42-BE15-A3E8DE421FB9}" destId="{D2A01BE6-52BF-47D5-B185-20B7E16E0595}" srcOrd="9" destOrd="0" parTransId="{62801E62-9978-468B-A036-0348E1E544A2}" sibTransId="{756CBE00-BCF8-4DA7-AECA-D4E672DD6E5E}"/>
    <dgm:cxn modelId="{FD13F4CB-65D4-4BCF-8D43-2462102FB4C1}" type="presOf" srcId="{756DF9D8-EEF8-4F48-A39E-D82B0001E63F}" destId="{CE3EB610-7C8C-4A53-AA1B-9C2D0D7E47CE}" srcOrd="1" destOrd="0" presId="urn:microsoft.com/office/officeart/2005/8/layout/radial1"/>
    <dgm:cxn modelId="{FAA2A9E0-7BAB-4147-9BBD-364FADC9355F}" type="presOf" srcId="{412D2069-D32D-4D30-AFB0-EED6F7817FDF}" destId="{430250AF-75E2-474E-B095-E74FFB6662A4}" srcOrd="0" destOrd="0" presId="urn:microsoft.com/office/officeart/2005/8/layout/radial1"/>
    <dgm:cxn modelId="{D05C3B3C-783B-4B78-B8A9-642DFEE7FF3D}" type="presOf" srcId="{D2A01BE6-52BF-47D5-B185-20B7E16E0595}" destId="{D127952B-9FBB-4AE0-9978-98D7ADC55C2E}" srcOrd="0" destOrd="0" presId="urn:microsoft.com/office/officeart/2005/8/layout/radial1"/>
    <dgm:cxn modelId="{E77E1537-FABF-432E-A597-E6AF516F4867}" type="presOf" srcId="{DD6EC147-0663-461E-B4BF-EFE8107DFF6C}" destId="{3F9E07E0-9811-4E2B-BB33-C541B9F22DCA}" srcOrd="0" destOrd="0" presId="urn:microsoft.com/office/officeart/2005/8/layout/radial1"/>
    <dgm:cxn modelId="{F47973B6-FFF6-4494-A92A-BE0FA66FD707}" type="presOf" srcId="{DD6EC147-0663-461E-B4BF-EFE8107DFF6C}" destId="{33E21F2B-2471-4BFC-BDCB-069649EC2D42}" srcOrd="1" destOrd="0" presId="urn:microsoft.com/office/officeart/2005/8/layout/radial1"/>
    <dgm:cxn modelId="{7036AB44-8C23-4B96-A34E-F7C8653F1845}" type="presParOf" srcId="{124C2F43-04C5-400F-AB3E-8A039E1BD4F8}" destId="{12EF471A-06D4-49C8-B445-B4D856A64CE9}" srcOrd="0" destOrd="0" presId="urn:microsoft.com/office/officeart/2005/8/layout/radial1"/>
    <dgm:cxn modelId="{039032CC-EFF0-4E75-AAAB-128598BE0C8D}" type="presParOf" srcId="{124C2F43-04C5-400F-AB3E-8A039E1BD4F8}" destId="{8701B25F-6B12-4B34-A543-FAC5C059F59B}" srcOrd="1" destOrd="0" presId="urn:microsoft.com/office/officeart/2005/8/layout/radial1"/>
    <dgm:cxn modelId="{9C51B380-044D-480E-AC87-7732B62A56C1}" type="presParOf" srcId="{8701B25F-6B12-4B34-A543-FAC5C059F59B}" destId="{3D0982E7-7956-4CA8-B4AB-B5995523F46F}" srcOrd="0" destOrd="0" presId="urn:microsoft.com/office/officeart/2005/8/layout/radial1"/>
    <dgm:cxn modelId="{9D292AC8-EA0D-401A-BD73-38041C1CCF33}" type="presParOf" srcId="{124C2F43-04C5-400F-AB3E-8A039E1BD4F8}" destId="{185021D1-7C76-4264-9031-D740341182C5}" srcOrd="2" destOrd="0" presId="urn:microsoft.com/office/officeart/2005/8/layout/radial1"/>
    <dgm:cxn modelId="{188348A6-9CEB-4D18-A6AA-989150444036}" type="presParOf" srcId="{124C2F43-04C5-400F-AB3E-8A039E1BD4F8}" destId="{B880B223-1FE4-4FF1-8E19-501EA8325D42}" srcOrd="3" destOrd="0" presId="urn:microsoft.com/office/officeart/2005/8/layout/radial1"/>
    <dgm:cxn modelId="{5E956368-C6FD-4B3B-9350-499D8B41A012}" type="presParOf" srcId="{B880B223-1FE4-4FF1-8E19-501EA8325D42}" destId="{8EE22E76-D169-4ED3-ABF8-5F12BE63F4CD}" srcOrd="0" destOrd="0" presId="urn:microsoft.com/office/officeart/2005/8/layout/radial1"/>
    <dgm:cxn modelId="{D0716849-43A5-493D-A27C-1DD0A24E0722}" type="presParOf" srcId="{124C2F43-04C5-400F-AB3E-8A039E1BD4F8}" destId="{430250AF-75E2-474E-B095-E74FFB6662A4}" srcOrd="4" destOrd="0" presId="urn:microsoft.com/office/officeart/2005/8/layout/radial1"/>
    <dgm:cxn modelId="{2A6AE10F-9670-4D7F-9B6C-DCF5C3E320E7}" type="presParOf" srcId="{124C2F43-04C5-400F-AB3E-8A039E1BD4F8}" destId="{7ACDF7DE-34D5-4CC8-9260-10D254C05748}" srcOrd="5" destOrd="0" presId="urn:microsoft.com/office/officeart/2005/8/layout/radial1"/>
    <dgm:cxn modelId="{047EBCE4-FF29-4698-B3AE-9C34C3CEA544}" type="presParOf" srcId="{7ACDF7DE-34D5-4CC8-9260-10D254C05748}" destId="{CE3EB610-7C8C-4A53-AA1B-9C2D0D7E47CE}" srcOrd="0" destOrd="0" presId="urn:microsoft.com/office/officeart/2005/8/layout/radial1"/>
    <dgm:cxn modelId="{2524EECB-E579-4990-A715-03CBAEC62A9F}" type="presParOf" srcId="{124C2F43-04C5-400F-AB3E-8A039E1BD4F8}" destId="{E9CE2355-0746-439D-8FEE-2B5931A5E385}" srcOrd="6" destOrd="0" presId="urn:microsoft.com/office/officeart/2005/8/layout/radial1"/>
    <dgm:cxn modelId="{17BC995B-9D3E-4095-A626-C1D33E3A0C0D}" type="presParOf" srcId="{124C2F43-04C5-400F-AB3E-8A039E1BD4F8}" destId="{25EAAE8C-951D-45A2-867F-2E98CDDD362E}" srcOrd="7" destOrd="0" presId="urn:microsoft.com/office/officeart/2005/8/layout/radial1"/>
    <dgm:cxn modelId="{90F56C55-DD7B-4A83-A653-383FE9A2E0A6}" type="presParOf" srcId="{25EAAE8C-951D-45A2-867F-2E98CDDD362E}" destId="{36ADA2D2-8D36-40A3-AF63-B43C14AF9FB7}" srcOrd="0" destOrd="0" presId="urn:microsoft.com/office/officeart/2005/8/layout/radial1"/>
    <dgm:cxn modelId="{06061C47-9262-47AD-A889-F3E7182543E0}" type="presParOf" srcId="{124C2F43-04C5-400F-AB3E-8A039E1BD4F8}" destId="{7C5268E6-8801-4CF4-9AD4-61A8663295C8}" srcOrd="8" destOrd="0" presId="urn:microsoft.com/office/officeart/2005/8/layout/radial1"/>
    <dgm:cxn modelId="{9B48D9D1-B4FC-4B36-B3A3-7825F84F4418}" type="presParOf" srcId="{124C2F43-04C5-400F-AB3E-8A039E1BD4F8}" destId="{3F9E07E0-9811-4E2B-BB33-C541B9F22DCA}" srcOrd="9" destOrd="0" presId="urn:microsoft.com/office/officeart/2005/8/layout/radial1"/>
    <dgm:cxn modelId="{25973E3A-39F4-4752-AD75-79FF2011C180}" type="presParOf" srcId="{3F9E07E0-9811-4E2B-BB33-C541B9F22DCA}" destId="{33E21F2B-2471-4BFC-BDCB-069649EC2D42}" srcOrd="0" destOrd="0" presId="urn:microsoft.com/office/officeart/2005/8/layout/radial1"/>
    <dgm:cxn modelId="{81010BF6-3296-4E3A-ADEA-134BCDB46C5F}" type="presParOf" srcId="{124C2F43-04C5-400F-AB3E-8A039E1BD4F8}" destId="{28194AC4-E288-43B4-926E-8F1D808403CA}" srcOrd="10" destOrd="0" presId="urn:microsoft.com/office/officeart/2005/8/layout/radial1"/>
    <dgm:cxn modelId="{2F52963E-76F5-4F63-92FE-3CD2854A905B}" type="presParOf" srcId="{124C2F43-04C5-400F-AB3E-8A039E1BD4F8}" destId="{DDE28F08-BA99-4F8C-B74A-D2419B9F56B3}" srcOrd="11" destOrd="0" presId="urn:microsoft.com/office/officeart/2005/8/layout/radial1"/>
    <dgm:cxn modelId="{C739D93A-5088-4BA4-B7F2-134724743C71}" type="presParOf" srcId="{DDE28F08-BA99-4F8C-B74A-D2419B9F56B3}" destId="{CCB24790-6898-4843-81A0-ED0623266C3A}" srcOrd="0" destOrd="0" presId="urn:microsoft.com/office/officeart/2005/8/layout/radial1"/>
    <dgm:cxn modelId="{AF990B21-C006-4B43-BF12-667037B9CBC4}" type="presParOf" srcId="{124C2F43-04C5-400F-AB3E-8A039E1BD4F8}" destId="{E7085B41-5DB8-47F7-A915-2A180DCA3BF7}" srcOrd="12" destOrd="0" presId="urn:microsoft.com/office/officeart/2005/8/layout/radial1"/>
    <dgm:cxn modelId="{DF55EE65-C3E6-4430-9631-EF846579EDAA}" type="presParOf" srcId="{124C2F43-04C5-400F-AB3E-8A039E1BD4F8}" destId="{FC367EC0-1209-4D22-921E-92CD3A9AFB4D}" srcOrd="13" destOrd="0" presId="urn:microsoft.com/office/officeart/2005/8/layout/radial1"/>
    <dgm:cxn modelId="{DA4461B9-7494-4511-B0F1-90772BFC43D2}" type="presParOf" srcId="{FC367EC0-1209-4D22-921E-92CD3A9AFB4D}" destId="{1603FDBE-B58F-4E8F-BF69-DC55D89BE6AB}" srcOrd="0" destOrd="0" presId="urn:microsoft.com/office/officeart/2005/8/layout/radial1"/>
    <dgm:cxn modelId="{6ADE98B9-CD4B-42E7-B48A-707CB115DD0D}" type="presParOf" srcId="{124C2F43-04C5-400F-AB3E-8A039E1BD4F8}" destId="{FBAA25A4-DEDB-46CA-88A8-FF31D5A5DBA7}" srcOrd="14" destOrd="0" presId="urn:microsoft.com/office/officeart/2005/8/layout/radial1"/>
    <dgm:cxn modelId="{868635A1-B543-40AF-9B74-2673F2AFB672}" type="presParOf" srcId="{124C2F43-04C5-400F-AB3E-8A039E1BD4F8}" destId="{8EA3E793-9DA9-42B9-9EC1-4A135E1C8AD7}" srcOrd="15" destOrd="0" presId="urn:microsoft.com/office/officeart/2005/8/layout/radial1"/>
    <dgm:cxn modelId="{37964B23-6364-46E5-A195-78AE54E82714}" type="presParOf" srcId="{8EA3E793-9DA9-42B9-9EC1-4A135E1C8AD7}" destId="{59FBEB3C-D969-4EF9-86C8-93E7AF097BC0}" srcOrd="0" destOrd="0" presId="urn:microsoft.com/office/officeart/2005/8/layout/radial1"/>
    <dgm:cxn modelId="{6DDB0A62-A5E0-4707-8C4F-185CC84C744F}" type="presParOf" srcId="{124C2F43-04C5-400F-AB3E-8A039E1BD4F8}" destId="{555AFF4C-84B6-4726-9BBE-316794669641}" srcOrd="16" destOrd="0" presId="urn:microsoft.com/office/officeart/2005/8/layout/radial1"/>
    <dgm:cxn modelId="{F0ECC45D-2D7D-479F-88D3-CCFECA22CC35}" type="presParOf" srcId="{124C2F43-04C5-400F-AB3E-8A039E1BD4F8}" destId="{DF93E020-318D-4364-8A28-6A361E9A0298}" srcOrd="17" destOrd="0" presId="urn:microsoft.com/office/officeart/2005/8/layout/radial1"/>
    <dgm:cxn modelId="{9199DAC1-C293-4BA0-8671-BF06F70AA68C}" type="presParOf" srcId="{DF93E020-318D-4364-8A28-6A361E9A0298}" destId="{9E3FC02B-3211-495F-948A-779F92C8ACF1}" srcOrd="0" destOrd="0" presId="urn:microsoft.com/office/officeart/2005/8/layout/radial1"/>
    <dgm:cxn modelId="{DEE7E625-73A6-44FE-A7A3-2F381CAB4837}" type="presParOf" srcId="{124C2F43-04C5-400F-AB3E-8A039E1BD4F8}" destId="{A67C96AC-3283-4E17-B77B-96EFD8D9DA29}" srcOrd="18" destOrd="0" presId="urn:microsoft.com/office/officeart/2005/8/layout/radial1"/>
    <dgm:cxn modelId="{DFCF0C30-E771-42A9-A1ED-8A1C780DE9BE}" type="presParOf" srcId="{124C2F43-04C5-400F-AB3E-8A039E1BD4F8}" destId="{C6C81DD7-425B-4ACA-9380-84FEEF81C887}" srcOrd="19" destOrd="0" presId="urn:microsoft.com/office/officeart/2005/8/layout/radial1"/>
    <dgm:cxn modelId="{E993963D-196D-493B-ABE8-F0CCF166CAA1}" type="presParOf" srcId="{C6C81DD7-425B-4ACA-9380-84FEEF81C887}" destId="{D42D2558-E1FD-4EED-983D-DB975EA9F6D5}" srcOrd="0" destOrd="0" presId="urn:microsoft.com/office/officeart/2005/8/layout/radial1"/>
    <dgm:cxn modelId="{BD565E7C-D814-4C25-AEB6-98E98C333B20}" type="presParOf" srcId="{124C2F43-04C5-400F-AB3E-8A039E1BD4F8}" destId="{D127952B-9FBB-4AE0-9978-98D7ADC55C2E}" srcOrd="20"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B2AB3-240D-4BAD-A5BC-495DED2CAA50}">
      <dsp:nvSpPr>
        <dsp:cNvPr id="0" name=""/>
        <dsp:cNvSpPr/>
      </dsp:nvSpPr>
      <dsp:spPr>
        <a:xfrm rot="5400000">
          <a:off x="3552658" y="-1583027"/>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vlastné procesy  </a:t>
          </a:r>
        </a:p>
      </dsp:txBody>
      <dsp:txXfrm rot="-5400000">
        <a:off x="1940813" y="39882"/>
        <a:ext cx="3439272" cy="204518"/>
      </dsp:txXfrm>
    </dsp:sp>
    <dsp:sp modelId="{F38699F0-9365-4CE1-9333-656673D5C335}">
      <dsp:nvSpPr>
        <dsp:cNvPr id="0" name=""/>
        <dsp:cNvSpPr/>
      </dsp:nvSpPr>
      <dsp:spPr>
        <a:xfrm>
          <a:off x="0" y="486"/>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Liečenie</a:t>
          </a:r>
        </a:p>
      </dsp:txBody>
      <dsp:txXfrm>
        <a:off x="13830" y="14316"/>
        <a:ext cx="1913154" cy="255648"/>
      </dsp:txXfrm>
    </dsp:sp>
    <dsp:sp modelId="{DB8C462A-53EC-4804-AA76-4251FF988B68}">
      <dsp:nvSpPr>
        <dsp:cNvPr id="0" name=""/>
        <dsp:cNvSpPr/>
      </dsp:nvSpPr>
      <dsp:spPr>
        <a:xfrm rot="5400000">
          <a:off x="3552658" y="-1285553"/>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odstránenie následkov zlých úrazov</a:t>
          </a:r>
        </a:p>
      </dsp:txBody>
      <dsp:txXfrm rot="-5400000">
        <a:off x="1940813" y="337356"/>
        <a:ext cx="3439272" cy="204518"/>
      </dsp:txXfrm>
    </dsp:sp>
    <dsp:sp modelId="{6A898E76-1A6D-404F-94DE-9D9813D1673B}">
      <dsp:nvSpPr>
        <dsp:cNvPr id="0" name=""/>
        <dsp:cNvSpPr/>
      </dsp:nvSpPr>
      <dsp:spPr>
        <a:xfrm>
          <a:off x="0" y="297960"/>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Rehabilitácia</a:t>
          </a:r>
        </a:p>
      </dsp:txBody>
      <dsp:txXfrm>
        <a:off x="13830" y="311790"/>
        <a:ext cx="1913154" cy="255648"/>
      </dsp:txXfrm>
    </dsp:sp>
    <dsp:sp modelId="{DE77C895-BDF5-4714-AAE1-0E7D73D14294}">
      <dsp:nvSpPr>
        <dsp:cNvPr id="0" name=""/>
        <dsp:cNvSpPr/>
      </dsp:nvSpPr>
      <dsp:spPr>
        <a:xfrm rot="5400000">
          <a:off x="3552658" y="-988079"/>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procesy obnovenia fyzických a duševných síl klientov</a:t>
          </a:r>
        </a:p>
      </dsp:txBody>
      <dsp:txXfrm rot="-5400000">
        <a:off x="1940813" y="634830"/>
        <a:ext cx="3439272" cy="204518"/>
      </dsp:txXfrm>
    </dsp:sp>
    <dsp:sp modelId="{E9DED3C6-BE10-467C-A506-255E60CA7F54}">
      <dsp:nvSpPr>
        <dsp:cNvPr id="0" name=""/>
        <dsp:cNvSpPr/>
      </dsp:nvSpPr>
      <dsp:spPr>
        <a:xfrm>
          <a:off x="0" y="595434"/>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Obnova</a:t>
          </a:r>
        </a:p>
      </dsp:txBody>
      <dsp:txXfrm>
        <a:off x="13830" y="609264"/>
        <a:ext cx="1913154" cy="255648"/>
      </dsp:txXfrm>
    </dsp:sp>
    <dsp:sp modelId="{96E366A0-9DEA-4AF9-87D3-30057077D510}">
      <dsp:nvSpPr>
        <dsp:cNvPr id="0" name=""/>
        <dsp:cNvSpPr/>
      </dsp:nvSpPr>
      <dsp:spPr>
        <a:xfrm rot="5400000">
          <a:off x="3552658" y="-690606"/>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zotavenie, oddych , kľudový režim </a:t>
          </a:r>
        </a:p>
      </dsp:txBody>
      <dsp:txXfrm rot="-5400000">
        <a:off x="1940813" y="932303"/>
        <a:ext cx="3439272" cy="204518"/>
      </dsp:txXfrm>
    </dsp:sp>
    <dsp:sp modelId="{42A359D6-345B-412E-8172-1D75A200DB21}">
      <dsp:nvSpPr>
        <dsp:cNvPr id="0" name=""/>
        <dsp:cNvSpPr/>
      </dsp:nvSpPr>
      <dsp:spPr>
        <a:xfrm>
          <a:off x="0" y="892907"/>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Odpočinok</a:t>
          </a:r>
        </a:p>
      </dsp:txBody>
      <dsp:txXfrm>
        <a:off x="13830" y="906737"/>
        <a:ext cx="1913154" cy="255648"/>
      </dsp:txXfrm>
    </dsp:sp>
    <dsp:sp modelId="{861133D5-EA48-46B1-9FB5-75F73AEFC015}">
      <dsp:nvSpPr>
        <dsp:cNvPr id="0" name=""/>
        <dsp:cNvSpPr/>
      </dsp:nvSpPr>
      <dsp:spPr>
        <a:xfrm rot="5400000">
          <a:off x="3552658" y="-393132"/>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odpútanie sa od negatív súčasného životného štýlu a reality</a:t>
          </a:r>
        </a:p>
      </dsp:txBody>
      <dsp:txXfrm rot="-5400000">
        <a:off x="1940813" y="1229777"/>
        <a:ext cx="3439272" cy="204518"/>
      </dsp:txXfrm>
    </dsp:sp>
    <dsp:sp modelId="{91A6FE60-1104-45C8-917C-2E4A51A22518}">
      <dsp:nvSpPr>
        <dsp:cNvPr id="0" name=""/>
        <dsp:cNvSpPr/>
      </dsp:nvSpPr>
      <dsp:spPr>
        <a:xfrm>
          <a:off x="0" y="1190381"/>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Uvoľnenie</a:t>
          </a:r>
        </a:p>
      </dsp:txBody>
      <dsp:txXfrm>
        <a:off x="13830" y="1204211"/>
        <a:ext cx="1913154" cy="255648"/>
      </dsp:txXfrm>
    </dsp:sp>
    <dsp:sp modelId="{2EFEF764-FB21-4660-B3F2-26CC157A46FB}">
      <dsp:nvSpPr>
        <dsp:cNvPr id="0" name=""/>
        <dsp:cNvSpPr/>
      </dsp:nvSpPr>
      <dsp:spPr>
        <a:xfrm rot="5400000">
          <a:off x="3552658" y="-95658"/>
          <a:ext cx="226646" cy="3450336"/>
        </a:xfrm>
        <a:prstGeom prst="round2Same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533400">
            <a:lnSpc>
              <a:spcPct val="90000"/>
            </a:lnSpc>
            <a:spcBef>
              <a:spcPct val="0"/>
            </a:spcBef>
            <a:spcAft>
              <a:spcPct val="15000"/>
            </a:spcAft>
            <a:buChar char="••"/>
          </a:pPr>
          <a:r>
            <a:rPr lang="sk-SK" sz="1200" kern="1200">
              <a:latin typeface="Times New Roman" pitchFamily="18" charset="0"/>
              <a:cs typeface="Times New Roman" pitchFamily="18" charset="0"/>
            </a:rPr>
            <a:t>získanie novej radosti zo života a novej energie,</a:t>
          </a:r>
        </a:p>
      </dsp:txBody>
      <dsp:txXfrm rot="-5400000">
        <a:off x="1940813" y="1527251"/>
        <a:ext cx="3439272" cy="204518"/>
      </dsp:txXfrm>
    </dsp:sp>
    <dsp:sp modelId="{83B3F000-2BFB-48C8-9432-C877515EF381}">
      <dsp:nvSpPr>
        <dsp:cNvPr id="0" name=""/>
        <dsp:cNvSpPr/>
      </dsp:nvSpPr>
      <dsp:spPr>
        <a:xfrm>
          <a:off x="0" y="1487855"/>
          <a:ext cx="1940814" cy="283308"/>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sk-SK" sz="1200" kern="1200">
              <a:latin typeface="Times New Roman" pitchFamily="18" charset="0"/>
              <a:cs typeface="Times New Roman" pitchFamily="18" charset="0"/>
            </a:rPr>
            <a:t>Potešenie</a:t>
          </a:r>
        </a:p>
      </dsp:txBody>
      <dsp:txXfrm>
        <a:off x="13830" y="1501685"/>
        <a:ext cx="1913154" cy="2556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6BDBA-37C0-43C9-87CD-6A49F2245ADC}">
      <dsp:nvSpPr>
        <dsp:cNvPr id="0" name=""/>
        <dsp:cNvSpPr/>
      </dsp:nvSpPr>
      <dsp:spPr>
        <a:xfrm>
          <a:off x="2170184" y="1208130"/>
          <a:ext cx="674535"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Diagnóza typu A</a:t>
          </a:r>
        </a:p>
      </dsp:txBody>
      <dsp:txXfrm>
        <a:off x="2268967" y="1306913"/>
        <a:ext cx="476969" cy="476969"/>
      </dsp:txXfrm>
    </dsp:sp>
    <dsp:sp modelId="{BCB9B14D-B6FF-4FC7-B2CD-E096B13BC77E}">
      <dsp:nvSpPr>
        <dsp:cNvPr id="0" name=""/>
        <dsp:cNvSpPr/>
      </dsp:nvSpPr>
      <dsp:spPr>
        <a:xfrm rot="15163104">
          <a:off x="2170043" y="1036276"/>
          <a:ext cx="365774" cy="24896"/>
        </a:xfrm>
        <a:custGeom>
          <a:avLst/>
          <a:gdLst/>
          <a:ahLst/>
          <a:cxnLst/>
          <a:rect l="0" t="0" r="0" b="0"/>
          <a:pathLst>
            <a:path>
              <a:moveTo>
                <a:pt x="0" y="12448"/>
              </a:moveTo>
              <a:lnTo>
                <a:pt x="365774"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rot="10800000">
        <a:off x="2343786" y="1039580"/>
        <a:ext cx="18288" cy="18288"/>
      </dsp:txXfrm>
    </dsp:sp>
    <dsp:sp modelId="{5D526D00-12AF-4357-96C6-9A3CBC141022}">
      <dsp:nvSpPr>
        <dsp:cNvPr id="0" name=""/>
        <dsp:cNvSpPr/>
      </dsp:nvSpPr>
      <dsp:spPr>
        <a:xfrm>
          <a:off x="1496825" y="203306"/>
          <a:ext cx="1396025"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stavy po operáciách tenkého a hrubého čreva, </a:t>
          </a:r>
        </a:p>
      </dsp:txBody>
      <dsp:txXfrm>
        <a:off x="1701268" y="302089"/>
        <a:ext cx="987139" cy="476969"/>
      </dsp:txXfrm>
    </dsp:sp>
    <dsp:sp modelId="{AE03FA3B-D20E-43F4-AA8D-B1DDAB4FA70C}">
      <dsp:nvSpPr>
        <dsp:cNvPr id="0" name=""/>
        <dsp:cNvSpPr/>
      </dsp:nvSpPr>
      <dsp:spPr>
        <a:xfrm rot="19311564">
          <a:off x="2689298" y="1083367"/>
          <a:ext cx="781383" cy="24896"/>
        </a:xfrm>
        <a:custGeom>
          <a:avLst/>
          <a:gdLst/>
          <a:ahLst/>
          <a:cxnLst/>
          <a:rect l="0" t="0" r="0" b="0"/>
          <a:pathLst>
            <a:path>
              <a:moveTo>
                <a:pt x="0" y="12448"/>
              </a:moveTo>
              <a:lnTo>
                <a:pt x="781383"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a:off x="3060455" y="1076280"/>
        <a:ext cx="39069" cy="39069"/>
      </dsp:txXfrm>
    </dsp:sp>
    <dsp:sp modelId="{8986F9F9-ACF9-4FF4-90D4-10ED9715BEF3}">
      <dsp:nvSpPr>
        <dsp:cNvPr id="0" name=""/>
        <dsp:cNvSpPr/>
      </dsp:nvSpPr>
      <dsp:spPr>
        <a:xfrm>
          <a:off x="2925821" y="216655"/>
          <a:ext cx="1688524"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stavy po operáciách tráviaceho a obehového ústrojenstva, </a:t>
          </a:r>
        </a:p>
      </dsp:txBody>
      <dsp:txXfrm>
        <a:off x="3173100" y="315438"/>
        <a:ext cx="1193966" cy="476969"/>
      </dsp:txXfrm>
    </dsp:sp>
    <dsp:sp modelId="{0C5A55AC-F5B8-458E-AE06-AC313BFE6398}">
      <dsp:nvSpPr>
        <dsp:cNvPr id="0" name=""/>
        <dsp:cNvSpPr/>
      </dsp:nvSpPr>
      <dsp:spPr>
        <a:xfrm rot="21000000">
          <a:off x="2836742" y="1441763"/>
          <a:ext cx="375704" cy="24896"/>
        </a:xfrm>
        <a:custGeom>
          <a:avLst/>
          <a:gdLst/>
          <a:ahLst/>
          <a:cxnLst/>
          <a:rect l="0" t="0" r="0" b="0"/>
          <a:pathLst>
            <a:path>
              <a:moveTo>
                <a:pt x="0" y="12448"/>
              </a:moveTo>
              <a:lnTo>
                <a:pt x="375704"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a:off x="3015201" y="1444819"/>
        <a:ext cx="18785" cy="18785"/>
      </dsp:txXfrm>
    </dsp:sp>
    <dsp:sp modelId="{D7810C6E-F01D-449D-AF5A-2BE17B1E3EFF}">
      <dsp:nvSpPr>
        <dsp:cNvPr id="0" name=""/>
        <dsp:cNvSpPr/>
      </dsp:nvSpPr>
      <dsp:spPr>
        <a:xfrm>
          <a:off x="3183531" y="985094"/>
          <a:ext cx="1177637"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onkologické ochorenia</a:t>
          </a:r>
        </a:p>
      </dsp:txBody>
      <dsp:txXfrm>
        <a:off x="3355992" y="1083877"/>
        <a:ext cx="832715" cy="476969"/>
      </dsp:txXfrm>
    </dsp:sp>
    <dsp:sp modelId="{BB9FC790-6533-4429-9C08-F243342F3D55}">
      <dsp:nvSpPr>
        <dsp:cNvPr id="0" name=""/>
        <dsp:cNvSpPr/>
      </dsp:nvSpPr>
      <dsp:spPr>
        <a:xfrm rot="1508244">
          <a:off x="2785933" y="1796622"/>
          <a:ext cx="566887" cy="24896"/>
        </a:xfrm>
        <a:custGeom>
          <a:avLst/>
          <a:gdLst/>
          <a:ahLst/>
          <a:cxnLst/>
          <a:rect l="0" t="0" r="0" b="0"/>
          <a:pathLst>
            <a:path>
              <a:moveTo>
                <a:pt x="0" y="12448"/>
              </a:moveTo>
              <a:lnTo>
                <a:pt x="566887"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a:off x="3055204" y="1794898"/>
        <a:ext cx="28344" cy="28344"/>
      </dsp:txXfrm>
    </dsp:sp>
    <dsp:sp modelId="{C88AAE9F-8005-4B9E-A120-9123984E702D}">
      <dsp:nvSpPr>
        <dsp:cNvPr id="0" name=""/>
        <dsp:cNvSpPr/>
      </dsp:nvSpPr>
      <dsp:spPr>
        <a:xfrm>
          <a:off x="3212183" y="1797439"/>
          <a:ext cx="1102346"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kožné ochorenia, </a:t>
          </a:r>
        </a:p>
      </dsp:txBody>
      <dsp:txXfrm>
        <a:off x="3373618" y="1896222"/>
        <a:ext cx="779476" cy="476969"/>
      </dsp:txXfrm>
    </dsp:sp>
    <dsp:sp modelId="{3C233732-5B9F-4CEE-B662-E0780777167A}">
      <dsp:nvSpPr>
        <dsp:cNvPr id="0" name=""/>
        <dsp:cNvSpPr/>
      </dsp:nvSpPr>
      <dsp:spPr>
        <a:xfrm rot="4012116">
          <a:off x="2586314" y="1924331"/>
          <a:ext cx="176659" cy="24896"/>
        </a:xfrm>
        <a:custGeom>
          <a:avLst/>
          <a:gdLst/>
          <a:ahLst/>
          <a:cxnLst/>
          <a:rect l="0" t="0" r="0" b="0"/>
          <a:pathLst>
            <a:path>
              <a:moveTo>
                <a:pt x="0" y="12448"/>
              </a:moveTo>
              <a:lnTo>
                <a:pt x="176659"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a:off x="2670227" y="1932363"/>
        <a:ext cx="8832" cy="8832"/>
      </dsp:txXfrm>
    </dsp:sp>
    <dsp:sp modelId="{71DF2590-9B4B-41F2-9936-6CED88A532EA}">
      <dsp:nvSpPr>
        <dsp:cNvPr id="0" name=""/>
        <dsp:cNvSpPr/>
      </dsp:nvSpPr>
      <dsp:spPr>
        <a:xfrm>
          <a:off x="2298952" y="1988176"/>
          <a:ext cx="1235128" cy="10296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stavy po operáciách obličiek, gynekologických operáciách, </a:t>
          </a:r>
        </a:p>
      </dsp:txBody>
      <dsp:txXfrm>
        <a:off x="2479832" y="2138959"/>
        <a:ext cx="873368" cy="728045"/>
      </dsp:txXfrm>
    </dsp:sp>
    <dsp:sp modelId="{2C92ADB9-E147-48C0-890B-030E31117D3A}">
      <dsp:nvSpPr>
        <dsp:cNvPr id="0" name=""/>
        <dsp:cNvSpPr/>
      </dsp:nvSpPr>
      <dsp:spPr>
        <a:xfrm rot="7268630">
          <a:off x="1718170" y="2168455"/>
          <a:ext cx="810513" cy="24896"/>
        </a:xfrm>
        <a:custGeom>
          <a:avLst/>
          <a:gdLst/>
          <a:ahLst/>
          <a:cxnLst/>
          <a:rect l="0" t="0" r="0" b="0"/>
          <a:pathLst>
            <a:path>
              <a:moveTo>
                <a:pt x="0" y="12448"/>
              </a:moveTo>
              <a:lnTo>
                <a:pt x="810513"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rot="10800000">
        <a:off x="2103164" y="2160641"/>
        <a:ext cx="40525" cy="40525"/>
      </dsp:txXfrm>
    </dsp:sp>
    <dsp:sp modelId="{67853448-F379-4C4D-AE10-C3EDB12FFA02}">
      <dsp:nvSpPr>
        <dsp:cNvPr id="0" name=""/>
        <dsp:cNvSpPr/>
      </dsp:nvSpPr>
      <dsp:spPr>
        <a:xfrm>
          <a:off x="953535" y="2516339"/>
          <a:ext cx="1526777"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stavy po operáciách alebo úraze pohybového ústrojenstva,</a:t>
          </a:r>
        </a:p>
      </dsp:txBody>
      <dsp:txXfrm>
        <a:off x="1177126" y="2615122"/>
        <a:ext cx="1079595" cy="476969"/>
      </dsp:txXfrm>
    </dsp:sp>
    <dsp:sp modelId="{031DF824-406A-4881-A237-7E31D9CA4D55}">
      <dsp:nvSpPr>
        <dsp:cNvPr id="0" name=""/>
        <dsp:cNvSpPr/>
      </dsp:nvSpPr>
      <dsp:spPr>
        <a:xfrm rot="9000000">
          <a:off x="1697642" y="1840308"/>
          <a:ext cx="554898" cy="24896"/>
        </a:xfrm>
        <a:custGeom>
          <a:avLst/>
          <a:gdLst/>
          <a:ahLst/>
          <a:cxnLst/>
          <a:rect l="0" t="0" r="0" b="0"/>
          <a:pathLst>
            <a:path>
              <a:moveTo>
                <a:pt x="0" y="12448"/>
              </a:moveTo>
              <a:lnTo>
                <a:pt x="554898"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rot="10800000">
        <a:off x="1961219" y="1838884"/>
        <a:ext cx="27744" cy="27744"/>
      </dsp:txXfrm>
    </dsp:sp>
    <dsp:sp modelId="{E1A76CF5-2910-402A-ABBC-05D7228B15D7}">
      <dsp:nvSpPr>
        <dsp:cNvPr id="0" name=""/>
        <dsp:cNvSpPr/>
      </dsp:nvSpPr>
      <dsp:spPr>
        <a:xfrm>
          <a:off x="977572" y="1850336"/>
          <a:ext cx="835095"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niektoré nervové ochorenia,</a:t>
          </a:r>
        </a:p>
      </dsp:txBody>
      <dsp:txXfrm>
        <a:off x="1099869" y="1949119"/>
        <a:ext cx="590501" cy="476969"/>
      </dsp:txXfrm>
    </dsp:sp>
    <dsp:sp modelId="{27ECCE3C-0EE8-49FA-94FD-60AEA46709A9}">
      <dsp:nvSpPr>
        <dsp:cNvPr id="0" name=""/>
        <dsp:cNvSpPr/>
      </dsp:nvSpPr>
      <dsp:spPr>
        <a:xfrm rot="11400000">
          <a:off x="1920107" y="1452056"/>
          <a:ext cx="257154" cy="24896"/>
        </a:xfrm>
        <a:custGeom>
          <a:avLst/>
          <a:gdLst/>
          <a:ahLst/>
          <a:cxnLst/>
          <a:rect l="0" t="0" r="0" b="0"/>
          <a:pathLst>
            <a:path>
              <a:moveTo>
                <a:pt x="0" y="12448"/>
              </a:moveTo>
              <a:lnTo>
                <a:pt x="257154"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rot="10800000">
        <a:off x="2042255" y="1458076"/>
        <a:ext cx="12857" cy="12857"/>
      </dsp:txXfrm>
    </dsp:sp>
    <dsp:sp modelId="{21DEB8E3-D9A8-4D40-8756-72C4AC0AB111}">
      <dsp:nvSpPr>
        <dsp:cNvPr id="0" name=""/>
        <dsp:cNvSpPr/>
      </dsp:nvSpPr>
      <dsp:spPr>
        <a:xfrm>
          <a:off x="515631" y="985094"/>
          <a:ext cx="1453846"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latin typeface="Times New Roman" pitchFamily="18" charset="0"/>
              <a:cs typeface="Times New Roman" pitchFamily="18" charset="0"/>
            </a:rPr>
            <a:t>stavy po operáciách dolných dýchacích ciest,</a:t>
          </a:r>
        </a:p>
      </dsp:txBody>
      <dsp:txXfrm>
        <a:off x="728542" y="1083877"/>
        <a:ext cx="1028024" cy="476969"/>
      </dsp:txXfrm>
    </dsp:sp>
    <dsp:sp modelId="{280D3710-68A6-498A-B55F-A9D4E5AAF49C}">
      <dsp:nvSpPr>
        <dsp:cNvPr id="0" name=""/>
        <dsp:cNvSpPr/>
      </dsp:nvSpPr>
      <dsp:spPr>
        <a:xfrm rot="13144908">
          <a:off x="1277650" y="976762"/>
          <a:ext cx="1089936" cy="24896"/>
        </a:xfrm>
        <a:custGeom>
          <a:avLst/>
          <a:gdLst/>
          <a:ahLst/>
          <a:cxnLst/>
          <a:rect l="0" t="0" r="0" b="0"/>
          <a:pathLst>
            <a:path>
              <a:moveTo>
                <a:pt x="0" y="12448"/>
              </a:moveTo>
              <a:lnTo>
                <a:pt x="1089936" y="1244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k-SK" sz="1100" kern="1200">
            <a:latin typeface="Times New Roman" pitchFamily="18" charset="0"/>
            <a:cs typeface="Times New Roman" pitchFamily="18" charset="0"/>
          </a:endParaRPr>
        </a:p>
      </dsp:txBody>
      <dsp:txXfrm rot="10800000">
        <a:off x="1795370" y="961962"/>
        <a:ext cx="54496" cy="54496"/>
      </dsp:txXfrm>
    </dsp:sp>
    <dsp:sp modelId="{8E0EBB43-13B8-46FB-BFA7-BABA613BDA03}">
      <dsp:nvSpPr>
        <dsp:cNvPr id="0" name=""/>
        <dsp:cNvSpPr/>
      </dsp:nvSpPr>
      <dsp:spPr>
        <a:xfrm>
          <a:off x="800518" y="95755"/>
          <a:ext cx="674535" cy="67453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k-SK" sz="1100" kern="1200">
              <a:solidFill>
                <a:schemeClr val="bg1"/>
              </a:solidFill>
              <a:latin typeface="Times New Roman" pitchFamily="18" charset="0"/>
              <a:cs typeface="Times New Roman" pitchFamily="18" charset="0"/>
            </a:rPr>
            <a:t>bronchiálnu astmu, </a:t>
          </a:r>
        </a:p>
      </dsp:txBody>
      <dsp:txXfrm>
        <a:off x="899301" y="194538"/>
        <a:ext cx="476969" cy="4769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F471A-06D4-49C8-B445-B4D856A64CE9}">
      <dsp:nvSpPr>
        <dsp:cNvPr id="0" name=""/>
        <dsp:cNvSpPr/>
      </dsp:nvSpPr>
      <dsp:spPr>
        <a:xfrm>
          <a:off x="2438861" y="1295861"/>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k-SK" sz="800" kern="1200"/>
            <a:t>Diagnóza typu B</a:t>
          </a:r>
        </a:p>
      </dsp:txBody>
      <dsp:txXfrm>
        <a:off x="2528000" y="1385000"/>
        <a:ext cx="430398" cy="430398"/>
      </dsp:txXfrm>
    </dsp:sp>
    <dsp:sp modelId="{8701B25F-6B12-4B34-A543-FAC5C059F59B}">
      <dsp:nvSpPr>
        <dsp:cNvPr id="0" name=""/>
        <dsp:cNvSpPr/>
      </dsp:nvSpPr>
      <dsp:spPr>
        <a:xfrm rot="16200000">
          <a:off x="2406428" y="949104"/>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26361" y="942251"/>
        <a:ext cx="33677" cy="33677"/>
      </dsp:txXfrm>
    </dsp:sp>
    <dsp:sp modelId="{185021D1-7C76-4264-9031-D740341182C5}">
      <dsp:nvSpPr>
        <dsp:cNvPr id="0" name=""/>
        <dsp:cNvSpPr/>
      </dsp:nvSpPr>
      <dsp:spPr>
        <a:xfrm>
          <a:off x="2438861" y="13641"/>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stavy po operáciách srdcových chýb,</a:t>
          </a:r>
        </a:p>
      </dsp:txBody>
      <dsp:txXfrm>
        <a:off x="2528000" y="102780"/>
        <a:ext cx="430398" cy="430398"/>
      </dsp:txXfrm>
    </dsp:sp>
    <dsp:sp modelId="{B880B223-1FE4-4FF1-8E19-501EA8325D42}">
      <dsp:nvSpPr>
        <dsp:cNvPr id="0" name=""/>
        <dsp:cNvSpPr/>
      </dsp:nvSpPr>
      <dsp:spPr>
        <a:xfrm rot="18360000">
          <a:off x="2783263" y="1071546"/>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3103196" y="1064692"/>
        <a:ext cx="33677" cy="33677"/>
      </dsp:txXfrm>
    </dsp:sp>
    <dsp:sp modelId="{430250AF-75E2-474E-B095-E74FFB6662A4}">
      <dsp:nvSpPr>
        <dsp:cNvPr id="0" name=""/>
        <dsp:cNvSpPr/>
      </dsp:nvSpPr>
      <dsp:spPr>
        <a:xfrm>
          <a:off x="3192531" y="258523"/>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chronické nervové a ženské choroby,</a:t>
          </a:r>
        </a:p>
      </dsp:txBody>
      <dsp:txXfrm>
        <a:off x="3281670" y="347662"/>
        <a:ext cx="430398" cy="430398"/>
      </dsp:txXfrm>
    </dsp:sp>
    <dsp:sp modelId="{7ACDF7DE-34D5-4CC8-9260-10D254C05748}">
      <dsp:nvSpPr>
        <dsp:cNvPr id="0" name=""/>
        <dsp:cNvSpPr/>
      </dsp:nvSpPr>
      <dsp:spPr>
        <a:xfrm rot="20520000">
          <a:off x="3016160" y="1392101"/>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3336093" y="1385247"/>
        <a:ext cx="33677" cy="33677"/>
      </dsp:txXfrm>
    </dsp:sp>
    <dsp:sp modelId="{E9CE2355-0746-439D-8FEE-2B5931A5E385}">
      <dsp:nvSpPr>
        <dsp:cNvPr id="0" name=""/>
        <dsp:cNvSpPr/>
      </dsp:nvSpPr>
      <dsp:spPr>
        <a:xfrm>
          <a:off x="3658325" y="899633"/>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chronické ochorenia obličiek a močových ciest, pohybového ústrojenstva,</a:t>
          </a:r>
        </a:p>
      </dsp:txBody>
      <dsp:txXfrm>
        <a:off x="3747464" y="988772"/>
        <a:ext cx="430398" cy="430398"/>
      </dsp:txXfrm>
    </dsp:sp>
    <dsp:sp modelId="{25EAAE8C-951D-45A2-867F-2E98CDDD362E}">
      <dsp:nvSpPr>
        <dsp:cNvPr id="0" name=""/>
        <dsp:cNvSpPr/>
      </dsp:nvSpPr>
      <dsp:spPr>
        <a:xfrm rot="1080000">
          <a:off x="3016160" y="1788329"/>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3336093" y="1781475"/>
        <a:ext cx="33677" cy="33677"/>
      </dsp:txXfrm>
    </dsp:sp>
    <dsp:sp modelId="{7C5268E6-8801-4CF4-9AD4-61A8663295C8}">
      <dsp:nvSpPr>
        <dsp:cNvPr id="0" name=""/>
        <dsp:cNvSpPr/>
      </dsp:nvSpPr>
      <dsp:spPr>
        <a:xfrm>
          <a:off x="3658325" y="1692089"/>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chronické ochorenia obehového systému, </a:t>
          </a:r>
        </a:p>
      </dsp:txBody>
      <dsp:txXfrm>
        <a:off x="3747464" y="1781228"/>
        <a:ext cx="430398" cy="430398"/>
      </dsp:txXfrm>
    </dsp:sp>
    <dsp:sp modelId="{3F9E07E0-9811-4E2B-BB33-C541B9F22DCA}">
      <dsp:nvSpPr>
        <dsp:cNvPr id="0" name=""/>
        <dsp:cNvSpPr/>
      </dsp:nvSpPr>
      <dsp:spPr>
        <a:xfrm rot="3240000">
          <a:off x="2783263" y="2108884"/>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3103196" y="2102030"/>
        <a:ext cx="33677" cy="33677"/>
      </dsp:txXfrm>
    </dsp:sp>
    <dsp:sp modelId="{28194AC4-E288-43B4-926E-8F1D808403CA}">
      <dsp:nvSpPr>
        <dsp:cNvPr id="0" name=""/>
        <dsp:cNvSpPr/>
      </dsp:nvSpPr>
      <dsp:spPr>
        <a:xfrm>
          <a:off x="3192531" y="2333199"/>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cukrovka,</a:t>
          </a:r>
        </a:p>
      </dsp:txBody>
      <dsp:txXfrm>
        <a:off x="3281670" y="2422338"/>
        <a:ext cx="430398" cy="430398"/>
      </dsp:txXfrm>
    </dsp:sp>
    <dsp:sp modelId="{DDE28F08-BA99-4F8C-B74A-D2419B9F56B3}">
      <dsp:nvSpPr>
        <dsp:cNvPr id="0" name=""/>
        <dsp:cNvSpPr/>
      </dsp:nvSpPr>
      <dsp:spPr>
        <a:xfrm rot="5400000">
          <a:off x="2406428" y="2231325"/>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a:off x="2726361" y="2224471"/>
        <a:ext cx="33677" cy="33677"/>
      </dsp:txXfrm>
    </dsp:sp>
    <dsp:sp modelId="{E7085B41-5DB8-47F7-A915-2A180DCA3BF7}">
      <dsp:nvSpPr>
        <dsp:cNvPr id="0" name=""/>
        <dsp:cNvSpPr/>
      </dsp:nvSpPr>
      <dsp:spPr>
        <a:xfrm>
          <a:off x="2438861" y="2578081"/>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niektoré chronické kožné choroby,</a:t>
          </a:r>
        </a:p>
      </dsp:txBody>
      <dsp:txXfrm>
        <a:off x="2528000" y="2667220"/>
        <a:ext cx="430398" cy="430398"/>
      </dsp:txXfrm>
    </dsp:sp>
    <dsp:sp modelId="{FC367EC0-1209-4D22-921E-92CD3A9AFB4D}">
      <dsp:nvSpPr>
        <dsp:cNvPr id="0" name=""/>
        <dsp:cNvSpPr/>
      </dsp:nvSpPr>
      <dsp:spPr>
        <a:xfrm rot="7560000">
          <a:off x="2029593" y="2108884"/>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rot="10800000">
        <a:off x="2349526" y="2102030"/>
        <a:ext cx="33677" cy="33677"/>
      </dsp:txXfrm>
    </dsp:sp>
    <dsp:sp modelId="{FBAA25A4-DEDB-46CA-88A8-FF31D5A5DBA7}">
      <dsp:nvSpPr>
        <dsp:cNvPr id="0" name=""/>
        <dsp:cNvSpPr/>
      </dsp:nvSpPr>
      <dsp:spPr>
        <a:xfrm>
          <a:off x="1685191" y="2333199"/>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chronické ochorenia z poruchy látkovej výmeny a žliaz s vnútornou sekréciou,</a:t>
          </a:r>
        </a:p>
      </dsp:txBody>
      <dsp:txXfrm>
        <a:off x="1774330" y="2422338"/>
        <a:ext cx="430398" cy="430398"/>
      </dsp:txXfrm>
    </dsp:sp>
    <dsp:sp modelId="{8EA3E793-9DA9-42B9-9EC1-4A135E1C8AD7}">
      <dsp:nvSpPr>
        <dsp:cNvPr id="0" name=""/>
        <dsp:cNvSpPr/>
      </dsp:nvSpPr>
      <dsp:spPr>
        <a:xfrm rot="9720000">
          <a:off x="1796696" y="1788329"/>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rot="10800000">
        <a:off x="2116629" y="1781475"/>
        <a:ext cx="33677" cy="33677"/>
      </dsp:txXfrm>
    </dsp:sp>
    <dsp:sp modelId="{555AFF4C-84B6-4726-9BBE-316794669641}">
      <dsp:nvSpPr>
        <dsp:cNvPr id="0" name=""/>
        <dsp:cNvSpPr/>
      </dsp:nvSpPr>
      <dsp:spPr>
        <a:xfrm>
          <a:off x="1219397" y="1692089"/>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niektoré chronické ochorenia tráviaceho systému,</a:t>
          </a:r>
        </a:p>
      </dsp:txBody>
      <dsp:txXfrm>
        <a:off x="1308536" y="1781228"/>
        <a:ext cx="430398" cy="430398"/>
      </dsp:txXfrm>
    </dsp:sp>
    <dsp:sp modelId="{DF93E020-318D-4364-8A28-6A361E9A0298}">
      <dsp:nvSpPr>
        <dsp:cNvPr id="0" name=""/>
        <dsp:cNvSpPr/>
      </dsp:nvSpPr>
      <dsp:spPr>
        <a:xfrm rot="11880000">
          <a:off x="1796696" y="1392101"/>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rot="10800000">
        <a:off x="2116629" y="1385247"/>
        <a:ext cx="33677" cy="33677"/>
      </dsp:txXfrm>
    </dsp:sp>
    <dsp:sp modelId="{A67C96AC-3283-4E17-B77B-96EFD8D9DA29}">
      <dsp:nvSpPr>
        <dsp:cNvPr id="0" name=""/>
        <dsp:cNvSpPr/>
      </dsp:nvSpPr>
      <dsp:spPr>
        <a:xfrm>
          <a:off x="1219397" y="899633"/>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choroby súvisiace s vysokým krvným tlakom a choroby z povolania,</a:t>
          </a:r>
        </a:p>
      </dsp:txBody>
      <dsp:txXfrm>
        <a:off x="1308536" y="988772"/>
        <a:ext cx="430398" cy="430398"/>
      </dsp:txXfrm>
    </dsp:sp>
    <dsp:sp modelId="{C6C81DD7-425B-4ACA-9380-84FEEF81C887}">
      <dsp:nvSpPr>
        <dsp:cNvPr id="0" name=""/>
        <dsp:cNvSpPr/>
      </dsp:nvSpPr>
      <dsp:spPr>
        <a:xfrm rot="14040000">
          <a:off x="2029593" y="1071546"/>
          <a:ext cx="673543" cy="19969"/>
        </a:xfrm>
        <a:custGeom>
          <a:avLst/>
          <a:gdLst/>
          <a:ahLst/>
          <a:cxnLst/>
          <a:rect l="0" t="0" r="0" b="0"/>
          <a:pathLst>
            <a:path>
              <a:moveTo>
                <a:pt x="0" y="9984"/>
              </a:moveTo>
              <a:lnTo>
                <a:pt x="673543" y="998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k-SK" sz="500" kern="1200"/>
        </a:p>
      </dsp:txBody>
      <dsp:txXfrm rot="10800000">
        <a:off x="2349526" y="1064692"/>
        <a:ext cx="33677" cy="33677"/>
      </dsp:txXfrm>
    </dsp:sp>
    <dsp:sp modelId="{D127952B-9FBB-4AE0-9978-98D7ADC55C2E}">
      <dsp:nvSpPr>
        <dsp:cNvPr id="0" name=""/>
        <dsp:cNvSpPr/>
      </dsp:nvSpPr>
      <dsp:spPr>
        <a:xfrm>
          <a:off x="1685191" y="258523"/>
          <a:ext cx="608676" cy="6086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sk-SK" sz="500" kern="1200"/>
            <a:t>chronické netuberkulózne ochorenia dýchacích ciest,</a:t>
          </a:r>
        </a:p>
      </dsp:txBody>
      <dsp:txXfrm>
        <a:off x="1774330" y="347662"/>
        <a:ext cx="430398" cy="43039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1F8D6-3BC1-4E0D-AFA6-737D2880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47</Pages>
  <Words>11589</Words>
  <Characters>66063</Characters>
  <Application>Microsoft Office Word</Application>
  <DocSecurity>0</DocSecurity>
  <Lines>550</Lines>
  <Paragraphs>154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77498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61</cp:revision>
  <cp:lastPrinted>2019-03-25T10:41:00Z</cp:lastPrinted>
  <dcterms:created xsi:type="dcterms:W3CDTF">2019-03-07T15:07:00Z</dcterms:created>
  <dcterms:modified xsi:type="dcterms:W3CDTF">2019-03-25T11:12:00Z</dcterms:modified>
</cp:coreProperties>
</file>