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08A945" w14:textId="790CF6BC" w:rsidR="009E26FA" w:rsidRPr="005901C0" w:rsidRDefault="009E26FA" w:rsidP="00C73952">
      <w:pPr>
        <w:ind w:firstLine="0"/>
        <w:jc w:val="center"/>
        <w:rPr>
          <w:b/>
          <w:bCs/>
          <w:sz w:val="32"/>
          <w:szCs w:val="28"/>
        </w:rPr>
      </w:pPr>
      <w:bookmarkStart w:id="0" w:name="_Hlk151362753"/>
      <w:bookmarkEnd w:id="0"/>
      <w:r w:rsidRPr="005901C0">
        <w:rPr>
          <w:b/>
          <w:bCs/>
          <w:sz w:val="32"/>
          <w:szCs w:val="28"/>
        </w:rPr>
        <w:t>PALACKÝ</w:t>
      </w:r>
      <w:r w:rsidR="0074432A">
        <w:rPr>
          <w:b/>
          <w:bCs/>
          <w:sz w:val="32"/>
          <w:szCs w:val="28"/>
        </w:rPr>
        <w:t>-</w:t>
      </w:r>
      <w:r w:rsidRPr="005901C0">
        <w:rPr>
          <w:b/>
          <w:bCs/>
          <w:sz w:val="32"/>
          <w:szCs w:val="28"/>
        </w:rPr>
        <w:t>UNIVERSITÄT IN OLOMOUC</w:t>
      </w:r>
    </w:p>
    <w:p w14:paraId="5B1DCADD" w14:textId="3CE3BCC3" w:rsidR="009E26FA" w:rsidRPr="005901C0" w:rsidRDefault="009E26FA" w:rsidP="00C73952">
      <w:pPr>
        <w:ind w:firstLine="0"/>
        <w:jc w:val="center"/>
        <w:rPr>
          <w:b/>
          <w:bCs/>
          <w:sz w:val="32"/>
          <w:szCs w:val="28"/>
        </w:rPr>
      </w:pPr>
      <w:r w:rsidRPr="005901C0">
        <w:rPr>
          <w:b/>
          <w:bCs/>
          <w:sz w:val="32"/>
          <w:szCs w:val="28"/>
        </w:rPr>
        <w:t>P</w:t>
      </w:r>
      <w:r w:rsidR="0074432A">
        <w:rPr>
          <w:b/>
          <w:bCs/>
          <w:sz w:val="32"/>
          <w:szCs w:val="28"/>
        </w:rPr>
        <w:t>Ä</w:t>
      </w:r>
      <w:r w:rsidRPr="005901C0">
        <w:rPr>
          <w:b/>
          <w:bCs/>
          <w:sz w:val="32"/>
          <w:szCs w:val="28"/>
        </w:rPr>
        <w:t>DAGOGISCHE FAKULTÄT</w:t>
      </w:r>
    </w:p>
    <w:p w14:paraId="044840C0" w14:textId="6DEBF6C4" w:rsidR="009E26FA" w:rsidRPr="005901C0" w:rsidRDefault="009E26FA" w:rsidP="00C73952">
      <w:pPr>
        <w:ind w:firstLine="0"/>
        <w:jc w:val="center"/>
        <w:rPr>
          <w:sz w:val="32"/>
          <w:szCs w:val="28"/>
        </w:rPr>
      </w:pPr>
      <w:r w:rsidRPr="005901C0">
        <w:rPr>
          <w:sz w:val="32"/>
          <w:szCs w:val="28"/>
        </w:rPr>
        <w:t>Institut für Fremdsprachen</w:t>
      </w:r>
    </w:p>
    <w:p w14:paraId="4DB9F057" w14:textId="77777777" w:rsidR="009E26FA" w:rsidRPr="005901C0" w:rsidRDefault="009E26FA" w:rsidP="00C73952">
      <w:pPr>
        <w:ind w:firstLine="0"/>
        <w:jc w:val="center"/>
      </w:pPr>
    </w:p>
    <w:p w14:paraId="2BD186A5" w14:textId="77777777" w:rsidR="009E26FA" w:rsidRPr="005901C0" w:rsidRDefault="009E26FA" w:rsidP="00C73952">
      <w:pPr>
        <w:ind w:firstLine="0"/>
        <w:jc w:val="center"/>
      </w:pPr>
    </w:p>
    <w:p w14:paraId="18A11A8B" w14:textId="77777777" w:rsidR="009E26FA" w:rsidRPr="005901C0" w:rsidRDefault="009E26FA" w:rsidP="00C73952">
      <w:pPr>
        <w:ind w:firstLine="0"/>
        <w:jc w:val="center"/>
      </w:pPr>
    </w:p>
    <w:p w14:paraId="0714BF0E" w14:textId="77777777" w:rsidR="009E26FA" w:rsidRPr="005901C0" w:rsidRDefault="009E26FA" w:rsidP="00C73952">
      <w:pPr>
        <w:ind w:firstLine="0"/>
        <w:jc w:val="center"/>
      </w:pPr>
    </w:p>
    <w:p w14:paraId="0486A686" w14:textId="5B6CCF37" w:rsidR="009E26FA" w:rsidRPr="005901C0" w:rsidRDefault="004508F2" w:rsidP="00C73952">
      <w:pPr>
        <w:ind w:firstLine="0"/>
        <w:jc w:val="center"/>
        <w:rPr>
          <w:b/>
          <w:bCs/>
          <w:sz w:val="32"/>
          <w:szCs w:val="28"/>
        </w:rPr>
      </w:pPr>
      <w:r w:rsidRPr="005901C0">
        <w:rPr>
          <w:b/>
          <w:bCs/>
          <w:sz w:val="36"/>
          <w:szCs w:val="32"/>
        </w:rPr>
        <w:t>DIPLOMARBEIT</w:t>
      </w:r>
    </w:p>
    <w:p w14:paraId="4C7789DF" w14:textId="77777777" w:rsidR="004508F2" w:rsidRPr="005901C0" w:rsidRDefault="004508F2" w:rsidP="00C73952">
      <w:pPr>
        <w:ind w:firstLine="0"/>
        <w:jc w:val="center"/>
        <w:rPr>
          <w:sz w:val="32"/>
          <w:szCs w:val="28"/>
        </w:rPr>
      </w:pPr>
    </w:p>
    <w:p w14:paraId="526171BC" w14:textId="2AF292DC" w:rsidR="009E26FA" w:rsidRPr="005901C0" w:rsidRDefault="00956C31" w:rsidP="00C73952">
      <w:pPr>
        <w:ind w:firstLine="0"/>
        <w:jc w:val="center"/>
        <w:rPr>
          <w:sz w:val="36"/>
          <w:szCs w:val="36"/>
        </w:rPr>
      </w:pPr>
      <w:r w:rsidRPr="005901C0">
        <w:rPr>
          <w:sz w:val="36"/>
          <w:szCs w:val="36"/>
        </w:rPr>
        <w:t>Ausspracheschulung in DaF-Lehrwerken:</w:t>
      </w:r>
      <w:r w:rsidR="00692F6B" w:rsidRPr="005901C0">
        <w:rPr>
          <w:sz w:val="36"/>
          <w:szCs w:val="36"/>
        </w:rPr>
        <w:t xml:space="preserve"> </w:t>
      </w:r>
      <w:r w:rsidRPr="005901C0">
        <w:rPr>
          <w:sz w:val="36"/>
          <w:szCs w:val="36"/>
        </w:rPr>
        <w:t>Eine</w:t>
      </w:r>
      <w:r w:rsidR="00692F6B" w:rsidRPr="005901C0">
        <w:rPr>
          <w:sz w:val="36"/>
          <w:szCs w:val="36"/>
        </w:rPr>
        <w:t> </w:t>
      </w:r>
      <w:r w:rsidRPr="005901C0">
        <w:rPr>
          <w:sz w:val="36"/>
          <w:szCs w:val="36"/>
        </w:rPr>
        <w:t>Vergleichsstudie</w:t>
      </w:r>
    </w:p>
    <w:p w14:paraId="170388A3" w14:textId="77777777" w:rsidR="009E26FA" w:rsidRPr="005901C0" w:rsidRDefault="009E26FA" w:rsidP="00C73952">
      <w:pPr>
        <w:ind w:firstLine="0"/>
        <w:jc w:val="center"/>
      </w:pPr>
    </w:p>
    <w:p w14:paraId="047BE8F4" w14:textId="77777777" w:rsidR="009E26FA" w:rsidRPr="005901C0" w:rsidRDefault="009E26FA" w:rsidP="00C73952">
      <w:pPr>
        <w:ind w:firstLine="0"/>
        <w:jc w:val="center"/>
      </w:pPr>
    </w:p>
    <w:p w14:paraId="61B7828E" w14:textId="77777777" w:rsidR="009E26FA" w:rsidRPr="005901C0" w:rsidRDefault="009E26FA" w:rsidP="00C73952">
      <w:pPr>
        <w:ind w:firstLine="0"/>
        <w:jc w:val="center"/>
      </w:pPr>
    </w:p>
    <w:p w14:paraId="1E4FCE76" w14:textId="44BEB0ED" w:rsidR="009E26FA" w:rsidRPr="00975810" w:rsidRDefault="004508F2" w:rsidP="00C73952">
      <w:pPr>
        <w:ind w:firstLine="0"/>
        <w:jc w:val="center"/>
        <w:rPr>
          <w:sz w:val="36"/>
          <w:szCs w:val="32"/>
          <w:lang w:val="en-GB"/>
        </w:rPr>
      </w:pPr>
      <w:r w:rsidRPr="00975810">
        <w:rPr>
          <w:sz w:val="36"/>
          <w:szCs w:val="32"/>
          <w:lang w:val="en-GB"/>
        </w:rPr>
        <w:t>Bc. Magdaléna Tomanová</w:t>
      </w:r>
    </w:p>
    <w:p w14:paraId="1B84B9A7" w14:textId="77777777" w:rsidR="009E26FA" w:rsidRPr="00975810" w:rsidRDefault="009E26FA" w:rsidP="00C73952">
      <w:pPr>
        <w:ind w:firstLine="0"/>
        <w:jc w:val="center"/>
        <w:rPr>
          <w:lang w:val="en-GB"/>
        </w:rPr>
      </w:pPr>
    </w:p>
    <w:p w14:paraId="33C7E69A" w14:textId="77777777" w:rsidR="009E26FA" w:rsidRPr="00975810" w:rsidRDefault="009E26FA" w:rsidP="00C73952">
      <w:pPr>
        <w:ind w:firstLine="0"/>
        <w:jc w:val="center"/>
        <w:rPr>
          <w:lang w:val="en-GB"/>
        </w:rPr>
      </w:pPr>
    </w:p>
    <w:p w14:paraId="2050606A" w14:textId="77777777" w:rsidR="009E26FA" w:rsidRPr="00975810" w:rsidRDefault="009E26FA" w:rsidP="00C73952">
      <w:pPr>
        <w:ind w:firstLine="0"/>
        <w:jc w:val="center"/>
        <w:rPr>
          <w:lang w:val="en-GB"/>
        </w:rPr>
      </w:pPr>
    </w:p>
    <w:p w14:paraId="09A26B3B" w14:textId="77777777" w:rsidR="009E26FA" w:rsidRPr="00975810" w:rsidRDefault="009E26FA" w:rsidP="00C73952">
      <w:pPr>
        <w:ind w:firstLine="0"/>
        <w:jc w:val="center"/>
        <w:rPr>
          <w:lang w:val="en-GB"/>
        </w:rPr>
      </w:pPr>
    </w:p>
    <w:p w14:paraId="6822EFC7" w14:textId="77777777" w:rsidR="009E26FA" w:rsidRPr="00975810" w:rsidRDefault="009E26FA" w:rsidP="00C73952">
      <w:pPr>
        <w:ind w:firstLine="0"/>
        <w:jc w:val="center"/>
        <w:rPr>
          <w:lang w:val="en-GB"/>
        </w:rPr>
      </w:pPr>
    </w:p>
    <w:p w14:paraId="3AE825B7" w14:textId="77777777" w:rsidR="009E26FA" w:rsidRPr="00975810" w:rsidRDefault="009E26FA" w:rsidP="00C73952">
      <w:pPr>
        <w:ind w:firstLine="0"/>
        <w:jc w:val="center"/>
        <w:rPr>
          <w:lang w:val="en-GB"/>
        </w:rPr>
      </w:pPr>
    </w:p>
    <w:p w14:paraId="594862E2" w14:textId="058DEDAA" w:rsidR="00340482" w:rsidRPr="005901C0" w:rsidRDefault="009E26FA" w:rsidP="00C73952">
      <w:pPr>
        <w:ind w:firstLine="0"/>
        <w:rPr>
          <w:sz w:val="32"/>
          <w:szCs w:val="28"/>
        </w:rPr>
      </w:pPr>
      <w:r w:rsidRPr="00975810">
        <w:rPr>
          <w:sz w:val="32"/>
          <w:szCs w:val="28"/>
          <w:lang w:val="en-GB"/>
        </w:rPr>
        <w:t>Olomouc 2024</w:t>
      </w:r>
      <w:r w:rsidRPr="00975810">
        <w:rPr>
          <w:sz w:val="32"/>
          <w:szCs w:val="28"/>
          <w:lang w:val="en-GB"/>
        </w:rPr>
        <w:tab/>
      </w:r>
      <w:r w:rsidR="00274F11" w:rsidRPr="00975810">
        <w:rPr>
          <w:sz w:val="32"/>
          <w:szCs w:val="28"/>
          <w:lang w:val="en-GB"/>
        </w:rPr>
        <w:tab/>
      </w:r>
      <w:r w:rsidR="00274F11" w:rsidRPr="00975810">
        <w:rPr>
          <w:sz w:val="32"/>
          <w:szCs w:val="28"/>
          <w:lang w:val="en-GB"/>
        </w:rPr>
        <w:tab/>
      </w:r>
      <w:r w:rsidRPr="00975810">
        <w:rPr>
          <w:sz w:val="32"/>
          <w:szCs w:val="28"/>
          <w:lang w:val="en-GB"/>
        </w:rPr>
        <w:tab/>
        <w:t xml:space="preserve">  </w:t>
      </w:r>
      <w:r w:rsidR="00274F11" w:rsidRPr="00975810">
        <w:rPr>
          <w:sz w:val="32"/>
          <w:szCs w:val="28"/>
          <w:lang w:val="en-GB"/>
        </w:rPr>
        <w:t xml:space="preserve"> </w:t>
      </w:r>
      <w:r w:rsidRPr="00975810">
        <w:rPr>
          <w:sz w:val="32"/>
          <w:szCs w:val="28"/>
          <w:lang w:val="en-GB"/>
        </w:rPr>
        <w:t xml:space="preserve">     PhDr. </w:t>
      </w:r>
      <w:r w:rsidRPr="005901C0">
        <w:rPr>
          <w:sz w:val="32"/>
          <w:szCs w:val="28"/>
        </w:rPr>
        <w:t>Ivona Dömischová, Ph</w:t>
      </w:r>
      <w:r w:rsidR="00FA3C49" w:rsidRPr="005901C0">
        <w:rPr>
          <w:sz w:val="32"/>
          <w:szCs w:val="28"/>
        </w:rPr>
        <w:t>.</w:t>
      </w:r>
      <w:r w:rsidRPr="005901C0">
        <w:rPr>
          <w:sz w:val="32"/>
          <w:szCs w:val="28"/>
        </w:rPr>
        <w:t>D.</w:t>
      </w:r>
      <w:r w:rsidR="00340482" w:rsidRPr="005901C0">
        <w:rPr>
          <w:sz w:val="32"/>
          <w:szCs w:val="28"/>
        </w:rPr>
        <w:br w:type="page"/>
      </w:r>
    </w:p>
    <w:p w14:paraId="748EE7D5" w14:textId="77777777" w:rsidR="00365233" w:rsidRPr="005901C0" w:rsidRDefault="00365233" w:rsidP="00FC3052">
      <w:pPr>
        <w:ind w:firstLine="0"/>
        <w:rPr>
          <w:sz w:val="28"/>
          <w:szCs w:val="24"/>
        </w:rPr>
      </w:pPr>
    </w:p>
    <w:p w14:paraId="2960D47C" w14:textId="77777777" w:rsidR="00365233" w:rsidRPr="005901C0" w:rsidRDefault="00365233" w:rsidP="00365233">
      <w:pPr>
        <w:rPr>
          <w:sz w:val="28"/>
          <w:szCs w:val="24"/>
        </w:rPr>
      </w:pPr>
    </w:p>
    <w:p w14:paraId="02C46780" w14:textId="77777777" w:rsidR="00365233" w:rsidRPr="005901C0" w:rsidRDefault="00365233" w:rsidP="00365233">
      <w:pPr>
        <w:rPr>
          <w:sz w:val="28"/>
          <w:szCs w:val="24"/>
        </w:rPr>
      </w:pPr>
    </w:p>
    <w:p w14:paraId="43C353CB" w14:textId="77777777" w:rsidR="00365233" w:rsidRPr="005901C0" w:rsidRDefault="00365233" w:rsidP="00365233">
      <w:pPr>
        <w:rPr>
          <w:sz w:val="28"/>
          <w:szCs w:val="24"/>
        </w:rPr>
      </w:pPr>
    </w:p>
    <w:p w14:paraId="377278BA" w14:textId="77777777" w:rsidR="00365233" w:rsidRPr="005901C0" w:rsidRDefault="00365233" w:rsidP="00365233">
      <w:pPr>
        <w:rPr>
          <w:sz w:val="28"/>
          <w:szCs w:val="24"/>
        </w:rPr>
      </w:pPr>
    </w:p>
    <w:p w14:paraId="3D8E4A37" w14:textId="77777777" w:rsidR="00365233" w:rsidRPr="005901C0" w:rsidRDefault="00365233" w:rsidP="00365233">
      <w:pPr>
        <w:rPr>
          <w:sz w:val="28"/>
          <w:szCs w:val="24"/>
        </w:rPr>
      </w:pPr>
    </w:p>
    <w:p w14:paraId="16C2073C" w14:textId="77777777" w:rsidR="00365233" w:rsidRPr="005901C0" w:rsidRDefault="00365233" w:rsidP="00365233">
      <w:pPr>
        <w:rPr>
          <w:sz w:val="28"/>
          <w:szCs w:val="24"/>
        </w:rPr>
      </w:pPr>
    </w:p>
    <w:p w14:paraId="2C9C47D0" w14:textId="77777777" w:rsidR="00365233" w:rsidRPr="005901C0" w:rsidRDefault="00365233" w:rsidP="00365233">
      <w:pPr>
        <w:rPr>
          <w:sz w:val="28"/>
          <w:szCs w:val="24"/>
        </w:rPr>
      </w:pPr>
    </w:p>
    <w:p w14:paraId="027BC730" w14:textId="77777777" w:rsidR="00365233" w:rsidRPr="005901C0" w:rsidRDefault="00365233" w:rsidP="00365233">
      <w:pPr>
        <w:rPr>
          <w:sz w:val="28"/>
          <w:szCs w:val="24"/>
        </w:rPr>
      </w:pPr>
    </w:p>
    <w:p w14:paraId="619540FF" w14:textId="77777777" w:rsidR="00365233" w:rsidRPr="005901C0" w:rsidRDefault="00365233" w:rsidP="00365233">
      <w:pPr>
        <w:rPr>
          <w:sz w:val="28"/>
          <w:szCs w:val="24"/>
        </w:rPr>
      </w:pPr>
    </w:p>
    <w:p w14:paraId="35EB5832" w14:textId="77777777" w:rsidR="00365233" w:rsidRPr="005901C0" w:rsidRDefault="00365233" w:rsidP="00365233">
      <w:pPr>
        <w:rPr>
          <w:sz w:val="28"/>
          <w:szCs w:val="24"/>
        </w:rPr>
      </w:pPr>
    </w:p>
    <w:p w14:paraId="20A353AD" w14:textId="77777777" w:rsidR="00365233" w:rsidRPr="005901C0" w:rsidRDefault="00365233" w:rsidP="00365233">
      <w:pPr>
        <w:rPr>
          <w:sz w:val="28"/>
          <w:szCs w:val="24"/>
        </w:rPr>
      </w:pPr>
    </w:p>
    <w:p w14:paraId="34CDE1B3" w14:textId="77777777" w:rsidR="00365233" w:rsidRPr="005901C0" w:rsidRDefault="00365233" w:rsidP="00365233">
      <w:pPr>
        <w:rPr>
          <w:sz w:val="28"/>
          <w:szCs w:val="24"/>
        </w:rPr>
      </w:pPr>
    </w:p>
    <w:p w14:paraId="59585F4D" w14:textId="77777777" w:rsidR="00365233" w:rsidRPr="005901C0" w:rsidRDefault="00365233" w:rsidP="00365233">
      <w:pPr>
        <w:rPr>
          <w:sz w:val="28"/>
          <w:szCs w:val="24"/>
        </w:rPr>
      </w:pPr>
    </w:p>
    <w:p w14:paraId="2E4CED8E" w14:textId="77777777" w:rsidR="00365233" w:rsidRPr="005901C0" w:rsidRDefault="00365233" w:rsidP="00365233">
      <w:pPr>
        <w:rPr>
          <w:sz w:val="28"/>
          <w:szCs w:val="24"/>
        </w:rPr>
      </w:pPr>
    </w:p>
    <w:p w14:paraId="58423F98" w14:textId="77777777" w:rsidR="00365233" w:rsidRPr="005901C0" w:rsidRDefault="00365233" w:rsidP="00365233">
      <w:pPr>
        <w:rPr>
          <w:sz w:val="28"/>
          <w:szCs w:val="24"/>
        </w:rPr>
      </w:pPr>
    </w:p>
    <w:p w14:paraId="008E905A" w14:textId="77777777" w:rsidR="00365233" w:rsidRPr="005901C0" w:rsidRDefault="00365233" w:rsidP="00365233">
      <w:pPr>
        <w:spacing w:after="120"/>
        <w:ind w:firstLine="0"/>
        <w:rPr>
          <w:b/>
          <w:bCs/>
          <w:sz w:val="28"/>
          <w:szCs w:val="28"/>
        </w:rPr>
      </w:pPr>
      <w:r w:rsidRPr="005901C0">
        <w:rPr>
          <w:b/>
          <w:bCs/>
          <w:sz w:val="28"/>
          <w:szCs w:val="28"/>
        </w:rPr>
        <w:t>Erklärung</w:t>
      </w:r>
    </w:p>
    <w:p w14:paraId="78446FE9" w14:textId="0344FC0B" w:rsidR="00365233" w:rsidRPr="005901C0" w:rsidRDefault="00365233" w:rsidP="00365233">
      <w:r w:rsidRPr="005901C0">
        <w:t xml:space="preserve">Hiermit erkläre ich, dass ich die vorliegende </w:t>
      </w:r>
      <w:r w:rsidR="00F96E64" w:rsidRPr="005901C0">
        <w:t>Diplom</w:t>
      </w:r>
      <w:r w:rsidRPr="005901C0">
        <w:t>arbeit selbstständig verfasste und nur die im Literaturverzeichnis angegebene Fachliteratur und Quellen benutzte.</w:t>
      </w:r>
    </w:p>
    <w:p w14:paraId="748625B8" w14:textId="77777777" w:rsidR="00365233" w:rsidRPr="005901C0" w:rsidRDefault="00365233" w:rsidP="00365233"/>
    <w:p w14:paraId="5961F4C2" w14:textId="3E587CCE" w:rsidR="00365233" w:rsidRPr="00975810" w:rsidRDefault="00365233" w:rsidP="00365233">
      <w:pPr>
        <w:ind w:firstLine="0"/>
        <w:rPr>
          <w:lang w:val="en-GB"/>
        </w:rPr>
      </w:pPr>
      <w:r w:rsidRPr="00975810">
        <w:rPr>
          <w:lang w:val="en-GB"/>
        </w:rPr>
        <w:t xml:space="preserve">In Olomouc, </w:t>
      </w:r>
      <w:r w:rsidR="00A433AF">
        <w:rPr>
          <w:lang w:val="en-GB"/>
        </w:rPr>
        <w:t xml:space="preserve">den </w:t>
      </w:r>
      <w:r w:rsidR="009F5872">
        <w:rPr>
          <w:lang w:val="en-GB"/>
        </w:rPr>
        <w:t>1</w:t>
      </w:r>
      <w:r w:rsidR="00662815">
        <w:rPr>
          <w:lang w:val="en-GB"/>
        </w:rPr>
        <w:t>6</w:t>
      </w:r>
      <w:r w:rsidR="00A433AF">
        <w:rPr>
          <w:lang w:val="en-GB"/>
        </w:rPr>
        <w:t xml:space="preserve">. </w:t>
      </w:r>
      <w:r w:rsidR="00B96B4D">
        <w:rPr>
          <w:lang w:val="en-GB"/>
        </w:rPr>
        <w:t>April</w:t>
      </w:r>
      <w:r w:rsidRPr="00975810">
        <w:rPr>
          <w:lang w:val="en-GB"/>
        </w:rPr>
        <w:t xml:space="preserve"> 2024</w:t>
      </w:r>
    </w:p>
    <w:p w14:paraId="1DF7AC7E" w14:textId="77777777" w:rsidR="00365233" w:rsidRPr="00975810" w:rsidRDefault="00365233" w:rsidP="00365233">
      <w:pPr>
        <w:ind w:firstLine="0"/>
        <w:jc w:val="right"/>
        <w:rPr>
          <w:lang w:val="en-GB"/>
        </w:rPr>
      </w:pPr>
      <w:r w:rsidRPr="00975810">
        <w:rPr>
          <w:lang w:val="en-GB"/>
        </w:rPr>
        <w:tab/>
      </w:r>
      <w:r w:rsidRPr="00975810">
        <w:rPr>
          <w:lang w:val="en-GB"/>
        </w:rPr>
        <w:tab/>
      </w:r>
      <w:r w:rsidRPr="00975810">
        <w:rPr>
          <w:lang w:val="en-GB"/>
        </w:rPr>
        <w:tab/>
      </w:r>
      <w:r w:rsidRPr="00975810">
        <w:rPr>
          <w:lang w:val="en-GB"/>
        </w:rPr>
        <w:tab/>
      </w:r>
      <w:r w:rsidRPr="00975810">
        <w:rPr>
          <w:lang w:val="en-GB"/>
        </w:rPr>
        <w:tab/>
      </w:r>
      <w:r w:rsidRPr="00975810">
        <w:rPr>
          <w:lang w:val="en-GB"/>
        </w:rPr>
        <w:tab/>
      </w:r>
      <w:r w:rsidRPr="00975810">
        <w:rPr>
          <w:lang w:val="en-GB"/>
        </w:rPr>
        <w:tab/>
      </w:r>
      <w:r w:rsidRPr="00975810">
        <w:rPr>
          <w:lang w:val="en-GB"/>
        </w:rPr>
        <w:tab/>
        <w:t>….………………………….</w:t>
      </w:r>
    </w:p>
    <w:p w14:paraId="767DFF82" w14:textId="1C4607E0" w:rsidR="00340482" w:rsidRPr="00975810" w:rsidRDefault="00365233" w:rsidP="00340482">
      <w:pPr>
        <w:ind w:firstLine="0"/>
        <w:jc w:val="center"/>
        <w:rPr>
          <w:lang w:val="en-GB"/>
        </w:rPr>
      </w:pPr>
      <w:r w:rsidRPr="00975810">
        <w:rPr>
          <w:lang w:val="en-GB"/>
        </w:rPr>
        <w:tab/>
      </w:r>
      <w:r w:rsidRPr="00975810">
        <w:rPr>
          <w:lang w:val="en-GB"/>
        </w:rPr>
        <w:tab/>
      </w:r>
      <w:r w:rsidRPr="00975810">
        <w:rPr>
          <w:lang w:val="en-GB"/>
        </w:rPr>
        <w:tab/>
      </w:r>
      <w:r w:rsidRPr="00975810">
        <w:rPr>
          <w:lang w:val="en-GB"/>
        </w:rPr>
        <w:tab/>
      </w:r>
      <w:r w:rsidRPr="00975810">
        <w:rPr>
          <w:lang w:val="en-GB"/>
        </w:rPr>
        <w:tab/>
      </w:r>
      <w:r w:rsidRPr="00975810">
        <w:rPr>
          <w:lang w:val="en-GB"/>
        </w:rPr>
        <w:tab/>
      </w:r>
      <w:r w:rsidRPr="00975810">
        <w:rPr>
          <w:lang w:val="en-GB"/>
        </w:rPr>
        <w:tab/>
      </w:r>
      <w:r w:rsidRPr="00975810">
        <w:rPr>
          <w:lang w:val="en-GB"/>
        </w:rPr>
        <w:tab/>
      </w:r>
      <w:r w:rsidR="00340482" w:rsidRPr="00975810">
        <w:rPr>
          <w:lang w:val="en-GB"/>
        </w:rPr>
        <w:tab/>
      </w:r>
      <w:r w:rsidRPr="00975810">
        <w:rPr>
          <w:lang w:val="en-GB"/>
        </w:rPr>
        <w:t>Bc. Magdaléna Tomanová</w:t>
      </w:r>
      <w:r w:rsidR="00340482" w:rsidRPr="00975810">
        <w:rPr>
          <w:lang w:val="en-GB"/>
        </w:rPr>
        <w:br w:type="page"/>
      </w:r>
    </w:p>
    <w:p w14:paraId="0B1AB707" w14:textId="77777777" w:rsidR="001153A4" w:rsidRPr="00975810" w:rsidRDefault="001153A4" w:rsidP="00340482">
      <w:pPr>
        <w:ind w:firstLine="0"/>
        <w:jc w:val="center"/>
        <w:rPr>
          <w:lang w:val="en-GB"/>
        </w:rPr>
      </w:pPr>
    </w:p>
    <w:p w14:paraId="613B1618" w14:textId="77777777" w:rsidR="001153A4" w:rsidRPr="00975810" w:rsidRDefault="001153A4" w:rsidP="001153A4">
      <w:pPr>
        <w:ind w:firstLine="0"/>
        <w:rPr>
          <w:lang w:val="en-GB"/>
        </w:rPr>
      </w:pPr>
    </w:p>
    <w:p w14:paraId="32CB8D7B" w14:textId="77777777" w:rsidR="001153A4" w:rsidRPr="00975810" w:rsidRDefault="001153A4" w:rsidP="001153A4">
      <w:pPr>
        <w:ind w:firstLine="0"/>
        <w:rPr>
          <w:lang w:val="en-GB"/>
        </w:rPr>
      </w:pPr>
    </w:p>
    <w:p w14:paraId="45FF7DB4" w14:textId="77777777" w:rsidR="001153A4" w:rsidRPr="00975810" w:rsidRDefault="001153A4" w:rsidP="001153A4">
      <w:pPr>
        <w:ind w:firstLine="0"/>
        <w:rPr>
          <w:lang w:val="en-GB"/>
        </w:rPr>
      </w:pPr>
    </w:p>
    <w:p w14:paraId="758629F2" w14:textId="77777777" w:rsidR="001153A4" w:rsidRPr="00975810" w:rsidRDefault="001153A4" w:rsidP="001153A4">
      <w:pPr>
        <w:ind w:firstLine="0"/>
        <w:rPr>
          <w:lang w:val="en-GB"/>
        </w:rPr>
      </w:pPr>
    </w:p>
    <w:p w14:paraId="370414A9" w14:textId="77777777" w:rsidR="001153A4" w:rsidRPr="00975810" w:rsidRDefault="001153A4" w:rsidP="001153A4">
      <w:pPr>
        <w:ind w:firstLine="0"/>
        <w:rPr>
          <w:lang w:val="en-GB"/>
        </w:rPr>
      </w:pPr>
    </w:p>
    <w:p w14:paraId="32997907" w14:textId="77777777" w:rsidR="001153A4" w:rsidRPr="00975810" w:rsidRDefault="001153A4" w:rsidP="001153A4">
      <w:pPr>
        <w:ind w:firstLine="0"/>
        <w:rPr>
          <w:lang w:val="en-GB"/>
        </w:rPr>
      </w:pPr>
    </w:p>
    <w:p w14:paraId="44C4CF05" w14:textId="77777777" w:rsidR="001153A4" w:rsidRPr="00975810" w:rsidRDefault="001153A4" w:rsidP="001153A4">
      <w:pPr>
        <w:ind w:firstLine="0"/>
        <w:rPr>
          <w:lang w:val="en-GB"/>
        </w:rPr>
      </w:pPr>
    </w:p>
    <w:p w14:paraId="4D46C59D" w14:textId="77777777" w:rsidR="001153A4" w:rsidRPr="00975810" w:rsidRDefault="001153A4" w:rsidP="001153A4">
      <w:pPr>
        <w:ind w:firstLine="0"/>
        <w:rPr>
          <w:lang w:val="en-GB"/>
        </w:rPr>
      </w:pPr>
    </w:p>
    <w:p w14:paraId="2F17E6DC" w14:textId="77777777" w:rsidR="001153A4" w:rsidRPr="00975810" w:rsidRDefault="001153A4" w:rsidP="001153A4">
      <w:pPr>
        <w:ind w:firstLine="0"/>
        <w:rPr>
          <w:lang w:val="en-GB"/>
        </w:rPr>
      </w:pPr>
    </w:p>
    <w:p w14:paraId="4300630F" w14:textId="77777777" w:rsidR="001153A4" w:rsidRPr="00975810" w:rsidRDefault="001153A4" w:rsidP="001153A4">
      <w:pPr>
        <w:ind w:firstLine="0"/>
        <w:rPr>
          <w:lang w:val="en-GB"/>
        </w:rPr>
      </w:pPr>
    </w:p>
    <w:p w14:paraId="00E507D3" w14:textId="77777777" w:rsidR="001153A4" w:rsidRPr="00975810" w:rsidRDefault="001153A4" w:rsidP="001153A4">
      <w:pPr>
        <w:ind w:firstLine="0"/>
        <w:rPr>
          <w:lang w:val="en-GB"/>
        </w:rPr>
      </w:pPr>
    </w:p>
    <w:p w14:paraId="6D69E72B" w14:textId="77777777" w:rsidR="001153A4" w:rsidRPr="00975810" w:rsidRDefault="001153A4" w:rsidP="001153A4">
      <w:pPr>
        <w:ind w:firstLine="0"/>
        <w:rPr>
          <w:lang w:val="en-GB"/>
        </w:rPr>
      </w:pPr>
    </w:p>
    <w:p w14:paraId="12D63B56" w14:textId="77777777" w:rsidR="001153A4" w:rsidRPr="00975810" w:rsidRDefault="001153A4" w:rsidP="001153A4">
      <w:pPr>
        <w:ind w:firstLine="0"/>
        <w:rPr>
          <w:lang w:val="en-GB"/>
        </w:rPr>
      </w:pPr>
    </w:p>
    <w:p w14:paraId="3FAF01AC" w14:textId="77777777" w:rsidR="001153A4" w:rsidRPr="00975810" w:rsidRDefault="001153A4" w:rsidP="001153A4">
      <w:pPr>
        <w:ind w:firstLine="0"/>
        <w:rPr>
          <w:lang w:val="en-GB"/>
        </w:rPr>
      </w:pPr>
    </w:p>
    <w:p w14:paraId="37DFFC80" w14:textId="77777777" w:rsidR="001153A4" w:rsidRPr="00975810" w:rsidRDefault="001153A4" w:rsidP="001153A4">
      <w:pPr>
        <w:ind w:firstLine="0"/>
        <w:rPr>
          <w:lang w:val="en-GB"/>
        </w:rPr>
      </w:pPr>
    </w:p>
    <w:p w14:paraId="759F2D3E" w14:textId="77777777" w:rsidR="001153A4" w:rsidRPr="00975810" w:rsidRDefault="001153A4" w:rsidP="001153A4">
      <w:pPr>
        <w:ind w:firstLine="0"/>
        <w:rPr>
          <w:lang w:val="en-GB"/>
        </w:rPr>
      </w:pPr>
    </w:p>
    <w:p w14:paraId="769793FD" w14:textId="77777777" w:rsidR="001153A4" w:rsidRPr="00975810" w:rsidRDefault="001153A4" w:rsidP="001153A4">
      <w:pPr>
        <w:ind w:firstLine="0"/>
        <w:rPr>
          <w:lang w:val="en-GB"/>
        </w:rPr>
      </w:pPr>
    </w:p>
    <w:p w14:paraId="3015437A" w14:textId="77777777" w:rsidR="001153A4" w:rsidRPr="005901C0" w:rsidRDefault="001153A4" w:rsidP="001153A4">
      <w:pPr>
        <w:spacing w:after="120"/>
        <w:ind w:firstLine="0"/>
        <w:rPr>
          <w:b/>
          <w:bCs/>
          <w:sz w:val="28"/>
          <w:szCs w:val="24"/>
        </w:rPr>
      </w:pPr>
      <w:r w:rsidRPr="005901C0">
        <w:rPr>
          <w:b/>
          <w:bCs/>
          <w:sz w:val="28"/>
          <w:szCs w:val="24"/>
        </w:rPr>
        <w:t>Danksagung</w:t>
      </w:r>
    </w:p>
    <w:p w14:paraId="030A3D6B" w14:textId="6F1CD44D" w:rsidR="00DA2BFA" w:rsidRPr="005901C0" w:rsidRDefault="001153A4" w:rsidP="00921EAA">
      <w:pPr>
        <w:jc w:val="both"/>
      </w:pPr>
      <w:r w:rsidRPr="005901C0">
        <w:t>An dieser Stelle möchte ich meiner Betreuerin PhDr. Ivona Dömischová,</w:t>
      </w:r>
      <w:r w:rsidR="003C3785">
        <w:t> </w:t>
      </w:r>
      <w:r w:rsidRPr="005901C0">
        <w:t>Ph</w:t>
      </w:r>
      <w:r w:rsidR="003C06C6">
        <w:t>.</w:t>
      </w:r>
      <w:r w:rsidRPr="005901C0">
        <w:t>D. für ihre Zeit, hilfreiche Konsultationen</w:t>
      </w:r>
      <w:r w:rsidR="004347CD">
        <w:t xml:space="preserve">, </w:t>
      </w:r>
      <w:r w:rsidRPr="005901C0">
        <w:t>wertvolle Ratschläge</w:t>
      </w:r>
      <w:r w:rsidR="004347CD">
        <w:t xml:space="preserve"> und freundliche Unterstützung</w:t>
      </w:r>
      <w:r w:rsidR="00197038">
        <w:t xml:space="preserve"> herzlich danken</w:t>
      </w:r>
      <w:r w:rsidRPr="005901C0">
        <w:t xml:space="preserve">. </w:t>
      </w:r>
      <w:r w:rsidR="001A31F8">
        <w:t>Ich</w:t>
      </w:r>
      <w:r w:rsidRPr="005901C0">
        <w:t xml:space="preserve"> möchte </w:t>
      </w:r>
      <w:r w:rsidR="001A31F8">
        <w:t xml:space="preserve">mich ebenfalls bei </w:t>
      </w:r>
      <w:r w:rsidR="004347CD">
        <w:t xml:space="preserve">meiner Familie und meinen Freunden </w:t>
      </w:r>
      <w:r w:rsidR="001A31F8">
        <w:t>be</w:t>
      </w:r>
      <w:r w:rsidR="004347CD">
        <w:t>danken</w:t>
      </w:r>
      <w:r w:rsidRPr="005901C0">
        <w:t xml:space="preserve">, die mich beim Verfassen dieser </w:t>
      </w:r>
      <w:r w:rsidR="00FA0267" w:rsidRPr="005901C0">
        <w:t>Diplomarbeit</w:t>
      </w:r>
      <w:r w:rsidRPr="005901C0">
        <w:t xml:space="preserve"> und während des </w:t>
      </w:r>
      <w:r w:rsidR="00B47796" w:rsidRPr="005901C0">
        <w:t>gesamten</w:t>
      </w:r>
      <w:r w:rsidRPr="005901C0">
        <w:t xml:space="preserve"> Studiums unterstützte</w:t>
      </w:r>
      <w:r w:rsidR="00B47796" w:rsidRPr="005901C0">
        <w:t>n</w:t>
      </w:r>
      <w:r w:rsidR="00AD7C63" w:rsidRPr="005901C0">
        <w:t>.</w:t>
      </w:r>
      <w:r w:rsidR="00921EAA">
        <w:t xml:space="preserve"> </w:t>
      </w:r>
      <w:r w:rsidR="00AD7C63" w:rsidRPr="005901C0">
        <w:br w:type="page"/>
      </w:r>
    </w:p>
    <w:p w14:paraId="6824AE09" w14:textId="77777777" w:rsidR="00DA2BFA" w:rsidRPr="005901C0" w:rsidRDefault="00DA2BFA" w:rsidP="00DA2BFA">
      <w:pPr>
        <w:pStyle w:val="Nadpis1"/>
        <w:numPr>
          <w:ilvl w:val="0"/>
          <w:numId w:val="0"/>
        </w:numPr>
      </w:pPr>
      <w:bookmarkStart w:id="1" w:name="_Toc161047584"/>
      <w:bookmarkStart w:id="2" w:name="_Toc162260819"/>
      <w:bookmarkStart w:id="3" w:name="_Toc162348383"/>
      <w:bookmarkStart w:id="4" w:name="_Toc162531543"/>
      <w:bookmarkStart w:id="5" w:name="_Toc163739477"/>
      <w:r w:rsidRPr="005901C0">
        <w:lastRenderedPageBreak/>
        <w:t>Annotation</w:t>
      </w:r>
      <w:bookmarkEnd w:id="1"/>
      <w:bookmarkEnd w:id="2"/>
      <w:bookmarkEnd w:id="3"/>
      <w:bookmarkEnd w:id="4"/>
      <w:bookmarkEnd w:id="5"/>
      <w:r w:rsidRPr="005901C0">
        <w:t xml:space="preserve"> </w:t>
      </w:r>
    </w:p>
    <w:tbl>
      <w:tblPr>
        <w:tblStyle w:val="Mkatabulky1"/>
        <w:tblW w:w="0" w:type="auto"/>
        <w:jc w:val="center"/>
        <w:tblLook w:val="01E0" w:firstRow="1" w:lastRow="1" w:firstColumn="1" w:lastColumn="1" w:noHBand="0" w:noVBand="0"/>
      </w:tblPr>
      <w:tblGrid>
        <w:gridCol w:w="2403"/>
        <w:gridCol w:w="6654"/>
      </w:tblGrid>
      <w:tr w:rsidR="00DA2BFA" w:rsidRPr="005901C0" w14:paraId="3619E62B" w14:textId="77777777" w:rsidTr="00AB3751">
        <w:trPr>
          <w:trHeight w:val="435"/>
          <w:jc w:val="center"/>
        </w:trPr>
        <w:tc>
          <w:tcPr>
            <w:tcW w:w="2403" w:type="dxa"/>
            <w:tcBorders>
              <w:top w:val="double" w:sz="4" w:space="0" w:color="auto"/>
              <w:left w:val="double" w:sz="4" w:space="0" w:color="auto"/>
              <w:right w:val="single" w:sz="2" w:space="0" w:color="auto"/>
            </w:tcBorders>
          </w:tcPr>
          <w:p w14:paraId="6235844E" w14:textId="1B48CFDA" w:rsidR="00DA2BFA" w:rsidRPr="005901C0" w:rsidRDefault="00DA2BFA" w:rsidP="00332717">
            <w:pPr>
              <w:spacing w:line="240" w:lineRule="auto"/>
              <w:ind w:firstLine="0"/>
              <w:rPr>
                <w:b/>
                <w:szCs w:val="24"/>
              </w:rPr>
            </w:pPr>
            <w:r w:rsidRPr="005901C0">
              <w:rPr>
                <w:b/>
                <w:szCs w:val="24"/>
              </w:rPr>
              <w:t xml:space="preserve">Jméno </w:t>
            </w:r>
            <w:r w:rsidR="00A408CF" w:rsidRPr="005901C0">
              <w:rPr>
                <w:b/>
                <w:szCs w:val="24"/>
              </w:rPr>
              <w:t>a</w:t>
            </w:r>
            <w:r w:rsidR="00A408CF">
              <w:rPr>
                <w:b/>
                <w:szCs w:val="24"/>
              </w:rPr>
              <w:t> </w:t>
            </w:r>
            <w:r w:rsidRPr="005901C0">
              <w:rPr>
                <w:b/>
                <w:szCs w:val="24"/>
              </w:rPr>
              <w:t>příjmení:</w:t>
            </w:r>
          </w:p>
        </w:tc>
        <w:tc>
          <w:tcPr>
            <w:tcW w:w="6654" w:type="dxa"/>
            <w:tcBorders>
              <w:top w:val="double" w:sz="4" w:space="0" w:color="auto"/>
              <w:left w:val="single" w:sz="2" w:space="0" w:color="auto"/>
              <w:right w:val="double" w:sz="4" w:space="0" w:color="auto"/>
            </w:tcBorders>
          </w:tcPr>
          <w:p w14:paraId="3A2199E6" w14:textId="77777777" w:rsidR="00DA2BFA" w:rsidRPr="005901C0" w:rsidRDefault="00DA2BFA" w:rsidP="00AB3751">
            <w:pPr>
              <w:spacing w:line="240" w:lineRule="auto"/>
              <w:ind w:firstLine="0"/>
              <w:rPr>
                <w:szCs w:val="24"/>
              </w:rPr>
            </w:pPr>
            <w:r w:rsidRPr="005901C0">
              <w:rPr>
                <w:szCs w:val="24"/>
              </w:rPr>
              <w:t>Bc. Magdaléna Tomanová</w:t>
            </w:r>
          </w:p>
        </w:tc>
      </w:tr>
      <w:tr w:rsidR="00DA2BFA" w:rsidRPr="005901C0" w14:paraId="3807B2F7" w14:textId="77777777" w:rsidTr="00AB3751">
        <w:trPr>
          <w:trHeight w:val="415"/>
          <w:jc w:val="center"/>
        </w:trPr>
        <w:tc>
          <w:tcPr>
            <w:tcW w:w="2403" w:type="dxa"/>
            <w:tcBorders>
              <w:top w:val="single" w:sz="2" w:space="0" w:color="auto"/>
              <w:left w:val="double" w:sz="4" w:space="0" w:color="auto"/>
              <w:right w:val="single" w:sz="2" w:space="0" w:color="auto"/>
            </w:tcBorders>
          </w:tcPr>
          <w:p w14:paraId="1A9FE2C1" w14:textId="77777777" w:rsidR="00DA2BFA" w:rsidRPr="005901C0" w:rsidRDefault="00DA2BFA" w:rsidP="00332717">
            <w:pPr>
              <w:spacing w:line="240" w:lineRule="auto"/>
              <w:ind w:firstLine="0"/>
              <w:rPr>
                <w:b/>
                <w:szCs w:val="24"/>
              </w:rPr>
            </w:pPr>
            <w:r w:rsidRPr="005901C0">
              <w:rPr>
                <w:b/>
                <w:szCs w:val="24"/>
              </w:rPr>
              <w:t>Katedra:</w:t>
            </w:r>
          </w:p>
        </w:tc>
        <w:tc>
          <w:tcPr>
            <w:tcW w:w="6654" w:type="dxa"/>
            <w:tcBorders>
              <w:top w:val="single" w:sz="2" w:space="0" w:color="auto"/>
              <w:left w:val="single" w:sz="2" w:space="0" w:color="auto"/>
              <w:right w:val="double" w:sz="4" w:space="0" w:color="auto"/>
            </w:tcBorders>
          </w:tcPr>
          <w:p w14:paraId="02CAC582" w14:textId="77777777" w:rsidR="00DA2BFA" w:rsidRPr="005901C0" w:rsidRDefault="00DA2BFA" w:rsidP="00AB3751">
            <w:pPr>
              <w:spacing w:line="240" w:lineRule="auto"/>
              <w:ind w:firstLine="0"/>
              <w:rPr>
                <w:szCs w:val="24"/>
              </w:rPr>
            </w:pPr>
            <w:r w:rsidRPr="005901C0">
              <w:rPr>
                <w:szCs w:val="24"/>
              </w:rPr>
              <w:t>Ústav cizích jazyků</w:t>
            </w:r>
          </w:p>
        </w:tc>
      </w:tr>
      <w:tr w:rsidR="00DA2BFA" w:rsidRPr="005901C0" w14:paraId="4039CFF1" w14:textId="77777777" w:rsidTr="00AB3751">
        <w:trPr>
          <w:trHeight w:val="415"/>
          <w:jc w:val="center"/>
        </w:trPr>
        <w:tc>
          <w:tcPr>
            <w:tcW w:w="2403" w:type="dxa"/>
            <w:tcBorders>
              <w:top w:val="single" w:sz="2" w:space="0" w:color="auto"/>
              <w:left w:val="double" w:sz="4" w:space="0" w:color="auto"/>
              <w:bottom w:val="single" w:sz="4" w:space="0" w:color="auto"/>
              <w:right w:val="single" w:sz="2" w:space="0" w:color="auto"/>
            </w:tcBorders>
          </w:tcPr>
          <w:p w14:paraId="1A69840E" w14:textId="77777777" w:rsidR="00DA2BFA" w:rsidRPr="005901C0" w:rsidRDefault="00DA2BFA" w:rsidP="00332717">
            <w:pPr>
              <w:spacing w:line="240" w:lineRule="auto"/>
              <w:ind w:firstLine="0"/>
              <w:rPr>
                <w:b/>
                <w:szCs w:val="24"/>
              </w:rPr>
            </w:pPr>
            <w:r w:rsidRPr="005901C0">
              <w:rPr>
                <w:b/>
                <w:szCs w:val="24"/>
              </w:rPr>
              <w:t>Vedoucí práce:</w:t>
            </w:r>
          </w:p>
        </w:tc>
        <w:tc>
          <w:tcPr>
            <w:tcW w:w="6654" w:type="dxa"/>
            <w:tcBorders>
              <w:top w:val="single" w:sz="2" w:space="0" w:color="auto"/>
              <w:left w:val="single" w:sz="2" w:space="0" w:color="auto"/>
              <w:right w:val="double" w:sz="4" w:space="0" w:color="auto"/>
            </w:tcBorders>
          </w:tcPr>
          <w:p w14:paraId="5CFBBACA" w14:textId="77777777" w:rsidR="00DA2BFA" w:rsidRPr="005901C0" w:rsidRDefault="00DA2BFA" w:rsidP="00AB3751">
            <w:pPr>
              <w:spacing w:line="240" w:lineRule="auto"/>
              <w:ind w:firstLine="0"/>
              <w:jc w:val="both"/>
            </w:pPr>
            <w:r w:rsidRPr="005901C0">
              <w:t>PhDr. Ivona Dömischová, Ph.D.</w:t>
            </w:r>
          </w:p>
        </w:tc>
      </w:tr>
      <w:tr w:rsidR="00DA2BFA" w:rsidRPr="005901C0" w14:paraId="2FF5ACD9" w14:textId="77777777" w:rsidTr="00AB3751">
        <w:trPr>
          <w:trHeight w:val="415"/>
          <w:jc w:val="center"/>
        </w:trPr>
        <w:tc>
          <w:tcPr>
            <w:tcW w:w="2403" w:type="dxa"/>
            <w:tcBorders>
              <w:top w:val="single" w:sz="4" w:space="0" w:color="auto"/>
              <w:left w:val="double" w:sz="4" w:space="0" w:color="auto"/>
              <w:bottom w:val="double" w:sz="4" w:space="0" w:color="auto"/>
              <w:right w:val="single" w:sz="2" w:space="0" w:color="auto"/>
            </w:tcBorders>
          </w:tcPr>
          <w:p w14:paraId="04EB345C" w14:textId="77777777" w:rsidR="00DA2BFA" w:rsidRPr="005901C0" w:rsidRDefault="00DA2BFA" w:rsidP="00332717">
            <w:pPr>
              <w:spacing w:line="240" w:lineRule="auto"/>
              <w:ind w:firstLine="0"/>
              <w:rPr>
                <w:b/>
                <w:szCs w:val="24"/>
              </w:rPr>
            </w:pPr>
            <w:r w:rsidRPr="005901C0">
              <w:rPr>
                <w:b/>
                <w:szCs w:val="24"/>
              </w:rPr>
              <w:t>Rok obhajoby:</w:t>
            </w:r>
          </w:p>
        </w:tc>
        <w:tc>
          <w:tcPr>
            <w:tcW w:w="6654" w:type="dxa"/>
            <w:tcBorders>
              <w:top w:val="single" w:sz="2" w:space="0" w:color="auto"/>
              <w:left w:val="single" w:sz="2" w:space="0" w:color="auto"/>
              <w:right w:val="double" w:sz="4" w:space="0" w:color="auto"/>
            </w:tcBorders>
          </w:tcPr>
          <w:p w14:paraId="4E445ECD" w14:textId="77777777" w:rsidR="00DA2BFA" w:rsidRPr="005901C0" w:rsidRDefault="00DA2BFA" w:rsidP="00AB3751">
            <w:pPr>
              <w:spacing w:line="240" w:lineRule="auto"/>
              <w:ind w:firstLine="0"/>
              <w:rPr>
                <w:szCs w:val="24"/>
              </w:rPr>
            </w:pPr>
            <w:r w:rsidRPr="005901C0">
              <w:rPr>
                <w:szCs w:val="24"/>
              </w:rPr>
              <w:t>2024</w:t>
            </w:r>
          </w:p>
        </w:tc>
      </w:tr>
      <w:tr w:rsidR="00DA2BFA" w:rsidRPr="005901C0" w14:paraId="6F4C6623" w14:textId="77777777" w:rsidTr="00AB3751">
        <w:trPr>
          <w:jc w:val="center"/>
        </w:trPr>
        <w:tc>
          <w:tcPr>
            <w:tcW w:w="2403" w:type="dxa"/>
            <w:tcBorders>
              <w:top w:val="double" w:sz="4" w:space="0" w:color="auto"/>
              <w:left w:val="nil"/>
              <w:bottom w:val="double" w:sz="4" w:space="0" w:color="auto"/>
              <w:right w:val="nil"/>
            </w:tcBorders>
          </w:tcPr>
          <w:p w14:paraId="7EF4DA85" w14:textId="77777777" w:rsidR="00DA2BFA" w:rsidRPr="005901C0" w:rsidRDefault="00DA2BFA" w:rsidP="00332717">
            <w:pPr>
              <w:spacing w:line="240" w:lineRule="auto"/>
              <w:ind w:firstLine="0"/>
              <w:rPr>
                <w:szCs w:val="24"/>
              </w:rPr>
            </w:pPr>
          </w:p>
        </w:tc>
        <w:tc>
          <w:tcPr>
            <w:tcW w:w="6654" w:type="dxa"/>
            <w:tcBorders>
              <w:top w:val="double" w:sz="4" w:space="0" w:color="auto"/>
              <w:left w:val="nil"/>
              <w:bottom w:val="double" w:sz="4" w:space="0" w:color="auto"/>
              <w:right w:val="nil"/>
            </w:tcBorders>
          </w:tcPr>
          <w:p w14:paraId="12700A6B" w14:textId="77777777" w:rsidR="00DA2BFA" w:rsidRPr="005901C0" w:rsidRDefault="00DA2BFA" w:rsidP="00332717">
            <w:pPr>
              <w:spacing w:line="240" w:lineRule="auto"/>
              <w:ind w:firstLine="0"/>
              <w:rPr>
                <w:szCs w:val="24"/>
              </w:rPr>
            </w:pPr>
          </w:p>
        </w:tc>
      </w:tr>
      <w:tr w:rsidR="00DA2BFA" w:rsidRPr="005901C0" w14:paraId="72C1F02A" w14:textId="77777777" w:rsidTr="00E62D59">
        <w:trPr>
          <w:trHeight w:val="386"/>
          <w:jc w:val="center"/>
        </w:trPr>
        <w:tc>
          <w:tcPr>
            <w:tcW w:w="2403" w:type="dxa"/>
            <w:tcBorders>
              <w:top w:val="double" w:sz="4" w:space="0" w:color="auto"/>
              <w:left w:val="double" w:sz="4" w:space="0" w:color="auto"/>
              <w:right w:val="single" w:sz="2" w:space="0" w:color="auto"/>
            </w:tcBorders>
          </w:tcPr>
          <w:p w14:paraId="60F7408D" w14:textId="77777777" w:rsidR="00DA2BFA" w:rsidRPr="005901C0" w:rsidRDefault="00DA2BFA" w:rsidP="00332717">
            <w:pPr>
              <w:spacing w:line="240" w:lineRule="auto"/>
              <w:ind w:firstLine="0"/>
              <w:rPr>
                <w:b/>
                <w:szCs w:val="24"/>
              </w:rPr>
            </w:pPr>
            <w:r w:rsidRPr="005901C0">
              <w:rPr>
                <w:b/>
                <w:szCs w:val="24"/>
              </w:rPr>
              <w:t>Název práce:</w:t>
            </w:r>
          </w:p>
        </w:tc>
        <w:tc>
          <w:tcPr>
            <w:tcW w:w="6654" w:type="dxa"/>
            <w:tcBorders>
              <w:top w:val="double" w:sz="4" w:space="0" w:color="auto"/>
              <w:left w:val="single" w:sz="2" w:space="0" w:color="auto"/>
              <w:right w:val="double" w:sz="4" w:space="0" w:color="auto"/>
            </w:tcBorders>
          </w:tcPr>
          <w:p w14:paraId="08745A89" w14:textId="439FEF52" w:rsidR="00DA2BFA" w:rsidRPr="005901C0" w:rsidRDefault="0004567D" w:rsidP="00AB3751">
            <w:pPr>
              <w:spacing w:line="240" w:lineRule="auto"/>
              <w:ind w:firstLine="0"/>
              <w:rPr>
                <w:szCs w:val="24"/>
              </w:rPr>
            </w:pPr>
            <w:r w:rsidRPr="005901C0">
              <w:rPr>
                <w:szCs w:val="24"/>
              </w:rPr>
              <w:t>Ausspracheschulung in DaF-Lehrwerken: Eine Vergleichsstudie</w:t>
            </w:r>
          </w:p>
        </w:tc>
      </w:tr>
      <w:tr w:rsidR="00DA2BFA" w:rsidRPr="00720D0A" w14:paraId="14E02D9D" w14:textId="77777777" w:rsidTr="00AB3751">
        <w:trPr>
          <w:trHeight w:val="688"/>
          <w:jc w:val="center"/>
        </w:trPr>
        <w:tc>
          <w:tcPr>
            <w:tcW w:w="2403" w:type="dxa"/>
            <w:tcBorders>
              <w:top w:val="single" w:sz="2" w:space="0" w:color="auto"/>
              <w:left w:val="double" w:sz="4" w:space="0" w:color="auto"/>
              <w:right w:val="single" w:sz="2" w:space="0" w:color="auto"/>
            </w:tcBorders>
          </w:tcPr>
          <w:p w14:paraId="15277685" w14:textId="77777777" w:rsidR="00DA2BFA" w:rsidRPr="005901C0" w:rsidRDefault="00DA2BFA" w:rsidP="00332717">
            <w:pPr>
              <w:spacing w:line="240" w:lineRule="auto"/>
              <w:ind w:firstLine="0"/>
              <w:rPr>
                <w:b/>
                <w:szCs w:val="24"/>
              </w:rPr>
            </w:pPr>
            <w:r w:rsidRPr="005901C0">
              <w:rPr>
                <w:b/>
                <w:szCs w:val="24"/>
              </w:rPr>
              <w:t>Název v angličtině:</w:t>
            </w:r>
          </w:p>
        </w:tc>
        <w:tc>
          <w:tcPr>
            <w:tcW w:w="6654" w:type="dxa"/>
            <w:tcBorders>
              <w:top w:val="single" w:sz="2" w:space="0" w:color="auto"/>
              <w:left w:val="single" w:sz="2" w:space="0" w:color="auto"/>
              <w:right w:val="double" w:sz="4" w:space="0" w:color="auto"/>
            </w:tcBorders>
          </w:tcPr>
          <w:p w14:paraId="25FA7827" w14:textId="0D35DEF7" w:rsidR="00DA2BFA" w:rsidRPr="00975810" w:rsidRDefault="00F70268" w:rsidP="00AB3751">
            <w:pPr>
              <w:spacing w:line="240" w:lineRule="auto"/>
              <w:ind w:firstLine="0"/>
              <w:rPr>
                <w:szCs w:val="24"/>
                <w:lang w:val="en-GB"/>
              </w:rPr>
            </w:pPr>
            <w:r w:rsidRPr="00975810">
              <w:rPr>
                <w:szCs w:val="24"/>
                <w:lang w:val="en-GB"/>
              </w:rPr>
              <w:t xml:space="preserve">Pronunciation training in textbooks of German as </w:t>
            </w:r>
            <w:r w:rsidR="00A408CF" w:rsidRPr="00975810">
              <w:rPr>
                <w:szCs w:val="24"/>
                <w:lang w:val="en-GB"/>
              </w:rPr>
              <w:t>a</w:t>
            </w:r>
            <w:r w:rsidR="00A408CF">
              <w:rPr>
                <w:szCs w:val="24"/>
                <w:lang w:val="en-GB"/>
              </w:rPr>
              <w:t> </w:t>
            </w:r>
            <w:r w:rsidRPr="00975810">
              <w:rPr>
                <w:szCs w:val="24"/>
                <w:lang w:val="en-GB"/>
              </w:rPr>
              <w:t xml:space="preserve">foreign language: </w:t>
            </w:r>
            <w:r w:rsidR="00A408CF" w:rsidRPr="00975810">
              <w:rPr>
                <w:szCs w:val="24"/>
                <w:lang w:val="en-GB"/>
              </w:rPr>
              <w:t>A</w:t>
            </w:r>
            <w:r w:rsidR="00A408CF">
              <w:rPr>
                <w:szCs w:val="24"/>
                <w:lang w:val="en-GB"/>
              </w:rPr>
              <w:t> </w:t>
            </w:r>
            <w:r w:rsidRPr="00975810">
              <w:rPr>
                <w:szCs w:val="24"/>
                <w:lang w:val="en-GB"/>
              </w:rPr>
              <w:t>comparative study</w:t>
            </w:r>
          </w:p>
        </w:tc>
      </w:tr>
      <w:tr w:rsidR="00DA2BFA" w:rsidRPr="005901C0" w14:paraId="2E0B80F1" w14:textId="77777777" w:rsidTr="00AB3751">
        <w:trPr>
          <w:trHeight w:val="384"/>
          <w:jc w:val="center"/>
        </w:trPr>
        <w:tc>
          <w:tcPr>
            <w:tcW w:w="2403" w:type="dxa"/>
            <w:tcBorders>
              <w:top w:val="single" w:sz="2" w:space="0" w:color="auto"/>
              <w:left w:val="double" w:sz="4" w:space="0" w:color="auto"/>
              <w:right w:val="single" w:sz="2" w:space="0" w:color="auto"/>
            </w:tcBorders>
          </w:tcPr>
          <w:p w14:paraId="77429169" w14:textId="77777777" w:rsidR="00DA2BFA" w:rsidRPr="005901C0" w:rsidRDefault="00DA2BFA" w:rsidP="00332717">
            <w:pPr>
              <w:spacing w:line="240" w:lineRule="auto"/>
              <w:ind w:firstLine="0"/>
              <w:rPr>
                <w:b/>
                <w:szCs w:val="24"/>
              </w:rPr>
            </w:pPr>
            <w:r w:rsidRPr="005901C0">
              <w:rPr>
                <w:b/>
                <w:szCs w:val="24"/>
              </w:rPr>
              <w:t>Zvolený typ práce:</w:t>
            </w:r>
          </w:p>
        </w:tc>
        <w:tc>
          <w:tcPr>
            <w:tcW w:w="6654" w:type="dxa"/>
            <w:tcBorders>
              <w:top w:val="single" w:sz="2" w:space="0" w:color="auto"/>
              <w:left w:val="single" w:sz="2" w:space="0" w:color="auto"/>
              <w:right w:val="double" w:sz="4" w:space="0" w:color="auto"/>
            </w:tcBorders>
          </w:tcPr>
          <w:p w14:paraId="4FD15DE2" w14:textId="77777777" w:rsidR="00DA2BFA" w:rsidRPr="005901C0" w:rsidRDefault="00DA2BFA" w:rsidP="00AB3751">
            <w:pPr>
              <w:spacing w:line="240" w:lineRule="auto"/>
              <w:ind w:firstLine="0"/>
              <w:rPr>
                <w:szCs w:val="24"/>
              </w:rPr>
            </w:pPr>
            <w:r w:rsidRPr="005901C0">
              <w:t>Výzkumná práce – zpracování primárních dat</w:t>
            </w:r>
          </w:p>
        </w:tc>
      </w:tr>
      <w:tr w:rsidR="00DA2BFA" w:rsidRPr="005901C0" w14:paraId="07398A75" w14:textId="77777777" w:rsidTr="00E77F12">
        <w:trPr>
          <w:trHeight w:val="5119"/>
          <w:jc w:val="center"/>
        </w:trPr>
        <w:tc>
          <w:tcPr>
            <w:tcW w:w="2403" w:type="dxa"/>
            <w:tcBorders>
              <w:top w:val="single" w:sz="2" w:space="0" w:color="auto"/>
              <w:left w:val="double" w:sz="4" w:space="0" w:color="auto"/>
              <w:right w:val="single" w:sz="2" w:space="0" w:color="auto"/>
            </w:tcBorders>
          </w:tcPr>
          <w:p w14:paraId="0A5E6F3A" w14:textId="77777777" w:rsidR="00DA2BFA" w:rsidRPr="005901C0" w:rsidRDefault="00DA2BFA" w:rsidP="00332717">
            <w:pPr>
              <w:spacing w:line="240" w:lineRule="auto"/>
              <w:ind w:firstLine="0"/>
              <w:rPr>
                <w:b/>
                <w:szCs w:val="24"/>
              </w:rPr>
            </w:pPr>
            <w:r w:rsidRPr="005901C0">
              <w:rPr>
                <w:b/>
                <w:szCs w:val="24"/>
              </w:rPr>
              <w:t>Anotace práce:</w:t>
            </w:r>
          </w:p>
        </w:tc>
        <w:tc>
          <w:tcPr>
            <w:tcW w:w="6654" w:type="dxa"/>
            <w:tcBorders>
              <w:top w:val="single" w:sz="2" w:space="0" w:color="auto"/>
              <w:left w:val="single" w:sz="2" w:space="0" w:color="auto"/>
              <w:right w:val="double" w:sz="4" w:space="0" w:color="auto"/>
            </w:tcBorders>
          </w:tcPr>
          <w:p w14:paraId="743B847E" w14:textId="0C0D434C" w:rsidR="00AB3751" w:rsidRPr="005901C0" w:rsidRDefault="00DA2BFA" w:rsidP="00495C01">
            <w:pPr>
              <w:spacing w:line="240" w:lineRule="auto"/>
              <w:ind w:firstLine="0"/>
              <w:jc w:val="both"/>
              <w:rPr>
                <w:rFonts w:cstheme="majorBidi"/>
                <w:szCs w:val="24"/>
              </w:rPr>
            </w:pPr>
            <w:r w:rsidRPr="005901C0">
              <w:rPr>
                <w:rFonts w:cstheme="majorBidi"/>
                <w:szCs w:val="24"/>
              </w:rPr>
              <w:t>Tato diplomová práce se zabývá</w:t>
            </w:r>
            <w:r w:rsidR="00AB3751" w:rsidRPr="005901C0">
              <w:rPr>
                <w:rFonts w:cstheme="majorBidi"/>
                <w:szCs w:val="24"/>
              </w:rPr>
              <w:t xml:space="preserve"> analýzou učebnicových </w:t>
            </w:r>
            <w:r w:rsidR="008C7422">
              <w:rPr>
                <w:rFonts w:cstheme="majorBidi"/>
                <w:szCs w:val="24"/>
              </w:rPr>
              <w:t>souborů</w:t>
            </w:r>
            <w:r w:rsidR="00AB3751" w:rsidRPr="005901C0">
              <w:rPr>
                <w:rFonts w:cstheme="majorBidi"/>
                <w:szCs w:val="24"/>
              </w:rPr>
              <w:t xml:space="preserve"> německého jazyka pro základní školy z hlediska pojetí nácviku německé výslovnosti</w:t>
            </w:r>
            <w:r w:rsidR="00191EF4" w:rsidRPr="005901C0">
              <w:rPr>
                <w:rFonts w:cstheme="majorBidi"/>
                <w:szCs w:val="24"/>
              </w:rPr>
              <w:t xml:space="preserve"> </w:t>
            </w:r>
            <w:r w:rsidR="00A408CF" w:rsidRPr="005901C0">
              <w:rPr>
                <w:rFonts w:cstheme="majorBidi"/>
                <w:szCs w:val="24"/>
              </w:rPr>
              <w:t>a</w:t>
            </w:r>
            <w:r w:rsidR="00A408CF">
              <w:rPr>
                <w:rFonts w:cstheme="majorBidi"/>
                <w:szCs w:val="24"/>
              </w:rPr>
              <w:t> </w:t>
            </w:r>
            <w:r w:rsidR="00191EF4" w:rsidRPr="005901C0">
              <w:rPr>
                <w:rFonts w:cstheme="majorBidi"/>
                <w:szCs w:val="24"/>
              </w:rPr>
              <w:t>začlenění výslovnostní komponenty</w:t>
            </w:r>
            <w:r w:rsidR="00AB3751" w:rsidRPr="005901C0">
              <w:rPr>
                <w:rFonts w:cstheme="majorBidi"/>
                <w:szCs w:val="24"/>
              </w:rPr>
              <w:t>.</w:t>
            </w:r>
          </w:p>
          <w:p w14:paraId="2D793F6D" w14:textId="3A8D44F3" w:rsidR="00AB3751" w:rsidRPr="005901C0" w:rsidRDefault="00DA2BFA" w:rsidP="00495C01">
            <w:pPr>
              <w:spacing w:line="240" w:lineRule="auto"/>
              <w:ind w:firstLine="0"/>
              <w:jc w:val="both"/>
              <w:rPr>
                <w:rFonts w:cstheme="majorBidi"/>
                <w:szCs w:val="24"/>
                <w:shd w:val="clear" w:color="auto" w:fill="FFFFFF"/>
              </w:rPr>
            </w:pPr>
            <w:r w:rsidRPr="005901C0">
              <w:rPr>
                <w:rFonts w:cstheme="majorBidi"/>
                <w:szCs w:val="24"/>
                <w:shd w:val="clear" w:color="auto" w:fill="FFFFFF"/>
              </w:rPr>
              <w:t xml:space="preserve">Teoretická část tvoří východisko pro zpracování praktické části diplomové práce </w:t>
            </w:r>
            <w:r w:rsidR="00A408CF" w:rsidRPr="005901C0">
              <w:rPr>
                <w:rFonts w:cstheme="majorBidi"/>
                <w:szCs w:val="24"/>
                <w:shd w:val="clear" w:color="auto" w:fill="FFFFFF"/>
              </w:rPr>
              <w:t>a</w:t>
            </w:r>
            <w:r w:rsidR="00A408CF">
              <w:rPr>
                <w:rFonts w:cstheme="majorBidi"/>
                <w:szCs w:val="24"/>
                <w:shd w:val="clear" w:color="auto" w:fill="FFFFFF"/>
              </w:rPr>
              <w:t> </w:t>
            </w:r>
            <w:r w:rsidR="00AB3751" w:rsidRPr="005901C0">
              <w:rPr>
                <w:rFonts w:cstheme="majorBidi"/>
                <w:szCs w:val="24"/>
                <w:shd w:val="clear" w:color="auto" w:fill="FFFFFF"/>
              </w:rPr>
              <w:t>zabývá se charakteristikou</w:t>
            </w:r>
            <w:r w:rsidR="00495C01" w:rsidRPr="005901C0">
              <w:rPr>
                <w:rFonts w:cstheme="majorBidi"/>
                <w:szCs w:val="24"/>
                <w:shd w:val="clear" w:color="auto" w:fill="FFFFFF"/>
              </w:rPr>
              <w:t xml:space="preserve"> </w:t>
            </w:r>
            <w:r w:rsidR="00AB3751" w:rsidRPr="005901C0">
              <w:t xml:space="preserve">fonetiky </w:t>
            </w:r>
            <w:r w:rsidR="00A408CF" w:rsidRPr="005901C0">
              <w:t>a</w:t>
            </w:r>
            <w:r w:rsidR="00A408CF">
              <w:t> </w:t>
            </w:r>
            <w:r w:rsidR="00AB3751" w:rsidRPr="005901C0">
              <w:t xml:space="preserve">fonologie, problematikou výslovnosti jako základní řečové dovednosti </w:t>
            </w:r>
            <w:r w:rsidR="00A408CF" w:rsidRPr="005901C0">
              <w:t>a</w:t>
            </w:r>
            <w:r w:rsidR="00A408CF">
              <w:t> </w:t>
            </w:r>
            <w:r w:rsidR="00AB3751" w:rsidRPr="005901C0">
              <w:t xml:space="preserve">jejím postavením </w:t>
            </w:r>
            <w:r w:rsidR="00A408CF" w:rsidRPr="005901C0">
              <w:t>v</w:t>
            </w:r>
            <w:r w:rsidR="00A408CF">
              <w:t> </w:t>
            </w:r>
            <w:r w:rsidR="00AB3751" w:rsidRPr="005901C0">
              <w:t xml:space="preserve">rámci výuky německého jazyka na základních školách. Pozornost je pak věnována zejména způsobům nácviku správné výslovnosti, </w:t>
            </w:r>
            <w:r w:rsidR="00191EF4" w:rsidRPr="005901C0">
              <w:t>výslovnostním</w:t>
            </w:r>
            <w:r w:rsidR="00AB3751" w:rsidRPr="005901C0">
              <w:t xml:space="preserve"> cvičením </w:t>
            </w:r>
            <w:r w:rsidR="00A408CF" w:rsidRPr="005901C0">
              <w:t>a</w:t>
            </w:r>
            <w:r w:rsidR="00A408CF">
              <w:t> </w:t>
            </w:r>
            <w:r w:rsidR="00AB3751" w:rsidRPr="005901C0">
              <w:t xml:space="preserve">jejich typologii </w:t>
            </w:r>
            <w:r w:rsidR="00A408CF" w:rsidRPr="005901C0">
              <w:t>a</w:t>
            </w:r>
            <w:r w:rsidR="00A408CF">
              <w:t> </w:t>
            </w:r>
            <w:r w:rsidR="00AB3751" w:rsidRPr="005901C0">
              <w:t xml:space="preserve">problematice analýzy učebnicových </w:t>
            </w:r>
            <w:r w:rsidR="008C7422">
              <w:t>souborů</w:t>
            </w:r>
            <w:r w:rsidR="00191EF4" w:rsidRPr="005901C0">
              <w:t>.</w:t>
            </w:r>
          </w:p>
          <w:p w14:paraId="4BC6084F" w14:textId="235C4E4A" w:rsidR="00191EF4" w:rsidRPr="005901C0" w:rsidRDefault="00AB3751" w:rsidP="00495C01">
            <w:pPr>
              <w:spacing w:line="240" w:lineRule="auto"/>
              <w:ind w:firstLine="0"/>
              <w:jc w:val="both"/>
            </w:pPr>
            <w:r w:rsidRPr="005901C0">
              <w:rPr>
                <w:shd w:val="clear" w:color="auto" w:fill="FFFFFF"/>
              </w:rPr>
              <w:t xml:space="preserve">V praktické části jsou pomocí katalogu kritérií analyzovány </w:t>
            </w:r>
            <w:r w:rsidR="00A408CF" w:rsidRPr="005901C0">
              <w:rPr>
                <w:shd w:val="clear" w:color="auto" w:fill="FFFFFF"/>
              </w:rPr>
              <w:t>a</w:t>
            </w:r>
            <w:r w:rsidR="00A408CF">
              <w:rPr>
                <w:shd w:val="clear" w:color="auto" w:fill="FFFFFF"/>
              </w:rPr>
              <w:t> </w:t>
            </w:r>
            <w:r w:rsidR="00191EF4" w:rsidRPr="005901C0">
              <w:rPr>
                <w:shd w:val="clear" w:color="auto" w:fill="FFFFFF"/>
              </w:rPr>
              <w:t xml:space="preserve">srovnávány </w:t>
            </w:r>
            <w:r w:rsidRPr="005901C0">
              <w:rPr>
                <w:shd w:val="clear" w:color="auto" w:fill="FFFFFF"/>
              </w:rPr>
              <w:t xml:space="preserve">dvě učebnice německého jazyka na úrovni A1 dle Společného evropského referenčního rámce pro jazyky, </w:t>
            </w:r>
            <w:r w:rsidR="00A408CF" w:rsidRPr="005901C0">
              <w:rPr>
                <w:shd w:val="clear" w:color="auto" w:fill="FFFFFF"/>
              </w:rPr>
              <w:t>a</w:t>
            </w:r>
            <w:r w:rsidR="00A408CF">
              <w:rPr>
                <w:shd w:val="clear" w:color="auto" w:fill="FFFFFF"/>
              </w:rPr>
              <w:t> </w:t>
            </w:r>
            <w:r w:rsidR="00191EF4" w:rsidRPr="005901C0">
              <w:rPr>
                <w:shd w:val="clear" w:color="auto" w:fill="FFFFFF"/>
              </w:rPr>
              <w:t>to</w:t>
            </w:r>
            <w:r w:rsidRPr="005901C0">
              <w:rPr>
                <w:shd w:val="clear" w:color="auto" w:fill="FFFFFF"/>
              </w:rPr>
              <w:t xml:space="preserve"> </w:t>
            </w:r>
            <w:r w:rsidRPr="005901C0">
              <w:rPr>
                <w:i/>
                <w:iCs/>
                <w:shd w:val="clear" w:color="auto" w:fill="FFFFFF"/>
              </w:rPr>
              <w:t>Wir neu 1</w:t>
            </w:r>
            <w:r w:rsidRPr="005901C0">
              <w:rPr>
                <w:shd w:val="clear" w:color="auto" w:fill="FFFFFF"/>
              </w:rPr>
              <w:t xml:space="preserve"> od nakladatelství Klett </w:t>
            </w:r>
            <w:r w:rsidR="00A408CF" w:rsidRPr="005901C0">
              <w:rPr>
                <w:shd w:val="clear" w:color="auto" w:fill="FFFFFF"/>
              </w:rPr>
              <w:t>a</w:t>
            </w:r>
            <w:r w:rsidR="00A408CF">
              <w:rPr>
                <w:shd w:val="clear" w:color="auto" w:fill="FFFFFF"/>
              </w:rPr>
              <w:t> </w:t>
            </w:r>
            <w:r w:rsidRPr="005901C0">
              <w:rPr>
                <w:i/>
                <w:iCs/>
                <w:shd w:val="clear" w:color="auto" w:fill="FFFFFF"/>
              </w:rPr>
              <w:t>Deutsch mit Max 1: neu + interaktiv</w:t>
            </w:r>
            <w:r w:rsidRPr="005901C0">
              <w:rPr>
                <w:shd w:val="clear" w:color="auto" w:fill="FFFFFF"/>
              </w:rPr>
              <w:t xml:space="preserve"> od nakladatelství Fraus. </w:t>
            </w:r>
            <w:r w:rsidR="00191EF4" w:rsidRPr="005901C0">
              <w:rPr>
                <w:shd w:val="clear" w:color="auto" w:fill="FFFFFF"/>
              </w:rPr>
              <w:t>E</w:t>
            </w:r>
            <w:r w:rsidRPr="005901C0">
              <w:rPr>
                <w:shd w:val="clear" w:color="auto" w:fill="FFFFFF"/>
              </w:rPr>
              <w:t>mpirick</w:t>
            </w:r>
            <w:r w:rsidR="00191EF4" w:rsidRPr="005901C0">
              <w:rPr>
                <w:shd w:val="clear" w:color="auto" w:fill="FFFFFF"/>
              </w:rPr>
              <w:t>á část je rovněž doplněna</w:t>
            </w:r>
            <w:r w:rsidR="00191EF4" w:rsidRPr="005901C0">
              <w:t xml:space="preserve"> </w:t>
            </w:r>
            <w:r w:rsidR="00A408CF" w:rsidRPr="005901C0">
              <w:t>o</w:t>
            </w:r>
            <w:r w:rsidR="00A408CF">
              <w:t> </w:t>
            </w:r>
            <w:r w:rsidR="00191EF4" w:rsidRPr="005901C0">
              <w:t xml:space="preserve">rozhovory </w:t>
            </w:r>
            <w:r w:rsidR="00A408CF" w:rsidRPr="005901C0">
              <w:t>s</w:t>
            </w:r>
            <w:r w:rsidR="00A408CF">
              <w:t> </w:t>
            </w:r>
            <w:r w:rsidR="00191EF4" w:rsidRPr="005901C0">
              <w:t xml:space="preserve">vyučujícími základních škol, kteří </w:t>
            </w:r>
            <w:r w:rsidR="00A408CF" w:rsidRPr="005901C0">
              <w:t>s</w:t>
            </w:r>
            <w:r w:rsidR="00A408CF">
              <w:t> </w:t>
            </w:r>
            <w:r w:rsidR="00191EF4" w:rsidRPr="005901C0">
              <w:t xml:space="preserve">vybranými učebnicemi pracují </w:t>
            </w:r>
            <w:r w:rsidR="00A408CF" w:rsidRPr="005901C0">
              <w:t>v</w:t>
            </w:r>
            <w:r w:rsidR="00A408CF">
              <w:t> </w:t>
            </w:r>
            <w:r w:rsidR="00191EF4" w:rsidRPr="005901C0">
              <w:t xml:space="preserve">praxi, </w:t>
            </w:r>
            <w:r w:rsidR="00A408CF" w:rsidRPr="005901C0">
              <w:t>a</w:t>
            </w:r>
            <w:r w:rsidR="00A408CF">
              <w:t> </w:t>
            </w:r>
            <w:r w:rsidR="00A408CF" w:rsidRPr="005901C0">
              <w:t>o</w:t>
            </w:r>
            <w:r w:rsidR="00A408CF">
              <w:t> </w:t>
            </w:r>
            <w:r w:rsidR="00191EF4" w:rsidRPr="005901C0">
              <w:t xml:space="preserve">jejich pohled na zpracování nácviku výslovnosti </w:t>
            </w:r>
            <w:r w:rsidR="00A408CF" w:rsidRPr="005901C0">
              <w:t>v</w:t>
            </w:r>
            <w:r w:rsidR="00A408CF">
              <w:t> </w:t>
            </w:r>
            <w:r w:rsidR="00191EF4" w:rsidRPr="005901C0">
              <w:t>používané učebnici.</w:t>
            </w:r>
          </w:p>
        </w:tc>
      </w:tr>
      <w:tr w:rsidR="00DA2BFA" w:rsidRPr="005901C0" w14:paraId="3F2C202D" w14:textId="77777777" w:rsidTr="00E77F12">
        <w:trPr>
          <w:trHeight w:val="982"/>
          <w:jc w:val="center"/>
        </w:trPr>
        <w:tc>
          <w:tcPr>
            <w:tcW w:w="2403" w:type="dxa"/>
            <w:tcBorders>
              <w:top w:val="single" w:sz="2" w:space="0" w:color="auto"/>
              <w:left w:val="double" w:sz="4" w:space="0" w:color="auto"/>
              <w:right w:val="single" w:sz="2" w:space="0" w:color="auto"/>
            </w:tcBorders>
          </w:tcPr>
          <w:p w14:paraId="4581501E" w14:textId="77777777" w:rsidR="00DA2BFA" w:rsidRPr="005901C0" w:rsidRDefault="00DA2BFA" w:rsidP="00332717">
            <w:pPr>
              <w:spacing w:line="240" w:lineRule="auto"/>
              <w:ind w:firstLine="0"/>
              <w:rPr>
                <w:b/>
                <w:szCs w:val="24"/>
              </w:rPr>
            </w:pPr>
            <w:r w:rsidRPr="005901C0">
              <w:rPr>
                <w:b/>
                <w:szCs w:val="24"/>
              </w:rPr>
              <w:t>Klíčová slova:</w:t>
            </w:r>
          </w:p>
        </w:tc>
        <w:tc>
          <w:tcPr>
            <w:tcW w:w="6654" w:type="dxa"/>
            <w:tcBorders>
              <w:top w:val="single" w:sz="2" w:space="0" w:color="auto"/>
              <w:left w:val="single" w:sz="2" w:space="0" w:color="auto"/>
              <w:right w:val="double" w:sz="4" w:space="0" w:color="auto"/>
            </w:tcBorders>
          </w:tcPr>
          <w:p w14:paraId="0CEB6FC9" w14:textId="3FC83377" w:rsidR="00DA2BFA" w:rsidRPr="005901C0" w:rsidRDefault="00B26BCA" w:rsidP="00AB3751">
            <w:pPr>
              <w:spacing w:line="240" w:lineRule="auto"/>
              <w:ind w:firstLine="0"/>
              <w:rPr>
                <w:szCs w:val="24"/>
              </w:rPr>
            </w:pPr>
            <w:r w:rsidRPr="005901C0">
              <w:rPr>
                <w:szCs w:val="24"/>
              </w:rPr>
              <w:t>Výslovnost, fonetika</w:t>
            </w:r>
            <w:r w:rsidR="0013141A" w:rsidRPr="005901C0">
              <w:rPr>
                <w:szCs w:val="24"/>
              </w:rPr>
              <w:t xml:space="preserve">, </w:t>
            </w:r>
            <w:r w:rsidRPr="005901C0">
              <w:rPr>
                <w:szCs w:val="24"/>
              </w:rPr>
              <w:t xml:space="preserve">analýza učebnice, </w:t>
            </w:r>
            <w:r w:rsidR="004B2583" w:rsidRPr="005901C0">
              <w:rPr>
                <w:szCs w:val="24"/>
              </w:rPr>
              <w:t xml:space="preserve">učebnice německého jazyka, </w:t>
            </w:r>
            <w:r w:rsidRPr="005901C0">
              <w:rPr>
                <w:szCs w:val="24"/>
              </w:rPr>
              <w:t>německý jazyk jako cizí jazyk</w:t>
            </w:r>
            <w:r w:rsidR="0013141A" w:rsidRPr="005901C0">
              <w:rPr>
                <w:szCs w:val="24"/>
              </w:rPr>
              <w:t>, nácvik výslovnosti, výslovnostní cvičení</w:t>
            </w:r>
          </w:p>
        </w:tc>
      </w:tr>
      <w:tr w:rsidR="00DA2BFA" w:rsidRPr="00720D0A" w14:paraId="00D7F0B0" w14:textId="77777777" w:rsidTr="00E848E2">
        <w:trPr>
          <w:trHeight w:val="1700"/>
          <w:jc w:val="center"/>
        </w:trPr>
        <w:tc>
          <w:tcPr>
            <w:tcW w:w="2403" w:type="dxa"/>
            <w:tcBorders>
              <w:top w:val="single" w:sz="2" w:space="0" w:color="auto"/>
              <w:left w:val="double" w:sz="4" w:space="0" w:color="auto"/>
              <w:right w:val="single" w:sz="2" w:space="0" w:color="auto"/>
            </w:tcBorders>
          </w:tcPr>
          <w:p w14:paraId="1ADB33FE" w14:textId="77777777" w:rsidR="00DA2BFA" w:rsidRPr="005901C0" w:rsidRDefault="00DA2BFA" w:rsidP="00332717">
            <w:pPr>
              <w:spacing w:line="240" w:lineRule="auto"/>
              <w:ind w:firstLine="0"/>
              <w:rPr>
                <w:b/>
                <w:szCs w:val="24"/>
              </w:rPr>
            </w:pPr>
            <w:r w:rsidRPr="005901C0">
              <w:rPr>
                <w:b/>
                <w:szCs w:val="24"/>
              </w:rPr>
              <w:t>Anotace v angličtině:</w:t>
            </w:r>
          </w:p>
        </w:tc>
        <w:tc>
          <w:tcPr>
            <w:tcW w:w="6654" w:type="dxa"/>
            <w:tcBorders>
              <w:top w:val="single" w:sz="2" w:space="0" w:color="auto"/>
              <w:left w:val="single" w:sz="2" w:space="0" w:color="auto"/>
              <w:right w:val="double" w:sz="4" w:space="0" w:color="auto"/>
            </w:tcBorders>
          </w:tcPr>
          <w:p w14:paraId="16FA5A90" w14:textId="1410AF2A" w:rsidR="00402ED6" w:rsidRPr="00975810" w:rsidRDefault="00DA2BFA" w:rsidP="00AB26FB">
            <w:pPr>
              <w:spacing w:line="240" w:lineRule="auto"/>
              <w:ind w:firstLine="0"/>
              <w:jc w:val="both"/>
              <w:rPr>
                <w:szCs w:val="24"/>
                <w:lang w:val="en-GB"/>
              </w:rPr>
            </w:pPr>
            <w:r w:rsidRPr="00975810">
              <w:rPr>
                <w:szCs w:val="24"/>
                <w:lang w:val="en-GB"/>
              </w:rPr>
              <w:t xml:space="preserve">This thesis deals with </w:t>
            </w:r>
            <w:r w:rsidR="00AB26FB" w:rsidRPr="00975810">
              <w:rPr>
                <w:szCs w:val="24"/>
                <w:lang w:val="en-GB"/>
              </w:rPr>
              <w:t xml:space="preserve">the </w:t>
            </w:r>
            <w:r w:rsidR="00402ED6" w:rsidRPr="00975810">
              <w:rPr>
                <w:szCs w:val="24"/>
                <w:lang w:val="en-GB"/>
              </w:rPr>
              <w:t xml:space="preserve">analysis of German language textbooks for primary schools in terms of the concept of German pronunciation training and the integration of </w:t>
            </w:r>
            <w:r w:rsidR="00A408CF" w:rsidRPr="00975810">
              <w:rPr>
                <w:szCs w:val="24"/>
                <w:lang w:val="en-GB"/>
              </w:rPr>
              <w:t>a</w:t>
            </w:r>
            <w:r w:rsidR="00A408CF">
              <w:rPr>
                <w:szCs w:val="24"/>
                <w:lang w:val="en-GB"/>
              </w:rPr>
              <w:t> </w:t>
            </w:r>
            <w:r w:rsidR="00402ED6" w:rsidRPr="00975810">
              <w:rPr>
                <w:szCs w:val="24"/>
                <w:lang w:val="en-GB"/>
              </w:rPr>
              <w:t>pronunciation component.</w:t>
            </w:r>
          </w:p>
          <w:p w14:paraId="691D55C5" w14:textId="77D85263" w:rsidR="006C598D" w:rsidRPr="00975810" w:rsidRDefault="00AB26FB" w:rsidP="006C598D">
            <w:pPr>
              <w:spacing w:line="240" w:lineRule="auto"/>
              <w:ind w:firstLine="0"/>
              <w:jc w:val="both"/>
              <w:rPr>
                <w:szCs w:val="24"/>
                <w:lang w:val="en-GB"/>
              </w:rPr>
            </w:pPr>
            <w:r w:rsidRPr="00975810">
              <w:rPr>
                <w:szCs w:val="24"/>
                <w:lang w:val="en-GB"/>
              </w:rPr>
              <w:t xml:space="preserve">The theoretical part provides the basis for the practical part of the thesis and deals with the characteristics of phonetics and phonology, the issue of pronunciation as </w:t>
            </w:r>
            <w:r w:rsidR="00A408CF" w:rsidRPr="00975810">
              <w:rPr>
                <w:szCs w:val="24"/>
                <w:lang w:val="en-GB"/>
              </w:rPr>
              <w:t>a</w:t>
            </w:r>
            <w:r w:rsidR="00A408CF">
              <w:rPr>
                <w:szCs w:val="24"/>
                <w:lang w:val="en-GB"/>
              </w:rPr>
              <w:t> </w:t>
            </w:r>
            <w:r w:rsidRPr="00975810">
              <w:rPr>
                <w:szCs w:val="24"/>
                <w:lang w:val="en-GB"/>
              </w:rPr>
              <w:t xml:space="preserve">fundamental language skill and its position in the context of German language teaching in primary schools. Attention is then paid in particular to ways of practicing correct pronunciation, pronunciation exercises and their typology, and the </w:t>
            </w:r>
            <w:r w:rsidR="00E23CCD" w:rsidRPr="00975810">
              <w:rPr>
                <w:szCs w:val="24"/>
                <w:lang w:val="en-GB"/>
              </w:rPr>
              <w:t>issue</w:t>
            </w:r>
            <w:r w:rsidRPr="00975810">
              <w:rPr>
                <w:szCs w:val="24"/>
                <w:lang w:val="en-GB"/>
              </w:rPr>
              <w:t xml:space="preserve"> of </w:t>
            </w:r>
            <w:r w:rsidR="006C598D" w:rsidRPr="00975810">
              <w:rPr>
                <w:szCs w:val="24"/>
                <w:lang w:val="en-GB"/>
              </w:rPr>
              <w:t>analysing</w:t>
            </w:r>
            <w:r w:rsidRPr="00975810">
              <w:rPr>
                <w:szCs w:val="24"/>
                <w:lang w:val="en-GB"/>
              </w:rPr>
              <w:t xml:space="preserve"> textboo</w:t>
            </w:r>
            <w:r w:rsidR="00E23CCD" w:rsidRPr="00975810">
              <w:rPr>
                <w:szCs w:val="24"/>
                <w:lang w:val="en-GB"/>
              </w:rPr>
              <w:t>ks</w:t>
            </w:r>
            <w:r w:rsidRPr="00975810">
              <w:rPr>
                <w:szCs w:val="24"/>
                <w:lang w:val="en-GB"/>
              </w:rPr>
              <w:t>.</w:t>
            </w:r>
          </w:p>
          <w:p w14:paraId="66666259" w14:textId="6EB0F38F" w:rsidR="00AB26FB" w:rsidRPr="00975810" w:rsidRDefault="00E77F12" w:rsidP="00E848E2">
            <w:pPr>
              <w:spacing w:line="240" w:lineRule="auto"/>
              <w:ind w:firstLine="0"/>
              <w:jc w:val="both"/>
              <w:rPr>
                <w:szCs w:val="24"/>
                <w:lang w:val="en-GB"/>
              </w:rPr>
            </w:pPr>
            <w:r w:rsidRPr="00975810">
              <w:rPr>
                <w:szCs w:val="24"/>
                <w:lang w:val="en-GB"/>
              </w:rPr>
              <w:t xml:space="preserve">In the practical part, two German language textbooks at level A1 of the Common European Framework of Reference for </w:t>
            </w:r>
            <w:r w:rsidRPr="00975810">
              <w:rPr>
                <w:szCs w:val="24"/>
                <w:lang w:val="en-GB"/>
              </w:rPr>
              <w:lastRenderedPageBreak/>
              <w:t xml:space="preserve">Languages, namely </w:t>
            </w:r>
            <w:r w:rsidRPr="00975810">
              <w:rPr>
                <w:i/>
                <w:iCs/>
                <w:szCs w:val="24"/>
                <w:lang w:val="en-GB"/>
              </w:rPr>
              <w:t>Wir neu 1</w:t>
            </w:r>
            <w:r w:rsidRPr="00975810">
              <w:rPr>
                <w:szCs w:val="24"/>
                <w:lang w:val="en-GB"/>
              </w:rPr>
              <w:t xml:space="preserve"> by Klett and </w:t>
            </w:r>
            <w:r w:rsidRPr="00975810">
              <w:rPr>
                <w:i/>
                <w:iCs/>
                <w:szCs w:val="24"/>
                <w:lang w:val="en-GB"/>
              </w:rPr>
              <w:t>Deutsch mit Max 1: neu + interaktiv</w:t>
            </w:r>
            <w:r w:rsidRPr="00975810">
              <w:rPr>
                <w:szCs w:val="24"/>
                <w:lang w:val="en-GB"/>
              </w:rPr>
              <w:t xml:space="preserve"> by Fraus, are analysed and compared using </w:t>
            </w:r>
            <w:r w:rsidR="00A408CF" w:rsidRPr="00975810">
              <w:rPr>
                <w:szCs w:val="24"/>
                <w:lang w:val="en-GB"/>
              </w:rPr>
              <w:t>a</w:t>
            </w:r>
            <w:r w:rsidR="00A408CF">
              <w:rPr>
                <w:szCs w:val="24"/>
                <w:lang w:val="en-GB"/>
              </w:rPr>
              <w:t> </w:t>
            </w:r>
            <w:r w:rsidRPr="00975810">
              <w:rPr>
                <w:szCs w:val="24"/>
                <w:lang w:val="en-GB"/>
              </w:rPr>
              <w:t xml:space="preserve">catalogue of criteria. The empirical part is also supplemented by interviews with primary school teachers who work with the selected textbooks and their views </w:t>
            </w:r>
            <w:r w:rsidR="00E848E2" w:rsidRPr="00975810">
              <w:rPr>
                <w:szCs w:val="24"/>
                <w:lang w:val="en-GB"/>
              </w:rPr>
              <w:t>on the way pronunciation practice is handled in the textbooks used.</w:t>
            </w:r>
          </w:p>
        </w:tc>
      </w:tr>
      <w:tr w:rsidR="00DA2BFA" w:rsidRPr="00720D0A" w14:paraId="41D3A24C" w14:textId="77777777" w:rsidTr="00BB6C37">
        <w:trPr>
          <w:trHeight w:val="987"/>
          <w:jc w:val="center"/>
        </w:trPr>
        <w:tc>
          <w:tcPr>
            <w:tcW w:w="2403" w:type="dxa"/>
            <w:tcBorders>
              <w:top w:val="single" w:sz="2" w:space="0" w:color="auto"/>
              <w:left w:val="double" w:sz="4" w:space="0" w:color="auto"/>
              <w:right w:val="single" w:sz="2" w:space="0" w:color="auto"/>
            </w:tcBorders>
          </w:tcPr>
          <w:p w14:paraId="7739492E" w14:textId="77777777" w:rsidR="00DA2BFA" w:rsidRPr="005901C0" w:rsidRDefault="00DA2BFA" w:rsidP="00332717">
            <w:pPr>
              <w:spacing w:line="240" w:lineRule="auto"/>
              <w:ind w:firstLine="0"/>
              <w:rPr>
                <w:b/>
                <w:szCs w:val="24"/>
              </w:rPr>
            </w:pPr>
            <w:r w:rsidRPr="005901C0">
              <w:rPr>
                <w:b/>
                <w:szCs w:val="24"/>
              </w:rPr>
              <w:lastRenderedPageBreak/>
              <w:t>Klíčová slova v angličtině:</w:t>
            </w:r>
          </w:p>
        </w:tc>
        <w:tc>
          <w:tcPr>
            <w:tcW w:w="6654" w:type="dxa"/>
            <w:tcBorders>
              <w:top w:val="single" w:sz="2" w:space="0" w:color="auto"/>
              <w:left w:val="single" w:sz="2" w:space="0" w:color="auto"/>
              <w:right w:val="double" w:sz="4" w:space="0" w:color="auto"/>
            </w:tcBorders>
          </w:tcPr>
          <w:p w14:paraId="6BB96138" w14:textId="59EB8E88" w:rsidR="00DA2BFA" w:rsidRPr="00975810" w:rsidRDefault="0013141A" w:rsidP="00AB3751">
            <w:pPr>
              <w:spacing w:line="240" w:lineRule="auto"/>
              <w:ind w:firstLine="0"/>
              <w:rPr>
                <w:szCs w:val="24"/>
                <w:lang w:val="en-GB"/>
              </w:rPr>
            </w:pPr>
            <w:r w:rsidRPr="00975810">
              <w:rPr>
                <w:szCs w:val="24"/>
                <w:lang w:val="en-GB"/>
              </w:rPr>
              <w:t xml:space="preserve">Pronunciation, phonetics, textbook analysis, German as </w:t>
            </w:r>
            <w:r w:rsidR="00A408CF" w:rsidRPr="00975810">
              <w:rPr>
                <w:szCs w:val="24"/>
                <w:lang w:val="en-GB"/>
              </w:rPr>
              <w:t>a</w:t>
            </w:r>
            <w:r w:rsidR="00A408CF">
              <w:rPr>
                <w:szCs w:val="24"/>
                <w:lang w:val="en-GB"/>
              </w:rPr>
              <w:t> </w:t>
            </w:r>
            <w:r w:rsidRPr="00975810">
              <w:rPr>
                <w:szCs w:val="24"/>
                <w:lang w:val="en-GB"/>
              </w:rPr>
              <w:t xml:space="preserve">foreign language, </w:t>
            </w:r>
            <w:r w:rsidR="004B2583" w:rsidRPr="00975810">
              <w:rPr>
                <w:szCs w:val="24"/>
                <w:lang w:val="en-GB"/>
              </w:rPr>
              <w:t xml:space="preserve">German language textbook, </w:t>
            </w:r>
            <w:r w:rsidRPr="00975810">
              <w:rPr>
                <w:szCs w:val="24"/>
                <w:lang w:val="en-GB"/>
              </w:rPr>
              <w:t>pronunciation training, pronunciation exercises</w:t>
            </w:r>
          </w:p>
        </w:tc>
      </w:tr>
      <w:tr w:rsidR="00DA2BFA" w:rsidRPr="002C0A3C" w14:paraId="3B2A4F41" w14:textId="77777777" w:rsidTr="00262D09">
        <w:trPr>
          <w:trHeight w:val="2249"/>
          <w:jc w:val="center"/>
        </w:trPr>
        <w:tc>
          <w:tcPr>
            <w:tcW w:w="2403" w:type="dxa"/>
            <w:tcBorders>
              <w:top w:val="single" w:sz="2" w:space="0" w:color="auto"/>
              <w:left w:val="double" w:sz="4" w:space="0" w:color="auto"/>
              <w:right w:val="single" w:sz="2" w:space="0" w:color="auto"/>
            </w:tcBorders>
          </w:tcPr>
          <w:p w14:paraId="6F06084F" w14:textId="77777777" w:rsidR="00DA2BFA" w:rsidRPr="005901C0" w:rsidRDefault="00DA2BFA" w:rsidP="00332717">
            <w:pPr>
              <w:spacing w:line="240" w:lineRule="auto"/>
              <w:ind w:firstLine="0"/>
              <w:rPr>
                <w:b/>
                <w:szCs w:val="24"/>
              </w:rPr>
            </w:pPr>
            <w:r w:rsidRPr="005901C0">
              <w:rPr>
                <w:b/>
                <w:szCs w:val="24"/>
              </w:rPr>
              <w:t>Přílohy vázané v práci:</w:t>
            </w:r>
          </w:p>
        </w:tc>
        <w:tc>
          <w:tcPr>
            <w:tcW w:w="6654" w:type="dxa"/>
            <w:tcBorders>
              <w:top w:val="single" w:sz="2" w:space="0" w:color="auto"/>
              <w:left w:val="single" w:sz="2" w:space="0" w:color="auto"/>
              <w:right w:val="double" w:sz="4" w:space="0" w:color="auto"/>
            </w:tcBorders>
          </w:tcPr>
          <w:p w14:paraId="405F095C" w14:textId="5F369364" w:rsidR="00D03238" w:rsidRDefault="00D03238" w:rsidP="00AB3751">
            <w:pPr>
              <w:spacing w:line="240" w:lineRule="auto"/>
              <w:ind w:firstLine="0"/>
              <w:rPr>
                <w:szCs w:val="24"/>
              </w:rPr>
            </w:pPr>
            <w:r w:rsidRPr="005901C0">
              <w:rPr>
                <w:szCs w:val="24"/>
              </w:rPr>
              <w:t xml:space="preserve">Příloha č. 1: </w:t>
            </w:r>
            <w:r w:rsidR="002C0A3C" w:rsidRPr="002C0A3C">
              <w:rPr>
                <w:szCs w:val="24"/>
              </w:rPr>
              <w:t>Seznam německých samohlásek a souhlásek s</w:t>
            </w:r>
            <w:r w:rsidR="00081DF6">
              <w:rPr>
                <w:szCs w:val="24"/>
              </w:rPr>
              <w:t> </w:t>
            </w:r>
            <w:r w:rsidR="002C0A3C" w:rsidRPr="002C0A3C">
              <w:rPr>
                <w:szCs w:val="24"/>
              </w:rPr>
              <w:t>jejich</w:t>
            </w:r>
            <w:r w:rsidR="00081DF6">
              <w:rPr>
                <w:szCs w:val="24"/>
              </w:rPr>
              <w:t xml:space="preserve"> </w:t>
            </w:r>
            <w:r w:rsidR="002C0A3C" w:rsidRPr="002C0A3C">
              <w:rPr>
                <w:szCs w:val="24"/>
              </w:rPr>
              <w:t>fonetickým přepisem</w:t>
            </w:r>
          </w:p>
          <w:p w14:paraId="627CC766" w14:textId="77777777" w:rsidR="002C0A3C" w:rsidRDefault="002C0A3C" w:rsidP="00AB3751">
            <w:pPr>
              <w:spacing w:line="240" w:lineRule="auto"/>
              <w:ind w:firstLine="0"/>
              <w:rPr>
                <w:szCs w:val="24"/>
              </w:rPr>
            </w:pPr>
            <w:r>
              <w:rPr>
                <w:szCs w:val="24"/>
              </w:rPr>
              <w:t>Příloha č. 2: Katalog kritérií</w:t>
            </w:r>
          </w:p>
          <w:p w14:paraId="51AD3D88" w14:textId="77777777" w:rsidR="002C0A3C" w:rsidRDefault="002C0A3C" w:rsidP="00AB3751">
            <w:pPr>
              <w:spacing w:line="240" w:lineRule="auto"/>
              <w:ind w:firstLine="0"/>
              <w:rPr>
                <w:szCs w:val="24"/>
              </w:rPr>
            </w:pPr>
            <w:r>
              <w:rPr>
                <w:szCs w:val="24"/>
              </w:rPr>
              <w:t>Příloha č. 3: Seznam otázek k rozhovorům s vyučujícími</w:t>
            </w:r>
          </w:p>
          <w:p w14:paraId="54E10A2F" w14:textId="77777777" w:rsidR="002C0A3C" w:rsidRPr="002C0A3C" w:rsidRDefault="002C0A3C" w:rsidP="00AB3751">
            <w:pPr>
              <w:spacing w:line="240" w:lineRule="auto"/>
              <w:ind w:firstLine="0"/>
              <w:rPr>
                <w:szCs w:val="24"/>
              </w:rPr>
            </w:pPr>
            <w:r w:rsidRPr="00AA2BDF">
              <w:rPr>
                <w:szCs w:val="24"/>
                <w:lang w:val="cs-CZ"/>
              </w:rPr>
              <w:t xml:space="preserve">Příloha č. 4: </w:t>
            </w:r>
            <w:r w:rsidRPr="002C0A3C">
              <w:rPr>
                <w:szCs w:val="24"/>
              </w:rPr>
              <w:t>Informovaný souhlas – anonymizovaná verze</w:t>
            </w:r>
          </w:p>
          <w:p w14:paraId="42DE90E3" w14:textId="5DC1821F" w:rsidR="002C0A3C" w:rsidRDefault="002C0A3C" w:rsidP="00AB3751">
            <w:pPr>
              <w:spacing w:line="240" w:lineRule="auto"/>
              <w:ind w:firstLine="0"/>
              <w:rPr>
                <w:szCs w:val="24"/>
              </w:rPr>
            </w:pPr>
            <w:r w:rsidRPr="002C0A3C">
              <w:rPr>
                <w:szCs w:val="24"/>
              </w:rPr>
              <w:t>Příloha č. 5: Návod k nácviku výslovnosti v</w:t>
            </w:r>
            <w:r>
              <w:rPr>
                <w:szCs w:val="24"/>
              </w:rPr>
              <w:t xml:space="preserve"> příručce </w:t>
            </w:r>
            <w:r w:rsidR="00BD6656">
              <w:rPr>
                <w:szCs w:val="24"/>
              </w:rPr>
              <w:t xml:space="preserve">učitele </w:t>
            </w:r>
            <w:r>
              <w:rPr>
                <w:szCs w:val="24"/>
              </w:rPr>
              <w:t>Deutsch mit Max 1: neu + interaktiv</w:t>
            </w:r>
          </w:p>
          <w:p w14:paraId="5579C292" w14:textId="579BD8D8" w:rsidR="002C0A3C" w:rsidRPr="002C0A3C" w:rsidRDefault="002C0A3C" w:rsidP="00AB3751">
            <w:pPr>
              <w:spacing w:line="240" w:lineRule="auto"/>
              <w:ind w:firstLine="0"/>
              <w:rPr>
                <w:szCs w:val="24"/>
              </w:rPr>
            </w:pPr>
            <w:r>
              <w:rPr>
                <w:szCs w:val="24"/>
              </w:rPr>
              <w:t>Příloha č. 6:</w:t>
            </w:r>
            <w:r w:rsidR="00262D09">
              <w:rPr>
                <w:szCs w:val="24"/>
              </w:rPr>
              <w:t xml:space="preserve"> Přepis rozhovorů s vyučujícími německého jazyka </w:t>
            </w:r>
          </w:p>
        </w:tc>
      </w:tr>
      <w:tr w:rsidR="00DA2BFA" w:rsidRPr="005901C0" w14:paraId="21B1535F" w14:textId="77777777" w:rsidTr="00AB3751">
        <w:trPr>
          <w:trHeight w:val="415"/>
          <w:jc w:val="center"/>
        </w:trPr>
        <w:tc>
          <w:tcPr>
            <w:tcW w:w="2403" w:type="dxa"/>
            <w:tcBorders>
              <w:top w:val="single" w:sz="4" w:space="0" w:color="auto"/>
              <w:left w:val="double" w:sz="4" w:space="0" w:color="auto"/>
              <w:bottom w:val="single" w:sz="4" w:space="0" w:color="auto"/>
              <w:right w:val="single" w:sz="2" w:space="0" w:color="auto"/>
            </w:tcBorders>
          </w:tcPr>
          <w:p w14:paraId="612F3FE3" w14:textId="77777777" w:rsidR="00DA2BFA" w:rsidRPr="005901C0" w:rsidRDefault="00DA2BFA" w:rsidP="00332717">
            <w:pPr>
              <w:spacing w:line="240" w:lineRule="auto"/>
              <w:ind w:firstLine="0"/>
              <w:rPr>
                <w:b/>
                <w:szCs w:val="24"/>
              </w:rPr>
            </w:pPr>
            <w:r w:rsidRPr="005901C0">
              <w:rPr>
                <w:b/>
                <w:szCs w:val="24"/>
              </w:rPr>
              <w:t>Rozsah práce:</w:t>
            </w:r>
          </w:p>
        </w:tc>
        <w:tc>
          <w:tcPr>
            <w:tcW w:w="6654" w:type="dxa"/>
            <w:tcBorders>
              <w:top w:val="single" w:sz="2" w:space="0" w:color="auto"/>
              <w:left w:val="single" w:sz="2" w:space="0" w:color="auto"/>
              <w:bottom w:val="single" w:sz="4" w:space="0" w:color="auto"/>
              <w:right w:val="double" w:sz="4" w:space="0" w:color="auto"/>
            </w:tcBorders>
          </w:tcPr>
          <w:p w14:paraId="6CB2C80C" w14:textId="6820F80C" w:rsidR="00DA2BFA" w:rsidRPr="005901C0" w:rsidRDefault="000277B9" w:rsidP="00AB3751">
            <w:pPr>
              <w:spacing w:line="240" w:lineRule="auto"/>
              <w:ind w:firstLine="0"/>
              <w:rPr>
                <w:szCs w:val="24"/>
              </w:rPr>
            </w:pPr>
            <w:r>
              <w:rPr>
                <w:szCs w:val="24"/>
              </w:rPr>
              <w:t>10</w:t>
            </w:r>
            <w:r w:rsidR="00720D0A">
              <w:rPr>
                <w:szCs w:val="24"/>
              </w:rPr>
              <w:t>5</w:t>
            </w:r>
            <w:r w:rsidR="00DA2BFA" w:rsidRPr="005901C0">
              <w:rPr>
                <w:szCs w:val="24"/>
              </w:rPr>
              <w:t xml:space="preserve"> stran</w:t>
            </w:r>
            <w:r w:rsidR="0042516E">
              <w:rPr>
                <w:szCs w:val="24"/>
              </w:rPr>
              <w:t xml:space="preserve"> </w:t>
            </w:r>
          </w:p>
        </w:tc>
      </w:tr>
      <w:tr w:rsidR="00DA2BFA" w:rsidRPr="005901C0" w14:paraId="3F563896" w14:textId="77777777" w:rsidTr="00AB3751">
        <w:trPr>
          <w:trHeight w:val="415"/>
          <w:jc w:val="center"/>
        </w:trPr>
        <w:tc>
          <w:tcPr>
            <w:tcW w:w="2403" w:type="dxa"/>
            <w:tcBorders>
              <w:top w:val="single" w:sz="4" w:space="0" w:color="auto"/>
              <w:left w:val="double" w:sz="4" w:space="0" w:color="auto"/>
              <w:bottom w:val="double" w:sz="4" w:space="0" w:color="auto"/>
              <w:right w:val="single" w:sz="2" w:space="0" w:color="auto"/>
            </w:tcBorders>
          </w:tcPr>
          <w:p w14:paraId="2AD82347" w14:textId="77777777" w:rsidR="00DA2BFA" w:rsidRPr="005901C0" w:rsidRDefault="00DA2BFA" w:rsidP="00332717">
            <w:pPr>
              <w:spacing w:line="240" w:lineRule="auto"/>
              <w:ind w:firstLine="0"/>
              <w:rPr>
                <w:b/>
                <w:szCs w:val="24"/>
              </w:rPr>
            </w:pPr>
            <w:r w:rsidRPr="005901C0">
              <w:rPr>
                <w:b/>
                <w:szCs w:val="24"/>
              </w:rPr>
              <w:t>Jazyk práce:</w:t>
            </w:r>
          </w:p>
        </w:tc>
        <w:tc>
          <w:tcPr>
            <w:tcW w:w="6654" w:type="dxa"/>
            <w:tcBorders>
              <w:top w:val="single" w:sz="4" w:space="0" w:color="auto"/>
              <w:left w:val="single" w:sz="2" w:space="0" w:color="auto"/>
              <w:bottom w:val="double" w:sz="4" w:space="0" w:color="auto"/>
              <w:right w:val="double" w:sz="4" w:space="0" w:color="auto"/>
            </w:tcBorders>
          </w:tcPr>
          <w:p w14:paraId="40CE245F" w14:textId="77777777" w:rsidR="00DA2BFA" w:rsidRPr="005901C0" w:rsidRDefault="00DA2BFA" w:rsidP="00AB3751">
            <w:pPr>
              <w:spacing w:line="240" w:lineRule="auto"/>
              <w:ind w:firstLine="0"/>
              <w:rPr>
                <w:szCs w:val="24"/>
              </w:rPr>
            </w:pPr>
            <w:r w:rsidRPr="005901C0">
              <w:rPr>
                <w:szCs w:val="24"/>
              </w:rPr>
              <w:t>Německý</w:t>
            </w:r>
          </w:p>
        </w:tc>
      </w:tr>
    </w:tbl>
    <w:p w14:paraId="69C5B7CB" w14:textId="77777777" w:rsidR="00DA2BFA" w:rsidRDefault="00DA2BFA" w:rsidP="00DA2BFA">
      <w:pPr>
        <w:pStyle w:val="Odstavecseseznamem"/>
        <w:spacing w:before="0" w:after="160" w:line="259" w:lineRule="auto"/>
        <w:ind w:firstLine="0"/>
        <w:jc w:val="left"/>
      </w:pPr>
    </w:p>
    <w:p w14:paraId="07ECA496" w14:textId="77777777" w:rsidR="002C0A3C" w:rsidRDefault="002C0A3C" w:rsidP="00DA2BFA">
      <w:pPr>
        <w:pStyle w:val="Odstavecseseznamem"/>
        <w:spacing w:before="0" w:after="160" w:line="259" w:lineRule="auto"/>
        <w:ind w:firstLine="0"/>
        <w:jc w:val="left"/>
      </w:pPr>
    </w:p>
    <w:p w14:paraId="76F8B640" w14:textId="77777777" w:rsidR="002C0A3C" w:rsidRPr="005901C0" w:rsidRDefault="002C0A3C" w:rsidP="00DA2BFA">
      <w:pPr>
        <w:pStyle w:val="Odstavecseseznamem"/>
        <w:spacing w:before="0" w:after="160" w:line="259" w:lineRule="auto"/>
        <w:ind w:firstLine="0"/>
        <w:jc w:val="left"/>
      </w:pPr>
    </w:p>
    <w:p w14:paraId="7BAF08AA" w14:textId="44EFADB7" w:rsidR="00827D34" w:rsidRDefault="008B66D0" w:rsidP="00A556E1">
      <w:pPr>
        <w:spacing w:line="259" w:lineRule="auto"/>
        <w:ind w:firstLine="0"/>
      </w:pPr>
      <w:r w:rsidRPr="005901C0">
        <w:br w:type="page"/>
      </w:r>
    </w:p>
    <w:p w14:paraId="420D7659" w14:textId="4D298BA4" w:rsidR="009E26FA" w:rsidRPr="005901C0" w:rsidRDefault="00FA0267" w:rsidP="009E26FA">
      <w:pPr>
        <w:ind w:firstLine="0"/>
        <w:rPr>
          <w:b/>
          <w:bCs/>
          <w:sz w:val="32"/>
          <w:szCs w:val="28"/>
        </w:rPr>
      </w:pPr>
      <w:r w:rsidRPr="005901C0">
        <w:rPr>
          <w:b/>
          <w:bCs/>
          <w:sz w:val="32"/>
          <w:szCs w:val="28"/>
        </w:rPr>
        <w:lastRenderedPageBreak/>
        <w:t xml:space="preserve">Inhaltverzeichnis </w:t>
      </w:r>
    </w:p>
    <w:sdt>
      <w:sdtPr>
        <w:id w:val="-1784256425"/>
        <w:docPartObj>
          <w:docPartGallery w:val="Table of Contents"/>
          <w:docPartUnique/>
        </w:docPartObj>
      </w:sdtPr>
      <w:sdtEndPr>
        <w:rPr>
          <w:b/>
          <w:bCs/>
        </w:rPr>
      </w:sdtEndPr>
      <w:sdtContent>
        <w:p w14:paraId="7BAFBBB9" w14:textId="7935A999" w:rsidR="009514B9" w:rsidRPr="005901C0" w:rsidRDefault="009514B9" w:rsidP="009514B9">
          <w:pPr>
            <w:rPr>
              <w:sz w:val="2"/>
              <w:szCs w:val="2"/>
            </w:rPr>
          </w:pPr>
        </w:p>
        <w:p w14:paraId="7256A7CF" w14:textId="42FB5D7E" w:rsidR="0089301E" w:rsidRDefault="009514B9" w:rsidP="0089301E">
          <w:pPr>
            <w:pStyle w:val="Obsah1"/>
            <w:tabs>
              <w:tab w:val="right" w:leader="dot" w:pos="9062"/>
            </w:tabs>
            <w:rPr>
              <w:rFonts w:asciiTheme="minorHAnsi" w:eastAsiaTheme="minorEastAsia" w:hAnsiTheme="minorHAnsi"/>
              <w:noProof/>
              <w:szCs w:val="24"/>
              <w:lang w:val="cs-CZ" w:eastAsia="cs-CZ"/>
            </w:rPr>
          </w:pPr>
          <w:r w:rsidRPr="005901C0">
            <w:fldChar w:fldCharType="begin"/>
          </w:r>
          <w:r w:rsidRPr="005901C0">
            <w:instrText xml:space="preserve"> TOC \o "1-3" \h \z \u </w:instrText>
          </w:r>
          <w:r w:rsidRPr="005901C0">
            <w:fldChar w:fldCharType="separate"/>
          </w:r>
          <w:hyperlink w:anchor="_Toc163739478" w:history="1">
            <w:r w:rsidR="0089301E" w:rsidRPr="005D0F57">
              <w:rPr>
                <w:rStyle w:val="Hypertextovodkaz"/>
                <w:noProof/>
              </w:rPr>
              <w:t>Einführung</w:t>
            </w:r>
            <w:r w:rsidR="0089301E">
              <w:rPr>
                <w:noProof/>
                <w:webHidden/>
              </w:rPr>
              <w:tab/>
            </w:r>
            <w:r w:rsidR="0089301E">
              <w:rPr>
                <w:noProof/>
                <w:webHidden/>
              </w:rPr>
              <w:fldChar w:fldCharType="begin"/>
            </w:r>
            <w:r w:rsidR="0089301E">
              <w:rPr>
                <w:noProof/>
                <w:webHidden/>
              </w:rPr>
              <w:instrText xml:space="preserve"> PAGEREF _Toc163739478 \h </w:instrText>
            </w:r>
            <w:r w:rsidR="0089301E">
              <w:rPr>
                <w:noProof/>
                <w:webHidden/>
              </w:rPr>
            </w:r>
            <w:r w:rsidR="0089301E">
              <w:rPr>
                <w:noProof/>
                <w:webHidden/>
              </w:rPr>
              <w:fldChar w:fldCharType="separate"/>
            </w:r>
            <w:r w:rsidR="003872BF">
              <w:rPr>
                <w:noProof/>
                <w:webHidden/>
              </w:rPr>
              <w:t>8</w:t>
            </w:r>
            <w:r w:rsidR="0089301E">
              <w:rPr>
                <w:noProof/>
                <w:webHidden/>
              </w:rPr>
              <w:fldChar w:fldCharType="end"/>
            </w:r>
          </w:hyperlink>
        </w:p>
        <w:p w14:paraId="01709342" w14:textId="3827BB95" w:rsidR="0089301E" w:rsidRDefault="00000000">
          <w:pPr>
            <w:pStyle w:val="Obsah1"/>
            <w:tabs>
              <w:tab w:val="left" w:pos="1200"/>
              <w:tab w:val="right" w:leader="dot" w:pos="9062"/>
            </w:tabs>
            <w:rPr>
              <w:rFonts w:asciiTheme="minorHAnsi" w:eastAsiaTheme="minorEastAsia" w:hAnsiTheme="minorHAnsi"/>
              <w:noProof/>
              <w:szCs w:val="24"/>
              <w:lang w:val="cs-CZ" w:eastAsia="cs-CZ"/>
            </w:rPr>
          </w:pPr>
          <w:hyperlink w:anchor="_Toc163739479" w:history="1">
            <w:r w:rsidR="0089301E" w:rsidRPr="005D0F57">
              <w:rPr>
                <w:rStyle w:val="Hypertextovodkaz"/>
                <w:noProof/>
              </w:rPr>
              <w:t>I.</w:t>
            </w:r>
            <w:r w:rsidR="0089301E">
              <w:rPr>
                <w:rFonts w:asciiTheme="minorHAnsi" w:eastAsiaTheme="minorEastAsia" w:hAnsiTheme="minorHAnsi"/>
                <w:noProof/>
                <w:szCs w:val="24"/>
                <w:lang w:val="cs-CZ" w:eastAsia="cs-CZ"/>
              </w:rPr>
              <w:tab/>
            </w:r>
            <w:r w:rsidR="0089301E" w:rsidRPr="005D0F57">
              <w:rPr>
                <w:rStyle w:val="Hypertextovodkaz"/>
                <w:noProof/>
              </w:rPr>
              <w:t>THEORETISCHER TEIL</w:t>
            </w:r>
            <w:r w:rsidR="0089301E">
              <w:rPr>
                <w:noProof/>
                <w:webHidden/>
              </w:rPr>
              <w:tab/>
            </w:r>
            <w:r w:rsidR="0089301E">
              <w:rPr>
                <w:noProof/>
                <w:webHidden/>
              </w:rPr>
              <w:fldChar w:fldCharType="begin"/>
            </w:r>
            <w:r w:rsidR="0089301E">
              <w:rPr>
                <w:noProof/>
                <w:webHidden/>
              </w:rPr>
              <w:instrText xml:space="preserve"> PAGEREF _Toc163739479 \h </w:instrText>
            </w:r>
            <w:r w:rsidR="0089301E">
              <w:rPr>
                <w:noProof/>
                <w:webHidden/>
              </w:rPr>
            </w:r>
            <w:r w:rsidR="0089301E">
              <w:rPr>
                <w:noProof/>
                <w:webHidden/>
              </w:rPr>
              <w:fldChar w:fldCharType="separate"/>
            </w:r>
            <w:r w:rsidR="003872BF">
              <w:rPr>
                <w:noProof/>
                <w:webHidden/>
              </w:rPr>
              <w:t>10</w:t>
            </w:r>
            <w:r w:rsidR="0089301E">
              <w:rPr>
                <w:noProof/>
                <w:webHidden/>
              </w:rPr>
              <w:fldChar w:fldCharType="end"/>
            </w:r>
          </w:hyperlink>
        </w:p>
        <w:p w14:paraId="56CE038C" w14:textId="1D1F735A" w:rsidR="0089301E" w:rsidRDefault="00000000">
          <w:pPr>
            <w:pStyle w:val="Obsah1"/>
            <w:tabs>
              <w:tab w:val="left" w:pos="1200"/>
              <w:tab w:val="right" w:leader="dot" w:pos="9062"/>
            </w:tabs>
            <w:rPr>
              <w:rFonts w:asciiTheme="minorHAnsi" w:eastAsiaTheme="minorEastAsia" w:hAnsiTheme="minorHAnsi"/>
              <w:noProof/>
              <w:szCs w:val="24"/>
              <w:lang w:val="cs-CZ" w:eastAsia="cs-CZ"/>
            </w:rPr>
          </w:pPr>
          <w:hyperlink w:anchor="_Toc163739480" w:history="1">
            <w:r w:rsidR="0089301E" w:rsidRPr="005D0F57">
              <w:rPr>
                <w:rStyle w:val="Hypertextovodkaz"/>
                <w:noProof/>
              </w:rPr>
              <w:t>1</w:t>
            </w:r>
            <w:r w:rsidR="0089301E">
              <w:rPr>
                <w:rFonts w:asciiTheme="minorHAnsi" w:eastAsiaTheme="minorEastAsia" w:hAnsiTheme="minorHAnsi"/>
                <w:noProof/>
                <w:szCs w:val="24"/>
                <w:lang w:val="cs-CZ" w:eastAsia="cs-CZ"/>
              </w:rPr>
              <w:tab/>
            </w:r>
            <w:r w:rsidR="0089301E" w:rsidRPr="005D0F57">
              <w:rPr>
                <w:rStyle w:val="Hypertextovodkaz"/>
                <w:noProof/>
              </w:rPr>
              <w:t>Erklärung der Grundbegriffe</w:t>
            </w:r>
            <w:r w:rsidR="0089301E">
              <w:rPr>
                <w:noProof/>
                <w:webHidden/>
              </w:rPr>
              <w:tab/>
            </w:r>
            <w:r w:rsidR="0089301E">
              <w:rPr>
                <w:noProof/>
                <w:webHidden/>
              </w:rPr>
              <w:fldChar w:fldCharType="begin"/>
            </w:r>
            <w:r w:rsidR="0089301E">
              <w:rPr>
                <w:noProof/>
                <w:webHidden/>
              </w:rPr>
              <w:instrText xml:space="preserve"> PAGEREF _Toc163739480 \h </w:instrText>
            </w:r>
            <w:r w:rsidR="0089301E">
              <w:rPr>
                <w:noProof/>
                <w:webHidden/>
              </w:rPr>
            </w:r>
            <w:r w:rsidR="0089301E">
              <w:rPr>
                <w:noProof/>
                <w:webHidden/>
              </w:rPr>
              <w:fldChar w:fldCharType="separate"/>
            </w:r>
            <w:r w:rsidR="003872BF">
              <w:rPr>
                <w:noProof/>
                <w:webHidden/>
              </w:rPr>
              <w:t>10</w:t>
            </w:r>
            <w:r w:rsidR="0089301E">
              <w:rPr>
                <w:noProof/>
                <w:webHidden/>
              </w:rPr>
              <w:fldChar w:fldCharType="end"/>
            </w:r>
          </w:hyperlink>
        </w:p>
        <w:p w14:paraId="386AF105" w14:textId="3A65F81D" w:rsidR="0089301E" w:rsidRDefault="00000000">
          <w:pPr>
            <w:pStyle w:val="Obsah2"/>
            <w:tabs>
              <w:tab w:val="left" w:pos="1680"/>
              <w:tab w:val="right" w:leader="dot" w:pos="9062"/>
            </w:tabs>
            <w:rPr>
              <w:rFonts w:asciiTheme="minorHAnsi" w:eastAsiaTheme="minorEastAsia" w:hAnsiTheme="minorHAnsi"/>
              <w:noProof/>
              <w:szCs w:val="24"/>
              <w:lang w:val="cs-CZ" w:eastAsia="cs-CZ"/>
            </w:rPr>
          </w:pPr>
          <w:hyperlink w:anchor="_Toc163739481" w:history="1">
            <w:r w:rsidR="0089301E" w:rsidRPr="005D0F57">
              <w:rPr>
                <w:rStyle w:val="Hypertextovodkaz"/>
                <w:noProof/>
              </w:rPr>
              <w:t>1.1</w:t>
            </w:r>
            <w:r w:rsidR="0089301E">
              <w:rPr>
                <w:rFonts w:asciiTheme="minorHAnsi" w:eastAsiaTheme="minorEastAsia" w:hAnsiTheme="minorHAnsi"/>
                <w:noProof/>
                <w:szCs w:val="24"/>
                <w:lang w:val="cs-CZ" w:eastAsia="cs-CZ"/>
              </w:rPr>
              <w:tab/>
            </w:r>
            <w:r w:rsidR="0089301E" w:rsidRPr="005D0F57">
              <w:rPr>
                <w:rStyle w:val="Hypertextovodkaz"/>
                <w:noProof/>
              </w:rPr>
              <w:t>Phonetik und Phonologie</w:t>
            </w:r>
            <w:r w:rsidR="0089301E">
              <w:rPr>
                <w:noProof/>
                <w:webHidden/>
              </w:rPr>
              <w:tab/>
            </w:r>
            <w:r w:rsidR="0089301E">
              <w:rPr>
                <w:noProof/>
                <w:webHidden/>
              </w:rPr>
              <w:fldChar w:fldCharType="begin"/>
            </w:r>
            <w:r w:rsidR="0089301E">
              <w:rPr>
                <w:noProof/>
                <w:webHidden/>
              </w:rPr>
              <w:instrText xml:space="preserve"> PAGEREF _Toc163739481 \h </w:instrText>
            </w:r>
            <w:r w:rsidR="0089301E">
              <w:rPr>
                <w:noProof/>
                <w:webHidden/>
              </w:rPr>
            </w:r>
            <w:r w:rsidR="0089301E">
              <w:rPr>
                <w:noProof/>
                <w:webHidden/>
              </w:rPr>
              <w:fldChar w:fldCharType="separate"/>
            </w:r>
            <w:r w:rsidR="003872BF">
              <w:rPr>
                <w:noProof/>
                <w:webHidden/>
              </w:rPr>
              <w:t>10</w:t>
            </w:r>
            <w:r w:rsidR="0089301E">
              <w:rPr>
                <w:noProof/>
                <w:webHidden/>
              </w:rPr>
              <w:fldChar w:fldCharType="end"/>
            </w:r>
          </w:hyperlink>
        </w:p>
        <w:p w14:paraId="79AD25FA" w14:textId="2572D321" w:rsidR="0089301E" w:rsidRDefault="00000000">
          <w:pPr>
            <w:pStyle w:val="Obsah2"/>
            <w:tabs>
              <w:tab w:val="left" w:pos="1680"/>
              <w:tab w:val="right" w:leader="dot" w:pos="9062"/>
            </w:tabs>
            <w:rPr>
              <w:rFonts w:asciiTheme="minorHAnsi" w:eastAsiaTheme="minorEastAsia" w:hAnsiTheme="minorHAnsi"/>
              <w:noProof/>
              <w:szCs w:val="24"/>
              <w:lang w:val="cs-CZ" w:eastAsia="cs-CZ"/>
            </w:rPr>
          </w:pPr>
          <w:hyperlink w:anchor="_Toc163739482" w:history="1">
            <w:r w:rsidR="0089301E" w:rsidRPr="005D0F57">
              <w:rPr>
                <w:rStyle w:val="Hypertextovodkaz"/>
                <w:noProof/>
              </w:rPr>
              <w:t>1.2</w:t>
            </w:r>
            <w:r w:rsidR="0089301E">
              <w:rPr>
                <w:rFonts w:asciiTheme="minorHAnsi" w:eastAsiaTheme="minorEastAsia" w:hAnsiTheme="minorHAnsi"/>
                <w:noProof/>
                <w:szCs w:val="24"/>
                <w:lang w:val="cs-CZ" w:eastAsia="cs-CZ"/>
              </w:rPr>
              <w:tab/>
            </w:r>
            <w:r w:rsidR="0089301E" w:rsidRPr="005D0F57">
              <w:rPr>
                <w:rStyle w:val="Hypertextovodkaz"/>
                <w:noProof/>
              </w:rPr>
              <w:t>Aussprache und Ausspracheschulung</w:t>
            </w:r>
            <w:r w:rsidR="0089301E">
              <w:rPr>
                <w:noProof/>
                <w:webHidden/>
              </w:rPr>
              <w:tab/>
            </w:r>
            <w:r w:rsidR="0089301E">
              <w:rPr>
                <w:noProof/>
                <w:webHidden/>
              </w:rPr>
              <w:fldChar w:fldCharType="begin"/>
            </w:r>
            <w:r w:rsidR="0089301E">
              <w:rPr>
                <w:noProof/>
                <w:webHidden/>
              </w:rPr>
              <w:instrText xml:space="preserve"> PAGEREF _Toc163739482 \h </w:instrText>
            </w:r>
            <w:r w:rsidR="0089301E">
              <w:rPr>
                <w:noProof/>
                <w:webHidden/>
              </w:rPr>
            </w:r>
            <w:r w:rsidR="0089301E">
              <w:rPr>
                <w:noProof/>
                <w:webHidden/>
              </w:rPr>
              <w:fldChar w:fldCharType="separate"/>
            </w:r>
            <w:r w:rsidR="003872BF">
              <w:rPr>
                <w:noProof/>
                <w:webHidden/>
              </w:rPr>
              <w:t>11</w:t>
            </w:r>
            <w:r w:rsidR="0089301E">
              <w:rPr>
                <w:noProof/>
                <w:webHidden/>
              </w:rPr>
              <w:fldChar w:fldCharType="end"/>
            </w:r>
          </w:hyperlink>
        </w:p>
        <w:p w14:paraId="0296EDDF" w14:textId="2D275289" w:rsidR="0089301E" w:rsidRDefault="00000000">
          <w:pPr>
            <w:pStyle w:val="Obsah2"/>
            <w:tabs>
              <w:tab w:val="left" w:pos="1680"/>
              <w:tab w:val="right" w:leader="dot" w:pos="9062"/>
            </w:tabs>
            <w:rPr>
              <w:rFonts w:asciiTheme="minorHAnsi" w:eastAsiaTheme="minorEastAsia" w:hAnsiTheme="minorHAnsi"/>
              <w:noProof/>
              <w:szCs w:val="24"/>
              <w:lang w:val="cs-CZ" w:eastAsia="cs-CZ"/>
            </w:rPr>
          </w:pPr>
          <w:hyperlink w:anchor="_Toc163739483" w:history="1">
            <w:r w:rsidR="0089301E" w:rsidRPr="005D0F57">
              <w:rPr>
                <w:rStyle w:val="Hypertextovodkaz"/>
                <w:noProof/>
              </w:rPr>
              <w:t>1.3</w:t>
            </w:r>
            <w:r w:rsidR="0089301E">
              <w:rPr>
                <w:rFonts w:asciiTheme="minorHAnsi" w:eastAsiaTheme="minorEastAsia" w:hAnsiTheme="minorHAnsi"/>
                <w:noProof/>
                <w:szCs w:val="24"/>
                <w:lang w:val="cs-CZ" w:eastAsia="cs-CZ"/>
              </w:rPr>
              <w:tab/>
            </w:r>
            <w:r w:rsidR="0089301E" w:rsidRPr="005D0F57">
              <w:rPr>
                <w:rStyle w:val="Hypertextovodkaz"/>
                <w:noProof/>
              </w:rPr>
              <w:t>Fremdsprachenunterricht</w:t>
            </w:r>
            <w:r w:rsidR="0089301E">
              <w:rPr>
                <w:noProof/>
                <w:webHidden/>
              </w:rPr>
              <w:tab/>
            </w:r>
            <w:r w:rsidR="0089301E">
              <w:rPr>
                <w:noProof/>
                <w:webHidden/>
              </w:rPr>
              <w:fldChar w:fldCharType="begin"/>
            </w:r>
            <w:r w:rsidR="0089301E">
              <w:rPr>
                <w:noProof/>
                <w:webHidden/>
              </w:rPr>
              <w:instrText xml:space="preserve"> PAGEREF _Toc163739483 \h </w:instrText>
            </w:r>
            <w:r w:rsidR="0089301E">
              <w:rPr>
                <w:noProof/>
                <w:webHidden/>
              </w:rPr>
            </w:r>
            <w:r w:rsidR="0089301E">
              <w:rPr>
                <w:noProof/>
                <w:webHidden/>
              </w:rPr>
              <w:fldChar w:fldCharType="separate"/>
            </w:r>
            <w:r w:rsidR="003872BF">
              <w:rPr>
                <w:noProof/>
                <w:webHidden/>
              </w:rPr>
              <w:t>11</w:t>
            </w:r>
            <w:r w:rsidR="0089301E">
              <w:rPr>
                <w:noProof/>
                <w:webHidden/>
              </w:rPr>
              <w:fldChar w:fldCharType="end"/>
            </w:r>
          </w:hyperlink>
        </w:p>
        <w:p w14:paraId="733035D6" w14:textId="12FFDDC3" w:rsidR="0089301E" w:rsidRDefault="00000000">
          <w:pPr>
            <w:pStyle w:val="Obsah2"/>
            <w:tabs>
              <w:tab w:val="left" w:pos="1680"/>
              <w:tab w:val="right" w:leader="dot" w:pos="9062"/>
            </w:tabs>
            <w:rPr>
              <w:rFonts w:asciiTheme="minorHAnsi" w:eastAsiaTheme="minorEastAsia" w:hAnsiTheme="minorHAnsi"/>
              <w:noProof/>
              <w:szCs w:val="24"/>
              <w:lang w:val="cs-CZ" w:eastAsia="cs-CZ"/>
            </w:rPr>
          </w:pPr>
          <w:hyperlink w:anchor="_Toc163739484" w:history="1">
            <w:r w:rsidR="0089301E" w:rsidRPr="005D0F57">
              <w:rPr>
                <w:rStyle w:val="Hypertextovodkaz"/>
                <w:noProof/>
              </w:rPr>
              <w:t>1.4</w:t>
            </w:r>
            <w:r w:rsidR="0089301E">
              <w:rPr>
                <w:rFonts w:asciiTheme="minorHAnsi" w:eastAsiaTheme="minorEastAsia" w:hAnsiTheme="minorHAnsi"/>
                <w:noProof/>
                <w:szCs w:val="24"/>
                <w:lang w:val="cs-CZ" w:eastAsia="cs-CZ"/>
              </w:rPr>
              <w:tab/>
            </w:r>
            <w:r w:rsidR="0089301E" w:rsidRPr="005D0F57">
              <w:rPr>
                <w:rStyle w:val="Hypertextovodkaz"/>
                <w:noProof/>
              </w:rPr>
              <w:t>Lehrwerk</w:t>
            </w:r>
            <w:r w:rsidR="0089301E">
              <w:rPr>
                <w:noProof/>
                <w:webHidden/>
              </w:rPr>
              <w:tab/>
            </w:r>
            <w:r w:rsidR="0089301E">
              <w:rPr>
                <w:noProof/>
                <w:webHidden/>
              </w:rPr>
              <w:fldChar w:fldCharType="begin"/>
            </w:r>
            <w:r w:rsidR="0089301E">
              <w:rPr>
                <w:noProof/>
                <w:webHidden/>
              </w:rPr>
              <w:instrText xml:space="preserve"> PAGEREF _Toc163739484 \h </w:instrText>
            </w:r>
            <w:r w:rsidR="0089301E">
              <w:rPr>
                <w:noProof/>
                <w:webHidden/>
              </w:rPr>
            </w:r>
            <w:r w:rsidR="0089301E">
              <w:rPr>
                <w:noProof/>
                <w:webHidden/>
              </w:rPr>
              <w:fldChar w:fldCharType="separate"/>
            </w:r>
            <w:r w:rsidR="003872BF">
              <w:rPr>
                <w:noProof/>
                <w:webHidden/>
              </w:rPr>
              <w:t>12</w:t>
            </w:r>
            <w:r w:rsidR="0089301E">
              <w:rPr>
                <w:noProof/>
                <w:webHidden/>
              </w:rPr>
              <w:fldChar w:fldCharType="end"/>
            </w:r>
          </w:hyperlink>
        </w:p>
        <w:p w14:paraId="1B8E4AEF" w14:textId="6823E22E" w:rsidR="0089301E" w:rsidRDefault="00000000">
          <w:pPr>
            <w:pStyle w:val="Obsah1"/>
            <w:tabs>
              <w:tab w:val="left" w:pos="1200"/>
              <w:tab w:val="right" w:leader="dot" w:pos="9062"/>
            </w:tabs>
            <w:rPr>
              <w:rFonts w:asciiTheme="minorHAnsi" w:eastAsiaTheme="minorEastAsia" w:hAnsiTheme="minorHAnsi"/>
              <w:noProof/>
              <w:szCs w:val="24"/>
              <w:lang w:val="cs-CZ" w:eastAsia="cs-CZ"/>
            </w:rPr>
          </w:pPr>
          <w:hyperlink w:anchor="_Toc163739485" w:history="1">
            <w:r w:rsidR="0089301E" w:rsidRPr="005D0F57">
              <w:rPr>
                <w:rStyle w:val="Hypertextovodkaz"/>
                <w:noProof/>
              </w:rPr>
              <w:t>2</w:t>
            </w:r>
            <w:r w:rsidR="0089301E">
              <w:rPr>
                <w:rFonts w:asciiTheme="minorHAnsi" w:eastAsiaTheme="minorEastAsia" w:hAnsiTheme="minorHAnsi"/>
                <w:noProof/>
                <w:szCs w:val="24"/>
                <w:lang w:val="cs-CZ" w:eastAsia="cs-CZ"/>
              </w:rPr>
              <w:tab/>
            </w:r>
            <w:r w:rsidR="0089301E" w:rsidRPr="005D0F57">
              <w:rPr>
                <w:rStyle w:val="Hypertextovodkaz"/>
                <w:noProof/>
              </w:rPr>
              <w:t>Stellenwert des Ausspracheerwerbs in Currikulardokumenten</w:t>
            </w:r>
            <w:r w:rsidR="0089301E">
              <w:rPr>
                <w:noProof/>
                <w:webHidden/>
              </w:rPr>
              <w:tab/>
            </w:r>
            <w:r w:rsidR="0089301E">
              <w:rPr>
                <w:noProof/>
                <w:webHidden/>
              </w:rPr>
              <w:fldChar w:fldCharType="begin"/>
            </w:r>
            <w:r w:rsidR="0089301E">
              <w:rPr>
                <w:noProof/>
                <w:webHidden/>
              </w:rPr>
              <w:instrText xml:space="preserve"> PAGEREF _Toc163739485 \h </w:instrText>
            </w:r>
            <w:r w:rsidR="0089301E">
              <w:rPr>
                <w:noProof/>
                <w:webHidden/>
              </w:rPr>
            </w:r>
            <w:r w:rsidR="0089301E">
              <w:rPr>
                <w:noProof/>
                <w:webHidden/>
              </w:rPr>
              <w:fldChar w:fldCharType="separate"/>
            </w:r>
            <w:r w:rsidR="003872BF">
              <w:rPr>
                <w:noProof/>
                <w:webHidden/>
              </w:rPr>
              <w:t>14</w:t>
            </w:r>
            <w:r w:rsidR="0089301E">
              <w:rPr>
                <w:noProof/>
                <w:webHidden/>
              </w:rPr>
              <w:fldChar w:fldCharType="end"/>
            </w:r>
          </w:hyperlink>
        </w:p>
        <w:p w14:paraId="3CDD6481" w14:textId="4217CD69" w:rsidR="0089301E" w:rsidRDefault="00000000">
          <w:pPr>
            <w:pStyle w:val="Obsah2"/>
            <w:tabs>
              <w:tab w:val="left" w:pos="1680"/>
              <w:tab w:val="right" w:leader="dot" w:pos="9062"/>
            </w:tabs>
            <w:rPr>
              <w:rFonts w:asciiTheme="minorHAnsi" w:eastAsiaTheme="minorEastAsia" w:hAnsiTheme="minorHAnsi"/>
              <w:noProof/>
              <w:szCs w:val="24"/>
              <w:lang w:val="cs-CZ" w:eastAsia="cs-CZ"/>
            </w:rPr>
          </w:pPr>
          <w:hyperlink w:anchor="_Toc163739486" w:history="1">
            <w:r w:rsidR="0089301E" w:rsidRPr="005D0F57">
              <w:rPr>
                <w:rStyle w:val="Hypertextovodkaz"/>
                <w:noProof/>
              </w:rPr>
              <w:t>2.1</w:t>
            </w:r>
            <w:r w:rsidR="0089301E">
              <w:rPr>
                <w:rFonts w:asciiTheme="minorHAnsi" w:eastAsiaTheme="minorEastAsia" w:hAnsiTheme="minorHAnsi"/>
                <w:noProof/>
                <w:szCs w:val="24"/>
                <w:lang w:val="cs-CZ" w:eastAsia="cs-CZ"/>
              </w:rPr>
              <w:tab/>
            </w:r>
            <w:r w:rsidR="0089301E" w:rsidRPr="005D0F57">
              <w:rPr>
                <w:rStyle w:val="Hypertextovodkaz"/>
                <w:noProof/>
              </w:rPr>
              <w:t>Der Gemeinsame Europäische Referenzrahmen für Sprachen</w:t>
            </w:r>
            <w:r w:rsidR="0089301E">
              <w:rPr>
                <w:noProof/>
                <w:webHidden/>
              </w:rPr>
              <w:tab/>
            </w:r>
            <w:r w:rsidR="0089301E">
              <w:rPr>
                <w:noProof/>
                <w:webHidden/>
              </w:rPr>
              <w:fldChar w:fldCharType="begin"/>
            </w:r>
            <w:r w:rsidR="0089301E">
              <w:rPr>
                <w:noProof/>
                <w:webHidden/>
              </w:rPr>
              <w:instrText xml:space="preserve"> PAGEREF _Toc163739486 \h </w:instrText>
            </w:r>
            <w:r w:rsidR="0089301E">
              <w:rPr>
                <w:noProof/>
                <w:webHidden/>
              </w:rPr>
            </w:r>
            <w:r w:rsidR="0089301E">
              <w:rPr>
                <w:noProof/>
                <w:webHidden/>
              </w:rPr>
              <w:fldChar w:fldCharType="separate"/>
            </w:r>
            <w:r w:rsidR="003872BF">
              <w:rPr>
                <w:noProof/>
                <w:webHidden/>
              </w:rPr>
              <w:t>14</w:t>
            </w:r>
            <w:r w:rsidR="0089301E">
              <w:rPr>
                <w:noProof/>
                <w:webHidden/>
              </w:rPr>
              <w:fldChar w:fldCharType="end"/>
            </w:r>
          </w:hyperlink>
        </w:p>
        <w:p w14:paraId="14656CC0" w14:textId="19D60C96" w:rsidR="0089301E" w:rsidRDefault="00000000">
          <w:pPr>
            <w:pStyle w:val="Obsah2"/>
            <w:tabs>
              <w:tab w:val="left" w:pos="1680"/>
              <w:tab w:val="right" w:leader="dot" w:pos="9062"/>
            </w:tabs>
            <w:rPr>
              <w:rFonts w:asciiTheme="minorHAnsi" w:eastAsiaTheme="minorEastAsia" w:hAnsiTheme="minorHAnsi"/>
              <w:noProof/>
              <w:szCs w:val="24"/>
              <w:lang w:val="cs-CZ" w:eastAsia="cs-CZ"/>
            </w:rPr>
          </w:pPr>
          <w:hyperlink w:anchor="_Toc163739487" w:history="1">
            <w:r w:rsidR="0089301E" w:rsidRPr="005D0F57">
              <w:rPr>
                <w:rStyle w:val="Hypertextovodkaz"/>
                <w:noProof/>
              </w:rPr>
              <w:t>2.2</w:t>
            </w:r>
            <w:r w:rsidR="0089301E">
              <w:rPr>
                <w:rFonts w:asciiTheme="minorHAnsi" w:eastAsiaTheme="minorEastAsia" w:hAnsiTheme="minorHAnsi"/>
                <w:noProof/>
                <w:szCs w:val="24"/>
                <w:lang w:val="cs-CZ" w:eastAsia="cs-CZ"/>
              </w:rPr>
              <w:tab/>
            </w:r>
            <w:r w:rsidR="0089301E" w:rsidRPr="005D0F57">
              <w:rPr>
                <w:rStyle w:val="Hypertextovodkaz"/>
                <w:noProof/>
              </w:rPr>
              <w:t>Rahmenbildungsprogramm für die Grundschulbildung</w:t>
            </w:r>
            <w:r w:rsidR="0089301E">
              <w:rPr>
                <w:noProof/>
                <w:webHidden/>
              </w:rPr>
              <w:tab/>
            </w:r>
            <w:r w:rsidR="0089301E">
              <w:rPr>
                <w:noProof/>
                <w:webHidden/>
              </w:rPr>
              <w:fldChar w:fldCharType="begin"/>
            </w:r>
            <w:r w:rsidR="0089301E">
              <w:rPr>
                <w:noProof/>
                <w:webHidden/>
              </w:rPr>
              <w:instrText xml:space="preserve"> PAGEREF _Toc163739487 \h </w:instrText>
            </w:r>
            <w:r w:rsidR="0089301E">
              <w:rPr>
                <w:noProof/>
                <w:webHidden/>
              </w:rPr>
            </w:r>
            <w:r w:rsidR="0089301E">
              <w:rPr>
                <w:noProof/>
                <w:webHidden/>
              </w:rPr>
              <w:fldChar w:fldCharType="separate"/>
            </w:r>
            <w:r w:rsidR="003872BF">
              <w:rPr>
                <w:noProof/>
                <w:webHidden/>
              </w:rPr>
              <w:t>18</w:t>
            </w:r>
            <w:r w:rsidR="0089301E">
              <w:rPr>
                <w:noProof/>
                <w:webHidden/>
              </w:rPr>
              <w:fldChar w:fldCharType="end"/>
            </w:r>
          </w:hyperlink>
        </w:p>
        <w:p w14:paraId="1209CAF5" w14:textId="779D9235" w:rsidR="0089301E" w:rsidRDefault="00000000">
          <w:pPr>
            <w:pStyle w:val="Obsah1"/>
            <w:tabs>
              <w:tab w:val="left" w:pos="1200"/>
              <w:tab w:val="right" w:leader="dot" w:pos="9062"/>
            </w:tabs>
            <w:rPr>
              <w:rFonts w:asciiTheme="minorHAnsi" w:eastAsiaTheme="minorEastAsia" w:hAnsiTheme="minorHAnsi"/>
              <w:noProof/>
              <w:szCs w:val="24"/>
              <w:lang w:val="cs-CZ" w:eastAsia="cs-CZ"/>
            </w:rPr>
          </w:pPr>
          <w:hyperlink w:anchor="_Toc163739488" w:history="1">
            <w:r w:rsidR="0089301E" w:rsidRPr="005D0F57">
              <w:rPr>
                <w:rStyle w:val="Hypertextovodkaz"/>
                <w:noProof/>
              </w:rPr>
              <w:t>3</w:t>
            </w:r>
            <w:r w:rsidR="0089301E">
              <w:rPr>
                <w:rFonts w:asciiTheme="minorHAnsi" w:eastAsiaTheme="minorEastAsia" w:hAnsiTheme="minorHAnsi"/>
                <w:noProof/>
                <w:szCs w:val="24"/>
                <w:lang w:val="cs-CZ" w:eastAsia="cs-CZ"/>
              </w:rPr>
              <w:tab/>
            </w:r>
            <w:r w:rsidR="0089301E" w:rsidRPr="005D0F57">
              <w:rPr>
                <w:rStyle w:val="Hypertextovodkaz"/>
                <w:noProof/>
              </w:rPr>
              <w:t>Ausspracheschulung im DaF-Unterricht</w:t>
            </w:r>
            <w:r w:rsidR="0089301E">
              <w:rPr>
                <w:noProof/>
                <w:webHidden/>
              </w:rPr>
              <w:tab/>
            </w:r>
            <w:r w:rsidR="0089301E">
              <w:rPr>
                <w:noProof/>
                <w:webHidden/>
              </w:rPr>
              <w:fldChar w:fldCharType="begin"/>
            </w:r>
            <w:r w:rsidR="0089301E">
              <w:rPr>
                <w:noProof/>
                <w:webHidden/>
              </w:rPr>
              <w:instrText xml:space="preserve"> PAGEREF _Toc163739488 \h </w:instrText>
            </w:r>
            <w:r w:rsidR="0089301E">
              <w:rPr>
                <w:noProof/>
                <w:webHidden/>
              </w:rPr>
            </w:r>
            <w:r w:rsidR="0089301E">
              <w:rPr>
                <w:noProof/>
                <w:webHidden/>
              </w:rPr>
              <w:fldChar w:fldCharType="separate"/>
            </w:r>
            <w:r w:rsidR="003872BF">
              <w:rPr>
                <w:noProof/>
                <w:webHidden/>
              </w:rPr>
              <w:t>20</w:t>
            </w:r>
            <w:r w:rsidR="0089301E">
              <w:rPr>
                <w:noProof/>
                <w:webHidden/>
              </w:rPr>
              <w:fldChar w:fldCharType="end"/>
            </w:r>
          </w:hyperlink>
        </w:p>
        <w:p w14:paraId="1CBBDE3D" w14:textId="37137684" w:rsidR="0089301E" w:rsidRDefault="00000000">
          <w:pPr>
            <w:pStyle w:val="Obsah2"/>
            <w:tabs>
              <w:tab w:val="left" w:pos="1680"/>
              <w:tab w:val="right" w:leader="dot" w:pos="9062"/>
            </w:tabs>
            <w:rPr>
              <w:rFonts w:asciiTheme="minorHAnsi" w:eastAsiaTheme="minorEastAsia" w:hAnsiTheme="minorHAnsi"/>
              <w:noProof/>
              <w:szCs w:val="24"/>
              <w:lang w:val="cs-CZ" w:eastAsia="cs-CZ"/>
            </w:rPr>
          </w:pPr>
          <w:hyperlink w:anchor="_Toc163739489" w:history="1">
            <w:r w:rsidR="0089301E" w:rsidRPr="005D0F57">
              <w:rPr>
                <w:rStyle w:val="Hypertextovodkaz"/>
                <w:noProof/>
              </w:rPr>
              <w:t>3.1</w:t>
            </w:r>
            <w:r w:rsidR="0089301E">
              <w:rPr>
                <w:rFonts w:asciiTheme="minorHAnsi" w:eastAsiaTheme="minorEastAsia" w:hAnsiTheme="minorHAnsi"/>
                <w:noProof/>
                <w:szCs w:val="24"/>
                <w:lang w:val="cs-CZ" w:eastAsia="cs-CZ"/>
              </w:rPr>
              <w:tab/>
            </w:r>
            <w:r w:rsidR="0089301E" w:rsidRPr="005D0F57">
              <w:rPr>
                <w:rStyle w:val="Hypertextovodkaz"/>
                <w:noProof/>
              </w:rPr>
              <w:t>Rolle der Aussprache im Fremdsprachenunterricht</w:t>
            </w:r>
            <w:r w:rsidR="0089301E">
              <w:rPr>
                <w:noProof/>
                <w:webHidden/>
              </w:rPr>
              <w:tab/>
            </w:r>
            <w:r w:rsidR="0089301E">
              <w:rPr>
                <w:noProof/>
                <w:webHidden/>
              </w:rPr>
              <w:fldChar w:fldCharType="begin"/>
            </w:r>
            <w:r w:rsidR="0089301E">
              <w:rPr>
                <w:noProof/>
                <w:webHidden/>
              </w:rPr>
              <w:instrText xml:space="preserve"> PAGEREF _Toc163739489 \h </w:instrText>
            </w:r>
            <w:r w:rsidR="0089301E">
              <w:rPr>
                <w:noProof/>
                <w:webHidden/>
              </w:rPr>
            </w:r>
            <w:r w:rsidR="0089301E">
              <w:rPr>
                <w:noProof/>
                <w:webHidden/>
              </w:rPr>
              <w:fldChar w:fldCharType="separate"/>
            </w:r>
            <w:r w:rsidR="003872BF">
              <w:rPr>
                <w:noProof/>
                <w:webHidden/>
              </w:rPr>
              <w:t>20</w:t>
            </w:r>
            <w:r w:rsidR="0089301E">
              <w:rPr>
                <w:noProof/>
                <w:webHidden/>
              </w:rPr>
              <w:fldChar w:fldCharType="end"/>
            </w:r>
          </w:hyperlink>
        </w:p>
        <w:p w14:paraId="6E499DB4" w14:textId="72FE2FAD" w:rsidR="0089301E" w:rsidRDefault="00000000">
          <w:pPr>
            <w:pStyle w:val="Obsah2"/>
            <w:tabs>
              <w:tab w:val="left" w:pos="1680"/>
              <w:tab w:val="right" w:leader="dot" w:pos="9062"/>
            </w:tabs>
            <w:rPr>
              <w:rFonts w:asciiTheme="minorHAnsi" w:eastAsiaTheme="minorEastAsia" w:hAnsiTheme="minorHAnsi"/>
              <w:noProof/>
              <w:szCs w:val="24"/>
              <w:lang w:val="cs-CZ" w:eastAsia="cs-CZ"/>
            </w:rPr>
          </w:pPr>
          <w:hyperlink w:anchor="_Toc163739490" w:history="1">
            <w:r w:rsidR="0089301E" w:rsidRPr="005D0F57">
              <w:rPr>
                <w:rStyle w:val="Hypertextovodkaz"/>
                <w:noProof/>
              </w:rPr>
              <w:t>3.2</w:t>
            </w:r>
            <w:r w:rsidR="0089301E">
              <w:rPr>
                <w:rFonts w:asciiTheme="minorHAnsi" w:eastAsiaTheme="minorEastAsia" w:hAnsiTheme="minorHAnsi"/>
                <w:noProof/>
                <w:szCs w:val="24"/>
                <w:lang w:val="cs-CZ" w:eastAsia="cs-CZ"/>
              </w:rPr>
              <w:tab/>
            </w:r>
            <w:r w:rsidR="0089301E" w:rsidRPr="005D0F57">
              <w:rPr>
                <w:rStyle w:val="Hypertextovodkaz"/>
                <w:noProof/>
              </w:rPr>
              <w:t>Integration in den DaF-Unterricht</w:t>
            </w:r>
            <w:r w:rsidR="0089301E">
              <w:rPr>
                <w:noProof/>
                <w:webHidden/>
              </w:rPr>
              <w:tab/>
            </w:r>
            <w:r w:rsidR="0089301E">
              <w:rPr>
                <w:noProof/>
                <w:webHidden/>
              </w:rPr>
              <w:fldChar w:fldCharType="begin"/>
            </w:r>
            <w:r w:rsidR="0089301E">
              <w:rPr>
                <w:noProof/>
                <w:webHidden/>
              </w:rPr>
              <w:instrText xml:space="preserve"> PAGEREF _Toc163739490 \h </w:instrText>
            </w:r>
            <w:r w:rsidR="0089301E">
              <w:rPr>
                <w:noProof/>
                <w:webHidden/>
              </w:rPr>
            </w:r>
            <w:r w:rsidR="0089301E">
              <w:rPr>
                <w:noProof/>
                <w:webHidden/>
              </w:rPr>
              <w:fldChar w:fldCharType="separate"/>
            </w:r>
            <w:r w:rsidR="003872BF">
              <w:rPr>
                <w:noProof/>
                <w:webHidden/>
              </w:rPr>
              <w:t>22</w:t>
            </w:r>
            <w:r w:rsidR="0089301E">
              <w:rPr>
                <w:noProof/>
                <w:webHidden/>
              </w:rPr>
              <w:fldChar w:fldCharType="end"/>
            </w:r>
          </w:hyperlink>
        </w:p>
        <w:p w14:paraId="1933F08A" w14:textId="40B86641" w:rsidR="0089301E" w:rsidRDefault="00000000">
          <w:pPr>
            <w:pStyle w:val="Obsah2"/>
            <w:tabs>
              <w:tab w:val="left" w:pos="1680"/>
              <w:tab w:val="right" w:leader="dot" w:pos="9062"/>
            </w:tabs>
            <w:rPr>
              <w:rFonts w:asciiTheme="minorHAnsi" w:eastAsiaTheme="minorEastAsia" w:hAnsiTheme="minorHAnsi"/>
              <w:noProof/>
              <w:szCs w:val="24"/>
              <w:lang w:val="cs-CZ" w:eastAsia="cs-CZ"/>
            </w:rPr>
          </w:pPr>
          <w:hyperlink w:anchor="_Toc163739491" w:history="1">
            <w:r w:rsidR="0089301E" w:rsidRPr="005D0F57">
              <w:rPr>
                <w:rStyle w:val="Hypertextovodkaz"/>
                <w:noProof/>
              </w:rPr>
              <w:t>3.3</w:t>
            </w:r>
            <w:r w:rsidR="0089301E">
              <w:rPr>
                <w:rFonts w:asciiTheme="minorHAnsi" w:eastAsiaTheme="minorEastAsia" w:hAnsiTheme="minorHAnsi"/>
                <w:noProof/>
                <w:szCs w:val="24"/>
                <w:lang w:val="cs-CZ" w:eastAsia="cs-CZ"/>
              </w:rPr>
              <w:tab/>
            </w:r>
            <w:r w:rsidR="0089301E" w:rsidRPr="005D0F57">
              <w:rPr>
                <w:rStyle w:val="Hypertextovodkaz"/>
                <w:noProof/>
                <w:shd w:val="clear" w:color="auto" w:fill="FFFFFF"/>
              </w:rPr>
              <w:t>Aussprachevermittlung und Lehrstrategien</w:t>
            </w:r>
            <w:r w:rsidR="0089301E">
              <w:rPr>
                <w:noProof/>
                <w:webHidden/>
              </w:rPr>
              <w:tab/>
            </w:r>
            <w:r w:rsidR="0089301E">
              <w:rPr>
                <w:noProof/>
                <w:webHidden/>
              </w:rPr>
              <w:fldChar w:fldCharType="begin"/>
            </w:r>
            <w:r w:rsidR="0089301E">
              <w:rPr>
                <w:noProof/>
                <w:webHidden/>
              </w:rPr>
              <w:instrText xml:space="preserve"> PAGEREF _Toc163739491 \h </w:instrText>
            </w:r>
            <w:r w:rsidR="0089301E">
              <w:rPr>
                <w:noProof/>
                <w:webHidden/>
              </w:rPr>
            </w:r>
            <w:r w:rsidR="0089301E">
              <w:rPr>
                <w:noProof/>
                <w:webHidden/>
              </w:rPr>
              <w:fldChar w:fldCharType="separate"/>
            </w:r>
            <w:r w:rsidR="003872BF">
              <w:rPr>
                <w:noProof/>
                <w:webHidden/>
              </w:rPr>
              <w:t>23</w:t>
            </w:r>
            <w:r w:rsidR="0089301E">
              <w:rPr>
                <w:noProof/>
                <w:webHidden/>
              </w:rPr>
              <w:fldChar w:fldCharType="end"/>
            </w:r>
          </w:hyperlink>
        </w:p>
        <w:p w14:paraId="789F9234" w14:textId="58A29E08" w:rsidR="0089301E" w:rsidRDefault="00000000">
          <w:pPr>
            <w:pStyle w:val="Obsah2"/>
            <w:tabs>
              <w:tab w:val="left" w:pos="1680"/>
              <w:tab w:val="right" w:leader="dot" w:pos="9062"/>
            </w:tabs>
            <w:rPr>
              <w:rFonts w:asciiTheme="minorHAnsi" w:eastAsiaTheme="minorEastAsia" w:hAnsiTheme="minorHAnsi"/>
              <w:noProof/>
              <w:szCs w:val="24"/>
              <w:lang w:val="cs-CZ" w:eastAsia="cs-CZ"/>
            </w:rPr>
          </w:pPr>
          <w:hyperlink w:anchor="_Toc163739492" w:history="1">
            <w:r w:rsidR="0089301E" w:rsidRPr="005D0F57">
              <w:rPr>
                <w:rStyle w:val="Hypertextovodkaz"/>
                <w:noProof/>
              </w:rPr>
              <w:t>3.4</w:t>
            </w:r>
            <w:r w:rsidR="0089301E">
              <w:rPr>
                <w:rFonts w:asciiTheme="minorHAnsi" w:eastAsiaTheme="minorEastAsia" w:hAnsiTheme="minorHAnsi"/>
                <w:noProof/>
                <w:szCs w:val="24"/>
                <w:lang w:val="cs-CZ" w:eastAsia="cs-CZ"/>
              </w:rPr>
              <w:tab/>
            </w:r>
            <w:r w:rsidR="0089301E" w:rsidRPr="005D0F57">
              <w:rPr>
                <w:rStyle w:val="Hypertextovodkaz"/>
                <w:noProof/>
                <w:shd w:val="clear" w:color="auto" w:fill="FFFFFF"/>
              </w:rPr>
              <w:t>Ausspracheschulung in Lehrwerken</w:t>
            </w:r>
            <w:r w:rsidR="0089301E">
              <w:rPr>
                <w:noProof/>
                <w:webHidden/>
              </w:rPr>
              <w:tab/>
            </w:r>
            <w:r w:rsidR="0089301E">
              <w:rPr>
                <w:noProof/>
                <w:webHidden/>
              </w:rPr>
              <w:fldChar w:fldCharType="begin"/>
            </w:r>
            <w:r w:rsidR="0089301E">
              <w:rPr>
                <w:noProof/>
                <w:webHidden/>
              </w:rPr>
              <w:instrText xml:space="preserve"> PAGEREF _Toc163739492 \h </w:instrText>
            </w:r>
            <w:r w:rsidR="0089301E">
              <w:rPr>
                <w:noProof/>
                <w:webHidden/>
              </w:rPr>
            </w:r>
            <w:r w:rsidR="0089301E">
              <w:rPr>
                <w:noProof/>
                <w:webHidden/>
              </w:rPr>
              <w:fldChar w:fldCharType="separate"/>
            </w:r>
            <w:r w:rsidR="003872BF">
              <w:rPr>
                <w:noProof/>
                <w:webHidden/>
              </w:rPr>
              <w:t>26</w:t>
            </w:r>
            <w:r w:rsidR="0089301E">
              <w:rPr>
                <w:noProof/>
                <w:webHidden/>
              </w:rPr>
              <w:fldChar w:fldCharType="end"/>
            </w:r>
          </w:hyperlink>
        </w:p>
        <w:p w14:paraId="1CB8DE50" w14:textId="0D03DF33" w:rsidR="0089301E" w:rsidRDefault="00000000">
          <w:pPr>
            <w:pStyle w:val="Obsah2"/>
            <w:tabs>
              <w:tab w:val="left" w:pos="1680"/>
              <w:tab w:val="right" w:leader="dot" w:pos="9062"/>
            </w:tabs>
            <w:rPr>
              <w:rFonts w:asciiTheme="minorHAnsi" w:eastAsiaTheme="minorEastAsia" w:hAnsiTheme="minorHAnsi"/>
              <w:noProof/>
              <w:szCs w:val="24"/>
              <w:lang w:val="cs-CZ" w:eastAsia="cs-CZ"/>
            </w:rPr>
          </w:pPr>
          <w:hyperlink w:anchor="_Toc163739493" w:history="1">
            <w:r w:rsidR="0089301E" w:rsidRPr="005D0F57">
              <w:rPr>
                <w:rStyle w:val="Hypertextovodkaz"/>
                <w:noProof/>
              </w:rPr>
              <w:t>3.5</w:t>
            </w:r>
            <w:r w:rsidR="0089301E">
              <w:rPr>
                <w:rFonts w:asciiTheme="minorHAnsi" w:eastAsiaTheme="minorEastAsia" w:hAnsiTheme="minorHAnsi"/>
                <w:noProof/>
                <w:szCs w:val="24"/>
                <w:lang w:val="cs-CZ" w:eastAsia="cs-CZ"/>
              </w:rPr>
              <w:tab/>
            </w:r>
            <w:r w:rsidR="0089301E" w:rsidRPr="005D0F57">
              <w:rPr>
                <w:rStyle w:val="Hypertextovodkaz"/>
                <w:noProof/>
                <w:shd w:val="clear" w:color="auto" w:fill="FFFFFF"/>
              </w:rPr>
              <w:t>Übungstypologie</w:t>
            </w:r>
            <w:r w:rsidR="0089301E">
              <w:rPr>
                <w:noProof/>
                <w:webHidden/>
              </w:rPr>
              <w:tab/>
            </w:r>
            <w:r w:rsidR="0089301E">
              <w:rPr>
                <w:noProof/>
                <w:webHidden/>
              </w:rPr>
              <w:fldChar w:fldCharType="begin"/>
            </w:r>
            <w:r w:rsidR="0089301E">
              <w:rPr>
                <w:noProof/>
                <w:webHidden/>
              </w:rPr>
              <w:instrText xml:space="preserve"> PAGEREF _Toc163739493 \h </w:instrText>
            </w:r>
            <w:r w:rsidR="0089301E">
              <w:rPr>
                <w:noProof/>
                <w:webHidden/>
              </w:rPr>
            </w:r>
            <w:r w:rsidR="0089301E">
              <w:rPr>
                <w:noProof/>
                <w:webHidden/>
              </w:rPr>
              <w:fldChar w:fldCharType="separate"/>
            </w:r>
            <w:r w:rsidR="003872BF">
              <w:rPr>
                <w:noProof/>
                <w:webHidden/>
              </w:rPr>
              <w:t>30</w:t>
            </w:r>
            <w:r w:rsidR="0089301E">
              <w:rPr>
                <w:noProof/>
                <w:webHidden/>
              </w:rPr>
              <w:fldChar w:fldCharType="end"/>
            </w:r>
          </w:hyperlink>
        </w:p>
        <w:p w14:paraId="7B355BA1" w14:textId="6DA66A95" w:rsidR="0089301E" w:rsidRDefault="00000000">
          <w:pPr>
            <w:pStyle w:val="Obsah3"/>
            <w:tabs>
              <w:tab w:val="left" w:pos="1920"/>
              <w:tab w:val="right" w:leader="dot" w:pos="9062"/>
            </w:tabs>
            <w:rPr>
              <w:rFonts w:asciiTheme="minorHAnsi" w:eastAsiaTheme="minorEastAsia" w:hAnsiTheme="minorHAnsi"/>
              <w:noProof/>
              <w:szCs w:val="24"/>
              <w:lang w:val="cs-CZ" w:eastAsia="cs-CZ"/>
            </w:rPr>
          </w:pPr>
          <w:hyperlink w:anchor="_Toc163739494" w:history="1">
            <w:r w:rsidR="0089301E" w:rsidRPr="005D0F57">
              <w:rPr>
                <w:rStyle w:val="Hypertextovodkaz"/>
                <w:noProof/>
                <w:lang w:eastAsia="cs-CZ"/>
              </w:rPr>
              <w:t>3.5.1</w:t>
            </w:r>
            <w:r w:rsidR="0089301E">
              <w:rPr>
                <w:rFonts w:asciiTheme="minorHAnsi" w:eastAsiaTheme="minorEastAsia" w:hAnsiTheme="minorHAnsi"/>
                <w:noProof/>
                <w:szCs w:val="24"/>
                <w:lang w:val="cs-CZ" w:eastAsia="cs-CZ"/>
              </w:rPr>
              <w:tab/>
            </w:r>
            <w:r w:rsidR="0089301E" w:rsidRPr="005D0F57">
              <w:rPr>
                <w:rStyle w:val="Hypertextovodkaz"/>
                <w:noProof/>
                <w:lang w:eastAsia="cs-CZ"/>
              </w:rPr>
              <w:t>Hörübungen</w:t>
            </w:r>
            <w:r w:rsidR="0089301E">
              <w:rPr>
                <w:noProof/>
                <w:webHidden/>
              </w:rPr>
              <w:tab/>
            </w:r>
            <w:r w:rsidR="0089301E">
              <w:rPr>
                <w:noProof/>
                <w:webHidden/>
              </w:rPr>
              <w:fldChar w:fldCharType="begin"/>
            </w:r>
            <w:r w:rsidR="0089301E">
              <w:rPr>
                <w:noProof/>
                <w:webHidden/>
              </w:rPr>
              <w:instrText xml:space="preserve"> PAGEREF _Toc163739494 \h </w:instrText>
            </w:r>
            <w:r w:rsidR="0089301E">
              <w:rPr>
                <w:noProof/>
                <w:webHidden/>
              </w:rPr>
            </w:r>
            <w:r w:rsidR="0089301E">
              <w:rPr>
                <w:noProof/>
                <w:webHidden/>
              </w:rPr>
              <w:fldChar w:fldCharType="separate"/>
            </w:r>
            <w:r w:rsidR="003872BF">
              <w:rPr>
                <w:noProof/>
                <w:webHidden/>
              </w:rPr>
              <w:t>31</w:t>
            </w:r>
            <w:r w:rsidR="0089301E">
              <w:rPr>
                <w:noProof/>
                <w:webHidden/>
              </w:rPr>
              <w:fldChar w:fldCharType="end"/>
            </w:r>
          </w:hyperlink>
        </w:p>
        <w:p w14:paraId="49093503" w14:textId="3B9DB74E" w:rsidR="0089301E" w:rsidRDefault="00000000">
          <w:pPr>
            <w:pStyle w:val="Obsah3"/>
            <w:tabs>
              <w:tab w:val="left" w:pos="1920"/>
              <w:tab w:val="right" w:leader="dot" w:pos="9062"/>
            </w:tabs>
            <w:rPr>
              <w:rFonts w:asciiTheme="minorHAnsi" w:eastAsiaTheme="minorEastAsia" w:hAnsiTheme="minorHAnsi"/>
              <w:noProof/>
              <w:szCs w:val="24"/>
              <w:lang w:val="cs-CZ" w:eastAsia="cs-CZ"/>
            </w:rPr>
          </w:pPr>
          <w:hyperlink w:anchor="_Toc163739495" w:history="1">
            <w:r w:rsidR="0089301E" w:rsidRPr="005D0F57">
              <w:rPr>
                <w:rStyle w:val="Hypertextovodkaz"/>
                <w:noProof/>
                <w:lang w:eastAsia="cs-CZ"/>
              </w:rPr>
              <w:t>3.5.2</w:t>
            </w:r>
            <w:r w:rsidR="0089301E">
              <w:rPr>
                <w:rFonts w:asciiTheme="minorHAnsi" w:eastAsiaTheme="minorEastAsia" w:hAnsiTheme="minorHAnsi"/>
                <w:noProof/>
                <w:szCs w:val="24"/>
                <w:lang w:val="cs-CZ" w:eastAsia="cs-CZ"/>
              </w:rPr>
              <w:tab/>
            </w:r>
            <w:r w:rsidR="0089301E" w:rsidRPr="005D0F57">
              <w:rPr>
                <w:rStyle w:val="Hypertextovodkaz"/>
                <w:noProof/>
                <w:lang w:eastAsia="cs-CZ"/>
              </w:rPr>
              <w:t>(Aus-)Sprechübungen</w:t>
            </w:r>
            <w:r w:rsidR="0089301E">
              <w:rPr>
                <w:noProof/>
                <w:webHidden/>
              </w:rPr>
              <w:tab/>
            </w:r>
            <w:r w:rsidR="0089301E">
              <w:rPr>
                <w:noProof/>
                <w:webHidden/>
              </w:rPr>
              <w:fldChar w:fldCharType="begin"/>
            </w:r>
            <w:r w:rsidR="0089301E">
              <w:rPr>
                <w:noProof/>
                <w:webHidden/>
              </w:rPr>
              <w:instrText xml:space="preserve"> PAGEREF _Toc163739495 \h </w:instrText>
            </w:r>
            <w:r w:rsidR="0089301E">
              <w:rPr>
                <w:noProof/>
                <w:webHidden/>
              </w:rPr>
            </w:r>
            <w:r w:rsidR="0089301E">
              <w:rPr>
                <w:noProof/>
                <w:webHidden/>
              </w:rPr>
              <w:fldChar w:fldCharType="separate"/>
            </w:r>
            <w:r w:rsidR="003872BF">
              <w:rPr>
                <w:noProof/>
                <w:webHidden/>
              </w:rPr>
              <w:t>32</w:t>
            </w:r>
            <w:r w:rsidR="0089301E">
              <w:rPr>
                <w:noProof/>
                <w:webHidden/>
              </w:rPr>
              <w:fldChar w:fldCharType="end"/>
            </w:r>
          </w:hyperlink>
        </w:p>
        <w:p w14:paraId="014381F2" w14:textId="5D38DA3D" w:rsidR="0089301E" w:rsidRDefault="00000000">
          <w:pPr>
            <w:pStyle w:val="Obsah1"/>
            <w:tabs>
              <w:tab w:val="left" w:pos="1200"/>
              <w:tab w:val="right" w:leader="dot" w:pos="9062"/>
            </w:tabs>
            <w:rPr>
              <w:rFonts w:asciiTheme="minorHAnsi" w:eastAsiaTheme="minorEastAsia" w:hAnsiTheme="minorHAnsi"/>
              <w:noProof/>
              <w:szCs w:val="24"/>
              <w:lang w:val="cs-CZ" w:eastAsia="cs-CZ"/>
            </w:rPr>
          </w:pPr>
          <w:hyperlink w:anchor="_Toc163739496" w:history="1">
            <w:r w:rsidR="0089301E" w:rsidRPr="005D0F57">
              <w:rPr>
                <w:rStyle w:val="Hypertextovodkaz"/>
                <w:noProof/>
              </w:rPr>
              <w:t>4</w:t>
            </w:r>
            <w:r w:rsidR="0089301E">
              <w:rPr>
                <w:rFonts w:asciiTheme="minorHAnsi" w:eastAsiaTheme="minorEastAsia" w:hAnsiTheme="minorHAnsi"/>
                <w:noProof/>
                <w:szCs w:val="24"/>
                <w:lang w:val="cs-CZ" w:eastAsia="cs-CZ"/>
              </w:rPr>
              <w:tab/>
            </w:r>
            <w:r w:rsidR="0089301E" w:rsidRPr="005D0F57">
              <w:rPr>
                <w:rStyle w:val="Hypertextovodkaz"/>
                <w:noProof/>
              </w:rPr>
              <w:t>Lehrwerkanalyse</w:t>
            </w:r>
            <w:r w:rsidR="0089301E">
              <w:rPr>
                <w:noProof/>
                <w:webHidden/>
              </w:rPr>
              <w:tab/>
            </w:r>
            <w:r w:rsidR="0089301E">
              <w:rPr>
                <w:noProof/>
                <w:webHidden/>
              </w:rPr>
              <w:fldChar w:fldCharType="begin"/>
            </w:r>
            <w:r w:rsidR="0089301E">
              <w:rPr>
                <w:noProof/>
                <w:webHidden/>
              </w:rPr>
              <w:instrText xml:space="preserve"> PAGEREF _Toc163739496 \h </w:instrText>
            </w:r>
            <w:r w:rsidR="0089301E">
              <w:rPr>
                <w:noProof/>
                <w:webHidden/>
              </w:rPr>
            </w:r>
            <w:r w:rsidR="0089301E">
              <w:rPr>
                <w:noProof/>
                <w:webHidden/>
              </w:rPr>
              <w:fldChar w:fldCharType="separate"/>
            </w:r>
            <w:r w:rsidR="003872BF">
              <w:rPr>
                <w:noProof/>
                <w:webHidden/>
              </w:rPr>
              <w:t>34</w:t>
            </w:r>
            <w:r w:rsidR="0089301E">
              <w:rPr>
                <w:noProof/>
                <w:webHidden/>
              </w:rPr>
              <w:fldChar w:fldCharType="end"/>
            </w:r>
          </w:hyperlink>
        </w:p>
        <w:p w14:paraId="15DCC9D4" w14:textId="05F465F2" w:rsidR="0089301E" w:rsidRDefault="00000000">
          <w:pPr>
            <w:pStyle w:val="Obsah2"/>
            <w:tabs>
              <w:tab w:val="left" w:pos="1680"/>
              <w:tab w:val="right" w:leader="dot" w:pos="9062"/>
            </w:tabs>
            <w:rPr>
              <w:rFonts w:asciiTheme="minorHAnsi" w:eastAsiaTheme="minorEastAsia" w:hAnsiTheme="minorHAnsi"/>
              <w:noProof/>
              <w:szCs w:val="24"/>
              <w:lang w:val="cs-CZ" w:eastAsia="cs-CZ"/>
            </w:rPr>
          </w:pPr>
          <w:hyperlink w:anchor="_Toc163739497" w:history="1">
            <w:r w:rsidR="0089301E" w:rsidRPr="005D0F57">
              <w:rPr>
                <w:rStyle w:val="Hypertextovodkaz"/>
                <w:noProof/>
              </w:rPr>
              <w:t>4.1</w:t>
            </w:r>
            <w:r w:rsidR="0089301E">
              <w:rPr>
                <w:rFonts w:asciiTheme="minorHAnsi" w:eastAsiaTheme="minorEastAsia" w:hAnsiTheme="minorHAnsi"/>
                <w:noProof/>
                <w:szCs w:val="24"/>
                <w:lang w:val="cs-CZ" w:eastAsia="cs-CZ"/>
              </w:rPr>
              <w:tab/>
            </w:r>
            <w:r w:rsidR="0089301E" w:rsidRPr="005D0F57">
              <w:rPr>
                <w:rStyle w:val="Hypertextovodkaz"/>
                <w:noProof/>
              </w:rPr>
              <w:t>Schwerpunkte der Lehrwerkanalyse</w:t>
            </w:r>
            <w:r w:rsidR="0089301E">
              <w:rPr>
                <w:noProof/>
                <w:webHidden/>
              </w:rPr>
              <w:tab/>
            </w:r>
            <w:r w:rsidR="0089301E">
              <w:rPr>
                <w:noProof/>
                <w:webHidden/>
              </w:rPr>
              <w:fldChar w:fldCharType="begin"/>
            </w:r>
            <w:r w:rsidR="0089301E">
              <w:rPr>
                <w:noProof/>
                <w:webHidden/>
              </w:rPr>
              <w:instrText xml:space="preserve"> PAGEREF _Toc163739497 \h </w:instrText>
            </w:r>
            <w:r w:rsidR="0089301E">
              <w:rPr>
                <w:noProof/>
                <w:webHidden/>
              </w:rPr>
            </w:r>
            <w:r w:rsidR="0089301E">
              <w:rPr>
                <w:noProof/>
                <w:webHidden/>
              </w:rPr>
              <w:fldChar w:fldCharType="separate"/>
            </w:r>
            <w:r w:rsidR="003872BF">
              <w:rPr>
                <w:noProof/>
                <w:webHidden/>
              </w:rPr>
              <w:t>34</w:t>
            </w:r>
            <w:r w:rsidR="0089301E">
              <w:rPr>
                <w:noProof/>
                <w:webHidden/>
              </w:rPr>
              <w:fldChar w:fldCharType="end"/>
            </w:r>
          </w:hyperlink>
        </w:p>
        <w:p w14:paraId="5237843C" w14:textId="3454D4E9" w:rsidR="0089301E" w:rsidRDefault="00000000">
          <w:pPr>
            <w:pStyle w:val="Obsah2"/>
            <w:tabs>
              <w:tab w:val="left" w:pos="1680"/>
              <w:tab w:val="right" w:leader="dot" w:pos="9062"/>
            </w:tabs>
            <w:rPr>
              <w:rFonts w:asciiTheme="minorHAnsi" w:eastAsiaTheme="minorEastAsia" w:hAnsiTheme="minorHAnsi"/>
              <w:noProof/>
              <w:szCs w:val="24"/>
              <w:lang w:val="cs-CZ" w:eastAsia="cs-CZ"/>
            </w:rPr>
          </w:pPr>
          <w:hyperlink w:anchor="_Toc163739498" w:history="1">
            <w:r w:rsidR="0089301E" w:rsidRPr="005D0F57">
              <w:rPr>
                <w:rStyle w:val="Hypertextovodkaz"/>
                <w:noProof/>
              </w:rPr>
              <w:t>4.2</w:t>
            </w:r>
            <w:r w:rsidR="0089301E">
              <w:rPr>
                <w:rFonts w:asciiTheme="minorHAnsi" w:eastAsiaTheme="minorEastAsia" w:hAnsiTheme="minorHAnsi"/>
                <w:noProof/>
                <w:szCs w:val="24"/>
                <w:lang w:val="cs-CZ" w:eastAsia="cs-CZ"/>
              </w:rPr>
              <w:tab/>
            </w:r>
            <w:r w:rsidR="0089301E" w:rsidRPr="005D0F57">
              <w:rPr>
                <w:rStyle w:val="Hypertextovodkaz"/>
                <w:noProof/>
              </w:rPr>
              <w:t>Kriterienkatalog</w:t>
            </w:r>
            <w:r w:rsidR="0089301E">
              <w:rPr>
                <w:noProof/>
                <w:webHidden/>
              </w:rPr>
              <w:tab/>
            </w:r>
            <w:r w:rsidR="0089301E">
              <w:rPr>
                <w:noProof/>
                <w:webHidden/>
              </w:rPr>
              <w:fldChar w:fldCharType="begin"/>
            </w:r>
            <w:r w:rsidR="0089301E">
              <w:rPr>
                <w:noProof/>
                <w:webHidden/>
              </w:rPr>
              <w:instrText xml:space="preserve"> PAGEREF _Toc163739498 \h </w:instrText>
            </w:r>
            <w:r w:rsidR="0089301E">
              <w:rPr>
                <w:noProof/>
                <w:webHidden/>
              </w:rPr>
            </w:r>
            <w:r w:rsidR="0089301E">
              <w:rPr>
                <w:noProof/>
                <w:webHidden/>
              </w:rPr>
              <w:fldChar w:fldCharType="separate"/>
            </w:r>
            <w:r w:rsidR="003872BF">
              <w:rPr>
                <w:noProof/>
                <w:webHidden/>
              </w:rPr>
              <w:t>35</w:t>
            </w:r>
            <w:r w:rsidR="0089301E">
              <w:rPr>
                <w:noProof/>
                <w:webHidden/>
              </w:rPr>
              <w:fldChar w:fldCharType="end"/>
            </w:r>
          </w:hyperlink>
        </w:p>
        <w:p w14:paraId="36D8DC4F" w14:textId="73BEC517" w:rsidR="0089301E" w:rsidRDefault="00000000">
          <w:pPr>
            <w:pStyle w:val="Obsah2"/>
            <w:tabs>
              <w:tab w:val="left" w:pos="1680"/>
              <w:tab w:val="right" w:leader="dot" w:pos="9062"/>
            </w:tabs>
            <w:rPr>
              <w:rFonts w:asciiTheme="minorHAnsi" w:eastAsiaTheme="minorEastAsia" w:hAnsiTheme="minorHAnsi"/>
              <w:noProof/>
              <w:szCs w:val="24"/>
              <w:lang w:val="cs-CZ" w:eastAsia="cs-CZ"/>
            </w:rPr>
          </w:pPr>
          <w:hyperlink w:anchor="_Toc163739499" w:history="1">
            <w:r w:rsidR="0089301E" w:rsidRPr="005D0F57">
              <w:rPr>
                <w:rStyle w:val="Hypertextovodkaz"/>
                <w:noProof/>
              </w:rPr>
              <w:t>4.3</w:t>
            </w:r>
            <w:r w:rsidR="0089301E">
              <w:rPr>
                <w:rFonts w:asciiTheme="minorHAnsi" w:eastAsiaTheme="minorEastAsia" w:hAnsiTheme="minorHAnsi"/>
                <w:noProof/>
                <w:szCs w:val="24"/>
                <w:lang w:val="cs-CZ" w:eastAsia="cs-CZ"/>
              </w:rPr>
              <w:tab/>
            </w:r>
            <w:r w:rsidR="0089301E" w:rsidRPr="005D0F57">
              <w:rPr>
                <w:rStyle w:val="Hypertextovodkaz"/>
                <w:noProof/>
              </w:rPr>
              <w:t>Kriterien für die Beurteilung der Aussprachekomponente</w:t>
            </w:r>
            <w:r w:rsidR="0089301E">
              <w:rPr>
                <w:noProof/>
                <w:webHidden/>
              </w:rPr>
              <w:tab/>
            </w:r>
            <w:r w:rsidR="0089301E">
              <w:rPr>
                <w:noProof/>
                <w:webHidden/>
              </w:rPr>
              <w:fldChar w:fldCharType="begin"/>
            </w:r>
            <w:r w:rsidR="0089301E">
              <w:rPr>
                <w:noProof/>
                <w:webHidden/>
              </w:rPr>
              <w:instrText xml:space="preserve"> PAGEREF _Toc163739499 \h </w:instrText>
            </w:r>
            <w:r w:rsidR="0089301E">
              <w:rPr>
                <w:noProof/>
                <w:webHidden/>
              </w:rPr>
            </w:r>
            <w:r w:rsidR="0089301E">
              <w:rPr>
                <w:noProof/>
                <w:webHidden/>
              </w:rPr>
              <w:fldChar w:fldCharType="separate"/>
            </w:r>
            <w:r w:rsidR="003872BF">
              <w:rPr>
                <w:noProof/>
                <w:webHidden/>
              </w:rPr>
              <w:t>36</w:t>
            </w:r>
            <w:r w:rsidR="0089301E">
              <w:rPr>
                <w:noProof/>
                <w:webHidden/>
              </w:rPr>
              <w:fldChar w:fldCharType="end"/>
            </w:r>
          </w:hyperlink>
        </w:p>
        <w:p w14:paraId="38889113" w14:textId="11CBD2F2" w:rsidR="0089301E" w:rsidRDefault="00000000">
          <w:pPr>
            <w:pStyle w:val="Obsah1"/>
            <w:tabs>
              <w:tab w:val="left" w:pos="1200"/>
              <w:tab w:val="right" w:leader="dot" w:pos="9062"/>
            </w:tabs>
            <w:rPr>
              <w:rFonts w:asciiTheme="minorHAnsi" w:eastAsiaTheme="minorEastAsia" w:hAnsiTheme="minorHAnsi"/>
              <w:noProof/>
              <w:szCs w:val="24"/>
              <w:lang w:val="cs-CZ" w:eastAsia="cs-CZ"/>
            </w:rPr>
          </w:pPr>
          <w:hyperlink w:anchor="_Toc163739500" w:history="1">
            <w:r w:rsidR="0089301E" w:rsidRPr="005D0F57">
              <w:rPr>
                <w:rStyle w:val="Hypertextovodkaz"/>
                <w:noProof/>
              </w:rPr>
              <w:t>II.</w:t>
            </w:r>
            <w:r w:rsidR="0089301E">
              <w:rPr>
                <w:rFonts w:asciiTheme="minorHAnsi" w:eastAsiaTheme="minorEastAsia" w:hAnsiTheme="minorHAnsi"/>
                <w:noProof/>
                <w:szCs w:val="24"/>
                <w:lang w:val="cs-CZ" w:eastAsia="cs-CZ"/>
              </w:rPr>
              <w:tab/>
            </w:r>
            <w:r w:rsidR="0089301E" w:rsidRPr="005D0F57">
              <w:rPr>
                <w:rStyle w:val="Hypertextovodkaz"/>
                <w:noProof/>
              </w:rPr>
              <w:t>PRAKTISCHER TEIL</w:t>
            </w:r>
            <w:r w:rsidR="0089301E">
              <w:rPr>
                <w:noProof/>
                <w:webHidden/>
              </w:rPr>
              <w:tab/>
            </w:r>
            <w:r w:rsidR="0089301E">
              <w:rPr>
                <w:noProof/>
                <w:webHidden/>
              </w:rPr>
              <w:fldChar w:fldCharType="begin"/>
            </w:r>
            <w:r w:rsidR="0089301E">
              <w:rPr>
                <w:noProof/>
                <w:webHidden/>
              </w:rPr>
              <w:instrText xml:space="preserve"> PAGEREF _Toc163739500 \h </w:instrText>
            </w:r>
            <w:r w:rsidR="0089301E">
              <w:rPr>
                <w:noProof/>
                <w:webHidden/>
              </w:rPr>
            </w:r>
            <w:r w:rsidR="0089301E">
              <w:rPr>
                <w:noProof/>
                <w:webHidden/>
              </w:rPr>
              <w:fldChar w:fldCharType="separate"/>
            </w:r>
            <w:r w:rsidR="003872BF">
              <w:rPr>
                <w:noProof/>
                <w:webHidden/>
              </w:rPr>
              <w:t>39</w:t>
            </w:r>
            <w:r w:rsidR="0089301E">
              <w:rPr>
                <w:noProof/>
                <w:webHidden/>
              </w:rPr>
              <w:fldChar w:fldCharType="end"/>
            </w:r>
          </w:hyperlink>
        </w:p>
        <w:p w14:paraId="6A325F97" w14:textId="649848DB" w:rsidR="0089301E" w:rsidRDefault="00000000">
          <w:pPr>
            <w:pStyle w:val="Obsah1"/>
            <w:tabs>
              <w:tab w:val="left" w:pos="1200"/>
              <w:tab w:val="right" w:leader="dot" w:pos="9062"/>
            </w:tabs>
            <w:rPr>
              <w:rFonts w:asciiTheme="minorHAnsi" w:eastAsiaTheme="minorEastAsia" w:hAnsiTheme="minorHAnsi"/>
              <w:noProof/>
              <w:szCs w:val="24"/>
              <w:lang w:val="cs-CZ" w:eastAsia="cs-CZ"/>
            </w:rPr>
          </w:pPr>
          <w:hyperlink w:anchor="_Toc163739501" w:history="1">
            <w:r w:rsidR="0089301E" w:rsidRPr="005D0F57">
              <w:rPr>
                <w:rStyle w:val="Hypertextovodkaz"/>
                <w:noProof/>
              </w:rPr>
              <w:t>5</w:t>
            </w:r>
            <w:r w:rsidR="0089301E">
              <w:rPr>
                <w:rFonts w:asciiTheme="minorHAnsi" w:eastAsiaTheme="minorEastAsia" w:hAnsiTheme="minorHAnsi"/>
                <w:noProof/>
                <w:szCs w:val="24"/>
                <w:lang w:val="cs-CZ" w:eastAsia="cs-CZ"/>
              </w:rPr>
              <w:tab/>
            </w:r>
            <w:r w:rsidR="0089301E" w:rsidRPr="005D0F57">
              <w:rPr>
                <w:rStyle w:val="Hypertextovodkaz"/>
                <w:noProof/>
              </w:rPr>
              <w:t>Einführung zum praktischen Teil</w:t>
            </w:r>
            <w:r w:rsidR="0089301E">
              <w:rPr>
                <w:noProof/>
                <w:webHidden/>
              </w:rPr>
              <w:tab/>
            </w:r>
            <w:r w:rsidR="0089301E">
              <w:rPr>
                <w:noProof/>
                <w:webHidden/>
              </w:rPr>
              <w:fldChar w:fldCharType="begin"/>
            </w:r>
            <w:r w:rsidR="0089301E">
              <w:rPr>
                <w:noProof/>
                <w:webHidden/>
              </w:rPr>
              <w:instrText xml:space="preserve"> PAGEREF _Toc163739501 \h </w:instrText>
            </w:r>
            <w:r w:rsidR="0089301E">
              <w:rPr>
                <w:noProof/>
                <w:webHidden/>
              </w:rPr>
            </w:r>
            <w:r w:rsidR="0089301E">
              <w:rPr>
                <w:noProof/>
                <w:webHidden/>
              </w:rPr>
              <w:fldChar w:fldCharType="separate"/>
            </w:r>
            <w:r w:rsidR="003872BF">
              <w:rPr>
                <w:noProof/>
                <w:webHidden/>
              </w:rPr>
              <w:t>39</w:t>
            </w:r>
            <w:r w:rsidR="0089301E">
              <w:rPr>
                <w:noProof/>
                <w:webHidden/>
              </w:rPr>
              <w:fldChar w:fldCharType="end"/>
            </w:r>
          </w:hyperlink>
        </w:p>
        <w:p w14:paraId="298A0DF5" w14:textId="666B5815" w:rsidR="0089301E" w:rsidRDefault="00000000">
          <w:pPr>
            <w:pStyle w:val="Obsah2"/>
            <w:tabs>
              <w:tab w:val="left" w:pos="1680"/>
              <w:tab w:val="right" w:leader="dot" w:pos="9062"/>
            </w:tabs>
            <w:rPr>
              <w:rFonts w:asciiTheme="minorHAnsi" w:eastAsiaTheme="minorEastAsia" w:hAnsiTheme="minorHAnsi"/>
              <w:noProof/>
              <w:szCs w:val="24"/>
              <w:lang w:val="cs-CZ" w:eastAsia="cs-CZ"/>
            </w:rPr>
          </w:pPr>
          <w:hyperlink w:anchor="_Toc163739502" w:history="1">
            <w:r w:rsidR="0089301E" w:rsidRPr="005D0F57">
              <w:rPr>
                <w:rStyle w:val="Hypertextovodkaz"/>
                <w:noProof/>
              </w:rPr>
              <w:t>5.1</w:t>
            </w:r>
            <w:r w:rsidR="0089301E">
              <w:rPr>
                <w:rFonts w:asciiTheme="minorHAnsi" w:eastAsiaTheme="minorEastAsia" w:hAnsiTheme="minorHAnsi"/>
                <w:noProof/>
                <w:szCs w:val="24"/>
                <w:lang w:val="cs-CZ" w:eastAsia="cs-CZ"/>
              </w:rPr>
              <w:tab/>
            </w:r>
            <w:r w:rsidR="0089301E" w:rsidRPr="005D0F57">
              <w:rPr>
                <w:rStyle w:val="Hypertextovodkaz"/>
                <w:noProof/>
              </w:rPr>
              <w:t>Forschungsfragen und Hypothesen</w:t>
            </w:r>
            <w:r w:rsidR="0089301E">
              <w:rPr>
                <w:noProof/>
                <w:webHidden/>
              </w:rPr>
              <w:tab/>
            </w:r>
            <w:r w:rsidR="0089301E">
              <w:rPr>
                <w:noProof/>
                <w:webHidden/>
              </w:rPr>
              <w:fldChar w:fldCharType="begin"/>
            </w:r>
            <w:r w:rsidR="0089301E">
              <w:rPr>
                <w:noProof/>
                <w:webHidden/>
              </w:rPr>
              <w:instrText xml:space="preserve"> PAGEREF _Toc163739502 \h </w:instrText>
            </w:r>
            <w:r w:rsidR="0089301E">
              <w:rPr>
                <w:noProof/>
                <w:webHidden/>
              </w:rPr>
            </w:r>
            <w:r w:rsidR="0089301E">
              <w:rPr>
                <w:noProof/>
                <w:webHidden/>
              </w:rPr>
              <w:fldChar w:fldCharType="separate"/>
            </w:r>
            <w:r w:rsidR="003872BF">
              <w:rPr>
                <w:noProof/>
                <w:webHidden/>
              </w:rPr>
              <w:t>40</w:t>
            </w:r>
            <w:r w:rsidR="0089301E">
              <w:rPr>
                <w:noProof/>
                <w:webHidden/>
              </w:rPr>
              <w:fldChar w:fldCharType="end"/>
            </w:r>
          </w:hyperlink>
        </w:p>
        <w:p w14:paraId="30462B46" w14:textId="2452EDE3" w:rsidR="0089301E" w:rsidRDefault="00000000">
          <w:pPr>
            <w:pStyle w:val="Obsah2"/>
            <w:tabs>
              <w:tab w:val="left" w:pos="1680"/>
              <w:tab w:val="right" w:leader="dot" w:pos="9062"/>
            </w:tabs>
            <w:rPr>
              <w:rFonts w:asciiTheme="minorHAnsi" w:eastAsiaTheme="minorEastAsia" w:hAnsiTheme="minorHAnsi"/>
              <w:noProof/>
              <w:szCs w:val="24"/>
              <w:lang w:val="cs-CZ" w:eastAsia="cs-CZ"/>
            </w:rPr>
          </w:pPr>
          <w:hyperlink w:anchor="_Toc163739503" w:history="1">
            <w:r w:rsidR="0089301E" w:rsidRPr="005D0F57">
              <w:rPr>
                <w:rStyle w:val="Hypertextovodkaz"/>
                <w:noProof/>
              </w:rPr>
              <w:t>5.2</w:t>
            </w:r>
            <w:r w:rsidR="0089301E">
              <w:rPr>
                <w:rFonts w:asciiTheme="minorHAnsi" w:eastAsiaTheme="minorEastAsia" w:hAnsiTheme="minorHAnsi"/>
                <w:noProof/>
                <w:szCs w:val="24"/>
                <w:lang w:val="cs-CZ" w:eastAsia="cs-CZ"/>
              </w:rPr>
              <w:tab/>
            </w:r>
            <w:r w:rsidR="0089301E" w:rsidRPr="005D0F57">
              <w:rPr>
                <w:rStyle w:val="Hypertextovodkaz"/>
                <w:noProof/>
              </w:rPr>
              <w:t>Methoden der Lehrwerkanalyse und Datenerhebung</w:t>
            </w:r>
            <w:r w:rsidR="0089301E">
              <w:rPr>
                <w:noProof/>
                <w:webHidden/>
              </w:rPr>
              <w:tab/>
            </w:r>
            <w:r w:rsidR="0089301E">
              <w:rPr>
                <w:noProof/>
                <w:webHidden/>
              </w:rPr>
              <w:fldChar w:fldCharType="begin"/>
            </w:r>
            <w:r w:rsidR="0089301E">
              <w:rPr>
                <w:noProof/>
                <w:webHidden/>
              </w:rPr>
              <w:instrText xml:space="preserve"> PAGEREF _Toc163739503 \h </w:instrText>
            </w:r>
            <w:r w:rsidR="0089301E">
              <w:rPr>
                <w:noProof/>
                <w:webHidden/>
              </w:rPr>
            </w:r>
            <w:r w:rsidR="0089301E">
              <w:rPr>
                <w:noProof/>
                <w:webHidden/>
              </w:rPr>
              <w:fldChar w:fldCharType="separate"/>
            </w:r>
            <w:r w:rsidR="003872BF">
              <w:rPr>
                <w:noProof/>
                <w:webHidden/>
              </w:rPr>
              <w:t>41</w:t>
            </w:r>
            <w:r w:rsidR="0089301E">
              <w:rPr>
                <w:noProof/>
                <w:webHidden/>
              </w:rPr>
              <w:fldChar w:fldCharType="end"/>
            </w:r>
          </w:hyperlink>
        </w:p>
        <w:p w14:paraId="0EF6E9E9" w14:textId="7BD5BA4E" w:rsidR="0089301E" w:rsidRDefault="00000000">
          <w:pPr>
            <w:pStyle w:val="Obsah3"/>
            <w:tabs>
              <w:tab w:val="left" w:pos="1920"/>
              <w:tab w:val="right" w:leader="dot" w:pos="9062"/>
            </w:tabs>
            <w:rPr>
              <w:rFonts w:asciiTheme="minorHAnsi" w:eastAsiaTheme="minorEastAsia" w:hAnsiTheme="minorHAnsi"/>
              <w:noProof/>
              <w:szCs w:val="24"/>
              <w:lang w:val="cs-CZ" w:eastAsia="cs-CZ"/>
            </w:rPr>
          </w:pPr>
          <w:hyperlink w:anchor="_Toc163739504" w:history="1">
            <w:r w:rsidR="0089301E" w:rsidRPr="005D0F57">
              <w:rPr>
                <w:rStyle w:val="Hypertextovodkaz"/>
                <w:noProof/>
              </w:rPr>
              <w:t>5.2.1</w:t>
            </w:r>
            <w:r w:rsidR="0089301E">
              <w:rPr>
                <w:rFonts w:asciiTheme="minorHAnsi" w:eastAsiaTheme="minorEastAsia" w:hAnsiTheme="minorHAnsi"/>
                <w:noProof/>
                <w:szCs w:val="24"/>
                <w:lang w:val="cs-CZ" w:eastAsia="cs-CZ"/>
              </w:rPr>
              <w:tab/>
            </w:r>
            <w:r w:rsidR="0089301E" w:rsidRPr="005D0F57">
              <w:rPr>
                <w:rStyle w:val="Hypertextovodkaz"/>
                <w:noProof/>
              </w:rPr>
              <w:t>Erstellung des Kriterienkatalogs</w:t>
            </w:r>
            <w:r w:rsidR="0089301E">
              <w:rPr>
                <w:noProof/>
                <w:webHidden/>
              </w:rPr>
              <w:tab/>
            </w:r>
            <w:r w:rsidR="0089301E">
              <w:rPr>
                <w:noProof/>
                <w:webHidden/>
              </w:rPr>
              <w:fldChar w:fldCharType="begin"/>
            </w:r>
            <w:r w:rsidR="0089301E">
              <w:rPr>
                <w:noProof/>
                <w:webHidden/>
              </w:rPr>
              <w:instrText xml:space="preserve"> PAGEREF _Toc163739504 \h </w:instrText>
            </w:r>
            <w:r w:rsidR="0089301E">
              <w:rPr>
                <w:noProof/>
                <w:webHidden/>
              </w:rPr>
            </w:r>
            <w:r w:rsidR="0089301E">
              <w:rPr>
                <w:noProof/>
                <w:webHidden/>
              </w:rPr>
              <w:fldChar w:fldCharType="separate"/>
            </w:r>
            <w:r w:rsidR="003872BF">
              <w:rPr>
                <w:noProof/>
                <w:webHidden/>
              </w:rPr>
              <w:t>41</w:t>
            </w:r>
            <w:r w:rsidR="0089301E">
              <w:rPr>
                <w:noProof/>
                <w:webHidden/>
              </w:rPr>
              <w:fldChar w:fldCharType="end"/>
            </w:r>
          </w:hyperlink>
        </w:p>
        <w:p w14:paraId="31783C14" w14:textId="67D08016" w:rsidR="0089301E" w:rsidRDefault="00000000">
          <w:pPr>
            <w:pStyle w:val="Obsah3"/>
            <w:tabs>
              <w:tab w:val="left" w:pos="1920"/>
              <w:tab w:val="right" w:leader="dot" w:pos="9062"/>
            </w:tabs>
            <w:rPr>
              <w:rFonts w:asciiTheme="minorHAnsi" w:eastAsiaTheme="minorEastAsia" w:hAnsiTheme="minorHAnsi"/>
              <w:noProof/>
              <w:szCs w:val="24"/>
              <w:lang w:val="cs-CZ" w:eastAsia="cs-CZ"/>
            </w:rPr>
          </w:pPr>
          <w:hyperlink w:anchor="_Toc163739505" w:history="1">
            <w:r w:rsidR="0089301E" w:rsidRPr="005D0F57">
              <w:rPr>
                <w:rStyle w:val="Hypertextovodkaz"/>
                <w:noProof/>
              </w:rPr>
              <w:t>5.2.2</w:t>
            </w:r>
            <w:r w:rsidR="0089301E">
              <w:rPr>
                <w:rFonts w:asciiTheme="minorHAnsi" w:eastAsiaTheme="minorEastAsia" w:hAnsiTheme="minorHAnsi"/>
                <w:noProof/>
                <w:szCs w:val="24"/>
                <w:lang w:val="cs-CZ" w:eastAsia="cs-CZ"/>
              </w:rPr>
              <w:tab/>
            </w:r>
            <w:r w:rsidR="0089301E" w:rsidRPr="005D0F57">
              <w:rPr>
                <w:rStyle w:val="Hypertextovodkaz"/>
                <w:noProof/>
              </w:rPr>
              <w:t>Gespräche mit Lehrenden</w:t>
            </w:r>
            <w:r w:rsidR="0089301E">
              <w:rPr>
                <w:noProof/>
                <w:webHidden/>
              </w:rPr>
              <w:tab/>
            </w:r>
            <w:r w:rsidR="0089301E">
              <w:rPr>
                <w:noProof/>
                <w:webHidden/>
              </w:rPr>
              <w:fldChar w:fldCharType="begin"/>
            </w:r>
            <w:r w:rsidR="0089301E">
              <w:rPr>
                <w:noProof/>
                <w:webHidden/>
              </w:rPr>
              <w:instrText xml:space="preserve"> PAGEREF _Toc163739505 \h </w:instrText>
            </w:r>
            <w:r w:rsidR="0089301E">
              <w:rPr>
                <w:noProof/>
                <w:webHidden/>
              </w:rPr>
            </w:r>
            <w:r w:rsidR="0089301E">
              <w:rPr>
                <w:noProof/>
                <w:webHidden/>
              </w:rPr>
              <w:fldChar w:fldCharType="separate"/>
            </w:r>
            <w:r w:rsidR="003872BF">
              <w:rPr>
                <w:noProof/>
                <w:webHidden/>
              </w:rPr>
              <w:t>43</w:t>
            </w:r>
            <w:r w:rsidR="0089301E">
              <w:rPr>
                <w:noProof/>
                <w:webHidden/>
              </w:rPr>
              <w:fldChar w:fldCharType="end"/>
            </w:r>
          </w:hyperlink>
        </w:p>
        <w:p w14:paraId="6CA59A16" w14:textId="489CB874" w:rsidR="0089301E" w:rsidRDefault="00000000">
          <w:pPr>
            <w:pStyle w:val="Obsah1"/>
            <w:tabs>
              <w:tab w:val="left" w:pos="1200"/>
              <w:tab w:val="right" w:leader="dot" w:pos="9062"/>
            </w:tabs>
            <w:rPr>
              <w:rFonts w:asciiTheme="minorHAnsi" w:eastAsiaTheme="minorEastAsia" w:hAnsiTheme="minorHAnsi"/>
              <w:noProof/>
              <w:szCs w:val="24"/>
              <w:lang w:val="cs-CZ" w:eastAsia="cs-CZ"/>
            </w:rPr>
          </w:pPr>
          <w:hyperlink w:anchor="_Toc163739506" w:history="1">
            <w:r w:rsidR="0089301E" w:rsidRPr="005D0F57">
              <w:rPr>
                <w:rStyle w:val="Hypertextovodkaz"/>
                <w:noProof/>
              </w:rPr>
              <w:t>6</w:t>
            </w:r>
            <w:r w:rsidR="0089301E">
              <w:rPr>
                <w:rFonts w:asciiTheme="minorHAnsi" w:eastAsiaTheme="minorEastAsia" w:hAnsiTheme="minorHAnsi"/>
                <w:noProof/>
                <w:szCs w:val="24"/>
                <w:lang w:val="cs-CZ" w:eastAsia="cs-CZ"/>
              </w:rPr>
              <w:tab/>
            </w:r>
            <w:r w:rsidR="0089301E" w:rsidRPr="005D0F57">
              <w:rPr>
                <w:rStyle w:val="Hypertextovodkaz"/>
                <w:noProof/>
              </w:rPr>
              <w:t>Lehrwerkanalyse</w:t>
            </w:r>
            <w:r w:rsidR="0089301E">
              <w:rPr>
                <w:noProof/>
                <w:webHidden/>
              </w:rPr>
              <w:tab/>
            </w:r>
            <w:r w:rsidR="0089301E">
              <w:rPr>
                <w:noProof/>
                <w:webHidden/>
              </w:rPr>
              <w:fldChar w:fldCharType="begin"/>
            </w:r>
            <w:r w:rsidR="0089301E">
              <w:rPr>
                <w:noProof/>
                <w:webHidden/>
              </w:rPr>
              <w:instrText xml:space="preserve"> PAGEREF _Toc163739506 \h </w:instrText>
            </w:r>
            <w:r w:rsidR="0089301E">
              <w:rPr>
                <w:noProof/>
                <w:webHidden/>
              </w:rPr>
            </w:r>
            <w:r w:rsidR="0089301E">
              <w:rPr>
                <w:noProof/>
                <w:webHidden/>
              </w:rPr>
              <w:fldChar w:fldCharType="separate"/>
            </w:r>
            <w:r w:rsidR="003872BF">
              <w:rPr>
                <w:noProof/>
                <w:webHidden/>
              </w:rPr>
              <w:t>45</w:t>
            </w:r>
            <w:r w:rsidR="0089301E">
              <w:rPr>
                <w:noProof/>
                <w:webHidden/>
              </w:rPr>
              <w:fldChar w:fldCharType="end"/>
            </w:r>
          </w:hyperlink>
        </w:p>
        <w:p w14:paraId="2815417E" w14:textId="711C329F" w:rsidR="0089301E" w:rsidRDefault="00000000" w:rsidP="00445501">
          <w:pPr>
            <w:pStyle w:val="Obsah2"/>
            <w:tabs>
              <w:tab w:val="left" w:pos="1680"/>
              <w:tab w:val="right" w:leader="dot" w:pos="9062"/>
            </w:tabs>
            <w:ind w:left="1416" w:hanging="467"/>
            <w:rPr>
              <w:rFonts w:asciiTheme="minorHAnsi" w:eastAsiaTheme="minorEastAsia" w:hAnsiTheme="minorHAnsi"/>
              <w:noProof/>
              <w:szCs w:val="24"/>
              <w:lang w:val="cs-CZ" w:eastAsia="cs-CZ"/>
            </w:rPr>
          </w:pPr>
          <w:hyperlink w:anchor="_Toc163739507" w:history="1">
            <w:r w:rsidR="0089301E" w:rsidRPr="005D0F57">
              <w:rPr>
                <w:rStyle w:val="Hypertextovodkaz"/>
                <w:noProof/>
              </w:rPr>
              <w:t>6.1</w:t>
            </w:r>
            <w:r w:rsidR="0089301E">
              <w:rPr>
                <w:rFonts w:asciiTheme="minorHAnsi" w:eastAsiaTheme="minorEastAsia" w:hAnsiTheme="minorHAnsi"/>
                <w:noProof/>
                <w:szCs w:val="24"/>
                <w:lang w:val="cs-CZ" w:eastAsia="cs-CZ"/>
              </w:rPr>
              <w:tab/>
            </w:r>
            <w:r w:rsidR="0089301E" w:rsidRPr="005D0F57">
              <w:rPr>
                <w:rStyle w:val="Hypertextovodkaz"/>
                <w:noProof/>
              </w:rPr>
              <w:t>Wir neu 1: němčina pro 2. stupeň základních škol a nižší ročníky osmiletých gymnázií</w:t>
            </w:r>
            <w:r w:rsidR="0089301E">
              <w:rPr>
                <w:noProof/>
                <w:webHidden/>
              </w:rPr>
              <w:tab/>
            </w:r>
            <w:r w:rsidR="0089301E">
              <w:rPr>
                <w:noProof/>
                <w:webHidden/>
              </w:rPr>
              <w:fldChar w:fldCharType="begin"/>
            </w:r>
            <w:r w:rsidR="0089301E">
              <w:rPr>
                <w:noProof/>
                <w:webHidden/>
              </w:rPr>
              <w:instrText xml:space="preserve"> PAGEREF _Toc163739507 \h </w:instrText>
            </w:r>
            <w:r w:rsidR="0089301E">
              <w:rPr>
                <w:noProof/>
                <w:webHidden/>
              </w:rPr>
            </w:r>
            <w:r w:rsidR="0089301E">
              <w:rPr>
                <w:noProof/>
                <w:webHidden/>
              </w:rPr>
              <w:fldChar w:fldCharType="separate"/>
            </w:r>
            <w:r w:rsidR="003872BF">
              <w:rPr>
                <w:noProof/>
                <w:webHidden/>
              </w:rPr>
              <w:t>45</w:t>
            </w:r>
            <w:r w:rsidR="0089301E">
              <w:rPr>
                <w:noProof/>
                <w:webHidden/>
              </w:rPr>
              <w:fldChar w:fldCharType="end"/>
            </w:r>
          </w:hyperlink>
        </w:p>
        <w:p w14:paraId="527E5038" w14:textId="58EF8CB8" w:rsidR="0089301E" w:rsidRDefault="00000000">
          <w:pPr>
            <w:pStyle w:val="Obsah3"/>
            <w:tabs>
              <w:tab w:val="left" w:pos="1920"/>
              <w:tab w:val="right" w:leader="dot" w:pos="9062"/>
            </w:tabs>
            <w:rPr>
              <w:rFonts w:asciiTheme="minorHAnsi" w:eastAsiaTheme="minorEastAsia" w:hAnsiTheme="minorHAnsi"/>
              <w:noProof/>
              <w:szCs w:val="24"/>
              <w:lang w:val="cs-CZ" w:eastAsia="cs-CZ"/>
            </w:rPr>
          </w:pPr>
          <w:hyperlink w:anchor="_Toc163739508" w:history="1">
            <w:r w:rsidR="0089301E" w:rsidRPr="005D0F57">
              <w:rPr>
                <w:rStyle w:val="Hypertextovodkaz"/>
                <w:noProof/>
              </w:rPr>
              <w:t>6.1.1</w:t>
            </w:r>
            <w:r w:rsidR="0089301E">
              <w:rPr>
                <w:rFonts w:asciiTheme="minorHAnsi" w:eastAsiaTheme="minorEastAsia" w:hAnsiTheme="minorHAnsi"/>
                <w:noProof/>
                <w:szCs w:val="24"/>
                <w:lang w:val="cs-CZ" w:eastAsia="cs-CZ"/>
              </w:rPr>
              <w:tab/>
            </w:r>
            <w:r w:rsidR="0089301E" w:rsidRPr="005D0F57">
              <w:rPr>
                <w:rStyle w:val="Hypertextovodkaz"/>
                <w:noProof/>
              </w:rPr>
              <w:t>Vorstellung des Lehrwerks</w:t>
            </w:r>
            <w:r w:rsidR="0089301E">
              <w:rPr>
                <w:noProof/>
                <w:webHidden/>
              </w:rPr>
              <w:tab/>
            </w:r>
            <w:r w:rsidR="0089301E">
              <w:rPr>
                <w:noProof/>
                <w:webHidden/>
              </w:rPr>
              <w:fldChar w:fldCharType="begin"/>
            </w:r>
            <w:r w:rsidR="0089301E">
              <w:rPr>
                <w:noProof/>
                <w:webHidden/>
              </w:rPr>
              <w:instrText xml:space="preserve"> PAGEREF _Toc163739508 \h </w:instrText>
            </w:r>
            <w:r w:rsidR="0089301E">
              <w:rPr>
                <w:noProof/>
                <w:webHidden/>
              </w:rPr>
            </w:r>
            <w:r w:rsidR="0089301E">
              <w:rPr>
                <w:noProof/>
                <w:webHidden/>
              </w:rPr>
              <w:fldChar w:fldCharType="separate"/>
            </w:r>
            <w:r w:rsidR="003872BF">
              <w:rPr>
                <w:noProof/>
                <w:webHidden/>
              </w:rPr>
              <w:t>45</w:t>
            </w:r>
            <w:r w:rsidR="0089301E">
              <w:rPr>
                <w:noProof/>
                <w:webHidden/>
              </w:rPr>
              <w:fldChar w:fldCharType="end"/>
            </w:r>
          </w:hyperlink>
        </w:p>
        <w:p w14:paraId="52D85F31" w14:textId="1F5724D2" w:rsidR="0089301E" w:rsidRDefault="00000000">
          <w:pPr>
            <w:pStyle w:val="Obsah3"/>
            <w:tabs>
              <w:tab w:val="left" w:pos="1920"/>
              <w:tab w:val="right" w:leader="dot" w:pos="9062"/>
            </w:tabs>
            <w:rPr>
              <w:rFonts w:asciiTheme="minorHAnsi" w:eastAsiaTheme="minorEastAsia" w:hAnsiTheme="minorHAnsi"/>
              <w:noProof/>
              <w:szCs w:val="24"/>
              <w:lang w:val="cs-CZ" w:eastAsia="cs-CZ"/>
            </w:rPr>
          </w:pPr>
          <w:hyperlink w:anchor="_Toc163739509" w:history="1">
            <w:r w:rsidR="0089301E" w:rsidRPr="005D0F57">
              <w:rPr>
                <w:rStyle w:val="Hypertextovodkaz"/>
                <w:noProof/>
              </w:rPr>
              <w:t>6.1.2</w:t>
            </w:r>
            <w:r w:rsidR="0089301E">
              <w:rPr>
                <w:rFonts w:asciiTheme="minorHAnsi" w:eastAsiaTheme="minorEastAsia" w:hAnsiTheme="minorHAnsi"/>
                <w:noProof/>
                <w:szCs w:val="24"/>
                <w:lang w:val="cs-CZ" w:eastAsia="cs-CZ"/>
              </w:rPr>
              <w:tab/>
            </w:r>
            <w:r w:rsidR="0089301E" w:rsidRPr="005D0F57">
              <w:rPr>
                <w:rStyle w:val="Hypertextovodkaz"/>
                <w:noProof/>
              </w:rPr>
              <w:t>Analyse des Lehrwerks im Hinblick auf die Ausspracheschulung</w:t>
            </w:r>
            <w:r w:rsidR="0089301E">
              <w:rPr>
                <w:noProof/>
                <w:webHidden/>
              </w:rPr>
              <w:tab/>
            </w:r>
            <w:r w:rsidR="0089301E">
              <w:rPr>
                <w:noProof/>
                <w:webHidden/>
              </w:rPr>
              <w:fldChar w:fldCharType="begin"/>
            </w:r>
            <w:r w:rsidR="0089301E">
              <w:rPr>
                <w:noProof/>
                <w:webHidden/>
              </w:rPr>
              <w:instrText xml:space="preserve"> PAGEREF _Toc163739509 \h </w:instrText>
            </w:r>
            <w:r w:rsidR="0089301E">
              <w:rPr>
                <w:noProof/>
                <w:webHidden/>
              </w:rPr>
            </w:r>
            <w:r w:rsidR="0089301E">
              <w:rPr>
                <w:noProof/>
                <w:webHidden/>
              </w:rPr>
              <w:fldChar w:fldCharType="separate"/>
            </w:r>
            <w:r w:rsidR="003872BF">
              <w:rPr>
                <w:noProof/>
                <w:webHidden/>
              </w:rPr>
              <w:t>46</w:t>
            </w:r>
            <w:r w:rsidR="0089301E">
              <w:rPr>
                <w:noProof/>
                <w:webHidden/>
              </w:rPr>
              <w:fldChar w:fldCharType="end"/>
            </w:r>
          </w:hyperlink>
        </w:p>
        <w:p w14:paraId="51C8B563" w14:textId="5809B7AE" w:rsidR="0089301E" w:rsidRDefault="00000000" w:rsidP="00445501">
          <w:pPr>
            <w:pStyle w:val="Obsah2"/>
            <w:tabs>
              <w:tab w:val="left" w:pos="1680"/>
              <w:tab w:val="right" w:leader="dot" w:pos="9062"/>
            </w:tabs>
            <w:ind w:left="1416" w:hanging="467"/>
            <w:rPr>
              <w:rFonts w:asciiTheme="minorHAnsi" w:eastAsiaTheme="minorEastAsia" w:hAnsiTheme="minorHAnsi"/>
              <w:noProof/>
              <w:szCs w:val="24"/>
              <w:lang w:val="cs-CZ" w:eastAsia="cs-CZ"/>
            </w:rPr>
          </w:pPr>
          <w:hyperlink w:anchor="_Toc163739510" w:history="1">
            <w:r w:rsidR="0089301E" w:rsidRPr="005D0F57">
              <w:rPr>
                <w:rStyle w:val="Hypertextovodkaz"/>
                <w:noProof/>
              </w:rPr>
              <w:t>6.2</w:t>
            </w:r>
            <w:r w:rsidR="0089301E">
              <w:rPr>
                <w:rFonts w:asciiTheme="minorHAnsi" w:eastAsiaTheme="minorEastAsia" w:hAnsiTheme="minorHAnsi"/>
                <w:noProof/>
                <w:szCs w:val="24"/>
                <w:lang w:val="cs-CZ" w:eastAsia="cs-CZ"/>
              </w:rPr>
              <w:tab/>
            </w:r>
            <w:r w:rsidR="0089301E" w:rsidRPr="005D0F57">
              <w:rPr>
                <w:rStyle w:val="Hypertextovodkaz"/>
                <w:noProof/>
              </w:rPr>
              <w:t>Deutsch mit Max 1: neu + interaktiv: němčina pro základní školy a víceletá gymnázia</w:t>
            </w:r>
            <w:r w:rsidR="0089301E">
              <w:rPr>
                <w:noProof/>
                <w:webHidden/>
              </w:rPr>
              <w:tab/>
            </w:r>
            <w:r w:rsidR="0089301E">
              <w:rPr>
                <w:noProof/>
                <w:webHidden/>
              </w:rPr>
              <w:fldChar w:fldCharType="begin"/>
            </w:r>
            <w:r w:rsidR="0089301E">
              <w:rPr>
                <w:noProof/>
                <w:webHidden/>
              </w:rPr>
              <w:instrText xml:space="preserve"> PAGEREF _Toc163739510 \h </w:instrText>
            </w:r>
            <w:r w:rsidR="0089301E">
              <w:rPr>
                <w:noProof/>
                <w:webHidden/>
              </w:rPr>
            </w:r>
            <w:r w:rsidR="0089301E">
              <w:rPr>
                <w:noProof/>
                <w:webHidden/>
              </w:rPr>
              <w:fldChar w:fldCharType="separate"/>
            </w:r>
            <w:r w:rsidR="003872BF">
              <w:rPr>
                <w:noProof/>
                <w:webHidden/>
              </w:rPr>
              <w:t>61</w:t>
            </w:r>
            <w:r w:rsidR="0089301E">
              <w:rPr>
                <w:noProof/>
                <w:webHidden/>
              </w:rPr>
              <w:fldChar w:fldCharType="end"/>
            </w:r>
          </w:hyperlink>
        </w:p>
        <w:p w14:paraId="1BE387F6" w14:textId="1763E6A2" w:rsidR="0089301E" w:rsidRDefault="00000000">
          <w:pPr>
            <w:pStyle w:val="Obsah3"/>
            <w:tabs>
              <w:tab w:val="left" w:pos="1920"/>
              <w:tab w:val="right" w:leader="dot" w:pos="9062"/>
            </w:tabs>
            <w:rPr>
              <w:rFonts w:asciiTheme="minorHAnsi" w:eastAsiaTheme="minorEastAsia" w:hAnsiTheme="minorHAnsi"/>
              <w:noProof/>
              <w:szCs w:val="24"/>
              <w:lang w:val="cs-CZ" w:eastAsia="cs-CZ"/>
            </w:rPr>
          </w:pPr>
          <w:hyperlink w:anchor="_Toc163739511" w:history="1">
            <w:r w:rsidR="0089301E" w:rsidRPr="005D0F57">
              <w:rPr>
                <w:rStyle w:val="Hypertextovodkaz"/>
                <w:noProof/>
              </w:rPr>
              <w:t>6.2.1</w:t>
            </w:r>
            <w:r w:rsidR="0089301E">
              <w:rPr>
                <w:rFonts w:asciiTheme="minorHAnsi" w:eastAsiaTheme="minorEastAsia" w:hAnsiTheme="minorHAnsi"/>
                <w:noProof/>
                <w:szCs w:val="24"/>
                <w:lang w:val="cs-CZ" w:eastAsia="cs-CZ"/>
              </w:rPr>
              <w:tab/>
            </w:r>
            <w:r w:rsidR="0089301E" w:rsidRPr="005D0F57">
              <w:rPr>
                <w:rStyle w:val="Hypertextovodkaz"/>
                <w:noProof/>
              </w:rPr>
              <w:t>Vorstellung des Lehrwerks</w:t>
            </w:r>
            <w:r w:rsidR="0089301E">
              <w:rPr>
                <w:noProof/>
                <w:webHidden/>
              </w:rPr>
              <w:tab/>
            </w:r>
            <w:r w:rsidR="0089301E">
              <w:rPr>
                <w:noProof/>
                <w:webHidden/>
              </w:rPr>
              <w:fldChar w:fldCharType="begin"/>
            </w:r>
            <w:r w:rsidR="0089301E">
              <w:rPr>
                <w:noProof/>
                <w:webHidden/>
              </w:rPr>
              <w:instrText xml:space="preserve"> PAGEREF _Toc163739511 \h </w:instrText>
            </w:r>
            <w:r w:rsidR="0089301E">
              <w:rPr>
                <w:noProof/>
                <w:webHidden/>
              </w:rPr>
            </w:r>
            <w:r w:rsidR="0089301E">
              <w:rPr>
                <w:noProof/>
                <w:webHidden/>
              </w:rPr>
              <w:fldChar w:fldCharType="separate"/>
            </w:r>
            <w:r w:rsidR="003872BF">
              <w:rPr>
                <w:noProof/>
                <w:webHidden/>
              </w:rPr>
              <w:t>61</w:t>
            </w:r>
            <w:r w:rsidR="0089301E">
              <w:rPr>
                <w:noProof/>
                <w:webHidden/>
              </w:rPr>
              <w:fldChar w:fldCharType="end"/>
            </w:r>
          </w:hyperlink>
        </w:p>
        <w:p w14:paraId="02E3988D" w14:textId="3073E710" w:rsidR="0089301E" w:rsidRDefault="00000000">
          <w:pPr>
            <w:pStyle w:val="Obsah3"/>
            <w:tabs>
              <w:tab w:val="left" w:pos="1920"/>
              <w:tab w:val="right" w:leader="dot" w:pos="9062"/>
            </w:tabs>
            <w:rPr>
              <w:rFonts w:asciiTheme="minorHAnsi" w:eastAsiaTheme="minorEastAsia" w:hAnsiTheme="minorHAnsi"/>
              <w:noProof/>
              <w:szCs w:val="24"/>
              <w:lang w:val="cs-CZ" w:eastAsia="cs-CZ"/>
            </w:rPr>
          </w:pPr>
          <w:hyperlink w:anchor="_Toc163739512" w:history="1">
            <w:r w:rsidR="0089301E" w:rsidRPr="005D0F57">
              <w:rPr>
                <w:rStyle w:val="Hypertextovodkaz"/>
                <w:noProof/>
              </w:rPr>
              <w:t>6.2.2</w:t>
            </w:r>
            <w:r w:rsidR="0089301E">
              <w:rPr>
                <w:rFonts w:asciiTheme="minorHAnsi" w:eastAsiaTheme="minorEastAsia" w:hAnsiTheme="minorHAnsi"/>
                <w:noProof/>
                <w:szCs w:val="24"/>
                <w:lang w:val="cs-CZ" w:eastAsia="cs-CZ"/>
              </w:rPr>
              <w:tab/>
            </w:r>
            <w:r w:rsidR="0089301E" w:rsidRPr="005D0F57">
              <w:rPr>
                <w:rStyle w:val="Hypertextovodkaz"/>
                <w:noProof/>
              </w:rPr>
              <w:t>Analyse des Lehrwerks im Hinblick auf die Ausspracheschulung</w:t>
            </w:r>
            <w:r w:rsidR="0089301E">
              <w:rPr>
                <w:noProof/>
                <w:webHidden/>
              </w:rPr>
              <w:tab/>
            </w:r>
            <w:r w:rsidR="0089301E">
              <w:rPr>
                <w:noProof/>
                <w:webHidden/>
              </w:rPr>
              <w:fldChar w:fldCharType="begin"/>
            </w:r>
            <w:r w:rsidR="0089301E">
              <w:rPr>
                <w:noProof/>
                <w:webHidden/>
              </w:rPr>
              <w:instrText xml:space="preserve"> PAGEREF _Toc163739512 \h </w:instrText>
            </w:r>
            <w:r w:rsidR="0089301E">
              <w:rPr>
                <w:noProof/>
                <w:webHidden/>
              </w:rPr>
            </w:r>
            <w:r w:rsidR="0089301E">
              <w:rPr>
                <w:noProof/>
                <w:webHidden/>
              </w:rPr>
              <w:fldChar w:fldCharType="separate"/>
            </w:r>
            <w:r w:rsidR="003872BF">
              <w:rPr>
                <w:noProof/>
                <w:webHidden/>
              </w:rPr>
              <w:t>62</w:t>
            </w:r>
            <w:r w:rsidR="0089301E">
              <w:rPr>
                <w:noProof/>
                <w:webHidden/>
              </w:rPr>
              <w:fldChar w:fldCharType="end"/>
            </w:r>
          </w:hyperlink>
        </w:p>
        <w:p w14:paraId="706004D4" w14:textId="279825B9" w:rsidR="0089301E" w:rsidRDefault="00000000">
          <w:pPr>
            <w:pStyle w:val="Obsah1"/>
            <w:tabs>
              <w:tab w:val="left" w:pos="1200"/>
              <w:tab w:val="right" w:leader="dot" w:pos="9062"/>
            </w:tabs>
            <w:rPr>
              <w:rFonts w:asciiTheme="minorHAnsi" w:eastAsiaTheme="minorEastAsia" w:hAnsiTheme="minorHAnsi"/>
              <w:noProof/>
              <w:szCs w:val="24"/>
              <w:lang w:val="cs-CZ" w:eastAsia="cs-CZ"/>
            </w:rPr>
          </w:pPr>
          <w:hyperlink w:anchor="_Toc163739513" w:history="1">
            <w:r w:rsidR="0089301E" w:rsidRPr="005D0F57">
              <w:rPr>
                <w:rStyle w:val="Hypertextovodkaz"/>
                <w:noProof/>
              </w:rPr>
              <w:t>7</w:t>
            </w:r>
            <w:r w:rsidR="0089301E">
              <w:rPr>
                <w:rFonts w:asciiTheme="minorHAnsi" w:eastAsiaTheme="minorEastAsia" w:hAnsiTheme="minorHAnsi"/>
                <w:noProof/>
                <w:szCs w:val="24"/>
                <w:lang w:val="cs-CZ" w:eastAsia="cs-CZ"/>
              </w:rPr>
              <w:tab/>
            </w:r>
            <w:r w:rsidR="0089301E" w:rsidRPr="005D0F57">
              <w:rPr>
                <w:rStyle w:val="Hypertextovodkaz"/>
                <w:noProof/>
              </w:rPr>
              <w:t>Vergleich der Lehrwerke und Ergebnisse der Lehrwerkanalyse</w:t>
            </w:r>
            <w:r w:rsidR="0089301E">
              <w:rPr>
                <w:noProof/>
                <w:webHidden/>
              </w:rPr>
              <w:tab/>
            </w:r>
            <w:r w:rsidR="0089301E">
              <w:rPr>
                <w:noProof/>
                <w:webHidden/>
              </w:rPr>
              <w:fldChar w:fldCharType="begin"/>
            </w:r>
            <w:r w:rsidR="0089301E">
              <w:rPr>
                <w:noProof/>
                <w:webHidden/>
              </w:rPr>
              <w:instrText xml:space="preserve"> PAGEREF _Toc163739513 \h </w:instrText>
            </w:r>
            <w:r w:rsidR="0089301E">
              <w:rPr>
                <w:noProof/>
                <w:webHidden/>
              </w:rPr>
            </w:r>
            <w:r w:rsidR="0089301E">
              <w:rPr>
                <w:noProof/>
                <w:webHidden/>
              </w:rPr>
              <w:fldChar w:fldCharType="separate"/>
            </w:r>
            <w:r w:rsidR="003872BF">
              <w:rPr>
                <w:noProof/>
                <w:webHidden/>
              </w:rPr>
              <w:t>84</w:t>
            </w:r>
            <w:r w:rsidR="0089301E">
              <w:rPr>
                <w:noProof/>
                <w:webHidden/>
              </w:rPr>
              <w:fldChar w:fldCharType="end"/>
            </w:r>
          </w:hyperlink>
        </w:p>
        <w:p w14:paraId="2EA62E48" w14:textId="002DF706" w:rsidR="0089301E" w:rsidRDefault="00000000">
          <w:pPr>
            <w:pStyle w:val="Obsah1"/>
            <w:tabs>
              <w:tab w:val="left" w:pos="1200"/>
              <w:tab w:val="right" w:leader="dot" w:pos="9062"/>
            </w:tabs>
            <w:rPr>
              <w:rFonts w:asciiTheme="minorHAnsi" w:eastAsiaTheme="minorEastAsia" w:hAnsiTheme="minorHAnsi"/>
              <w:noProof/>
              <w:szCs w:val="24"/>
              <w:lang w:val="cs-CZ" w:eastAsia="cs-CZ"/>
            </w:rPr>
          </w:pPr>
          <w:hyperlink w:anchor="_Toc163739514" w:history="1">
            <w:r w:rsidR="0089301E" w:rsidRPr="005D0F57">
              <w:rPr>
                <w:rStyle w:val="Hypertextovodkaz"/>
                <w:noProof/>
              </w:rPr>
              <w:t>8</w:t>
            </w:r>
            <w:r w:rsidR="0089301E">
              <w:rPr>
                <w:rFonts w:asciiTheme="minorHAnsi" w:eastAsiaTheme="minorEastAsia" w:hAnsiTheme="minorHAnsi"/>
                <w:noProof/>
                <w:szCs w:val="24"/>
                <w:lang w:val="cs-CZ" w:eastAsia="cs-CZ"/>
              </w:rPr>
              <w:tab/>
            </w:r>
            <w:r w:rsidR="0089301E" w:rsidRPr="005D0F57">
              <w:rPr>
                <w:rStyle w:val="Hypertextovodkaz"/>
                <w:noProof/>
              </w:rPr>
              <w:t>Auswertung der Gespräche mit Lehrenden</w:t>
            </w:r>
            <w:r w:rsidR="0089301E">
              <w:rPr>
                <w:noProof/>
                <w:webHidden/>
              </w:rPr>
              <w:tab/>
            </w:r>
            <w:r w:rsidR="0089301E">
              <w:rPr>
                <w:noProof/>
                <w:webHidden/>
              </w:rPr>
              <w:fldChar w:fldCharType="begin"/>
            </w:r>
            <w:r w:rsidR="0089301E">
              <w:rPr>
                <w:noProof/>
                <w:webHidden/>
              </w:rPr>
              <w:instrText xml:space="preserve"> PAGEREF _Toc163739514 \h </w:instrText>
            </w:r>
            <w:r w:rsidR="0089301E">
              <w:rPr>
                <w:noProof/>
                <w:webHidden/>
              </w:rPr>
            </w:r>
            <w:r w:rsidR="0089301E">
              <w:rPr>
                <w:noProof/>
                <w:webHidden/>
              </w:rPr>
              <w:fldChar w:fldCharType="separate"/>
            </w:r>
            <w:r w:rsidR="003872BF">
              <w:rPr>
                <w:noProof/>
                <w:webHidden/>
              </w:rPr>
              <w:t>90</w:t>
            </w:r>
            <w:r w:rsidR="0089301E">
              <w:rPr>
                <w:noProof/>
                <w:webHidden/>
              </w:rPr>
              <w:fldChar w:fldCharType="end"/>
            </w:r>
          </w:hyperlink>
        </w:p>
        <w:p w14:paraId="384A54E7" w14:textId="4E9515D8" w:rsidR="0089301E" w:rsidRDefault="00000000" w:rsidP="00445501">
          <w:pPr>
            <w:pStyle w:val="Obsah2"/>
            <w:tabs>
              <w:tab w:val="left" w:pos="1680"/>
              <w:tab w:val="right" w:leader="dot" w:pos="9062"/>
            </w:tabs>
            <w:ind w:left="1416" w:hanging="467"/>
            <w:rPr>
              <w:rFonts w:asciiTheme="minorHAnsi" w:eastAsiaTheme="minorEastAsia" w:hAnsiTheme="minorHAnsi"/>
              <w:noProof/>
              <w:szCs w:val="24"/>
              <w:lang w:val="cs-CZ" w:eastAsia="cs-CZ"/>
            </w:rPr>
          </w:pPr>
          <w:hyperlink w:anchor="_Toc163739515" w:history="1">
            <w:r w:rsidR="0089301E" w:rsidRPr="005D0F57">
              <w:rPr>
                <w:rStyle w:val="Hypertextovodkaz"/>
                <w:noProof/>
              </w:rPr>
              <w:t>8.1</w:t>
            </w:r>
            <w:r w:rsidR="0089301E">
              <w:rPr>
                <w:rFonts w:asciiTheme="minorHAnsi" w:eastAsiaTheme="minorEastAsia" w:hAnsiTheme="minorHAnsi"/>
                <w:noProof/>
                <w:szCs w:val="24"/>
                <w:lang w:val="cs-CZ" w:eastAsia="cs-CZ"/>
              </w:rPr>
              <w:tab/>
            </w:r>
            <w:r w:rsidR="0089301E" w:rsidRPr="005D0F57">
              <w:rPr>
                <w:rStyle w:val="Hypertextovodkaz"/>
                <w:noProof/>
              </w:rPr>
              <w:t>Wir neu 1: němčina pro 2. stupeň základních škol a nižší ročníky osmiletých gymnázií</w:t>
            </w:r>
            <w:r w:rsidR="0089301E">
              <w:rPr>
                <w:noProof/>
                <w:webHidden/>
              </w:rPr>
              <w:tab/>
            </w:r>
            <w:r w:rsidR="0089301E">
              <w:rPr>
                <w:noProof/>
                <w:webHidden/>
              </w:rPr>
              <w:fldChar w:fldCharType="begin"/>
            </w:r>
            <w:r w:rsidR="0089301E">
              <w:rPr>
                <w:noProof/>
                <w:webHidden/>
              </w:rPr>
              <w:instrText xml:space="preserve"> PAGEREF _Toc163739515 \h </w:instrText>
            </w:r>
            <w:r w:rsidR="0089301E">
              <w:rPr>
                <w:noProof/>
                <w:webHidden/>
              </w:rPr>
            </w:r>
            <w:r w:rsidR="0089301E">
              <w:rPr>
                <w:noProof/>
                <w:webHidden/>
              </w:rPr>
              <w:fldChar w:fldCharType="separate"/>
            </w:r>
            <w:r w:rsidR="003872BF">
              <w:rPr>
                <w:noProof/>
                <w:webHidden/>
              </w:rPr>
              <w:t>90</w:t>
            </w:r>
            <w:r w:rsidR="0089301E">
              <w:rPr>
                <w:noProof/>
                <w:webHidden/>
              </w:rPr>
              <w:fldChar w:fldCharType="end"/>
            </w:r>
          </w:hyperlink>
        </w:p>
        <w:p w14:paraId="16A7E61B" w14:textId="20E5AC0B" w:rsidR="0089301E" w:rsidRDefault="00000000" w:rsidP="00445501">
          <w:pPr>
            <w:pStyle w:val="Obsah2"/>
            <w:tabs>
              <w:tab w:val="left" w:pos="1680"/>
              <w:tab w:val="right" w:leader="dot" w:pos="9062"/>
            </w:tabs>
            <w:ind w:left="1416" w:hanging="467"/>
            <w:rPr>
              <w:rFonts w:asciiTheme="minorHAnsi" w:eastAsiaTheme="minorEastAsia" w:hAnsiTheme="minorHAnsi"/>
              <w:noProof/>
              <w:szCs w:val="24"/>
              <w:lang w:val="cs-CZ" w:eastAsia="cs-CZ"/>
            </w:rPr>
          </w:pPr>
          <w:hyperlink w:anchor="_Toc163739516" w:history="1">
            <w:r w:rsidR="0089301E" w:rsidRPr="005D0F57">
              <w:rPr>
                <w:rStyle w:val="Hypertextovodkaz"/>
                <w:noProof/>
              </w:rPr>
              <w:t>8.2</w:t>
            </w:r>
            <w:r w:rsidR="0089301E">
              <w:rPr>
                <w:rFonts w:asciiTheme="minorHAnsi" w:eastAsiaTheme="minorEastAsia" w:hAnsiTheme="minorHAnsi"/>
                <w:noProof/>
                <w:szCs w:val="24"/>
                <w:lang w:val="cs-CZ" w:eastAsia="cs-CZ"/>
              </w:rPr>
              <w:tab/>
            </w:r>
            <w:r w:rsidR="0089301E" w:rsidRPr="005D0F57">
              <w:rPr>
                <w:rStyle w:val="Hypertextovodkaz"/>
                <w:noProof/>
              </w:rPr>
              <w:t>Deutsch mit Max 1: neu + interaktiv: němčina pro základní školy a víceletá gymnázia</w:t>
            </w:r>
            <w:r w:rsidR="0089301E">
              <w:rPr>
                <w:noProof/>
                <w:webHidden/>
              </w:rPr>
              <w:tab/>
            </w:r>
            <w:r w:rsidR="0089301E">
              <w:rPr>
                <w:noProof/>
                <w:webHidden/>
              </w:rPr>
              <w:fldChar w:fldCharType="begin"/>
            </w:r>
            <w:r w:rsidR="0089301E">
              <w:rPr>
                <w:noProof/>
                <w:webHidden/>
              </w:rPr>
              <w:instrText xml:space="preserve"> PAGEREF _Toc163739516 \h </w:instrText>
            </w:r>
            <w:r w:rsidR="0089301E">
              <w:rPr>
                <w:noProof/>
                <w:webHidden/>
              </w:rPr>
            </w:r>
            <w:r w:rsidR="0089301E">
              <w:rPr>
                <w:noProof/>
                <w:webHidden/>
              </w:rPr>
              <w:fldChar w:fldCharType="separate"/>
            </w:r>
            <w:r w:rsidR="003872BF">
              <w:rPr>
                <w:noProof/>
                <w:webHidden/>
              </w:rPr>
              <w:t>93</w:t>
            </w:r>
            <w:r w:rsidR="0089301E">
              <w:rPr>
                <w:noProof/>
                <w:webHidden/>
              </w:rPr>
              <w:fldChar w:fldCharType="end"/>
            </w:r>
          </w:hyperlink>
        </w:p>
        <w:p w14:paraId="42335886" w14:textId="4C452D50" w:rsidR="0089301E" w:rsidRDefault="00000000">
          <w:pPr>
            <w:pStyle w:val="Obsah1"/>
            <w:tabs>
              <w:tab w:val="right" w:leader="dot" w:pos="9062"/>
            </w:tabs>
            <w:rPr>
              <w:rFonts w:asciiTheme="minorHAnsi" w:eastAsiaTheme="minorEastAsia" w:hAnsiTheme="minorHAnsi"/>
              <w:noProof/>
              <w:szCs w:val="24"/>
              <w:lang w:val="cs-CZ" w:eastAsia="cs-CZ"/>
            </w:rPr>
          </w:pPr>
          <w:hyperlink w:anchor="_Toc163739517" w:history="1">
            <w:r w:rsidR="0089301E" w:rsidRPr="005D0F57">
              <w:rPr>
                <w:rStyle w:val="Hypertextovodkaz"/>
                <w:noProof/>
              </w:rPr>
              <w:t>Zusammenfassung</w:t>
            </w:r>
            <w:r w:rsidR="0089301E">
              <w:rPr>
                <w:noProof/>
                <w:webHidden/>
              </w:rPr>
              <w:tab/>
            </w:r>
            <w:r w:rsidR="0089301E">
              <w:rPr>
                <w:noProof/>
                <w:webHidden/>
              </w:rPr>
              <w:fldChar w:fldCharType="begin"/>
            </w:r>
            <w:r w:rsidR="0089301E">
              <w:rPr>
                <w:noProof/>
                <w:webHidden/>
              </w:rPr>
              <w:instrText xml:space="preserve"> PAGEREF _Toc163739517 \h </w:instrText>
            </w:r>
            <w:r w:rsidR="0089301E">
              <w:rPr>
                <w:noProof/>
                <w:webHidden/>
              </w:rPr>
            </w:r>
            <w:r w:rsidR="0089301E">
              <w:rPr>
                <w:noProof/>
                <w:webHidden/>
              </w:rPr>
              <w:fldChar w:fldCharType="separate"/>
            </w:r>
            <w:r w:rsidR="003872BF">
              <w:rPr>
                <w:noProof/>
                <w:webHidden/>
              </w:rPr>
              <w:t>97</w:t>
            </w:r>
            <w:r w:rsidR="0089301E">
              <w:rPr>
                <w:noProof/>
                <w:webHidden/>
              </w:rPr>
              <w:fldChar w:fldCharType="end"/>
            </w:r>
          </w:hyperlink>
        </w:p>
        <w:p w14:paraId="46D7E7CB" w14:textId="74489295" w:rsidR="0089301E" w:rsidRDefault="00000000">
          <w:pPr>
            <w:pStyle w:val="Obsah1"/>
            <w:tabs>
              <w:tab w:val="right" w:leader="dot" w:pos="9062"/>
            </w:tabs>
            <w:rPr>
              <w:rFonts w:asciiTheme="minorHAnsi" w:eastAsiaTheme="minorEastAsia" w:hAnsiTheme="minorHAnsi"/>
              <w:noProof/>
              <w:szCs w:val="24"/>
              <w:lang w:val="cs-CZ" w:eastAsia="cs-CZ"/>
            </w:rPr>
          </w:pPr>
          <w:hyperlink w:anchor="_Toc163739518" w:history="1">
            <w:r w:rsidR="0089301E" w:rsidRPr="005D0F57">
              <w:rPr>
                <w:rStyle w:val="Hypertextovodkaz"/>
                <w:noProof/>
              </w:rPr>
              <w:t>Resüm</w:t>
            </w:r>
            <w:r w:rsidR="00F719B2">
              <w:rPr>
                <w:rStyle w:val="Hypertextovodkaz"/>
                <w:noProof/>
              </w:rPr>
              <w:t>e</w:t>
            </w:r>
            <w:r w:rsidR="0089301E" w:rsidRPr="005D0F57">
              <w:rPr>
                <w:rStyle w:val="Hypertextovodkaz"/>
                <w:noProof/>
              </w:rPr>
              <w:t>e</w:t>
            </w:r>
            <w:r w:rsidR="0089301E">
              <w:rPr>
                <w:noProof/>
                <w:webHidden/>
              </w:rPr>
              <w:tab/>
            </w:r>
            <w:r w:rsidR="0089301E">
              <w:rPr>
                <w:noProof/>
                <w:webHidden/>
              </w:rPr>
              <w:fldChar w:fldCharType="begin"/>
            </w:r>
            <w:r w:rsidR="0089301E">
              <w:rPr>
                <w:noProof/>
                <w:webHidden/>
              </w:rPr>
              <w:instrText xml:space="preserve"> PAGEREF _Toc163739518 \h </w:instrText>
            </w:r>
            <w:r w:rsidR="0089301E">
              <w:rPr>
                <w:noProof/>
                <w:webHidden/>
              </w:rPr>
            </w:r>
            <w:r w:rsidR="0089301E">
              <w:rPr>
                <w:noProof/>
                <w:webHidden/>
              </w:rPr>
              <w:fldChar w:fldCharType="separate"/>
            </w:r>
            <w:r w:rsidR="003872BF">
              <w:rPr>
                <w:noProof/>
                <w:webHidden/>
              </w:rPr>
              <w:t>100</w:t>
            </w:r>
            <w:r w:rsidR="0089301E">
              <w:rPr>
                <w:noProof/>
                <w:webHidden/>
              </w:rPr>
              <w:fldChar w:fldCharType="end"/>
            </w:r>
          </w:hyperlink>
        </w:p>
        <w:p w14:paraId="582CF7A5" w14:textId="2434E596" w:rsidR="0089301E" w:rsidRDefault="00000000" w:rsidP="00445501">
          <w:pPr>
            <w:pStyle w:val="Obsah1"/>
            <w:tabs>
              <w:tab w:val="right" w:leader="dot" w:pos="9062"/>
            </w:tabs>
            <w:rPr>
              <w:rFonts w:asciiTheme="minorHAnsi" w:eastAsiaTheme="minorEastAsia" w:hAnsiTheme="minorHAnsi"/>
              <w:noProof/>
              <w:szCs w:val="24"/>
              <w:lang w:val="cs-CZ" w:eastAsia="cs-CZ"/>
            </w:rPr>
          </w:pPr>
          <w:hyperlink w:anchor="_Toc163739519" w:history="1">
            <w:r w:rsidR="0089301E" w:rsidRPr="005D0F57">
              <w:rPr>
                <w:rStyle w:val="Hypertextovodkaz"/>
                <w:noProof/>
              </w:rPr>
              <w:t>Literaturverzeichnis</w:t>
            </w:r>
            <w:r w:rsidR="0089301E">
              <w:rPr>
                <w:noProof/>
                <w:webHidden/>
              </w:rPr>
              <w:tab/>
            </w:r>
            <w:r w:rsidR="0089301E">
              <w:rPr>
                <w:noProof/>
                <w:webHidden/>
              </w:rPr>
              <w:fldChar w:fldCharType="begin"/>
            </w:r>
            <w:r w:rsidR="0089301E">
              <w:rPr>
                <w:noProof/>
                <w:webHidden/>
              </w:rPr>
              <w:instrText xml:space="preserve"> PAGEREF _Toc163739519 \h </w:instrText>
            </w:r>
            <w:r w:rsidR="0089301E">
              <w:rPr>
                <w:noProof/>
                <w:webHidden/>
              </w:rPr>
            </w:r>
            <w:r w:rsidR="0089301E">
              <w:rPr>
                <w:noProof/>
                <w:webHidden/>
              </w:rPr>
              <w:fldChar w:fldCharType="separate"/>
            </w:r>
            <w:r w:rsidR="003872BF">
              <w:rPr>
                <w:noProof/>
                <w:webHidden/>
              </w:rPr>
              <w:t>101</w:t>
            </w:r>
            <w:r w:rsidR="0089301E">
              <w:rPr>
                <w:noProof/>
                <w:webHidden/>
              </w:rPr>
              <w:fldChar w:fldCharType="end"/>
            </w:r>
          </w:hyperlink>
        </w:p>
        <w:p w14:paraId="5025518D" w14:textId="05685FF5" w:rsidR="0089301E" w:rsidRDefault="00000000">
          <w:pPr>
            <w:pStyle w:val="Obsah1"/>
            <w:tabs>
              <w:tab w:val="right" w:leader="dot" w:pos="9062"/>
            </w:tabs>
            <w:rPr>
              <w:rFonts w:asciiTheme="minorHAnsi" w:eastAsiaTheme="minorEastAsia" w:hAnsiTheme="minorHAnsi"/>
              <w:noProof/>
              <w:szCs w:val="24"/>
              <w:lang w:val="cs-CZ" w:eastAsia="cs-CZ"/>
            </w:rPr>
          </w:pPr>
          <w:hyperlink w:anchor="_Toc163739522" w:history="1">
            <w:r w:rsidR="0089301E" w:rsidRPr="005D0F57">
              <w:rPr>
                <w:rStyle w:val="Hypertextovodkaz"/>
                <w:noProof/>
              </w:rPr>
              <w:t>Tabellenverzeichnis</w:t>
            </w:r>
            <w:r w:rsidR="0089301E">
              <w:rPr>
                <w:noProof/>
                <w:webHidden/>
              </w:rPr>
              <w:tab/>
            </w:r>
            <w:r w:rsidR="0089301E">
              <w:rPr>
                <w:noProof/>
                <w:webHidden/>
              </w:rPr>
              <w:fldChar w:fldCharType="begin"/>
            </w:r>
            <w:r w:rsidR="0089301E">
              <w:rPr>
                <w:noProof/>
                <w:webHidden/>
              </w:rPr>
              <w:instrText xml:space="preserve"> PAGEREF _Toc163739522 \h </w:instrText>
            </w:r>
            <w:r w:rsidR="0089301E">
              <w:rPr>
                <w:noProof/>
                <w:webHidden/>
              </w:rPr>
            </w:r>
            <w:r w:rsidR="0089301E">
              <w:rPr>
                <w:noProof/>
                <w:webHidden/>
              </w:rPr>
              <w:fldChar w:fldCharType="separate"/>
            </w:r>
            <w:r w:rsidR="003872BF">
              <w:rPr>
                <w:noProof/>
                <w:webHidden/>
              </w:rPr>
              <w:t>105</w:t>
            </w:r>
            <w:r w:rsidR="0089301E">
              <w:rPr>
                <w:noProof/>
                <w:webHidden/>
              </w:rPr>
              <w:fldChar w:fldCharType="end"/>
            </w:r>
          </w:hyperlink>
        </w:p>
        <w:p w14:paraId="42B67B8B" w14:textId="02AD3949" w:rsidR="0089301E" w:rsidRDefault="00000000">
          <w:pPr>
            <w:pStyle w:val="Obsah1"/>
            <w:tabs>
              <w:tab w:val="right" w:leader="dot" w:pos="9062"/>
            </w:tabs>
            <w:rPr>
              <w:rFonts w:asciiTheme="minorHAnsi" w:eastAsiaTheme="minorEastAsia" w:hAnsiTheme="minorHAnsi"/>
              <w:noProof/>
              <w:szCs w:val="24"/>
              <w:lang w:val="cs-CZ" w:eastAsia="cs-CZ"/>
            </w:rPr>
          </w:pPr>
          <w:hyperlink w:anchor="_Toc163739523" w:history="1">
            <w:r w:rsidR="0089301E" w:rsidRPr="005D0F57">
              <w:rPr>
                <w:rStyle w:val="Hypertextovodkaz"/>
                <w:noProof/>
              </w:rPr>
              <w:t>Graphenverzeichnis</w:t>
            </w:r>
            <w:r w:rsidR="0089301E">
              <w:rPr>
                <w:noProof/>
                <w:webHidden/>
              </w:rPr>
              <w:tab/>
            </w:r>
            <w:r w:rsidR="0089301E">
              <w:rPr>
                <w:noProof/>
                <w:webHidden/>
              </w:rPr>
              <w:fldChar w:fldCharType="begin"/>
            </w:r>
            <w:r w:rsidR="0089301E">
              <w:rPr>
                <w:noProof/>
                <w:webHidden/>
              </w:rPr>
              <w:instrText xml:space="preserve"> PAGEREF _Toc163739523 \h </w:instrText>
            </w:r>
            <w:r w:rsidR="0089301E">
              <w:rPr>
                <w:noProof/>
                <w:webHidden/>
              </w:rPr>
            </w:r>
            <w:r w:rsidR="0089301E">
              <w:rPr>
                <w:noProof/>
                <w:webHidden/>
              </w:rPr>
              <w:fldChar w:fldCharType="separate"/>
            </w:r>
            <w:r w:rsidR="003872BF">
              <w:rPr>
                <w:noProof/>
                <w:webHidden/>
              </w:rPr>
              <w:t>105</w:t>
            </w:r>
            <w:r w:rsidR="0089301E">
              <w:rPr>
                <w:noProof/>
                <w:webHidden/>
              </w:rPr>
              <w:fldChar w:fldCharType="end"/>
            </w:r>
          </w:hyperlink>
        </w:p>
        <w:p w14:paraId="6DAE5DDB" w14:textId="7B11A94A" w:rsidR="0089301E" w:rsidRDefault="00000000">
          <w:pPr>
            <w:pStyle w:val="Obsah1"/>
            <w:tabs>
              <w:tab w:val="right" w:leader="dot" w:pos="9062"/>
            </w:tabs>
            <w:rPr>
              <w:rFonts w:asciiTheme="minorHAnsi" w:eastAsiaTheme="minorEastAsia" w:hAnsiTheme="minorHAnsi"/>
              <w:noProof/>
              <w:szCs w:val="24"/>
              <w:lang w:val="cs-CZ" w:eastAsia="cs-CZ"/>
            </w:rPr>
          </w:pPr>
          <w:hyperlink w:anchor="_Toc163739524" w:history="1">
            <w:r w:rsidR="0089301E" w:rsidRPr="005D0F57">
              <w:rPr>
                <w:rStyle w:val="Hypertextovodkaz"/>
                <w:noProof/>
              </w:rPr>
              <w:t>Abkürzungsverzeichnis</w:t>
            </w:r>
            <w:r w:rsidR="0089301E">
              <w:rPr>
                <w:noProof/>
                <w:webHidden/>
              </w:rPr>
              <w:tab/>
            </w:r>
            <w:r w:rsidR="0089301E">
              <w:rPr>
                <w:noProof/>
                <w:webHidden/>
              </w:rPr>
              <w:fldChar w:fldCharType="begin"/>
            </w:r>
            <w:r w:rsidR="0089301E">
              <w:rPr>
                <w:noProof/>
                <w:webHidden/>
              </w:rPr>
              <w:instrText xml:space="preserve"> PAGEREF _Toc163739524 \h </w:instrText>
            </w:r>
            <w:r w:rsidR="0089301E">
              <w:rPr>
                <w:noProof/>
                <w:webHidden/>
              </w:rPr>
            </w:r>
            <w:r w:rsidR="0089301E">
              <w:rPr>
                <w:noProof/>
                <w:webHidden/>
              </w:rPr>
              <w:fldChar w:fldCharType="separate"/>
            </w:r>
            <w:r w:rsidR="003872BF">
              <w:rPr>
                <w:noProof/>
                <w:webHidden/>
              </w:rPr>
              <w:t>105</w:t>
            </w:r>
            <w:r w:rsidR="0089301E">
              <w:rPr>
                <w:noProof/>
                <w:webHidden/>
              </w:rPr>
              <w:fldChar w:fldCharType="end"/>
            </w:r>
          </w:hyperlink>
        </w:p>
        <w:p w14:paraId="55539D02" w14:textId="44CC6D1F" w:rsidR="0089301E" w:rsidRDefault="00000000">
          <w:pPr>
            <w:pStyle w:val="Obsah1"/>
            <w:tabs>
              <w:tab w:val="right" w:leader="dot" w:pos="9062"/>
            </w:tabs>
            <w:rPr>
              <w:rFonts w:asciiTheme="minorHAnsi" w:eastAsiaTheme="minorEastAsia" w:hAnsiTheme="minorHAnsi"/>
              <w:noProof/>
              <w:szCs w:val="24"/>
              <w:lang w:val="cs-CZ" w:eastAsia="cs-CZ"/>
            </w:rPr>
          </w:pPr>
          <w:hyperlink w:anchor="_Toc163739525" w:history="1">
            <w:r w:rsidR="0089301E" w:rsidRPr="005D0F57">
              <w:rPr>
                <w:rStyle w:val="Hypertextovodkaz"/>
                <w:noProof/>
              </w:rPr>
              <w:t>Anhang</w:t>
            </w:r>
            <w:r w:rsidR="0089301E">
              <w:rPr>
                <w:noProof/>
                <w:webHidden/>
              </w:rPr>
              <w:tab/>
            </w:r>
            <w:r w:rsidR="0089301E">
              <w:rPr>
                <w:noProof/>
                <w:webHidden/>
              </w:rPr>
              <w:fldChar w:fldCharType="begin"/>
            </w:r>
            <w:r w:rsidR="0089301E">
              <w:rPr>
                <w:noProof/>
                <w:webHidden/>
              </w:rPr>
              <w:instrText xml:space="preserve"> PAGEREF _Toc163739525 \h </w:instrText>
            </w:r>
            <w:r w:rsidR="0089301E">
              <w:rPr>
                <w:noProof/>
                <w:webHidden/>
              </w:rPr>
            </w:r>
            <w:r w:rsidR="0089301E">
              <w:rPr>
                <w:noProof/>
                <w:webHidden/>
              </w:rPr>
              <w:fldChar w:fldCharType="separate"/>
            </w:r>
            <w:r w:rsidR="003872BF">
              <w:rPr>
                <w:noProof/>
                <w:webHidden/>
              </w:rPr>
              <w:t>106</w:t>
            </w:r>
            <w:r w:rsidR="0089301E">
              <w:rPr>
                <w:noProof/>
                <w:webHidden/>
              </w:rPr>
              <w:fldChar w:fldCharType="end"/>
            </w:r>
          </w:hyperlink>
        </w:p>
        <w:p w14:paraId="6D4D5D1C" w14:textId="0FFF9F7D" w:rsidR="00506543" w:rsidRPr="00A86F87" w:rsidRDefault="009514B9" w:rsidP="00A86F87">
          <w:pPr>
            <w:pStyle w:val="Obsah2"/>
            <w:tabs>
              <w:tab w:val="right" w:leader="dot" w:pos="9062"/>
            </w:tabs>
            <w:rPr>
              <w:rFonts w:asciiTheme="minorHAnsi" w:eastAsiaTheme="minorEastAsia" w:hAnsiTheme="minorHAnsi"/>
              <w:noProof/>
              <w:szCs w:val="24"/>
              <w:lang w:val="cs-CZ" w:eastAsia="cs-CZ"/>
            </w:rPr>
            <w:sectPr w:rsidR="00506543" w:rsidRPr="00A86F87" w:rsidSect="00A42A82">
              <w:type w:val="continuous"/>
              <w:pgSz w:w="11906" w:h="16838"/>
              <w:pgMar w:top="1417" w:right="1417" w:bottom="1417" w:left="1417" w:header="708" w:footer="708" w:gutter="0"/>
              <w:cols w:space="708"/>
              <w:docGrid w:linePitch="360"/>
            </w:sectPr>
          </w:pPr>
          <w:r w:rsidRPr="005901C0">
            <w:rPr>
              <w:b/>
              <w:bCs/>
            </w:rPr>
            <w:fldChar w:fldCharType="end"/>
          </w:r>
        </w:p>
      </w:sdtContent>
    </w:sdt>
    <w:p w14:paraId="35749E6E" w14:textId="3BF2307B" w:rsidR="00FA0267" w:rsidRPr="005901C0" w:rsidRDefault="00FA0267" w:rsidP="00FA0267">
      <w:pPr>
        <w:pStyle w:val="Nadpis1"/>
        <w:numPr>
          <w:ilvl w:val="0"/>
          <w:numId w:val="0"/>
        </w:numPr>
      </w:pPr>
      <w:bookmarkStart w:id="6" w:name="_Toc163739478"/>
      <w:r w:rsidRPr="005901C0">
        <w:lastRenderedPageBreak/>
        <w:t>Einführung</w:t>
      </w:r>
      <w:bookmarkEnd w:id="6"/>
    </w:p>
    <w:p w14:paraId="0A7E4E82" w14:textId="075A051F" w:rsidR="00F72EF5" w:rsidRPr="005901C0" w:rsidRDefault="00505D19" w:rsidP="00BB1FCD">
      <w:pPr>
        <w:jc w:val="both"/>
      </w:pPr>
      <w:r w:rsidRPr="005901C0">
        <w:t>Heutzutage orientieren sich der Fremdsprachenunterricht und die Ziele der Lernenden zunehmend an der Fähigkeit, in einer Fremdsprache zu kommunizieren und sich zu verständigen, und weniger a</w:t>
      </w:r>
      <w:r w:rsidR="007519EA" w:rsidRPr="005901C0">
        <w:t>n de</w:t>
      </w:r>
      <w:r w:rsidRPr="005901C0">
        <w:t>m Sprachwissen</w:t>
      </w:r>
      <w:r w:rsidR="007519EA" w:rsidRPr="005901C0">
        <w:t xml:space="preserve"> selbst</w:t>
      </w:r>
      <w:r w:rsidRPr="005901C0">
        <w:t>.</w:t>
      </w:r>
      <w:r w:rsidR="009F684A" w:rsidRPr="005901C0">
        <w:t xml:space="preserve"> Deutsch als Fremdsprache (</w:t>
      </w:r>
      <w:r w:rsidR="0089398F" w:rsidRPr="005901C0">
        <w:t xml:space="preserve">es wird die Abkürzung </w:t>
      </w:r>
      <w:r w:rsidR="009F684A" w:rsidRPr="005901C0">
        <w:rPr>
          <w:i/>
          <w:iCs/>
        </w:rPr>
        <w:t>DaF</w:t>
      </w:r>
      <w:r w:rsidR="0089398F" w:rsidRPr="005901C0">
        <w:t xml:space="preserve"> verwendet</w:t>
      </w:r>
      <w:r w:rsidR="009F684A" w:rsidRPr="005901C0">
        <w:t xml:space="preserve">) zu verstehen und verständlich zu sprechen erfordert </w:t>
      </w:r>
      <w:r w:rsidR="008F30A3">
        <w:t xml:space="preserve">auch </w:t>
      </w:r>
      <w:r w:rsidR="009F684A" w:rsidRPr="005901C0">
        <w:t>eine gut entwickelte Aussprache</w:t>
      </w:r>
      <w:r w:rsidR="007519EA" w:rsidRPr="005901C0">
        <w:t>. Nicht nur</w:t>
      </w:r>
      <w:r w:rsidR="006E0B56">
        <w:t xml:space="preserve"> ist eine auffällige Aussprache oft das erste Merkmal</w:t>
      </w:r>
      <w:r w:rsidR="007519EA" w:rsidRPr="005901C0">
        <w:t>,</w:t>
      </w:r>
      <w:r w:rsidR="006E0B56">
        <w:t xml:space="preserve"> an dem</w:t>
      </w:r>
      <w:r w:rsidR="007519EA" w:rsidRPr="005901C0">
        <w:t xml:space="preserve"> man einen </w:t>
      </w:r>
      <w:r w:rsidR="00A66338" w:rsidRPr="005901C0">
        <w:t>Nicht-Muttersprachler</w:t>
      </w:r>
      <w:r w:rsidR="007519EA" w:rsidRPr="005901C0">
        <w:t xml:space="preserve"> erkennt, </w:t>
      </w:r>
      <w:r w:rsidR="006E0B56">
        <w:t xml:space="preserve">sondern </w:t>
      </w:r>
      <w:r w:rsidR="007519EA" w:rsidRPr="005901C0">
        <w:t xml:space="preserve">eine mangelhafte Aussprache kann auch das Sprachverständnis und </w:t>
      </w:r>
      <w:r w:rsidR="004E4C9F" w:rsidRPr="005901C0">
        <w:t xml:space="preserve">somit </w:t>
      </w:r>
      <w:r w:rsidR="007519EA" w:rsidRPr="005901C0">
        <w:t xml:space="preserve">die Kommunikation </w:t>
      </w:r>
      <w:r w:rsidR="006E0B56">
        <w:t>erheblich</w:t>
      </w:r>
      <w:r w:rsidR="007519EA" w:rsidRPr="005901C0">
        <w:t xml:space="preserve"> erschweren</w:t>
      </w:r>
      <w:r w:rsidR="000E6770" w:rsidRPr="005901C0">
        <w:t xml:space="preserve"> oder sogar behindern.</w:t>
      </w:r>
      <w:r w:rsidR="00350F0A" w:rsidRPr="005901C0">
        <w:t xml:space="preserve"> </w:t>
      </w:r>
      <w:r w:rsidR="00BB1FCD" w:rsidRPr="005901C0">
        <w:t>Die vorliegende Diplomarbeit befasst sich d</w:t>
      </w:r>
      <w:r w:rsidR="0059284B" w:rsidRPr="005901C0">
        <w:t xml:space="preserve">aher </w:t>
      </w:r>
      <w:r w:rsidR="00F72EF5" w:rsidRPr="005901C0">
        <w:t xml:space="preserve">mit einem der grundlegenden </w:t>
      </w:r>
      <w:r w:rsidR="007519EA" w:rsidRPr="005901C0">
        <w:t>Bereich</w:t>
      </w:r>
      <w:r w:rsidR="00BB1FCD" w:rsidRPr="005901C0">
        <w:t>e</w:t>
      </w:r>
      <w:r w:rsidR="00F72EF5" w:rsidRPr="005901C0">
        <w:t xml:space="preserve"> des </w:t>
      </w:r>
      <w:r w:rsidR="0059284B" w:rsidRPr="005901C0">
        <w:t xml:space="preserve">Fremdsprachenunterricht, </w:t>
      </w:r>
      <w:r w:rsidR="00BB1FCD" w:rsidRPr="005901C0">
        <w:t>nämlich</w:t>
      </w:r>
      <w:r w:rsidR="0059284B" w:rsidRPr="005901C0">
        <w:t xml:space="preserve"> der Ausspracheschulung.</w:t>
      </w:r>
    </w:p>
    <w:p w14:paraId="2E466183" w14:textId="43E948BD" w:rsidR="005D2A28" w:rsidRPr="005901C0" w:rsidRDefault="00F72EF5" w:rsidP="00495A7A">
      <w:pPr>
        <w:jc w:val="both"/>
      </w:pPr>
      <w:r w:rsidRPr="005901C0">
        <w:t xml:space="preserve">Die Idee </w:t>
      </w:r>
      <w:r w:rsidR="00BB1FCD" w:rsidRPr="005901C0">
        <w:t>für das</w:t>
      </w:r>
      <w:r w:rsidRPr="005901C0">
        <w:t xml:space="preserve"> Thema meiner Diplomarbeit entwickelte sich während der Forschung an tschechischen Grundschulen im Rahmen </w:t>
      </w:r>
      <w:r w:rsidR="00BB1FCD" w:rsidRPr="005901C0">
        <w:t>der</w:t>
      </w:r>
      <w:r w:rsidRPr="005901C0">
        <w:t xml:space="preserve"> </w:t>
      </w:r>
      <w:r w:rsidR="00BB1FCD" w:rsidRPr="005901C0">
        <w:t>Erstellung</w:t>
      </w:r>
      <w:r w:rsidRPr="005901C0">
        <w:t xml:space="preserve"> meiner Bachelorarbeit. </w:t>
      </w:r>
      <w:r w:rsidR="00071915" w:rsidRPr="005901C0">
        <w:t>Darin wurde die Konzeption und die Einbeziehung der Aussprache in den DaF-Unterricht untersucht.</w:t>
      </w:r>
      <w:r w:rsidR="00495A7A" w:rsidRPr="005901C0">
        <w:t xml:space="preserve"> </w:t>
      </w:r>
      <w:r w:rsidR="005D2A28" w:rsidRPr="005901C0">
        <w:t xml:space="preserve">Das "Grundgerüst" des Fremdsprachenunterrichts bildet heute </w:t>
      </w:r>
      <w:r w:rsidR="006E0B56">
        <w:t>allerdings</w:t>
      </w:r>
      <w:r w:rsidR="005D2A28" w:rsidRPr="005901C0">
        <w:t xml:space="preserve"> im Wesentlichen das Lehrwerk, </w:t>
      </w:r>
      <w:r w:rsidR="006E0B56">
        <w:t>das in der</w:t>
      </w:r>
      <w:r w:rsidR="005D2A28" w:rsidRPr="005901C0">
        <w:t xml:space="preserve"> jeweilige</w:t>
      </w:r>
      <w:r w:rsidR="006E0B56">
        <w:t>n</w:t>
      </w:r>
      <w:r w:rsidR="005D2A28" w:rsidRPr="005901C0">
        <w:t xml:space="preserve"> Schule </w:t>
      </w:r>
      <w:r w:rsidR="006E0B56">
        <w:t>verwendet wird</w:t>
      </w:r>
      <w:r w:rsidR="005D2A28" w:rsidRPr="005901C0">
        <w:t xml:space="preserve">. Daher habe ich beschlossen, mich in </w:t>
      </w:r>
      <w:r w:rsidR="00A77D69" w:rsidRPr="005901C0">
        <w:t>dieser Arbeit</w:t>
      </w:r>
      <w:r w:rsidR="005D2A28" w:rsidRPr="005901C0">
        <w:t xml:space="preserve"> näher mit den Lehrwerken und ihrer Integration </w:t>
      </w:r>
      <w:r w:rsidR="006E0B56">
        <w:t>sowie ihrer</w:t>
      </w:r>
      <w:r w:rsidR="005D2A28" w:rsidRPr="005901C0">
        <w:t xml:space="preserve"> Auffassung der Aussprachekomponente zu befassen.</w:t>
      </w:r>
    </w:p>
    <w:p w14:paraId="67299846" w14:textId="572D8C1F" w:rsidR="00DB1E11" w:rsidRPr="005901C0" w:rsidRDefault="00CB7BF2" w:rsidP="005F73E9">
      <w:pPr>
        <w:jc w:val="both"/>
      </w:pPr>
      <w:r w:rsidRPr="005901C0">
        <w:t xml:space="preserve">In der Diplomarbeit konzentriere ich mich auf die Analyse </w:t>
      </w:r>
      <w:r w:rsidR="00BC30E0" w:rsidRPr="005901C0">
        <w:t>solcher</w:t>
      </w:r>
      <w:r w:rsidR="00DB1E11" w:rsidRPr="005901C0">
        <w:t xml:space="preserve"> </w:t>
      </w:r>
      <w:r w:rsidRPr="005901C0">
        <w:t>Lehrwerke</w:t>
      </w:r>
      <w:r w:rsidR="00DB1E11" w:rsidRPr="005901C0">
        <w:t xml:space="preserve">, die im DaF-Unterricht </w:t>
      </w:r>
      <w:r w:rsidR="002E6781">
        <w:t>in</w:t>
      </w:r>
      <w:r w:rsidR="00DB1E11" w:rsidRPr="005901C0">
        <w:t xml:space="preserve"> der </w:t>
      </w:r>
      <w:r w:rsidR="007610A3" w:rsidRPr="005901C0">
        <w:t>Sekundars</w:t>
      </w:r>
      <w:r w:rsidR="00DB1E11" w:rsidRPr="005901C0">
        <w:t xml:space="preserve">tufe tschechischer Grundschulen </w:t>
      </w:r>
      <w:r w:rsidR="00CA0188" w:rsidRPr="005901C0">
        <w:t>verwendet</w:t>
      </w:r>
      <w:r w:rsidR="00DB1E11" w:rsidRPr="005901C0">
        <w:t xml:space="preserve"> werden</w:t>
      </w:r>
      <w:r w:rsidR="00CA0188" w:rsidRPr="005901C0">
        <w:t>, da dies dem häufigsten Modell des Deutschunterrichts im tschechischen Schulsystem entspricht.</w:t>
      </w:r>
      <w:r w:rsidR="005F73E9" w:rsidRPr="005901C0">
        <w:t xml:space="preserve"> </w:t>
      </w:r>
      <w:r w:rsidR="00492232" w:rsidRPr="005901C0">
        <w:t>Dafür wurden zwei Lehrwerke ausgewählt – eines aus dem deutschen Klett-Verlag und eines aus dem tschechischen Fraus-Verlag. Beide entsprechen de</w:t>
      </w:r>
      <w:r w:rsidR="0080173F">
        <w:t>r</w:t>
      </w:r>
      <w:r w:rsidR="00492232" w:rsidRPr="005901C0">
        <w:t xml:space="preserve"> </w:t>
      </w:r>
      <w:r w:rsidR="0080173F">
        <w:t>Niveaustufe</w:t>
      </w:r>
      <w:r w:rsidR="00492232" w:rsidRPr="005901C0">
        <w:t xml:space="preserve"> A1 gemäß dem Gemeinsamen Europäischen Referenzrahmen für Sprachen, denn es sind gerade die ersten Jahre des Fremdsprachenlernens</w:t>
      </w:r>
      <w:r w:rsidR="00BA3D45" w:rsidRPr="005901C0">
        <w:t xml:space="preserve">, in denen das neu Erlernte entscheidend für den weiteren Verlauf und das Niveau des Spracherwerbs sein kann. </w:t>
      </w:r>
    </w:p>
    <w:p w14:paraId="5284DCA3" w14:textId="75B59880" w:rsidR="00DB1E11" w:rsidRPr="005901C0" w:rsidRDefault="00D25779" w:rsidP="00C71618">
      <w:pPr>
        <w:jc w:val="both"/>
      </w:pPr>
      <w:r w:rsidRPr="005901C0">
        <w:t>Das Hauptziel der vorliegenden Diplomarbeit ist es, die Aussprachekomponente in den ausgewählten Lehrwerken zu analysieren</w:t>
      </w:r>
      <w:r w:rsidR="00AD0207" w:rsidRPr="005901C0">
        <w:t xml:space="preserve"> und sie dann miteinander zu vergleichen. Hierbei wird </w:t>
      </w:r>
      <w:r w:rsidR="009507FC" w:rsidRPr="005901C0">
        <w:t>festgestellt</w:t>
      </w:r>
      <w:r w:rsidRPr="005901C0">
        <w:t xml:space="preserve">, </w:t>
      </w:r>
      <w:r w:rsidR="005F2900" w:rsidRPr="005901C0">
        <w:t>inwieweit</w:t>
      </w:r>
      <w:r w:rsidRPr="005901C0">
        <w:t xml:space="preserve"> </w:t>
      </w:r>
      <w:r w:rsidR="005F2900" w:rsidRPr="005901C0">
        <w:t xml:space="preserve">die </w:t>
      </w:r>
      <w:r w:rsidRPr="005901C0">
        <w:t xml:space="preserve">Aussprache in den Lehrwerken behandelt wird, welche Methoden und Mittel </w:t>
      </w:r>
      <w:r w:rsidR="00671C53">
        <w:t>von den</w:t>
      </w:r>
      <w:r w:rsidRPr="005901C0">
        <w:t xml:space="preserve"> Autoren des </w:t>
      </w:r>
      <w:r w:rsidR="00002DDF" w:rsidRPr="005901C0">
        <w:t xml:space="preserve">Lehrwerks </w:t>
      </w:r>
      <w:r w:rsidR="005F2900" w:rsidRPr="005901C0">
        <w:t>für die</w:t>
      </w:r>
      <w:r w:rsidRPr="005901C0">
        <w:t xml:space="preserve"> Ausspracheschulung</w:t>
      </w:r>
      <w:r w:rsidR="00671C53">
        <w:t xml:space="preserve"> gewählt werden</w:t>
      </w:r>
      <w:r w:rsidRPr="005901C0">
        <w:t xml:space="preserve"> und </w:t>
      </w:r>
      <w:r w:rsidR="0038089B" w:rsidRPr="005901C0">
        <w:t xml:space="preserve">wie die Auffassung der Aussprachekomponente </w:t>
      </w:r>
      <w:r w:rsidR="00AD0207" w:rsidRPr="005901C0">
        <w:t>von den</w:t>
      </w:r>
      <w:r w:rsidR="0038089B" w:rsidRPr="005901C0">
        <w:t xml:space="preserve"> Lehrenden </w:t>
      </w:r>
      <w:r w:rsidR="00C3552A" w:rsidRPr="005901C0">
        <w:t xml:space="preserve">in der Schulpraxis </w:t>
      </w:r>
      <w:r w:rsidR="0038089B" w:rsidRPr="005901C0">
        <w:t>selbst</w:t>
      </w:r>
      <w:r w:rsidR="00AD0207" w:rsidRPr="005901C0">
        <w:t xml:space="preserve"> bewertet wird</w:t>
      </w:r>
      <w:r w:rsidR="0038089B" w:rsidRPr="005901C0">
        <w:t>.</w:t>
      </w:r>
      <w:r w:rsidR="00BD7A52" w:rsidRPr="005901C0">
        <w:t xml:space="preserve"> Die Arbeit </w:t>
      </w:r>
      <w:r w:rsidR="00671C53">
        <w:t xml:space="preserve">gliedert sich in </w:t>
      </w:r>
      <w:r w:rsidR="00BD7A52" w:rsidRPr="005901C0">
        <w:t xml:space="preserve">zwei Hauptteile, nämlich </w:t>
      </w:r>
      <w:r w:rsidR="00671C53">
        <w:t>den</w:t>
      </w:r>
      <w:r w:rsidR="00BD7A52" w:rsidRPr="005901C0">
        <w:t xml:space="preserve"> theoretischen Teil und </w:t>
      </w:r>
      <w:r w:rsidR="00671C53">
        <w:t>den</w:t>
      </w:r>
      <w:r w:rsidR="00BD7A52" w:rsidRPr="005901C0">
        <w:t xml:space="preserve"> praktischen Teil.</w:t>
      </w:r>
    </w:p>
    <w:p w14:paraId="0A01C860" w14:textId="6BF7CB7E" w:rsidR="001750F3" w:rsidRPr="005901C0" w:rsidRDefault="00A77D69" w:rsidP="005C6484">
      <w:pPr>
        <w:jc w:val="both"/>
      </w:pPr>
      <w:r w:rsidRPr="005901C0">
        <w:lastRenderedPageBreak/>
        <w:t xml:space="preserve">Der theoretische Teil ist in vier Kapitel und </w:t>
      </w:r>
      <w:r w:rsidR="00484D1A" w:rsidRPr="005901C0">
        <w:t>vierzehn</w:t>
      </w:r>
      <w:r w:rsidRPr="005901C0">
        <w:t xml:space="preserve"> Unterkapitel unterteilt</w:t>
      </w:r>
      <w:r w:rsidR="005751E5" w:rsidRPr="005901C0">
        <w:t>, in den</w:t>
      </w:r>
      <w:r w:rsidR="005C6484" w:rsidRPr="005901C0">
        <w:t>en</w:t>
      </w:r>
      <w:r w:rsidR="005751E5" w:rsidRPr="005901C0">
        <w:t xml:space="preserve"> die Problematik der Aussprache als grundlegende Spr</w:t>
      </w:r>
      <w:r w:rsidR="00C3552A" w:rsidRPr="005901C0">
        <w:t>a</w:t>
      </w:r>
      <w:r w:rsidR="005751E5" w:rsidRPr="005901C0">
        <w:t>chfertigkeit theoretisch erläutert wird.</w:t>
      </w:r>
      <w:r w:rsidRPr="005901C0">
        <w:t xml:space="preserve"> </w:t>
      </w:r>
      <w:r w:rsidR="00C71618" w:rsidRPr="005901C0">
        <w:t xml:space="preserve">Zu Beginn werden die Grundbegriffe der Arbeit </w:t>
      </w:r>
      <w:r w:rsidR="005C6484" w:rsidRPr="005901C0">
        <w:t>diskutiert</w:t>
      </w:r>
      <w:r w:rsidR="00C71618" w:rsidRPr="005901C0">
        <w:t xml:space="preserve"> – die linguistischen Disziplinen Phonetik und Phonologie, </w:t>
      </w:r>
      <w:r w:rsidR="00BE4AF2">
        <w:t xml:space="preserve">der </w:t>
      </w:r>
      <w:r w:rsidR="00C71618" w:rsidRPr="005901C0">
        <w:t xml:space="preserve">Fremdsprachenunterricht, </w:t>
      </w:r>
      <w:r w:rsidR="00BE4AF2">
        <w:t xml:space="preserve">die </w:t>
      </w:r>
      <w:r w:rsidR="00C71618" w:rsidRPr="005901C0">
        <w:t>Aussprache</w:t>
      </w:r>
      <w:r w:rsidR="005A73B7" w:rsidRPr="005901C0">
        <w:t xml:space="preserve">, </w:t>
      </w:r>
      <w:r w:rsidR="00BE4AF2">
        <w:t xml:space="preserve">die </w:t>
      </w:r>
      <w:r w:rsidR="00C71618" w:rsidRPr="005901C0">
        <w:t xml:space="preserve">Ausspracheschulung und </w:t>
      </w:r>
      <w:r w:rsidR="00BE4AF2">
        <w:t xml:space="preserve">das </w:t>
      </w:r>
      <w:r w:rsidR="00C71618" w:rsidRPr="005901C0">
        <w:t>Lehrwerk</w:t>
      </w:r>
      <w:r w:rsidR="005A73B7" w:rsidRPr="005901C0">
        <w:t>. Danach befasse ich mich mit dem Stellenwert des Ausspracheerwerbs in Currikulardokumenten sowie der Rolle der Ausspracheschulung im DaF-Unterricht.</w:t>
      </w:r>
      <w:r w:rsidR="005751E5" w:rsidRPr="005901C0">
        <w:t xml:space="preserve"> Besondere Aufmerksamkeit wird dabei de</w:t>
      </w:r>
      <w:r w:rsidR="001750F3" w:rsidRPr="005901C0">
        <w:t>r Aussprachevermittlung, den</w:t>
      </w:r>
      <w:r w:rsidR="005751E5" w:rsidRPr="005901C0">
        <w:t xml:space="preserve"> Methoden zum Üben der korrekten Aussprache, den Ausspracheübungen und ihrer Typologie</w:t>
      </w:r>
      <w:r w:rsidR="001750F3" w:rsidRPr="005901C0">
        <w:t xml:space="preserve"> gewidmet. Im letzten Kapitel wir</w:t>
      </w:r>
      <w:r w:rsidR="005C6484" w:rsidRPr="005901C0">
        <w:t>d</w:t>
      </w:r>
      <w:r w:rsidR="001750F3" w:rsidRPr="005901C0">
        <w:t xml:space="preserve"> dann die Problematik der Lehrwerkanalyse behandelt.</w:t>
      </w:r>
    </w:p>
    <w:p w14:paraId="698DBCF0" w14:textId="7213BF5C" w:rsidR="000C58BF" w:rsidRPr="005901C0" w:rsidRDefault="00A77D69" w:rsidP="00A900DC">
      <w:pPr>
        <w:jc w:val="both"/>
      </w:pPr>
      <w:r w:rsidRPr="005901C0">
        <w:t xml:space="preserve">Der anschließende praktische Teil ist in </w:t>
      </w:r>
      <w:r w:rsidR="00A900DC">
        <w:t>vier</w:t>
      </w:r>
      <w:r w:rsidRPr="005901C0">
        <w:t xml:space="preserve"> Kapitel </w:t>
      </w:r>
      <w:r w:rsidR="00A87761" w:rsidRPr="005901C0">
        <w:t>aufgeteilt</w:t>
      </w:r>
      <w:r w:rsidRPr="005901C0">
        <w:t>.</w:t>
      </w:r>
      <w:r w:rsidR="00A87761" w:rsidRPr="005901C0">
        <w:t xml:space="preserve"> Am Anfang werden die Methoden der Lehrwerkanalyse und Datenerhebung erläutert</w:t>
      </w:r>
      <w:r w:rsidR="00A900DC">
        <w:t xml:space="preserve"> – d</w:t>
      </w:r>
      <w:r w:rsidR="00CA0188" w:rsidRPr="005901C0">
        <w:t xml:space="preserve">ie </w:t>
      </w:r>
      <w:r w:rsidR="007D35E6" w:rsidRPr="005901C0">
        <w:t>Aussprachekomponente</w:t>
      </w:r>
      <w:r w:rsidR="00CA0188" w:rsidRPr="005901C0">
        <w:t xml:space="preserve"> in den ausgewählten Lehrwerken wird einer Analyse mittels eines</w:t>
      </w:r>
      <w:r w:rsidR="00A87761" w:rsidRPr="005901C0">
        <w:t xml:space="preserve"> erstellten</w:t>
      </w:r>
      <w:r w:rsidR="00CA0188" w:rsidRPr="005901C0">
        <w:t xml:space="preserve"> Kriterienkatalogs unterzogen.</w:t>
      </w:r>
      <w:r w:rsidR="008857D1" w:rsidRPr="005901C0">
        <w:t xml:space="preserve"> </w:t>
      </w:r>
      <w:r w:rsidR="00671C53">
        <w:t>D</w:t>
      </w:r>
      <w:r w:rsidR="00671C53" w:rsidRPr="005901C0">
        <w:t xml:space="preserve">ie Analyse </w:t>
      </w:r>
      <w:r w:rsidR="008857D1" w:rsidRPr="005901C0">
        <w:t>wird durch Gespräche mit Lehrenden an Grundschulen</w:t>
      </w:r>
      <w:r w:rsidR="00671C53">
        <w:t xml:space="preserve"> ergänzt</w:t>
      </w:r>
      <w:r w:rsidR="008857D1" w:rsidRPr="005901C0">
        <w:t xml:space="preserve">, die mit den ausgewählten Lehrwerken in </w:t>
      </w:r>
      <w:r w:rsidR="002E6781">
        <w:t>ihrem Unterricht</w:t>
      </w:r>
      <w:r w:rsidR="008857D1" w:rsidRPr="005901C0">
        <w:t xml:space="preserve"> arbeiten</w:t>
      </w:r>
      <w:r w:rsidR="00671C53">
        <w:t>. Dabei werden ihre</w:t>
      </w:r>
      <w:r w:rsidR="008857D1" w:rsidRPr="005901C0">
        <w:t xml:space="preserve"> Ansichten und Meinungen über die Behandlung der Ausspracheschulung im verwendeten Lehrwerk</w:t>
      </w:r>
      <w:r w:rsidR="00671C53">
        <w:t xml:space="preserve"> berücksichtigt</w:t>
      </w:r>
      <w:r w:rsidR="008857D1" w:rsidRPr="005901C0">
        <w:t xml:space="preserve">. </w:t>
      </w:r>
      <w:r w:rsidR="00A900DC" w:rsidRPr="00A900DC">
        <w:t xml:space="preserve">Auf die </w:t>
      </w:r>
      <w:r w:rsidR="00A900DC">
        <w:t xml:space="preserve">eigentliche </w:t>
      </w:r>
      <w:r w:rsidR="00A900DC" w:rsidRPr="00A900DC">
        <w:t xml:space="preserve">Analyse der </w:t>
      </w:r>
      <w:r w:rsidR="00A900DC">
        <w:t>Lehrwerke</w:t>
      </w:r>
      <w:r w:rsidR="00A900DC" w:rsidRPr="00A900DC">
        <w:t xml:space="preserve"> folgt ihr Vergleich</w:t>
      </w:r>
      <w:r w:rsidR="00A900DC">
        <w:t xml:space="preserve"> und </w:t>
      </w:r>
      <w:r w:rsidR="000C030B" w:rsidRPr="005901C0">
        <w:t>die</w:t>
      </w:r>
      <w:r w:rsidR="008857D1" w:rsidRPr="005901C0">
        <w:t xml:space="preserve"> Auswertung der Gespräche.</w:t>
      </w:r>
      <w:r w:rsidR="000C58BF" w:rsidRPr="005901C0">
        <w:t xml:space="preserve"> Der Abschlussarbeit ist ein Anhang beigefügt, der </w:t>
      </w:r>
      <w:r w:rsidR="0001520B">
        <w:t>u. a.</w:t>
      </w:r>
      <w:r w:rsidR="000C58BF" w:rsidRPr="005901C0">
        <w:t xml:space="preserve"> den Kriterienkatalog und </w:t>
      </w:r>
      <w:r w:rsidR="00BE4AF2">
        <w:t>eine</w:t>
      </w:r>
      <w:r w:rsidR="000C58BF" w:rsidRPr="005901C0">
        <w:t xml:space="preserve"> Liste von den Gesprächsfragen enthält.</w:t>
      </w:r>
    </w:p>
    <w:p w14:paraId="6A223569" w14:textId="77777777" w:rsidR="000C58BF" w:rsidRPr="005901C0" w:rsidRDefault="000C58BF" w:rsidP="008857D1">
      <w:pPr>
        <w:jc w:val="both"/>
      </w:pPr>
    </w:p>
    <w:p w14:paraId="7699B19A" w14:textId="5294BC6E" w:rsidR="00FA0267" w:rsidRPr="005901C0" w:rsidRDefault="00FA0267">
      <w:pPr>
        <w:spacing w:line="259" w:lineRule="auto"/>
        <w:ind w:firstLine="0"/>
      </w:pPr>
      <w:r w:rsidRPr="005901C0">
        <w:br w:type="page"/>
      </w:r>
    </w:p>
    <w:p w14:paraId="2F80E72E" w14:textId="77777777" w:rsidR="00FA0267" w:rsidRPr="005901C0" w:rsidRDefault="00FA0267" w:rsidP="00FA0267">
      <w:pPr>
        <w:pStyle w:val="Nadpis1"/>
        <w:numPr>
          <w:ilvl w:val="0"/>
          <w:numId w:val="1"/>
        </w:numPr>
      </w:pPr>
      <w:bookmarkStart w:id="7" w:name="_Toc101337448"/>
      <w:bookmarkStart w:id="8" w:name="_Toc163739479"/>
      <w:r w:rsidRPr="005901C0">
        <w:lastRenderedPageBreak/>
        <w:t>THEORETISCHER TEIL</w:t>
      </w:r>
      <w:bookmarkEnd w:id="7"/>
      <w:bookmarkEnd w:id="8"/>
    </w:p>
    <w:p w14:paraId="0D05EB0D" w14:textId="3BCEC28A" w:rsidR="00AC431E" w:rsidRPr="005901C0" w:rsidRDefault="00EB2CD9" w:rsidP="00A97022">
      <w:pPr>
        <w:jc w:val="both"/>
        <w:rPr>
          <w:i/>
          <w:iCs/>
        </w:rPr>
      </w:pPr>
      <w:r w:rsidRPr="005901C0">
        <w:t>Ein komplexe</w:t>
      </w:r>
      <w:r w:rsidR="004842E4" w:rsidRPr="005901C0">
        <w:t>r</w:t>
      </w:r>
      <w:r w:rsidRPr="005901C0">
        <w:t xml:space="preserve"> Fremdspracherwerb besteht aus mehreren Teilen, zu denen untrennbar </w:t>
      </w:r>
      <w:r w:rsidR="004F73B4" w:rsidRPr="005901C0">
        <w:t xml:space="preserve">auch </w:t>
      </w:r>
      <w:r w:rsidRPr="005901C0">
        <w:t>das</w:t>
      </w:r>
      <w:r w:rsidR="00806491" w:rsidRPr="005901C0">
        <w:t xml:space="preserve"> Aussprachetraining</w:t>
      </w:r>
      <w:r w:rsidRPr="005901C0">
        <w:t xml:space="preserve"> gehört und </w:t>
      </w:r>
      <w:r w:rsidR="001A5ED6">
        <w:t>somit</w:t>
      </w:r>
      <w:r w:rsidRPr="005901C0">
        <w:t xml:space="preserve"> auch im </w:t>
      </w:r>
      <w:r w:rsidR="00806491" w:rsidRPr="005901C0">
        <w:t>Fremdsprachenunterricht einbezogen werden</w:t>
      </w:r>
      <w:r w:rsidR="001A5ED6" w:rsidRPr="001A5ED6">
        <w:t xml:space="preserve"> </w:t>
      </w:r>
      <w:r w:rsidR="001A5ED6" w:rsidRPr="005901C0">
        <w:t>sollte</w:t>
      </w:r>
      <w:r w:rsidR="00806491" w:rsidRPr="005901C0">
        <w:t>.</w:t>
      </w:r>
      <w:r w:rsidR="00A676D0" w:rsidRPr="005901C0">
        <w:t xml:space="preserve"> Um ein besseres Verständnis für die Problematik de</w:t>
      </w:r>
      <w:r w:rsidR="004F73B4" w:rsidRPr="005901C0">
        <w:t>r</w:t>
      </w:r>
      <w:r w:rsidR="00A676D0" w:rsidRPr="005901C0">
        <w:t xml:space="preserve"> </w:t>
      </w:r>
      <w:r w:rsidR="004F73B4" w:rsidRPr="005901C0">
        <w:t>Aussp</w:t>
      </w:r>
      <w:r w:rsidR="00A97022" w:rsidRPr="005901C0">
        <w:t>r</w:t>
      </w:r>
      <w:r w:rsidR="004F73B4" w:rsidRPr="005901C0">
        <w:t>acheschulung</w:t>
      </w:r>
      <w:r w:rsidR="00A676D0" w:rsidRPr="005901C0">
        <w:t xml:space="preserve"> und </w:t>
      </w:r>
      <w:r w:rsidR="00A97022" w:rsidRPr="005901C0">
        <w:t>deren</w:t>
      </w:r>
      <w:r w:rsidR="00A676D0" w:rsidRPr="005901C0">
        <w:t xml:space="preserve"> Auffassung in </w:t>
      </w:r>
      <w:r w:rsidR="00A97022" w:rsidRPr="005901C0">
        <w:t>Lehrwerken</w:t>
      </w:r>
      <w:r w:rsidR="00A676D0" w:rsidRPr="005901C0">
        <w:t xml:space="preserve"> zu bekommen, wird sie </w:t>
      </w:r>
      <w:r w:rsidRPr="005901C0">
        <w:t xml:space="preserve">zunächst </w:t>
      </w:r>
      <w:r w:rsidR="00A676D0" w:rsidRPr="005901C0">
        <w:t xml:space="preserve">im ersten Teil meiner Diplomarbeit theoretisch behandelt. Das Ziel des theoretischen Teils </w:t>
      </w:r>
      <w:r w:rsidR="001A5ED6">
        <w:t>besteht darin</w:t>
      </w:r>
      <w:r w:rsidR="00E43E0F" w:rsidRPr="005901C0">
        <w:t>,</w:t>
      </w:r>
      <w:r w:rsidR="00A676D0" w:rsidRPr="005901C0">
        <w:t xml:space="preserve"> die Grundbegriffe</w:t>
      </w:r>
      <w:r w:rsidR="00366F8C" w:rsidRPr="005901C0">
        <w:t xml:space="preserve">, die eng mit dem Aussprachetraining und dem Fremdsprachenunterricht verbunden sind, zu erläutern. Außerdem werden </w:t>
      </w:r>
      <w:r w:rsidR="00A676D0" w:rsidRPr="005901C0">
        <w:t xml:space="preserve">die Voraussetzungen für </w:t>
      </w:r>
      <w:r w:rsidR="001124C0" w:rsidRPr="005901C0">
        <w:t>die</w:t>
      </w:r>
      <w:r w:rsidR="00A676D0" w:rsidRPr="005901C0">
        <w:t xml:space="preserve"> Aussprache</w:t>
      </w:r>
      <w:r w:rsidR="001124C0" w:rsidRPr="005901C0">
        <w:t>schulung</w:t>
      </w:r>
      <w:r w:rsidR="00A676D0" w:rsidRPr="005901C0">
        <w:t xml:space="preserve"> im Deutschunterricht</w:t>
      </w:r>
      <w:r w:rsidR="00E43E0F" w:rsidRPr="005901C0">
        <w:t xml:space="preserve">, </w:t>
      </w:r>
      <w:r w:rsidR="00933965" w:rsidRPr="005901C0">
        <w:t xml:space="preserve">die Ausspracheübungen in Lehrwerken </w:t>
      </w:r>
      <w:r w:rsidR="00E43E0F" w:rsidRPr="005901C0">
        <w:t xml:space="preserve">sowie </w:t>
      </w:r>
      <w:r w:rsidR="00933965" w:rsidRPr="005901C0">
        <w:t xml:space="preserve">methodische Ausgangspunkte für den praktischen Teil </w:t>
      </w:r>
      <w:r w:rsidR="00A676D0" w:rsidRPr="005901C0">
        <w:t xml:space="preserve">theoretisch </w:t>
      </w:r>
      <w:r w:rsidR="00933965" w:rsidRPr="005901C0">
        <w:t>vor</w:t>
      </w:r>
      <w:r w:rsidR="00E43E0F" w:rsidRPr="005901C0">
        <w:t>gestellt.</w:t>
      </w:r>
      <w:r w:rsidR="00A97022" w:rsidRPr="005901C0">
        <w:t xml:space="preserve"> </w:t>
      </w:r>
      <w:r w:rsidR="00A2360A" w:rsidRPr="005901C0">
        <w:t xml:space="preserve">Ich </w:t>
      </w:r>
      <w:r w:rsidR="00A97022" w:rsidRPr="005901C0">
        <w:t>möchte mich daher auf Antworten auf folgende Fragen konzentrieren:</w:t>
      </w:r>
      <w:r w:rsidR="00F70F2C" w:rsidRPr="005901C0">
        <w:t xml:space="preserve"> </w:t>
      </w:r>
      <w:r w:rsidR="00F70F2C" w:rsidRPr="005901C0">
        <w:rPr>
          <w:i/>
          <w:iCs/>
        </w:rPr>
        <w:t xml:space="preserve">Warum </w:t>
      </w:r>
      <w:r w:rsidR="00AC431E" w:rsidRPr="005901C0">
        <w:rPr>
          <w:i/>
          <w:iCs/>
        </w:rPr>
        <w:t>sollte</w:t>
      </w:r>
      <w:r w:rsidR="00F70F2C" w:rsidRPr="005901C0">
        <w:rPr>
          <w:i/>
          <w:iCs/>
        </w:rPr>
        <w:t xml:space="preserve"> die Problematik der Ausspracheschulung </w:t>
      </w:r>
      <w:r w:rsidR="00AC431E" w:rsidRPr="005901C0">
        <w:rPr>
          <w:i/>
          <w:iCs/>
        </w:rPr>
        <w:t>eigentlich erforscht werden? Warum und wie sollte die Ausspracheschulung im Fremdsprachenunterricht einbegriffen werden? Welche Rolle spielen Lehrwerke</w:t>
      </w:r>
      <w:r w:rsidR="004F73B4" w:rsidRPr="005901C0">
        <w:rPr>
          <w:i/>
          <w:iCs/>
        </w:rPr>
        <w:t xml:space="preserve"> im Zusammenhang mit der</w:t>
      </w:r>
      <w:r w:rsidR="00AC431E" w:rsidRPr="005901C0">
        <w:rPr>
          <w:i/>
          <w:iCs/>
        </w:rPr>
        <w:t xml:space="preserve"> Ausspracheschulung?</w:t>
      </w:r>
    </w:p>
    <w:p w14:paraId="5B77FF0F" w14:textId="4B0DD6BD" w:rsidR="00806491" w:rsidRPr="005901C0" w:rsidRDefault="00806491" w:rsidP="00806491">
      <w:pPr>
        <w:pStyle w:val="Nadpis1"/>
      </w:pPr>
      <w:bookmarkStart w:id="9" w:name="_Toc163739480"/>
      <w:bookmarkStart w:id="10" w:name="_Toc101337449"/>
      <w:r w:rsidRPr="005901C0">
        <w:t>Erklärung der Grundbegriffe</w:t>
      </w:r>
      <w:bookmarkEnd w:id="9"/>
      <w:r w:rsidRPr="005901C0">
        <w:t xml:space="preserve"> </w:t>
      </w:r>
      <w:bookmarkEnd w:id="10"/>
    </w:p>
    <w:p w14:paraId="5861BDF8" w14:textId="3046370A" w:rsidR="00806491" w:rsidRPr="005901C0" w:rsidRDefault="002B1233" w:rsidP="0065299F">
      <w:pPr>
        <w:pStyle w:val="Nadpis2"/>
      </w:pPr>
      <w:bookmarkStart w:id="11" w:name="_Toc163739481"/>
      <w:r w:rsidRPr="005901C0">
        <w:t>Phonetik</w:t>
      </w:r>
      <w:r w:rsidR="00D80AC4" w:rsidRPr="005901C0">
        <w:t xml:space="preserve"> und Phonologie</w:t>
      </w:r>
      <w:bookmarkEnd w:id="11"/>
    </w:p>
    <w:p w14:paraId="100AF1A1" w14:textId="503D6EE0" w:rsidR="00692864" w:rsidRPr="005901C0" w:rsidRDefault="004A386E" w:rsidP="00692864">
      <w:pPr>
        <w:jc w:val="both"/>
      </w:pPr>
      <w:r w:rsidRPr="005901C0">
        <w:t xml:space="preserve">An der sprachwissenschaftlichen Ebene </w:t>
      </w:r>
      <w:r w:rsidR="00692864" w:rsidRPr="005901C0">
        <w:t>wird die menschliche</w:t>
      </w:r>
      <w:r w:rsidRPr="005901C0">
        <w:t xml:space="preserve"> Aussprache </w:t>
      </w:r>
      <w:r w:rsidR="00692864" w:rsidRPr="005901C0">
        <w:t xml:space="preserve">von </w:t>
      </w:r>
      <w:r w:rsidR="00F7649D" w:rsidRPr="005901C0">
        <w:t xml:space="preserve">den </w:t>
      </w:r>
      <w:r w:rsidR="00692864" w:rsidRPr="005901C0">
        <w:t>Disziplin</w:t>
      </w:r>
      <w:r w:rsidR="00D80AC4" w:rsidRPr="005901C0">
        <w:t>en</w:t>
      </w:r>
      <w:r w:rsidR="00692864" w:rsidRPr="005901C0">
        <w:t xml:space="preserve"> </w:t>
      </w:r>
      <w:r w:rsidRPr="005901C0">
        <w:rPr>
          <w:i/>
          <w:iCs/>
        </w:rPr>
        <w:t>Phonetik</w:t>
      </w:r>
      <w:r w:rsidR="00692864" w:rsidRPr="005901C0">
        <w:t xml:space="preserve"> </w:t>
      </w:r>
      <w:r w:rsidR="00D80AC4" w:rsidRPr="005901C0">
        <w:t xml:space="preserve">und </w:t>
      </w:r>
      <w:r w:rsidR="00D80AC4" w:rsidRPr="005901C0">
        <w:rPr>
          <w:i/>
          <w:iCs/>
        </w:rPr>
        <w:t>Phonologie</w:t>
      </w:r>
      <w:r w:rsidR="00D80AC4" w:rsidRPr="005901C0">
        <w:t xml:space="preserve"> </w:t>
      </w:r>
      <w:r w:rsidR="00692864" w:rsidRPr="005901C0">
        <w:t>behandelt</w:t>
      </w:r>
      <w:r w:rsidRPr="005901C0">
        <w:t xml:space="preserve">. Das Universalwörterbuch Duden (Osterwinter et al., 2007, S. 1283) definiert </w:t>
      </w:r>
      <w:r w:rsidR="00551BFF" w:rsidRPr="005901C0">
        <w:t>Phonetik</w:t>
      </w:r>
      <w:r w:rsidRPr="005901C0">
        <w:t xml:space="preserve"> als „</w:t>
      </w:r>
      <w:r w:rsidRPr="005901C0">
        <w:rPr>
          <w:i/>
          <w:iCs/>
        </w:rPr>
        <w:t xml:space="preserve">Wissenschaft von </w:t>
      </w:r>
      <w:r w:rsidR="00165045" w:rsidRPr="005901C0">
        <w:rPr>
          <w:i/>
          <w:iCs/>
        </w:rPr>
        <w:t>den sprachlichen Lauten, ihrer Art</w:t>
      </w:r>
      <w:r w:rsidR="006906FF" w:rsidRPr="005901C0">
        <w:rPr>
          <w:i/>
          <w:iCs/>
        </w:rPr>
        <w:t>,</w:t>
      </w:r>
      <w:r w:rsidR="00165045" w:rsidRPr="005901C0">
        <w:rPr>
          <w:i/>
          <w:iCs/>
        </w:rPr>
        <w:t xml:space="preserve"> Erzeugung und Verwendung in der Kommunikation</w:t>
      </w:r>
      <w:r w:rsidR="00165045" w:rsidRPr="005901C0">
        <w:t>“.</w:t>
      </w:r>
      <w:r w:rsidR="00692864" w:rsidRPr="005901C0">
        <w:t xml:space="preserve"> </w:t>
      </w:r>
    </w:p>
    <w:p w14:paraId="4F07F766" w14:textId="23480956" w:rsidR="00815AFF" w:rsidRPr="005901C0" w:rsidRDefault="00806491" w:rsidP="00692864">
      <w:pPr>
        <w:jc w:val="both"/>
      </w:pPr>
      <w:r w:rsidRPr="005901C0">
        <w:t>Nach Bußmann (1990, S. 579) untersucht die Phonetik „</w:t>
      </w:r>
      <w:r w:rsidRPr="005901C0">
        <w:rPr>
          <w:i/>
          <w:iCs/>
        </w:rPr>
        <w:t>die Gesamtheit der konkreten artikulatorischen, akustischen und auditiven Eigenschaften der möglichen Laute aller Sprache</w:t>
      </w:r>
      <w:r w:rsidRPr="005901C0">
        <w:t>“.</w:t>
      </w:r>
      <w:r w:rsidR="00815AFF" w:rsidRPr="005901C0">
        <w:t xml:space="preserve"> </w:t>
      </w:r>
      <w:r w:rsidR="00551BFF" w:rsidRPr="005901C0">
        <w:t>Daraus</w:t>
      </w:r>
      <w:r w:rsidR="00815AFF" w:rsidRPr="005901C0">
        <w:t xml:space="preserve"> </w:t>
      </w:r>
      <w:r w:rsidR="00AA2FBC">
        <w:t>ergibt</w:t>
      </w:r>
      <w:r w:rsidR="00815AFF" w:rsidRPr="005901C0">
        <w:t xml:space="preserve"> sich, dass die Phonetik sich mit den hör- und messbaren Eigenschaften gesprochener Sprache befasst</w:t>
      </w:r>
      <w:r w:rsidR="00C77E90" w:rsidRPr="005901C0">
        <w:t xml:space="preserve"> (vgl. Dieling, Hirschgeld, 2000, S. 11).</w:t>
      </w:r>
    </w:p>
    <w:p w14:paraId="3FBB4DBD" w14:textId="2F3F0545" w:rsidR="00730C09" w:rsidRPr="005901C0" w:rsidRDefault="00730C09" w:rsidP="00823D65">
      <w:pPr>
        <w:jc w:val="both"/>
      </w:pPr>
      <w:r w:rsidRPr="005901C0">
        <w:t>I</w:t>
      </w:r>
      <w:r w:rsidR="00AA2FBC">
        <w:t>m Kontext des</w:t>
      </w:r>
      <w:r w:rsidRPr="005901C0">
        <w:t xml:space="preserve"> Fremdsprachenunterricht</w:t>
      </w:r>
      <w:r w:rsidR="00AA2FBC">
        <w:t>s</w:t>
      </w:r>
      <w:r w:rsidRPr="005901C0">
        <w:t xml:space="preserve"> wird Phonetik als Einheit phonologischer, phonetischer und didaktischer Aspekte definiert. Sie ist also im Sinne von Ausspracheschulung zu verstehen. In diesem </w:t>
      </w:r>
      <w:r w:rsidR="00823D65" w:rsidRPr="005901C0">
        <w:t>Zusammenhang</w:t>
      </w:r>
      <w:r w:rsidRPr="005901C0">
        <w:t xml:space="preserve"> umfasst die Phonetik sowohl die Artikulation (Lautbildung) als auch die Intonation (Wort- und Satzmelodie, Akzentuierung, Rhythmus, Pausen, Tempo) (vgl. </w:t>
      </w:r>
      <w:r w:rsidR="00815AFF" w:rsidRPr="005901C0">
        <w:t>Dieling und Hirschfeld</w:t>
      </w:r>
      <w:r w:rsidRPr="005901C0">
        <w:t>,</w:t>
      </w:r>
      <w:r w:rsidR="00815AFF" w:rsidRPr="005901C0">
        <w:t xml:space="preserve"> </w:t>
      </w:r>
      <w:r w:rsidR="007E3B63" w:rsidRPr="005901C0">
        <w:t>2000, S. 12</w:t>
      </w:r>
      <w:r w:rsidR="00823D65" w:rsidRPr="005901C0">
        <w:t>).</w:t>
      </w:r>
    </w:p>
    <w:p w14:paraId="1DCD9EF7" w14:textId="111A4287" w:rsidR="00853367" w:rsidRPr="005901C0" w:rsidRDefault="00853367" w:rsidP="004F2368">
      <w:pPr>
        <w:jc w:val="both"/>
      </w:pPr>
      <w:r w:rsidRPr="005901C0">
        <w:lastRenderedPageBreak/>
        <w:t>Die Phonologie bildet ebenfalls ein Teilgebiet der Sprachwissenschaft, „</w:t>
      </w:r>
      <w:r w:rsidR="004F2368" w:rsidRPr="005901C0">
        <w:t xml:space="preserve">… </w:t>
      </w:r>
      <w:r w:rsidRPr="005901C0">
        <w:rPr>
          <w:i/>
          <w:iCs/>
        </w:rPr>
        <w:t>das sich mit der Funktion der Laute in einem Sprachsystem beschäftigt</w:t>
      </w:r>
      <w:r w:rsidR="00C369D8" w:rsidRPr="005901C0">
        <w:rPr>
          <w:i/>
          <w:iCs/>
        </w:rPr>
        <w:t>.</w:t>
      </w:r>
      <w:r w:rsidRPr="005901C0">
        <w:t>“ (</w:t>
      </w:r>
      <w:r w:rsidR="004F2368" w:rsidRPr="005901C0">
        <w:t>Osterwinter et al., 2007, S.</w:t>
      </w:r>
      <w:r w:rsidR="00AA2FBC">
        <w:t> </w:t>
      </w:r>
      <w:r w:rsidR="004F2368" w:rsidRPr="005901C0">
        <w:t xml:space="preserve">1283). </w:t>
      </w:r>
      <w:r w:rsidRPr="005901C0">
        <w:t xml:space="preserve">Im Gegensatz zur Phonetik </w:t>
      </w:r>
      <w:r w:rsidR="00665100" w:rsidRPr="005901C0">
        <w:t>befasst</w:t>
      </w:r>
      <w:r w:rsidRPr="005901C0">
        <w:t xml:space="preserve"> sich Phonologie mit den bedeutungsunterscheidenden Sprachlauten (Phonemen), ihren relevanten Eigenschaften, Relationen und Systemen (vgl. Bußmann</w:t>
      </w:r>
      <w:r w:rsidR="00AA2FBC">
        <w:t xml:space="preserve">, </w:t>
      </w:r>
      <w:r w:rsidRPr="005901C0">
        <w:t>1990, S. 581).</w:t>
      </w:r>
    </w:p>
    <w:p w14:paraId="60FAB366" w14:textId="29C1B3F3" w:rsidR="002B1233" w:rsidRPr="005901C0" w:rsidRDefault="002B1233" w:rsidP="0065299F">
      <w:pPr>
        <w:pStyle w:val="Nadpis2"/>
      </w:pPr>
      <w:bookmarkStart w:id="12" w:name="_Toc163739482"/>
      <w:r w:rsidRPr="005901C0">
        <w:t>Aussprache</w:t>
      </w:r>
      <w:r w:rsidR="00622EF4" w:rsidRPr="005901C0">
        <w:t xml:space="preserve"> </w:t>
      </w:r>
      <w:r w:rsidR="00991605" w:rsidRPr="005901C0">
        <w:t>und Ausspracheschulung</w:t>
      </w:r>
      <w:bookmarkEnd w:id="12"/>
    </w:p>
    <w:p w14:paraId="6925DFC0" w14:textId="211F9463" w:rsidR="009C0C00" w:rsidRPr="005901C0" w:rsidRDefault="002A2524" w:rsidP="00005B95">
      <w:pPr>
        <w:jc w:val="both"/>
      </w:pPr>
      <w:r w:rsidRPr="005901C0">
        <w:t>Die Aussprache wird als Artikulation eines Wortes</w:t>
      </w:r>
      <w:r w:rsidR="000436B1" w:rsidRPr="005901C0">
        <w:t xml:space="preserve">, die in Lautschrift angegeben </w:t>
      </w:r>
      <w:r w:rsidR="00AD03FC" w:rsidRPr="005901C0">
        <w:t>wird</w:t>
      </w:r>
      <w:r w:rsidR="000436B1" w:rsidRPr="005901C0">
        <w:t>, definiert (vgl. Osterwinter</w:t>
      </w:r>
      <w:r w:rsidR="00B45269" w:rsidRPr="005901C0">
        <w:t xml:space="preserve"> et al.</w:t>
      </w:r>
      <w:r w:rsidR="000436B1" w:rsidRPr="005901C0">
        <w:t>, 2007, S. 229).</w:t>
      </w:r>
      <w:r w:rsidR="00CE4AD8" w:rsidRPr="005901C0">
        <w:t xml:space="preserve"> Für Lautschrift</w:t>
      </w:r>
      <w:r w:rsidR="00D809CC" w:rsidRPr="005901C0">
        <w:t xml:space="preserve">, </w:t>
      </w:r>
      <w:r w:rsidR="00CE4AD8" w:rsidRPr="005901C0">
        <w:t xml:space="preserve">d. h. für die </w:t>
      </w:r>
      <w:r w:rsidR="00836FBC" w:rsidRPr="005901C0">
        <w:t xml:space="preserve">graphische </w:t>
      </w:r>
      <w:r w:rsidR="00996B49" w:rsidRPr="005901C0">
        <w:t>Darstellung</w:t>
      </w:r>
      <w:r w:rsidR="00CE4AD8" w:rsidRPr="005901C0">
        <w:t xml:space="preserve"> der Aussprache, </w:t>
      </w:r>
      <w:r w:rsidR="00056887" w:rsidRPr="005901C0">
        <w:t>wird</w:t>
      </w:r>
      <w:r w:rsidR="00CE4AD8" w:rsidRPr="005901C0">
        <w:t xml:space="preserve"> </w:t>
      </w:r>
      <w:r w:rsidR="00005B95" w:rsidRPr="005901C0">
        <w:t xml:space="preserve">die </w:t>
      </w:r>
      <w:r w:rsidR="00056887" w:rsidRPr="005901C0">
        <w:t>phonetische Transkription/</w:t>
      </w:r>
      <w:r w:rsidR="00005B95" w:rsidRPr="005901C0">
        <w:t xml:space="preserve">das </w:t>
      </w:r>
      <w:r w:rsidR="00056887" w:rsidRPr="005901C0">
        <w:t xml:space="preserve">phonetische Alphabet </w:t>
      </w:r>
      <w:r w:rsidR="00CE4AD8" w:rsidRPr="005901C0">
        <w:rPr>
          <w:i/>
          <w:iCs/>
        </w:rPr>
        <w:t>IPA</w:t>
      </w:r>
      <w:r w:rsidR="00CE4AD8" w:rsidRPr="005901C0">
        <w:t xml:space="preserve"> </w:t>
      </w:r>
      <w:r w:rsidR="00DA0E1B" w:rsidRPr="005901C0">
        <w:t>(</w:t>
      </w:r>
      <w:r w:rsidR="00D809CC" w:rsidRPr="005901C0">
        <w:t xml:space="preserve">aus dem Englischen – </w:t>
      </w:r>
      <w:r w:rsidR="00DA0E1B" w:rsidRPr="005901C0">
        <w:rPr>
          <w:i/>
          <w:iCs/>
        </w:rPr>
        <w:t xml:space="preserve">International Phonetic </w:t>
      </w:r>
      <w:r w:rsidR="00836FBC" w:rsidRPr="005901C0">
        <w:rPr>
          <w:i/>
          <w:iCs/>
        </w:rPr>
        <w:t>Alphabet</w:t>
      </w:r>
      <w:r w:rsidR="00DA0E1B" w:rsidRPr="005901C0">
        <w:t xml:space="preserve">) </w:t>
      </w:r>
      <w:r w:rsidR="00056A47" w:rsidRPr="005901C0">
        <w:t>verwendet</w:t>
      </w:r>
      <w:r w:rsidR="00056887" w:rsidRPr="005901C0">
        <w:t xml:space="preserve">. </w:t>
      </w:r>
      <w:r w:rsidR="00005B95" w:rsidRPr="005901C0">
        <w:t xml:space="preserve">Eine </w:t>
      </w:r>
      <w:r w:rsidR="00056887" w:rsidRPr="005901C0">
        <w:t xml:space="preserve">Liste der deutschen Vokale und Konsonanten mit </w:t>
      </w:r>
      <w:r w:rsidR="00005B95" w:rsidRPr="005901C0">
        <w:t>ihrer</w:t>
      </w:r>
      <w:r w:rsidR="00056887" w:rsidRPr="005901C0">
        <w:t xml:space="preserve"> Lautschrift ist i</w:t>
      </w:r>
      <w:r w:rsidR="00712A7F" w:rsidRPr="005901C0">
        <w:t>m</w:t>
      </w:r>
      <w:r w:rsidR="00056887" w:rsidRPr="005901C0">
        <w:t xml:space="preserve"> </w:t>
      </w:r>
      <w:r w:rsidR="001F48B4" w:rsidRPr="005901C0">
        <w:t>Anhang 1</w:t>
      </w:r>
      <w:r w:rsidR="00056887" w:rsidRPr="005901C0">
        <w:t xml:space="preserve"> zu </w:t>
      </w:r>
      <w:r w:rsidR="00005B95" w:rsidRPr="005901C0">
        <w:t>finden</w:t>
      </w:r>
      <w:r w:rsidR="00712A7F" w:rsidRPr="005901C0">
        <w:t xml:space="preserve"> (siehe Anhang 1)</w:t>
      </w:r>
      <w:r w:rsidR="00056887" w:rsidRPr="005901C0">
        <w:t>.</w:t>
      </w:r>
    </w:p>
    <w:p w14:paraId="19C29141" w14:textId="008829C3" w:rsidR="00622EF4" w:rsidRPr="005901C0" w:rsidRDefault="00974F7A" w:rsidP="00974F7A">
      <w:pPr>
        <w:jc w:val="both"/>
      </w:pPr>
      <w:r w:rsidRPr="005901C0">
        <w:t>Eine verständliche Aussprache ist v</w:t>
      </w:r>
      <w:r w:rsidR="00AA2FBC">
        <w:t>or allem</w:t>
      </w:r>
      <w:r w:rsidRPr="005901C0">
        <w:t xml:space="preserve"> im Rahmen der Kommunikation und des Verständnis</w:t>
      </w:r>
      <w:r w:rsidR="00501861" w:rsidRPr="005901C0">
        <w:t>ses</w:t>
      </w:r>
      <w:r w:rsidRPr="005901C0">
        <w:t xml:space="preserve"> von großer Bedeutung. Sie unterstützt nicht nur die Verständigung zwischen Menschen aus unterschiedlichen Berufen, Kulturen oder sozialen Schichten, sondern auch erleichtert Nichtmuttersprachlern das Erlernen des Deutschen als Zweit- oder Drittsprache und fördert so in anderen Ländern die Attraktivität des Deutschen als Fremdsprache, die </w:t>
      </w:r>
      <w:r w:rsidR="00177463" w:rsidRPr="005901C0">
        <w:t xml:space="preserve">sich </w:t>
      </w:r>
      <w:r w:rsidRPr="005901C0">
        <w:t>zu erlernen lohnt (vgl. Mangold, 2005, S. 5).</w:t>
      </w:r>
    </w:p>
    <w:p w14:paraId="59271EF6" w14:textId="29746CB4" w:rsidR="00823D65" w:rsidRPr="005901C0" w:rsidRDefault="00823D65" w:rsidP="00ED0A61">
      <w:pPr>
        <w:jc w:val="both"/>
      </w:pPr>
      <w:r w:rsidRPr="005901C0">
        <w:t xml:space="preserve">Die Ausspracheschulung wird als Entwicklung von Hör- und Aussprachefertigkeiten verstanden. Ihr Gegenstand sind der segmentale </w:t>
      </w:r>
      <w:r w:rsidR="00E42D12" w:rsidRPr="005901C0">
        <w:t>sowie</w:t>
      </w:r>
      <w:r w:rsidRPr="005901C0">
        <w:t xml:space="preserve"> der suprasegmentale Bereich. Die segmentale</w:t>
      </w:r>
      <w:r w:rsidR="00501861" w:rsidRPr="005901C0">
        <w:t>n</w:t>
      </w:r>
      <w:r w:rsidRPr="005901C0">
        <w:t xml:space="preserve"> Strukturen und Merkmale umfassen Laute (Vokale und Konsonanten) und Lautkombinationen. Zu den Suprasegmentalia </w:t>
      </w:r>
      <w:r w:rsidR="00AA2FBC">
        <w:t>gehören</w:t>
      </w:r>
      <w:r w:rsidRPr="005901C0">
        <w:t xml:space="preserve"> Wortakzent, Satzakzent, Intonation und Sprechrhythmus (vgl. Hirschfeld, 2001, S. 872; Storch,</w:t>
      </w:r>
      <w:r w:rsidR="00ED0A61" w:rsidRPr="005901C0">
        <w:t xml:space="preserve"> 1999,</w:t>
      </w:r>
      <w:r w:rsidRPr="005901C0">
        <w:t xml:space="preserve"> S. 105).</w:t>
      </w:r>
    </w:p>
    <w:p w14:paraId="09DA212A" w14:textId="65461352" w:rsidR="00DB5851" w:rsidRPr="005901C0" w:rsidRDefault="005C0AE2" w:rsidP="006B0AAC">
      <w:pPr>
        <w:jc w:val="both"/>
      </w:pPr>
      <w:r w:rsidRPr="005901C0">
        <w:t>Wie schon angedeutet wurde, i</w:t>
      </w:r>
      <w:r w:rsidR="00AA2FBC">
        <w:t>n Bezug auf</w:t>
      </w:r>
      <w:r w:rsidR="00C31004" w:rsidRPr="005901C0">
        <w:t xml:space="preserve"> </w:t>
      </w:r>
      <w:r w:rsidR="00AA2FBC">
        <w:t>den</w:t>
      </w:r>
      <w:r w:rsidR="00C31004" w:rsidRPr="005901C0">
        <w:t xml:space="preserve"> Fremdsprachenunterricht </w:t>
      </w:r>
      <w:r w:rsidR="00023B6D" w:rsidRPr="005901C0">
        <w:t>an</w:t>
      </w:r>
      <w:r w:rsidR="00806491" w:rsidRPr="005901C0">
        <w:t xml:space="preserve"> Grund-, bzw. Mittelschulen wird eher die Bezeichnung </w:t>
      </w:r>
      <w:r w:rsidR="00806491" w:rsidRPr="005901C0">
        <w:rPr>
          <w:i/>
          <w:iCs/>
        </w:rPr>
        <w:t>Aussprache</w:t>
      </w:r>
      <w:r w:rsidR="00806491" w:rsidRPr="005901C0">
        <w:t xml:space="preserve"> (</w:t>
      </w:r>
      <w:r w:rsidR="006F1366">
        <w:t>z. B.</w:t>
      </w:r>
      <w:r w:rsidR="00E3241B" w:rsidRPr="005901C0">
        <w:t xml:space="preserve"> </w:t>
      </w:r>
      <w:r w:rsidR="00806491" w:rsidRPr="005901C0">
        <w:t>Aussprache</w:t>
      </w:r>
      <w:r w:rsidR="00C31004" w:rsidRPr="005901C0">
        <w:t xml:space="preserve">übungen, -fehler, </w:t>
      </w:r>
      <w:r w:rsidR="00806491" w:rsidRPr="005901C0">
        <w:t xml:space="preserve">-schulung, -training) anstatt </w:t>
      </w:r>
      <w:r w:rsidR="00806491" w:rsidRPr="005901C0">
        <w:rPr>
          <w:i/>
          <w:iCs/>
        </w:rPr>
        <w:t>Phonetik</w:t>
      </w:r>
      <w:r w:rsidR="00806491" w:rsidRPr="005901C0">
        <w:t xml:space="preserve"> </w:t>
      </w:r>
      <w:r w:rsidR="00E3241B" w:rsidRPr="005901C0">
        <w:t>bevorzugt</w:t>
      </w:r>
      <w:r w:rsidR="00806491" w:rsidRPr="005901C0">
        <w:t xml:space="preserve">. In diesem </w:t>
      </w:r>
      <w:r w:rsidR="00DB5851" w:rsidRPr="005901C0">
        <w:t>Zusammenhang</w:t>
      </w:r>
      <w:r w:rsidR="00806491" w:rsidRPr="005901C0">
        <w:t xml:space="preserve"> </w:t>
      </w:r>
      <w:r w:rsidR="00DB5851" w:rsidRPr="005901C0">
        <w:t>dienen</w:t>
      </w:r>
      <w:r w:rsidR="00806491" w:rsidRPr="005901C0">
        <w:t xml:space="preserve"> diese Begriffe allerdings als Synonyme, </w:t>
      </w:r>
      <w:r w:rsidR="00DB5851" w:rsidRPr="005901C0">
        <w:t>was bedeutet, dass</w:t>
      </w:r>
      <w:r w:rsidR="00806491" w:rsidRPr="005901C0">
        <w:t xml:space="preserve"> phonetische Übungen </w:t>
      </w:r>
      <w:r w:rsidR="00DB5851" w:rsidRPr="005901C0">
        <w:t>gleichbedeutend mit</w:t>
      </w:r>
      <w:r w:rsidR="00806491" w:rsidRPr="005901C0">
        <w:t xml:space="preserve"> Ausspracheübungen</w:t>
      </w:r>
      <w:r w:rsidR="00DB5851" w:rsidRPr="005901C0">
        <w:t xml:space="preserve"> sind</w:t>
      </w:r>
      <w:r w:rsidR="00806491" w:rsidRPr="005901C0">
        <w:t xml:space="preserve">. </w:t>
      </w:r>
      <w:r w:rsidR="006B1247" w:rsidRPr="006B1247">
        <w:t xml:space="preserve">Wenn von </w:t>
      </w:r>
      <w:r w:rsidR="006B1247" w:rsidRPr="006B1247">
        <w:rPr>
          <w:i/>
          <w:iCs/>
        </w:rPr>
        <w:t>Aussprache</w:t>
      </w:r>
      <w:r w:rsidR="006B1247" w:rsidRPr="006B1247">
        <w:t xml:space="preserve"> die Rede ist, sind </w:t>
      </w:r>
      <w:r w:rsidR="00DB5851" w:rsidRPr="005901C0">
        <w:t>stets Lautung und Intonation gemeint (vgl. Dieling, Hirschfeld, 2000, S. 11-12).</w:t>
      </w:r>
    </w:p>
    <w:p w14:paraId="4A93F298" w14:textId="70565E7C" w:rsidR="00806491" w:rsidRPr="005901C0" w:rsidRDefault="00806491" w:rsidP="0065299F">
      <w:pPr>
        <w:pStyle w:val="Nadpis2"/>
      </w:pPr>
      <w:bookmarkStart w:id="13" w:name="_Toc163739483"/>
      <w:r w:rsidRPr="005901C0">
        <w:t>Fremdsprachenunterricht</w:t>
      </w:r>
      <w:bookmarkEnd w:id="13"/>
    </w:p>
    <w:p w14:paraId="6CF995BE" w14:textId="55D2AD1E" w:rsidR="00D80E9D" w:rsidRPr="005901C0" w:rsidRDefault="00C16A89" w:rsidP="00C34E5A">
      <w:pPr>
        <w:jc w:val="both"/>
      </w:pPr>
      <w:r w:rsidRPr="005901C0">
        <w:t>Wenn man über Deutschunterricht im tschechischen Umfeld spricht, handelt es sich um einen Fremdsprachenunterricht. Dabei wird laut Apeltauer (</w:t>
      </w:r>
      <w:r w:rsidR="006B10DC" w:rsidRPr="005901C0">
        <w:t>1999</w:t>
      </w:r>
      <w:r w:rsidRPr="005901C0">
        <w:t xml:space="preserve">, S. 47) eine fremde </w:t>
      </w:r>
      <w:r w:rsidRPr="005901C0">
        <w:lastRenderedPageBreak/>
        <w:t>Sprache unter form</w:t>
      </w:r>
      <w:r w:rsidR="00CF4B84" w:rsidRPr="005901C0">
        <w:t>a</w:t>
      </w:r>
      <w:r w:rsidRPr="005901C0">
        <w:t>len Bedingungen erlernt. Der Unterricht findet im Herkunftsland statt, ein Üben und Gebrauchen der Sprache ist dementsprechend außerhalb des Unterrichts nicht möglich.</w:t>
      </w:r>
      <w:r w:rsidR="00B74C55" w:rsidRPr="005901C0">
        <w:t xml:space="preserve"> </w:t>
      </w:r>
      <w:r w:rsidR="00D80E9D" w:rsidRPr="005901C0">
        <w:t xml:space="preserve">Im Fall des Deutschen wird in diesem Kontext die Abkürzung </w:t>
      </w:r>
      <w:r w:rsidR="00D80E9D" w:rsidRPr="005901C0">
        <w:rPr>
          <w:i/>
          <w:iCs/>
        </w:rPr>
        <w:t>DaF-Unterricht</w:t>
      </w:r>
      <w:r w:rsidR="00D80E9D" w:rsidRPr="005901C0">
        <w:t xml:space="preserve"> benutzt</w:t>
      </w:r>
      <w:r w:rsidR="00627BDE" w:rsidRPr="005901C0">
        <w:t xml:space="preserve">, </w:t>
      </w:r>
      <w:r w:rsidR="00123344">
        <w:t>d. h.</w:t>
      </w:r>
      <w:r w:rsidR="00627BDE" w:rsidRPr="005901C0">
        <w:t xml:space="preserve"> Deutsch als Fremdsprache – Unterricht.</w:t>
      </w:r>
    </w:p>
    <w:p w14:paraId="451A841B" w14:textId="064EC699" w:rsidR="00153F85" w:rsidRPr="005901C0" w:rsidRDefault="00153F85" w:rsidP="00D60B84">
      <w:pPr>
        <w:jc w:val="both"/>
      </w:pPr>
      <w:r w:rsidRPr="005901C0">
        <w:t xml:space="preserve">Im Bereich der Mehrsprachigkeitsdidaktik </w:t>
      </w:r>
      <w:r w:rsidR="0079000A">
        <w:t>unterscheidet man</w:t>
      </w:r>
      <w:r w:rsidR="00050267" w:rsidRPr="005901C0">
        <w:t xml:space="preserve"> </w:t>
      </w:r>
      <w:r w:rsidR="0079000A">
        <w:t xml:space="preserve">dann </w:t>
      </w:r>
      <w:r w:rsidRPr="005901C0">
        <w:t>3 Perspektiven des Spracherwerbs:</w:t>
      </w:r>
    </w:p>
    <w:p w14:paraId="61DDF928" w14:textId="17EB039D" w:rsidR="00153F85" w:rsidRPr="005901C0" w:rsidRDefault="00153F85">
      <w:pPr>
        <w:pStyle w:val="Odstavecseseznamem"/>
        <w:numPr>
          <w:ilvl w:val="0"/>
          <w:numId w:val="4"/>
        </w:numPr>
      </w:pPr>
      <w:r w:rsidRPr="005901C0">
        <w:t xml:space="preserve">Muttersprache (L1) – wird als </w:t>
      </w:r>
      <w:r w:rsidRPr="005901C0">
        <w:rPr>
          <w:i/>
          <w:iCs/>
        </w:rPr>
        <w:t>Primärsprache</w:t>
      </w:r>
      <w:r w:rsidRPr="005901C0">
        <w:t xml:space="preserve"> bezeichnet</w:t>
      </w:r>
    </w:p>
    <w:p w14:paraId="5DE9BD07" w14:textId="405D012A" w:rsidR="00153F85" w:rsidRPr="005901C0" w:rsidRDefault="00153F85">
      <w:pPr>
        <w:pStyle w:val="Odstavecseseznamem"/>
        <w:numPr>
          <w:ilvl w:val="0"/>
          <w:numId w:val="4"/>
        </w:numPr>
      </w:pPr>
      <w:r w:rsidRPr="005901C0">
        <w:t xml:space="preserve">Die erste Fremdsprache (L2) – wird als </w:t>
      </w:r>
      <w:r w:rsidRPr="005901C0">
        <w:rPr>
          <w:i/>
          <w:iCs/>
        </w:rPr>
        <w:t>Sekundärsprache</w:t>
      </w:r>
      <w:r w:rsidRPr="005901C0">
        <w:t xml:space="preserve"> bezeichnet</w:t>
      </w:r>
    </w:p>
    <w:p w14:paraId="780BAE1E" w14:textId="713A8BAA" w:rsidR="00153F85" w:rsidRPr="005901C0" w:rsidRDefault="00153F85">
      <w:pPr>
        <w:pStyle w:val="Odstavecseseznamem"/>
        <w:numPr>
          <w:ilvl w:val="0"/>
          <w:numId w:val="4"/>
        </w:numPr>
        <w:spacing w:after="360"/>
        <w:ind w:hanging="357"/>
      </w:pPr>
      <w:r w:rsidRPr="005901C0">
        <w:t xml:space="preserve">Die Folgefremdsprachen (L3, L4 usw.) – werden als </w:t>
      </w:r>
      <w:r w:rsidRPr="005901C0">
        <w:rPr>
          <w:i/>
          <w:iCs/>
        </w:rPr>
        <w:t>Tertiärsprachen</w:t>
      </w:r>
      <w:r w:rsidR="0046770E" w:rsidRPr="005901C0">
        <w:t xml:space="preserve"> bezeichnet (Neuner, 2009, S. 6)</w:t>
      </w:r>
    </w:p>
    <w:p w14:paraId="7FA08CD0" w14:textId="0E24A0A0" w:rsidR="00D60B84" w:rsidRPr="005901C0" w:rsidRDefault="00153F85" w:rsidP="00744414">
      <w:pPr>
        <w:jc w:val="both"/>
      </w:pPr>
      <w:r w:rsidRPr="005901C0">
        <w:t>Da an meisten tschechischen Grundschulen heutzutage fast ausschließlich Englisch als Sekundärsprache vorkommt, konzentriere ich mich in meiner Diplomarbeit auf das Lehren und Erlernen des Deutschen als Tertiärsprache.</w:t>
      </w:r>
      <w:r w:rsidR="002307F0" w:rsidRPr="005901C0">
        <w:t xml:space="preserve"> In der Tschechischen Republik ist jedoch im Vergleich zur Fachliteratur der Begriff </w:t>
      </w:r>
      <w:r w:rsidR="002307F0" w:rsidRPr="005901C0">
        <w:rPr>
          <w:i/>
          <w:iCs/>
        </w:rPr>
        <w:t>eine weitere Fremdsprache</w:t>
      </w:r>
      <w:r w:rsidR="002307F0" w:rsidRPr="005901C0">
        <w:t xml:space="preserve"> etabliert (RVP ZV, 2023, S.</w:t>
      </w:r>
      <w:r w:rsidR="00043D32">
        <w:t> </w:t>
      </w:r>
      <w:r w:rsidR="002307F0" w:rsidRPr="005901C0">
        <w:t>14), der auch für die deutsche Sprache verwendet wird. Er wird auch offiziell in tschechischen Bildungsdokumenten benutzt (dazu siehe Kapitel 2.2).</w:t>
      </w:r>
    </w:p>
    <w:p w14:paraId="45F4A703" w14:textId="250645F2" w:rsidR="00BA10C6" w:rsidRPr="005901C0" w:rsidRDefault="0071488A" w:rsidP="00043D32">
      <w:pPr>
        <w:jc w:val="both"/>
      </w:pPr>
      <w:r w:rsidRPr="005901C0">
        <w:t>Laut Neuner (2009, S. 6</w:t>
      </w:r>
      <w:r w:rsidR="00774FC4" w:rsidRPr="005901C0">
        <w:t xml:space="preserve">; S. </w:t>
      </w:r>
      <w:r w:rsidR="00050267" w:rsidRPr="005901C0">
        <w:t>39</w:t>
      </w:r>
      <w:r w:rsidRPr="005901C0">
        <w:t>) sind für den Fremdsprachenunterricht einer Tertiärsprache zwei Aspekte charakteristisch. Erstens</w:t>
      </w:r>
      <w:r w:rsidR="003525A0">
        <w:t xml:space="preserve"> bringen</w:t>
      </w:r>
      <w:r w:rsidRPr="005901C0">
        <w:t xml:space="preserve"> die Schüler vom Unterricht in der Muttersprache und in der ersten Fremdsprache Sprachkenntnisse in den Deutschunterricht mit. </w:t>
      </w:r>
      <w:r w:rsidR="003525A0">
        <w:t>Z</w:t>
      </w:r>
      <w:r w:rsidRPr="005901C0">
        <w:t>weitens</w:t>
      </w:r>
      <w:r w:rsidR="003525A0">
        <w:t xml:space="preserve"> haben</w:t>
      </w:r>
      <w:r w:rsidRPr="005901C0">
        <w:t xml:space="preserve"> die Schüler </w:t>
      </w:r>
      <w:r w:rsidR="003525A0">
        <w:t>schon</w:t>
      </w:r>
      <w:r w:rsidRPr="005901C0">
        <w:t xml:space="preserve"> Erfahrungen mit dem Erlernen einer Fremdsprache gemacht. Es wird daher vorgeschlagen, dieses bereits vorhandene Sprachbewusstsein zu nutzen und bewusst zu erweitern.</w:t>
      </w:r>
      <w:r w:rsidR="00050267" w:rsidRPr="005901C0">
        <w:t xml:space="preserve"> </w:t>
      </w:r>
      <w:r w:rsidR="00143B53" w:rsidRPr="005901C0">
        <w:t xml:space="preserve">Die grundlegenden Ziele der Fremdsprachendidaktik sind jedoch sowohl für die Sekundärsprache als auch für die Tertiärsprache dieselben. Die kommunikative Zielsetzung unterstreicht die Tatsache, dass man Fremdsprachen lernt, um mit anderen Menschen in Kontakt zu </w:t>
      </w:r>
      <w:r w:rsidR="003525A0">
        <w:t>treten</w:t>
      </w:r>
      <w:r w:rsidR="00143B53" w:rsidRPr="005901C0">
        <w:t>. Die interkulturelle Zielsetzung hebt daneben hervor, dass das Fremdsprachenlernen nicht nur der Verständigung in Alltagssituationen dient, sondern auch zu einem besseren und tieferen Verständnis für die Lebensart und Denkweisen der Menschen des Zielsprachraums und ihrer kulturellen Umgebung führen soll</w:t>
      </w:r>
      <w:r w:rsidR="00050267" w:rsidRPr="005901C0">
        <w:t>.</w:t>
      </w:r>
    </w:p>
    <w:p w14:paraId="226FD70B" w14:textId="66F86250" w:rsidR="00806491" w:rsidRPr="005901C0" w:rsidRDefault="002B1233" w:rsidP="00840B9D">
      <w:pPr>
        <w:pStyle w:val="Nadpis2"/>
      </w:pPr>
      <w:bookmarkStart w:id="14" w:name="_Toc163739484"/>
      <w:r w:rsidRPr="005901C0">
        <w:t>Lehrwerk</w:t>
      </w:r>
      <w:bookmarkEnd w:id="14"/>
    </w:p>
    <w:p w14:paraId="2F41B0FA" w14:textId="14838127" w:rsidR="0020128F" w:rsidRPr="005901C0" w:rsidRDefault="00AA5F28" w:rsidP="003E4EBD">
      <w:pPr>
        <w:jc w:val="both"/>
      </w:pPr>
      <w:r w:rsidRPr="005901C0">
        <w:t xml:space="preserve">Da ich mich im praktischen Teil mit der Analyse von Lehrwerken beschäftige, ist es notwendig, in diesem Zusammenhang einige Begriffe zu erklären. </w:t>
      </w:r>
      <w:r w:rsidR="00744414" w:rsidRPr="005901C0">
        <w:t xml:space="preserve">Im tschechischen Umfeld </w:t>
      </w:r>
      <w:r w:rsidR="00744414" w:rsidRPr="005901C0">
        <w:lastRenderedPageBreak/>
        <w:t>wird d</w:t>
      </w:r>
      <w:r w:rsidR="008C5A36" w:rsidRPr="005901C0">
        <w:t xml:space="preserve">as Wort </w:t>
      </w:r>
      <w:r w:rsidR="008C5A36" w:rsidRPr="005901C0">
        <w:rPr>
          <w:i/>
          <w:iCs/>
        </w:rPr>
        <w:t>učebnice</w:t>
      </w:r>
      <w:r w:rsidR="008C5A36" w:rsidRPr="005901C0">
        <w:t xml:space="preserve"> meistens als Lehrbuch übersetzt. Eine häufig </w:t>
      </w:r>
      <w:r w:rsidRPr="005901C0">
        <w:t>zitierte</w:t>
      </w:r>
      <w:r w:rsidR="008C5A36" w:rsidRPr="005901C0">
        <w:t xml:space="preserve"> Definition von </w:t>
      </w:r>
      <w:r w:rsidR="00744414" w:rsidRPr="005901C0">
        <w:t>Průcha, Mareš und Walterová</w:t>
      </w:r>
      <w:r w:rsidR="0081076A" w:rsidRPr="005901C0">
        <w:t xml:space="preserve"> aus dem pädagogischen Wörterbuch</w:t>
      </w:r>
      <w:r w:rsidR="00744414" w:rsidRPr="005901C0">
        <w:t xml:space="preserve"> </w:t>
      </w:r>
      <w:r w:rsidR="008C5A36" w:rsidRPr="005901C0">
        <w:t>lautet so:</w:t>
      </w:r>
      <w:r w:rsidR="00744414" w:rsidRPr="005901C0">
        <w:t xml:space="preserve"> „</w:t>
      </w:r>
      <w:r w:rsidR="00744414" w:rsidRPr="005901C0">
        <w:rPr>
          <w:i/>
          <w:iCs/>
        </w:rPr>
        <w:t>eine Art von Buchpublikation, die für die didaktische Kommunikation geeignet ist</w:t>
      </w:r>
      <w:r w:rsidR="00744414" w:rsidRPr="005901C0">
        <w:t>“ (übersetzt nach Průcha, Mareš, Walterová, 2001</w:t>
      </w:r>
      <w:r w:rsidR="003239EF" w:rsidRPr="005901C0">
        <w:t>, S. 323</w:t>
      </w:r>
      <w:r w:rsidR="00744414" w:rsidRPr="005901C0">
        <w:t>).</w:t>
      </w:r>
    </w:p>
    <w:p w14:paraId="25E7C35D" w14:textId="7E9980C6" w:rsidR="008E40DC" w:rsidRPr="005901C0" w:rsidRDefault="008C5A36" w:rsidP="008C5A36">
      <w:pPr>
        <w:jc w:val="both"/>
      </w:pPr>
      <w:r w:rsidRPr="005901C0">
        <w:t>In der deutschsprachigen Literatur stößt man jedoch auf verschiedene Bezeichnungen wie Lehrbuch, Lehrwerk</w:t>
      </w:r>
      <w:r w:rsidR="002F3ACF" w:rsidRPr="005901C0">
        <w:t xml:space="preserve"> oder</w:t>
      </w:r>
      <w:r w:rsidRPr="005901C0">
        <w:t xml:space="preserve"> Lehrmaterial. </w:t>
      </w:r>
      <w:r w:rsidR="008E40DC" w:rsidRPr="005901C0">
        <w:t>Das Handbuch Fremdsprachenunterricht (2007, S. 399) definiert das Lehrbuch als „</w:t>
      </w:r>
      <w:r w:rsidR="008E40DC" w:rsidRPr="005901C0">
        <w:rPr>
          <w:i/>
          <w:iCs/>
        </w:rPr>
        <w:t>ein in sich abgeschlossenes Druckwerk mit fest umrissener didaktischer und methodischer Konzeption (Zielsetzung, Lehrstoffprogression, Unterrichtsverfahren), in dem alle zum Lehren und Lernen benötigten Hilfsmittel (Texte, Übungen, Grammatikdarstellung, Vokabular et</w:t>
      </w:r>
      <w:r w:rsidR="00AB09E5" w:rsidRPr="005901C0">
        <w:rPr>
          <w:i/>
          <w:iCs/>
        </w:rPr>
        <w:t>c</w:t>
      </w:r>
      <w:r w:rsidR="008E40DC" w:rsidRPr="005901C0">
        <w:rPr>
          <w:i/>
          <w:iCs/>
        </w:rPr>
        <w:t>.) zwischen zwei Buchdeckeln enthalten sind</w:t>
      </w:r>
      <w:r w:rsidR="008E40DC" w:rsidRPr="005901C0">
        <w:t>.“</w:t>
      </w:r>
      <w:r w:rsidR="003525A0">
        <w:t>.</w:t>
      </w:r>
    </w:p>
    <w:p w14:paraId="3DF34126" w14:textId="690538EF" w:rsidR="00A006BC" w:rsidRPr="005901C0" w:rsidRDefault="008E40DC" w:rsidP="004F7B0D">
      <w:pPr>
        <w:jc w:val="both"/>
      </w:pPr>
      <w:r w:rsidRPr="005901C0">
        <w:t xml:space="preserve">Im gleichen Werk </w:t>
      </w:r>
      <w:r w:rsidR="00AB5F6C" w:rsidRPr="005901C0">
        <w:t>(S. 399</w:t>
      </w:r>
      <w:r w:rsidR="00955DDA" w:rsidRPr="005901C0">
        <w:t>-400</w:t>
      </w:r>
      <w:r w:rsidR="00AB5F6C" w:rsidRPr="005901C0">
        <w:t xml:space="preserve">) </w:t>
      </w:r>
      <w:r w:rsidRPr="005901C0">
        <w:t xml:space="preserve">wird dann auf den Unterschied zwischen </w:t>
      </w:r>
      <w:r w:rsidRPr="005901C0">
        <w:rPr>
          <w:i/>
          <w:iCs/>
        </w:rPr>
        <w:t>Lehrbuch</w:t>
      </w:r>
      <w:r w:rsidRPr="005901C0">
        <w:t xml:space="preserve"> und </w:t>
      </w:r>
      <w:r w:rsidRPr="005901C0">
        <w:rPr>
          <w:i/>
          <w:iCs/>
        </w:rPr>
        <w:t>Lehrwerk</w:t>
      </w:r>
      <w:r w:rsidRPr="005901C0">
        <w:t xml:space="preserve"> hingewiesen. Es wird betont, da</w:t>
      </w:r>
      <w:r w:rsidR="00B40120" w:rsidRPr="005901C0">
        <w:t>s</w:t>
      </w:r>
      <w:r w:rsidRPr="005901C0">
        <w:t xml:space="preserve">s ein Lehrwerk aus mehreren Teilen </w:t>
      </w:r>
      <w:r w:rsidR="00AB5F6C" w:rsidRPr="005901C0">
        <w:t>besteht, die unterschiedliche didaktische Funktion</w:t>
      </w:r>
      <w:r w:rsidR="00AF7F96">
        <w:t>en</w:t>
      </w:r>
      <w:r w:rsidR="00AB5F6C" w:rsidRPr="005901C0">
        <w:t xml:space="preserve"> haben und deren Einsatz in Lehrerhandreichungen dargestellt wird. </w:t>
      </w:r>
      <w:r w:rsidR="004F7B0D" w:rsidRPr="005901C0">
        <w:t>Auch Krumm und Ohms-Duszenko (2001, S. 1029) stimmen mit diesem Konzept überein. D</w:t>
      </w:r>
      <w:r w:rsidR="00A006BC" w:rsidRPr="005901C0">
        <w:rPr>
          <w:shd w:val="clear" w:color="auto" w:fill="FFFFFF"/>
        </w:rPr>
        <w:t xml:space="preserve">ie Bezeichnung Lehrwerk </w:t>
      </w:r>
      <w:r w:rsidR="004F7B0D" w:rsidRPr="005901C0">
        <w:rPr>
          <w:shd w:val="clear" w:color="auto" w:fill="FFFFFF"/>
        </w:rPr>
        <w:t xml:space="preserve">bezieht </w:t>
      </w:r>
      <w:r w:rsidR="001F750A" w:rsidRPr="005901C0">
        <w:rPr>
          <w:shd w:val="clear" w:color="auto" w:fill="FFFFFF"/>
        </w:rPr>
        <w:t xml:space="preserve">sich nach ihnen </w:t>
      </w:r>
      <w:r w:rsidR="004F7B0D" w:rsidRPr="005901C0">
        <w:rPr>
          <w:shd w:val="clear" w:color="auto" w:fill="FFFFFF"/>
        </w:rPr>
        <w:t>auf</w:t>
      </w:r>
      <w:r w:rsidR="00A006BC" w:rsidRPr="005901C0">
        <w:rPr>
          <w:shd w:val="clear" w:color="auto" w:fill="FFFFFF"/>
        </w:rPr>
        <w:t xml:space="preserve"> Materialien, die systematisch </w:t>
      </w:r>
      <w:r w:rsidR="004F7B0D" w:rsidRPr="005901C0">
        <w:rPr>
          <w:shd w:val="clear" w:color="auto" w:fill="FFFFFF"/>
        </w:rPr>
        <w:t xml:space="preserve">miteinander verbunden sind </w:t>
      </w:r>
      <w:r w:rsidR="00A006BC" w:rsidRPr="005901C0">
        <w:rPr>
          <w:shd w:val="clear" w:color="auto" w:fill="FFFFFF"/>
        </w:rPr>
        <w:t>und einen Medienverbund bilden</w:t>
      </w:r>
      <w:r w:rsidR="004F7B0D" w:rsidRPr="005901C0">
        <w:rPr>
          <w:shd w:val="clear" w:color="auto" w:fill="FFFFFF"/>
        </w:rPr>
        <w:t xml:space="preserve">. Zu den Lehrwerkteilen gehören </w:t>
      </w:r>
      <w:r w:rsidR="00A006BC" w:rsidRPr="005901C0">
        <w:rPr>
          <w:shd w:val="clear" w:color="auto" w:fill="FFFFFF"/>
        </w:rPr>
        <w:t>z.</w:t>
      </w:r>
      <w:r w:rsidR="004F7B0D" w:rsidRPr="005901C0">
        <w:rPr>
          <w:shd w:val="clear" w:color="auto" w:fill="FFFFFF"/>
        </w:rPr>
        <w:t xml:space="preserve"> </w:t>
      </w:r>
      <w:r w:rsidR="00A006BC" w:rsidRPr="005901C0">
        <w:rPr>
          <w:shd w:val="clear" w:color="auto" w:fill="FFFFFF"/>
        </w:rPr>
        <w:t>B. ein Kursbuch mit zugehörigem Arbeitsbuch für die Lernenden, Lehrerhandbücher, Kassetten, Videos oder PC-Programmen.</w:t>
      </w:r>
    </w:p>
    <w:p w14:paraId="75707682" w14:textId="63ADE2B8" w:rsidR="00A006BC" w:rsidRPr="005901C0" w:rsidRDefault="00222AA2" w:rsidP="00A006BC">
      <w:pPr>
        <w:jc w:val="both"/>
      </w:pPr>
      <w:r w:rsidRPr="005901C0">
        <w:rPr>
          <w:shd w:val="clear" w:color="auto" w:fill="FFFFFF"/>
        </w:rPr>
        <w:t>Als eine Art Oberbegriff, erwähnt Rösler</w:t>
      </w:r>
      <w:r w:rsidR="003D65EB" w:rsidRPr="005901C0">
        <w:rPr>
          <w:shd w:val="clear" w:color="auto" w:fill="FFFFFF"/>
        </w:rPr>
        <w:t xml:space="preserve"> (2012, S. 41)</w:t>
      </w:r>
      <w:r w:rsidRPr="005901C0">
        <w:rPr>
          <w:shd w:val="clear" w:color="auto" w:fill="FFFFFF"/>
        </w:rPr>
        <w:t xml:space="preserve"> das Wort </w:t>
      </w:r>
      <w:r w:rsidRPr="005901C0">
        <w:rPr>
          <w:i/>
          <w:iCs/>
          <w:shd w:val="clear" w:color="auto" w:fill="FFFFFF"/>
        </w:rPr>
        <w:t>Lernmaterial</w:t>
      </w:r>
      <w:r w:rsidRPr="005901C0">
        <w:rPr>
          <w:shd w:val="clear" w:color="auto" w:fill="FFFFFF"/>
        </w:rPr>
        <w:t xml:space="preserve">. Ihm zufolge </w:t>
      </w:r>
      <w:r w:rsidR="00425159" w:rsidRPr="005901C0">
        <w:rPr>
          <w:shd w:val="clear" w:color="auto" w:fill="FFFFFF"/>
        </w:rPr>
        <w:t>bezeichnet</w:t>
      </w:r>
      <w:r w:rsidRPr="005901C0">
        <w:rPr>
          <w:shd w:val="clear" w:color="auto" w:fill="FFFFFF"/>
        </w:rPr>
        <w:t xml:space="preserve"> es „</w:t>
      </w:r>
      <w:r w:rsidRPr="005901C0">
        <w:rPr>
          <w:i/>
          <w:iCs/>
          <w:shd w:val="clear" w:color="auto" w:fill="FFFFFF"/>
        </w:rPr>
        <w:t>Material zu bestimmten Themen oder sprachlichen Phänomenen, das unter didaktischen Gesichtspunkten</w:t>
      </w:r>
      <w:r w:rsidR="00DD79C8" w:rsidRPr="005901C0">
        <w:rPr>
          <w:i/>
          <w:iCs/>
          <w:shd w:val="clear" w:color="auto" w:fill="FFFFFF"/>
        </w:rPr>
        <w:t xml:space="preserve"> </w:t>
      </w:r>
      <w:r w:rsidRPr="005901C0">
        <w:rPr>
          <w:i/>
          <w:iCs/>
          <w:shd w:val="clear" w:color="auto" w:fill="FFFFFF"/>
        </w:rPr>
        <w:t>produziert, ausgewählt oder adaptiert worden ist</w:t>
      </w:r>
      <w:r w:rsidR="00DD79C8" w:rsidRPr="005901C0">
        <w:rPr>
          <w:shd w:val="clear" w:color="auto" w:fill="FFFFFF"/>
        </w:rPr>
        <w:t xml:space="preserve">“. </w:t>
      </w:r>
      <w:r w:rsidR="003D65EB" w:rsidRPr="005901C0">
        <w:rPr>
          <w:shd w:val="clear" w:color="auto" w:fill="FFFFFF"/>
        </w:rPr>
        <w:t xml:space="preserve">Zum </w:t>
      </w:r>
      <w:r w:rsidRPr="005901C0">
        <w:rPr>
          <w:shd w:val="clear" w:color="auto" w:fill="FFFFFF"/>
        </w:rPr>
        <w:t>Lehrwerk</w:t>
      </w:r>
      <w:r w:rsidR="003D65EB" w:rsidRPr="005901C0">
        <w:rPr>
          <w:shd w:val="clear" w:color="auto" w:fill="FFFFFF"/>
        </w:rPr>
        <w:t xml:space="preserve"> fügt er hinzu, </w:t>
      </w:r>
      <w:r w:rsidR="00697B5C" w:rsidRPr="005901C0">
        <w:rPr>
          <w:shd w:val="clear" w:color="auto" w:fill="FFFFFF"/>
        </w:rPr>
        <w:t xml:space="preserve">dass </w:t>
      </w:r>
      <w:r w:rsidR="00F010C3" w:rsidRPr="005901C0">
        <w:rPr>
          <w:shd w:val="clear" w:color="auto" w:fill="FFFFFF"/>
        </w:rPr>
        <w:t>es</w:t>
      </w:r>
      <w:r w:rsidR="00697B5C" w:rsidRPr="005901C0">
        <w:rPr>
          <w:shd w:val="clear" w:color="auto" w:fill="FFFFFF"/>
        </w:rPr>
        <w:t xml:space="preserve"> darauf abzielt</w:t>
      </w:r>
      <w:r w:rsidR="003D65EB" w:rsidRPr="005901C0">
        <w:t xml:space="preserve">, den Lernprozess über einen </w:t>
      </w:r>
      <w:r w:rsidR="0019036F" w:rsidRPr="005901C0">
        <w:t>bestimmten</w:t>
      </w:r>
      <w:r w:rsidR="003D65EB" w:rsidRPr="005901C0">
        <w:t xml:space="preserve"> Zeitraum zu </w:t>
      </w:r>
      <w:r w:rsidR="0019036F" w:rsidRPr="005901C0">
        <w:t>unterstützen</w:t>
      </w:r>
      <w:r w:rsidR="003D65EB" w:rsidRPr="005901C0">
        <w:t xml:space="preserve"> oder </w:t>
      </w:r>
      <w:r w:rsidR="0019036F" w:rsidRPr="005901C0">
        <w:rPr>
          <w:shd w:val="clear" w:color="auto" w:fill="FFFFFF"/>
        </w:rPr>
        <w:t>anzuleiten</w:t>
      </w:r>
      <w:r w:rsidR="003D65EB" w:rsidRPr="005901C0">
        <w:t>, indem es die Bandbreite sprachlicher und kultureller Phänomene der Zielsprache behandelt und dabei den didaktischen Aspekt berücksichtigt, um sie in Beziehung zu setze</w:t>
      </w:r>
      <w:r w:rsidR="0019036F" w:rsidRPr="005901C0">
        <w:t>n</w:t>
      </w:r>
      <w:r w:rsidR="00F010C3" w:rsidRPr="005901C0">
        <w:t>.</w:t>
      </w:r>
      <w:r w:rsidR="00A006BC" w:rsidRPr="005901C0">
        <w:t xml:space="preserve"> </w:t>
      </w:r>
    </w:p>
    <w:p w14:paraId="43B1BD91" w14:textId="3DFF9E2F" w:rsidR="00A85145" w:rsidRPr="005901C0" w:rsidRDefault="00A006BC" w:rsidP="004F40D5">
      <w:pPr>
        <w:jc w:val="both"/>
      </w:pPr>
      <w:r w:rsidRPr="005901C0">
        <w:rPr>
          <w:shd w:val="clear" w:color="auto" w:fill="FFFFFF"/>
        </w:rPr>
        <w:t>Krumm und Ohms-Duszenko (2001, S. 1029) fassen dann alle Bezeichnungen zusammen. Mit den Begriffen Lehr- und Lernmaterialien, Lehrbücher und Lehrwerke, Lern-, Arbeits- und Übungsbücher, Lehr- bzw. Lernmedien – wird all das bezeichnet, was dazu dient, Lernen anzuregen, zu stützen und zu steuern.</w:t>
      </w:r>
      <w:r w:rsidR="00A85145" w:rsidRPr="005901C0">
        <w:br w:type="page"/>
      </w:r>
    </w:p>
    <w:p w14:paraId="5E601620" w14:textId="37DF8EBD" w:rsidR="00BC3160" w:rsidRPr="005901C0" w:rsidRDefault="00BC3160" w:rsidP="00BC3160">
      <w:pPr>
        <w:pStyle w:val="Nadpis1"/>
      </w:pPr>
      <w:bookmarkStart w:id="15" w:name="_Toc163739485"/>
      <w:r w:rsidRPr="005901C0">
        <w:lastRenderedPageBreak/>
        <w:t>Stellenwert de</w:t>
      </w:r>
      <w:r w:rsidR="004B6913" w:rsidRPr="005901C0">
        <w:t>s</w:t>
      </w:r>
      <w:r w:rsidRPr="005901C0">
        <w:t xml:space="preserve"> Aussprache</w:t>
      </w:r>
      <w:r w:rsidR="004B6913" w:rsidRPr="005901C0">
        <w:t>erwerbs</w:t>
      </w:r>
      <w:r w:rsidRPr="005901C0">
        <w:t xml:space="preserve"> in Currikulardokumenten</w:t>
      </w:r>
      <w:bookmarkEnd w:id="15"/>
      <w:r w:rsidRPr="005901C0">
        <w:t xml:space="preserve"> </w:t>
      </w:r>
    </w:p>
    <w:p w14:paraId="30E4FA6D" w14:textId="52835FE3" w:rsidR="00CE585B" w:rsidRPr="005901C0" w:rsidRDefault="00521EC8" w:rsidP="00521EC8">
      <w:pPr>
        <w:pStyle w:val="Nadpis2"/>
      </w:pPr>
      <w:bookmarkStart w:id="16" w:name="_Toc163739486"/>
      <w:r w:rsidRPr="005901C0">
        <w:t xml:space="preserve">Der Gemeinsame </w:t>
      </w:r>
      <w:r w:rsidR="00E063D6">
        <w:t>E</w:t>
      </w:r>
      <w:r w:rsidRPr="005901C0">
        <w:t>uropäische Referenzrahmen für Sprachen</w:t>
      </w:r>
      <w:bookmarkEnd w:id="16"/>
      <w:r w:rsidRPr="005901C0">
        <w:t xml:space="preserve"> </w:t>
      </w:r>
    </w:p>
    <w:p w14:paraId="389BA566" w14:textId="1A5B3C7B" w:rsidR="00857EAE" w:rsidRPr="005901C0" w:rsidRDefault="00857EAE" w:rsidP="00444C7D">
      <w:pPr>
        <w:jc w:val="both"/>
      </w:pPr>
      <w:r w:rsidRPr="005901C0">
        <w:rPr>
          <w:lang w:eastAsia="cs-CZ"/>
        </w:rPr>
        <w:t>Als e</w:t>
      </w:r>
      <w:r w:rsidR="006E00D1" w:rsidRPr="005901C0">
        <w:rPr>
          <w:lang w:eastAsia="cs-CZ"/>
        </w:rPr>
        <w:t xml:space="preserve">in wegweisendes Instrument für die Förderung und Standardisierung von Sprachkompetenzen in Europa </w:t>
      </w:r>
      <w:r w:rsidRPr="005901C0">
        <w:rPr>
          <w:lang w:eastAsia="cs-CZ"/>
        </w:rPr>
        <w:t>dient</w:t>
      </w:r>
      <w:r w:rsidR="006E00D1" w:rsidRPr="005901C0">
        <w:rPr>
          <w:lang w:eastAsia="cs-CZ"/>
        </w:rPr>
        <w:t xml:space="preserve"> </w:t>
      </w:r>
      <w:r w:rsidRPr="005901C0">
        <w:rPr>
          <w:lang w:eastAsia="cs-CZ"/>
        </w:rPr>
        <w:t>d</w:t>
      </w:r>
      <w:r w:rsidR="006E00D1" w:rsidRPr="005901C0">
        <w:rPr>
          <w:lang w:eastAsia="cs-CZ"/>
        </w:rPr>
        <w:t xml:space="preserve">er Gemeinsame </w:t>
      </w:r>
      <w:r w:rsidR="00E063D6">
        <w:rPr>
          <w:lang w:eastAsia="cs-CZ"/>
        </w:rPr>
        <w:t>E</w:t>
      </w:r>
      <w:r w:rsidR="006E00D1" w:rsidRPr="005901C0">
        <w:rPr>
          <w:lang w:eastAsia="cs-CZ"/>
        </w:rPr>
        <w:t>uropäische Referenzrahmen für Sprachen (GER)</w:t>
      </w:r>
      <w:r w:rsidRPr="005901C0">
        <w:rPr>
          <w:lang w:eastAsia="cs-CZ"/>
        </w:rPr>
        <w:t>. Er</w:t>
      </w:r>
      <w:r w:rsidR="00444C7D" w:rsidRPr="005901C0">
        <w:rPr>
          <w:lang w:eastAsia="cs-CZ"/>
        </w:rPr>
        <w:t xml:space="preserve"> </w:t>
      </w:r>
      <w:r w:rsidR="006E00D1" w:rsidRPr="005901C0">
        <w:t xml:space="preserve">stellt eine gemeinsame </w:t>
      </w:r>
      <w:r w:rsidRPr="005901C0">
        <w:t>Grundlage</w:t>
      </w:r>
      <w:r w:rsidR="006E00D1" w:rsidRPr="005901C0">
        <w:t xml:space="preserve"> für </w:t>
      </w:r>
      <w:r w:rsidRPr="005901C0">
        <w:t>die Gestaltung von Lehrplänen</w:t>
      </w:r>
      <w:r w:rsidR="006E00D1" w:rsidRPr="005901C0">
        <w:t>, curricularen Richtlinien, Prüfungen</w:t>
      </w:r>
      <w:r w:rsidRPr="005901C0">
        <w:t xml:space="preserve"> und anderen</w:t>
      </w:r>
      <w:r w:rsidR="006E00D1" w:rsidRPr="005901C0">
        <w:t xml:space="preserve"> </w:t>
      </w:r>
      <w:r w:rsidRPr="005901C0">
        <w:t>Lehrmaterialien</w:t>
      </w:r>
      <w:r w:rsidR="006E00D1" w:rsidRPr="005901C0">
        <w:t xml:space="preserve"> in Europa</w:t>
      </w:r>
      <w:r w:rsidR="00A85145" w:rsidRPr="005901C0">
        <w:t xml:space="preserve"> dar</w:t>
      </w:r>
      <w:r w:rsidR="006E00D1" w:rsidRPr="005901C0">
        <w:t xml:space="preserve">. </w:t>
      </w:r>
      <w:r w:rsidRPr="005901C0">
        <w:t>Er bietet eine umfassende Beschreibung der erforderlichen Schritte für Lernende, um eine Sprache effektiv für die Kommunikation zu nutzen. Zusätzlich definiert er die notwendigen Kenntnisse und Fertigkeiten, um erfolgreich in kommunikativen Situationen handeln zu können. Durch die Festlegung von Kompetenzniveaus ermöglicht der Referenzrahmen auch die kontinuierliche Messung des Lernfortschritts auf allen Lernstufen und während des gesamten Lernprozesses (</w:t>
      </w:r>
      <w:r w:rsidR="00DF58AE" w:rsidRPr="005901C0">
        <w:t xml:space="preserve">vgl. </w:t>
      </w:r>
      <w:r w:rsidRPr="005901C0">
        <w:t>Trim, 2001, S. 14)</w:t>
      </w:r>
      <w:r w:rsidR="002B76B2" w:rsidRPr="005901C0">
        <w:t>.</w:t>
      </w:r>
    </w:p>
    <w:p w14:paraId="537655BC" w14:textId="506A4D7E" w:rsidR="00014423" w:rsidRPr="005901C0" w:rsidRDefault="00014423" w:rsidP="00444C7D">
      <w:pPr>
        <w:jc w:val="both"/>
      </w:pPr>
      <w:r w:rsidRPr="005901C0">
        <w:t>Für Sprachenlernende in Europa wurde ein Rahmen von sechs breit angelegten Niveaustufen entwickelt, um den relevanten Lernraum zu definieren (siehe Abbildung 1):</w:t>
      </w:r>
    </w:p>
    <w:p w14:paraId="112A5B94" w14:textId="77777777" w:rsidR="0042235D" w:rsidRPr="005901C0" w:rsidRDefault="00014423" w:rsidP="0058207E">
      <w:pPr>
        <w:keepNext/>
        <w:jc w:val="center"/>
      </w:pPr>
      <w:r w:rsidRPr="005901C0">
        <w:rPr>
          <w:noProof/>
        </w:rPr>
        <w:drawing>
          <wp:inline distT="0" distB="0" distL="0" distR="0" wp14:anchorId="58E8434E" wp14:editId="1C03A460">
            <wp:extent cx="4515951" cy="1051333"/>
            <wp:effectExtent l="19050" t="19050" r="0" b="0"/>
            <wp:docPr id="2004791312" name="Obrázek 1" descr="Obsah obrázku text, Písmo, snímek obrazovky,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791312" name="Obrázek 1" descr="Obsah obrázku text, Písmo, snímek obrazovky, řada/pruh&#10;&#10;Popis byl vytvořen automaticky"/>
                    <pic:cNvPicPr/>
                  </pic:nvPicPr>
                  <pic:blipFill>
                    <a:blip r:embed="rId8"/>
                    <a:stretch>
                      <a:fillRect/>
                    </a:stretch>
                  </pic:blipFill>
                  <pic:spPr>
                    <a:xfrm>
                      <a:off x="0" y="0"/>
                      <a:ext cx="4559571" cy="1061488"/>
                    </a:xfrm>
                    <a:prstGeom prst="rect">
                      <a:avLst/>
                    </a:prstGeom>
                    <a:ln>
                      <a:solidFill>
                        <a:schemeClr val="tx1"/>
                      </a:solidFill>
                    </a:ln>
                  </pic:spPr>
                </pic:pic>
              </a:graphicData>
            </a:graphic>
          </wp:inline>
        </w:drawing>
      </w:r>
    </w:p>
    <w:p w14:paraId="29D8EE0F" w14:textId="08E37F1B" w:rsidR="00014423" w:rsidRPr="005901C0" w:rsidRDefault="0042235D" w:rsidP="0042235D">
      <w:pPr>
        <w:pStyle w:val="Titulek"/>
        <w:jc w:val="center"/>
        <w:rPr>
          <w:szCs w:val="20"/>
        </w:rPr>
      </w:pPr>
      <w:r w:rsidRPr="005901C0">
        <w:rPr>
          <w:szCs w:val="20"/>
        </w:rPr>
        <w:t xml:space="preserve">Abb. </w:t>
      </w:r>
      <w:r w:rsidRPr="005901C0">
        <w:rPr>
          <w:szCs w:val="20"/>
        </w:rPr>
        <w:fldChar w:fldCharType="begin"/>
      </w:r>
      <w:r w:rsidRPr="005901C0">
        <w:rPr>
          <w:szCs w:val="20"/>
        </w:rPr>
        <w:instrText xml:space="preserve"> SEQ Abb. \* ARABIC </w:instrText>
      </w:r>
      <w:r w:rsidRPr="005901C0">
        <w:rPr>
          <w:szCs w:val="20"/>
        </w:rPr>
        <w:fldChar w:fldCharType="separate"/>
      </w:r>
      <w:r w:rsidR="0003074F" w:rsidRPr="005901C0">
        <w:rPr>
          <w:szCs w:val="20"/>
        </w:rPr>
        <w:t>1</w:t>
      </w:r>
      <w:r w:rsidRPr="005901C0">
        <w:rPr>
          <w:szCs w:val="20"/>
        </w:rPr>
        <w:fldChar w:fldCharType="end"/>
      </w:r>
      <w:r w:rsidR="00881D62" w:rsidRPr="005901C0">
        <w:rPr>
          <w:szCs w:val="20"/>
        </w:rPr>
        <w:t>: Niveaustufen des GER</w:t>
      </w:r>
      <w:r w:rsidRPr="005901C0">
        <w:rPr>
          <w:szCs w:val="20"/>
        </w:rPr>
        <w:t xml:space="preserve"> (Trim, 2001, S. 34)</w:t>
      </w:r>
    </w:p>
    <w:p w14:paraId="544C7AFA" w14:textId="020AA07F" w:rsidR="0042235D" w:rsidRPr="005901C0" w:rsidRDefault="00E901C5" w:rsidP="00E901C5">
      <w:pPr>
        <w:jc w:val="both"/>
      </w:pPr>
      <w:r w:rsidRPr="005901C0">
        <w:rPr>
          <w:shd w:val="clear" w:color="auto" w:fill="FFFFFF"/>
        </w:rPr>
        <w:t xml:space="preserve">Heutzutage </w:t>
      </w:r>
      <w:r w:rsidR="0049448D">
        <w:rPr>
          <w:shd w:val="clear" w:color="auto" w:fill="FFFFFF"/>
        </w:rPr>
        <w:t>gibt es</w:t>
      </w:r>
      <w:r w:rsidRPr="005901C0">
        <w:rPr>
          <w:shd w:val="clear" w:color="auto" w:fill="FFFFFF"/>
        </w:rPr>
        <w:t xml:space="preserve"> kaum ein DaF-Lehrwerk</w:t>
      </w:r>
      <w:r w:rsidR="0049448D">
        <w:rPr>
          <w:shd w:val="clear" w:color="auto" w:fill="FFFFFF"/>
        </w:rPr>
        <w:t xml:space="preserve">, das </w:t>
      </w:r>
      <w:r w:rsidRPr="005901C0">
        <w:rPr>
          <w:shd w:val="clear" w:color="auto" w:fill="FFFFFF"/>
        </w:rPr>
        <w:t xml:space="preserve">nicht nach den Niveaustufen des </w:t>
      </w:r>
      <w:r w:rsidR="00D55E1F" w:rsidRPr="005901C0">
        <w:rPr>
          <w:shd w:val="clear" w:color="auto" w:fill="FFFFFF"/>
        </w:rPr>
        <w:t>GER</w:t>
      </w:r>
      <w:r w:rsidR="0049448D">
        <w:rPr>
          <w:shd w:val="clear" w:color="auto" w:fill="FFFFFF"/>
        </w:rPr>
        <w:t xml:space="preserve"> differenziert ist</w:t>
      </w:r>
      <w:r w:rsidRPr="005901C0">
        <w:rPr>
          <w:shd w:val="clear" w:color="auto" w:fill="FFFFFF"/>
        </w:rPr>
        <w:t xml:space="preserve">. </w:t>
      </w:r>
      <w:r w:rsidR="006974B9" w:rsidRPr="005901C0">
        <w:t xml:space="preserve">Da sich der praktische Teil meiner Arbeit auf </w:t>
      </w:r>
      <w:r w:rsidR="00291EB8" w:rsidRPr="005901C0">
        <w:t>Lehrwerke der</w:t>
      </w:r>
      <w:r w:rsidR="006974B9" w:rsidRPr="005901C0">
        <w:t xml:space="preserve"> Niveaustufe A1 konzentriert, </w:t>
      </w:r>
      <w:r w:rsidR="00D55E1F" w:rsidRPr="005901C0">
        <w:t>werde ich in diesem Kapitel nur auf diese eingehen.</w:t>
      </w:r>
      <w:r w:rsidR="006974B9" w:rsidRPr="005901C0">
        <w:t xml:space="preserve"> Das </w:t>
      </w:r>
      <w:r w:rsidR="00145860">
        <w:br/>
      </w:r>
      <w:r w:rsidR="006974B9" w:rsidRPr="005901C0">
        <w:t>A1</w:t>
      </w:r>
      <w:r w:rsidR="0049448D">
        <w:t>-</w:t>
      </w:r>
      <w:r w:rsidR="006974B9" w:rsidRPr="005901C0">
        <w:t>Niveau wird wie folgt beschrieben</w:t>
      </w:r>
      <w:r w:rsidR="00B94693" w:rsidRPr="005901C0">
        <w:t xml:space="preserve"> – der Lernende:</w:t>
      </w:r>
    </w:p>
    <w:p w14:paraId="22F38778" w14:textId="3CCA06DD" w:rsidR="00B94693" w:rsidRPr="005901C0" w:rsidRDefault="00D474DB">
      <w:pPr>
        <w:pStyle w:val="Odstavecseseznamem"/>
        <w:numPr>
          <w:ilvl w:val="0"/>
          <w:numId w:val="7"/>
        </w:numPr>
        <w:rPr>
          <w:i/>
          <w:iCs/>
        </w:rPr>
      </w:pPr>
      <w:r w:rsidRPr="005901C0">
        <w:rPr>
          <w:i/>
          <w:iCs/>
        </w:rPr>
        <w:t>… k</w:t>
      </w:r>
      <w:r w:rsidR="00B94693" w:rsidRPr="005901C0">
        <w:rPr>
          <w:i/>
          <w:iCs/>
        </w:rPr>
        <w:t xml:space="preserve">ann vertraute, alltägliche Ausdrücke und ganz einfache Sätze verstehen und verwenden, die auf die Befriedigung konkreter Bedürfnisse zielen. </w:t>
      </w:r>
    </w:p>
    <w:p w14:paraId="786DF1F1" w14:textId="228754B9" w:rsidR="00B94693" w:rsidRPr="005901C0" w:rsidRDefault="00D474DB">
      <w:pPr>
        <w:pStyle w:val="Odstavecseseznamem"/>
        <w:numPr>
          <w:ilvl w:val="0"/>
          <w:numId w:val="7"/>
        </w:numPr>
        <w:rPr>
          <w:i/>
          <w:iCs/>
        </w:rPr>
      </w:pPr>
      <w:r w:rsidRPr="005901C0">
        <w:rPr>
          <w:i/>
          <w:iCs/>
        </w:rPr>
        <w:t>… k</w:t>
      </w:r>
      <w:r w:rsidR="00B94693" w:rsidRPr="005901C0">
        <w:rPr>
          <w:i/>
          <w:iCs/>
        </w:rPr>
        <w:t xml:space="preserve">ann sich und andere vorstellen und anderen Leuten Fragen zu ihrer Person stellen – z. B. wo sie wohnen, was für Leute sie kennen oder was für Dinge sie haben – und kann auf Fragen dieser Art Antwort geben. </w:t>
      </w:r>
    </w:p>
    <w:p w14:paraId="35175BF8" w14:textId="02CA389C" w:rsidR="00B94693" w:rsidRPr="005901C0" w:rsidRDefault="00D474DB">
      <w:pPr>
        <w:pStyle w:val="Odstavecseseznamem"/>
        <w:numPr>
          <w:ilvl w:val="0"/>
          <w:numId w:val="7"/>
        </w:numPr>
        <w:spacing w:after="360"/>
        <w:ind w:hanging="357"/>
        <w:rPr>
          <w:i/>
          <w:iCs/>
        </w:rPr>
      </w:pPr>
      <w:r w:rsidRPr="005901C0">
        <w:rPr>
          <w:i/>
          <w:iCs/>
        </w:rPr>
        <w:lastRenderedPageBreak/>
        <w:t>… k</w:t>
      </w:r>
      <w:r w:rsidR="00B94693" w:rsidRPr="005901C0">
        <w:rPr>
          <w:i/>
          <w:iCs/>
        </w:rPr>
        <w:t>ann sich auf einfache Art verständigen, wenn die Gesprächspartnerinnen oder Gesprächspartner langsam und deutlich sprechen und bereit sind zu helfen.</w:t>
      </w:r>
      <w:r w:rsidR="00003C0B" w:rsidRPr="005901C0">
        <w:t xml:space="preserve"> (Trim, 2001, S. 35)</w:t>
      </w:r>
    </w:p>
    <w:p w14:paraId="75B5B2D1" w14:textId="4D459BBB" w:rsidR="00B870AA" w:rsidRPr="005901C0" w:rsidRDefault="00B870AA" w:rsidP="005F00D8">
      <w:pPr>
        <w:jc w:val="both"/>
      </w:pPr>
      <w:r w:rsidRPr="005901C0">
        <w:t xml:space="preserve">Der Referenzrahmen muss umfassend sein, </w:t>
      </w:r>
      <w:r w:rsidR="00123344">
        <w:t>d. h.</w:t>
      </w:r>
      <w:r w:rsidRPr="005901C0">
        <w:t xml:space="preserve"> er sollte versuchen, ein möglichst breites Spektrum von Sprachkenntnissen, Fertigkeiten und Sprachverwendung so detailliert wie möglich aufzuführen. Um als Sprecher, Schreiber, Hörer oder Leser zu handeln, muss der Lernende </w:t>
      </w:r>
      <w:r w:rsidR="00291EB8" w:rsidRPr="005901C0">
        <w:t xml:space="preserve">dementsprechend </w:t>
      </w:r>
      <w:r w:rsidRPr="005901C0">
        <w:t xml:space="preserve">über Erfahrungen mit der Ausführung einer Reihe von kommunikativen Sprachprozesse verfügen. </w:t>
      </w:r>
      <w:r w:rsidR="0049448D">
        <w:t>Dabei</w:t>
      </w:r>
      <w:r w:rsidR="00DF58AE" w:rsidRPr="005901C0">
        <w:t xml:space="preserve"> wird </w:t>
      </w:r>
      <w:r w:rsidR="00291EB8" w:rsidRPr="005901C0">
        <w:t xml:space="preserve">auch </w:t>
      </w:r>
      <w:r w:rsidR="00DF58AE" w:rsidRPr="005901C0">
        <w:t xml:space="preserve">die Bedeutung der Aussprache berücksichtigt. Um zu sprechen, muss der Lernende nämlich die Äußerung artikulieren können (phonetische Fertigkeiten) und um zu hören, muss der Lernende die Äußerung wahrnehmen können (auditive phonetische Fertigkeiten) (vgl. </w:t>
      </w:r>
      <w:r w:rsidR="005F00D8" w:rsidRPr="005901C0">
        <w:t>Trim, 2001, S.</w:t>
      </w:r>
      <w:r w:rsidRPr="005901C0">
        <w:t xml:space="preserve"> 19, 92)</w:t>
      </w:r>
      <w:r w:rsidR="00F84C46" w:rsidRPr="005901C0">
        <w:t>.</w:t>
      </w:r>
    </w:p>
    <w:p w14:paraId="018ACBBE" w14:textId="595B5051" w:rsidR="00373005" w:rsidRPr="005901C0" w:rsidRDefault="00373005" w:rsidP="00373005">
      <w:pPr>
        <w:jc w:val="both"/>
      </w:pPr>
      <w:r w:rsidRPr="005901C0">
        <w:t>Unter den Lernfähigkeiten, über die ein Lernender verfügen sollte, nennt Trim (2001, S. 108) auch „</w:t>
      </w:r>
      <w:r w:rsidRPr="005901C0">
        <w:rPr>
          <w:i/>
          <w:iCs/>
        </w:rPr>
        <w:t>Allgemeines phonetisches Bewusstsein und phonetische Fertigkeiten</w:t>
      </w:r>
      <w:r w:rsidRPr="005901C0">
        <w:t>“. Ihm zufolge umfasst dies</w:t>
      </w:r>
      <w:r w:rsidR="00E00007" w:rsidRPr="005901C0">
        <w:t>:</w:t>
      </w:r>
      <w:r w:rsidRPr="005901C0">
        <w:t xml:space="preserve"> </w:t>
      </w:r>
    </w:p>
    <w:p w14:paraId="439A32EB" w14:textId="77777777" w:rsidR="00373005" w:rsidRPr="005901C0" w:rsidRDefault="00373005">
      <w:pPr>
        <w:pStyle w:val="Odstavecseseznamem"/>
        <w:numPr>
          <w:ilvl w:val="0"/>
          <w:numId w:val="8"/>
        </w:numPr>
      </w:pPr>
      <w:r w:rsidRPr="005901C0">
        <w:t>die Fähigkeit, ungewohnte Laute und prosodische Muster zu unterscheiden und zu produzieren</w:t>
      </w:r>
    </w:p>
    <w:p w14:paraId="11CA2EF7" w14:textId="77777777" w:rsidR="00373005" w:rsidRPr="005901C0" w:rsidRDefault="00373005">
      <w:pPr>
        <w:pStyle w:val="Odstavecseseznamem"/>
        <w:numPr>
          <w:ilvl w:val="0"/>
          <w:numId w:val="8"/>
        </w:numPr>
      </w:pPr>
      <w:r w:rsidRPr="005901C0">
        <w:t>die Fähigkeit, ungewohnte Lautfolgen zu erkennen und zu verketten</w:t>
      </w:r>
    </w:p>
    <w:p w14:paraId="6B993669" w14:textId="153E4F5B" w:rsidR="00373005" w:rsidRPr="005901C0" w:rsidRDefault="00373005">
      <w:pPr>
        <w:pStyle w:val="Odstavecseseznamem"/>
        <w:numPr>
          <w:ilvl w:val="0"/>
          <w:numId w:val="8"/>
        </w:numPr>
      </w:pPr>
      <w:r w:rsidRPr="005901C0">
        <w:t>die Fähigkeit, als Hörer das Kontinuum eines Lautstroms in eine sinnvoll strukturierte Kette phonologischer Elemente aufzulösen (</w:t>
      </w:r>
      <w:r w:rsidR="00123344">
        <w:t>d. h.</w:t>
      </w:r>
      <w:r w:rsidRPr="005901C0">
        <w:t xml:space="preserve"> in unterschiedene und signifikante Teile zu zerlegen)</w:t>
      </w:r>
    </w:p>
    <w:p w14:paraId="170416C5" w14:textId="2253C6C5" w:rsidR="00F84C46" w:rsidRPr="005901C0" w:rsidRDefault="00373005">
      <w:pPr>
        <w:pStyle w:val="Odstavecseseznamem"/>
        <w:numPr>
          <w:ilvl w:val="0"/>
          <w:numId w:val="8"/>
        </w:numPr>
        <w:spacing w:after="360"/>
        <w:ind w:hanging="357"/>
      </w:pPr>
      <w:r w:rsidRPr="005901C0">
        <w:t>das Verstehen/Beherrschen der Prozesse der Hörwahrnehmung und der Lautproduktion, die auf das Lernen einer neuen Fremdsprache angewendet werden können</w:t>
      </w:r>
    </w:p>
    <w:p w14:paraId="24738F88" w14:textId="26A8712B" w:rsidR="00454693" w:rsidRPr="005901C0" w:rsidRDefault="007F5C34" w:rsidP="00625E2E">
      <w:pPr>
        <w:jc w:val="both"/>
      </w:pPr>
      <w:r w:rsidRPr="005901C0">
        <w:t>Der Referenzrahmen legt</w:t>
      </w:r>
      <w:r w:rsidR="00BE5E9B" w:rsidRPr="005901C0">
        <w:t>e</w:t>
      </w:r>
      <w:r w:rsidRPr="005901C0">
        <w:t xml:space="preserve"> eine Skala zur Beherrschung der Aussprache und Intonation innerhalb der </w:t>
      </w:r>
      <w:r w:rsidRPr="005901C0">
        <w:rPr>
          <w:i/>
          <w:iCs/>
        </w:rPr>
        <w:t>phonologischen Kompetenz</w:t>
      </w:r>
      <w:r w:rsidRPr="005901C0">
        <w:t xml:space="preserve"> der kommunikativen Sprachkompetenzen fest.</w:t>
      </w:r>
      <w:r w:rsidR="00625E2E" w:rsidRPr="005901C0">
        <w:t xml:space="preserve"> F</w:t>
      </w:r>
      <w:r w:rsidR="00454693" w:rsidRPr="005901C0">
        <w:t xml:space="preserve">ür die Niveaustufe A1 </w:t>
      </w:r>
      <w:r w:rsidR="00BE5E9B" w:rsidRPr="005901C0">
        <w:t>wurde</w:t>
      </w:r>
      <w:r w:rsidR="00454693" w:rsidRPr="005901C0">
        <w:t xml:space="preserve"> sie wie folgend charakterisiert: „</w:t>
      </w:r>
      <w:r w:rsidR="00454693" w:rsidRPr="005901C0">
        <w:rPr>
          <w:i/>
          <w:iCs/>
        </w:rPr>
        <w:t>Die Aussprache eines sehr begrenzten Repertoires auswendig gelernter Wörter und Redewendungen kann mit einiger Mühe von Muttersprachlern verstanden werden, die den Umgang mit Sprechern aus der Sprachengruppe des Nicht-Muttersprachlers gewöhnt sind</w:t>
      </w:r>
      <w:r w:rsidR="00454693" w:rsidRPr="005901C0">
        <w:t>.“ (Trim, 2001, S. 117).</w:t>
      </w:r>
    </w:p>
    <w:p w14:paraId="344DC493" w14:textId="4DD4C85F" w:rsidR="00D1404D" w:rsidRPr="005901C0" w:rsidRDefault="00D1404D" w:rsidP="00090509">
      <w:pPr>
        <w:tabs>
          <w:tab w:val="left" w:pos="3150"/>
        </w:tabs>
        <w:jc w:val="both"/>
      </w:pPr>
      <w:r w:rsidRPr="005901C0">
        <w:t>Dies sehen Hirschfeld und Reinke (2018, S. 16) als problematisch an.</w:t>
      </w:r>
      <w:r w:rsidR="00001700" w:rsidRPr="005901C0">
        <w:t xml:space="preserve"> Ihrer Meinung nach ist es nicht möglich, die Stufen des Ausspracherwerbs auf diese Weise zu bestimmen, da </w:t>
      </w:r>
      <w:r w:rsidR="00001700" w:rsidRPr="005901C0">
        <w:lastRenderedPageBreak/>
        <w:t>die Aussprache im Gegensatz zu Wortschatz oder Grammatik nicht schrittweise dosiert werden kann</w:t>
      </w:r>
      <w:r w:rsidR="0092159E" w:rsidRPr="005901C0">
        <w:t>.</w:t>
      </w:r>
      <w:r w:rsidR="00001700" w:rsidRPr="005901C0">
        <w:t xml:space="preserve"> </w:t>
      </w:r>
      <w:r w:rsidR="0092159E" w:rsidRPr="005901C0">
        <w:t>De</w:t>
      </w:r>
      <w:r w:rsidR="001E01C3">
        <w:t>r</w:t>
      </w:r>
      <w:r w:rsidR="0092159E" w:rsidRPr="005901C0">
        <w:t xml:space="preserve"> Grund für diese Behauptung </w:t>
      </w:r>
      <w:r w:rsidR="00CD1FA3" w:rsidRPr="005901C0">
        <w:t>liegt darin</w:t>
      </w:r>
      <w:r w:rsidR="0092159E" w:rsidRPr="005901C0">
        <w:t xml:space="preserve">, dass </w:t>
      </w:r>
      <w:r w:rsidR="00001700" w:rsidRPr="005901C0">
        <w:t xml:space="preserve">alle phonetisch-phonologischen Prinzipien der Zielsprache von Beginn des Lernens an vorhanden sind und im Kontext des neuen Wortschatzes und der syntaktischen Strukturen sowohl in </w:t>
      </w:r>
      <w:r w:rsidR="0092159E" w:rsidRPr="005901C0">
        <w:t>perzeptiver</w:t>
      </w:r>
      <w:r w:rsidR="00001700" w:rsidRPr="005901C0">
        <w:t xml:space="preserve"> als auch in produktiver Hinsicht erworben werden müssen</w:t>
      </w:r>
      <w:r w:rsidR="0092159E" w:rsidRPr="005901C0">
        <w:t>.</w:t>
      </w:r>
    </w:p>
    <w:p w14:paraId="19AB3D02" w14:textId="7130D0B0" w:rsidR="000D42E9" w:rsidRPr="005901C0" w:rsidRDefault="002042AF" w:rsidP="0023522C">
      <w:pPr>
        <w:jc w:val="both"/>
      </w:pPr>
      <w:r w:rsidRPr="005901C0">
        <w:rPr>
          <w:shd w:val="clear" w:color="auto" w:fill="FFFFFF"/>
        </w:rPr>
        <w:t>Was die Aussprache betrifft, werden keine konkrete</w:t>
      </w:r>
      <w:r w:rsidR="001E01C3">
        <w:rPr>
          <w:shd w:val="clear" w:color="auto" w:fill="FFFFFF"/>
        </w:rPr>
        <w:t>n</w:t>
      </w:r>
      <w:r w:rsidRPr="005901C0">
        <w:rPr>
          <w:shd w:val="clear" w:color="auto" w:fill="FFFFFF"/>
        </w:rPr>
        <w:t xml:space="preserve"> Ziele </w:t>
      </w:r>
      <w:r w:rsidR="000101E6" w:rsidRPr="005901C0">
        <w:rPr>
          <w:shd w:val="clear" w:color="auto" w:fill="FFFFFF"/>
        </w:rPr>
        <w:t xml:space="preserve">für einzelne Niveaustufen </w:t>
      </w:r>
      <w:r w:rsidRPr="005901C0">
        <w:rPr>
          <w:shd w:val="clear" w:color="auto" w:fill="FFFFFF"/>
        </w:rPr>
        <w:t xml:space="preserve">gesetzt. </w:t>
      </w:r>
      <w:r w:rsidR="00B70289" w:rsidRPr="005901C0">
        <w:rPr>
          <w:shd w:val="clear" w:color="auto" w:fill="FFFFFF"/>
        </w:rPr>
        <w:t xml:space="preserve">Diese Verantwortung wird </w:t>
      </w:r>
      <w:r w:rsidR="001E01C3">
        <w:rPr>
          <w:shd w:val="clear" w:color="auto" w:fill="FFFFFF"/>
        </w:rPr>
        <w:t>auf</w:t>
      </w:r>
      <w:r w:rsidR="00B70289" w:rsidRPr="005901C0">
        <w:rPr>
          <w:shd w:val="clear" w:color="auto" w:fill="FFFFFF"/>
        </w:rPr>
        <w:t xml:space="preserve"> die Benutzer des Referenzrahmens übertragen. Sie sollten bedenken und angeben, </w:t>
      </w:r>
      <w:r w:rsidR="000101E6" w:rsidRPr="005901C0">
        <w:t>welche neuen phonologischen Fertigkeiten von Lernenden erwartet werden</w:t>
      </w:r>
      <w:r w:rsidR="00B70289" w:rsidRPr="005901C0">
        <w:t>,</w:t>
      </w:r>
      <w:r w:rsidR="000101E6" w:rsidRPr="005901C0">
        <w:t xml:space="preserve"> wie wichtig Laute und Prosodie sind</w:t>
      </w:r>
      <w:r w:rsidR="00B70289" w:rsidRPr="005901C0">
        <w:t>,</w:t>
      </w:r>
      <w:r w:rsidR="000101E6" w:rsidRPr="005901C0">
        <w:t xml:space="preserve"> ob phonetische Genauigkeit und Flüssigkeit ein </w:t>
      </w:r>
      <w:r w:rsidR="00553748" w:rsidRPr="005901C0">
        <w:t>Ziel des frühen Lernens</w:t>
      </w:r>
      <w:r w:rsidR="000101E6" w:rsidRPr="005901C0">
        <w:t xml:space="preserve"> sind oder ob sie </w:t>
      </w:r>
      <w:r w:rsidR="001B40BC" w:rsidRPr="005901C0">
        <w:t>über einen längeren Zeitraum entwickelt werden sollten</w:t>
      </w:r>
      <w:r w:rsidR="00B70289" w:rsidRPr="005901C0">
        <w:t xml:space="preserve"> (vgl. Trim, 2001, S. 117)</w:t>
      </w:r>
      <w:r w:rsidR="006133B2" w:rsidRPr="005901C0">
        <w:t>.</w:t>
      </w:r>
      <w:r w:rsidR="00866034" w:rsidRPr="005901C0">
        <w:t xml:space="preserve"> Daraus lässt sich schließen, dass die Entscheidung über d</w:t>
      </w:r>
      <w:r w:rsidR="004842E4" w:rsidRPr="005901C0">
        <w:t>en</w:t>
      </w:r>
      <w:r w:rsidR="00866034" w:rsidRPr="005901C0">
        <w:t xml:space="preserve"> Ausspracheerwerb im Unterricht und die Art und Weise, wie dies geschieht,</w:t>
      </w:r>
      <w:r w:rsidR="003A1E24" w:rsidRPr="005901C0">
        <w:t xml:space="preserve"> in der Verantwortung des Lehrers oder der Lehr</w:t>
      </w:r>
      <w:r w:rsidR="00866034" w:rsidRPr="005901C0">
        <w:t>werk</w:t>
      </w:r>
      <w:r w:rsidR="003A1E24" w:rsidRPr="005901C0">
        <w:t>autoren liegt</w:t>
      </w:r>
      <w:r w:rsidR="00866034" w:rsidRPr="005901C0">
        <w:t>.</w:t>
      </w:r>
    </w:p>
    <w:p w14:paraId="4825E3A9" w14:textId="59D499FC" w:rsidR="006E1A54" w:rsidRPr="005901C0" w:rsidRDefault="006E1A54" w:rsidP="006E1A54">
      <w:pPr>
        <w:jc w:val="both"/>
      </w:pPr>
      <w:r w:rsidRPr="005901C0">
        <w:t>Im Jahr 2020 reagierte der Europarat auf Kritik am GER mit der Veröffentlichung des Begleitbandes. Diese Online-</w:t>
      </w:r>
      <w:r w:rsidR="001A2FB8" w:rsidRPr="005901C0">
        <w:t>Publikation</w:t>
      </w:r>
      <w:r w:rsidRPr="005901C0">
        <w:t xml:space="preserve"> aktualisiert die </w:t>
      </w:r>
      <w:r w:rsidR="001A2FB8" w:rsidRPr="005901C0">
        <w:t>GER</w:t>
      </w:r>
      <w:r w:rsidRPr="005901C0">
        <w:t>-Version von 2001 und bezeichnet die Überarbeitung der Skala für "</w:t>
      </w:r>
      <w:r w:rsidR="001A2FB8" w:rsidRPr="005901C0">
        <w:rPr>
          <w:i/>
          <w:iCs/>
        </w:rPr>
        <w:t>phonological controle</w:t>
      </w:r>
      <w:r w:rsidRPr="005901C0">
        <w:t>"</w:t>
      </w:r>
      <w:r w:rsidR="001A2FB8" w:rsidRPr="005901C0">
        <w:t xml:space="preserve"> (die englische Version von </w:t>
      </w:r>
      <w:r w:rsidR="008A6807" w:rsidRPr="005901C0">
        <w:rPr>
          <w:i/>
          <w:iCs/>
        </w:rPr>
        <w:t>phonologischer Kompetenz</w:t>
      </w:r>
      <w:r w:rsidR="001A2FB8" w:rsidRPr="005901C0">
        <w:t>)</w:t>
      </w:r>
      <w:r w:rsidRPr="005901C0">
        <w:t xml:space="preserve"> als entscheidende Neuerung. Die Beschreibung der </w:t>
      </w:r>
      <w:r w:rsidR="008A6807" w:rsidRPr="005901C0">
        <w:t>phonologischen Kompetenz</w:t>
      </w:r>
      <w:r w:rsidRPr="005901C0">
        <w:t xml:space="preserve"> im </w:t>
      </w:r>
      <w:r w:rsidR="001A2FB8" w:rsidRPr="005901C0">
        <w:t>GER</w:t>
      </w:r>
      <w:r w:rsidRPr="005901C0">
        <w:t xml:space="preserve"> von 2001 war umfassend, jedoch nicht flexibel genug für </w:t>
      </w:r>
      <w:r w:rsidR="00FD70B4" w:rsidRPr="005901C0">
        <w:t xml:space="preserve">deren </w:t>
      </w:r>
      <w:r w:rsidR="008E30A5" w:rsidRPr="005901C0">
        <w:t xml:space="preserve">neuere Aspekte </w:t>
      </w:r>
      <w:r w:rsidRPr="005901C0">
        <w:t>im Fremdsprachenunterricht. Die Skala von 2001 erwies sich als wenig erfolgreich und wurde nun überarbeitet</w:t>
      </w:r>
      <w:r w:rsidR="00ED3424" w:rsidRPr="005901C0">
        <w:t xml:space="preserve"> (Common European Framework of References for languages, 2020).</w:t>
      </w:r>
    </w:p>
    <w:p w14:paraId="1DB3ED1F" w14:textId="057DDEFF" w:rsidR="004231E6" w:rsidRPr="005901C0" w:rsidRDefault="00582B23" w:rsidP="00593B50">
      <w:pPr>
        <w:jc w:val="both"/>
      </w:pPr>
      <w:r w:rsidRPr="005901C0">
        <w:t xml:space="preserve">Auf der Grundlage einer </w:t>
      </w:r>
      <w:r w:rsidR="00593B50" w:rsidRPr="005901C0">
        <w:t>umfangreichen</w:t>
      </w:r>
      <w:r w:rsidRPr="005901C0">
        <w:t xml:space="preserve"> Literaturrecherche und Konsultation</w:t>
      </w:r>
      <w:r w:rsidR="00076C9A" w:rsidRPr="005901C0">
        <w:t>en</w:t>
      </w:r>
      <w:r w:rsidRPr="005901C0">
        <w:t xml:space="preserve"> </w:t>
      </w:r>
      <w:r w:rsidR="00076C9A" w:rsidRPr="005901C0">
        <w:t>mit</w:t>
      </w:r>
      <w:r w:rsidRPr="005901C0">
        <w:t xml:space="preserve"> Experten wurden </w:t>
      </w:r>
      <w:r w:rsidR="00145860">
        <w:t xml:space="preserve">die </w:t>
      </w:r>
      <w:r w:rsidRPr="005901C0">
        <w:t>folgende</w:t>
      </w:r>
      <w:r w:rsidR="00145860">
        <w:t>n</w:t>
      </w:r>
      <w:r w:rsidRPr="005901C0">
        <w:t xml:space="preserve"> drei Kategorien ermittelt, die in </w:t>
      </w:r>
      <w:r w:rsidR="00145860">
        <w:t>die</w:t>
      </w:r>
      <w:r w:rsidRPr="005901C0">
        <w:t xml:space="preserve"> </w:t>
      </w:r>
      <w:r w:rsidR="004231E6" w:rsidRPr="005901C0">
        <w:t xml:space="preserve">neue </w:t>
      </w:r>
      <w:r w:rsidRPr="005901C0">
        <w:t xml:space="preserve">Skala </w:t>
      </w:r>
      <w:r w:rsidR="00145860">
        <w:t>aufgenommen</w:t>
      </w:r>
      <w:r w:rsidRPr="005901C0">
        <w:t xml:space="preserve"> werden</w:t>
      </w:r>
      <w:r w:rsidR="004231E6" w:rsidRPr="005901C0">
        <w:t xml:space="preserve">. </w:t>
      </w:r>
      <w:r w:rsidR="00593B50" w:rsidRPr="005901C0">
        <w:t>Es werden von Anfang an zwei weitere spezifische Aspekte neu eingeführt</w:t>
      </w:r>
      <w:r w:rsidR="008919ED" w:rsidRPr="005901C0">
        <w:t>, die</w:t>
      </w:r>
      <w:r w:rsidR="004231E6" w:rsidRPr="005901C0">
        <w:t xml:space="preserve"> sowohl die segmentale als auch die suprasegmentale Ebene der Sprache</w:t>
      </w:r>
      <w:r w:rsidR="008919ED" w:rsidRPr="005901C0">
        <w:t xml:space="preserve"> </w:t>
      </w:r>
      <w:r w:rsidR="00593B50" w:rsidRPr="005901C0">
        <w:t>betreffen</w:t>
      </w:r>
      <w:r w:rsidRPr="005901C0">
        <w:t>:</w:t>
      </w:r>
    </w:p>
    <w:p w14:paraId="090AF00A" w14:textId="1AB1F8EF" w:rsidR="004231E6" w:rsidRPr="005901C0" w:rsidRDefault="00582B23">
      <w:pPr>
        <w:pStyle w:val="Odstavecseseznamem"/>
        <w:numPr>
          <w:ilvl w:val="0"/>
          <w:numId w:val="11"/>
        </w:numPr>
      </w:pPr>
      <w:r w:rsidRPr="005901C0">
        <w:t xml:space="preserve">Allgemeine phonologische </w:t>
      </w:r>
      <w:r w:rsidR="00C4319A" w:rsidRPr="005901C0">
        <w:t>Kompetenz</w:t>
      </w:r>
      <w:r w:rsidR="00F61462" w:rsidRPr="005901C0">
        <w:t xml:space="preserve"> (ersetzt die bestehende Skala </w:t>
      </w:r>
      <w:r w:rsidR="00F61462" w:rsidRPr="005901C0">
        <w:rPr>
          <w:i/>
          <w:iCs/>
        </w:rPr>
        <w:t>Beherrschung der Aussprache und Intonation</w:t>
      </w:r>
      <w:r w:rsidR="00F61462" w:rsidRPr="005901C0">
        <w:t>)</w:t>
      </w:r>
    </w:p>
    <w:p w14:paraId="3A28265C" w14:textId="77777777" w:rsidR="004231E6" w:rsidRPr="005901C0" w:rsidRDefault="004231E6">
      <w:pPr>
        <w:pStyle w:val="Odstavecseseznamem"/>
        <w:numPr>
          <w:ilvl w:val="0"/>
          <w:numId w:val="11"/>
        </w:numPr>
      </w:pPr>
      <w:r w:rsidRPr="005901C0">
        <w:t>Artikulation der Laute</w:t>
      </w:r>
    </w:p>
    <w:p w14:paraId="75FECA41" w14:textId="041607BB" w:rsidR="00582B23" w:rsidRPr="005901C0" w:rsidRDefault="004231E6">
      <w:pPr>
        <w:pStyle w:val="Odstavecseseznamem"/>
        <w:numPr>
          <w:ilvl w:val="0"/>
          <w:numId w:val="11"/>
        </w:numPr>
      </w:pPr>
      <w:r w:rsidRPr="005901C0">
        <w:t>P</w:t>
      </w:r>
      <w:r w:rsidR="00582B23" w:rsidRPr="005901C0">
        <w:t>rosodische Merkmale (Intonation, Betonung und Rhythmus)</w:t>
      </w:r>
    </w:p>
    <w:p w14:paraId="1708AA56" w14:textId="2689B0EF" w:rsidR="00DD4050" w:rsidRPr="00975810" w:rsidRDefault="005F06B2" w:rsidP="00F61462">
      <w:pPr>
        <w:pStyle w:val="Odstavecseseznamem"/>
        <w:ind w:left="1068" w:firstLine="0"/>
        <w:rPr>
          <w:lang w:val="en-GB"/>
        </w:rPr>
      </w:pPr>
      <w:r w:rsidRPr="00975810">
        <w:rPr>
          <w:lang w:val="en-GB"/>
        </w:rPr>
        <w:t>(</w:t>
      </w:r>
      <w:r w:rsidR="002806D8" w:rsidRPr="00975810">
        <w:rPr>
          <w:lang w:val="en-GB"/>
        </w:rPr>
        <w:t xml:space="preserve">übersetzt nach </w:t>
      </w:r>
      <w:r w:rsidRPr="00975810">
        <w:rPr>
          <w:lang w:val="en-GB"/>
        </w:rPr>
        <w:t>Common European Framework of References for languages, 2020,</w:t>
      </w:r>
      <w:r w:rsidR="00454830">
        <w:rPr>
          <w:lang w:val="en-GB"/>
        </w:rPr>
        <w:t> </w:t>
      </w:r>
      <w:r w:rsidRPr="00975810">
        <w:rPr>
          <w:lang w:val="en-GB"/>
        </w:rPr>
        <w:t>S. 133</w:t>
      </w:r>
      <w:r w:rsidR="00F61462" w:rsidRPr="00975810">
        <w:rPr>
          <w:lang w:val="en-GB"/>
        </w:rPr>
        <w:t>)</w:t>
      </w:r>
    </w:p>
    <w:p w14:paraId="3CB8E9A7" w14:textId="7DCECFE6" w:rsidR="00577F87" w:rsidRPr="005901C0" w:rsidRDefault="00145860" w:rsidP="00577F87">
      <w:pPr>
        <w:jc w:val="both"/>
      </w:pPr>
      <w:r>
        <w:lastRenderedPageBreak/>
        <w:t xml:space="preserve">Die folgenden </w:t>
      </w:r>
      <w:r w:rsidR="00577F87" w:rsidRPr="005901C0">
        <w:t xml:space="preserve">Schlüsselfaktoren </w:t>
      </w:r>
      <w:r>
        <w:t xml:space="preserve">werden dann </w:t>
      </w:r>
      <w:r w:rsidR="00577F87" w:rsidRPr="005901C0">
        <w:t xml:space="preserve">bei der Unterscheidung zwischen den </w:t>
      </w:r>
      <w:r w:rsidR="0031679B" w:rsidRPr="005901C0">
        <w:t>Niveaus</w:t>
      </w:r>
      <w:r w:rsidR="00577F87" w:rsidRPr="005901C0">
        <w:t xml:space="preserve">tufen, die in der Skala operationalisiert werden, </w:t>
      </w:r>
      <w:r>
        <w:t>berücksichtigt</w:t>
      </w:r>
      <w:r w:rsidR="00577F87" w:rsidRPr="005901C0">
        <w:t>:</w:t>
      </w:r>
    </w:p>
    <w:p w14:paraId="4AB8FDF7" w14:textId="77777777" w:rsidR="00B8583D" w:rsidRPr="005901C0" w:rsidRDefault="00577F87">
      <w:pPr>
        <w:pStyle w:val="Odstavecseseznamem"/>
        <w:numPr>
          <w:ilvl w:val="0"/>
          <w:numId w:val="12"/>
        </w:numPr>
      </w:pPr>
      <w:r w:rsidRPr="005901C0">
        <w:t>die Verständlichkeit: wie viel Aufwand des Gesprächspartners erforderlich ist, um die Botschaft des Sprechers zu entschlüsseln</w:t>
      </w:r>
    </w:p>
    <w:p w14:paraId="66E665E7" w14:textId="77777777" w:rsidR="00B8583D" w:rsidRPr="005901C0" w:rsidRDefault="00577F87">
      <w:pPr>
        <w:pStyle w:val="Odstavecseseznamem"/>
        <w:numPr>
          <w:ilvl w:val="0"/>
          <w:numId w:val="12"/>
        </w:numPr>
      </w:pPr>
      <w:r w:rsidRPr="005901C0">
        <w:t>das Ausmaß de</w:t>
      </w:r>
      <w:r w:rsidR="00B8583D" w:rsidRPr="005901C0">
        <w:t>s</w:t>
      </w:r>
      <w:r w:rsidRPr="005901C0">
        <w:t xml:space="preserve"> </w:t>
      </w:r>
      <w:r w:rsidR="00B8583D" w:rsidRPr="005901C0">
        <w:t>Einflusses</w:t>
      </w:r>
      <w:r w:rsidRPr="005901C0">
        <w:t xml:space="preserve"> durch andere gesprochene Sprachen</w:t>
      </w:r>
    </w:p>
    <w:p w14:paraId="6DBE206D" w14:textId="5157678A" w:rsidR="00B8583D" w:rsidRPr="005901C0" w:rsidRDefault="00577F87">
      <w:pPr>
        <w:pStyle w:val="Odstavecseseznamem"/>
        <w:numPr>
          <w:ilvl w:val="0"/>
          <w:numId w:val="12"/>
        </w:numPr>
      </w:pPr>
      <w:r w:rsidRPr="005901C0">
        <w:t>Kontrolle der Laute</w:t>
      </w:r>
      <w:r w:rsidR="00B8583D" w:rsidRPr="005901C0">
        <w:t>: Vertrautheit und Sicherheit im Umgang mit den Lauten der Zielsprache; Grad der Klarheit</w:t>
      </w:r>
      <w:r w:rsidR="000F18B3" w:rsidRPr="005901C0">
        <w:t xml:space="preserve"> </w:t>
      </w:r>
      <w:r w:rsidR="00B8583D" w:rsidRPr="005901C0">
        <w:t>und Präzision bei der Artikulation von Lauten</w:t>
      </w:r>
    </w:p>
    <w:p w14:paraId="0982079C" w14:textId="76D1BF06" w:rsidR="000F18B3" w:rsidRPr="005901C0" w:rsidRDefault="00577F87">
      <w:pPr>
        <w:pStyle w:val="Odstavecseseznamem"/>
        <w:numPr>
          <w:ilvl w:val="0"/>
          <w:numId w:val="12"/>
        </w:numPr>
      </w:pPr>
      <w:r w:rsidRPr="005901C0">
        <w:t>Kontrolle der prosodischen Merkmale</w:t>
      </w:r>
      <w:r w:rsidR="000F18B3" w:rsidRPr="005901C0">
        <w:t xml:space="preserve">: Kontrolle von Akzent, Intonation und Rhythmus; Fähigkeit, prosodische Merkmale effektiv zu nutzen und modifizieren, um </w:t>
      </w:r>
      <w:r w:rsidR="00941A07" w:rsidRPr="005901C0">
        <w:t xml:space="preserve">eine bestimmte Botschaft </w:t>
      </w:r>
      <w:r w:rsidR="00EC0EAF" w:rsidRPr="005901C0">
        <w:t xml:space="preserve">zu vermitteln und </w:t>
      </w:r>
      <w:r w:rsidR="00941A07" w:rsidRPr="005901C0">
        <w:t xml:space="preserve">hervorzuheben </w:t>
      </w:r>
    </w:p>
    <w:p w14:paraId="25621DD1" w14:textId="198720BD" w:rsidR="000F18B3" w:rsidRPr="00975810" w:rsidRDefault="00EE68A4" w:rsidP="00594A45">
      <w:pPr>
        <w:pStyle w:val="Odstavecseseznamem"/>
        <w:spacing w:after="360"/>
        <w:ind w:left="1072" w:firstLine="0"/>
        <w:rPr>
          <w:lang w:val="en-GB"/>
        </w:rPr>
      </w:pPr>
      <w:r w:rsidRPr="00975810">
        <w:rPr>
          <w:lang w:val="en-GB"/>
        </w:rPr>
        <w:t xml:space="preserve">(übersetzt nach </w:t>
      </w:r>
      <w:bookmarkStart w:id="17" w:name="_Hlk158730885"/>
      <w:r w:rsidRPr="00975810">
        <w:rPr>
          <w:lang w:val="en-GB"/>
        </w:rPr>
        <w:t>Common European Framework of References for languages, 2020,</w:t>
      </w:r>
      <w:r w:rsidR="00237D52">
        <w:rPr>
          <w:lang w:val="en-GB"/>
        </w:rPr>
        <w:t> </w:t>
      </w:r>
      <w:r w:rsidRPr="00975810">
        <w:rPr>
          <w:lang w:val="en-GB"/>
        </w:rPr>
        <w:t>S. 133)</w:t>
      </w:r>
    </w:p>
    <w:bookmarkEnd w:id="17"/>
    <w:p w14:paraId="33F438F4" w14:textId="190088C9" w:rsidR="00DC6582" w:rsidRPr="005901C0" w:rsidRDefault="008E1396" w:rsidP="000348B6">
      <w:pPr>
        <w:jc w:val="both"/>
        <w:rPr>
          <w:lang w:eastAsia="cs-CZ"/>
        </w:rPr>
      </w:pPr>
      <w:r w:rsidRPr="005901C0">
        <w:t xml:space="preserve">Die allgemeine phonologische Kompetenz für das </w:t>
      </w:r>
      <w:r w:rsidR="00145860">
        <w:t>A1-</w:t>
      </w:r>
      <w:r w:rsidRPr="005901C0">
        <w:t>Niveau bleibt beinahe unverändert</w:t>
      </w:r>
      <w:r w:rsidR="002B4285" w:rsidRPr="005901C0">
        <w:t xml:space="preserve"> (siehe Abb. 2)</w:t>
      </w:r>
      <w:r w:rsidRPr="005901C0">
        <w:t>.</w:t>
      </w:r>
      <w:r w:rsidR="002B4285" w:rsidRPr="005901C0">
        <w:t xml:space="preserve"> Bei den zwei weiteren Aspekten scheint </w:t>
      </w:r>
      <w:r w:rsidR="00145860" w:rsidRPr="005901C0">
        <w:t>die Funktion eines "Gesprächspartners"</w:t>
      </w:r>
      <w:r w:rsidR="00145860">
        <w:t xml:space="preserve"> </w:t>
      </w:r>
      <w:r w:rsidR="002B4285" w:rsidRPr="005901C0">
        <w:t>wegweisend</w:t>
      </w:r>
      <w:r w:rsidR="00145860">
        <w:t xml:space="preserve"> zu sein</w:t>
      </w:r>
      <w:r w:rsidR="002B4285" w:rsidRPr="005901C0">
        <w:t xml:space="preserve">. </w:t>
      </w:r>
      <w:r w:rsidR="007E312B" w:rsidRPr="005901C0">
        <w:t xml:space="preserve">Er bietet </w:t>
      </w:r>
      <w:r w:rsidR="00804E19" w:rsidRPr="005901C0">
        <w:t xml:space="preserve">Führung, </w:t>
      </w:r>
      <w:r w:rsidR="007E312B" w:rsidRPr="005901C0">
        <w:t xml:space="preserve">Unterstützung und Kooperation, indem er </w:t>
      </w:r>
      <w:r w:rsidR="009D32FD">
        <w:t>als</w:t>
      </w:r>
      <w:r w:rsidR="000875CB" w:rsidRPr="005901C0">
        <w:t xml:space="preserve"> </w:t>
      </w:r>
      <w:r w:rsidR="0088051F" w:rsidRPr="005901C0">
        <w:t xml:space="preserve">Modell </w:t>
      </w:r>
      <w:r w:rsidR="009D32FD">
        <w:t>für die Produktion</w:t>
      </w:r>
      <w:r w:rsidR="0088051F" w:rsidRPr="005901C0">
        <w:t xml:space="preserve"> </w:t>
      </w:r>
      <w:r w:rsidR="000875CB" w:rsidRPr="005901C0">
        <w:t>neue</w:t>
      </w:r>
      <w:r w:rsidR="009D32FD">
        <w:t>r</w:t>
      </w:r>
      <w:r w:rsidR="000875CB" w:rsidRPr="005901C0">
        <w:t xml:space="preserve"> fremdsprachliche</w:t>
      </w:r>
      <w:r w:rsidR="009D32FD">
        <w:t>r</w:t>
      </w:r>
      <w:r w:rsidR="000875CB" w:rsidRPr="005901C0">
        <w:t xml:space="preserve"> </w:t>
      </w:r>
      <w:r w:rsidR="0088051F" w:rsidRPr="005901C0">
        <w:t xml:space="preserve">Laute </w:t>
      </w:r>
      <w:r w:rsidR="009D32FD">
        <w:t>dient</w:t>
      </w:r>
      <w:r w:rsidR="0088051F" w:rsidRPr="005901C0">
        <w:t xml:space="preserve"> und </w:t>
      </w:r>
      <w:r w:rsidR="009D32FD">
        <w:t>diese</w:t>
      </w:r>
      <w:r w:rsidR="000875CB" w:rsidRPr="005901C0">
        <w:t xml:space="preserve"> </w:t>
      </w:r>
      <w:r w:rsidR="009D32FD">
        <w:t>zum</w:t>
      </w:r>
      <w:r w:rsidR="007E312B" w:rsidRPr="005901C0">
        <w:t xml:space="preserve"> </w:t>
      </w:r>
      <w:r w:rsidR="00804E19" w:rsidRPr="005901C0">
        <w:t>Nachahm</w:t>
      </w:r>
      <w:r w:rsidR="009D32FD">
        <w:t>e</w:t>
      </w:r>
      <w:r w:rsidR="00804E19" w:rsidRPr="005901C0">
        <w:t>n</w:t>
      </w:r>
      <w:r w:rsidR="007E312B" w:rsidRPr="005901C0">
        <w:t xml:space="preserve"> </w:t>
      </w:r>
      <w:r w:rsidR="000875CB" w:rsidRPr="005901C0">
        <w:t>anregt</w:t>
      </w:r>
      <w:r w:rsidR="00860810" w:rsidRPr="005901C0">
        <w:t>.</w:t>
      </w:r>
      <w:r w:rsidR="00DC6582" w:rsidRPr="005901C0">
        <w:t xml:space="preserve"> </w:t>
      </w:r>
      <w:r w:rsidR="00DC6582" w:rsidRPr="005901C0">
        <w:rPr>
          <w:lang w:eastAsia="cs-CZ"/>
        </w:rPr>
        <w:t>Die</w:t>
      </w:r>
      <w:r w:rsidR="009D32FD">
        <w:rPr>
          <w:lang w:eastAsia="cs-CZ"/>
        </w:rPr>
        <w:t>se</w:t>
      </w:r>
      <w:r w:rsidR="00DC6582" w:rsidRPr="005901C0">
        <w:rPr>
          <w:lang w:eastAsia="cs-CZ"/>
        </w:rPr>
        <w:t xml:space="preserve"> </w:t>
      </w:r>
      <w:r w:rsidR="00A052C1" w:rsidRPr="005901C0">
        <w:rPr>
          <w:lang w:eastAsia="cs-CZ"/>
        </w:rPr>
        <w:t>Charakteristik</w:t>
      </w:r>
      <w:r w:rsidR="00DC6582" w:rsidRPr="005901C0">
        <w:rPr>
          <w:lang w:eastAsia="cs-CZ"/>
        </w:rPr>
        <w:t xml:space="preserve"> ist jedoch stark darauf angewiesen, dass der Gesprächspartner mit der Sprachgruppe vertraut </w:t>
      </w:r>
      <w:r w:rsidR="000D62AE" w:rsidRPr="005901C0">
        <w:rPr>
          <w:lang w:eastAsia="cs-CZ"/>
        </w:rPr>
        <w:t>ist</w:t>
      </w:r>
      <w:r w:rsidR="00DC6582" w:rsidRPr="005901C0">
        <w:rPr>
          <w:lang w:eastAsia="cs-CZ"/>
        </w:rPr>
        <w:t>, was in realen Situationen nicht immer gegeben ist.</w:t>
      </w:r>
    </w:p>
    <w:p w14:paraId="76EBA92E" w14:textId="77777777" w:rsidR="00CE5C80" w:rsidRPr="005901C0" w:rsidRDefault="00CE5C80" w:rsidP="00165901">
      <w:pPr>
        <w:keepNext/>
        <w:ind w:firstLine="0"/>
        <w:jc w:val="center"/>
      </w:pPr>
      <w:r w:rsidRPr="005901C0">
        <w:rPr>
          <w:noProof/>
        </w:rPr>
        <w:drawing>
          <wp:inline distT="0" distB="0" distL="0" distR="0" wp14:anchorId="31595FBE" wp14:editId="0F74172D">
            <wp:extent cx="5810701" cy="1181100"/>
            <wp:effectExtent l="19050" t="19050" r="0" b="0"/>
            <wp:docPr id="887810888"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10888" name="Obrázek 1" descr="Obsah obrázku text, snímek obrazovky, Písmo, číslo&#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42722" cy="1187609"/>
                    </a:xfrm>
                    <a:prstGeom prst="rect">
                      <a:avLst/>
                    </a:prstGeom>
                    <a:ln>
                      <a:solidFill>
                        <a:schemeClr val="tx1"/>
                      </a:solidFill>
                    </a:ln>
                  </pic:spPr>
                </pic:pic>
              </a:graphicData>
            </a:graphic>
          </wp:inline>
        </w:drawing>
      </w:r>
    </w:p>
    <w:p w14:paraId="5B543CBF" w14:textId="727B4A99" w:rsidR="00CE5C80" w:rsidRPr="00975810" w:rsidRDefault="00CE5C80" w:rsidP="00165901">
      <w:pPr>
        <w:pStyle w:val="Titulek"/>
        <w:jc w:val="center"/>
        <w:rPr>
          <w:szCs w:val="20"/>
          <w:lang w:val="en-GB"/>
        </w:rPr>
      </w:pPr>
      <w:r w:rsidRPr="00975810">
        <w:rPr>
          <w:szCs w:val="20"/>
          <w:lang w:val="en-GB"/>
        </w:rPr>
        <w:t xml:space="preserve">Abb. </w:t>
      </w:r>
      <w:r w:rsidRPr="005901C0">
        <w:rPr>
          <w:szCs w:val="20"/>
        </w:rPr>
        <w:fldChar w:fldCharType="begin"/>
      </w:r>
      <w:r w:rsidRPr="00975810">
        <w:rPr>
          <w:szCs w:val="20"/>
          <w:lang w:val="en-GB"/>
        </w:rPr>
        <w:instrText xml:space="preserve"> SEQ Abb. \* ARABIC </w:instrText>
      </w:r>
      <w:r w:rsidRPr="005901C0">
        <w:rPr>
          <w:szCs w:val="20"/>
        </w:rPr>
        <w:fldChar w:fldCharType="separate"/>
      </w:r>
      <w:r w:rsidR="0003074F" w:rsidRPr="00975810">
        <w:rPr>
          <w:szCs w:val="20"/>
          <w:lang w:val="en-GB"/>
        </w:rPr>
        <w:t>2</w:t>
      </w:r>
      <w:r w:rsidRPr="005901C0">
        <w:rPr>
          <w:szCs w:val="20"/>
        </w:rPr>
        <w:fldChar w:fldCharType="end"/>
      </w:r>
      <w:r w:rsidRPr="00975810">
        <w:rPr>
          <w:szCs w:val="20"/>
          <w:lang w:val="en-GB"/>
        </w:rPr>
        <w:t>: Skala zur phonologischen Kompetenz (Common European Framework of References for Languages, 2020, S. 135)</w:t>
      </w:r>
    </w:p>
    <w:p w14:paraId="4B8346E8" w14:textId="4B3BAE30" w:rsidR="004964C0" w:rsidRPr="005901C0" w:rsidRDefault="004964C0" w:rsidP="00CB0312">
      <w:pPr>
        <w:jc w:val="both"/>
      </w:pPr>
      <w:r w:rsidRPr="005901C0">
        <w:t>Obwohl in der neuen Konzeption die stufenweise Entwicklung nicht aufgegeben wurde, wurde sie zumindest gründlicher ausgearbeitet.</w:t>
      </w:r>
      <w:r w:rsidR="00C70562" w:rsidRPr="005901C0">
        <w:t xml:space="preserve"> Leider wird die Fähigkeit nur auf </w:t>
      </w:r>
      <w:r w:rsidR="00FD042C" w:rsidRPr="005901C0">
        <w:rPr>
          <w:lang w:eastAsia="cs-CZ"/>
        </w:rPr>
        <w:t>grundlegendes Niveau der phonologischen Kompetenz</w:t>
      </w:r>
      <w:r w:rsidR="00FD042C" w:rsidRPr="005901C0">
        <w:t xml:space="preserve"> – </w:t>
      </w:r>
      <w:r w:rsidR="00C70562" w:rsidRPr="005901C0">
        <w:t>einen begrenzten Repertoire an Lauten, Wörter und Klänge</w:t>
      </w:r>
      <w:r w:rsidR="00CE5C80" w:rsidRPr="005901C0">
        <w:t xml:space="preserve"> </w:t>
      </w:r>
      <w:r w:rsidR="00FD042C" w:rsidRPr="005901C0">
        <w:t xml:space="preserve">– </w:t>
      </w:r>
      <w:r w:rsidR="00CE5C80" w:rsidRPr="005901C0">
        <w:t>beschränkt</w:t>
      </w:r>
      <w:r w:rsidR="00FD042C" w:rsidRPr="005901C0">
        <w:t>,</w:t>
      </w:r>
      <w:r w:rsidR="00FD042C" w:rsidRPr="005901C0">
        <w:rPr>
          <w:lang w:eastAsia="cs-CZ"/>
        </w:rPr>
        <w:t xml:space="preserve"> was möglicherweise die ambitionierten Ziele für Lernende einschränkt.</w:t>
      </w:r>
      <w:r w:rsidR="00CE5C80" w:rsidRPr="005901C0">
        <w:rPr>
          <w:lang w:eastAsia="cs-CZ"/>
        </w:rPr>
        <w:t xml:space="preserve"> Es wird </w:t>
      </w:r>
      <w:r w:rsidR="009D32FD">
        <w:rPr>
          <w:lang w:eastAsia="cs-CZ"/>
        </w:rPr>
        <w:t>jedoch</w:t>
      </w:r>
      <w:r w:rsidR="00A052C1" w:rsidRPr="005901C0">
        <w:rPr>
          <w:lang w:eastAsia="cs-CZ"/>
        </w:rPr>
        <w:t xml:space="preserve"> </w:t>
      </w:r>
      <w:r w:rsidR="00CE5C80" w:rsidRPr="005901C0">
        <w:rPr>
          <w:lang w:eastAsia="cs-CZ"/>
        </w:rPr>
        <w:t xml:space="preserve">anerkannt, dass trotz </w:t>
      </w:r>
      <w:r w:rsidR="009D32FD">
        <w:rPr>
          <w:lang w:eastAsia="cs-CZ"/>
        </w:rPr>
        <w:t xml:space="preserve">dieser </w:t>
      </w:r>
      <w:r w:rsidR="00CE5C80" w:rsidRPr="005901C0">
        <w:rPr>
          <w:lang w:eastAsia="cs-CZ"/>
        </w:rPr>
        <w:t>Einschränkungen eine Kommunikation mit Anstrengung seitens Gesprächspartner möglich ist</w:t>
      </w:r>
      <w:r w:rsidR="005D54BF" w:rsidRPr="005901C0">
        <w:rPr>
          <w:lang w:eastAsia="cs-CZ"/>
        </w:rPr>
        <w:t>.</w:t>
      </w:r>
    </w:p>
    <w:p w14:paraId="50D14216" w14:textId="7753522D" w:rsidR="00BC3160" w:rsidRPr="005901C0" w:rsidRDefault="00521EC8" w:rsidP="00FD1BF1">
      <w:pPr>
        <w:pStyle w:val="Nadpis2"/>
      </w:pPr>
      <w:bookmarkStart w:id="18" w:name="_Toc163739487"/>
      <w:r w:rsidRPr="005901C0">
        <w:lastRenderedPageBreak/>
        <w:t>Rahmenbildungsprog</w:t>
      </w:r>
      <w:r w:rsidR="00501861" w:rsidRPr="005901C0">
        <w:t>r</w:t>
      </w:r>
      <w:r w:rsidRPr="005901C0">
        <w:t xml:space="preserve">amm für </w:t>
      </w:r>
      <w:r w:rsidR="00453528" w:rsidRPr="005901C0">
        <w:t xml:space="preserve">die </w:t>
      </w:r>
      <w:r w:rsidRPr="005901C0">
        <w:t>Grundschul</w:t>
      </w:r>
      <w:r w:rsidR="002F4F59" w:rsidRPr="005901C0">
        <w:t>bildung</w:t>
      </w:r>
      <w:bookmarkEnd w:id="18"/>
      <w:r w:rsidRPr="005901C0">
        <w:t xml:space="preserve"> </w:t>
      </w:r>
    </w:p>
    <w:p w14:paraId="2BB7AAC4" w14:textId="6065D8D0" w:rsidR="00825FB0" w:rsidRPr="005901C0" w:rsidRDefault="00B23913" w:rsidP="00825FB0">
      <w:pPr>
        <w:jc w:val="both"/>
      </w:pPr>
      <w:r w:rsidRPr="005901C0">
        <w:t>Das wichtigste Cu</w:t>
      </w:r>
      <w:r w:rsidR="00A65FAA" w:rsidRPr="005901C0">
        <w:t>r</w:t>
      </w:r>
      <w:r w:rsidRPr="005901C0">
        <w:t xml:space="preserve">rikulardokument für Grundschulen in der Tschechischen Republik </w:t>
      </w:r>
      <w:r w:rsidR="00F41083" w:rsidRPr="005901C0">
        <w:t>stellt</w:t>
      </w:r>
      <w:r w:rsidRPr="005901C0">
        <w:t xml:space="preserve"> d</w:t>
      </w:r>
      <w:r w:rsidR="00501861" w:rsidRPr="005901C0">
        <w:t>as</w:t>
      </w:r>
      <w:r w:rsidRPr="005901C0">
        <w:t xml:space="preserve"> Rahmenbildungsprogramm für die Grundschulbildung (</w:t>
      </w:r>
      <w:r w:rsidR="00DA251A" w:rsidRPr="005901C0">
        <w:t>RVP ZV</w:t>
      </w:r>
      <w:r w:rsidR="00D022FC" w:rsidRPr="005901C0">
        <w:rPr>
          <w:rStyle w:val="Znakapoznpodarou"/>
        </w:rPr>
        <w:footnoteReference w:id="1"/>
      </w:r>
      <w:r w:rsidRPr="005901C0">
        <w:t>)</w:t>
      </w:r>
      <w:r w:rsidR="00F41083" w:rsidRPr="005901C0">
        <w:t xml:space="preserve"> dar</w:t>
      </w:r>
      <w:r w:rsidRPr="005901C0">
        <w:t xml:space="preserve">. </w:t>
      </w:r>
      <w:r w:rsidR="00F41083" w:rsidRPr="005901C0">
        <w:t>Er definiert die Ziele der Grundschulbildung und die Schlüsselkompetenzen, die die Schüler am Ende ihrer Grundschulzeit erreichen müssen.</w:t>
      </w:r>
      <w:r w:rsidR="00A65FAA" w:rsidRPr="005901C0">
        <w:t xml:space="preserve"> Jede Schule erstellt dann auf dessen Grundlage ihre eigenen Schulbildungsprogramme (</w:t>
      </w:r>
      <w:r w:rsidR="00DA251A" w:rsidRPr="005901C0">
        <w:t>ŠVP</w:t>
      </w:r>
      <w:r w:rsidR="006466E8" w:rsidRPr="005901C0">
        <w:rPr>
          <w:rStyle w:val="Znakapoznpodarou"/>
        </w:rPr>
        <w:footnoteReference w:id="2"/>
      </w:r>
      <w:r w:rsidR="00A65FAA" w:rsidRPr="005901C0">
        <w:t>).</w:t>
      </w:r>
      <w:r w:rsidR="00825FB0" w:rsidRPr="005901C0">
        <w:t xml:space="preserve"> </w:t>
      </w:r>
      <w:r w:rsidR="005633D6" w:rsidRPr="005901C0">
        <w:t>Das</w:t>
      </w:r>
      <w:r w:rsidR="00825FB0" w:rsidRPr="005901C0">
        <w:t xml:space="preserve"> </w:t>
      </w:r>
      <w:r w:rsidR="00DA251A" w:rsidRPr="005901C0">
        <w:t>RVP ZV</w:t>
      </w:r>
      <w:r w:rsidR="00825FB0" w:rsidRPr="005901C0">
        <w:t xml:space="preserve"> unterteilt den Bildungsinhalt in neun Bildungsbereiche, die aus einem oder mehreren Bildungs</w:t>
      </w:r>
      <w:r w:rsidR="00206EB8" w:rsidRPr="005901C0">
        <w:t>fächern</w:t>
      </w:r>
      <w:r w:rsidR="00825FB0" w:rsidRPr="005901C0">
        <w:t xml:space="preserve"> bestehen. Der Inhalt jedes </w:t>
      </w:r>
      <w:r w:rsidR="00263CFD" w:rsidRPr="005901C0">
        <w:t>Faches</w:t>
      </w:r>
      <w:r w:rsidR="00825FB0" w:rsidRPr="005901C0">
        <w:t xml:space="preserve"> wird dann in Form von erwarteten Ergebnissen und </w:t>
      </w:r>
      <w:r w:rsidR="0091510F" w:rsidRPr="005901C0">
        <w:t>Lehrstoff</w:t>
      </w:r>
      <w:r w:rsidR="00825FB0" w:rsidRPr="005901C0">
        <w:t xml:space="preserve"> spezifiziert</w:t>
      </w:r>
      <w:r w:rsidR="005A5DA8" w:rsidRPr="005901C0">
        <w:t xml:space="preserve"> (RVP ZV, 2023).</w:t>
      </w:r>
    </w:p>
    <w:p w14:paraId="45DC1D55" w14:textId="2C876ABF" w:rsidR="00475200" w:rsidRPr="005901C0" w:rsidRDefault="00D77CCE" w:rsidP="00712679">
      <w:pPr>
        <w:jc w:val="both"/>
      </w:pPr>
      <w:r w:rsidRPr="005901C0">
        <w:t xml:space="preserve">Was den Fremdsprachenunterricht betrifft, so fällt dieser in den Bildungsbereich </w:t>
      </w:r>
      <w:r w:rsidRPr="005901C0">
        <w:rPr>
          <w:i/>
          <w:iCs/>
        </w:rPr>
        <w:t>Sprache und sprachliche Kommunikation</w:t>
      </w:r>
      <w:r w:rsidRPr="005901C0">
        <w:t xml:space="preserve">. </w:t>
      </w:r>
      <w:r w:rsidR="00712679">
        <w:t>Es</w:t>
      </w:r>
      <w:r w:rsidRPr="005901C0">
        <w:t xml:space="preserve"> wird </w:t>
      </w:r>
      <w:r w:rsidR="00712679">
        <w:t xml:space="preserve">dabei </w:t>
      </w:r>
      <w:r w:rsidRPr="005901C0">
        <w:t xml:space="preserve">zwischen den Bildungsfächern </w:t>
      </w:r>
      <w:r w:rsidRPr="005901C0">
        <w:rPr>
          <w:i/>
          <w:iCs/>
        </w:rPr>
        <w:t>Fremdsprache</w:t>
      </w:r>
      <w:r w:rsidRPr="005901C0">
        <w:t xml:space="preserve"> und </w:t>
      </w:r>
      <w:r w:rsidRPr="005901C0">
        <w:rPr>
          <w:i/>
          <w:iCs/>
        </w:rPr>
        <w:t>Eine weitere Fremdsprache</w:t>
      </w:r>
      <w:r w:rsidRPr="005901C0">
        <w:t xml:space="preserve"> unterschi</w:t>
      </w:r>
      <w:r w:rsidR="00712679">
        <w:t>e</w:t>
      </w:r>
      <w:r w:rsidRPr="005901C0">
        <w:t>de</w:t>
      </w:r>
      <w:r w:rsidR="00712679">
        <w:t>n</w:t>
      </w:r>
      <w:r w:rsidRPr="005901C0">
        <w:t xml:space="preserve">. Da die deutsche Sprache an den Grundschulen in unbestrittener Mehrheit als zweite Fremdsprache </w:t>
      </w:r>
      <w:r w:rsidR="001108C5" w:rsidRPr="005901C0">
        <w:t>–</w:t>
      </w:r>
      <w:r w:rsidRPr="005901C0">
        <w:t xml:space="preserve"> </w:t>
      </w:r>
      <w:r w:rsidR="00123344">
        <w:t>d. h.</w:t>
      </w:r>
      <w:r w:rsidRPr="005901C0">
        <w:t xml:space="preserve"> als </w:t>
      </w:r>
      <w:r w:rsidR="001108C5" w:rsidRPr="005901C0">
        <w:t>eine weitere</w:t>
      </w:r>
      <w:r w:rsidRPr="005901C0">
        <w:t xml:space="preserve"> Fremdsprache nach Englisch </w:t>
      </w:r>
      <w:r w:rsidR="001108C5" w:rsidRPr="005901C0">
        <w:t>–</w:t>
      </w:r>
      <w:r w:rsidRPr="005901C0">
        <w:t xml:space="preserve"> unterrichtet wird, werde ich hier die Besonderheiten dieses </w:t>
      </w:r>
      <w:r w:rsidR="001108C5" w:rsidRPr="005901C0">
        <w:t>Bildungsfach</w:t>
      </w:r>
      <w:r w:rsidR="00712679">
        <w:t>e</w:t>
      </w:r>
      <w:r w:rsidR="001108C5" w:rsidRPr="005901C0">
        <w:t>s</w:t>
      </w:r>
      <w:r w:rsidRPr="005901C0">
        <w:t xml:space="preserve"> aufführen</w:t>
      </w:r>
      <w:r w:rsidR="001108C5" w:rsidRPr="005901C0">
        <w:t>.</w:t>
      </w:r>
      <w:r w:rsidR="00B15B34" w:rsidRPr="005901C0">
        <w:t xml:space="preserve"> </w:t>
      </w:r>
      <w:r w:rsidR="00712679">
        <w:t xml:space="preserve">Eine weitere Fremdsprache wird spätestens in der </w:t>
      </w:r>
      <w:r w:rsidR="00712679" w:rsidRPr="005901C0">
        <w:t xml:space="preserve">8. Klasse der Sekundarstufe in den Lehrplan </w:t>
      </w:r>
      <w:r w:rsidR="00712679">
        <w:t xml:space="preserve">aufgenommen, </w:t>
      </w:r>
      <w:r w:rsidR="00B15B34" w:rsidRPr="005901C0">
        <w:t>wobei die gesamte minimale Zeitzuweisung 6</w:t>
      </w:r>
      <w:r w:rsidR="00712679">
        <w:t> </w:t>
      </w:r>
      <w:r w:rsidR="00B15B34" w:rsidRPr="005901C0">
        <w:t>Unterrichtsstunden pro Woche beträgt.</w:t>
      </w:r>
      <w:r w:rsidR="00B33C1B" w:rsidRPr="005901C0">
        <w:t xml:space="preserve"> </w:t>
      </w:r>
      <w:r w:rsidR="00055180" w:rsidRPr="005901C0">
        <w:t>Die erwarteten Ergebnisse</w:t>
      </w:r>
      <w:r w:rsidR="00ED63A2" w:rsidRPr="005901C0">
        <w:t xml:space="preserve"> und Ziele des Fremdsprachenunterrichts</w:t>
      </w:r>
      <w:r w:rsidR="00055180" w:rsidRPr="005901C0">
        <w:t xml:space="preserve"> werden nach den </w:t>
      </w:r>
      <w:r w:rsidR="0061705F" w:rsidRPr="005901C0">
        <w:t xml:space="preserve">vier </w:t>
      </w:r>
      <w:r w:rsidR="00055180" w:rsidRPr="005901C0">
        <w:t xml:space="preserve">grundlegenden Sprachfertigkeiten in vier </w:t>
      </w:r>
      <w:r w:rsidR="00D25163" w:rsidRPr="005901C0">
        <w:t>Kategorien</w:t>
      </w:r>
      <w:r w:rsidR="00055180" w:rsidRPr="005901C0">
        <w:t xml:space="preserve"> eingeteilt: </w:t>
      </w:r>
      <w:r w:rsidR="00D25163" w:rsidRPr="005901C0">
        <w:t>Hören</w:t>
      </w:r>
      <w:r w:rsidR="00055180" w:rsidRPr="005901C0">
        <w:t xml:space="preserve"> mit Verstehen, Sprechen, Lesen mit Verstehen und Schreiben</w:t>
      </w:r>
      <w:r w:rsidR="00475200" w:rsidRPr="005901C0">
        <w:t xml:space="preserve"> (</w:t>
      </w:r>
      <w:r w:rsidR="00D25163" w:rsidRPr="005901C0">
        <w:t>RVP ZV</w:t>
      </w:r>
      <w:r w:rsidR="00475200" w:rsidRPr="005901C0">
        <w:t>, 202</w:t>
      </w:r>
      <w:r w:rsidR="00D25163" w:rsidRPr="005901C0">
        <w:t>3</w:t>
      </w:r>
      <w:r w:rsidR="00475200" w:rsidRPr="005901C0">
        <w:t>)</w:t>
      </w:r>
      <w:r w:rsidR="00ED63A2" w:rsidRPr="005901C0">
        <w:t xml:space="preserve">. </w:t>
      </w:r>
    </w:p>
    <w:p w14:paraId="731F8663" w14:textId="1CDC5BD7" w:rsidR="008B2D89" w:rsidRPr="005901C0" w:rsidRDefault="000F3050" w:rsidP="00634345">
      <w:pPr>
        <w:jc w:val="both"/>
      </w:pPr>
      <w:r w:rsidRPr="005901C0">
        <w:t xml:space="preserve">Die im </w:t>
      </w:r>
      <w:r w:rsidR="009C70DE" w:rsidRPr="005901C0">
        <w:t>RVP ZV</w:t>
      </w:r>
      <w:r w:rsidRPr="005901C0">
        <w:t xml:space="preserve"> formulierten Anforderungen an den Fremdsprachenunterricht orientieren sich </w:t>
      </w:r>
      <w:r w:rsidR="006B4B9C" w:rsidRPr="005901C0">
        <w:t>auf den</w:t>
      </w:r>
      <w:r w:rsidRPr="005901C0">
        <w:t xml:space="preserve"> Gemeinsamen Europäischen Referenzrahmen für Sprachen. Heutzutage liegt der Schwerpunkt auf der mündlichen Kommunikation und der Schaffung einer Grundlage (insbesondere in Phonetik und Syntax) für den weiteren Spracherwerb. Der Unterricht in einer weiteren Fremdsprache erfordert das Erreichen de</w:t>
      </w:r>
      <w:r w:rsidR="00712679">
        <w:t xml:space="preserve">r </w:t>
      </w:r>
      <w:r w:rsidRPr="005901C0">
        <w:t>Niveaus</w:t>
      </w:r>
      <w:r w:rsidR="00712679">
        <w:t>tufe A1</w:t>
      </w:r>
      <w:r w:rsidRPr="005901C0">
        <w:t xml:space="preserve"> </w:t>
      </w:r>
      <w:r w:rsidR="00634345" w:rsidRPr="005901C0">
        <w:t>gemäß dem GER (RVP ZV, 2023</w:t>
      </w:r>
      <w:r w:rsidR="00B12B50" w:rsidRPr="005901C0">
        <w:t>, S. 17</w:t>
      </w:r>
      <w:r w:rsidR="00634345" w:rsidRPr="005901C0">
        <w:t>).</w:t>
      </w:r>
    </w:p>
    <w:p w14:paraId="35246B19" w14:textId="3616172F" w:rsidR="008B2D89" w:rsidRPr="005901C0" w:rsidRDefault="00D53F93" w:rsidP="00ED63A2">
      <w:pPr>
        <w:jc w:val="both"/>
      </w:pPr>
      <w:r w:rsidRPr="005901C0">
        <w:t xml:space="preserve">Unter den Sprachfertigkeiten sind die Anforderungen </w:t>
      </w:r>
      <w:r w:rsidR="00712679">
        <w:t>zur</w:t>
      </w:r>
      <w:r w:rsidRPr="005901C0">
        <w:t xml:space="preserve"> Beherrschung der </w:t>
      </w:r>
      <w:r w:rsidR="00790D9F" w:rsidRPr="005901C0">
        <w:t>akustischen</w:t>
      </w:r>
      <w:r w:rsidRPr="005901C0">
        <w:t xml:space="preserve"> Seite der </w:t>
      </w:r>
      <w:r w:rsidR="003640D3" w:rsidRPr="005901C0">
        <w:t>Fremds</w:t>
      </w:r>
      <w:r w:rsidRPr="005901C0">
        <w:t xml:space="preserve">prache in den erwarteten Ergebnissen </w:t>
      </w:r>
      <w:r w:rsidR="007A72E6" w:rsidRPr="005901C0">
        <w:t xml:space="preserve">jedoch </w:t>
      </w:r>
      <w:r w:rsidRPr="005901C0">
        <w:t>nur im</w:t>
      </w:r>
      <w:r w:rsidR="00790D9F" w:rsidRPr="005901C0">
        <w:t xml:space="preserve"> Rahmen des Hörens mit Verstehen</w:t>
      </w:r>
      <w:r w:rsidRPr="005901C0">
        <w:t xml:space="preserve"> zu finden</w:t>
      </w:r>
      <w:r w:rsidR="00CA6BC8" w:rsidRPr="005901C0">
        <w:t xml:space="preserve"> (RVP Z</w:t>
      </w:r>
      <w:r w:rsidR="00D964E0" w:rsidRPr="005901C0">
        <w:t>V</w:t>
      </w:r>
      <w:r w:rsidR="00CA6BC8" w:rsidRPr="005901C0">
        <w:t>, 2023, S. 30)</w:t>
      </w:r>
      <w:r w:rsidR="00335E4E" w:rsidRPr="005901C0">
        <w:t>:</w:t>
      </w:r>
    </w:p>
    <w:p w14:paraId="24E62BB4" w14:textId="05F61567" w:rsidR="00335E4E" w:rsidRPr="005901C0" w:rsidRDefault="00335E4E">
      <w:pPr>
        <w:pStyle w:val="Odstavecseseznamem"/>
        <w:numPr>
          <w:ilvl w:val="0"/>
          <w:numId w:val="9"/>
        </w:numPr>
        <w:rPr>
          <w:i/>
          <w:iCs/>
        </w:rPr>
      </w:pPr>
      <w:r w:rsidRPr="005901C0">
        <w:rPr>
          <w:i/>
          <w:iCs/>
        </w:rPr>
        <w:lastRenderedPageBreak/>
        <w:t xml:space="preserve">Der Schüler versteht und </w:t>
      </w:r>
      <w:r w:rsidR="007A72E6" w:rsidRPr="005901C0">
        <w:rPr>
          <w:i/>
          <w:iCs/>
        </w:rPr>
        <w:t>reagiert</w:t>
      </w:r>
      <w:r w:rsidRPr="005901C0">
        <w:rPr>
          <w:i/>
          <w:iCs/>
        </w:rPr>
        <w:t xml:space="preserve"> auf einfache Anweisungen und Fragen des Lehrers, die langsam und mit sorgfältiger Aussprache gesprochen werde</w:t>
      </w:r>
      <w:r w:rsidR="007A72E6" w:rsidRPr="005901C0">
        <w:rPr>
          <w:i/>
          <w:iCs/>
        </w:rPr>
        <w:t>n</w:t>
      </w:r>
    </w:p>
    <w:p w14:paraId="35A0FD42" w14:textId="1D811B36" w:rsidR="00335E4E" w:rsidRPr="005901C0" w:rsidRDefault="00335E4E">
      <w:pPr>
        <w:pStyle w:val="Odstavecseseznamem"/>
        <w:numPr>
          <w:ilvl w:val="0"/>
          <w:numId w:val="9"/>
        </w:numPr>
        <w:rPr>
          <w:i/>
          <w:iCs/>
        </w:rPr>
      </w:pPr>
      <w:r w:rsidRPr="005901C0">
        <w:rPr>
          <w:i/>
          <w:iCs/>
        </w:rPr>
        <w:t>Der Schüler versteht Wörter und einfache Sätze, die langsam und deutlich gesprochen werden</w:t>
      </w:r>
      <w:r w:rsidR="007A72E6" w:rsidRPr="005901C0">
        <w:rPr>
          <w:i/>
          <w:iCs/>
        </w:rPr>
        <w:t xml:space="preserve"> [</w:t>
      </w:r>
      <w:r w:rsidRPr="005901C0">
        <w:rPr>
          <w:i/>
          <w:iCs/>
        </w:rPr>
        <w:t>…</w:t>
      </w:r>
      <w:r w:rsidR="007A72E6" w:rsidRPr="005901C0">
        <w:rPr>
          <w:i/>
          <w:iCs/>
        </w:rPr>
        <w:t>]</w:t>
      </w:r>
    </w:p>
    <w:p w14:paraId="539EC86B" w14:textId="5BD9F15B" w:rsidR="00335E4E" w:rsidRPr="005901C0" w:rsidRDefault="00335E4E">
      <w:pPr>
        <w:pStyle w:val="Odstavecseseznamem"/>
        <w:numPr>
          <w:ilvl w:val="0"/>
          <w:numId w:val="9"/>
        </w:numPr>
        <w:spacing w:after="360"/>
        <w:ind w:left="1066" w:hanging="357"/>
        <w:rPr>
          <w:i/>
          <w:iCs/>
        </w:rPr>
      </w:pPr>
      <w:r w:rsidRPr="005901C0">
        <w:rPr>
          <w:i/>
          <w:iCs/>
        </w:rPr>
        <w:t xml:space="preserve">Der Schüler ist mit der </w:t>
      </w:r>
      <w:r w:rsidR="008E4B91" w:rsidRPr="005901C0">
        <w:rPr>
          <w:i/>
          <w:iCs/>
        </w:rPr>
        <w:t>klanglichen Form</w:t>
      </w:r>
      <w:r w:rsidRPr="005901C0">
        <w:rPr>
          <w:i/>
          <w:iCs/>
        </w:rPr>
        <w:t xml:space="preserve"> der Fremdsprache vertraut</w:t>
      </w:r>
      <w:r w:rsidR="00AF49A4" w:rsidRPr="005901C0">
        <w:rPr>
          <w:i/>
          <w:iCs/>
        </w:rPr>
        <w:t xml:space="preserve"> gemacht</w:t>
      </w:r>
    </w:p>
    <w:p w14:paraId="7C5DF168" w14:textId="24000910" w:rsidR="001108C5" w:rsidRPr="005901C0" w:rsidRDefault="00D361CE" w:rsidP="00F339B4">
      <w:pPr>
        <w:jc w:val="both"/>
      </w:pPr>
      <w:r w:rsidRPr="005901C0">
        <w:t xml:space="preserve">Im </w:t>
      </w:r>
      <w:r w:rsidR="0032405A" w:rsidRPr="005901C0">
        <w:t xml:space="preserve">nachfolgenden </w:t>
      </w:r>
      <w:r w:rsidRPr="005901C0">
        <w:t xml:space="preserve">Lehrstoff </w:t>
      </w:r>
      <w:r w:rsidR="007B4122" w:rsidRPr="005901C0">
        <w:t>werden dann</w:t>
      </w:r>
      <w:r w:rsidRPr="005901C0">
        <w:t xml:space="preserve"> </w:t>
      </w:r>
      <w:r w:rsidR="007B4122" w:rsidRPr="005901C0">
        <w:t>die Anforderungen in Bezug auf die klangliche und graphische Seite der Sprache</w:t>
      </w:r>
      <w:r w:rsidR="00A12A51" w:rsidRPr="005901C0">
        <w:t xml:space="preserve"> aufgelistet, </w:t>
      </w:r>
      <w:r w:rsidR="00712679">
        <w:t>jedoch</w:t>
      </w:r>
      <w:r w:rsidR="00A12A51" w:rsidRPr="005901C0">
        <w:t xml:space="preserve"> sind </w:t>
      </w:r>
      <w:r w:rsidR="00311ED6" w:rsidRPr="005901C0">
        <w:t>sie</w:t>
      </w:r>
      <w:r w:rsidR="007B4122" w:rsidRPr="005901C0">
        <w:t xml:space="preserve"> sehr </w:t>
      </w:r>
      <w:r w:rsidR="00311ED6" w:rsidRPr="005901C0">
        <w:t xml:space="preserve">allgemein und </w:t>
      </w:r>
      <w:r w:rsidR="00A12A51" w:rsidRPr="005901C0">
        <w:t>vag</w:t>
      </w:r>
      <w:r w:rsidR="00712679">
        <w:t>e</w:t>
      </w:r>
      <w:r w:rsidR="007B4122" w:rsidRPr="005901C0">
        <w:t xml:space="preserve"> </w:t>
      </w:r>
      <w:r w:rsidR="00A12A51" w:rsidRPr="005901C0">
        <w:t>formuliert</w:t>
      </w:r>
      <w:r w:rsidR="000B44D7" w:rsidRPr="005901C0">
        <w:t xml:space="preserve"> (RVP ZV, 2023, S. 30):</w:t>
      </w:r>
    </w:p>
    <w:p w14:paraId="1BC73C9D" w14:textId="77777777" w:rsidR="00A7163E" w:rsidRPr="005901C0" w:rsidRDefault="000B44D7">
      <w:pPr>
        <w:pStyle w:val="Odstavecseseznamem"/>
        <w:numPr>
          <w:ilvl w:val="0"/>
          <w:numId w:val="10"/>
        </w:numPr>
        <w:rPr>
          <w:i/>
          <w:iCs/>
        </w:rPr>
      </w:pPr>
      <w:r w:rsidRPr="005901C0">
        <w:rPr>
          <w:i/>
          <w:iCs/>
        </w:rPr>
        <w:t>phonetische Zeichen (passiv)</w:t>
      </w:r>
    </w:p>
    <w:p w14:paraId="319ABDD5" w14:textId="77777777" w:rsidR="00A7163E" w:rsidRPr="005901C0" w:rsidRDefault="000B44D7">
      <w:pPr>
        <w:pStyle w:val="Odstavecseseznamem"/>
        <w:numPr>
          <w:ilvl w:val="0"/>
          <w:numId w:val="10"/>
        </w:numPr>
        <w:rPr>
          <w:i/>
          <w:iCs/>
        </w:rPr>
      </w:pPr>
      <w:r w:rsidRPr="005901C0">
        <w:rPr>
          <w:i/>
          <w:iCs/>
        </w:rPr>
        <w:t>grundlegende Aussprachegewohnheiten</w:t>
      </w:r>
    </w:p>
    <w:p w14:paraId="498BC540" w14:textId="284A405A" w:rsidR="00B03EDC" w:rsidRPr="005901C0" w:rsidRDefault="000B44D7">
      <w:pPr>
        <w:pStyle w:val="Odstavecseseznamem"/>
        <w:numPr>
          <w:ilvl w:val="0"/>
          <w:numId w:val="10"/>
        </w:numPr>
        <w:spacing w:after="360"/>
        <w:ind w:left="1066" w:hanging="357"/>
        <w:rPr>
          <w:i/>
          <w:iCs/>
        </w:rPr>
      </w:pPr>
      <w:r w:rsidRPr="005901C0">
        <w:rPr>
          <w:i/>
          <w:iCs/>
        </w:rPr>
        <w:t xml:space="preserve">die Beziehung zwischen </w:t>
      </w:r>
      <w:r w:rsidR="00A7163E" w:rsidRPr="005901C0">
        <w:rPr>
          <w:i/>
          <w:iCs/>
        </w:rPr>
        <w:t>der</w:t>
      </w:r>
      <w:r w:rsidRPr="005901C0">
        <w:rPr>
          <w:i/>
          <w:iCs/>
        </w:rPr>
        <w:t xml:space="preserve"> </w:t>
      </w:r>
      <w:r w:rsidR="00A7163E" w:rsidRPr="005901C0">
        <w:rPr>
          <w:i/>
          <w:iCs/>
        </w:rPr>
        <w:t>klanglichen</w:t>
      </w:r>
      <w:r w:rsidRPr="005901C0">
        <w:rPr>
          <w:i/>
          <w:iCs/>
        </w:rPr>
        <w:t xml:space="preserve"> und graphischen Form von Wörtern</w:t>
      </w:r>
    </w:p>
    <w:p w14:paraId="50414BF8" w14:textId="2CE52D56" w:rsidR="009E7CFD" w:rsidRDefault="00DD15FB" w:rsidP="004211CF">
      <w:pPr>
        <w:jc w:val="both"/>
      </w:pPr>
      <w:r w:rsidRPr="005901C0">
        <w:t>Zusammen</w:t>
      </w:r>
      <w:r w:rsidR="0028598C">
        <w:t>fassend lässt sich feststellen</w:t>
      </w:r>
      <w:r w:rsidRPr="005901C0">
        <w:t>,</w:t>
      </w:r>
      <w:r w:rsidR="0028598C">
        <w:t xml:space="preserve"> dass</w:t>
      </w:r>
      <w:r w:rsidRPr="005901C0">
        <w:t xml:space="preserve"> o</w:t>
      </w:r>
      <w:r w:rsidR="00F339B4" w:rsidRPr="005901C0">
        <w:t xml:space="preserve">bwohl </w:t>
      </w:r>
      <w:r w:rsidR="007A72E6" w:rsidRPr="005901C0">
        <w:t>keine partikulare</w:t>
      </w:r>
      <w:r w:rsidR="006B4B9C" w:rsidRPr="005901C0">
        <w:t>n</w:t>
      </w:r>
      <w:r w:rsidR="00F339B4" w:rsidRPr="005901C0">
        <w:t xml:space="preserve"> Ziele </w:t>
      </w:r>
      <w:r w:rsidR="0028598C">
        <w:t>für</w:t>
      </w:r>
      <w:r w:rsidR="00F339B4" w:rsidRPr="005901C0">
        <w:t xml:space="preserve"> die Aussprache </w:t>
      </w:r>
      <w:r w:rsidRPr="005901C0">
        <w:t xml:space="preserve">für die Niveaustufe A1 im GER </w:t>
      </w:r>
      <w:r w:rsidR="0028598C">
        <w:t>und</w:t>
      </w:r>
      <w:r w:rsidRPr="005901C0">
        <w:t xml:space="preserve"> im </w:t>
      </w:r>
      <w:r w:rsidR="009C70DE" w:rsidRPr="005901C0">
        <w:t>RVP ZV</w:t>
      </w:r>
      <w:r w:rsidR="00F339B4" w:rsidRPr="005901C0">
        <w:t xml:space="preserve"> </w:t>
      </w:r>
      <w:r w:rsidR="008D653E" w:rsidRPr="005901C0">
        <w:t>explizit</w:t>
      </w:r>
      <w:r w:rsidR="00F339B4" w:rsidRPr="005901C0">
        <w:t xml:space="preserve"> </w:t>
      </w:r>
      <w:r w:rsidR="0028598C">
        <w:t>angegeben</w:t>
      </w:r>
      <w:r w:rsidR="00F339B4" w:rsidRPr="005901C0">
        <w:t xml:space="preserve"> sind, </w:t>
      </w:r>
      <w:r w:rsidR="0028598C" w:rsidRPr="005901C0">
        <w:t>eine verständliche Aussprache angestrebt werden sollte</w:t>
      </w:r>
      <w:r w:rsidR="00F339B4" w:rsidRPr="005901C0">
        <w:t xml:space="preserve">, die die Kommunikation nicht </w:t>
      </w:r>
      <w:r w:rsidR="0028598C">
        <w:t>beeinträchtigt</w:t>
      </w:r>
      <w:r w:rsidR="00F339B4" w:rsidRPr="005901C0">
        <w:t>.</w:t>
      </w:r>
      <w:r w:rsidR="002E3A00" w:rsidRPr="005901C0">
        <w:t xml:space="preserve"> </w:t>
      </w:r>
      <w:r w:rsidR="0028598C">
        <w:t>Generell</w:t>
      </w:r>
      <w:r w:rsidR="002E3A00" w:rsidRPr="005901C0">
        <w:t xml:space="preserve"> sollte</w:t>
      </w:r>
      <w:r w:rsidR="005C7EDB" w:rsidRPr="005901C0">
        <w:t>n</w:t>
      </w:r>
      <w:r w:rsidR="002E3A00" w:rsidRPr="005901C0">
        <w:t xml:space="preserve"> phonetische Grundlage</w:t>
      </w:r>
      <w:r w:rsidR="005C7EDB" w:rsidRPr="005901C0">
        <w:t>n</w:t>
      </w:r>
      <w:r w:rsidR="002E3A00" w:rsidRPr="005901C0">
        <w:t xml:space="preserve"> für den weiteren Spracherwerb gelegt werden.</w:t>
      </w:r>
      <w:r w:rsidR="005A0FBD" w:rsidRPr="005901C0">
        <w:t xml:space="preserve"> </w:t>
      </w:r>
      <w:r w:rsidR="002E3A00" w:rsidRPr="005901C0">
        <w:t>Die Beschreibungen erkennen die frühen Phasen der Entwicklung des Ausspracheerwerbs</w:t>
      </w:r>
      <w:r w:rsidR="0028598C">
        <w:t xml:space="preserve"> an</w:t>
      </w:r>
      <w:r w:rsidR="002E3A00" w:rsidRPr="005901C0">
        <w:t xml:space="preserve">, könnten jedoch klarere Anleitungen für Lernende bieten, um </w:t>
      </w:r>
      <w:r w:rsidR="0028598C">
        <w:t>ihre Fähigkeiten</w:t>
      </w:r>
      <w:r w:rsidR="002E3A00" w:rsidRPr="005901C0">
        <w:t xml:space="preserve"> </w:t>
      </w:r>
      <w:r w:rsidR="0028598C" w:rsidRPr="005901C0">
        <w:t>i</w:t>
      </w:r>
      <w:r w:rsidR="0028598C">
        <w:t>m</w:t>
      </w:r>
      <w:r w:rsidR="0028598C" w:rsidRPr="005901C0">
        <w:t xml:space="preserve"> phonetisch-phonologische</w:t>
      </w:r>
      <w:r w:rsidR="0028598C">
        <w:t>n</w:t>
      </w:r>
      <w:r w:rsidR="0028598C" w:rsidRPr="005901C0">
        <w:t xml:space="preserve"> Bereich </w:t>
      </w:r>
      <w:r w:rsidR="0028598C">
        <w:t xml:space="preserve">weiter zu entwickeln und </w:t>
      </w:r>
      <w:r w:rsidR="002E3A00" w:rsidRPr="005901C0">
        <w:t>zu fördern.</w:t>
      </w:r>
      <w:r w:rsidR="007B7E78" w:rsidRPr="005901C0">
        <w:t xml:space="preserve"> </w:t>
      </w:r>
      <w:r w:rsidR="004523E6" w:rsidRPr="005901C0">
        <w:t xml:space="preserve">Darüber hinaus könnte die </w:t>
      </w:r>
      <w:r w:rsidR="004211CF">
        <w:t>geringe Beachtung</w:t>
      </w:r>
      <w:r w:rsidR="004523E6" w:rsidRPr="005901C0">
        <w:t xml:space="preserve"> de</w:t>
      </w:r>
      <w:r w:rsidR="004211CF">
        <w:t>s</w:t>
      </w:r>
      <w:r w:rsidR="004523E6" w:rsidRPr="005901C0">
        <w:t xml:space="preserve"> Ausspracheerwerb</w:t>
      </w:r>
      <w:r w:rsidR="004211CF">
        <w:t>s</w:t>
      </w:r>
      <w:r w:rsidR="004211CF" w:rsidRPr="004211CF">
        <w:t xml:space="preserve"> </w:t>
      </w:r>
      <w:r w:rsidR="004211CF" w:rsidRPr="005901C0">
        <w:t>in den Currikulardokumenten</w:t>
      </w:r>
      <w:r w:rsidR="004523E6" w:rsidRPr="005901C0">
        <w:t xml:space="preserve"> im Vergleich zu anderen Fertigkeiten</w:t>
      </w:r>
      <w:r w:rsidR="004211CF">
        <w:t xml:space="preserve"> </w:t>
      </w:r>
      <w:r w:rsidR="004523E6" w:rsidRPr="005901C0">
        <w:t xml:space="preserve">Lehrkräfte </w:t>
      </w:r>
      <w:r w:rsidR="004211CF">
        <w:t>da</w:t>
      </w:r>
      <w:r w:rsidR="004523E6" w:rsidRPr="005901C0">
        <w:t>zu verleiten</w:t>
      </w:r>
      <w:r w:rsidR="004211CF">
        <w:t xml:space="preserve"> zu glauben</w:t>
      </w:r>
      <w:r w:rsidR="004523E6" w:rsidRPr="005901C0">
        <w:t>, dass die Aussprache vernachlässigt werden kann.</w:t>
      </w:r>
      <w:r w:rsidR="00546D64" w:rsidRPr="005901C0">
        <w:t xml:space="preserve"> </w:t>
      </w:r>
      <w:r w:rsidR="003F0E43" w:rsidRPr="005901C0">
        <w:t>Die Situation wird jedoch mit der Einführung des GER-Begleitbandes und dessen überarbeiteten Skala</w:t>
      </w:r>
      <w:r w:rsidR="007D20B2" w:rsidRPr="005901C0">
        <w:rPr>
          <w:rStyle w:val="Znakapoznpodarou"/>
        </w:rPr>
        <w:footnoteReference w:id="3"/>
      </w:r>
      <w:r w:rsidR="003F0E43" w:rsidRPr="005901C0">
        <w:t xml:space="preserve">, </w:t>
      </w:r>
      <w:r w:rsidR="00546D64" w:rsidRPr="005901C0">
        <w:t>in der der</w:t>
      </w:r>
      <w:r w:rsidR="003F0E43" w:rsidRPr="005901C0">
        <w:t xml:space="preserve"> Wert einer verständlichen Aussprache als anzustrebende</w:t>
      </w:r>
      <w:r w:rsidR="00546D64" w:rsidRPr="005901C0">
        <w:t>r</w:t>
      </w:r>
      <w:r w:rsidR="003F0E43" w:rsidRPr="005901C0">
        <w:t xml:space="preserve"> sprachliche</w:t>
      </w:r>
      <w:r w:rsidR="00546D64" w:rsidRPr="005901C0">
        <w:t>r</w:t>
      </w:r>
      <w:r w:rsidR="003F0E43" w:rsidRPr="005901C0">
        <w:t xml:space="preserve"> Aspekt </w:t>
      </w:r>
      <w:r w:rsidR="00546D64" w:rsidRPr="005901C0">
        <w:t>hervorgehoben wird</w:t>
      </w:r>
      <w:r w:rsidR="003F0E43" w:rsidRPr="005901C0">
        <w:t>, zumindest teilweise abgeholfen.</w:t>
      </w:r>
    </w:p>
    <w:p w14:paraId="69D6A024" w14:textId="77777777" w:rsidR="009E7CFD" w:rsidRDefault="009E7CFD">
      <w:pPr>
        <w:spacing w:line="259" w:lineRule="auto"/>
        <w:ind w:firstLine="0"/>
      </w:pPr>
      <w:r>
        <w:br w:type="page"/>
      </w:r>
    </w:p>
    <w:p w14:paraId="7B895186" w14:textId="43B2CD14" w:rsidR="002B1233" w:rsidRPr="005901C0" w:rsidRDefault="002B1233" w:rsidP="002B1233">
      <w:pPr>
        <w:pStyle w:val="Nadpis1"/>
      </w:pPr>
      <w:bookmarkStart w:id="19" w:name="_Toc79577868"/>
      <w:bookmarkStart w:id="20" w:name="_Toc101337458"/>
      <w:bookmarkStart w:id="21" w:name="_Toc163739488"/>
      <w:r w:rsidRPr="005901C0">
        <w:lastRenderedPageBreak/>
        <w:t xml:space="preserve">Ausspracheschulung im </w:t>
      </w:r>
      <w:r w:rsidR="00CB6054" w:rsidRPr="005901C0">
        <w:t>DaF-U</w:t>
      </w:r>
      <w:r w:rsidRPr="005901C0">
        <w:t>nterricht</w:t>
      </w:r>
      <w:bookmarkEnd w:id="19"/>
      <w:bookmarkEnd w:id="20"/>
      <w:bookmarkEnd w:id="21"/>
    </w:p>
    <w:p w14:paraId="1B1E966F" w14:textId="638B4874" w:rsidR="00574768" w:rsidRPr="005901C0" w:rsidRDefault="00574768" w:rsidP="00081573">
      <w:pPr>
        <w:jc w:val="both"/>
      </w:pPr>
      <w:r w:rsidRPr="005901C0">
        <w:rPr>
          <w:lang w:eastAsia="cs-CZ"/>
        </w:rPr>
        <w:t>Wenn man Assoziationen zum Thema Fremdsprachenunterricht nennen sollte, würden einem wahrscheinlich zuerst Grammatikregeln, neue Vokabeln</w:t>
      </w:r>
      <w:r w:rsidR="00CA3704" w:rsidRPr="005901C0">
        <w:rPr>
          <w:lang w:eastAsia="cs-CZ"/>
        </w:rPr>
        <w:t xml:space="preserve"> oder</w:t>
      </w:r>
      <w:r w:rsidRPr="005901C0">
        <w:rPr>
          <w:lang w:eastAsia="cs-CZ"/>
        </w:rPr>
        <w:t xml:space="preserve"> Satzstellung einfallen.</w:t>
      </w:r>
      <w:r w:rsidR="000577E7" w:rsidRPr="005901C0">
        <w:rPr>
          <w:lang w:eastAsia="cs-CZ"/>
        </w:rPr>
        <w:t xml:space="preserve"> Erst nach längerem Nachdenken würde man sich vielleicht an einige</w:t>
      </w:r>
      <w:r w:rsidR="00780BEC" w:rsidRPr="005901C0">
        <w:rPr>
          <w:lang w:eastAsia="cs-CZ"/>
        </w:rPr>
        <w:t xml:space="preserve"> </w:t>
      </w:r>
      <w:r w:rsidR="000577E7" w:rsidRPr="005901C0">
        <w:rPr>
          <w:lang w:eastAsia="cs-CZ"/>
        </w:rPr>
        <w:t>Begriffe erinnern</w:t>
      </w:r>
      <w:r w:rsidR="00780BEC" w:rsidRPr="005901C0">
        <w:rPr>
          <w:lang w:eastAsia="cs-CZ"/>
        </w:rPr>
        <w:t>, die mit der Aussprache verbunden sind.</w:t>
      </w:r>
      <w:r w:rsidR="00081573" w:rsidRPr="005901C0">
        <w:rPr>
          <w:lang w:eastAsia="cs-CZ"/>
        </w:rPr>
        <w:t xml:space="preserve"> </w:t>
      </w:r>
      <w:r w:rsidR="00081573" w:rsidRPr="005901C0">
        <w:t xml:space="preserve">In der Erlernung einer Fremdsprache spielt die Aussprache jedoch eine bedeutende Rolle und beeinflusst signifikant auch die Kommunikation. </w:t>
      </w:r>
      <w:r w:rsidRPr="005901C0">
        <w:t>In diesem Kapitel wird die Thematik der Ausspracheschulung im Kontext des Fremdsprachenunterrichts behandelt</w:t>
      </w:r>
      <w:r w:rsidR="00780BEC" w:rsidRPr="005901C0">
        <w:t>, denn es ist gerade das Klassenzimmer</w:t>
      </w:r>
      <w:r w:rsidR="00780BEC" w:rsidRPr="005901C0">
        <w:rPr>
          <w:shd w:val="clear" w:color="auto" w:fill="FFFFFF"/>
        </w:rPr>
        <w:t>, wo</w:t>
      </w:r>
      <w:r w:rsidR="00780BEC" w:rsidRPr="005901C0">
        <w:t xml:space="preserve"> </w:t>
      </w:r>
      <w:r w:rsidR="00780BEC" w:rsidRPr="005901C0">
        <w:rPr>
          <w:lang w:eastAsia="cs-CZ"/>
        </w:rPr>
        <w:t xml:space="preserve">Schüler </w:t>
      </w:r>
      <w:r w:rsidR="00780BEC" w:rsidRPr="005901C0">
        <w:t xml:space="preserve">oft zum ersten Mal Deutsch aus dem Munde ihres Lehrers hören. </w:t>
      </w:r>
      <w:r w:rsidR="00CA3704" w:rsidRPr="005901C0">
        <w:t xml:space="preserve">Durch die Vorstellung verschiedener Ansätze zur Ausspracheschulung wird angestrebt, ein umfassendes </w:t>
      </w:r>
      <w:r w:rsidRPr="005901C0">
        <w:t xml:space="preserve">Verständnis für deren Bedeutung und Effektivität im </w:t>
      </w:r>
      <w:r w:rsidR="00602E8E" w:rsidRPr="005901C0">
        <w:t>Spracherwerb</w:t>
      </w:r>
      <w:r w:rsidRPr="005901C0">
        <w:t xml:space="preserve"> zu erlangen.</w:t>
      </w:r>
    </w:p>
    <w:p w14:paraId="4E68C13E" w14:textId="1E255398" w:rsidR="001C29B2" w:rsidRPr="005901C0" w:rsidRDefault="001C29B2" w:rsidP="002B1233">
      <w:pPr>
        <w:pStyle w:val="Nadpis2"/>
      </w:pPr>
      <w:bookmarkStart w:id="22" w:name="_Toc163739489"/>
      <w:bookmarkStart w:id="23" w:name="_Toc101337459"/>
      <w:r w:rsidRPr="005901C0">
        <w:t xml:space="preserve">Rolle der Aussprache im </w:t>
      </w:r>
      <w:r w:rsidR="00B37F91" w:rsidRPr="005901C0">
        <w:t>Fremdsprachenunterricht</w:t>
      </w:r>
      <w:bookmarkEnd w:id="22"/>
    </w:p>
    <w:p w14:paraId="069F1128" w14:textId="5854BC24" w:rsidR="00994F9E" w:rsidRPr="005901C0" w:rsidRDefault="00244C6D" w:rsidP="00244C6D">
      <w:pPr>
        <w:jc w:val="both"/>
      </w:pPr>
      <w:r w:rsidRPr="005901C0">
        <w:t>Um einen Überblick über die Rolle der Aussprache im Fremdspracheunterricht zu erhalten, ist es notwendig, die Ansichten renommierter Experten zusammenzuführen. Die</w:t>
      </w:r>
      <w:r w:rsidR="00994F9E" w:rsidRPr="005901C0">
        <w:t xml:space="preserve"> </w:t>
      </w:r>
      <w:r w:rsidRPr="005901C0">
        <w:t>Situation</w:t>
      </w:r>
      <w:r w:rsidR="00994F9E" w:rsidRPr="005901C0">
        <w:t xml:space="preserve"> wird von der führenden deutschen Phonetikerin Ursula Hirschfeld erörtert</w:t>
      </w:r>
      <w:r w:rsidR="008322C6" w:rsidRPr="005901C0">
        <w:t xml:space="preserve"> (Hirschfeld, 2002, S. 109)</w:t>
      </w:r>
      <w:r w:rsidR="00994F9E" w:rsidRPr="005901C0">
        <w:t xml:space="preserve">: </w:t>
      </w:r>
      <w:r w:rsidR="008322C6" w:rsidRPr="005901C0">
        <w:t>„</w:t>
      </w:r>
      <w:r w:rsidR="00994F9E" w:rsidRPr="005901C0">
        <w:rPr>
          <w:i/>
          <w:iCs/>
        </w:rPr>
        <w:t>Die Phonetik hat in Deutsch als Fremdsprache einen umstrittenen Status. Ob,</w:t>
      </w:r>
      <w:r w:rsidR="008322C6" w:rsidRPr="005901C0">
        <w:rPr>
          <w:i/>
          <w:iCs/>
        </w:rPr>
        <w:t xml:space="preserve"> </w:t>
      </w:r>
      <w:r w:rsidR="00994F9E" w:rsidRPr="005901C0">
        <w:rPr>
          <w:i/>
          <w:iCs/>
        </w:rPr>
        <w:t>inwieweit und auf welche Art und Weise sie in das Fach eingezogen wird, hängt weitgehend von Institution, Tradition und Motivation ab. Teilweise gehört sie ganz selbstverständlich zur Lehreraus- und -fortbildung, zur Entwicklung von Lehr- und Lernmaterialien, zur Unterrichtspraxis, zur Forschung</w:t>
      </w:r>
      <w:r w:rsidR="008322C6" w:rsidRPr="005901C0">
        <w:rPr>
          <w:i/>
          <w:iCs/>
        </w:rPr>
        <w:t xml:space="preserve"> – teilweise wird sie nur fragmentarisch berücksichtigt bzw. ganz ignoriert</w:t>
      </w:r>
      <w:r w:rsidR="008322C6" w:rsidRPr="005901C0">
        <w:t>“.</w:t>
      </w:r>
    </w:p>
    <w:p w14:paraId="356F23A8" w14:textId="2A061F20" w:rsidR="00733C7C" w:rsidRPr="005901C0" w:rsidRDefault="00733C7C" w:rsidP="001045CB">
      <w:pPr>
        <w:jc w:val="both"/>
      </w:pPr>
      <w:r w:rsidRPr="005901C0">
        <w:t>Janíková (2010, S. 9) verweist in diesem Zusammenhang auf das übergeordnete Ziel des Fremdsprachenunterrichts – den Erwerb kommunikativer Kompetenz, die neben den vier Grundfertigkeiten (Hörverstehen, Leseverstehen und Sehverstehen, Sprechen, Schreiben) auch die Phonetik und Phonologie als Teilkompetenzen umfasst. Die Schulung einer korrekten Aussprache sollte daher allein aufgrund dieses Prinzips im Fremdsprachenunterricht berücksichtigt werden.</w:t>
      </w:r>
    </w:p>
    <w:p w14:paraId="6222FA7B" w14:textId="184E6D66" w:rsidR="00844481" w:rsidRPr="005901C0" w:rsidRDefault="00F42CEB" w:rsidP="00F42CEB">
      <w:pPr>
        <w:jc w:val="both"/>
      </w:pPr>
      <w:r>
        <w:t>Das Haupta</w:t>
      </w:r>
      <w:r w:rsidR="00844481" w:rsidRPr="005901C0">
        <w:t xml:space="preserve">rgument für die Einbeziehung der Ausspracheschulung in den </w:t>
      </w:r>
      <w:r w:rsidR="008F233F" w:rsidRPr="005901C0">
        <w:t>Unterricht</w:t>
      </w:r>
      <w:r w:rsidR="00844481" w:rsidRPr="005901C0">
        <w:t xml:space="preserve"> ist die Kommunikationsfähigkeit</w:t>
      </w:r>
      <w:r>
        <w:t>. Besonders in</w:t>
      </w:r>
      <w:r w:rsidR="00844481" w:rsidRPr="005901C0">
        <w:t xml:space="preserve"> </w:t>
      </w:r>
      <w:r w:rsidRPr="005901C0">
        <w:t xml:space="preserve">den frühen Phasen des Fremdspracherwerbs </w:t>
      </w:r>
      <w:r>
        <w:t xml:space="preserve">ist eine klare Aussprache eine grundlegende Voraussetzung. </w:t>
      </w:r>
      <w:r w:rsidR="001045CB" w:rsidRPr="005901C0">
        <w:rPr>
          <w:lang w:eastAsia="cs-CZ"/>
        </w:rPr>
        <w:t>Erst gut entwickelte phone</w:t>
      </w:r>
      <w:r w:rsidR="001045CB" w:rsidRPr="005901C0">
        <w:rPr>
          <w:lang w:eastAsia="cs-CZ"/>
        </w:rPr>
        <w:softHyphen/>
        <w:t xml:space="preserve">tische Grundlagen ermöglichen nämlich das Verstehen und Verstandenwerden. </w:t>
      </w:r>
      <w:r w:rsidR="001045CB" w:rsidRPr="005901C0">
        <w:t xml:space="preserve">Im Anfangsunterricht </w:t>
      </w:r>
      <w:r w:rsidR="001045CB" w:rsidRPr="005901C0">
        <w:lastRenderedPageBreak/>
        <w:t xml:space="preserve">sollte man </w:t>
      </w:r>
      <w:r w:rsidR="00E22D63" w:rsidRPr="005901C0">
        <w:t xml:space="preserve">daher </w:t>
      </w:r>
      <w:r w:rsidR="001045CB" w:rsidRPr="005901C0">
        <w:t xml:space="preserve">bei allen mündlichen Lerneräußerungen auf die Aussprache achten – im Anfangsunterricht sind alle mündlichen Übungen Ausspracheübungen. </w:t>
      </w:r>
      <w:r w:rsidR="001628DB" w:rsidRPr="005901C0">
        <w:t>Eine</w:t>
      </w:r>
      <w:r w:rsidR="00844481" w:rsidRPr="005901C0">
        <w:t xml:space="preserve"> vernachlässigte Aussprache zu Beginn des Unterrichts </w:t>
      </w:r>
      <w:r w:rsidR="001628DB" w:rsidRPr="005901C0">
        <w:t>führt zu</w:t>
      </w:r>
      <w:r w:rsidR="00844481" w:rsidRPr="005901C0">
        <w:t xml:space="preserve"> erhöhte</w:t>
      </w:r>
      <w:r w:rsidR="001628DB" w:rsidRPr="005901C0">
        <w:t>n</w:t>
      </w:r>
      <w:r w:rsidR="00844481" w:rsidRPr="005901C0">
        <w:t xml:space="preserve"> Schwierigkeit</w:t>
      </w:r>
      <w:r w:rsidR="001628DB" w:rsidRPr="005901C0">
        <w:t>en</w:t>
      </w:r>
      <w:r w:rsidR="00844481" w:rsidRPr="005901C0">
        <w:t xml:space="preserve"> bei der </w:t>
      </w:r>
      <w:r w:rsidR="0010504B" w:rsidRPr="005901C0">
        <w:t>späteren</w:t>
      </w:r>
      <w:r w:rsidR="00844481" w:rsidRPr="005901C0">
        <w:t xml:space="preserve"> Korrektur (vgl. Storch, </w:t>
      </w:r>
      <w:r w:rsidR="001045CB" w:rsidRPr="005901C0">
        <w:t xml:space="preserve">1999, </w:t>
      </w:r>
      <w:r w:rsidR="00844481" w:rsidRPr="005901C0">
        <w:t>S. 105).</w:t>
      </w:r>
    </w:p>
    <w:p w14:paraId="3B3869BC" w14:textId="0A467267" w:rsidR="008D498C" w:rsidRPr="005901C0" w:rsidRDefault="00844481" w:rsidP="00340C23">
      <w:pPr>
        <w:jc w:val="both"/>
      </w:pPr>
      <w:r w:rsidRPr="005901C0">
        <w:t>Dieser Standpunkt wird</w:t>
      </w:r>
      <w:r w:rsidR="004B3760" w:rsidRPr="005901C0">
        <w:t xml:space="preserve"> auch</w:t>
      </w:r>
      <w:r w:rsidRPr="005901C0">
        <w:t xml:space="preserve"> von </w:t>
      </w:r>
      <w:r w:rsidR="004B3760" w:rsidRPr="005901C0">
        <w:t>Dieling und Hirschfeld</w:t>
      </w:r>
      <w:r w:rsidRPr="005901C0">
        <w:t xml:space="preserve"> </w:t>
      </w:r>
      <w:r w:rsidR="004B3760" w:rsidRPr="005901C0">
        <w:t xml:space="preserve">(2000, S. 15-16) </w:t>
      </w:r>
      <w:r w:rsidRPr="005901C0">
        <w:t>unterstützt</w:t>
      </w:r>
      <w:r w:rsidR="004B3760" w:rsidRPr="005901C0">
        <w:t xml:space="preserve">. Sie </w:t>
      </w:r>
      <w:r w:rsidR="008D498C" w:rsidRPr="005901C0">
        <w:t xml:space="preserve">heben die vielfältigen Wirkungen hervor, die </w:t>
      </w:r>
      <w:r w:rsidR="004B3760" w:rsidRPr="005901C0">
        <w:t xml:space="preserve">in der mündlichen Kommunikation </w:t>
      </w:r>
      <w:r w:rsidR="008D498C" w:rsidRPr="005901C0">
        <w:t xml:space="preserve">durch Ausspracheabweichungen entstehen können. Diese können nicht nur </w:t>
      </w:r>
      <w:r w:rsidR="00E22D63" w:rsidRPr="005901C0">
        <w:t xml:space="preserve">das </w:t>
      </w:r>
      <w:r w:rsidR="00D97A2A" w:rsidRPr="005901C0">
        <w:t xml:space="preserve">inhaltliche </w:t>
      </w:r>
      <w:r w:rsidR="008D498C" w:rsidRPr="005901C0">
        <w:t xml:space="preserve">Verstehen </w:t>
      </w:r>
      <w:r w:rsidR="007C235A" w:rsidRPr="005901C0">
        <w:t>erschweren</w:t>
      </w:r>
      <w:r w:rsidR="008D498C" w:rsidRPr="005901C0">
        <w:t xml:space="preserve">, sondern auch Missverständnisse </w:t>
      </w:r>
      <w:r w:rsidR="007C235A" w:rsidRPr="005901C0">
        <w:t xml:space="preserve">verursachen </w:t>
      </w:r>
      <w:r w:rsidR="008D498C" w:rsidRPr="005901C0">
        <w:t xml:space="preserve">und soziale </w:t>
      </w:r>
      <w:r w:rsidR="007C235A" w:rsidRPr="005901C0">
        <w:t>Akzeptanz beeinträchtigen</w:t>
      </w:r>
      <w:r w:rsidR="008D498C" w:rsidRPr="005901C0">
        <w:t xml:space="preserve">. </w:t>
      </w:r>
      <w:r w:rsidR="00463234" w:rsidRPr="005901C0">
        <w:t xml:space="preserve">Die Aussprache trägt </w:t>
      </w:r>
      <w:r w:rsidR="00894134" w:rsidRPr="005901C0">
        <w:t xml:space="preserve">daher </w:t>
      </w:r>
      <w:r w:rsidR="00463234" w:rsidRPr="005901C0">
        <w:t xml:space="preserve">als äußerlich wahrnehmbares Merkmal </w:t>
      </w:r>
      <w:r w:rsidR="00D00822" w:rsidRPr="005901C0">
        <w:t>wesentlich</w:t>
      </w:r>
      <w:r w:rsidR="00463234" w:rsidRPr="005901C0">
        <w:t xml:space="preserve"> zur Persönlichkeit bei, das</w:t>
      </w:r>
      <w:r w:rsidR="008D498C" w:rsidRPr="005901C0">
        <w:t xml:space="preserve"> </w:t>
      </w:r>
      <w:r w:rsidR="00894134" w:rsidRPr="005901C0">
        <w:t xml:space="preserve">oft </w:t>
      </w:r>
      <w:r w:rsidR="008D498C" w:rsidRPr="005901C0">
        <w:t>unbewusst Einfluss auf die Wahrnehmung des Sprechers hat.</w:t>
      </w:r>
      <w:r w:rsidR="00463234" w:rsidRPr="005901C0">
        <w:t xml:space="preserve"> </w:t>
      </w:r>
    </w:p>
    <w:p w14:paraId="678C2D8D" w14:textId="31BD56F1" w:rsidR="00586D5E" w:rsidRPr="005901C0" w:rsidRDefault="004C5D44" w:rsidP="00586D5E">
      <w:pPr>
        <w:jc w:val="both"/>
      </w:pPr>
      <w:r w:rsidRPr="005901C0">
        <w:t xml:space="preserve">Dies wirft </w:t>
      </w:r>
      <w:r w:rsidR="00586D5E" w:rsidRPr="005901C0">
        <w:t xml:space="preserve">jedoch </w:t>
      </w:r>
      <w:r w:rsidRPr="005901C0">
        <w:t>die Fragen auf: "</w:t>
      </w:r>
      <w:r w:rsidRPr="005901C0">
        <w:rPr>
          <w:i/>
          <w:iCs/>
        </w:rPr>
        <w:t>Was sollte das Ziel sein?</w:t>
      </w:r>
      <w:r w:rsidRPr="005901C0">
        <w:t>", "</w:t>
      </w:r>
      <w:r w:rsidRPr="005901C0">
        <w:rPr>
          <w:i/>
          <w:iCs/>
        </w:rPr>
        <w:t xml:space="preserve">Welches Niveau der Aussprache sollte </w:t>
      </w:r>
      <w:r w:rsidR="00FE2DC1" w:rsidRPr="005901C0">
        <w:rPr>
          <w:i/>
          <w:iCs/>
        </w:rPr>
        <w:t xml:space="preserve">im Fremdsprachenunterricht </w:t>
      </w:r>
      <w:r w:rsidRPr="005901C0">
        <w:rPr>
          <w:i/>
          <w:iCs/>
        </w:rPr>
        <w:t>angestrebt werden?</w:t>
      </w:r>
      <w:r w:rsidRPr="005901C0">
        <w:t xml:space="preserve">". </w:t>
      </w:r>
      <w:r w:rsidR="003C51F2" w:rsidRPr="005901C0">
        <w:t xml:space="preserve">Die Lernzielbestimmung </w:t>
      </w:r>
      <w:r w:rsidRPr="005901C0">
        <w:t xml:space="preserve">wird von mehreren Autoren angesprochen. </w:t>
      </w:r>
      <w:r w:rsidR="00960078" w:rsidRPr="005901C0">
        <w:t xml:space="preserve">Rösler (2012, S. 169) erörtert verschiedene Lernziele im Bereich der Aussprache, von einer muttersprachenähnlichen Beherrschung bis hin zur kommunikativ funktionalen Aussprache, die ein reibungsloses Verstehen </w:t>
      </w:r>
      <w:r w:rsidR="006C763C" w:rsidRPr="005901C0">
        <w:rPr>
          <w:bdr w:val="none" w:sz="0" w:space="0" w:color="auto" w:frame="1"/>
          <w:lang w:eastAsia="cs-CZ"/>
        </w:rPr>
        <w:t xml:space="preserve">der gesprochenen Sprache </w:t>
      </w:r>
      <w:r w:rsidR="00960078" w:rsidRPr="005901C0">
        <w:t xml:space="preserve">ermöglicht, jedoch die Herkunft des Sprechers </w:t>
      </w:r>
      <w:r w:rsidR="00666B07" w:rsidRPr="005901C0">
        <w:t xml:space="preserve">oft </w:t>
      </w:r>
      <w:r w:rsidR="00960078" w:rsidRPr="005901C0">
        <w:t>erkennen lassen kann.</w:t>
      </w:r>
    </w:p>
    <w:p w14:paraId="5316C98B" w14:textId="746E153D" w:rsidR="00960E8C" w:rsidRPr="005901C0" w:rsidRDefault="00960E8C" w:rsidP="00960E8C">
      <w:pPr>
        <w:jc w:val="both"/>
      </w:pPr>
      <w:r w:rsidRPr="005901C0">
        <w:t xml:space="preserve">Eine muttersprachliche Norm ist sicher unrealistisch, aber die Aussprache sollte ausreichend verständlich sein, um die Kommunikation nicht zu beeinträchtigen. Dies stimmt auch mit der neuen Konzeption des GER überein, bei dem die Verständlichkeit als einer der Schlüsselfaktoren gilt. Es kann </w:t>
      </w:r>
      <w:r w:rsidR="004C2CD6" w:rsidRPr="005901C0">
        <w:t xml:space="preserve">also </w:t>
      </w:r>
      <w:r w:rsidRPr="005901C0">
        <w:t xml:space="preserve">schon problematisch sein, wenn </w:t>
      </w:r>
      <w:r w:rsidR="00B74C91" w:rsidRPr="005901C0">
        <w:t xml:space="preserve">sich </w:t>
      </w:r>
      <w:r w:rsidRPr="005901C0">
        <w:t>der Gesprächspartner stark auf die Aussprache des Sprechers konzentrieren muss und dadurch vom Inhalt des Gesagten abgelenkt wird (vgl. Janíková, 2010, S. 46).</w:t>
      </w:r>
    </w:p>
    <w:p w14:paraId="6DBAAC4A" w14:textId="79251682" w:rsidR="0012739A" w:rsidRPr="005901C0" w:rsidRDefault="00B727BE" w:rsidP="0012739A">
      <w:pPr>
        <w:jc w:val="both"/>
      </w:pPr>
      <w:r w:rsidRPr="005901C0">
        <w:t xml:space="preserve">Hirschfeld und Reinke (2018, S. 17) betonen die Forderung nach einer </w:t>
      </w:r>
      <w:r w:rsidRPr="005901C0">
        <w:rPr>
          <w:i/>
          <w:iCs/>
        </w:rPr>
        <w:t>komfortablen Verständlichkeit</w:t>
      </w:r>
      <w:r w:rsidRPr="005901C0">
        <w:t>, die ein problemloses Verstehen ohne größere Diskrepanzen zwischen der Sprechabsicht und der wahrgenommenen Botschaft ermöglicht.</w:t>
      </w:r>
      <w:r w:rsidR="0038146D" w:rsidRPr="005901C0">
        <w:t xml:space="preserve"> Koeppel (2010, S. 88) weist vielmehr darauf hin, dass Verständlichkeit </w:t>
      </w:r>
      <w:r w:rsidR="004C2CD6" w:rsidRPr="005901C0">
        <w:t>noch</w:t>
      </w:r>
      <w:r w:rsidR="0038146D" w:rsidRPr="005901C0">
        <w:t xml:space="preserve"> über die</w:t>
      </w:r>
      <w:r w:rsidR="004C2CD6" w:rsidRPr="005901C0">
        <w:t>se</w:t>
      </w:r>
      <w:r w:rsidR="0038146D" w:rsidRPr="005901C0">
        <w:t xml:space="preserve"> rein funktionale Kommunikation hinausgeht</w:t>
      </w:r>
      <w:r w:rsidR="008D5F0A" w:rsidRPr="005901C0">
        <w:t>. Sie</w:t>
      </w:r>
      <w:r w:rsidR="0038146D" w:rsidRPr="005901C0">
        <w:t xml:space="preserve"> </w:t>
      </w:r>
      <w:r w:rsidR="008D5F0A" w:rsidRPr="005901C0">
        <w:t xml:space="preserve">ermöglicht </w:t>
      </w:r>
      <w:r w:rsidR="0012739A" w:rsidRPr="005901C0">
        <w:t>ein</w:t>
      </w:r>
      <w:r w:rsidR="0038146D" w:rsidRPr="005901C0">
        <w:t xml:space="preserve"> müheloses Zuhören, </w:t>
      </w:r>
      <w:r w:rsidR="0012739A" w:rsidRPr="005901C0">
        <w:t>jedoch</w:t>
      </w:r>
      <w:r w:rsidR="0038146D" w:rsidRPr="005901C0">
        <w:t xml:space="preserve"> nicht immer eine wohlwollende Reaktion, da </w:t>
      </w:r>
      <w:r w:rsidR="006F1366">
        <w:t>z. B.</w:t>
      </w:r>
      <w:r w:rsidR="00070F2B" w:rsidRPr="005901C0">
        <w:t xml:space="preserve"> </w:t>
      </w:r>
      <w:r w:rsidR="0038146D" w:rsidRPr="005901C0">
        <w:t xml:space="preserve">Akzente von Muttersprachlern unterschiedlich bewertet werden. Angesichts der Tatsache, dass Sprecher oft nach ihrer Aussprache beurteilt werden, sollte </w:t>
      </w:r>
      <w:r w:rsidR="008D5F0A" w:rsidRPr="005901C0">
        <w:t xml:space="preserve">daher </w:t>
      </w:r>
      <w:r w:rsidR="0038146D" w:rsidRPr="005901C0">
        <w:t>Verständlichkeit im beschriebenen Sinne das Minimalziel von Ausspracheschulung sein.</w:t>
      </w:r>
    </w:p>
    <w:p w14:paraId="159353A1" w14:textId="3AD9FB9F" w:rsidR="005D3A9E" w:rsidRPr="005901C0" w:rsidRDefault="00E807C4" w:rsidP="00802491">
      <w:pPr>
        <w:jc w:val="both"/>
        <w:rPr>
          <w:b/>
          <w:bCs/>
        </w:rPr>
      </w:pPr>
      <w:r w:rsidRPr="005901C0">
        <w:lastRenderedPageBreak/>
        <w:t xml:space="preserve">Die Entscheidung über das </w:t>
      </w:r>
      <w:r w:rsidR="005D3A9E" w:rsidRPr="005901C0">
        <w:t>erforderliche</w:t>
      </w:r>
      <w:r w:rsidRPr="005901C0">
        <w:t xml:space="preserve"> Ausspracheniveau ist sowieso komplex und hängt von der spezifischen Zielgruppe</w:t>
      </w:r>
      <w:r w:rsidR="00CE0A27" w:rsidRPr="005901C0">
        <w:t xml:space="preserve">, </w:t>
      </w:r>
      <w:r w:rsidRPr="005901C0">
        <w:t xml:space="preserve">ihren Lernzielen </w:t>
      </w:r>
      <w:r w:rsidR="00CE0A27" w:rsidRPr="005901C0">
        <w:t xml:space="preserve">und der individuellen Fremdsprachenkompetenz </w:t>
      </w:r>
      <w:r w:rsidRPr="005901C0">
        <w:t>ab</w:t>
      </w:r>
      <w:r w:rsidR="00CE0A27" w:rsidRPr="005901C0">
        <w:t>.</w:t>
      </w:r>
      <w:r w:rsidR="00A2584D" w:rsidRPr="005901C0">
        <w:t xml:space="preserve"> </w:t>
      </w:r>
      <w:r w:rsidR="0008161B" w:rsidRPr="005901C0">
        <w:t xml:space="preserve">Während </w:t>
      </w:r>
      <w:r w:rsidR="005D3A9E" w:rsidRPr="005901C0">
        <w:t>die Norm der Muttersprache</w:t>
      </w:r>
      <w:r w:rsidR="0008161B" w:rsidRPr="005901C0">
        <w:t xml:space="preserve"> kaum als realistisches Ziel für den Fremdsprachenunterricht angesehen wird, sondern </w:t>
      </w:r>
      <w:r w:rsidR="00E60745" w:rsidRPr="005901C0">
        <w:t>vielmehr</w:t>
      </w:r>
      <w:r w:rsidR="0008161B" w:rsidRPr="005901C0">
        <w:t xml:space="preserve"> als </w:t>
      </w:r>
      <w:r w:rsidR="00016AC3" w:rsidRPr="005901C0">
        <w:t>Vorbild zur Annährung</w:t>
      </w:r>
      <w:r w:rsidR="0008161B" w:rsidRPr="005901C0">
        <w:t xml:space="preserve">, streben verschiedene Autoren (Koeppel, 2010, S. 88; Janíková, 2010, S. 46; Storch, 1999, S. 105) </w:t>
      </w:r>
      <w:r w:rsidR="00802491" w:rsidRPr="005901C0">
        <w:t xml:space="preserve">nach </w:t>
      </w:r>
      <w:r w:rsidR="0008161B" w:rsidRPr="005901C0">
        <w:t>eine</w:t>
      </w:r>
      <w:r w:rsidR="00802491" w:rsidRPr="005901C0">
        <w:t>r</w:t>
      </w:r>
      <w:r w:rsidR="0008161B" w:rsidRPr="005901C0">
        <w:t xml:space="preserve"> ausreichende</w:t>
      </w:r>
      <w:r w:rsidR="00802491" w:rsidRPr="005901C0">
        <w:t>n</w:t>
      </w:r>
      <w:r w:rsidR="0008161B" w:rsidRPr="005901C0">
        <w:t xml:space="preserve"> Verständlichkeit mündlicher Äußerungen, sodass die Kommunikation durch die Aussprache nicht behindert wird. </w:t>
      </w:r>
    </w:p>
    <w:p w14:paraId="2EDF603B" w14:textId="09E36039" w:rsidR="002B1233" w:rsidRPr="005901C0" w:rsidRDefault="002B1233" w:rsidP="005D3A9E">
      <w:pPr>
        <w:pStyle w:val="Nadpis2"/>
      </w:pPr>
      <w:bookmarkStart w:id="24" w:name="_Toc163739490"/>
      <w:r w:rsidRPr="005901C0">
        <w:t xml:space="preserve">Integration </w:t>
      </w:r>
      <w:r w:rsidR="000B13D9" w:rsidRPr="005901C0">
        <w:t>in den</w:t>
      </w:r>
      <w:r w:rsidRPr="005901C0">
        <w:t xml:space="preserve"> D</w:t>
      </w:r>
      <w:r w:rsidR="001C29B2" w:rsidRPr="005901C0">
        <w:t>aF-U</w:t>
      </w:r>
      <w:r w:rsidRPr="005901C0">
        <w:t>nterricht</w:t>
      </w:r>
      <w:bookmarkEnd w:id="23"/>
      <w:bookmarkEnd w:id="24"/>
    </w:p>
    <w:p w14:paraId="7D740CB1" w14:textId="7225BA0C" w:rsidR="004119AF" w:rsidRPr="005901C0" w:rsidRDefault="004119AF" w:rsidP="00A316C0">
      <w:pPr>
        <w:jc w:val="both"/>
      </w:pPr>
      <w:r w:rsidRPr="005901C0">
        <w:t>„</w:t>
      </w:r>
      <w:r w:rsidRPr="005901C0">
        <w:rPr>
          <w:i/>
          <w:iCs/>
        </w:rPr>
        <w:t>Die Schulung einer Aussprache müsste gerade im kommunikativen Fremdsprachenunterricht eine wichtige Rolle spielen – dennoch wird sie von vielen Lehrenden vernachlässigt. Man meint wohl, Aussprache übe man in einem sprechaktiven Unterricht ohnehin ständig mit</w:t>
      </w:r>
      <w:r w:rsidRPr="005901C0">
        <w:t xml:space="preserve">.“ so Quetz und Handt </w:t>
      </w:r>
      <w:r w:rsidR="008D09F6" w:rsidRPr="005901C0">
        <w:t>(2002, S. 138-139) über die Ausspracheschulung im DaF-Unterricht.</w:t>
      </w:r>
    </w:p>
    <w:p w14:paraId="2B4BB6A3" w14:textId="3D0160DC" w:rsidR="00D3048B" w:rsidRPr="005901C0" w:rsidRDefault="00144B6A" w:rsidP="00081DA8">
      <w:pPr>
        <w:jc w:val="both"/>
        <w:rPr>
          <w:lang w:eastAsia="cs-CZ"/>
        </w:rPr>
      </w:pPr>
      <w:r w:rsidRPr="005901C0">
        <w:rPr>
          <w:lang w:eastAsia="cs-CZ"/>
        </w:rPr>
        <w:t xml:space="preserve">Die Integration der Ausspracheschulung in den DaF-Unterricht ist nach Dieling und Hirschfeld (2000, S. 12) von grundlegender Bedeutung, um </w:t>
      </w:r>
      <w:r w:rsidR="00846385" w:rsidRPr="005901C0">
        <w:rPr>
          <w:lang w:eastAsia="cs-CZ"/>
        </w:rPr>
        <w:t xml:space="preserve">die Lernenden in die Lage </w:t>
      </w:r>
      <w:r w:rsidR="0095366B" w:rsidRPr="005901C0">
        <w:rPr>
          <w:lang w:eastAsia="cs-CZ"/>
        </w:rPr>
        <w:t>zu</w:t>
      </w:r>
      <w:r w:rsidR="00846385" w:rsidRPr="005901C0">
        <w:rPr>
          <w:lang w:eastAsia="cs-CZ"/>
        </w:rPr>
        <w:t xml:space="preserve"> versetz</w:t>
      </w:r>
      <w:r w:rsidR="0095366B" w:rsidRPr="005901C0">
        <w:rPr>
          <w:lang w:eastAsia="cs-CZ"/>
        </w:rPr>
        <w:t>en</w:t>
      </w:r>
      <w:r w:rsidR="00846385" w:rsidRPr="005901C0">
        <w:rPr>
          <w:lang w:eastAsia="cs-CZ"/>
        </w:rPr>
        <w:t>, phonetische Regularitäten der fremden Sprache selbst zu entdecken und bewusst anzuwenden</w:t>
      </w:r>
      <w:r w:rsidR="0095366B" w:rsidRPr="005901C0">
        <w:rPr>
          <w:lang w:eastAsia="cs-CZ"/>
        </w:rPr>
        <w:t>.</w:t>
      </w:r>
      <w:r w:rsidRPr="005901C0">
        <w:rPr>
          <w:lang w:eastAsia="cs-CZ"/>
        </w:rPr>
        <w:t xml:space="preserve"> </w:t>
      </w:r>
      <w:r w:rsidR="00797725" w:rsidRPr="005901C0">
        <w:rPr>
          <w:lang w:eastAsia="cs-CZ"/>
        </w:rPr>
        <w:t xml:space="preserve">Dabei umfasst </w:t>
      </w:r>
      <w:r w:rsidR="00846385" w:rsidRPr="005901C0">
        <w:rPr>
          <w:lang w:eastAsia="cs-CZ"/>
        </w:rPr>
        <w:t xml:space="preserve">Phonetikunterricht sowohl die Entwicklung </w:t>
      </w:r>
      <w:r w:rsidR="003742B0" w:rsidRPr="005901C0">
        <w:rPr>
          <w:lang w:eastAsia="cs-CZ"/>
        </w:rPr>
        <w:t>rezeptiver</w:t>
      </w:r>
      <w:r w:rsidR="00846385" w:rsidRPr="005901C0">
        <w:rPr>
          <w:lang w:eastAsia="cs-CZ"/>
        </w:rPr>
        <w:t xml:space="preserve"> als auch sprachproduktiver Fertigkeiten</w:t>
      </w:r>
      <w:r w:rsidR="00797725" w:rsidRPr="005901C0">
        <w:rPr>
          <w:lang w:eastAsia="cs-CZ"/>
        </w:rPr>
        <w:t xml:space="preserve">. Die Autorinnen </w:t>
      </w:r>
      <w:r w:rsidR="00A94F7B" w:rsidRPr="005901C0">
        <w:rPr>
          <w:lang w:eastAsia="cs-CZ"/>
        </w:rPr>
        <w:t xml:space="preserve">(Dieling, Hirschfeld, 2000, S. </w:t>
      </w:r>
      <w:r w:rsidR="00D3048B" w:rsidRPr="005901C0">
        <w:rPr>
          <w:lang w:eastAsia="cs-CZ"/>
        </w:rPr>
        <w:t>63-65</w:t>
      </w:r>
      <w:r w:rsidR="00A94F7B" w:rsidRPr="005901C0">
        <w:rPr>
          <w:lang w:eastAsia="cs-CZ"/>
        </w:rPr>
        <w:t>)</w:t>
      </w:r>
      <w:r w:rsidR="00D3048B" w:rsidRPr="005901C0">
        <w:rPr>
          <w:lang w:eastAsia="cs-CZ"/>
        </w:rPr>
        <w:t xml:space="preserve"> </w:t>
      </w:r>
      <w:r w:rsidR="0066307C" w:rsidRPr="005901C0">
        <w:rPr>
          <w:lang w:eastAsia="cs-CZ"/>
        </w:rPr>
        <w:t>betonen</w:t>
      </w:r>
      <w:r w:rsidR="00797725" w:rsidRPr="005901C0">
        <w:rPr>
          <w:lang w:eastAsia="cs-CZ"/>
        </w:rPr>
        <w:t>, dass die Phonetik nicht nur etwas Zusätzliches ist. Sie ist immer präsent und sollte daher auch in die verschiedenen Phasen des Unterrichts einbezogen werde</w:t>
      </w:r>
      <w:r w:rsidR="00F224BD" w:rsidRPr="005901C0">
        <w:rPr>
          <w:lang w:eastAsia="cs-CZ"/>
        </w:rPr>
        <w:t xml:space="preserve">n </w:t>
      </w:r>
      <w:r w:rsidRPr="005901C0">
        <w:rPr>
          <w:lang w:eastAsia="cs-CZ"/>
        </w:rPr>
        <w:t>– sei es</w:t>
      </w:r>
      <w:r w:rsidR="00F224BD" w:rsidRPr="005901C0">
        <w:rPr>
          <w:lang w:eastAsia="cs-CZ"/>
        </w:rPr>
        <w:t xml:space="preserve"> bei</w:t>
      </w:r>
      <w:r w:rsidRPr="005901C0">
        <w:rPr>
          <w:lang w:eastAsia="cs-CZ"/>
        </w:rPr>
        <w:t xml:space="preserve"> </w:t>
      </w:r>
      <w:r w:rsidR="00F224BD" w:rsidRPr="005901C0">
        <w:rPr>
          <w:lang w:eastAsia="cs-CZ"/>
        </w:rPr>
        <w:t>grammatischen oder lexikalischen Übungen</w:t>
      </w:r>
      <w:r w:rsidR="00EE40D3" w:rsidRPr="005901C0">
        <w:rPr>
          <w:lang w:eastAsia="cs-CZ"/>
        </w:rPr>
        <w:t xml:space="preserve">. Die </w:t>
      </w:r>
      <w:r w:rsidR="00A316C0" w:rsidRPr="005901C0">
        <w:rPr>
          <w:lang w:eastAsia="cs-CZ"/>
        </w:rPr>
        <w:t>Lernenden</w:t>
      </w:r>
      <w:r w:rsidR="00EE40D3" w:rsidRPr="005901C0">
        <w:rPr>
          <w:lang w:eastAsia="cs-CZ"/>
        </w:rPr>
        <w:t xml:space="preserve"> sind sich dann vielleicht nicht einmal bewusst, dass sie Phonetik üben.</w:t>
      </w:r>
      <w:r w:rsidR="00F224BD" w:rsidRPr="005901C0">
        <w:rPr>
          <w:lang w:eastAsia="cs-CZ"/>
        </w:rPr>
        <w:t xml:space="preserve"> </w:t>
      </w:r>
      <w:r w:rsidR="0066307C" w:rsidRPr="005901C0">
        <w:rPr>
          <w:lang w:eastAsia="cs-CZ"/>
        </w:rPr>
        <w:t xml:space="preserve">Phonetische Grundlagen sind auch für alle </w:t>
      </w:r>
      <w:r w:rsidR="00DB608F" w:rsidRPr="005901C0">
        <w:rPr>
          <w:lang w:eastAsia="cs-CZ"/>
        </w:rPr>
        <w:t xml:space="preserve">grundlegenden </w:t>
      </w:r>
      <w:r w:rsidR="0066307C" w:rsidRPr="005901C0">
        <w:rPr>
          <w:lang w:eastAsia="cs-CZ"/>
        </w:rPr>
        <w:t>Sprachfertigkeiten wichtig</w:t>
      </w:r>
      <w:r w:rsidR="00C127B8" w:rsidRPr="005901C0">
        <w:rPr>
          <w:lang w:eastAsia="cs-CZ"/>
        </w:rPr>
        <w:t>:</w:t>
      </w:r>
      <w:r w:rsidR="00EC41F9" w:rsidRPr="005901C0">
        <w:rPr>
          <w:lang w:eastAsia="cs-CZ"/>
        </w:rPr>
        <w:t xml:space="preserve"> für das Hören, Sprechen</w:t>
      </w:r>
      <w:r w:rsidR="00FD60BA" w:rsidRPr="005901C0">
        <w:rPr>
          <w:lang w:eastAsia="cs-CZ"/>
        </w:rPr>
        <w:t xml:space="preserve">, </w:t>
      </w:r>
      <w:r w:rsidR="00F74F62" w:rsidRPr="005901C0">
        <w:rPr>
          <w:lang w:eastAsia="cs-CZ"/>
        </w:rPr>
        <w:t xml:space="preserve">Lesen und </w:t>
      </w:r>
      <w:r w:rsidR="00FD60BA" w:rsidRPr="005901C0">
        <w:rPr>
          <w:lang w:eastAsia="cs-CZ"/>
        </w:rPr>
        <w:t xml:space="preserve">sogar für </w:t>
      </w:r>
      <w:r w:rsidR="00F74F62" w:rsidRPr="005901C0">
        <w:rPr>
          <w:lang w:eastAsia="cs-CZ"/>
        </w:rPr>
        <w:t>das Schreiben</w:t>
      </w:r>
      <w:r w:rsidR="00EC41F9" w:rsidRPr="005901C0">
        <w:rPr>
          <w:lang w:eastAsia="cs-CZ"/>
        </w:rPr>
        <w:t>, wegen der Laut-Buchstaben-Beziehung</w:t>
      </w:r>
      <w:r w:rsidR="00F74F62" w:rsidRPr="005901C0">
        <w:rPr>
          <w:lang w:eastAsia="cs-CZ"/>
        </w:rPr>
        <w:t>.</w:t>
      </w:r>
      <w:r w:rsidR="0066307C" w:rsidRPr="005901C0">
        <w:rPr>
          <w:lang w:eastAsia="cs-CZ"/>
        </w:rPr>
        <w:t xml:space="preserve"> </w:t>
      </w:r>
      <w:r w:rsidR="00F74F62" w:rsidRPr="005901C0">
        <w:rPr>
          <w:lang w:eastAsia="cs-CZ"/>
        </w:rPr>
        <w:t>Die</w:t>
      </w:r>
      <w:r w:rsidR="00B04073">
        <w:rPr>
          <w:lang w:eastAsia="cs-CZ"/>
        </w:rPr>
        <w:t>se</w:t>
      </w:r>
      <w:r w:rsidR="00F74F62" w:rsidRPr="005901C0">
        <w:rPr>
          <w:lang w:eastAsia="cs-CZ"/>
        </w:rPr>
        <w:t xml:space="preserve"> stellt das Verhältnis zwischen Aussprache und </w:t>
      </w:r>
      <w:r w:rsidR="004041C4" w:rsidRPr="005901C0">
        <w:rPr>
          <w:lang w:eastAsia="cs-CZ"/>
        </w:rPr>
        <w:t>Schreibung</w:t>
      </w:r>
      <w:r w:rsidR="00F74F62" w:rsidRPr="005901C0">
        <w:rPr>
          <w:lang w:eastAsia="cs-CZ"/>
        </w:rPr>
        <w:t xml:space="preserve"> dar, </w:t>
      </w:r>
      <w:r w:rsidR="004041C4" w:rsidRPr="005901C0">
        <w:rPr>
          <w:lang w:eastAsia="cs-CZ"/>
        </w:rPr>
        <w:t>das</w:t>
      </w:r>
      <w:r w:rsidR="00F74F62" w:rsidRPr="005901C0">
        <w:rPr>
          <w:lang w:eastAsia="cs-CZ"/>
        </w:rPr>
        <w:t xml:space="preserve"> im Deutschen kompliziert ist, da einem Laut nicht immer eine Schreibweise entspricht</w:t>
      </w:r>
      <w:r w:rsidR="00742EB8" w:rsidRPr="005901C0">
        <w:rPr>
          <w:lang w:eastAsia="cs-CZ"/>
        </w:rPr>
        <w:t xml:space="preserve">. </w:t>
      </w:r>
      <w:r w:rsidR="004041C4" w:rsidRPr="005901C0">
        <w:rPr>
          <w:lang w:eastAsia="cs-CZ"/>
        </w:rPr>
        <w:t xml:space="preserve">Darüber hinaus reicht es nicht aus, nur </w:t>
      </w:r>
      <w:r w:rsidR="00742EB8" w:rsidRPr="005901C0">
        <w:rPr>
          <w:lang w:eastAsia="cs-CZ"/>
        </w:rPr>
        <w:t xml:space="preserve">die Arbeit an Lauten zu verdeutlichen, sondern auch die Bedeutung der Intonation zu betonen, </w:t>
      </w:r>
      <w:r w:rsidR="00B04073">
        <w:rPr>
          <w:lang w:eastAsia="cs-CZ"/>
        </w:rPr>
        <w:t>welche</w:t>
      </w:r>
      <w:r w:rsidR="00742EB8" w:rsidRPr="005901C0">
        <w:rPr>
          <w:lang w:eastAsia="cs-CZ"/>
        </w:rPr>
        <w:t xml:space="preserve"> maßgeblich die Sprachwahrnehmung beeinflusst </w:t>
      </w:r>
      <w:r w:rsidR="0066307C" w:rsidRPr="005901C0">
        <w:rPr>
          <w:lang w:eastAsia="cs-CZ"/>
        </w:rPr>
        <w:t>(vgl. Dieling, Hirschfeld, 2000, S</w:t>
      </w:r>
      <w:r w:rsidR="00352D73" w:rsidRPr="005901C0">
        <w:rPr>
          <w:lang w:eastAsia="cs-CZ"/>
        </w:rPr>
        <w:t>.</w:t>
      </w:r>
      <w:r w:rsidR="0066307C" w:rsidRPr="005901C0">
        <w:rPr>
          <w:lang w:eastAsia="cs-CZ"/>
        </w:rPr>
        <w:t xml:space="preserve"> </w:t>
      </w:r>
      <w:r w:rsidR="00742EB8" w:rsidRPr="005901C0">
        <w:rPr>
          <w:lang w:eastAsia="cs-CZ"/>
        </w:rPr>
        <w:t>32</w:t>
      </w:r>
      <w:r w:rsidR="0066307C" w:rsidRPr="005901C0">
        <w:rPr>
          <w:lang w:eastAsia="cs-CZ"/>
        </w:rPr>
        <w:t>, 182).</w:t>
      </w:r>
    </w:p>
    <w:p w14:paraId="32ED91CF" w14:textId="6A1A371B" w:rsidR="00D607D9" w:rsidRPr="005901C0" w:rsidRDefault="00144B6A" w:rsidP="00FC4C2A">
      <w:pPr>
        <w:jc w:val="both"/>
        <w:rPr>
          <w:shd w:val="clear" w:color="auto" w:fill="FFFFFF"/>
        </w:rPr>
      </w:pPr>
      <w:r w:rsidRPr="005901C0">
        <w:rPr>
          <w:lang w:eastAsia="cs-CZ"/>
        </w:rPr>
        <w:t xml:space="preserve">Eine Einbindung der Phonetik in verschiedene Lernbereiche des Sprachunterrichts eröffnet zahlreiche </w:t>
      </w:r>
      <w:r w:rsidR="00EE40D3" w:rsidRPr="005901C0">
        <w:rPr>
          <w:lang w:eastAsia="cs-CZ"/>
        </w:rPr>
        <w:t>vielfältige Vernetzungsm</w:t>
      </w:r>
      <w:r w:rsidRPr="005901C0">
        <w:rPr>
          <w:lang w:eastAsia="cs-CZ"/>
        </w:rPr>
        <w:t xml:space="preserve">öglichkeiten, wie beispielsweise mit </w:t>
      </w:r>
      <w:r w:rsidR="00011CA0" w:rsidRPr="005901C0">
        <w:t>Orthographie (</w:t>
      </w:r>
      <w:r w:rsidR="006F1366">
        <w:t>z. B.</w:t>
      </w:r>
      <w:r w:rsidR="00EE40D3" w:rsidRPr="005901C0">
        <w:t xml:space="preserve"> </w:t>
      </w:r>
      <w:r w:rsidR="00011CA0" w:rsidRPr="005901C0">
        <w:t>Laut-Buchstaben-Beziehung), Grammatik (</w:t>
      </w:r>
      <w:r w:rsidR="006F1366">
        <w:t>z. B.</w:t>
      </w:r>
      <w:r w:rsidR="00011CA0" w:rsidRPr="005901C0">
        <w:t xml:space="preserve"> Pluralformen), Lexik (</w:t>
      </w:r>
      <w:r w:rsidR="006F1366">
        <w:t>z.</w:t>
      </w:r>
      <w:r w:rsidR="00E9427B">
        <w:t> </w:t>
      </w:r>
      <w:r w:rsidR="006F1366">
        <w:t>B.</w:t>
      </w:r>
      <w:r w:rsidR="0045047B">
        <w:t> </w:t>
      </w:r>
      <w:r w:rsidR="00011CA0" w:rsidRPr="005901C0">
        <w:t>Komposita), Poetik (</w:t>
      </w:r>
      <w:r w:rsidR="006F1366">
        <w:t>z. B.</w:t>
      </w:r>
      <w:r w:rsidR="00EE40D3" w:rsidRPr="005901C0">
        <w:t xml:space="preserve"> </w:t>
      </w:r>
      <w:r w:rsidR="00011CA0" w:rsidRPr="005901C0">
        <w:t>literarische Texte zum Vortragen), Musik (</w:t>
      </w:r>
      <w:r w:rsidR="006F1366">
        <w:t>z. B.</w:t>
      </w:r>
      <w:r w:rsidR="00011CA0" w:rsidRPr="005901C0">
        <w:t xml:space="preserve"> Lieder, Raps)</w:t>
      </w:r>
      <w:r w:rsidR="00EE40D3" w:rsidRPr="005901C0">
        <w:t xml:space="preserve"> </w:t>
      </w:r>
      <w:r w:rsidR="00EE40D3" w:rsidRPr="005901C0">
        <w:lastRenderedPageBreak/>
        <w:t xml:space="preserve">oder </w:t>
      </w:r>
      <w:r w:rsidR="00011CA0" w:rsidRPr="005901C0">
        <w:t>Kinetik (</w:t>
      </w:r>
      <w:r w:rsidR="006F1366">
        <w:t>z. B.</w:t>
      </w:r>
      <w:r w:rsidR="00EE40D3" w:rsidRPr="005901C0">
        <w:t xml:space="preserve"> Bewegung der </w:t>
      </w:r>
      <w:r w:rsidR="00011CA0" w:rsidRPr="005901C0">
        <w:t>Sprech</w:t>
      </w:r>
      <w:r w:rsidR="00EE40D3" w:rsidRPr="005901C0">
        <w:t>organe</w:t>
      </w:r>
      <w:r w:rsidR="00011CA0" w:rsidRPr="005901C0">
        <w:t>).</w:t>
      </w:r>
      <w:r w:rsidR="004A1C1D">
        <w:rPr>
          <w:shd w:val="clear" w:color="auto" w:fill="FFFFFF"/>
        </w:rPr>
        <w:t xml:space="preserve"> So</w:t>
      </w:r>
      <w:r w:rsidR="00FC4C2A" w:rsidRPr="005901C0">
        <w:rPr>
          <w:shd w:val="clear" w:color="auto" w:fill="FFFFFF"/>
        </w:rPr>
        <w:t xml:space="preserve"> ist der Phonetikunterricht laut vieler Autoren nur im Verbund mit der Ausbildung der umgebenden, eng verwandten Tätigkeitsbereiche wirksam </w:t>
      </w:r>
      <w:r w:rsidR="00D607D9" w:rsidRPr="005901C0">
        <w:t xml:space="preserve">(vgl. Dieling, Hirschfeld, 2000, S. 63-65; </w:t>
      </w:r>
      <w:r w:rsidR="00011CA0" w:rsidRPr="005901C0">
        <w:rPr>
          <w:shd w:val="clear" w:color="auto" w:fill="FFFFFF"/>
        </w:rPr>
        <w:t>Häussermann, Piepho</w:t>
      </w:r>
      <w:r w:rsidR="00D607D9" w:rsidRPr="005901C0">
        <w:rPr>
          <w:shd w:val="clear" w:color="auto" w:fill="FFFFFF"/>
        </w:rPr>
        <w:t xml:space="preserve">, 1996, </w:t>
      </w:r>
      <w:r w:rsidR="00011CA0" w:rsidRPr="005901C0">
        <w:rPr>
          <w:shd w:val="clear" w:color="auto" w:fill="FFFFFF"/>
        </w:rPr>
        <w:t>S. 49)</w:t>
      </w:r>
      <w:r w:rsidR="008C6FF7" w:rsidRPr="005901C0">
        <w:rPr>
          <w:shd w:val="clear" w:color="auto" w:fill="FFFFFF"/>
        </w:rPr>
        <w:t>.</w:t>
      </w:r>
    </w:p>
    <w:p w14:paraId="6D39E2D8" w14:textId="636BF0FA" w:rsidR="00045E66" w:rsidRPr="005901C0" w:rsidRDefault="007C5E6F" w:rsidP="00045E66">
      <w:pPr>
        <w:jc w:val="both"/>
      </w:pPr>
      <w:r w:rsidRPr="005901C0">
        <w:rPr>
          <w:lang w:eastAsia="cs-CZ"/>
        </w:rPr>
        <w:t>Die Einbeziehung des phonetischen Wissens in den DaF-Unterricht hängt von verschiedenen Faktoren ab, wie dem Alter der Lernenden, der Distanz der Laut- und prosodischen Systeme von Ausgangs- und Zielsprache sowie der spezifischen Art der Ausspracheprobleme (</w:t>
      </w:r>
      <w:r w:rsidR="002D6D81" w:rsidRPr="005901C0">
        <w:rPr>
          <w:lang w:eastAsia="cs-CZ"/>
        </w:rPr>
        <w:t xml:space="preserve">vgl. </w:t>
      </w:r>
      <w:r w:rsidRPr="005901C0">
        <w:rPr>
          <w:lang w:eastAsia="cs-CZ"/>
        </w:rPr>
        <w:t xml:space="preserve">Koeppel, </w:t>
      </w:r>
      <w:r w:rsidR="002D6D81" w:rsidRPr="005901C0">
        <w:rPr>
          <w:lang w:eastAsia="cs-CZ"/>
        </w:rPr>
        <w:t xml:space="preserve">2010, </w:t>
      </w:r>
      <w:r w:rsidRPr="005901C0">
        <w:rPr>
          <w:lang w:eastAsia="cs-CZ"/>
        </w:rPr>
        <w:t>S. 99).</w:t>
      </w:r>
      <w:r w:rsidR="002D6D81" w:rsidRPr="005901C0">
        <w:rPr>
          <w:lang w:eastAsia="cs-CZ"/>
        </w:rPr>
        <w:t xml:space="preserve"> </w:t>
      </w:r>
      <w:r w:rsidR="00E9427B">
        <w:rPr>
          <w:lang w:eastAsia="cs-CZ"/>
        </w:rPr>
        <w:t>L</w:t>
      </w:r>
      <w:r w:rsidR="002D6D81" w:rsidRPr="005901C0">
        <w:rPr>
          <w:lang w:eastAsia="cs-CZ"/>
        </w:rPr>
        <w:t>aut Neuner (2009, S. 86)</w:t>
      </w:r>
      <w:r w:rsidR="00E9427B">
        <w:rPr>
          <w:lang w:eastAsia="cs-CZ"/>
        </w:rPr>
        <w:t xml:space="preserve"> muss in diesem Zusammenhang</w:t>
      </w:r>
      <w:r w:rsidR="002D6D81" w:rsidRPr="005901C0">
        <w:rPr>
          <w:lang w:eastAsia="cs-CZ"/>
        </w:rPr>
        <w:t xml:space="preserve"> </w:t>
      </w:r>
      <w:r w:rsidR="00E9427B">
        <w:rPr>
          <w:lang w:eastAsia="cs-CZ"/>
        </w:rPr>
        <w:t xml:space="preserve">beim Unterrichten von Deutsch als Tertiärsprache </w:t>
      </w:r>
      <w:r w:rsidR="002D6D81" w:rsidRPr="005901C0">
        <w:rPr>
          <w:lang w:eastAsia="cs-CZ"/>
        </w:rPr>
        <w:t>berücksichtigt werden</w:t>
      </w:r>
      <w:r w:rsidR="002D6D81" w:rsidRPr="005901C0">
        <w:rPr>
          <w:shd w:val="clear" w:color="auto" w:fill="FFFFFF"/>
        </w:rPr>
        <w:t xml:space="preserve">, dass </w:t>
      </w:r>
      <w:r w:rsidR="002F686C" w:rsidRPr="005901C0">
        <w:rPr>
          <w:shd w:val="clear" w:color="auto" w:fill="FFFFFF"/>
        </w:rPr>
        <w:t>die Lernenden</w:t>
      </w:r>
      <w:r w:rsidR="002D6D81" w:rsidRPr="005901C0">
        <w:rPr>
          <w:shd w:val="clear" w:color="auto" w:fill="FFFFFF"/>
        </w:rPr>
        <w:t xml:space="preserve"> älter als beim Erlernen der ersten Fremdsprache </w:t>
      </w:r>
      <w:r w:rsidR="002F686C" w:rsidRPr="005901C0">
        <w:rPr>
          <w:shd w:val="clear" w:color="auto" w:fill="FFFFFF"/>
        </w:rPr>
        <w:t>sind</w:t>
      </w:r>
      <w:r w:rsidR="002D6D81" w:rsidRPr="005901C0">
        <w:rPr>
          <w:shd w:val="clear" w:color="auto" w:fill="FFFFFF"/>
        </w:rPr>
        <w:t xml:space="preserve">. </w:t>
      </w:r>
      <w:r w:rsidR="002F686C" w:rsidRPr="005901C0">
        <w:rPr>
          <w:shd w:val="clear" w:color="auto" w:fill="FFFFFF"/>
        </w:rPr>
        <w:t>Es wird angenommen, dass e</w:t>
      </w:r>
      <w:r w:rsidR="00C67016" w:rsidRPr="005901C0">
        <w:t>ine sensible Phase für die korrekte Aussprache oft vor dem sechsten Lebensjahr</w:t>
      </w:r>
      <w:r w:rsidR="002F686C" w:rsidRPr="005901C0">
        <w:t xml:space="preserve"> eintritt</w:t>
      </w:r>
      <w:r w:rsidR="00C67016" w:rsidRPr="005901C0">
        <w:t xml:space="preserve">, sodass eine nahezu perfekte Aussprache in einer </w:t>
      </w:r>
      <w:r w:rsidR="002F686C" w:rsidRPr="005901C0">
        <w:t>weiteren</w:t>
      </w:r>
      <w:r w:rsidR="00C67016" w:rsidRPr="005901C0">
        <w:t xml:space="preserve"> Fremdsprache danach</w:t>
      </w:r>
      <w:r w:rsidR="002F686C" w:rsidRPr="005901C0">
        <w:t xml:space="preserve"> nur</w:t>
      </w:r>
      <w:r w:rsidR="00C67016" w:rsidRPr="005901C0">
        <w:t xml:space="preserve"> </w:t>
      </w:r>
      <w:r w:rsidR="00BC248F" w:rsidRPr="005901C0">
        <w:t xml:space="preserve">noch </w:t>
      </w:r>
      <w:r w:rsidR="00C67016" w:rsidRPr="005901C0">
        <w:t>schwer zu erreichen ist</w:t>
      </w:r>
      <w:r w:rsidR="002D6D81" w:rsidRPr="005901C0">
        <w:t xml:space="preserve">. Dies führt zu </w:t>
      </w:r>
      <w:r w:rsidR="00C67016" w:rsidRPr="005901C0">
        <w:t xml:space="preserve">möglichen </w:t>
      </w:r>
      <w:r w:rsidR="002D6D81" w:rsidRPr="005901C0">
        <w:t xml:space="preserve">Interferenzen </w:t>
      </w:r>
      <w:r w:rsidR="00BC248F" w:rsidRPr="005901C0">
        <w:t xml:space="preserve">sowohl </w:t>
      </w:r>
      <w:r w:rsidR="002D6D81" w:rsidRPr="005901C0">
        <w:t>aus der Muttersprache</w:t>
      </w:r>
      <w:r w:rsidR="00BC248F" w:rsidRPr="005901C0">
        <w:t xml:space="preserve"> als auch aus der ersten Fremd</w:t>
      </w:r>
      <w:r w:rsidR="006038A3" w:rsidRPr="005901C0">
        <w:t>sprache</w:t>
      </w:r>
      <w:r w:rsidR="002D6D81" w:rsidRPr="005901C0">
        <w:t>, die insbesondere in den Anfangsphasen des Fremdsprachen</w:t>
      </w:r>
      <w:r w:rsidR="006038A3" w:rsidRPr="005901C0">
        <w:t>erwerbs</w:t>
      </w:r>
      <w:r w:rsidR="002D6D81" w:rsidRPr="005901C0">
        <w:t xml:space="preserve"> auftreten.</w:t>
      </w:r>
    </w:p>
    <w:p w14:paraId="7299466C" w14:textId="12820E13" w:rsidR="0072116A" w:rsidRPr="005901C0" w:rsidRDefault="00DB3686" w:rsidP="006B4E56">
      <w:pPr>
        <w:jc w:val="both"/>
        <w:rPr>
          <w:lang w:eastAsia="cs-CZ"/>
        </w:rPr>
      </w:pPr>
      <w:r w:rsidRPr="005901C0">
        <w:t xml:space="preserve">Mit all diesen Faktoren ist die Lehrkraft konfrontiert, die </w:t>
      </w:r>
      <w:r w:rsidR="00627293" w:rsidRPr="005901C0">
        <w:t>in der Ausspracheschulung</w:t>
      </w:r>
      <w:r w:rsidR="00D109D6" w:rsidRPr="005901C0">
        <w:t xml:space="preserve">, zumindest </w:t>
      </w:r>
      <w:r w:rsidR="0055737E" w:rsidRPr="005901C0">
        <w:t>an</w:t>
      </w:r>
      <w:r w:rsidR="00D109D6" w:rsidRPr="005901C0">
        <w:t xml:space="preserve"> der Grundschule, eine Schlüsselrolle</w:t>
      </w:r>
      <w:r w:rsidRPr="005901C0">
        <w:t xml:space="preserve"> spielt</w:t>
      </w:r>
      <w:r w:rsidR="00B67420" w:rsidRPr="005901C0">
        <w:rPr>
          <w:lang w:eastAsia="cs-CZ"/>
        </w:rPr>
        <w:t xml:space="preserve">, da sie eine prägende Funktion bei der Einführung in die neue Sprache einnimmt (Häussermann, Piepho, </w:t>
      </w:r>
      <w:r w:rsidR="005D083A" w:rsidRPr="005901C0">
        <w:rPr>
          <w:lang w:eastAsia="cs-CZ"/>
        </w:rPr>
        <w:t xml:space="preserve">1996, </w:t>
      </w:r>
      <w:r w:rsidR="00B67420" w:rsidRPr="005901C0">
        <w:rPr>
          <w:lang w:eastAsia="cs-CZ"/>
        </w:rPr>
        <w:t>S. 50). Lehre</w:t>
      </w:r>
      <w:r w:rsidR="008D19CA" w:rsidRPr="005901C0">
        <w:rPr>
          <w:lang w:eastAsia="cs-CZ"/>
        </w:rPr>
        <w:t>nde</w:t>
      </w:r>
      <w:r w:rsidR="00B67420" w:rsidRPr="005901C0">
        <w:rPr>
          <w:lang w:eastAsia="cs-CZ"/>
        </w:rPr>
        <w:t xml:space="preserve"> müssen </w:t>
      </w:r>
      <w:r w:rsidR="000209C7" w:rsidRPr="005901C0">
        <w:rPr>
          <w:lang w:eastAsia="cs-CZ"/>
        </w:rPr>
        <w:t xml:space="preserve">daher </w:t>
      </w:r>
      <w:r w:rsidR="00B67420" w:rsidRPr="005901C0">
        <w:rPr>
          <w:lang w:eastAsia="cs-CZ"/>
        </w:rPr>
        <w:t xml:space="preserve">über umfangreiche Kompetenzen im Bereich der Phonetik und Phonologie sowie über geeignete Vermittlungsmethoden verfügen </w:t>
      </w:r>
      <w:r w:rsidR="00C02B91" w:rsidRPr="005901C0">
        <w:rPr>
          <w:lang w:eastAsia="cs-CZ"/>
        </w:rPr>
        <w:t xml:space="preserve">und </w:t>
      </w:r>
      <w:r w:rsidR="00045E66" w:rsidRPr="005901C0">
        <w:rPr>
          <w:lang w:eastAsia="cs-CZ"/>
        </w:rPr>
        <w:t xml:space="preserve">sich der </w:t>
      </w:r>
      <w:r w:rsidR="00C02B91" w:rsidRPr="005901C0">
        <w:t>Lernprobleme</w:t>
      </w:r>
      <w:r w:rsidR="00045E66" w:rsidRPr="005901C0">
        <w:rPr>
          <w:lang w:eastAsia="cs-CZ"/>
        </w:rPr>
        <w:t xml:space="preserve"> bewusst sein</w:t>
      </w:r>
      <w:r w:rsidR="00C02B91" w:rsidRPr="005901C0">
        <w:t>, die sich aus dem Kontrast zur Ausgangssprache ergeben</w:t>
      </w:r>
      <w:r w:rsidR="00045E66" w:rsidRPr="005901C0">
        <w:t xml:space="preserve"> </w:t>
      </w:r>
      <w:r w:rsidR="00B67420" w:rsidRPr="005901C0">
        <w:rPr>
          <w:lang w:eastAsia="cs-CZ"/>
        </w:rPr>
        <w:t xml:space="preserve">(Rösler, </w:t>
      </w:r>
      <w:r w:rsidR="00045E66" w:rsidRPr="005901C0">
        <w:rPr>
          <w:lang w:eastAsia="cs-CZ"/>
        </w:rPr>
        <w:t xml:space="preserve">2012, </w:t>
      </w:r>
      <w:r w:rsidR="00B67420" w:rsidRPr="005901C0">
        <w:rPr>
          <w:lang w:eastAsia="cs-CZ"/>
        </w:rPr>
        <w:t>S. 163).</w:t>
      </w:r>
    </w:p>
    <w:p w14:paraId="16F14AF5" w14:textId="10D2DB83" w:rsidR="00C0649D" w:rsidRPr="005901C0" w:rsidRDefault="00B67420" w:rsidP="006B4E56">
      <w:pPr>
        <w:jc w:val="both"/>
        <w:rPr>
          <w:shd w:val="clear" w:color="auto" w:fill="FFFFFF"/>
        </w:rPr>
      </w:pPr>
      <w:r w:rsidRPr="005901C0">
        <w:rPr>
          <w:lang w:eastAsia="cs-CZ"/>
        </w:rPr>
        <w:t xml:space="preserve">Zusammenfassend lässt sich festhalten, dass Phonetik kein isoliertes </w:t>
      </w:r>
      <w:r w:rsidR="006B4E56" w:rsidRPr="005901C0">
        <w:rPr>
          <w:lang w:eastAsia="cs-CZ"/>
        </w:rPr>
        <w:t>Phänomen</w:t>
      </w:r>
      <w:r w:rsidRPr="005901C0">
        <w:rPr>
          <w:lang w:eastAsia="cs-CZ"/>
        </w:rPr>
        <w:t xml:space="preserve"> ist, sondern integraler Bestandteil verschiedener Komponenten des </w:t>
      </w:r>
      <w:r w:rsidR="0055737E" w:rsidRPr="005901C0">
        <w:rPr>
          <w:lang w:eastAsia="cs-CZ"/>
        </w:rPr>
        <w:t>Fremds</w:t>
      </w:r>
      <w:r w:rsidRPr="005901C0">
        <w:rPr>
          <w:lang w:eastAsia="cs-CZ"/>
        </w:rPr>
        <w:t>prachunterrichts</w:t>
      </w:r>
      <w:r w:rsidR="005D083A" w:rsidRPr="005901C0">
        <w:rPr>
          <w:lang w:eastAsia="cs-CZ"/>
        </w:rPr>
        <w:t>.</w:t>
      </w:r>
      <w:r w:rsidRPr="005901C0">
        <w:rPr>
          <w:lang w:eastAsia="cs-CZ"/>
        </w:rPr>
        <w:t xml:space="preserve"> Ihre Einbindung in den Unterrichtsprozess ist </w:t>
      </w:r>
      <w:r w:rsidR="006B4E56" w:rsidRPr="005901C0">
        <w:rPr>
          <w:lang w:eastAsia="cs-CZ"/>
        </w:rPr>
        <w:t>unerlässlich</w:t>
      </w:r>
      <w:r w:rsidRPr="005901C0">
        <w:rPr>
          <w:lang w:eastAsia="cs-CZ"/>
        </w:rPr>
        <w:t xml:space="preserve">, um eine ganzheitliche Entwicklung der Sprachkompetenz der Lernenden zu fördern und die Ausspracheschulung als natürlichen </w:t>
      </w:r>
      <w:r w:rsidR="006B4E56" w:rsidRPr="005901C0">
        <w:rPr>
          <w:lang w:eastAsia="cs-CZ"/>
        </w:rPr>
        <w:t>Teil</w:t>
      </w:r>
      <w:r w:rsidRPr="005901C0">
        <w:rPr>
          <w:lang w:eastAsia="cs-CZ"/>
        </w:rPr>
        <w:t xml:space="preserve"> des Spracherwerbs zu etablieren.</w:t>
      </w:r>
    </w:p>
    <w:p w14:paraId="61052838" w14:textId="635A1C9F" w:rsidR="00BC3160" w:rsidRPr="005901C0" w:rsidRDefault="001D13F2" w:rsidP="00BC3160">
      <w:pPr>
        <w:pStyle w:val="Nadpis2"/>
        <w:rPr>
          <w:shd w:val="clear" w:color="auto" w:fill="FFFFFF"/>
        </w:rPr>
      </w:pPr>
      <w:bookmarkStart w:id="25" w:name="_Toc163739491"/>
      <w:r w:rsidRPr="005901C0">
        <w:rPr>
          <w:shd w:val="clear" w:color="auto" w:fill="FFFFFF"/>
        </w:rPr>
        <w:t>Aussprachevermittlung und</w:t>
      </w:r>
      <w:r w:rsidR="00BC3160" w:rsidRPr="005901C0">
        <w:rPr>
          <w:shd w:val="clear" w:color="auto" w:fill="FFFFFF"/>
        </w:rPr>
        <w:t xml:space="preserve"> </w:t>
      </w:r>
      <w:r w:rsidR="004F360A" w:rsidRPr="005901C0">
        <w:rPr>
          <w:shd w:val="clear" w:color="auto" w:fill="FFFFFF"/>
        </w:rPr>
        <w:t>Lehr</w:t>
      </w:r>
      <w:r w:rsidRPr="005901C0">
        <w:rPr>
          <w:shd w:val="clear" w:color="auto" w:fill="FFFFFF"/>
        </w:rPr>
        <w:t>s</w:t>
      </w:r>
      <w:r w:rsidR="00997ADD" w:rsidRPr="005901C0">
        <w:rPr>
          <w:shd w:val="clear" w:color="auto" w:fill="FFFFFF"/>
        </w:rPr>
        <w:t>trategien</w:t>
      </w:r>
      <w:bookmarkEnd w:id="25"/>
    </w:p>
    <w:p w14:paraId="2C76D9A3" w14:textId="53E66EC5" w:rsidR="00742270" w:rsidRPr="005901C0" w:rsidRDefault="00742270" w:rsidP="00D305D5">
      <w:pPr>
        <w:jc w:val="both"/>
      </w:pPr>
      <w:r w:rsidRPr="005901C0">
        <w:rPr>
          <w:shd w:val="clear" w:color="auto" w:fill="FFFFFF"/>
        </w:rPr>
        <w:t xml:space="preserve">Es wurde bereits </w:t>
      </w:r>
      <w:r w:rsidR="00001077" w:rsidRPr="005901C0">
        <w:rPr>
          <w:shd w:val="clear" w:color="auto" w:fill="FFFFFF"/>
        </w:rPr>
        <w:t>erläutert</w:t>
      </w:r>
      <w:r w:rsidRPr="005901C0">
        <w:rPr>
          <w:shd w:val="clear" w:color="auto" w:fill="FFFFFF"/>
        </w:rPr>
        <w:t xml:space="preserve">, dass die Aussprache Teil des </w:t>
      </w:r>
      <w:r w:rsidR="00035890" w:rsidRPr="005901C0">
        <w:rPr>
          <w:shd w:val="clear" w:color="auto" w:fill="FFFFFF"/>
        </w:rPr>
        <w:t>Fremdsprachenu</w:t>
      </w:r>
      <w:r w:rsidRPr="005901C0">
        <w:rPr>
          <w:shd w:val="clear" w:color="auto" w:fill="FFFFFF"/>
        </w:rPr>
        <w:t>nterrichts sein sollte, aber wie sollte eine solche Vermittlung idealerweise aussehen?</w:t>
      </w:r>
      <w:r w:rsidR="00E94340" w:rsidRPr="005901C0">
        <w:rPr>
          <w:shd w:val="clear" w:color="auto" w:fill="FFFFFF"/>
        </w:rPr>
        <w:t xml:space="preserve"> </w:t>
      </w:r>
      <w:r w:rsidRPr="005901C0">
        <w:t xml:space="preserve">In den ersten </w:t>
      </w:r>
      <w:r w:rsidR="00E94340" w:rsidRPr="005901C0">
        <w:t>Unterrichtsstunden</w:t>
      </w:r>
      <w:r w:rsidRPr="005901C0">
        <w:t xml:space="preserve"> werden Lernende </w:t>
      </w:r>
      <w:r w:rsidR="00D305D5" w:rsidRPr="005901C0">
        <w:t>nämlich fast</w:t>
      </w:r>
      <w:r w:rsidRPr="005901C0">
        <w:t xml:space="preserve"> unmittelbar mit einer Vielzahl von fremden Lauten und Klangstrukturen konfrontiert, die neu und oft ungewohnt sind. </w:t>
      </w:r>
      <w:r w:rsidR="00472F3A" w:rsidRPr="005901C0">
        <w:rPr>
          <w:lang w:eastAsia="cs-CZ"/>
        </w:rPr>
        <w:t>Kovářová (2015, S.</w:t>
      </w:r>
      <w:r w:rsidR="0045047B">
        <w:rPr>
          <w:lang w:eastAsia="cs-CZ"/>
        </w:rPr>
        <w:t> </w:t>
      </w:r>
      <w:r w:rsidR="00472F3A" w:rsidRPr="005901C0">
        <w:rPr>
          <w:lang w:eastAsia="cs-CZ"/>
        </w:rPr>
        <w:t xml:space="preserve">204-206) </w:t>
      </w:r>
      <w:r w:rsidRPr="005901C0">
        <w:t xml:space="preserve">verdeutlicht diese Herausforderung und hebt hervor, dass im </w:t>
      </w:r>
      <w:r w:rsidR="00472F3A" w:rsidRPr="005901C0">
        <w:t>Vergleich</w:t>
      </w:r>
      <w:r w:rsidRPr="005901C0">
        <w:t xml:space="preserve"> zum </w:t>
      </w:r>
      <w:r w:rsidR="00472F3A" w:rsidRPr="005901C0">
        <w:rPr>
          <w:lang w:eastAsia="cs-CZ"/>
        </w:rPr>
        <w:lastRenderedPageBreak/>
        <w:t xml:space="preserve">schrittweisen Aufbau im Grammatik- oder Wortschatzerwerb </w:t>
      </w:r>
      <w:r w:rsidR="00D305D5" w:rsidRPr="005901C0">
        <w:rPr>
          <w:lang w:eastAsia="cs-CZ"/>
        </w:rPr>
        <w:t xml:space="preserve">die Strukturierung des Ausspracheerwerbs </w:t>
      </w:r>
      <w:r w:rsidRPr="005901C0">
        <w:t xml:space="preserve">bei </w:t>
      </w:r>
      <w:r w:rsidR="00D305D5" w:rsidRPr="005901C0">
        <w:t>w</w:t>
      </w:r>
      <w:r w:rsidRPr="005901C0">
        <w:t xml:space="preserve">eitem nicht selbstverständlich ist. </w:t>
      </w:r>
      <w:r w:rsidR="00D305D5" w:rsidRPr="005901C0">
        <w:rPr>
          <w:lang w:eastAsia="cs-CZ"/>
        </w:rPr>
        <w:t xml:space="preserve">Lernende zeigen unterschiedliche Fähigkeiten in der Nachahmung fremder Laute, was </w:t>
      </w:r>
      <w:r w:rsidRPr="005901C0">
        <w:t>nicht nur Übung und Geduld</w:t>
      </w:r>
      <w:r w:rsidR="00D305D5" w:rsidRPr="005901C0">
        <w:t xml:space="preserve"> erfordert</w:t>
      </w:r>
      <w:r w:rsidRPr="005901C0">
        <w:t>, sondern auch eine gezielte Herangehensweise</w:t>
      </w:r>
      <w:r w:rsidR="00D305D5" w:rsidRPr="005901C0">
        <w:t xml:space="preserve"> seitens der Lehrkraft</w:t>
      </w:r>
      <w:r w:rsidR="00BB7BF3" w:rsidRPr="005901C0">
        <w:t>.</w:t>
      </w:r>
    </w:p>
    <w:p w14:paraId="72EAC434" w14:textId="6DA2F9D0" w:rsidR="00E603D8" w:rsidRPr="005901C0" w:rsidRDefault="000B278A" w:rsidP="000B278A">
      <w:pPr>
        <w:jc w:val="both"/>
        <w:rPr>
          <w:lang w:eastAsia="cs-CZ"/>
        </w:rPr>
      </w:pPr>
      <w:r w:rsidRPr="005901C0">
        <w:t xml:space="preserve">Einen möglichen Ansatz schlägt Storch (1999, S. 106) vor, demzufolge der Ausspracheunterricht </w:t>
      </w:r>
      <w:r w:rsidRPr="005901C0">
        <w:rPr>
          <w:shd w:val="clear" w:color="auto" w:fill="FFFFFF"/>
        </w:rPr>
        <w:t xml:space="preserve">einer bestimmten Progression folgen sollte. Diese Strategie </w:t>
      </w:r>
      <w:r w:rsidR="00E603D8" w:rsidRPr="005901C0">
        <w:rPr>
          <w:lang w:eastAsia="cs-CZ"/>
        </w:rPr>
        <w:t>umfasst das frühzeitige Berücksichtigen aller wichtigen Ausspracheschwierigkeiten in Texten und Übungen sowie gezielte Förderung von speziellen Aussprachephänomenen, beginnend mit phonetisch auffälligen und phonologisch relevanten Lauten</w:t>
      </w:r>
      <w:r w:rsidRPr="005901C0">
        <w:rPr>
          <w:lang w:eastAsia="cs-CZ"/>
        </w:rPr>
        <w:t xml:space="preserve">, </w:t>
      </w:r>
      <w:r w:rsidR="00123344">
        <w:rPr>
          <w:shd w:val="clear" w:color="auto" w:fill="FFFFFF"/>
        </w:rPr>
        <w:t>d. h.</w:t>
      </w:r>
      <w:r w:rsidR="00E603D8" w:rsidRPr="005901C0">
        <w:rPr>
          <w:shd w:val="clear" w:color="auto" w:fill="FFFFFF"/>
        </w:rPr>
        <w:t xml:space="preserve"> mit dem Teil der Aussprache, der das Verstehen besonders erschwert (</w:t>
      </w:r>
      <w:r w:rsidR="006F1366">
        <w:rPr>
          <w:shd w:val="clear" w:color="auto" w:fill="FFFFFF"/>
        </w:rPr>
        <w:t>z. B.</w:t>
      </w:r>
      <w:r w:rsidR="00E603D8" w:rsidRPr="005901C0">
        <w:rPr>
          <w:shd w:val="clear" w:color="auto" w:fill="FFFFFF"/>
        </w:rPr>
        <w:t xml:space="preserve"> die Unterscheidung zwischen langen und kurzen Vokalen). Erst wenn dieser Bereich einigermaßen beherrscht wird, sollte zu den weniger auffälligen Ausspracheschwierigkeiten und zu phonetischen Varianten übergegangen werden.</w:t>
      </w:r>
    </w:p>
    <w:p w14:paraId="2A6E1865" w14:textId="454DD022" w:rsidR="007D4C5E" w:rsidRPr="005901C0" w:rsidRDefault="00971F49" w:rsidP="006B22EE">
      <w:pPr>
        <w:jc w:val="both"/>
        <w:rPr>
          <w:lang w:eastAsia="cs-CZ"/>
        </w:rPr>
      </w:pPr>
      <w:r w:rsidRPr="005901C0">
        <w:rPr>
          <w:shd w:val="clear" w:color="auto" w:fill="FFFFFF"/>
        </w:rPr>
        <w:t xml:space="preserve">Die ersten Versuche der Aussprachevermittlung sind bei der </w:t>
      </w:r>
      <w:r w:rsidRPr="005901C0">
        <w:rPr>
          <w:i/>
          <w:iCs/>
          <w:shd w:val="clear" w:color="auto" w:fill="FFFFFF"/>
        </w:rPr>
        <w:t>interlinearen Methode</w:t>
      </w:r>
      <w:r w:rsidRPr="005901C0">
        <w:rPr>
          <w:shd w:val="clear" w:color="auto" w:fill="FFFFFF"/>
        </w:rPr>
        <w:t xml:space="preserve"> zu beobachten</w:t>
      </w:r>
      <w:r w:rsidR="00104FFD" w:rsidRPr="005901C0">
        <w:rPr>
          <w:shd w:val="clear" w:color="auto" w:fill="FFFFFF"/>
        </w:rPr>
        <w:t xml:space="preserve">, </w:t>
      </w:r>
      <w:r w:rsidR="00941938" w:rsidRPr="005901C0">
        <w:rPr>
          <w:lang w:eastAsia="cs-CZ"/>
        </w:rPr>
        <w:t xml:space="preserve">bei der zuerst die korrekte Aussprache des Lehrers </w:t>
      </w:r>
      <w:r w:rsidR="00393AAB" w:rsidRPr="005901C0">
        <w:rPr>
          <w:lang w:eastAsia="cs-CZ"/>
        </w:rPr>
        <w:t xml:space="preserve">präzis </w:t>
      </w:r>
      <w:r w:rsidR="00941938" w:rsidRPr="005901C0">
        <w:rPr>
          <w:lang w:eastAsia="cs-CZ"/>
        </w:rPr>
        <w:t xml:space="preserve">imitiert </w:t>
      </w:r>
      <w:r w:rsidR="00393AAB" w:rsidRPr="005901C0">
        <w:rPr>
          <w:lang w:eastAsia="cs-CZ"/>
        </w:rPr>
        <w:t>werden</w:t>
      </w:r>
      <w:r w:rsidR="00104FFD" w:rsidRPr="005901C0">
        <w:rPr>
          <w:lang w:eastAsia="cs-CZ"/>
        </w:rPr>
        <w:t xml:space="preserve"> </w:t>
      </w:r>
      <w:r w:rsidR="00393AAB" w:rsidRPr="005901C0">
        <w:rPr>
          <w:lang w:eastAsia="cs-CZ"/>
        </w:rPr>
        <w:t xml:space="preserve">musste </w:t>
      </w:r>
      <w:r w:rsidR="00941938" w:rsidRPr="005901C0">
        <w:rPr>
          <w:lang w:eastAsia="cs-CZ"/>
        </w:rPr>
        <w:t xml:space="preserve">und </w:t>
      </w:r>
      <w:r w:rsidR="00393AAB" w:rsidRPr="005901C0">
        <w:rPr>
          <w:lang w:eastAsia="cs-CZ"/>
        </w:rPr>
        <w:t xml:space="preserve">erst </w:t>
      </w:r>
      <w:r w:rsidR="00941938" w:rsidRPr="005901C0">
        <w:rPr>
          <w:lang w:eastAsia="cs-CZ"/>
        </w:rPr>
        <w:t>dann die Sätze unter verschiedenen Gesichtspunkten analysiert wurden. Heutzutage</w:t>
      </w:r>
      <w:r w:rsidR="00633B7F" w:rsidRPr="005901C0">
        <w:rPr>
          <w:lang w:eastAsia="cs-CZ"/>
        </w:rPr>
        <w:t xml:space="preserve"> liegt der Fokus jedoch,</w:t>
      </w:r>
      <w:r w:rsidR="00941938" w:rsidRPr="005901C0">
        <w:rPr>
          <w:lang w:eastAsia="cs-CZ"/>
        </w:rPr>
        <w:t xml:space="preserve"> </w:t>
      </w:r>
      <w:r w:rsidR="00633B7F" w:rsidRPr="005901C0">
        <w:rPr>
          <w:lang w:eastAsia="cs-CZ"/>
        </w:rPr>
        <w:t xml:space="preserve">wie bereits mehrfach erwähnt wurde, </w:t>
      </w:r>
      <w:r w:rsidR="00941938" w:rsidRPr="005901C0">
        <w:rPr>
          <w:lang w:eastAsia="cs-CZ"/>
        </w:rPr>
        <w:t xml:space="preserve">auf einer verständlichen </w:t>
      </w:r>
      <w:r w:rsidR="00104FFD" w:rsidRPr="005901C0">
        <w:rPr>
          <w:shd w:val="clear" w:color="auto" w:fill="FFFFFF"/>
        </w:rPr>
        <w:t>und die Kommunikation nicht beeinträchtigende</w:t>
      </w:r>
      <w:r w:rsidR="008F23E1" w:rsidRPr="005901C0">
        <w:rPr>
          <w:shd w:val="clear" w:color="auto" w:fill="FFFFFF"/>
        </w:rPr>
        <w:t>n</w:t>
      </w:r>
      <w:r w:rsidR="00104FFD" w:rsidRPr="005901C0">
        <w:rPr>
          <w:shd w:val="clear" w:color="auto" w:fill="FFFFFF"/>
        </w:rPr>
        <w:t xml:space="preserve"> Aussprache</w:t>
      </w:r>
      <w:r w:rsidR="008F23E1" w:rsidRPr="005901C0">
        <w:rPr>
          <w:shd w:val="clear" w:color="auto" w:fill="FFFFFF"/>
        </w:rPr>
        <w:t xml:space="preserve">, </w:t>
      </w:r>
      <w:r w:rsidR="007D4C5E" w:rsidRPr="005901C0">
        <w:rPr>
          <w:shd w:val="clear" w:color="auto" w:fill="FFFFFF"/>
        </w:rPr>
        <w:t>deren Vermittlung</w:t>
      </w:r>
      <w:r w:rsidR="008F23E1" w:rsidRPr="005901C0">
        <w:rPr>
          <w:shd w:val="clear" w:color="auto" w:fill="FFFFFF"/>
        </w:rPr>
        <w:t xml:space="preserve"> </w:t>
      </w:r>
      <w:r w:rsidR="007D4C5E" w:rsidRPr="005901C0">
        <w:rPr>
          <w:shd w:val="clear" w:color="auto" w:fill="FFFFFF"/>
        </w:rPr>
        <w:t xml:space="preserve">nicht </w:t>
      </w:r>
      <w:r w:rsidR="008F23E1" w:rsidRPr="005901C0">
        <w:rPr>
          <w:shd w:val="clear" w:color="auto" w:fill="FFFFFF"/>
        </w:rPr>
        <w:t xml:space="preserve">auf </w:t>
      </w:r>
      <w:r w:rsidR="00393AAB" w:rsidRPr="005901C0">
        <w:rPr>
          <w:shd w:val="clear" w:color="auto" w:fill="FFFFFF"/>
        </w:rPr>
        <w:t xml:space="preserve">einem </w:t>
      </w:r>
      <w:r w:rsidR="008F23E1" w:rsidRPr="005901C0">
        <w:rPr>
          <w:shd w:val="clear" w:color="auto" w:fill="FFFFFF"/>
        </w:rPr>
        <w:t>umfassende</w:t>
      </w:r>
      <w:r w:rsidR="007D4C5E" w:rsidRPr="005901C0">
        <w:rPr>
          <w:shd w:val="clear" w:color="auto" w:fill="FFFFFF"/>
        </w:rPr>
        <w:t>n</w:t>
      </w:r>
      <w:r w:rsidR="008F23E1" w:rsidRPr="005901C0">
        <w:rPr>
          <w:shd w:val="clear" w:color="auto" w:fill="FFFFFF"/>
        </w:rPr>
        <w:t xml:space="preserve"> Methodenkonzept beruht.</w:t>
      </w:r>
      <w:r w:rsidR="00393AAB" w:rsidRPr="005901C0">
        <w:rPr>
          <w:shd w:val="clear" w:color="auto" w:fill="FFFFFF"/>
        </w:rPr>
        <w:t xml:space="preserve"> Vielmehr werden in diesem Sinne Prinzipien dargelegt, auf denen die Aussprachevermittlung </w:t>
      </w:r>
      <w:r w:rsidR="00994847" w:rsidRPr="005901C0">
        <w:rPr>
          <w:shd w:val="clear" w:color="auto" w:fill="FFFFFF"/>
        </w:rPr>
        <w:t>basieren</w:t>
      </w:r>
      <w:r w:rsidR="00393AAB" w:rsidRPr="005901C0">
        <w:rPr>
          <w:shd w:val="clear" w:color="auto" w:fill="FFFFFF"/>
        </w:rPr>
        <w:t xml:space="preserve"> sollte.</w:t>
      </w:r>
    </w:p>
    <w:p w14:paraId="5EDC209D" w14:textId="22C0C021" w:rsidR="005E3648" w:rsidRPr="005901C0" w:rsidRDefault="005E3648">
      <w:pPr>
        <w:pStyle w:val="Odstavecseseznamem"/>
        <w:numPr>
          <w:ilvl w:val="0"/>
          <w:numId w:val="13"/>
        </w:numPr>
        <w:rPr>
          <w:shd w:val="clear" w:color="auto" w:fill="FFFFFF"/>
        </w:rPr>
      </w:pPr>
      <w:r w:rsidRPr="005901C0">
        <w:rPr>
          <w:shd w:val="clear" w:color="auto" w:fill="FFFFFF"/>
        </w:rPr>
        <w:t>Prinzip der Transparenz –</w:t>
      </w:r>
      <w:r w:rsidR="00393AAB" w:rsidRPr="005901C0">
        <w:rPr>
          <w:shd w:val="clear" w:color="auto" w:fill="FFFFFF"/>
        </w:rPr>
        <w:t xml:space="preserve"> </w:t>
      </w:r>
      <w:r w:rsidRPr="005901C0">
        <w:rPr>
          <w:shd w:val="clear" w:color="auto" w:fill="FFFFFF"/>
        </w:rPr>
        <w:t>mit der Aussprache bewusst umgehen (</w:t>
      </w:r>
      <w:r w:rsidR="006F1366">
        <w:rPr>
          <w:shd w:val="clear" w:color="auto" w:fill="FFFFFF"/>
        </w:rPr>
        <w:t>z. B.</w:t>
      </w:r>
      <w:r w:rsidR="00393AAB" w:rsidRPr="005901C0">
        <w:rPr>
          <w:shd w:val="clear" w:color="auto" w:fill="FFFFFF"/>
        </w:rPr>
        <w:t xml:space="preserve"> </w:t>
      </w:r>
      <w:r w:rsidRPr="005901C0">
        <w:rPr>
          <w:shd w:val="clear" w:color="auto" w:fill="FFFFFF"/>
        </w:rPr>
        <w:t xml:space="preserve">darauf </w:t>
      </w:r>
      <w:r w:rsidR="006E57D0" w:rsidRPr="005901C0">
        <w:rPr>
          <w:shd w:val="clear" w:color="auto" w:fill="FFFFFF"/>
        </w:rPr>
        <w:t>hinweisen</w:t>
      </w:r>
      <w:r w:rsidRPr="005901C0">
        <w:rPr>
          <w:shd w:val="clear" w:color="auto" w:fill="FFFFFF"/>
        </w:rPr>
        <w:t>, dass die Lippenrundung im Deutschen ein distinktives Merkmal is</w:t>
      </w:r>
      <w:r w:rsidR="00393AAB" w:rsidRPr="005901C0">
        <w:rPr>
          <w:shd w:val="clear" w:color="auto" w:fill="FFFFFF"/>
        </w:rPr>
        <w:t>t</w:t>
      </w:r>
      <w:r w:rsidRPr="005901C0">
        <w:rPr>
          <w:shd w:val="clear" w:color="auto" w:fill="FFFFFF"/>
        </w:rPr>
        <w:t>)</w:t>
      </w:r>
    </w:p>
    <w:p w14:paraId="3DDC000D" w14:textId="7B7907A8" w:rsidR="005E3648" w:rsidRPr="005901C0" w:rsidRDefault="005E3648">
      <w:pPr>
        <w:pStyle w:val="Odstavecseseznamem"/>
        <w:numPr>
          <w:ilvl w:val="0"/>
          <w:numId w:val="13"/>
        </w:numPr>
        <w:rPr>
          <w:shd w:val="clear" w:color="auto" w:fill="FFFFFF"/>
        </w:rPr>
      </w:pPr>
      <w:r w:rsidRPr="005901C0">
        <w:rPr>
          <w:shd w:val="clear" w:color="auto" w:fill="FFFFFF"/>
        </w:rPr>
        <w:t xml:space="preserve">Prinzip, </w:t>
      </w:r>
      <w:r w:rsidR="006B22EE" w:rsidRPr="005901C0">
        <w:rPr>
          <w:shd w:val="clear" w:color="auto" w:fill="FFFFFF"/>
        </w:rPr>
        <w:t>den</w:t>
      </w:r>
      <w:r w:rsidRPr="005901C0">
        <w:rPr>
          <w:shd w:val="clear" w:color="auto" w:fill="FFFFFF"/>
        </w:rPr>
        <w:t xml:space="preserve"> Unterricht auf die sprachliche Form </w:t>
      </w:r>
      <w:r w:rsidR="006B22EE" w:rsidRPr="005901C0">
        <w:rPr>
          <w:shd w:val="clear" w:color="auto" w:fill="FFFFFF"/>
        </w:rPr>
        <w:t xml:space="preserve">zu </w:t>
      </w:r>
      <w:r w:rsidRPr="005901C0">
        <w:rPr>
          <w:shd w:val="clear" w:color="auto" w:fill="FFFFFF"/>
        </w:rPr>
        <w:t>beziehen</w:t>
      </w:r>
      <w:r w:rsidR="006B22EE" w:rsidRPr="005901C0">
        <w:rPr>
          <w:shd w:val="clear" w:color="auto" w:fill="FFFFFF"/>
        </w:rPr>
        <w:t xml:space="preserve"> </w:t>
      </w:r>
      <w:r w:rsidRPr="005901C0">
        <w:rPr>
          <w:shd w:val="clear" w:color="auto" w:fill="FFFFFF"/>
        </w:rPr>
        <w:t>– damit wäre das Ziel der verständlichen Aussprache unterstützt</w:t>
      </w:r>
    </w:p>
    <w:p w14:paraId="193C4395" w14:textId="760BE806" w:rsidR="008B6FAC" w:rsidRPr="005901C0" w:rsidRDefault="005E3648">
      <w:pPr>
        <w:pStyle w:val="Odstavecseseznamem"/>
        <w:numPr>
          <w:ilvl w:val="0"/>
          <w:numId w:val="13"/>
        </w:numPr>
        <w:spacing w:after="360"/>
        <w:ind w:left="714" w:hanging="357"/>
        <w:rPr>
          <w:shd w:val="clear" w:color="auto" w:fill="FFFFFF"/>
        </w:rPr>
      </w:pPr>
      <w:r w:rsidRPr="005901C0">
        <w:rPr>
          <w:shd w:val="clear" w:color="auto" w:fill="FFFFFF"/>
        </w:rPr>
        <w:t xml:space="preserve">Prinzip der Mehrsprachigkeit – auch zuvor gelernte (Fremd-)Sprachen </w:t>
      </w:r>
      <w:r w:rsidR="006B22EE" w:rsidRPr="005901C0">
        <w:rPr>
          <w:shd w:val="clear" w:color="auto" w:fill="FFFFFF"/>
        </w:rPr>
        <w:t xml:space="preserve">sollten </w:t>
      </w:r>
      <w:r w:rsidRPr="005901C0">
        <w:rPr>
          <w:shd w:val="clear" w:color="auto" w:fill="FFFFFF"/>
        </w:rPr>
        <w:t>in den Fremdsprachenunterricht einbezogen werden</w:t>
      </w:r>
      <w:r w:rsidR="006B22EE" w:rsidRPr="005901C0">
        <w:rPr>
          <w:shd w:val="clear" w:color="auto" w:fill="FFFFFF"/>
        </w:rPr>
        <w:t xml:space="preserve"> (vgl. Čeřovská, 2015, S. 92, 101)</w:t>
      </w:r>
    </w:p>
    <w:p w14:paraId="582384CA" w14:textId="1E8610A4" w:rsidR="00971F49" w:rsidRPr="005901C0" w:rsidRDefault="00994847" w:rsidP="00AF2722">
      <w:pPr>
        <w:jc w:val="both"/>
        <w:rPr>
          <w:shd w:val="clear" w:color="auto" w:fill="FFFFFF"/>
        </w:rPr>
      </w:pPr>
      <w:r w:rsidRPr="005901C0">
        <w:rPr>
          <w:shd w:val="clear" w:color="auto" w:fill="FFFFFF"/>
        </w:rPr>
        <w:t>Der letztgenannte Punkt spiegelt sich auch bei Storch (1999, S. 105-106)</w:t>
      </w:r>
      <w:r w:rsidRPr="005901C0">
        <w:t xml:space="preserve"> </w:t>
      </w:r>
      <w:r w:rsidRPr="005901C0">
        <w:rPr>
          <w:shd w:val="clear" w:color="auto" w:fill="FFFFFF"/>
        </w:rPr>
        <w:t xml:space="preserve">wider, der </w:t>
      </w:r>
      <w:r w:rsidR="00AF2722" w:rsidRPr="005901C0">
        <w:rPr>
          <w:shd w:val="clear" w:color="auto" w:fill="FFFFFF"/>
        </w:rPr>
        <w:t>vier grundlegende Konzepte der</w:t>
      </w:r>
      <w:r w:rsidR="0065332F" w:rsidRPr="005901C0">
        <w:rPr>
          <w:shd w:val="clear" w:color="auto" w:fill="FFFFFF"/>
        </w:rPr>
        <w:t xml:space="preserve"> Ausspracheschulung </w:t>
      </w:r>
      <w:r w:rsidR="00AF2722" w:rsidRPr="005901C0">
        <w:t>identifiziert:</w:t>
      </w:r>
    </w:p>
    <w:p w14:paraId="4DB8AD31" w14:textId="058D48E0" w:rsidR="001378E9" w:rsidRPr="005901C0" w:rsidRDefault="001378E9">
      <w:pPr>
        <w:pStyle w:val="Odstavecseseznamem"/>
        <w:numPr>
          <w:ilvl w:val="0"/>
          <w:numId w:val="15"/>
        </w:numPr>
        <w:rPr>
          <w:shd w:val="clear" w:color="auto" w:fill="FFFFFF"/>
        </w:rPr>
      </w:pPr>
      <w:r w:rsidRPr="005901C0">
        <w:rPr>
          <w:shd w:val="clear" w:color="auto" w:fill="FFFFFF"/>
        </w:rPr>
        <w:t xml:space="preserve">Kontrast – die Ausspracheschwierigkeiten im Kontrast </w:t>
      </w:r>
      <w:r w:rsidR="008F28E2" w:rsidRPr="005901C0">
        <w:rPr>
          <w:shd w:val="clear" w:color="auto" w:fill="FFFFFF"/>
        </w:rPr>
        <w:t>zwischen muttersprachlichen und fremdsprachlichen Einheiten zu üben</w:t>
      </w:r>
      <w:r w:rsidRPr="005901C0">
        <w:rPr>
          <w:shd w:val="clear" w:color="auto" w:fill="FFFFFF"/>
        </w:rPr>
        <w:t xml:space="preserve"> und </w:t>
      </w:r>
      <w:r w:rsidR="008F28E2" w:rsidRPr="005901C0">
        <w:rPr>
          <w:shd w:val="clear" w:color="auto" w:fill="FFFFFF"/>
        </w:rPr>
        <w:t xml:space="preserve">zu </w:t>
      </w:r>
      <w:r w:rsidRPr="005901C0">
        <w:rPr>
          <w:shd w:val="clear" w:color="auto" w:fill="FFFFFF"/>
        </w:rPr>
        <w:t>korrigier</w:t>
      </w:r>
      <w:r w:rsidR="008F28E2" w:rsidRPr="005901C0">
        <w:rPr>
          <w:shd w:val="clear" w:color="auto" w:fill="FFFFFF"/>
        </w:rPr>
        <w:t>en</w:t>
      </w:r>
      <w:r w:rsidRPr="005901C0">
        <w:rPr>
          <w:shd w:val="clear" w:color="auto" w:fill="FFFFFF"/>
        </w:rPr>
        <w:t xml:space="preserve"> </w:t>
      </w:r>
    </w:p>
    <w:p w14:paraId="40D8FEF4" w14:textId="27560AE9" w:rsidR="001378E9" w:rsidRPr="005901C0" w:rsidRDefault="001378E9">
      <w:pPr>
        <w:pStyle w:val="Odstavecseseznamem"/>
        <w:numPr>
          <w:ilvl w:val="0"/>
          <w:numId w:val="15"/>
        </w:numPr>
        <w:rPr>
          <w:shd w:val="clear" w:color="auto" w:fill="FFFFFF"/>
        </w:rPr>
      </w:pPr>
      <w:r w:rsidRPr="005901C0">
        <w:rPr>
          <w:shd w:val="clear" w:color="auto" w:fill="FFFFFF"/>
        </w:rPr>
        <w:lastRenderedPageBreak/>
        <w:t>Einbettung –</w:t>
      </w:r>
      <w:r w:rsidR="002207D8" w:rsidRPr="005901C0">
        <w:rPr>
          <w:shd w:val="clear" w:color="auto" w:fill="FFFFFF"/>
        </w:rPr>
        <w:t xml:space="preserve"> </w:t>
      </w:r>
      <w:r w:rsidRPr="005901C0">
        <w:rPr>
          <w:shd w:val="clear" w:color="auto" w:fill="FFFFFF"/>
        </w:rPr>
        <w:t>keine isolierten Laute, sondern segmentale und suprasegmentale Einheiten zugleich</w:t>
      </w:r>
      <w:r w:rsidR="002207D8" w:rsidRPr="005901C0">
        <w:rPr>
          <w:shd w:val="clear" w:color="auto" w:fill="FFFFFF"/>
        </w:rPr>
        <w:t xml:space="preserve"> üben</w:t>
      </w:r>
    </w:p>
    <w:p w14:paraId="3DAB08C2" w14:textId="77777777" w:rsidR="00ED73F3" w:rsidRPr="005901C0" w:rsidRDefault="001378E9">
      <w:pPr>
        <w:pStyle w:val="Odstavecseseznamem"/>
        <w:numPr>
          <w:ilvl w:val="0"/>
          <w:numId w:val="15"/>
        </w:numPr>
        <w:rPr>
          <w:shd w:val="clear" w:color="auto" w:fill="FFFFFF"/>
        </w:rPr>
      </w:pPr>
      <w:r w:rsidRPr="005901C0">
        <w:rPr>
          <w:shd w:val="clear" w:color="auto" w:fill="FFFFFF"/>
        </w:rPr>
        <w:t>Imitation – es wird auf die Imitation von sprachlichen Modellen gesetzt</w:t>
      </w:r>
    </w:p>
    <w:p w14:paraId="65EE5FF4" w14:textId="3C5901E8" w:rsidR="00B52349" w:rsidRPr="005901C0" w:rsidRDefault="001378E9">
      <w:pPr>
        <w:pStyle w:val="Odstavecseseznamem"/>
        <w:numPr>
          <w:ilvl w:val="0"/>
          <w:numId w:val="15"/>
        </w:numPr>
        <w:spacing w:after="360"/>
        <w:ind w:left="714" w:hanging="357"/>
        <w:rPr>
          <w:shd w:val="clear" w:color="auto" w:fill="FFFFFF"/>
        </w:rPr>
      </w:pPr>
      <w:r w:rsidRPr="005901C0">
        <w:rPr>
          <w:shd w:val="clear" w:color="auto" w:fill="FFFFFF"/>
        </w:rPr>
        <w:t xml:space="preserve">Wiederholung – Aussprache muss intensiv geübt und wiederholt werden, </w:t>
      </w:r>
      <w:r w:rsidR="00B52349" w:rsidRPr="005901C0">
        <w:rPr>
          <w:shd w:val="clear" w:color="auto" w:fill="FFFFFF"/>
        </w:rPr>
        <w:t>da die für die Muttersprache charakteristischen motorischen Artikulationsabläufe nur mühsam und schrittweise an die der Zielsprache angepasst werden können</w:t>
      </w:r>
    </w:p>
    <w:p w14:paraId="0D3BA7C1" w14:textId="2A0E9193" w:rsidR="008A3C04" w:rsidRPr="005901C0" w:rsidRDefault="002D6428" w:rsidP="001551F2">
      <w:pPr>
        <w:jc w:val="both"/>
        <w:rPr>
          <w:lang w:eastAsia="cs-CZ"/>
        </w:rPr>
      </w:pPr>
      <w:r w:rsidRPr="005901C0">
        <w:rPr>
          <w:shd w:val="clear" w:color="auto" w:fill="FFFFFF"/>
        </w:rPr>
        <w:t xml:space="preserve">Rösler (2012, S. 162) stellt jedoch fest, </w:t>
      </w:r>
      <w:r w:rsidR="0001597C" w:rsidRPr="005901C0">
        <w:t xml:space="preserve">dass reine Imitation </w:t>
      </w:r>
      <w:r w:rsidR="00232B86" w:rsidRPr="005901C0">
        <w:t>(</w:t>
      </w:r>
      <w:r w:rsidR="00232B86" w:rsidRPr="005901C0">
        <w:rPr>
          <w:lang w:eastAsia="cs-CZ"/>
        </w:rPr>
        <w:t xml:space="preserve">sei es durch Nachahmung der Lehrperson oder durch Audioaufnahmen) </w:t>
      </w:r>
      <w:r w:rsidR="0001597C" w:rsidRPr="005901C0">
        <w:t>als alleiniger Ansatz zu</w:t>
      </w:r>
      <w:r w:rsidRPr="005901C0">
        <w:t>r</w:t>
      </w:r>
      <w:r w:rsidR="0001597C" w:rsidRPr="005901C0">
        <w:t xml:space="preserve"> Aussprachevermittlung problematisch sein kann, da sie nicht garantiert, dass Jugendliche die Aussprache </w:t>
      </w:r>
      <w:r w:rsidR="00E221B0" w:rsidRPr="005901C0">
        <w:t xml:space="preserve">erfolgreich wie Kleinkinder </w:t>
      </w:r>
      <w:r w:rsidR="0001597C" w:rsidRPr="005901C0">
        <w:t xml:space="preserve">imitieren. </w:t>
      </w:r>
      <w:r w:rsidR="00232B86" w:rsidRPr="005901C0">
        <w:t>Demzufolge</w:t>
      </w:r>
      <w:r w:rsidR="0001597C" w:rsidRPr="005901C0">
        <w:t xml:space="preserve"> schlägt er vor, das imitative Lernen durch gezielte Interventionen und Erklärungen </w:t>
      </w:r>
      <w:r w:rsidR="002625A6" w:rsidRPr="005901C0">
        <w:t xml:space="preserve">zur Sprachnutzung </w:t>
      </w:r>
      <w:r w:rsidR="0001597C" w:rsidRPr="005901C0">
        <w:t>zu unterstützen</w:t>
      </w:r>
      <w:r w:rsidR="00BC36BA" w:rsidRPr="005901C0">
        <w:t>.</w:t>
      </w:r>
      <w:r w:rsidR="0072551D" w:rsidRPr="005901C0">
        <w:t xml:space="preserve"> </w:t>
      </w:r>
      <w:r w:rsidR="00D053A7" w:rsidRPr="005901C0">
        <w:t>Dies ist laut Koeppel (2010, S. 110) besonders wichtig bei schwierigen Lauten, die ma</w:t>
      </w:r>
      <w:r w:rsidR="008849D8" w:rsidRPr="005901C0">
        <w:t>n</w:t>
      </w:r>
      <w:r w:rsidR="00D053A7" w:rsidRPr="005901C0">
        <w:t>ch</w:t>
      </w:r>
      <w:r w:rsidR="0072534E" w:rsidRPr="005901C0">
        <w:t>e</w:t>
      </w:r>
      <w:r w:rsidR="00D053A7" w:rsidRPr="005901C0">
        <w:rPr>
          <w:shd w:val="clear" w:color="auto" w:fill="FFFFFF"/>
        </w:rPr>
        <w:t xml:space="preserve"> Lerne</w:t>
      </w:r>
      <w:r w:rsidR="0072534E" w:rsidRPr="005901C0">
        <w:rPr>
          <w:shd w:val="clear" w:color="auto" w:fill="FFFFFF"/>
        </w:rPr>
        <w:t>nde</w:t>
      </w:r>
      <w:r w:rsidR="00D053A7" w:rsidRPr="005901C0">
        <w:rPr>
          <w:shd w:val="clear" w:color="auto" w:fill="FFFFFF"/>
        </w:rPr>
        <w:t xml:space="preserve"> trotz Wahrnehmungsschulung nicht </w:t>
      </w:r>
      <w:r w:rsidR="0072534E" w:rsidRPr="005901C0">
        <w:rPr>
          <w:shd w:val="clear" w:color="auto" w:fill="FFFFFF"/>
        </w:rPr>
        <w:t>durch</w:t>
      </w:r>
      <w:r w:rsidR="00D053A7" w:rsidRPr="005901C0">
        <w:rPr>
          <w:shd w:val="clear" w:color="auto" w:fill="FFFFFF"/>
        </w:rPr>
        <w:t xml:space="preserve"> Imitation </w:t>
      </w:r>
      <w:r w:rsidR="0072534E" w:rsidRPr="005901C0">
        <w:rPr>
          <w:shd w:val="clear" w:color="auto" w:fill="FFFFFF"/>
        </w:rPr>
        <w:t>bilden</w:t>
      </w:r>
      <w:r w:rsidR="00D053A7" w:rsidRPr="005901C0">
        <w:rPr>
          <w:shd w:val="clear" w:color="auto" w:fill="FFFFFF"/>
        </w:rPr>
        <w:t xml:space="preserve"> können</w:t>
      </w:r>
      <w:r w:rsidR="001E1C69" w:rsidRPr="005901C0">
        <w:rPr>
          <w:shd w:val="clear" w:color="auto" w:fill="FFFFFF"/>
        </w:rPr>
        <w:t xml:space="preserve"> (</w:t>
      </w:r>
      <w:r w:rsidR="006F1366">
        <w:rPr>
          <w:shd w:val="clear" w:color="auto" w:fill="FFFFFF"/>
        </w:rPr>
        <w:t>z. B.</w:t>
      </w:r>
      <w:r w:rsidR="001E1C69" w:rsidRPr="005901C0">
        <w:rPr>
          <w:shd w:val="clear" w:color="auto" w:fill="FFFFFF"/>
        </w:rPr>
        <w:t xml:space="preserve"> der obermittelhohe Vokal </w:t>
      </w:r>
      <w:r w:rsidR="001E1C69" w:rsidRPr="005901C0">
        <w:t>[</w:t>
      </w:r>
      <w:hyperlink r:id="rId10" w:tooltip="Liste der IPA-Zeichen" w:history="1">
        <w:r w:rsidR="001E1C69" w:rsidRPr="005901C0">
          <w:t>ø</w:t>
        </w:r>
      </w:hyperlink>
      <w:r w:rsidR="001E1C69" w:rsidRPr="005901C0">
        <w:t xml:space="preserve">]). </w:t>
      </w:r>
      <w:r w:rsidR="00D053A7" w:rsidRPr="005901C0">
        <w:rPr>
          <w:lang w:eastAsia="cs-CZ"/>
        </w:rPr>
        <w:t>In solchen Fällen sind Informationen über Artikulationsorte und Bewegungsabläufe notwendig, um den Lernenden bei der korrekten Aussprache zu unterstützen.</w:t>
      </w:r>
      <w:r w:rsidR="001551F2" w:rsidRPr="005901C0">
        <w:rPr>
          <w:lang w:eastAsia="cs-CZ"/>
        </w:rPr>
        <w:t xml:space="preserve"> </w:t>
      </w:r>
    </w:p>
    <w:p w14:paraId="2AB2ACB8" w14:textId="10097237" w:rsidR="008A3C04" w:rsidRPr="005901C0" w:rsidRDefault="008A3C04" w:rsidP="003A0DB3">
      <w:pPr>
        <w:jc w:val="both"/>
        <w:rPr>
          <w:rFonts w:ascii="Segoe UI" w:eastAsia="Times New Roman" w:hAnsi="Segoe UI" w:cs="Segoe UI"/>
          <w:color w:val="D1D5DB"/>
          <w:kern w:val="0"/>
          <w:szCs w:val="24"/>
          <w:lang w:eastAsia="cs-CZ"/>
          <w14:ligatures w14:val="none"/>
        </w:rPr>
      </w:pPr>
      <w:r w:rsidRPr="005901C0">
        <w:rPr>
          <w:lang w:eastAsia="cs-CZ"/>
        </w:rPr>
        <w:t xml:space="preserve">Natürlich gibt es Lernende, denen es im Allgemeinen leichtfällt, fremde Laute und Klänge nachzuahmen. Die meisten müssen jedoch an ihrer Aussprache intensiv arbeiten. Für diese Lernenden sind Regeln oder </w:t>
      </w:r>
      <w:r w:rsidR="003F411C" w:rsidRPr="005901C0">
        <w:rPr>
          <w:lang w:eastAsia="cs-CZ"/>
        </w:rPr>
        <w:t>Beschreibung</w:t>
      </w:r>
      <w:r w:rsidR="00C708A7" w:rsidRPr="005901C0">
        <w:rPr>
          <w:lang w:eastAsia="cs-CZ"/>
        </w:rPr>
        <w:t>en</w:t>
      </w:r>
      <w:r w:rsidR="003F411C" w:rsidRPr="005901C0">
        <w:rPr>
          <w:lang w:eastAsia="cs-CZ"/>
        </w:rPr>
        <w:t xml:space="preserve"> der Lautbildung</w:t>
      </w:r>
      <w:r w:rsidRPr="005901C0">
        <w:rPr>
          <w:lang w:eastAsia="cs-CZ"/>
        </w:rPr>
        <w:t xml:space="preserve"> besonders wichtig, da sie ein Lernen durch Einsicht ermöglichen.</w:t>
      </w:r>
      <w:r w:rsidR="003A0DB3" w:rsidRPr="005901C0">
        <w:rPr>
          <w:lang w:eastAsia="cs-CZ"/>
        </w:rPr>
        <w:t xml:space="preserve"> </w:t>
      </w:r>
      <w:r w:rsidR="00BF0D86" w:rsidRPr="005901C0">
        <w:rPr>
          <w:lang w:eastAsia="cs-CZ"/>
        </w:rPr>
        <w:t xml:space="preserve">Als Hilfsmittel </w:t>
      </w:r>
      <w:r w:rsidR="00C708A7" w:rsidRPr="005901C0">
        <w:rPr>
          <w:lang w:eastAsia="cs-CZ"/>
        </w:rPr>
        <w:t>können</w:t>
      </w:r>
      <w:r w:rsidR="00BF0D86" w:rsidRPr="005901C0">
        <w:t xml:space="preserve"> </w:t>
      </w:r>
      <w:r w:rsidR="00BF0D86" w:rsidRPr="005901C0">
        <w:rPr>
          <w:lang w:eastAsia="cs-CZ"/>
        </w:rPr>
        <w:t>auch verschiedene bildliche Darstellungen, Schemata, Markierungen</w:t>
      </w:r>
      <w:r w:rsidR="00BF0D86" w:rsidRPr="005901C0">
        <w:t xml:space="preserve"> oder Transkriptionszeichen</w:t>
      </w:r>
      <w:r w:rsidR="003A0DB3" w:rsidRPr="005901C0">
        <w:t xml:space="preserve"> </w:t>
      </w:r>
      <w:r w:rsidR="00C708A7" w:rsidRPr="005901C0">
        <w:t xml:space="preserve">dienen </w:t>
      </w:r>
      <w:r w:rsidRPr="005901C0">
        <w:t>(vgl. Dieling, Hirschfeld, 2000, S. 35, 91)</w:t>
      </w:r>
      <w:r w:rsidR="003A0DB3" w:rsidRPr="005901C0">
        <w:t>.</w:t>
      </w:r>
    </w:p>
    <w:p w14:paraId="60580C20" w14:textId="183FF211" w:rsidR="00F55CB8" w:rsidRPr="005901C0" w:rsidRDefault="008849D8" w:rsidP="008849D8">
      <w:pPr>
        <w:jc w:val="both"/>
      </w:pPr>
      <w:r w:rsidRPr="005901C0">
        <w:t>Die Aussprachevermittlung sollte</w:t>
      </w:r>
      <w:r w:rsidR="00BB357B" w:rsidRPr="005901C0">
        <w:t xml:space="preserve"> beide</w:t>
      </w:r>
      <w:r w:rsidR="008742FF" w:rsidRPr="005901C0">
        <w:t xml:space="preserve"> phonetische</w:t>
      </w:r>
      <w:r w:rsidR="00BB357B" w:rsidRPr="005901C0">
        <w:t xml:space="preserve"> </w:t>
      </w:r>
      <w:r w:rsidR="008742FF" w:rsidRPr="005901C0">
        <w:t>Fertigkeiten</w:t>
      </w:r>
      <w:r w:rsidR="00C708A7" w:rsidRPr="005901C0">
        <w:t xml:space="preserve"> kombinieren</w:t>
      </w:r>
      <w:r w:rsidR="00BB357B" w:rsidRPr="005901C0">
        <w:t xml:space="preserve">, sowohl die </w:t>
      </w:r>
      <w:r w:rsidR="008742FF" w:rsidRPr="005901C0">
        <w:t>perzeptiven</w:t>
      </w:r>
      <w:r w:rsidR="00BB357B" w:rsidRPr="005901C0">
        <w:t xml:space="preserve"> </w:t>
      </w:r>
      <w:r w:rsidR="008742FF" w:rsidRPr="005901C0">
        <w:t xml:space="preserve">(Hören, Heraushören) </w:t>
      </w:r>
      <w:r w:rsidR="00BB357B" w:rsidRPr="005901C0">
        <w:t>als auch die produktiven</w:t>
      </w:r>
      <w:r w:rsidR="008742FF" w:rsidRPr="005901C0">
        <w:t xml:space="preserve"> (Sprechen, Aussprechen)</w:t>
      </w:r>
      <w:r w:rsidR="00BB357B" w:rsidRPr="005901C0">
        <w:t>.</w:t>
      </w:r>
      <w:r w:rsidR="008742FF" w:rsidRPr="005901C0">
        <w:t xml:space="preserve"> </w:t>
      </w:r>
      <w:r w:rsidR="00F71B92" w:rsidRPr="005901C0">
        <w:rPr>
          <w:lang w:eastAsia="cs-CZ"/>
        </w:rPr>
        <w:t xml:space="preserve">Vor allem durch Hörwahrnehmung werden die Lernenden sensibilisiert und konzentrieren sich auf die Merkmale, die sie dann bei der Artikulation realisieren sollen. </w:t>
      </w:r>
      <w:r w:rsidR="00BB6C45" w:rsidRPr="005901C0">
        <w:rPr>
          <w:lang w:eastAsia="cs-CZ"/>
        </w:rPr>
        <w:t xml:space="preserve">In diesem Sinne stellen </w:t>
      </w:r>
      <w:r w:rsidR="008742FF" w:rsidRPr="005901C0">
        <w:t xml:space="preserve">Dieling und Hirschfeld (2000, S. 22-24) eine Form der differenzierten Herangehensweise </w:t>
      </w:r>
      <w:r w:rsidR="008742FF" w:rsidRPr="005901C0">
        <w:rPr>
          <w:lang w:eastAsia="cs-CZ"/>
        </w:rPr>
        <w:t xml:space="preserve">für </w:t>
      </w:r>
      <w:r w:rsidR="00BB6C45" w:rsidRPr="005901C0">
        <w:rPr>
          <w:lang w:eastAsia="cs-CZ"/>
        </w:rPr>
        <w:t xml:space="preserve">das </w:t>
      </w:r>
      <w:r w:rsidR="004C3B6B">
        <w:rPr>
          <w:lang w:eastAsia="cs-CZ"/>
        </w:rPr>
        <w:t>Erl</w:t>
      </w:r>
      <w:r w:rsidR="00BB6C45" w:rsidRPr="005901C0">
        <w:rPr>
          <w:lang w:eastAsia="cs-CZ"/>
        </w:rPr>
        <w:t>ernen der Aussprache</w:t>
      </w:r>
      <w:r w:rsidR="008742FF" w:rsidRPr="005901C0">
        <w:t xml:space="preserve"> vor. </w:t>
      </w:r>
      <w:r w:rsidR="00BB6C45" w:rsidRPr="005901C0">
        <w:t>Dies</w:t>
      </w:r>
      <w:r w:rsidR="004C3B6B">
        <w:t>e</w:t>
      </w:r>
      <w:r w:rsidR="008742FF" w:rsidRPr="005901C0">
        <w:t xml:space="preserve"> kann </w:t>
      </w:r>
      <w:r w:rsidR="004C3B6B">
        <w:t>anhand von</w:t>
      </w:r>
      <w:r w:rsidR="008742FF" w:rsidRPr="005901C0">
        <w:t xml:space="preserve"> fünf Niveaustufen </w:t>
      </w:r>
      <w:r w:rsidR="00BB6C45" w:rsidRPr="005901C0">
        <w:t xml:space="preserve">der Aussprachekompetenz </w:t>
      </w:r>
      <w:r w:rsidR="008742FF" w:rsidRPr="005901C0">
        <w:t>charakterisiert werden:</w:t>
      </w:r>
      <w:r w:rsidR="008742FF" w:rsidRPr="005901C0">
        <w:rPr>
          <w:lang w:eastAsia="cs-CZ"/>
        </w:rPr>
        <w:t xml:space="preserve"> 1.  keine phonetische Kompetenz; 2.</w:t>
      </w:r>
      <w:r w:rsidR="00420F71">
        <w:rPr>
          <w:lang w:eastAsia="cs-CZ"/>
        </w:rPr>
        <w:t> </w:t>
      </w:r>
      <w:r w:rsidR="008742FF" w:rsidRPr="005901C0">
        <w:rPr>
          <w:lang w:eastAsia="cs-CZ"/>
        </w:rPr>
        <w:t>Kompetenz im perzeptiven Bereich; 3.  Kompetenz im perzeptiven und produktiven Bereich auf einfachem Niveau; 4.  Kompetenz im perzeptiven und produktiven Bereich auf hohem Niveau; 5.  Kompetenz im perzeptiven und produktiven Bereich auf allerhöchstem Niveau ohne erkennbaren fremdsprachlichen Akzent</w:t>
      </w:r>
      <w:r w:rsidR="00BB6C45" w:rsidRPr="005901C0">
        <w:rPr>
          <w:lang w:eastAsia="cs-CZ"/>
        </w:rPr>
        <w:t>.</w:t>
      </w:r>
    </w:p>
    <w:p w14:paraId="146A320E" w14:textId="30E861D6" w:rsidR="00D60A0A" w:rsidRPr="005901C0" w:rsidRDefault="00C708A7" w:rsidP="000513FC">
      <w:pPr>
        <w:jc w:val="both"/>
        <w:rPr>
          <w:shd w:val="clear" w:color="auto" w:fill="FFFFFF"/>
        </w:rPr>
      </w:pPr>
      <w:r w:rsidRPr="005901C0">
        <w:lastRenderedPageBreak/>
        <w:t>Beide phonetischen Fertigkeiten sind auch in zwei Strategien vertreten, die Janíková (2010, S. 49) b</w:t>
      </w:r>
      <w:r w:rsidR="00457D5B" w:rsidRPr="005901C0">
        <w:t xml:space="preserve">ei der Arbeit an der Aussprache </w:t>
      </w:r>
      <w:r w:rsidR="00F371CD" w:rsidRPr="005901C0">
        <w:t>unterscheidet</w:t>
      </w:r>
      <w:r w:rsidRPr="005901C0">
        <w:t xml:space="preserve"> – nä</w:t>
      </w:r>
      <w:r w:rsidR="00457D5B" w:rsidRPr="005901C0">
        <w:t xml:space="preserve">mlich </w:t>
      </w:r>
      <w:r w:rsidR="00457D5B" w:rsidRPr="005901C0">
        <w:rPr>
          <w:shd w:val="clear" w:color="auto" w:fill="FFFFFF"/>
        </w:rPr>
        <w:t>Strategien zur Wahrnehmung phonetischer Besonderheiten und Strategien zum Üben</w:t>
      </w:r>
      <w:r w:rsidR="00457D5B" w:rsidRPr="005901C0">
        <w:t>.</w:t>
      </w:r>
      <w:r w:rsidR="00F371CD" w:rsidRPr="005901C0">
        <w:rPr>
          <w:shd w:val="clear" w:color="auto" w:fill="FFFFFF"/>
        </w:rPr>
        <w:t xml:space="preserve"> Zu </w:t>
      </w:r>
      <w:r w:rsidR="007D5261" w:rsidRPr="005901C0">
        <w:rPr>
          <w:shd w:val="clear" w:color="auto" w:fill="FFFFFF"/>
        </w:rPr>
        <w:t>ersteren</w:t>
      </w:r>
      <w:r w:rsidR="00F371CD" w:rsidRPr="005901C0">
        <w:rPr>
          <w:lang w:eastAsia="cs-CZ"/>
        </w:rPr>
        <w:t xml:space="preserve"> </w:t>
      </w:r>
      <w:r w:rsidR="00211176" w:rsidRPr="005901C0">
        <w:rPr>
          <w:lang w:eastAsia="cs-CZ"/>
        </w:rPr>
        <w:t>zählt sie</w:t>
      </w:r>
      <w:r w:rsidR="008277D0" w:rsidRPr="005901C0">
        <w:rPr>
          <w:lang w:eastAsia="cs-CZ"/>
        </w:rPr>
        <w:t xml:space="preserve"> gezieltes Hören, </w:t>
      </w:r>
      <w:r w:rsidR="00425BCA" w:rsidRPr="005901C0">
        <w:rPr>
          <w:lang w:eastAsia="cs-CZ"/>
        </w:rPr>
        <w:t>Zuh</w:t>
      </w:r>
      <w:r w:rsidR="00211176" w:rsidRPr="005901C0">
        <w:rPr>
          <w:shd w:val="clear" w:color="auto" w:fill="FFFFFF"/>
        </w:rPr>
        <w:t xml:space="preserve">ören und </w:t>
      </w:r>
      <w:r w:rsidR="004C3B6B">
        <w:rPr>
          <w:shd w:val="clear" w:color="auto" w:fill="FFFFFF"/>
        </w:rPr>
        <w:t xml:space="preserve">die </w:t>
      </w:r>
      <w:r w:rsidR="007D5261" w:rsidRPr="005901C0">
        <w:rPr>
          <w:lang w:eastAsia="cs-CZ"/>
        </w:rPr>
        <w:t>Registrierung von Lippenbewegungen</w:t>
      </w:r>
      <w:r w:rsidR="007D5261" w:rsidRPr="005901C0">
        <w:rPr>
          <w:shd w:val="clear" w:color="auto" w:fill="FFFFFF"/>
        </w:rPr>
        <w:t xml:space="preserve"> </w:t>
      </w:r>
      <w:r w:rsidR="007D5261" w:rsidRPr="005901C0">
        <w:rPr>
          <w:lang w:eastAsia="cs-CZ"/>
        </w:rPr>
        <w:t>oder die Verwendung eines (Aussprache-)Wörterbuchs.</w:t>
      </w:r>
      <w:r w:rsidR="002447E9" w:rsidRPr="005901C0">
        <w:rPr>
          <w:lang w:eastAsia="cs-CZ"/>
        </w:rPr>
        <w:t xml:space="preserve"> </w:t>
      </w:r>
      <w:r w:rsidR="005C734A" w:rsidRPr="005901C0">
        <w:rPr>
          <w:lang w:eastAsia="cs-CZ"/>
        </w:rPr>
        <w:t xml:space="preserve">Als Strategien zum Üben nennt </w:t>
      </w:r>
      <w:r w:rsidR="00E25D49" w:rsidRPr="005901C0">
        <w:rPr>
          <w:shd w:val="clear" w:color="auto" w:fill="FFFFFF"/>
        </w:rPr>
        <w:t>sie</w:t>
      </w:r>
      <w:r w:rsidR="004C3B6B">
        <w:rPr>
          <w:shd w:val="clear" w:color="auto" w:fill="FFFFFF"/>
        </w:rPr>
        <w:t xml:space="preserve"> das</w:t>
      </w:r>
      <w:r w:rsidR="008277D0" w:rsidRPr="005901C0">
        <w:rPr>
          <w:shd w:val="clear" w:color="auto" w:fill="FFFFFF"/>
        </w:rPr>
        <w:t xml:space="preserve"> Hören und </w:t>
      </w:r>
      <w:r w:rsidR="004C3B6B">
        <w:rPr>
          <w:shd w:val="clear" w:color="auto" w:fill="FFFFFF"/>
        </w:rPr>
        <w:br/>
        <w:t xml:space="preserve">das </w:t>
      </w:r>
      <w:r w:rsidR="008277D0" w:rsidRPr="005901C0">
        <w:rPr>
          <w:shd w:val="clear" w:color="auto" w:fill="FFFFFF"/>
        </w:rPr>
        <w:t>Nach-/Mitsprechen, laut</w:t>
      </w:r>
      <w:r w:rsidR="005C734A" w:rsidRPr="005901C0">
        <w:rPr>
          <w:shd w:val="clear" w:color="auto" w:fill="FFFFFF"/>
        </w:rPr>
        <w:t>es</w:t>
      </w:r>
      <w:r w:rsidR="008277D0" w:rsidRPr="005901C0">
        <w:rPr>
          <w:shd w:val="clear" w:color="auto" w:fill="FFFFFF"/>
        </w:rPr>
        <w:t xml:space="preserve"> </w:t>
      </w:r>
      <w:r w:rsidR="005C734A" w:rsidRPr="005901C0">
        <w:rPr>
          <w:shd w:val="clear" w:color="auto" w:fill="FFFFFF"/>
        </w:rPr>
        <w:t>L</w:t>
      </w:r>
      <w:r w:rsidR="008277D0" w:rsidRPr="005901C0">
        <w:rPr>
          <w:shd w:val="clear" w:color="auto" w:fill="FFFFFF"/>
        </w:rPr>
        <w:t>esen,</w:t>
      </w:r>
      <w:r w:rsidR="004C3B6B">
        <w:rPr>
          <w:shd w:val="clear" w:color="auto" w:fill="FFFFFF"/>
        </w:rPr>
        <w:t xml:space="preserve"> das</w:t>
      </w:r>
      <w:r w:rsidR="008277D0" w:rsidRPr="005901C0">
        <w:rPr>
          <w:shd w:val="clear" w:color="auto" w:fill="FFFFFF"/>
        </w:rPr>
        <w:t xml:space="preserve"> </w:t>
      </w:r>
      <w:r w:rsidR="005C734A" w:rsidRPr="005901C0">
        <w:rPr>
          <w:shd w:val="clear" w:color="auto" w:fill="FFFFFF"/>
        </w:rPr>
        <w:t xml:space="preserve">Aufnehmen von </w:t>
      </w:r>
      <w:r w:rsidR="008277D0" w:rsidRPr="005901C0">
        <w:rPr>
          <w:shd w:val="clear" w:color="auto" w:fill="FFFFFF"/>
        </w:rPr>
        <w:t xml:space="preserve">Nachsprechübungen, </w:t>
      </w:r>
      <w:r w:rsidR="004C3B6B">
        <w:rPr>
          <w:shd w:val="clear" w:color="auto" w:fill="FFFFFF"/>
        </w:rPr>
        <w:t xml:space="preserve">den </w:t>
      </w:r>
      <w:r w:rsidR="00D60A0A" w:rsidRPr="005901C0">
        <w:rPr>
          <w:shd w:val="clear" w:color="auto" w:fill="FFFFFF"/>
        </w:rPr>
        <w:t xml:space="preserve">Vergleich der </w:t>
      </w:r>
      <w:r w:rsidR="008277D0" w:rsidRPr="005901C0">
        <w:rPr>
          <w:shd w:val="clear" w:color="auto" w:fill="FFFFFF"/>
        </w:rPr>
        <w:t>eigene</w:t>
      </w:r>
      <w:r w:rsidR="00D60A0A" w:rsidRPr="005901C0">
        <w:rPr>
          <w:shd w:val="clear" w:color="auto" w:fill="FFFFFF"/>
        </w:rPr>
        <w:t>n</w:t>
      </w:r>
      <w:r w:rsidR="008277D0" w:rsidRPr="005901C0">
        <w:rPr>
          <w:shd w:val="clear" w:color="auto" w:fill="FFFFFF"/>
        </w:rPr>
        <w:t xml:space="preserve"> Aufnahmen mit Original, </w:t>
      </w:r>
      <w:r w:rsidR="004C3B6B">
        <w:rPr>
          <w:shd w:val="clear" w:color="auto" w:fill="FFFFFF"/>
        </w:rPr>
        <w:t xml:space="preserve">die </w:t>
      </w:r>
      <w:r w:rsidR="00D60A0A" w:rsidRPr="005901C0">
        <w:rPr>
          <w:shd w:val="clear" w:color="auto" w:fill="FFFFFF"/>
        </w:rPr>
        <w:t>Verwend</w:t>
      </w:r>
      <w:r w:rsidR="004C3B6B">
        <w:rPr>
          <w:shd w:val="clear" w:color="auto" w:fill="FFFFFF"/>
        </w:rPr>
        <w:t>ung</w:t>
      </w:r>
      <w:r w:rsidR="00D60A0A" w:rsidRPr="005901C0">
        <w:rPr>
          <w:shd w:val="clear" w:color="auto" w:fill="FFFFFF"/>
        </w:rPr>
        <w:t xml:space="preserve"> von </w:t>
      </w:r>
      <w:r w:rsidR="00E25D49" w:rsidRPr="005901C0">
        <w:rPr>
          <w:shd w:val="clear" w:color="auto" w:fill="FFFFFF"/>
        </w:rPr>
        <w:t>Markierungen</w:t>
      </w:r>
      <w:r w:rsidR="008277D0" w:rsidRPr="005901C0">
        <w:rPr>
          <w:shd w:val="clear" w:color="auto" w:fill="FFFFFF"/>
        </w:rPr>
        <w:t>,</w:t>
      </w:r>
      <w:r w:rsidR="004C3B6B">
        <w:rPr>
          <w:shd w:val="clear" w:color="auto" w:fill="FFFFFF"/>
        </w:rPr>
        <w:t xml:space="preserve"> das</w:t>
      </w:r>
      <w:r w:rsidR="00D60A0A" w:rsidRPr="005901C0">
        <w:rPr>
          <w:shd w:val="clear" w:color="auto" w:fill="FFFFFF"/>
        </w:rPr>
        <w:t xml:space="preserve"> Singen von</w:t>
      </w:r>
      <w:r w:rsidR="008277D0" w:rsidRPr="005901C0">
        <w:rPr>
          <w:shd w:val="clear" w:color="auto" w:fill="FFFFFF"/>
        </w:rPr>
        <w:t xml:space="preserve"> Lieder</w:t>
      </w:r>
      <w:r w:rsidR="009563B3" w:rsidRPr="005901C0">
        <w:rPr>
          <w:shd w:val="clear" w:color="auto" w:fill="FFFFFF"/>
        </w:rPr>
        <w:t>n</w:t>
      </w:r>
      <w:r w:rsidR="00E25D49" w:rsidRPr="005901C0">
        <w:rPr>
          <w:shd w:val="clear" w:color="auto" w:fill="FFFFFF"/>
        </w:rPr>
        <w:t xml:space="preserve">, </w:t>
      </w:r>
      <w:r w:rsidR="008277D0" w:rsidRPr="005901C0">
        <w:rPr>
          <w:shd w:val="clear" w:color="auto" w:fill="FFFFFF"/>
        </w:rPr>
        <w:t>Klatschen</w:t>
      </w:r>
      <w:r w:rsidR="00E25D49" w:rsidRPr="005901C0">
        <w:rPr>
          <w:shd w:val="clear" w:color="auto" w:fill="FFFFFF"/>
        </w:rPr>
        <w:t xml:space="preserve"> oder</w:t>
      </w:r>
      <w:r w:rsidR="008277D0" w:rsidRPr="005901C0">
        <w:rPr>
          <w:shd w:val="clear" w:color="auto" w:fill="FFFFFF"/>
        </w:rPr>
        <w:t xml:space="preserve"> </w:t>
      </w:r>
      <w:r w:rsidR="004C3B6B">
        <w:rPr>
          <w:shd w:val="clear" w:color="auto" w:fill="FFFFFF"/>
        </w:rPr>
        <w:t xml:space="preserve">das </w:t>
      </w:r>
      <w:r w:rsidR="000513FC" w:rsidRPr="005901C0">
        <w:rPr>
          <w:shd w:val="clear" w:color="auto" w:fill="FFFFFF"/>
        </w:rPr>
        <w:t>Beobachten der Bewegung der Artikulationsorgane.</w:t>
      </w:r>
    </w:p>
    <w:p w14:paraId="50F5A19B" w14:textId="6F2CB558" w:rsidR="00B530E5" w:rsidRPr="005901C0" w:rsidRDefault="00190FC8" w:rsidP="00BC3160">
      <w:pPr>
        <w:pStyle w:val="Nadpis2"/>
        <w:rPr>
          <w:shd w:val="clear" w:color="auto" w:fill="FFFFFF"/>
        </w:rPr>
      </w:pPr>
      <w:bookmarkStart w:id="26" w:name="_Toc163739492"/>
      <w:bookmarkStart w:id="27" w:name="_Hlk152353363"/>
      <w:r w:rsidRPr="005901C0">
        <w:rPr>
          <w:shd w:val="clear" w:color="auto" w:fill="FFFFFF"/>
        </w:rPr>
        <w:t xml:space="preserve">Ausspracheschulung in </w:t>
      </w:r>
      <w:r w:rsidR="00B530E5" w:rsidRPr="005901C0">
        <w:rPr>
          <w:shd w:val="clear" w:color="auto" w:fill="FFFFFF"/>
        </w:rPr>
        <w:t>Lehr</w:t>
      </w:r>
      <w:r w:rsidR="00113ECB" w:rsidRPr="005901C0">
        <w:rPr>
          <w:shd w:val="clear" w:color="auto" w:fill="FFFFFF"/>
        </w:rPr>
        <w:t>werken</w:t>
      </w:r>
      <w:bookmarkEnd w:id="26"/>
    </w:p>
    <w:bookmarkEnd w:id="27"/>
    <w:p w14:paraId="2A8265CA" w14:textId="4158CE61" w:rsidR="00A34EE8" w:rsidRPr="005901C0" w:rsidRDefault="00AD2420" w:rsidP="00A34EE8">
      <w:pPr>
        <w:jc w:val="both"/>
        <w:rPr>
          <w:lang w:eastAsia="cs-CZ"/>
        </w:rPr>
      </w:pPr>
      <w:r w:rsidRPr="005901C0">
        <w:rPr>
          <w:lang w:eastAsia="cs-CZ"/>
        </w:rPr>
        <w:t>Lehrwerke nehmen im Fremdsprachenunterricht oft eine Mittlerstellung</w:t>
      </w:r>
      <w:r w:rsidR="001E08EB">
        <w:rPr>
          <w:lang w:eastAsia="cs-CZ"/>
        </w:rPr>
        <w:t xml:space="preserve"> ein</w:t>
      </w:r>
      <w:r w:rsidRPr="005901C0">
        <w:rPr>
          <w:lang w:eastAsia="cs-CZ"/>
        </w:rPr>
        <w:t xml:space="preserve">, indem sie als Bindeglied zwischen </w:t>
      </w:r>
      <w:r w:rsidR="005A10BF" w:rsidRPr="005901C0">
        <w:rPr>
          <w:lang w:eastAsia="cs-CZ"/>
        </w:rPr>
        <w:t xml:space="preserve">dem </w:t>
      </w:r>
      <w:r w:rsidRPr="005901C0">
        <w:rPr>
          <w:lang w:eastAsia="cs-CZ"/>
        </w:rPr>
        <w:t xml:space="preserve">Lehrplan und </w:t>
      </w:r>
      <w:r w:rsidR="005A10BF" w:rsidRPr="005901C0">
        <w:rPr>
          <w:lang w:eastAsia="cs-CZ"/>
        </w:rPr>
        <w:t xml:space="preserve">dem </w:t>
      </w:r>
      <w:r w:rsidRPr="005901C0">
        <w:rPr>
          <w:lang w:eastAsia="cs-CZ"/>
        </w:rPr>
        <w:t>konkrete</w:t>
      </w:r>
      <w:r w:rsidR="005A10BF" w:rsidRPr="005901C0">
        <w:rPr>
          <w:lang w:eastAsia="cs-CZ"/>
        </w:rPr>
        <w:t>n</w:t>
      </w:r>
      <w:r w:rsidRPr="005901C0">
        <w:rPr>
          <w:lang w:eastAsia="cs-CZ"/>
        </w:rPr>
        <w:t xml:space="preserve"> Unterrichtsgeschehen </w:t>
      </w:r>
      <w:r w:rsidR="005A10BF" w:rsidRPr="005901C0">
        <w:rPr>
          <w:lang w:eastAsia="cs-CZ"/>
        </w:rPr>
        <w:t>wirken</w:t>
      </w:r>
      <w:r w:rsidR="007353F5" w:rsidRPr="005901C0">
        <w:rPr>
          <w:lang w:eastAsia="cs-CZ"/>
        </w:rPr>
        <w:t xml:space="preserve">. Nicht selten erfüllen </w:t>
      </w:r>
      <w:r w:rsidR="000D16D7" w:rsidRPr="005901C0">
        <w:rPr>
          <w:lang w:eastAsia="cs-CZ"/>
        </w:rPr>
        <w:t>sie</w:t>
      </w:r>
      <w:r w:rsidR="007353F5" w:rsidRPr="005901C0">
        <w:rPr>
          <w:lang w:eastAsia="cs-CZ"/>
        </w:rPr>
        <w:t xml:space="preserve"> </w:t>
      </w:r>
      <w:r w:rsidR="007353F5" w:rsidRPr="005901C0">
        <w:t>eine Ersatzfunktion für den Lehrplan. In diesem Fall dien</w:t>
      </w:r>
      <w:r w:rsidR="000D16D7" w:rsidRPr="005901C0">
        <w:t xml:space="preserve">t </w:t>
      </w:r>
      <w:r w:rsidR="001E08EB">
        <w:t xml:space="preserve">das </w:t>
      </w:r>
      <w:r w:rsidR="000D16D7" w:rsidRPr="005901C0">
        <w:t>Lehrwerk</w:t>
      </w:r>
      <w:r w:rsidR="007353F5" w:rsidRPr="005901C0">
        <w:t xml:space="preserve"> als zentrales Instrument der Unterrichtssteuerung, denn es organisiert die Unterrichtsphasen, regelt die Sozialformen und gibt Anweisungen zu</w:t>
      </w:r>
      <w:r w:rsidR="006E5292" w:rsidRPr="005901C0">
        <w:t>r</w:t>
      </w:r>
      <w:r w:rsidR="007353F5" w:rsidRPr="005901C0">
        <w:t xml:space="preserve"> Auswahl und </w:t>
      </w:r>
      <w:r w:rsidR="006E5292" w:rsidRPr="005901C0">
        <w:t>Nutzung von</w:t>
      </w:r>
      <w:r w:rsidR="007353F5" w:rsidRPr="005901C0">
        <w:t xml:space="preserve"> Unterrichtsmedien </w:t>
      </w:r>
      <w:r w:rsidRPr="005901C0">
        <w:rPr>
          <w:lang w:eastAsia="cs-CZ"/>
        </w:rPr>
        <w:t>(</w:t>
      </w:r>
      <w:r w:rsidR="005A10BF" w:rsidRPr="005901C0">
        <w:rPr>
          <w:lang w:eastAsia="cs-CZ"/>
        </w:rPr>
        <w:t xml:space="preserve">vgl. </w:t>
      </w:r>
      <w:r w:rsidR="00A34EE8" w:rsidRPr="005901C0">
        <w:rPr>
          <w:lang w:eastAsia="cs-CZ"/>
        </w:rPr>
        <w:t>Bausch, Christ, Krumm</w:t>
      </w:r>
      <w:r w:rsidRPr="005901C0">
        <w:rPr>
          <w:lang w:eastAsia="cs-CZ"/>
        </w:rPr>
        <w:t xml:space="preserve">, 2007, S. 400). </w:t>
      </w:r>
    </w:p>
    <w:p w14:paraId="5FBE6904" w14:textId="6BA9A119" w:rsidR="00186821" w:rsidRPr="005901C0" w:rsidRDefault="00AD2420" w:rsidP="00F7781D">
      <w:pPr>
        <w:jc w:val="both"/>
      </w:pPr>
      <w:r w:rsidRPr="005901C0">
        <w:rPr>
          <w:lang w:eastAsia="cs-CZ"/>
        </w:rPr>
        <w:t>Allerdings offenbaren sich in Bezug auf die Ausspracheschulung in Lehrwerken beträchtliche Unterschiede und Defizite</w:t>
      </w:r>
      <w:r w:rsidR="00FF3FAE" w:rsidRPr="005901C0">
        <w:rPr>
          <w:lang w:eastAsia="cs-CZ"/>
        </w:rPr>
        <w:t>, da</w:t>
      </w:r>
      <w:r w:rsidR="00FF3FAE" w:rsidRPr="005901C0">
        <w:t xml:space="preserve"> </w:t>
      </w:r>
      <w:r w:rsidR="001E08EB" w:rsidRPr="005901C0">
        <w:t xml:space="preserve">üblicherweise keine bewährte oder standardisierte Methode </w:t>
      </w:r>
      <w:r w:rsidR="001E08EB">
        <w:t>für den</w:t>
      </w:r>
      <w:r w:rsidR="00FF3FAE" w:rsidRPr="005901C0">
        <w:t xml:space="preserve"> Bereich des Ausspracheunterrichts festgelegt ist.</w:t>
      </w:r>
      <w:r w:rsidR="000C4EF1" w:rsidRPr="005901C0">
        <w:t xml:space="preserve"> </w:t>
      </w:r>
      <w:r w:rsidR="007A5B5D" w:rsidRPr="005901C0">
        <w:t>D</w:t>
      </w:r>
      <w:r w:rsidR="0012271B" w:rsidRPr="005901C0">
        <w:t>ie Herangehensweise bei</w:t>
      </w:r>
      <w:r w:rsidR="00023206" w:rsidRPr="005901C0">
        <w:t xml:space="preserve"> der</w:t>
      </w:r>
      <w:r w:rsidR="0012271B" w:rsidRPr="005901C0">
        <w:t xml:space="preserve"> Aussprache</w:t>
      </w:r>
      <w:r w:rsidR="00023206" w:rsidRPr="005901C0">
        <w:t>schulung</w:t>
      </w:r>
      <w:r w:rsidR="0012271B" w:rsidRPr="005901C0">
        <w:t xml:space="preserve"> </w:t>
      </w:r>
      <w:r w:rsidR="00FF3FAE" w:rsidRPr="005901C0">
        <w:t xml:space="preserve">variiert </w:t>
      </w:r>
      <w:r w:rsidR="000C4EF1" w:rsidRPr="005901C0">
        <w:t>je nach</w:t>
      </w:r>
      <w:r w:rsidR="0012271B" w:rsidRPr="005901C0">
        <w:t xml:space="preserve"> den Autoren der eingesetzten </w:t>
      </w:r>
      <w:r w:rsidR="007A5B5D" w:rsidRPr="005901C0">
        <w:t>Lehrwerke</w:t>
      </w:r>
      <w:r w:rsidR="0012271B" w:rsidRPr="005901C0">
        <w:t xml:space="preserve"> und anderer Unterrichtsmaterialien, </w:t>
      </w:r>
      <w:r w:rsidR="000C4EF1" w:rsidRPr="005901C0">
        <w:t>abhängig</w:t>
      </w:r>
      <w:r w:rsidR="0012271B" w:rsidRPr="005901C0">
        <w:t xml:space="preserve"> </w:t>
      </w:r>
      <w:r w:rsidR="000C4EF1" w:rsidRPr="005901C0">
        <w:t>von ihren</w:t>
      </w:r>
      <w:r w:rsidR="0012271B" w:rsidRPr="005901C0">
        <w:t xml:space="preserve"> individuellen Einstellungen und Kenntnissen bezüglich der Ausspracheproblematik. </w:t>
      </w:r>
      <w:r w:rsidR="00C173D5" w:rsidRPr="005901C0">
        <w:t xml:space="preserve">Auch DaF-Lehrwerke, egal ob von deutschen oder tschechischen Autoren, zeigen </w:t>
      </w:r>
      <w:r w:rsidR="001E08EB" w:rsidRPr="005901C0">
        <w:t xml:space="preserve">große Unterschiede </w:t>
      </w:r>
      <w:r w:rsidR="00186821" w:rsidRPr="005901C0">
        <w:t>im Umgang mit dem Ausspracheerwerb</w:t>
      </w:r>
      <w:r w:rsidR="00C173D5" w:rsidRPr="005901C0">
        <w:t xml:space="preserve">. </w:t>
      </w:r>
      <w:r w:rsidR="00A63E85" w:rsidRPr="005901C0">
        <w:rPr>
          <w:lang w:eastAsia="cs-CZ"/>
        </w:rPr>
        <w:t xml:space="preserve">Dies führt dazu, dass einige Lehrwerke die Aussprache systematisch und strukturiert behandeln, während andere </w:t>
      </w:r>
      <w:r w:rsidR="00A63E85" w:rsidRPr="005901C0">
        <w:t xml:space="preserve">der Aneignung der korrekten Aussprache </w:t>
      </w:r>
      <w:r w:rsidR="00A63E85" w:rsidRPr="005901C0">
        <w:rPr>
          <w:lang w:eastAsia="cs-CZ"/>
        </w:rPr>
        <w:t>nicht genug Aufmerksamkeit schenken</w:t>
      </w:r>
      <w:r w:rsidR="003178C3" w:rsidRPr="005901C0">
        <w:rPr>
          <w:lang w:eastAsia="cs-CZ"/>
        </w:rPr>
        <w:t xml:space="preserve">, kaum Erklärungen oder gezielte </w:t>
      </w:r>
      <w:r w:rsidR="00644EDC" w:rsidRPr="005901C0">
        <w:rPr>
          <w:lang w:eastAsia="cs-CZ"/>
        </w:rPr>
        <w:t>Ausspracheü</w:t>
      </w:r>
      <w:r w:rsidR="003178C3" w:rsidRPr="005901C0">
        <w:rPr>
          <w:lang w:eastAsia="cs-CZ"/>
        </w:rPr>
        <w:t>bungen anbieten</w:t>
      </w:r>
      <w:r w:rsidR="00A63E85" w:rsidRPr="005901C0">
        <w:rPr>
          <w:lang w:eastAsia="cs-CZ"/>
        </w:rPr>
        <w:t xml:space="preserve"> oder sogar irreführende </w:t>
      </w:r>
      <w:r w:rsidR="00A63E85" w:rsidRPr="005901C0">
        <w:t xml:space="preserve">oder fehlerhafte </w:t>
      </w:r>
      <w:r w:rsidR="00A63E85" w:rsidRPr="005901C0">
        <w:rPr>
          <w:lang w:eastAsia="cs-CZ"/>
        </w:rPr>
        <w:t>Anleitungen zur korrekten Aussprache enthalten</w:t>
      </w:r>
      <w:r w:rsidR="00F7781D" w:rsidRPr="005901C0">
        <w:rPr>
          <w:lang w:eastAsia="cs-CZ"/>
        </w:rPr>
        <w:t xml:space="preserve">. Diese </w:t>
      </w:r>
      <w:r w:rsidR="00E940FB">
        <w:rPr>
          <w:lang w:eastAsia="cs-CZ"/>
        </w:rPr>
        <w:t xml:space="preserve">extremen </w:t>
      </w:r>
      <w:r w:rsidR="00F7781D" w:rsidRPr="005901C0">
        <w:rPr>
          <w:lang w:eastAsia="cs-CZ"/>
        </w:rPr>
        <w:t xml:space="preserve">Abweichungen sind bemerkenswert, da sie in anderen Lehrwerkbereichen, wie </w:t>
      </w:r>
      <w:r w:rsidR="006F1366">
        <w:rPr>
          <w:lang w:eastAsia="cs-CZ"/>
        </w:rPr>
        <w:t>z. B.</w:t>
      </w:r>
      <w:r w:rsidR="00F7781D" w:rsidRPr="005901C0">
        <w:rPr>
          <w:lang w:eastAsia="cs-CZ"/>
        </w:rPr>
        <w:t xml:space="preserve"> </w:t>
      </w:r>
      <w:r w:rsidR="001E08EB">
        <w:rPr>
          <w:lang w:eastAsia="cs-CZ"/>
        </w:rPr>
        <w:t>der</w:t>
      </w:r>
      <w:r w:rsidR="00F7781D" w:rsidRPr="005901C0">
        <w:rPr>
          <w:lang w:eastAsia="cs-CZ"/>
        </w:rPr>
        <w:t xml:space="preserve"> Grammatikvermittlung, </w:t>
      </w:r>
      <w:r w:rsidR="00E940FB">
        <w:rPr>
          <w:lang w:eastAsia="cs-CZ"/>
        </w:rPr>
        <w:t>nicht akzeptabel</w:t>
      </w:r>
      <w:r w:rsidR="00F7781D" w:rsidRPr="005901C0">
        <w:rPr>
          <w:lang w:eastAsia="cs-CZ"/>
        </w:rPr>
        <w:t xml:space="preserve"> wären</w:t>
      </w:r>
      <w:r w:rsidR="00E940FB">
        <w:rPr>
          <w:lang w:eastAsia="cs-CZ"/>
        </w:rPr>
        <w:t xml:space="preserve"> </w:t>
      </w:r>
      <w:r w:rsidR="00186821" w:rsidRPr="005901C0">
        <w:rPr>
          <w:lang w:eastAsia="cs-CZ"/>
        </w:rPr>
        <w:t>(vgl. Kovářová, 2015, S. 205;</w:t>
      </w:r>
      <w:r w:rsidR="00186821" w:rsidRPr="005901C0">
        <w:t xml:space="preserve"> </w:t>
      </w:r>
      <w:r w:rsidR="009429BE" w:rsidRPr="005901C0">
        <w:t xml:space="preserve">vgl. </w:t>
      </w:r>
      <w:r w:rsidR="00186821" w:rsidRPr="005901C0">
        <w:t>Rösler, 2012, S. 164).</w:t>
      </w:r>
    </w:p>
    <w:p w14:paraId="08491CB2" w14:textId="60855864" w:rsidR="00910B70" w:rsidRPr="005901C0" w:rsidRDefault="00186461" w:rsidP="00910B70">
      <w:pPr>
        <w:jc w:val="both"/>
      </w:pPr>
      <w:r w:rsidRPr="005901C0">
        <w:rPr>
          <w:lang w:eastAsia="cs-CZ"/>
        </w:rPr>
        <w:t xml:space="preserve">Koeppel (2010, S. 98) </w:t>
      </w:r>
      <w:r w:rsidRPr="005901C0">
        <w:t>stellt in diesem Zusammenhang drei Modelle der Auffassung der Ausspracheschulung in Lehrwerken vor.</w:t>
      </w:r>
      <w:r w:rsidR="00F23EAC" w:rsidRPr="005901C0">
        <w:t xml:space="preserve"> Insbesondere ältere Lehrwerke für Anfänger beginnen oft mit einem </w:t>
      </w:r>
      <w:r w:rsidR="00F23EAC" w:rsidRPr="005901C0">
        <w:rPr>
          <w:i/>
          <w:iCs/>
        </w:rPr>
        <w:t>phonetischen Vorkurs</w:t>
      </w:r>
      <w:r w:rsidR="00F23EAC" w:rsidRPr="005901C0">
        <w:t xml:space="preserve">, der in die Lautung und Schrift der fremden </w:t>
      </w:r>
      <w:r w:rsidR="00F23EAC" w:rsidRPr="005901C0">
        <w:lastRenderedPageBreak/>
        <w:t xml:space="preserve">Sprache einführt und den Lernenden hilft, sich mit der Aussprache vertraut zu machen und sie zu üben, bevor sie mit Grammatik oder Wortschatz anfangen. </w:t>
      </w:r>
      <w:r w:rsidR="00DE6A67">
        <w:t>Ein</w:t>
      </w:r>
      <w:r w:rsidR="00F23EAC" w:rsidRPr="005901C0">
        <w:t xml:space="preserve"> Vorteil </w:t>
      </w:r>
      <w:r w:rsidR="00DE6A67">
        <w:t xml:space="preserve">dieses Ansatzes </w:t>
      </w:r>
      <w:r w:rsidR="00F23EAC" w:rsidRPr="005901C0">
        <w:t xml:space="preserve">ist, dass </w:t>
      </w:r>
      <w:r w:rsidR="009F0F6C" w:rsidRPr="005901C0">
        <w:t>die korrekte Aussprache</w:t>
      </w:r>
      <w:r w:rsidR="00F23EAC" w:rsidRPr="005901C0">
        <w:t xml:space="preserve"> von Anfang an einen hohen Stellenwert hat.</w:t>
      </w:r>
      <w:r w:rsidR="003105D1" w:rsidRPr="005901C0">
        <w:t xml:space="preserve"> Nachteilig ist, dass die Übungen weitgehend ohne Inhalt erfolgen, was nicht sehr motivierend ist und zudem nicht sicherstellt, dass das Geübte tatsächlich einen </w:t>
      </w:r>
      <w:r w:rsidR="00B54AAE" w:rsidRPr="005901C0">
        <w:rPr>
          <w:lang w:eastAsia="cs-CZ"/>
        </w:rPr>
        <w:t>Bezug zu späteren Lektionen</w:t>
      </w:r>
      <w:r w:rsidR="003105D1" w:rsidRPr="005901C0">
        <w:rPr>
          <w:lang w:eastAsia="cs-CZ"/>
        </w:rPr>
        <w:t xml:space="preserve"> hat</w:t>
      </w:r>
      <w:r w:rsidR="00B54AAE" w:rsidRPr="005901C0">
        <w:rPr>
          <w:lang w:eastAsia="cs-CZ"/>
        </w:rPr>
        <w:t xml:space="preserve">. </w:t>
      </w:r>
      <w:r w:rsidR="003105D1" w:rsidRPr="005901C0">
        <w:t xml:space="preserve">Es besteht auch die Gefahr, dass </w:t>
      </w:r>
      <w:r w:rsidR="00FB37D0" w:rsidRPr="005901C0">
        <w:t>man</w:t>
      </w:r>
      <w:r w:rsidR="003105D1" w:rsidRPr="005901C0">
        <w:t xml:space="preserve"> nach dem Abschluss des phonetischen Vorkurses nicht mehr weiter intensiv an der Aussprache und der Hördiskrimination arbeite</w:t>
      </w:r>
      <w:r w:rsidR="00FB37D0" w:rsidRPr="005901C0">
        <w:t>t</w:t>
      </w:r>
      <w:r w:rsidR="003105D1" w:rsidRPr="005901C0">
        <w:t>, weil dieses Kapitel bereits "behandelt" wurde.</w:t>
      </w:r>
      <w:r w:rsidR="00253A42" w:rsidRPr="005901C0">
        <w:t xml:space="preserve"> Ein anderes Modell von Lehrwerken </w:t>
      </w:r>
      <w:r w:rsidR="00253A42" w:rsidRPr="005901C0">
        <w:rPr>
          <w:lang w:eastAsia="cs-CZ"/>
        </w:rPr>
        <w:t>verzichtet vollständig auf phonetische Übungen</w:t>
      </w:r>
      <w:r w:rsidR="00DE6A67">
        <w:rPr>
          <w:lang w:eastAsia="cs-CZ"/>
        </w:rPr>
        <w:t xml:space="preserve"> und geht davon aus</w:t>
      </w:r>
      <w:r w:rsidR="00253A42" w:rsidRPr="005901C0">
        <w:t xml:space="preserve">, dass die phonetische Kompetenz allein durch </w:t>
      </w:r>
      <w:r w:rsidR="001B3960" w:rsidRPr="005901C0">
        <w:t>Imitation</w:t>
      </w:r>
      <w:r w:rsidR="00253A42" w:rsidRPr="005901C0">
        <w:t xml:space="preserve"> und Korrektur entwickelt wird. Der gesamte Unterricht </w:t>
      </w:r>
      <w:r w:rsidR="001B3960" w:rsidRPr="005901C0">
        <w:t>wäre</w:t>
      </w:r>
      <w:r w:rsidR="00253A42" w:rsidRPr="005901C0">
        <w:t xml:space="preserve"> dann </w:t>
      </w:r>
      <w:r w:rsidR="001B3960" w:rsidRPr="005901C0">
        <w:t>eigentlich ein</w:t>
      </w:r>
      <w:r w:rsidR="00253A42" w:rsidRPr="005901C0">
        <w:t xml:space="preserve"> Ausspracheunterricht.</w:t>
      </w:r>
      <w:r w:rsidR="00DE31D3" w:rsidRPr="005901C0">
        <w:t xml:space="preserve"> Im </w:t>
      </w:r>
      <w:r w:rsidR="00253A42" w:rsidRPr="005901C0">
        <w:rPr>
          <w:lang w:eastAsia="cs-CZ"/>
        </w:rPr>
        <w:t>dritte</w:t>
      </w:r>
      <w:r w:rsidR="00DE31D3" w:rsidRPr="005901C0">
        <w:rPr>
          <w:lang w:eastAsia="cs-CZ"/>
        </w:rPr>
        <w:t>n</w:t>
      </w:r>
      <w:r w:rsidR="00253A42" w:rsidRPr="005901C0">
        <w:rPr>
          <w:lang w:eastAsia="cs-CZ"/>
        </w:rPr>
        <w:t xml:space="preserve"> Modell </w:t>
      </w:r>
      <w:r w:rsidR="00DE31D3" w:rsidRPr="005901C0">
        <w:rPr>
          <w:lang w:eastAsia="cs-CZ"/>
        </w:rPr>
        <w:t xml:space="preserve">sind </w:t>
      </w:r>
      <w:r w:rsidR="00253A42" w:rsidRPr="005901C0">
        <w:rPr>
          <w:lang w:eastAsia="cs-CZ"/>
        </w:rPr>
        <w:t xml:space="preserve">in jeder Lektion gezielte Phonetikkapitel </w:t>
      </w:r>
      <w:r w:rsidR="00DE31D3" w:rsidRPr="005901C0">
        <w:t>integriert</w:t>
      </w:r>
      <w:r w:rsidR="00910B70" w:rsidRPr="005901C0">
        <w:t xml:space="preserve">, die sich auf </w:t>
      </w:r>
      <w:r w:rsidR="00FD573E" w:rsidRPr="005901C0">
        <w:t xml:space="preserve">bestimmte </w:t>
      </w:r>
      <w:r w:rsidR="00910B70" w:rsidRPr="005901C0">
        <w:t>Aussprachep</w:t>
      </w:r>
      <w:r w:rsidR="00FD573E" w:rsidRPr="005901C0">
        <w:t xml:space="preserve">hänomene </w:t>
      </w:r>
      <w:r w:rsidR="00910B70" w:rsidRPr="005901C0">
        <w:t>konzentrieren. Soweit neuere Lehrwerke überhaupt Phonetik betreiben, folgen sie meist diesem dritten Modell.</w:t>
      </w:r>
    </w:p>
    <w:p w14:paraId="38C34F77" w14:textId="6EF624B3" w:rsidR="00910B70" w:rsidRPr="005901C0" w:rsidRDefault="00590A13" w:rsidP="00910B70">
      <w:pPr>
        <w:jc w:val="both"/>
      </w:pPr>
      <w:r w:rsidRPr="005901C0">
        <w:t xml:space="preserve">Wenn wir dem erwähnten dritten Modell folgen, welche Möglichkeiten der Aussprachevermittlung in Lehrwerken gibt es dann? Mit dieser Frage beschäftigt sich Rösler (2012, S. 165-167) und schlägt </w:t>
      </w:r>
      <w:r w:rsidR="009D3CFA" w:rsidRPr="005901C0">
        <w:t>folgende</w:t>
      </w:r>
      <w:r w:rsidRPr="005901C0">
        <w:t xml:space="preserve"> Ansätze vor</w:t>
      </w:r>
      <w:r w:rsidR="002B3F7C" w:rsidRPr="005901C0">
        <w:t>:</w:t>
      </w:r>
    </w:p>
    <w:p w14:paraId="45241E08" w14:textId="29425B62" w:rsidR="00225897" w:rsidRPr="005901C0" w:rsidRDefault="00F86D4B">
      <w:pPr>
        <w:pStyle w:val="Odstavecseseznamem"/>
        <w:numPr>
          <w:ilvl w:val="0"/>
          <w:numId w:val="14"/>
        </w:numPr>
      </w:pPr>
      <w:r w:rsidRPr="005901C0">
        <w:t xml:space="preserve">Eine systematische Aussprachevermittlung anzubieten, jedoch mit minimaler oder gar keiner </w:t>
      </w:r>
      <w:r w:rsidR="009D3CFA" w:rsidRPr="005901C0">
        <w:t>Facht</w:t>
      </w:r>
      <w:r w:rsidRPr="005901C0">
        <w:t>erminologie, stattdessen visualisierte Darstellungen zu nutzen, wie Pfeile für Tonhöhen oder Animationen, die Betonungen verdeutlichen.</w:t>
      </w:r>
    </w:p>
    <w:p w14:paraId="5D012A8B" w14:textId="77777777" w:rsidR="00D70A1F" w:rsidRPr="005901C0" w:rsidRDefault="00F86D4B">
      <w:pPr>
        <w:pStyle w:val="Odstavecseseznamem"/>
        <w:numPr>
          <w:ilvl w:val="0"/>
          <w:numId w:val="14"/>
        </w:numPr>
      </w:pPr>
      <w:r w:rsidRPr="005901C0">
        <w:t>Einige Lerngruppen könnten auch von metasprachlichen Mitteln</w:t>
      </w:r>
      <w:r w:rsidR="00D20E6E" w:rsidRPr="005901C0">
        <w:t xml:space="preserve"> profitieren,</w:t>
      </w:r>
      <w:r w:rsidRPr="005901C0">
        <w:t xml:space="preserve"> wie dem internationalen phonetischen Alphabet (IPA)</w:t>
      </w:r>
      <w:r w:rsidR="00D20E6E" w:rsidRPr="005901C0">
        <w:t>,</w:t>
      </w:r>
      <w:r w:rsidRPr="005901C0">
        <w:t xml:space="preserve"> das </w:t>
      </w:r>
      <w:r w:rsidR="002A24B5" w:rsidRPr="005901C0">
        <w:rPr>
          <w:bdr w:val="none" w:sz="0" w:space="0" w:color="auto" w:frame="1"/>
          <w:lang w:eastAsia="cs-CZ"/>
        </w:rPr>
        <w:t>den Lernenden die Möglichkeit einer unabhängigen Suche nach der richtigen Aussprache im Wörterbuch</w:t>
      </w:r>
      <w:r w:rsidR="002A24B5" w:rsidRPr="005901C0">
        <w:t xml:space="preserve"> </w:t>
      </w:r>
      <w:r w:rsidRPr="005901C0">
        <w:t>ermöglicht.</w:t>
      </w:r>
    </w:p>
    <w:p w14:paraId="01AEF9B6" w14:textId="7DF0F7A5" w:rsidR="00B20D58" w:rsidRPr="005901C0" w:rsidRDefault="002A24B5" w:rsidP="00420F71">
      <w:pPr>
        <w:pStyle w:val="Odstavecseseznamem"/>
        <w:numPr>
          <w:ilvl w:val="0"/>
          <w:numId w:val="14"/>
        </w:numPr>
        <w:spacing w:after="360"/>
        <w:ind w:left="714" w:hanging="357"/>
      </w:pPr>
      <w:r w:rsidRPr="005901C0">
        <w:t>Zusätzlich zu den gedruckten Lehr</w:t>
      </w:r>
      <w:r w:rsidR="001E6297" w:rsidRPr="005901C0">
        <w:t xml:space="preserve">materialien enthalten viele Lehrwerke bereits </w:t>
      </w:r>
      <w:r w:rsidRPr="005901C0">
        <w:t xml:space="preserve">verschiedene Zusatzmaterialien zur Unterstützung des Ausspracheerwerbs, </w:t>
      </w:r>
      <w:r w:rsidR="008F4FF0" w:rsidRPr="005901C0">
        <w:t>einschließlich</w:t>
      </w:r>
      <w:r w:rsidR="001E6297" w:rsidRPr="005901C0">
        <w:t xml:space="preserve"> </w:t>
      </w:r>
      <w:r w:rsidRPr="005901C0">
        <w:t xml:space="preserve">Audiokomponenten. Die Vielfalt dieser Materialien reicht von CDs oder Videos, die Sprache </w:t>
      </w:r>
      <w:r w:rsidR="00AB3EBF" w:rsidRPr="005901C0">
        <w:t xml:space="preserve">spielerisch </w:t>
      </w:r>
      <w:r w:rsidRPr="005901C0">
        <w:t>präsentieren, bis hin zu alternativen Übungen</w:t>
      </w:r>
      <w:r w:rsidR="00891EE7" w:rsidRPr="005901C0">
        <w:t xml:space="preserve">. </w:t>
      </w:r>
      <w:r w:rsidR="00F86D4B" w:rsidRPr="005901C0">
        <w:t xml:space="preserve">Die Digitalisierung erweitert </w:t>
      </w:r>
      <w:r w:rsidR="00B825A4" w:rsidRPr="005901C0">
        <w:t xml:space="preserve">noch </w:t>
      </w:r>
      <w:r w:rsidR="00F86D4B" w:rsidRPr="005901C0">
        <w:t>die</w:t>
      </w:r>
      <w:r w:rsidR="00B825A4" w:rsidRPr="005901C0">
        <w:t>se</w:t>
      </w:r>
      <w:r w:rsidR="00F86D4B" w:rsidRPr="005901C0">
        <w:t xml:space="preserve"> Möglichkeiten</w:t>
      </w:r>
      <w:r w:rsidR="00225897" w:rsidRPr="005901C0">
        <w:t xml:space="preserve"> –</w:t>
      </w:r>
      <w:r w:rsidR="00F86D4B" w:rsidRPr="005901C0">
        <w:t xml:space="preserve"> </w:t>
      </w:r>
      <w:r w:rsidR="00B825A4" w:rsidRPr="005901C0">
        <w:t xml:space="preserve">man kann </w:t>
      </w:r>
      <w:r w:rsidR="00F86D4B" w:rsidRPr="005901C0">
        <w:t>Audiodateien</w:t>
      </w:r>
      <w:r w:rsidR="00891EE7" w:rsidRPr="005901C0">
        <w:t xml:space="preserve"> </w:t>
      </w:r>
      <w:r w:rsidR="00225897" w:rsidRPr="005901C0">
        <w:t xml:space="preserve">individuell </w:t>
      </w:r>
      <w:r w:rsidR="00891EE7" w:rsidRPr="005901C0">
        <w:t>abspielen</w:t>
      </w:r>
      <w:r w:rsidR="00F86D4B" w:rsidRPr="005901C0">
        <w:t xml:space="preserve">, Podcasts ermöglichen den Zugang zu verschiedenen Sprachvorbildern und </w:t>
      </w:r>
      <w:r w:rsidR="00B825A4" w:rsidRPr="005901C0">
        <w:t xml:space="preserve">spezielle </w:t>
      </w:r>
      <w:r w:rsidR="00F86D4B" w:rsidRPr="005901C0">
        <w:t>Lernsoftware</w:t>
      </w:r>
      <w:r w:rsidR="00B825A4" w:rsidRPr="005901C0">
        <w:t>s</w:t>
      </w:r>
      <w:r w:rsidR="00F86D4B" w:rsidRPr="005901C0">
        <w:t xml:space="preserve"> erlaub</w:t>
      </w:r>
      <w:r w:rsidR="00B825A4" w:rsidRPr="005901C0">
        <w:t>en</w:t>
      </w:r>
      <w:r w:rsidR="00F86D4B" w:rsidRPr="005901C0">
        <w:t xml:space="preserve"> sogar die Einschätzung </w:t>
      </w:r>
      <w:r w:rsidR="00B825A4" w:rsidRPr="005901C0">
        <w:t>eigener</w:t>
      </w:r>
      <w:r w:rsidR="00F86D4B" w:rsidRPr="005901C0">
        <w:t xml:space="preserve"> Aussprache im Vergleich zu Muttersprachlern. Diese innovativen Ansätze integrieren motivierende Elemente in die Ausspracheschulung</w:t>
      </w:r>
      <w:r w:rsidR="00D20E6E" w:rsidRPr="005901C0">
        <w:t xml:space="preserve"> </w:t>
      </w:r>
      <w:r w:rsidR="00F86D4B" w:rsidRPr="005901C0">
        <w:t xml:space="preserve">und fördern </w:t>
      </w:r>
      <w:r w:rsidR="00B825A4" w:rsidRPr="005901C0">
        <w:t xml:space="preserve">auch </w:t>
      </w:r>
      <w:r w:rsidR="00F86D4B" w:rsidRPr="005901C0">
        <w:t xml:space="preserve">individuelles </w:t>
      </w:r>
      <w:r w:rsidR="00DE6A67">
        <w:t>Lernen</w:t>
      </w:r>
      <w:r w:rsidR="00F86D4B" w:rsidRPr="005901C0">
        <w:t>.</w:t>
      </w:r>
    </w:p>
    <w:p w14:paraId="68635ABE" w14:textId="166B988B" w:rsidR="00D445C5" w:rsidRPr="005901C0" w:rsidRDefault="00DE6A67" w:rsidP="00631BC5">
      <w:pPr>
        <w:jc w:val="both"/>
        <w:rPr>
          <w:lang w:eastAsia="cs-CZ"/>
        </w:rPr>
      </w:pPr>
      <w:r>
        <w:rPr>
          <w:lang w:eastAsia="cs-CZ"/>
        </w:rPr>
        <w:lastRenderedPageBreak/>
        <w:t xml:space="preserve">Die </w:t>
      </w:r>
      <w:r w:rsidR="00461B35" w:rsidRPr="005901C0">
        <w:rPr>
          <w:lang w:eastAsia="cs-CZ"/>
        </w:rPr>
        <w:t>Verwendung von Transkription in Lehr</w:t>
      </w:r>
      <w:r w:rsidR="009746CD" w:rsidRPr="005901C0">
        <w:rPr>
          <w:lang w:eastAsia="cs-CZ"/>
        </w:rPr>
        <w:t>werken</w:t>
      </w:r>
      <w:r w:rsidR="00461B35" w:rsidRPr="005901C0">
        <w:rPr>
          <w:lang w:eastAsia="cs-CZ"/>
        </w:rPr>
        <w:t xml:space="preserve"> bleibt </w:t>
      </w:r>
      <w:r>
        <w:rPr>
          <w:lang w:eastAsia="cs-CZ"/>
        </w:rPr>
        <w:t xml:space="preserve">nach wie vor </w:t>
      </w:r>
      <w:r w:rsidR="009961F2" w:rsidRPr="005901C0">
        <w:rPr>
          <w:lang w:eastAsia="cs-CZ"/>
        </w:rPr>
        <w:t xml:space="preserve">unter Lehrenden, Lehrwerkautoren und Verlegern nach wie vor </w:t>
      </w:r>
      <w:r w:rsidR="00461B35" w:rsidRPr="005901C0">
        <w:rPr>
          <w:lang w:eastAsia="cs-CZ"/>
        </w:rPr>
        <w:t>kontrovers</w:t>
      </w:r>
      <w:r w:rsidR="009746CD" w:rsidRPr="005901C0">
        <w:rPr>
          <w:lang w:eastAsia="cs-CZ"/>
        </w:rPr>
        <w:t>.</w:t>
      </w:r>
      <w:r w:rsidR="00461B35" w:rsidRPr="005901C0">
        <w:rPr>
          <w:lang w:eastAsia="cs-CZ"/>
        </w:rPr>
        <w:t xml:space="preserve"> </w:t>
      </w:r>
      <w:r w:rsidR="00AB5944" w:rsidRPr="005901C0">
        <w:rPr>
          <w:lang w:eastAsia="cs-CZ"/>
        </w:rPr>
        <w:t>E</w:t>
      </w:r>
      <w:r w:rsidR="00461B35" w:rsidRPr="005901C0">
        <w:rPr>
          <w:lang w:eastAsia="cs-CZ"/>
        </w:rPr>
        <w:t xml:space="preserve">inige argumentieren, dass Transkription </w:t>
      </w:r>
      <w:r w:rsidR="009961F2" w:rsidRPr="005901C0">
        <w:rPr>
          <w:lang w:eastAsia="cs-CZ"/>
        </w:rPr>
        <w:t>hilft</w:t>
      </w:r>
      <w:r w:rsidR="00461B35" w:rsidRPr="005901C0">
        <w:rPr>
          <w:lang w:eastAsia="cs-CZ"/>
        </w:rPr>
        <w:t>, phonetische Erscheinungen bewusst zu machen</w:t>
      </w:r>
      <w:r w:rsidR="00AB5944" w:rsidRPr="005901C0">
        <w:rPr>
          <w:lang w:eastAsia="cs-CZ"/>
        </w:rPr>
        <w:t xml:space="preserve">, die </w:t>
      </w:r>
      <w:r>
        <w:rPr>
          <w:lang w:eastAsia="cs-CZ"/>
        </w:rPr>
        <w:br/>
      </w:r>
      <w:r w:rsidR="00AB5944" w:rsidRPr="005901C0">
        <w:rPr>
          <w:shd w:val="clear" w:color="auto" w:fill="FFFFFF"/>
        </w:rPr>
        <w:t>Laut-Buchstaben-Beziehungen eindeutig darzustellen</w:t>
      </w:r>
      <w:r w:rsidR="00350A5A" w:rsidRPr="005901C0">
        <w:rPr>
          <w:shd w:val="clear" w:color="auto" w:fill="FFFFFF"/>
        </w:rPr>
        <w:t xml:space="preserve"> oder </w:t>
      </w:r>
      <w:r w:rsidR="00350A5A" w:rsidRPr="005901C0">
        <w:rPr>
          <w:rFonts w:ascii="Times New Roman" w:eastAsia="Times New Roman" w:hAnsi="Times New Roman" w:cs="Times New Roman"/>
          <w:kern w:val="0"/>
          <w:lang w:eastAsia="cs-CZ"/>
          <w14:ligatures w14:val="none"/>
        </w:rPr>
        <w:t>Abweichungen zwischen Schreibung</w:t>
      </w:r>
      <w:r w:rsidR="00CF4E4F" w:rsidRPr="005901C0">
        <w:rPr>
          <w:rFonts w:ascii="Times New Roman" w:eastAsia="Times New Roman" w:hAnsi="Times New Roman" w:cs="Times New Roman"/>
          <w:kern w:val="0"/>
          <w:lang w:eastAsia="cs-CZ"/>
          <w14:ligatures w14:val="none"/>
        </w:rPr>
        <w:t xml:space="preserve"> </w:t>
      </w:r>
      <w:r w:rsidR="00350A5A" w:rsidRPr="005901C0">
        <w:rPr>
          <w:rFonts w:ascii="Times New Roman" w:eastAsia="Times New Roman" w:hAnsi="Times New Roman" w:cs="Times New Roman"/>
          <w:kern w:val="0"/>
          <w:lang w:eastAsia="cs-CZ"/>
          <w14:ligatures w14:val="none"/>
        </w:rPr>
        <w:t>und Aussprache zu erkennen</w:t>
      </w:r>
      <w:r>
        <w:rPr>
          <w:rFonts w:ascii="Times New Roman" w:eastAsia="Times New Roman" w:hAnsi="Times New Roman" w:cs="Times New Roman"/>
          <w:kern w:val="0"/>
          <w:lang w:eastAsia="cs-CZ"/>
          <w14:ligatures w14:val="none"/>
        </w:rPr>
        <w:t>. Daher</w:t>
      </w:r>
      <w:r w:rsidR="009961F2" w:rsidRPr="005901C0">
        <w:rPr>
          <w:lang w:eastAsia="cs-CZ"/>
        </w:rPr>
        <w:t xml:space="preserve"> sollte </w:t>
      </w:r>
      <w:r>
        <w:rPr>
          <w:lang w:eastAsia="cs-CZ"/>
        </w:rPr>
        <w:t>sie</w:t>
      </w:r>
      <w:r w:rsidR="009961F2" w:rsidRPr="005901C0">
        <w:rPr>
          <w:lang w:eastAsia="cs-CZ"/>
        </w:rPr>
        <w:t xml:space="preserve"> </w:t>
      </w:r>
      <w:r>
        <w:rPr>
          <w:lang w:eastAsia="cs-CZ"/>
        </w:rPr>
        <w:t>bereits zu Beginn</w:t>
      </w:r>
      <w:r w:rsidR="009961F2" w:rsidRPr="005901C0">
        <w:rPr>
          <w:lang w:eastAsia="cs-CZ"/>
        </w:rPr>
        <w:t xml:space="preserve"> des </w:t>
      </w:r>
      <w:r w:rsidR="00350A5A" w:rsidRPr="005901C0">
        <w:rPr>
          <w:lang w:eastAsia="cs-CZ"/>
        </w:rPr>
        <w:t>F</w:t>
      </w:r>
      <w:r w:rsidR="009961F2" w:rsidRPr="005901C0">
        <w:rPr>
          <w:lang w:eastAsia="cs-CZ"/>
        </w:rPr>
        <w:t>remdsprachenunterrichts eingeführt werden (</w:t>
      </w:r>
      <w:r w:rsidR="006F1366">
        <w:rPr>
          <w:lang w:eastAsia="cs-CZ"/>
        </w:rPr>
        <w:t>z. B.</w:t>
      </w:r>
      <w:r w:rsidR="009961F2" w:rsidRPr="005901C0">
        <w:rPr>
          <w:lang w:eastAsia="cs-CZ"/>
        </w:rPr>
        <w:t xml:space="preserve"> für die Unterscheidung langer und kurzer Vokale)</w:t>
      </w:r>
      <w:r w:rsidR="00350A5A" w:rsidRPr="005901C0">
        <w:rPr>
          <w:lang w:eastAsia="cs-CZ"/>
        </w:rPr>
        <w:t>.</w:t>
      </w:r>
      <w:r w:rsidR="00CF4E4F" w:rsidRPr="005901C0">
        <w:rPr>
          <w:lang w:eastAsia="cs-CZ"/>
        </w:rPr>
        <w:t xml:space="preserve"> Andere halten dagegen, dass das Nebeneinander von Laut- und Schriftzeichen (Buchstaben) </w:t>
      </w:r>
      <w:r w:rsidR="00631BC5" w:rsidRPr="005901C0">
        <w:rPr>
          <w:lang w:eastAsia="cs-CZ"/>
        </w:rPr>
        <w:t>manchmal</w:t>
      </w:r>
      <w:r w:rsidR="00CF4E4F" w:rsidRPr="005901C0">
        <w:rPr>
          <w:lang w:eastAsia="cs-CZ"/>
        </w:rPr>
        <w:t xml:space="preserve"> verwirrend wirken kann</w:t>
      </w:r>
      <w:r w:rsidR="00631BC5" w:rsidRPr="005901C0">
        <w:rPr>
          <w:lang w:eastAsia="cs-CZ"/>
        </w:rPr>
        <w:t xml:space="preserve"> und dass zusätzliche Zeichen die</w:t>
      </w:r>
      <w:r w:rsidR="00CF4E4F" w:rsidRPr="005901C0">
        <w:rPr>
          <w:lang w:eastAsia="cs-CZ"/>
        </w:rPr>
        <w:t xml:space="preserve"> Lernenden überforder</w:t>
      </w:r>
      <w:r w:rsidR="00631BC5" w:rsidRPr="005901C0">
        <w:rPr>
          <w:lang w:eastAsia="cs-CZ"/>
        </w:rPr>
        <w:t xml:space="preserve">n. </w:t>
      </w:r>
      <w:r w:rsidR="00CF4E4F" w:rsidRPr="005901C0">
        <w:rPr>
          <w:lang w:eastAsia="cs-CZ"/>
        </w:rPr>
        <w:t>Im Allgemeinen wird</w:t>
      </w:r>
      <w:r w:rsidR="00461B35" w:rsidRPr="005901C0">
        <w:rPr>
          <w:lang w:eastAsia="cs-CZ"/>
        </w:rPr>
        <w:t xml:space="preserve"> betont, dass </w:t>
      </w:r>
      <w:r w:rsidR="007B2982">
        <w:rPr>
          <w:lang w:eastAsia="cs-CZ"/>
        </w:rPr>
        <w:t>im Falle der Verwendung der</w:t>
      </w:r>
      <w:r w:rsidR="007403CD" w:rsidRPr="005901C0">
        <w:rPr>
          <w:lang w:eastAsia="cs-CZ"/>
        </w:rPr>
        <w:t xml:space="preserve"> Transkription </w:t>
      </w:r>
      <w:r w:rsidR="007B2982">
        <w:rPr>
          <w:lang w:eastAsia="cs-CZ"/>
        </w:rPr>
        <w:t>diese</w:t>
      </w:r>
      <w:r w:rsidR="007403CD" w:rsidRPr="005901C0">
        <w:rPr>
          <w:lang w:eastAsia="cs-CZ"/>
        </w:rPr>
        <w:t xml:space="preserve"> </w:t>
      </w:r>
      <w:r w:rsidR="00461B35" w:rsidRPr="005901C0">
        <w:rPr>
          <w:lang w:eastAsia="cs-CZ"/>
        </w:rPr>
        <w:t>rezeptiv beherrscht und gezielt im Unterricht eingesetzt werden</w:t>
      </w:r>
      <w:r w:rsidR="007B2982">
        <w:rPr>
          <w:lang w:eastAsia="cs-CZ"/>
        </w:rPr>
        <w:t xml:space="preserve"> muss</w:t>
      </w:r>
      <w:r w:rsidR="009961F2" w:rsidRPr="005901C0">
        <w:rPr>
          <w:lang w:eastAsia="cs-CZ"/>
        </w:rPr>
        <w:t>.</w:t>
      </w:r>
      <w:r w:rsidR="00461B35" w:rsidRPr="005901C0">
        <w:rPr>
          <w:lang w:eastAsia="cs-CZ"/>
        </w:rPr>
        <w:t xml:space="preserve"> </w:t>
      </w:r>
      <w:r w:rsidR="007B2982">
        <w:rPr>
          <w:lang w:eastAsia="cs-CZ"/>
        </w:rPr>
        <w:t>Denn a</w:t>
      </w:r>
      <w:r w:rsidR="00190AEE" w:rsidRPr="005901C0">
        <w:rPr>
          <w:lang w:eastAsia="cs-CZ"/>
        </w:rPr>
        <w:t>uch</w:t>
      </w:r>
      <w:r w:rsidR="00461B35" w:rsidRPr="005901C0">
        <w:rPr>
          <w:lang w:eastAsia="cs-CZ"/>
        </w:rPr>
        <w:t xml:space="preserve"> wenn </w:t>
      </w:r>
      <w:r w:rsidR="00190AEE" w:rsidRPr="005901C0">
        <w:rPr>
          <w:lang w:eastAsia="cs-CZ"/>
        </w:rPr>
        <w:t>sie</w:t>
      </w:r>
      <w:r w:rsidR="00461B35" w:rsidRPr="005901C0">
        <w:rPr>
          <w:lang w:eastAsia="cs-CZ"/>
        </w:rPr>
        <w:t xml:space="preserve"> in einigen </w:t>
      </w:r>
      <w:r w:rsidR="009961F2" w:rsidRPr="005901C0">
        <w:rPr>
          <w:lang w:eastAsia="cs-CZ"/>
        </w:rPr>
        <w:t>Lehrwerken</w:t>
      </w:r>
      <w:r w:rsidR="00461B35" w:rsidRPr="005901C0">
        <w:rPr>
          <w:lang w:eastAsia="cs-CZ"/>
        </w:rPr>
        <w:t xml:space="preserve"> vorhanden ist, bedeutet es nicht, dass sie im Unterricht wirklich nutzbar </w:t>
      </w:r>
      <w:r w:rsidR="00422E75" w:rsidRPr="005901C0">
        <w:rPr>
          <w:lang w:eastAsia="cs-CZ"/>
        </w:rPr>
        <w:t>integriert</w:t>
      </w:r>
      <w:r w:rsidR="00461B35" w:rsidRPr="005901C0">
        <w:rPr>
          <w:lang w:eastAsia="cs-CZ"/>
        </w:rPr>
        <w:t xml:space="preserve"> wird. </w:t>
      </w:r>
      <w:r w:rsidR="00D445C5" w:rsidRPr="005901C0">
        <w:rPr>
          <w:lang w:eastAsia="cs-CZ"/>
        </w:rPr>
        <w:t>Die</w:t>
      </w:r>
      <w:r w:rsidR="00422E75" w:rsidRPr="005901C0">
        <w:rPr>
          <w:lang w:eastAsia="cs-CZ"/>
        </w:rPr>
        <w:t xml:space="preserve"> minimale Leistung für solche Lehrwerke sollte darin bestehen, </w:t>
      </w:r>
      <w:r w:rsidR="007B2982" w:rsidRPr="005901C0">
        <w:rPr>
          <w:lang w:eastAsia="cs-CZ"/>
        </w:rPr>
        <w:t xml:space="preserve">die Länge des betonten Vokals </w:t>
      </w:r>
      <w:r w:rsidR="00461B35" w:rsidRPr="005901C0">
        <w:rPr>
          <w:lang w:eastAsia="cs-CZ"/>
        </w:rPr>
        <w:t>i</w:t>
      </w:r>
      <w:r w:rsidR="00422E75" w:rsidRPr="005901C0">
        <w:rPr>
          <w:lang w:eastAsia="cs-CZ"/>
        </w:rPr>
        <w:t>m</w:t>
      </w:r>
      <w:r w:rsidR="00461B35" w:rsidRPr="005901C0">
        <w:rPr>
          <w:lang w:eastAsia="cs-CZ"/>
        </w:rPr>
        <w:t xml:space="preserve"> Wörterverzeich</w:t>
      </w:r>
      <w:r w:rsidR="00461B35" w:rsidRPr="005901C0">
        <w:rPr>
          <w:lang w:eastAsia="cs-CZ"/>
        </w:rPr>
        <w:softHyphen/>
        <w:t>nis durch</w:t>
      </w:r>
      <w:r w:rsidR="007B2982">
        <w:rPr>
          <w:lang w:eastAsia="cs-CZ"/>
        </w:rPr>
        <w:t xml:space="preserve"> einen</w:t>
      </w:r>
      <w:r w:rsidR="00461B35" w:rsidRPr="005901C0">
        <w:rPr>
          <w:lang w:eastAsia="cs-CZ"/>
        </w:rPr>
        <w:t xml:space="preserve"> Punkt </w:t>
      </w:r>
      <w:r w:rsidR="00422E75" w:rsidRPr="005901C0">
        <w:rPr>
          <w:lang w:eastAsia="cs-CZ"/>
        </w:rPr>
        <w:t>oder</w:t>
      </w:r>
      <w:r w:rsidR="00461B35" w:rsidRPr="005901C0">
        <w:rPr>
          <w:lang w:eastAsia="cs-CZ"/>
        </w:rPr>
        <w:t xml:space="preserve"> Strich</w:t>
      </w:r>
      <w:r w:rsidR="007B2982">
        <w:rPr>
          <w:lang w:eastAsia="cs-CZ"/>
        </w:rPr>
        <w:t xml:space="preserve"> zu</w:t>
      </w:r>
      <w:r w:rsidR="00461B35" w:rsidRPr="005901C0">
        <w:rPr>
          <w:lang w:eastAsia="cs-CZ"/>
        </w:rPr>
        <w:t xml:space="preserve"> markieren</w:t>
      </w:r>
      <w:r w:rsidR="00422E75" w:rsidRPr="005901C0">
        <w:rPr>
          <w:lang w:eastAsia="cs-CZ"/>
        </w:rPr>
        <w:t xml:space="preserve"> </w:t>
      </w:r>
      <w:r w:rsidR="00461B35" w:rsidRPr="005901C0">
        <w:rPr>
          <w:lang w:eastAsia="cs-CZ"/>
        </w:rPr>
        <w:t>(</w:t>
      </w:r>
      <w:r w:rsidR="006F1366">
        <w:rPr>
          <w:lang w:eastAsia="cs-CZ"/>
        </w:rPr>
        <w:t>z. B.</w:t>
      </w:r>
      <w:r w:rsidR="00461B35" w:rsidRPr="005901C0">
        <w:rPr>
          <w:lang w:eastAsia="cs-CZ"/>
        </w:rPr>
        <w:t xml:space="preserve"> schl</w:t>
      </w:r>
      <w:r w:rsidR="00461B35" w:rsidRPr="005901C0">
        <w:rPr>
          <w:u w:val="single"/>
          <w:lang w:eastAsia="cs-CZ"/>
        </w:rPr>
        <w:t>a</w:t>
      </w:r>
      <w:r w:rsidR="00461B35" w:rsidRPr="005901C0">
        <w:rPr>
          <w:lang w:eastAsia="cs-CZ"/>
        </w:rPr>
        <w:t>fen)</w:t>
      </w:r>
      <w:r w:rsidR="00E14AE4" w:rsidRPr="005901C0">
        <w:rPr>
          <w:lang w:eastAsia="cs-CZ"/>
        </w:rPr>
        <w:t xml:space="preserve"> </w:t>
      </w:r>
      <w:r w:rsidR="00D445C5" w:rsidRPr="005901C0">
        <w:rPr>
          <w:lang w:eastAsia="cs-CZ"/>
        </w:rPr>
        <w:t>(vgl. Dieling, Hirschfeld, 2000, S. 40-41)</w:t>
      </w:r>
      <w:r w:rsidR="00E14AE4" w:rsidRPr="005901C0">
        <w:rPr>
          <w:lang w:eastAsia="cs-CZ"/>
        </w:rPr>
        <w:t>.</w:t>
      </w:r>
    </w:p>
    <w:p w14:paraId="750E0F0C" w14:textId="6672DD4A" w:rsidR="001E20CA" w:rsidRPr="005901C0" w:rsidRDefault="0078639A" w:rsidP="001E20CA">
      <w:pPr>
        <w:jc w:val="both"/>
        <w:rPr>
          <w:lang w:eastAsia="cs-CZ"/>
        </w:rPr>
      </w:pPr>
      <w:r w:rsidRPr="005901C0">
        <w:t>Für den Phonetikunterricht ist entscheidend, die Lernenden</w:t>
      </w:r>
      <w:r w:rsidRPr="005901C0">
        <w:rPr>
          <w:lang w:eastAsia="cs-CZ"/>
        </w:rPr>
        <w:t xml:space="preserve"> zu aktivieren und zu motivieren. Dies kann in Lehrwerken durch Lockerungsübungen zum "Warmmachen", Eintauch-Hörübungen, Hör- oder Sprechtraining zu einem bestimmten </w:t>
      </w:r>
      <w:r w:rsidR="00E322E4">
        <w:rPr>
          <w:lang w:eastAsia="cs-CZ"/>
        </w:rPr>
        <w:t>Thema</w:t>
      </w:r>
      <w:r w:rsidRPr="005901C0">
        <w:rPr>
          <w:lang w:eastAsia="cs-CZ"/>
        </w:rPr>
        <w:t xml:space="preserve"> sowie den Einsatz von Zungenbrechern </w:t>
      </w:r>
      <w:r w:rsidR="006D6064" w:rsidRPr="005901C0">
        <w:rPr>
          <w:lang w:eastAsia="cs-CZ"/>
        </w:rPr>
        <w:t xml:space="preserve">oder Raps </w:t>
      </w:r>
      <w:r w:rsidRPr="005901C0">
        <w:rPr>
          <w:lang w:eastAsia="cs-CZ"/>
        </w:rPr>
        <w:t xml:space="preserve">erreicht werden. Diese Übungen sind empfehlenswert, da sie eine lockere Atmosphäre </w:t>
      </w:r>
      <w:r w:rsidR="00E322E4">
        <w:rPr>
          <w:lang w:eastAsia="cs-CZ"/>
        </w:rPr>
        <w:t>schaffen</w:t>
      </w:r>
      <w:r w:rsidRPr="005901C0">
        <w:rPr>
          <w:lang w:eastAsia="cs-CZ"/>
        </w:rPr>
        <w:t xml:space="preserve">, die </w:t>
      </w:r>
      <w:r w:rsidR="00F64B4B" w:rsidRPr="005901C0">
        <w:rPr>
          <w:lang w:eastAsia="cs-CZ"/>
        </w:rPr>
        <w:t>Lernenden</w:t>
      </w:r>
      <w:r w:rsidRPr="005901C0">
        <w:rPr>
          <w:lang w:eastAsia="cs-CZ"/>
        </w:rPr>
        <w:t xml:space="preserve"> entspannen und Spaß</w:t>
      </w:r>
      <w:r w:rsidR="00F64B4B" w:rsidRPr="005901C0">
        <w:rPr>
          <w:lang w:eastAsia="cs-CZ"/>
        </w:rPr>
        <w:t xml:space="preserve"> </w:t>
      </w:r>
      <w:r w:rsidR="00E322E4">
        <w:rPr>
          <w:lang w:eastAsia="cs-CZ"/>
        </w:rPr>
        <w:t>am</w:t>
      </w:r>
      <w:r w:rsidR="00F64B4B" w:rsidRPr="005901C0">
        <w:rPr>
          <w:lang w:eastAsia="cs-CZ"/>
        </w:rPr>
        <w:t xml:space="preserve"> Lernen</w:t>
      </w:r>
      <w:r w:rsidR="00E322E4">
        <w:rPr>
          <w:lang w:eastAsia="cs-CZ"/>
        </w:rPr>
        <w:t xml:space="preserve"> </w:t>
      </w:r>
      <w:r w:rsidR="00C514F2">
        <w:rPr>
          <w:lang w:eastAsia="cs-CZ"/>
        </w:rPr>
        <w:t>erleben</w:t>
      </w:r>
      <w:r w:rsidR="00E322E4">
        <w:rPr>
          <w:lang w:eastAsia="cs-CZ"/>
        </w:rPr>
        <w:t xml:space="preserve"> </w:t>
      </w:r>
      <w:r w:rsidR="00C514F2">
        <w:rPr>
          <w:lang w:eastAsia="cs-CZ"/>
        </w:rPr>
        <w:t>lassen</w:t>
      </w:r>
      <w:r w:rsidRPr="005901C0">
        <w:rPr>
          <w:lang w:eastAsia="cs-CZ"/>
        </w:rPr>
        <w:t>.</w:t>
      </w:r>
      <w:r w:rsidR="001E20CA" w:rsidRPr="005901C0">
        <w:rPr>
          <w:lang w:eastAsia="cs-CZ"/>
        </w:rPr>
        <w:t xml:space="preserve"> Als Motivation </w:t>
      </w:r>
      <w:r w:rsidR="00C514F2">
        <w:rPr>
          <w:lang w:eastAsia="cs-CZ"/>
        </w:rPr>
        <w:t>dienen</w:t>
      </w:r>
      <w:r w:rsidR="001E20CA" w:rsidRPr="005901C0">
        <w:rPr>
          <w:lang w:eastAsia="cs-CZ"/>
        </w:rPr>
        <w:t xml:space="preserve"> auch verschiedene bildliche Darstellungen zur Verdeutlichung der Aussprachephänomene. </w:t>
      </w:r>
      <w:r w:rsidR="00C514F2">
        <w:rPr>
          <w:lang w:eastAsia="cs-CZ"/>
        </w:rPr>
        <w:t>Bezüglich der</w:t>
      </w:r>
      <w:r w:rsidR="00373A3B" w:rsidRPr="005901C0">
        <w:rPr>
          <w:lang w:eastAsia="cs-CZ"/>
        </w:rPr>
        <w:t xml:space="preserve"> Intonation </w:t>
      </w:r>
      <w:r w:rsidR="006D6064" w:rsidRPr="005901C0">
        <w:rPr>
          <w:lang w:eastAsia="cs-CZ"/>
        </w:rPr>
        <w:t>gibt es bis heute</w:t>
      </w:r>
      <w:r w:rsidR="00373A3B" w:rsidRPr="005901C0">
        <w:rPr>
          <w:lang w:eastAsia="cs-CZ"/>
        </w:rPr>
        <w:t xml:space="preserve"> kein einheitliches Transkriptionssystem</w:t>
      </w:r>
      <w:r w:rsidR="006D6064" w:rsidRPr="005901C0">
        <w:rPr>
          <w:lang w:eastAsia="cs-CZ"/>
        </w:rPr>
        <w:t xml:space="preserve"> </w:t>
      </w:r>
      <w:r w:rsidR="00373A3B" w:rsidRPr="005901C0">
        <w:rPr>
          <w:lang w:eastAsia="cs-CZ"/>
        </w:rPr>
        <w:t>–</w:t>
      </w:r>
      <w:r w:rsidR="00C514F2">
        <w:rPr>
          <w:lang w:eastAsia="cs-CZ"/>
        </w:rPr>
        <w:t xml:space="preserve"> </w:t>
      </w:r>
      <w:r w:rsidR="00373A3B" w:rsidRPr="005901C0">
        <w:rPr>
          <w:lang w:eastAsia="cs-CZ"/>
        </w:rPr>
        <w:t xml:space="preserve">Lehrwerken </w:t>
      </w:r>
      <w:r w:rsidR="00C514F2">
        <w:rPr>
          <w:lang w:eastAsia="cs-CZ"/>
        </w:rPr>
        <w:t>verwenden</w:t>
      </w:r>
      <w:r w:rsidR="00373A3B" w:rsidRPr="005901C0">
        <w:rPr>
          <w:lang w:eastAsia="cs-CZ"/>
        </w:rPr>
        <w:t xml:space="preserve"> </w:t>
      </w:r>
      <w:r w:rsidR="001E20CA" w:rsidRPr="005901C0">
        <w:rPr>
          <w:lang w:eastAsia="cs-CZ"/>
        </w:rPr>
        <w:t xml:space="preserve">daher </w:t>
      </w:r>
      <w:r w:rsidR="00373A3B" w:rsidRPr="005901C0">
        <w:rPr>
          <w:lang w:eastAsia="cs-CZ"/>
        </w:rPr>
        <w:t>unterschiedliche Markierungen, um Akzente, Melodieverläufe und Pausen bildlich darzustellen (Pfeile, Bogen, Interpunktion</w:t>
      </w:r>
      <w:r w:rsidR="001E20CA" w:rsidRPr="005901C0">
        <w:rPr>
          <w:lang w:eastAsia="cs-CZ"/>
        </w:rPr>
        <w:t xml:space="preserve"> usw.</w:t>
      </w:r>
      <w:r w:rsidR="00373A3B" w:rsidRPr="005901C0">
        <w:rPr>
          <w:lang w:eastAsia="cs-CZ"/>
        </w:rPr>
        <w:t xml:space="preserve">). </w:t>
      </w:r>
      <w:r w:rsidR="001E20CA" w:rsidRPr="005901C0">
        <w:rPr>
          <w:lang w:eastAsia="cs-CZ"/>
        </w:rPr>
        <w:t>Manche</w:t>
      </w:r>
      <w:r w:rsidR="00373A3B" w:rsidRPr="005901C0">
        <w:rPr>
          <w:lang w:eastAsia="cs-CZ"/>
        </w:rPr>
        <w:t xml:space="preserve"> Lehr</w:t>
      </w:r>
      <w:r w:rsidR="001E20CA" w:rsidRPr="005901C0">
        <w:rPr>
          <w:lang w:eastAsia="cs-CZ"/>
        </w:rPr>
        <w:t xml:space="preserve">werke </w:t>
      </w:r>
      <w:r w:rsidR="00373A3B" w:rsidRPr="005901C0">
        <w:rPr>
          <w:lang w:eastAsia="cs-CZ"/>
        </w:rPr>
        <w:t>arbeiten auch mit Lautbeschreibungen, die durch bildliche Dar</w:t>
      </w:r>
      <w:r w:rsidR="00373A3B" w:rsidRPr="005901C0">
        <w:rPr>
          <w:lang w:eastAsia="cs-CZ"/>
        </w:rPr>
        <w:softHyphen/>
        <w:t xml:space="preserve">stellungen </w:t>
      </w:r>
      <w:r w:rsidR="005B4BC8" w:rsidRPr="005901C0">
        <w:rPr>
          <w:lang w:eastAsia="cs-CZ"/>
        </w:rPr>
        <w:t xml:space="preserve">(Bilder, Abbildungen, Fotos von der Mundpartie usw.) </w:t>
      </w:r>
      <w:r w:rsidR="00373A3B" w:rsidRPr="005901C0">
        <w:rPr>
          <w:lang w:eastAsia="cs-CZ"/>
        </w:rPr>
        <w:t xml:space="preserve">illustriert werden </w:t>
      </w:r>
      <w:r w:rsidR="001E20CA" w:rsidRPr="005901C0">
        <w:rPr>
          <w:lang w:eastAsia="cs-CZ"/>
        </w:rPr>
        <w:t>(vgl. Dieling und Hirschfeld, 2000, S. 64,</w:t>
      </w:r>
      <w:r w:rsidR="001E20CA" w:rsidRPr="005901C0">
        <w:rPr>
          <w:shd w:val="clear" w:color="auto" w:fill="FFFFFF"/>
        </w:rPr>
        <w:t xml:space="preserve"> 90-94</w:t>
      </w:r>
      <w:r w:rsidR="001E20CA" w:rsidRPr="005901C0">
        <w:rPr>
          <w:lang w:eastAsia="cs-CZ"/>
        </w:rPr>
        <w:t>).</w:t>
      </w:r>
    </w:p>
    <w:p w14:paraId="5A064E4E" w14:textId="432E04B2" w:rsidR="00BF3F0B" w:rsidRPr="005901C0" w:rsidRDefault="004C4FA6" w:rsidP="000375D5">
      <w:pPr>
        <w:jc w:val="both"/>
      </w:pPr>
      <w:r w:rsidRPr="005901C0">
        <w:t xml:space="preserve">In neueren Veröffentlichungen besteht Übereinstimmung darin, dass </w:t>
      </w:r>
      <w:r w:rsidR="00C514F2">
        <w:t>dem</w:t>
      </w:r>
      <w:r w:rsidRPr="005901C0">
        <w:t xml:space="preserve"> </w:t>
      </w:r>
      <w:r w:rsidR="00C514F2">
        <w:t>s</w:t>
      </w:r>
      <w:r w:rsidRPr="005901C0">
        <w:t>uprasegmental</w:t>
      </w:r>
      <w:r w:rsidR="00C514F2">
        <w:t>en Bereich</w:t>
      </w:r>
      <w:r w:rsidRPr="005901C0">
        <w:t xml:space="preserve"> gegenüber de</w:t>
      </w:r>
      <w:r w:rsidR="00C514F2">
        <w:t>m s</w:t>
      </w:r>
      <w:r w:rsidRPr="005901C0">
        <w:t>egment</w:t>
      </w:r>
      <w:r w:rsidR="00C514F2">
        <w:t>alen</w:t>
      </w:r>
      <w:r w:rsidRPr="005901C0">
        <w:t xml:space="preserve"> Vorrang </w:t>
      </w:r>
      <w:r w:rsidR="00C514F2">
        <w:t>eingeräumt werden</w:t>
      </w:r>
      <w:r w:rsidRPr="005901C0">
        <w:t xml:space="preserve"> sollte.</w:t>
      </w:r>
      <w:r w:rsidR="00BF3F0B" w:rsidRPr="005901C0">
        <w:t xml:space="preserve"> Die Betonung der Intonation wird als vorteilhaft angesehen</w:t>
      </w:r>
      <w:r w:rsidR="00B54AAE" w:rsidRPr="005901C0">
        <w:rPr>
          <w:lang w:eastAsia="cs-CZ"/>
        </w:rPr>
        <w:t xml:space="preserve">, da falsche Akzentmuster </w:t>
      </w:r>
      <w:r w:rsidR="000375D5" w:rsidRPr="005901C0">
        <w:t xml:space="preserve">und Rhythmisierung </w:t>
      </w:r>
      <w:r w:rsidR="00B54AAE" w:rsidRPr="005901C0">
        <w:rPr>
          <w:lang w:eastAsia="cs-CZ"/>
        </w:rPr>
        <w:t xml:space="preserve">die phonetische Gestalt </w:t>
      </w:r>
      <w:r w:rsidR="000375D5" w:rsidRPr="005901C0">
        <w:rPr>
          <w:lang w:eastAsia="cs-CZ"/>
        </w:rPr>
        <w:t>von Einzelsegmenten</w:t>
      </w:r>
      <w:r w:rsidR="00B54AAE" w:rsidRPr="005901C0">
        <w:rPr>
          <w:lang w:eastAsia="cs-CZ"/>
        </w:rPr>
        <w:t xml:space="preserve"> </w:t>
      </w:r>
      <w:r w:rsidR="000375D5" w:rsidRPr="005901C0">
        <w:rPr>
          <w:lang w:eastAsia="cs-CZ"/>
        </w:rPr>
        <w:t xml:space="preserve">so </w:t>
      </w:r>
      <w:r w:rsidR="00B54AAE" w:rsidRPr="005901C0">
        <w:rPr>
          <w:lang w:eastAsia="cs-CZ"/>
        </w:rPr>
        <w:t>beeinträchtigen können</w:t>
      </w:r>
      <w:r w:rsidR="007E2F2E" w:rsidRPr="005901C0">
        <w:t xml:space="preserve">, dass sie für den Hörer nicht mehr zu identifizieren sind. </w:t>
      </w:r>
      <w:r w:rsidR="000375D5" w:rsidRPr="005901C0">
        <w:t xml:space="preserve">Einige der suprasegmentalen Phänomene können </w:t>
      </w:r>
      <w:r w:rsidR="00470026" w:rsidRPr="005901C0">
        <w:t xml:space="preserve">in Lehrwerken </w:t>
      </w:r>
      <w:r w:rsidR="000375D5" w:rsidRPr="005901C0">
        <w:t xml:space="preserve">bereits in den Dialogen der ersten Lektion angesprochen </w:t>
      </w:r>
      <w:r w:rsidR="000375D5" w:rsidRPr="005901C0">
        <w:lastRenderedPageBreak/>
        <w:t>werden</w:t>
      </w:r>
      <w:r w:rsidR="007E2F2E" w:rsidRPr="005901C0">
        <w:t xml:space="preserve">, </w:t>
      </w:r>
      <w:r w:rsidR="00C514F2">
        <w:t>beispielsweise</w:t>
      </w:r>
      <w:r w:rsidR="007E2F2E" w:rsidRPr="005901C0">
        <w:t xml:space="preserve"> </w:t>
      </w:r>
      <w:r w:rsidR="000375D5" w:rsidRPr="005901C0">
        <w:t xml:space="preserve">durch die Angabe von </w:t>
      </w:r>
      <w:r w:rsidR="007E2F2E" w:rsidRPr="005901C0">
        <w:t>Intonationspfeile</w:t>
      </w:r>
      <w:r w:rsidR="000375D5" w:rsidRPr="005901C0">
        <w:t>n</w:t>
      </w:r>
      <w:r w:rsidR="007E2F2E" w:rsidRPr="005901C0">
        <w:t xml:space="preserve"> für fallende, steigende und gleichbleibende Stimmführung</w:t>
      </w:r>
      <w:r w:rsidR="00AD2ADF" w:rsidRPr="005901C0">
        <w:t xml:space="preserve"> (vgl. Koeppel, 2010, S. 101-102).</w:t>
      </w:r>
    </w:p>
    <w:p w14:paraId="2764188E" w14:textId="33625DC8" w:rsidR="00B54AAE" w:rsidRPr="005901C0" w:rsidRDefault="00B94F43" w:rsidP="00D770FA">
      <w:pPr>
        <w:jc w:val="both"/>
        <w:rPr>
          <w:lang w:eastAsia="cs-CZ"/>
        </w:rPr>
      </w:pPr>
      <w:r w:rsidRPr="005901C0">
        <w:t xml:space="preserve">Eine empfohlene Progression des Ausspracheerwerbs, wie </w:t>
      </w:r>
      <w:r w:rsidR="00927EE4" w:rsidRPr="005901C0">
        <w:t>er</w:t>
      </w:r>
      <w:r w:rsidRPr="005901C0">
        <w:t xml:space="preserve"> in Lehrwerken </w:t>
      </w:r>
      <w:r w:rsidR="00927EE4" w:rsidRPr="005901C0">
        <w:t>aufgenommen</w:t>
      </w:r>
      <w:r w:rsidRPr="005901C0">
        <w:t xml:space="preserve"> </w:t>
      </w:r>
      <w:r w:rsidR="00927EE4" w:rsidRPr="005901C0">
        <w:t>werden</w:t>
      </w:r>
      <w:r w:rsidRPr="005901C0">
        <w:t xml:space="preserve"> sollte</w:t>
      </w:r>
      <w:r w:rsidR="00686663" w:rsidRPr="005901C0">
        <w:t>,</w:t>
      </w:r>
      <w:r w:rsidRPr="005901C0">
        <w:t xml:space="preserve"> </w:t>
      </w:r>
      <w:r w:rsidR="00927EE4" w:rsidRPr="005901C0">
        <w:t>gibt</w:t>
      </w:r>
      <w:r w:rsidRPr="005901C0">
        <w:t xml:space="preserve"> Koeppel an (2010, S. 101-102</w:t>
      </w:r>
      <w:r w:rsidR="00B96901" w:rsidRPr="005901C0">
        <w:t>, 108</w:t>
      </w:r>
      <w:r w:rsidRPr="005901C0">
        <w:t>).</w:t>
      </w:r>
      <w:r w:rsidR="00927EE4" w:rsidRPr="005901C0">
        <w:t xml:space="preserve"> Er weist darauf hin, dass sie im segmentalen Bereich abhängig von den Unterschieden zwischen Ausgangs- und Zielsprache ist und dem, was </w:t>
      </w:r>
      <w:r w:rsidR="00C9060A">
        <w:t>übertragen</w:t>
      </w:r>
      <w:r w:rsidR="00927EE4" w:rsidRPr="005901C0">
        <w:t xml:space="preserve"> werden kann, was nicht </w:t>
      </w:r>
      <w:r w:rsidR="00C9060A">
        <w:t>übertragen</w:t>
      </w:r>
      <w:r w:rsidR="00927EE4" w:rsidRPr="005901C0">
        <w:t xml:space="preserve"> werden darf und was gänzlich neu zu erwerben ist.</w:t>
      </w:r>
      <w:r w:rsidR="00510F2B" w:rsidRPr="005901C0">
        <w:t xml:space="preserve"> </w:t>
      </w:r>
      <w:r w:rsidR="00217B88" w:rsidRPr="005901C0">
        <w:t>Seiner Meinung nach ist es sinnvoll, zuerst mit den Vokalen zu beginnen und dann zu den Konsonanten überzugehen, da die Vokale akustisch die wichtigsten Silbenträger sind.</w:t>
      </w:r>
      <w:r w:rsidR="006E01C9" w:rsidRPr="005901C0">
        <w:t xml:space="preserve"> Innerhalb der Vokale kann die </w:t>
      </w:r>
      <w:r w:rsidR="00C9060A">
        <w:t>Reihenfolge</w:t>
      </w:r>
      <w:r w:rsidR="006E01C9" w:rsidRPr="005901C0">
        <w:t xml:space="preserve"> </w:t>
      </w:r>
      <w:r w:rsidR="00C9060A">
        <w:t>je nach ihrem Schwierigkeitsgrad</w:t>
      </w:r>
      <w:r w:rsidR="006E01C9" w:rsidRPr="005901C0">
        <w:t xml:space="preserve"> </w:t>
      </w:r>
      <w:r w:rsidR="00C9060A">
        <w:t>angepasst werden</w:t>
      </w:r>
      <w:r w:rsidR="006E01C9" w:rsidRPr="005901C0">
        <w:t xml:space="preserve">. Die </w:t>
      </w:r>
      <w:r w:rsidR="00C9060A">
        <w:t>Abfolge</w:t>
      </w:r>
      <w:r w:rsidR="006E01C9" w:rsidRPr="005901C0">
        <w:t xml:space="preserve"> ist nach Koeppel </w:t>
      </w:r>
      <w:r w:rsidR="00734833" w:rsidRPr="005901C0">
        <w:t>wie folgt</w:t>
      </w:r>
      <w:r w:rsidR="006E01C9" w:rsidRPr="005901C0">
        <w:t>: [a:], [a], [i:], [I], [u:], [ʊ⁠], [o:], [ɔ], [e:], [ɛ], [ɛ:], [</w:t>
      </w:r>
      <w:hyperlink r:id="rId11" w:tooltip="Mittlerer Zentralvokal" w:history="1">
        <w:r w:rsidR="006E01C9" w:rsidRPr="005901C0">
          <w:t>ə</w:t>
        </w:r>
      </w:hyperlink>
      <w:r w:rsidR="006E01C9" w:rsidRPr="005901C0">
        <w:t>⁠], [y:], [Y], [</w:t>
      </w:r>
      <w:hyperlink r:id="rId12" w:tooltip="Liste der IPA-Zeichen" w:history="1">
        <w:r w:rsidR="006E01C9" w:rsidRPr="005901C0">
          <w:t>ø</w:t>
        </w:r>
      </w:hyperlink>
      <w:r w:rsidR="006E01C9" w:rsidRPr="005901C0">
        <w:t>], [⁠</w:t>
      </w:r>
      <w:hyperlink r:id="rId13" w:tooltip="Gerundeter halboffener Vorderzungenvokal" w:history="1">
        <w:r w:rsidR="006E01C9" w:rsidRPr="005901C0">
          <w:t>œ</w:t>
        </w:r>
      </w:hyperlink>
      <w:r w:rsidR="006E01C9" w:rsidRPr="005901C0">
        <w:t xml:space="preserve">⁠]. Bei den Konsonanten ist die Feststellung einer Progression weniger </w:t>
      </w:r>
      <w:r w:rsidR="00C9060A">
        <w:t>eindeutig</w:t>
      </w:r>
      <w:r w:rsidR="006E01C9" w:rsidRPr="005901C0">
        <w:t xml:space="preserve">, hier müssen auch die </w:t>
      </w:r>
      <w:r w:rsidR="00C9060A">
        <w:t>Eigenschaften</w:t>
      </w:r>
      <w:r w:rsidR="006E01C9" w:rsidRPr="005901C0">
        <w:t xml:space="preserve"> der Ausgangssprache stärker berücksichtigt werden.</w:t>
      </w:r>
      <w:r w:rsidR="00B96901" w:rsidRPr="005901C0">
        <w:t xml:space="preserve"> Auf jede</w:t>
      </w:r>
      <w:r w:rsidR="00D770FA" w:rsidRPr="005901C0">
        <w:t>n</w:t>
      </w:r>
      <w:r w:rsidR="00B96901" w:rsidRPr="005901C0">
        <w:t xml:space="preserve"> Fall wird empfohlen, die reproduktive Sprechtätigkeit </w:t>
      </w:r>
      <w:r w:rsidR="00D770FA" w:rsidRPr="005901C0">
        <w:rPr>
          <w:lang w:eastAsia="cs-CZ"/>
        </w:rPr>
        <w:t>nicht nur auf minimale Kontraste zu beschränken, sondern</w:t>
      </w:r>
      <w:r w:rsidR="00D770FA" w:rsidRPr="005901C0">
        <w:t xml:space="preserve"> das zu übende Phänomen </w:t>
      </w:r>
      <w:r w:rsidR="00B54AAE" w:rsidRPr="005901C0">
        <w:rPr>
          <w:lang w:eastAsia="cs-CZ"/>
        </w:rPr>
        <w:t>in größere Kontexte einzubetten</w:t>
      </w:r>
      <w:r w:rsidR="00D770FA" w:rsidRPr="005901C0">
        <w:rPr>
          <w:lang w:eastAsia="cs-CZ"/>
        </w:rPr>
        <w:t>.</w:t>
      </w:r>
      <w:r w:rsidR="00B54AAE" w:rsidRPr="005901C0">
        <w:rPr>
          <w:lang w:eastAsia="cs-CZ"/>
        </w:rPr>
        <w:t xml:space="preserve"> </w:t>
      </w:r>
      <w:r w:rsidR="00D770FA" w:rsidRPr="005901C0">
        <w:rPr>
          <w:lang w:eastAsia="cs-CZ"/>
        </w:rPr>
        <w:t>Zunächst in einfachen Dialogen, später auch in komplexeren Sätzen und Texten.</w:t>
      </w:r>
    </w:p>
    <w:p w14:paraId="021476E9" w14:textId="77777777" w:rsidR="00971F01" w:rsidRDefault="00852B8F" w:rsidP="00971F01">
      <w:pPr>
        <w:jc w:val="both"/>
      </w:pPr>
      <w:r w:rsidRPr="005901C0">
        <w:t>Welche Aussprachephänomene sollten</w:t>
      </w:r>
      <w:r w:rsidR="007C4744" w:rsidRPr="005901C0">
        <w:t xml:space="preserve"> dann</w:t>
      </w:r>
      <w:r w:rsidRPr="005901C0">
        <w:t xml:space="preserve"> in DaF-Lehrwerken für tschechische Schüler einbezogen werden? Dies lässt sich aus den von Kovářová </w:t>
      </w:r>
      <w:r w:rsidR="000B1DAA" w:rsidRPr="005901C0">
        <w:t xml:space="preserve">(2007) </w:t>
      </w:r>
      <w:r w:rsidRPr="005901C0">
        <w:t xml:space="preserve">aufgelisteten schwierigsten </w:t>
      </w:r>
      <w:r w:rsidR="00925E02" w:rsidRPr="005901C0">
        <w:t>P</w:t>
      </w:r>
      <w:r w:rsidRPr="005901C0">
        <w:t xml:space="preserve">hänomenen </w:t>
      </w:r>
      <w:r w:rsidR="00925E02" w:rsidRPr="005901C0">
        <w:t xml:space="preserve">der deutschen Aussprache </w:t>
      </w:r>
      <w:r w:rsidR="00D525E9" w:rsidRPr="005901C0">
        <w:t>bei</w:t>
      </w:r>
      <w:r w:rsidRPr="005901C0">
        <w:t xml:space="preserve"> tschechische</w:t>
      </w:r>
      <w:r w:rsidR="00D525E9" w:rsidRPr="005901C0">
        <w:t>n</w:t>
      </w:r>
      <w:r w:rsidRPr="005901C0">
        <w:t xml:space="preserve"> </w:t>
      </w:r>
      <w:r w:rsidR="0004158B" w:rsidRPr="005901C0">
        <w:t>Lernende</w:t>
      </w:r>
      <w:r w:rsidR="00D525E9" w:rsidRPr="005901C0">
        <w:t>n</w:t>
      </w:r>
      <w:r w:rsidRPr="005901C0">
        <w:t xml:space="preserve"> ableiten.</w:t>
      </w:r>
      <w:r w:rsidR="00E03A10" w:rsidRPr="005901C0">
        <w:t xml:space="preserve"> </w:t>
      </w:r>
      <w:r w:rsidR="003339CE" w:rsidRPr="005901C0">
        <w:t xml:space="preserve">Auf der segmentalen Ebene betreffen diese Ausspracheschwierigkeiten die Unterscheidung zwischen langen und kurzen Vokalen, </w:t>
      </w:r>
      <w:r w:rsidR="0060786D">
        <w:t xml:space="preserve">die </w:t>
      </w:r>
      <w:r w:rsidR="003339CE" w:rsidRPr="005901C0">
        <w:t>Artikulation der langen geschossenen Vokale [e:] und [o:],</w:t>
      </w:r>
      <w:r w:rsidR="0060786D">
        <w:t xml:space="preserve"> die</w:t>
      </w:r>
      <w:r w:rsidR="003339CE" w:rsidRPr="005901C0">
        <w:t xml:space="preserve"> Artikulation der gerundeten langen und kurzen Vokale [y:]/[Y] und [ø:]/[œ] </w:t>
      </w:r>
      <w:r w:rsidR="0060786D">
        <w:t>sowie die</w:t>
      </w:r>
      <w:r w:rsidR="003339CE" w:rsidRPr="005901C0">
        <w:t xml:space="preserve"> Artikulation der reduzierten Vokale – des reduzierten [ə] und des vokalisierten [ɐ]. Ebenfalls unterscheidet sich die Aussprache der deutschen Diphthonge [ae], [ao] und [ɔø], da der zweite Vokal im Gegensatz zum Tschechischen bei der Artikulation abgeschwächt wird</w:t>
      </w:r>
      <w:r w:rsidR="008C352D" w:rsidRPr="005901C0">
        <w:t xml:space="preserve">. </w:t>
      </w:r>
      <w:r w:rsidR="003339CE" w:rsidRPr="005901C0">
        <w:t xml:space="preserve">Problematische Erscheinungen im Konsonantensystem stellen hauptsächlich die Artikulation der stimmlosen (aspirierten) Laute [p], [t], [k] und </w:t>
      </w:r>
      <w:r w:rsidR="0060786D">
        <w:t xml:space="preserve">der </w:t>
      </w:r>
      <w:r w:rsidR="003339CE" w:rsidRPr="005901C0">
        <w:t xml:space="preserve">stimmhaften Laute [b], [d], [g] dar. Weiter führt die Autorin das velare [ŋ] auf, den Unterschied zwischen dem Ich-Laut [ç] und dem Ach-Laut [x], das stimmlose [h] und unterschiedliche Artikulation der deutschen </w:t>
      </w:r>
      <w:r w:rsidR="0060786D">
        <w:br/>
      </w:r>
      <w:r w:rsidR="003339CE" w:rsidRPr="005901C0">
        <w:t xml:space="preserve">R-Lauten (vgl. Kovářová, 2007, S. </w:t>
      </w:r>
      <w:r w:rsidR="008C352D" w:rsidRPr="005901C0">
        <w:t>4</w:t>
      </w:r>
      <w:r w:rsidR="003339CE" w:rsidRPr="005901C0">
        <w:t>-7).</w:t>
      </w:r>
      <w:r w:rsidR="00971F01">
        <w:t xml:space="preserve"> </w:t>
      </w:r>
    </w:p>
    <w:p w14:paraId="5FFA5C79" w14:textId="564DCF3F" w:rsidR="003339CE" w:rsidRPr="005901C0" w:rsidRDefault="003339CE" w:rsidP="00971F01">
      <w:pPr>
        <w:jc w:val="both"/>
      </w:pPr>
      <w:r w:rsidRPr="005901C0">
        <w:t xml:space="preserve">Auf der suprasegmentalen Ebene verursacht </w:t>
      </w:r>
      <w:r w:rsidR="005734F2" w:rsidRPr="005901C0">
        <w:t xml:space="preserve">insbesondere der Wortakzent </w:t>
      </w:r>
      <w:r w:rsidRPr="005901C0">
        <w:t xml:space="preserve">Probleme, denn Deutsch ist eine akzentzählende Sprache, in der die Akzentverhältnisse den Gesamtcharakter der gesprochenen Sprache bestimmen und Akzent eine distinktive Funktion </w:t>
      </w:r>
      <w:r w:rsidRPr="005901C0">
        <w:lastRenderedPageBreak/>
        <w:t xml:space="preserve">hat. Tschechisch </w:t>
      </w:r>
      <w:r w:rsidR="003D4FF1" w:rsidRPr="005901C0">
        <w:t xml:space="preserve">ist </w:t>
      </w:r>
      <w:r w:rsidRPr="005901C0">
        <w:t xml:space="preserve">dagegen eine silbenzählende Sprache, bei der der Unterschied zwischen starken und schwachen Silben </w:t>
      </w:r>
      <w:r w:rsidR="003D4FF1" w:rsidRPr="005901C0">
        <w:t xml:space="preserve">nur </w:t>
      </w:r>
      <w:r w:rsidRPr="005901C0">
        <w:t>gering ist (vgl. Kovářová, 2007, S. 2).</w:t>
      </w:r>
    </w:p>
    <w:p w14:paraId="752717A0" w14:textId="6FC46366" w:rsidR="00883312" w:rsidRPr="005901C0" w:rsidRDefault="00896856" w:rsidP="00D6392B">
      <w:pPr>
        <w:jc w:val="both"/>
      </w:pPr>
      <w:r w:rsidRPr="005901C0">
        <w:rPr>
          <w:lang w:eastAsia="cs-CZ"/>
        </w:rPr>
        <w:t xml:space="preserve">Die unterschiedlichen Herangehensweisen des Ausspracheerwerbs in DaF-Lehrwerken zeigen eine Vielfalt an Ansätzen zur Ausspracheschulung auf, von systematischen Vermittlungen bis hin zu fehlender oder unzureichender Behandlung der Aussprache. </w:t>
      </w:r>
      <w:r w:rsidR="005734F2">
        <w:rPr>
          <w:lang w:eastAsia="cs-CZ"/>
        </w:rPr>
        <w:t>D</w:t>
      </w:r>
      <w:r w:rsidR="00313FDE" w:rsidRPr="005901C0">
        <w:t xml:space="preserve">ie Verantwortung für die Verwendung und den Einsatz von Lehrmaterialien </w:t>
      </w:r>
      <w:r w:rsidR="005734F2">
        <w:t xml:space="preserve">liegt </w:t>
      </w:r>
      <w:r w:rsidR="00313FDE" w:rsidRPr="005901C0">
        <w:t>jedoch</w:t>
      </w:r>
      <w:r w:rsidR="005734F2">
        <w:t xml:space="preserve"> letztlich </w:t>
      </w:r>
      <w:r w:rsidR="00313FDE" w:rsidRPr="005901C0">
        <w:t xml:space="preserve"> bei der Lehrkraft. </w:t>
      </w:r>
      <w:r w:rsidR="00D6392B" w:rsidRPr="005901C0">
        <w:t>M</w:t>
      </w:r>
      <w:r w:rsidR="00313FDE" w:rsidRPr="005901C0">
        <w:rPr>
          <w:lang w:eastAsia="cs-CZ"/>
        </w:rPr>
        <w:t xml:space="preserve">an </w:t>
      </w:r>
      <w:r w:rsidR="00D6392B" w:rsidRPr="005901C0">
        <w:rPr>
          <w:lang w:eastAsia="cs-CZ"/>
        </w:rPr>
        <w:t xml:space="preserve">kann </w:t>
      </w:r>
      <w:r w:rsidR="00313FDE" w:rsidRPr="005901C0">
        <w:rPr>
          <w:lang w:eastAsia="cs-CZ"/>
        </w:rPr>
        <w:t xml:space="preserve">nicht davon ausgehen, </w:t>
      </w:r>
      <w:r w:rsidR="00313FDE" w:rsidRPr="005901C0">
        <w:t xml:space="preserve">dass Lehrwerke ausreichend Übungsangebote zur </w:t>
      </w:r>
      <w:r w:rsidR="00D6392B" w:rsidRPr="005901C0">
        <w:t>Aussprache</w:t>
      </w:r>
      <w:r w:rsidR="00313FDE" w:rsidRPr="005901C0">
        <w:t xml:space="preserve"> machen. Als Lehrender ist man also </w:t>
      </w:r>
      <w:r w:rsidR="0070547D" w:rsidRPr="005901C0">
        <w:t xml:space="preserve">oft </w:t>
      </w:r>
      <w:r w:rsidR="00313FDE" w:rsidRPr="005901C0">
        <w:t>aufgefordert, Lücken im Lehrmaterial selbst zu schließen</w:t>
      </w:r>
      <w:r w:rsidR="00D6392B" w:rsidRPr="005901C0">
        <w:t xml:space="preserve"> (vgl. </w:t>
      </w:r>
      <w:r w:rsidRPr="005901C0">
        <w:rPr>
          <w:lang w:eastAsia="cs-CZ"/>
        </w:rPr>
        <w:t>Dieling und Hirschfeld</w:t>
      </w:r>
      <w:r w:rsidR="00D6392B" w:rsidRPr="005901C0">
        <w:rPr>
          <w:lang w:eastAsia="cs-CZ"/>
        </w:rPr>
        <w:t xml:space="preserve">, </w:t>
      </w:r>
      <w:r w:rsidRPr="005901C0">
        <w:rPr>
          <w:lang w:eastAsia="cs-CZ"/>
        </w:rPr>
        <w:t>2000, S. 83)</w:t>
      </w:r>
      <w:r w:rsidR="00D6392B" w:rsidRPr="005901C0">
        <w:rPr>
          <w:lang w:eastAsia="cs-CZ"/>
        </w:rPr>
        <w:t>.</w:t>
      </w:r>
    </w:p>
    <w:p w14:paraId="0BE3C18D" w14:textId="51D419FB" w:rsidR="00BC3160" w:rsidRPr="005901C0" w:rsidRDefault="00BC3160" w:rsidP="00BC3160">
      <w:pPr>
        <w:pStyle w:val="Nadpis2"/>
        <w:rPr>
          <w:shd w:val="clear" w:color="auto" w:fill="FFFFFF"/>
        </w:rPr>
      </w:pPr>
      <w:bookmarkStart w:id="28" w:name="_Toc163739493"/>
      <w:r w:rsidRPr="005901C0">
        <w:rPr>
          <w:shd w:val="clear" w:color="auto" w:fill="FFFFFF"/>
        </w:rPr>
        <w:t>Übungstypologie</w:t>
      </w:r>
      <w:bookmarkEnd w:id="28"/>
    </w:p>
    <w:p w14:paraId="6362E157" w14:textId="4F36DD7C" w:rsidR="00557E1F" w:rsidRPr="005901C0" w:rsidRDefault="00643B2F" w:rsidP="00BF43BA">
      <w:pPr>
        <w:jc w:val="both"/>
        <w:rPr>
          <w:lang w:eastAsia="cs-CZ"/>
        </w:rPr>
      </w:pPr>
      <w:r w:rsidRPr="005901C0">
        <w:rPr>
          <w:lang w:eastAsia="cs-CZ"/>
        </w:rPr>
        <w:t xml:space="preserve">Die Integration der Ausspracheschulung in den Unterricht kann </w:t>
      </w:r>
      <w:r w:rsidR="00BF43BA">
        <w:rPr>
          <w:lang w:eastAsia="cs-CZ"/>
        </w:rPr>
        <w:t>verschiedene</w:t>
      </w:r>
      <w:r w:rsidRPr="005901C0">
        <w:rPr>
          <w:lang w:eastAsia="cs-CZ"/>
        </w:rPr>
        <w:t xml:space="preserve"> Formen annehmen</w:t>
      </w:r>
      <w:r w:rsidR="00BF43BA">
        <w:rPr>
          <w:lang w:eastAsia="cs-CZ"/>
        </w:rPr>
        <w:t xml:space="preserve">. Heute stehen </w:t>
      </w:r>
      <w:r w:rsidRPr="005901C0">
        <w:rPr>
          <w:lang w:eastAsia="cs-CZ"/>
        </w:rPr>
        <w:t xml:space="preserve">den Lehrkräften zahlreiche Übungen zur Verfügung, die explizit für das Üben der Aussprache konzipiert sind </w:t>
      </w:r>
      <w:r w:rsidR="00BF43BA">
        <w:rPr>
          <w:lang w:eastAsia="cs-CZ"/>
        </w:rPr>
        <w:t>sowie</w:t>
      </w:r>
      <w:r w:rsidRPr="005901C0">
        <w:rPr>
          <w:lang w:eastAsia="cs-CZ"/>
        </w:rPr>
        <w:t xml:space="preserve"> Übungen, die die Aussprache sekundär </w:t>
      </w:r>
      <w:r w:rsidR="001F1A21">
        <w:rPr>
          <w:lang w:eastAsia="cs-CZ"/>
        </w:rPr>
        <w:t>üben</w:t>
      </w:r>
      <w:r w:rsidRPr="005901C0">
        <w:rPr>
          <w:lang w:eastAsia="cs-CZ"/>
        </w:rPr>
        <w:t>. In meiner Diplomarbeit werde</w:t>
      </w:r>
      <w:r w:rsidR="00271F2B" w:rsidRPr="005901C0">
        <w:rPr>
          <w:lang w:eastAsia="cs-CZ"/>
        </w:rPr>
        <w:t xml:space="preserve"> ich mich</w:t>
      </w:r>
      <w:r w:rsidR="003878DD" w:rsidRPr="005901C0">
        <w:rPr>
          <w:lang w:eastAsia="cs-CZ"/>
        </w:rPr>
        <w:t xml:space="preserve"> mit</w:t>
      </w:r>
      <w:r w:rsidRPr="005901C0">
        <w:rPr>
          <w:lang w:eastAsia="cs-CZ"/>
        </w:rPr>
        <w:t xml:space="preserve"> eine</w:t>
      </w:r>
      <w:r w:rsidR="003878DD" w:rsidRPr="005901C0">
        <w:rPr>
          <w:lang w:eastAsia="cs-CZ"/>
        </w:rPr>
        <w:t>r</w:t>
      </w:r>
      <w:r w:rsidRPr="005901C0">
        <w:rPr>
          <w:lang w:eastAsia="cs-CZ"/>
        </w:rPr>
        <w:t xml:space="preserve"> Übungstypologie </w:t>
      </w:r>
      <w:r w:rsidR="00BF43BA">
        <w:rPr>
          <w:lang w:eastAsia="cs-CZ"/>
        </w:rPr>
        <w:t>befassen</w:t>
      </w:r>
      <w:r w:rsidRPr="005901C0">
        <w:rPr>
          <w:lang w:eastAsia="cs-CZ"/>
        </w:rPr>
        <w:t xml:space="preserve">, die von </w:t>
      </w:r>
      <w:r w:rsidR="00BF43BA">
        <w:rPr>
          <w:lang w:eastAsia="cs-CZ"/>
        </w:rPr>
        <w:t xml:space="preserve">den </w:t>
      </w:r>
      <w:r w:rsidRPr="005901C0">
        <w:rPr>
          <w:lang w:eastAsia="cs-CZ"/>
        </w:rPr>
        <w:t xml:space="preserve">Autorinnen Helga Dieling und Ursula Hirschfeld geschaffen wurde und eine systematische Klassifikation der phonetischen Übungen darstellt. Die Autorinnen betonen, dass der Ausspracheunterricht sowohl die Entwicklung perzeptiver als auch sprachproduktiver Fertigkeiten umfasst. Er sollte daher untrennbar sowohl das Hören als auch das Sprechen </w:t>
      </w:r>
      <w:r w:rsidR="00A9588C" w:rsidRPr="005901C0">
        <w:rPr>
          <w:lang w:eastAsia="cs-CZ"/>
        </w:rPr>
        <w:t>einbeziehen (</w:t>
      </w:r>
      <w:r w:rsidR="00BF43BA">
        <w:rPr>
          <w:lang w:eastAsia="cs-CZ"/>
        </w:rPr>
        <w:t xml:space="preserve">vgl. </w:t>
      </w:r>
      <w:r w:rsidR="00A9588C" w:rsidRPr="005901C0">
        <w:rPr>
          <w:lang w:eastAsia="cs-CZ"/>
        </w:rPr>
        <w:t>Dieling, Hirschfeld, 2000, S. 12).</w:t>
      </w:r>
      <w:r w:rsidR="005B3076" w:rsidRPr="005901C0">
        <w:rPr>
          <w:lang w:eastAsia="cs-CZ"/>
        </w:rPr>
        <w:t xml:space="preserve"> </w:t>
      </w:r>
      <w:r w:rsidR="00557E1F" w:rsidRPr="005901C0">
        <w:rPr>
          <w:lang w:eastAsia="cs-CZ"/>
        </w:rPr>
        <w:t>Dies bestätigt auch Storch (1999, S. 106): „</w:t>
      </w:r>
      <w:r w:rsidR="00557E1F" w:rsidRPr="005901C0">
        <w:rPr>
          <w:i/>
          <w:iCs/>
          <w:lang w:eastAsia="cs-CZ"/>
        </w:rPr>
        <w:t>Intensives Hören ist die Voraussetzung jeglicher Ausspracheschulung. Die Identifikation und Diskriminierung der kritischen sprachlichen Einheiten ist Voraussetzung für Sprechübungen</w:t>
      </w:r>
      <w:r w:rsidR="00557E1F" w:rsidRPr="005901C0">
        <w:rPr>
          <w:lang w:eastAsia="cs-CZ"/>
        </w:rPr>
        <w:t>.“. Die beiden Fertigkeiten sind also eng miteinander verbunden, wenn es um das Erlernen der korrekten Aussprache geht.</w:t>
      </w:r>
    </w:p>
    <w:p w14:paraId="08FCFD55" w14:textId="59255FE9" w:rsidR="002A2257" w:rsidRPr="005901C0" w:rsidRDefault="003878DD" w:rsidP="00B6194C">
      <w:pPr>
        <w:jc w:val="both"/>
        <w:rPr>
          <w:lang w:eastAsia="cs-CZ"/>
        </w:rPr>
      </w:pPr>
      <w:r w:rsidRPr="005901C0">
        <w:rPr>
          <w:lang w:eastAsia="cs-CZ"/>
        </w:rPr>
        <w:t>Dies bildet auch Grundlage dafür, dass d</w:t>
      </w:r>
      <w:r w:rsidR="00A9588C" w:rsidRPr="005901C0">
        <w:rPr>
          <w:lang w:eastAsia="cs-CZ"/>
        </w:rPr>
        <w:t>ie Übungen in der vorgestellten Typologie in zwei Hauptbereiche unterteilt</w:t>
      </w:r>
      <w:r w:rsidRPr="005901C0">
        <w:rPr>
          <w:lang w:eastAsia="cs-CZ"/>
        </w:rPr>
        <w:t xml:space="preserve"> sind</w:t>
      </w:r>
      <w:r w:rsidR="00BF43BA">
        <w:rPr>
          <w:lang w:eastAsia="cs-CZ"/>
        </w:rPr>
        <w:t>:</w:t>
      </w:r>
      <w:r w:rsidR="00A9588C" w:rsidRPr="005901C0">
        <w:rPr>
          <w:lang w:eastAsia="cs-CZ"/>
        </w:rPr>
        <w:t xml:space="preserve"> </w:t>
      </w:r>
      <w:r w:rsidR="00A9588C" w:rsidRPr="00BF43BA">
        <w:rPr>
          <w:i/>
          <w:iCs/>
          <w:lang w:eastAsia="cs-CZ"/>
        </w:rPr>
        <w:t>Hörübungen</w:t>
      </w:r>
      <w:r w:rsidR="00A9588C" w:rsidRPr="00BF43BA">
        <w:rPr>
          <w:lang w:eastAsia="cs-CZ"/>
        </w:rPr>
        <w:t xml:space="preserve"> und </w:t>
      </w:r>
      <w:r w:rsidR="00A9588C" w:rsidRPr="00BF43BA">
        <w:rPr>
          <w:i/>
          <w:iCs/>
          <w:lang w:eastAsia="cs-CZ"/>
        </w:rPr>
        <w:t>(Aus-)</w:t>
      </w:r>
      <w:r w:rsidR="00D123AF" w:rsidRPr="00BF43BA">
        <w:rPr>
          <w:i/>
          <w:iCs/>
          <w:lang w:eastAsia="cs-CZ"/>
        </w:rPr>
        <w:t>S</w:t>
      </w:r>
      <w:r w:rsidR="00A9588C" w:rsidRPr="00BF43BA">
        <w:rPr>
          <w:i/>
          <w:iCs/>
          <w:lang w:eastAsia="cs-CZ"/>
        </w:rPr>
        <w:t>prechübungen</w:t>
      </w:r>
      <w:r w:rsidR="00A9588C" w:rsidRPr="005901C0">
        <w:rPr>
          <w:lang w:eastAsia="cs-CZ"/>
        </w:rPr>
        <w:t xml:space="preserve">. </w:t>
      </w:r>
      <w:r w:rsidR="006F1797" w:rsidRPr="005901C0">
        <w:rPr>
          <w:lang w:eastAsia="cs-CZ"/>
        </w:rPr>
        <w:t xml:space="preserve">In der Typologie werden zwei weitere Unterscheidungsbegriffe verwendet, nämlich </w:t>
      </w:r>
      <w:r w:rsidR="006F1797" w:rsidRPr="005901C0">
        <w:rPr>
          <w:i/>
          <w:iCs/>
          <w:lang w:eastAsia="cs-CZ"/>
        </w:rPr>
        <w:t>vorbereitende</w:t>
      </w:r>
      <w:r w:rsidR="006F1797" w:rsidRPr="005901C0">
        <w:rPr>
          <w:lang w:eastAsia="cs-CZ"/>
        </w:rPr>
        <w:t xml:space="preserve"> und </w:t>
      </w:r>
      <w:r w:rsidR="006F1797" w:rsidRPr="005901C0">
        <w:rPr>
          <w:i/>
          <w:iCs/>
          <w:lang w:eastAsia="cs-CZ"/>
        </w:rPr>
        <w:t>angewandte</w:t>
      </w:r>
      <w:r w:rsidR="006F1797" w:rsidRPr="005901C0">
        <w:rPr>
          <w:lang w:eastAsia="cs-CZ"/>
        </w:rPr>
        <w:t xml:space="preserve"> Übungen. Die vorbereitende</w:t>
      </w:r>
      <w:r w:rsidR="00D567EE" w:rsidRPr="005901C0">
        <w:rPr>
          <w:lang w:eastAsia="cs-CZ"/>
        </w:rPr>
        <w:t>n</w:t>
      </w:r>
      <w:r w:rsidR="006F1797" w:rsidRPr="005901C0">
        <w:rPr>
          <w:lang w:eastAsia="cs-CZ"/>
        </w:rPr>
        <w:t xml:space="preserve"> Übungen sind rein für phonetische Zwecke </w:t>
      </w:r>
      <w:r w:rsidR="003E6559" w:rsidRPr="005901C0">
        <w:rPr>
          <w:lang w:eastAsia="cs-CZ"/>
        </w:rPr>
        <w:t>konstruiert. Sie greifen ein phonetisches Merkmal auf, das im Detail geübt wird. Die angewandten Übungen bilden dann eine Brücke zu jenen Übungen, bei denen es nicht mehr um die phonetischen Details, sondern um das inhaltliche Verstehen geht</w:t>
      </w:r>
      <w:r w:rsidR="00B6194C" w:rsidRPr="005901C0">
        <w:rPr>
          <w:lang w:eastAsia="cs-CZ"/>
        </w:rPr>
        <w:t xml:space="preserve">. Auch hier </w:t>
      </w:r>
      <w:r w:rsidR="00D567EE" w:rsidRPr="005901C0">
        <w:rPr>
          <w:lang w:eastAsia="cs-CZ"/>
        </w:rPr>
        <w:t>liegt der Schwerpunkt</w:t>
      </w:r>
      <w:r w:rsidR="00B6194C" w:rsidRPr="005901C0">
        <w:rPr>
          <w:lang w:eastAsia="cs-CZ"/>
        </w:rPr>
        <w:t xml:space="preserve"> </w:t>
      </w:r>
      <w:r w:rsidR="00D567EE" w:rsidRPr="005901C0">
        <w:rPr>
          <w:lang w:eastAsia="cs-CZ"/>
        </w:rPr>
        <w:t>auf der</w:t>
      </w:r>
      <w:r w:rsidR="00B6194C" w:rsidRPr="005901C0">
        <w:rPr>
          <w:lang w:eastAsia="cs-CZ"/>
        </w:rPr>
        <w:t xml:space="preserve"> Entwicklung </w:t>
      </w:r>
      <w:r w:rsidR="00BF43BA">
        <w:rPr>
          <w:lang w:eastAsia="cs-CZ"/>
        </w:rPr>
        <w:t>der</w:t>
      </w:r>
      <w:r w:rsidR="00B6194C" w:rsidRPr="005901C0">
        <w:rPr>
          <w:lang w:eastAsia="cs-CZ"/>
        </w:rPr>
        <w:t xml:space="preserve"> Aussprachefertigkeit, aber die Übungsanweisungen </w:t>
      </w:r>
      <w:r w:rsidR="00B6194C" w:rsidRPr="005901C0">
        <w:rPr>
          <w:lang w:eastAsia="cs-CZ"/>
        </w:rPr>
        <w:lastRenderedPageBreak/>
        <w:t xml:space="preserve">bereiten </w:t>
      </w:r>
      <w:r w:rsidR="00D567EE" w:rsidRPr="005901C0">
        <w:rPr>
          <w:lang w:eastAsia="cs-CZ"/>
        </w:rPr>
        <w:t>bereits</w:t>
      </w:r>
      <w:r w:rsidR="00B6194C" w:rsidRPr="005901C0">
        <w:rPr>
          <w:lang w:eastAsia="cs-CZ"/>
        </w:rPr>
        <w:t xml:space="preserve"> komplexe Sprachtätigkeiten vor und </w:t>
      </w:r>
      <w:r w:rsidR="00D567EE" w:rsidRPr="005901C0">
        <w:rPr>
          <w:lang w:eastAsia="cs-CZ"/>
        </w:rPr>
        <w:t>konzentrieren sich nicht mehr ausschließlich auf die Phonetik</w:t>
      </w:r>
      <w:r w:rsidR="003E6559" w:rsidRPr="005901C0">
        <w:rPr>
          <w:lang w:eastAsia="cs-CZ"/>
        </w:rPr>
        <w:t xml:space="preserve"> (vgl.</w:t>
      </w:r>
      <w:r w:rsidR="00EE0994">
        <w:rPr>
          <w:lang w:eastAsia="cs-CZ"/>
        </w:rPr>
        <w:t> </w:t>
      </w:r>
      <w:r w:rsidR="003E6559" w:rsidRPr="005901C0">
        <w:rPr>
          <w:lang w:eastAsia="cs-CZ"/>
        </w:rPr>
        <w:t>Dieling, Hirschfeld, 2000, S. 54</w:t>
      </w:r>
      <w:r w:rsidR="00542F32" w:rsidRPr="005901C0">
        <w:rPr>
          <w:lang w:eastAsia="cs-CZ"/>
        </w:rPr>
        <w:t>, 59</w:t>
      </w:r>
      <w:r w:rsidR="003E6559" w:rsidRPr="005901C0">
        <w:rPr>
          <w:lang w:eastAsia="cs-CZ"/>
        </w:rPr>
        <w:t xml:space="preserve">). </w:t>
      </w:r>
    </w:p>
    <w:p w14:paraId="50C93AE0" w14:textId="384549E3" w:rsidR="005D48EB" w:rsidRPr="005901C0" w:rsidRDefault="002A6B78" w:rsidP="005B3076">
      <w:pPr>
        <w:jc w:val="both"/>
        <w:rPr>
          <w:lang w:eastAsia="cs-CZ"/>
        </w:rPr>
      </w:pPr>
      <w:r w:rsidRPr="005901C0">
        <w:rPr>
          <w:lang w:eastAsia="cs-CZ"/>
        </w:rPr>
        <w:t>Beide Kategorien und ihre einzelnen Übungstypen werden in den folgenden Kapiteln ausführlich erläutert</w:t>
      </w:r>
      <w:r w:rsidR="00FB630C" w:rsidRPr="005901C0">
        <w:rPr>
          <w:lang w:eastAsia="cs-CZ"/>
        </w:rPr>
        <w:t xml:space="preserve">, wobei die Anforderungen an </w:t>
      </w:r>
      <w:r w:rsidR="00BF43BA">
        <w:rPr>
          <w:lang w:eastAsia="cs-CZ"/>
        </w:rPr>
        <w:t xml:space="preserve">die </w:t>
      </w:r>
      <w:r w:rsidR="00FB630C" w:rsidRPr="005901C0">
        <w:rPr>
          <w:lang w:eastAsia="cs-CZ"/>
        </w:rPr>
        <w:t>Lernende</w:t>
      </w:r>
      <w:r w:rsidR="00BF43BA">
        <w:rPr>
          <w:lang w:eastAsia="cs-CZ"/>
        </w:rPr>
        <w:t>n</w:t>
      </w:r>
      <w:r w:rsidR="00FB630C" w:rsidRPr="005901C0">
        <w:rPr>
          <w:lang w:eastAsia="cs-CZ"/>
        </w:rPr>
        <w:t xml:space="preserve"> mit der Reihenfolge der Übungstypen schrittweise erhöht werden.</w:t>
      </w:r>
      <w:r w:rsidR="005B3076" w:rsidRPr="005901C0">
        <w:rPr>
          <w:lang w:eastAsia="cs-CZ"/>
        </w:rPr>
        <w:t xml:space="preserve"> Zum Vergleich mit dieser Übungstypologie wird in den folgenden Kapiteln </w:t>
      </w:r>
      <w:r w:rsidR="00173DFC" w:rsidRPr="005901C0">
        <w:rPr>
          <w:lang w:eastAsia="cs-CZ"/>
        </w:rPr>
        <w:t xml:space="preserve">auch </w:t>
      </w:r>
      <w:r w:rsidR="005B3076" w:rsidRPr="005901C0">
        <w:rPr>
          <w:lang w:eastAsia="cs-CZ"/>
        </w:rPr>
        <w:t>eine Klassifizierung von Janíková (2010) vorgestellt.</w:t>
      </w:r>
    </w:p>
    <w:p w14:paraId="280AE2FA" w14:textId="3CF3E2B7" w:rsidR="005D48EB" w:rsidRPr="005901C0" w:rsidRDefault="005D48EB" w:rsidP="005D48EB">
      <w:pPr>
        <w:pStyle w:val="Nadpis3"/>
        <w:rPr>
          <w:lang w:eastAsia="cs-CZ"/>
        </w:rPr>
      </w:pPr>
      <w:bookmarkStart w:id="29" w:name="_Toc163739494"/>
      <w:r w:rsidRPr="005901C0">
        <w:rPr>
          <w:lang w:eastAsia="cs-CZ"/>
        </w:rPr>
        <w:t>Hörübungen</w:t>
      </w:r>
      <w:bookmarkEnd w:id="29"/>
    </w:p>
    <w:p w14:paraId="771C61FF" w14:textId="08C6C727" w:rsidR="005D48EB" w:rsidRPr="005901C0" w:rsidRDefault="00CE4BBF" w:rsidP="00CE4BBF">
      <w:pPr>
        <w:pStyle w:val="Nadpis4"/>
        <w:rPr>
          <w:lang w:eastAsia="cs-CZ"/>
        </w:rPr>
      </w:pPr>
      <w:r w:rsidRPr="005901C0">
        <w:rPr>
          <w:lang w:eastAsia="cs-CZ"/>
        </w:rPr>
        <w:t>Vorbereitende Hörübungen</w:t>
      </w:r>
    </w:p>
    <w:p w14:paraId="5E9CF118" w14:textId="75F48205" w:rsidR="00114534" w:rsidRPr="005901C0" w:rsidRDefault="00114534" w:rsidP="00114534">
      <w:pPr>
        <w:jc w:val="both"/>
      </w:pPr>
      <w:r w:rsidRPr="005901C0">
        <w:rPr>
          <w:lang w:eastAsia="cs-CZ"/>
        </w:rPr>
        <w:t xml:space="preserve">Unter den vorbereitenden Hörübungen lassen sich drei Übungstypen unterscheiden. Die ersten werden als </w:t>
      </w:r>
      <w:r w:rsidRPr="005901C0">
        <w:rPr>
          <w:b/>
          <w:bCs/>
          <w:lang w:eastAsia="cs-CZ"/>
        </w:rPr>
        <w:t>Eintauchübungen</w:t>
      </w:r>
      <w:r w:rsidRPr="005901C0">
        <w:rPr>
          <w:lang w:eastAsia="cs-CZ"/>
        </w:rPr>
        <w:t xml:space="preserve"> bezeichnet. Sie </w:t>
      </w:r>
      <w:r w:rsidRPr="005901C0">
        <w:t xml:space="preserve">beinhalten das Abspielen oder Vortragen von Texten mit suggestivem Klang, bei </w:t>
      </w:r>
      <w:r w:rsidR="00D75920" w:rsidRPr="005901C0">
        <w:t>denen</w:t>
      </w:r>
      <w:r w:rsidRPr="005901C0">
        <w:t xml:space="preserve"> der Inhalt</w:t>
      </w:r>
      <w:r w:rsidR="00D75920" w:rsidRPr="005901C0">
        <w:t xml:space="preserve"> und das inhaltliche Verständnis </w:t>
      </w:r>
      <w:r w:rsidRPr="005901C0">
        <w:t xml:space="preserve">unwichtig ist. Lernende sollen in die Sprache eintauchen und zur Nachahmung angeregt werden. </w:t>
      </w:r>
      <w:r w:rsidR="00D75920" w:rsidRPr="005901C0">
        <w:t>Es werden dabei erste</w:t>
      </w:r>
      <w:r w:rsidRPr="005901C0">
        <w:t xml:space="preserve"> klangliche Besonderheiten, wie Rhythmus</w:t>
      </w:r>
      <w:r w:rsidR="00D75920" w:rsidRPr="005901C0">
        <w:t xml:space="preserve">, </w:t>
      </w:r>
      <w:r w:rsidRPr="005901C0">
        <w:t>Melodie</w:t>
      </w:r>
      <w:r w:rsidR="00D75920" w:rsidRPr="005901C0">
        <w:t xml:space="preserve"> oder Sprechtempo erfasst</w:t>
      </w:r>
      <w:r w:rsidRPr="005901C0">
        <w:t xml:space="preserve">. Geeignet sind </w:t>
      </w:r>
      <w:r w:rsidR="00D75920" w:rsidRPr="005901C0">
        <w:t xml:space="preserve">bekannte </w:t>
      </w:r>
      <w:r w:rsidRPr="005901C0">
        <w:t>Texte aus der Muttersprache, die in der Fremdsprache neu erlebt werden</w:t>
      </w:r>
      <w:r w:rsidR="00D75920" w:rsidRPr="005901C0">
        <w:t xml:space="preserve"> (vgl. Dieling, Hirschfeld, 2000, S. 49).</w:t>
      </w:r>
    </w:p>
    <w:p w14:paraId="43CA95B7" w14:textId="53734FA3" w:rsidR="00D75920" w:rsidRPr="005901C0" w:rsidRDefault="007A0776" w:rsidP="00D463DE">
      <w:pPr>
        <w:jc w:val="both"/>
        <w:rPr>
          <w:lang w:eastAsia="cs-CZ"/>
        </w:rPr>
      </w:pPr>
      <w:r>
        <w:rPr>
          <w:lang w:eastAsia="cs-CZ"/>
        </w:rPr>
        <w:t>Die z</w:t>
      </w:r>
      <w:r w:rsidR="00D75920" w:rsidRPr="005901C0">
        <w:rPr>
          <w:lang w:eastAsia="cs-CZ"/>
        </w:rPr>
        <w:t xml:space="preserve">weite Kategorie </w:t>
      </w:r>
      <w:r>
        <w:rPr>
          <w:lang w:eastAsia="cs-CZ"/>
        </w:rPr>
        <w:t>bilden</w:t>
      </w:r>
      <w:r w:rsidR="00D75920" w:rsidRPr="005901C0">
        <w:rPr>
          <w:lang w:eastAsia="cs-CZ"/>
        </w:rPr>
        <w:t xml:space="preserve"> </w:t>
      </w:r>
      <w:r w:rsidR="00D75920" w:rsidRPr="005901C0">
        <w:rPr>
          <w:b/>
          <w:bCs/>
          <w:lang w:eastAsia="cs-CZ"/>
        </w:rPr>
        <w:t>Diskriminationsübungen</w:t>
      </w:r>
      <w:r w:rsidR="00D75920" w:rsidRPr="005901C0">
        <w:rPr>
          <w:lang w:eastAsia="cs-CZ"/>
        </w:rPr>
        <w:t>.</w:t>
      </w:r>
      <w:r w:rsidR="00A44A16" w:rsidRPr="005901C0">
        <w:rPr>
          <w:lang w:eastAsia="cs-CZ"/>
        </w:rPr>
        <w:t xml:space="preserve"> Das Diskriminieren </w:t>
      </w:r>
      <w:r>
        <w:t>umfasst</w:t>
      </w:r>
      <w:r w:rsidR="00A44A16" w:rsidRPr="005901C0">
        <w:t xml:space="preserve"> das Trainieren der Differenzierung von fremdsprachigen Klängen und Lauten. Die Kontrastierungsmethode wird dabei verwendet, um die Unterschiede </w:t>
      </w:r>
      <w:r w:rsidR="00AB597A" w:rsidRPr="005901C0">
        <w:t xml:space="preserve">(meistens zwischen zwei oder drei Wörtern) </w:t>
      </w:r>
      <w:r w:rsidR="00A44A16" w:rsidRPr="005901C0">
        <w:t>klarer hervortreten zu lassen</w:t>
      </w:r>
      <w:r w:rsidR="00AB597A" w:rsidRPr="005901C0">
        <w:t>. Dies kann</w:t>
      </w:r>
      <w:r w:rsidR="00A44A16" w:rsidRPr="005901C0">
        <w:t xml:space="preserve"> beispielsweise durch die Gegenüberstellung von Einzelwörtern (</w:t>
      </w:r>
      <w:r w:rsidR="006F1366">
        <w:t>z. B.</w:t>
      </w:r>
      <w:r w:rsidR="00A44A16" w:rsidRPr="005901C0">
        <w:t xml:space="preserve"> kam – Kamm) oder Familiennamen</w:t>
      </w:r>
      <w:r w:rsidR="00A75E7C" w:rsidRPr="005901C0">
        <w:t xml:space="preserve"> (</w:t>
      </w:r>
      <w:r w:rsidR="006F1366">
        <w:t>z. B.</w:t>
      </w:r>
      <w:r w:rsidR="00A75E7C" w:rsidRPr="005901C0">
        <w:t xml:space="preserve"> Frau Mühler – Frau Müller)</w:t>
      </w:r>
      <w:r w:rsidR="00D463DE" w:rsidRPr="005901C0">
        <w:t xml:space="preserve"> </w:t>
      </w:r>
      <w:r w:rsidR="00AB597A" w:rsidRPr="005901C0">
        <w:t xml:space="preserve">erreicht werden </w:t>
      </w:r>
      <w:r w:rsidR="00D463DE" w:rsidRPr="005901C0">
        <w:t>(vgl. Dieling, Hirschfeld, 2000, S. 49-51).</w:t>
      </w:r>
    </w:p>
    <w:p w14:paraId="1560403F" w14:textId="05F73576" w:rsidR="00C50453" w:rsidRPr="005901C0" w:rsidRDefault="00AB597A" w:rsidP="00D0087D">
      <w:pPr>
        <w:jc w:val="both"/>
      </w:pPr>
      <w:r w:rsidRPr="005901C0">
        <w:rPr>
          <w:lang w:eastAsia="cs-CZ"/>
        </w:rPr>
        <w:t xml:space="preserve">Der dritte Übungstyp sind </w:t>
      </w:r>
      <w:r w:rsidR="002B1233" w:rsidRPr="005901C0">
        <w:rPr>
          <w:b/>
          <w:bCs/>
          <w:lang w:eastAsia="cs-CZ"/>
        </w:rPr>
        <w:t>Identifikationsübungen</w:t>
      </w:r>
      <w:r w:rsidRPr="005901C0">
        <w:rPr>
          <w:lang w:eastAsia="cs-CZ"/>
        </w:rPr>
        <w:t>. Dabei</w:t>
      </w:r>
      <w:r w:rsidRPr="005901C0">
        <w:t xml:space="preserve"> </w:t>
      </w:r>
      <w:r w:rsidR="00B86F94" w:rsidRPr="005901C0">
        <w:t>handelt</w:t>
      </w:r>
      <w:r w:rsidRPr="005901C0">
        <w:t xml:space="preserve"> es </w:t>
      </w:r>
      <w:r w:rsidR="00B86F94" w:rsidRPr="005901C0">
        <w:t xml:space="preserve">sich </w:t>
      </w:r>
      <w:r w:rsidRPr="005901C0">
        <w:t>um genaue</w:t>
      </w:r>
      <w:r w:rsidR="009F4770" w:rsidRPr="005901C0">
        <w:t>s</w:t>
      </w:r>
      <w:r w:rsidRPr="005901C0">
        <w:t xml:space="preserve"> Identifizieren der Laute und Klänge</w:t>
      </w:r>
      <w:r w:rsidR="00B86F94" w:rsidRPr="005901C0">
        <w:t xml:space="preserve">, was schwieriger als </w:t>
      </w:r>
      <w:r w:rsidRPr="005901C0">
        <w:t>das einfache Diskriminieren</w:t>
      </w:r>
      <w:r w:rsidR="00B86F94" w:rsidRPr="005901C0">
        <w:t xml:space="preserve"> ist</w:t>
      </w:r>
      <w:r w:rsidRPr="005901C0">
        <w:t>, da es nicht nur um die Unterscheidung</w:t>
      </w:r>
      <w:r w:rsidR="00B86F94" w:rsidRPr="005901C0">
        <w:t xml:space="preserve"> </w:t>
      </w:r>
      <w:r w:rsidRPr="005901C0">
        <w:t>geht. Daher wird empfohlen</w:t>
      </w:r>
      <w:r w:rsidR="00B86F94" w:rsidRPr="005901C0">
        <w:t>, zunächst mit</w:t>
      </w:r>
      <w:r w:rsidR="00B71D12">
        <w:t xml:space="preserve"> dem</w:t>
      </w:r>
      <w:r w:rsidR="00B86F94" w:rsidRPr="005901C0">
        <w:t xml:space="preserve"> Diskriminieren zu beginnen und dann mit </w:t>
      </w:r>
      <w:r w:rsidR="00B71D12">
        <w:t xml:space="preserve">dem </w:t>
      </w:r>
      <w:r w:rsidR="00B86F94" w:rsidRPr="005901C0">
        <w:t xml:space="preserve">Identifizieren </w:t>
      </w:r>
      <w:r w:rsidR="000D7EEF" w:rsidRPr="005901C0">
        <w:t xml:space="preserve">fortzusetzen. </w:t>
      </w:r>
      <w:r w:rsidR="00B71D12">
        <w:t>Es</w:t>
      </w:r>
      <w:r w:rsidR="000D7EEF" w:rsidRPr="005901C0">
        <w:t xml:space="preserve"> sollte auch darauf </w:t>
      </w:r>
      <w:r w:rsidR="00B71D12">
        <w:t>geachtet</w:t>
      </w:r>
      <w:r w:rsidR="000D7EEF" w:rsidRPr="005901C0">
        <w:t xml:space="preserve"> werden, dass </w:t>
      </w:r>
      <w:r w:rsidR="00B71D12" w:rsidRPr="005901C0">
        <w:t xml:space="preserve">diskriminierende </w:t>
      </w:r>
      <w:r w:rsidR="00B71D12">
        <w:t xml:space="preserve">und </w:t>
      </w:r>
      <w:r w:rsidR="00B71D12" w:rsidRPr="005901C0">
        <w:t>identifizierende Hörübungen</w:t>
      </w:r>
      <w:r w:rsidR="000D7EEF" w:rsidRPr="005901C0">
        <w:t xml:space="preserve"> kontrolliert werden, denn es ist ungenügend</w:t>
      </w:r>
      <w:r w:rsidR="00B71D12">
        <w:t>,</w:t>
      </w:r>
      <w:r w:rsidR="000D7EEF" w:rsidRPr="005901C0">
        <w:t xml:space="preserve"> die Schüler nach dem Hören nur nach ihrer </w:t>
      </w:r>
      <w:r w:rsidR="00D0087D" w:rsidRPr="005901C0">
        <w:t>vermutlich richtigen</w:t>
      </w:r>
      <w:r w:rsidR="000D7EEF" w:rsidRPr="005901C0">
        <w:t xml:space="preserve"> Wahrnehmung zu fragen</w:t>
      </w:r>
      <w:r w:rsidR="00531275" w:rsidRPr="005901C0">
        <w:t xml:space="preserve"> (vgl. Dieling, Hirschfeld, 2000, S. 52-54).</w:t>
      </w:r>
    </w:p>
    <w:p w14:paraId="58F6E001" w14:textId="72B223B0" w:rsidR="00FB3B29" w:rsidRPr="005901C0" w:rsidRDefault="005B3076" w:rsidP="005D44FE">
      <w:pPr>
        <w:jc w:val="both"/>
      </w:pPr>
      <w:r w:rsidRPr="005901C0">
        <w:t xml:space="preserve">Janíková (2010, S. 47) unterteilt Hörübungen in </w:t>
      </w:r>
      <w:r w:rsidRPr="005901C0">
        <w:rPr>
          <w:i/>
          <w:iCs/>
        </w:rPr>
        <w:t>vorbereitende</w:t>
      </w:r>
      <w:r w:rsidRPr="005901C0">
        <w:t xml:space="preserve"> und </w:t>
      </w:r>
      <w:r w:rsidRPr="005901C0">
        <w:rPr>
          <w:i/>
          <w:iCs/>
        </w:rPr>
        <w:t>kontrollierbare</w:t>
      </w:r>
      <w:r w:rsidRPr="005901C0">
        <w:t xml:space="preserve">. Während bei den vorbereitenden Hörübungen </w:t>
      </w:r>
      <w:r w:rsidR="005D44FE" w:rsidRPr="005901C0">
        <w:t>der Lernende</w:t>
      </w:r>
      <w:r w:rsidR="00FB3B29" w:rsidRPr="005901C0">
        <w:t xml:space="preserve"> </w:t>
      </w:r>
      <w:r w:rsidRPr="005901C0">
        <w:t>durch kleine</w:t>
      </w:r>
      <w:r w:rsidR="00FB3B29" w:rsidRPr="005901C0">
        <w:t>,</w:t>
      </w:r>
      <w:r w:rsidRPr="005901C0">
        <w:t xml:space="preserve"> leicht verständliche Texte </w:t>
      </w:r>
      <w:r w:rsidR="005D44FE" w:rsidRPr="005901C0">
        <w:t xml:space="preserve">für den übenden Schwerpunkt </w:t>
      </w:r>
      <w:r w:rsidRPr="005901C0">
        <w:t>sensibilisiert werden</w:t>
      </w:r>
      <w:r w:rsidR="005D44FE" w:rsidRPr="005901C0">
        <w:t xml:space="preserve"> soll</w:t>
      </w:r>
      <w:r w:rsidRPr="005901C0">
        <w:t xml:space="preserve">, </w:t>
      </w:r>
      <w:r w:rsidR="005D44FE" w:rsidRPr="005901C0">
        <w:t>geht es</w:t>
      </w:r>
      <w:r w:rsidRPr="005901C0">
        <w:t xml:space="preserve"> bei den </w:t>
      </w:r>
      <w:r w:rsidRPr="005901C0">
        <w:lastRenderedPageBreak/>
        <w:t xml:space="preserve">kontrollierbaren Hörübungen </w:t>
      </w:r>
      <w:r w:rsidR="005D44FE" w:rsidRPr="005901C0">
        <w:t>darum</w:t>
      </w:r>
      <w:r w:rsidR="00FB3B29" w:rsidRPr="005901C0">
        <w:t>, dass der Lernende zwischen zwei ähnlich klingenden Lauten unterscheidet, bzw. den geübten Laut in einem Hörbeispiel erkennt.</w:t>
      </w:r>
      <w:r w:rsidR="00583974" w:rsidRPr="005901C0">
        <w:t xml:space="preserve"> </w:t>
      </w:r>
    </w:p>
    <w:p w14:paraId="6B99FEE5" w14:textId="738B474C" w:rsidR="005D48EB" w:rsidRPr="005901C0" w:rsidRDefault="002B1233" w:rsidP="00C50453">
      <w:pPr>
        <w:pStyle w:val="Nadpis4"/>
        <w:rPr>
          <w:lang w:eastAsia="cs-CZ"/>
        </w:rPr>
      </w:pPr>
      <w:r w:rsidRPr="005901C0">
        <w:rPr>
          <w:lang w:eastAsia="cs-CZ"/>
        </w:rPr>
        <w:t>Angewandte Hörübungen</w:t>
      </w:r>
    </w:p>
    <w:p w14:paraId="38E38927" w14:textId="3A885C9E" w:rsidR="00FD4A95" w:rsidRPr="005901C0" w:rsidRDefault="00B71D12" w:rsidP="008B35B6">
      <w:pPr>
        <w:jc w:val="both"/>
      </w:pPr>
      <w:r>
        <w:t>B</w:t>
      </w:r>
      <w:r w:rsidR="00FD4A95" w:rsidRPr="005901C0">
        <w:t xml:space="preserve">ei den angewandten Hörübungen liegt </w:t>
      </w:r>
      <w:r>
        <w:t xml:space="preserve">der Fokus </w:t>
      </w:r>
      <w:r w:rsidR="00FD4A95" w:rsidRPr="005901C0">
        <w:t xml:space="preserve">nicht mehr auf </w:t>
      </w:r>
      <w:r w:rsidR="008B35B6" w:rsidRPr="005901C0">
        <w:t>rein</w:t>
      </w:r>
      <w:r w:rsidR="00FD4A95" w:rsidRPr="005901C0">
        <w:t xml:space="preserve"> </w:t>
      </w:r>
      <w:r w:rsidR="00E9094B" w:rsidRPr="005901C0">
        <w:t>pho</w:t>
      </w:r>
      <w:r w:rsidR="00FD4A95" w:rsidRPr="005901C0">
        <w:t>neti</w:t>
      </w:r>
      <w:r w:rsidR="00E9094B" w:rsidRPr="005901C0">
        <w:t>schen Details</w:t>
      </w:r>
      <w:r w:rsidR="00FD4A95" w:rsidRPr="005901C0">
        <w:t xml:space="preserve">, sondern </w:t>
      </w:r>
      <w:r w:rsidR="008B35B6" w:rsidRPr="005901C0">
        <w:t>auf einem allmählichen Übergang zum</w:t>
      </w:r>
      <w:r w:rsidR="00FD4A95" w:rsidRPr="005901C0">
        <w:t xml:space="preserve"> </w:t>
      </w:r>
      <w:r w:rsidR="008B35B6" w:rsidRPr="005901C0">
        <w:t xml:space="preserve">Verstehen </w:t>
      </w:r>
      <w:r w:rsidR="00FD4A95" w:rsidRPr="005901C0">
        <w:t xml:space="preserve">des Inhalts (verstehendes Hören). Die Übungsanweisungen beziehen sich dabei oft auf globalere Aufgaben und nicht speziell </w:t>
      </w:r>
      <w:r w:rsidR="00611110" w:rsidRPr="005901C0">
        <w:t xml:space="preserve">auf </w:t>
      </w:r>
      <w:r w:rsidR="00FD4A95" w:rsidRPr="005901C0">
        <w:t xml:space="preserve">das </w:t>
      </w:r>
      <w:r w:rsidR="00611110" w:rsidRPr="005901C0">
        <w:t>Üben</w:t>
      </w:r>
      <w:r w:rsidR="00FD4A95" w:rsidRPr="005901C0">
        <w:t xml:space="preserve"> von phonetischen Erscheinungen. </w:t>
      </w:r>
      <w:r w:rsidR="007062F5" w:rsidRPr="005901C0">
        <w:t>Diese Hörübungen können vielf</w:t>
      </w:r>
      <w:r w:rsidR="00846791" w:rsidRPr="005901C0">
        <w:t>a</w:t>
      </w:r>
      <w:r w:rsidR="007062F5" w:rsidRPr="005901C0">
        <w:t xml:space="preserve">ltig sein, </w:t>
      </w:r>
      <w:r>
        <w:t>wie beispielsweise</w:t>
      </w:r>
      <w:r w:rsidR="007062F5" w:rsidRPr="005901C0">
        <w:t xml:space="preserve"> </w:t>
      </w:r>
      <w:r>
        <w:t xml:space="preserve">das </w:t>
      </w:r>
      <w:r w:rsidR="007062F5" w:rsidRPr="005901C0">
        <w:t>Notieren, Ergänzen</w:t>
      </w:r>
      <w:r>
        <w:t xml:space="preserve"> von</w:t>
      </w:r>
      <w:r w:rsidR="007062F5" w:rsidRPr="005901C0">
        <w:t xml:space="preserve"> Texte</w:t>
      </w:r>
      <w:r>
        <w:t>n</w:t>
      </w:r>
      <w:r w:rsidR="00401BB8">
        <w:t xml:space="preserve">, </w:t>
      </w:r>
      <w:r w:rsidR="00401BB8" w:rsidRPr="005901C0">
        <w:t>Diktate</w:t>
      </w:r>
      <w:r w:rsidR="00401BB8">
        <w:t>,</w:t>
      </w:r>
      <w:r w:rsidR="00401BB8" w:rsidRPr="005901C0">
        <w:t xml:space="preserve"> </w:t>
      </w:r>
      <w:r w:rsidR="00401BB8">
        <w:t xml:space="preserve">das Anhören von </w:t>
      </w:r>
      <w:r w:rsidR="007062F5" w:rsidRPr="005901C0">
        <w:t>Dialoge</w:t>
      </w:r>
      <w:r>
        <w:t>n</w:t>
      </w:r>
      <w:r w:rsidR="00401BB8">
        <w:t xml:space="preserve"> oder </w:t>
      </w:r>
      <w:r w:rsidR="007062F5" w:rsidRPr="005901C0">
        <w:t>Lieder</w:t>
      </w:r>
      <w:r w:rsidR="00401BB8">
        <w:t>n</w:t>
      </w:r>
      <w:r w:rsidR="00846791" w:rsidRPr="005901C0">
        <w:t xml:space="preserve">. </w:t>
      </w:r>
      <w:r w:rsidR="00401BB8">
        <w:t>S</w:t>
      </w:r>
      <w:r w:rsidR="003816A3" w:rsidRPr="005901C0">
        <w:t>ie</w:t>
      </w:r>
      <w:r w:rsidR="00401BB8">
        <w:t xml:space="preserve"> bauen</w:t>
      </w:r>
      <w:r w:rsidR="003816A3" w:rsidRPr="005901C0">
        <w:t xml:space="preserve"> auf dem</w:t>
      </w:r>
      <w:r w:rsidR="007062F5" w:rsidRPr="005901C0">
        <w:t xml:space="preserve"> zuvor geübten phonetischen Schwerpunkt </w:t>
      </w:r>
      <w:r w:rsidR="00401BB8">
        <w:t>auf</w:t>
      </w:r>
      <w:r w:rsidR="007062F5" w:rsidRPr="005901C0">
        <w:t xml:space="preserve"> und </w:t>
      </w:r>
      <w:r w:rsidR="00401BB8">
        <w:t xml:space="preserve">fördern </w:t>
      </w:r>
      <w:r w:rsidR="007062F5" w:rsidRPr="005901C0">
        <w:t xml:space="preserve">gleichzeitig das Hörverständnis </w:t>
      </w:r>
      <w:r w:rsidR="00846791" w:rsidRPr="005901C0">
        <w:t>(vgl. Dieling Hirschfeld, 2000, S. 54-56).</w:t>
      </w:r>
    </w:p>
    <w:p w14:paraId="4BB9FD87" w14:textId="624524B4" w:rsidR="002B1233" w:rsidRPr="005901C0" w:rsidRDefault="002B1233" w:rsidP="005D48EB">
      <w:pPr>
        <w:pStyle w:val="Nadpis3"/>
        <w:rPr>
          <w:lang w:eastAsia="cs-CZ"/>
        </w:rPr>
      </w:pPr>
      <w:bookmarkStart w:id="30" w:name="_Toc163739495"/>
      <w:r w:rsidRPr="005901C0">
        <w:rPr>
          <w:lang w:eastAsia="cs-CZ"/>
        </w:rPr>
        <w:t>(Aus-)Sprech</w:t>
      </w:r>
      <w:r w:rsidR="005D48EB" w:rsidRPr="005901C0">
        <w:rPr>
          <w:lang w:eastAsia="cs-CZ"/>
        </w:rPr>
        <w:t>übungen</w:t>
      </w:r>
      <w:bookmarkEnd w:id="30"/>
    </w:p>
    <w:p w14:paraId="39400D81" w14:textId="09EBD4FC" w:rsidR="002B1233" w:rsidRPr="005901C0" w:rsidRDefault="002B1233" w:rsidP="002909D6">
      <w:pPr>
        <w:pStyle w:val="Nadpis4"/>
        <w:rPr>
          <w:lang w:eastAsia="cs-CZ"/>
        </w:rPr>
      </w:pPr>
      <w:r w:rsidRPr="005901C0">
        <w:rPr>
          <w:lang w:eastAsia="cs-CZ"/>
        </w:rPr>
        <w:t xml:space="preserve">Vorbereitende </w:t>
      </w:r>
      <w:r w:rsidR="002909D6" w:rsidRPr="005901C0">
        <w:rPr>
          <w:lang w:eastAsia="cs-CZ"/>
        </w:rPr>
        <w:t>(Aus-)</w:t>
      </w:r>
      <w:r w:rsidRPr="005901C0">
        <w:rPr>
          <w:lang w:eastAsia="cs-CZ"/>
        </w:rPr>
        <w:t xml:space="preserve">Sprechübungen </w:t>
      </w:r>
    </w:p>
    <w:p w14:paraId="11709FA8" w14:textId="46C2085B" w:rsidR="00984918" w:rsidRPr="005901C0" w:rsidRDefault="00D123AF" w:rsidP="00984918">
      <w:pPr>
        <w:jc w:val="both"/>
      </w:pPr>
      <w:r w:rsidRPr="005901C0">
        <w:rPr>
          <w:lang w:eastAsia="cs-CZ"/>
        </w:rPr>
        <w:t xml:space="preserve">Die am weitesten verbreiteten (Aus-)Sprechübungen sind </w:t>
      </w:r>
      <w:r w:rsidR="00896533" w:rsidRPr="005901C0">
        <w:rPr>
          <w:b/>
          <w:bCs/>
          <w:lang w:eastAsia="cs-CZ"/>
        </w:rPr>
        <w:t>e</w:t>
      </w:r>
      <w:r w:rsidR="002B1233" w:rsidRPr="005901C0">
        <w:rPr>
          <w:b/>
          <w:bCs/>
          <w:lang w:eastAsia="cs-CZ"/>
        </w:rPr>
        <w:t>infache Nachsprechübungen</w:t>
      </w:r>
      <w:r w:rsidR="00896533" w:rsidRPr="005901C0">
        <w:rPr>
          <w:lang w:eastAsia="cs-CZ"/>
        </w:rPr>
        <w:t>, bei denen der Lehrer selbst vorspricht oder eine Höraufnahme (mittels einer Kassette, eines Videos oder Computers) abgespielt wird</w:t>
      </w:r>
      <w:r w:rsidR="002057E8" w:rsidRPr="005901C0">
        <w:rPr>
          <w:lang w:eastAsia="cs-CZ"/>
        </w:rPr>
        <w:t>. Die Lernenden wiederholen dann das Ausgesprochene nach dem Muster. Erfolgreiches Nachsprechen erfordert jedoch ein funktionierendes Gehör in der Fremdsprache und Imitationsfähigkeit. Probleme können auch auftreten, wenn das Muster unerwünschte Aussprache aufweist oder viele unbekannte Wörter enth</w:t>
      </w:r>
      <w:r w:rsidR="00401BB8">
        <w:rPr>
          <w:lang w:eastAsia="cs-CZ"/>
        </w:rPr>
        <w:t>ält</w:t>
      </w:r>
      <w:r w:rsidR="002057E8" w:rsidRPr="005901C0">
        <w:rPr>
          <w:lang w:eastAsia="cs-CZ"/>
        </w:rPr>
        <w:t>.</w:t>
      </w:r>
      <w:r w:rsidR="003936CF" w:rsidRPr="005901C0">
        <w:rPr>
          <w:lang w:eastAsia="cs-CZ"/>
        </w:rPr>
        <w:t xml:space="preserve"> Dem Nachsprechen stehen zwei Möglichkeiten zur Verfügung</w:t>
      </w:r>
      <w:r w:rsidR="00401BB8">
        <w:rPr>
          <w:lang w:eastAsia="cs-CZ"/>
        </w:rPr>
        <w:t xml:space="preserve">: </w:t>
      </w:r>
      <w:r w:rsidR="003936CF" w:rsidRPr="005901C0">
        <w:rPr>
          <w:lang w:eastAsia="cs-CZ"/>
        </w:rPr>
        <w:t xml:space="preserve">das </w:t>
      </w:r>
      <w:r w:rsidR="003936CF" w:rsidRPr="005901C0">
        <w:rPr>
          <w:b/>
          <w:bCs/>
          <w:lang w:eastAsia="cs-CZ"/>
        </w:rPr>
        <w:t>Chorsprechen</w:t>
      </w:r>
      <w:r w:rsidR="000A39A6" w:rsidRPr="005901C0">
        <w:rPr>
          <w:lang w:eastAsia="cs-CZ"/>
        </w:rPr>
        <w:t xml:space="preserve">, </w:t>
      </w:r>
      <w:r w:rsidR="00123344">
        <w:rPr>
          <w:lang w:eastAsia="cs-CZ"/>
        </w:rPr>
        <w:t>d.</w:t>
      </w:r>
      <w:r w:rsidR="00401BB8">
        <w:rPr>
          <w:lang w:eastAsia="cs-CZ"/>
        </w:rPr>
        <w:t> </w:t>
      </w:r>
      <w:r w:rsidR="00123344">
        <w:rPr>
          <w:lang w:eastAsia="cs-CZ"/>
        </w:rPr>
        <w:t>h.</w:t>
      </w:r>
      <w:r w:rsidR="000A39A6" w:rsidRPr="005901C0">
        <w:rPr>
          <w:lang w:eastAsia="cs-CZ"/>
        </w:rPr>
        <w:t xml:space="preserve"> eine gemeinsame, gleichzeitige Wiederholung als Gruppe, und </w:t>
      </w:r>
      <w:r w:rsidR="003936CF" w:rsidRPr="005901C0">
        <w:rPr>
          <w:lang w:eastAsia="cs-CZ"/>
        </w:rPr>
        <w:t xml:space="preserve">das </w:t>
      </w:r>
      <w:r w:rsidR="003936CF" w:rsidRPr="005901C0">
        <w:rPr>
          <w:b/>
          <w:bCs/>
          <w:lang w:eastAsia="cs-CZ"/>
        </w:rPr>
        <w:t xml:space="preserve">synchrone </w:t>
      </w:r>
      <w:r w:rsidR="000A39A6" w:rsidRPr="005901C0">
        <w:rPr>
          <w:b/>
          <w:bCs/>
          <w:lang w:eastAsia="cs-CZ"/>
        </w:rPr>
        <w:t xml:space="preserve">(halblaute) </w:t>
      </w:r>
      <w:r w:rsidR="003936CF" w:rsidRPr="005901C0">
        <w:rPr>
          <w:b/>
          <w:bCs/>
          <w:lang w:eastAsia="cs-CZ"/>
        </w:rPr>
        <w:t>Mitsprechen</w:t>
      </w:r>
      <w:r w:rsidR="00984918" w:rsidRPr="005901C0">
        <w:rPr>
          <w:lang w:eastAsia="cs-CZ"/>
        </w:rPr>
        <w:t xml:space="preserve">, das voraussetzt, dass der Text mehrmals gehört wurde und die Klangelemente daher schon </w:t>
      </w:r>
      <w:r w:rsidR="00A36C39" w:rsidRPr="005901C0">
        <w:rPr>
          <w:lang w:eastAsia="cs-CZ"/>
        </w:rPr>
        <w:t>beigebracht</w:t>
      </w:r>
      <w:r w:rsidR="00984918" w:rsidRPr="005901C0">
        <w:rPr>
          <w:lang w:eastAsia="cs-CZ"/>
        </w:rPr>
        <w:t xml:space="preserve"> wurden. Das ermöglicht </w:t>
      </w:r>
      <w:r w:rsidR="003936CF" w:rsidRPr="005901C0">
        <w:rPr>
          <w:lang w:eastAsia="cs-CZ"/>
        </w:rPr>
        <w:t xml:space="preserve">besonders gut den </w:t>
      </w:r>
      <w:r w:rsidRPr="005901C0">
        <w:t>Vergleich von</w:t>
      </w:r>
      <w:r w:rsidR="003936CF" w:rsidRPr="005901C0">
        <w:t xml:space="preserve"> intonatorischen Mitteln, wie</w:t>
      </w:r>
      <w:r w:rsidRPr="005901C0">
        <w:t xml:space="preserve"> Sprechtempo, Pausen, Betonungen </w:t>
      </w:r>
      <w:r w:rsidR="00984918" w:rsidRPr="005901C0">
        <w:t>oder Melodie</w:t>
      </w:r>
      <w:r w:rsidRPr="005901C0">
        <w:t xml:space="preserve"> </w:t>
      </w:r>
      <w:r w:rsidR="00984918" w:rsidRPr="005901C0">
        <w:t>(vgl. Dieling, Hir</w:t>
      </w:r>
      <w:r w:rsidR="00CF48A0" w:rsidRPr="005901C0">
        <w:t>s</w:t>
      </w:r>
      <w:r w:rsidR="00984918" w:rsidRPr="005901C0">
        <w:t>chfeld, 2000, S. 56-57).</w:t>
      </w:r>
    </w:p>
    <w:p w14:paraId="7F64C69E" w14:textId="02256C4B" w:rsidR="001C283E" w:rsidRPr="005901C0" w:rsidRDefault="001C283E" w:rsidP="00057010">
      <w:pPr>
        <w:jc w:val="both"/>
      </w:pPr>
      <w:r w:rsidRPr="005901C0">
        <w:t xml:space="preserve">Eine Art von Drillübungen stellen </w:t>
      </w:r>
      <w:r w:rsidRPr="005901C0">
        <w:rPr>
          <w:b/>
          <w:bCs/>
        </w:rPr>
        <w:t>kaschierte Nachsprechübungen</w:t>
      </w:r>
      <w:r w:rsidRPr="005901C0">
        <w:t xml:space="preserve"> dar. Bei dieser Technik wird der Text während des Nachsprechens leicht modifiziert</w:t>
      </w:r>
      <w:r w:rsidR="00101E24">
        <w:t>. Die</w:t>
      </w:r>
      <w:r w:rsidR="00401BB8">
        <w:t xml:space="preserve"> </w:t>
      </w:r>
      <w:r w:rsidRPr="005901C0">
        <w:t>Lernende</w:t>
      </w:r>
      <w:r w:rsidR="00401BB8">
        <w:t>n</w:t>
      </w:r>
      <w:r w:rsidRPr="005901C0">
        <w:t xml:space="preserve"> </w:t>
      </w:r>
      <w:r w:rsidR="00101E24" w:rsidRPr="005901C0">
        <w:t xml:space="preserve">wiederholen </w:t>
      </w:r>
      <w:r w:rsidR="00401BB8" w:rsidRPr="005901C0">
        <w:t xml:space="preserve">zunächst </w:t>
      </w:r>
      <w:r w:rsidRPr="005901C0">
        <w:t xml:space="preserve">den gehörten Text (häufig Fragen) und </w:t>
      </w:r>
      <w:r w:rsidR="00101E24" w:rsidRPr="005901C0">
        <w:t xml:space="preserve">beantworten </w:t>
      </w:r>
      <w:r w:rsidR="00401BB8" w:rsidRPr="005901C0">
        <w:t>ihn dann</w:t>
      </w:r>
      <w:r w:rsidRPr="005901C0">
        <w:t xml:space="preserve">, wobei sie </w:t>
      </w:r>
      <w:r w:rsidR="00101E24">
        <w:t xml:space="preserve">auf </w:t>
      </w:r>
      <w:r w:rsidRPr="005901C0">
        <w:t>die Sprachmelodie</w:t>
      </w:r>
      <w:r w:rsidR="00057010" w:rsidRPr="005901C0">
        <w:t xml:space="preserve"> und</w:t>
      </w:r>
      <w:r w:rsidRPr="005901C0">
        <w:t xml:space="preserve"> </w:t>
      </w:r>
      <w:r w:rsidR="00057010" w:rsidRPr="005901C0">
        <w:t xml:space="preserve">sprachliche Nuancen </w:t>
      </w:r>
      <w:r w:rsidRPr="005901C0">
        <w:t xml:space="preserve">achten </w:t>
      </w:r>
      <w:r w:rsidR="00057010" w:rsidRPr="005901C0">
        <w:t>müssen (</w:t>
      </w:r>
      <w:r w:rsidR="006F1366">
        <w:t>z. B.</w:t>
      </w:r>
      <w:r w:rsidR="00057010" w:rsidRPr="005901C0">
        <w:t xml:space="preserve"> Hast du frei am Sontag? – Ja, am Sontag.)</w:t>
      </w:r>
      <w:r w:rsidRPr="005901C0">
        <w:t>. Ziel ist es, die Fähigkeiten der Lernenden bei der Anpassung an unterschiedliche Aussprachemuster zu schärfen, indem sie aufmerksam subtile Änderungen im Text erkennen und korrekt reproduzieren</w:t>
      </w:r>
      <w:r w:rsidR="002836D3" w:rsidRPr="005901C0">
        <w:t xml:space="preserve"> (vgl. Dieling, Hirschfeld, 2000, S. 57).</w:t>
      </w:r>
    </w:p>
    <w:p w14:paraId="786ABC40" w14:textId="2195715A" w:rsidR="00BD69AE" w:rsidRPr="005901C0" w:rsidRDefault="000D776B" w:rsidP="004D3C89">
      <w:pPr>
        <w:jc w:val="both"/>
      </w:pPr>
      <w:r w:rsidRPr="005901C0">
        <w:lastRenderedPageBreak/>
        <w:t xml:space="preserve">Die </w:t>
      </w:r>
      <w:r w:rsidRPr="005901C0">
        <w:rPr>
          <w:b/>
          <w:bCs/>
        </w:rPr>
        <w:t>produktive</w:t>
      </w:r>
      <w:r w:rsidR="00101E24">
        <w:rPr>
          <w:b/>
          <w:bCs/>
        </w:rPr>
        <w:t>n</w:t>
      </w:r>
      <w:r w:rsidRPr="005901C0">
        <w:rPr>
          <w:b/>
          <w:bCs/>
        </w:rPr>
        <w:t xml:space="preserve"> Übungen</w:t>
      </w:r>
      <w:r w:rsidRPr="005901C0">
        <w:t xml:space="preserve"> fordern Lernende dazu auf, </w:t>
      </w:r>
      <w:r w:rsidR="002904E8" w:rsidRPr="005901C0">
        <w:t xml:space="preserve">sich </w:t>
      </w:r>
      <w:r w:rsidRPr="005901C0">
        <w:t xml:space="preserve">eigenständig </w:t>
      </w:r>
      <w:r w:rsidR="006D148A" w:rsidRPr="005901C0">
        <w:t>aktiv und kreativ zu äußern</w:t>
      </w:r>
      <w:r w:rsidRPr="005901C0">
        <w:t xml:space="preserve">. </w:t>
      </w:r>
      <w:r w:rsidR="002904E8" w:rsidRPr="005901C0">
        <w:t xml:space="preserve">Hier geht es nicht nur um Nachahmung, sondern um produktive Anstrengung, Anwendung von Wissen und Wiedergeben </w:t>
      </w:r>
      <w:r w:rsidR="00101E24">
        <w:t>des</w:t>
      </w:r>
      <w:r w:rsidR="002904E8" w:rsidRPr="005901C0">
        <w:t xml:space="preserve"> Gelernte</w:t>
      </w:r>
      <w:r w:rsidR="00101E24">
        <w:t>n</w:t>
      </w:r>
      <w:r w:rsidR="002904E8" w:rsidRPr="005901C0">
        <w:t>.</w:t>
      </w:r>
      <w:r w:rsidR="006F61C8" w:rsidRPr="005901C0">
        <w:t xml:space="preserve"> Diese Übungen umfassen daher nicht nur phonetische Erscheinungen, sondern auch lexikalische und grammatische Merkmale. </w:t>
      </w:r>
      <w:r w:rsidRPr="005901C0">
        <w:t xml:space="preserve">Die Bandbreite reicht von einfachen Umformungen bis </w:t>
      </w:r>
      <w:r w:rsidR="00101E24">
        <w:t xml:space="preserve">hin </w:t>
      </w:r>
      <w:r w:rsidRPr="005901C0">
        <w:t>zu</w:t>
      </w:r>
      <w:r w:rsidR="006F61C8" w:rsidRPr="005901C0">
        <w:t xml:space="preserve"> Ergänzungsübungen, Beantwortung von Fragen oder </w:t>
      </w:r>
      <w:r w:rsidR="00101E24">
        <w:t xml:space="preserve">dem </w:t>
      </w:r>
      <w:r w:rsidR="006F61C8" w:rsidRPr="005901C0">
        <w:t xml:space="preserve">Ersetzen von Wörtern/Sätzen </w:t>
      </w:r>
      <w:r w:rsidR="00744E92" w:rsidRPr="005901C0">
        <w:t xml:space="preserve">in Dialogen </w:t>
      </w:r>
      <w:r w:rsidR="006F61C8" w:rsidRPr="005901C0">
        <w:t>(vgl. Dieling, Hirschfeld, 2000, S. 57-58).</w:t>
      </w:r>
    </w:p>
    <w:p w14:paraId="46FDE14C" w14:textId="12CC16FA" w:rsidR="00583974" w:rsidRPr="005901C0" w:rsidRDefault="00583974" w:rsidP="00583974">
      <w:pPr>
        <w:jc w:val="both"/>
      </w:pPr>
      <w:r w:rsidRPr="005901C0">
        <w:t xml:space="preserve">Zu den </w:t>
      </w:r>
      <w:r w:rsidRPr="005901C0">
        <w:rPr>
          <w:i/>
          <w:iCs/>
        </w:rPr>
        <w:t>vorbereitenden Sprechübungen</w:t>
      </w:r>
      <w:r w:rsidRPr="005901C0">
        <w:t xml:space="preserve"> gehören nach Janíková (2010, S. 47) einfache Nachsprechübungen, Leseübungen und kaschierte Nachsprechübungen. Die Letzteren bilden einen Übergang zu Übungen, in denen das Erlernte bereits produktiv umgesetzt werden muss, indem der Lernende das vorgegebene Sprachmuster leicht variieren muss.</w:t>
      </w:r>
    </w:p>
    <w:p w14:paraId="2D19E47F" w14:textId="2ECA6738" w:rsidR="002B1233" w:rsidRPr="005901C0" w:rsidRDefault="002B1233" w:rsidP="002909D6">
      <w:pPr>
        <w:pStyle w:val="Nadpis4"/>
        <w:rPr>
          <w:lang w:eastAsia="cs-CZ"/>
        </w:rPr>
      </w:pPr>
      <w:r w:rsidRPr="005901C0">
        <w:rPr>
          <w:lang w:eastAsia="cs-CZ"/>
        </w:rPr>
        <w:t xml:space="preserve">Angewandte </w:t>
      </w:r>
      <w:r w:rsidR="00093B9D" w:rsidRPr="005901C0">
        <w:rPr>
          <w:lang w:eastAsia="cs-CZ"/>
        </w:rPr>
        <w:t>(Aus-)</w:t>
      </w:r>
      <w:r w:rsidRPr="005901C0">
        <w:rPr>
          <w:lang w:eastAsia="cs-CZ"/>
        </w:rPr>
        <w:t>Sprechübungen</w:t>
      </w:r>
    </w:p>
    <w:p w14:paraId="165777B6" w14:textId="72E86179" w:rsidR="003C4211" w:rsidRPr="005901C0" w:rsidRDefault="00093B9D" w:rsidP="003C4211">
      <w:pPr>
        <w:jc w:val="both"/>
      </w:pPr>
      <w:r w:rsidRPr="005901C0">
        <w:rPr>
          <w:lang w:eastAsia="cs-CZ"/>
        </w:rPr>
        <w:t xml:space="preserve">Was die angewandten (Aus-)Sprechübungen angeht, werden zwei Übungstypen vorgestellt. Erstens </w:t>
      </w:r>
      <w:r w:rsidR="00101E24">
        <w:rPr>
          <w:lang w:eastAsia="cs-CZ"/>
        </w:rPr>
        <w:t>handelt es sich um</w:t>
      </w:r>
      <w:r w:rsidR="0079520F" w:rsidRPr="005901C0">
        <w:rPr>
          <w:lang w:eastAsia="cs-CZ"/>
        </w:rPr>
        <w:t xml:space="preserve"> das</w:t>
      </w:r>
      <w:r w:rsidRPr="005901C0">
        <w:rPr>
          <w:lang w:eastAsia="cs-CZ"/>
        </w:rPr>
        <w:t xml:space="preserve"> </w:t>
      </w:r>
      <w:r w:rsidRPr="005901C0">
        <w:rPr>
          <w:b/>
          <w:bCs/>
          <w:lang w:eastAsia="cs-CZ"/>
        </w:rPr>
        <w:t>Vortagen oder Vorlesen</w:t>
      </w:r>
      <w:r w:rsidRPr="005901C0">
        <w:rPr>
          <w:lang w:eastAsia="cs-CZ"/>
        </w:rPr>
        <w:t xml:space="preserve"> eines </w:t>
      </w:r>
      <w:r w:rsidR="00D35C15" w:rsidRPr="005901C0">
        <w:rPr>
          <w:lang w:eastAsia="cs-CZ"/>
        </w:rPr>
        <w:t>selbstve</w:t>
      </w:r>
      <w:r w:rsidR="002A2257" w:rsidRPr="005901C0">
        <w:rPr>
          <w:lang w:eastAsia="cs-CZ"/>
        </w:rPr>
        <w:t>r</w:t>
      </w:r>
      <w:r w:rsidR="00D35C15" w:rsidRPr="005901C0">
        <w:rPr>
          <w:lang w:eastAsia="cs-CZ"/>
        </w:rPr>
        <w:t>fassten</w:t>
      </w:r>
      <w:r w:rsidRPr="005901C0">
        <w:rPr>
          <w:lang w:eastAsia="cs-CZ"/>
        </w:rPr>
        <w:t xml:space="preserve"> oder fremden Textes.</w:t>
      </w:r>
      <w:r w:rsidR="00277ECE" w:rsidRPr="005901C0">
        <w:t xml:space="preserve"> </w:t>
      </w:r>
      <w:r w:rsidR="0025440F">
        <w:t xml:space="preserve">Die </w:t>
      </w:r>
      <w:r w:rsidR="00277ECE" w:rsidRPr="005901C0">
        <w:t xml:space="preserve">Texte sollten interessant und für den mündlichen Sprachgebrauch relevant sein – </w:t>
      </w:r>
      <w:r w:rsidR="0025440F">
        <w:t>geeignete</w:t>
      </w:r>
      <w:r w:rsidR="00277ECE" w:rsidRPr="005901C0">
        <w:t xml:space="preserve"> </w:t>
      </w:r>
      <w:r w:rsidR="00277ECE" w:rsidRPr="005901C0">
        <w:rPr>
          <w:lang w:eastAsia="cs-CZ"/>
        </w:rPr>
        <w:t>Lesematerial</w:t>
      </w:r>
      <w:r w:rsidR="0025440F">
        <w:rPr>
          <w:lang w:eastAsia="cs-CZ"/>
        </w:rPr>
        <w:t>ien</w:t>
      </w:r>
      <w:r w:rsidR="00277ECE" w:rsidRPr="005901C0">
        <w:rPr>
          <w:lang w:eastAsia="cs-CZ"/>
        </w:rPr>
        <w:t xml:space="preserve"> sind </w:t>
      </w:r>
      <w:r w:rsidR="0025440F">
        <w:t>beispielsweise</w:t>
      </w:r>
      <w:r w:rsidR="00277ECE" w:rsidRPr="005901C0">
        <w:t xml:space="preserve"> </w:t>
      </w:r>
      <w:r w:rsidR="00277ECE" w:rsidRPr="005901C0">
        <w:rPr>
          <w:lang w:eastAsia="cs-CZ"/>
        </w:rPr>
        <w:t xml:space="preserve">Briefe, </w:t>
      </w:r>
      <w:r w:rsidR="00277ECE" w:rsidRPr="005901C0">
        <w:t xml:space="preserve">Zeitungstexte oder Gedichte. Bei der phonetischen Bearbeitung eines Textes können Markierungen für schwierige </w:t>
      </w:r>
      <w:r w:rsidR="003C4211" w:rsidRPr="005901C0">
        <w:t>Erscheinungen</w:t>
      </w:r>
      <w:r w:rsidR="00277ECE" w:rsidRPr="005901C0">
        <w:t xml:space="preserve"> hilfreich sein. </w:t>
      </w:r>
      <w:r w:rsidR="003C4211" w:rsidRPr="005901C0">
        <w:t xml:space="preserve">Durch das Vorlesen wird eine </w:t>
      </w:r>
      <w:r w:rsidR="0025440F">
        <w:t>Vielzahl</w:t>
      </w:r>
      <w:r w:rsidR="003C4211" w:rsidRPr="005901C0">
        <w:t xml:space="preserve"> von phonetischen Fähigkeiten geübt und getestet, v</w:t>
      </w:r>
      <w:r w:rsidR="00415977" w:rsidRPr="005901C0">
        <w:t xml:space="preserve">or </w:t>
      </w:r>
      <w:r w:rsidR="003C4211" w:rsidRPr="005901C0">
        <w:t>a</w:t>
      </w:r>
      <w:r w:rsidR="00415977" w:rsidRPr="005901C0">
        <w:t>llem</w:t>
      </w:r>
      <w:r w:rsidR="003C4211" w:rsidRPr="005901C0">
        <w:t xml:space="preserve"> Rhythmus, Pausen, Akzentuierung, Melodieverläufe oder Laute und Lautfolgen (vgl.</w:t>
      </w:r>
      <w:r w:rsidR="00893F39">
        <w:t> </w:t>
      </w:r>
      <w:r w:rsidR="003C4211" w:rsidRPr="005901C0">
        <w:t>Dieling, Hirschfeld, 2000, S. 59-61).</w:t>
      </w:r>
    </w:p>
    <w:p w14:paraId="169621B3" w14:textId="1502090C" w:rsidR="00391869" w:rsidRPr="005901C0" w:rsidRDefault="00B70A60" w:rsidP="00391869">
      <w:pPr>
        <w:jc w:val="both"/>
      </w:pPr>
      <w:r>
        <w:rPr>
          <w:lang w:eastAsia="cs-CZ"/>
        </w:rPr>
        <w:t>Zweitens geht es um</w:t>
      </w:r>
      <w:r w:rsidR="00093B9D" w:rsidRPr="005901C0">
        <w:rPr>
          <w:lang w:eastAsia="cs-CZ"/>
        </w:rPr>
        <w:t xml:space="preserve"> das </w:t>
      </w:r>
      <w:r w:rsidR="00093B9D" w:rsidRPr="005901C0">
        <w:rPr>
          <w:b/>
          <w:bCs/>
          <w:lang w:eastAsia="cs-CZ"/>
        </w:rPr>
        <w:t>f</w:t>
      </w:r>
      <w:r w:rsidR="002B1233" w:rsidRPr="005901C0">
        <w:rPr>
          <w:b/>
          <w:bCs/>
          <w:lang w:eastAsia="cs-CZ"/>
        </w:rPr>
        <w:t>rei</w:t>
      </w:r>
      <w:r w:rsidR="00093B9D" w:rsidRPr="005901C0">
        <w:rPr>
          <w:b/>
          <w:bCs/>
          <w:lang w:eastAsia="cs-CZ"/>
        </w:rPr>
        <w:t>e</w:t>
      </w:r>
      <w:r w:rsidR="002B1233" w:rsidRPr="005901C0">
        <w:rPr>
          <w:b/>
          <w:bCs/>
          <w:lang w:eastAsia="cs-CZ"/>
        </w:rPr>
        <w:t xml:space="preserve"> </w:t>
      </w:r>
      <w:r w:rsidR="00093B9D" w:rsidRPr="005901C0">
        <w:rPr>
          <w:b/>
          <w:bCs/>
          <w:lang w:eastAsia="cs-CZ"/>
        </w:rPr>
        <w:t>S</w:t>
      </w:r>
      <w:r w:rsidR="002B1233" w:rsidRPr="005901C0">
        <w:rPr>
          <w:b/>
          <w:bCs/>
          <w:lang w:eastAsia="cs-CZ"/>
        </w:rPr>
        <w:t>prechen</w:t>
      </w:r>
      <w:r w:rsidR="00093B9D" w:rsidRPr="005901C0">
        <w:rPr>
          <w:lang w:eastAsia="cs-CZ"/>
        </w:rPr>
        <w:t>.</w:t>
      </w:r>
      <w:r w:rsidR="003674F8" w:rsidRPr="005901C0">
        <w:rPr>
          <w:lang w:eastAsia="cs-CZ"/>
        </w:rPr>
        <w:t xml:space="preserve"> Leider wird selten reflektiert, dass Sprechen auch Aussprechen </w:t>
      </w:r>
      <w:r>
        <w:rPr>
          <w:lang w:eastAsia="cs-CZ"/>
        </w:rPr>
        <w:t>bedeutet</w:t>
      </w:r>
      <w:r w:rsidR="003674F8" w:rsidRPr="005901C0">
        <w:rPr>
          <w:lang w:eastAsia="cs-CZ"/>
        </w:rPr>
        <w:t xml:space="preserve"> und dass viele Lernende damit Schwierigkeiten haben</w:t>
      </w:r>
      <w:r w:rsidR="00391869" w:rsidRPr="005901C0">
        <w:rPr>
          <w:lang w:eastAsia="cs-CZ"/>
        </w:rPr>
        <w:t xml:space="preserve">, obwohl es </w:t>
      </w:r>
      <w:r w:rsidR="00391869" w:rsidRPr="005901C0">
        <w:t xml:space="preserve">für die praktische Anwendung von Fremdsprachenkenntnissen in Alltagssituationen </w:t>
      </w:r>
      <w:r w:rsidRPr="005901C0">
        <w:t xml:space="preserve">essenziell </w:t>
      </w:r>
      <w:r w:rsidR="00391869" w:rsidRPr="005901C0">
        <w:t xml:space="preserve">ist. Im Sprachunterricht </w:t>
      </w:r>
      <w:r>
        <w:t>wird</w:t>
      </w:r>
      <w:r w:rsidR="00391869" w:rsidRPr="005901C0">
        <w:t xml:space="preserve"> </w:t>
      </w:r>
      <w:r>
        <w:t>das freie Sprechen</w:t>
      </w:r>
      <w:r w:rsidR="00391869" w:rsidRPr="005901C0">
        <w:t xml:space="preserve"> oft geübt, </w:t>
      </w:r>
      <w:r>
        <w:t>aber es</w:t>
      </w:r>
      <w:r w:rsidR="00391869" w:rsidRPr="005901C0">
        <w:t xml:space="preserve"> fehlt häufig der Fokus auf die Aussprache. Lehrer zögern oft, Ausspracheabweichungen direkt zu korrigieren, um </w:t>
      </w:r>
      <w:r>
        <w:t xml:space="preserve">die </w:t>
      </w:r>
      <w:r w:rsidR="00391869" w:rsidRPr="005901C0">
        <w:t>Lernende</w:t>
      </w:r>
      <w:r>
        <w:t>n</w:t>
      </w:r>
      <w:r w:rsidR="00391869" w:rsidRPr="005901C0">
        <w:t xml:space="preserve"> nicht zu unterbrechen.</w:t>
      </w:r>
      <w:r w:rsidR="00391869" w:rsidRPr="005901C0">
        <w:rPr>
          <w:lang w:eastAsia="cs-CZ"/>
        </w:rPr>
        <w:t xml:space="preserve"> </w:t>
      </w:r>
      <w:r w:rsidR="00391869" w:rsidRPr="005901C0">
        <w:t xml:space="preserve">Die Korrektur sollte </w:t>
      </w:r>
      <w:r w:rsidR="00CD60DA">
        <w:t>deswegen</w:t>
      </w:r>
      <w:r>
        <w:t xml:space="preserve"> </w:t>
      </w:r>
      <w:r w:rsidR="00391869" w:rsidRPr="005901C0">
        <w:t xml:space="preserve">idealerweise im Nachhinein </w:t>
      </w:r>
      <w:r w:rsidR="00CD60DA">
        <w:t>gemeinsam</w:t>
      </w:r>
      <w:r w:rsidR="00391869" w:rsidRPr="005901C0">
        <w:t xml:space="preserve"> mit dem Lernenden </w:t>
      </w:r>
      <w:r w:rsidR="00CD60DA">
        <w:t>vorgenommen</w:t>
      </w:r>
      <w:r w:rsidR="00391869" w:rsidRPr="005901C0">
        <w:t xml:space="preserve"> werden</w:t>
      </w:r>
      <w:r>
        <w:t xml:space="preserve"> </w:t>
      </w:r>
      <w:r w:rsidR="004F6A06" w:rsidRPr="005901C0">
        <w:t xml:space="preserve">(vgl. Dieling Hirschfeld, 2000, </w:t>
      </w:r>
      <w:r w:rsidR="00CD60DA">
        <w:br/>
      </w:r>
      <w:r w:rsidR="004F6A06" w:rsidRPr="005901C0">
        <w:t>S. 61-62).</w:t>
      </w:r>
    </w:p>
    <w:p w14:paraId="48AF4A45" w14:textId="40E9A678" w:rsidR="00583974" w:rsidRPr="005901C0" w:rsidRDefault="00583974" w:rsidP="00391869">
      <w:pPr>
        <w:jc w:val="both"/>
      </w:pPr>
      <w:r w:rsidRPr="005901C0">
        <w:t>Janíková (2010, S. 47)</w:t>
      </w:r>
      <w:r w:rsidR="00983729" w:rsidRPr="005901C0">
        <w:t xml:space="preserve"> stellt die </w:t>
      </w:r>
      <w:r w:rsidR="00983729" w:rsidRPr="005901C0">
        <w:rPr>
          <w:i/>
          <w:iCs/>
        </w:rPr>
        <w:t>angewandten Sprechübungen</w:t>
      </w:r>
      <w:r w:rsidR="00983729" w:rsidRPr="005901C0">
        <w:t xml:space="preserve"> als solche Übungen vor, in denen phonetische Kenntnisse frei angewandt werden. Dies geschieht </w:t>
      </w:r>
      <w:r w:rsidR="006F1366">
        <w:t>z. B.</w:t>
      </w:r>
      <w:r w:rsidR="00983729" w:rsidRPr="005901C0">
        <w:t xml:space="preserve"> beim Vortragen</w:t>
      </w:r>
      <w:r w:rsidR="00A85EB8" w:rsidRPr="005901C0">
        <w:t xml:space="preserve">, beim </w:t>
      </w:r>
      <w:r w:rsidR="00983729" w:rsidRPr="005901C0">
        <w:t>lauten Lesen oder in kommunikativen Sprechübungen.</w:t>
      </w:r>
    </w:p>
    <w:p w14:paraId="1E41B927" w14:textId="5A68D360" w:rsidR="00583974" w:rsidRPr="005901C0" w:rsidRDefault="00583974">
      <w:pPr>
        <w:spacing w:line="259" w:lineRule="auto"/>
        <w:ind w:firstLine="0"/>
      </w:pPr>
      <w:r w:rsidRPr="005901C0">
        <w:br w:type="page"/>
      </w:r>
    </w:p>
    <w:p w14:paraId="505E7EFC" w14:textId="7FD92842" w:rsidR="00FC3052" w:rsidRPr="005901C0" w:rsidRDefault="00BC3160" w:rsidP="00BC3160">
      <w:pPr>
        <w:pStyle w:val="Nadpis1"/>
      </w:pPr>
      <w:bookmarkStart w:id="31" w:name="_Toc163739496"/>
      <w:r w:rsidRPr="005901C0">
        <w:lastRenderedPageBreak/>
        <w:t>Lehrwerkanalyse</w:t>
      </w:r>
      <w:bookmarkEnd w:id="31"/>
    </w:p>
    <w:p w14:paraId="7712FC4A" w14:textId="187656E3" w:rsidR="00B40120" w:rsidRPr="005901C0" w:rsidRDefault="007A26D8" w:rsidP="00BF5B7E">
      <w:pPr>
        <w:jc w:val="both"/>
      </w:pPr>
      <w:r w:rsidRPr="005901C0">
        <w:t>Aus</w:t>
      </w:r>
      <w:r w:rsidR="005862B6">
        <w:t>gehend von</w:t>
      </w:r>
      <w:r w:rsidRPr="005901C0">
        <w:t xml:space="preserve"> </w:t>
      </w:r>
      <w:r w:rsidR="005862B6">
        <w:t xml:space="preserve">meinen </w:t>
      </w:r>
      <w:r w:rsidRPr="005901C0">
        <w:t xml:space="preserve">eigenen Hospitationen und Lehrerfahrungen kann ich die Aussage bestätigen, dass </w:t>
      </w:r>
      <w:r w:rsidR="00B40120" w:rsidRPr="005901C0">
        <w:t xml:space="preserve">Lehrwerke in den meisten </w:t>
      </w:r>
      <w:r w:rsidRPr="005901C0">
        <w:t>Fremdsprachenu</w:t>
      </w:r>
      <w:r w:rsidR="00B40120" w:rsidRPr="005901C0">
        <w:t>nterrichtskontexten immer noch eine zentrale Rolle</w:t>
      </w:r>
      <w:r w:rsidRPr="005901C0">
        <w:t xml:space="preserve"> spielen</w:t>
      </w:r>
      <w:r w:rsidR="00B40120" w:rsidRPr="005901C0">
        <w:t xml:space="preserve">. </w:t>
      </w:r>
      <w:r w:rsidR="00A05A4F" w:rsidRPr="005901C0">
        <w:t xml:space="preserve">Aus diesem Grund gibt es </w:t>
      </w:r>
      <w:r w:rsidR="002007B8" w:rsidRPr="005901C0">
        <w:t xml:space="preserve">in der Fachwelt </w:t>
      </w:r>
      <w:r w:rsidR="00A05A4F" w:rsidRPr="005901C0">
        <w:t xml:space="preserve">nicht wenige kritische Stimmen, die die Situation auf dem Lehrwerkmarkt beobachten und die Werke kritisch bewerten und analysieren. </w:t>
      </w:r>
      <w:r w:rsidR="00DC673A" w:rsidRPr="005901C0">
        <w:t xml:space="preserve">Dies wird Gegenstand des folgenden Kapitels sein, wobei der </w:t>
      </w:r>
      <w:r w:rsidR="00981C9D" w:rsidRPr="005901C0">
        <w:t>Hauptfokus</w:t>
      </w:r>
      <w:r w:rsidR="00DC673A" w:rsidRPr="005901C0">
        <w:t xml:space="preserve"> auf Aspekten </w:t>
      </w:r>
      <w:r w:rsidR="009154FB" w:rsidRPr="005901C0">
        <w:t xml:space="preserve">liegt, die </w:t>
      </w:r>
      <w:r w:rsidR="00DC673A" w:rsidRPr="005901C0">
        <w:t>mit der Aussprache</w:t>
      </w:r>
      <w:r w:rsidR="009154FB" w:rsidRPr="005901C0">
        <w:t xml:space="preserve"> zusammenhängen</w:t>
      </w:r>
      <w:r w:rsidR="00DC673A" w:rsidRPr="005901C0">
        <w:t>.</w:t>
      </w:r>
    </w:p>
    <w:p w14:paraId="05EF075F" w14:textId="7EB43961" w:rsidR="009B25CA" w:rsidRPr="005901C0" w:rsidRDefault="00CE585B" w:rsidP="001544A5">
      <w:pPr>
        <w:pStyle w:val="Nadpis2"/>
      </w:pPr>
      <w:bookmarkStart w:id="32" w:name="_Toc163739497"/>
      <w:r w:rsidRPr="005901C0">
        <w:t>Schwerpunkte der Lehrwerkanalyse</w:t>
      </w:r>
      <w:bookmarkEnd w:id="32"/>
    </w:p>
    <w:p w14:paraId="05EEED95" w14:textId="1EB2FE17" w:rsidR="00DC3D60" w:rsidRPr="005901C0" w:rsidRDefault="005A5016" w:rsidP="005375F0">
      <w:pPr>
        <w:jc w:val="both"/>
      </w:pPr>
      <w:r w:rsidRPr="005901C0">
        <w:t>Nach Handt (2010, S. 189) umfasst d</w:t>
      </w:r>
      <w:r w:rsidR="009B25CA" w:rsidRPr="005901C0">
        <w:t xml:space="preserve">ie Lehrwerkanalyse </w:t>
      </w:r>
      <w:r w:rsidRPr="005901C0">
        <w:t>„</w:t>
      </w:r>
      <w:r w:rsidR="009B25CA" w:rsidRPr="005901C0">
        <w:rPr>
          <w:i/>
          <w:iCs/>
        </w:rPr>
        <w:t>die Beschreibung und Bewertung von Lehrwerken/Lehrmaterialien nach der fachwissenschaftlichen Qualität […] und die Eignung für den Einsatz in Sprachkursen.</w:t>
      </w:r>
      <w:r w:rsidRPr="005901C0">
        <w:t>“.</w:t>
      </w:r>
      <w:r w:rsidR="00DC3D60" w:rsidRPr="005901C0">
        <w:t xml:space="preserve"> Sie zielt darauf ab, wissenschaftliche Erkenntnisse, Unterrichtserfahrungen und didaktische Ziele in einer hermeneutischen Analyse von Lehrmaterialien zu vereinen (vgl. Krumm, Ohms-Duszenko, 2010, S. 1034).</w:t>
      </w:r>
    </w:p>
    <w:p w14:paraId="3725CDE2" w14:textId="75615838" w:rsidR="009B25CA" w:rsidRPr="005901C0" w:rsidRDefault="001D00B2" w:rsidP="00115CCD">
      <w:pPr>
        <w:jc w:val="both"/>
      </w:pPr>
      <w:r w:rsidRPr="005901C0">
        <w:t xml:space="preserve">Die Analyse der Lehrwerke ist von entscheidender Bedeutung, da sie Einblicke in die Struktur, den Inhalt und die pädagogischen Ansätze bietet. Durch diese Evaluierung werden </w:t>
      </w:r>
      <w:r w:rsidR="001221C0" w:rsidRPr="005901C0">
        <w:t xml:space="preserve">jedoch </w:t>
      </w:r>
      <w:r w:rsidRPr="005901C0">
        <w:t xml:space="preserve">nicht nur Stärken und Schwächen </w:t>
      </w:r>
      <w:r w:rsidR="00B43F86" w:rsidRPr="005901C0">
        <w:t xml:space="preserve">der Lehrmaterialien </w:t>
      </w:r>
      <w:r w:rsidRPr="005901C0">
        <w:t xml:space="preserve">offengelegt, sondern auch </w:t>
      </w:r>
      <w:r w:rsidR="004E1440" w:rsidRPr="005901C0">
        <w:t>Empfehlungen</w:t>
      </w:r>
      <w:r w:rsidRPr="005901C0">
        <w:t xml:space="preserve"> zu</w:t>
      </w:r>
      <w:r w:rsidR="001221C0" w:rsidRPr="005901C0">
        <w:t xml:space="preserve"> deren</w:t>
      </w:r>
      <w:r w:rsidRPr="005901C0">
        <w:t xml:space="preserve"> Optimierung </w:t>
      </w:r>
      <w:r w:rsidR="00991BC4" w:rsidRPr="005901C0">
        <w:t>formuliert</w:t>
      </w:r>
      <w:r w:rsidRPr="005901C0">
        <w:t>. Rösler und Schart (2016, S. 2) betonen, dass „</w:t>
      </w:r>
      <w:r w:rsidRPr="005901C0">
        <w:rPr>
          <w:i/>
          <w:iCs/>
        </w:rPr>
        <w:t xml:space="preserve">eine </w:t>
      </w:r>
      <w:r w:rsidRPr="005901C0">
        <w:rPr>
          <w:i/>
          <w:iCs/>
          <w:shd w:val="clear" w:color="auto" w:fill="FFFFFF"/>
        </w:rPr>
        <w:t>lehrmaterial-analytische Herangehensweise notwendig ist, die zumindest die Rolle von Lernmaterial und Lehrwerken im Lernprozess klärt, Kriterien für die Analyse entwickelt und auf dieser Grundlage Lehrwerke detailliert untersucht</w:t>
      </w:r>
      <w:r w:rsidRPr="005901C0">
        <w:rPr>
          <w:shd w:val="clear" w:color="auto" w:fill="FFFFFF"/>
        </w:rPr>
        <w:t>“.</w:t>
      </w:r>
    </w:p>
    <w:p w14:paraId="77ABC08D" w14:textId="5DC6EB90" w:rsidR="00233D03" w:rsidRPr="005901C0" w:rsidRDefault="00FD5A6D" w:rsidP="002007B8">
      <w:pPr>
        <w:jc w:val="both"/>
      </w:pPr>
      <w:r w:rsidRPr="005901C0">
        <w:t xml:space="preserve">Diese </w:t>
      </w:r>
      <w:r w:rsidR="00A87629" w:rsidRPr="005901C0">
        <w:t>Untersuchung</w:t>
      </w:r>
      <w:r w:rsidRPr="005901C0">
        <w:t xml:space="preserve"> sollte </w:t>
      </w:r>
      <w:r w:rsidR="00232C4E" w:rsidRPr="005901C0">
        <w:t xml:space="preserve">sich auf </w:t>
      </w:r>
      <w:r w:rsidR="001C501F">
        <w:t xml:space="preserve">die </w:t>
      </w:r>
      <w:r w:rsidRPr="005901C0">
        <w:t>Eignung des Lehrwerks für eine bestimmte Lern</w:t>
      </w:r>
      <w:r w:rsidR="002A28E2" w:rsidRPr="005901C0">
        <w:t>er</w:t>
      </w:r>
      <w:r w:rsidRPr="005901C0">
        <w:t xml:space="preserve">gruppe, </w:t>
      </w:r>
      <w:r w:rsidR="002A28E2" w:rsidRPr="005901C0">
        <w:t>den</w:t>
      </w:r>
      <w:r w:rsidRPr="005901C0">
        <w:t xml:space="preserve"> </w:t>
      </w:r>
      <w:r w:rsidR="002A28E2" w:rsidRPr="005901C0">
        <w:t>Sprachstand</w:t>
      </w:r>
      <w:r w:rsidRPr="005901C0">
        <w:t xml:space="preserve"> der Lernenden, </w:t>
      </w:r>
      <w:r w:rsidR="002A28E2" w:rsidRPr="005901C0">
        <w:t>die</w:t>
      </w:r>
      <w:r w:rsidRPr="005901C0">
        <w:t xml:space="preserve"> thematische </w:t>
      </w:r>
      <w:r w:rsidR="002A28E2" w:rsidRPr="005901C0">
        <w:t>Fokussierung</w:t>
      </w:r>
      <w:r w:rsidRPr="005901C0">
        <w:t>, die Wahl der Sprache (einsprachig oder zweisprachig</w:t>
      </w:r>
      <w:r w:rsidR="00DA5EDC" w:rsidRPr="005901C0">
        <w:t>/kontrastiv</w:t>
      </w:r>
      <w:r w:rsidRPr="005901C0">
        <w:t>), die Vielfalt der Übungen</w:t>
      </w:r>
      <w:r w:rsidR="002007B8" w:rsidRPr="005901C0">
        <w:t>/</w:t>
      </w:r>
      <w:r w:rsidRPr="005901C0">
        <w:t xml:space="preserve">Aufgaben, die Qualität der Grammatikdarstellung </w:t>
      </w:r>
      <w:r w:rsidR="005862B6">
        <w:t>sowie</w:t>
      </w:r>
      <w:r w:rsidR="00D204DA" w:rsidRPr="005901C0">
        <w:t xml:space="preserve"> auf</w:t>
      </w:r>
      <w:r w:rsidRPr="005901C0">
        <w:t xml:space="preserve"> die Verknüpfung von Themen und Aufgaben</w:t>
      </w:r>
      <w:r w:rsidR="001C501F">
        <w:t xml:space="preserve"> konzentrieren</w:t>
      </w:r>
      <w:r w:rsidR="007538CE" w:rsidRPr="005901C0">
        <w:t>. Einer der zentralen Gegenstände der Lehrwerkanalyse ist der Zielgruppenbezug, sowohl i</w:t>
      </w:r>
      <w:r w:rsidR="001C501F">
        <w:t>n Bezug</w:t>
      </w:r>
      <w:r w:rsidR="007538CE" w:rsidRPr="005901C0">
        <w:t xml:space="preserve"> auf die Altersstufe als auch auf das Sprachniveau. Fremdsprachenlehr</w:t>
      </w:r>
      <w:r w:rsidR="00055D75" w:rsidRPr="005901C0">
        <w:t>ende</w:t>
      </w:r>
      <w:r w:rsidR="007538CE" w:rsidRPr="005901C0">
        <w:t xml:space="preserve"> soll</w:t>
      </w:r>
      <w:r w:rsidR="001C501F">
        <w:t>t</w:t>
      </w:r>
      <w:r w:rsidR="007538CE" w:rsidRPr="005901C0">
        <w:t xml:space="preserve">en einschätzen können, inwieweit das Lehrwerk für </w:t>
      </w:r>
      <w:r w:rsidR="001C501F">
        <w:t>ihre</w:t>
      </w:r>
      <w:r w:rsidR="007538CE" w:rsidRPr="005901C0">
        <w:t xml:space="preserve"> eigenen Lernenden geeignet ist und welche Anstrengungen </w:t>
      </w:r>
      <w:r w:rsidR="00702FFB" w:rsidRPr="005901C0">
        <w:t>erforderlich sind</w:t>
      </w:r>
      <w:r w:rsidR="007538CE" w:rsidRPr="005901C0">
        <w:t>, um das Material an das eigene Arbeitsumfeld anzupassen</w:t>
      </w:r>
      <w:r w:rsidR="000D4C54" w:rsidRPr="005901C0">
        <w:t xml:space="preserve"> </w:t>
      </w:r>
      <w:r w:rsidR="00104284" w:rsidRPr="005901C0">
        <w:t>(vgl. Rösler, Schart, 2016, S. 3-5).</w:t>
      </w:r>
    </w:p>
    <w:p w14:paraId="56E4F27B" w14:textId="308D98FF" w:rsidR="00B83DBB" w:rsidRPr="005901C0" w:rsidRDefault="00233D03" w:rsidP="00AC3F4D">
      <w:pPr>
        <w:jc w:val="both"/>
      </w:pPr>
      <w:r w:rsidRPr="005901C0">
        <w:t xml:space="preserve">Die Analyse sollte sich auf alle Bestandteile des Lehrwerks beziehen. </w:t>
      </w:r>
      <w:r w:rsidR="001C501F">
        <w:t>Dies betrifft laut</w:t>
      </w:r>
      <w:r w:rsidRPr="005901C0">
        <w:t xml:space="preserve"> Rösler (2012, S. 41-42):</w:t>
      </w:r>
    </w:p>
    <w:p w14:paraId="2883768E" w14:textId="2A545C8E" w:rsidR="00233D03" w:rsidRPr="005901C0" w:rsidRDefault="00233D03">
      <w:pPr>
        <w:pStyle w:val="Odstavecseseznamem"/>
        <w:numPr>
          <w:ilvl w:val="0"/>
          <w:numId w:val="16"/>
        </w:numPr>
      </w:pPr>
      <w:r w:rsidRPr="005901C0">
        <w:rPr>
          <w:b/>
          <w:bCs/>
        </w:rPr>
        <w:lastRenderedPageBreak/>
        <w:t>Kursbuch</w:t>
      </w:r>
      <w:r w:rsidRPr="005901C0">
        <w:t xml:space="preserve"> (Lernerbuch, Schülerbuch) – das Leitprodukt eines Lehrwerks</w:t>
      </w:r>
    </w:p>
    <w:p w14:paraId="1EE2127F" w14:textId="3D278F06" w:rsidR="00330B57" w:rsidRPr="005901C0" w:rsidRDefault="00330B57">
      <w:pPr>
        <w:pStyle w:val="Odstavecseseznamem"/>
        <w:numPr>
          <w:ilvl w:val="0"/>
          <w:numId w:val="16"/>
        </w:numPr>
      </w:pPr>
      <w:r w:rsidRPr="005901C0">
        <w:rPr>
          <w:b/>
          <w:bCs/>
        </w:rPr>
        <w:t>Arbeitsbuch</w:t>
      </w:r>
      <w:r w:rsidRPr="005901C0">
        <w:t xml:space="preserve"> – h</w:t>
      </w:r>
      <w:r w:rsidR="0052699D" w:rsidRPr="005901C0">
        <w:t>ier wird das im Kursbuch Eingeführte geübt und vertieft</w:t>
      </w:r>
    </w:p>
    <w:p w14:paraId="0C683D55" w14:textId="2A38CC65" w:rsidR="00EA2D90" w:rsidRPr="005901C0" w:rsidRDefault="0052699D">
      <w:pPr>
        <w:pStyle w:val="Odstavecseseznamem"/>
        <w:numPr>
          <w:ilvl w:val="0"/>
          <w:numId w:val="16"/>
        </w:numPr>
        <w:spacing w:after="360"/>
        <w:ind w:hanging="357"/>
      </w:pPr>
      <w:r w:rsidRPr="005901C0">
        <w:rPr>
          <w:b/>
          <w:bCs/>
        </w:rPr>
        <w:t>Lehrerhandbuch</w:t>
      </w:r>
      <w:r w:rsidRPr="005901C0">
        <w:t xml:space="preserve"> (Lehrerhandreichung, Lehrerheft) </w:t>
      </w:r>
      <w:r w:rsidR="00330B57" w:rsidRPr="005901C0">
        <w:t xml:space="preserve">– </w:t>
      </w:r>
      <w:r w:rsidRPr="005901C0">
        <w:t>führ</w:t>
      </w:r>
      <w:r w:rsidR="00330B57" w:rsidRPr="005901C0">
        <w:t>t</w:t>
      </w:r>
      <w:r w:rsidRPr="005901C0">
        <w:t xml:space="preserve"> ausführlich in die Arbeit mit dem Lehrwerk ein oder biete</w:t>
      </w:r>
      <w:r w:rsidR="00330B57" w:rsidRPr="005901C0">
        <w:t>t</w:t>
      </w:r>
      <w:r w:rsidRPr="005901C0">
        <w:t xml:space="preserve"> kommentierte Lösungsschlüssel an</w:t>
      </w:r>
    </w:p>
    <w:p w14:paraId="305BA7F5" w14:textId="63FEEAEA" w:rsidR="00EA2D90" w:rsidRPr="005901C0" w:rsidRDefault="006A3F5E" w:rsidP="006A3F5E">
      <w:pPr>
        <w:jc w:val="both"/>
      </w:pPr>
      <w:r w:rsidRPr="005901C0">
        <w:t>D</w:t>
      </w:r>
      <w:r w:rsidR="00EA2D90" w:rsidRPr="005901C0">
        <w:t>ie Entscheidung eines Lehrenden oder einer Institution, ein bestimmtes Lehrwerk zu verwenden, beruht auf der Anwendung mehr oder weniger bewusster Beurteilungs- und Auswahlkriterien.</w:t>
      </w:r>
      <w:r w:rsidR="00616D79" w:rsidRPr="005901C0">
        <w:t xml:space="preserve"> Kast und Neuner (1994) sprechen </w:t>
      </w:r>
      <w:r w:rsidR="001C501F">
        <w:t>in diesem Zusammenhang</w:t>
      </w:r>
      <w:r w:rsidR="00616D79" w:rsidRPr="005901C0">
        <w:t xml:space="preserve"> von sogenannten </w:t>
      </w:r>
      <w:r w:rsidR="00616D79" w:rsidRPr="005901C0">
        <w:rPr>
          <w:i/>
          <w:iCs/>
        </w:rPr>
        <w:t>Kriterienkatalogen</w:t>
      </w:r>
      <w:r w:rsidR="00616D79" w:rsidRPr="005901C0">
        <w:t xml:space="preserve">, </w:t>
      </w:r>
      <w:r w:rsidR="003E535B" w:rsidRPr="005901C0">
        <w:t>auf die</w:t>
      </w:r>
      <w:r w:rsidR="00616D79" w:rsidRPr="005901C0">
        <w:t xml:space="preserve"> </w:t>
      </w:r>
      <w:r w:rsidR="003E535B" w:rsidRPr="005901C0">
        <w:t>im</w:t>
      </w:r>
      <w:r w:rsidR="00616D79" w:rsidRPr="005901C0">
        <w:t xml:space="preserve"> folgenden Unterkapitel</w:t>
      </w:r>
      <w:r w:rsidR="003E535B" w:rsidRPr="005901C0">
        <w:t xml:space="preserve"> näher eingegangen wird</w:t>
      </w:r>
      <w:r w:rsidR="00616D79" w:rsidRPr="005901C0">
        <w:t>.</w:t>
      </w:r>
    </w:p>
    <w:p w14:paraId="62ADC5E4" w14:textId="77777777" w:rsidR="006E63D5" w:rsidRPr="005901C0" w:rsidRDefault="00C37578" w:rsidP="006E63D5">
      <w:pPr>
        <w:pStyle w:val="Nadpis2"/>
      </w:pPr>
      <w:bookmarkStart w:id="33" w:name="_Toc163739498"/>
      <w:r w:rsidRPr="005901C0">
        <w:t>Kriterienkatalog</w:t>
      </w:r>
      <w:bookmarkEnd w:id="33"/>
      <w:r w:rsidRPr="005901C0">
        <w:t xml:space="preserve"> </w:t>
      </w:r>
    </w:p>
    <w:p w14:paraId="71A309A6" w14:textId="4187CF07" w:rsidR="00F40D09" w:rsidRPr="005901C0" w:rsidRDefault="00FD51B3" w:rsidP="00F650A2">
      <w:pPr>
        <w:jc w:val="both"/>
      </w:pPr>
      <w:r w:rsidRPr="005901C0">
        <w:t>Um den subjektiven Prozess der Lehrwerk</w:t>
      </w:r>
      <w:r w:rsidR="00EA0417" w:rsidRPr="005901C0">
        <w:t>analyse</w:t>
      </w:r>
      <w:r w:rsidRPr="005901C0">
        <w:t xml:space="preserve"> transparenter und nachvollziehbarer zu gestalten, werden Vorschläge </w:t>
      </w:r>
      <w:r w:rsidR="00477628">
        <w:t>unterbreitet</w:t>
      </w:r>
      <w:r w:rsidRPr="005901C0">
        <w:t>, anhand welcher Kriterien Lehrwerke beurteilt werden können.</w:t>
      </w:r>
      <w:r w:rsidR="003C7741" w:rsidRPr="005901C0">
        <w:t xml:space="preserve"> Die Kriterienkataloge sind eine </w:t>
      </w:r>
      <w:r w:rsidR="00477628">
        <w:t>Zusammenstellung</w:t>
      </w:r>
      <w:r w:rsidR="003C7741" w:rsidRPr="005901C0">
        <w:t xml:space="preserve"> von </w:t>
      </w:r>
      <w:r w:rsidR="00F72EBE" w:rsidRPr="005901C0">
        <w:t>Beurteilungs</w:t>
      </w:r>
      <w:r w:rsidR="00B36D19" w:rsidRPr="005901C0">
        <w:t>aspekten</w:t>
      </w:r>
      <w:r w:rsidR="003C7741" w:rsidRPr="005901C0">
        <w:t>, die es ermöglichen, Lehrwerke systematisch zu analysieren und vergleichbar zu machen. Sie</w:t>
      </w:r>
      <w:r w:rsidRPr="005901C0">
        <w:t xml:space="preserve"> dienen dazu, den Entscheidungsprozess bei der </w:t>
      </w:r>
      <w:r w:rsidR="003C7741" w:rsidRPr="005901C0">
        <w:t>Analyse</w:t>
      </w:r>
      <w:r w:rsidRPr="005901C0">
        <w:t xml:space="preserve"> von Lehrmaterialien zu strukturieren und zu objektivieren. Es ist wichtig </w:t>
      </w:r>
      <w:r w:rsidR="00477628">
        <w:t>anzumerken</w:t>
      </w:r>
      <w:r w:rsidRPr="005901C0">
        <w:t xml:space="preserve">, dass trotz ihrer Anwendung die </w:t>
      </w:r>
      <w:r w:rsidR="003C7741" w:rsidRPr="005901C0">
        <w:t xml:space="preserve">absolute </w:t>
      </w:r>
      <w:r w:rsidRPr="005901C0">
        <w:t>Objektivität und Zuverlässigkeit der Ergebnisse nicht zwangsläufig garantiert sind. Die Relativität der Kriterien bleibt bestehen, und ihre Gewichtung ist oft von individuellen Präferenzen abhängig, unter Berücksichtigung der spezifischen Situation vor Ort</w:t>
      </w:r>
      <w:r w:rsidR="00BE4979" w:rsidRPr="005901C0">
        <w:t xml:space="preserve"> </w:t>
      </w:r>
      <w:r w:rsidR="00801460" w:rsidRPr="005901C0">
        <w:t>(vgl. Kast, Neuner, 1994, S. 100, 109).</w:t>
      </w:r>
    </w:p>
    <w:p w14:paraId="5D34301B" w14:textId="7FACBF28" w:rsidR="00B23EF6" w:rsidRPr="005901C0" w:rsidRDefault="005A2143" w:rsidP="00B23EF6">
      <w:pPr>
        <w:jc w:val="both"/>
      </w:pPr>
      <w:r w:rsidRPr="005901C0">
        <w:t xml:space="preserve">Zu den berühmtesten </w:t>
      </w:r>
      <w:r w:rsidR="009154FB" w:rsidRPr="005901C0">
        <w:t xml:space="preserve">Kriterienkatalogen </w:t>
      </w:r>
      <w:r w:rsidRPr="005901C0">
        <w:t xml:space="preserve">gehören das Mannheimer Gutachten (1977-1979), der Stockholmer Kriterienkatalog (1982) </w:t>
      </w:r>
      <w:r w:rsidR="00477628">
        <w:t>und</w:t>
      </w:r>
      <w:r w:rsidRPr="005901C0">
        <w:t xml:space="preserve"> der Brünner Kriterienkatalog (1996).</w:t>
      </w:r>
      <w:r w:rsidR="00F40D09" w:rsidRPr="005901C0">
        <w:t xml:space="preserve"> </w:t>
      </w:r>
      <w:r w:rsidR="00D722B1" w:rsidRPr="005901C0">
        <w:t xml:space="preserve">Das </w:t>
      </w:r>
      <w:r w:rsidR="00F40D09" w:rsidRPr="005901C0">
        <w:t xml:space="preserve">Mannheimer Gutachten </w:t>
      </w:r>
      <w:r w:rsidR="00F51AA4" w:rsidRPr="005901C0">
        <w:t>war</w:t>
      </w:r>
      <w:r w:rsidR="00F40D09" w:rsidRPr="005901C0">
        <w:t xml:space="preserve"> eine</w:t>
      </w:r>
      <w:r w:rsidR="00F51AA4" w:rsidRPr="005901C0">
        <w:t>r</w:t>
      </w:r>
      <w:r w:rsidR="00F40D09" w:rsidRPr="005901C0">
        <w:t xml:space="preserve"> der ersten Kriterienkataloge </w:t>
      </w:r>
      <w:r w:rsidR="00F51AA4" w:rsidRPr="005901C0">
        <w:t>für die</w:t>
      </w:r>
      <w:r w:rsidR="00F40D09" w:rsidRPr="005901C0">
        <w:t xml:space="preserve"> </w:t>
      </w:r>
      <w:r w:rsidR="005C4B4C" w:rsidRPr="005901C0">
        <w:t xml:space="preserve">Analyse der seinerzeit gängigen, in der </w:t>
      </w:r>
      <w:r w:rsidR="00F40D09" w:rsidRPr="005901C0">
        <w:t>Bundesrepublik Deutschland</w:t>
      </w:r>
      <w:r w:rsidR="005C4B4C" w:rsidRPr="005901C0">
        <w:t xml:space="preserve"> publizierten Sprachlehrwerke für Deutsch als Fremdsprache.</w:t>
      </w:r>
      <w:r w:rsidR="00D722B1" w:rsidRPr="005901C0">
        <w:t xml:space="preserve"> S</w:t>
      </w:r>
      <w:r w:rsidR="00A320C8" w:rsidRPr="005901C0">
        <w:t xml:space="preserve">päter wurden </w:t>
      </w:r>
      <w:r w:rsidR="00D722B1" w:rsidRPr="005901C0">
        <w:t>die</w:t>
      </w:r>
      <w:r w:rsidR="00A320C8" w:rsidRPr="005901C0">
        <w:t xml:space="preserve"> Stockholmer und Brünner Kriterienkatalog</w:t>
      </w:r>
      <w:r w:rsidR="00D722B1" w:rsidRPr="005901C0">
        <w:t>e</w:t>
      </w:r>
      <w:r w:rsidR="00A320C8" w:rsidRPr="005901C0">
        <w:t xml:space="preserve"> </w:t>
      </w:r>
      <w:r w:rsidR="00D722B1" w:rsidRPr="005901C0">
        <w:t>erarbeitet</w:t>
      </w:r>
      <w:r w:rsidR="00A320C8" w:rsidRPr="005901C0">
        <w:t xml:space="preserve">, </w:t>
      </w:r>
      <w:r w:rsidR="00B23EF6" w:rsidRPr="005901C0">
        <w:t xml:space="preserve">die Kriterien für die spezifischen Lehr- und Lernbedingungen in den jeweiligen Ländern aufstellten </w:t>
      </w:r>
      <w:r w:rsidR="00F650A2" w:rsidRPr="005901C0">
        <w:t>(vgl. Krumm, Ohms-Duszenko, 2001, S. 1034-1035)</w:t>
      </w:r>
      <w:r w:rsidR="00BE4979" w:rsidRPr="005901C0">
        <w:t>.</w:t>
      </w:r>
    </w:p>
    <w:p w14:paraId="645B98A2" w14:textId="53030DC1" w:rsidR="00B2663B" w:rsidRPr="005901C0" w:rsidRDefault="00802E73" w:rsidP="00B2663B">
      <w:pPr>
        <w:jc w:val="both"/>
      </w:pPr>
      <w:r w:rsidRPr="005901C0">
        <w:t xml:space="preserve">Als Beispiel führe ich die </w:t>
      </w:r>
      <w:r w:rsidR="00477628">
        <w:t xml:space="preserve">folgenden </w:t>
      </w:r>
      <w:r w:rsidRPr="005901C0">
        <w:t xml:space="preserve">Aspekte </w:t>
      </w:r>
      <w:r w:rsidR="00477628">
        <w:t>an</w:t>
      </w:r>
      <w:r w:rsidRPr="005901C0">
        <w:t>, die im von Hans-Jürgen Krumm entwickelten Stockholmer Kriterienkatalog berücksichtigt werden</w:t>
      </w:r>
      <w:r w:rsidR="00AC6B38" w:rsidRPr="005901C0">
        <w:t xml:space="preserve"> (Kast, Neuner, 1994, S.</w:t>
      </w:r>
      <w:r w:rsidR="00E9779D">
        <w:t> </w:t>
      </w:r>
      <w:r w:rsidR="00AC6B38" w:rsidRPr="005901C0">
        <w:t>100-105):</w:t>
      </w:r>
    </w:p>
    <w:p w14:paraId="39E591D3" w14:textId="7916CCBE" w:rsidR="00B2663B" w:rsidRPr="005901C0" w:rsidRDefault="00844171">
      <w:pPr>
        <w:pStyle w:val="Odstavecseseznamem"/>
        <w:numPr>
          <w:ilvl w:val="1"/>
          <w:numId w:val="17"/>
        </w:numPr>
      </w:pPr>
      <w:r w:rsidRPr="005901C0">
        <w:t>Aufbau des Lehrwerks</w:t>
      </w:r>
    </w:p>
    <w:p w14:paraId="74626A66" w14:textId="12FEF4F7" w:rsidR="00B2663B" w:rsidRPr="005901C0" w:rsidRDefault="00844171">
      <w:pPr>
        <w:pStyle w:val="Odstavecseseznamem"/>
        <w:numPr>
          <w:ilvl w:val="1"/>
          <w:numId w:val="17"/>
        </w:numPr>
      </w:pPr>
      <w:r w:rsidRPr="005901C0">
        <w:t>Layout</w:t>
      </w:r>
    </w:p>
    <w:p w14:paraId="453D9AE1" w14:textId="7832737B" w:rsidR="00B2663B" w:rsidRPr="005901C0" w:rsidRDefault="00844171">
      <w:pPr>
        <w:pStyle w:val="Odstavecseseznamem"/>
        <w:numPr>
          <w:ilvl w:val="1"/>
          <w:numId w:val="17"/>
        </w:numPr>
      </w:pPr>
      <w:r w:rsidRPr="005901C0">
        <w:lastRenderedPageBreak/>
        <w:t>Übereinstimmung mit dem Lehrplan</w:t>
      </w:r>
    </w:p>
    <w:p w14:paraId="7B17E944" w14:textId="5DF3302D" w:rsidR="00B2663B" w:rsidRPr="005901C0" w:rsidRDefault="00844171">
      <w:pPr>
        <w:pStyle w:val="Odstavecseseznamem"/>
        <w:numPr>
          <w:ilvl w:val="1"/>
          <w:numId w:val="17"/>
        </w:numPr>
      </w:pPr>
      <w:r w:rsidRPr="005901C0">
        <w:t>Inhalte-Landeskunde</w:t>
      </w:r>
    </w:p>
    <w:p w14:paraId="4B8B44E0" w14:textId="7169120B" w:rsidR="00844171" w:rsidRPr="005901C0" w:rsidRDefault="00844171">
      <w:pPr>
        <w:pStyle w:val="Odstavecseseznamem"/>
        <w:numPr>
          <w:ilvl w:val="1"/>
          <w:numId w:val="17"/>
        </w:numPr>
      </w:pPr>
      <w:r w:rsidRPr="005901C0">
        <w:t>Sprache</w:t>
      </w:r>
    </w:p>
    <w:p w14:paraId="38DE30F9" w14:textId="382153D9" w:rsidR="00844171" w:rsidRPr="005901C0" w:rsidRDefault="00844171">
      <w:pPr>
        <w:pStyle w:val="Odstavecseseznamem"/>
        <w:numPr>
          <w:ilvl w:val="1"/>
          <w:numId w:val="17"/>
        </w:numPr>
      </w:pPr>
      <w:r w:rsidRPr="005901C0">
        <w:t>Grammatik</w:t>
      </w:r>
    </w:p>
    <w:p w14:paraId="3F099401" w14:textId="13E4C1A0" w:rsidR="00844171" w:rsidRPr="005901C0" w:rsidRDefault="00844171">
      <w:pPr>
        <w:pStyle w:val="Odstavecseseznamem"/>
        <w:numPr>
          <w:ilvl w:val="1"/>
          <w:numId w:val="17"/>
        </w:numPr>
      </w:pPr>
      <w:r w:rsidRPr="005901C0">
        <w:t>Übungen</w:t>
      </w:r>
    </w:p>
    <w:p w14:paraId="6D7FB224" w14:textId="7A6797A4" w:rsidR="00844171" w:rsidRPr="005901C0" w:rsidRDefault="00844171">
      <w:pPr>
        <w:pStyle w:val="Odstavecseseznamem"/>
        <w:numPr>
          <w:ilvl w:val="1"/>
          <w:numId w:val="17"/>
        </w:numPr>
        <w:spacing w:after="360"/>
        <w:ind w:left="1434" w:hanging="357"/>
      </w:pPr>
      <w:r w:rsidRPr="005901C0">
        <w:t>Die Perspektive der Schüler</w:t>
      </w:r>
    </w:p>
    <w:p w14:paraId="77C82359" w14:textId="543CC73A" w:rsidR="00AC1D23" w:rsidRPr="005901C0" w:rsidRDefault="00B2663B" w:rsidP="00AC1D23">
      <w:pPr>
        <w:jc w:val="both"/>
      </w:pPr>
      <w:r w:rsidRPr="005901C0">
        <w:t>Rösler und Schart</w:t>
      </w:r>
      <w:r w:rsidR="00787666" w:rsidRPr="005901C0">
        <w:t xml:space="preserve"> (2016, S. 5) weisen darauf hin, dass die Lehrwerkanalyse damit </w:t>
      </w:r>
      <w:r w:rsidR="00477628">
        <w:t>nahezu</w:t>
      </w:r>
      <w:r w:rsidR="00787666" w:rsidRPr="005901C0">
        <w:t xml:space="preserve"> alle Dimensionen der fremdsprachendidaktischen Diskussion </w:t>
      </w:r>
      <w:r w:rsidR="008E4B5F" w:rsidRPr="005901C0">
        <w:t>aufgreift</w:t>
      </w:r>
      <w:r w:rsidR="00787666" w:rsidRPr="005901C0">
        <w:t xml:space="preserve"> </w:t>
      </w:r>
      <w:r w:rsidR="00802E73" w:rsidRPr="005901C0">
        <w:t>und</w:t>
      </w:r>
      <w:r w:rsidR="008E4B5F" w:rsidRPr="005901C0">
        <w:t xml:space="preserve"> im Hinblick auf die Frage konkretisiert, welche Rolle die Umsetzung des jeweiligen Aspekts in Lehrwerken spielt und wie die Verbindung des jeweiligen Analysegegenstand</w:t>
      </w:r>
      <w:r w:rsidR="00477628">
        <w:t>e</w:t>
      </w:r>
      <w:r w:rsidR="008E4B5F" w:rsidRPr="005901C0">
        <w:t>s mit anderen Fächern gestaltet werden kann.</w:t>
      </w:r>
      <w:r w:rsidR="00802E73" w:rsidRPr="005901C0">
        <w:t xml:space="preserve"> </w:t>
      </w:r>
      <w:r w:rsidR="00AC1D23" w:rsidRPr="005901C0">
        <w:t>Daher wird auch in meiner Diplomarbeit eine durch Kriterienkataloge belegte Lehrwerkanalyse durchgeführt.</w:t>
      </w:r>
    </w:p>
    <w:p w14:paraId="47841334" w14:textId="26BA7C04" w:rsidR="00A34664" w:rsidRPr="005901C0" w:rsidRDefault="00A34664" w:rsidP="00A34664">
      <w:pPr>
        <w:pStyle w:val="Nadpis2"/>
      </w:pPr>
      <w:bookmarkStart w:id="34" w:name="_Toc163739499"/>
      <w:r w:rsidRPr="005901C0">
        <w:t xml:space="preserve">Kriterien für die </w:t>
      </w:r>
      <w:r w:rsidR="00384F5F" w:rsidRPr="005901C0">
        <w:t>Beurteilung</w:t>
      </w:r>
      <w:r w:rsidRPr="005901C0">
        <w:t xml:space="preserve"> der Aussprachekomponente</w:t>
      </w:r>
      <w:bookmarkEnd w:id="34"/>
      <w:r w:rsidRPr="005901C0">
        <w:t xml:space="preserve"> </w:t>
      </w:r>
    </w:p>
    <w:p w14:paraId="3A5052F0" w14:textId="5F500918" w:rsidR="00C1083F" w:rsidRPr="005901C0" w:rsidRDefault="008910B6" w:rsidP="00810841">
      <w:pPr>
        <w:jc w:val="both"/>
      </w:pPr>
      <w:r w:rsidRPr="005901C0">
        <w:t xml:space="preserve">Im folgenden Unterkapitel </w:t>
      </w:r>
      <w:r w:rsidR="00243A51">
        <w:t>werde</w:t>
      </w:r>
      <w:r w:rsidRPr="005901C0">
        <w:t xml:space="preserve"> ich mich auf den </w:t>
      </w:r>
      <w:r w:rsidR="00243A51">
        <w:t>zentralen Aspekt</w:t>
      </w:r>
      <w:r w:rsidRPr="005901C0">
        <w:t xml:space="preserve"> der Lehrwerkanalyse fokussieren, der </w:t>
      </w:r>
      <w:r w:rsidR="00243A51">
        <w:t>den Schwerpunkt</w:t>
      </w:r>
      <w:r w:rsidRPr="005901C0">
        <w:t xml:space="preserve"> meiner Diplomarbeit </w:t>
      </w:r>
      <w:r w:rsidR="00243A51">
        <w:t>bildet</w:t>
      </w:r>
      <w:r w:rsidRPr="005901C0">
        <w:t xml:space="preserve">, nämlich wie die Aussprache in den Kriterienkatalogen behandelt wird </w:t>
      </w:r>
      <w:r w:rsidR="00243A51">
        <w:t>und</w:t>
      </w:r>
      <w:r w:rsidRPr="005901C0">
        <w:t xml:space="preserve"> ob es konkrete Kriterien oder Empfehlungen für ihre </w:t>
      </w:r>
      <w:r w:rsidR="00F72EBE" w:rsidRPr="005901C0">
        <w:t>Beurteilung</w:t>
      </w:r>
      <w:r w:rsidRPr="005901C0">
        <w:t xml:space="preserve"> gibt. </w:t>
      </w:r>
      <w:r w:rsidR="00810841">
        <w:t>Anhand der</w:t>
      </w:r>
      <w:r w:rsidR="00C1083F" w:rsidRPr="005901C0">
        <w:t xml:space="preserve"> </w:t>
      </w:r>
      <w:r w:rsidR="00810841">
        <w:t>ausgewählten</w:t>
      </w:r>
      <w:r w:rsidR="00C1083F" w:rsidRPr="005901C0">
        <w:t xml:space="preserve"> Kriterienkataloge werden relevante Fragen aufgelistet, </w:t>
      </w:r>
      <w:r w:rsidR="00362A0A">
        <w:t>auf die sich der</w:t>
      </w:r>
      <w:r w:rsidR="00C1083F" w:rsidRPr="005901C0">
        <w:t xml:space="preserve"> </w:t>
      </w:r>
      <w:r w:rsidR="00243A51">
        <w:t xml:space="preserve">für diese Diplomarbeit erstellte </w:t>
      </w:r>
      <w:r w:rsidR="00C1083F" w:rsidRPr="005901C0">
        <w:t xml:space="preserve">Kriterienkatalog </w:t>
      </w:r>
      <w:r w:rsidR="00362A0A">
        <w:t>stützt</w:t>
      </w:r>
      <w:r w:rsidR="00C1083F" w:rsidRPr="005901C0">
        <w:t>.</w:t>
      </w:r>
    </w:p>
    <w:p w14:paraId="45558639" w14:textId="77777777" w:rsidR="008330E0" w:rsidRPr="005901C0" w:rsidRDefault="008816A3" w:rsidP="008330E0">
      <w:pPr>
        <w:jc w:val="both"/>
      </w:pPr>
      <w:r w:rsidRPr="005901C0">
        <w:t xml:space="preserve">Der Stockholmer Kriterienkatalog gibt spezifische Kriterien für Analyse der Aussprachekomponente in </w:t>
      </w:r>
      <w:r w:rsidR="000169FB" w:rsidRPr="005901C0">
        <w:t>Kategorie</w:t>
      </w:r>
      <w:r w:rsidRPr="005901C0">
        <w:t xml:space="preserve"> </w:t>
      </w:r>
      <w:r w:rsidRPr="005901C0">
        <w:rPr>
          <w:i/>
          <w:iCs/>
        </w:rPr>
        <w:t>e) Sprache</w:t>
      </w:r>
      <w:r w:rsidRPr="005901C0">
        <w:t xml:space="preserve"> an.</w:t>
      </w:r>
      <w:r w:rsidR="008330E0" w:rsidRPr="005901C0">
        <w:t xml:space="preserve"> </w:t>
      </w:r>
      <w:r w:rsidR="008549EC" w:rsidRPr="005901C0">
        <w:t xml:space="preserve">Für die Aussprache und Intonation sollten </w:t>
      </w:r>
      <w:r w:rsidR="008330E0" w:rsidRPr="005901C0">
        <w:t>ihm</w:t>
      </w:r>
      <w:r w:rsidR="008549EC" w:rsidRPr="005901C0">
        <w:t xml:space="preserve"> </w:t>
      </w:r>
      <w:r w:rsidR="008330E0" w:rsidRPr="005901C0">
        <w:t xml:space="preserve">gemäß </w:t>
      </w:r>
      <w:r w:rsidR="008549EC" w:rsidRPr="005901C0">
        <w:t>die folgenden Fragen gestellt werden</w:t>
      </w:r>
      <w:r w:rsidR="008330E0" w:rsidRPr="005901C0">
        <w:t>:</w:t>
      </w:r>
    </w:p>
    <w:p w14:paraId="3AA4864F" w14:textId="77777777" w:rsidR="008330E0" w:rsidRPr="005901C0" w:rsidRDefault="008549EC">
      <w:pPr>
        <w:pStyle w:val="Odstavecseseznamem"/>
        <w:numPr>
          <w:ilvl w:val="0"/>
          <w:numId w:val="18"/>
        </w:numPr>
      </w:pPr>
      <w:r w:rsidRPr="005901C0">
        <w:t>Werden Fragen der Aussprache und Intonation systematisch behandelt?</w:t>
      </w:r>
    </w:p>
    <w:p w14:paraId="3E56C7DB" w14:textId="77777777" w:rsidR="008330E0" w:rsidRPr="005901C0" w:rsidRDefault="008549EC">
      <w:pPr>
        <w:pStyle w:val="Odstavecseseznamem"/>
        <w:numPr>
          <w:ilvl w:val="0"/>
          <w:numId w:val="18"/>
        </w:numPr>
      </w:pPr>
      <w:r w:rsidRPr="005901C0">
        <w:t>Werden die kontrastiv schwierigen Laute besonders berücksichtigt?</w:t>
      </w:r>
    </w:p>
    <w:p w14:paraId="1AF1DEDA" w14:textId="5A888424" w:rsidR="008549EC" w:rsidRPr="005901C0" w:rsidRDefault="008549EC">
      <w:pPr>
        <w:pStyle w:val="Odstavecseseznamem"/>
        <w:numPr>
          <w:ilvl w:val="0"/>
          <w:numId w:val="18"/>
        </w:numPr>
        <w:spacing w:after="360"/>
        <w:ind w:hanging="357"/>
      </w:pPr>
      <w:r w:rsidRPr="005901C0">
        <w:t>Werden Intonationshilfen (</w:t>
      </w:r>
      <w:r w:rsidR="006F1366">
        <w:t>z. B.</w:t>
      </w:r>
      <w:r w:rsidRPr="005901C0">
        <w:t xml:space="preserve"> Farbe, Fettdruck, Pfeile) gegeben?</w:t>
      </w:r>
    </w:p>
    <w:p w14:paraId="1409FFC7" w14:textId="3EC2A3B3" w:rsidR="00B438B4" w:rsidRPr="005901C0" w:rsidRDefault="008330E0" w:rsidP="00B438B4">
      <w:pPr>
        <w:jc w:val="both"/>
      </w:pPr>
      <w:r w:rsidRPr="005901C0">
        <w:t>Tonbänder und Kassetten sind f</w:t>
      </w:r>
      <w:r w:rsidR="008549EC" w:rsidRPr="005901C0">
        <w:t xml:space="preserve">ür den Stockholmer Kriterienkatalog </w:t>
      </w:r>
      <w:r w:rsidRPr="005901C0">
        <w:t>ebenfalls von Bedeutung</w:t>
      </w:r>
      <w:r w:rsidR="005066A8" w:rsidRPr="005901C0">
        <w:t>, daher werden auch</w:t>
      </w:r>
      <w:r w:rsidR="002139A0" w:rsidRPr="005901C0">
        <w:t xml:space="preserve"> für sie Anforderungen formuliert</w:t>
      </w:r>
      <w:r w:rsidR="005066A8" w:rsidRPr="005901C0">
        <w:t xml:space="preserve">. </w:t>
      </w:r>
      <w:r w:rsidR="005A21FB" w:rsidRPr="005901C0">
        <w:t>Dabei wird darauf geachtet</w:t>
      </w:r>
      <w:r w:rsidR="005066A8" w:rsidRPr="005901C0">
        <w:t xml:space="preserve">, ob die Aufnahmen authentisch klingen und ob auch </w:t>
      </w:r>
      <w:r w:rsidR="000B0735">
        <w:t xml:space="preserve">verschiedene </w:t>
      </w:r>
      <w:r w:rsidR="005066A8" w:rsidRPr="005901C0">
        <w:t>Sprachvarianten vorgeführt werden</w:t>
      </w:r>
      <w:r w:rsidR="008549EC" w:rsidRPr="005901C0">
        <w:t xml:space="preserve"> (</w:t>
      </w:r>
      <w:r w:rsidR="006F1366">
        <w:t>z.</w:t>
      </w:r>
      <w:r w:rsidR="002E0968">
        <w:t> </w:t>
      </w:r>
      <w:r w:rsidR="006F1366">
        <w:t>B.</w:t>
      </w:r>
      <w:r w:rsidR="00C252C2">
        <w:t> </w:t>
      </w:r>
      <w:r w:rsidR="008549EC" w:rsidRPr="005901C0">
        <w:t>verschiedene Sprecher,</w:t>
      </w:r>
      <w:r w:rsidR="002139A0" w:rsidRPr="005901C0">
        <w:t xml:space="preserve"> </w:t>
      </w:r>
      <w:r w:rsidR="008549EC" w:rsidRPr="005901C0">
        <w:t>eventuell dialektale Färbung)</w:t>
      </w:r>
      <w:r w:rsidR="005066A8" w:rsidRPr="005901C0">
        <w:t xml:space="preserve">. Relevant sind auch Kriterien, die </w:t>
      </w:r>
      <w:r w:rsidR="00B438B4" w:rsidRPr="005901C0">
        <w:t xml:space="preserve">sich auf </w:t>
      </w:r>
      <w:r w:rsidR="005066A8" w:rsidRPr="005901C0">
        <w:t xml:space="preserve">Übungen </w:t>
      </w:r>
      <w:r w:rsidR="00B438B4" w:rsidRPr="005901C0">
        <w:t>beziehen</w:t>
      </w:r>
      <w:r w:rsidR="005066A8" w:rsidRPr="005901C0">
        <w:t xml:space="preserve"> (Kategorie g))</w:t>
      </w:r>
      <w:r w:rsidR="00B438B4" w:rsidRPr="005901C0">
        <w:t>:</w:t>
      </w:r>
      <w:r w:rsidR="00B25ECF" w:rsidRPr="005901C0">
        <w:t xml:space="preserve"> </w:t>
      </w:r>
      <w:r w:rsidR="005A21FB" w:rsidRPr="005901C0">
        <w:t>Im Mittelpunkt stehen hier Fragen</w:t>
      </w:r>
      <w:r w:rsidR="00B25ECF" w:rsidRPr="005901C0">
        <w:t xml:space="preserve">, </w:t>
      </w:r>
      <w:r w:rsidR="00B25ECF" w:rsidRPr="005901C0">
        <w:lastRenderedPageBreak/>
        <w:t>ob die Arbeitsanweisungen</w:t>
      </w:r>
      <w:r w:rsidR="00045D26" w:rsidRPr="005901C0">
        <w:t xml:space="preserve"> im jeweiligen Lehrwerk</w:t>
      </w:r>
      <w:r w:rsidR="00B25ECF" w:rsidRPr="005901C0">
        <w:t xml:space="preserve"> eindeutig sind, welche Übungstypen vorkommen, ob die Übungen systematisch aufgebaut sind und ob die Übungsformen variieren </w:t>
      </w:r>
      <w:r w:rsidR="005066A8" w:rsidRPr="005901C0">
        <w:t>(vgl. Kast, Neuner, 1994, S. 100-105)</w:t>
      </w:r>
      <w:r w:rsidR="00B25ECF" w:rsidRPr="005901C0">
        <w:t>.</w:t>
      </w:r>
    </w:p>
    <w:p w14:paraId="326BD172" w14:textId="3A0C5387" w:rsidR="00A87629" w:rsidRPr="005901C0" w:rsidRDefault="00705F32" w:rsidP="008311AD">
      <w:pPr>
        <w:jc w:val="both"/>
      </w:pPr>
      <w:r w:rsidRPr="005901C0">
        <w:t>Der Brünner</w:t>
      </w:r>
      <w:r w:rsidR="00A87629" w:rsidRPr="005901C0">
        <w:t xml:space="preserve"> Kriterienkatalog</w:t>
      </w:r>
      <w:r w:rsidRPr="005901C0">
        <w:t xml:space="preserve"> wurde zur Beurteilung von Lehrwerken für den Deutschunterricht in tschechischen Grundschulen und Gymnasien gemeinsam mit fünfzehn Deutschlehre</w:t>
      </w:r>
      <w:r w:rsidR="008311AD" w:rsidRPr="005901C0">
        <w:t>nden</w:t>
      </w:r>
      <w:r w:rsidRPr="005901C0">
        <w:t xml:space="preserve"> aus Mähren erarbeitet.</w:t>
      </w:r>
      <w:r w:rsidR="005F1CBC" w:rsidRPr="005901C0">
        <w:t xml:space="preserve"> Der Frageraster des Kriterienkatalogs wurde </w:t>
      </w:r>
      <w:r w:rsidR="000B0735">
        <w:t>an</w:t>
      </w:r>
      <w:r w:rsidR="005F1CBC" w:rsidRPr="005901C0">
        <w:t xml:space="preserve"> die spezifische Situation des Deutschunterrichts i</w:t>
      </w:r>
      <w:r w:rsidR="000B0735">
        <w:t>n</w:t>
      </w:r>
      <w:r w:rsidR="005F1CBC" w:rsidRPr="005901C0">
        <w:t xml:space="preserve"> Tschechien </w:t>
      </w:r>
      <w:r w:rsidR="000B0735">
        <w:t>angepasst</w:t>
      </w:r>
      <w:r w:rsidR="000B7BC9" w:rsidRPr="005901C0">
        <w:t xml:space="preserve"> und </w:t>
      </w:r>
      <w:r w:rsidR="000B0735">
        <w:t>enthält</w:t>
      </w:r>
      <w:r w:rsidR="000B7BC9" w:rsidRPr="005901C0">
        <w:t xml:space="preserve"> auch Frage</w:t>
      </w:r>
      <w:r w:rsidR="00B96914" w:rsidRPr="005901C0">
        <w:t>n</w:t>
      </w:r>
      <w:r w:rsidR="000B7BC9" w:rsidRPr="005901C0">
        <w:t xml:space="preserve"> zur Beurteilung der Ausspracheübungen (Kategorie 9 – Übungen):</w:t>
      </w:r>
    </w:p>
    <w:p w14:paraId="0271EAA6" w14:textId="0E621FF6" w:rsidR="000B7BC9" w:rsidRPr="005901C0" w:rsidRDefault="000B7BC9">
      <w:pPr>
        <w:pStyle w:val="Odstavecseseznamem"/>
        <w:numPr>
          <w:ilvl w:val="0"/>
          <w:numId w:val="19"/>
        </w:numPr>
      </w:pPr>
      <w:r w:rsidRPr="005901C0">
        <w:t>Wird die Aussprache geübt? (Einzelwörter/Sätze/längere Kontexte/in die Lektionen integriert)</w:t>
      </w:r>
    </w:p>
    <w:p w14:paraId="0D3B2831" w14:textId="05786A1A" w:rsidR="000B7BC9" w:rsidRPr="005901C0" w:rsidRDefault="000B7BC9">
      <w:pPr>
        <w:pStyle w:val="Odstavecseseznamem"/>
        <w:numPr>
          <w:ilvl w:val="0"/>
          <w:numId w:val="19"/>
        </w:numPr>
      </w:pPr>
      <w:r w:rsidRPr="005901C0">
        <w:t>Mit welchen Medien?</w:t>
      </w:r>
    </w:p>
    <w:p w14:paraId="2E2D2610" w14:textId="14A225EF" w:rsidR="000B7BC9" w:rsidRPr="005901C0" w:rsidRDefault="000B7BC9">
      <w:pPr>
        <w:pStyle w:val="Odstavecseseznamem"/>
        <w:numPr>
          <w:ilvl w:val="0"/>
          <w:numId w:val="19"/>
        </w:numPr>
      </w:pPr>
      <w:r w:rsidRPr="005901C0">
        <w:t>Wird sie systematisch geübt? (von Anfang an oder gibt es nur hin und wieder „Häppchen“)</w:t>
      </w:r>
    </w:p>
    <w:p w14:paraId="32F33704" w14:textId="46F420CF" w:rsidR="000B7BC9" w:rsidRPr="005901C0" w:rsidRDefault="000B7BC9">
      <w:pPr>
        <w:pStyle w:val="Odstavecseseznamem"/>
        <w:numPr>
          <w:ilvl w:val="0"/>
          <w:numId w:val="19"/>
        </w:numPr>
      </w:pPr>
      <w:r w:rsidRPr="005901C0">
        <w:t xml:space="preserve">Gibt es deutsch-tschechische kontrastive Übungen, </w:t>
      </w:r>
      <w:r w:rsidR="006F1366">
        <w:t>z. B.</w:t>
      </w:r>
      <w:r w:rsidRPr="005901C0">
        <w:t xml:space="preserve"> zu besonderen Ausspracheschwierigkeiten tschechischer Deutschlerner? </w:t>
      </w:r>
    </w:p>
    <w:p w14:paraId="48DAFE29" w14:textId="31638DA1" w:rsidR="000B7BC9" w:rsidRPr="005901C0" w:rsidRDefault="000B7BC9" w:rsidP="008916CB">
      <w:pPr>
        <w:pStyle w:val="Odstavecseseznamem"/>
        <w:spacing w:after="360"/>
        <w:ind w:left="1072" w:firstLine="0"/>
      </w:pPr>
      <w:r w:rsidRPr="005901C0">
        <w:t>(vgl. Jenkins, 1997, S. 188)</w:t>
      </w:r>
    </w:p>
    <w:p w14:paraId="5EDA4471" w14:textId="3290718F" w:rsidR="008910B6" w:rsidRPr="005901C0" w:rsidRDefault="00B40FD5" w:rsidP="00AD6425">
      <w:pPr>
        <w:jc w:val="both"/>
      </w:pPr>
      <w:r w:rsidRPr="005901C0">
        <w:t xml:space="preserve">Ein Raster von 12 Qualitätsmerkmalen und Arbeitsfragen zur Bewertung von </w:t>
      </w:r>
      <w:r w:rsidR="000B0735">
        <w:br/>
      </w:r>
      <w:r w:rsidR="001D5292" w:rsidRPr="005901C0">
        <w:t xml:space="preserve">Lehr-/Lernmedien </w:t>
      </w:r>
      <w:r w:rsidRPr="005901C0">
        <w:t xml:space="preserve">wurde 2004 von Herman Funk erarbeitet. </w:t>
      </w:r>
      <w:r w:rsidR="001D5292" w:rsidRPr="005901C0">
        <w:t xml:space="preserve">Die Kriterienliste </w:t>
      </w:r>
      <w:r w:rsidR="000B0735">
        <w:t>umfasst</w:t>
      </w:r>
      <w:r w:rsidR="001D5292" w:rsidRPr="005901C0">
        <w:t xml:space="preserve"> nicht nur Anforderungen, sondern auch Beispiele für deren Indikatoren.</w:t>
      </w:r>
      <w:r w:rsidR="005D7AD0" w:rsidRPr="005901C0">
        <w:t xml:space="preserve"> Im Qualitätsbereich 9 werden explizit Anforderungen an </w:t>
      </w:r>
      <w:r w:rsidR="000B0735">
        <w:t xml:space="preserve">die </w:t>
      </w:r>
      <w:r w:rsidR="005D7AD0" w:rsidRPr="005901C0">
        <w:t>Phonetik genannt:</w:t>
      </w:r>
    </w:p>
    <w:p w14:paraId="3EBD5F5B" w14:textId="35333C54" w:rsidR="00A87629" w:rsidRPr="005901C0" w:rsidRDefault="00A87629">
      <w:pPr>
        <w:pStyle w:val="Odstavecseseznamem"/>
        <w:numPr>
          <w:ilvl w:val="0"/>
          <w:numId w:val="20"/>
        </w:numPr>
        <w:tabs>
          <w:tab w:val="left" w:pos="708"/>
          <w:tab w:val="left" w:pos="1416"/>
          <w:tab w:val="left" w:pos="2124"/>
          <w:tab w:val="left" w:pos="2832"/>
          <w:tab w:val="center" w:pos="4890"/>
        </w:tabs>
      </w:pPr>
      <w:r w:rsidRPr="005901C0">
        <w:t>Phonetische Übungen werden jeweils im engen Zusammenhang mit</w:t>
      </w:r>
      <w:r w:rsidR="005D7AD0" w:rsidRPr="005901C0">
        <w:t xml:space="preserve"> </w:t>
      </w:r>
      <w:r w:rsidRPr="005901C0">
        <w:t>inhaltlichen Übungen angeboten und nicht isoliert</w:t>
      </w:r>
      <w:r w:rsidR="005D7AD0" w:rsidRPr="005901C0">
        <w:t xml:space="preserve"> (</w:t>
      </w:r>
      <w:r w:rsidRPr="005901C0">
        <w:t>Indikator</w:t>
      </w:r>
      <w:r w:rsidR="005D7AD0" w:rsidRPr="005901C0">
        <w:t xml:space="preserve">: </w:t>
      </w:r>
      <w:r w:rsidRPr="005901C0">
        <w:t>Integration von Übungen zu Aussprache und Intonation</w:t>
      </w:r>
      <w:r w:rsidR="005D7AD0" w:rsidRPr="005901C0">
        <w:t xml:space="preserve"> </w:t>
      </w:r>
      <w:r w:rsidRPr="005901C0">
        <w:t>sind jeweils inhaltlich und formal verbunden mit anderen Aufgabenstellungen (statt isoliert im Block)</w:t>
      </w:r>
    </w:p>
    <w:p w14:paraId="55E36266" w14:textId="62142CD8" w:rsidR="00A87629" w:rsidRPr="005901C0" w:rsidRDefault="00A87629">
      <w:pPr>
        <w:pStyle w:val="Odstavecseseznamem"/>
        <w:numPr>
          <w:ilvl w:val="0"/>
          <w:numId w:val="20"/>
        </w:numPr>
        <w:tabs>
          <w:tab w:val="left" w:pos="708"/>
          <w:tab w:val="left" w:pos="1416"/>
          <w:tab w:val="left" w:pos="2124"/>
          <w:tab w:val="left" w:pos="2832"/>
          <w:tab w:val="center" w:pos="4890"/>
        </w:tabs>
      </w:pPr>
      <w:r w:rsidRPr="005901C0">
        <w:t>Einzelne Formen/Elemente/Ausdrücke werden im Kontext angeboten. Auf sie wird aufmerksam gemacht, sie werden aber nicht explizit eingeübt (Indikator</w:t>
      </w:r>
      <w:r w:rsidR="004776C2" w:rsidRPr="005901C0">
        <w:t xml:space="preserve">: </w:t>
      </w:r>
      <w:r w:rsidRPr="005901C0">
        <w:t>Sammlung wichtiger Ausdrücke am Ende eines Kapitels,</w:t>
      </w:r>
      <w:r w:rsidR="004776C2" w:rsidRPr="005901C0">
        <w:t xml:space="preserve"> </w:t>
      </w:r>
      <w:r w:rsidRPr="005901C0">
        <w:t>gelegentlich Verwendung noch nicht explizit erklärter Formen in typischen</w:t>
      </w:r>
      <w:r w:rsidR="004776C2" w:rsidRPr="005901C0">
        <w:t xml:space="preserve"> </w:t>
      </w:r>
      <w:r w:rsidRPr="005901C0">
        <w:t>Kontexten. Übungen zum Nachsprechen</w:t>
      </w:r>
      <w:r w:rsidR="004776C2" w:rsidRPr="005901C0">
        <w:t>)</w:t>
      </w:r>
    </w:p>
    <w:p w14:paraId="5950EDEB" w14:textId="5990AD5B" w:rsidR="00B40FD5" w:rsidRPr="005901C0" w:rsidRDefault="000041D4" w:rsidP="00FE2847">
      <w:pPr>
        <w:pStyle w:val="Odstavecseseznamem"/>
        <w:tabs>
          <w:tab w:val="left" w:pos="708"/>
          <w:tab w:val="left" w:pos="1416"/>
          <w:tab w:val="left" w:pos="2124"/>
          <w:tab w:val="left" w:pos="2832"/>
          <w:tab w:val="center" w:pos="4890"/>
        </w:tabs>
        <w:spacing w:after="360"/>
        <w:ind w:left="1072" w:firstLine="0"/>
      </w:pPr>
      <w:r w:rsidRPr="005901C0">
        <w:t xml:space="preserve">(vgl. </w:t>
      </w:r>
      <w:r w:rsidR="00B40FD5" w:rsidRPr="005901C0">
        <w:t>Funk</w:t>
      </w:r>
      <w:r w:rsidRPr="005901C0">
        <w:t xml:space="preserve">, 2004, </w:t>
      </w:r>
      <w:r w:rsidR="00B40FD5" w:rsidRPr="005901C0">
        <w:t>S. 4,</w:t>
      </w:r>
      <w:r w:rsidR="008502D8">
        <w:t xml:space="preserve"> </w:t>
      </w:r>
      <w:r w:rsidR="00B40FD5" w:rsidRPr="005901C0">
        <w:t>6)</w:t>
      </w:r>
    </w:p>
    <w:p w14:paraId="25C008CC" w14:textId="2D8373B3" w:rsidR="00812239" w:rsidRPr="005901C0" w:rsidRDefault="00072B42" w:rsidP="00812239">
      <w:pPr>
        <w:jc w:val="both"/>
      </w:pPr>
      <w:r w:rsidRPr="005901C0">
        <w:lastRenderedPageBreak/>
        <w:t>Die Liste der Kriterien, die für die Analyse von Phonetikmaterialien erforderlich sind, wurde dann von Hirschfeld und Dieling ausführlich erörtert</w:t>
      </w:r>
      <w:r w:rsidR="00F37B0B" w:rsidRPr="005901C0">
        <w:t>.</w:t>
      </w:r>
      <w:r w:rsidR="00FE2847" w:rsidRPr="005901C0">
        <w:t xml:space="preserve"> Ihrer Meinung nach sind die folgenden Fragen für die Analyse wesentlich:</w:t>
      </w:r>
    </w:p>
    <w:p w14:paraId="3375D3BC" w14:textId="7AD01780" w:rsidR="00812239" w:rsidRPr="005901C0" w:rsidRDefault="00FE2847">
      <w:pPr>
        <w:pStyle w:val="Odstavecseseznamem"/>
        <w:numPr>
          <w:ilvl w:val="0"/>
          <w:numId w:val="21"/>
        </w:numPr>
        <w:rPr>
          <w:lang w:eastAsia="cs-CZ"/>
        </w:rPr>
      </w:pPr>
      <w:r w:rsidRPr="005901C0">
        <w:rPr>
          <w:lang w:eastAsia="cs-CZ"/>
        </w:rPr>
        <w:t xml:space="preserve">Sind die Materialien </w:t>
      </w:r>
      <w:r w:rsidR="0010655E" w:rsidRPr="005901C0">
        <w:rPr>
          <w:lang w:eastAsia="cs-CZ"/>
        </w:rPr>
        <w:t>im Lehrwerk integriert</w:t>
      </w:r>
      <w:r w:rsidRPr="005901C0">
        <w:rPr>
          <w:lang w:eastAsia="cs-CZ"/>
        </w:rPr>
        <w:t xml:space="preserve"> oder </w:t>
      </w:r>
      <w:r w:rsidR="0010655E" w:rsidRPr="005901C0">
        <w:rPr>
          <w:lang w:eastAsia="cs-CZ"/>
        </w:rPr>
        <w:t xml:space="preserve">sind sie </w:t>
      </w:r>
      <w:r w:rsidRPr="005901C0">
        <w:rPr>
          <w:lang w:eastAsia="cs-CZ"/>
        </w:rPr>
        <w:t>separat</w:t>
      </w:r>
      <w:r w:rsidR="00FB2219" w:rsidRPr="005901C0">
        <w:rPr>
          <w:lang w:eastAsia="cs-CZ"/>
        </w:rPr>
        <w:t xml:space="preserve"> eingelegt</w:t>
      </w:r>
      <w:r w:rsidRPr="005901C0">
        <w:rPr>
          <w:lang w:eastAsia="cs-CZ"/>
        </w:rPr>
        <w:t>?</w:t>
      </w:r>
    </w:p>
    <w:p w14:paraId="3E479DFF" w14:textId="4629DAA6" w:rsidR="00812239" w:rsidRPr="005901C0" w:rsidRDefault="0010655E">
      <w:pPr>
        <w:pStyle w:val="Odstavecseseznamem"/>
        <w:numPr>
          <w:ilvl w:val="0"/>
          <w:numId w:val="21"/>
        </w:numPr>
        <w:rPr>
          <w:lang w:eastAsia="cs-CZ"/>
        </w:rPr>
      </w:pPr>
      <w:r w:rsidRPr="005901C0">
        <w:rPr>
          <w:lang w:eastAsia="cs-CZ"/>
        </w:rPr>
        <w:t>Wird</w:t>
      </w:r>
      <w:r w:rsidR="00FE2847" w:rsidRPr="005901C0">
        <w:rPr>
          <w:lang w:eastAsia="cs-CZ"/>
        </w:rPr>
        <w:t xml:space="preserve"> die Ausgangssprache </w:t>
      </w:r>
      <w:r w:rsidRPr="005901C0">
        <w:rPr>
          <w:lang w:eastAsia="cs-CZ"/>
        </w:rPr>
        <w:t>einbezogen</w:t>
      </w:r>
      <w:r w:rsidR="00FE2847" w:rsidRPr="005901C0">
        <w:rPr>
          <w:lang w:eastAsia="cs-CZ"/>
        </w:rPr>
        <w:t>?</w:t>
      </w:r>
    </w:p>
    <w:p w14:paraId="55219A94" w14:textId="7FDC4FEE" w:rsidR="00E25657" w:rsidRPr="005901C0" w:rsidRDefault="00FE2847">
      <w:pPr>
        <w:pStyle w:val="Odstavecseseznamem"/>
        <w:numPr>
          <w:ilvl w:val="0"/>
          <w:numId w:val="21"/>
        </w:numPr>
        <w:rPr>
          <w:lang w:eastAsia="cs-CZ"/>
        </w:rPr>
      </w:pPr>
      <w:r w:rsidRPr="005901C0">
        <w:rPr>
          <w:lang w:eastAsia="cs-CZ"/>
        </w:rPr>
        <w:t>Werden</w:t>
      </w:r>
      <w:r w:rsidR="00E25657" w:rsidRPr="005901C0">
        <w:rPr>
          <w:lang w:eastAsia="cs-CZ"/>
        </w:rPr>
        <w:t xml:space="preserve"> </w:t>
      </w:r>
      <w:r w:rsidR="002F3007" w:rsidRPr="005901C0">
        <w:rPr>
          <w:lang w:eastAsia="cs-CZ"/>
        </w:rPr>
        <w:t>das Sprachniveau</w:t>
      </w:r>
      <w:r w:rsidRPr="005901C0">
        <w:rPr>
          <w:lang w:eastAsia="cs-CZ"/>
        </w:rPr>
        <w:t xml:space="preserve"> und </w:t>
      </w:r>
      <w:r w:rsidR="002F3007" w:rsidRPr="005901C0">
        <w:rPr>
          <w:lang w:eastAsia="cs-CZ"/>
        </w:rPr>
        <w:t>das A</w:t>
      </w:r>
      <w:r w:rsidRPr="005901C0">
        <w:rPr>
          <w:lang w:eastAsia="cs-CZ"/>
        </w:rPr>
        <w:t>lter</w:t>
      </w:r>
      <w:r w:rsidR="002F3007" w:rsidRPr="005901C0">
        <w:rPr>
          <w:lang w:eastAsia="cs-CZ"/>
        </w:rPr>
        <w:t xml:space="preserve"> der Lernenden</w:t>
      </w:r>
      <w:r w:rsidRPr="005901C0">
        <w:rPr>
          <w:lang w:eastAsia="cs-CZ"/>
        </w:rPr>
        <w:t xml:space="preserve"> berücksichtigt?</w:t>
      </w:r>
    </w:p>
    <w:p w14:paraId="086CDF5A" w14:textId="450C7D3D" w:rsidR="00E25657" w:rsidRPr="005901C0" w:rsidRDefault="00FE2847">
      <w:pPr>
        <w:pStyle w:val="Odstavecseseznamem"/>
        <w:numPr>
          <w:ilvl w:val="0"/>
          <w:numId w:val="21"/>
        </w:numPr>
        <w:rPr>
          <w:lang w:eastAsia="cs-CZ"/>
        </w:rPr>
      </w:pPr>
      <w:r w:rsidRPr="005901C0">
        <w:rPr>
          <w:lang w:eastAsia="cs-CZ"/>
        </w:rPr>
        <w:t xml:space="preserve">Ist das Material </w:t>
      </w:r>
      <w:r w:rsidR="002F3007" w:rsidRPr="005901C0">
        <w:rPr>
          <w:lang w:eastAsia="cs-CZ"/>
        </w:rPr>
        <w:t>durch Medien unter</w:t>
      </w:r>
      <w:r w:rsidRPr="005901C0">
        <w:rPr>
          <w:lang w:eastAsia="cs-CZ"/>
        </w:rPr>
        <w:t>stützt (Kassette, CD, Video, Computer)</w:t>
      </w:r>
      <w:r w:rsidR="002F3007" w:rsidRPr="005901C0">
        <w:rPr>
          <w:lang w:eastAsia="cs-CZ"/>
        </w:rPr>
        <w:t>?</w:t>
      </w:r>
    </w:p>
    <w:p w14:paraId="05195A96" w14:textId="6397850E" w:rsidR="00E25657" w:rsidRPr="005901C0" w:rsidRDefault="00FE2847">
      <w:pPr>
        <w:pStyle w:val="Odstavecseseznamem"/>
        <w:numPr>
          <w:ilvl w:val="0"/>
          <w:numId w:val="21"/>
        </w:numPr>
        <w:rPr>
          <w:lang w:eastAsia="cs-CZ"/>
        </w:rPr>
      </w:pPr>
      <w:r w:rsidRPr="005901C0">
        <w:rPr>
          <w:lang w:eastAsia="cs-CZ"/>
        </w:rPr>
        <w:t>Sind fachdidaktische Hinweise für den Lehrer im Lehrerhandbuch</w:t>
      </w:r>
      <w:r w:rsidR="002F3007" w:rsidRPr="005901C0">
        <w:rPr>
          <w:lang w:eastAsia="cs-CZ"/>
        </w:rPr>
        <w:t xml:space="preserve"> vorhanden</w:t>
      </w:r>
      <w:r w:rsidRPr="005901C0">
        <w:rPr>
          <w:lang w:eastAsia="cs-CZ"/>
        </w:rPr>
        <w:t>?</w:t>
      </w:r>
    </w:p>
    <w:p w14:paraId="420AFA7C" w14:textId="4AC079B2" w:rsidR="00412BD2" w:rsidRPr="005901C0" w:rsidRDefault="00FE2847">
      <w:pPr>
        <w:pStyle w:val="Odstavecseseznamem"/>
        <w:numPr>
          <w:ilvl w:val="0"/>
          <w:numId w:val="21"/>
        </w:numPr>
        <w:rPr>
          <w:lang w:eastAsia="cs-CZ"/>
        </w:rPr>
      </w:pPr>
      <w:r w:rsidRPr="005901C0">
        <w:rPr>
          <w:lang w:eastAsia="cs-CZ"/>
        </w:rPr>
        <w:t xml:space="preserve">Wird </w:t>
      </w:r>
      <w:r w:rsidR="002F3007" w:rsidRPr="005901C0">
        <w:rPr>
          <w:lang w:eastAsia="cs-CZ"/>
        </w:rPr>
        <w:t xml:space="preserve">Phonetik </w:t>
      </w:r>
      <w:r w:rsidRPr="005901C0">
        <w:rPr>
          <w:lang w:eastAsia="cs-CZ"/>
        </w:rPr>
        <w:t xml:space="preserve">systematisch oder </w:t>
      </w:r>
      <w:r w:rsidR="002F3007" w:rsidRPr="005901C0">
        <w:rPr>
          <w:lang w:eastAsia="cs-CZ"/>
        </w:rPr>
        <w:t xml:space="preserve">anhand ausgewählter </w:t>
      </w:r>
      <w:r w:rsidRPr="005901C0">
        <w:rPr>
          <w:lang w:eastAsia="cs-CZ"/>
        </w:rPr>
        <w:t>Schwerpunkte</w:t>
      </w:r>
      <w:r w:rsidR="002F3007" w:rsidRPr="005901C0">
        <w:rPr>
          <w:lang w:eastAsia="cs-CZ"/>
        </w:rPr>
        <w:t xml:space="preserve"> behandelt</w:t>
      </w:r>
      <w:r w:rsidRPr="005901C0">
        <w:rPr>
          <w:lang w:eastAsia="cs-CZ"/>
        </w:rPr>
        <w:t>?</w:t>
      </w:r>
    </w:p>
    <w:p w14:paraId="4868D007" w14:textId="36F2EE88" w:rsidR="00412BD2" w:rsidRPr="005901C0" w:rsidRDefault="00FE2847">
      <w:pPr>
        <w:pStyle w:val="Odstavecseseznamem"/>
        <w:numPr>
          <w:ilvl w:val="0"/>
          <w:numId w:val="21"/>
        </w:numPr>
        <w:rPr>
          <w:lang w:eastAsia="cs-CZ"/>
        </w:rPr>
      </w:pPr>
      <w:r w:rsidRPr="005901C0">
        <w:rPr>
          <w:lang w:eastAsia="cs-CZ"/>
        </w:rPr>
        <w:t>Sind Übungen zur Intonation (</w:t>
      </w:r>
      <w:r w:rsidR="00AA5D0D" w:rsidRPr="005901C0">
        <w:rPr>
          <w:lang w:eastAsia="cs-CZ"/>
        </w:rPr>
        <w:t xml:space="preserve">Akzentuierung, Melodie, </w:t>
      </w:r>
      <w:r w:rsidRPr="005901C0">
        <w:rPr>
          <w:lang w:eastAsia="cs-CZ"/>
        </w:rPr>
        <w:t>Rhythmus, Gliederung) enthalten oder gibt es nur Übungen zu den einzelnen Lauten?</w:t>
      </w:r>
    </w:p>
    <w:p w14:paraId="2834E19C" w14:textId="529E3F08" w:rsidR="004647B6" w:rsidRPr="005901C0" w:rsidRDefault="002F3007">
      <w:pPr>
        <w:pStyle w:val="Odstavecseseznamem"/>
        <w:numPr>
          <w:ilvl w:val="0"/>
          <w:numId w:val="21"/>
        </w:numPr>
        <w:rPr>
          <w:lang w:eastAsia="cs-CZ"/>
        </w:rPr>
      </w:pPr>
      <w:r w:rsidRPr="005901C0">
        <w:rPr>
          <w:lang w:eastAsia="cs-CZ"/>
        </w:rPr>
        <w:t xml:space="preserve">Sind </w:t>
      </w:r>
      <w:r w:rsidR="004647B6" w:rsidRPr="005901C0">
        <w:rPr>
          <w:lang w:eastAsia="cs-CZ"/>
        </w:rPr>
        <w:t xml:space="preserve">in Materialien </w:t>
      </w:r>
      <w:r w:rsidRPr="005901C0">
        <w:rPr>
          <w:lang w:eastAsia="cs-CZ"/>
        </w:rPr>
        <w:t>Erklärunge</w:t>
      </w:r>
      <w:r w:rsidR="004647B6" w:rsidRPr="005901C0">
        <w:rPr>
          <w:lang w:eastAsia="cs-CZ"/>
        </w:rPr>
        <w:t xml:space="preserve">n, </w:t>
      </w:r>
      <w:r w:rsidRPr="005901C0">
        <w:rPr>
          <w:lang w:eastAsia="cs-CZ"/>
        </w:rPr>
        <w:t>Regeln</w:t>
      </w:r>
      <w:r w:rsidR="004647B6" w:rsidRPr="005901C0">
        <w:rPr>
          <w:lang w:eastAsia="cs-CZ"/>
        </w:rPr>
        <w:t>, Abbildungen oder</w:t>
      </w:r>
      <w:r w:rsidRPr="005901C0">
        <w:rPr>
          <w:lang w:eastAsia="cs-CZ"/>
        </w:rPr>
        <w:t xml:space="preserve"> Termini</w:t>
      </w:r>
      <w:r w:rsidR="004647B6" w:rsidRPr="005901C0">
        <w:rPr>
          <w:lang w:eastAsia="cs-CZ"/>
        </w:rPr>
        <w:t xml:space="preserve"> zu finden?</w:t>
      </w:r>
    </w:p>
    <w:p w14:paraId="7749290D" w14:textId="77777777" w:rsidR="00412BD2" w:rsidRPr="005901C0" w:rsidRDefault="00FE2847">
      <w:pPr>
        <w:pStyle w:val="Odstavecseseznamem"/>
        <w:numPr>
          <w:ilvl w:val="0"/>
          <w:numId w:val="21"/>
        </w:numPr>
        <w:rPr>
          <w:lang w:eastAsia="cs-CZ"/>
        </w:rPr>
      </w:pPr>
      <w:r w:rsidRPr="005901C0">
        <w:rPr>
          <w:lang w:eastAsia="cs-CZ"/>
        </w:rPr>
        <w:t>Werden die Laut-Buchstaben-Beziehungen systematisch dargestellt?</w:t>
      </w:r>
    </w:p>
    <w:p w14:paraId="461ADC06" w14:textId="50F2FAAD" w:rsidR="00412BD2" w:rsidRPr="005901C0" w:rsidRDefault="00FE2847">
      <w:pPr>
        <w:pStyle w:val="Odstavecseseznamem"/>
        <w:numPr>
          <w:ilvl w:val="0"/>
          <w:numId w:val="21"/>
        </w:numPr>
        <w:rPr>
          <w:lang w:eastAsia="cs-CZ"/>
        </w:rPr>
      </w:pPr>
      <w:r w:rsidRPr="005901C0">
        <w:rPr>
          <w:lang w:eastAsia="cs-CZ"/>
        </w:rPr>
        <w:t>Wird die internationale Transkription (</w:t>
      </w:r>
      <w:r w:rsidR="004647B6" w:rsidRPr="005901C0">
        <w:rPr>
          <w:lang w:eastAsia="cs-CZ"/>
        </w:rPr>
        <w:t>IPA</w:t>
      </w:r>
      <w:r w:rsidRPr="005901C0">
        <w:rPr>
          <w:lang w:eastAsia="cs-CZ"/>
        </w:rPr>
        <w:t>) verwendet?</w:t>
      </w:r>
    </w:p>
    <w:p w14:paraId="4F0B1865" w14:textId="34037E75" w:rsidR="00412BD2" w:rsidRPr="005901C0" w:rsidRDefault="00FE2847">
      <w:pPr>
        <w:pStyle w:val="Odstavecseseznamem"/>
        <w:numPr>
          <w:ilvl w:val="0"/>
          <w:numId w:val="21"/>
        </w:numPr>
        <w:rPr>
          <w:lang w:eastAsia="cs-CZ"/>
        </w:rPr>
      </w:pPr>
      <w:r w:rsidRPr="005901C0">
        <w:rPr>
          <w:lang w:eastAsia="cs-CZ"/>
        </w:rPr>
        <w:t>Gibt es kontrollierbare Hörübungen oder werden Höraufgaben ohne Kontrollmöglichkeit gestellt?</w:t>
      </w:r>
    </w:p>
    <w:p w14:paraId="196D0638" w14:textId="78B10029" w:rsidR="00412BD2" w:rsidRPr="005901C0" w:rsidRDefault="00FE2847">
      <w:pPr>
        <w:pStyle w:val="Odstavecseseznamem"/>
        <w:numPr>
          <w:ilvl w:val="0"/>
          <w:numId w:val="21"/>
        </w:numPr>
        <w:rPr>
          <w:lang w:eastAsia="cs-CZ"/>
        </w:rPr>
      </w:pPr>
      <w:r w:rsidRPr="005901C0">
        <w:rPr>
          <w:lang w:eastAsia="cs-CZ"/>
        </w:rPr>
        <w:t xml:space="preserve">Sind </w:t>
      </w:r>
      <w:r w:rsidR="00412BD2" w:rsidRPr="005901C0">
        <w:rPr>
          <w:lang w:eastAsia="cs-CZ"/>
        </w:rPr>
        <w:t xml:space="preserve">die </w:t>
      </w:r>
      <w:r w:rsidR="004647B6" w:rsidRPr="005901C0">
        <w:rPr>
          <w:lang w:eastAsia="cs-CZ"/>
        </w:rPr>
        <w:t>Phonetikübungen mit</w:t>
      </w:r>
      <w:r w:rsidR="00412BD2" w:rsidRPr="005901C0">
        <w:rPr>
          <w:lang w:eastAsia="cs-CZ"/>
        </w:rPr>
        <w:t xml:space="preserve"> </w:t>
      </w:r>
      <w:r w:rsidRPr="005901C0">
        <w:rPr>
          <w:lang w:eastAsia="cs-CZ"/>
        </w:rPr>
        <w:t>Grammatik und Lexik</w:t>
      </w:r>
      <w:r w:rsidR="004647B6" w:rsidRPr="005901C0">
        <w:rPr>
          <w:lang w:eastAsia="cs-CZ"/>
        </w:rPr>
        <w:t xml:space="preserve"> verbunden</w:t>
      </w:r>
      <w:r w:rsidRPr="005901C0">
        <w:rPr>
          <w:lang w:eastAsia="cs-CZ"/>
        </w:rPr>
        <w:t xml:space="preserve"> oder beschränken sie sich </w:t>
      </w:r>
      <w:r w:rsidR="004647B6" w:rsidRPr="005901C0">
        <w:rPr>
          <w:lang w:eastAsia="cs-CZ"/>
        </w:rPr>
        <w:t xml:space="preserve">nur </w:t>
      </w:r>
      <w:r w:rsidRPr="005901C0">
        <w:rPr>
          <w:lang w:eastAsia="cs-CZ"/>
        </w:rPr>
        <w:t>auf Hören und Nach</w:t>
      </w:r>
      <w:r w:rsidR="00412BD2" w:rsidRPr="005901C0">
        <w:rPr>
          <w:lang w:eastAsia="cs-CZ"/>
        </w:rPr>
        <w:t>s</w:t>
      </w:r>
      <w:r w:rsidRPr="005901C0">
        <w:rPr>
          <w:lang w:eastAsia="cs-CZ"/>
        </w:rPr>
        <w:t>prechen?</w:t>
      </w:r>
    </w:p>
    <w:p w14:paraId="61822C68" w14:textId="5BFDB50D" w:rsidR="00412BD2" w:rsidRPr="005901C0" w:rsidRDefault="00FE2847">
      <w:pPr>
        <w:pStyle w:val="Odstavecseseznamem"/>
        <w:numPr>
          <w:ilvl w:val="0"/>
          <w:numId w:val="21"/>
        </w:numPr>
        <w:rPr>
          <w:lang w:eastAsia="cs-CZ"/>
        </w:rPr>
      </w:pPr>
      <w:r w:rsidRPr="005901C0">
        <w:rPr>
          <w:lang w:eastAsia="cs-CZ"/>
        </w:rPr>
        <w:t xml:space="preserve">Sind die Übungen </w:t>
      </w:r>
      <w:r w:rsidR="004647B6" w:rsidRPr="005901C0">
        <w:rPr>
          <w:lang w:eastAsia="cs-CZ"/>
        </w:rPr>
        <w:t>situativ und thematisch</w:t>
      </w:r>
      <w:r w:rsidRPr="005901C0">
        <w:rPr>
          <w:lang w:eastAsia="cs-CZ"/>
        </w:rPr>
        <w:t xml:space="preserve"> angelegt oder handelt es sich vorwiegend um Einzelwörter oder „phonetische Konstruktionen“? </w:t>
      </w:r>
    </w:p>
    <w:p w14:paraId="2B8DDC4E" w14:textId="77777777" w:rsidR="002B0360" w:rsidRPr="005901C0" w:rsidRDefault="00FE2847">
      <w:pPr>
        <w:pStyle w:val="Odstavecseseznamem"/>
        <w:numPr>
          <w:ilvl w:val="0"/>
          <w:numId w:val="21"/>
        </w:numPr>
        <w:spacing w:after="360"/>
        <w:ind w:left="1066" w:hanging="357"/>
        <w:rPr>
          <w:lang w:eastAsia="cs-CZ"/>
        </w:rPr>
      </w:pPr>
      <w:bookmarkStart w:id="35" w:name="_Hlk158979625"/>
      <w:r w:rsidRPr="005901C0">
        <w:rPr>
          <w:lang w:eastAsia="cs-CZ"/>
        </w:rPr>
        <w:t xml:space="preserve">Werden </w:t>
      </w:r>
      <w:r w:rsidR="008C0D59" w:rsidRPr="005901C0">
        <w:rPr>
          <w:lang w:eastAsia="cs-CZ"/>
        </w:rPr>
        <w:t xml:space="preserve">in den Höraufnahmen </w:t>
      </w:r>
      <w:r w:rsidRPr="005901C0">
        <w:rPr>
          <w:lang w:eastAsia="cs-CZ"/>
        </w:rPr>
        <w:t xml:space="preserve">phonetische (regionale, situative, emotionale) Varianten </w:t>
      </w:r>
      <w:r w:rsidR="008C0D59" w:rsidRPr="005901C0">
        <w:rPr>
          <w:lang w:eastAsia="cs-CZ"/>
        </w:rPr>
        <w:t>einbegriffen</w:t>
      </w:r>
      <w:r w:rsidRPr="005901C0">
        <w:rPr>
          <w:lang w:eastAsia="cs-CZ"/>
        </w:rPr>
        <w:t xml:space="preserve"> oder </w:t>
      </w:r>
      <w:r w:rsidR="008C0D59" w:rsidRPr="005901C0">
        <w:rPr>
          <w:lang w:eastAsia="cs-CZ"/>
        </w:rPr>
        <w:t>gibt es nur</w:t>
      </w:r>
      <w:r w:rsidRPr="005901C0">
        <w:rPr>
          <w:lang w:eastAsia="cs-CZ"/>
        </w:rPr>
        <w:t xml:space="preserve"> ein</w:t>
      </w:r>
      <w:r w:rsidR="008C0D59" w:rsidRPr="005901C0">
        <w:rPr>
          <w:lang w:eastAsia="cs-CZ"/>
        </w:rPr>
        <w:t>en</w:t>
      </w:r>
      <w:r w:rsidRPr="005901C0">
        <w:rPr>
          <w:lang w:eastAsia="cs-CZ"/>
        </w:rPr>
        <w:t xml:space="preserve"> „neutrale</w:t>
      </w:r>
      <w:r w:rsidR="008C0D59" w:rsidRPr="005901C0">
        <w:rPr>
          <w:lang w:eastAsia="cs-CZ"/>
        </w:rPr>
        <w:t>n</w:t>
      </w:r>
      <w:r w:rsidRPr="005901C0">
        <w:rPr>
          <w:lang w:eastAsia="cs-CZ"/>
        </w:rPr>
        <w:t>“ Sprechstil?</w:t>
      </w:r>
      <w:r w:rsidR="00860046" w:rsidRPr="005901C0">
        <w:rPr>
          <w:lang w:eastAsia="cs-CZ"/>
        </w:rPr>
        <w:t xml:space="preserve"> </w:t>
      </w:r>
    </w:p>
    <w:bookmarkEnd w:id="35"/>
    <w:p w14:paraId="2D054B45" w14:textId="1E8691A3" w:rsidR="006C41C3" w:rsidRPr="005901C0" w:rsidRDefault="00860046" w:rsidP="002B0360">
      <w:pPr>
        <w:pStyle w:val="Odstavecseseznamem"/>
        <w:spacing w:after="360"/>
        <w:ind w:left="1066" w:firstLine="0"/>
        <w:rPr>
          <w:lang w:eastAsia="cs-CZ"/>
        </w:rPr>
      </w:pPr>
      <w:r w:rsidRPr="005901C0">
        <w:rPr>
          <w:lang w:eastAsia="cs-CZ"/>
        </w:rPr>
        <w:t>(vgl. Dieling, Hirschfeld, 2000, S. 83)</w:t>
      </w:r>
    </w:p>
    <w:p w14:paraId="4D865D50" w14:textId="4FBD2C4F" w:rsidR="00FC3052" w:rsidRPr="005901C0" w:rsidRDefault="00860046" w:rsidP="00803AD2">
      <w:pPr>
        <w:jc w:val="both"/>
        <w:sectPr w:rsidR="00FC3052" w:rsidRPr="005901C0" w:rsidSect="00A42A82">
          <w:footerReference w:type="default" r:id="rId14"/>
          <w:pgSz w:w="11906" w:h="16838"/>
          <w:pgMar w:top="1417" w:right="1417" w:bottom="1417" w:left="1417" w:header="708" w:footer="708" w:gutter="0"/>
          <w:pgNumType w:start="8"/>
          <w:cols w:space="708"/>
          <w:docGrid w:linePitch="360"/>
        </w:sectPr>
      </w:pPr>
      <w:r w:rsidRPr="005901C0">
        <w:t xml:space="preserve">Die Analyse der Kriterien aus verschiedenen Katalogen zeigt ein breites Spektrum an relevanten Fragestellungen. </w:t>
      </w:r>
      <w:r w:rsidR="00803AD2">
        <w:t>D</w:t>
      </w:r>
      <w:r w:rsidRPr="005901C0">
        <w:t xml:space="preserve">ennoch </w:t>
      </w:r>
      <w:r w:rsidR="00803AD2">
        <w:t xml:space="preserve">lassen sich </w:t>
      </w:r>
      <w:r w:rsidRPr="005901C0">
        <w:t xml:space="preserve">einige gemeinsame Ansätze </w:t>
      </w:r>
      <w:r w:rsidR="00803AD2">
        <w:t xml:space="preserve">identifizieren </w:t>
      </w:r>
      <w:r w:rsidRPr="005901C0">
        <w:t xml:space="preserve">– </w:t>
      </w:r>
      <w:r w:rsidR="00803AD2">
        <w:t xml:space="preserve">die </w:t>
      </w:r>
      <w:r w:rsidRPr="005901C0">
        <w:t xml:space="preserve">systematische Behandlung der Aussprache, </w:t>
      </w:r>
      <w:r w:rsidR="00803AD2">
        <w:t xml:space="preserve">die </w:t>
      </w:r>
      <w:r w:rsidRPr="005901C0">
        <w:t xml:space="preserve">Berücksichtigung kontrastiver Schwierigkeiten, </w:t>
      </w:r>
      <w:r w:rsidR="00803AD2">
        <w:t xml:space="preserve">die </w:t>
      </w:r>
      <w:r w:rsidRPr="005901C0">
        <w:t xml:space="preserve">Vielfalt der Übungen und </w:t>
      </w:r>
      <w:r w:rsidR="00803AD2">
        <w:t xml:space="preserve">der </w:t>
      </w:r>
      <w:r w:rsidRPr="005901C0">
        <w:t xml:space="preserve">Medieneinsatz, </w:t>
      </w:r>
      <w:r w:rsidR="00803AD2">
        <w:t xml:space="preserve">die </w:t>
      </w:r>
      <w:r w:rsidRPr="005901C0">
        <w:t xml:space="preserve">Integration in den Lehrkontext </w:t>
      </w:r>
      <w:r w:rsidR="00803AD2">
        <w:t>sowie die</w:t>
      </w:r>
      <w:r w:rsidRPr="005901C0">
        <w:t xml:space="preserve"> Berücksichtigung der Zielgruppe.</w:t>
      </w:r>
      <w:r w:rsidRPr="005901C0">
        <w:rPr>
          <w:lang w:eastAsia="cs-CZ"/>
        </w:rPr>
        <w:t xml:space="preserve"> Obwohl es unterschiedliche Schwerpunkte und </w:t>
      </w:r>
      <w:r w:rsidR="009C1A99" w:rsidRPr="005901C0">
        <w:rPr>
          <w:lang w:eastAsia="cs-CZ"/>
        </w:rPr>
        <w:t>vielfältige</w:t>
      </w:r>
      <w:r w:rsidRPr="005901C0">
        <w:rPr>
          <w:lang w:eastAsia="cs-CZ"/>
        </w:rPr>
        <w:t xml:space="preserve"> Fragen in jedem Katalog</w:t>
      </w:r>
      <w:r w:rsidR="00803AD2">
        <w:rPr>
          <w:lang w:eastAsia="cs-CZ"/>
        </w:rPr>
        <w:t xml:space="preserve">, bzw. </w:t>
      </w:r>
      <w:r w:rsidRPr="005901C0">
        <w:rPr>
          <w:lang w:eastAsia="cs-CZ"/>
        </w:rPr>
        <w:t xml:space="preserve">Raster gibt, zeigen diese Gemeinsamkeiten, dass eine </w:t>
      </w:r>
      <w:r w:rsidR="009C1A99" w:rsidRPr="005901C0">
        <w:rPr>
          <w:lang w:eastAsia="cs-CZ"/>
        </w:rPr>
        <w:t>umfassende</w:t>
      </w:r>
      <w:r w:rsidRPr="005901C0">
        <w:rPr>
          <w:lang w:eastAsia="cs-CZ"/>
        </w:rPr>
        <w:t xml:space="preserve">, systematische und zielgerichtete Herangehensweise an die Aussprache in Lehrmaterialien </w:t>
      </w:r>
      <w:r w:rsidR="00864183" w:rsidRPr="005901C0">
        <w:rPr>
          <w:lang w:eastAsia="cs-CZ"/>
        </w:rPr>
        <w:t>möglich</w:t>
      </w:r>
      <w:r w:rsidRPr="005901C0">
        <w:rPr>
          <w:lang w:eastAsia="cs-CZ"/>
        </w:rPr>
        <w:t xml:space="preserve"> ist</w:t>
      </w:r>
      <w:r w:rsidR="009C1A99" w:rsidRPr="005901C0">
        <w:rPr>
          <w:lang w:eastAsia="cs-CZ"/>
        </w:rPr>
        <w:t>.</w:t>
      </w:r>
      <w:r w:rsidR="000D091D" w:rsidRPr="005901C0">
        <w:tab/>
      </w:r>
    </w:p>
    <w:p w14:paraId="380B3D10" w14:textId="77777777" w:rsidR="00D022B3" w:rsidRPr="005901C0" w:rsidRDefault="00D022B3" w:rsidP="00D022B3">
      <w:pPr>
        <w:pStyle w:val="Nadpis1"/>
        <w:numPr>
          <w:ilvl w:val="0"/>
          <w:numId w:val="1"/>
        </w:numPr>
      </w:pPr>
      <w:bookmarkStart w:id="36" w:name="_Toc101337462"/>
      <w:bookmarkStart w:id="37" w:name="_Toc163739500"/>
      <w:r w:rsidRPr="005901C0">
        <w:lastRenderedPageBreak/>
        <w:t>PRAKTISCHER TEIL</w:t>
      </w:r>
      <w:bookmarkEnd w:id="36"/>
      <w:bookmarkEnd w:id="37"/>
    </w:p>
    <w:p w14:paraId="11A41DBE" w14:textId="77777777" w:rsidR="0028640D" w:rsidRDefault="0028640D" w:rsidP="0028640D">
      <w:pPr>
        <w:pStyle w:val="Nadpis1"/>
      </w:pPr>
      <w:bookmarkStart w:id="38" w:name="_Toc163739501"/>
      <w:r>
        <w:t>Einführung zum praktischen Teil</w:t>
      </w:r>
      <w:bookmarkEnd w:id="38"/>
    </w:p>
    <w:p w14:paraId="4786BF04" w14:textId="59BEF60D" w:rsidR="002C293B" w:rsidRDefault="002876CD" w:rsidP="00A73E0F">
      <w:pPr>
        <w:jc w:val="both"/>
      </w:pPr>
      <w:r w:rsidRPr="005901C0">
        <w:t xml:space="preserve">In dem theoretischen Teil wurden die Voraussetzungen der Ausspracheschulung vorgestellt, die für DaF-Lehrwerke grundlegend sind. Darauf stützt sich auch der praktische Teil dieser </w:t>
      </w:r>
      <w:r w:rsidR="005C15D8" w:rsidRPr="005901C0">
        <w:t>Diplomarbeit</w:t>
      </w:r>
      <w:r w:rsidRPr="005901C0">
        <w:t xml:space="preserve">. Anhand eines Kriterienkatalogs und strukturierter </w:t>
      </w:r>
      <w:r w:rsidR="00DE11E7" w:rsidRPr="005901C0">
        <w:t>Gespräche</w:t>
      </w:r>
      <w:r w:rsidRPr="005901C0">
        <w:t xml:space="preserve"> mit Lehrenden werden </w:t>
      </w:r>
      <w:r w:rsidR="00A73E0F" w:rsidRPr="005901C0">
        <w:t>zwei</w:t>
      </w:r>
      <w:r w:rsidRPr="005901C0">
        <w:t xml:space="preserve"> ausgewählte Lehrwerke im Hinblick auf die Aussprache und die Arbeit mit ihnen eingehend analysiert. </w:t>
      </w:r>
    </w:p>
    <w:p w14:paraId="584CD2B0" w14:textId="77E9DB39" w:rsidR="00A73E0F" w:rsidRPr="005901C0" w:rsidRDefault="00FB18CE" w:rsidP="00A73E0F">
      <w:pPr>
        <w:jc w:val="both"/>
      </w:pPr>
      <w:r w:rsidRPr="005901C0">
        <w:t xml:space="preserve">Ziel des praktischen Teils ist es, eine umfassende Lehrwerkanalyse anhand der Kriterien aus dem theoretischen Teil durchzuführen, um eine fundierte Bewertung </w:t>
      </w:r>
      <w:r w:rsidR="008E6BE5" w:rsidRPr="005901C0">
        <w:t xml:space="preserve">der ausgewählten Lehrwerke </w:t>
      </w:r>
      <w:r w:rsidRPr="005901C0">
        <w:t>vornehmen zu können</w:t>
      </w:r>
      <w:r w:rsidR="009110DC" w:rsidRPr="005901C0">
        <w:t>.</w:t>
      </w:r>
      <w:r w:rsidR="00AA75DB" w:rsidRPr="005901C0">
        <w:t xml:space="preserve"> </w:t>
      </w:r>
      <w:r w:rsidR="008E6BE5" w:rsidRPr="005901C0">
        <w:t>Der Fokus liegt darauf</w:t>
      </w:r>
      <w:r w:rsidR="00CD4EA4" w:rsidRPr="005901C0">
        <w:t>,</w:t>
      </w:r>
      <w:r w:rsidR="008E6BE5" w:rsidRPr="005901C0">
        <w:t xml:space="preserve"> festzustellen, inwieweit sich die Lehrwerke mit der Ausspracheschulung befassen und ob sie ähnliche oder unterschiedliche Übungstypen und Strategien verwenden.</w:t>
      </w:r>
      <w:r w:rsidR="002818B2" w:rsidRPr="005901C0">
        <w:t xml:space="preserve"> </w:t>
      </w:r>
      <w:r w:rsidR="00795523" w:rsidRPr="005901C0">
        <w:t xml:space="preserve">Ein weiteres Ziel ist es, durch </w:t>
      </w:r>
      <w:r w:rsidR="00DE11E7" w:rsidRPr="005901C0">
        <w:t>Gespräche</w:t>
      </w:r>
      <w:r w:rsidR="00795523" w:rsidRPr="005901C0">
        <w:t xml:space="preserve"> mit Lehrenden</w:t>
      </w:r>
      <w:r w:rsidR="00447960" w:rsidRPr="005901C0">
        <w:t xml:space="preserve">, </w:t>
      </w:r>
      <w:r w:rsidR="00795523" w:rsidRPr="005901C0">
        <w:t xml:space="preserve">die mit den ausgewählten </w:t>
      </w:r>
      <w:r w:rsidR="00A73E0F" w:rsidRPr="005901C0">
        <w:t>Lehrwerken</w:t>
      </w:r>
      <w:r w:rsidR="00795523" w:rsidRPr="005901C0">
        <w:t xml:space="preserve"> arbeiten, einen tieferen und praktischen Einblick in die Problematik zu </w:t>
      </w:r>
      <w:r w:rsidRPr="005901C0">
        <w:t>gewinnen</w:t>
      </w:r>
      <w:r w:rsidR="00256F82" w:rsidRPr="005901C0">
        <w:t xml:space="preserve"> </w:t>
      </w:r>
      <w:r w:rsidRPr="005901C0">
        <w:t>und auf der Grundlage ihrer Reflexion die Wirksamkeit des Lehrwerks i</w:t>
      </w:r>
      <w:r w:rsidR="00A36D44">
        <w:t>n</w:t>
      </w:r>
      <w:r w:rsidRPr="005901C0">
        <w:t xml:space="preserve"> Bezug auf </w:t>
      </w:r>
      <w:r w:rsidR="00555F50" w:rsidRPr="005901C0">
        <w:t>die</w:t>
      </w:r>
      <w:r w:rsidRPr="005901C0">
        <w:t xml:space="preserve"> </w:t>
      </w:r>
      <w:r w:rsidR="00555F50" w:rsidRPr="005901C0">
        <w:t>Ausspracheschulung</w:t>
      </w:r>
      <w:r w:rsidRPr="005901C0">
        <w:t xml:space="preserve"> zu unterstützen.</w:t>
      </w:r>
    </w:p>
    <w:p w14:paraId="0CBDD0A9" w14:textId="68FCEE1D" w:rsidR="00A73E0F" w:rsidRPr="005901C0" w:rsidRDefault="00A73E0F" w:rsidP="00A73E0F">
      <w:pPr>
        <w:jc w:val="both"/>
      </w:pPr>
      <w:r w:rsidRPr="005901C0">
        <w:t>Bevor die Analyse durchgeführt wird, ist es notwendig, die Gründe für die Auswahl der Lehrwerke zu erläutern. Für die Zwecke dieser Arbeit wurden zwei Lehrwerke nach den folgenden Kriterien ausgewählt:</w:t>
      </w:r>
    </w:p>
    <w:p w14:paraId="68FA9D9D" w14:textId="734426CA" w:rsidR="00A73E0F" w:rsidRPr="005901C0" w:rsidRDefault="00A73E0F">
      <w:pPr>
        <w:pStyle w:val="Odstavecseseznamem"/>
        <w:numPr>
          <w:ilvl w:val="0"/>
          <w:numId w:val="22"/>
        </w:numPr>
      </w:pPr>
      <w:r w:rsidRPr="005901C0">
        <w:t xml:space="preserve">Es handelt sich um Lehrwerke für </w:t>
      </w:r>
      <w:r w:rsidRPr="005901C0">
        <w:rPr>
          <w:b/>
          <w:bCs/>
        </w:rPr>
        <w:t>Deutsch als Fremdsprache</w:t>
      </w:r>
      <w:r w:rsidR="00F227E7">
        <w:t>.</w:t>
      </w:r>
    </w:p>
    <w:p w14:paraId="4A10C52B" w14:textId="18911A8E" w:rsidR="00A73E0F" w:rsidRPr="005901C0" w:rsidRDefault="00A73E0F">
      <w:pPr>
        <w:pStyle w:val="Odstavecseseznamem"/>
        <w:numPr>
          <w:ilvl w:val="0"/>
          <w:numId w:val="22"/>
        </w:numPr>
      </w:pPr>
      <w:r w:rsidRPr="005901C0">
        <w:t xml:space="preserve">Das Lehrwerk ist für den Unterricht an der Grundschule bestimmt – es wird im </w:t>
      </w:r>
      <w:r w:rsidRPr="005901C0">
        <w:rPr>
          <w:b/>
          <w:bCs/>
        </w:rPr>
        <w:t>Deutschunterricht an der Sekundarstufe der tschechischen Grundschulen</w:t>
      </w:r>
      <w:r w:rsidRPr="005901C0">
        <w:t xml:space="preserve"> verwendet, da dies die häufigste Praxis </w:t>
      </w:r>
      <w:r w:rsidR="00A92307" w:rsidRPr="005901C0">
        <w:t>des</w:t>
      </w:r>
      <w:r w:rsidRPr="005901C0">
        <w:t xml:space="preserve"> tschechischen Schulsystem</w:t>
      </w:r>
      <w:r w:rsidR="00A92307" w:rsidRPr="005901C0">
        <w:t>s</w:t>
      </w:r>
      <w:r w:rsidRPr="005901C0">
        <w:t xml:space="preserve"> darstellt (Deutsch als eine weitere Fremdsprache – siehe Kapitel 2.2)</w:t>
      </w:r>
      <w:r w:rsidR="00F227E7">
        <w:t>.</w:t>
      </w:r>
    </w:p>
    <w:p w14:paraId="7419DF1F" w14:textId="2305FEDD" w:rsidR="00A73E0F" w:rsidRPr="005901C0" w:rsidRDefault="00A73E0F">
      <w:pPr>
        <w:pStyle w:val="Odstavecseseznamem"/>
        <w:numPr>
          <w:ilvl w:val="0"/>
          <w:numId w:val="22"/>
        </w:numPr>
      </w:pPr>
      <w:r w:rsidRPr="005901C0">
        <w:t>Zielgruppenbezug: Es handelt sich um ein Lehrwerk für Anfänger</w:t>
      </w:r>
      <w:r w:rsidR="00827A3D">
        <w:t xml:space="preserve"> in der Fremdsprache</w:t>
      </w:r>
      <w:r w:rsidRPr="005901C0">
        <w:t xml:space="preserve">, das dem angestrebten </w:t>
      </w:r>
      <w:r w:rsidRPr="005901C0">
        <w:rPr>
          <w:b/>
          <w:bCs/>
        </w:rPr>
        <w:t xml:space="preserve">Niveau A1 des GERs </w:t>
      </w:r>
      <w:r w:rsidRPr="005901C0">
        <w:t>entspricht</w:t>
      </w:r>
      <w:r w:rsidR="00F227E7">
        <w:t>.</w:t>
      </w:r>
    </w:p>
    <w:p w14:paraId="1F919848" w14:textId="07AAF064" w:rsidR="00A73E0F" w:rsidRPr="005901C0" w:rsidRDefault="00A73E0F" w:rsidP="004314FA">
      <w:pPr>
        <w:pStyle w:val="Odstavecseseznamem"/>
        <w:numPr>
          <w:ilvl w:val="0"/>
          <w:numId w:val="22"/>
        </w:numPr>
        <w:spacing w:after="360"/>
        <w:ind w:left="714" w:hanging="357"/>
      </w:pPr>
      <w:r w:rsidRPr="005901C0">
        <w:t xml:space="preserve">Die ausgewählten Lehrwerke stammen aus </w:t>
      </w:r>
      <w:r w:rsidR="009C7959" w:rsidRPr="005901C0">
        <w:rPr>
          <w:b/>
          <w:bCs/>
        </w:rPr>
        <w:t>unterschiedlichen</w:t>
      </w:r>
      <w:r w:rsidRPr="005901C0">
        <w:rPr>
          <w:b/>
          <w:bCs/>
        </w:rPr>
        <w:t xml:space="preserve"> Verlagen</w:t>
      </w:r>
      <w:r w:rsidR="009C7959" w:rsidRPr="005901C0">
        <w:t>, von denen einer deutsch und einer tschechisch ist</w:t>
      </w:r>
      <w:r w:rsidR="00F227E7">
        <w:t>.</w:t>
      </w:r>
    </w:p>
    <w:p w14:paraId="768FFBDA" w14:textId="343C9C2C" w:rsidR="00A73E0F" w:rsidRDefault="00A73E0F" w:rsidP="00395C07">
      <w:pPr>
        <w:jc w:val="both"/>
      </w:pPr>
      <w:r w:rsidRPr="005901C0">
        <w:t xml:space="preserve">Zu den Faktoren, die den größten Einfluss auf die Entwicklung von Lehrwerken haben, gehören die Autoren und der Verlag. Daher ist der Verlag auch eines der Kriterien, um herauszufinden, inwieweit die Auffassung der Ausspracheschulung unterschiedlicher Verlage </w:t>
      </w:r>
      <w:r w:rsidRPr="005901C0">
        <w:lastRenderedPageBreak/>
        <w:t xml:space="preserve">variiert. Aus eigener Erfahrung beim Verfassen meiner </w:t>
      </w:r>
      <w:r w:rsidR="000729B1">
        <w:t xml:space="preserve">vorigen </w:t>
      </w:r>
      <w:r w:rsidRPr="005901C0">
        <w:t xml:space="preserve">Bachelorarbeit, bei den Hospitationen und bei dem pädagogischen Praktikum hatte ich die Gelegenheit, am häufigsten den Verlagen </w:t>
      </w:r>
      <w:r w:rsidRPr="005901C0">
        <w:rPr>
          <w:i/>
          <w:iCs/>
        </w:rPr>
        <w:t>Klett</w:t>
      </w:r>
      <w:r w:rsidRPr="005901C0">
        <w:t xml:space="preserve"> und </w:t>
      </w:r>
      <w:r w:rsidRPr="005901C0">
        <w:rPr>
          <w:i/>
          <w:iCs/>
        </w:rPr>
        <w:t>Fraus</w:t>
      </w:r>
      <w:r w:rsidRPr="005901C0">
        <w:t xml:space="preserve"> zu begegnen. Daher wurden Lehrwerke dieser zwei Verlage ausgewählt</w:t>
      </w:r>
      <w:r w:rsidR="00A7349B" w:rsidRPr="005901C0">
        <w:t xml:space="preserve"> – v</w:t>
      </w:r>
      <w:r w:rsidR="00A92307" w:rsidRPr="005901C0">
        <w:t xml:space="preserve">on dem deutschen Verlag Klett wurde das Lehrwerk </w:t>
      </w:r>
      <w:r w:rsidR="00A92307" w:rsidRPr="005901C0">
        <w:rPr>
          <w:i/>
          <w:iCs/>
        </w:rPr>
        <w:t>Wir neu 1: němčina pro 2.</w:t>
      </w:r>
      <w:r w:rsidR="002E0968">
        <w:rPr>
          <w:i/>
          <w:iCs/>
        </w:rPr>
        <w:t> </w:t>
      </w:r>
      <w:r w:rsidR="00A7349B" w:rsidRPr="005901C0">
        <w:rPr>
          <w:i/>
          <w:iCs/>
        </w:rPr>
        <w:t>s</w:t>
      </w:r>
      <w:r w:rsidR="00A92307" w:rsidRPr="005901C0">
        <w:rPr>
          <w:i/>
          <w:iCs/>
        </w:rPr>
        <w:t xml:space="preserve">tupeň základních škol </w:t>
      </w:r>
      <w:r w:rsidR="00A408CF" w:rsidRPr="005901C0">
        <w:rPr>
          <w:i/>
          <w:iCs/>
        </w:rPr>
        <w:t>a</w:t>
      </w:r>
      <w:r w:rsidR="00A408CF">
        <w:rPr>
          <w:i/>
          <w:iCs/>
        </w:rPr>
        <w:t> </w:t>
      </w:r>
      <w:r w:rsidR="00A92307" w:rsidRPr="005901C0">
        <w:rPr>
          <w:i/>
          <w:iCs/>
        </w:rPr>
        <w:t>nižší ročníky osmiletých gymnázií</w:t>
      </w:r>
      <w:r w:rsidR="00C3604D" w:rsidRPr="005901C0">
        <w:t xml:space="preserve"> ausgewählt, von dem tschechischen Verlag Fraus wurde das Lehrwerk </w:t>
      </w:r>
      <w:r w:rsidR="00C3604D" w:rsidRPr="005901C0">
        <w:rPr>
          <w:i/>
          <w:iCs/>
        </w:rPr>
        <w:t xml:space="preserve">Deutsch mit Max 1: neu + interaktiv: němčina pro základní školy </w:t>
      </w:r>
      <w:r w:rsidR="00A408CF" w:rsidRPr="005901C0">
        <w:rPr>
          <w:i/>
          <w:iCs/>
        </w:rPr>
        <w:t>a</w:t>
      </w:r>
      <w:r w:rsidR="00A408CF">
        <w:rPr>
          <w:i/>
          <w:iCs/>
        </w:rPr>
        <w:t> </w:t>
      </w:r>
      <w:r w:rsidR="00C3604D" w:rsidRPr="005901C0">
        <w:rPr>
          <w:i/>
          <w:iCs/>
        </w:rPr>
        <w:t>víceletá gymnázia</w:t>
      </w:r>
      <w:r w:rsidR="00C3604D" w:rsidRPr="005901C0">
        <w:t xml:space="preserve"> ausgewählt.</w:t>
      </w:r>
    </w:p>
    <w:p w14:paraId="422A1728" w14:textId="0A84B04C" w:rsidR="00ED2C70" w:rsidRPr="005901C0" w:rsidRDefault="00ED2C70" w:rsidP="00ED2C70">
      <w:pPr>
        <w:pStyle w:val="Nadpis2"/>
      </w:pPr>
      <w:bookmarkStart w:id="39" w:name="_Toc163739502"/>
      <w:r>
        <w:t>Forschungsfragen</w:t>
      </w:r>
      <w:r w:rsidR="00B76B1D">
        <w:t xml:space="preserve"> und Hypothesen</w:t>
      </w:r>
      <w:bookmarkEnd w:id="39"/>
    </w:p>
    <w:p w14:paraId="05328094" w14:textId="77777777" w:rsidR="0096295A" w:rsidRDefault="00395C07" w:rsidP="009325AD">
      <w:pPr>
        <w:jc w:val="both"/>
      </w:pPr>
      <w:r w:rsidRPr="005901C0">
        <w:t>Die Forschungsfragen, die sich dazu stell</w:t>
      </w:r>
      <w:r w:rsidR="00042988" w:rsidRPr="005901C0">
        <w:t>en</w:t>
      </w:r>
      <w:r w:rsidRPr="005901C0">
        <w:t xml:space="preserve"> und </w:t>
      </w:r>
      <w:r w:rsidR="00042988" w:rsidRPr="005901C0">
        <w:t>auf die ich in dieser Diplomarbeit Antworten suche, lauten:</w:t>
      </w:r>
    </w:p>
    <w:p w14:paraId="30036EF6" w14:textId="236FB606" w:rsidR="0096295A" w:rsidRDefault="00042988" w:rsidP="0096295A">
      <w:pPr>
        <w:pStyle w:val="Odstavecseseznamem"/>
        <w:numPr>
          <w:ilvl w:val="1"/>
          <w:numId w:val="1"/>
        </w:numPr>
      </w:pPr>
      <w:r w:rsidRPr="0096295A">
        <w:rPr>
          <w:i/>
          <w:iCs/>
        </w:rPr>
        <w:t>Wird</w:t>
      </w:r>
      <w:r w:rsidR="0096295A">
        <w:rPr>
          <w:i/>
          <w:iCs/>
        </w:rPr>
        <w:t xml:space="preserve"> </w:t>
      </w:r>
      <w:r w:rsidRPr="0096295A">
        <w:rPr>
          <w:i/>
          <w:iCs/>
        </w:rPr>
        <w:t>die</w:t>
      </w:r>
      <w:r w:rsidR="0096295A">
        <w:rPr>
          <w:i/>
          <w:iCs/>
        </w:rPr>
        <w:t xml:space="preserve"> </w:t>
      </w:r>
      <w:r w:rsidRPr="0096295A">
        <w:rPr>
          <w:i/>
          <w:iCs/>
        </w:rPr>
        <w:t>Ausspracheschulung in den ausgewählten Lehrwerken in unterschiedlichem Umfang realisiert?</w:t>
      </w:r>
    </w:p>
    <w:p w14:paraId="1B0D3C15" w14:textId="17DEB39F" w:rsidR="0096295A" w:rsidRDefault="00904A04" w:rsidP="0096295A">
      <w:pPr>
        <w:pStyle w:val="Odstavecseseznamem"/>
        <w:numPr>
          <w:ilvl w:val="1"/>
          <w:numId w:val="1"/>
        </w:numPr>
      </w:pPr>
      <w:r w:rsidRPr="0096295A">
        <w:rPr>
          <w:i/>
          <w:iCs/>
        </w:rPr>
        <w:t>Sind in den ausgewählten Lehrwerken unterschiedliche oder ähnliche Übungstypen zu finden?</w:t>
      </w:r>
      <w:r w:rsidR="009325AD" w:rsidRPr="005901C0">
        <w:t xml:space="preserve"> </w:t>
      </w:r>
    </w:p>
    <w:p w14:paraId="6E97ACFA" w14:textId="448BDEA6" w:rsidR="009325AD" w:rsidRPr="005901C0" w:rsidRDefault="009325AD" w:rsidP="004314FA">
      <w:pPr>
        <w:pStyle w:val="Odstavecseseznamem"/>
        <w:numPr>
          <w:ilvl w:val="1"/>
          <w:numId w:val="1"/>
        </w:numPr>
        <w:spacing w:after="360"/>
        <w:ind w:left="1434" w:hanging="357"/>
      </w:pPr>
      <w:r w:rsidRPr="0096295A">
        <w:rPr>
          <w:i/>
          <w:iCs/>
        </w:rPr>
        <w:t>Wie bewerten die Lehrer selbst die Aussprachekomponente in den von ihnen verwendeten Lehrwerken?</w:t>
      </w:r>
    </w:p>
    <w:p w14:paraId="3929B49D" w14:textId="691F1B70" w:rsidR="006556E0" w:rsidRDefault="003558BD" w:rsidP="006556E0">
      <w:pPr>
        <w:jc w:val="both"/>
      </w:pPr>
      <w:r w:rsidRPr="005901C0">
        <w:t xml:space="preserve">Aus den oben formulierten Forschungsfragen </w:t>
      </w:r>
      <w:r w:rsidR="00B84CC7" w:rsidRPr="005901C0">
        <w:t xml:space="preserve">lassen sich </w:t>
      </w:r>
      <w:r w:rsidR="00B10D7B" w:rsidRPr="005901C0">
        <w:t>meine</w:t>
      </w:r>
      <w:r w:rsidR="00B84CC7" w:rsidRPr="005901C0">
        <w:t xml:space="preserve"> Hypothesen</w:t>
      </w:r>
      <w:r w:rsidR="00CB3943" w:rsidRPr="005901C0">
        <w:t xml:space="preserve"> ableiten</w:t>
      </w:r>
      <w:r w:rsidR="00B84CC7" w:rsidRPr="005901C0">
        <w:t xml:space="preserve">. </w:t>
      </w:r>
      <w:r w:rsidR="003C0478" w:rsidRPr="005901C0">
        <w:t xml:space="preserve">Ich setze voraus, dass die tschechischen Autoren sich den problematischen Aussprachephänomenen </w:t>
      </w:r>
      <w:r w:rsidR="007B3E32" w:rsidRPr="005901C0">
        <w:t xml:space="preserve">der deutschen Sprache </w:t>
      </w:r>
      <w:r w:rsidR="003C0478" w:rsidRPr="005901C0">
        <w:t>bewusster sind</w:t>
      </w:r>
      <w:r w:rsidR="007B3E32" w:rsidRPr="005901C0">
        <w:t xml:space="preserve"> und </w:t>
      </w:r>
      <w:r w:rsidR="00CB3943" w:rsidRPr="005901C0">
        <w:t xml:space="preserve">auch </w:t>
      </w:r>
      <w:r w:rsidR="007B3E32" w:rsidRPr="005901C0">
        <w:t xml:space="preserve">mehr Wert auf die Ausspracheschulung </w:t>
      </w:r>
      <w:r w:rsidR="00CB3943" w:rsidRPr="005901C0">
        <w:t xml:space="preserve">in Lehrwerken </w:t>
      </w:r>
      <w:r w:rsidR="007B3E32" w:rsidRPr="005901C0">
        <w:t>als deutsche Verlage</w:t>
      </w:r>
      <w:r w:rsidR="005140EE" w:rsidRPr="005140EE">
        <w:t xml:space="preserve"> </w:t>
      </w:r>
      <w:r w:rsidR="005140EE" w:rsidRPr="005901C0">
        <w:t>legen</w:t>
      </w:r>
      <w:r w:rsidR="007B3E32" w:rsidRPr="005901C0">
        <w:t>.</w:t>
      </w:r>
      <w:r w:rsidR="00CB3943" w:rsidRPr="005901C0">
        <w:t xml:space="preserve"> Die Hypothesen lauten daher:</w:t>
      </w:r>
    </w:p>
    <w:p w14:paraId="4D8BDB42" w14:textId="31EA7C7D" w:rsidR="006556E0" w:rsidRDefault="00BE36DE" w:rsidP="006556E0">
      <w:pPr>
        <w:pStyle w:val="Odstavecseseznamem"/>
        <w:numPr>
          <w:ilvl w:val="1"/>
          <w:numId w:val="42"/>
        </w:numPr>
      </w:pPr>
      <w:r w:rsidRPr="006556E0">
        <w:rPr>
          <w:i/>
          <w:iCs/>
        </w:rPr>
        <w:t>Das Lehrwerk vo</w:t>
      </w:r>
      <w:r w:rsidR="00CB3943" w:rsidRPr="006556E0">
        <w:rPr>
          <w:i/>
          <w:iCs/>
        </w:rPr>
        <w:t>m</w:t>
      </w:r>
      <w:r w:rsidRPr="006556E0">
        <w:rPr>
          <w:i/>
          <w:iCs/>
        </w:rPr>
        <w:t xml:space="preserve"> tschechische</w:t>
      </w:r>
      <w:r w:rsidR="00CB3943" w:rsidRPr="006556E0">
        <w:rPr>
          <w:i/>
          <w:iCs/>
        </w:rPr>
        <w:t>n</w:t>
      </w:r>
      <w:r w:rsidRPr="006556E0">
        <w:rPr>
          <w:i/>
          <w:iCs/>
        </w:rPr>
        <w:t xml:space="preserve"> Verlag </w:t>
      </w:r>
      <w:r w:rsidR="00CB3943" w:rsidRPr="006556E0">
        <w:rPr>
          <w:i/>
          <w:iCs/>
        </w:rPr>
        <w:t>enthält</w:t>
      </w:r>
      <w:r w:rsidRPr="006556E0">
        <w:rPr>
          <w:i/>
          <w:iCs/>
        </w:rPr>
        <w:t xml:space="preserve"> mehr</w:t>
      </w:r>
      <w:r w:rsidR="00CB3943" w:rsidRPr="006556E0">
        <w:rPr>
          <w:i/>
          <w:iCs/>
        </w:rPr>
        <w:t>ere</w:t>
      </w:r>
      <w:r w:rsidRPr="006556E0">
        <w:rPr>
          <w:i/>
          <w:iCs/>
        </w:rPr>
        <w:t xml:space="preserve"> Ausspracheübungen als das Lehrwerk des deutschen Verlags</w:t>
      </w:r>
      <w:r w:rsidR="006556E0" w:rsidRPr="006556E0">
        <w:rPr>
          <w:i/>
          <w:iCs/>
        </w:rPr>
        <w:t>.</w:t>
      </w:r>
    </w:p>
    <w:p w14:paraId="6A0ED6C8" w14:textId="25DB6C56" w:rsidR="006556E0" w:rsidRDefault="00CB3943" w:rsidP="006556E0">
      <w:pPr>
        <w:pStyle w:val="Odstavecseseznamem"/>
        <w:numPr>
          <w:ilvl w:val="1"/>
          <w:numId w:val="42"/>
        </w:numPr>
      </w:pPr>
      <w:r w:rsidRPr="006556E0">
        <w:rPr>
          <w:i/>
          <w:iCs/>
        </w:rPr>
        <w:t>Das Lehrwerk des tschechischen Verlags verfügt über eine größere Vielfalt an Übungstypen zum Ausspracheerwerb</w:t>
      </w:r>
      <w:r w:rsidR="006556E0" w:rsidRPr="006556E0">
        <w:rPr>
          <w:i/>
          <w:iCs/>
        </w:rPr>
        <w:t>.</w:t>
      </w:r>
    </w:p>
    <w:p w14:paraId="556A157E" w14:textId="2EA70D10" w:rsidR="006556E0" w:rsidRDefault="00BE36DE" w:rsidP="004314FA">
      <w:pPr>
        <w:pStyle w:val="Odstavecseseznamem"/>
        <w:numPr>
          <w:ilvl w:val="1"/>
          <w:numId w:val="42"/>
        </w:numPr>
        <w:spacing w:after="360"/>
        <w:ind w:left="1434" w:hanging="357"/>
      </w:pPr>
      <w:r w:rsidRPr="006556E0">
        <w:rPr>
          <w:i/>
          <w:iCs/>
        </w:rPr>
        <w:t>D</w:t>
      </w:r>
      <w:r w:rsidR="00D4798E" w:rsidRPr="006556E0">
        <w:rPr>
          <w:i/>
          <w:iCs/>
        </w:rPr>
        <w:t xml:space="preserve">as </w:t>
      </w:r>
      <w:r w:rsidRPr="006556E0">
        <w:rPr>
          <w:i/>
          <w:iCs/>
        </w:rPr>
        <w:t>Lehrwerk vo</w:t>
      </w:r>
      <w:r w:rsidR="00CE37EF" w:rsidRPr="006556E0">
        <w:rPr>
          <w:i/>
          <w:iCs/>
        </w:rPr>
        <w:t>m</w:t>
      </w:r>
      <w:r w:rsidRPr="006556E0">
        <w:rPr>
          <w:i/>
          <w:iCs/>
        </w:rPr>
        <w:t xml:space="preserve"> deutschen Verlag berücksichtigt nicht die problematischen Aussprachephänomene der tschechischen </w:t>
      </w:r>
      <w:r w:rsidR="00CE37EF" w:rsidRPr="006556E0">
        <w:rPr>
          <w:i/>
          <w:iCs/>
        </w:rPr>
        <w:t>Muttersprachler</w:t>
      </w:r>
      <w:r w:rsidRPr="005901C0">
        <w:t>.</w:t>
      </w:r>
      <w:r w:rsidR="00CE37EF" w:rsidRPr="005901C0">
        <w:t xml:space="preserve"> </w:t>
      </w:r>
    </w:p>
    <w:p w14:paraId="24959CC3" w14:textId="2D690D20" w:rsidR="003609B3" w:rsidRDefault="00F94BA8" w:rsidP="00AF18C3">
      <w:pPr>
        <w:jc w:val="both"/>
      </w:pPr>
      <w:r w:rsidRPr="005901C0">
        <w:t xml:space="preserve">Die </w:t>
      </w:r>
      <w:r w:rsidR="003F1433" w:rsidRPr="005901C0">
        <w:t xml:space="preserve">Ergebnisse der </w:t>
      </w:r>
      <w:r w:rsidRPr="005901C0">
        <w:t>vergleichende</w:t>
      </w:r>
      <w:r w:rsidR="003F1433" w:rsidRPr="005901C0">
        <w:t>n</w:t>
      </w:r>
      <w:r w:rsidRPr="005901C0">
        <w:t xml:space="preserve"> Analyse der untersuchten Lehrwerke </w:t>
      </w:r>
      <w:r w:rsidR="003F1433" w:rsidRPr="005901C0">
        <w:t>werden</w:t>
      </w:r>
      <w:r w:rsidRPr="005901C0">
        <w:t xml:space="preserve"> als Grundlage dienen, um die </w:t>
      </w:r>
      <w:r w:rsidR="003F1433" w:rsidRPr="005901C0">
        <w:t xml:space="preserve">aufgestellten </w:t>
      </w:r>
      <w:r w:rsidRPr="005901C0">
        <w:t>Hypothesen zu bestätigen oder zu entkräfte</w:t>
      </w:r>
      <w:r w:rsidR="003F1433" w:rsidRPr="005901C0">
        <w:t>n.</w:t>
      </w:r>
    </w:p>
    <w:p w14:paraId="06A80349" w14:textId="6FD182D9" w:rsidR="00C806F5" w:rsidRPr="005901C0" w:rsidRDefault="00696AC4" w:rsidP="005140EE">
      <w:pPr>
        <w:pStyle w:val="Nadpis2"/>
      </w:pPr>
      <w:bookmarkStart w:id="40" w:name="_Toc163739503"/>
      <w:r w:rsidRPr="005901C0">
        <w:lastRenderedPageBreak/>
        <w:t xml:space="preserve">Methoden der </w:t>
      </w:r>
      <w:r w:rsidR="00C548E2" w:rsidRPr="005901C0">
        <w:t>Lehrwerk</w:t>
      </w:r>
      <w:r w:rsidR="00A645ED" w:rsidRPr="005901C0">
        <w:t>analyse</w:t>
      </w:r>
      <w:r w:rsidR="00A14E1C" w:rsidRPr="005901C0">
        <w:t xml:space="preserve"> und Datenerhebung</w:t>
      </w:r>
      <w:bookmarkEnd w:id="40"/>
    </w:p>
    <w:p w14:paraId="719AEBEA" w14:textId="7EF61571" w:rsidR="00294763" w:rsidRPr="005901C0" w:rsidRDefault="00294763" w:rsidP="00AC4534">
      <w:pPr>
        <w:jc w:val="both"/>
      </w:pPr>
      <w:r w:rsidRPr="005901C0">
        <w:t xml:space="preserve">Die systematische Untersuchung von Lehrwerken im Kontext des Fremdsprachenunterrichts erfordert eine sorgfältige Anwendung unterschiedlicher Methoden. Im folgenden </w:t>
      </w:r>
      <w:r w:rsidR="00460C9E">
        <w:t>Unterk</w:t>
      </w:r>
      <w:r w:rsidRPr="005901C0">
        <w:t xml:space="preserve">apitel werde ich mich den Methoden der Lehrwerkforschung und </w:t>
      </w:r>
      <w:r w:rsidR="00AC4534" w:rsidRPr="005901C0">
        <w:t xml:space="preserve">der </w:t>
      </w:r>
      <w:r w:rsidRPr="005901C0">
        <w:t xml:space="preserve">Datenerhebung </w:t>
      </w:r>
      <w:r w:rsidR="00AC4534" w:rsidRPr="005901C0">
        <w:t xml:space="preserve">für diese Arbeit </w:t>
      </w:r>
      <w:r w:rsidRPr="005901C0">
        <w:t>widmen</w:t>
      </w:r>
      <w:r w:rsidR="00AC4534" w:rsidRPr="005901C0">
        <w:t xml:space="preserve"> – dem </w:t>
      </w:r>
      <w:r w:rsidRPr="005901C0">
        <w:t xml:space="preserve">Kriterienkatalog und </w:t>
      </w:r>
      <w:r w:rsidR="00DE11E7" w:rsidRPr="005901C0">
        <w:t>den Gesprächen</w:t>
      </w:r>
      <w:r w:rsidRPr="005901C0">
        <w:t xml:space="preserve"> mit Lehrenden. Die Wahl und Anwendung dieser Methoden ermöglichen eine umfassende Analyse von Lehrmaterialien </w:t>
      </w:r>
      <w:r w:rsidR="00855116" w:rsidRPr="005901C0">
        <w:t xml:space="preserve">im Hinblick auf die Aussprache </w:t>
      </w:r>
      <w:r w:rsidRPr="005901C0">
        <w:t>sowie Einblicke in Perspektiven der Lehrenden</w:t>
      </w:r>
      <w:r w:rsidR="00855116" w:rsidRPr="005901C0">
        <w:t>.</w:t>
      </w:r>
    </w:p>
    <w:p w14:paraId="22425B2C" w14:textId="50CA36A3" w:rsidR="00696AC4" w:rsidRPr="005901C0" w:rsidRDefault="000F376C" w:rsidP="005140EE">
      <w:pPr>
        <w:pStyle w:val="Nadpis3"/>
      </w:pPr>
      <w:bookmarkStart w:id="41" w:name="_Toc163739504"/>
      <w:r w:rsidRPr="005901C0">
        <w:t xml:space="preserve">Erstellung des </w:t>
      </w:r>
      <w:r w:rsidR="00696AC4" w:rsidRPr="005901C0">
        <w:t>Kriterienkatalog</w:t>
      </w:r>
      <w:r w:rsidRPr="005901C0">
        <w:t>s</w:t>
      </w:r>
      <w:bookmarkEnd w:id="41"/>
    </w:p>
    <w:p w14:paraId="7148767D" w14:textId="0BDBE381" w:rsidR="00721C37" w:rsidRPr="005901C0" w:rsidRDefault="00721C37" w:rsidP="00424200">
      <w:pPr>
        <w:jc w:val="both"/>
        <w:rPr>
          <w:shd w:val="clear" w:color="auto" w:fill="343541"/>
        </w:rPr>
      </w:pPr>
      <w:r w:rsidRPr="005901C0">
        <w:t xml:space="preserve">Der Schwerpunkt dieser Diplomarbeit liegt auf der Analyse der </w:t>
      </w:r>
      <w:r w:rsidR="00EB5054" w:rsidRPr="005901C0">
        <w:t>Auffassung der Ausspracheschulung</w:t>
      </w:r>
      <w:r w:rsidRPr="005901C0">
        <w:t xml:space="preserve"> in ausgewählten Lehrwerken auf A1-Niveau. </w:t>
      </w:r>
      <w:r w:rsidR="00424200" w:rsidRPr="005901C0">
        <w:t xml:space="preserve">Die Lehrwerkanalyse stützt sich auf einen selbst erstellten Kriterienkatalog, der zur Bewertung der Aussprachekomponente in </w:t>
      </w:r>
      <w:r w:rsidR="001839C0" w:rsidRPr="005901C0">
        <w:t>beiden</w:t>
      </w:r>
      <w:r w:rsidR="00424200" w:rsidRPr="005901C0">
        <w:t xml:space="preserve"> Lehrwerken herangezogen wird. </w:t>
      </w:r>
      <w:r w:rsidRPr="005901C0">
        <w:t xml:space="preserve">Die kriteriengeleitete </w:t>
      </w:r>
      <w:r w:rsidR="00424200" w:rsidRPr="005901C0">
        <w:t>Analyse</w:t>
      </w:r>
      <w:r w:rsidRPr="005901C0">
        <w:t xml:space="preserve"> wird als Methode angewendet, um Daten aus den Lehrwerken zu extrahieren, zu verarbeiten und einem systematischen Vergleich verfügbar zu machen.</w:t>
      </w:r>
    </w:p>
    <w:p w14:paraId="2270A70F" w14:textId="7CC40B13" w:rsidR="00361561" w:rsidRPr="005901C0" w:rsidRDefault="005D543B" w:rsidP="006B0BD9">
      <w:pPr>
        <w:jc w:val="both"/>
      </w:pPr>
      <w:r w:rsidRPr="005901C0">
        <w:t xml:space="preserve">Die einzelnen Kriterien des Katalogs wurden durch eine Zusammenstellung </w:t>
      </w:r>
      <w:r w:rsidR="00B41726" w:rsidRPr="005901C0">
        <w:t xml:space="preserve">und Modifizierung </w:t>
      </w:r>
      <w:r w:rsidRPr="005901C0">
        <w:t xml:space="preserve">von Kriterien der </w:t>
      </w:r>
      <w:r w:rsidR="00B41726" w:rsidRPr="005901C0">
        <w:t xml:space="preserve">schon </w:t>
      </w:r>
      <w:r w:rsidRPr="005901C0">
        <w:t xml:space="preserve">bestehenden Kataloge </w:t>
      </w:r>
      <w:r w:rsidR="00361561" w:rsidRPr="005901C0">
        <w:t>erarbeitet</w:t>
      </w:r>
      <w:r w:rsidR="00320987" w:rsidRPr="005901C0">
        <w:t xml:space="preserve">. </w:t>
      </w:r>
      <w:r w:rsidR="001839C0" w:rsidRPr="005901C0">
        <w:t xml:space="preserve">Der neu entwickelte </w:t>
      </w:r>
      <w:r w:rsidR="00361561" w:rsidRPr="005901C0">
        <w:t>Kriterienk</w:t>
      </w:r>
      <w:r w:rsidR="001839C0" w:rsidRPr="005901C0">
        <w:t xml:space="preserve">atalog basiert insbesondere auf den von Dieling und Hirschfeld (2000, S. 83) formulierten Kriterien </w:t>
      </w:r>
      <w:r w:rsidR="00460C9E">
        <w:t>(</w:t>
      </w:r>
      <w:r w:rsidR="001839C0" w:rsidRPr="005901C0">
        <w:t>si</w:t>
      </w:r>
      <w:r w:rsidR="00361561" w:rsidRPr="005901C0">
        <w:t>e</w:t>
      </w:r>
      <w:r w:rsidR="001839C0" w:rsidRPr="005901C0">
        <w:t>he Kapitel 4.3</w:t>
      </w:r>
      <w:r w:rsidR="00460C9E">
        <w:t>)</w:t>
      </w:r>
      <w:r w:rsidR="001839C0" w:rsidRPr="005901C0">
        <w:t>. Ich halte sie jedoch nicht für vollständig allumfassend</w:t>
      </w:r>
      <w:r w:rsidR="00361561" w:rsidRPr="005901C0">
        <w:t>. Daher wurden</w:t>
      </w:r>
      <w:r w:rsidR="001839C0" w:rsidRPr="005901C0">
        <w:t xml:space="preserve"> zusätzliche Kriterien aus anderen Katalogen </w:t>
      </w:r>
      <w:r w:rsidR="00663B49">
        <w:t>(Kast, Neuner, 1994; Jenkins, 1997; Funk, 2004)</w:t>
      </w:r>
      <w:r w:rsidR="006B0BD9">
        <w:t xml:space="preserve"> </w:t>
      </w:r>
      <w:r w:rsidR="00361561" w:rsidRPr="005901C0">
        <w:t>und eigene Kriterien, auf der Grundlage der beim Verfassen des theoretischen Teils identifizierten Anforderungen, hinzugefügt, die auf Fachliteratur beruhen, um alle relevanten Aspekte zu berücksichtigen</w:t>
      </w:r>
      <w:r w:rsidR="00AC25B8" w:rsidRPr="005901C0">
        <w:t xml:space="preserve"> – auf diese wird im folgenden Absatz eingegangen.</w:t>
      </w:r>
      <w:r w:rsidR="00D70BC8" w:rsidRPr="00D70BC8">
        <w:t xml:space="preserve"> </w:t>
      </w:r>
      <w:r w:rsidR="00D70BC8" w:rsidRPr="005901C0">
        <w:t xml:space="preserve">Der vollständige Überblick über den gesamten Katalog und alle Kriterien ist </w:t>
      </w:r>
      <w:r w:rsidR="00D70BC8">
        <w:t xml:space="preserve">auch </w:t>
      </w:r>
      <w:r w:rsidR="00D70BC8" w:rsidRPr="005901C0">
        <w:t>im Anhang 2 verfügbar</w:t>
      </w:r>
      <w:r w:rsidR="002140E1">
        <w:t xml:space="preserve"> (siehe Anhang 2)</w:t>
      </w:r>
      <w:r w:rsidR="00D70BC8" w:rsidRPr="005901C0">
        <w:t>.</w:t>
      </w:r>
    </w:p>
    <w:p w14:paraId="509D59A1" w14:textId="71202FE5" w:rsidR="00756309" w:rsidRDefault="00224FA3" w:rsidP="00D70BC8">
      <w:pPr>
        <w:jc w:val="both"/>
      </w:pPr>
      <w:r w:rsidRPr="005901C0">
        <w:t xml:space="preserve">Der Kriterienkatalog ist in fünf übergreifende Hauptbereiche unterteilt, um eine </w:t>
      </w:r>
      <w:r w:rsidR="00A40A97" w:rsidRPr="005901C0">
        <w:t>übersichtliche</w:t>
      </w:r>
      <w:r w:rsidRPr="005901C0">
        <w:t xml:space="preserve"> </w:t>
      </w:r>
      <w:r w:rsidR="00A40A97" w:rsidRPr="005901C0">
        <w:t>Struktur</w:t>
      </w:r>
      <w:r w:rsidRPr="005901C0">
        <w:t xml:space="preserve"> für die Lehrwerkanalyse zu schaffen. </w:t>
      </w:r>
      <w:r w:rsidR="00A40A97" w:rsidRPr="005901C0">
        <w:t>Der erste Bereich befasst sich mit der Ausgangsanalyse und der allgemeinen Behandlung der Aussprache</w:t>
      </w:r>
      <w:r w:rsidR="00AC25B8" w:rsidRPr="005901C0">
        <w:t>:</w:t>
      </w:r>
    </w:p>
    <w:p w14:paraId="30FF14CB" w14:textId="77777777" w:rsidR="00756309" w:rsidRDefault="00AC25B8" w:rsidP="00756309">
      <w:pPr>
        <w:pStyle w:val="Odstavecseseznamem"/>
        <w:numPr>
          <w:ilvl w:val="0"/>
          <w:numId w:val="43"/>
        </w:numPr>
      </w:pPr>
      <w:r w:rsidRPr="00756309">
        <w:rPr>
          <w:i/>
          <w:iCs/>
        </w:rPr>
        <w:t>Ist die Aussprache im Lehrwerk integriert oder ist sie separat eingelegt?</w:t>
      </w:r>
    </w:p>
    <w:p w14:paraId="2DA4033D" w14:textId="07E9C4DA" w:rsidR="00756309" w:rsidRDefault="00BE6D36" w:rsidP="00756309">
      <w:pPr>
        <w:pStyle w:val="Odstavecseseznamem"/>
        <w:numPr>
          <w:ilvl w:val="0"/>
          <w:numId w:val="43"/>
        </w:numPr>
      </w:pPr>
      <w:r w:rsidRPr="00756309">
        <w:rPr>
          <w:i/>
          <w:iCs/>
        </w:rPr>
        <w:t xml:space="preserve">Ist die Ausspracheschulung in alle Komponenten des Lehrwerks einbezogen? </w:t>
      </w:r>
      <w:r w:rsidRPr="005901C0">
        <w:t>(siehe Kapitel 4.1 – Rösler, 2012)</w:t>
      </w:r>
    </w:p>
    <w:p w14:paraId="61956BC9" w14:textId="77777777" w:rsidR="00756309" w:rsidRDefault="00AC25B8" w:rsidP="00756309">
      <w:pPr>
        <w:pStyle w:val="Odstavecseseznamem"/>
        <w:numPr>
          <w:ilvl w:val="0"/>
          <w:numId w:val="43"/>
        </w:numPr>
      </w:pPr>
      <w:r w:rsidRPr="00756309">
        <w:rPr>
          <w:i/>
          <w:iCs/>
        </w:rPr>
        <w:lastRenderedPageBreak/>
        <w:t>Verfügt das Lehrwerk</w:t>
      </w:r>
      <w:r w:rsidR="00C26FCA" w:rsidRPr="00756309">
        <w:rPr>
          <w:i/>
          <w:iCs/>
        </w:rPr>
        <w:t xml:space="preserve"> über einen phonetischen Einführungskurs?</w:t>
      </w:r>
      <w:r w:rsidR="00C26FCA" w:rsidRPr="005901C0">
        <w:t xml:space="preserve"> (siehe Kapitel 3.4 – Koeppel, 2010)</w:t>
      </w:r>
    </w:p>
    <w:p w14:paraId="10FC0A17" w14:textId="77777777" w:rsidR="00756309" w:rsidRDefault="00C26FCA" w:rsidP="00756309">
      <w:pPr>
        <w:pStyle w:val="Odstavecseseznamem"/>
        <w:numPr>
          <w:ilvl w:val="0"/>
          <w:numId w:val="43"/>
        </w:numPr>
      </w:pPr>
      <w:r w:rsidRPr="00756309">
        <w:rPr>
          <w:i/>
          <w:iCs/>
        </w:rPr>
        <w:t xml:space="preserve">Gibt es klare Ziele und Erwartungen für die Aussprache der Schüler? </w:t>
      </w:r>
      <w:r w:rsidRPr="005901C0">
        <w:t>(siehe Kapitel 3.1)</w:t>
      </w:r>
    </w:p>
    <w:p w14:paraId="776EA429" w14:textId="301BCE20" w:rsidR="00C26FCA" w:rsidRPr="005901C0" w:rsidRDefault="00C26FCA" w:rsidP="00756309">
      <w:pPr>
        <w:pStyle w:val="Odstavecseseznamem"/>
        <w:numPr>
          <w:ilvl w:val="0"/>
          <w:numId w:val="43"/>
        </w:numPr>
        <w:spacing w:after="360"/>
        <w:ind w:left="1066" w:hanging="357"/>
      </w:pPr>
      <w:r w:rsidRPr="00756309">
        <w:rPr>
          <w:i/>
          <w:iCs/>
        </w:rPr>
        <w:t>Wird die Ausgangssprache berücksichtigt?</w:t>
      </w:r>
    </w:p>
    <w:p w14:paraId="0CE95C0D" w14:textId="077F5DCA" w:rsidR="00BE55AD" w:rsidRDefault="00A40A97" w:rsidP="00C26FCA">
      <w:pPr>
        <w:jc w:val="both"/>
      </w:pPr>
      <w:r w:rsidRPr="005901C0">
        <w:t>Der zweite Bereich</w:t>
      </w:r>
      <w:r w:rsidR="00C26FCA" w:rsidRPr="005901C0">
        <w:t xml:space="preserve"> fokussiert </w:t>
      </w:r>
      <w:r w:rsidR="00460C9E">
        <w:t xml:space="preserve">sich </w:t>
      </w:r>
      <w:r w:rsidR="00C26FCA" w:rsidRPr="005901C0">
        <w:t>auf die Eingliederung der segmentalen und suprasegmentalen Ebene:</w:t>
      </w:r>
    </w:p>
    <w:p w14:paraId="3068D2A8" w14:textId="77777777" w:rsidR="00BE55AD" w:rsidRPr="00BE55AD" w:rsidRDefault="00C26FCA" w:rsidP="00BE55AD">
      <w:pPr>
        <w:pStyle w:val="Odstavecseseznamem"/>
        <w:numPr>
          <w:ilvl w:val="0"/>
          <w:numId w:val="44"/>
        </w:numPr>
      </w:pPr>
      <w:r w:rsidRPr="00BE55AD">
        <w:rPr>
          <w:i/>
          <w:iCs/>
        </w:rPr>
        <w:t>Enthält das Lehrwerk Übungen zu einzelnen Lauten?</w:t>
      </w:r>
    </w:p>
    <w:p w14:paraId="023BF555" w14:textId="77777777" w:rsidR="00BE55AD" w:rsidRDefault="00C26FCA" w:rsidP="00BE55AD">
      <w:pPr>
        <w:pStyle w:val="Odstavecseseznamem"/>
        <w:numPr>
          <w:ilvl w:val="0"/>
          <w:numId w:val="44"/>
        </w:numPr>
      </w:pPr>
      <w:r w:rsidRPr="00BE55AD">
        <w:rPr>
          <w:i/>
          <w:iCs/>
        </w:rPr>
        <w:t>Werden alle Vokale und Konsonanten vorgestellt und geübt?</w:t>
      </w:r>
    </w:p>
    <w:p w14:paraId="438ACB99" w14:textId="77777777" w:rsidR="00BE55AD" w:rsidRDefault="00C26FCA" w:rsidP="00BE55AD">
      <w:pPr>
        <w:pStyle w:val="Odstavecseseznamem"/>
        <w:numPr>
          <w:ilvl w:val="0"/>
          <w:numId w:val="44"/>
        </w:numPr>
      </w:pPr>
      <w:r w:rsidRPr="00BE55AD">
        <w:rPr>
          <w:i/>
          <w:iCs/>
        </w:rPr>
        <w:t>Wird die Laut-Buchstaben-Beziehung systematisch dargestellt?</w:t>
      </w:r>
    </w:p>
    <w:p w14:paraId="11F383C5" w14:textId="77777777" w:rsidR="00BE55AD" w:rsidRDefault="00C26FCA" w:rsidP="00BE55AD">
      <w:pPr>
        <w:pStyle w:val="Odstavecseseznamem"/>
        <w:numPr>
          <w:ilvl w:val="0"/>
          <w:numId w:val="44"/>
        </w:numPr>
      </w:pPr>
      <w:r w:rsidRPr="00BE55AD">
        <w:rPr>
          <w:i/>
          <w:iCs/>
        </w:rPr>
        <w:t>Sind Übungen zur Intonation einbegriffen?</w:t>
      </w:r>
    </w:p>
    <w:p w14:paraId="44E0673E" w14:textId="4612C52D" w:rsidR="00A40A97" w:rsidRPr="005901C0" w:rsidRDefault="00C26FCA" w:rsidP="005D37D2">
      <w:pPr>
        <w:pStyle w:val="Odstavecseseznamem"/>
        <w:numPr>
          <w:ilvl w:val="0"/>
          <w:numId w:val="44"/>
        </w:numPr>
        <w:spacing w:after="360"/>
        <w:ind w:left="1066" w:hanging="357"/>
      </w:pPr>
      <w:r w:rsidRPr="00BE55AD">
        <w:rPr>
          <w:i/>
          <w:iCs/>
        </w:rPr>
        <w:t>Werden alle problematischen Aussprachephänomene der tschechischen</w:t>
      </w:r>
      <w:r w:rsidR="003359AB" w:rsidRPr="00BE55AD">
        <w:rPr>
          <w:i/>
          <w:iCs/>
        </w:rPr>
        <w:t xml:space="preserve"> Lehrenden gezielt geübt?</w:t>
      </w:r>
      <w:r w:rsidR="003359AB" w:rsidRPr="005901C0">
        <w:t xml:space="preserve"> (siehe Kapitel 3.4 – Kovářová, 2007)</w:t>
      </w:r>
    </w:p>
    <w:p w14:paraId="61C5F6AB" w14:textId="77777777" w:rsidR="00267B4F" w:rsidRDefault="00A40A97" w:rsidP="00726ACD">
      <w:pPr>
        <w:jc w:val="both"/>
      </w:pPr>
      <w:r w:rsidRPr="005901C0">
        <w:t xml:space="preserve">Der dritte Bereich </w:t>
      </w:r>
      <w:r w:rsidR="00726ACD" w:rsidRPr="005901C0">
        <w:t>konzentriert sich auf Ausspracheübungen, die auf der Übungstypologie von Dieling und Hirschfeld basieren (siehe Kapitel 3.5):</w:t>
      </w:r>
    </w:p>
    <w:p w14:paraId="4D841C71" w14:textId="77777777" w:rsidR="00267B4F" w:rsidRPr="00267B4F" w:rsidRDefault="00726ACD" w:rsidP="00267B4F">
      <w:pPr>
        <w:pStyle w:val="Odstavecseseznamem"/>
        <w:numPr>
          <w:ilvl w:val="0"/>
          <w:numId w:val="45"/>
        </w:numPr>
      </w:pPr>
      <w:r w:rsidRPr="00267B4F">
        <w:rPr>
          <w:i/>
          <w:iCs/>
        </w:rPr>
        <w:t>Wie viele Ausspracheübungen gibt es im Lehrwerk?</w:t>
      </w:r>
    </w:p>
    <w:p w14:paraId="18153034" w14:textId="77777777" w:rsidR="00267B4F" w:rsidRDefault="00726ACD" w:rsidP="00267B4F">
      <w:pPr>
        <w:pStyle w:val="Odstavecseseznamem"/>
        <w:numPr>
          <w:ilvl w:val="0"/>
          <w:numId w:val="45"/>
        </w:numPr>
      </w:pPr>
      <w:r w:rsidRPr="00267B4F">
        <w:rPr>
          <w:i/>
          <w:iCs/>
        </w:rPr>
        <w:t>Wie ist das Anteilsverhältnis zwischen vorbereitenden und angewandten Ausspracheübungen?</w:t>
      </w:r>
    </w:p>
    <w:p w14:paraId="1BEEAA71" w14:textId="77777777" w:rsidR="00267B4F" w:rsidRPr="00267B4F" w:rsidRDefault="00726ACD" w:rsidP="00267B4F">
      <w:pPr>
        <w:pStyle w:val="Odstavecseseznamem"/>
        <w:numPr>
          <w:ilvl w:val="0"/>
          <w:numId w:val="45"/>
        </w:numPr>
      </w:pPr>
      <w:r w:rsidRPr="00267B4F">
        <w:rPr>
          <w:i/>
          <w:iCs/>
        </w:rPr>
        <w:t>Wie viele Hörübungen gibt es im Lehrwerk?</w:t>
      </w:r>
    </w:p>
    <w:p w14:paraId="37A85E2F" w14:textId="77777777" w:rsidR="00267B4F" w:rsidRDefault="00726ACD" w:rsidP="00267B4F">
      <w:pPr>
        <w:pStyle w:val="Odstavecseseznamem"/>
        <w:numPr>
          <w:ilvl w:val="0"/>
          <w:numId w:val="45"/>
        </w:numPr>
      </w:pPr>
      <w:r w:rsidRPr="00267B4F">
        <w:rPr>
          <w:i/>
          <w:iCs/>
        </w:rPr>
        <w:t>Wie viele (Aus-)Sprechübungen gibt es im Lehrwerk?</w:t>
      </w:r>
    </w:p>
    <w:p w14:paraId="08E8BBA6" w14:textId="77777777" w:rsidR="00267B4F" w:rsidRDefault="00726ACD" w:rsidP="00267B4F">
      <w:pPr>
        <w:pStyle w:val="Odstavecseseznamem"/>
        <w:numPr>
          <w:ilvl w:val="0"/>
          <w:numId w:val="45"/>
        </w:numPr>
      </w:pPr>
      <w:r w:rsidRPr="00267B4F">
        <w:rPr>
          <w:i/>
          <w:iCs/>
        </w:rPr>
        <w:t>Verfügt das Lehrwerk über eine große Vielfalt an Ausspracheübungen?</w:t>
      </w:r>
      <w:r w:rsidRPr="005901C0">
        <w:t xml:space="preserve"> (siehe Kapitel 4.3 – Stockholmer Kriterienkatalog)</w:t>
      </w:r>
    </w:p>
    <w:p w14:paraId="0145F5AE" w14:textId="637385A0" w:rsidR="00726ACD" w:rsidRPr="005901C0" w:rsidRDefault="00726ACD" w:rsidP="00022740">
      <w:pPr>
        <w:pStyle w:val="Odstavecseseznamem"/>
        <w:numPr>
          <w:ilvl w:val="0"/>
          <w:numId w:val="45"/>
        </w:numPr>
        <w:spacing w:after="360"/>
        <w:ind w:left="1066" w:hanging="357"/>
      </w:pPr>
      <w:r w:rsidRPr="00267B4F">
        <w:rPr>
          <w:i/>
          <w:iCs/>
        </w:rPr>
        <w:t>Sind die Ausspracheübungen im Lehrbuch gleichmäßig verteilt?</w:t>
      </w:r>
    </w:p>
    <w:p w14:paraId="6C264AAB" w14:textId="77777777" w:rsidR="00411545" w:rsidRDefault="00A40A97" w:rsidP="00305CA4">
      <w:pPr>
        <w:jc w:val="both"/>
      </w:pPr>
      <w:r w:rsidRPr="005901C0">
        <w:t>Der vierte Bereich</w:t>
      </w:r>
      <w:r w:rsidR="00305CA4" w:rsidRPr="005901C0">
        <w:t xml:space="preserve"> ist den didaktischen und methodischen Aspekten der Einbeziehung der Aussprachekomponente gewidmet:</w:t>
      </w:r>
    </w:p>
    <w:p w14:paraId="72964583" w14:textId="77777777" w:rsidR="00411545" w:rsidRPr="00411545" w:rsidRDefault="00A53FC9" w:rsidP="00411545">
      <w:pPr>
        <w:pStyle w:val="Odstavecseseznamem"/>
        <w:numPr>
          <w:ilvl w:val="0"/>
          <w:numId w:val="46"/>
        </w:numPr>
      </w:pPr>
      <w:r w:rsidRPr="00411545">
        <w:rPr>
          <w:i/>
          <w:iCs/>
        </w:rPr>
        <w:t>Sind didaktische, methodische oder Bewertungshinweise zur Ausspracheschulung für den Lehrenden vorhanden?</w:t>
      </w:r>
    </w:p>
    <w:p w14:paraId="43624084" w14:textId="77777777" w:rsidR="00411545" w:rsidRDefault="00305CA4" w:rsidP="00411545">
      <w:pPr>
        <w:pStyle w:val="Odstavecseseznamem"/>
        <w:numPr>
          <w:ilvl w:val="0"/>
          <w:numId w:val="46"/>
        </w:numPr>
      </w:pPr>
      <w:r w:rsidRPr="00411545">
        <w:rPr>
          <w:i/>
          <w:iCs/>
        </w:rPr>
        <w:t>Wird die Phonetik der Zielsprache systematisch eingeführt und geübt oder werden einzelne Schwerpunkte ausgewählt?</w:t>
      </w:r>
      <w:r w:rsidRPr="005901C0">
        <w:t xml:space="preserve"> (siehe Kapitel 4.3 – Brünner Kriterienkatalog)</w:t>
      </w:r>
    </w:p>
    <w:p w14:paraId="1AC962BF" w14:textId="77777777" w:rsidR="00411545" w:rsidRDefault="004E22A3" w:rsidP="00411545">
      <w:pPr>
        <w:pStyle w:val="Odstavecseseznamem"/>
        <w:numPr>
          <w:ilvl w:val="0"/>
          <w:numId w:val="46"/>
        </w:numPr>
      </w:pPr>
      <w:r w:rsidRPr="00411545">
        <w:rPr>
          <w:i/>
          <w:iCs/>
        </w:rPr>
        <w:lastRenderedPageBreak/>
        <w:t>Basiert die Abfolge der Übungen auf einer logischen Progression von einfacheren zu komplexeren Aussprachephänomenen?</w:t>
      </w:r>
      <w:r w:rsidRPr="005901C0">
        <w:t xml:space="preserve"> (siehe Kapitel 3.3 – Storch, 1999; siehe Kapitel 3.4 – Koeppel, 2010)</w:t>
      </w:r>
    </w:p>
    <w:p w14:paraId="706A33B6" w14:textId="77777777" w:rsidR="00411545" w:rsidRDefault="00CB2A57" w:rsidP="00411545">
      <w:pPr>
        <w:pStyle w:val="Odstavecseseznamem"/>
        <w:numPr>
          <w:ilvl w:val="0"/>
          <w:numId w:val="46"/>
        </w:numPr>
      </w:pPr>
      <w:r w:rsidRPr="00411545">
        <w:rPr>
          <w:i/>
          <w:iCs/>
        </w:rPr>
        <w:t>Sind Aussprachephänomene im Lehrbuch oder Arbeitsbuch theoretisch erklärt?</w:t>
      </w:r>
    </w:p>
    <w:p w14:paraId="0908D4C7" w14:textId="77777777" w:rsidR="00411545" w:rsidRDefault="004E22A3" w:rsidP="00411545">
      <w:pPr>
        <w:pStyle w:val="Odstavecseseznamem"/>
        <w:numPr>
          <w:ilvl w:val="0"/>
          <w:numId w:val="46"/>
        </w:numPr>
      </w:pPr>
      <w:r w:rsidRPr="00411545">
        <w:rPr>
          <w:i/>
          <w:iCs/>
        </w:rPr>
        <w:t>Sind die Anweisungen für die Ausspracheübungen klar und leicht zu verstehen?</w:t>
      </w:r>
      <w:r w:rsidRPr="005901C0">
        <w:t xml:space="preserve"> (siehe Kapitel 4.3 – Stockholmer Kriterienkatalog)</w:t>
      </w:r>
    </w:p>
    <w:p w14:paraId="55A884F0" w14:textId="455C7DBF" w:rsidR="008243A5" w:rsidRDefault="004E22A3" w:rsidP="00411545">
      <w:pPr>
        <w:pStyle w:val="Odstavecseseznamem"/>
        <w:numPr>
          <w:ilvl w:val="0"/>
          <w:numId w:val="46"/>
        </w:numPr>
      </w:pPr>
      <w:r w:rsidRPr="00411545">
        <w:rPr>
          <w:i/>
          <w:iCs/>
        </w:rPr>
        <w:t>Sind die Ausspracheübungen auf authentische Situationen oder alltägliche Kontexte ausgerichtet?</w:t>
      </w:r>
      <w:r w:rsidR="00F50236">
        <w:t xml:space="preserve"> (siehe Kapitel 4.3 </w:t>
      </w:r>
      <w:r w:rsidR="00FF7B1F">
        <w:t>–</w:t>
      </w:r>
      <w:r w:rsidR="00F50236">
        <w:t xml:space="preserve"> </w:t>
      </w:r>
      <w:r w:rsidR="00FF7B1F">
        <w:t>Funk, 2004)</w:t>
      </w:r>
    </w:p>
    <w:p w14:paraId="1C4E88F6" w14:textId="3D00BF2F" w:rsidR="00411545" w:rsidRDefault="004E22A3" w:rsidP="00411545">
      <w:pPr>
        <w:pStyle w:val="Odstavecseseznamem"/>
        <w:numPr>
          <w:ilvl w:val="0"/>
          <w:numId w:val="46"/>
        </w:numPr>
      </w:pPr>
      <w:r w:rsidRPr="00411545">
        <w:rPr>
          <w:i/>
          <w:iCs/>
        </w:rPr>
        <w:t>Sind Aussprachephänomene mit verschiedenen Bereichen des Sprachenlernens verknüpft?</w:t>
      </w:r>
      <w:r w:rsidRPr="005901C0">
        <w:t xml:space="preserve"> (siehe Kapitel 3.2 – Dieling, Hirschfeld, 2000)</w:t>
      </w:r>
    </w:p>
    <w:p w14:paraId="25E7A528" w14:textId="043D6108" w:rsidR="00305CA4" w:rsidRPr="005901C0" w:rsidRDefault="004E22A3" w:rsidP="00AD7DCC">
      <w:pPr>
        <w:pStyle w:val="Odstavecseseznamem"/>
        <w:numPr>
          <w:ilvl w:val="0"/>
          <w:numId w:val="46"/>
        </w:numPr>
        <w:spacing w:after="360"/>
        <w:ind w:left="1066" w:hanging="357"/>
      </w:pPr>
      <w:r w:rsidRPr="00411545">
        <w:rPr>
          <w:i/>
          <w:iCs/>
        </w:rPr>
        <w:t xml:space="preserve">Sind die Übungen spielerisch konstruiert? </w:t>
      </w:r>
      <w:r w:rsidRPr="005901C0">
        <w:t>(siehe Kapitel 3.4 – Dieling, Hirschfeld, 2000)</w:t>
      </w:r>
    </w:p>
    <w:p w14:paraId="1EBA2706" w14:textId="77777777" w:rsidR="004C1362" w:rsidRDefault="004E22A3" w:rsidP="00D70BC8">
      <w:r w:rsidRPr="005901C0">
        <w:t xml:space="preserve">Der letzte fünfte Bereich befasst sich mit Hilfsmitteln </w:t>
      </w:r>
      <w:r w:rsidR="003D7DFD" w:rsidRPr="005901C0">
        <w:t>für</w:t>
      </w:r>
      <w:r w:rsidRPr="005901C0">
        <w:t xml:space="preserve"> Ausspracheschulung:</w:t>
      </w:r>
    </w:p>
    <w:p w14:paraId="7411E3F7" w14:textId="77777777" w:rsidR="004C1362" w:rsidRDefault="004E22A3" w:rsidP="004C1362">
      <w:pPr>
        <w:pStyle w:val="Odstavecseseznamem"/>
        <w:numPr>
          <w:ilvl w:val="0"/>
          <w:numId w:val="47"/>
        </w:numPr>
      </w:pPr>
      <w:r w:rsidRPr="004C1362">
        <w:rPr>
          <w:i/>
          <w:iCs/>
        </w:rPr>
        <w:t>Wird die Einübung der Aussprache durch bildliche Darstellungen gestützt?</w:t>
      </w:r>
      <w:r w:rsidR="003D7DFD" w:rsidRPr="005901C0">
        <w:t xml:space="preserve"> (siehe Kapitel 3.4 – Dieling, Hirschfeld, 2000)</w:t>
      </w:r>
    </w:p>
    <w:p w14:paraId="26740EC0" w14:textId="77777777" w:rsidR="004C1362" w:rsidRDefault="003D7DFD" w:rsidP="004C1362">
      <w:pPr>
        <w:pStyle w:val="Odstavecseseznamem"/>
        <w:numPr>
          <w:ilvl w:val="0"/>
          <w:numId w:val="47"/>
        </w:numPr>
      </w:pPr>
      <w:r w:rsidRPr="004C1362">
        <w:rPr>
          <w:i/>
          <w:iCs/>
        </w:rPr>
        <w:t>Werden Suprasegmentalia durch Visualisierungen gestützt?</w:t>
      </w:r>
      <w:r w:rsidRPr="005901C0">
        <w:t xml:space="preserve"> (siehe Kapitel 3.4 – Rösler, 2012; siehe Kapitel 4.3 – Stockholmer Kriterienkatalog)</w:t>
      </w:r>
    </w:p>
    <w:p w14:paraId="592DD7EB" w14:textId="77777777" w:rsidR="004C1362" w:rsidRDefault="003D7DFD" w:rsidP="004C1362">
      <w:pPr>
        <w:pStyle w:val="Odstavecseseznamem"/>
        <w:numPr>
          <w:ilvl w:val="0"/>
          <w:numId w:val="47"/>
        </w:numPr>
      </w:pPr>
      <w:r w:rsidRPr="004C1362">
        <w:rPr>
          <w:i/>
          <w:iCs/>
        </w:rPr>
        <w:t>Wird die internationale Transkription IPA benutzt?</w:t>
      </w:r>
    </w:p>
    <w:p w14:paraId="45802849" w14:textId="75176746" w:rsidR="004C1362" w:rsidRDefault="003D7DFD" w:rsidP="004C1362">
      <w:pPr>
        <w:pStyle w:val="Odstavecseseznamem"/>
        <w:numPr>
          <w:ilvl w:val="0"/>
          <w:numId w:val="47"/>
        </w:numPr>
      </w:pPr>
      <w:r w:rsidRPr="004C1362">
        <w:rPr>
          <w:i/>
          <w:iCs/>
        </w:rPr>
        <w:t>Sind</w:t>
      </w:r>
      <w:r w:rsidR="00460C9E">
        <w:rPr>
          <w:i/>
          <w:iCs/>
        </w:rPr>
        <w:t xml:space="preserve"> die</w:t>
      </w:r>
      <w:r w:rsidRPr="004C1362">
        <w:rPr>
          <w:i/>
          <w:iCs/>
        </w:rPr>
        <w:t xml:space="preserve"> verfügbaren multimedialen Komponenten auch für die Ausspracheschulung bestimmt?</w:t>
      </w:r>
      <w:r w:rsidRPr="005901C0">
        <w:t xml:space="preserve"> (siehe Kapitel 3.4 – Rösler, 2012)</w:t>
      </w:r>
    </w:p>
    <w:p w14:paraId="6AFAD7D6" w14:textId="77777777" w:rsidR="004C1362" w:rsidRDefault="003D7DFD" w:rsidP="004C1362">
      <w:pPr>
        <w:pStyle w:val="Odstavecseseznamem"/>
        <w:numPr>
          <w:ilvl w:val="0"/>
          <w:numId w:val="47"/>
        </w:numPr>
        <w:spacing w:after="360"/>
        <w:ind w:left="1066" w:hanging="357"/>
      </w:pPr>
      <w:r w:rsidRPr="004C1362">
        <w:rPr>
          <w:i/>
          <w:iCs/>
        </w:rPr>
        <w:t>Bieten die Audioaufnahmen eine vielfältige Darstellung von Sprachvarianten sowie unterschiedlicher Sprecher?</w:t>
      </w:r>
      <w:r w:rsidRPr="005901C0">
        <w:t xml:space="preserve"> (siehe Kapitel 4.3 – Stockholmer Kriterienkatalog)</w:t>
      </w:r>
    </w:p>
    <w:p w14:paraId="16BE59B6" w14:textId="257FC568" w:rsidR="009B26A8" w:rsidRPr="005901C0" w:rsidRDefault="00DE11E7" w:rsidP="005140EE">
      <w:pPr>
        <w:pStyle w:val="Nadpis3"/>
      </w:pPr>
      <w:bookmarkStart w:id="42" w:name="_Toc163739505"/>
      <w:r w:rsidRPr="005901C0">
        <w:t>Gespräche</w:t>
      </w:r>
      <w:r w:rsidR="00467BE0" w:rsidRPr="005901C0">
        <w:t xml:space="preserve"> mit Lehrenden</w:t>
      </w:r>
      <w:bookmarkEnd w:id="42"/>
    </w:p>
    <w:p w14:paraId="49072984" w14:textId="0DC25155" w:rsidR="00C60A8D" w:rsidRPr="005901C0" w:rsidRDefault="00C60A8D" w:rsidP="00991BF5">
      <w:pPr>
        <w:jc w:val="both"/>
      </w:pPr>
      <w:r w:rsidRPr="005901C0">
        <w:t xml:space="preserve">Neben dem Lehrwerk selbst spielt die Herangehensweise des Lehrenden eine entscheidende Rolle für die Integration der Ausspracheschulung in den Unterricht und deren Qualität. Es ist wichtig zu beachten, dass das Vorhandensein von Ausspracheübungen </w:t>
      </w:r>
      <w:r w:rsidR="003E5270" w:rsidRPr="005901C0">
        <w:t xml:space="preserve">oder </w:t>
      </w:r>
      <w:r w:rsidR="00C45A03">
        <w:t xml:space="preserve">die </w:t>
      </w:r>
      <w:r w:rsidR="007E6AFC" w:rsidRPr="005901C0">
        <w:t>sorgfältige</w:t>
      </w:r>
      <w:r w:rsidR="003E5270" w:rsidRPr="005901C0">
        <w:t xml:space="preserve"> Einbeziehung der Aussprachekomponente </w:t>
      </w:r>
      <w:r w:rsidRPr="005901C0">
        <w:t>im Lehrwerk nicht unbedingt bedeute</w:t>
      </w:r>
      <w:r w:rsidR="00B01C8D" w:rsidRPr="005901C0">
        <w:t>n</w:t>
      </w:r>
      <w:r w:rsidRPr="005901C0">
        <w:t xml:space="preserve">, dass der Lehrende diese auch in den Unterricht einbaut. </w:t>
      </w:r>
      <w:r w:rsidR="00677AD3" w:rsidRPr="005901C0">
        <w:t>Dies</w:t>
      </w:r>
      <w:r w:rsidRPr="005901C0">
        <w:t xml:space="preserve"> spiegelt vielmehr die persönliche Bereitschaft des Lehrers wider, sich der Aussprache zu widmen und während des Unterrichts </w:t>
      </w:r>
      <w:r w:rsidR="003A5B75" w:rsidRPr="005901C0">
        <w:t xml:space="preserve">gezielt </w:t>
      </w:r>
      <w:r w:rsidRPr="005901C0">
        <w:t>Zeit für Aussprache</w:t>
      </w:r>
      <w:r w:rsidR="00601048" w:rsidRPr="005901C0">
        <w:t>schulung</w:t>
      </w:r>
      <w:r w:rsidRPr="005901C0">
        <w:t xml:space="preserve"> zu </w:t>
      </w:r>
      <w:r w:rsidR="003A5B75" w:rsidRPr="005901C0">
        <w:t>nutzen</w:t>
      </w:r>
      <w:r w:rsidRPr="005901C0">
        <w:t>.</w:t>
      </w:r>
      <w:r w:rsidR="00BC10A0" w:rsidRPr="005901C0">
        <w:t xml:space="preserve"> </w:t>
      </w:r>
      <w:r w:rsidR="008D046D" w:rsidRPr="005901C0">
        <w:t xml:space="preserve">Darüber hinaus kann die </w:t>
      </w:r>
      <w:r w:rsidR="008D046D" w:rsidRPr="005901C0">
        <w:lastRenderedPageBreak/>
        <w:t>Perspektive des Lehrers zeigen, ob das Lehrwerk geeignet gestaltet und unterstützend für Zwecke der Ausspracheschulung ist. E</w:t>
      </w:r>
      <w:r w:rsidR="007956AE" w:rsidRPr="005901C0">
        <w:t xml:space="preserve">s </w:t>
      </w:r>
      <w:r w:rsidR="008D046D" w:rsidRPr="005901C0">
        <w:t>kann auch nicht davon ausgegangen werden</w:t>
      </w:r>
      <w:r w:rsidR="00D57F21" w:rsidRPr="005901C0">
        <w:t xml:space="preserve">, dass Lehrwerke </w:t>
      </w:r>
      <w:r w:rsidR="007956AE" w:rsidRPr="005901C0">
        <w:t>genügend</w:t>
      </w:r>
      <w:r w:rsidR="00D57F21" w:rsidRPr="005901C0">
        <w:t xml:space="preserve"> Übungsmöglichkeiten für die Aussprache </w:t>
      </w:r>
      <w:r w:rsidR="007956AE" w:rsidRPr="005901C0">
        <w:t>bieten</w:t>
      </w:r>
      <w:r w:rsidR="00D57F21" w:rsidRPr="005901C0">
        <w:t xml:space="preserve">. Demzufolge </w:t>
      </w:r>
      <w:r w:rsidR="007956AE" w:rsidRPr="005901C0">
        <w:t>sind Lehrende</w:t>
      </w:r>
      <w:r w:rsidR="00D57F21" w:rsidRPr="005901C0">
        <w:t xml:space="preserve"> </w:t>
      </w:r>
      <w:r w:rsidR="007956AE" w:rsidRPr="005901C0">
        <w:t>oft gezwungen</w:t>
      </w:r>
      <w:r w:rsidR="00D57F21" w:rsidRPr="005901C0">
        <w:t xml:space="preserve">, eventuelle </w:t>
      </w:r>
      <w:r w:rsidR="0013123F" w:rsidRPr="005901C0">
        <w:t>Mängel an Ausspracheübungen</w:t>
      </w:r>
      <w:r w:rsidR="00D57F21" w:rsidRPr="005901C0">
        <w:t xml:space="preserve"> im Lehrmaterial </w:t>
      </w:r>
      <w:r w:rsidR="007956AE" w:rsidRPr="005901C0">
        <w:t xml:space="preserve">selbst </w:t>
      </w:r>
      <w:r w:rsidR="00D57F21" w:rsidRPr="005901C0">
        <w:t>zu ergänzen</w:t>
      </w:r>
      <w:r w:rsidR="007956AE" w:rsidRPr="005901C0">
        <w:t>.</w:t>
      </w:r>
    </w:p>
    <w:p w14:paraId="405AE994" w14:textId="72B6EB97" w:rsidR="007A7816" w:rsidRPr="005901C0" w:rsidRDefault="00B47776" w:rsidP="00D0549A">
      <w:pPr>
        <w:jc w:val="both"/>
      </w:pPr>
      <w:r w:rsidRPr="005901C0">
        <w:t xml:space="preserve">Die zweite Methode für </w:t>
      </w:r>
      <w:r w:rsidR="007A7816" w:rsidRPr="005901C0">
        <w:t xml:space="preserve">die Lehrwerkbewertung </w:t>
      </w:r>
      <w:r w:rsidRPr="005901C0">
        <w:t xml:space="preserve">stellen </w:t>
      </w:r>
      <w:r w:rsidR="007A7816" w:rsidRPr="005901C0">
        <w:t>deswegen strukturierte</w:t>
      </w:r>
      <w:r w:rsidRPr="005901C0">
        <w:t xml:space="preserve"> Gespräche mit Lehrenden dar, die die ausgewählten Lehrwerke </w:t>
      </w:r>
      <w:r w:rsidR="00D0549A" w:rsidRPr="005901C0">
        <w:t xml:space="preserve">im Unterricht </w:t>
      </w:r>
      <w:r w:rsidRPr="005901C0">
        <w:t>verwenden.</w:t>
      </w:r>
      <w:r w:rsidR="00202C1F" w:rsidRPr="005901C0">
        <w:t xml:space="preserve"> </w:t>
      </w:r>
      <w:r w:rsidRPr="005901C0">
        <w:t xml:space="preserve">Diese Gespräche </w:t>
      </w:r>
      <w:r w:rsidR="009E0E56" w:rsidRPr="005901C0">
        <w:t>dienen dazu,</w:t>
      </w:r>
      <w:r w:rsidRPr="005901C0">
        <w:t xml:space="preserve"> </w:t>
      </w:r>
      <w:r w:rsidR="009E0E56" w:rsidRPr="005901C0">
        <w:t>eine</w:t>
      </w:r>
      <w:r w:rsidRPr="005901C0">
        <w:t xml:space="preserve"> Einsicht in die praktische Umsetzung der Ausspracheschulung im Unterricht </w:t>
      </w:r>
      <w:r w:rsidR="00202C1F" w:rsidRPr="005901C0">
        <w:t xml:space="preserve">anhand des Lehrwerks </w:t>
      </w:r>
      <w:r w:rsidR="009E0E56" w:rsidRPr="005901C0">
        <w:t xml:space="preserve">zu geben </w:t>
      </w:r>
      <w:r w:rsidRPr="005901C0">
        <w:t>und eine differenzierte Analyse der Lehrwerk</w:t>
      </w:r>
      <w:r w:rsidR="00202C1F" w:rsidRPr="005901C0">
        <w:t>e aus Sicht</w:t>
      </w:r>
      <w:r w:rsidRPr="005901C0">
        <w:t xml:space="preserve"> </w:t>
      </w:r>
      <w:r w:rsidR="00202C1F" w:rsidRPr="005901C0">
        <w:t xml:space="preserve">des </w:t>
      </w:r>
      <w:r w:rsidRPr="005901C0">
        <w:t>Unterrichtskontext</w:t>
      </w:r>
      <w:r w:rsidR="00202C1F" w:rsidRPr="005901C0">
        <w:t>es</w:t>
      </w:r>
      <w:r w:rsidR="009E0E56" w:rsidRPr="005901C0">
        <w:t xml:space="preserve"> zu ermöglichen.</w:t>
      </w:r>
      <w:r w:rsidR="00D0549A" w:rsidRPr="005901C0">
        <w:t xml:space="preserve"> Außerdem können die Leh</w:t>
      </w:r>
      <w:r w:rsidR="004C203C" w:rsidRPr="005901C0">
        <w:t>renden</w:t>
      </w:r>
      <w:r w:rsidR="00D0549A" w:rsidRPr="005901C0">
        <w:t xml:space="preserve"> selbst angesichts der beobachteten Fortschritte bereits von einer gewissen Effektivität </w:t>
      </w:r>
      <w:r w:rsidR="004C203C" w:rsidRPr="005901C0">
        <w:t>der Aussprachekomponente im</w:t>
      </w:r>
      <w:r w:rsidR="00D0549A" w:rsidRPr="005901C0">
        <w:t xml:space="preserve"> Lehrwerk sprechen. Die komplette Liste der Gesprächsfragen steht im Anhang </w:t>
      </w:r>
      <w:r w:rsidR="008171A9" w:rsidRPr="005901C0">
        <w:t>3</w:t>
      </w:r>
      <w:r w:rsidR="00D0549A" w:rsidRPr="005901C0">
        <w:t xml:space="preserve"> zur Verfügung</w:t>
      </w:r>
      <w:r w:rsidR="008171A9" w:rsidRPr="005901C0">
        <w:t xml:space="preserve"> (siehe Anhang 3)</w:t>
      </w:r>
      <w:r w:rsidR="00D0549A" w:rsidRPr="005901C0">
        <w:t>.</w:t>
      </w:r>
    </w:p>
    <w:p w14:paraId="0A3700C0" w14:textId="6E78E528" w:rsidR="00984ED9" w:rsidRPr="005901C0" w:rsidRDefault="00D0549A" w:rsidP="005E5F1D">
      <w:pPr>
        <w:jc w:val="both"/>
      </w:pPr>
      <w:r w:rsidRPr="005901C0">
        <w:t xml:space="preserve">Die Stichprobe bestand aus </w:t>
      </w:r>
      <w:r w:rsidR="00260920" w:rsidRPr="005901C0">
        <w:t>6</w:t>
      </w:r>
      <w:r w:rsidRPr="005901C0">
        <w:t xml:space="preserve"> Lehrerinnen und Lehrer</w:t>
      </w:r>
      <w:r w:rsidR="00C45A03">
        <w:t>n</w:t>
      </w:r>
      <w:r w:rsidR="00127240" w:rsidRPr="005901C0">
        <w:t xml:space="preserve"> aus unterschiedlichen tschechischen Grundschulen</w:t>
      </w:r>
      <w:r w:rsidRPr="005901C0">
        <w:t xml:space="preserve">. </w:t>
      </w:r>
      <w:r w:rsidR="00202C1F" w:rsidRPr="005901C0">
        <w:t>Insgesamt w</w:t>
      </w:r>
      <w:r w:rsidR="006907AC" w:rsidRPr="005901C0">
        <w:t>u</w:t>
      </w:r>
      <w:r w:rsidR="00202C1F" w:rsidRPr="005901C0">
        <w:t xml:space="preserve">rden </w:t>
      </w:r>
      <w:r w:rsidR="005A3E4C" w:rsidRPr="005901C0">
        <w:t xml:space="preserve">also </w:t>
      </w:r>
      <w:r w:rsidR="00260920" w:rsidRPr="005901C0">
        <w:t>3</w:t>
      </w:r>
      <w:r w:rsidR="00202C1F" w:rsidRPr="005901C0">
        <w:t xml:space="preserve"> Lehrergespräche </w:t>
      </w:r>
      <w:r w:rsidR="005A3E4C" w:rsidRPr="005901C0">
        <w:t>für</w:t>
      </w:r>
      <w:r w:rsidRPr="005901C0">
        <w:t xml:space="preserve"> jede</w:t>
      </w:r>
      <w:r w:rsidR="005A3E4C" w:rsidRPr="005901C0">
        <w:t>s der</w:t>
      </w:r>
      <w:r w:rsidRPr="005901C0">
        <w:t xml:space="preserve"> Lehrwerk</w:t>
      </w:r>
      <w:r w:rsidR="005A3E4C" w:rsidRPr="005901C0">
        <w:t>e</w:t>
      </w:r>
      <w:r w:rsidRPr="005901C0">
        <w:t xml:space="preserve"> </w:t>
      </w:r>
      <w:r w:rsidR="00202C1F" w:rsidRPr="005901C0">
        <w:t>durchgeführt</w:t>
      </w:r>
      <w:r w:rsidRPr="005901C0">
        <w:t>.</w:t>
      </w:r>
      <w:r w:rsidR="00202C1F" w:rsidRPr="005901C0">
        <w:t xml:space="preserve"> A</w:t>
      </w:r>
      <w:r w:rsidR="008D046D" w:rsidRPr="005901C0">
        <w:t xml:space="preserve">lle befragten </w:t>
      </w:r>
      <w:r w:rsidR="004B5ABF" w:rsidRPr="005901C0">
        <w:t>Lehrkräfte</w:t>
      </w:r>
      <w:r w:rsidR="008D046D" w:rsidRPr="005901C0">
        <w:t xml:space="preserve"> </w:t>
      </w:r>
      <w:r w:rsidR="007719FC" w:rsidRPr="005901C0">
        <w:t>haben</w:t>
      </w:r>
      <w:r w:rsidR="008D046D" w:rsidRPr="005901C0">
        <w:t xml:space="preserve"> </w:t>
      </w:r>
      <w:r w:rsidR="004B5ABF" w:rsidRPr="005901C0">
        <w:t xml:space="preserve">eine </w:t>
      </w:r>
      <w:r w:rsidR="008D046D" w:rsidRPr="005901C0">
        <w:t>formal</w:t>
      </w:r>
      <w:r w:rsidR="004B5ABF" w:rsidRPr="005901C0">
        <w:t>e Qualifikation</w:t>
      </w:r>
      <w:r w:rsidR="008D046D" w:rsidRPr="005901C0">
        <w:t xml:space="preserve"> für den Deutschunterricht, indem sie ein Studium der </w:t>
      </w:r>
      <w:r w:rsidR="004B5ABF" w:rsidRPr="005901C0">
        <w:t>deutschen Sprache für Lehramt</w:t>
      </w:r>
      <w:r w:rsidR="008D046D" w:rsidRPr="005901C0">
        <w:t xml:space="preserve"> an der Pädagogischen Fakultät oder ein Studium der Germanistik an der Philosophischen Fakultät abschlossen</w:t>
      </w:r>
      <w:r w:rsidR="00791FCA" w:rsidRPr="005901C0">
        <w:t xml:space="preserve">. </w:t>
      </w:r>
      <w:r w:rsidR="00930979" w:rsidRPr="005901C0">
        <w:t>Die Gespräche wurden in Tschechisch geführt, daher sind die Fragen auch in tschechischer Sprache formuliert, um sie für die Lehrenden so verständlich wie möglich zu machen</w:t>
      </w:r>
      <w:r w:rsidR="007923FA" w:rsidRPr="005901C0">
        <w:t xml:space="preserve">. </w:t>
      </w:r>
      <w:r w:rsidR="00A34D47" w:rsidRPr="005901C0">
        <w:t xml:space="preserve">Alle Befragten stimmten den Bedingungen, der Durchführung und dem Umgang mit den Interviewergebnissen zu, indem sie </w:t>
      </w:r>
      <w:r w:rsidR="00181481" w:rsidRPr="005901C0">
        <w:t>die</w:t>
      </w:r>
      <w:r w:rsidR="00A34D47" w:rsidRPr="005901C0">
        <w:t xml:space="preserve"> informierte Zustimmung bestätigten. Die anonymisierte Form </w:t>
      </w:r>
      <w:r w:rsidR="00181481" w:rsidRPr="005901C0">
        <w:t xml:space="preserve">der Zustimmungserklärung </w:t>
      </w:r>
      <w:r w:rsidR="00A34D47" w:rsidRPr="005901C0">
        <w:t>befindet sich im Anhang 4 (siehe Anhang</w:t>
      </w:r>
      <w:r w:rsidR="00666CA5" w:rsidRPr="005901C0">
        <w:t> </w:t>
      </w:r>
      <w:r w:rsidR="00A34D47" w:rsidRPr="005901C0">
        <w:t>4)</w:t>
      </w:r>
      <w:r w:rsidR="00181481" w:rsidRPr="005901C0">
        <w:t>.</w:t>
      </w:r>
    </w:p>
    <w:p w14:paraId="6EA1302E" w14:textId="77777777" w:rsidR="00BE36DE" w:rsidRPr="005901C0" w:rsidRDefault="00BE36DE" w:rsidP="00791FCA">
      <w:pPr>
        <w:jc w:val="both"/>
      </w:pPr>
    </w:p>
    <w:p w14:paraId="0C376DDD" w14:textId="77777777" w:rsidR="00B47776" w:rsidRDefault="00B47776" w:rsidP="000D14BC"/>
    <w:p w14:paraId="34FC4260" w14:textId="77777777" w:rsidR="00482FE0" w:rsidRDefault="00482FE0" w:rsidP="000D14BC"/>
    <w:p w14:paraId="36726D00" w14:textId="77777777" w:rsidR="00482FE0" w:rsidRPr="005901C0" w:rsidRDefault="00482FE0" w:rsidP="000D14BC"/>
    <w:p w14:paraId="22B725DD" w14:textId="67344947" w:rsidR="00937181" w:rsidRPr="005901C0" w:rsidRDefault="00937181">
      <w:pPr>
        <w:spacing w:line="259" w:lineRule="auto"/>
        <w:ind w:firstLine="0"/>
      </w:pPr>
      <w:r w:rsidRPr="005901C0">
        <w:br w:type="page"/>
      </w:r>
    </w:p>
    <w:p w14:paraId="188B25C3" w14:textId="7803230C" w:rsidR="007E3FC8" w:rsidRPr="005901C0" w:rsidRDefault="00696AC4" w:rsidP="00696AC4">
      <w:pPr>
        <w:pStyle w:val="Nadpis1"/>
      </w:pPr>
      <w:bookmarkStart w:id="43" w:name="_Toc163739506"/>
      <w:r w:rsidRPr="005901C0">
        <w:lastRenderedPageBreak/>
        <w:t>Lehrwerkanalyse</w:t>
      </w:r>
      <w:bookmarkEnd w:id="43"/>
    </w:p>
    <w:p w14:paraId="472AC745" w14:textId="5DE6A3ED" w:rsidR="00E439BF" w:rsidRPr="005901C0" w:rsidRDefault="00E439BF" w:rsidP="00E439BF">
      <w:pPr>
        <w:pStyle w:val="Nadpis2"/>
      </w:pPr>
      <w:bookmarkStart w:id="44" w:name="_Toc163739507"/>
      <w:r w:rsidRPr="005901C0">
        <w:t>W</w:t>
      </w:r>
      <w:hyperlink r:id="rId15" w:history="1">
        <w:r w:rsidRPr="005901C0">
          <w:t xml:space="preserve">ir neu 1: němčina pro 2. stupeň základních škol </w:t>
        </w:r>
        <w:r w:rsidR="00A408CF" w:rsidRPr="005901C0">
          <w:t>a</w:t>
        </w:r>
        <w:r w:rsidR="00A408CF">
          <w:t> </w:t>
        </w:r>
        <w:r w:rsidRPr="005901C0">
          <w:t>nižší ročníky osmiletých gymnázií</w:t>
        </w:r>
        <w:bookmarkEnd w:id="44"/>
        <w:r w:rsidRPr="005901C0">
          <w:t> </w:t>
        </w:r>
      </w:hyperlink>
    </w:p>
    <w:p w14:paraId="028F7520" w14:textId="0EC6CC37" w:rsidR="00650D7B" w:rsidRPr="005901C0" w:rsidRDefault="00650D7B" w:rsidP="00650D7B">
      <w:pPr>
        <w:pStyle w:val="Nadpis3"/>
      </w:pPr>
      <w:bookmarkStart w:id="45" w:name="_Toc163739508"/>
      <w:r w:rsidRPr="005901C0">
        <w:t>Vorstellung des Lehrwerks</w:t>
      </w:r>
      <w:bookmarkEnd w:id="45"/>
    </w:p>
    <w:p w14:paraId="31249DEF" w14:textId="1F7C680B" w:rsidR="00185A28" w:rsidRPr="005901C0" w:rsidRDefault="00E439BF" w:rsidP="00185A28">
      <w:pPr>
        <w:jc w:val="both"/>
      </w:pPr>
      <w:r w:rsidRPr="005901C0">
        <w:t>Das erste Lehrwerk, das für die Analyse ausgewählt wurde, ist die tschechische Ausgabe des Lehrwerks</w:t>
      </w:r>
      <w:r w:rsidRPr="005901C0">
        <w:rPr>
          <w:i/>
          <w:iCs/>
        </w:rPr>
        <w:t xml:space="preserve"> Wir neu 1</w:t>
      </w:r>
      <w:r w:rsidRPr="005901C0">
        <w:t xml:space="preserve"> aus dem deutschen Klett-Verlag. Dies stellt den ersten Teil einer dreiteiligen Serie dar, der sich an Kinder und Jugendliche ohne Vorkenntnisse der deutschen Sprache richtet. </w:t>
      </w:r>
      <w:r w:rsidR="00697095" w:rsidRPr="005901C0">
        <w:t xml:space="preserve">Das Lehrwerk </w:t>
      </w:r>
      <w:r w:rsidR="006C499C" w:rsidRPr="005901C0">
        <w:t>orientiert sich a</w:t>
      </w:r>
      <w:r w:rsidR="00C31FD8">
        <w:t>n der</w:t>
      </w:r>
      <w:r w:rsidR="00697095" w:rsidRPr="005901C0">
        <w:t xml:space="preserve"> Niveaustufe</w:t>
      </w:r>
      <w:r w:rsidR="006C499C" w:rsidRPr="005901C0">
        <w:t xml:space="preserve"> A1</w:t>
      </w:r>
      <w:r w:rsidR="00697095" w:rsidRPr="005901C0">
        <w:t xml:space="preserve"> des GER und entspricht dem Lernkonzept nach de</w:t>
      </w:r>
      <w:r w:rsidR="00770951" w:rsidRPr="005901C0">
        <w:t>m</w:t>
      </w:r>
      <w:r w:rsidR="00697095" w:rsidRPr="005901C0">
        <w:t xml:space="preserve"> RVP ZV</w:t>
      </w:r>
      <w:r w:rsidR="006C499C" w:rsidRPr="005901C0">
        <w:t xml:space="preserve"> (vgl. Wir neu 1 metodická příručka, 2014, S.</w:t>
      </w:r>
      <w:r w:rsidR="00FC134A">
        <w:t> </w:t>
      </w:r>
      <w:r w:rsidR="006C499C" w:rsidRPr="005901C0">
        <w:t>4-5). Es eignet sich daher für den Einsatz an der Sekundarstufe der tschechischen Grundschule</w:t>
      </w:r>
      <w:r w:rsidR="00185A28" w:rsidRPr="005901C0">
        <w:t xml:space="preserve"> sowie an entsprechenden Jahrgangsstufen eines mehrjährigen Gymnasiums</w:t>
      </w:r>
      <w:r w:rsidR="00500D1B" w:rsidRPr="005901C0">
        <w:t>.</w:t>
      </w:r>
    </w:p>
    <w:p w14:paraId="38A3E4BA" w14:textId="34D160A8" w:rsidR="00A31E20" w:rsidRPr="005901C0" w:rsidRDefault="00185A28" w:rsidP="00E439BF">
      <w:pPr>
        <w:jc w:val="both"/>
      </w:pPr>
      <w:r w:rsidRPr="005901C0">
        <w:rPr>
          <w:i/>
          <w:iCs/>
        </w:rPr>
        <w:t>Wir neu 1</w:t>
      </w:r>
      <w:r w:rsidR="00E439BF" w:rsidRPr="005901C0">
        <w:t xml:space="preserve"> besteht aus einem Lehrbuch, einem Arbeitsbuch und einem Lehrerhandbuch. Das Lehrwerk ist in drei Module unterteilt, von denen jedes wiederum in vier kurze Lektionen gegliedert ist. Sowohl das Lehrbuch als auch das Arbeitsbuch enthalten </w:t>
      </w:r>
      <w:r w:rsidR="00A31E20" w:rsidRPr="005901C0">
        <w:t>ein</w:t>
      </w:r>
      <w:r w:rsidR="00E439BF" w:rsidRPr="005901C0">
        <w:t xml:space="preserve"> deutsch-tschechisches Wörterbuch, das Vokabeln aus den einzelnen Modulen des Lehrwerks umfasst. Das Lehrbuch bietet außerdem eine Zusammenfassung der Grammatik für jedes Modul</w:t>
      </w:r>
      <w:r w:rsidR="00A31E20" w:rsidRPr="005901C0">
        <w:t xml:space="preserve"> sowie </w:t>
      </w:r>
      <w:r w:rsidR="00C31FD8">
        <w:t xml:space="preserve">ein </w:t>
      </w:r>
      <w:r w:rsidR="00A31E20" w:rsidRPr="005901C0">
        <w:t>Training der erlernten Fertigkeiten in der Rubrik "Wir trainieren".</w:t>
      </w:r>
    </w:p>
    <w:p w14:paraId="4F2B7B01" w14:textId="4CD8EA5E" w:rsidR="00E439BF" w:rsidRPr="005901C0" w:rsidRDefault="00E439BF" w:rsidP="00E439BF">
      <w:pPr>
        <w:jc w:val="both"/>
      </w:pPr>
      <w:r w:rsidRPr="005901C0">
        <w:t>Das Lehrerhandbuch stellt ein methodisches Handbuch mit didaktischen Hinweisen, Transkriptionen der Hörtexte aus Lehrbuch und Arbeitsbuch sowie Lösungen zu allen Übungen und Aufgaben dar. In Bezug auf die multimediale Ausstattung ergänzt das Lehrwerk eine CD mit Audioaufnahmen</w:t>
      </w:r>
      <w:r w:rsidR="0066673B" w:rsidRPr="005901C0">
        <w:t xml:space="preserve"> zur Übungen sowohl im Lehrbuch als auch im Arbeitsbuch</w:t>
      </w:r>
      <w:r w:rsidRPr="005901C0">
        <w:t>.</w:t>
      </w:r>
    </w:p>
    <w:p w14:paraId="703CABC1" w14:textId="1F41C1F6" w:rsidR="00E439BF" w:rsidRPr="005901C0" w:rsidRDefault="00E439BF" w:rsidP="00926867">
      <w:pPr>
        <w:jc w:val="both"/>
      </w:pPr>
      <w:r w:rsidRPr="005901C0">
        <w:t xml:space="preserve">Der Schwerpunkt der Kommunikation des Lehrwerks liegt in der unmittelbaren Lebenswelt der Jugendlichen (Familie, Freunde, Schule). Themen der Module sind: </w:t>
      </w:r>
      <w:r w:rsidR="00CF1C1B" w:rsidRPr="005901C0">
        <w:t>M</w:t>
      </w:r>
      <w:r w:rsidRPr="005901C0">
        <w:t>1.</w:t>
      </w:r>
      <w:r w:rsidRPr="005901C0">
        <w:rPr>
          <w:i/>
          <w:iCs/>
        </w:rPr>
        <w:t xml:space="preserve"> Ich, du, wir…</w:t>
      </w:r>
      <w:r w:rsidRPr="005901C0">
        <w:t xml:space="preserve"> (</w:t>
      </w:r>
      <w:r w:rsidR="00CF1C1B" w:rsidRPr="005901C0">
        <w:t xml:space="preserve">Lektionen: </w:t>
      </w:r>
      <w:r w:rsidRPr="005901C0">
        <w:t xml:space="preserve">Hallo!, Das ist meine Familie!, Hast du Geschwister?, Wo wohnt ihr?), </w:t>
      </w:r>
      <w:r w:rsidR="00CF1C1B" w:rsidRPr="005901C0">
        <w:t>M</w:t>
      </w:r>
      <w:r w:rsidRPr="005901C0">
        <w:t xml:space="preserve">2. </w:t>
      </w:r>
      <w:r w:rsidRPr="005901C0">
        <w:rPr>
          <w:i/>
          <w:iCs/>
        </w:rPr>
        <w:t>Bei und zu Hause</w:t>
      </w:r>
      <w:r w:rsidRPr="005901C0">
        <w:t xml:space="preserve"> (</w:t>
      </w:r>
      <w:r w:rsidR="00CF1C1B" w:rsidRPr="005901C0">
        <w:t xml:space="preserve">Lektionen: </w:t>
      </w:r>
      <w:r w:rsidRPr="005901C0">
        <w:t xml:space="preserve">Das Haus von Familie Weigel, Ein Besuch, Mautzi unsere Katze, Die Nachbarn von Familie Weigel), </w:t>
      </w:r>
      <w:r w:rsidR="00CF1C1B" w:rsidRPr="005901C0">
        <w:t>M</w:t>
      </w:r>
      <w:r w:rsidRPr="005901C0">
        <w:t xml:space="preserve">3. </w:t>
      </w:r>
      <w:r w:rsidRPr="005901C0">
        <w:rPr>
          <w:i/>
          <w:iCs/>
        </w:rPr>
        <w:t>Alltägliches</w:t>
      </w:r>
      <w:r w:rsidRPr="005901C0">
        <w:t xml:space="preserve"> (</w:t>
      </w:r>
      <w:r w:rsidR="00CF1C1B" w:rsidRPr="005901C0">
        <w:t>Lektionen</w:t>
      </w:r>
      <w:r w:rsidR="00633CF6">
        <w:t>:</w:t>
      </w:r>
      <w:r w:rsidR="00CF1C1B" w:rsidRPr="005901C0">
        <w:t xml:space="preserve"> </w:t>
      </w:r>
      <w:r w:rsidRPr="005901C0">
        <w:t xml:space="preserve">Was isst du in der Pause?, Meine Schulsachen, Was gibt es im Fernsehen, Um wie viel Uhr stehst du auf?). </w:t>
      </w:r>
    </w:p>
    <w:p w14:paraId="1CB40393" w14:textId="680558C4" w:rsidR="00BE51AE" w:rsidRPr="005901C0" w:rsidRDefault="00BE51AE" w:rsidP="00BE51AE">
      <w:pPr>
        <w:pStyle w:val="Nadpis3"/>
      </w:pPr>
      <w:bookmarkStart w:id="46" w:name="_Toc163739509"/>
      <w:r w:rsidRPr="005901C0">
        <w:lastRenderedPageBreak/>
        <w:t>Analyse des Lehrwerks im Hinblick auf die Ausspracheschulung</w:t>
      </w:r>
      <w:bookmarkEnd w:id="46"/>
    </w:p>
    <w:p w14:paraId="1FF77D51" w14:textId="34710D5E" w:rsidR="00A270C8" w:rsidRPr="005901C0" w:rsidRDefault="00A270C8" w:rsidP="00A270C8">
      <w:pPr>
        <w:pStyle w:val="Nadpis4"/>
      </w:pPr>
      <w:r w:rsidRPr="005901C0">
        <w:t>Ausgangsanalyse – Behandlung der Aussprache</w:t>
      </w:r>
    </w:p>
    <w:p w14:paraId="479BFF49" w14:textId="7CD80B8A" w:rsidR="008723F6" w:rsidRPr="005901C0" w:rsidRDefault="001A7FBF" w:rsidP="00B121B8">
      <w:pPr>
        <w:jc w:val="both"/>
      </w:pPr>
      <w:r w:rsidRPr="005901C0">
        <w:t xml:space="preserve">Im Lehrwerk </w:t>
      </w:r>
      <w:r w:rsidRPr="005901C0">
        <w:rPr>
          <w:i/>
          <w:iCs/>
        </w:rPr>
        <w:t>Wir neu 1</w:t>
      </w:r>
      <w:r w:rsidRPr="005901C0">
        <w:t xml:space="preserve"> ist die Ausspracheschulung direkt im Lehrwerk integriert. Die Ausspracheübungen sind durchgehend in die Module und Lektionen eingegliedert, ebenso wie am Ende jeder Lektion in </w:t>
      </w:r>
      <w:r w:rsidR="00375CE6" w:rsidRPr="005901C0">
        <w:t xml:space="preserve">Sektionen, die </w:t>
      </w:r>
      <w:r w:rsidRPr="005901C0">
        <w:t xml:space="preserve">speziell der Artikulation </w:t>
      </w:r>
      <w:r w:rsidR="00375CE6" w:rsidRPr="005901C0">
        <w:t xml:space="preserve">(Sektion </w:t>
      </w:r>
      <w:r w:rsidR="00BE7C52" w:rsidRPr="005901C0">
        <w:t>"</w:t>
      </w:r>
      <w:r w:rsidR="00375CE6" w:rsidRPr="005901C0">
        <w:t>Aussprache!</w:t>
      </w:r>
      <w:r w:rsidR="00BE7C52" w:rsidRPr="005901C0">
        <w:t>"</w:t>
      </w:r>
      <w:r w:rsidR="00375CE6" w:rsidRPr="005901C0">
        <w:t xml:space="preserve">) </w:t>
      </w:r>
      <w:r w:rsidRPr="005901C0">
        <w:t xml:space="preserve">oder Intonation </w:t>
      </w:r>
      <w:r w:rsidR="00375CE6" w:rsidRPr="005901C0">
        <w:t xml:space="preserve">(Sektion </w:t>
      </w:r>
      <w:r w:rsidR="00BE7C52" w:rsidRPr="005901C0">
        <w:t>"</w:t>
      </w:r>
      <w:r w:rsidR="00375CE6" w:rsidRPr="005901C0">
        <w:t>Intonation!</w:t>
      </w:r>
      <w:r w:rsidR="00BE7C52" w:rsidRPr="005901C0">
        <w:t>"</w:t>
      </w:r>
      <w:r w:rsidR="00375CE6" w:rsidRPr="005901C0">
        <w:t xml:space="preserve">) </w:t>
      </w:r>
      <w:r w:rsidRPr="005901C0">
        <w:t>gewidmet sind.</w:t>
      </w:r>
      <w:r w:rsidR="00B121B8" w:rsidRPr="005901C0">
        <w:t xml:space="preserve"> </w:t>
      </w:r>
    </w:p>
    <w:p w14:paraId="39A87149" w14:textId="0CE0A8BE" w:rsidR="001A7FBF" w:rsidRPr="005901C0" w:rsidRDefault="004230DD" w:rsidP="005865D4">
      <w:pPr>
        <w:jc w:val="both"/>
      </w:pPr>
      <w:r w:rsidRPr="005901C0">
        <w:t>D</w:t>
      </w:r>
      <w:r w:rsidR="00633CF6">
        <w:t>er</w:t>
      </w:r>
      <w:r w:rsidRPr="005901C0">
        <w:t xml:space="preserve"> </w:t>
      </w:r>
      <w:r w:rsidR="008C3D11" w:rsidRPr="005901C0">
        <w:t>Ausspracheerwerb</w:t>
      </w:r>
      <w:r w:rsidRPr="005901C0">
        <w:t xml:space="preserve"> wird sowohl i</w:t>
      </w:r>
      <w:r w:rsidR="007101A3" w:rsidRPr="005901C0">
        <w:t>m</w:t>
      </w:r>
      <w:r w:rsidRPr="005901C0">
        <w:t xml:space="preserve"> Lehrbuch als auch i</w:t>
      </w:r>
      <w:r w:rsidR="007101A3" w:rsidRPr="005901C0">
        <w:t>m</w:t>
      </w:r>
      <w:r w:rsidRPr="005901C0">
        <w:t xml:space="preserve"> Arbeitsbuch </w:t>
      </w:r>
      <w:r w:rsidR="00B121B8" w:rsidRPr="005901C0">
        <w:t>behandelt</w:t>
      </w:r>
      <w:r w:rsidRPr="005901C0">
        <w:t xml:space="preserve">. </w:t>
      </w:r>
      <w:r w:rsidR="007101A3" w:rsidRPr="005901C0">
        <w:t>Allerdings machen d</w:t>
      </w:r>
      <w:r w:rsidR="00B121B8" w:rsidRPr="005901C0">
        <w:t xml:space="preserve">ie Ausspracheübungen </w:t>
      </w:r>
      <w:r w:rsidR="007101A3" w:rsidRPr="005901C0">
        <w:t>nur einen geringen Teil des</w:t>
      </w:r>
      <w:r w:rsidR="00B121B8" w:rsidRPr="005901C0">
        <w:t xml:space="preserve"> Arbeitsbuch</w:t>
      </w:r>
      <w:r w:rsidR="007101A3" w:rsidRPr="005901C0">
        <w:t>s</w:t>
      </w:r>
      <w:r w:rsidR="00B121B8" w:rsidRPr="005901C0">
        <w:t xml:space="preserve"> aus</w:t>
      </w:r>
      <w:r w:rsidR="007101A3" w:rsidRPr="005901C0">
        <w:t xml:space="preserve"> (</w:t>
      </w:r>
      <w:r w:rsidR="001232EB" w:rsidRPr="005901C0">
        <w:t xml:space="preserve">dazu </w:t>
      </w:r>
      <w:r w:rsidR="007101A3" w:rsidRPr="005901C0">
        <w:t xml:space="preserve">siehe Kapitel </w:t>
      </w:r>
      <w:r w:rsidR="00633CF6">
        <w:t>6</w:t>
      </w:r>
      <w:r w:rsidR="007101A3" w:rsidRPr="005901C0">
        <w:t>.1.2.3.)</w:t>
      </w:r>
      <w:r w:rsidR="00281141" w:rsidRPr="005901C0">
        <w:t>, denn e</w:t>
      </w:r>
      <w:r w:rsidR="001A0131" w:rsidRPr="005901C0">
        <w:t xml:space="preserve">s </w:t>
      </w:r>
      <w:r w:rsidR="00633CF6">
        <w:t xml:space="preserve">zielt </w:t>
      </w:r>
      <w:r w:rsidR="001A0131" w:rsidRPr="005901C0">
        <w:t>hauptsächlich auf das Üben von Grammatik und Wortschatz ab.</w:t>
      </w:r>
      <w:r w:rsidR="005865D4" w:rsidRPr="005901C0">
        <w:t xml:space="preserve"> Auch die Aufgabenstellungen sind im Arbeitsbuch </w:t>
      </w:r>
      <w:r w:rsidR="001A7FBF" w:rsidRPr="005901C0">
        <w:t>für</w:t>
      </w:r>
      <w:r w:rsidR="00633CF6">
        <w:t xml:space="preserve"> die</w:t>
      </w:r>
      <w:r w:rsidR="001A7FBF" w:rsidRPr="005901C0">
        <w:t xml:space="preserve"> Einzelarbeit der Schüler bestimmt – es hängt also von dem Lehrer ab, ob er diese Übungen </w:t>
      </w:r>
      <w:r w:rsidR="006F1366">
        <w:t>z. B.</w:t>
      </w:r>
      <w:r w:rsidR="001A7FBF" w:rsidRPr="005901C0">
        <w:t xml:space="preserve"> zum lauten Vorlesen oder als Anstoß zum freien Sprechen </w:t>
      </w:r>
      <w:r w:rsidR="005865D4" w:rsidRPr="005901C0">
        <w:t>nutzt.</w:t>
      </w:r>
      <w:r w:rsidR="009A234B" w:rsidRPr="005901C0">
        <w:t xml:space="preserve"> </w:t>
      </w:r>
      <w:r w:rsidR="008C3D11" w:rsidRPr="005901C0">
        <w:t>Außerdem</w:t>
      </w:r>
      <w:r w:rsidR="009A234B" w:rsidRPr="005901C0">
        <w:t xml:space="preserve"> </w:t>
      </w:r>
      <w:r w:rsidR="000A554F" w:rsidRPr="005901C0">
        <w:t>wird</w:t>
      </w:r>
      <w:r w:rsidR="009A234B" w:rsidRPr="005901C0">
        <w:t xml:space="preserve"> die Aussprache auch im Lehrerhandbuch angesprochen</w:t>
      </w:r>
      <w:r w:rsidR="008C3D11" w:rsidRPr="005901C0">
        <w:t xml:space="preserve"> (siehe Kapitel </w:t>
      </w:r>
      <w:r w:rsidR="00633CF6">
        <w:t>6</w:t>
      </w:r>
      <w:r w:rsidR="008C3D11" w:rsidRPr="005901C0">
        <w:t xml:space="preserve">.1.2.4) und ihr </w:t>
      </w:r>
      <w:r w:rsidR="00400E46" w:rsidRPr="005901C0">
        <w:t>Üben</w:t>
      </w:r>
      <w:r w:rsidR="008C3D11" w:rsidRPr="005901C0">
        <w:t xml:space="preserve"> wird </w:t>
      </w:r>
      <w:r w:rsidR="00400E46" w:rsidRPr="005901C0">
        <w:t xml:space="preserve">durch Audioaufnahmen unterstützt (siehe Kapitel </w:t>
      </w:r>
      <w:r w:rsidR="00633CF6">
        <w:t>6</w:t>
      </w:r>
      <w:r w:rsidR="00400E46" w:rsidRPr="005901C0">
        <w:t>.1.2.5).</w:t>
      </w:r>
      <w:r w:rsidR="00DA6539" w:rsidRPr="005901C0">
        <w:t xml:space="preserve"> Das Lehrwerk enthält keinen phonetischen Einführungskurs.</w:t>
      </w:r>
    </w:p>
    <w:p w14:paraId="08F392C0" w14:textId="65098441" w:rsidR="004230DD" w:rsidRPr="005901C0" w:rsidRDefault="00597DB0" w:rsidP="00C155B6">
      <w:pPr>
        <w:jc w:val="both"/>
      </w:pPr>
      <w:r w:rsidRPr="005901C0">
        <w:t xml:space="preserve">Obwohl die Ausspracheübungen über das gesamte Lehrwerk verteilt sind, gibt es weder am Anfang noch innerhalb des Lehrwerks ein Ziel oder Erwartungen für </w:t>
      </w:r>
      <w:r w:rsidR="00633CF6">
        <w:t>den</w:t>
      </w:r>
      <w:r w:rsidRPr="005901C0">
        <w:t xml:space="preserve"> Ausspracheerwerb. </w:t>
      </w:r>
      <w:r w:rsidR="00C155B6" w:rsidRPr="005901C0">
        <w:t>Im Lehrbuch findet sich zu Beginn eines jeden Moduls eine Übersicht über die kommunikativen Lernziele "Du lernst..." (</w:t>
      </w:r>
      <w:r w:rsidR="006F1366">
        <w:t>z. B.</w:t>
      </w:r>
      <w:r w:rsidR="00C155B6" w:rsidRPr="005901C0">
        <w:t xml:space="preserve"> LB</w:t>
      </w:r>
      <w:r w:rsidR="00C155B6" w:rsidRPr="005901C0">
        <w:rPr>
          <w:rStyle w:val="Znakapoznpodarou"/>
        </w:rPr>
        <w:footnoteReference w:id="4"/>
      </w:r>
      <w:r w:rsidR="00C155B6" w:rsidRPr="005901C0">
        <w:t xml:space="preserve"> S. 45) und am Ende jeder Lektion eine Rubrik "Du kannst…"</w:t>
      </w:r>
      <w:r w:rsidR="000838E4" w:rsidRPr="005901C0">
        <w:t xml:space="preserve"> (</w:t>
      </w:r>
      <w:r w:rsidR="006F1366">
        <w:t>z. B.</w:t>
      </w:r>
      <w:r w:rsidR="000838E4" w:rsidRPr="005901C0">
        <w:t xml:space="preserve"> LB S. 53)</w:t>
      </w:r>
      <w:r w:rsidR="00C155B6" w:rsidRPr="005901C0">
        <w:t>, die alle wesentliche Strukturen der Lektion zusammenfasst und als Überblick über den Stoff und den persönlichen Lernfortschritt des Schülers dient. Allerdings wird hier die Aussprache nicht erwähnt, auch wenn sie in der Lektion behandelt wird. Dies kann bei</w:t>
      </w:r>
      <w:r w:rsidR="000838E4" w:rsidRPr="005901C0">
        <w:t xml:space="preserve"> </w:t>
      </w:r>
      <w:r w:rsidR="00C155B6" w:rsidRPr="005901C0">
        <w:t xml:space="preserve">dem Schüler zur Vorstellung beitragen, dass die Ausspracheübungen gar nicht von Bedeutung waren. </w:t>
      </w:r>
      <w:r w:rsidRPr="005901C0">
        <w:t>Dies gilt auch für das Lehrerhandbuch (</w:t>
      </w:r>
      <w:r w:rsidR="006F1366">
        <w:t>z. B.</w:t>
      </w:r>
      <w:r w:rsidRPr="005901C0">
        <w:t xml:space="preserve"> LHB</w:t>
      </w:r>
      <w:r w:rsidRPr="005901C0">
        <w:rPr>
          <w:rStyle w:val="Znakapoznpodarou"/>
        </w:rPr>
        <w:footnoteReference w:id="5"/>
      </w:r>
      <w:r w:rsidRPr="005901C0">
        <w:t xml:space="preserve"> S. 7), wo Ziele für </w:t>
      </w:r>
      <w:r w:rsidR="00633CF6">
        <w:t xml:space="preserve">die </w:t>
      </w:r>
      <w:r w:rsidRPr="005901C0">
        <w:t xml:space="preserve">Kommunikation, jedoch nicht für </w:t>
      </w:r>
      <w:r w:rsidR="00633CF6">
        <w:t xml:space="preserve">die </w:t>
      </w:r>
      <w:r w:rsidRPr="005901C0">
        <w:t>Aussprache festgelegt sind.</w:t>
      </w:r>
    </w:p>
    <w:p w14:paraId="53863872" w14:textId="2CD443AD" w:rsidR="00A270C8" w:rsidRPr="005901C0" w:rsidRDefault="00676147" w:rsidP="00C53E5F">
      <w:pPr>
        <w:jc w:val="both"/>
      </w:pPr>
      <w:r w:rsidRPr="005901C0">
        <w:t xml:space="preserve">Obwohl das Lehrwerk zweisprachig ist (es handelt sich um </w:t>
      </w:r>
      <w:r w:rsidR="00315A67">
        <w:t xml:space="preserve">die </w:t>
      </w:r>
      <w:r w:rsidRPr="005901C0">
        <w:t>tschechische Ausgabe des Lehrwerks), wird die tschechische Sprache, genauer gesagt</w:t>
      </w:r>
      <w:r w:rsidR="00315A67">
        <w:t xml:space="preserve"> die</w:t>
      </w:r>
      <w:r w:rsidRPr="005901C0">
        <w:t xml:space="preserve"> Aussprache</w:t>
      </w:r>
      <w:r w:rsidR="00545C9C" w:rsidRPr="005901C0">
        <w:t>,</w:t>
      </w:r>
      <w:r w:rsidRPr="005901C0">
        <w:t xml:space="preserve"> nicht berücksichtigt. Das Lehrwerk verfügt über keine kontrastive</w:t>
      </w:r>
      <w:r w:rsidR="00315A67">
        <w:t>n</w:t>
      </w:r>
      <w:r w:rsidRPr="005901C0">
        <w:t xml:space="preserve"> deutsch-tschechische</w:t>
      </w:r>
      <w:r w:rsidR="00315A67">
        <w:t>n</w:t>
      </w:r>
      <w:r w:rsidRPr="005901C0">
        <w:t xml:space="preserve"> </w:t>
      </w:r>
      <w:r w:rsidRPr="005901C0">
        <w:lastRenderedPageBreak/>
        <w:t xml:space="preserve">Übungen. </w:t>
      </w:r>
      <w:r w:rsidR="00C53E5F" w:rsidRPr="005901C0">
        <w:t xml:space="preserve">Leider gibt es auch im deutsch-tschechischen Wörterbuch keine </w:t>
      </w:r>
      <w:r w:rsidRPr="005901C0">
        <w:t>Anmerkungen zur Aussprache</w:t>
      </w:r>
      <w:r w:rsidR="00C53E5F" w:rsidRPr="005901C0">
        <w:t>.</w:t>
      </w:r>
    </w:p>
    <w:p w14:paraId="5AD9B265" w14:textId="48359CC3" w:rsidR="00A270C8" w:rsidRPr="005901C0" w:rsidRDefault="00A270C8" w:rsidP="00A270C8">
      <w:pPr>
        <w:pStyle w:val="Nadpis4"/>
      </w:pPr>
      <w:r w:rsidRPr="005901C0">
        <w:t>Segmentale und suprasegmentale Ebene</w:t>
      </w:r>
    </w:p>
    <w:p w14:paraId="41F795FD" w14:textId="75901BBE" w:rsidR="00447298" w:rsidRPr="005901C0" w:rsidRDefault="00334A68" w:rsidP="008604FF">
      <w:pPr>
        <w:jc w:val="both"/>
      </w:pPr>
      <w:r w:rsidRPr="005901C0">
        <w:t xml:space="preserve">Das Lehrwerk </w:t>
      </w:r>
      <w:r w:rsidRPr="005901C0">
        <w:rPr>
          <w:i/>
          <w:iCs/>
        </w:rPr>
        <w:t>Wir neu 1</w:t>
      </w:r>
      <w:r w:rsidRPr="005901C0">
        <w:t xml:space="preserve"> enthält sowohl Übungen zur Artikulation einzelner Laute als auch Übungen zur Intonation. Die Artikulation der Laute wird in Modul 1 und Modul 2 in der Sektion "Aussprache!" geübt. Insgesamt gibt es im Lehrbuch 8</w:t>
      </w:r>
      <w:r w:rsidR="00B75F3A" w:rsidRPr="005901C0">
        <w:t xml:space="preserve"> </w:t>
      </w:r>
      <w:r w:rsidRPr="005901C0">
        <w:t>solche</w:t>
      </w:r>
      <w:r w:rsidR="00711A2E" w:rsidRPr="005901C0">
        <w:t>r</w:t>
      </w:r>
      <w:r w:rsidRPr="005901C0">
        <w:t xml:space="preserve"> Übungen</w:t>
      </w:r>
      <w:r w:rsidR="00B75F3A" w:rsidRPr="005901C0">
        <w:rPr>
          <w:rStyle w:val="Znakapoznpodarou"/>
        </w:rPr>
        <w:footnoteReference w:id="6"/>
      </w:r>
      <w:r w:rsidRPr="005901C0">
        <w:t>, die als einfache Nachsprechübungen konzipiert sind (siehe Abb. 3)</w:t>
      </w:r>
      <w:r w:rsidR="00A50AED" w:rsidRPr="005901C0">
        <w:t>.</w:t>
      </w:r>
      <w:r w:rsidR="00447298" w:rsidRPr="005901C0">
        <w:t xml:space="preserve"> Die Schüler hören dabei zunächst den Laut </w:t>
      </w:r>
      <w:r w:rsidR="00296C47" w:rsidRPr="005901C0">
        <w:t xml:space="preserve">separat </w:t>
      </w:r>
      <w:r w:rsidR="00447298" w:rsidRPr="005901C0">
        <w:t>aus der Audioaufnahme und dann werden Beispielwörter zum Nachsprechen abgespielt.</w:t>
      </w:r>
    </w:p>
    <w:p w14:paraId="2EAD5D03" w14:textId="77777777" w:rsidR="00BE11BA" w:rsidRPr="005901C0" w:rsidRDefault="00BE11BA" w:rsidP="00051A48">
      <w:pPr>
        <w:keepNext/>
        <w:spacing w:after="0" w:line="240" w:lineRule="auto"/>
        <w:ind w:firstLine="0"/>
        <w:jc w:val="center"/>
      </w:pPr>
      <w:r w:rsidRPr="005901C0">
        <w:rPr>
          <w:noProof/>
        </w:rPr>
        <w:drawing>
          <wp:inline distT="0" distB="0" distL="0" distR="0" wp14:anchorId="552404F6" wp14:editId="51256753">
            <wp:extent cx="5472388" cy="1510496"/>
            <wp:effectExtent l="0" t="0" r="0" b="0"/>
            <wp:docPr id="1686317437" name="Obrázek 1" descr="Obsah obrázku text, Písmo,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17437" name="Obrázek 1" descr="Obsah obrázku text, Písmo, snímek obrazovky&#10;&#10;Popis byl vytvořen automaticky"/>
                    <pic:cNvPicPr/>
                  </pic:nvPicPr>
                  <pic:blipFill rotWithShape="1">
                    <a:blip r:embed="rId16"/>
                    <a:srcRect t="6236" b="1940"/>
                    <a:stretch/>
                  </pic:blipFill>
                  <pic:spPr bwMode="auto">
                    <a:xfrm>
                      <a:off x="0" y="0"/>
                      <a:ext cx="5495272" cy="1516813"/>
                    </a:xfrm>
                    <a:prstGeom prst="rect">
                      <a:avLst/>
                    </a:prstGeom>
                    <a:ln>
                      <a:noFill/>
                    </a:ln>
                    <a:extLst>
                      <a:ext uri="{53640926-AAD7-44D8-BBD7-CCE9431645EC}">
                        <a14:shadowObscured xmlns:a14="http://schemas.microsoft.com/office/drawing/2010/main"/>
                      </a:ext>
                    </a:extLst>
                  </pic:spPr>
                </pic:pic>
              </a:graphicData>
            </a:graphic>
          </wp:inline>
        </w:drawing>
      </w:r>
    </w:p>
    <w:p w14:paraId="43C1F943" w14:textId="12AF6BC7" w:rsidR="00334A68" w:rsidRPr="005901C0" w:rsidRDefault="00BE11BA" w:rsidP="008604FF">
      <w:pPr>
        <w:pStyle w:val="Titulek"/>
        <w:jc w:val="center"/>
        <w:rPr>
          <w:szCs w:val="20"/>
        </w:rPr>
      </w:pPr>
      <w:r w:rsidRPr="005901C0">
        <w:t xml:space="preserve">Abb. </w:t>
      </w:r>
      <w:r w:rsidRPr="005901C0">
        <w:fldChar w:fldCharType="begin"/>
      </w:r>
      <w:r w:rsidRPr="005901C0">
        <w:instrText xml:space="preserve"> SEQ Abb. \* ARABIC </w:instrText>
      </w:r>
      <w:r w:rsidRPr="005901C0">
        <w:fldChar w:fldCharType="separate"/>
      </w:r>
      <w:r w:rsidR="0003074F" w:rsidRPr="005901C0">
        <w:t>3</w:t>
      </w:r>
      <w:r w:rsidRPr="005901C0">
        <w:fldChar w:fldCharType="end"/>
      </w:r>
      <w:r w:rsidRPr="005901C0">
        <w:rPr>
          <w:szCs w:val="20"/>
        </w:rPr>
        <w:t>: einfache Nachsprechübung (Wir neu 1 učebnice, 2014, S. 67)</w:t>
      </w:r>
    </w:p>
    <w:p w14:paraId="29A89F35" w14:textId="17267991" w:rsidR="00E520D7" w:rsidRPr="005901C0" w:rsidRDefault="00E520D7" w:rsidP="00C32D14">
      <w:pPr>
        <w:jc w:val="both"/>
      </w:pPr>
      <w:r w:rsidRPr="005901C0">
        <w:t>Die oben a</w:t>
      </w:r>
      <w:r w:rsidR="00510C5C" w:rsidRPr="005901C0">
        <w:t>uf</w:t>
      </w:r>
      <w:r w:rsidRPr="005901C0">
        <w:t xml:space="preserve">geführte Ausspracheübung ist der einzige Übungstyp, bei dem einzelne Laute gezielt geübt werden. Dabei werden 15 </w:t>
      </w:r>
      <w:r w:rsidR="00986AFB">
        <w:t>von</w:t>
      </w:r>
      <w:r w:rsidRPr="005901C0">
        <w:t xml:space="preserve"> 17 </w:t>
      </w:r>
      <w:r w:rsidR="00E6731D" w:rsidRPr="005901C0">
        <w:t>Monophthonge</w:t>
      </w:r>
      <w:r w:rsidR="00986AFB">
        <w:t>n</w:t>
      </w:r>
      <w:r w:rsidRPr="005901C0">
        <w:t xml:space="preserve"> vorgestellt und geübt – </w:t>
      </w:r>
      <w:r w:rsidR="00986AFB" w:rsidRPr="005901C0">
        <w:t xml:space="preserve">[a] und </w:t>
      </w:r>
      <w:r w:rsidR="00986AFB" w:rsidRPr="005901C0">
        <w:rPr>
          <w:rFonts w:ascii="Times New Roman" w:eastAsia="Calibri" w:hAnsi="Times New Roman" w:cs="Times New Roman"/>
          <w:szCs w:val="24"/>
          <w14:ligatures w14:val="none"/>
        </w:rPr>
        <w:t>[ɪ]</w:t>
      </w:r>
      <w:r w:rsidR="00986AFB" w:rsidRPr="005901C0">
        <w:t xml:space="preserve"> </w:t>
      </w:r>
      <w:r w:rsidR="00510C5C" w:rsidRPr="005901C0">
        <w:t>werden</w:t>
      </w:r>
      <w:r w:rsidRPr="005901C0">
        <w:t xml:space="preserve"> </w:t>
      </w:r>
      <w:r w:rsidR="000E3F61" w:rsidRPr="005901C0">
        <w:t xml:space="preserve">im Lehrbuch </w:t>
      </w:r>
      <w:r w:rsidRPr="005901C0">
        <w:t>nicht aufgeführt.</w:t>
      </w:r>
      <w:r w:rsidR="00C32D14" w:rsidRPr="005901C0">
        <w:t xml:space="preserve"> Was die Diphthonge betrifft, w</w:t>
      </w:r>
      <w:r w:rsidR="00BB4A8A" w:rsidRPr="005901C0">
        <w:t>e</w:t>
      </w:r>
      <w:r w:rsidR="00C32D14" w:rsidRPr="005901C0">
        <w:t xml:space="preserve">rden 2 </w:t>
      </w:r>
      <w:r w:rsidR="00986AFB">
        <w:t>von</w:t>
      </w:r>
      <w:r w:rsidR="00C32D14" w:rsidRPr="005901C0">
        <w:t xml:space="preserve"> 3 Diphthonge</w:t>
      </w:r>
      <w:r w:rsidR="00986AFB">
        <w:t>n</w:t>
      </w:r>
      <w:r w:rsidR="00C32D14" w:rsidRPr="005901C0">
        <w:t xml:space="preserve"> vorgestellt und geübt – [ao] </w:t>
      </w:r>
      <w:r w:rsidR="00986AFB" w:rsidRPr="005901C0">
        <w:t xml:space="preserve">wird </w:t>
      </w:r>
      <w:r w:rsidR="00C32D14" w:rsidRPr="005901C0">
        <w:t>nicht aufgeführt.</w:t>
      </w:r>
      <w:r w:rsidR="00724540" w:rsidRPr="005901C0">
        <w:t xml:space="preserve"> Bei den Konsonanten werden 12 </w:t>
      </w:r>
      <w:r w:rsidR="00986AFB">
        <w:t>von</w:t>
      </w:r>
      <w:r w:rsidR="00724540" w:rsidRPr="005901C0">
        <w:t xml:space="preserve"> 25 </w:t>
      </w:r>
      <w:r w:rsidR="00986AFB">
        <w:t>dieser</w:t>
      </w:r>
      <w:r w:rsidR="00510C5C" w:rsidRPr="005901C0">
        <w:t xml:space="preserve"> </w:t>
      </w:r>
      <w:r w:rsidR="00724540" w:rsidRPr="005901C0">
        <w:t xml:space="preserve">getrennt vorgestellt und geübt – </w:t>
      </w:r>
      <w:r w:rsidR="00986AFB">
        <w:t xml:space="preserve"> </w:t>
      </w:r>
      <w:r w:rsidR="00724540" w:rsidRPr="005901C0">
        <w:t xml:space="preserve">[p], [b], [d], [m], [n], [ŋ], [r], </w:t>
      </w:r>
      <w:r w:rsidR="00724540" w:rsidRPr="005901C0">
        <w:rPr>
          <w:rFonts w:ascii="Times New Roman" w:eastAsia="Calibri" w:hAnsi="Times New Roman" w:cs="Times New Roman"/>
          <w:szCs w:val="24"/>
          <w14:ligatures w14:val="none"/>
        </w:rPr>
        <w:t>[ʒ],</w:t>
      </w:r>
      <w:r w:rsidR="00724540" w:rsidRPr="005901C0">
        <w:t xml:space="preserve"> [j], [l], [</w:t>
      </w:r>
      <w:r w:rsidR="00724540" w:rsidRPr="005901C0">
        <w:rPr>
          <w:rFonts w:ascii="Times New Roman" w:eastAsia="Calibri" w:hAnsi="Times New Roman" w:cs="Times New Roman"/>
          <w:szCs w:val="24"/>
          <w:lang w:eastAsia="cs-CZ"/>
        </w:rPr>
        <w:t>ʔ],</w:t>
      </w:r>
      <w:r w:rsidR="00724540" w:rsidRPr="005901C0">
        <w:t xml:space="preserve"> [pf] und [ks] </w:t>
      </w:r>
      <w:r w:rsidR="00986AFB">
        <w:t xml:space="preserve">werden </w:t>
      </w:r>
      <w:r w:rsidR="003F7ED6" w:rsidRPr="005901C0">
        <w:t xml:space="preserve">nicht </w:t>
      </w:r>
      <w:r w:rsidR="00724540" w:rsidRPr="005901C0">
        <w:t>a</w:t>
      </w:r>
      <w:r w:rsidR="000E3F61" w:rsidRPr="005901C0">
        <w:t>uf</w:t>
      </w:r>
      <w:r w:rsidR="00724540" w:rsidRPr="005901C0">
        <w:t>geführt.</w:t>
      </w:r>
    </w:p>
    <w:p w14:paraId="43AB3236" w14:textId="0FE59A4E" w:rsidR="00E502C0" w:rsidRPr="005901C0" w:rsidRDefault="00635B1F" w:rsidP="00DA72C8">
      <w:pPr>
        <w:jc w:val="both"/>
      </w:pPr>
      <w:r w:rsidRPr="005901C0">
        <w:t xml:space="preserve">Trotzdem wird </w:t>
      </w:r>
      <w:r w:rsidR="00B75707" w:rsidRPr="005901C0">
        <w:t xml:space="preserve">im Lehrwerk </w:t>
      </w:r>
      <w:r w:rsidR="00CF24FD" w:rsidRPr="005901C0">
        <w:t>k</w:t>
      </w:r>
      <w:r w:rsidRPr="005901C0">
        <w:t>eine systematische Laut-Buchstaben-Beziehung dargestellt.</w:t>
      </w:r>
      <w:r w:rsidR="00F47756" w:rsidRPr="005901C0">
        <w:t xml:space="preserve"> Bei den </w:t>
      </w:r>
      <w:r w:rsidR="00873F00" w:rsidRPr="005901C0">
        <w:t>einfachen Nachsprechü</w:t>
      </w:r>
      <w:r w:rsidR="00F47756" w:rsidRPr="005901C0">
        <w:t>bungen zur Artikulation</w:t>
      </w:r>
      <w:r w:rsidR="00873F00" w:rsidRPr="005901C0">
        <w:t xml:space="preserve"> w</w:t>
      </w:r>
      <w:r w:rsidR="00D06A56" w:rsidRPr="005901C0">
        <w:t>e</w:t>
      </w:r>
      <w:r w:rsidR="00873F00" w:rsidRPr="005901C0">
        <w:t>rden nur einige Buchstaben oder Buchstaben</w:t>
      </w:r>
      <w:r w:rsidR="00D06A56" w:rsidRPr="005901C0">
        <w:t>k</w:t>
      </w:r>
      <w:r w:rsidR="00873F00" w:rsidRPr="005901C0">
        <w:t xml:space="preserve">ombinationen ausgewählt und Beispiele zu deren Verwendung aufgeführt. </w:t>
      </w:r>
      <w:r w:rsidR="00E372AD" w:rsidRPr="005901C0">
        <w:t xml:space="preserve">Die Lautung ist den Schülern nur durch die Audioaufnahme </w:t>
      </w:r>
      <w:r w:rsidR="00E372AD" w:rsidRPr="005901C0">
        <w:rPr>
          <w:lang w:eastAsia="cs-CZ"/>
        </w:rPr>
        <w:t xml:space="preserve">zum Nachsprechen </w:t>
      </w:r>
      <w:r w:rsidR="00E372AD" w:rsidRPr="005901C0">
        <w:t xml:space="preserve">vermittelt, ansonsten ist die Aussprache der Laute nirgendwo im Lehrbuch beschrieben oder erklärt. </w:t>
      </w:r>
      <w:r w:rsidR="00E502C0" w:rsidRPr="005901C0">
        <w:t>So werden auf Seite 53 im Lehrbuch beispielsweise gerundete Vokale nebeneinander zum Kontrast aufgeführt</w:t>
      </w:r>
      <w:r w:rsidR="00567256" w:rsidRPr="005901C0">
        <w:t>. Leider wird dabei weder auf die Lippenrundung noch auf die Vokallänge aufgewiesen</w:t>
      </w:r>
      <w:r w:rsidR="00E502C0" w:rsidRPr="005901C0">
        <w:t xml:space="preserve">: </w:t>
      </w:r>
    </w:p>
    <w:p w14:paraId="69716EBD" w14:textId="77777777" w:rsidR="00E502C0" w:rsidRPr="005901C0" w:rsidRDefault="00E502C0" w:rsidP="00FE1A13">
      <w:pPr>
        <w:keepNext/>
        <w:keepLines/>
        <w:spacing w:line="240" w:lineRule="auto"/>
        <w:ind w:left="709"/>
        <w:jc w:val="both"/>
      </w:pPr>
      <w:r w:rsidRPr="005901C0">
        <w:rPr>
          <w:b/>
          <w:bCs/>
        </w:rPr>
        <w:lastRenderedPageBreak/>
        <w:t>ö</w:t>
      </w:r>
      <w:r w:rsidRPr="005901C0">
        <w:t>: sch</w:t>
      </w:r>
      <w:r w:rsidRPr="005901C0">
        <w:rPr>
          <w:b/>
          <w:bCs/>
        </w:rPr>
        <w:t>ö</w:t>
      </w:r>
      <w:r w:rsidRPr="005901C0">
        <w:t>n, B</w:t>
      </w:r>
      <w:r w:rsidRPr="005901C0">
        <w:rPr>
          <w:b/>
          <w:bCs/>
        </w:rPr>
        <w:t>ö</w:t>
      </w:r>
      <w:r w:rsidRPr="005901C0">
        <w:t>hm, bl</w:t>
      </w:r>
      <w:r w:rsidRPr="005901C0">
        <w:rPr>
          <w:b/>
          <w:bCs/>
        </w:rPr>
        <w:t>ö</w:t>
      </w:r>
      <w:r w:rsidRPr="005901C0">
        <w:t>d</w:t>
      </w:r>
    </w:p>
    <w:p w14:paraId="6A9F48F7" w14:textId="5A5B7426" w:rsidR="00E502C0" w:rsidRPr="005901C0" w:rsidRDefault="00E502C0" w:rsidP="00FE1A13">
      <w:pPr>
        <w:keepNext/>
        <w:keepLines/>
        <w:spacing w:line="240" w:lineRule="auto"/>
        <w:ind w:left="709"/>
        <w:jc w:val="both"/>
      </w:pPr>
      <w:r w:rsidRPr="005901C0">
        <w:rPr>
          <w:b/>
          <w:bCs/>
        </w:rPr>
        <w:t>o</w:t>
      </w:r>
      <w:r w:rsidRPr="005901C0">
        <w:t>: S</w:t>
      </w:r>
      <w:r w:rsidRPr="005901C0">
        <w:rPr>
          <w:b/>
          <w:bCs/>
        </w:rPr>
        <w:t>o</w:t>
      </w:r>
      <w:r w:rsidRPr="005901C0">
        <w:t>fa, gr</w:t>
      </w:r>
      <w:r w:rsidRPr="005901C0">
        <w:rPr>
          <w:b/>
          <w:bCs/>
        </w:rPr>
        <w:t>o</w:t>
      </w:r>
      <w:r w:rsidRPr="005901C0">
        <w:t xml:space="preserve">ß, </w:t>
      </w:r>
      <w:r w:rsidRPr="005901C0">
        <w:rPr>
          <w:b/>
          <w:bCs/>
        </w:rPr>
        <w:t>O</w:t>
      </w:r>
      <w:r w:rsidRPr="005901C0">
        <w:t>pa</w:t>
      </w:r>
    </w:p>
    <w:p w14:paraId="33B121B8" w14:textId="4716C99F" w:rsidR="00E502C0" w:rsidRPr="005901C0" w:rsidRDefault="00E502C0" w:rsidP="00FE1A13">
      <w:pPr>
        <w:keepNext/>
        <w:keepLines/>
        <w:spacing w:line="240" w:lineRule="auto"/>
        <w:ind w:left="709"/>
        <w:jc w:val="both"/>
      </w:pPr>
      <w:r w:rsidRPr="005901C0">
        <w:rPr>
          <w:b/>
          <w:bCs/>
        </w:rPr>
        <w:t>ü</w:t>
      </w:r>
      <w:r w:rsidRPr="005901C0">
        <w:t>: K</w:t>
      </w:r>
      <w:r w:rsidRPr="005901C0">
        <w:rPr>
          <w:b/>
          <w:bCs/>
        </w:rPr>
        <w:t>ü</w:t>
      </w:r>
      <w:r w:rsidRPr="005901C0">
        <w:t>che, n</w:t>
      </w:r>
      <w:r w:rsidRPr="005901C0">
        <w:rPr>
          <w:b/>
          <w:bCs/>
        </w:rPr>
        <w:t>ü</w:t>
      </w:r>
      <w:r w:rsidRPr="005901C0">
        <w:t>tzlich, gem</w:t>
      </w:r>
      <w:r w:rsidRPr="005901C0">
        <w:rPr>
          <w:b/>
          <w:bCs/>
        </w:rPr>
        <w:t>ü</w:t>
      </w:r>
      <w:r w:rsidRPr="005901C0">
        <w:t>tlich</w:t>
      </w:r>
    </w:p>
    <w:p w14:paraId="1C62A9D4" w14:textId="6CAB8A06" w:rsidR="002147C6" w:rsidRPr="005901C0" w:rsidRDefault="00E502C0" w:rsidP="00FE1A13">
      <w:pPr>
        <w:keepNext/>
        <w:keepLines/>
        <w:spacing w:after="360" w:line="240" w:lineRule="auto"/>
        <w:ind w:left="709"/>
        <w:jc w:val="both"/>
      </w:pPr>
      <w:r w:rsidRPr="005901C0">
        <w:rPr>
          <w:b/>
          <w:bCs/>
        </w:rPr>
        <w:t>u</w:t>
      </w:r>
      <w:r w:rsidRPr="005901C0">
        <w:t>: D</w:t>
      </w:r>
      <w:r w:rsidRPr="005901C0">
        <w:rPr>
          <w:b/>
          <w:bCs/>
        </w:rPr>
        <w:t>u</w:t>
      </w:r>
      <w:r w:rsidRPr="005901C0">
        <w:t>sche, Br</w:t>
      </w:r>
      <w:r w:rsidRPr="005901C0">
        <w:rPr>
          <w:b/>
          <w:bCs/>
        </w:rPr>
        <w:t>u</w:t>
      </w:r>
      <w:r w:rsidRPr="005901C0">
        <w:t>der</w:t>
      </w:r>
    </w:p>
    <w:p w14:paraId="4778B007" w14:textId="02DF998E" w:rsidR="0055292A" w:rsidRPr="005901C0" w:rsidRDefault="00A27BB6" w:rsidP="00625E87">
      <w:pPr>
        <w:jc w:val="both"/>
      </w:pPr>
      <w:r w:rsidRPr="005901C0">
        <w:t>Wo die Laut-Buchstaben-Beziehung auch zum Teil angesprochen wird, sind produktive Übungen im Arbeitsbuch</w:t>
      </w:r>
      <w:r w:rsidR="00A534E3" w:rsidRPr="005901C0">
        <w:t xml:space="preserve"> (</w:t>
      </w:r>
      <w:r w:rsidR="006F1366">
        <w:t>z. B.</w:t>
      </w:r>
      <w:r w:rsidR="00A534E3" w:rsidRPr="005901C0">
        <w:t xml:space="preserve"> AB</w:t>
      </w:r>
      <w:r w:rsidR="00A534E3" w:rsidRPr="005901C0">
        <w:rPr>
          <w:rStyle w:val="Znakapoznpodarou"/>
        </w:rPr>
        <w:footnoteReference w:id="7"/>
      </w:r>
      <w:r w:rsidR="00A534E3" w:rsidRPr="005901C0">
        <w:t xml:space="preserve"> S. 16/14 – siehe Abb. 4)</w:t>
      </w:r>
      <w:r w:rsidRPr="005901C0">
        <w:t xml:space="preserve">. </w:t>
      </w:r>
      <w:r w:rsidR="00D75E4A" w:rsidRPr="005901C0">
        <w:t xml:space="preserve">Insgesamt gibt es im Arbeitsbuch </w:t>
      </w:r>
      <w:r w:rsidR="00314CCA" w:rsidRPr="005901C0">
        <w:t>5</w:t>
      </w:r>
      <w:r w:rsidR="00D75E4A" w:rsidRPr="005901C0">
        <w:t xml:space="preserve"> solche</w:t>
      </w:r>
      <w:r w:rsidR="00711A2E" w:rsidRPr="005901C0">
        <w:t>r</w:t>
      </w:r>
      <w:r w:rsidR="00D75E4A" w:rsidRPr="005901C0">
        <w:t xml:space="preserve"> Übungen</w:t>
      </w:r>
      <w:r w:rsidR="008111E0" w:rsidRPr="005901C0">
        <w:rPr>
          <w:rStyle w:val="Znakapoznpodarou"/>
        </w:rPr>
        <w:footnoteReference w:id="8"/>
      </w:r>
      <w:r w:rsidR="008111E0" w:rsidRPr="005901C0">
        <w:t xml:space="preserve"> und s</w:t>
      </w:r>
      <w:r w:rsidRPr="005901C0">
        <w:t xml:space="preserve">ie knüpfen teilweise an die einfachen Nachsprechübungen zur Artikulation aus dem Lehrbuch an. </w:t>
      </w:r>
      <w:r w:rsidR="00D75E4A" w:rsidRPr="005901C0">
        <w:t>Die Schüler müssen dabei passende Buchstaben in unterschiedlichen Wörtern ergänzen</w:t>
      </w:r>
      <w:r w:rsidR="00451016" w:rsidRPr="005901C0">
        <w:t xml:space="preserve">. Es geht also in erster Linie um die Orthographie, aber aufgrund der Kenntnisse </w:t>
      </w:r>
      <w:r w:rsidR="0055292A" w:rsidRPr="005901C0">
        <w:t xml:space="preserve">der lautlichen Seite der Wörter </w:t>
      </w:r>
      <w:r w:rsidR="00451016" w:rsidRPr="005901C0">
        <w:t>aus den einfachen Nachsprechübungen können sie bereits erkennen, welche Laute im Wort vorkommen, und sich für den richtigen Buchstaben entscheiden.</w:t>
      </w:r>
      <w:r w:rsidR="00625E87" w:rsidRPr="005901C0">
        <w:t xml:space="preserve"> </w:t>
      </w:r>
    </w:p>
    <w:p w14:paraId="1D45A574" w14:textId="77777777" w:rsidR="00666A98" w:rsidRPr="005901C0" w:rsidRDefault="00666A98" w:rsidP="00051A48">
      <w:pPr>
        <w:keepNext/>
        <w:spacing w:after="0" w:line="240" w:lineRule="auto"/>
        <w:jc w:val="center"/>
      </w:pPr>
      <w:r w:rsidRPr="005901C0">
        <w:rPr>
          <w:noProof/>
        </w:rPr>
        <w:drawing>
          <wp:inline distT="0" distB="0" distL="0" distR="0" wp14:anchorId="10E231D1" wp14:editId="485023B1">
            <wp:extent cx="3854370" cy="1733442"/>
            <wp:effectExtent l="0" t="0" r="0" b="0"/>
            <wp:docPr id="259786387" name="Obrázek 1" descr="Obsah obrázku text, Písmo, snímek obrazovky,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86387" name="Obrázek 1" descr="Obsah obrázku text, Písmo, snímek obrazovky, číslo&#10;&#10;Popis byl vytvořen automaticky"/>
                    <pic:cNvPicPr/>
                  </pic:nvPicPr>
                  <pic:blipFill rotWithShape="1">
                    <a:blip r:embed="rId17"/>
                    <a:srcRect t="2572" b="3850"/>
                    <a:stretch/>
                  </pic:blipFill>
                  <pic:spPr bwMode="auto">
                    <a:xfrm>
                      <a:off x="0" y="0"/>
                      <a:ext cx="3915044" cy="1760729"/>
                    </a:xfrm>
                    <a:prstGeom prst="rect">
                      <a:avLst/>
                    </a:prstGeom>
                    <a:ln>
                      <a:noFill/>
                    </a:ln>
                    <a:extLst>
                      <a:ext uri="{53640926-AAD7-44D8-BBD7-CCE9431645EC}">
                        <a14:shadowObscured xmlns:a14="http://schemas.microsoft.com/office/drawing/2010/main"/>
                      </a:ext>
                    </a:extLst>
                  </pic:spPr>
                </pic:pic>
              </a:graphicData>
            </a:graphic>
          </wp:inline>
        </w:drawing>
      </w:r>
    </w:p>
    <w:p w14:paraId="1AE7D110" w14:textId="1283505B" w:rsidR="00666A98" w:rsidRPr="005901C0" w:rsidRDefault="00666A98" w:rsidP="00E1604A">
      <w:pPr>
        <w:pStyle w:val="Titulek"/>
        <w:ind w:firstLine="709"/>
        <w:jc w:val="center"/>
        <w:rPr>
          <w:szCs w:val="20"/>
        </w:rPr>
      </w:pPr>
      <w:r w:rsidRPr="005901C0">
        <w:t xml:space="preserve">Abb. </w:t>
      </w:r>
      <w:r w:rsidRPr="005901C0">
        <w:fldChar w:fldCharType="begin"/>
      </w:r>
      <w:r w:rsidRPr="005901C0">
        <w:instrText xml:space="preserve"> SEQ Abb. \* ARABIC </w:instrText>
      </w:r>
      <w:r w:rsidRPr="005901C0">
        <w:fldChar w:fldCharType="separate"/>
      </w:r>
      <w:r w:rsidR="0003074F" w:rsidRPr="005901C0">
        <w:t>4</w:t>
      </w:r>
      <w:r w:rsidRPr="005901C0">
        <w:fldChar w:fldCharType="end"/>
      </w:r>
      <w:r w:rsidRPr="005901C0">
        <w:t xml:space="preserve"> </w:t>
      </w:r>
      <w:r w:rsidRPr="005901C0">
        <w:rPr>
          <w:szCs w:val="20"/>
        </w:rPr>
        <w:t xml:space="preserve">produktive Übung (Wir neu 1 </w:t>
      </w:r>
      <w:r w:rsidR="005A7453" w:rsidRPr="005901C0">
        <w:rPr>
          <w:szCs w:val="20"/>
        </w:rPr>
        <w:t>pracovní sešit</w:t>
      </w:r>
      <w:r w:rsidRPr="005901C0">
        <w:rPr>
          <w:szCs w:val="20"/>
        </w:rPr>
        <w:t>, 2014, S. 16)</w:t>
      </w:r>
    </w:p>
    <w:p w14:paraId="54277144" w14:textId="7D13D428" w:rsidR="00314CCA" w:rsidRPr="005901C0" w:rsidRDefault="003E6A3A" w:rsidP="00281DC4">
      <w:pPr>
        <w:jc w:val="both"/>
      </w:pPr>
      <w:r w:rsidRPr="005901C0">
        <w:t xml:space="preserve">Bei der oben </w:t>
      </w:r>
      <w:r w:rsidR="0096559C" w:rsidRPr="005901C0">
        <w:t>vorgestellten</w:t>
      </w:r>
      <w:r w:rsidRPr="005901C0">
        <w:t xml:space="preserve"> Übung ist beispielsweise bei Nummer 3 das Üben des </w:t>
      </w:r>
      <w:r w:rsidR="001F16E2">
        <w:br/>
      </w:r>
      <w:r w:rsidRPr="005901C0">
        <w:t>Ich</w:t>
      </w:r>
      <w:r w:rsidR="0096559C" w:rsidRPr="005901C0">
        <w:t>-</w:t>
      </w:r>
      <w:r w:rsidRPr="005901C0">
        <w:t>Lauts gut zu sehen, dem die Buchstaben &lt;ch&gt; sowie &lt;-ig&gt; entsprechen.</w:t>
      </w:r>
      <w:r w:rsidR="007F73BB" w:rsidRPr="005901C0">
        <w:t xml:space="preserve"> </w:t>
      </w:r>
      <w:r w:rsidR="00314CCA" w:rsidRPr="005901C0">
        <w:t>Auf Seite 7 im Arbeitsbuch wird dann in der Übung 10 beispielsweise der Unterschied zwischen de</w:t>
      </w:r>
      <w:r w:rsidR="00733144" w:rsidRPr="005901C0">
        <w:t>m stimmhaften</w:t>
      </w:r>
      <w:r w:rsidR="00314CCA" w:rsidRPr="005901C0">
        <w:t xml:space="preserve"> Lauten [v] und</w:t>
      </w:r>
      <w:r w:rsidR="00733144" w:rsidRPr="005901C0">
        <w:t xml:space="preserve"> dem stimmlosen</w:t>
      </w:r>
      <w:r w:rsidR="00314CCA" w:rsidRPr="005901C0">
        <w:t xml:space="preserve"> [f]</w:t>
      </w:r>
      <w:r w:rsidR="00281DC4" w:rsidRPr="005901C0">
        <w:t xml:space="preserve"> gut veranschaulicht:</w:t>
      </w:r>
    </w:p>
    <w:p w14:paraId="42F6B355" w14:textId="77F59552" w:rsidR="00281DC4" w:rsidRPr="005901C0" w:rsidRDefault="00597DE8" w:rsidP="00733144">
      <w:pPr>
        <w:spacing w:after="480" w:line="240" w:lineRule="auto"/>
        <w:ind w:left="709"/>
        <w:jc w:val="both"/>
      </w:pPr>
      <w:r w:rsidRPr="005901C0">
        <w:rPr>
          <w:b/>
          <w:bCs/>
        </w:rPr>
        <w:t>w</w:t>
      </w:r>
      <w:r w:rsidRPr="005901C0">
        <w:t xml:space="preserve"> oder </w:t>
      </w:r>
      <w:r w:rsidRPr="005901C0">
        <w:rPr>
          <w:b/>
          <w:bCs/>
        </w:rPr>
        <w:t>v</w:t>
      </w:r>
      <w:r w:rsidR="00281DC4" w:rsidRPr="005901C0">
        <w:t xml:space="preserve">: </w:t>
      </w:r>
      <w:r w:rsidRPr="005901C0">
        <w:t>__ir, __ier, __er</w:t>
      </w:r>
    </w:p>
    <w:p w14:paraId="5BC43710" w14:textId="5B494867" w:rsidR="00FA55D1" w:rsidRPr="005901C0" w:rsidRDefault="001A45A1" w:rsidP="004F1E8E">
      <w:pPr>
        <w:jc w:val="both"/>
      </w:pPr>
      <w:r w:rsidRPr="005901C0">
        <w:t>Eine Art ähnlicher Übung</w:t>
      </w:r>
      <w:r w:rsidR="00F93859" w:rsidRPr="005901C0">
        <w:t>en</w:t>
      </w:r>
      <w:r w:rsidRPr="005901C0">
        <w:t xml:space="preserve">, die </w:t>
      </w:r>
      <w:r w:rsidR="005E6BAB" w:rsidRPr="005901C0">
        <w:t xml:space="preserve">sich </w:t>
      </w:r>
      <w:r w:rsidRPr="005901C0">
        <w:t xml:space="preserve">ebenfalls </w:t>
      </w:r>
      <w:r w:rsidR="005E6BAB" w:rsidRPr="005901C0">
        <w:t>auf die</w:t>
      </w:r>
      <w:r w:rsidRPr="005901C0">
        <w:t xml:space="preserve"> Orthographie </w:t>
      </w:r>
      <w:r w:rsidR="005E6BAB" w:rsidRPr="005901C0">
        <w:t>beziehen</w:t>
      </w:r>
      <w:r w:rsidRPr="005901C0">
        <w:t xml:space="preserve">, </w:t>
      </w:r>
      <w:r w:rsidR="005E6BAB" w:rsidRPr="005901C0">
        <w:t>ist</w:t>
      </w:r>
      <w:r w:rsidRPr="005901C0">
        <w:t xml:space="preserve"> noch im Arbeitsbuch </w:t>
      </w:r>
      <w:r w:rsidR="005E6BAB" w:rsidRPr="005901C0">
        <w:t>vorhanden</w:t>
      </w:r>
      <w:r w:rsidRPr="005901C0">
        <w:t xml:space="preserve"> (</w:t>
      </w:r>
      <w:r w:rsidR="006F1366">
        <w:t>z. B.</w:t>
      </w:r>
      <w:r w:rsidRPr="005901C0">
        <w:t xml:space="preserve"> AB S. 35/15 – siehe Abb. 5). Insgesamt gibt es im Arbeitsbuch 4 solche</w:t>
      </w:r>
      <w:r w:rsidR="00711A2E" w:rsidRPr="005901C0">
        <w:t>r</w:t>
      </w:r>
      <w:r w:rsidRPr="005901C0">
        <w:t xml:space="preserve"> Übungen</w:t>
      </w:r>
      <w:r w:rsidRPr="005901C0">
        <w:rPr>
          <w:rStyle w:val="Znakapoznpodarou"/>
        </w:rPr>
        <w:footnoteReference w:id="9"/>
      </w:r>
      <w:r w:rsidRPr="005901C0">
        <w:t xml:space="preserve">, </w:t>
      </w:r>
      <w:r w:rsidR="004E5C09" w:rsidRPr="005901C0">
        <w:t>in</w:t>
      </w:r>
      <w:r w:rsidRPr="005901C0">
        <w:t xml:space="preserve"> denen </w:t>
      </w:r>
      <w:r w:rsidR="00D60601" w:rsidRPr="005901C0">
        <w:t>die Schüler die falsch geschriebenen Wörter korrigieren müssen</w:t>
      </w:r>
      <w:r w:rsidR="004E5C09" w:rsidRPr="005901C0">
        <w:t>, wobei die ausgewählten Wörter bereits im Lehrbuch geübt w</w:t>
      </w:r>
      <w:r w:rsidR="00F93859" w:rsidRPr="005901C0">
        <w:t>u</w:t>
      </w:r>
      <w:r w:rsidR="004E5C09" w:rsidRPr="005901C0">
        <w:t>rden</w:t>
      </w:r>
      <w:r w:rsidR="008A5C69" w:rsidRPr="005901C0">
        <w:t xml:space="preserve">. </w:t>
      </w:r>
      <w:r w:rsidR="004E5C09" w:rsidRPr="005901C0">
        <w:t xml:space="preserve">Die </w:t>
      </w:r>
      <w:r w:rsidR="004E5C09" w:rsidRPr="005901C0">
        <w:lastRenderedPageBreak/>
        <w:t>Wörter werden absichtlich so geschrieben, dass ihre Aussprache ähnlich klingt und auf die leicht zu verwechselnden, auf Lautung basierenden Buchstaben aufmerksam macht.</w:t>
      </w:r>
    </w:p>
    <w:p w14:paraId="6E604B8B" w14:textId="77777777" w:rsidR="005A7453" w:rsidRPr="005901C0" w:rsidRDefault="005A7453" w:rsidP="00051A48">
      <w:pPr>
        <w:keepNext/>
        <w:spacing w:after="0" w:line="240" w:lineRule="auto"/>
        <w:ind w:firstLine="0"/>
        <w:jc w:val="center"/>
      </w:pPr>
      <w:r w:rsidRPr="005901C0">
        <w:rPr>
          <w:b/>
          <w:bCs/>
          <w:noProof/>
        </w:rPr>
        <w:drawing>
          <wp:inline distT="0" distB="0" distL="0" distR="0" wp14:anchorId="43B8C037" wp14:editId="168A5176">
            <wp:extent cx="3679766" cy="2314989"/>
            <wp:effectExtent l="0" t="0" r="0" b="0"/>
            <wp:docPr id="1784713394"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13394" name="Obrázek 1" descr="Obsah obrázku text, snímek obrazovky, Písmo, číslo&#10;&#10;Popis byl vytvořen automaticky"/>
                    <pic:cNvPicPr/>
                  </pic:nvPicPr>
                  <pic:blipFill rotWithShape="1">
                    <a:blip r:embed="rId18"/>
                    <a:srcRect l="561" r="3822" b="3635"/>
                    <a:stretch/>
                  </pic:blipFill>
                  <pic:spPr bwMode="auto">
                    <a:xfrm>
                      <a:off x="0" y="0"/>
                      <a:ext cx="3688113" cy="2320240"/>
                    </a:xfrm>
                    <a:prstGeom prst="rect">
                      <a:avLst/>
                    </a:prstGeom>
                    <a:ln>
                      <a:noFill/>
                    </a:ln>
                    <a:extLst>
                      <a:ext uri="{53640926-AAD7-44D8-BBD7-CCE9431645EC}">
                        <a14:shadowObscured xmlns:a14="http://schemas.microsoft.com/office/drawing/2010/main"/>
                      </a:ext>
                    </a:extLst>
                  </pic:spPr>
                </pic:pic>
              </a:graphicData>
            </a:graphic>
          </wp:inline>
        </w:drawing>
      </w:r>
    </w:p>
    <w:p w14:paraId="0F0B97E7" w14:textId="6210A8B3" w:rsidR="00873F00" w:rsidRPr="005901C0" w:rsidRDefault="005A7453" w:rsidP="008A5C69">
      <w:pPr>
        <w:pStyle w:val="Titulek"/>
        <w:jc w:val="center"/>
        <w:rPr>
          <w:b/>
          <w:bCs/>
        </w:rPr>
      </w:pPr>
      <w:r w:rsidRPr="005901C0">
        <w:t xml:space="preserve">Abb. </w:t>
      </w:r>
      <w:r w:rsidRPr="005901C0">
        <w:fldChar w:fldCharType="begin"/>
      </w:r>
      <w:r w:rsidRPr="005901C0">
        <w:instrText xml:space="preserve"> SEQ Abb. \* ARABIC </w:instrText>
      </w:r>
      <w:r w:rsidRPr="005901C0">
        <w:fldChar w:fldCharType="separate"/>
      </w:r>
      <w:r w:rsidR="0003074F" w:rsidRPr="005901C0">
        <w:t>5</w:t>
      </w:r>
      <w:r w:rsidRPr="005901C0">
        <w:fldChar w:fldCharType="end"/>
      </w:r>
      <w:r w:rsidRPr="005901C0">
        <w:t xml:space="preserve">: </w:t>
      </w:r>
      <w:r w:rsidRPr="005901C0">
        <w:rPr>
          <w:szCs w:val="20"/>
        </w:rPr>
        <w:t>produktive Übung (Wir neu 1 pracovní sešit, 2014, S. 35)</w:t>
      </w:r>
    </w:p>
    <w:p w14:paraId="3B7A365D" w14:textId="4A936FA7" w:rsidR="003A4DD4" w:rsidRPr="005901C0" w:rsidRDefault="0078373F" w:rsidP="009A7476">
      <w:pPr>
        <w:jc w:val="both"/>
      </w:pPr>
      <w:r w:rsidRPr="005901C0">
        <w:t xml:space="preserve">Im Lehrwerk </w:t>
      </w:r>
      <w:r w:rsidRPr="005901C0">
        <w:rPr>
          <w:i/>
          <w:iCs/>
        </w:rPr>
        <w:t>Wir neu 1</w:t>
      </w:r>
      <w:r w:rsidRPr="005901C0">
        <w:t xml:space="preserve"> sind, wie schon angedeutet wurde, auch Übungen zur Intonation</w:t>
      </w:r>
      <w:r w:rsidR="009A7476" w:rsidRPr="005901C0">
        <w:t xml:space="preserve"> einbezogen</w:t>
      </w:r>
      <w:r w:rsidRPr="005901C0">
        <w:t xml:space="preserve">. </w:t>
      </w:r>
      <w:r w:rsidR="00C6340F" w:rsidRPr="005901C0">
        <w:t>Sie</w:t>
      </w:r>
      <w:r w:rsidRPr="005901C0">
        <w:t xml:space="preserve"> wird </w:t>
      </w:r>
      <w:r w:rsidR="00C6340F" w:rsidRPr="005901C0">
        <w:t xml:space="preserve">separat und gezielt </w:t>
      </w:r>
      <w:r w:rsidRPr="005901C0">
        <w:t xml:space="preserve">in Modul </w:t>
      </w:r>
      <w:r w:rsidR="00C6340F" w:rsidRPr="005901C0">
        <w:t>3</w:t>
      </w:r>
      <w:r w:rsidRPr="005901C0">
        <w:t xml:space="preserve"> in der Sektion "</w:t>
      </w:r>
      <w:r w:rsidR="00C6340F" w:rsidRPr="005901C0">
        <w:t>Intonation</w:t>
      </w:r>
      <w:r w:rsidRPr="005901C0">
        <w:t xml:space="preserve">!" </w:t>
      </w:r>
      <w:r w:rsidR="002F34FF" w:rsidRPr="005901C0">
        <w:t xml:space="preserve">vorgestellt und </w:t>
      </w:r>
      <w:r w:rsidRPr="005901C0">
        <w:t>geübt.</w:t>
      </w:r>
      <w:r w:rsidR="00C6340F" w:rsidRPr="005901C0">
        <w:t xml:space="preserve"> Insgesamt gibt es im Lehrbuch 4 solche</w:t>
      </w:r>
      <w:r w:rsidR="00711A2E" w:rsidRPr="005901C0">
        <w:t>r</w:t>
      </w:r>
      <w:r w:rsidR="00C6340F" w:rsidRPr="005901C0">
        <w:t xml:space="preserve"> Übungen</w:t>
      </w:r>
      <w:r w:rsidR="00C6340F" w:rsidRPr="005901C0">
        <w:rPr>
          <w:rStyle w:val="Znakapoznpodarou"/>
        </w:rPr>
        <w:footnoteReference w:id="10"/>
      </w:r>
      <w:r w:rsidR="00C6340F" w:rsidRPr="005901C0">
        <w:t xml:space="preserve">, die wieder als einfache Nachsprechübungen konzipiert sind (siehe Abb. 6). </w:t>
      </w:r>
      <w:r w:rsidR="000F0C43" w:rsidRPr="005901C0">
        <w:t xml:space="preserve">Alle diese Übungen sind darauf ausgerichtet, die Satzmelodie der deutschen Sprache zu üben. </w:t>
      </w:r>
      <w:r w:rsidR="00C6340F" w:rsidRPr="005901C0">
        <w:t xml:space="preserve">Die Schüler hören zunächst den </w:t>
      </w:r>
      <w:r w:rsidR="000F0C43" w:rsidRPr="005901C0">
        <w:t>Satz</w:t>
      </w:r>
      <w:r w:rsidR="00C6340F" w:rsidRPr="005901C0">
        <w:t xml:space="preserve"> aus der Audioaufnahme und </w:t>
      </w:r>
      <w:r w:rsidR="009A7476" w:rsidRPr="005901C0">
        <w:t>dann sollten sie die Melodie so gut wie möglich nachahmen.</w:t>
      </w:r>
    </w:p>
    <w:p w14:paraId="2C122A87" w14:textId="77777777" w:rsidR="000E7E27" w:rsidRPr="005901C0" w:rsidRDefault="000E7E27" w:rsidP="000E1FAC">
      <w:pPr>
        <w:keepNext/>
        <w:spacing w:after="0" w:line="240" w:lineRule="auto"/>
        <w:jc w:val="center"/>
      </w:pPr>
      <w:r w:rsidRPr="005901C0">
        <w:rPr>
          <w:b/>
          <w:bCs/>
          <w:noProof/>
        </w:rPr>
        <w:drawing>
          <wp:inline distT="0" distB="0" distL="0" distR="0" wp14:anchorId="3B9548BA" wp14:editId="3F6A7815">
            <wp:extent cx="4490676" cy="1787403"/>
            <wp:effectExtent l="0" t="0" r="0" b="0"/>
            <wp:docPr id="1324052368" name="Obrázek 1" descr="Obsah obrázku text, Písmo, snímek obrazovky, rukopi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052368" name="Obrázek 1" descr="Obsah obrázku text, Písmo, snímek obrazovky, rukopis&#10;&#10;Popis byl vytvořen automaticky"/>
                    <pic:cNvPicPr/>
                  </pic:nvPicPr>
                  <pic:blipFill rotWithShape="1">
                    <a:blip r:embed="rId19">
                      <a:extLst>
                        <a:ext uri="{BEBA8EAE-BF5A-486C-A8C5-ECC9F3942E4B}">
                          <a14:imgProps xmlns:a14="http://schemas.microsoft.com/office/drawing/2010/main">
                            <a14:imgLayer r:embed="rId20">
                              <a14:imgEffect>
                                <a14:brightnessContrast contrast="-20000"/>
                              </a14:imgEffect>
                            </a14:imgLayer>
                          </a14:imgProps>
                        </a:ext>
                      </a:extLst>
                    </a:blip>
                    <a:srcRect l="274" r="1"/>
                    <a:stretch/>
                  </pic:blipFill>
                  <pic:spPr bwMode="auto">
                    <a:xfrm>
                      <a:off x="0" y="0"/>
                      <a:ext cx="4500791" cy="1791429"/>
                    </a:xfrm>
                    <a:prstGeom prst="rect">
                      <a:avLst/>
                    </a:prstGeom>
                    <a:ln>
                      <a:noFill/>
                    </a:ln>
                    <a:extLst>
                      <a:ext uri="{53640926-AAD7-44D8-BBD7-CCE9431645EC}">
                        <a14:shadowObscured xmlns:a14="http://schemas.microsoft.com/office/drawing/2010/main"/>
                      </a:ext>
                    </a:extLst>
                  </pic:spPr>
                </pic:pic>
              </a:graphicData>
            </a:graphic>
          </wp:inline>
        </w:drawing>
      </w:r>
    </w:p>
    <w:p w14:paraId="675A380B" w14:textId="490F002D" w:rsidR="00C6340F" w:rsidRPr="005901C0" w:rsidRDefault="000E7E27" w:rsidP="000E7E27">
      <w:pPr>
        <w:pStyle w:val="Titulek"/>
        <w:jc w:val="center"/>
        <w:rPr>
          <w:szCs w:val="20"/>
        </w:rPr>
      </w:pPr>
      <w:r w:rsidRPr="005901C0">
        <w:t xml:space="preserve">Abb. </w:t>
      </w:r>
      <w:r w:rsidRPr="005901C0">
        <w:fldChar w:fldCharType="begin"/>
      </w:r>
      <w:r w:rsidRPr="005901C0">
        <w:instrText xml:space="preserve"> SEQ Abb. \* ARABIC </w:instrText>
      </w:r>
      <w:r w:rsidRPr="005901C0">
        <w:fldChar w:fldCharType="separate"/>
      </w:r>
      <w:r w:rsidR="0003074F" w:rsidRPr="005901C0">
        <w:t>6</w:t>
      </w:r>
      <w:r w:rsidRPr="005901C0">
        <w:fldChar w:fldCharType="end"/>
      </w:r>
      <w:r w:rsidRPr="005901C0">
        <w:t xml:space="preserve">: </w:t>
      </w:r>
      <w:r w:rsidRPr="005901C0">
        <w:rPr>
          <w:szCs w:val="20"/>
        </w:rPr>
        <w:t>einfache Nachsprechübung (Wir neu 1 učebnice, 2014, S. 107)</w:t>
      </w:r>
    </w:p>
    <w:p w14:paraId="3FBF08BE" w14:textId="730A1287" w:rsidR="00AD5204" w:rsidRPr="005901C0" w:rsidRDefault="002F34FF" w:rsidP="00AD4F05">
      <w:pPr>
        <w:jc w:val="both"/>
      </w:pPr>
      <w:r w:rsidRPr="005901C0">
        <w:t xml:space="preserve">Die prosodischen Mittel werden natürlich auch im Rahmen anderer Übungen </w:t>
      </w:r>
      <w:r w:rsidR="001F1A21">
        <w:t>geübt</w:t>
      </w:r>
      <w:r w:rsidRPr="005901C0">
        <w:t>, es wird darauf jedoch nicht direkt aufgewiesen. Geeignet sind dazu v</w:t>
      </w:r>
      <w:r w:rsidR="004D58C4">
        <w:t>.</w:t>
      </w:r>
      <w:r w:rsidRPr="005901C0">
        <w:t xml:space="preserve"> a</w:t>
      </w:r>
      <w:r w:rsidR="004D58C4">
        <w:t>.</w:t>
      </w:r>
      <w:r w:rsidRPr="005901C0">
        <w:t xml:space="preserve"> Übungen zum freien Sprechen, zum lauten Vorlesen oder zum Nachsprechen, wo ganze Sätze oder kurze Wendungen nachgesprochen werden – wie im Lehrbuch bei den Übungen: S. 11/7, S. 33/12 und S. 47/2.</w:t>
      </w:r>
    </w:p>
    <w:p w14:paraId="3533B5C6" w14:textId="315955C5" w:rsidR="00DA48D4" w:rsidRPr="005901C0" w:rsidRDefault="00AD5204" w:rsidP="002F34FF">
      <w:pPr>
        <w:jc w:val="both"/>
      </w:pPr>
      <w:r w:rsidRPr="005901C0">
        <w:lastRenderedPageBreak/>
        <w:t>Was problematische Aussprache</w:t>
      </w:r>
      <w:r w:rsidR="00AD4F05" w:rsidRPr="005901C0">
        <w:t>phänomene</w:t>
      </w:r>
      <w:r w:rsidRPr="005901C0">
        <w:t xml:space="preserve"> der tschechischen Lernenden angeht, </w:t>
      </w:r>
      <w:r w:rsidR="00F92638" w:rsidRPr="005901C0">
        <w:t xml:space="preserve">so </w:t>
      </w:r>
      <w:r w:rsidRPr="005901C0">
        <w:t>w</w:t>
      </w:r>
      <w:r w:rsidR="00A56F59" w:rsidRPr="005901C0">
        <w:t>e</w:t>
      </w:r>
      <w:r w:rsidRPr="005901C0">
        <w:t xml:space="preserve">rden </w:t>
      </w:r>
      <w:r w:rsidR="00A56F59" w:rsidRPr="005901C0">
        <w:t xml:space="preserve">im </w:t>
      </w:r>
      <w:r w:rsidR="00A56F59" w:rsidRPr="005901C0">
        <w:rPr>
          <w:i/>
          <w:iCs/>
        </w:rPr>
        <w:t>Wir neu 1</w:t>
      </w:r>
      <w:r w:rsidR="00A56F59" w:rsidRPr="005901C0">
        <w:t xml:space="preserve"> sieben </w:t>
      </w:r>
      <w:r w:rsidR="00F92638" w:rsidRPr="005901C0">
        <w:t>von den</w:t>
      </w:r>
      <w:r w:rsidR="00A56F59" w:rsidRPr="005901C0">
        <w:t xml:space="preserve"> Kategorien</w:t>
      </w:r>
      <w:r w:rsidRPr="005901C0">
        <w:t xml:space="preserve"> </w:t>
      </w:r>
      <w:r w:rsidR="00A56F59" w:rsidRPr="005901C0">
        <w:t>behandelt</w:t>
      </w:r>
      <w:r w:rsidR="00AD4F05" w:rsidRPr="005901C0">
        <w:t xml:space="preserve"> (siehe Tabelle 1):</w:t>
      </w:r>
    </w:p>
    <w:tbl>
      <w:tblPr>
        <w:tblStyle w:val="Svtltabulkasmkou11"/>
        <w:tblW w:w="0" w:type="auto"/>
        <w:tblLook w:val="04A0" w:firstRow="1" w:lastRow="0" w:firstColumn="1" w:lastColumn="0" w:noHBand="0" w:noVBand="1"/>
      </w:tblPr>
      <w:tblGrid>
        <w:gridCol w:w="2518"/>
        <w:gridCol w:w="2977"/>
        <w:gridCol w:w="3402"/>
      </w:tblGrid>
      <w:tr w:rsidR="00493903" w:rsidRPr="005901C0" w14:paraId="3565D276" w14:textId="77777777" w:rsidTr="00446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E7E6E6" w:themeFill="background2"/>
            <w:vAlign w:val="center"/>
          </w:tcPr>
          <w:p w14:paraId="7B295CFF" w14:textId="77777777" w:rsidR="00883130" w:rsidRPr="005901C0" w:rsidRDefault="00883130" w:rsidP="00446E27">
            <w:pPr>
              <w:ind w:firstLine="0"/>
              <w:jc w:val="center"/>
              <w:rPr>
                <w:sz w:val="22"/>
              </w:rPr>
            </w:pPr>
            <w:r w:rsidRPr="005901C0">
              <w:rPr>
                <w:sz w:val="22"/>
              </w:rPr>
              <w:t>Wir neu 1</w:t>
            </w:r>
          </w:p>
        </w:tc>
        <w:tc>
          <w:tcPr>
            <w:tcW w:w="2977" w:type="dxa"/>
            <w:shd w:val="clear" w:color="auto" w:fill="E7E6E6" w:themeFill="background2"/>
            <w:vAlign w:val="center"/>
          </w:tcPr>
          <w:p w14:paraId="7CE1A469" w14:textId="77777777" w:rsidR="00883130" w:rsidRPr="005901C0" w:rsidRDefault="00883130" w:rsidP="00446E27">
            <w:pPr>
              <w:ind w:firstLine="0"/>
              <w:jc w:val="center"/>
              <w:cnfStyle w:val="100000000000" w:firstRow="1" w:lastRow="0" w:firstColumn="0" w:lastColumn="0" w:oddVBand="0" w:evenVBand="0" w:oddHBand="0" w:evenHBand="0" w:firstRowFirstColumn="0" w:firstRowLastColumn="0" w:lastRowFirstColumn="0" w:lastRowLastColumn="0"/>
              <w:rPr>
                <w:sz w:val="22"/>
              </w:rPr>
            </w:pPr>
            <w:r w:rsidRPr="005901C0">
              <w:rPr>
                <w:sz w:val="22"/>
              </w:rPr>
              <w:t>Aussprachephänomen</w:t>
            </w:r>
          </w:p>
        </w:tc>
        <w:tc>
          <w:tcPr>
            <w:tcW w:w="3402" w:type="dxa"/>
            <w:shd w:val="clear" w:color="auto" w:fill="E7E6E6" w:themeFill="background2"/>
            <w:vAlign w:val="center"/>
          </w:tcPr>
          <w:p w14:paraId="776D410F" w14:textId="77777777" w:rsidR="00883130" w:rsidRPr="005901C0" w:rsidRDefault="00883130" w:rsidP="00446E27">
            <w:pPr>
              <w:ind w:firstLine="0"/>
              <w:jc w:val="center"/>
              <w:cnfStyle w:val="100000000000" w:firstRow="1" w:lastRow="0" w:firstColumn="0" w:lastColumn="0" w:oddVBand="0" w:evenVBand="0" w:oddHBand="0" w:evenHBand="0" w:firstRowFirstColumn="0" w:firstRowLastColumn="0" w:lastRowFirstColumn="0" w:lastRowLastColumn="0"/>
              <w:rPr>
                <w:sz w:val="22"/>
              </w:rPr>
            </w:pPr>
            <w:r w:rsidRPr="005901C0">
              <w:rPr>
                <w:sz w:val="22"/>
              </w:rPr>
              <w:t>Vorkommen</w:t>
            </w:r>
          </w:p>
        </w:tc>
      </w:tr>
      <w:tr w:rsidR="00493903" w:rsidRPr="005901C0" w14:paraId="0B832BB5" w14:textId="77777777" w:rsidTr="001523D0">
        <w:tc>
          <w:tcPr>
            <w:cnfStyle w:val="001000000000" w:firstRow="0" w:lastRow="0" w:firstColumn="1" w:lastColumn="0" w:oddVBand="0" w:evenVBand="0" w:oddHBand="0" w:evenHBand="0" w:firstRowFirstColumn="0" w:firstRowLastColumn="0" w:lastRowFirstColumn="0" w:lastRowLastColumn="0"/>
            <w:tcW w:w="2518" w:type="dxa"/>
            <w:vMerge w:val="restart"/>
            <w:shd w:val="clear" w:color="auto" w:fill="E7E6E6" w:themeFill="background2"/>
          </w:tcPr>
          <w:p w14:paraId="1E47D601" w14:textId="77777777" w:rsidR="00883130" w:rsidRPr="005901C0" w:rsidRDefault="00883130" w:rsidP="00883130">
            <w:pPr>
              <w:ind w:firstLine="0"/>
              <w:rPr>
                <w:sz w:val="22"/>
              </w:rPr>
            </w:pPr>
            <w:r w:rsidRPr="005901C0">
              <w:rPr>
                <w:sz w:val="22"/>
              </w:rPr>
              <w:t>Segmentale Ebene</w:t>
            </w:r>
          </w:p>
        </w:tc>
        <w:tc>
          <w:tcPr>
            <w:tcW w:w="2977" w:type="dxa"/>
            <w:vAlign w:val="center"/>
          </w:tcPr>
          <w:p w14:paraId="44E9B5BC" w14:textId="5DF2792B" w:rsidR="00883130" w:rsidRPr="005901C0" w:rsidRDefault="00AD4F05" w:rsidP="001523D0">
            <w:pPr>
              <w:ind w:firstLine="0"/>
              <w:cnfStyle w:val="000000000000" w:firstRow="0" w:lastRow="0" w:firstColumn="0" w:lastColumn="0" w:oddVBand="0" w:evenVBand="0" w:oddHBand="0" w:evenHBand="0" w:firstRowFirstColumn="0" w:firstRowLastColumn="0" w:lastRowFirstColumn="0" w:lastRowLastColumn="0"/>
              <w:rPr>
                <w:sz w:val="22"/>
              </w:rPr>
            </w:pPr>
            <w:r w:rsidRPr="005901C0">
              <w:rPr>
                <w:sz w:val="22"/>
              </w:rPr>
              <w:t>L</w:t>
            </w:r>
            <w:r w:rsidR="00883130" w:rsidRPr="005901C0">
              <w:rPr>
                <w:sz w:val="22"/>
              </w:rPr>
              <w:t>ange und kurze Vokale</w:t>
            </w:r>
          </w:p>
        </w:tc>
        <w:tc>
          <w:tcPr>
            <w:tcW w:w="3402" w:type="dxa"/>
            <w:vAlign w:val="center"/>
          </w:tcPr>
          <w:p w14:paraId="427E8A0F" w14:textId="6C241F86" w:rsidR="00883130" w:rsidRPr="005901C0" w:rsidRDefault="00A325D6" w:rsidP="00C879B6">
            <w:pPr>
              <w:ind w:firstLine="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2"/>
              </w:rPr>
            </w:pPr>
            <w:r w:rsidRPr="005901C0">
              <w:rPr>
                <w:sz w:val="22"/>
              </w:rPr>
              <w:t>n</w:t>
            </w:r>
            <w:r w:rsidR="00883130" w:rsidRPr="005901C0">
              <w:rPr>
                <w:sz w:val="22"/>
              </w:rPr>
              <w:t>ur [Y] – [y:], [ø:] – [œ], [ʊ] – [u:], [o:] – [ɔ], [</w:t>
            </w:r>
            <w:r w:rsidR="00883130" w:rsidRPr="005901C0">
              <w:rPr>
                <w:sz w:val="22"/>
              </w:rPr>
              <w:sym w:font="Symbol" w:char="F065"/>
            </w:r>
            <w:r w:rsidR="00883130" w:rsidRPr="005901C0">
              <w:rPr>
                <w:sz w:val="22"/>
              </w:rPr>
              <w:t>] – [</w:t>
            </w:r>
            <w:r w:rsidR="00883130" w:rsidRPr="005901C0">
              <w:rPr>
                <w:sz w:val="22"/>
              </w:rPr>
              <w:sym w:font="Symbol" w:char="F065"/>
            </w:r>
            <w:r w:rsidR="00883130" w:rsidRPr="005901C0">
              <w:rPr>
                <w:sz w:val="22"/>
              </w:rPr>
              <w:t>:]</w:t>
            </w:r>
          </w:p>
        </w:tc>
      </w:tr>
      <w:tr w:rsidR="00493903" w:rsidRPr="005901C0" w14:paraId="6EE37F5C" w14:textId="77777777" w:rsidTr="001523D0">
        <w:trPr>
          <w:trHeight w:val="356"/>
        </w:trPr>
        <w:tc>
          <w:tcPr>
            <w:cnfStyle w:val="001000000000" w:firstRow="0" w:lastRow="0" w:firstColumn="1" w:lastColumn="0" w:oddVBand="0" w:evenVBand="0" w:oddHBand="0" w:evenHBand="0" w:firstRowFirstColumn="0" w:firstRowLastColumn="0" w:lastRowFirstColumn="0" w:lastRowLastColumn="0"/>
            <w:tcW w:w="2518" w:type="dxa"/>
            <w:vMerge/>
            <w:shd w:val="clear" w:color="auto" w:fill="E7E6E6" w:themeFill="background2"/>
          </w:tcPr>
          <w:p w14:paraId="42307274" w14:textId="77777777" w:rsidR="00883130" w:rsidRPr="005901C0" w:rsidRDefault="00883130" w:rsidP="0023649C">
            <w:pPr>
              <w:rPr>
                <w:sz w:val="22"/>
              </w:rPr>
            </w:pPr>
          </w:p>
        </w:tc>
        <w:tc>
          <w:tcPr>
            <w:tcW w:w="2977" w:type="dxa"/>
            <w:vAlign w:val="center"/>
          </w:tcPr>
          <w:p w14:paraId="57A3B2B7" w14:textId="77777777" w:rsidR="00883130" w:rsidRPr="005901C0" w:rsidRDefault="00883130" w:rsidP="001523D0">
            <w:pPr>
              <w:ind w:firstLine="0"/>
              <w:cnfStyle w:val="000000000000" w:firstRow="0" w:lastRow="0" w:firstColumn="0" w:lastColumn="0" w:oddVBand="0" w:evenVBand="0" w:oddHBand="0" w:evenHBand="0" w:firstRowFirstColumn="0" w:firstRowLastColumn="0" w:lastRowFirstColumn="0" w:lastRowLastColumn="0"/>
              <w:rPr>
                <w:sz w:val="22"/>
              </w:rPr>
            </w:pPr>
            <w:r w:rsidRPr="005901C0">
              <w:rPr>
                <w:sz w:val="22"/>
              </w:rPr>
              <w:t>Langes geschlossenes [e:]</w:t>
            </w:r>
          </w:p>
        </w:tc>
        <w:tc>
          <w:tcPr>
            <w:tcW w:w="3402" w:type="dxa"/>
            <w:vAlign w:val="center"/>
          </w:tcPr>
          <w:p w14:paraId="3E0C09DF" w14:textId="77777777" w:rsidR="00883130" w:rsidRPr="005901C0" w:rsidRDefault="00883130" w:rsidP="00C879B6">
            <w:pPr>
              <w:ind w:firstLine="0"/>
              <w:jc w:val="center"/>
              <w:cnfStyle w:val="000000000000" w:firstRow="0" w:lastRow="0" w:firstColumn="0" w:lastColumn="0" w:oddVBand="0" w:evenVBand="0" w:oddHBand="0" w:evenHBand="0" w:firstRowFirstColumn="0" w:firstRowLastColumn="0" w:lastRowFirstColumn="0" w:lastRowLastColumn="0"/>
              <w:rPr>
                <w:sz w:val="22"/>
              </w:rPr>
            </w:pPr>
            <w:r w:rsidRPr="005901C0">
              <w:rPr>
                <w:rFonts w:ascii="Segoe UI Symbol" w:hAnsi="Segoe UI Symbol" w:cs="Segoe UI Symbol"/>
                <w:sz w:val="22"/>
              </w:rPr>
              <w:t>✓</w:t>
            </w:r>
          </w:p>
        </w:tc>
      </w:tr>
      <w:tr w:rsidR="00493903" w:rsidRPr="005901C0" w14:paraId="09659BCD" w14:textId="77777777" w:rsidTr="001523D0">
        <w:trPr>
          <w:trHeight w:val="283"/>
        </w:trPr>
        <w:tc>
          <w:tcPr>
            <w:cnfStyle w:val="001000000000" w:firstRow="0" w:lastRow="0" w:firstColumn="1" w:lastColumn="0" w:oddVBand="0" w:evenVBand="0" w:oddHBand="0" w:evenHBand="0" w:firstRowFirstColumn="0" w:firstRowLastColumn="0" w:lastRowFirstColumn="0" w:lastRowLastColumn="0"/>
            <w:tcW w:w="2518" w:type="dxa"/>
            <w:vMerge/>
            <w:shd w:val="clear" w:color="auto" w:fill="E7E6E6" w:themeFill="background2"/>
          </w:tcPr>
          <w:p w14:paraId="2899D3F9" w14:textId="77777777" w:rsidR="00883130" w:rsidRPr="005901C0" w:rsidRDefault="00883130" w:rsidP="0023649C">
            <w:pPr>
              <w:rPr>
                <w:sz w:val="22"/>
              </w:rPr>
            </w:pPr>
          </w:p>
        </w:tc>
        <w:tc>
          <w:tcPr>
            <w:tcW w:w="2977" w:type="dxa"/>
            <w:vAlign w:val="center"/>
          </w:tcPr>
          <w:p w14:paraId="3065D27F" w14:textId="77777777" w:rsidR="00883130" w:rsidRPr="005901C0" w:rsidRDefault="00883130" w:rsidP="001523D0">
            <w:pPr>
              <w:ind w:firstLine="0"/>
              <w:cnfStyle w:val="000000000000" w:firstRow="0" w:lastRow="0" w:firstColumn="0" w:lastColumn="0" w:oddVBand="0" w:evenVBand="0" w:oddHBand="0" w:evenHBand="0" w:firstRowFirstColumn="0" w:firstRowLastColumn="0" w:lastRowFirstColumn="0" w:lastRowLastColumn="0"/>
              <w:rPr>
                <w:sz w:val="22"/>
              </w:rPr>
            </w:pPr>
            <w:r w:rsidRPr="005901C0">
              <w:rPr>
                <w:sz w:val="22"/>
              </w:rPr>
              <w:t>Langes geschlossenes [o:]</w:t>
            </w:r>
          </w:p>
        </w:tc>
        <w:tc>
          <w:tcPr>
            <w:tcW w:w="3402" w:type="dxa"/>
            <w:vAlign w:val="center"/>
          </w:tcPr>
          <w:p w14:paraId="4D492036" w14:textId="77777777" w:rsidR="00883130" w:rsidRPr="005901C0" w:rsidRDefault="00883130" w:rsidP="00C879B6">
            <w:pPr>
              <w:ind w:firstLine="0"/>
              <w:jc w:val="center"/>
              <w:cnfStyle w:val="000000000000" w:firstRow="0" w:lastRow="0" w:firstColumn="0" w:lastColumn="0" w:oddVBand="0" w:evenVBand="0" w:oddHBand="0" w:evenHBand="0" w:firstRowFirstColumn="0" w:firstRowLastColumn="0" w:lastRowFirstColumn="0" w:lastRowLastColumn="0"/>
              <w:rPr>
                <w:sz w:val="22"/>
              </w:rPr>
            </w:pPr>
            <w:r w:rsidRPr="005901C0">
              <w:rPr>
                <w:rFonts w:ascii="Segoe UI Symbol" w:hAnsi="Segoe UI Symbol" w:cs="Segoe UI Symbol"/>
                <w:sz w:val="22"/>
              </w:rPr>
              <w:t>✓</w:t>
            </w:r>
          </w:p>
        </w:tc>
      </w:tr>
      <w:tr w:rsidR="00493903" w:rsidRPr="005901C0" w14:paraId="1D9A3B4B" w14:textId="77777777" w:rsidTr="001523D0">
        <w:trPr>
          <w:trHeight w:val="283"/>
        </w:trPr>
        <w:tc>
          <w:tcPr>
            <w:cnfStyle w:val="001000000000" w:firstRow="0" w:lastRow="0" w:firstColumn="1" w:lastColumn="0" w:oddVBand="0" w:evenVBand="0" w:oddHBand="0" w:evenHBand="0" w:firstRowFirstColumn="0" w:firstRowLastColumn="0" w:lastRowFirstColumn="0" w:lastRowLastColumn="0"/>
            <w:tcW w:w="2518" w:type="dxa"/>
            <w:vMerge/>
            <w:shd w:val="clear" w:color="auto" w:fill="E7E6E6" w:themeFill="background2"/>
          </w:tcPr>
          <w:p w14:paraId="1A16B555" w14:textId="77777777" w:rsidR="00883130" w:rsidRPr="005901C0" w:rsidRDefault="00883130" w:rsidP="0023649C">
            <w:pPr>
              <w:rPr>
                <w:sz w:val="22"/>
              </w:rPr>
            </w:pPr>
          </w:p>
        </w:tc>
        <w:tc>
          <w:tcPr>
            <w:tcW w:w="2977" w:type="dxa"/>
            <w:vAlign w:val="center"/>
          </w:tcPr>
          <w:p w14:paraId="743737A5" w14:textId="77777777" w:rsidR="00883130" w:rsidRPr="005901C0" w:rsidRDefault="00883130" w:rsidP="001523D0">
            <w:pPr>
              <w:ind w:firstLine="0"/>
              <w:cnfStyle w:val="000000000000" w:firstRow="0" w:lastRow="0" w:firstColumn="0" w:lastColumn="0" w:oddVBand="0" w:evenVBand="0" w:oddHBand="0" w:evenHBand="0" w:firstRowFirstColumn="0" w:firstRowLastColumn="0" w:lastRowFirstColumn="0" w:lastRowLastColumn="0"/>
              <w:rPr>
                <w:sz w:val="22"/>
              </w:rPr>
            </w:pPr>
            <w:r w:rsidRPr="005901C0">
              <w:rPr>
                <w:sz w:val="22"/>
              </w:rPr>
              <w:t>Ü-Laute [y:] und [Y]</w:t>
            </w:r>
          </w:p>
        </w:tc>
        <w:tc>
          <w:tcPr>
            <w:tcW w:w="3402" w:type="dxa"/>
            <w:vAlign w:val="center"/>
          </w:tcPr>
          <w:p w14:paraId="055EB6DF" w14:textId="77777777" w:rsidR="00883130" w:rsidRPr="005901C0" w:rsidRDefault="00883130" w:rsidP="00C879B6">
            <w:pPr>
              <w:ind w:firstLine="0"/>
              <w:jc w:val="center"/>
              <w:cnfStyle w:val="000000000000" w:firstRow="0" w:lastRow="0" w:firstColumn="0" w:lastColumn="0" w:oddVBand="0" w:evenVBand="0" w:oddHBand="0" w:evenHBand="0" w:firstRowFirstColumn="0" w:firstRowLastColumn="0" w:lastRowFirstColumn="0" w:lastRowLastColumn="0"/>
              <w:rPr>
                <w:sz w:val="22"/>
              </w:rPr>
            </w:pPr>
            <w:r w:rsidRPr="005901C0">
              <w:rPr>
                <w:rFonts w:ascii="Segoe UI Symbol" w:hAnsi="Segoe UI Symbol" w:cs="Segoe UI Symbol"/>
                <w:sz w:val="22"/>
              </w:rPr>
              <w:t>✓</w:t>
            </w:r>
          </w:p>
        </w:tc>
      </w:tr>
      <w:tr w:rsidR="00493903" w:rsidRPr="005901C0" w14:paraId="75A885D7" w14:textId="77777777" w:rsidTr="001523D0">
        <w:trPr>
          <w:trHeight w:val="283"/>
        </w:trPr>
        <w:tc>
          <w:tcPr>
            <w:cnfStyle w:val="001000000000" w:firstRow="0" w:lastRow="0" w:firstColumn="1" w:lastColumn="0" w:oddVBand="0" w:evenVBand="0" w:oddHBand="0" w:evenHBand="0" w:firstRowFirstColumn="0" w:firstRowLastColumn="0" w:lastRowFirstColumn="0" w:lastRowLastColumn="0"/>
            <w:tcW w:w="2518" w:type="dxa"/>
            <w:vMerge/>
            <w:shd w:val="clear" w:color="auto" w:fill="E7E6E6" w:themeFill="background2"/>
          </w:tcPr>
          <w:p w14:paraId="40E15B27" w14:textId="77777777" w:rsidR="00883130" w:rsidRPr="005901C0" w:rsidRDefault="00883130" w:rsidP="0023649C">
            <w:pPr>
              <w:rPr>
                <w:sz w:val="22"/>
              </w:rPr>
            </w:pPr>
          </w:p>
        </w:tc>
        <w:tc>
          <w:tcPr>
            <w:tcW w:w="2977" w:type="dxa"/>
            <w:vAlign w:val="center"/>
          </w:tcPr>
          <w:p w14:paraId="2072B5C5" w14:textId="77777777" w:rsidR="00883130" w:rsidRPr="005901C0" w:rsidRDefault="00883130" w:rsidP="001523D0">
            <w:pPr>
              <w:ind w:firstLine="0"/>
              <w:cnfStyle w:val="000000000000" w:firstRow="0" w:lastRow="0" w:firstColumn="0" w:lastColumn="0" w:oddVBand="0" w:evenVBand="0" w:oddHBand="0" w:evenHBand="0" w:firstRowFirstColumn="0" w:firstRowLastColumn="0" w:lastRowFirstColumn="0" w:lastRowLastColumn="0"/>
              <w:rPr>
                <w:sz w:val="22"/>
              </w:rPr>
            </w:pPr>
            <w:r w:rsidRPr="005901C0">
              <w:rPr>
                <w:sz w:val="22"/>
              </w:rPr>
              <w:t>Ö-Laute [ø:] und [œ]</w:t>
            </w:r>
          </w:p>
        </w:tc>
        <w:tc>
          <w:tcPr>
            <w:tcW w:w="3402" w:type="dxa"/>
            <w:vAlign w:val="center"/>
          </w:tcPr>
          <w:p w14:paraId="6BB40ECC" w14:textId="77777777" w:rsidR="00883130" w:rsidRPr="005901C0" w:rsidRDefault="00883130" w:rsidP="00C879B6">
            <w:pPr>
              <w:ind w:firstLine="0"/>
              <w:jc w:val="center"/>
              <w:cnfStyle w:val="000000000000" w:firstRow="0" w:lastRow="0" w:firstColumn="0" w:lastColumn="0" w:oddVBand="0" w:evenVBand="0" w:oddHBand="0" w:evenHBand="0" w:firstRowFirstColumn="0" w:firstRowLastColumn="0" w:lastRowFirstColumn="0" w:lastRowLastColumn="0"/>
              <w:rPr>
                <w:sz w:val="22"/>
              </w:rPr>
            </w:pPr>
            <w:r w:rsidRPr="005901C0">
              <w:rPr>
                <w:rFonts w:ascii="Segoe UI Symbol" w:hAnsi="Segoe UI Symbol" w:cs="Segoe UI Symbol"/>
                <w:sz w:val="22"/>
              </w:rPr>
              <w:t>✓</w:t>
            </w:r>
          </w:p>
        </w:tc>
      </w:tr>
      <w:tr w:rsidR="00493903" w:rsidRPr="005901C0" w14:paraId="454DA45E" w14:textId="77777777" w:rsidTr="001523D0">
        <w:trPr>
          <w:trHeight w:val="283"/>
        </w:trPr>
        <w:tc>
          <w:tcPr>
            <w:cnfStyle w:val="001000000000" w:firstRow="0" w:lastRow="0" w:firstColumn="1" w:lastColumn="0" w:oddVBand="0" w:evenVBand="0" w:oddHBand="0" w:evenHBand="0" w:firstRowFirstColumn="0" w:firstRowLastColumn="0" w:lastRowFirstColumn="0" w:lastRowLastColumn="0"/>
            <w:tcW w:w="2518" w:type="dxa"/>
            <w:vMerge/>
            <w:shd w:val="clear" w:color="auto" w:fill="E7E6E6" w:themeFill="background2"/>
          </w:tcPr>
          <w:p w14:paraId="5D23924C" w14:textId="77777777" w:rsidR="00883130" w:rsidRPr="005901C0" w:rsidRDefault="00883130" w:rsidP="0023649C">
            <w:pPr>
              <w:rPr>
                <w:sz w:val="22"/>
              </w:rPr>
            </w:pPr>
          </w:p>
        </w:tc>
        <w:tc>
          <w:tcPr>
            <w:tcW w:w="2977" w:type="dxa"/>
            <w:vAlign w:val="center"/>
          </w:tcPr>
          <w:p w14:paraId="38B05DED" w14:textId="77777777" w:rsidR="00883130" w:rsidRPr="005901C0" w:rsidRDefault="00883130" w:rsidP="001523D0">
            <w:pPr>
              <w:ind w:firstLine="0"/>
              <w:cnfStyle w:val="000000000000" w:firstRow="0" w:lastRow="0" w:firstColumn="0" w:lastColumn="0" w:oddVBand="0" w:evenVBand="0" w:oddHBand="0" w:evenHBand="0" w:firstRowFirstColumn="0" w:firstRowLastColumn="0" w:lastRowFirstColumn="0" w:lastRowLastColumn="0"/>
              <w:rPr>
                <w:sz w:val="22"/>
              </w:rPr>
            </w:pPr>
            <w:r w:rsidRPr="005901C0">
              <w:rPr>
                <w:sz w:val="22"/>
              </w:rPr>
              <w:t>Reduzierte Vokale [ə] und [ɐ]</w:t>
            </w:r>
          </w:p>
        </w:tc>
        <w:tc>
          <w:tcPr>
            <w:tcW w:w="3402" w:type="dxa"/>
            <w:vAlign w:val="center"/>
          </w:tcPr>
          <w:p w14:paraId="611031A6" w14:textId="77777777" w:rsidR="00883130" w:rsidRPr="005901C0" w:rsidRDefault="00883130" w:rsidP="00C879B6">
            <w:pPr>
              <w:ind w:firstLine="0"/>
              <w:jc w:val="center"/>
              <w:cnfStyle w:val="000000000000" w:firstRow="0" w:lastRow="0" w:firstColumn="0" w:lastColumn="0" w:oddVBand="0" w:evenVBand="0" w:oddHBand="0" w:evenHBand="0" w:firstRowFirstColumn="0" w:firstRowLastColumn="0" w:lastRowFirstColumn="0" w:lastRowLastColumn="0"/>
              <w:rPr>
                <w:sz w:val="22"/>
              </w:rPr>
            </w:pPr>
            <w:r w:rsidRPr="005901C0">
              <w:rPr>
                <w:rFonts w:ascii="Segoe UI Symbol" w:hAnsi="Segoe UI Symbol" w:cs="Segoe UI Symbol"/>
                <w:sz w:val="22"/>
              </w:rPr>
              <w:t>✓</w:t>
            </w:r>
          </w:p>
        </w:tc>
      </w:tr>
      <w:tr w:rsidR="00493903" w:rsidRPr="005901C0" w14:paraId="6E27A0D0" w14:textId="77777777" w:rsidTr="001523D0">
        <w:trPr>
          <w:trHeight w:val="283"/>
        </w:trPr>
        <w:tc>
          <w:tcPr>
            <w:cnfStyle w:val="001000000000" w:firstRow="0" w:lastRow="0" w:firstColumn="1" w:lastColumn="0" w:oddVBand="0" w:evenVBand="0" w:oddHBand="0" w:evenHBand="0" w:firstRowFirstColumn="0" w:firstRowLastColumn="0" w:lastRowFirstColumn="0" w:lastRowLastColumn="0"/>
            <w:tcW w:w="2518" w:type="dxa"/>
            <w:vMerge/>
            <w:shd w:val="clear" w:color="auto" w:fill="E7E6E6" w:themeFill="background2"/>
          </w:tcPr>
          <w:p w14:paraId="4EA775AD" w14:textId="77777777" w:rsidR="00883130" w:rsidRPr="005901C0" w:rsidRDefault="00883130" w:rsidP="0023649C">
            <w:pPr>
              <w:rPr>
                <w:sz w:val="22"/>
              </w:rPr>
            </w:pPr>
          </w:p>
        </w:tc>
        <w:tc>
          <w:tcPr>
            <w:tcW w:w="2977" w:type="dxa"/>
            <w:vAlign w:val="center"/>
          </w:tcPr>
          <w:p w14:paraId="095A4B49" w14:textId="77777777" w:rsidR="00883130" w:rsidRPr="005901C0" w:rsidRDefault="00883130" w:rsidP="001523D0">
            <w:pPr>
              <w:ind w:firstLine="0"/>
              <w:cnfStyle w:val="000000000000" w:firstRow="0" w:lastRow="0" w:firstColumn="0" w:lastColumn="0" w:oddVBand="0" w:evenVBand="0" w:oddHBand="0" w:evenHBand="0" w:firstRowFirstColumn="0" w:firstRowLastColumn="0" w:lastRowFirstColumn="0" w:lastRowLastColumn="0"/>
              <w:rPr>
                <w:sz w:val="22"/>
              </w:rPr>
            </w:pPr>
            <w:r w:rsidRPr="005901C0">
              <w:rPr>
                <w:sz w:val="22"/>
              </w:rPr>
              <w:t>Diphthonge [ae], [ao] und [ɔø]</w:t>
            </w:r>
          </w:p>
        </w:tc>
        <w:tc>
          <w:tcPr>
            <w:tcW w:w="3402" w:type="dxa"/>
            <w:vAlign w:val="center"/>
          </w:tcPr>
          <w:p w14:paraId="6806F666" w14:textId="77014B31" w:rsidR="00883130" w:rsidRPr="005901C0" w:rsidRDefault="00A325D6" w:rsidP="00C879B6">
            <w:pPr>
              <w:ind w:firstLine="0"/>
              <w:jc w:val="center"/>
              <w:cnfStyle w:val="000000000000" w:firstRow="0" w:lastRow="0" w:firstColumn="0" w:lastColumn="0" w:oddVBand="0" w:evenVBand="0" w:oddHBand="0" w:evenHBand="0" w:firstRowFirstColumn="0" w:firstRowLastColumn="0" w:lastRowFirstColumn="0" w:lastRowLastColumn="0"/>
              <w:rPr>
                <w:sz w:val="22"/>
              </w:rPr>
            </w:pPr>
            <w:r w:rsidRPr="005901C0">
              <w:rPr>
                <w:sz w:val="22"/>
              </w:rPr>
              <w:t xml:space="preserve">nur </w:t>
            </w:r>
            <w:r w:rsidR="00883130" w:rsidRPr="005901C0">
              <w:rPr>
                <w:sz w:val="22"/>
              </w:rPr>
              <w:t>[ae] + [ɔø]</w:t>
            </w:r>
          </w:p>
        </w:tc>
      </w:tr>
      <w:tr w:rsidR="00493903" w:rsidRPr="005901C0" w14:paraId="02371B5A" w14:textId="77777777" w:rsidTr="001523D0">
        <w:trPr>
          <w:trHeight w:val="283"/>
        </w:trPr>
        <w:tc>
          <w:tcPr>
            <w:cnfStyle w:val="001000000000" w:firstRow="0" w:lastRow="0" w:firstColumn="1" w:lastColumn="0" w:oddVBand="0" w:evenVBand="0" w:oddHBand="0" w:evenHBand="0" w:firstRowFirstColumn="0" w:firstRowLastColumn="0" w:lastRowFirstColumn="0" w:lastRowLastColumn="0"/>
            <w:tcW w:w="2518" w:type="dxa"/>
            <w:vMerge/>
            <w:shd w:val="clear" w:color="auto" w:fill="E7E6E6" w:themeFill="background2"/>
          </w:tcPr>
          <w:p w14:paraId="01512BC6" w14:textId="77777777" w:rsidR="00883130" w:rsidRPr="005901C0" w:rsidRDefault="00883130" w:rsidP="0023649C">
            <w:pPr>
              <w:rPr>
                <w:sz w:val="22"/>
              </w:rPr>
            </w:pPr>
          </w:p>
        </w:tc>
        <w:tc>
          <w:tcPr>
            <w:tcW w:w="2977" w:type="dxa"/>
            <w:vAlign w:val="center"/>
          </w:tcPr>
          <w:p w14:paraId="22090719" w14:textId="77777777" w:rsidR="00883130" w:rsidRPr="005901C0" w:rsidRDefault="00883130" w:rsidP="001523D0">
            <w:pPr>
              <w:ind w:firstLine="0"/>
              <w:cnfStyle w:val="000000000000" w:firstRow="0" w:lastRow="0" w:firstColumn="0" w:lastColumn="0" w:oddVBand="0" w:evenVBand="0" w:oddHBand="0" w:evenHBand="0" w:firstRowFirstColumn="0" w:firstRowLastColumn="0" w:lastRowFirstColumn="0" w:lastRowLastColumn="0"/>
              <w:rPr>
                <w:sz w:val="22"/>
              </w:rPr>
            </w:pPr>
            <w:r w:rsidRPr="005901C0">
              <w:rPr>
                <w:sz w:val="22"/>
              </w:rPr>
              <w:t>Stimmlose [p], [t], [k]</w:t>
            </w:r>
          </w:p>
        </w:tc>
        <w:tc>
          <w:tcPr>
            <w:tcW w:w="3402" w:type="dxa"/>
            <w:vAlign w:val="center"/>
          </w:tcPr>
          <w:p w14:paraId="4F621E74" w14:textId="77777777" w:rsidR="00883130" w:rsidRPr="005901C0" w:rsidRDefault="00883130" w:rsidP="00C879B6">
            <w:pPr>
              <w:ind w:firstLine="0"/>
              <w:jc w:val="center"/>
              <w:cnfStyle w:val="000000000000" w:firstRow="0" w:lastRow="0" w:firstColumn="0" w:lastColumn="0" w:oddVBand="0" w:evenVBand="0" w:oddHBand="0" w:evenHBand="0" w:firstRowFirstColumn="0" w:firstRowLastColumn="0" w:lastRowFirstColumn="0" w:lastRowLastColumn="0"/>
              <w:rPr>
                <w:sz w:val="22"/>
              </w:rPr>
            </w:pPr>
            <w:r w:rsidRPr="005901C0">
              <w:rPr>
                <w:sz w:val="22"/>
              </w:rPr>
              <w:t>nur [t] und [k]</w:t>
            </w:r>
          </w:p>
        </w:tc>
      </w:tr>
      <w:tr w:rsidR="00493903" w:rsidRPr="005901C0" w14:paraId="5D6135DB" w14:textId="77777777" w:rsidTr="001523D0">
        <w:trPr>
          <w:trHeight w:val="283"/>
        </w:trPr>
        <w:tc>
          <w:tcPr>
            <w:cnfStyle w:val="001000000000" w:firstRow="0" w:lastRow="0" w:firstColumn="1" w:lastColumn="0" w:oddVBand="0" w:evenVBand="0" w:oddHBand="0" w:evenHBand="0" w:firstRowFirstColumn="0" w:firstRowLastColumn="0" w:lastRowFirstColumn="0" w:lastRowLastColumn="0"/>
            <w:tcW w:w="2518" w:type="dxa"/>
            <w:vMerge/>
            <w:shd w:val="clear" w:color="auto" w:fill="E7E6E6" w:themeFill="background2"/>
          </w:tcPr>
          <w:p w14:paraId="17210757" w14:textId="77777777" w:rsidR="00883130" w:rsidRPr="005901C0" w:rsidRDefault="00883130" w:rsidP="0023649C">
            <w:pPr>
              <w:rPr>
                <w:sz w:val="22"/>
              </w:rPr>
            </w:pPr>
          </w:p>
        </w:tc>
        <w:tc>
          <w:tcPr>
            <w:tcW w:w="2977" w:type="dxa"/>
            <w:vAlign w:val="center"/>
          </w:tcPr>
          <w:p w14:paraId="69235E8F" w14:textId="77777777" w:rsidR="00883130" w:rsidRPr="005901C0" w:rsidRDefault="00883130" w:rsidP="001523D0">
            <w:pPr>
              <w:ind w:firstLine="0"/>
              <w:cnfStyle w:val="000000000000" w:firstRow="0" w:lastRow="0" w:firstColumn="0" w:lastColumn="0" w:oddVBand="0" w:evenVBand="0" w:oddHBand="0" w:evenHBand="0" w:firstRowFirstColumn="0" w:firstRowLastColumn="0" w:lastRowFirstColumn="0" w:lastRowLastColumn="0"/>
              <w:rPr>
                <w:sz w:val="22"/>
              </w:rPr>
            </w:pPr>
            <w:r w:rsidRPr="005901C0">
              <w:rPr>
                <w:sz w:val="22"/>
              </w:rPr>
              <w:t>Ich-Laut x Ach-Laut</w:t>
            </w:r>
          </w:p>
        </w:tc>
        <w:tc>
          <w:tcPr>
            <w:tcW w:w="3402" w:type="dxa"/>
            <w:vAlign w:val="center"/>
          </w:tcPr>
          <w:p w14:paraId="0CEF8F82" w14:textId="77777777" w:rsidR="00883130" w:rsidRPr="005901C0" w:rsidRDefault="00883130" w:rsidP="00C879B6">
            <w:pPr>
              <w:ind w:firstLine="0"/>
              <w:jc w:val="center"/>
              <w:cnfStyle w:val="000000000000" w:firstRow="0" w:lastRow="0" w:firstColumn="0" w:lastColumn="0" w:oddVBand="0" w:evenVBand="0" w:oddHBand="0" w:evenHBand="0" w:firstRowFirstColumn="0" w:firstRowLastColumn="0" w:lastRowFirstColumn="0" w:lastRowLastColumn="0"/>
              <w:rPr>
                <w:sz w:val="22"/>
              </w:rPr>
            </w:pPr>
            <w:r w:rsidRPr="005901C0">
              <w:rPr>
                <w:rFonts w:ascii="Segoe UI Symbol" w:hAnsi="Segoe UI Symbol" w:cs="Segoe UI Symbol"/>
                <w:sz w:val="22"/>
              </w:rPr>
              <w:t>✓</w:t>
            </w:r>
          </w:p>
        </w:tc>
      </w:tr>
      <w:tr w:rsidR="00493903" w:rsidRPr="005901C0" w14:paraId="58B84CA7" w14:textId="77777777" w:rsidTr="001523D0">
        <w:trPr>
          <w:trHeight w:val="283"/>
        </w:trPr>
        <w:tc>
          <w:tcPr>
            <w:cnfStyle w:val="001000000000" w:firstRow="0" w:lastRow="0" w:firstColumn="1" w:lastColumn="0" w:oddVBand="0" w:evenVBand="0" w:oddHBand="0" w:evenHBand="0" w:firstRowFirstColumn="0" w:firstRowLastColumn="0" w:lastRowFirstColumn="0" w:lastRowLastColumn="0"/>
            <w:tcW w:w="2518" w:type="dxa"/>
            <w:vMerge/>
            <w:shd w:val="clear" w:color="auto" w:fill="E7E6E6" w:themeFill="background2"/>
          </w:tcPr>
          <w:p w14:paraId="755C0545" w14:textId="77777777" w:rsidR="00883130" w:rsidRPr="005901C0" w:rsidRDefault="00883130" w:rsidP="0023649C">
            <w:pPr>
              <w:rPr>
                <w:sz w:val="22"/>
              </w:rPr>
            </w:pPr>
          </w:p>
        </w:tc>
        <w:tc>
          <w:tcPr>
            <w:tcW w:w="2977" w:type="dxa"/>
            <w:vAlign w:val="center"/>
          </w:tcPr>
          <w:p w14:paraId="66432BCA" w14:textId="77777777" w:rsidR="00883130" w:rsidRPr="005901C0" w:rsidRDefault="00883130" w:rsidP="001523D0">
            <w:pPr>
              <w:ind w:firstLine="0"/>
              <w:cnfStyle w:val="000000000000" w:firstRow="0" w:lastRow="0" w:firstColumn="0" w:lastColumn="0" w:oddVBand="0" w:evenVBand="0" w:oddHBand="0" w:evenHBand="0" w:firstRowFirstColumn="0" w:firstRowLastColumn="0" w:lastRowFirstColumn="0" w:lastRowLastColumn="0"/>
              <w:rPr>
                <w:sz w:val="22"/>
              </w:rPr>
            </w:pPr>
            <w:r w:rsidRPr="005901C0">
              <w:rPr>
                <w:sz w:val="22"/>
              </w:rPr>
              <w:t>Das velare [ŋ]</w:t>
            </w:r>
          </w:p>
        </w:tc>
        <w:tc>
          <w:tcPr>
            <w:tcW w:w="3402" w:type="dxa"/>
            <w:vAlign w:val="center"/>
          </w:tcPr>
          <w:p w14:paraId="39F3CACF" w14:textId="77777777" w:rsidR="00883130" w:rsidRPr="005901C0" w:rsidRDefault="00883130" w:rsidP="00C879B6">
            <w:pPr>
              <w:ind w:firstLine="0"/>
              <w:jc w:val="center"/>
              <w:cnfStyle w:val="000000000000" w:firstRow="0" w:lastRow="0" w:firstColumn="0" w:lastColumn="0" w:oddVBand="0" w:evenVBand="0" w:oddHBand="0" w:evenHBand="0" w:firstRowFirstColumn="0" w:firstRowLastColumn="0" w:lastRowFirstColumn="0" w:lastRowLastColumn="0"/>
              <w:rPr>
                <w:sz w:val="22"/>
              </w:rPr>
            </w:pPr>
            <w:r w:rsidRPr="005901C0">
              <w:rPr>
                <w:sz w:val="22"/>
              </w:rPr>
              <w:t>x</w:t>
            </w:r>
          </w:p>
        </w:tc>
      </w:tr>
      <w:tr w:rsidR="00493903" w:rsidRPr="005901C0" w14:paraId="4A8ED40E" w14:textId="77777777" w:rsidTr="001523D0">
        <w:trPr>
          <w:trHeight w:val="283"/>
        </w:trPr>
        <w:tc>
          <w:tcPr>
            <w:cnfStyle w:val="001000000000" w:firstRow="0" w:lastRow="0" w:firstColumn="1" w:lastColumn="0" w:oddVBand="0" w:evenVBand="0" w:oddHBand="0" w:evenHBand="0" w:firstRowFirstColumn="0" w:firstRowLastColumn="0" w:lastRowFirstColumn="0" w:lastRowLastColumn="0"/>
            <w:tcW w:w="2518" w:type="dxa"/>
            <w:vMerge/>
            <w:shd w:val="clear" w:color="auto" w:fill="E7E6E6" w:themeFill="background2"/>
          </w:tcPr>
          <w:p w14:paraId="31617A43" w14:textId="77777777" w:rsidR="00883130" w:rsidRPr="005901C0" w:rsidRDefault="00883130" w:rsidP="0023649C">
            <w:pPr>
              <w:rPr>
                <w:sz w:val="22"/>
              </w:rPr>
            </w:pPr>
          </w:p>
        </w:tc>
        <w:tc>
          <w:tcPr>
            <w:tcW w:w="2977" w:type="dxa"/>
            <w:vAlign w:val="center"/>
          </w:tcPr>
          <w:p w14:paraId="039C1CC8" w14:textId="77777777" w:rsidR="00883130" w:rsidRPr="005901C0" w:rsidRDefault="00883130" w:rsidP="001523D0">
            <w:pPr>
              <w:ind w:firstLine="0"/>
              <w:cnfStyle w:val="000000000000" w:firstRow="0" w:lastRow="0" w:firstColumn="0" w:lastColumn="0" w:oddVBand="0" w:evenVBand="0" w:oddHBand="0" w:evenHBand="0" w:firstRowFirstColumn="0" w:firstRowLastColumn="0" w:lastRowFirstColumn="0" w:lastRowLastColumn="0"/>
              <w:rPr>
                <w:sz w:val="22"/>
              </w:rPr>
            </w:pPr>
            <w:r w:rsidRPr="005901C0">
              <w:rPr>
                <w:sz w:val="22"/>
              </w:rPr>
              <w:t>Hauchlaut [h]</w:t>
            </w:r>
          </w:p>
        </w:tc>
        <w:tc>
          <w:tcPr>
            <w:tcW w:w="3402" w:type="dxa"/>
            <w:vAlign w:val="center"/>
          </w:tcPr>
          <w:p w14:paraId="1708E03A" w14:textId="77777777" w:rsidR="00883130" w:rsidRPr="005901C0" w:rsidRDefault="00883130" w:rsidP="00C879B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901C0">
              <w:rPr>
                <w:rFonts w:ascii="Segoe UI Symbol" w:hAnsi="Segoe UI Symbol" w:cs="Segoe UI Symbol"/>
                <w:sz w:val="22"/>
              </w:rPr>
              <w:t>✓</w:t>
            </w:r>
          </w:p>
        </w:tc>
      </w:tr>
      <w:tr w:rsidR="00493903" w:rsidRPr="005901C0" w14:paraId="43853E60" w14:textId="77777777" w:rsidTr="001523D0">
        <w:trPr>
          <w:trHeight w:val="283"/>
        </w:trPr>
        <w:tc>
          <w:tcPr>
            <w:cnfStyle w:val="001000000000" w:firstRow="0" w:lastRow="0" w:firstColumn="1" w:lastColumn="0" w:oddVBand="0" w:evenVBand="0" w:oddHBand="0" w:evenHBand="0" w:firstRowFirstColumn="0" w:firstRowLastColumn="0" w:lastRowFirstColumn="0" w:lastRowLastColumn="0"/>
            <w:tcW w:w="2518" w:type="dxa"/>
            <w:vMerge/>
            <w:shd w:val="clear" w:color="auto" w:fill="E7E6E6" w:themeFill="background2"/>
          </w:tcPr>
          <w:p w14:paraId="646A05C2" w14:textId="77777777" w:rsidR="00883130" w:rsidRPr="005901C0" w:rsidRDefault="00883130" w:rsidP="0023649C">
            <w:pPr>
              <w:rPr>
                <w:sz w:val="22"/>
              </w:rPr>
            </w:pPr>
          </w:p>
        </w:tc>
        <w:tc>
          <w:tcPr>
            <w:tcW w:w="2977" w:type="dxa"/>
            <w:vAlign w:val="center"/>
          </w:tcPr>
          <w:p w14:paraId="526BDA2A" w14:textId="77777777" w:rsidR="00883130" w:rsidRPr="005901C0" w:rsidRDefault="00883130" w:rsidP="001523D0">
            <w:pPr>
              <w:ind w:firstLine="0"/>
              <w:cnfStyle w:val="000000000000" w:firstRow="0" w:lastRow="0" w:firstColumn="0" w:lastColumn="0" w:oddVBand="0" w:evenVBand="0" w:oddHBand="0" w:evenHBand="0" w:firstRowFirstColumn="0" w:firstRowLastColumn="0" w:lastRowFirstColumn="0" w:lastRowLastColumn="0"/>
              <w:rPr>
                <w:sz w:val="22"/>
              </w:rPr>
            </w:pPr>
            <w:r w:rsidRPr="005901C0">
              <w:rPr>
                <w:sz w:val="22"/>
              </w:rPr>
              <w:t>R-Laute</w:t>
            </w:r>
          </w:p>
        </w:tc>
        <w:tc>
          <w:tcPr>
            <w:tcW w:w="3402" w:type="dxa"/>
            <w:vAlign w:val="center"/>
          </w:tcPr>
          <w:p w14:paraId="0E9D4C4F" w14:textId="77777777" w:rsidR="00883130" w:rsidRPr="005901C0" w:rsidRDefault="00883130" w:rsidP="00C879B6">
            <w:pPr>
              <w:ind w:firstLine="0"/>
              <w:jc w:val="center"/>
              <w:cnfStyle w:val="000000000000" w:firstRow="0" w:lastRow="0" w:firstColumn="0" w:lastColumn="0" w:oddVBand="0" w:evenVBand="0" w:oddHBand="0" w:evenHBand="0" w:firstRowFirstColumn="0" w:firstRowLastColumn="0" w:lastRowFirstColumn="0" w:lastRowLastColumn="0"/>
              <w:rPr>
                <w:sz w:val="22"/>
              </w:rPr>
            </w:pPr>
            <w:r w:rsidRPr="005901C0">
              <w:rPr>
                <w:sz w:val="22"/>
              </w:rPr>
              <w:t>x</w:t>
            </w:r>
          </w:p>
        </w:tc>
      </w:tr>
      <w:tr w:rsidR="00493903" w:rsidRPr="005901C0" w14:paraId="4374509F" w14:textId="77777777" w:rsidTr="001523D0">
        <w:trPr>
          <w:trHeight w:val="283"/>
        </w:trPr>
        <w:tc>
          <w:tcPr>
            <w:cnfStyle w:val="001000000000" w:firstRow="0" w:lastRow="0" w:firstColumn="1" w:lastColumn="0" w:oddVBand="0" w:evenVBand="0" w:oddHBand="0" w:evenHBand="0" w:firstRowFirstColumn="0" w:firstRowLastColumn="0" w:lastRowFirstColumn="0" w:lastRowLastColumn="0"/>
            <w:tcW w:w="2518" w:type="dxa"/>
            <w:shd w:val="clear" w:color="auto" w:fill="E7E6E6" w:themeFill="background2"/>
          </w:tcPr>
          <w:p w14:paraId="69B6D43F" w14:textId="77777777" w:rsidR="00883130" w:rsidRPr="005901C0" w:rsidRDefault="00883130" w:rsidP="00883130">
            <w:pPr>
              <w:ind w:firstLine="0"/>
              <w:rPr>
                <w:sz w:val="22"/>
              </w:rPr>
            </w:pPr>
            <w:r w:rsidRPr="005901C0">
              <w:rPr>
                <w:sz w:val="22"/>
              </w:rPr>
              <w:t>Suprasegmentale Ebene</w:t>
            </w:r>
          </w:p>
        </w:tc>
        <w:tc>
          <w:tcPr>
            <w:tcW w:w="2977" w:type="dxa"/>
            <w:vAlign w:val="center"/>
          </w:tcPr>
          <w:p w14:paraId="25F959E4" w14:textId="77777777" w:rsidR="00883130" w:rsidRPr="005901C0" w:rsidRDefault="00883130" w:rsidP="001523D0">
            <w:pPr>
              <w:ind w:firstLine="0"/>
              <w:cnfStyle w:val="000000000000" w:firstRow="0" w:lastRow="0" w:firstColumn="0" w:lastColumn="0" w:oddVBand="0" w:evenVBand="0" w:oddHBand="0" w:evenHBand="0" w:firstRowFirstColumn="0" w:firstRowLastColumn="0" w:lastRowFirstColumn="0" w:lastRowLastColumn="0"/>
              <w:rPr>
                <w:sz w:val="22"/>
              </w:rPr>
            </w:pPr>
            <w:r w:rsidRPr="005901C0">
              <w:rPr>
                <w:sz w:val="22"/>
              </w:rPr>
              <w:t>Wortakzent</w:t>
            </w:r>
          </w:p>
        </w:tc>
        <w:tc>
          <w:tcPr>
            <w:tcW w:w="3402" w:type="dxa"/>
            <w:vAlign w:val="center"/>
          </w:tcPr>
          <w:p w14:paraId="69FA53F8" w14:textId="77777777" w:rsidR="00883130" w:rsidRPr="005901C0" w:rsidRDefault="00883130" w:rsidP="00461EEE">
            <w:pPr>
              <w:keepNext/>
              <w:ind w:firstLine="0"/>
              <w:jc w:val="center"/>
              <w:cnfStyle w:val="000000000000" w:firstRow="0" w:lastRow="0" w:firstColumn="0" w:lastColumn="0" w:oddVBand="0" w:evenVBand="0" w:oddHBand="0" w:evenHBand="0" w:firstRowFirstColumn="0" w:firstRowLastColumn="0" w:lastRowFirstColumn="0" w:lastRowLastColumn="0"/>
              <w:rPr>
                <w:sz w:val="22"/>
              </w:rPr>
            </w:pPr>
            <w:r w:rsidRPr="005901C0">
              <w:rPr>
                <w:sz w:val="22"/>
              </w:rPr>
              <w:t>x</w:t>
            </w:r>
          </w:p>
        </w:tc>
      </w:tr>
    </w:tbl>
    <w:p w14:paraId="19C7AF84" w14:textId="3CE51E8F" w:rsidR="00883130" w:rsidRPr="005901C0" w:rsidRDefault="00461EEE" w:rsidP="00461EEE">
      <w:pPr>
        <w:pStyle w:val="Titulek"/>
      </w:pPr>
      <w:bookmarkStart w:id="47" w:name="_Toc163740524"/>
      <w:r w:rsidRPr="005901C0">
        <w:t xml:space="preserve">Tabelle </w:t>
      </w:r>
      <w:r w:rsidRPr="005901C0">
        <w:fldChar w:fldCharType="begin"/>
      </w:r>
      <w:r w:rsidRPr="005901C0">
        <w:instrText xml:space="preserve"> SEQ Tabelle \* ARABIC </w:instrText>
      </w:r>
      <w:r w:rsidRPr="005901C0">
        <w:fldChar w:fldCharType="separate"/>
      </w:r>
      <w:r w:rsidR="00735541" w:rsidRPr="005901C0">
        <w:t>1</w:t>
      </w:r>
      <w:r w:rsidRPr="005901C0">
        <w:fldChar w:fldCharType="end"/>
      </w:r>
      <w:r w:rsidR="0044707D" w:rsidRPr="005901C0">
        <w:t>: Übersicht der problematischen Aussprachephänomene im Lehrwerk Wir neu 1</w:t>
      </w:r>
      <w:bookmarkEnd w:id="47"/>
    </w:p>
    <w:p w14:paraId="2DDF21F8" w14:textId="7EDCDE09" w:rsidR="00A270C8" w:rsidRPr="005901C0" w:rsidRDefault="00BD3825" w:rsidP="002A2ECC">
      <w:pPr>
        <w:jc w:val="both"/>
      </w:pPr>
      <w:r w:rsidRPr="005901C0">
        <w:rPr>
          <w:szCs w:val="24"/>
        </w:rPr>
        <w:t>Wie aus Tabelle 1 ersichtlich ist, wurden kontrastiv kurze und lange Vokale nur bei [Y] – [y:], [ø:] – [œ], [ʊ] – [u:], [o:] – [ɔ] und [</w:t>
      </w:r>
      <w:r w:rsidRPr="005901C0">
        <w:rPr>
          <w:szCs w:val="24"/>
        </w:rPr>
        <w:sym w:font="Symbol" w:char="F065"/>
      </w:r>
      <w:r w:rsidRPr="005901C0">
        <w:rPr>
          <w:szCs w:val="24"/>
        </w:rPr>
        <w:t>] – [</w:t>
      </w:r>
      <w:r w:rsidRPr="005901C0">
        <w:rPr>
          <w:szCs w:val="24"/>
        </w:rPr>
        <w:sym w:font="Symbol" w:char="F065"/>
      </w:r>
      <w:r w:rsidRPr="005901C0">
        <w:rPr>
          <w:szCs w:val="24"/>
        </w:rPr>
        <w:t>:] geübt</w:t>
      </w:r>
      <w:r w:rsidRPr="005901C0">
        <w:rPr>
          <w:rStyle w:val="Znakapoznpodarou"/>
          <w:szCs w:val="24"/>
        </w:rPr>
        <w:footnoteReference w:id="11"/>
      </w:r>
      <w:r w:rsidRPr="005901C0">
        <w:rPr>
          <w:szCs w:val="24"/>
        </w:rPr>
        <w:t>.</w:t>
      </w:r>
      <w:r w:rsidR="00830C2B" w:rsidRPr="005901C0">
        <w:rPr>
          <w:szCs w:val="24"/>
        </w:rPr>
        <w:t xml:space="preserve"> Die beiden langen geschlossenen Vokale </w:t>
      </w:r>
      <w:r w:rsidR="00830C2B" w:rsidRPr="005901C0">
        <w:t>[e:] und [o:]</w:t>
      </w:r>
      <w:r w:rsidR="009F3FF4" w:rsidRPr="005901C0">
        <w:rPr>
          <w:rStyle w:val="Znakapoznpodarou"/>
        </w:rPr>
        <w:footnoteReference w:id="12"/>
      </w:r>
      <w:r w:rsidR="00830C2B" w:rsidRPr="005901C0">
        <w:rPr>
          <w:szCs w:val="24"/>
        </w:rPr>
        <w:t xml:space="preserve"> </w:t>
      </w:r>
      <w:r w:rsidR="00BD2017" w:rsidRPr="005901C0">
        <w:rPr>
          <w:szCs w:val="24"/>
        </w:rPr>
        <w:t>sowie Ö-Laute und Ü-Laute</w:t>
      </w:r>
      <w:r w:rsidR="00BD2017" w:rsidRPr="005901C0">
        <w:rPr>
          <w:rStyle w:val="Znakapoznpodarou"/>
          <w:szCs w:val="24"/>
        </w:rPr>
        <w:footnoteReference w:id="13"/>
      </w:r>
      <w:r w:rsidR="006C3ED4" w:rsidRPr="005901C0">
        <w:rPr>
          <w:szCs w:val="24"/>
        </w:rPr>
        <w:t xml:space="preserve"> und die beiden reduzierten Vokale </w:t>
      </w:r>
      <w:r w:rsidR="006C3ED4" w:rsidRPr="005901C0">
        <w:rPr>
          <w:sz w:val="22"/>
        </w:rPr>
        <w:t>[ə] und [ɐ]</w:t>
      </w:r>
      <w:r w:rsidR="006C3ED4" w:rsidRPr="005901C0">
        <w:rPr>
          <w:rStyle w:val="Znakapoznpodarou"/>
          <w:sz w:val="22"/>
        </w:rPr>
        <w:footnoteReference w:id="14"/>
      </w:r>
      <w:r w:rsidR="006E4368" w:rsidRPr="005901C0">
        <w:rPr>
          <w:sz w:val="22"/>
        </w:rPr>
        <w:t xml:space="preserve"> </w:t>
      </w:r>
      <w:r w:rsidR="003E3C27" w:rsidRPr="005901C0">
        <w:rPr>
          <w:szCs w:val="24"/>
        </w:rPr>
        <w:t xml:space="preserve">werden geübt. </w:t>
      </w:r>
      <w:r w:rsidR="006E4368" w:rsidRPr="005901C0">
        <w:rPr>
          <w:szCs w:val="24"/>
        </w:rPr>
        <w:t>Bei den Diphthongen gibt es Übungen zu [ae] und [ɔø]</w:t>
      </w:r>
      <w:r w:rsidR="006E4368" w:rsidRPr="005901C0">
        <w:rPr>
          <w:rStyle w:val="Znakapoznpodarou"/>
          <w:szCs w:val="24"/>
        </w:rPr>
        <w:footnoteReference w:id="15"/>
      </w:r>
      <w:r w:rsidR="006E4368" w:rsidRPr="005901C0">
        <w:rPr>
          <w:szCs w:val="24"/>
        </w:rPr>
        <w:t xml:space="preserve">. </w:t>
      </w:r>
      <w:r w:rsidR="00C91FF7" w:rsidRPr="005901C0">
        <w:rPr>
          <w:szCs w:val="24"/>
        </w:rPr>
        <w:t>Aus den problematischen stimmlosen Konsonanten w</w:t>
      </w:r>
      <w:r w:rsidR="003E3C27" w:rsidRPr="005901C0">
        <w:rPr>
          <w:szCs w:val="24"/>
        </w:rPr>
        <w:t>e</w:t>
      </w:r>
      <w:r w:rsidR="00C91FF7" w:rsidRPr="005901C0">
        <w:rPr>
          <w:szCs w:val="24"/>
        </w:rPr>
        <w:t>rden [k] und [t] geübt</w:t>
      </w:r>
      <w:r w:rsidR="00C91FF7" w:rsidRPr="005901C0">
        <w:rPr>
          <w:rStyle w:val="Znakapoznpodarou"/>
          <w:szCs w:val="24"/>
        </w:rPr>
        <w:footnoteReference w:id="16"/>
      </w:r>
      <w:r w:rsidR="00C91FF7" w:rsidRPr="005901C0">
        <w:rPr>
          <w:szCs w:val="24"/>
        </w:rPr>
        <w:t>. Die unterschiedliche Aussprache zwischen dem Ich-Laut und dem Ach-Laut ist nur bei einer Übung veranschaulicht</w:t>
      </w:r>
      <w:r w:rsidR="00C91FF7" w:rsidRPr="005901C0">
        <w:rPr>
          <w:rStyle w:val="Znakapoznpodarou"/>
          <w:szCs w:val="24"/>
        </w:rPr>
        <w:footnoteReference w:id="17"/>
      </w:r>
      <w:r w:rsidR="00C91FF7" w:rsidRPr="005901C0">
        <w:rPr>
          <w:szCs w:val="24"/>
        </w:rPr>
        <w:t>.</w:t>
      </w:r>
      <w:r w:rsidR="00B314F6" w:rsidRPr="005901C0">
        <w:rPr>
          <w:szCs w:val="24"/>
        </w:rPr>
        <w:t xml:space="preserve"> Der </w:t>
      </w:r>
      <w:r w:rsidR="009B1C33" w:rsidRPr="005901C0">
        <w:rPr>
          <w:szCs w:val="24"/>
        </w:rPr>
        <w:t>Hauchlaut [h]</w:t>
      </w:r>
      <w:r w:rsidR="00D04715" w:rsidRPr="005901C0">
        <w:rPr>
          <w:szCs w:val="24"/>
        </w:rPr>
        <w:t xml:space="preserve"> wird mehrmals geübt</w:t>
      </w:r>
      <w:r w:rsidR="002A2ECC" w:rsidRPr="005901C0">
        <w:rPr>
          <w:szCs w:val="24"/>
        </w:rPr>
        <w:t>,</w:t>
      </w:r>
      <w:r w:rsidR="00D04715" w:rsidRPr="005901C0">
        <w:rPr>
          <w:szCs w:val="24"/>
        </w:rPr>
        <w:t xml:space="preserve"> sowohl am Wortanfang als auch </w:t>
      </w:r>
      <w:r w:rsidR="003E3C27" w:rsidRPr="005901C0">
        <w:rPr>
          <w:szCs w:val="24"/>
        </w:rPr>
        <w:t>mitten im</w:t>
      </w:r>
      <w:r w:rsidR="00D04715" w:rsidRPr="005901C0">
        <w:rPr>
          <w:szCs w:val="24"/>
        </w:rPr>
        <w:t xml:space="preserve"> </w:t>
      </w:r>
      <w:r w:rsidR="003E3C27" w:rsidRPr="005901C0">
        <w:rPr>
          <w:szCs w:val="24"/>
        </w:rPr>
        <w:t>Wort</w:t>
      </w:r>
      <w:r w:rsidR="00D04715" w:rsidRPr="005901C0">
        <w:rPr>
          <w:rStyle w:val="Znakapoznpodarou"/>
          <w:szCs w:val="24"/>
        </w:rPr>
        <w:footnoteReference w:id="18"/>
      </w:r>
      <w:r w:rsidR="00D04715" w:rsidRPr="005901C0">
        <w:rPr>
          <w:szCs w:val="24"/>
        </w:rPr>
        <w:t>.</w:t>
      </w:r>
      <w:r w:rsidR="00F6027F" w:rsidRPr="005901C0">
        <w:rPr>
          <w:szCs w:val="24"/>
        </w:rPr>
        <w:t xml:space="preserve"> </w:t>
      </w:r>
      <w:r w:rsidR="00C91FF7" w:rsidRPr="005901C0">
        <w:rPr>
          <w:szCs w:val="24"/>
        </w:rPr>
        <w:t>Alle diese Aussprachephänomene w</w:t>
      </w:r>
      <w:r w:rsidR="003E3C27" w:rsidRPr="005901C0">
        <w:rPr>
          <w:szCs w:val="24"/>
        </w:rPr>
        <w:t>e</w:t>
      </w:r>
      <w:r w:rsidR="00C91FF7" w:rsidRPr="005901C0">
        <w:rPr>
          <w:szCs w:val="24"/>
        </w:rPr>
        <w:t xml:space="preserve">rden nur durch die einfachen Nachsprechübungen zur Artikulation vorgestellt und geübt. Leider stehen im Lehrbuch keine </w:t>
      </w:r>
      <w:r w:rsidR="00C91FF7" w:rsidRPr="005901C0">
        <w:rPr>
          <w:szCs w:val="24"/>
        </w:rPr>
        <w:lastRenderedPageBreak/>
        <w:t xml:space="preserve">Anmerkungen zur Verfügung – beim Laut [k] ist beispielsweise </w:t>
      </w:r>
      <w:r w:rsidR="002A2ECC" w:rsidRPr="005901C0">
        <w:rPr>
          <w:szCs w:val="24"/>
        </w:rPr>
        <w:t xml:space="preserve">auch </w:t>
      </w:r>
      <w:r w:rsidR="00C91FF7" w:rsidRPr="005901C0">
        <w:rPr>
          <w:szCs w:val="24"/>
        </w:rPr>
        <w:t xml:space="preserve">die Aspiration aus der Audioaufnahme gut aufnehmbar, </w:t>
      </w:r>
      <w:r w:rsidR="0025590E" w:rsidRPr="005901C0">
        <w:rPr>
          <w:szCs w:val="24"/>
        </w:rPr>
        <w:t>sie</w:t>
      </w:r>
      <w:r w:rsidR="00C91FF7" w:rsidRPr="005901C0">
        <w:rPr>
          <w:szCs w:val="24"/>
        </w:rPr>
        <w:t xml:space="preserve"> wird aber nicht angesprochen sowie </w:t>
      </w:r>
      <w:r w:rsidR="002A2ECC" w:rsidRPr="005901C0">
        <w:rPr>
          <w:szCs w:val="24"/>
        </w:rPr>
        <w:t xml:space="preserve">der Unterschied zwischen dem stimmlosen [t] und stimmhaften [d] oder </w:t>
      </w:r>
      <w:r w:rsidR="00C91FF7" w:rsidRPr="005901C0">
        <w:rPr>
          <w:szCs w:val="24"/>
        </w:rPr>
        <w:t xml:space="preserve">die Reduktion beim Suffix &lt;-er&gt; </w:t>
      </w:r>
      <w:r w:rsidR="00CA2DC7" w:rsidRPr="005901C0">
        <w:rPr>
          <w:szCs w:val="24"/>
        </w:rPr>
        <w:t>und</w:t>
      </w:r>
      <w:r w:rsidR="00C91FF7" w:rsidRPr="005901C0">
        <w:rPr>
          <w:szCs w:val="24"/>
        </w:rPr>
        <w:t xml:space="preserve"> Präfix &lt;ge-&gt;.</w:t>
      </w:r>
      <w:r w:rsidR="002A2ECC" w:rsidRPr="005901C0">
        <w:rPr>
          <w:szCs w:val="24"/>
        </w:rPr>
        <w:t xml:space="preserve"> </w:t>
      </w:r>
    </w:p>
    <w:p w14:paraId="1E0DA7E5" w14:textId="311B6FBC" w:rsidR="00A270C8" w:rsidRPr="005901C0" w:rsidRDefault="00A270C8" w:rsidP="00A270C8">
      <w:pPr>
        <w:pStyle w:val="Nadpis4"/>
      </w:pPr>
      <w:r w:rsidRPr="005901C0">
        <w:t>Ausspracheübungen</w:t>
      </w:r>
    </w:p>
    <w:p w14:paraId="56CB7103" w14:textId="5D56C3F9" w:rsidR="004E53FA" w:rsidRPr="005901C0" w:rsidRDefault="005F0CB1" w:rsidP="00B64657">
      <w:pPr>
        <w:jc w:val="both"/>
      </w:pPr>
      <w:r w:rsidRPr="005901C0">
        <w:t xml:space="preserve">Im Lehrwerk </w:t>
      </w:r>
      <w:r w:rsidRPr="005901C0">
        <w:rPr>
          <w:i/>
          <w:iCs/>
        </w:rPr>
        <w:t>Wir neu 1</w:t>
      </w:r>
      <w:r w:rsidRPr="005901C0">
        <w:t xml:space="preserve"> gibt es insgesamt 453 Übungen – 278 im Lehrbuch und 175</w:t>
      </w:r>
      <w:r w:rsidR="00FC134A">
        <w:t> </w:t>
      </w:r>
      <w:r w:rsidRPr="005901C0">
        <w:t xml:space="preserve">im Arbeitsbuch. Davon wurden </w:t>
      </w:r>
      <w:r w:rsidR="00857D2B" w:rsidRPr="005901C0">
        <w:t>149</w:t>
      </w:r>
      <w:r w:rsidRPr="005901C0">
        <w:t xml:space="preserve"> Übungen als Ausspracheübungen klassifiziert, </w:t>
      </w:r>
      <w:r w:rsidR="00123344">
        <w:t>d. h.</w:t>
      </w:r>
      <w:r w:rsidRPr="005901C0">
        <w:t xml:space="preserve"> </w:t>
      </w:r>
      <w:r w:rsidR="00857D2B" w:rsidRPr="005901C0">
        <w:t>33</w:t>
      </w:r>
      <w:r w:rsidR="00B64657">
        <w:t> </w:t>
      </w:r>
      <w:r w:rsidRPr="005901C0">
        <w:t>%</w:t>
      </w:r>
      <w:r w:rsidR="00FC134A">
        <w:t> </w:t>
      </w:r>
      <w:r w:rsidRPr="005901C0">
        <w:t xml:space="preserve">der Übungen in diesem Lehrwerk </w:t>
      </w:r>
      <w:r w:rsidR="0040792E" w:rsidRPr="005901C0">
        <w:t xml:space="preserve">dienen </w:t>
      </w:r>
      <w:r w:rsidRPr="005901C0">
        <w:t>zum Ausspracheerwerb. Im Lehrbuch stehen 12</w:t>
      </w:r>
      <w:r w:rsidR="00857D2B" w:rsidRPr="005901C0">
        <w:t>5</w:t>
      </w:r>
      <w:r w:rsidR="00FC134A">
        <w:t> </w:t>
      </w:r>
      <w:r w:rsidRPr="005901C0">
        <w:t>Ausspracheübungen zur Verfügung (siehe Tabelle 2)</w:t>
      </w:r>
      <w:r w:rsidR="00E774F0" w:rsidRPr="005901C0">
        <w:t>, dies entspricht 45</w:t>
      </w:r>
      <w:r w:rsidR="00B64657">
        <w:t> </w:t>
      </w:r>
      <w:r w:rsidR="00E774F0" w:rsidRPr="005901C0">
        <w:t>% aller Übungen</w:t>
      </w:r>
      <w:r w:rsidR="00A41B12" w:rsidRPr="005901C0">
        <w:t xml:space="preserve"> im Lehrbuch</w:t>
      </w:r>
      <w:r w:rsidRPr="005901C0">
        <w:t>. Im Arbeitsbuch gibt es dann nur 24 Ausspracheübungen (siehe Tabelle 3)</w:t>
      </w:r>
      <w:r w:rsidR="00E774F0" w:rsidRPr="005901C0">
        <w:t>, was 19</w:t>
      </w:r>
      <w:r w:rsidR="00B64657">
        <w:t> </w:t>
      </w:r>
      <w:r w:rsidR="00E774F0" w:rsidRPr="005901C0">
        <w:t xml:space="preserve">% aller Übungen </w:t>
      </w:r>
      <w:r w:rsidR="00A52A79" w:rsidRPr="005901C0">
        <w:t xml:space="preserve">im Arbeitsbuch </w:t>
      </w:r>
      <w:r w:rsidR="00E774F0" w:rsidRPr="005901C0">
        <w:t xml:space="preserve">ausmacht. </w:t>
      </w:r>
      <w:r w:rsidR="0040792E" w:rsidRPr="005901C0">
        <w:t xml:space="preserve">Beide Tabellen zeigen die Anzahl </w:t>
      </w:r>
      <w:r w:rsidR="001A00C6" w:rsidRPr="005901C0">
        <w:t>einzelner Typen der</w:t>
      </w:r>
      <w:r w:rsidR="0040792E" w:rsidRPr="005901C0">
        <w:t xml:space="preserve"> Ausspracheübungen in </w:t>
      </w:r>
      <w:r w:rsidR="001A00C6" w:rsidRPr="005901C0">
        <w:t>den drei</w:t>
      </w:r>
      <w:r w:rsidR="0040792E" w:rsidRPr="005901C0">
        <w:t xml:space="preserve"> Modulen, wobei die </w:t>
      </w:r>
      <w:r w:rsidR="008C10F4" w:rsidRPr="005901C0">
        <w:t>Verteilung</w:t>
      </w:r>
      <w:r w:rsidR="00D84D88" w:rsidRPr="005901C0">
        <w:t xml:space="preserve"> der Übungen</w:t>
      </w:r>
      <w:r w:rsidR="0040792E" w:rsidRPr="005901C0">
        <w:t xml:space="preserve"> in </w:t>
      </w:r>
      <w:r w:rsidR="00D84D88" w:rsidRPr="005901C0">
        <w:t xml:space="preserve">vier Lektionen jedes Moduls ebenfalls zu sehen ist. </w:t>
      </w:r>
      <w:r w:rsidR="008C10F4" w:rsidRPr="005901C0">
        <w:t>In der Tabelle 2 sind auch Ausspracheübungen aus der Rubrik "Wir trainieren" im Lehrbuch dazugerechnet</w:t>
      </w:r>
      <w:r w:rsidR="007B757B" w:rsidRPr="005901C0">
        <w:t xml:space="preserve"> (nach dem + Zeichen)</w:t>
      </w:r>
      <w:r w:rsidR="008C10F4" w:rsidRPr="005901C0">
        <w:t>.</w:t>
      </w:r>
    </w:p>
    <w:tbl>
      <w:tblPr>
        <w:tblStyle w:val="Svtltabulkasmkou11"/>
        <w:tblW w:w="8897" w:type="dxa"/>
        <w:tblLook w:val="04A0" w:firstRow="1" w:lastRow="0" w:firstColumn="1" w:lastColumn="0" w:noHBand="0" w:noVBand="1"/>
      </w:tblPr>
      <w:tblGrid>
        <w:gridCol w:w="902"/>
        <w:gridCol w:w="2550"/>
        <w:gridCol w:w="1440"/>
        <w:gridCol w:w="1398"/>
        <w:gridCol w:w="1437"/>
        <w:gridCol w:w="1170"/>
      </w:tblGrid>
      <w:tr w:rsidR="0038147A" w:rsidRPr="005901C0" w14:paraId="6502A02D" w14:textId="77777777" w:rsidTr="0038147A">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461" w:type="dxa"/>
            <w:gridSpan w:val="2"/>
            <w:shd w:val="clear" w:color="auto" w:fill="E7E6E6" w:themeFill="background2"/>
            <w:vAlign w:val="center"/>
          </w:tcPr>
          <w:p w14:paraId="55CB0115" w14:textId="6F453912" w:rsidR="007367CF" w:rsidRPr="005901C0" w:rsidRDefault="007367CF" w:rsidP="00446E27">
            <w:pPr>
              <w:spacing w:line="240" w:lineRule="auto"/>
              <w:ind w:firstLine="0"/>
              <w:jc w:val="center"/>
              <w:rPr>
                <w:rFonts w:cstheme="majorBidi"/>
                <w:sz w:val="22"/>
              </w:rPr>
            </w:pPr>
            <w:bookmarkStart w:id="48" w:name="_Hlk158025840"/>
            <w:r w:rsidRPr="005901C0">
              <w:rPr>
                <w:rFonts w:cstheme="majorBidi"/>
                <w:sz w:val="22"/>
              </w:rPr>
              <w:t>Wir neu 1 – Lehrbuch</w:t>
            </w:r>
          </w:p>
        </w:tc>
        <w:tc>
          <w:tcPr>
            <w:tcW w:w="1449" w:type="dxa"/>
            <w:shd w:val="clear" w:color="auto" w:fill="E7E6E6" w:themeFill="background2"/>
            <w:vAlign w:val="center"/>
          </w:tcPr>
          <w:p w14:paraId="67F56934" w14:textId="10749135" w:rsidR="007367CF" w:rsidRPr="005901C0" w:rsidRDefault="007367CF" w:rsidP="00446E2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Modul 1</w:t>
            </w:r>
          </w:p>
        </w:tc>
        <w:tc>
          <w:tcPr>
            <w:tcW w:w="1407" w:type="dxa"/>
            <w:shd w:val="clear" w:color="auto" w:fill="E7E6E6" w:themeFill="background2"/>
            <w:vAlign w:val="center"/>
          </w:tcPr>
          <w:p w14:paraId="2B091082" w14:textId="2401717F" w:rsidR="007367CF" w:rsidRPr="005901C0" w:rsidRDefault="007367CF" w:rsidP="00446E2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Modul 2</w:t>
            </w:r>
          </w:p>
        </w:tc>
        <w:tc>
          <w:tcPr>
            <w:tcW w:w="1446" w:type="dxa"/>
            <w:shd w:val="clear" w:color="auto" w:fill="E7E6E6" w:themeFill="background2"/>
            <w:vAlign w:val="center"/>
          </w:tcPr>
          <w:p w14:paraId="29A81966" w14:textId="7662A792" w:rsidR="007367CF" w:rsidRPr="005901C0" w:rsidRDefault="007367CF" w:rsidP="00446E2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Modul 3</w:t>
            </w:r>
          </w:p>
        </w:tc>
        <w:tc>
          <w:tcPr>
            <w:tcW w:w="1134" w:type="dxa"/>
            <w:shd w:val="clear" w:color="auto" w:fill="E7E6E6" w:themeFill="background2"/>
            <w:vAlign w:val="center"/>
          </w:tcPr>
          <w:p w14:paraId="140A2A3A" w14:textId="77777777" w:rsidR="007367CF" w:rsidRPr="005901C0" w:rsidRDefault="007367CF" w:rsidP="00446E2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Insgesamt</w:t>
            </w:r>
          </w:p>
        </w:tc>
      </w:tr>
      <w:tr w:rsidR="0038147A" w:rsidRPr="005901C0" w14:paraId="30BC2588" w14:textId="77777777" w:rsidTr="0038147A">
        <w:trPr>
          <w:trHeight w:val="459"/>
        </w:trPr>
        <w:tc>
          <w:tcPr>
            <w:cnfStyle w:val="001000000000" w:firstRow="0" w:lastRow="0" w:firstColumn="1" w:lastColumn="0" w:oddVBand="0" w:evenVBand="0" w:oddHBand="0" w:evenHBand="0" w:firstRowFirstColumn="0" w:firstRowLastColumn="0" w:lastRowFirstColumn="0" w:lastRowLastColumn="0"/>
            <w:tcW w:w="3461" w:type="dxa"/>
            <w:gridSpan w:val="2"/>
            <w:shd w:val="clear" w:color="auto" w:fill="E7E6E6" w:themeFill="background2"/>
            <w:vAlign w:val="center"/>
          </w:tcPr>
          <w:p w14:paraId="30C7C586" w14:textId="77777777" w:rsidR="007367CF" w:rsidRPr="005901C0" w:rsidRDefault="007367CF" w:rsidP="00663FF3">
            <w:pPr>
              <w:spacing w:line="240" w:lineRule="auto"/>
              <w:ind w:firstLine="0"/>
              <w:rPr>
                <w:rFonts w:cstheme="majorBidi"/>
                <w:sz w:val="22"/>
              </w:rPr>
            </w:pPr>
            <w:r w:rsidRPr="005901C0">
              <w:rPr>
                <w:rFonts w:cstheme="majorBidi"/>
                <w:sz w:val="22"/>
              </w:rPr>
              <w:t>Anzahl der Ausspracheübungen</w:t>
            </w:r>
          </w:p>
        </w:tc>
        <w:tc>
          <w:tcPr>
            <w:tcW w:w="1449" w:type="dxa"/>
            <w:vAlign w:val="center"/>
          </w:tcPr>
          <w:p w14:paraId="7AF18416" w14:textId="2F7B1084" w:rsidR="007367CF" w:rsidRPr="005901C0" w:rsidRDefault="008A6D32"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50</w:t>
            </w:r>
          </w:p>
        </w:tc>
        <w:tc>
          <w:tcPr>
            <w:tcW w:w="1407" w:type="dxa"/>
            <w:vAlign w:val="center"/>
          </w:tcPr>
          <w:p w14:paraId="2C9918B5" w14:textId="0A7282E5" w:rsidR="007367CF" w:rsidRPr="005901C0" w:rsidRDefault="007367C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37</w:t>
            </w:r>
          </w:p>
        </w:tc>
        <w:tc>
          <w:tcPr>
            <w:tcW w:w="1446" w:type="dxa"/>
            <w:vAlign w:val="center"/>
          </w:tcPr>
          <w:p w14:paraId="5785A8AE" w14:textId="6831BC36" w:rsidR="007367CF" w:rsidRPr="005901C0" w:rsidRDefault="00D22832"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38</w:t>
            </w:r>
          </w:p>
        </w:tc>
        <w:tc>
          <w:tcPr>
            <w:tcW w:w="1134" w:type="dxa"/>
            <w:vAlign w:val="center"/>
          </w:tcPr>
          <w:p w14:paraId="7BB02D05" w14:textId="3254032A" w:rsidR="007367CF" w:rsidRPr="005901C0" w:rsidRDefault="007367C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b/>
                <w:bCs/>
                <w:sz w:val="22"/>
              </w:rPr>
            </w:pPr>
            <w:r w:rsidRPr="005901C0">
              <w:rPr>
                <w:rFonts w:cstheme="majorBidi"/>
                <w:b/>
                <w:bCs/>
                <w:sz w:val="22"/>
              </w:rPr>
              <w:t>1</w:t>
            </w:r>
            <w:r w:rsidR="00411DFD" w:rsidRPr="005901C0">
              <w:rPr>
                <w:rFonts w:cstheme="majorBidi"/>
                <w:b/>
                <w:bCs/>
                <w:sz w:val="22"/>
              </w:rPr>
              <w:t>2</w:t>
            </w:r>
            <w:r w:rsidR="00857D2B" w:rsidRPr="005901C0">
              <w:rPr>
                <w:rFonts w:cstheme="majorBidi"/>
                <w:b/>
                <w:bCs/>
                <w:sz w:val="22"/>
              </w:rPr>
              <w:t>5</w:t>
            </w:r>
          </w:p>
        </w:tc>
      </w:tr>
      <w:tr w:rsidR="0038147A" w:rsidRPr="005901C0" w14:paraId="2DB7F5DE" w14:textId="77777777" w:rsidTr="0038147A">
        <w:trPr>
          <w:trHeight w:val="484"/>
        </w:trPr>
        <w:tc>
          <w:tcPr>
            <w:cnfStyle w:val="001000000000" w:firstRow="0" w:lastRow="0" w:firstColumn="1" w:lastColumn="0" w:oddVBand="0" w:evenVBand="0" w:oddHBand="0" w:evenHBand="0" w:firstRowFirstColumn="0" w:firstRowLastColumn="0" w:lastRowFirstColumn="0" w:lastRowLastColumn="0"/>
            <w:tcW w:w="909" w:type="dxa"/>
            <w:vMerge w:val="restart"/>
            <w:shd w:val="clear" w:color="auto" w:fill="E7E6E6" w:themeFill="background2"/>
            <w:textDirection w:val="btLr"/>
          </w:tcPr>
          <w:p w14:paraId="3CF8B10B" w14:textId="77777777" w:rsidR="007367CF" w:rsidRPr="005901C0" w:rsidRDefault="007367CF" w:rsidP="004E53FA">
            <w:pPr>
              <w:spacing w:line="240" w:lineRule="auto"/>
              <w:ind w:left="113" w:right="113" w:firstLine="0"/>
              <w:rPr>
                <w:rFonts w:cstheme="majorBidi"/>
                <w:sz w:val="22"/>
              </w:rPr>
            </w:pPr>
            <w:r w:rsidRPr="005901C0">
              <w:rPr>
                <w:rFonts w:cstheme="majorBidi"/>
                <w:sz w:val="22"/>
              </w:rPr>
              <w:t>Anzahl der Hörübungen</w:t>
            </w:r>
          </w:p>
        </w:tc>
        <w:tc>
          <w:tcPr>
            <w:tcW w:w="2552" w:type="dxa"/>
            <w:vAlign w:val="center"/>
          </w:tcPr>
          <w:p w14:paraId="2BACB649" w14:textId="7DCFA1DE" w:rsidR="007367CF" w:rsidRPr="005901C0" w:rsidRDefault="007367CF" w:rsidP="009A2CDB">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Ei</w:t>
            </w:r>
            <w:r w:rsidR="00561961" w:rsidRPr="005901C0">
              <w:rPr>
                <w:rFonts w:cstheme="majorBidi"/>
                <w:sz w:val="22"/>
              </w:rPr>
              <w:t>n</w:t>
            </w:r>
            <w:r w:rsidRPr="005901C0">
              <w:rPr>
                <w:rFonts w:cstheme="majorBidi"/>
                <w:sz w:val="22"/>
              </w:rPr>
              <w:t>tauchübungen</w:t>
            </w:r>
          </w:p>
        </w:tc>
        <w:tc>
          <w:tcPr>
            <w:tcW w:w="1449" w:type="dxa"/>
            <w:vAlign w:val="center"/>
          </w:tcPr>
          <w:p w14:paraId="1BD9C658" w14:textId="24A9DB0B" w:rsidR="007367CF" w:rsidRPr="005901C0" w:rsidRDefault="007367C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2–1–2–2</w:t>
            </w:r>
          </w:p>
        </w:tc>
        <w:tc>
          <w:tcPr>
            <w:tcW w:w="1407" w:type="dxa"/>
            <w:vAlign w:val="center"/>
          </w:tcPr>
          <w:p w14:paraId="2C3C1EC0" w14:textId="5E1CACD0" w:rsidR="007367CF" w:rsidRPr="005901C0" w:rsidRDefault="007367C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1–2–2–0</w:t>
            </w:r>
          </w:p>
        </w:tc>
        <w:tc>
          <w:tcPr>
            <w:tcW w:w="1446" w:type="dxa"/>
            <w:vAlign w:val="center"/>
          </w:tcPr>
          <w:p w14:paraId="21FA1449" w14:textId="2C445781" w:rsidR="007367CF" w:rsidRPr="005901C0" w:rsidRDefault="007367C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2–0–0–0</w:t>
            </w:r>
          </w:p>
        </w:tc>
        <w:tc>
          <w:tcPr>
            <w:tcW w:w="1134" w:type="dxa"/>
            <w:vAlign w:val="center"/>
          </w:tcPr>
          <w:p w14:paraId="31E4B31C" w14:textId="77777777" w:rsidR="007367CF" w:rsidRPr="005901C0" w:rsidRDefault="007367C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14</w:t>
            </w:r>
          </w:p>
        </w:tc>
      </w:tr>
      <w:tr w:rsidR="0038147A" w:rsidRPr="005901C0" w14:paraId="23371AB8" w14:textId="77777777" w:rsidTr="0038147A">
        <w:trPr>
          <w:trHeight w:val="484"/>
        </w:trPr>
        <w:tc>
          <w:tcPr>
            <w:cnfStyle w:val="001000000000" w:firstRow="0" w:lastRow="0" w:firstColumn="1" w:lastColumn="0" w:oddVBand="0" w:evenVBand="0" w:oddHBand="0" w:evenHBand="0" w:firstRowFirstColumn="0" w:firstRowLastColumn="0" w:lastRowFirstColumn="0" w:lastRowLastColumn="0"/>
            <w:tcW w:w="909" w:type="dxa"/>
            <w:vMerge/>
            <w:shd w:val="clear" w:color="auto" w:fill="E7E6E6" w:themeFill="background2"/>
          </w:tcPr>
          <w:p w14:paraId="055FFE13" w14:textId="77777777" w:rsidR="007367CF" w:rsidRPr="005901C0" w:rsidRDefault="007367CF" w:rsidP="004E53FA">
            <w:pPr>
              <w:spacing w:line="240" w:lineRule="auto"/>
              <w:ind w:firstLine="0"/>
              <w:rPr>
                <w:rFonts w:cstheme="majorBidi"/>
                <w:sz w:val="22"/>
              </w:rPr>
            </w:pPr>
          </w:p>
        </w:tc>
        <w:tc>
          <w:tcPr>
            <w:tcW w:w="2552" w:type="dxa"/>
            <w:vAlign w:val="center"/>
          </w:tcPr>
          <w:p w14:paraId="4EA2C9C3" w14:textId="77777777" w:rsidR="007367CF" w:rsidRPr="005901C0" w:rsidRDefault="007367CF" w:rsidP="009A2CDB">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Diskriminationsübungen</w:t>
            </w:r>
          </w:p>
        </w:tc>
        <w:tc>
          <w:tcPr>
            <w:tcW w:w="1449" w:type="dxa"/>
            <w:vAlign w:val="center"/>
          </w:tcPr>
          <w:p w14:paraId="562313C8" w14:textId="1F9D7C82" w:rsidR="007367CF" w:rsidRPr="005901C0" w:rsidRDefault="0083025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0–0–0–0</w:t>
            </w:r>
          </w:p>
        </w:tc>
        <w:tc>
          <w:tcPr>
            <w:tcW w:w="1407" w:type="dxa"/>
            <w:vAlign w:val="center"/>
          </w:tcPr>
          <w:p w14:paraId="0A62182E" w14:textId="514E63DC" w:rsidR="007367CF" w:rsidRPr="005901C0" w:rsidRDefault="0083025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0–0–0–0</w:t>
            </w:r>
          </w:p>
        </w:tc>
        <w:tc>
          <w:tcPr>
            <w:tcW w:w="1446" w:type="dxa"/>
            <w:vAlign w:val="center"/>
          </w:tcPr>
          <w:p w14:paraId="5595E690" w14:textId="2816C5B5" w:rsidR="007367CF" w:rsidRPr="005901C0" w:rsidRDefault="0083025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0–0–0–0</w:t>
            </w:r>
          </w:p>
        </w:tc>
        <w:tc>
          <w:tcPr>
            <w:tcW w:w="1134" w:type="dxa"/>
            <w:vAlign w:val="center"/>
          </w:tcPr>
          <w:p w14:paraId="0DAF9014" w14:textId="77777777" w:rsidR="007367CF" w:rsidRPr="005901C0" w:rsidRDefault="007367C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r>
      <w:tr w:rsidR="0038147A" w:rsidRPr="005901C0" w14:paraId="6A5FC0D3" w14:textId="77777777" w:rsidTr="0038147A">
        <w:trPr>
          <w:trHeight w:val="484"/>
        </w:trPr>
        <w:tc>
          <w:tcPr>
            <w:cnfStyle w:val="001000000000" w:firstRow="0" w:lastRow="0" w:firstColumn="1" w:lastColumn="0" w:oddVBand="0" w:evenVBand="0" w:oddHBand="0" w:evenHBand="0" w:firstRowFirstColumn="0" w:firstRowLastColumn="0" w:lastRowFirstColumn="0" w:lastRowLastColumn="0"/>
            <w:tcW w:w="909" w:type="dxa"/>
            <w:vMerge/>
            <w:shd w:val="clear" w:color="auto" w:fill="E7E6E6" w:themeFill="background2"/>
          </w:tcPr>
          <w:p w14:paraId="1408DB50" w14:textId="77777777" w:rsidR="007367CF" w:rsidRPr="005901C0" w:rsidRDefault="007367CF" w:rsidP="004E53FA">
            <w:pPr>
              <w:spacing w:line="240" w:lineRule="auto"/>
              <w:ind w:firstLine="0"/>
              <w:rPr>
                <w:rFonts w:cstheme="majorBidi"/>
                <w:sz w:val="22"/>
              </w:rPr>
            </w:pPr>
          </w:p>
        </w:tc>
        <w:tc>
          <w:tcPr>
            <w:tcW w:w="2552" w:type="dxa"/>
            <w:vAlign w:val="center"/>
          </w:tcPr>
          <w:p w14:paraId="32D25711" w14:textId="77777777" w:rsidR="007367CF" w:rsidRPr="005901C0" w:rsidRDefault="007367CF" w:rsidP="009A2CDB">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Identifikationsübungen</w:t>
            </w:r>
          </w:p>
        </w:tc>
        <w:tc>
          <w:tcPr>
            <w:tcW w:w="1449" w:type="dxa"/>
            <w:vAlign w:val="center"/>
          </w:tcPr>
          <w:p w14:paraId="4A62FA32" w14:textId="5CDE0383" w:rsidR="007367CF" w:rsidRPr="005901C0" w:rsidRDefault="0083025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0–0–0–0</w:t>
            </w:r>
          </w:p>
        </w:tc>
        <w:tc>
          <w:tcPr>
            <w:tcW w:w="1407" w:type="dxa"/>
            <w:vAlign w:val="center"/>
          </w:tcPr>
          <w:p w14:paraId="7844A8F6" w14:textId="59B9FB0C" w:rsidR="007367CF" w:rsidRPr="005901C0" w:rsidRDefault="0083025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0–0–0–0</w:t>
            </w:r>
          </w:p>
        </w:tc>
        <w:tc>
          <w:tcPr>
            <w:tcW w:w="1446" w:type="dxa"/>
            <w:vAlign w:val="center"/>
          </w:tcPr>
          <w:p w14:paraId="57E43075" w14:textId="2BB73D7B" w:rsidR="007367CF" w:rsidRPr="005901C0" w:rsidRDefault="0083025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0–0–0–0</w:t>
            </w:r>
          </w:p>
        </w:tc>
        <w:tc>
          <w:tcPr>
            <w:tcW w:w="1134" w:type="dxa"/>
            <w:vAlign w:val="center"/>
          </w:tcPr>
          <w:p w14:paraId="454E5D58" w14:textId="77777777" w:rsidR="007367CF" w:rsidRPr="005901C0" w:rsidRDefault="007367C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r>
      <w:tr w:rsidR="0038147A" w:rsidRPr="005901C0" w14:paraId="2880518F" w14:textId="77777777" w:rsidTr="0038147A">
        <w:trPr>
          <w:trHeight w:val="715"/>
        </w:trPr>
        <w:tc>
          <w:tcPr>
            <w:cnfStyle w:val="001000000000" w:firstRow="0" w:lastRow="0" w:firstColumn="1" w:lastColumn="0" w:oddVBand="0" w:evenVBand="0" w:oddHBand="0" w:evenHBand="0" w:firstRowFirstColumn="0" w:firstRowLastColumn="0" w:lastRowFirstColumn="0" w:lastRowLastColumn="0"/>
            <w:tcW w:w="909" w:type="dxa"/>
            <w:vMerge/>
            <w:shd w:val="clear" w:color="auto" w:fill="E7E6E6" w:themeFill="background2"/>
          </w:tcPr>
          <w:p w14:paraId="76753FE8" w14:textId="77777777" w:rsidR="007367CF" w:rsidRPr="005901C0" w:rsidRDefault="007367CF" w:rsidP="004E53FA">
            <w:pPr>
              <w:spacing w:line="240" w:lineRule="auto"/>
              <w:ind w:firstLine="0"/>
              <w:rPr>
                <w:rFonts w:cstheme="majorBidi"/>
                <w:sz w:val="22"/>
              </w:rPr>
            </w:pPr>
          </w:p>
        </w:tc>
        <w:tc>
          <w:tcPr>
            <w:tcW w:w="2552" w:type="dxa"/>
            <w:vAlign w:val="center"/>
          </w:tcPr>
          <w:p w14:paraId="0B219EA5" w14:textId="77777777" w:rsidR="007367CF" w:rsidRPr="005901C0" w:rsidRDefault="007367CF" w:rsidP="009A2CDB">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Angewandte Hörübungen</w:t>
            </w:r>
          </w:p>
        </w:tc>
        <w:tc>
          <w:tcPr>
            <w:tcW w:w="1449" w:type="dxa"/>
            <w:vAlign w:val="center"/>
          </w:tcPr>
          <w:p w14:paraId="23CFE10E" w14:textId="2DF04827" w:rsidR="007367CF" w:rsidRPr="005901C0" w:rsidRDefault="007367C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2–0–1–0</w:t>
            </w:r>
          </w:p>
        </w:tc>
        <w:tc>
          <w:tcPr>
            <w:tcW w:w="1407" w:type="dxa"/>
            <w:vAlign w:val="center"/>
          </w:tcPr>
          <w:p w14:paraId="1CFBD2FD" w14:textId="287018BF" w:rsidR="007367CF" w:rsidRPr="005901C0" w:rsidRDefault="007367C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0–0–0–1</w:t>
            </w:r>
          </w:p>
        </w:tc>
        <w:tc>
          <w:tcPr>
            <w:tcW w:w="1446" w:type="dxa"/>
            <w:vAlign w:val="center"/>
          </w:tcPr>
          <w:p w14:paraId="5C4BF314" w14:textId="331F6C84" w:rsidR="007367CF" w:rsidRPr="005901C0" w:rsidRDefault="0083025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0–0–0–0</w:t>
            </w:r>
          </w:p>
        </w:tc>
        <w:tc>
          <w:tcPr>
            <w:tcW w:w="1134" w:type="dxa"/>
            <w:vAlign w:val="center"/>
          </w:tcPr>
          <w:p w14:paraId="25898A03" w14:textId="77777777" w:rsidR="007367CF" w:rsidRPr="005901C0" w:rsidRDefault="007367C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4</w:t>
            </w:r>
          </w:p>
        </w:tc>
      </w:tr>
      <w:tr w:rsidR="0038147A" w:rsidRPr="005901C0" w14:paraId="5209624E" w14:textId="77777777" w:rsidTr="0038147A">
        <w:trPr>
          <w:trHeight w:val="774"/>
        </w:trPr>
        <w:tc>
          <w:tcPr>
            <w:cnfStyle w:val="001000000000" w:firstRow="0" w:lastRow="0" w:firstColumn="1" w:lastColumn="0" w:oddVBand="0" w:evenVBand="0" w:oddHBand="0" w:evenHBand="0" w:firstRowFirstColumn="0" w:firstRowLastColumn="0" w:lastRowFirstColumn="0" w:lastRowLastColumn="0"/>
            <w:tcW w:w="909" w:type="dxa"/>
            <w:vMerge w:val="restart"/>
            <w:shd w:val="clear" w:color="auto" w:fill="E7E6E6" w:themeFill="background2"/>
            <w:textDirection w:val="btLr"/>
          </w:tcPr>
          <w:p w14:paraId="5DC5A4D4" w14:textId="5C608532" w:rsidR="007367CF" w:rsidRPr="005901C0" w:rsidRDefault="007367CF" w:rsidP="004E53FA">
            <w:pPr>
              <w:spacing w:line="240" w:lineRule="auto"/>
              <w:ind w:left="113" w:right="113" w:firstLine="0"/>
              <w:rPr>
                <w:rFonts w:cstheme="majorBidi"/>
                <w:sz w:val="22"/>
              </w:rPr>
            </w:pPr>
            <w:r w:rsidRPr="005901C0">
              <w:rPr>
                <w:rFonts w:cstheme="majorBidi"/>
                <w:sz w:val="22"/>
              </w:rPr>
              <w:t xml:space="preserve">Anzahl der              (Aus-)Sprechübungen </w:t>
            </w:r>
          </w:p>
        </w:tc>
        <w:tc>
          <w:tcPr>
            <w:tcW w:w="2552" w:type="dxa"/>
            <w:vAlign w:val="center"/>
          </w:tcPr>
          <w:p w14:paraId="0251369B" w14:textId="77777777" w:rsidR="007367CF" w:rsidRPr="005901C0" w:rsidRDefault="007367CF" w:rsidP="009A2CDB">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Einfache Nachsprechübungen</w:t>
            </w:r>
          </w:p>
        </w:tc>
        <w:tc>
          <w:tcPr>
            <w:tcW w:w="1449" w:type="dxa"/>
            <w:vAlign w:val="center"/>
          </w:tcPr>
          <w:p w14:paraId="00A886C5" w14:textId="7D81CAF1" w:rsidR="007367CF" w:rsidRPr="005901C0" w:rsidRDefault="007367C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4–1–2–2</w:t>
            </w:r>
          </w:p>
        </w:tc>
        <w:tc>
          <w:tcPr>
            <w:tcW w:w="1407" w:type="dxa"/>
            <w:vAlign w:val="center"/>
          </w:tcPr>
          <w:p w14:paraId="24E71304" w14:textId="28F7E995" w:rsidR="007367CF" w:rsidRPr="005901C0" w:rsidRDefault="007367C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3–1–2–1</w:t>
            </w:r>
          </w:p>
        </w:tc>
        <w:tc>
          <w:tcPr>
            <w:tcW w:w="1446" w:type="dxa"/>
            <w:vAlign w:val="center"/>
          </w:tcPr>
          <w:p w14:paraId="29882EB3" w14:textId="299460C3" w:rsidR="007367CF" w:rsidRPr="005901C0" w:rsidRDefault="007367C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2–2–3–2</w:t>
            </w:r>
          </w:p>
        </w:tc>
        <w:tc>
          <w:tcPr>
            <w:tcW w:w="1134" w:type="dxa"/>
            <w:vAlign w:val="center"/>
          </w:tcPr>
          <w:p w14:paraId="5418AF49" w14:textId="5A61DE47" w:rsidR="007367CF" w:rsidRPr="005901C0" w:rsidRDefault="007367C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2</w:t>
            </w:r>
            <w:r w:rsidR="00D22832" w:rsidRPr="005901C0">
              <w:rPr>
                <w:rFonts w:cstheme="majorBidi"/>
                <w:sz w:val="22"/>
              </w:rPr>
              <w:t>5</w:t>
            </w:r>
          </w:p>
        </w:tc>
      </w:tr>
      <w:tr w:rsidR="0038147A" w:rsidRPr="005901C0" w14:paraId="33F5DBFA" w14:textId="77777777" w:rsidTr="0038147A">
        <w:trPr>
          <w:trHeight w:val="623"/>
        </w:trPr>
        <w:tc>
          <w:tcPr>
            <w:cnfStyle w:val="001000000000" w:firstRow="0" w:lastRow="0" w:firstColumn="1" w:lastColumn="0" w:oddVBand="0" w:evenVBand="0" w:oddHBand="0" w:evenHBand="0" w:firstRowFirstColumn="0" w:firstRowLastColumn="0" w:lastRowFirstColumn="0" w:lastRowLastColumn="0"/>
            <w:tcW w:w="909" w:type="dxa"/>
            <w:vMerge/>
            <w:shd w:val="clear" w:color="auto" w:fill="E7E6E6" w:themeFill="background2"/>
          </w:tcPr>
          <w:p w14:paraId="4D0D1B8F" w14:textId="77777777" w:rsidR="007367CF" w:rsidRPr="005901C0" w:rsidRDefault="007367CF" w:rsidP="004E53FA">
            <w:pPr>
              <w:spacing w:line="240" w:lineRule="auto"/>
              <w:ind w:firstLine="0"/>
              <w:rPr>
                <w:rFonts w:cstheme="majorBidi"/>
                <w:sz w:val="22"/>
              </w:rPr>
            </w:pPr>
          </w:p>
        </w:tc>
        <w:tc>
          <w:tcPr>
            <w:tcW w:w="2552" w:type="dxa"/>
            <w:vAlign w:val="center"/>
          </w:tcPr>
          <w:p w14:paraId="0AE712E5" w14:textId="77777777" w:rsidR="007367CF" w:rsidRPr="005901C0" w:rsidRDefault="007367CF" w:rsidP="009A2CDB">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Kaschierte Nachsprechübungen</w:t>
            </w:r>
          </w:p>
        </w:tc>
        <w:tc>
          <w:tcPr>
            <w:tcW w:w="1449" w:type="dxa"/>
            <w:vAlign w:val="center"/>
          </w:tcPr>
          <w:p w14:paraId="5DCC9BC7" w14:textId="58C74B37" w:rsidR="007367CF" w:rsidRPr="005901C0" w:rsidRDefault="0083025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0–0–0–0</w:t>
            </w:r>
          </w:p>
        </w:tc>
        <w:tc>
          <w:tcPr>
            <w:tcW w:w="1407" w:type="dxa"/>
            <w:vAlign w:val="center"/>
          </w:tcPr>
          <w:p w14:paraId="2B7C3301" w14:textId="22D2D207" w:rsidR="007367CF" w:rsidRPr="005901C0" w:rsidRDefault="0083025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0–0–0–0</w:t>
            </w:r>
          </w:p>
        </w:tc>
        <w:tc>
          <w:tcPr>
            <w:tcW w:w="1446" w:type="dxa"/>
            <w:vAlign w:val="center"/>
          </w:tcPr>
          <w:p w14:paraId="3C8ECEE1" w14:textId="3545A998" w:rsidR="007367CF" w:rsidRPr="005901C0" w:rsidRDefault="0083025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0–0–0–0</w:t>
            </w:r>
          </w:p>
        </w:tc>
        <w:tc>
          <w:tcPr>
            <w:tcW w:w="1134" w:type="dxa"/>
            <w:vAlign w:val="center"/>
          </w:tcPr>
          <w:p w14:paraId="0EBE41FA" w14:textId="77777777" w:rsidR="007367CF" w:rsidRPr="005901C0" w:rsidRDefault="007367C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r>
      <w:tr w:rsidR="0038147A" w:rsidRPr="005901C0" w14:paraId="302ACFA1" w14:textId="77777777" w:rsidTr="0038147A">
        <w:trPr>
          <w:trHeight w:val="458"/>
        </w:trPr>
        <w:tc>
          <w:tcPr>
            <w:cnfStyle w:val="001000000000" w:firstRow="0" w:lastRow="0" w:firstColumn="1" w:lastColumn="0" w:oddVBand="0" w:evenVBand="0" w:oddHBand="0" w:evenHBand="0" w:firstRowFirstColumn="0" w:firstRowLastColumn="0" w:lastRowFirstColumn="0" w:lastRowLastColumn="0"/>
            <w:tcW w:w="909" w:type="dxa"/>
            <w:vMerge/>
            <w:shd w:val="clear" w:color="auto" w:fill="E7E6E6" w:themeFill="background2"/>
          </w:tcPr>
          <w:p w14:paraId="7A04DC96" w14:textId="77777777" w:rsidR="007367CF" w:rsidRPr="005901C0" w:rsidRDefault="007367CF" w:rsidP="004E53FA">
            <w:pPr>
              <w:spacing w:line="240" w:lineRule="auto"/>
              <w:ind w:firstLine="0"/>
              <w:rPr>
                <w:rFonts w:cstheme="majorBidi"/>
                <w:sz w:val="22"/>
              </w:rPr>
            </w:pPr>
          </w:p>
        </w:tc>
        <w:tc>
          <w:tcPr>
            <w:tcW w:w="2552" w:type="dxa"/>
            <w:vAlign w:val="center"/>
          </w:tcPr>
          <w:p w14:paraId="278F4D5F" w14:textId="77777777" w:rsidR="007367CF" w:rsidRPr="005901C0" w:rsidRDefault="007367CF" w:rsidP="009A2CDB">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Produktive Übungen</w:t>
            </w:r>
          </w:p>
        </w:tc>
        <w:tc>
          <w:tcPr>
            <w:tcW w:w="1449" w:type="dxa"/>
            <w:vAlign w:val="center"/>
          </w:tcPr>
          <w:p w14:paraId="3F97F820" w14:textId="62FB1B36" w:rsidR="007367CF" w:rsidRPr="005901C0" w:rsidRDefault="0083025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0–0–0–0</w:t>
            </w:r>
          </w:p>
        </w:tc>
        <w:tc>
          <w:tcPr>
            <w:tcW w:w="1407" w:type="dxa"/>
            <w:vAlign w:val="center"/>
          </w:tcPr>
          <w:p w14:paraId="346FD26F" w14:textId="7098D916" w:rsidR="007367CF" w:rsidRPr="005901C0" w:rsidRDefault="007367C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0–0–1–0</w:t>
            </w:r>
          </w:p>
        </w:tc>
        <w:tc>
          <w:tcPr>
            <w:tcW w:w="1446" w:type="dxa"/>
            <w:vAlign w:val="center"/>
          </w:tcPr>
          <w:p w14:paraId="3B2140C9" w14:textId="1A8DF16A" w:rsidR="007367CF" w:rsidRPr="005901C0" w:rsidRDefault="0083025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0–0–0–0</w:t>
            </w:r>
          </w:p>
        </w:tc>
        <w:tc>
          <w:tcPr>
            <w:tcW w:w="1134" w:type="dxa"/>
            <w:vAlign w:val="center"/>
          </w:tcPr>
          <w:p w14:paraId="14C6F828" w14:textId="77777777" w:rsidR="007367CF" w:rsidRPr="005901C0" w:rsidRDefault="007367C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p>
        </w:tc>
      </w:tr>
      <w:tr w:rsidR="0038147A" w:rsidRPr="005901C0" w14:paraId="172B1F32" w14:textId="77777777" w:rsidTr="0038147A">
        <w:trPr>
          <w:trHeight w:val="623"/>
        </w:trPr>
        <w:tc>
          <w:tcPr>
            <w:cnfStyle w:val="001000000000" w:firstRow="0" w:lastRow="0" w:firstColumn="1" w:lastColumn="0" w:oddVBand="0" w:evenVBand="0" w:oddHBand="0" w:evenHBand="0" w:firstRowFirstColumn="0" w:firstRowLastColumn="0" w:lastRowFirstColumn="0" w:lastRowLastColumn="0"/>
            <w:tcW w:w="909" w:type="dxa"/>
            <w:vMerge/>
            <w:shd w:val="clear" w:color="auto" w:fill="E7E6E6" w:themeFill="background2"/>
          </w:tcPr>
          <w:p w14:paraId="756C16B2" w14:textId="77777777" w:rsidR="007367CF" w:rsidRPr="005901C0" w:rsidRDefault="007367CF" w:rsidP="004E53FA">
            <w:pPr>
              <w:spacing w:line="240" w:lineRule="auto"/>
              <w:ind w:firstLine="0"/>
              <w:rPr>
                <w:rFonts w:cstheme="majorBidi"/>
                <w:sz w:val="22"/>
              </w:rPr>
            </w:pPr>
          </w:p>
        </w:tc>
        <w:tc>
          <w:tcPr>
            <w:tcW w:w="2552" w:type="dxa"/>
            <w:vAlign w:val="center"/>
          </w:tcPr>
          <w:p w14:paraId="4EAFA83E" w14:textId="5389A916" w:rsidR="007367CF" w:rsidRPr="005901C0" w:rsidRDefault="007367CF" w:rsidP="009A2CDB">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 xml:space="preserve">Angewandte        </w:t>
            </w:r>
            <w:r w:rsidR="00F076B2" w:rsidRPr="005901C0">
              <w:rPr>
                <w:rFonts w:cstheme="majorBidi"/>
                <w:sz w:val="22"/>
              </w:rPr>
              <w:t xml:space="preserve"> </w:t>
            </w:r>
            <w:r w:rsidRPr="005901C0">
              <w:rPr>
                <w:rFonts w:cstheme="majorBidi"/>
                <w:sz w:val="22"/>
              </w:rPr>
              <w:t xml:space="preserve">     (Aus-)Sprechübungen</w:t>
            </w:r>
          </w:p>
        </w:tc>
        <w:tc>
          <w:tcPr>
            <w:tcW w:w="1449" w:type="dxa"/>
            <w:vAlign w:val="center"/>
          </w:tcPr>
          <w:p w14:paraId="43D63CD9" w14:textId="2F95B2A8" w:rsidR="007367CF" w:rsidRPr="005901C0" w:rsidRDefault="008A6D32"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7</w:t>
            </w:r>
            <w:r w:rsidR="007367CF" w:rsidRPr="005901C0">
              <w:rPr>
                <w:rFonts w:cstheme="majorBidi"/>
                <w:sz w:val="22"/>
              </w:rPr>
              <w:t>–6–9–7</w:t>
            </w:r>
            <w:r w:rsidR="00B4675B" w:rsidRPr="005901C0">
              <w:rPr>
                <w:rFonts w:cstheme="majorBidi"/>
                <w:sz w:val="22"/>
              </w:rPr>
              <w:t xml:space="preserve"> </w:t>
            </w:r>
            <w:r w:rsidR="007367CF" w:rsidRPr="005901C0">
              <w:rPr>
                <w:rFonts w:cstheme="majorBidi"/>
                <w:sz w:val="22"/>
              </w:rPr>
              <w:t>+2</w:t>
            </w:r>
          </w:p>
        </w:tc>
        <w:tc>
          <w:tcPr>
            <w:tcW w:w="1407" w:type="dxa"/>
            <w:vAlign w:val="center"/>
          </w:tcPr>
          <w:p w14:paraId="66A40AD6" w14:textId="1FBFB9B8" w:rsidR="007367CF" w:rsidRPr="005901C0" w:rsidRDefault="007367C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4–7–5–4 +3</w:t>
            </w:r>
          </w:p>
        </w:tc>
        <w:tc>
          <w:tcPr>
            <w:tcW w:w="1446" w:type="dxa"/>
            <w:vAlign w:val="center"/>
          </w:tcPr>
          <w:p w14:paraId="526106CD" w14:textId="194482E4" w:rsidR="007367CF" w:rsidRPr="005901C0" w:rsidRDefault="007367CF" w:rsidP="00AF04B5">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6–6–7–5 +3</w:t>
            </w:r>
          </w:p>
        </w:tc>
        <w:tc>
          <w:tcPr>
            <w:tcW w:w="1134" w:type="dxa"/>
            <w:vAlign w:val="center"/>
          </w:tcPr>
          <w:p w14:paraId="3DEF0F4F" w14:textId="72CC88AC" w:rsidR="007367CF" w:rsidRPr="005901C0" w:rsidRDefault="007367CF" w:rsidP="00040469">
            <w:pPr>
              <w:keepNext/>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8</w:t>
            </w:r>
            <w:r w:rsidR="008A6D32" w:rsidRPr="005901C0">
              <w:rPr>
                <w:rFonts w:cstheme="majorBidi"/>
                <w:sz w:val="22"/>
              </w:rPr>
              <w:t>1</w:t>
            </w:r>
          </w:p>
        </w:tc>
      </w:tr>
    </w:tbl>
    <w:p w14:paraId="04007690" w14:textId="16544269" w:rsidR="00040469" w:rsidRPr="005901C0" w:rsidRDefault="00040469" w:rsidP="001E06E5">
      <w:pPr>
        <w:pStyle w:val="Titulek"/>
        <w:tabs>
          <w:tab w:val="left" w:pos="6562"/>
        </w:tabs>
      </w:pPr>
      <w:bookmarkStart w:id="49" w:name="_Toc163740525"/>
      <w:bookmarkEnd w:id="48"/>
      <w:r w:rsidRPr="005901C0">
        <w:t xml:space="preserve">Tabelle </w:t>
      </w:r>
      <w:r w:rsidRPr="005901C0">
        <w:fldChar w:fldCharType="begin"/>
      </w:r>
      <w:r w:rsidRPr="005901C0">
        <w:instrText xml:space="preserve"> SEQ Tabelle \* ARABIC </w:instrText>
      </w:r>
      <w:r w:rsidRPr="005901C0">
        <w:fldChar w:fldCharType="separate"/>
      </w:r>
      <w:r w:rsidR="00735541" w:rsidRPr="005901C0">
        <w:t>2</w:t>
      </w:r>
      <w:r w:rsidRPr="005901C0">
        <w:fldChar w:fldCharType="end"/>
      </w:r>
      <w:r w:rsidRPr="005901C0">
        <w:t>: Übersicht der Ausspracheübungen i</w:t>
      </w:r>
      <w:r w:rsidR="00EC7CF2" w:rsidRPr="005901C0">
        <w:t>m Lehrbuch</w:t>
      </w:r>
      <w:r w:rsidRPr="005901C0">
        <w:t xml:space="preserve"> Wir neu 1</w:t>
      </w:r>
      <w:bookmarkEnd w:id="49"/>
      <w:r w:rsidRPr="005901C0">
        <w:t xml:space="preserve"> </w:t>
      </w:r>
      <w:r w:rsidR="001E06E5" w:rsidRPr="005901C0">
        <w:tab/>
      </w:r>
    </w:p>
    <w:p w14:paraId="5EE7E4C5" w14:textId="77777777" w:rsidR="001E06E5" w:rsidRPr="005901C0" w:rsidRDefault="001E06E5" w:rsidP="001E06E5"/>
    <w:p w14:paraId="18C15A48" w14:textId="77777777" w:rsidR="001E06E5" w:rsidRPr="005901C0" w:rsidRDefault="001E06E5" w:rsidP="001E06E5"/>
    <w:tbl>
      <w:tblPr>
        <w:tblStyle w:val="Svtltabulkasmkou11"/>
        <w:tblW w:w="0" w:type="auto"/>
        <w:tblLook w:val="04A0" w:firstRow="1" w:lastRow="0" w:firstColumn="1" w:lastColumn="0" w:noHBand="0" w:noVBand="1"/>
      </w:tblPr>
      <w:tblGrid>
        <w:gridCol w:w="897"/>
        <w:gridCol w:w="2613"/>
        <w:gridCol w:w="1134"/>
        <w:gridCol w:w="1134"/>
        <w:gridCol w:w="1134"/>
        <w:gridCol w:w="1276"/>
      </w:tblGrid>
      <w:tr w:rsidR="00411DFD" w:rsidRPr="005901C0" w14:paraId="10EF4717" w14:textId="77777777" w:rsidTr="00776EC9">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3510" w:type="dxa"/>
            <w:gridSpan w:val="2"/>
            <w:shd w:val="clear" w:color="auto" w:fill="E7E6E6" w:themeFill="background2"/>
            <w:vAlign w:val="center"/>
          </w:tcPr>
          <w:p w14:paraId="3445A6EA" w14:textId="0E536AA8" w:rsidR="00411DFD" w:rsidRPr="005901C0" w:rsidRDefault="00411DFD" w:rsidP="00C65BB1">
            <w:pPr>
              <w:spacing w:line="240" w:lineRule="auto"/>
              <w:ind w:firstLine="0"/>
              <w:jc w:val="center"/>
              <w:rPr>
                <w:rFonts w:cstheme="majorBidi"/>
                <w:sz w:val="22"/>
              </w:rPr>
            </w:pPr>
            <w:r w:rsidRPr="005901C0">
              <w:rPr>
                <w:rFonts w:cstheme="majorBidi"/>
                <w:sz w:val="22"/>
              </w:rPr>
              <w:lastRenderedPageBreak/>
              <w:t>Wir neu 1 – Arbeitsbuch</w:t>
            </w:r>
          </w:p>
        </w:tc>
        <w:tc>
          <w:tcPr>
            <w:tcW w:w="1134" w:type="dxa"/>
            <w:shd w:val="clear" w:color="auto" w:fill="E7E6E6" w:themeFill="background2"/>
            <w:vAlign w:val="center"/>
          </w:tcPr>
          <w:p w14:paraId="6F212091" w14:textId="77777777" w:rsidR="00411DFD" w:rsidRPr="005901C0" w:rsidRDefault="00411DFD" w:rsidP="00C65BB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Modul 1</w:t>
            </w:r>
          </w:p>
        </w:tc>
        <w:tc>
          <w:tcPr>
            <w:tcW w:w="1134" w:type="dxa"/>
            <w:shd w:val="clear" w:color="auto" w:fill="E7E6E6" w:themeFill="background2"/>
            <w:vAlign w:val="center"/>
          </w:tcPr>
          <w:p w14:paraId="64EB5867" w14:textId="77777777" w:rsidR="00411DFD" w:rsidRPr="005901C0" w:rsidRDefault="00411DFD" w:rsidP="00C65BB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Modul 2</w:t>
            </w:r>
          </w:p>
        </w:tc>
        <w:tc>
          <w:tcPr>
            <w:tcW w:w="1134" w:type="dxa"/>
            <w:shd w:val="clear" w:color="auto" w:fill="E7E6E6" w:themeFill="background2"/>
            <w:vAlign w:val="center"/>
          </w:tcPr>
          <w:p w14:paraId="33AB5FD4" w14:textId="77777777" w:rsidR="00411DFD" w:rsidRPr="005901C0" w:rsidRDefault="00411DFD" w:rsidP="00C65BB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Modul 3</w:t>
            </w:r>
          </w:p>
        </w:tc>
        <w:tc>
          <w:tcPr>
            <w:tcW w:w="1276" w:type="dxa"/>
            <w:shd w:val="clear" w:color="auto" w:fill="E7E6E6" w:themeFill="background2"/>
            <w:vAlign w:val="center"/>
          </w:tcPr>
          <w:p w14:paraId="50881DE2" w14:textId="77777777" w:rsidR="00411DFD" w:rsidRPr="005901C0" w:rsidRDefault="00411DFD" w:rsidP="00C65BB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Insgesamt</w:t>
            </w:r>
          </w:p>
        </w:tc>
      </w:tr>
      <w:tr w:rsidR="00D632D5" w:rsidRPr="005901C0" w14:paraId="6DD19C50" w14:textId="77777777" w:rsidTr="00776EC9">
        <w:trPr>
          <w:trHeight w:val="355"/>
        </w:trPr>
        <w:tc>
          <w:tcPr>
            <w:cnfStyle w:val="001000000000" w:firstRow="0" w:lastRow="0" w:firstColumn="1" w:lastColumn="0" w:oddVBand="0" w:evenVBand="0" w:oddHBand="0" w:evenHBand="0" w:firstRowFirstColumn="0" w:firstRowLastColumn="0" w:lastRowFirstColumn="0" w:lastRowLastColumn="0"/>
            <w:tcW w:w="3510" w:type="dxa"/>
            <w:gridSpan w:val="2"/>
            <w:shd w:val="clear" w:color="auto" w:fill="E7E6E6" w:themeFill="background2"/>
          </w:tcPr>
          <w:p w14:paraId="4686E49E" w14:textId="77777777" w:rsidR="00411DFD" w:rsidRPr="005901C0" w:rsidRDefault="00411DFD" w:rsidP="00411DFD">
            <w:pPr>
              <w:spacing w:line="240" w:lineRule="auto"/>
              <w:ind w:firstLine="0"/>
              <w:rPr>
                <w:rFonts w:cstheme="majorBidi"/>
                <w:sz w:val="22"/>
              </w:rPr>
            </w:pPr>
            <w:r w:rsidRPr="005901C0">
              <w:rPr>
                <w:rFonts w:cstheme="majorBidi"/>
                <w:sz w:val="22"/>
              </w:rPr>
              <w:t>Anzahl der Ausspracheübungen</w:t>
            </w:r>
          </w:p>
        </w:tc>
        <w:tc>
          <w:tcPr>
            <w:tcW w:w="1134" w:type="dxa"/>
            <w:vAlign w:val="center"/>
          </w:tcPr>
          <w:p w14:paraId="3FFD6222" w14:textId="77777777" w:rsidR="00411DFD" w:rsidRPr="005901C0" w:rsidRDefault="00411DFD"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9</w:t>
            </w:r>
          </w:p>
        </w:tc>
        <w:tc>
          <w:tcPr>
            <w:tcW w:w="1134" w:type="dxa"/>
            <w:vAlign w:val="center"/>
          </w:tcPr>
          <w:p w14:paraId="76AA78EE" w14:textId="77777777" w:rsidR="00411DFD" w:rsidRPr="005901C0" w:rsidRDefault="00411DFD"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7</w:t>
            </w:r>
          </w:p>
        </w:tc>
        <w:tc>
          <w:tcPr>
            <w:tcW w:w="1134" w:type="dxa"/>
            <w:vAlign w:val="center"/>
          </w:tcPr>
          <w:p w14:paraId="04EE46B7" w14:textId="77777777" w:rsidR="00411DFD" w:rsidRPr="005901C0" w:rsidRDefault="00411DFD"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8</w:t>
            </w:r>
          </w:p>
        </w:tc>
        <w:tc>
          <w:tcPr>
            <w:tcW w:w="1276" w:type="dxa"/>
            <w:vAlign w:val="center"/>
          </w:tcPr>
          <w:p w14:paraId="441B7E85" w14:textId="77777777" w:rsidR="00411DFD" w:rsidRPr="005901C0" w:rsidRDefault="00411DFD"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b/>
                <w:bCs/>
                <w:sz w:val="22"/>
              </w:rPr>
            </w:pPr>
            <w:r w:rsidRPr="005901C0">
              <w:rPr>
                <w:rFonts w:cstheme="majorBidi"/>
                <w:b/>
                <w:bCs/>
                <w:sz w:val="22"/>
              </w:rPr>
              <w:t>24</w:t>
            </w:r>
          </w:p>
        </w:tc>
      </w:tr>
      <w:tr w:rsidR="00411DFD" w:rsidRPr="005901C0" w14:paraId="35F81C10" w14:textId="77777777" w:rsidTr="00776EC9">
        <w:trPr>
          <w:trHeight w:val="381"/>
        </w:trPr>
        <w:tc>
          <w:tcPr>
            <w:cnfStyle w:val="001000000000" w:firstRow="0" w:lastRow="0" w:firstColumn="1" w:lastColumn="0" w:oddVBand="0" w:evenVBand="0" w:oddHBand="0" w:evenHBand="0" w:firstRowFirstColumn="0" w:firstRowLastColumn="0" w:lastRowFirstColumn="0" w:lastRowLastColumn="0"/>
            <w:tcW w:w="897" w:type="dxa"/>
            <w:vMerge w:val="restart"/>
            <w:shd w:val="clear" w:color="auto" w:fill="E7E6E6" w:themeFill="background2"/>
            <w:textDirection w:val="btLr"/>
          </w:tcPr>
          <w:p w14:paraId="1D66ADC3" w14:textId="77777777" w:rsidR="00411DFD" w:rsidRPr="005901C0" w:rsidRDefault="00411DFD" w:rsidP="00411DFD">
            <w:pPr>
              <w:spacing w:line="240" w:lineRule="auto"/>
              <w:ind w:left="113" w:right="113" w:firstLine="0"/>
              <w:rPr>
                <w:rFonts w:cstheme="majorBidi"/>
                <w:sz w:val="22"/>
              </w:rPr>
            </w:pPr>
            <w:r w:rsidRPr="005901C0">
              <w:rPr>
                <w:rFonts w:cstheme="majorBidi"/>
                <w:sz w:val="22"/>
              </w:rPr>
              <w:t>Anzahl der Hörübungen</w:t>
            </w:r>
          </w:p>
        </w:tc>
        <w:tc>
          <w:tcPr>
            <w:tcW w:w="2613" w:type="dxa"/>
            <w:vAlign w:val="center"/>
          </w:tcPr>
          <w:p w14:paraId="0724DFB2" w14:textId="351B927D" w:rsidR="00411DFD" w:rsidRPr="005901C0" w:rsidRDefault="00411DFD"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Ei</w:t>
            </w:r>
            <w:r w:rsidR="00561961" w:rsidRPr="005901C0">
              <w:rPr>
                <w:rFonts w:cstheme="majorBidi"/>
                <w:sz w:val="22"/>
              </w:rPr>
              <w:t>n</w:t>
            </w:r>
            <w:r w:rsidRPr="005901C0">
              <w:rPr>
                <w:rFonts w:cstheme="majorBidi"/>
                <w:sz w:val="22"/>
              </w:rPr>
              <w:t>tauchübungen</w:t>
            </w:r>
          </w:p>
        </w:tc>
        <w:tc>
          <w:tcPr>
            <w:tcW w:w="1134" w:type="dxa"/>
            <w:vAlign w:val="center"/>
          </w:tcPr>
          <w:p w14:paraId="2CA65894" w14:textId="50F77118" w:rsidR="00411DFD" w:rsidRPr="005901C0" w:rsidRDefault="00411DFD"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r w:rsidR="001A7C8E" w:rsidRPr="005901C0">
              <w:rPr>
                <w:rFonts w:cstheme="majorBidi"/>
                <w:sz w:val="22"/>
              </w:rPr>
              <w:t>–0–0–0</w:t>
            </w:r>
          </w:p>
        </w:tc>
        <w:tc>
          <w:tcPr>
            <w:tcW w:w="1134" w:type="dxa"/>
            <w:vAlign w:val="center"/>
          </w:tcPr>
          <w:p w14:paraId="04A0DFFD" w14:textId="5F959A9D" w:rsidR="00411DFD" w:rsidRPr="005901C0" w:rsidRDefault="001A7C8E"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0–0–0–0</w:t>
            </w:r>
          </w:p>
        </w:tc>
        <w:tc>
          <w:tcPr>
            <w:tcW w:w="1134" w:type="dxa"/>
            <w:vAlign w:val="center"/>
          </w:tcPr>
          <w:p w14:paraId="2ABDA58F" w14:textId="7E9A0263" w:rsidR="00411DFD" w:rsidRPr="005901C0" w:rsidRDefault="001A7C8E"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0–0–0–0</w:t>
            </w:r>
          </w:p>
        </w:tc>
        <w:tc>
          <w:tcPr>
            <w:tcW w:w="1276" w:type="dxa"/>
            <w:vAlign w:val="center"/>
          </w:tcPr>
          <w:p w14:paraId="48851EB7" w14:textId="77777777" w:rsidR="00411DFD" w:rsidRPr="005901C0" w:rsidRDefault="00411DFD"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r>
      <w:tr w:rsidR="00411DFD" w:rsidRPr="005901C0" w14:paraId="07AF89D3" w14:textId="77777777" w:rsidTr="00776EC9">
        <w:trPr>
          <w:trHeight w:val="381"/>
        </w:trPr>
        <w:tc>
          <w:tcPr>
            <w:cnfStyle w:val="001000000000" w:firstRow="0" w:lastRow="0" w:firstColumn="1" w:lastColumn="0" w:oddVBand="0" w:evenVBand="0" w:oddHBand="0" w:evenHBand="0" w:firstRowFirstColumn="0" w:firstRowLastColumn="0" w:lastRowFirstColumn="0" w:lastRowLastColumn="0"/>
            <w:tcW w:w="897" w:type="dxa"/>
            <w:vMerge/>
            <w:shd w:val="clear" w:color="auto" w:fill="E7E6E6" w:themeFill="background2"/>
          </w:tcPr>
          <w:p w14:paraId="0A595387" w14:textId="77777777" w:rsidR="00411DFD" w:rsidRPr="005901C0" w:rsidRDefault="00411DFD" w:rsidP="00411DFD">
            <w:pPr>
              <w:spacing w:line="240" w:lineRule="auto"/>
              <w:ind w:firstLine="0"/>
              <w:rPr>
                <w:rFonts w:cstheme="majorBidi"/>
                <w:sz w:val="22"/>
              </w:rPr>
            </w:pPr>
          </w:p>
        </w:tc>
        <w:tc>
          <w:tcPr>
            <w:tcW w:w="2613" w:type="dxa"/>
            <w:vAlign w:val="center"/>
          </w:tcPr>
          <w:p w14:paraId="1FE620FC" w14:textId="77777777" w:rsidR="00411DFD" w:rsidRPr="005901C0" w:rsidRDefault="00411DFD"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Diskriminationsübungen</w:t>
            </w:r>
          </w:p>
        </w:tc>
        <w:tc>
          <w:tcPr>
            <w:tcW w:w="1134" w:type="dxa"/>
            <w:vAlign w:val="center"/>
          </w:tcPr>
          <w:p w14:paraId="5A8C2D33" w14:textId="63F8CDD1" w:rsidR="00411DFD" w:rsidRPr="005901C0" w:rsidRDefault="001A7C8E"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0–0–0–0</w:t>
            </w:r>
          </w:p>
        </w:tc>
        <w:tc>
          <w:tcPr>
            <w:tcW w:w="1134" w:type="dxa"/>
            <w:vAlign w:val="center"/>
          </w:tcPr>
          <w:p w14:paraId="4EAEEC92" w14:textId="4417BE2D" w:rsidR="00411DFD" w:rsidRPr="005901C0" w:rsidRDefault="001A7C8E"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0–0–0–0</w:t>
            </w:r>
          </w:p>
        </w:tc>
        <w:tc>
          <w:tcPr>
            <w:tcW w:w="1134" w:type="dxa"/>
            <w:vAlign w:val="center"/>
          </w:tcPr>
          <w:p w14:paraId="27B67E39" w14:textId="2D232156" w:rsidR="00411DFD" w:rsidRPr="005901C0" w:rsidRDefault="001A7C8E"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0–0–0–0</w:t>
            </w:r>
          </w:p>
        </w:tc>
        <w:tc>
          <w:tcPr>
            <w:tcW w:w="1276" w:type="dxa"/>
            <w:vAlign w:val="center"/>
          </w:tcPr>
          <w:p w14:paraId="1F151ABD" w14:textId="77777777" w:rsidR="00411DFD" w:rsidRPr="005901C0" w:rsidRDefault="00411DFD"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r>
      <w:tr w:rsidR="00411DFD" w:rsidRPr="005901C0" w14:paraId="06FEF65F" w14:textId="77777777" w:rsidTr="00776EC9">
        <w:trPr>
          <w:trHeight w:val="381"/>
        </w:trPr>
        <w:tc>
          <w:tcPr>
            <w:cnfStyle w:val="001000000000" w:firstRow="0" w:lastRow="0" w:firstColumn="1" w:lastColumn="0" w:oddVBand="0" w:evenVBand="0" w:oddHBand="0" w:evenHBand="0" w:firstRowFirstColumn="0" w:firstRowLastColumn="0" w:lastRowFirstColumn="0" w:lastRowLastColumn="0"/>
            <w:tcW w:w="897" w:type="dxa"/>
            <w:vMerge/>
            <w:shd w:val="clear" w:color="auto" w:fill="E7E6E6" w:themeFill="background2"/>
          </w:tcPr>
          <w:p w14:paraId="744709DD" w14:textId="77777777" w:rsidR="00411DFD" w:rsidRPr="005901C0" w:rsidRDefault="00411DFD" w:rsidP="00411DFD">
            <w:pPr>
              <w:spacing w:line="240" w:lineRule="auto"/>
              <w:ind w:firstLine="0"/>
              <w:rPr>
                <w:rFonts w:cstheme="majorBidi"/>
                <w:sz w:val="22"/>
              </w:rPr>
            </w:pPr>
          </w:p>
        </w:tc>
        <w:tc>
          <w:tcPr>
            <w:tcW w:w="2613" w:type="dxa"/>
            <w:vAlign w:val="center"/>
          </w:tcPr>
          <w:p w14:paraId="6452558D" w14:textId="77777777" w:rsidR="00411DFD" w:rsidRPr="005901C0" w:rsidRDefault="00411DFD"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Identifikationsübungen</w:t>
            </w:r>
          </w:p>
        </w:tc>
        <w:tc>
          <w:tcPr>
            <w:tcW w:w="1134" w:type="dxa"/>
            <w:vAlign w:val="center"/>
          </w:tcPr>
          <w:p w14:paraId="45A8DC36" w14:textId="2BF8C5F8" w:rsidR="00411DFD" w:rsidRPr="005901C0" w:rsidRDefault="001A7C8E"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0–0–0–0</w:t>
            </w:r>
          </w:p>
        </w:tc>
        <w:tc>
          <w:tcPr>
            <w:tcW w:w="1134" w:type="dxa"/>
            <w:vAlign w:val="center"/>
          </w:tcPr>
          <w:p w14:paraId="7A14E339" w14:textId="1792E14C" w:rsidR="00411DFD" w:rsidRPr="005901C0" w:rsidRDefault="001A7C8E"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0–0–0–0</w:t>
            </w:r>
          </w:p>
        </w:tc>
        <w:tc>
          <w:tcPr>
            <w:tcW w:w="1134" w:type="dxa"/>
            <w:vAlign w:val="center"/>
          </w:tcPr>
          <w:p w14:paraId="0E5DF939" w14:textId="431C184D" w:rsidR="00411DFD" w:rsidRPr="005901C0" w:rsidRDefault="001A7C8E"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0–0–0–0</w:t>
            </w:r>
          </w:p>
        </w:tc>
        <w:tc>
          <w:tcPr>
            <w:tcW w:w="1276" w:type="dxa"/>
            <w:vAlign w:val="center"/>
          </w:tcPr>
          <w:p w14:paraId="462EA865" w14:textId="77777777" w:rsidR="00411DFD" w:rsidRPr="005901C0" w:rsidRDefault="00411DFD"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r>
      <w:tr w:rsidR="00411DFD" w:rsidRPr="005901C0" w14:paraId="0EF1B62B" w14:textId="77777777" w:rsidTr="00776EC9">
        <w:trPr>
          <w:trHeight w:val="381"/>
        </w:trPr>
        <w:tc>
          <w:tcPr>
            <w:cnfStyle w:val="001000000000" w:firstRow="0" w:lastRow="0" w:firstColumn="1" w:lastColumn="0" w:oddVBand="0" w:evenVBand="0" w:oddHBand="0" w:evenHBand="0" w:firstRowFirstColumn="0" w:firstRowLastColumn="0" w:lastRowFirstColumn="0" w:lastRowLastColumn="0"/>
            <w:tcW w:w="897" w:type="dxa"/>
            <w:vMerge/>
            <w:shd w:val="clear" w:color="auto" w:fill="E7E6E6" w:themeFill="background2"/>
          </w:tcPr>
          <w:p w14:paraId="7E3E5F84" w14:textId="77777777" w:rsidR="00411DFD" w:rsidRPr="005901C0" w:rsidRDefault="00411DFD" w:rsidP="00411DFD">
            <w:pPr>
              <w:spacing w:line="240" w:lineRule="auto"/>
              <w:ind w:firstLine="0"/>
              <w:rPr>
                <w:rFonts w:cstheme="majorBidi"/>
                <w:sz w:val="22"/>
              </w:rPr>
            </w:pPr>
          </w:p>
        </w:tc>
        <w:tc>
          <w:tcPr>
            <w:tcW w:w="2613" w:type="dxa"/>
            <w:vAlign w:val="center"/>
          </w:tcPr>
          <w:p w14:paraId="39E35652" w14:textId="77777777" w:rsidR="00411DFD" w:rsidRPr="005901C0" w:rsidRDefault="00411DFD"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Angewandte Hörübungen</w:t>
            </w:r>
          </w:p>
        </w:tc>
        <w:tc>
          <w:tcPr>
            <w:tcW w:w="1134" w:type="dxa"/>
            <w:vAlign w:val="center"/>
          </w:tcPr>
          <w:p w14:paraId="61735BEF" w14:textId="456AC370" w:rsidR="00411DFD" w:rsidRPr="005901C0" w:rsidRDefault="00411DFD"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r w:rsidR="00C65BB1" w:rsidRPr="005901C0">
              <w:rPr>
                <w:rFonts w:cstheme="majorBidi"/>
                <w:sz w:val="22"/>
              </w:rPr>
              <w:t>–</w:t>
            </w:r>
            <w:r w:rsidRPr="005901C0">
              <w:rPr>
                <w:rFonts w:cstheme="majorBidi"/>
                <w:sz w:val="22"/>
              </w:rPr>
              <w:t>0</w:t>
            </w:r>
            <w:r w:rsidR="00C65BB1" w:rsidRPr="005901C0">
              <w:rPr>
                <w:rFonts w:cstheme="majorBidi"/>
                <w:sz w:val="22"/>
              </w:rPr>
              <w:t>–</w:t>
            </w:r>
            <w:r w:rsidRPr="005901C0">
              <w:rPr>
                <w:rFonts w:cstheme="majorBidi"/>
                <w:sz w:val="22"/>
              </w:rPr>
              <w:t>3</w:t>
            </w:r>
            <w:r w:rsidR="00C65BB1" w:rsidRPr="005901C0">
              <w:rPr>
                <w:rFonts w:cstheme="majorBidi"/>
                <w:sz w:val="22"/>
              </w:rPr>
              <w:t>–</w:t>
            </w:r>
            <w:r w:rsidRPr="005901C0">
              <w:rPr>
                <w:rFonts w:cstheme="majorBidi"/>
                <w:sz w:val="22"/>
              </w:rPr>
              <w:t>0</w:t>
            </w:r>
          </w:p>
        </w:tc>
        <w:tc>
          <w:tcPr>
            <w:tcW w:w="1134" w:type="dxa"/>
            <w:vAlign w:val="center"/>
          </w:tcPr>
          <w:p w14:paraId="47B7A198" w14:textId="518D6BA1" w:rsidR="00411DFD" w:rsidRPr="005901C0" w:rsidRDefault="00411DFD"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r w:rsidR="00C65BB1" w:rsidRPr="005901C0">
              <w:rPr>
                <w:rFonts w:cstheme="majorBidi"/>
                <w:sz w:val="22"/>
              </w:rPr>
              <w:t>–</w:t>
            </w:r>
            <w:r w:rsidRPr="005901C0">
              <w:rPr>
                <w:rFonts w:cstheme="majorBidi"/>
                <w:sz w:val="22"/>
              </w:rPr>
              <w:t>0</w:t>
            </w:r>
            <w:r w:rsidR="00C65BB1" w:rsidRPr="005901C0">
              <w:rPr>
                <w:rFonts w:cstheme="majorBidi"/>
                <w:sz w:val="22"/>
              </w:rPr>
              <w:t>–</w:t>
            </w:r>
            <w:r w:rsidRPr="005901C0">
              <w:rPr>
                <w:rFonts w:cstheme="majorBidi"/>
                <w:sz w:val="22"/>
              </w:rPr>
              <w:t>0</w:t>
            </w:r>
            <w:r w:rsidR="00C65BB1" w:rsidRPr="005901C0">
              <w:rPr>
                <w:rFonts w:cstheme="majorBidi"/>
                <w:sz w:val="22"/>
              </w:rPr>
              <w:t>–</w:t>
            </w:r>
            <w:r w:rsidRPr="005901C0">
              <w:rPr>
                <w:rFonts w:cstheme="majorBidi"/>
                <w:sz w:val="22"/>
              </w:rPr>
              <w:t>1</w:t>
            </w:r>
          </w:p>
        </w:tc>
        <w:tc>
          <w:tcPr>
            <w:tcW w:w="1134" w:type="dxa"/>
            <w:vAlign w:val="center"/>
          </w:tcPr>
          <w:p w14:paraId="6ABF1C55" w14:textId="2469B1C9" w:rsidR="00411DFD" w:rsidRPr="005901C0" w:rsidRDefault="00411DFD"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r w:rsidR="00D632D5" w:rsidRPr="005901C0">
              <w:rPr>
                <w:rFonts w:cstheme="majorBidi"/>
                <w:sz w:val="22"/>
              </w:rPr>
              <w:t>–</w:t>
            </w:r>
            <w:r w:rsidRPr="005901C0">
              <w:rPr>
                <w:rFonts w:cstheme="majorBidi"/>
                <w:sz w:val="22"/>
              </w:rPr>
              <w:t>0</w:t>
            </w:r>
            <w:r w:rsidR="00D632D5" w:rsidRPr="005901C0">
              <w:rPr>
                <w:rFonts w:cstheme="majorBidi"/>
                <w:sz w:val="22"/>
              </w:rPr>
              <w:t>–</w:t>
            </w:r>
            <w:r w:rsidRPr="005901C0">
              <w:rPr>
                <w:rFonts w:cstheme="majorBidi"/>
                <w:sz w:val="22"/>
              </w:rPr>
              <w:t>1</w:t>
            </w:r>
            <w:r w:rsidR="00D632D5" w:rsidRPr="005901C0">
              <w:rPr>
                <w:rFonts w:cstheme="majorBidi"/>
                <w:sz w:val="22"/>
              </w:rPr>
              <w:t>–</w:t>
            </w:r>
            <w:r w:rsidRPr="005901C0">
              <w:rPr>
                <w:rFonts w:cstheme="majorBidi"/>
                <w:sz w:val="22"/>
              </w:rPr>
              <w:t>1</w:t>
            </w:r>
          </w:p>
        </w:tc>
        <w:tc>
          <w:tcPr>
            <w:tcW w:w="1276" w:type="dxa"/>
            <w:vAlign w:val="center"/>
          </w:tcPr>
          <w:p w14:paraId="40AEDA19" w14:textId="77777777" w:rsidR="00411DFD" w:rsidRPr="005901C0" w:rsidRDefault="00411DFD"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6</w:t>
            </w:r>
          </w:p>
        </w:tc>
      </w:tr>
      <w:tr w:rsidR="00411DFD" w:rsidRPr="005901C0" w14:paraId="3B6E8B11" w14:textId="77777777" w:rsidTr="00776EC9">
        <w:trPr>
          <w:trHeight w:val="608"/>
        </w:trPr>
        <w:tc>
          <w:tcPr>
            <w:cnfStyle w:val="001000000000" w:firstRow="0" w:lastRow="0" w:firstColumn="1" w:lastColumn="0" w:oddVBand="0" w:evenVBand="0" w:oddHBand="0" w:evenHBand="0" w:firstRowFirstColumn="0" w:firstRowLastColumn="0" w:lastRowFirstColumn="0" w:lastRowLastColumn="0"/>
            <w:tcW w:w="897" w:type="dxa"/>
            <w:vMerge w:val="restart"/>
            <w:shd w:val="clear" w:color="auto" w:fill="E7E6E6" w:themeFill="background2"/>
            <w:textDirection w:val="btLr"/>
          </w:tcPr>
          <w:p w14:paraId="69E6553A" w14:textId="2EE6538A" w:rsidR="00411DFD" w:rsidRPr="005901C0" w:rsidRDefault="00411DFD" w:rsidP="00411DFD">
            <w:pPr>
              <w:spacing w:line="240" w:lineRule="auto"/>
              <w:ind w:left="113" w:right="113" w:firstLine="0"/>
              <w:rPr>
                <w:rFonts w:cstheme="majorBidi"/>
                <w:sz w:val="22"/>
              </w:rPr>
            </w:pPr>
            <w:r w:rsidRPr="005901C0">
              <w:rPr>
                <w:rFonts w:cstheme="majorBidi"/>
                <w:sz w:val="22"/>
              </w:rPr>
              <w:t xml:space="preserve">Anzahl der                 (Aus-)Sprechübungen </w:t>
            </w:r>
          </w:p>
        </w:tc>
        <w:tc>
          <w:tcPr>
            <w:tcW w:w="2613" w:type="dxa"/>
            <w:vAlign w:val="center"/>
          </w:tcPr>
          <w:p w14:paraId="44608875" w14:textId="77777777" w:rsidR="00411DFD" w:rsidRPr="005901C0" w:rsidRDefault="00411DFD"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Einfache Nachsprechübungen</w:t>
            </w:r>
          </w:p>
        </w:tc>
        <w:tc>
          <w:tcPr>
            <w:tcW w:w="1134" w:type="dxa"/>
            <w:vAlign w:val="center"/>
          </w:tcPr>
          <w:p w14:paraId="465FCA0B" w14:textId="0FA073E5" w:rsidR="00411DFD" w:rsidRPr="005901C0" w:rsidRDefault="001A7C8E"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0–0–0–0</w:t>
            </w:r>
          </w:p>
        </w:tc>
        <w:tc>
          <w:tcPr>
            <w:tcW w:w="1134" w:type="dxa"/>
            <w:vAlign w:val="center"/>
          </w:tcPr>
          <w:p w14:paraId="63D6E428" w14:textId="581A3C9F" w:rsidR="00411DFD" w:rsidRPr="005901C0" w:rsidRDefault="001A7C8E"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0–0–0–0</w:t>
            </w:r>
          </w:p>
        </w:tc>
        <w:tc>
          <w:tcPr>
            <w:tcW w:w="1134" w:type="dxa"/>
            <w:vAlign w:val="center"/>
          </w:tcPr>
          <w:p w14:paraId="45FBBC68" w14:textId="6B15EE7D" w:rsidR="00411DFD" w:rsidRPr="005901C0" w:rsidRDefault="001A7C8E"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0–0–0–0</w:t>
            </w:r>
          </w:p>
        </w:tc>
        <w:tc>
          <w:tcPr>
            <w:tcW w:w="1276" w:type="dxa"/>
            <w:vAlign w:val="center"/>
          </w:tcPr>
          <w:p w14:paraId="6577AE82" w14:textId="77777777" w:rsidR="00411DFD" w:rsidRPr="005901C0" w:rsidRDefault="00411DFD"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r>
      <w:tr w:rsidR="00411DFD" w:rsidRPr="005901C0" w14:paraId="186BD4CE" w14:textId="77777777" w:rsidTr="00776EC9">
        <w:trPr>
          <w:trHeight w:val="67"/>
        </w:trPr>
        <w:tc>
          <w:tcPr>
            <w:cnfStyle w:val="001000000000" w:firstRow="0" w:lastRow="0" w:firstColumn="1" w:lastColumn="0" w:oddVBand="0" w:evenVBand="0" w:oddHBand="0" w:evenHBand="0" w:firstRowFirstColumn="0" w:firstRowLastColumn="0" w:lastRowFirstColumn="0" w:lastRowLastColumn="0"/>
            <w:tcW w:w="897" w:type="dxa"/>
            <w:vMerge/>
            <w:shd w:val="clear" w:color="auto" w:fill="E7E6E6" w:themeFill="background2"/>
          </w:tcPr>
          <w:p w14:paraId="1AD9DCDA" w14:textId="77777777" w:rsidR="00411DFD" w:rsidRPr="005901C0" w:rsidRDefault="00411DFD" w:rsidP="00411DFD">
            <w:pPr>
              <w:spacing w:line="240" w:lineRule="auto"/>
              <w:ind w:firstLine="0"/>
              <w:rPr>
                <w:rFonts w:cstheme="majorBidi"/>
                <w:sz w:val="22"/>
              </w:rPr>
            </w:pPr>
          </w:p>
        </w:tc>
        <w:tc>
          <w:tcPr>
            <w:tcW w:w="2613" w:type="dxa"/>
            <w:vAlign w:val="center"/>
          </w:tcPr>
          <w:p w14:paraId="32FA4A39" w14:textId="77777777" w:rsidR="00411DFD" w:rsidRPr="005901C0" w:rsidRDefault="00411DFD"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Kaschierte Nachsprechübungen</w:t>
            </w:r>
          </w:p>
        </w:tc>
        <w:tc>
          <w:tcPr>
            <w:tcW w:w="1134" w:type="dxa"/>
            <w:vAlign w:val="center"/>
          </w:tcPr>
          <w:p w14:paraId="46FE3AEF" w14:textId="7AF0FC19" w:rsidR="00411DFD" w:rsidRPr="005901C0" w:rsidRDefault="001A7C8E"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0–0–0–0</w:t>
            </w:r>
          </w:p>
        </w:tc>
        <w:tc>
          <w:tcPr>
            <w:tcW w:w="1134" w:type="dxa"/>
            <w:vAlign w:val="center"/>
          </w:tcPr>
          <w:p w14:paraId="2227AE94" w14:textId="36E4A7CF" w:rsidR="00411DFD" w:rsidRPr="005901C0" w:rsidRDefault="001A7C8E"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0–0–0–0</w:t>
            </w:r>
          </w:p>
        </w:tc>
        <w:tc>
          <w:tcPr>
            <w:tcW w:w="1134" w:type="dxa"/>
            <w:vAlign w:val="center"/>
          </w:tcPr>
          <w:p w14:paraId="67612FBE" w14:textId="7E39555F" w:rsidR="00411DFD" w:rsidRPr="005901C0" w:rsidRDefault="001A7C8E"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0–0–0–0</w:t>
            </w:r>
          </w:p>
        </w:tc>
        <w:tc>
          <w:tcPr>
            <w:tcW w:w="1276" w:type="dxa"/>
            <w:vAlign w:val="center"/>
          </w:tcPr>
          <w:p w14:paraId="16716CE9" w14:textId="77777777" w:rsidR="00411DFD" w:rsidRPr="005901C0" w:rsidRDefault="00411DFD"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r>
      <w:tr w:rsidR="00411DFD" w:rsidRPr="005901C0" w14:paraId="65815C25" w14:textId="77777777" w:rsidTr="00776EC9">
        <w:trPr>
          <w:trHeight w:val="436"/>
        </w:trPr>
        <w:tc>
          <w:tcPr>
            <w:cnfStyle w:val="001000000000" w:firstRow="0" w:lastRow="0" w:firstColumn="1" w:lastColumn="0" w:oddVBand="0" w:evenVBand="0" w:oddHBand="0" w:evenHBand="0" w:firstRowFirstColumn="0" w:firstRowLastColumn="0" w:lastRowFirstColumn="0" w:lastRowLastColumn="0"/>
            <w:tcW w:w="897" w:type="dxa"/>
            <w:vMerge/>
            <w:shd w:val="clear" w:color="auto" w:fill="E7E6E6" w:themeFill="background2"/>
          </w:tcPr>
          <w:p w14:paraId="7BCF921D" w14:textId="77777777" w:rsidR="00411DFD" w:rsidRPr="005901C0" w:rsidRDefault="00411DFD" w:rsidP="00411DFD">
            <w:pPr>
              <w:spacing w:line="240" w:lineRule="auto"/>
              <w:ind w:firstLine="0"/>
              <w:rPr>
                <w:rFonts w:cstheme="majorBidi"/>
                <w:sz w:val="22"/>
              </w:rPr>
            </w:pPr>
          </w:p>
        </w:tc>
        <w:tc>
          <w:tcPr>
            <w:tcW w:w="2613" w:type="dxa"/>
            <w:vAlign w:val="center"/>
          </w:tcPr>
          <w:p w14:paraId="652553FA" w14:textId="77777777" w:rsidR="00411DFD" w:rsidRPr="005901C0" w:rsidRDefault="00411DFD"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Produktive Übungen</w:t>
            </w:r>
          </w:p>
        </w:tc>
        <w:tc>
          <w:tcPr>
            <w:tcW w:w="1134" w:type="dxa"/>
            <w:vAlign w:val="center"/>
          </w:tcPr>
          <w:p w14:paraId="641377F5" w14:textId="6F7B4737" w:rsidR="00411DFD" w:rsidRPr="005901C0" w:rsidRDefault="00411DFD"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r w:rsidR="00C65BB1" w:rsidRPr="005901C0">
              <w:rPr>
                <w:rFonts w:cstheme="majorBidi"/>
                <w:sz w:val="22"/>
              </w:rPr>
              <w:t>–</w:t>
            </w:r>
            <w:r w:rsidRPr="005901C0">
              <w:rPr>
                <w:rFonts w:cstheme="majorBidi"/>
                <w:sz w:val="22"/>
              </w:rPr>
              <w:t>1</w:t>
            </w:r>
            <w:r w:rsidR="00C65BB1" w:rsidRPr="005901C0">
              <w:rPr>
                <w:rFonts w:cstheme="majorBidi"/>
                <w:sz w:val="22"/>
              </w:rPr>
              <w:t>–</w:t>
            </w:r>
            <w:r w:rsidRPr="005901C0">
              <w:rPr>
                <w:rFonts w:cstheme="majorBidi"/>
                <w:sz w:val="22"/>
              </w:rPr>
              <w:t>1</w:t>
            </w:r>
            <w:r w:rsidR="00C65BB1" w:rsidRPr="005901C0">
              <w:rPr>
                <w:rFonts w:cstheme="majorBidi"/>
                <w:sz w:val="22"/>
              </w:rPr>
              <w:t>–</w:t>
            </w:r>
            <w:r w:rsidRPr="005901C0">
              <w:rPr>
                <w:rFonts w:cstheme="majorBidi"/>
                <w:sz w:val="22"/>
              </w:rPr>
              <w:t>0</w:t>
            </w:r>
          </w:p>
        </w:tc>
        <w:tc>
          <w:tcPr>
            <w:tcW w:w="1134" w:type="dxa"/>
            <w:vAlign w:val="center"/>
          </w:tcPr>
          <w:p w14:paraId="59EDDF8C" w14:textId="39B3D8BA" w:rsidR="00411DFD" w:rsidRPr="005901C0" w:rsidRDefault="00411DFD"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r w:rsidR="00C65BB1" w:rsidRPr="005901C0">
              <w:rPr>
                <w:rFonts w:cstheme="majorBidi"/>
                <w:sz w:val="22"/>
              </w:rPr>
              <w:t>–</w:t>
            </w:r>
            <w:r w:rsidRPr="005901C0">
              <w:rPr>
                <w:rFonts w:cstheme="majorBidi"/>
                <w:sz w:val="22"/>
              </w:rPr>
              <w:t>1</w:t>
            </w:r>
            <w:r w:rsidR="00C65BB1" w:rsidRPr="005901C0">
              <w:rPr>
                <w:rFonts w:cstheme="majorBidi"/>
                <w:sz w:val="22"/>
              </w:rPr>
              <w:t>–</w:t>
            </w:r>
            <w:r w:rsidRPr="005901C0">
              <w:rPr>
                <w:rFonts w:cstheme="majorBidi"/>
                <w:sz w:val="22"/>
              </w:rPr>
              <w:t>1</w:t>
            </w:r>
            <w:r w:rsidR="00C65BB1" w:rsidRPr="005901C0">
              <w:rPr>
                <w:rFonts w:cstheme="majorBidi"/>
                <w:sz w:val="22"/>
              </w:rPr>
              <w:t>–</w:t>
            </w:r>
            <w:r w:rsidRPr="005901C0">
              <w:rPr>
                <w:rFonts w:cstheme="majorBidi"/>
                <w:sz w:val="22"/>
              </w:rPr>
              <w:t>1</w:t>
            </w:r>
          </w:p>
        </w:tc>
        <w:tc>
          <w:tcPr>
            <w:tcW w:w="1134" w:type="dxa"/>
            <w:vAlign w:val="center"/>
          </w:tcPr>
          <w:p w14:paraId="15A5ED21" w14:textId="1161FFA8" w:rsidR="00411DFD" w:rsidRPr="005901C0" w:rsidRDefault="00411DFD"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r w:rsidR="00D632D5" w:rsidRPr="005901C0">
              <w:rPr>
                <w:rFonts w:cstheme="majorBidi"/>
                <w:sz w:val="22"/>
              </w:rPr>
              <w:t>–</w:t>
            </w:r>
            <w:r w:rsidRPr="005901C0">
              <w:rPr>
                <w:rFonts w:cstheme="majorBidi"/>
                <w:sz w:val="22"/>
              </w:rPr>
              <w:t>1</w:t>
            </w:r>
            <w:r w:rsidR="00D632D5" w:rsidRPr="005901C0">
              <w:rPr>
                <w:rFonts w:cstheme="majorBidi"/>
                <w:sz w:val="22"/>
              </w:rPr>
              <w:t>–</w:t>
            </w:r>
            <w:r w:rsidRPr="005901C0">
              <w:rPr>
                <w:rFonts w:cstheme="majorBidi"/>
                <w:sz w:val="22"/>
              </w:rPr>
              <w:t>0</w:t>
            </w:r>
            <w:r w:rsidR="00D632D5" w:rsidRPr="005901C0">
              <w:rPr>
                <w:rFonts w:cstheme="majorBidi"/>
                <w:sz w:val="22"/>
              </w:rPr>
              <w:t>–</w:t>
            </w:r>
            <w:r w:rsidRPr="005901C0">
              <w:rPr>
                <w:rFonts w:cstheme="majorBidi"/>
                <w:sz w:val="22"/>
              </w:rPr>
              <w:t>1</w:t>
            </w:r>
          </w:p>
        </w:tc>
        <w:tc>
          <w:tcPr>
            <w:tcW w:w="1276" w:type="dxa"/>
            <w:vAlign w:val="center"/>
          </w:tcPr>
          <w:p w14:paraId="1986DAB7" w14:textId="77777777" w:rsidR="00411DFD" w:rsidRPr="005901C0" w:rsidRDefault="00411DFD"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9</w:t>
            </w:r>
          </w:p>
        </w:tc>
      </w:tr>
      <w:tr w:rsidR="00411DFD" w:rsidRPr="005901C0" w14:paraId="2DAA5F0C" w14:textId="77777777" w:rsidTr="00E85F81">
        <w:trPr>
          <w:trHeight w:val="825"/>
        </w:trPr>
        <w:tc>
          <w:tcPr>
            <w:cnfStyle w:val="001000000000" w:firstRow="0" w:lastRow="0" w:firstColumn="1" w:lastColumn="0" w:oddVBand="0" w:evenVBand="0" w:oddHBand="0" w:evenHBand="0" w:firstRowFirstColumn="0" w:firstRowLastColumn="0" w:lastRowFirstColumn="0" w:lastRowLastColumn="0"/>
            <w:tcW w:w="897" w:type="dxa"/>
            <w:vMerge/>
            <w:shd w:val="clear" w:color="auto" w:fill="E7E6E6" w:themeFill="background2"/>
          </w:tcPr>
          <w:p w14:paraId="2EB8E417" w14:textId="77777777" w:rsidR="00411DFD" w:rsidRPr="005901C0" w:rsidRDefault="00411DFD" w:rsidP="00411DFD">
            <w:pPr>
              <w:spacing w:line="240" w:lineRule="auto"/>
              <w:ind w:firstLine="0"/>
              <w:rPr>
                <w:rFonts w:cstheme="majorBidi"/>
                <w:sz w:val="22"/>
              </w:rPr>
            </w:pPr>
          </w:p>
        </w:tc>
        <w:tc>
          <w:tcPr>
            <w:tcW w:w="2613" w:type="dxa"/>
            <w:vAlign w:val="center"/>
          </w:tcPr>
          <w:p w14:paraId="0613085F" w14:textId="5EAB09EB" w:rsidR="00411DFD" w:rsidRPr="005901C0" w:rsidRDefault="00411DFD"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 xml:space="preserve">Angewandte      </w:t>
            </w:r>
            <w:r w:rsidR="00952E02" w:rsidRPr="005901C0">
              <w:rPr>
                <w:rFonts w:cstheme="majorBidi"/>
                <w:sz w:val="22"/>
              </w:rPr>
              <w:t xml:space="preserve">  </w:t>
            </w:r>
            <w:r w:rsidRPr="005901C0">
              <w:rPr>
                <w:rFonts w:cstheme="majorBidi"/>
                <w:sz w:val="22"/>
              </w:rPr>
              <w:t xml:space="preserve">       (Aus-)Sprechübungen</w:t>
            </w:r>
          </w:p>
        </w:tc>
        <w:tc>
          <w:tcPr>
            <w:tcW w:w="1134" w:type="dxa"/>
            <w:vAlign w:val="center"/>
          </w:tcPr>
          <w:p w14:paraId="2334D8F7" w14:textId="65018E3E" w:rsidR="00411DFD" w:rsidRPr="005901C0" w:rsidRDefault="00411DFD"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r w:rsidR="00C65BB1" w:rsidRPr="005901C0">
              <w:rPr>
                <w:rFonts w:cstheme="majorBidi"/>
                <w:sz w:val="22"/>
              </w:rPr>
              <w:t>–</w:t>
            </w:r>
            <w:r w:rsidRPr="005901C0">
              <w:rPr>
                <w:rFonts w:cstheme="majorBidi"/>
                <w:sz w:val="22"/>
              </w:rPr>
              <w:t>1</w:t>
            </w:r>
            <w:r w:rsidR="00C65BB1" w:rsidRPr="005901C0">
              <w:rPr>
                <w:rFonts w:cstheme="majorBidi"/>
                <w:sz w:val="22"/>
              </w:rPr>
              <w:t>–</w:t>
            </w:r>
            <w:r w:rsidRPr="005901C0">
              <w:rPr>
                <w:rFonts w:cstheme="majorBidi"/>
                <w:sz w:val="22"/>
              </w:rPr>
              <w:t>1</w:t>
            </w:r>
            <w:r w:rsidR="00C65BB1" w:rsidRPr="005901C0">
              <w:rPr>
                <w:rFonts w:cstheme="majorBidi"/>
                <w:sz w:val="22"/>
              </w:rPr>
              <w:t>–</w:t>
            </w:r>
            <w:r w:rsidRPr="005901C0">
              <w:rPr>
                <w:rFonts w:cstheme="majorBidi"/>
                <w:sz w:val="22"/>
              </w:rPr>
              <w:t>1</w:t>
            </w:r>
          </w:p>
        </w:tc>
        <w:tc>
          <w:tcPr>
            <w:tcW w:w="1134" w:type="dxa"/>
            <w:vAlign w:val="center"/>
          </w:tcPr>
          <w:p w14:paraId="3D7434E7" w14:textId="54FC6AEA" w:rsidR="00411DFD" w:rsidRPr="005901C0" w:rsidRDefault="00411DFD"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r w:rsidR="00C65BB1" w:rsidRPr="005901C0">
              <w:rPr>
                <w:rFonts w:cstheme="majorBidi"/>
                <w:sz w:val="22"/>
              </w:rPr>
              <w:t>–</w:t>
            </w:r>
            <w:r w:rsidRPr="005901C0">
              <w:rPr>
                <w:rFonts w:cstheme="majorBidi"/>
                <w:sz w:val="22"/>
              </w:rPr>
              <w:t>0</w:t>
            </w:r>
            <w:r w:rsidR="00C65BB1" w:rsidRPr="005901C0">
              <w:rPr>
                <w:rFonts w:cstheme="majorBidi"/>
                <w:sz w:val="22"/>
              </w:rPr>
              <w:t>–</w:t>
            </w:r>
            <w:r w:rsidRPr="005901C0">
              <w:rPr>
                <w:rFonts w:cstheme="majorBidi"/>
                <w:sz w:val="22"/>
              </w:rPr>
              <w:t>0</w:t>
            </w:r>
            <w:r w:rsidR="00C65BB1" w:rsidRPr="005901C0">
              <w:rPr>
                <w:rFonts w:cstheme="majorBidi"/>
                <w:sz w:val="22"/>
              </w:rPr>
              <w:t>–</w:t>
            </w:r>
            <w:r w:rsidRPr="005901C0">
              <w:rPr>
                <w:rFonts w:cstheme="majorBidi"/>
                <w:sz w:val="22"/>
              </w:rPr>
              <w:t>2</w:t>
            </w:r>
          </w:p>
        </w:tc>
        <w:tc>
          <w:tcPr>
            <w:tcW w:w="1134" w:type="dxa"/>
            <w:vAlign w:val="center"/>
          </w:tcPr>
          <w:p w14:paraId="2E1E4C19" w14:textId="49280A71" w:rsidR="00411DFD" w:rsidRPr="005901C0" w:rsidRDefault="00411DFD" w:rsidP="00C65BB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r w:rsidR="00D632D5" w:rsidRPr="005901C0">
              <w:rPr>
                <w:rFonts w:cstheme="majorBidi"/>
                <w:sz w:val="22"/>
              </w:rPr>
              <w:t>–</w:t>
            </w:r>
            <w:r w:rsidRPr="005901C0">
              <w:rPr>
                <w:rFonts w:cstheme="majorBidi"/>
                <w:sz w:val="22"/>
              </w:rPr>
              <w:t>0</w:t>
            </w:r>
            <w:r w:rsidR="00D632D5" w:rsidRPr="005901C0">
              <w:rPr>
                <w:rFonts w:cstheme="majorBidi"/>
                <w:sz w:val="22"/>
              </w:rPr>
              <w:t>–</w:t>
            </w:r>
            <w:r w:rsidRPr="005901C0">
              <w:rPr>
                <w:rFonts w:cstheme="majorBidi"/>
                <w:sz w:val="22"/>
              </w:rPr>
              <w:t>3</w:t>
            </w:r>
            <w:r w:rsidR="00D632D5" w:rsidRPr="005901C0">
              <w:rPr>
                <w:rFonts w:cstheme="majorBidi"/>
                <w:sz w:val="22"/>
              </w:rPr>
              <w:t>–</w:t>
            </w:r>
            <w:r w:rsidRPr="005901C0">
              <w:rPr>
                <w:rFonts w:cstheme="majorBidi"/>
                <w:sz w:val="22"/>
              </w:rPr>
              <w:t>0</w:t>
            </w:r>
          </w:p>
        </w:tc>
        <w:tc>
          <w:tcPr>
            <w:tcW w:w="1276" w:type="dxa"/>
            <w:vAlign w:val="center"/>
          </w:tcPr>
          <w:p w14:paraId="5B5A2E2D" w14:textId="77777777" w:rsidR="00411DFD" w:rsidRPr="005901C0" w:rsidRDefault="00411DFD" w:rsidP="00F366A4">
            <w:pPr>
              <w:keepNext/>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9</w:t>
            </w:r>
          </w:p>
        </w:tc>
      </w:tr>
    </w:tbl>
    <w:p w14:paraId="5D0A6035" w14:textId="69891322" w:rsidR="00A270C8" w:rsidRPr="005901C0" w:rsidRDefault="00F366A4" w:rsidP="00F366A4">
      <w:pPr>
        <w:pStyle w:val="Titulek"/>
      </w:pPr>
      <w:bookmarkStart w:id="50" w:name="_Toc163740526"/>
      <w:r w:rsidRPr="005901C0">
        <w:t xml:space="preserve">Tabelle </w:t>
      </w:r>
      <w:r w:rsidRPr="005901C0">
        <w:fldChar w:fldCharType="begin"/>
      </w:r>
      <w:r w:rsidRPr="005901C0">
        <w:instrText xml:space="preserve"> SEQ Tabelle \* ARABIC </w:instrText>
      </w:r>
      <w:r w:rsidRPr="005901C0">
        <w:fldChar w:fldCharType="separate"/>
      </w:r>
      <w:r w:rsidR="00735541" w:rsidRPr="005901C0">
        <w:t>3</w:t>
      </w:r>
      <w:r w:rsidRPr="005901C0">
        <w:fldChar w:fldCharType="end"/>
      </w:r>
      <w:r w:rsidRPr="005901C0">
        <w:t>: Übersicht der Ausspracheübungen im Arbeitsbuch Wir neu 1</w:t>
      </w:r>
      <w:bookmarkEnd w:id="50"/>
      <w:r w:rsidRPr="005901C0">
        <w:t xml:space="preserve"> </w:t>
      </w:r>
    </w:p>
    <w:p w14:paraId="04D00166" w14:textId="1074884F" w:rsidR="00646204" w:rsidRPr="005901C0" w:rsidRDefault="009B1266" w:rsidP="009A7243">
      <w:pPr>
        <w:jc w:val="both"/>
      </w:pPr>
      <w:r w:rsidRPr="005901C0">
        <w:t xml:space="preserve">Was schon beim ersten Blick auf die Tabellen auffällt, ist die Tatsache, dass im Lehrwerk die angewandten Ausspracheübungen </w:t>
      </w:r>
      <w:r w:rsidR="00FD4715">
        <w:t>gegenüber den</w:t>
      </w:r>
      <w:r w:rsidRPr="005901C0">
        <w:t xml:space="preserve"> vorbereitenden Übungen deutlich überwiegen. Insgesamt gibt es im Lehrwerk 49 vorbereitende Ausspracheübungen (40 im Lehrbuch, 9 im Arbeitsbuch)</w:t>
      </w:r>
      <w:r w:rsidR="00646204" w:rsidRPr="005901C0">
        <w:t xml:space="preserve">, </w:t>
      </w:r>
      <w:r w:rsidR="00123344">
        <w:t>d. h.</w:t>
      </w:r>
      <w:r w:rsidR="00646204" w:rsidRPr="005901C0">
        <w:t xml:space="preserve"> ihr Anteil an allen Ausspracheübungen im Lehrwerk beträgt 33</w:t>
      </w:r>
      <w:r w:rsidR="00B64657">
        <w:t> </w:t>
      </w:r>
      <w:r w:rsidR="00646204" w:rsidRPr="005901C0">
        <w:t>%</w:t>
      </w:r>
      <w:r w:rsidR="007E42CB" w:rsidRPr="005901C0">
        <w:t xml:space="preserve"> (im Lehrbuch 32</w:t>
      </w:r>
      <w:r w:rsidR="00B64657">
        <w:t> </w:t>
      </w:r>
      <w:r w:rsidR="007E42CB" w:rsidRPr="005901C0">
        <w:t>%, im Arbeitsbuch 38</w:t>
      </w:r>
      <w:r w:rsidR="00B64657">
        <w:t> </w:t>
      </w:r>
      <w:r w:rsidR="007E42CB" w:rsidRPr="005901C0">
        <w:t>%)</w:t>
      </w:r>
      <w:r w:rsidR="00646204" w:rsidRPr="005901C0">
        <w:t xml:space="preserve">. Dagegen gibt es </w:t>
      </w:r>
      <w:r w:rsidR="001D03EB" w:rsidRPr="005901C0">
        <w:t xml:space="preserve">im Lehrwerk </w:t>
      </w:r>
      <w:r w:rsidR="00646204" w:rsidRPr="005901C0">
        <w:t>100</w:t>
      </w:r>
      <w:r w:rsidR="007A40FA">
        <w:t> </w:t>
      </w:r>
      <w:r w:rsidR="00646204" w:rsidRPr="005901C0">
        <w:t>angewandte Ausspracheübungen, was 67</w:t>
      </w:r>
      <w:r w:rsidR="00B64657">
        <w:t> </w:t>
      </w:r>
      <w:r w:rsidR="00646204" w:rsidRPr="005901C0">
        <w:t xml:space="preserve">% </w:t>
      </w:r>
      <w:r w:rsidR="00EE2489" w:rsidRPr="005901C0">
        <w:t xml:space="preserve">aller Ausspracheübungen </w:t>
      </w:r>
      <w:r w:rsidR="00646204" w:rsidRPr="005901C0">
        <w:t>entspricht.</w:t>
      </w:r>
      <w:r w:rsidR="007E42CB" w:rsidRPr="005901C0">
        <w:t xml:space="preserve"> Wenn man den Anteil der vorbereitenden Übungen an allen Übungen des gesamten Lehrwerks betrachtet, beträgt er nur 11 %.</w:t>
      </w:r>
    </w:p>
    <w:p w14:paraId="53CC9CCF" w14:textId="14DB069D" w:rsidR="009A7243" w:rsidRPr="005901C0" w:rsidRDefault="009A7243" w:rsidP="009A7243">
      <w:pPr>
        <w:jc w:val="both"/>
      </w:pPr>
      <w:r w:rsidRPr="005901C0">
        <w:t xml:space="preserve">Ebenso überwiegen die (Aus-)Sprechübungen eindeutig gegenüber den Hörübungen. Das Lehrwerk </w:t>
      </w:r>
      <w:r w:rsidRPr="005901C0">
        <w:rPr>
          <w:i/>
          <w:iCs/>
        </w:rPr>
        <w:t>Wir neu 1</w:t>
      </w:r>
      <w:r w:rsidRPr="005901C0">
        <w:t xml:space="preserve"> enthält insgesamt 24 Hörübungen zur Ausspracheschulung (18 im Lehrbuch, 6 im Arbeitsbuch)</w:t>
      </w:r>
      <w:r w:rsidR="00E10EFD" w:rsidRPr="005901C0">
        <w:t xml:space="preserve">, wobei die Mehrheit </w:t>
      </w:r>
      <w:r w:rsidR="00BA61B7" w:rsidRPr="005901C0">
        <w:t xml:space="preserve">davon </w:t>
      </w:r>
      <w:r w:rsidR="00E10EFD" w:rsidRPr="005901C0">
        <w:t xml:space="preserve">die vorbereitenden Hörübungen </w:t>
      </w:r>
      <w:r w:rsidR="003E6E41" w:rsidRPr="005901C0">
        <w:t xml:space="preserve">bilden </w:t>
      </w:r>
      <w:r w:rsidR="00E10EFD" w:rsidRPr="005901C0">
        <w:t>(siehe Graph 1). Die übrigen Hörübungen im Lehrwerk sind auf das verstehende Hören ausgerichtet.</w:t>
      </w:r>
      <w:r w:rsidR="003E6E41" w:rsidRPr="005901C0">
        <w:t xml:space="preserve"> </w:t>
      </w:r>
      <w:r w:rsidR="0057024D" w:rsidRPr="005901C0">
        <w:t xml:space="preserve">Was die (Aus-)Sprechübungen angeht, so enthält das Lehrwerk 125 </w:t>
      </w:r>
      <w:r w:rsidR="00FE1A13" w:rsidRPr="005901C0">
        <w:t xml:space="preserve">von ihnen </w:t>
      </w:r>
      <w:r w:rsidR="0057024D" w:rsidRPr="005901C0">
        <w:t xml:space="preserve">(107 im Lehrbuch, 18 im Arbeitsbuch). </w:t>
      </w:r>
      <w:r w:rsidR="004B3D47" w:rsidRPr="005901C0">
        <w:t>Anders als bei den Hörübungen handelt es sich hier jedoch in der absoluten Mehrheit um angewandte (Aus-)Sprechübungen.</w:t>
      </w:r>
    </w:p>
    <w:p w14:paraId="48319366" w14:textId="2844ED2C" w:rsidR="00C94821" w:rsidRPr="005901C0" w:rsidRDefault="005E7B1D" w:rsidP="00310CAD">
      <w:pPr>
        <w:keepNext/>
        <w:spacing w:after="0" w:line="240" w:lineRule="auto"/>
        <w:ind w:firstLine="0"/>
        <w:jc w:val="center"/>
      </w:pPr>
      <w:r w:rsidRPr="005901C0">
        <w:rPr>
          <w:noProof/>
        </w:rPr>
        <w:lastRenderedPageBreak/>
        <w:drawing>
          <wp:inline distT="0" distB="0" distL="0" distR="0" wp14:anchorId="37C97250" wp14:editId="4DA6922F">
            <wp:extent cx="5732891" cy="2536094"/>
            <wp:effectExtent l="0" t="0" r="0" b="0"/>
            <wp:docPr id="114934782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0890" cy="2539633"/>
                    </a:xfrm>
                    <a:prstGeom prst="rect">
                      <a:avLst/>
                    </a:prstGeom>
                    <a:noFill/>
                  </pic:spPr>
                </pic:pic>
              </a:graphicData>
            </a:graphic>
          </wp:inline>
        </w:drawing>
      </w:r>
    </w:p>
    <w:p w14:paraId="29341CB6" w14:textId="78A1C60B" w:rsidR="00025EF1" w:rsidRPr="005901C0" w:rsidRDefault="00C94821" w:rsidP="00172B71">
      <w:pPr>
        <w:pStyle w:val="Titulek"/>
      </w:pPr>
      <w:bookmarkStart w:id="51" w:name="_Toc163740657"/>
      <w:r w:rsidRPr="005901C0">
        <w:t xml:space="preserve">Graph </w:t>
      </w:r>
      <w:r w:rsidRPr="005901C0">
        <w:fldChar w:fldCharType="begin"/>
      </w:r>
      <w:r w:rsidRPr="005901C0">
        <w:instrText xml:space="preserve"> SEQ Graph \* ARABIC </w:instrText>
      </w:r>
      <w:r w:rsidRPr="005901C0">
        <w:fldChar w:fldCharType="separate"/>
      </w:r>
      <w:r w:rsidR="004B3AA6" w:rsidRPr="005901C0">
        <w:t>1</w:t>
      </w:r>
      <w:r w:rsidRPr="005901C0">
        <w:fldChar w:fldCharType="end"/>
      </w:r>
      <w:r w:rsidRPr="005901C0">
        <w:t xml:space="preserve">: Anzahl der Hör- und (Aus-)Sprechübungen im </w:t>
      </w:r>
      <w:r w:rsidR="00055DD2" w:rsidRPr="005901C0">
        <w:t xml:space="preserve">Lehrwerk </w:t>
      </w:r>
      <w:r w:rsidRPr="005901C0">
        <w:t>Wir neu 1</w:t>
      </w:r>
      <w:bookmarkEnd w:id="51"/>
      <w:r w:rsidRPr="005901C0">
        <w:t xml:space="preserve"> </w:t>
      </w:r>
    </w:p>
    <w:p w14:paraId="4ADFF09E" w14:textId="09CEB879" w:rsidR="00C000C2" w:rsidRPr="005901C0" w:rsidRDefault="00AC3C05" w:rsidP="009E0291">
      <w:pPr>
        <w:jc w:val="both"/>
      </w:pPr>
      <w:r w:rsidRPr="005901C0">
        <w:t xml:space="preserve">Die Vielfalt der Übungen </w:t>
      </w:r>
      <w:r w:rsidR="002F3146" w:rsidRPr="005901C0">
        <w:t xml:space="preserve">im </w:t>
      </w:r>
      <w:r w:rsidR="002F3146" w:rsidRPr="005901C0">
        <w:rPr>
          <w:i/>
          <w:iCs/>
        </w:rPr>
        <w:t>Wir neu 1</w:t>
      </w:r>
      <w:r w:rsidR="002F3146" w:rsidRPr="005901C0">
        <w:t xml:space="preserve"> </w:t>
      </w:r>
      <w:r w:rsidRPr="005901C0">
        <w:t xml:space="preserve">ist niedrig. </w:t>
      </w:r>
      <w:r w:rsidR="005B09C8" w:rsidRPr="005901C0">
        <w:t xml:space="preserve">In den Lektionen werden immer wieder dieselben Übungstypen wiederholt, was eintönig </w:t>
      </w:r>
      <w:r w:rsidR="00D66525" w:rsidRPr="005901C0">
        <w:t>wirkt</w:t>
      </w:r>
      <w:r w:rsidR="00AD71CD" w:rsidRPr="005901C0">
        <w:t>. Bei den vorbereitenden Hörübungen sind nur Eintauchübungen vertreten</w:t>
      </w:r>
      <w:r w:rsidR="009A6F57" w:rsidRPr="005901C0">
        <w:t xml:space="preserve">, die meistens </w:t>
      </w:r>
      <w:r w:rsidR="002F3146" w:rsidRPr="005901C0">
        <w:t>zu Beginn</w:t>
      </w:r>
      <w:r w:rsidR="009A6F57" w:rsidRPr="005901C0">
        <w:t xml:space="preserve"> der Lektion in ein neues Thema einführen.</w:t>
      </w:r>
      <w:r w:rsidR="00B47A31" w:rsidRPr="005901C0">
        <w:t xml:space="preserve"> Insgesamt gibt es im </w:t>
      </w:r>
      <w:r w:rsidR="002F3146" w:rsidRPr="005901C0">
        <w:t>Lehrwerk</w:t>
      </w:r>
      <w:r w:rsidR="00B47A31" w:rsidRPr="005901C0">
        <w:t xml:space="preserve"> 14 Eintauchübungen</w:t>
      </w:r>
      <w:r w:rsidR="00B47A31" w:rsidRPr="005901C0">
        <w:rPr>
          <w:rStyle w:val="Znakapoznpodarou"/>
        </w:rPr>
        <w:footnoteReference w:id="19"/>
      </w:r>
      <w:r w:rsidR="00B47A31" w:rsidRPr="005901C0">
        <w:t>, und zwar nur im Lehrbuch</w:t>
      </w:r>
      <w:r w:rsidR="00F41DDB" w:rsidRPr="005901C0">
        <w:t>.</w:t>
      </w:r>
      <w:r w:rsidR="00B30425" w:rsidRPr="005901C0">
        <w:t xml:space="preserve"> </w:t>
      </w:r>
      <w:r w:rsidR="00473C63" w:rsidRPr="005901C0">
        <w:t>Diskriminations- und Identifikationsübungen fehlen völlig</w:t>
      </w:r>
      <w:r w:rsidR="009E0291" w:rsidRPr="005901C0">
        <w:t>, den Schülern entgeht somit die allmähliche Progression der Unterscheidung einzelne</w:t>
      </w:r>
      <w:r w:rsidR="00B30425" w:rsidRPr="005901C0">
        <w:t>r</w:t>
      </w:r>
      <w:r w:rsidR="009E0291" w:rsidRPr="005901C0">
        <w:t xml:space="preserve"> Laute.</w:t>
      </w:r>
      <w:r w:rsidR="00473C63" w:rsidRPr="005901C0">
        <w:t xml:space="preserve"> </w:t>
      </w:r>
      <w:r w:rsidR="00923775" w:rsidRPr="005901C0">
        <w:t>D</w:t>
      </w:r>
      <w:r w:rsidR="00473C63" w:rsidRPr="005901C0">
        <w:t xml:space="preserve">en Rest </w:t>
      </w:r>
      <w:r w:rsidR="00B8405B" w:rsidRPr="005901C0">
        <w:t xml:space="preserve">der Hörübungen </w:t>
      </w:r>
      <w:r w:rsidR="00473C63" w:rsidRPr="005901C0">
        <w:t>bilden angewandte Hörübungen</w:t>
      </w:r>
      <w:r w:rsidR="00473C63" w:rsidRPr="005901C0">
        <w:rPr>
          <w:rStyle w:val="Znakapoznpodarou"/>
        </w:rPr>
        <w:footnoteReference w:id="20"/>
      </w:r>
      <w:r w:rsidR="00473C63" w:rsidRPr="005901C0">
        <w:t xml:space="preserve">, von denen es 10 im </w:t>
      </w:r>
      <w:r w:rsidR="00105B11" w:rsidRPr="005901C0">
        <w:t>Lehrwerk</w:t>
      </w:r>
      <w:r w:rsidR="00473C63" w:rsidRPr="005901C0">
        <w:t xml:space="preserve"> gibt.</w:t>
      </w:r>
      <w:r w:rsidR="00900D2D" w:rsidRPr="005901C0">
        <w:t xml:space="preserve"> Meistens geht es dabei um Notieren, Ergänzen oder Diktate, wobei diese Übungen nicht direkt auf d</w:t>
      </w:r>
      <w:r w:rsidR="00FD4715">
        <w:t>ie</w:t>
      </w:r>
      <w:r w:rsidR="00900D2D" w:rsidRPr="005901C0">
        <w:t xml:space="preserve"> Einübung phonetischer Phänomene abzielen.</w:t>
      </w:r>
      <w:r w:rsidR="00C000C2" w:rsidRPr="005901C0">
        <w:t xml:space="preserve"> In Übung 11 auf Seite 15 im Arbeitsbuch werden die Schüler beispielsweise aufgefordert, </w:t>
      </w:r>
      <w:r w:rsidR="002F3146" w:rsidRPr="005901C0">
        <w:t>zuerst</w:t>
      </w:r>
      <w:r w:rsidR="00C000C2" w:rsidRPr="005901C0">
        <w:t xml:space="preserve"> die Namen aus der Audioaufnahme zu erkennen und sie dann der Lautung nach richtig zu schreiben</w:t>
      </w:r>
      <w:r w:rsidR="00E133B8" w:rsidRPr="005901C0">
        <w:t xml:space="preserve"> (siehe Abb.</w:t>
      </w:r>
      <w:r w:rsidR="002F3146" w:rsidRPr="005901C0">
        <w:t> </w:t>
      </w:r>
      <w:r w:rsidR="00E133B8" w:rsidRPr="005901C0">
        <w:t>7)</w:t>
      </w:r>
      <w:r w:rsidR="00C000C2" w:rsidRPr="005901C0">
        <w:t>.</w:t>
      </w:r>
    </w:p>
    <w:p w14:paraId="180BE865" w14:textId="77777777" w:rsidR="00E133B8" w:rsidRPr="005901C0" w:rsidRDefault="00C000C2" w:rsidP="00A21EA1">
      <w:pPr>
        <w:keepNext/>
        <w:spacing w:after="120" w:line="240" w:lineRule="auto"/>
        <w:ind w:left="357" w:firstLine="0"/>
        <w:jc w:val="center"/>
      </w:pPr>
      <w:r w:rsidRPr="005901C0">
        <w:rPr>
          <w:noProof/>
        </w:rPr>
        <w:drawing>
          <wp:inline distT="0" distB="0" distL="0" distR="0" wp14:anchorId="1A65A13A" wp14:editId="689AA589">
            <wp:extent cx="4093127" cy="2056941"/>
            <wp:effectExtent l="0" t="0" r="0" b="0"/>
            <wp:docPr id="896826010" name="Obrázek 1" descr="Obsah obrázku text, Lidská tvář, snímek obrazovky,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26010" name="Obrázek 1" descr="Obsah obrázku text, Lidská tvář, snímek obrazovky, osoba&#10;&#10;Popis byl vytvořen automaticky"/>
                    <pic:cNvPicPr/>
                  </pic:nvPicPr>
                  <pic:blipFill>
                    <a:blip r:embed="rId22"/>
                    <a:stretch>
                      <a:fillRect/>
                    </a:stretch>
                  </pic:blipFill>
                  <pic:spPr>
                    <a:xfrm>
                      <a:off x="0" y="0"/>
                      <a:ext cx="4128193" cy="2074563"/>
                    </a:xfrm>
                    <a:prstGeom prst="rect">
                      <a:avLst/>
                    </a:prstGeom>
                  </pic:spPr>
                </pic:pic>
              </a:graphicData>
            </a:graphic>
          </wp:inline>
        </w:drawing>
      </w:r>
    </w:p>
    <w:p w14:paraId="7F429023" w14:textId="44E04F61" w:rsidR="00BA60DB" w:rsidRPr="005901C0" w:rsidRDefault="00E133B8" w:rsidP="00A21EA1">
      <w:pPr>
        <w:pStyle w:val="Titulek"/>
        <w:jc w:val="center"/>
      </w:pPr>
      <w:r w:rsidRPr="005901C0">
        <w:t xml:space="preserve">Abb. </w:t>
      </w:r>
      <w:r w:rsidRPr="005901C0">
        <w:fldChar w:fldCharType="begin"/>
      </w:r>
      <w:r w:rsidRPr="005901C0">
        <w:instrText xml:space="preserve"> SEQ Abb. \* ARABIC </w:instrText>
      </w:r>
      <w:r w:rsidRPr="005901C0">
        <w:fldChar w:fldCharType="separate"/>
      </w:r>
      <w:r w:rsidR="0003074F" w:rsidRPr="005901C0">
        <w:t>7</w:t>
      </w:r>
      <w:r w:rsidRPr="005901C0">
        <w:fldChar w:fldCharType="end"/>
      </w:r>
      <w:r w:rsidRPr="005901C0">
        <w:t>: angewandte Hörübung (</w:t>
      </w:r>
      <w:r w:rsidRPr="005901C0">
        <w:rPr>
          <w:szCs w:val="20"/>
        </w:rPr>
        <w:t>Wir neu 1 pracovní sešit, 2014, S. 15)</w:t>
      </w:r>
    </w:p>
    <w:p w14:paraId="7CF67307" w14:textId="76E95155" w:rsidR="00D66525" w:rsidRPr="005901C0" w:rsidRDefault="00D66525" w:rsidP="00D66525">
      <w:pPr>
        <w:jc w:val="both"/>
      </w:pPr>
      <w:r w:rsidRPr="005901C0">
        <w:lastRenderedPageBreak/>
        <w:t xml:space="preserve">Die vorbereitenden (Aus-)Sprechübungen bestehen im </w:t>
      </w:r>
      <w:r w:rsidRPr="005901C0">
        <w:rPr>
          <w:i/>
          <w:iCs/>
        </w:rPr>
        <w:t>Wir neu 1</w:t>
      </w:r>
      <w:r w:rsidRPr="005901C0">
        <w:t xml:space="preserve"> zum größten Teil aus den einfachen Nachsprechübungen, die sich nur im Lehrbuch befinden. Insgesamt gibt es von diesem Übungstyp 25 Übungen</w:t>
      </w:r>
      <w:r w:rsidR="009C2143" w:rsidRPr="005901C0">
        <w:rPr>
          <w:rStyle w:val="Znakapoznpodarou"/>
        </w:rPr>
        <w:footnoteReference w:id="21"/>
      </w:r>
      <w:r w:rsidRPr="005901C0">
        <w:t xml:space="preserve">. Sie beziehen sich auf die </w:t>
      </w:r>
      <w:r w:rsidR="009C2143" w:rsidRPr="005901C0">
        <w:t>bereits</w:t>
      </w:r>
      <w:r w:rsidRPr="005901C0">
        <w:t xml:space="preserve"> erwähnten Übungen zur Artikulation und Intonation</w:t>
      </w:r>
      <w:r w:rsidR="009C2143" w:rsidRPr="005901C0">
        <w:t xml:space="preserve"> ebenso wie </w:t>
      </w:r>
      <w:r w:rsidRPr="005901C0">
        <w:t xml:space="preserve">auf das Nachsprechen neuer Vokabeln </w:t>
      </w:r>
      <w:r w:rsidR="006D4F39" w:rsidRPr="005901C0">
        <w:t>(</w:t>
      </w:r>
      <w:r w:rsidR="006F1366">
        <w:t>z. B.</w:t>
      </w:r>
      <w:r w:rsidR="006D4F39" w:rsidRPr="005901C0">
        <w:t xml:space="preserve"> </w:t>
      </w:r>
      <w:r w:rsidR="00F8298A" w:rsidRPr="005901C0">
        <w:t>LB S.</w:t>
      </w:r>
      <w:r w:rsidR="007A40FA">
        <w:t> </w:t>
      </w:r>
      <w:r w:rsidR="00F8298A" w:rsidRPr="005901C0">
        <w:t>48/5</w:t>
      </w:r>
      <w:r w:rsidR="00F814D0" w:rsidRPr="005901C0">
        <w:t xml:space="preserve"> oder</w:t>
      </w:r>
      <w:r w:rsidR="00F8298A" w:rsidRPr="005901C0">
        <w:t xml:space="preserve"> S. 12/10 </w:t>
      </w:r>
      <w:r w:rsidR="006D4F39" w:rsidRPr="005901C0">
        <w:t xml:space="preserve">– siehe Abb. 8) </w:t>
      </w:r>
      <w:r w:rsidRPr="005901C0">
        <w:t xml:space="preserve">oder </w:t>
      </w:r>
      <w:r w:rsidR="009C2143" w:rsidRPr="005901C0">
        <w:t>einfacher Sätze und Wendungen</w:t>
      </w:r>
      <w:r w:rsidR="006D4F39" w:rsidRPr="005901C0">
        <w:t xml:space="preserve"> (</w:t>
      </w:r>
      <w:r w:rsidR="006F1366">
        <w:t>z. B.</w:t>
      </w:r>
      <w:r w:rsidR="006D4F39" w:rsidRPr="005901C0">
        <w:t xml:space="preserve"> </w:t>
      </w:r>
      <w:r w:rsidR="00403946" w:rsidRPr="005901C0">
        <w:t>LB S. 47/2</w:t>
      </w:r>
      <w:r w:rsidR="006D4F39" w:rsidRPr="005901C0">
        <w:t>)</w:t>
      </w:r>
      <w:r w:rsidR="00621991" w:rsidRPr="005901C0">
        <w:t xml:space="preserve"> nach der Audioaufnahme</w:t>
      </w:r>
      <w:r w:rsidR="009C2143" w:rsidRPr="005901C0">
        <w:t>.</w:t>
      </w:r>
    </w:p>
    <w:p w14:paraId="5F187F42" w14:textId="77777777" w:rsidR="0065177E" w:rsidRPr="005901C0" w:rsidRDefault="006D4F39" w:rsidP="000E1FAC">
      <w:pPr>
        <w:keepNext/>
        <w:spacing w:after="0" w:line="240" w:lineRule="auto"/>
        <w:ind w:firstLine="0"/>
        <w:jc w:val="center"/>
      </w:pPr>
      <w:r w:rsidRPr="005901C0">
        <w:rPr>
          <w:noProof/>
        </w:rPr>
        <w:drawing>
          <wp:inline distT="0" distB="0" distL="0" distR="0" wp14:anchorId="726018CF" wp14:editId="36E3D3A2">
            <wp:extent cx="3634451" cy="1544474"/>
            <wp:effectExtent l="0" t="0" r="0" b="0"/>
            <wp:docPr id="1803120791"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20791" name="Obrázek 1" descr="Obsah obrázku text, snímek obrazovky, Písmo, číslo&#10;&#10;Popis byl vytvořen automaticky"/>
                    <pic:cNvPicPr/>
                  </pic:nvPicPr>
                  <pic:blipFill rotWithShape="1">
                    <a:blip r:embed="rId23"/>
                    <a:srcRect t="2222" b="6313"/>
                    <a:stretch/>
                  </pic:blipFill>
                  <pic:spPr bwMode="auto">
                    <a:xfrm>
                      <a:off x="0" y="0"/>
                      <a:ext cx="3674203" cy="1561367"/>
                    </a:xfrm>
                    <a:prstGeom prst="rect">
                      <a:avLst/>
                    </a:prstGeom>
                    <a:ln>
                      <a:noFill/>
                    </a:ln>
                    <a:extLst>
                      <a:ext uri="{53640926-AAD7-44D8-BBD7-CCE9431645EC}">
                        <a14:shadowObscured xmlns:a14="http://schemas.microsoft.com/office/drawing/2010/main"/>
                      </a:ext>
                    </a:extLst>
                  </pic:spPr>
                </pic:pic>
              </a:graphicData>
            </a:graphic>
          </wp:inline>
        </w:drawing>
      </w:r>
    </w:p>
    <w:p w14:paraId="3A65D48A" w14:textId="592183CC" w:rsidR="009C2143" w:rsidRPr="005901C0" w:rsidRDefault="0065177E" w:rsidP="002433A8">
      <w:pPr>
        <w:pStyle w:val="Titulek"/>
        <w:jc w:val="center"/>
      </w:pPr>
      <w:r w:rsidRPr="005901C0">
        <w:t xml:space="preserve">Abb. </w:t>
      </w:r>
      <w:r w:rsidRPr="005901C0">
        <w:fldChar w:fldCharType="begin"/>
      </w:r>
      <w:r w:rsidRPr="005901C0">
        <w:instrText xml:space="preserve"> SEQ Abb. \* ARABIC </w:instrText>
      </w:r>
      <w:r w:rsidRPr="005901C0">
        <w:fldChar w:fldCharType="separate"/>
      </w:r>
      <w:r w:rsidR="0003074F" w:rsidRPr="005901C0">
        <w:t>8</w:t>
      </w:r>
      <w:r w:rsidRPr="005901C0">
        <w:fldChar w:fldCharType="end"/>
      </w:r>
      <w:r w:rsidRPr="005901C0">
        <w:t>: einfache Nachsprechübung (Wir neu 1 učebnice, 2014, S. 12)</w:t>
      </w:r>
    </w:p>
    <w:p w14:paraId="4D3C3030" w14:textId="746596EA" w:rsidR="004C3A74" w:rsidRPr="005901C0" w:rsidRDefault="00621991" w:rsidP="00C36065">
      <w:pPr>
        <w:jc w:val="both"/>
      </w:pPr>
      <w:r w:rsidRPr="005901C0">
        <w:t>Im Lehrwerk fehlen kaschierte Nachsprechübungen</w:t>
      </w:r>
      <w:r w:rsidR="00162982" w:rsidRPr="005901C0">
        <w:t xml:space="preserve"> völlig</w:t>
      </w:r>
      <w:r w:rsidRPr="005901C0">
        <w:t>. Das Lehrbuch und das Arbeitsbuch enthalten dann insgesamt 10 produktive Übungen</w:t>
      </w:r>
      <w:r w:rsidR="006A1E03" w:rsidRPr="005901C0">
        <w:rPr>
          <w:rStyle w:val="Znakapoznpodarou"/>
        </w:rPr>
        <w:footnoteReference w:id="22"/>
      </w:r>
      <w:r w:rsidR="003A1E8D" w:rsidRPr="005901C0">
        <w:t>. Bei diesen müssen</w:t>
      </w:r>
      <w:r w:rsidR="006A1E03" w:rsidRPr="005901C0">
        <w:t xml:space="preserve"> </w:t>
      </w:r>
      <w:r w:rsidR="003A1E8D" w:rsidRPr="005901C0">
        <w:t>die Schüler</w:t>
      </w:r>
      <w:r w:rsidR="006A1E03" w:rsidRPr="005901C0">
        <w:t xml:space="preserve"> </w:t>
      </w:r>
      <w:r w:rsidR="0067445D" w:rsidRPr="005901C0">
        <w:t xml:space="preserve">die Wörter selbst </w:t>
      </w:r>
      <w:r w:rsidR="003A1E8D" w:rsidRPr="005901C0">
        <w:t xml:space="preserve">anhand der bekannten Lautung </w:t>
      </w:r>
      <w:r w:rsidR="0067445D" w:rsidRPr="005901C0">
        <w:t>ergänzen oder produzieren</w:t>
      </w:r>
      <w:r w:rsidR="007851BE" w:rsidRPr="005901C0">
        <w:t xml:space="preserve"> </w:t>
      </w:r>
      <w:r w:rsidR="00C45571" w:rsidRPr="005901C0">
        <w:t>(</w:t>
      </w:r>
      <w:r w:rsidR="006F1366">
        <w:t>z. B.</w:t>
      </w:r>
      <w:r w:rsidR="00C45571" w:rsidRPr="005901C0">
        <w:t xml:space="preserve"> </w:t>
      </w:r>
      <w:r w:rsidR="00A255F5" w:rsidRPr="005901C0">
        <w:t>LB S. 66/19)</w:t>
      </w:r>
      <w:r w:rsidR="007851BE" w:rsidRPr="005901C0">
        <w:t>.</w:t>
      </w:r>
      <w:r w:rsidR="00DC0626" w:rsidRPr="005901C0">
        <w:t xml:space="preserve"> Die Mehrheit aller </w:t>
      </w:r>
      <w:r w:rsidR="00AB4AFC" w:rsidRPr="005901C0">
        <w:t>Typen der Ausspracheübungen</w:t>
      </w:r>
      <w:r w:rsidR="00DC0626" w:rsidRPr="005901C0">
        <w:t xml:space="preserve"> im Lehrwerk bilden </w:t>
      </w:r>
      <w:r w:rsidR="008D4103" w:rsidRPr="005901C0">
        <w:t>mit 60</w:t>
      </w:r>
      <w:r w:rsidR="00B64657">
        <w:t> </w:t>
      </w:r>
      <w:r w:rsidR="008D4103" w:rsidRPr="005901C0">
        <w:t>%</w:t>
      </w:r>
      <w:r w:rsidR="007A40FA">
        <w:t> </w:t>
      </w:r>
      <w:r w:rsidR="00DC0626" w:rsidRPr="005901C0">
        <w:t>angewandte</w:t>
      </w:r>
      <w:r w:rsidR="00AB4AFC" w:rsidRPr="005901C0">
        <w:t xml:space="preserve"> </w:t>
      </w:r>
      <w:r w:rsidR="00DC0626" w:rsidRPr="005901C0">
        <w:t>(Aus</w:t>
      </w:r>
      <w:r w:rsidR="00AB4AFC" w:rsidRPr="005901C0">
        <w:t>-</w:t>
      </w:r>
      <w:r w:rsidR="00DC0626" w:rsidRPr="005901C0">
        <w:t xml:space="preserve">)Sprechübungen </w:t>
      </w:r>
      <w:r w:rsidR="008D4103" w:rsidRPr="005901C0">
        <w:t>(siehe Graph 2)</w:t>
      </w:r>
      <w:r w:rsidR="004C3A74" w:rsidRPr="005901C0">
        <w:t>:</w:t>
      </w:r>
    </w:p>
    <w:p w14:paraId="518A26F6" w14:textId="2147C02F" w:rsidR="00B762A4" w:rsidRPr="005901C0" w:rsidRDefault="00F34A14" w:rsidP="00310CAD">
      <w:pPr>
        <w:keepNext/>
        <w:spacing w:after="0" w:line="240" w:lineRule="auto"/>
        <w:ind w:firstLine="0"/>
        <w:jc w:val="center"/>
      </w:pPr>
      <w:r w:rsidRPr="005901C0">
        <w:rPr>
          <w:noProof/>
        </w:rPr>
        <w:drawing>
          <wp:inline distT="0" distB="0" distL="0" distR="0" wp14:anchorId="1951F4A3" wp14:editId="118D9C29">
            <wp:extent cx="4804117" cy="2644140"/>
            <wp:effectExtent l="0" t="0" r="0" b="0"/>
            <wp:docPr id="993866586" name="Obrázek 2"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66586" name="Obrázek 2" descr="Obsah obrázku text, snímek obrazovky, Písmo, diagram&#10;&#10;Popis byl vytvořen automaticky"/>
                    <pic:cNvPicPr>
                      <a:picLocks noChangeAspect="1" noChangeArrowheads="1"/>
                    </pic:cNvPicPr>
                  </pic:nvPicPr>
                  <pic:blipFill rotWithShape="1">
                    <a:blip r:embed="rId24">
                      <a:extLst>
                        <a:ext uri="{28A0092B-C50C-407E-A947-70E740481C1C}">
                          <a14:useLocalDpi xmlns:a14="http://schemas.microsoft.com/office/drawing/2010/main" val="0"/>
                        </a:ext>
                      </a:extLst>
                    </a:blip>
                    <a:srcRect l="1708" t="5340" r="1013" b="7333"/>
                    <a:stretch/>
                  </pic:blipFill>
                  <pic:spPr bwMode="auto">
                    <a:xfrm>
                      <a:off x="0" y="0"/>
                      <a:ext cx="4810798" cy="2647817"/>
                    </a:xfrm>
                    <a:prstGeom prst="rect">
                      <a:avLst/>
                    </a:prstGeom>
                    <a:noFill/>
                    <a:ln>
                      <a:noFill/>
                    </a:ln>
                    <a:extLst>
                      <a:ext uri="{53640926-AAD7-44D8-BBD7-CCE9431645EC}">
                        <a14:shadowObscured xmlns:a14="http://schemas.microsoft.com/office/drawing/2010/main"/>
                      </a:ext>
                    </a:extLst>
                  </pic:spPr>
                </pic:pic>
              </a:graphicData>
            </a:graphic>
          </wp:inline>
        </w:drawing>
      </w:r>
    </w:p>
    <w:p w14:paraId="3B78C9B6" w14:textId="2CFB55E6" w:rsidR="00F34A14" w:rsidRPr="005901C0" w:rsidRDefault="00B762A4" w:rsidP="00F34A14">
      <w:pPr>
        <w:pStyle w:val="Titulek"/>
        <w:ind w:firstLine="708"/>
      </w:pPr>
      <w:bookmarkStart w:id="52" w:name="_Toc163740658"/>
      <w:r w:rsidRPr="005901C0">
        <w:t xml:space="preserve">Graph </w:t>
      </w:r>
      <w:r w:rsidRPr="005901C0">
        <w:fldChar w:fldCharType="begin"/>
      </w:r>
      <w:r w:rsidRPr="005901C0">
        <w:instrText xml:space="preserve"> SEQ Graph \* ARABIC </w:instrText>
      </w:r>
      <w:r w:rsidRPr="005901C0">
        <w:fldChar w:fldCharType="separate"/>
      </w:r>
      <w:r w:rsidR="004B3AA6" w:rsidRPr="005901C0">
        <w:t>2</w:t>
      </w:r>
      <w:r w:rsidRPr="005901C0">
        <w:fldChar w:fldCharType="end"/>
      </w:r>
      <w:r w:rsidR="00FF53CB" w:rsidRPr="005901C0">
        <w:t>:</w:t>
      </w:r>
      <w:r w:rsidRPr="005901C0">
        <w:t xml:space="preserve"> Der Anteil einzelner Typen von Ausspracheübungen im Lehrwerk Wir neu 1</w:t>
      </w:r>
      <w:bookmarkEnd w:id="52"/>
    </w:p>
    <w:p w14:paraId="3393E5FC" w14:textId="26911DDE" w:rsidR="00AC3BAE" w:rsidRPr="005901C0" w:rsidRDefault="008D4103" w:rsidP="00AC3BAE">
      <w:pPr>
        <w:jc w:val="both"/>
      </w:pPr>
      <w:r w:rsidRPr="005901C0">
        <w:lastRenderedPageBreak/>
        <w:t xml:space="preserve">Die Gesamtzahl </w:t>
      </w:r>
      <w:r w:rsidR="005420C1" w:rsidRPr="005901C0">
        <w:t>der angewandten (Aus-)Sprechü</w:t>
      </w:r>
      <w:r w:rsidRPr="005901C0">
        <w:t>bungen beträgt 90</w:t>
      </w:r>
      <w:r w:rsidRPr="005901C0">
        <w:rPr>
          <w:rStyle w:val="Znakapoznpodarou"/>
        </w:rPr>
        <w:footnoteReference w:id="23"/>
      </w:r>
      <w:r w:rsidRPr="005901C0">
        <w:t xml:space="preserve"> (81 im Lehrbuch, 9 im Arbeitsbuch).</w:t>
      </w:r>
      <w:r w:rsidR="009940AA" w:rsidRPr="005901C0">
        <w:t xml:space="preserve"> </w:t>
      </w:r>
      <w:r w:rsidR="006E073D" w:rsidRPr="005901C0">
        <w:t>Insbesondere</w:t>
      </w:r>
      <w:r w:rsidR="009940AA" w:rsidRPr="005901C0">
        <w:t xml:space="preserve"> das Lehrbuch ist sehr kommunikativ </w:t>
      </w:r>
      <w:r w:rsidR="006E073D" w:rsidRPr="005901C0">
        <w:t>gestaltet, da eine große Anzahl von Aufgaben darauf abzielt, die Kommunikationsfähigkeit zu fördern.</w:t>
      </w:r>
      <w:r w:rsidR="008E6412" w:rsidRPr="005901C0">
        <w:t xml:space="preserve"> Dabei handelt es sich in der Regel um Dialoge zu zweit oder in Gruppen (</w:t>
      </w:r>
      <w:r w:rsidR="006F1366">
        <w:t>z. B.</w:t>
      </w:r>
      <w:r w:rsidR="008E6412" w:rsidRPr="005901C0">
        <w:t xml:space="preserve"> </w:t>
      </w:r>
      <w:r w:rsidR="005F4C6C" w:rsidRPr="005901C0">
        <w:t>LB S. 120/13</w:t>
      </w:r>
      <w:r w:rsidR="008E6412" w:rsidRPr="005901C0">
        <w:t xml:space="preserve">), Erzählen </w:t>
      </w:r>
      <w:r w:rsidR="00C5767B" w:rsidRPr="005901C0">
        <w:t>(</w:t>
      </w:r>
      <w:r w:rsidR="006F1366">
        <w:t>z.</w:t>
      </w:r>
      <w:r w:rsidR="00451461">
        <w:t> </w:t>
      </w:r>
      <w:r w:rsidR="006F1366">
        <w:t>B.</w:t>
      </w:r>
      <w:r w:rsidR="004D0BD2" w:rsidRPr="005901C0">
        <w:t> </w:t>
      </w:r>
      <w:r w:rsidR="005F4C6C" w:rsidRPr="005901C0">
        <w:t>LB S. 26/14)</w:t>
      </w:r>
      <w:r w:rsidR="00C5767B" w:rsidRPr="005901C0">
        <w:t xml:space="preserve"> </w:t>
      </w:r>
      <w:r w:rsidR="008E6412" w:rsidRPr="005901C0">
        <w:t>oder Berichten</w:t>
      </w:r>
      <w:r w:rsidR="00AC2D26" w:rsidRPr="005901C0">
        <w:t xml:space="preserve"> (</w:t>
      </w:r>
      <w:r w:rsidR="006F1366">
        <w:t>z. B.</w:t>
      </w:r>
      <w:r w:rsidR="00AC2D26" w:rsidRPr="005901C0">
        <w:t xml:space="preserve"> </w:t>
      </w:r>
      <w:r w:rsidR="005F4C6C" w:rsidRPr="005901C0">
        <w:t>LB S. 102/4</w:t>
      </w:r>
      <w:r w:rsidR="00AC2D26" w:rsidRPr="005901C0">
        <w:t>)</w:t>
      </w:r>
      <w:r w:rsidR="008E6412" w:rsidRPr="005901C0">
        <w:t>, die das freie Sprechen üben.</w:t>
      </w:r>
      <w:r w:rsidR="00BB59D6" w:rsidRPr="005901C0">
        <w:t xml:space="preserve"> Daneben wird auch das laute Vorlesen häufig geübt (</w:t>
      </w:r>
      <w:r w:rsidR="006F1366">
        <w:t>z. B.</w:t>
      </w:r>
      <w:r w:rsidR="00BB59D6" w:rsidRPr="005901C0">
        <w:t xml:space="preserve"> </w:t>
      </w:r>
      <w:r w:rsidR="00B353F5" w:rsidRPr="005901C0">
        <w:t>LB S. 66/21</w:t>
      </w:r>
      <w:r w:rsidR="003C6A19" w:rsidRPr="005901C0">
        <w:t xml:space="preserve"> </w:t>
      </w:r>
      <w:r w:rsidR="00BB59D6" w:rsidRPr="005901C0">
        <w:t>– siehe Abb. 9).</w:t>
      </w:r>
      <w:r w:rsidR="00AC3BAE" w:rsidRPr="005901C0">
        <w:t xml:space="preserve"> Natürlich gibt es jedoch keine Garantie, dass die Aussprache bei solchen Übungen berücksichtigt wird. </w:t>
      </w:r>
      <w:r w:rsidR="004D58C4">
        <w:t>Hauptsächlich</w:t>
      </w:r>
      <w:r w:rsidR="00AC3BAE" w:rsidRPr="005901C0">
        <w:t xml:space="preserve"> bei Dialogen zu zweit oder Gruppengespräche kann der Lehr</w:t>
      </w:r>
      <w:r w:rsidR="004D0BD2" w:rsidRPr="005901C0">
        <w:t>ende</w:t>
      </w:r>
      <w:r w:rsidR="00AC3BAE" w:rsidRPr="005901C0">
        <w:t xml:space="preserve"> nicht alle gleichzeitig hören. Bei weiteren Übungen werden oft nur 2 bis 3 Schüler aufgerufen, um einen Satz vorzulesen oder etwas auszusprechen. </w:t>
      </w:r>
    </w:p>
    <w:p w14:paraId="57A083D9" w14:textId="77777777" w:rsidR="00AC3BAE" w:rsidRPr="005901C0" w:rsidRDefault="00AC3BAE" w:rsidP="000E1FAC">
      <w:pPr>
        <w:keepNext/>
        <w:spacing w:after="0" w:line="240" w:lineRule="auto"/>
        <w:ind w:firstLine="0"/>
        <w:jc w:val="center"/>
      </w:pPr>
      <w:r w:rsidRPr="005901C0">
        <w:rPr>
          <w:noProof/>
        </w:rPr>
        <w:drawing>
          <wp:inline distT="0" distB="0" distL="0" distR="0" wp14:anchorId="543F20E2" wp14:editId="7B62F09C">
            <wp:extent cx="4670385" cy="1476999"/>
            <wp:effectExtent l="0" t="0" r="0" b="0"/>
            <wp:docPr id="1506299900" name="Obrázek 1" descr="Obsah obrázku text, Písmo,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99900" name="Obrázek 1" descr="Obsah obrázku text, Písmo, snímek obrazovky&#10;&#10;Popis byl vytvořen automaticky"/>
                    <pic:cNvPicPr/>
                  </pic:nvPicPr>
                  <pic:blipFill>
                    <a:blip r:embed="rId25"/>
                    <a:stretch>
                      <a:fillRect/>
                    </a:stretch>
                  </pic:blipFill>
                  <pic:spPr>
                    <a:xfrm>
                      <a:off x="0" y="0"/>
                      <a:ext cx="4719943" cy="1492672"/>
                    </a:xfrm>
                    <a:prstGeom prst="rect">
                      <a:avLst/>
                    </a:prstGeom>
                  </pic:spPr>
                </pic:pic>
              </a:graphicData>
            </a:graphic>
          </wp:inline>
        </w:drawing>
      </w:r>
    </w:p>
    <w:p w14:paraId="472616A6" w14:textId="7C80E554" w:rsidR="006A1E03" w:rsidRPr="005901C0" w:rsidRDefault="00AC3BAE" w:rsidP="00875FF8">
      <w:pPr>
        <w:pStyle w:val="Titulek"/>
        <w:jc w:val="center"/>
      </w:pPr>
      <w:r w:rsidRPr="005901C0">
        <w:t xml:space="preserve">Abb. </w:t>
      </w:r>
      <w:r w:rsidRPr="005901C0">
        <w:fldChar w:fldCharType="begin"/>
      </w:r>
      <w:r w:rsidRPr="005901C0">
        <w:instrText xml:space="preserve"> SEQ Abb. \* ARABIC </w:instrText>
      </w:r>
      <w:r w:rsidRPr="005901C0">
        <w:fldChar w:fldCharType="separate"/>
      </w:r>
      <w:r w:rsidR="0003074F" w:rsidRPr="005901C0">
        <w:t>9</w:t>
      </w:r>
      <w:r w:rsidRPr="005901C0">
        <w:fldChar w:fldCharType="end"/>
      </w:r>
      <w:r w:rsidR="00FF53CB" w:rsidRPr="005901C0">
        <w:t>: angewandte (Aus-)Sprechübung – lautes Vorlesen (Wir neu učebnice, 2014, S. 66)</w:t>
      </w:r>
    </w:p>
    <w:p w14:paraId="19CA34C5" w14:textId="7155F6F5" w:rsidR="00A270C8" w:rsidRPr="005901C0" w:rsidRDefault="006768F5" w:rsidP="00CE4184">
      <w:pPr>
        <w:jc w:val="both"/>
      </w:pPr>
      <w:r w:rsidRPr="005901C0">
        <w:t xml:space="preserve">Die Verteilung der Ausspracheübungen im Lehrwerk ist </w:t>
      </w:r>
      <w:r w:rsidR="003A734C" w:rsidRPr="005901C0">
        <w:t>gleichmäßig</w:t>
      </w:r>
      <w:r w:rsidRPr="005901C0">
        <w:t>, sowohl im Lehrbuch als auch im Arbeitsbuch (siehe Tabelle 1 und 2). Die größte Anzahl gibt es im Modul 1 mit 59 Ausspracheübungen</w:t>
      </w:r>
      <w:r w:rsidR="003A734C" w:rsidRPr="005901C0">
        <w:t xml:space="preserve"> (Lehrbuch und Arbeitsbuch insgesamt)</w:t>
      </w:r>
      <w:r w:rsidRPr="005901C0">
        <w:t>. Im Modul 2 sind dann 44 Ausspracheübungen zu finden</w:t>
      </w:r>
      <w:r w:rsidR="00F45D2D" w:rsidRPr="005901C0">
        <w:t xml:space="preserve"> und</w:t>
      </w:r>
      <w:r w:rsidRPr="005901C0">
        <w:t xml:space="preserve"> </w:t>
      </w:r>
      <w:r w:rsidR="00F45D2D" w:rsidRPr="005901C0">
        <w:t xml:space="preserve">46 </w:t>
      </w:r>
      <w:r w:rsidRPr="005901C0">
        <w:t>im Modul 3.</w:t>
      </w:r>
      <w:r w:rsidR="00F45D2D" w:rsidRPr="005901C0">
        <w:t xml:space="preserve"> </w:t>
      </w:r>
      <w:r w:rsidR="00C7269F" w:rsidRPr="005901C0">
        <w:t xml:space="preserve">Dies gilt auch, wenn man die Verteilung von vorbereitenden und angewandten Ausspracheübungen anschaut. </w:t>
      </w:r>
      <w:r w:rsidR="00E231EE" w:rsidRPr="005901C0">
        <w:t xml:space="preserve">Die größte Anzahl an vorbereitenden Ausspracheübungen </w:t>
      </w:r>
      <w:r w:rsidR="00515891" w:rsidRPr="005901C0">
        <w:t>be</w:t>
      </w:r>
      <w:r w:rsidR="00E231EE" w:rsidRPr="005901C0">
        <w:t>findet sich i</w:t>
      </w:r>
      <w:r w:rsidR="00515891" w:rsidRPr="005901C0">
        <w:t>m</w:t>
      </w:r>
      <w:r w:rsidR="00E231EE" w:rsidRPr="005901C0">
        <w:t xml:space="preserve"> Modul 1, nämlich 19. Danach nimmt die Zahl der vorbereitenden Ausspracheübungen allmählich ab – 17 i</w:t>
      </w:r>
      <w:r w:rsidR="00515891" w:rsidRPr="005901C0">
        <w:t>m</w:t>
      </w:r>
      <w:r w:rsidR="00E231EE" w:rsidRPr="005901C0">
        <w:t xml:space="preserve"> Modul 2 und nur 13 i</w:t>
      </w:r>
      <w:r w:rsidR="00515891" w:rsidRPr="005901C0">
        <w:t>m</w:t>
      </w:r>
      <w:r w:rsidR="00E231EE" w:rsidRPr="005901C0">
        <w:t xml:space="preserve"> Modul 3.</w:t>
      </w:r>
      <w:r w:rsidR="00F969FE" w:rsidRPr="005901C0">
        <w:t xml:space="preserve"> Ein deutlicher Kontrast zeigt sich bei den Hörübungen – während es i</w:t>
      </w:r>
      <w:r w:rsidR="00515891" w:rsidRPr="005901C0">
        <w:t>m</w:t>
      </w:r>
      <w:r w:rsidR="00F969FE" w:rsidRPr="005901C0">
        <w:t xml:space="preserve"> Modul 1 insgesamt 13 Hörübungen zum Ausspracheerwerb gibt, sind i</w:t>
      </w:r>
      <w:r w:rsidR="00515891" w:rsidRPr="005901C0">
        <w:t>m</w:t>
      </w:r>
      <w:r w:rsidR="00F969FE" w:rsidRPr="005901C0">
        <w:t xml:space="preserve"> Modul 3 nur 4</w:t>
      </w:r>
      <w:r w:rsidR="007A40FA">
        <w:t> </w:t>
      </w:r>
      <w:r w:rsidR="00F969FE" w:rsidRPr="005901C0">
        <w:t>solche Übungen zu finden</w:t>
      </w:r>
      <w:r w:rsidR="007D0DC6" w:rsidRPr="005901C0">
        <w:t xml:space="preserve">, wobei sie in </w:t>
      </w:r>
      <w:r w:rsidR="00CE4184" w:rsidRPr="005901C0">
        <w:t>seiner</w:t>
      </w:r>
      <w:r w:rsidR="007D0DC6" w:rsidRPr="005901C0">
        <w:t xml:space="preserve"> Lektion 2</w:t>
      </w:r>
      <w:r w:rsidR="00CE4184" w:rsidRPr="005901C0">
        <w:t xml:space="preserve"> </w:t>
      </w:r>
      <w:r w:rsidR="007D0DC6" w:rsidRPr="005901C0">
        <w:t>gar nicht vertreten sind</w:t>
      </w:r>
      <w:r w:rsidR="00F969FE" w:rsidRPr="005901C0">
        <w:t>.</w:t>
      </w:r>
    </w:p>
    <w:p w14:paraId="51E1A3DF" w14:textId="3FBD4469" w:rsidR="00A270C8" w:rsidRPr="005901C0" w:rsidRDefault="00A270C8" w:rsidP="00A270C8">
      <w:pPr>
        <w:pStyle w:val="Nadpis4"/>
      </w:pPr>
      <w:r w:rsidRPr="005901C0">
        <w:lastRenderedPageBreak/>
        <w:t>Didaktische und methodische Aspekte</w:t>
      </w:r>
    </w:p>
    <w:p w14:paraId="398A4A0F" w14:textId="06DBAEE6" w:rsidR="002E65A6" w:rsidRPr="005901C0" w:rsidRDefault="00B24AAA" w:rsidP="00F32B36">
      <w:pPr>
        <w:jc w:val="both"/>
      </w:pPr>
      <w:r w:rsidRPr="005901C0">
        <w:t>Für die</w:t>
      </w:r>
      <w:r w:rsidR="00CC6D8A" w:rsidRPr="005901C0">
        <w:t xml:space="preserve"> </w:t>
      </w:r>
      <w:r w:rsidRPr="005901C0">
        <w:t>Lehrenden</w:t>
      </w:r>
      <w:r w:rsidR="00CC6D8A" w:rsidRPr="005901C0">
        <w:t xml:space="preserve"> steht zum Lehrwerk </w:t>
      </w:r>
      <w:r w:rsidR="00CC6D8A" w:rsidRPr="005901C0">
        <w:rPr>
          <w:i/>
          <w:iCs/>
        </w:rPr>
        <w:t>Wir neu 1</w:t>
      </w:r>
      <w:r w:rsidR="00CC6D8A" w:rsidRPr="005901C0">
        <w:t xml:space="preserve"> </w:t>
      </w:r>
      <w:r w:rsidR="00515891" w:rsidRPr="005901C0">
        <w:t>das</w:t>
      </w:r>
      <w:r w:rsidR="00CC6D8A" w:rsidRPr="005901C0">
        <w:t xml:space="preserve"> Lehrerhandbuch zur Verfügung</w:t>
      </w:r>
      <w:r w:rsidRPr="005901C0">
        <w:t>, in dem auch didaktische und methodische Hinweise zur Ausspracheschulung zu finden sind. Darüber hinaus gibt es keine anderen methodischen Materialien sowie Bewertungshinweise, wie und ob die Aussprache der Schüler bewerte</w:t>
      </w:r>
      <w:r w:rsidR="002102D5" w:rsidRPr="005901C0">
        <w:t>t werden sollte</w:t>
      </w:r>
      <w:r w:rsidRPr="005901C0">
        <w:t>.</w:t>
      </w:r>
      <w:r w:rsidR="00F32B36" w:rsidRPr="005901C0">
        <w:t xml:space="preserve"> </w:t>
      </w:r>
      <w:r w:rsidR="00A7105F" w:rsidRPr="005901C0">
        <w:t xml:space="preserve">Schon </w:t>
      </w:r>
      <w:r w:rsidR="00D46974" w:rsidRPr="005901C0">
        <w:t>zu</w:t>
      </w:r>
      <w:r w:rsidR="00A7105F" w:rsidRPr="005901C0">
        <w:t xml:space="preserve"> der ersten einfachen Nachsprechübung erscheint die Anweisung „</w:t>
      </w:r>
      <w:r w:rsidR="00D46974" w:rsidRPr="005901C0">
        <w:rPr>
          <w:i/>
          <w:iCs/>
        </w:rPr>
        <w:t>Achten</w:t>
      </w:r>
      <w:r w:rsidR="006F279A" w:rsidRPr="005901C0">
        <w:rPr>
          <w:i/>
          <w:iCs/>
        </w:rPr>
        <w:t xml:space="preserve"> Sie von Anfang an </w:t>
      </w:r>
      <w:r w:rsidR="00D46974" w:rsidRPr="005901C0">
        <w:rPr>
          <w:i/>
          <w:iCs/>
        </w:rPr>
        <w:t xml:space="preserve">auf </w:t>
      </w:r>
      <w:r w:rsidR="006F279A" w:rsidRPr="005901C0">
        <w:rPr>
          <w:i/>
          <w:iCs/>
        </w:rPr>
        <w:t>die korrekte Aussprache</w:t>
      </w:r>
      <w:r w:rsidR="00A7105F" w:rsidRPr="005901C0">
        <w:t>“ (Wir neu 1 metodická příručka, 2014, S.</w:t>
      </w:r>
      <w:r w:rsidR="003B2711" w:rsidRPr="005901C0">
        <w:t xml:space="preserve"> </w:t>
      </w:r>
      <w:r w:rsidR="00A7105F" w:rsidRPr="005901C0">
        <w:t>7)</w:t>
      </w:r>
      <w:r w:rsidR="006F279A" w:rsidRPr="005901C0">
        <w:t xml:space="preserve"> – </w:t>
      </w:r>
      <w:r w:rsidR="00FE5E03" w:rsidRPr="005901C0">
        <w:t xml:space="preserve">allerdings steht </w:t>
      </w:r>
      <w:r w:rsidR="006F279A" w:rsidRPr="005901C0">
        <w:t xml:space="preserve">diese Bemerkung nur am Anfang des </w:t>
      </w:r>
      <w:r w:rsidR="00D46974" w:rsidRPr="005901C0">
        <w:t>Lehrerhandbuchs</w:t>
      </w:r>
      <w:r w:rsidR="006F279A" w:rsidRPr="005901C0">
        <w:t xml:space="preserve"> und kommt nicht weiter im Lehrerhandbuch vor</w:t>
      </w:r>
      <w:r w:rsidR="00D46974" w:rsidRPr="005901C0">
        <w:t xml:space="preserve">, um darauf </w:t>
      </w:r>
      <w:r w:rsidR="00FE5E03" w:rsidRPr="005901C0">
        <w:t>aufmerksam zu machen</w:t>
      </w:r>
      <w:r w:rsidR="00D46974" w:rsidRPr="005901C0">
        <w:t>.</w:t>
      </w:r>
      <w:r w:rsidR="002E65A6" w:rsidRPr="005901C0">
        <w:t xml:space="preserve"> Besondere Anmerkungen zur Aussprache sind dann zu den Sektionen "Aussprache!" und "Intonation!" dem Lehrenden verfügbar</w:t>
      </w:r>
      <w:r w:rsidR="002F7C37" w:rsidRPr="005901C0">
        <w:rPr>
          <w:rStyle w:val="Znakapoznpodarou"/>
        </w:rPr>
        <w:footnoteReference w:id="24"/>
      </w:r>
      <w:r w:rsidR="001526A2" w:rsidRPr="005901C0">
        <w:t>:</w:t>
      </w:r>
    </w:p>
    <w:p w14:paraId="1AEDD02E" w14:textId="77777777" w:rsidR="00A30DD6" w:rsidRPr="005901C0" w:rsidRDefault="00A30DD6">
      <w:pPr>
        <w:pStyle w:val="Odstavecseseznamem"/>
        <w:numPr>
          <w:ilvl w:val="0"/>
          <w:numId w:val="28"/>
        </w:numPr>
      </w:pPr>
      <w:r w:rsidRPr="005901C0">
        <w:t>Modul 1:</w:t>
      </w:r>
    </w:p>
    <w:p w14:paraId="1CF2F2C3" w14:textId="01D00343" w:rsidR="00A30DD6" w:rsidRPr="005901C0" w:rsidRDefault="00A30DD6">
      <w:pPr>
        <w:pStyle w:val="Odstavecseseznamem"/>
        <w:numPr>
          <w:ilvl w:val="1"/>
          <w:numId w:val="28"/>
        </w:numPr>
      </w:pPr>
      <w:r w:rsidRPr="005901C0">
        <w:t>Lektion</w:t>
      </w:r>
      <w:r w:rsidR="002F7C37" w:rsidRPr="005901C0">
        <w:t xml:space="preserve"> </w:t>
      </w:r>
      <w:r w:rsidRPr="005901C0">
        <w:t>1</w:t>
      </w:r>
      <w:r w:rsidR="002F7C37" w:rsidRPr="005901C0">
        <w:t>:</w:t>
      </w:r>
      <w:r w:rsidRPr="005901C0">
        <w:t xml:space="preserve"> Der Lehre</w:t>
      </w:r>
      <w:r w:rsidR="00B20E28" w:rsidRPr="005901C0">
        <w:t>nde</w:t>
      </w:r>
      <w:r w:rsidRPr="005901C0">
        <w:t xml:space="preserve"> soll</w:t>
      </w:r>
      <w:r w:rsidR="00BD4AFF" w:rsidRPr="005901C0">
        <w:t>te</w:t>
      </w:r>
      <w:r w:rsidRPr="005901C0">
        <w:t xml:space="preserve"> von Anfang an das Gespür der Schüler für die Besonderheiten</w:t>
      </w:r>
      <w:r w:rsidR="00B20E28" w:rsidRPr="005901C0">
        <w:t xml:space="preserve"> der deutschen Aussprache </w:t>
      </w:r>
      <w:r w:rsidR="00642033">
        <w:t>üben</w:t>
      </w:r>
      <w:r w:rsidR="00B20E28" w:rsidRPr="005901C0">
        <w:t xml:space="preserve">; er/sie </w:t>
      </w:r>
      <w:r w:rsidR="003E4F9A" w:rsidRPr="005901C0">
        <w:t>soll</w:t>
      </w:r>
      <w:r w:rsidR="00BD4AFF" w:rsidRPr="005901C0">
        <w:t>te</w:t>
      </w:r>
      <w:r w:rsidR="003E4F9A" w:rsidRPr="005901C0">
        <w:t xml:space="preserve"> besonders auf die Aussprache von Ich-Laut in den Wörtern </w:t>
      </w:r>
      <w:r w:rsidR="003E4F9A" w:rsidRPr="005901C0">
        <w:rPr>
          <w:i/>
          <w:iCs/>
        </w:rPr>
        <w:t>ich</w:t>
      </w:r>
      <w:r w:rsidR="003E4F9A" w:rsidRPr="005901C0">
        <w:t xml:space="preserve"> und </w:t>
      </w:r>
      <w:r w:rsidR="003E4F9A" w:rsidRPr="005901C0">
        <w:rPr>
          <w:i/>
          <w:iCs/>
        </w:rPr>
        <w:t>dich</w:t>
      </w:r>
      <w:r w:rsidR="003E4F9A" w:rsidRPr="005901C0">
        <w:t xml:space="preserve"> achten</w:t>
      </w:r>
    </w:p>
    <w:p w14:paraId="00717679" w14:textId="128D912E" w:rsidR="002F7C37" w:rsidRPr="005901C0" w:rsidRDefault="002F7C37">
      <w:pPr>
        <w:pStyle w:val="Odstavecseseznamem"/>
        <w:numPr>
          <w:ilvl w:val="1"/>
          <w:numId w:val="28"/>
        </w:numPr>
      </w:pPr>
      <w:r w:rsidRPr="005901C0">
        <w:t>Lektion 2: Der Lehrende soll</w:t>
      </w:r>
      <w:r w:rsidR="00BD4AFF" w:rsidRPr="005901C0">
        <w:t>te</w:t>
      </w:r>
      <w:r w:rsidRPr="005901C0">
        <w:t xml:space="preserve"> auf die Aussprache des aspirierten </w:t>
      </w:r>
      <w:r w:rsidR="00EC2DAF" w:rsidRPr="005901C0">
        <w:t>&lt;</w:t>
      </w:r>
      <w:r w:rsidRPr="005901C0">
        <w:t>h</w:t>
      </w:r>
      <w:r w:rsidR="00EC2DAF" w:rsidRPr="005901C0">
        <w:t>&gt; (mit einem Hauch) am Anfang des Wortes achten</w:t>
      </w:r>
    </w:p>
    <w:p w14:paraId="50D130C6" w14:textId="21432E17" w:rsidR="002D76CD" w:rsidRPr="005901C0" w:rsidRDefault="002D76CD">
      <w:pPr>
        <w:pStyle w:val="Odstavecseseznamem"/>
        <w:numPr>
          <w:ilvl w:val="1"/>
          <w:numId w:val="28"/>
        </w:numPr>
      </w:pPr>
      <w:r w:rsidRPr="005901C0">
        <w:t xml:space="preserve">Lektion 3: </w:t>
      </w:r>
      <w:r w:rsidR="00A13412" w:rsidRPr="005901C0">
        <w:t>Der Lehrende soll</w:t>
      </w:r>
      <w:r w:rsidR="00BD4AFF" w:rsidRPr="005901C0">
        <w:t>te</w:t>
      </w:r>
      <w:r w:rsidR="00A13412" w:rsidRPr="005901C0">
        <w:t xml:space="preserve"> mit den Schülern besonders die Aussprache der Umlaute &lt;ö&gt; und &lt;ü&gt; üben</w:t>
      </w:r>
    </w:p>
    <w:p w14:paraId="26C2044E" w14:textId="60933126" w:rsidR="002D76CD" w:rsidRPr="005901C0" w:rsidRDefault="002D76CD">
      <w:pPr>
        <w:pStyle w:val="Odstavecseseznamem"/>
        <w:numPr>
          <w:ilvl w:val="1"/>
          <w:numId w:val="28"/>
        </w:numPr>
      </w:pPr>
      <w:r w:rsidRPr="005901C0">
        <w:t>Lektion 4:</w:t>
      </w:r>
      <w:r w:rsidR="00646B2A" w:rsidRPr="005901C0">
        <w:t xml:space="preserve"> Der Lehrende soll</w:t>
      </w:r>
      <w:r w:rsidR="00BD4AFF" w:rsidRPr="005901C0">
        <w:t>te</w:t>
      </w:r>
      <w:r w:rsidR="00646B2A" w:rsidRPr="005901C0">
        <w:t xml:space="preserve"> </w:t>
      </w:r>
      <w:r w:rsidR="00D2733D" w:rsidRPr="005901C0">
        <w:t>auf die korrekte Aussprache der Buchstabenkombinationen &lt;oh&gt;</w:t>
      </w:r>
      <w:r w:rsidR="00D66EBC" w:rsidRPr="005901C0">
        <w:t xml:space="preserve"> </w:t>
      </w:r>
      <w:r w:rsidR="00D2733D" w:rsidRPr="005901C0">
        <w:t>und &lt;ie&gt; achten, denn sie werden lang ausgesprochen</w:t>
      </w:r>
    </w:p>
    <w:p w14:paraId="67994744" w14:textId="7943BE84" w:rsidR="00FE5E03" w:rsidRPr="005901C0" w:rsidRDefault="006361CF">
      <w:pPr>
        <w:pStyle w:val="Odstavecseseznamem"/>
        <w:numPr>
          <w:ilvl w:val="0"/>
          <w:numId w:val="28"/>
        </w:numPr>
      </w:pPr>
      <w:r w:rsidRPr="005901C0">
        <w:t>Modul 2:</w:t>
      </w:r>
    </w:p>
    <w:p w14:paraId="41CD8F99" w14:textId="1A76E7F8" w:rsidR="00BD4AFF" w:rsidRPr="005901C0" w:rsidRDefault="00BD4AFF">
      <w:pPr>
        <w:pStyle w:val="Odstavecseseznamem"/>
        <w:numPr>
          <w:ilvl w:val="1"/>
          <w:numId w:val="28"/>
        </w:numPr>
      </w:pPr>
      <w:r w:rsidRPr="005901C0">
        <w:t>Lektion 1: Der Lehrende soll</w:t>
      </w:r>
      <w:r w:rsidR="00CE3583" w:rsidRPr="005901C0">
        <w:t>te</w:t>
      </w:r>
      <w:r w:rsidRPr="005901C0">
        <w:t xml:space="preserve"> besonders auf die unterschiedliche Aussprache der Buchstaben &lt;o&gt;/&lt;ö&gt; und &lt;u&gt;/&lt;ü&gt; achten</w:t>
      </w:r>
      <w:r w:rsidR="00CE3583" w:rsidRPr="005901C0">
        <w:t xml:space="preserve">; &lt;d&gt; wird am Ende des Wortes als &lt;t&gt; ausgesprochen (Bad </w:t>
      </w:r>
      <w:r w:rsidR="00CE3583" w:rsidRPr="005901C0">
        <w:sym w:font="Wingdings" w:char="F0E0"/>
      </w:r>
      <w:r w:rsidR="00CE3583" w:rsidRPr="005901C0">
        <w:t xml:space="preserve"> [ba:t])</w:t>
      </w:r>
      <w:r w:rsidR="002303AD" w:rsidRPr="005901C0">
        <w:t>, &lt;er&gt; wird am E</w:t>
      </w:r>
      <w:r w:rsidR="00092492" w:rsidRPr="005901C0">
        <w:t>n</w:t>
      </w:r>
      <w:r w:rsidR="002303AD" w:rsidRPr="005901C0">
        <w:t>de des Wortes "offen" ausgesprochen</w:t>
      </w:r>
    </w:p>
    <w:p w14:paraId="6AE8EF19" w14:textId="2DA3FFA5" w:rsidR="006A3F13" w:rsidRPr="005901C0" w:rsidRDefault="006A3F13">
      <w:pPr>
        <w:pStyle w:val="Odstavecseseznamem"/>
        <w:numPr>
          <w:ilvl w:val="1"/>
          <w:numId w:val="28"/>
        </w:numPr>
      </w:pPr>
      <w:r w:rsidRPr="005901C0">
        <w:t>Lektion 2:</w:t>
      </w:r>
      <w:r w:rsidR="00381FFD" w:rsidRPr="005901C0">
        <w:t xml:space="preserve"> Der Lehrende sollte auf die ähnliche Aussprache von &lt;-eh&gt; und &lt;-ee&gt; hinweisen (in beiden Fällen geht es um ein langes, geschlossenes [e:]); er/sie sollte </w:t>
      </w:r>
      <w:r w:rsidR="00962248" w:rsidRPr="005901C0">
        <w:t xml:space="preserve">auf die unterschiedliche Aussprache des geschlossenen [o:] und offenes [ɔ] achten; er/sie sollte das stimmhafte [z] im Wort </w:t>
      </w:r>
      <w:r w:rsidR="00962248" w:rsidRPr="005901C0">
        <w:rPr>
          <w:i/>
          <w:iCs/>
        </w:rPr>
        <w:t>sie</w:t>
      </w:r>
      <w:r w:rsidR="00962248" w:rsidRPr="005901C0">
        <w:t xml:space="preserve"> und das stimmlose [s] im Wort </w:t>
      </w:r>
      <w:r w:rsidR="00962248" w:rsidRPr="005901C0">
        <w:rPr>
          <w:i/>
          <w:iCs/>
        </w:rPr>
        <w:t>das</w:t>
      </w:r>
      <w:r w:rsidR="00962248" w:rsidRPr="005901C0">
        <w:t xml:space="preserve"> vergleichen</w:t>
      </w:r>
    </w:p>
    <w:p w14:paraId="17356176" w14:textId="29D09B0B" w:rsidR="00962248" w:rsidRPr="005901C0" w:rsidRDefault="00962248">
      <w:pPr>
        <w:pStyle w:val="Odstavecseseznamem"/>
        <w:numPr>
          <w:ilvl w:val="1"/>
          <w:numId w:val="28"/>
        </w:numPr>
      </w:pPr>
      <w:r w:rsidRPr="005901C0">
        <w:lastRenderedPageBreak/>
        <w:t>Lektion 3</w:t>
      </w:r>
      <w:r w:rsidR="0023109E" w:rsidRPr="005901C0">
        <w:t>: Der Lehrende sollte auf die unterschiedliche Aussprache de</w:t>
      </w:r>
      <w:r w:rsidR="0052774D" w:rsidRPr="005901C0">
        <w:t>s</w:t>
      </w:r>
      <w:r w:rsidR="0023109E" w:rsidRPr="005901C0">
        <w:t xml:space="preserve"> Buchstabe</w:t>
      </w:r>
      <w:r w:rsidR="0052774D" w:rsidRPr="005901C0">
        <w:t>n</w:t>
      </w:r>
      <w:r w:rsidR="0023109E" w:rsidRPr="005901C0">
        <w:t xml:space="preserve"> &lt;ch&gt; achten (gutural im Wort </w:t>
      </w:r>
      <w:r w:rsidR="0023109E" w:rsidRPr="005901C0">
        <w:rPr>
          <w:i/>
          <w:iCs/>
        </w:rPr>
        <w:t>machen</w:t>
      </w:r>
      <w:r w:rsidR="0023109E" w:rsidRPr="005901C0">
        <w:t xml:space="preserve">, palatal im Wort </w:t>
      </w:r>
      <w:r w:rsidR="0023109E" w:rsidRPr="005901C0">
        <w:rPr>
          <w:i/>
          <w:iCs/>
        </w:rPr>
        <w:t>Kaninchen</w:t>
      </w:r>
      <w:r w:rsidR="0023109E" w:rsidRPr="005901C0">
        <w:t>)</w:t>
      </w:r>
      <w:r w:rsidR="00E26878" w:rsidRPr="005901C0">
        <w:t xml:space="preserve">, er/sie sollte auf den Unterschied zwischen &lt;-ch&gt; und &lt;-sch&gt; achten </w:t>
      </w:r>
    </w:p>
    <w:p w14:paraId="5E8E01C5" w14:textId="08DA536F" w:rsidR="00646B2A" w:rsidRPr="005901C0" w:rsidRDefault="00E26878">
      <w:pPr>
        <w:pStyle w:val="Odstavecseseznamem"/>
        <w:numPr>
          <w:ilvl w:val="1"/>
          <w:numId w:val="28"/>
        </w:numPr>
      </w:pPr>
      <w:r w:rsidRPr="005901C0">
        <w:t>Lektion 4:</w:t>
      </w:r>
      <w:r w:rsidR="005B6B9A" w:rsidRPr="005901C0">
        <w:t xml:space="preserve"> Der Lehrende sollte auf die Aussprache der Buchstabenkombination &lt;sp-&gt; (šp) am Anfang des Wortes achten; er/sie sollte auf die Aussprache de</w:t>
      </w:r>
      <w:r w:rsidR="00591BD8" w:rsidRPr="005901C0">
        <w:t>s</w:t>
      </w:r>
      <w:r w:rsidR="005B6B9A" w:rsidRPr="005901C0">
        <w:t xml:space="preserve"> Buchstabe</w:t>
      </w:r>
      <w:r w:rsidR="00591BD8" w:rsidRPr="005901C0">
        <w:t>n</w:t>
      </w:r>
      <w:r w:rsidR="005B6B9A" w:rsidRPr="005901C0">
        <w:t xml:space="preserve"> &lt;h&gt;</w:t>
      </w:r>
      <w:r w:rsidR="00591BD8" w:rsidRPr="005901C0">
        <w:t xml:space="preserve"> achten, den man </w:t>
      </w:r>
      <w:r w:rsidR="006F1366">
        <w:t>z. B.</w:t>
      </w:r>
      <w:r w:rsidR="00591BD8" w:rsidRPr="005901C0">
        <w:t xml:space="preserve"> in Wörtern </w:t>
      </w:r>
      <w:r w:rsidR="00591BD8" w:rsidRPr="005901C0">
        <w:rPr>
          <w:i/>
          <w:iCs/>
        </w:rPr>
        <w:t>woher</w:t>
      </w:r>
      <w:r w:rsidR="00591BD8" w:rsidRPr="005901C0">
        <w:t xml:space="preserve">, </w:t>
      </w:r>
      <w:r w:rsidR="00591BD8" w:rsidRPr="005901C0">
        <w:rPr>
          <w:i/>
          <w:iCs/>
        </w:rPr>
        <w:t>hierher</w:t>
      </w:r>
      <w:r w:rsidR="00591BD8" w:rsidRPr="005901C0">
        <w:t xml:space="preserve"> und </w:t>
      </w:r>
      <w:r w:rsidR="00591BD8" w:rsidRPr="005901C0">
        <w:rPr>
          <w:i/>
          <w:iCs/>
        </w:rPr>
        <w:t>Wohnhaus</w:t>
      </w:r>
      <w:r w:rsidR="00591BD8" w:rsidRPr="005901C0">
        <w:t xml:space="preserve"> mit Behauchung ausspricht, denn es handelt sich um Komposita</w:t>
      </w:r>
    </w:p>
    <w:p w14:paraId="2E2D99E2" w14:textId="79607AE8" w:rsidR="002F0A91" w:rsidRPr="005901C0" w:rsidRDefault="0052774D">
      <w:pPr>
        <w:pStyle w:val="Odstavecseseznamem"/>
        <w:numPr>
          <w:ilvl w:val="0"/>
          <w:numId w:val="28"/>
        </w:numPr>
      </w:pPr>
      <w:r w:rsidRPr="005901C0">
        <w:t>Modul 3:</w:t>
      </w:r>
    </w:p>
    <w:p w14:paraId="47046D5D" w14:textId="2419E24E" w:rsidR="00F15A84" w:rsidRPr="005901C0" w:rsidRDefault="008813F9">
      <w:pPr>
        <w:pStyle w:val="Odstavecseseznamem"/>
        <w:numPr>
          <w:ilvl w:val="1"/>
          <w:numId w:val="28"/>
        </w:numPr>
        <w:spacing w:after="360"/>
        <w:ind w:left="1786" w:hanging="357"/>
      </w:pPr>
      <w:r w:rsidRPr="005901C0">
        <w:t>Seit Modul 3 werden Regeln zur deutschen Satzmelodie beschrieben – die Satzmelodie fällt in Fragen mit Fragepronomen (Ergänzungsfrage) und in sachlichen Antworten</w:t>
      </w:r>
      <w:r w:rsidR="00515891" w:rsidRPr="005901C0">
        <w:t>;</w:t>
      </w:r>
      <w:r w:rsidRPr="005901C0">
        <w:t xml:space="preserve"> die Satzmelodie steigt in besonders freundlichen Fragen</w:t>
      </w:r>
      <w:r w:rsidR="00446F02" w:rsidRPr="005901C0">
        <w:t xml:space="preserve"> und in Fragen,</w:t>
      </w:r>
      <w:r w:rsidRPr="005901C0">
        <w:t xml:space="preserve"> die das Verstehen überprüfen</w:t>
      </w:r>
      <w:r w:rsidR="00446F02" w:rsidRPr="005901C0">
        <w:t xml:space="preserve"> – es wird dabei vorgeschlagen, dass die Schüler die Sätze nach der Audioaufnahme zunächst wiederholen und dann nochmals allein oder im Chor laut vorlesen</w:t>
      </w:r>
    </w:p>
    <w:p w14:paraId="24A0F819" w14:textId="190BD565" w:rsidR="00F15A84" w:rsidRPr="005901C0" w:rsidRDefault="00F377E4" w:rsidP="007C475A">
      <w:pPr>
        <w:jc w:val="both"/>
      </w:pPr>
      <w:r w:rsidRPr="005901C0">
        <w:t>Alle diese Bemerkungen beschreiben die Funktion des Lehre</w:t>
      </w:r>
      <w:r w:rsidR="00F1683D" w:rsidRPr="005901C0">
        <w:t>nden</w:t>
      </w:r>
      <w:r w:rsidRPr="005901C0">
        <w:t xml:space="preserve"> – worauf er</w:t>
      </w:r>
      <w:r w:rsidR="00F1683D" w:rsidRPr="005901C0">
        <w:t>/sie</w:t>
      </w:r>
      <w:r w:rsidRPr="005901C0">
        <w:t xml:space="preserve"> achten und hinweisen sollte. Die meisten Bemerkungen sind jedoch nur auf das Beachten beschränkt, ohne weitere methodische Anweisungen</w:t>
      </w:r>
      <w:r w:rsidR="00623DD1" w:rsidRPr="005901C0">
        <w:t>, Vorschläge</w:t>
      </w:r>
      <w:r w:rsidRPr="005901C0">
        <w:t xml:space="preserve"> oder didaktische Prinzipien </w:t>
      </w:r>
      <w:r w:rsidR="001903DD" w:rsidRPr="005901C0">
        <w:t>zur Ausspracheschulung.</w:t>
      </w:r>
      <w:r w:rsidR="007C475A" w:rsidRPr="005901C0">
        <w:t xml:space="preserve"> </w:t>
      </w:r>
      <w:r w:rsidR="00F15A84" w:rsidRPr="005901C0">
        <w:t>Leider sind diese</w:t>
      </w:r>
      <w:r w:rsidR="006F279A" w:rsidRPr="005901C0">
        <w:t xml:space="preserve"> </w:t>
      </w:r>
      <w:r w:rsidR="00F15A84" w:rsidRPr="005901C0">
        <w:t>Anmerkungen</w:t>
      </w:r>
      <w:r w:rsidR="006F279A" w:rsidRPr="005901C0">
        <w:t xml:space="preserve"> für die Schüler </w:t>
      </w:r>
      <w:r w:rsidR="00F03DDC" w:rsidRPr="005901C0">
        <w:t xml:space="preserve">(im Lehrbuch oder Arbeitsbuch) </w:t>
      </w:r>
      <w:r w:rsidR="00F15A84" w:rsidRPr="005901C0">
        <w:t xml:space="preserve">nirgends </w:t>
      </w:r>
      <w:r w:rsidR="006F279A" w:rsidRPr="005901C0">
        <w:t xml:space="preserve">zu </w:t>
      </w:r>
      <w:r w:rsidR="00F15A84" w:rsidRPr="005901C0">
        <w:t>finden. E</w:t>
      </w:r>
      <w:r w:rsidR="006F279A" w:rsidRPr="005901C0">
        <w:t xml:space="preserve">s wird also </w:t>
      </w:r>
      <w:r w:rsidRPr="005901C0">
        <w:t>davon ausgegangen</w:t>
      </w:r>
      <w:r w:rsidR="006F279A" w:rsidRPr="005901C0">
        <w:t xml:space="preserve">, dass der Lehrende sie im Lehrerhandbuch liest und im Unterricht </w:t>
      </w:r>
      <w:r w:rsidRPr="005901C0">
        <w:t>anwendet</w:t>
      </w:r>
      <w:r w:rsidR="00F15A84" w:rsidRPr="005901C0">
        <w:t xml:space="preserve">. </w:t>
      </w:r>
    </w:p>
    <w:p w14:paraId="4390697F" w14:textId="26AC7D4C" w:rsidR="00684E88" w:rsidRPr="005901C0" w:rsidRDefault="00F33097" w:rsidP="00737F45">
      <w:pPr>
        <w:jc w:val="both"/>
      </w:pPr>
      <w:r w:rsidRPr="005901C0">
        <w:t>Bei manchen Übungen wird vorgeschlagen, neue Vokabeln oder Sätze zuerst laut vorzulesen und dann die Schüler sie im Chor nachsprechen zu lassen, damit sie beim freien Sprechen (Dialoge, Erzählen) die korrekte Aussprache verwenden</w:t>
      </w:r>
      <w:r w:rsidR="00B928E3" w:rsidRPr="005901C0">
        <w:t xml:space="preserve">. Dies wird beispielsweise bei der Übung 4 auf Seite 23 im Lehrbuch </w:t>
      </w:r>
      <w:r w:rsidR="001228E0" w:rsidRPr="005901C0">
        <w:t>empfohlen</w:t>
      </w:r>
      <w:r w:rsidR="00B928E3" w:rsidRPr="005901C0">
        <w:t>: „</w:t>
      </w:r>
      <w:r w:rsidR="00B928E3" w:rsidRPr="005901C0">
        <w:rPr>
          <w:i/>
          <w:iCs/>
        </w:rPr>
        <w:t>Lesen Sie die Adjektive laut</w:t>
      </w:r>
      <w:r w:rsidR="00C277CE" w:rsidRPr="005901C0">
        <w:rPr>
          <w:i/>
          <w:iCs/>
        </w:rPr>
        <w:t xml:space="preserve"> vor</w:t>
      </w:r>
      <w:r w:rsidR="00B928E3" w:rsidRPr="005901C0">
        <w:rPr>
          <w:i/>
          <w:iCs/>
        </w:rPr>
        <w:t xml:space="preserve"> </w:t>
      </w:r>
      <w:r w:rsidR="00C22EE1" w:rsidRPr="005901C0">
        <w:rPr>
          <w:i/>
          <w:iCs/>
        </w:rPr>
        <w:t xml:space="preserve">[…] </w:t>
      </w:r>
      <w:r w:rsidR="00B928E3" w:rsidRPr="005901C0">
        <w:rPr>
          <w:i/>
          <w:iCs/>
        </w:rPr>
        <w:t xml:space="preserve">und lassen Sie </w:t>
      </w:r>
      <w:r w:rsidR="00C22EE1" w:rsidRPr="005901C0">
        <w:rPr>
          <w:i/>
          <w:iCs/>
        </w:rPr>
        <w:t xml:space="preserve">die </w:t>
      </w:r>
      <w:r w:rsidR="00B928E3" w:rsidRPr="005901C0">
        <w:rPr>
          <w:i/>
          <w:iCs/>
        </w:rPr>
        <w:t xml:space="preserve">Schüler sie </w:t>
      </w:r>
      <w:r w:rsidR="00C22EE1" w:rsidRPr="005901C0">
        <w:rPr>
          <w:i/>
          <w:iCs/>
        </w:rPr>
        <w:t xml:space="preserve">einzeln oder im Chor </w:t>
      </w:r>
      <w:r w:rsidR="00B928E3" w:rsidRPr="005901C0">
        <w:rPr>
          <w:i/>
          <w:iCs/>
        </w:rPr>
        <w:t>nachsprechen</w:t>
      </w:r>
      <w:r w:rsidR="00B928E3" w:rsidRPr="005901C0">
        <w:t>.“ (Wir neu 1 metodická příručka, 2014, S. 16).</w:t>
      </w:r>
      <w:r w:rsidR="009E09D7" w:rsidRPr="005901C0">
        <w:t xml:space="preserve"> Bei </w:t>
      </w:r>
      <w:r w:rsidR="00B94A8A" w:rsidRPr="005901C0">
        <w:t>einigen</w:t>
      </w:r>
      <w:r w:rsidR="009E09D7" w:rsidRPr="005901C0">
        <w:t xml:space="preserve"> Eintauchübungen wird vorgeschlagen, die Audioaufnahme </w:t>
      </w:r>
      <w:r w:rsidR="00B94A8A" w:rsidRPr="005901C0">
        <w:t>zuerst</w:t>
      </w:r>
      <w:r w:rsidR="009E09D7" w:rsidRPr="005901C0">
        <w:t xml:space="preserve"> mit geschlossenen Lehrbüchern anzuhören, damit sich die Schüler nur auf den Klang der Sprache konzentrieren können. Erst beim zweiten Hören können sie auch die Bilder oder Texte gleichzeitig mit dem Hören betrachten</w:t>
      </w:r>
      <w:r w:rsidR="00B94A8A" w:rsidRPr="005901C0">
        <w:t xml:space="preserve">. Dies wird beispielsweise bei der Übung 1 auf Seite </w:t>
      </w:r>
      <w:r w:rsidR="00364DC0" w:rsidRPr="005901C0">
        <w:t>10</w:t>
      </w:r>
      <w:r w:rsidR="00B94A8A" w:rsidRPr="005901C0">
        <w:t xml:space="preserve"> </w:t>
      </w:r>
      <w:r w:rsidR="00364DC0" w:rsidRPr="005901C0">
        <w:t xml:space="preserve">im Lehrbuch </w:t>
      </w:r>
      <w:r w:rsidR="00B94A8A" w:rsidRPr="005901C0">
        <w:t>empfohlen: „</w:t>
      </w:r>
      <w:r w:rsidR="00B94A8A" w:rsidRPr="005901C0">
        <w:rPr>
          <w:i/>
          <w:iCs/>
        </w:rPr>
        <w:t xml:space="preserve">Spielen Sie die Hörtexte zunächst mit geschlossenen </w:t>
      </w:r>
      <w:r w:rsidR="00B94A8A" w:rsidRPr="005901C0">
        <w:rPr>
          <w:i/>
          <w:iCs/>
        </w:rPr>
        <w:lastRenderedPageBreak/>
        <w:t>Büchern ab. So können die Schüler Strukturen erkennen, die sie schon einmal gehört haben. Spielen Sie die Hörtexte erneut mit geöffneten Büchern vor. Die Schüler hören und lesen gleichzeitig</w:t>
      </w:r>
      <w:r w:rsidR="00B94A8A" w:rsidRPr="005901C0">
        <w:t>.</w:t>
      </w:r>
      <w:r w:rsidR="00364DC0" w:rsidRPr="005901C0">
        <w:t>“ (Wir neu 1</w:t>
      </w:r>
      <w:r w:rsidR="00092492" w:rsidRPr="005901C0">
        <w:t xml:space="preserve"> </w:t>
      </w:r>
      <w:r w:rsidR="00364DC0" w:rsidRPr="005901C0">
        <w:t>metodická příručka, 2014, S. 7)</w:t>
      </w:r>
      <w:r w:rsidR="00862C14" w:rsidRPr="005901C0">
        <w:t>.</w:t>
      </w:r>
    </w:p>
    <w:p w14:paraId="553E54C9" w14:textId="4A16B4AB" w:rsidR="00A22E46" w:rsidRPr="005901C0" w:rsidRDefault="00684E88" w:rsidP="00A22E46">
      <w:pPr>
        <w:jc w:val="both"/>
      </w:pPr>
      <w:r w:rsidRPr="005901C0">
        <w:t xml:space="preserve">Was die Herangehensweise an die Aussprachekomponente des Lehrwerks betrifft, so ist ein gewisses einheitliches System erkennbar. Die Aussprache wird von Anfang an geübt und ihr wird </w:t>
      </w:r>
      <w:r w:rsidR="00B21945" w:rsidRPr="005901C0">
        <w:t xml:space="preserve">während des gesamten Lehrwerks Aufmerksamkeit geschenkt. </w:t>
      </w:r>
      <w:r w:rsidRPr="005901C0">
        <w:t xml:space="preserve">In jeder Lektion gibt es </w:t>
      </w:r>
      <w:r w:rsidR="00B21945" w:rsidRPr="005901C0">
        <w:t>eine</w:t>
      </w:r>
      <w:r w:rsidRPr="005901C0">
        <w:t xml:space="preserve"> separate Sektion</w:t>
      </w:r>
      <w:r w:rsidR="00B21945" w:rsidRPr="005901C0">
        <w:t xml:space="preserve"> zum Üben der Artikulation oder der Intonation. Dies betrifft entweder einzelne Laute oder</w:t>
      </w:r>
      <w:r w:rsidR="00642033">
        <w:t xml:space="preserve"> die</w:t>
      </w:r>
      <w:r w:rsidR="00B21945" w:rsidRPr="005901C0">
        <w:t xml:space="preserve"> Satzmelodie</w:t>
      </w:r>
      <w:r w:rsidR="004268BB" w:rsidRPr="005901C0">
        <w:t xml:space="preserve"> – es wird also sowohl </w:t>
      </w:r>
      <w:r w:rsidR="00642033">
        <w:t xml:space="preserve">die </w:t>
      </w:r>
      <w:r w:rsidR="004268BB" w:rsidRPr="005901C0">
        <w:t xml:space="preserve">segmentale als auch </w:t>
      </w:r>
      <w:r w:rsidR="00642033">
        <w:t xml:space="preserve">die </w:t>
      </w:r>
      <w:r w:rsidR="004268BB" w:rsidRPr="005901C0">
        <w:t>suprasegmentale Ebene geübt.</w:t>
      </w:r>
      <w:r w:rsidR="0098743F" w:rsidRPr="005901C0">
        <w:t xml:space="preserve"> </w:t>
      </w:r>
      <w:r w:rsidR="00BD44F2" w:rsidRPr="005901C0">
        <w:t>Ansonsten werden i</w:t>
      </w:r>
      <w:r w:rsidR="00216931" w:rsidRPr="005901C0">
        <w:t>m</w:t>
      </w:r>
      <w:r w:rsidR="00BD44F2" w:rsidRPr="005901C0">
        <w:t xml:space="preserve"> </w:t>
      </w:r>
      <w:r w:rsidR="00BD44F2" w:rsidRPr="005901C0">
        <w:rPr>
          <w:i/>
          <w:iCs/>
        </w:rPr>
        <w:t>Wir neu 1</w:t>
      </w:r>
      <w:r w:rsidR="00BD44F2" w:rsidRPr="005901C0">
        <w:t xml:space="preserve"> eher einzelne Schwerpunkte der deutschen Aussprache behandelt, meist durch das</w:t>
      </w:r>
      <w:r w:rsidR="00CD3591" w:rsidRPr="005901C0">
        <w:t xml:space="preserve"> einfache</w:t>
      </w:r>
      <w:r w:rsidR="00BD44F2" w:rsidRPr="005901C0">
        <w:t xml:space="preserve"> Nachsprechen.</w:t>
      </w:r>
      <w:r w:rsidR="00CD3591" w:rsidRPr="005901C0">
        <w:t xml:space="preserve"> Bei der Artikulation werden nur einige Buchstaben oder Buchstabenkombinationen und </w:t>
      </w:r>
      <w:r w:rsidR="00327221" w:rsidRPr="005901C0">
        <w:t>ihre</w:t>
      </w:r>
      <w:r w:rsidR="00CD3591" w:rsidRPr="005901C0">
        <w:t xml:space="preserve"> entsprechende</w:t>
      </w:r>
      <w:r w:rsidR="00327221" w:rsidRPr="005901C0">
        <w:t>n</w:t>
      </w:r>
      <w:r w:rsidR="00CD3591" w:rsidRPr="005901C0">
        <w:t xml:space="preserve"> Laute ausgewählt. </w:t>
      </w:r>
      <w:r w:rsidR="00651DFC" w:rsidRPr="005901C0">
        <w:t>Dies basiert auf</w:t>
      </w:r>
      <w:r w:rsidR="00CD3591" w:rsidRPr="005901C0">
        <w:t xml:space="preserve"> keine</w:t>
      </w:r>
      <w:r w:rsidR="00651DFC" w:rsidRPr="005901C0">
        <w:t>r</w:t>
      </w:r>
      <w:r w:rsidR="00CD3591" w:rsidRPr="005901C0">
        <w:t xml:space="preserve"> systematische</w:t>
      </w:r>
      <w:r w:rsidR="00651DFC" w:rsidRPr="005901C0">
        <w:t>n</w:t>
      </w:r>
      <w:r w:rsidR="00CD3591" w:rsidRPr="005901C0">
        <w:t xml:space="preserve"> </w:t>
      </w:r>
      <w:r w:rsidR="00327221" w:rsidRPr="005901C0">
        <w:t>Kontinuität</w:t>
      </w:r>
      <w:r w:rsidR="00CD3591" w:rsidRPr="005901C0">
        <w:t xml:space="preserve">, denn </w:t>
      </w:r>
      <w:r w:rsidR="00AF554D" w:rsidRPr="005901C0">
        <w:t>die Auswahl</w:t>
      </w:r>
      <w:r w:rsidR="00CD3591" w:rsidRPr="005901C0">
        <w:t xml:space="preserve"> richtet sich </w:t>
      </w:r>
      <w:r w:rsidR="00AF554D" w:rsidRPr="005901C0">
        <w:t>in erster Linie</w:t>
      </w:r>
      <w:r w:rsidR="00CD3591" w:rsidRPr="005901C0">
        <w:t xml:space="preserve"> nach dem Wortschatz</w:t>
      </w:r>
      <w:r w:rsidR="00651DFC" w:rsidRPr="005901C0">
        <w:t xml:space="preserve">. </w:t>
      </w:r>
      <w:r w:rsidR="00AF554D" w:rsidRPr="005901C0">
        <w:t>Mit</w:t>
      </w:r>
      <w:r w:rsidR="00651DFC" w:rsidRPr="005901C0">
        <w:t xml:space="preserve"> </w:t>
      </w:r>
      <w:r w:rsidR="00AF554D" w:rsidRPr="005901C0">
        <w:t>einigen</w:t>
      </w:r>
      <w:r w:rsidR="00651DFC" w:rsidRPr="005901C0">
        <w:t xml:space="preserve"> Lauten wird dann im Arbeitsbuch bei den produktiven Übungen weitergearbeitet, was jedoch nicht alle betrifft.</w:t>
      </w:r>
      <w:r w:rsidR="008F280B" w:rsidRPr="005901C0">
        <w:t xml:space="preserve"> </w:t>
      </w:r>
      <w:r w:rsidR="0098743F" w:rsidRPr="005901C0">
        <w:t xml:space="preserve">Die Ausspracheübungen zur Intonation beschränken sich </w:t>
      </w:r>
      <w:r w:rsidR="008F280B" w:rsidRPr="005901C0">
        <w:t xml:space="preserve">dann </w:t>
      </w:r>
      <w:r w:rsidR="0098743F" w:rsidRPr="005901C0">
        <w:t>ausschließlich auf die steigende oder fallende Satzmelodie.</w:t>
      </w:r>
      <w:r w:rsidR="007F2855" w:rsidRPr="005901C0">
        <w:t xml:space="preserve"> Es ist wichtig zu erwähnen, dass einige Laute </w:t>
      </w:r>
      <w:r w:rsidR="001046CC" w:rsidRPr="005901C0">
        <w:t xml:space="preserve">sich </w:t>
      </w:r>
      <w:r w:rsidR="007F2855" w:rsidRPr="005901C0">
        <w:t>innerhalb der Übungen zur Artikulation in mehreren Lektionen wiederhol</w:t>
      </w:r>
      <w:r w:rsidR="001046CC" w:rsidRPr="005901C0">
        <w:t>en</w:t>
      </w:r>
      <w:r w:rsidR="007F2855" w:rsidRPr="005901C0">
        <w:t xml:space="preserve"> und nicht nur einmal isoliert geübt werden – so wird beispielsweise der Umlaut</w:t>
      </w:r>
      <w:r w:rsidR="008315F7" w:rsidRPr="005901C0">
        <w:t xml:space="preserve"> &lt;ü&gt; auf Seite</w:t>
      </w:r>
      <w:r w:rsidR="00044875" w:rsidRPr="005901C0">
        <w:t>n</w:t>
      </w:r>
      <w:r w:rsidR="008315F7" w:rsidRPr="005901C0">
        <w:t xml:space="preserve"> 15, 27, 34 und 53 im Lehrbuch geübt.</w:t>
      </w:r>
    </w:p>
    <w:p w14:paraId="589B2D66" w14:textId="3481EA41" w:rsidR="003C3331" w:rsidRPr="005901C0" w:rsidRDefault="00BC399E" w:rsidP="00570AE0">
      <w:pPr>
        <w:jc w:val="both"/>
      </w:pPr>
      <w:r w:rsidRPr="005901C0">
        <w:t xml:space="preserve">Die </w:t>
      </w:r>
      <w:r w:rsidR="00D817D0" w:rsidRPr="005901C0">
        <w:t>vorgestellten</w:t>
      </w:r>
      <w:r w:rsidRPr="005901C0">
        <w:t xml:space="preserve"> Laute w</w:t>
      </w:r>
      <w:r w:rsidR="00AD636A" w:rsidRPr="005901C0">
        <w:t>e</w:t>
      </w:r>
      <w:r w:rsidRPr="005901C0">
        <w:t>rden i</w:t>
      </w:r>
      <w:r w:rsidR="00D817D0" w:rsidRPr="005901C0">
        <w:t>m Lehrbuch in</w:t>
      </w:r>
      <w:r w:rsidRPr="005901C0">
        <w:t xml:space="preserve"> folgender Abfolge präsentiert:</w:t>
      </w:r>
      <w:r w:rsidR="00D817D0" w:rsidRPr="005901C0">
        <w:t xml:space="preserve"> [h],</w:t>
      </w:r>
      <w:r w:rsidR="007A40FA">
        <w:t> </w:t>
      </w:r>
      <w:r w:rsidR="00D817D0" w:rsidRPr="005901C0">
        <w:t>[</w:t>
      </w:r>
      <w:hyperlink r:id="rId26" w:tooltip="Liste der IPA-Zeichen" w:history="1">
        <w:r w:rsidR="00D817D0" w:rsidRPr="005901C0">
          <w:t>a</w:t>
        </w:r>
      </w:hyperlink>
      <w:r w:rsidR="00D817D0" w:rsidRPr="005901C0">
        <w:t>e], [i:], [Y], [y:], [s], [f], [v], [ç], [ʃ], [ɔø], [g], [ə], [k], [ø:], [œ], [ɐ], [o:], [ʊ], [u:], [t], [e:], [ɔ], [z], [</w:t>
      </w:r>
      <w:r w:rsidR="00D817D0" w:rsidRPr="005901C0">
        <w:sym w:font="Symbol" w:char="F065"/>
      </w:r>
      <w:r w:rsidR="00D817D0" w:rsidRPr="005901C0">
        <w:t>], [</w:t>
      </w:r>
      <w:r w:rsidR="00D817D0" w:rsidRPr="005901C0">
        <w:sym w:font="Symbol" w:char="F065"/>
      </w:r>
      <w:r w:rsidR="00D817D0" w:rsidRPr="005901C0">
        <w:t>:], [x], [a:], [ts].</w:t>
      </w:r>
      <w:r w:rsidR="00D318C3" w:rsidRPr="005901C0">
        <w:t xml:space="preserve"> Daraus lässt sich schließen, dass eine logische Progression nicht </w:t>
      </w:r>
      <w:r w:rsidR="00642033">
        <w:t>ei</w:t>
      </w:r>
      <w:r w:rsidR="00D318C3" w:rsidRPr="005901C0">
        <w:t xml:space="preserve">ngehalten wird. </w:t>
      </w:r>
      <w:r w:rsidR="00951677" w:rsidRPr="005901C0">
        <w:t>Es wird nicht darauf geachtet, zuerst die Vokale vor</w:t>
      </w:r>
      <w:r w:rsidR="00AD636A" w:rsidRPr="005901C0">
        <w:t>zu</w:t>
      </w:r>
      <w:r w:rsidR="00951677" w:rsidRPr="005901C0">
        <w:t xml:space="preserve">stellen und </w:t>
      </w:r>
      <w:r w:rsidR="00AD636A" w:rsidRPr="005901C0">
        <w:t xml:space="preserve">zu </w:t>
      </w:r>
      <w:r w:rsidR="00951677" w:rsidRPr="005901C0">
        <w:t xml:space="preserve">üben und dann zu den Konsonanten überzugehen. Vielmehr sind die Vokale zufällig angeordnet – die </w:t>
      </w:r>
      <w:r w:rsidR="00AD636A" w:rsidRPr="005901C0">
        <w:t>problematischen</w:t>
      </w:r>
      <w:r w:rsidR="00951677" w:rsidRPr="005901C0">
        <w:t xml:space="preserve"> Umlaute &lt;ü&gt; und &lt;ö&gt; sind innerhalb der Übungen zur Artikulation als eine</w:t>
      </w:r>
      <w:r w:rsidR="00642033">
        <w:t>r</w:t>
      </w:r>
      <w:r w:rsidR="00951677" w:rsidRPr="005901C0">
        <w:t xml:space="preserve"> der ersten Vokale eingereiht, </w:t>
      </w:r>
      <w:r w:rsidR="00531445" w:rsidRPr="005901C0">
        <w:t xml:space="preserve">überdies </w:t>
      </w:r>
      <w:r w:rsidR="00AD636A" w:rsidRPr="005901C0">
        <w:t>erscheint</w:t>
      </w:r>
      <w:r w:rsidR="00531445" w:rsidRPr="005901C0">
        <w:t xml:space="preserve"> </w:t>
      </w:r>
      <w:r w:rsidR="00951677" w:rsidRPr="005901C0">
        <w:t>der Umlaut &lt;ü&gt;</w:t>
      </w:r>
      <w:r w:rsidR="00F964C4" w:rsidRPr="005901C0">
        <w:t xml:space="preserve"> </w:t>
      </w:r>
      <w:r w:rsidR="00951677" w:rsidRPr="005901C0">
        <w:t>bereit</w:t>
      </w:r>
      <w:r w:rsidR="00531445" w:rsidRPr="005901C0">
        <w:t>s</w:t>
      </w:r>
      <w:r w:rsidR="00951677" w:rsidRPr="005901C0">
        <w:t xml:space="preserve"> in der Lektion 1 des ersten Moduls.</w:t>
      </w:r>
      <w:r w:rsidR="00F964C4" w:rsidRPr="005901C0">
        <w:t xml:space="preserve"> Erst danach werden [ʊ</w:t>
      </w:r>
      <w:r w:rsidR="00F964C4" w:rsidRPr="005901C0">
        <w:rPr>
          <w:rFonts w:ascii="Tahoma" w:hAnsi="Tahoma" w:cs="Tahoma"/>
        </w:rPr>
        <w:t>⁠</w:t>
      </w:r>
      <w:r w:rsidR="00F964C4" w:rsidRPr="005901C0">
        <w:t>], [u:], [ɔ] und [o:] geübt. Der Laut [a:] wird als letzter Vokal geübt, wobei [a] und [ɪ] ganz ausgelassen w</w:t>
      </w:r>
      <w:r w:rsidR="005E73CC" w:rsidRPr="005901C0">
        <w:t>e</w:t>
      </w:r>
      <w:r w:rsidR="00F964C4" w:rsidRPr="005901C0">
        <w:t xml:space="preserve">rden. Nur bei den Lauten [e:], [ɛ], [ɛ:] wird </w:t>
      </w:r>
      <w:r w:rsidR="00216931" w:rsidRPr="005901C0">
        <w:t>eine</w:t>
      </w:r>
      <w:r w:rsidR="00F964C4" w:rsidRPr="005901C0">
        <w:t xml:space="preserve"> systematische Abfolge </w:t>
      </w:r>
      <w:r w:rsidR="00A94B89">
        <w:t>ei</w:t>
      </w:r>
      <w:r w:rsidR="00F964C4" w:rsidRPr="005901C0">
        <w:t>ngehalten</w:t>
      </w:r>
      <w:r w:rsidR="008213FC" w:rsidRPr="005901C0">
        <w:t xml:space="preserve">, auf ihren Unterschied </w:t>
      </w:r>
      <w:r w:rsidR="00AD636A" w:rsidRPr="005901C0">
        <w:t>wird</w:t>
      </w:r>
      <w:r w:rsidR="008213FC" w:rsidRPr="005901C0">
        <w:t xml:space="preserve"> jedoch nicht hingewiesen.</w:t>
      </w:r>
      <w:r w:rsidR="00C551BF" w:rsidRPr="005901C0">
        <w:t xml:space="preserve"> </w:t>
      </w:r>
      <w:r w:rsidR="005E73CC" w:rsidRPr="005901C0">
        <w:t>Die reduzierten Vokale werden nur durch das Präfix &lt;ge-&gt; und das Suffix &lt;-er&gt; geschult.</w:t>
      </w:r>
      <w:r w:rsidR="00570AE0" w:rsidRPr="005901C0">
        <w:t xml:space="preserve"> </w:t>
      </w:r>
      <w:r w:rsidR="00C551BF" w:rsidRPr="005901C0">
        <w:t xml:space="preserve">Die Vokallänge </w:t>
      </w:r>
      <w:r w:rsidR="00570AE0" w:rsidRPr="005901C0">
        <w:t>wird</w:t>
      </w:r>
      <w:r w:rsidR="00C551BF" w:rsidRPr="005901C0">
        <w:t xml:space="preserve"> nur bei einigen Lauten </w:t>
      </w:r>
      <w:r w:rsidR="003C3331" w:rsidRPr="005901C0">
        <w:t xml:space="preserve">und Bespielen </w:t>
      </w:r>
      <w:r w:rsidR="00C551BF" w:rsidRPr="005901C0">
        <w:t>kontrastiv dargestellt (siehe Tabelle 1)</w:t>
      </w:r>
      <w:r w:rsidR="006015DB" w:rsidRPr="005901C0">
        <w:t>,</w:t>
      </w:r>
      <w:r w:rsidR="003C3331" w:rsidRPr="005901C0">
        <w:t xml:space="preserve"> und </w:t>
      </w:r>
      <w:r w:rsidR="006015DB" w:rsidRPr="005901C0">
        <w:t xml:space="preserve">zwar </w:t>
      </w:r>
      <w:r w:rsidR="003C3331" w:rsidRPr="005901C0">
        <w:t xml:space="preserve">ohne weitere Anmerkungen oder graphische </w:t>
      </w:r>
      <w:r w:rsidR="003C3331" w:rsidRPr="005901C0">
        <w:lastRenderedPageBreak/>
        <w:t>Veranschaulichung. Dies ist beispielsweise auf Seite 67 im Lehrbuch bei dem Umlaut &lt;ä&gt; gut zu sehen</w:t>
      </w:r>
      <w:r w:rsidR="00241F37" w:rsidRPr="005901C0">
        <w:t xml:space="preserve"> – einmal geht es um </w:t>
      </w:r>
      <w:r w:rsidR="00050A13" w:rsidRPr="005901C0">
        <w:t xml:space="preserve">den Laut </w:t>
      </w:r>
      <w:r w:rsidR="00241F37" w:rsidRPr="005901C0">
        <w:t>[</w:t>
      </w:r>
      <w:r w:rsidR="00241F37" w:rsidRPr="005901C0">
        <w:sym w:font="Symbol" w:char="F065"/>
      </w:r>
      <w:r w:rsidR="00241F37" w:rsidRPr="005901C0">
        <w:t>] und zweimal um</w:t>
      </w:r>
      <w:r w:rsidR="00050A13" w:rsidRPr="005901C0">
        <w:t xml:space="preserve"> den Laut</w:t>
      </w:r>
      <w:r w:rsidR="00241F37" w:rsidRPr="005901C0">
        <w:t xml:space="preserve"> [</w:t>
      </w:r>
      <w:r w:rsidR="00241F37" w:rsidRPr="005901C0">
        <w:sym w:font="Symbol" w:char="F065"/>
      </w:r>
      <w:r w:rsidR="00241F37" w:rsidRPr="005901C0">
        <w:t>:]</w:t>
      </w:r>
      <w:r w:rsidR="003C3331" w:rsidRPr="005901C0">
        <w:t>:</w:t>
      </w:r>
    </w:p>
    <w:p w14:paraId="34FFF42F" w14:textId="39B50B76" w:rsidR="003C3331" w:rsidRPr="005901C0" w:rsidRDefault="00241F37" w:rsidP="00015457">
      <w:pPr>
        <w:spacing w:after="360" w:line="240" w:lineRule="auto"/>
        <w:ind w:left="709"/>
        <w:jc w:val="both"/>
      </w:pPr>
      <w:r w:rsidRPr="005901C0">
        <w:rPr>
          <w:b/>
          <w:bCs/>
        </w:rPr>
        <w:t>ä</w:t>
      </w:r>
      <w:r w:rsidR="003C3331" w:rsidRPr="005901C0">
        <w:t xml:space="preserve">: </w:t>
      </w:r>
      <w:r w:rsidRPr="005901C0">
        <w:t>Rotk</w:t>
      </w:r>
      <w:r w:rsidRPr="005901C0">
        <w:rPr>
          <w:b/>
          <w:bCs/>
        </w:rPr>
        <w:t>ä</w:t>
      </w:r>
      <w:r w:rsidRPr="005901C0">
        <w:t>ppchen, M</w:t>
      </w:r>
      <w:r w:rsidRPr="005901C0">
        <w:rPr>
          <w:b/>
          <w:bCs/>
        </w:rPr>
        <w:t>ä</w:t>
      </w:r>
      <w:r w:rsidRPr="005901C0">
        <w:t>dchen, K</w:t>
      </w:r>
      <w:r w:rsidRPr="005901C0">
        <w:rPr>
          <w:b/>
          <w:bCs/>
        </w:rPr>
        <w:t>ä</w:t>
      </w:r>
      <w:r w:rsidRPr="005901C0">
        <w:t>se</w:t>
      </w:r>
    </w:p>
    <w:p w14:paraId="013B636B" w14:textId="5F75E239" w:rsidR="00BD58FB" w:rsidRPr="005901C0" w:rsidRDefault="00570AE0" w:rsidP="00FF280E">
      <w:pPr>
        <w:jc w:val="both"/>
      </w:pPr>
      <w:r w:rsidRPr="005901C0">
        <w:t xml:space="preserve">Bei den Konsonanten </w:t>
      </w:r>
      <w:r w:rsidR="0076689F" w:rsidRPr="005901C0">
        <w:t xml:space="preserve">werden </w:t>
      </w:r>
      <w:r w:rsidR="00926673" w:rsidRPr="005901C0">
        <w:t xml:space="preserve">hauptsächlich phonetisch auffällige Aussprachephänomene vorgestellt und geübt. </w:t>
      </w:r>
      <w:r w:rsidR="005657A2" w:rsidRPr="005901C0">
        <w:t xml:space="preserve">Es wird die Aussprache der </w:t>
      </w:r>
      <w:r w:rsidR="00D650E6" w:rsidRPr="005901C0">
        <w:t>Buchstaben</w:t>
      </w:r>
      <w:r w:rsidR="005657A2" w:rsidRPr="005901C0">
        <w:t>kombination &lt;st-&gt;, &lt;schw-&gt;, &lt;sch&gt; (der Laut [ʃ]) mehrmals geübt</w:t>
      </w:r>
      <w:r w:rsidR="00214364" w:rsidRPr="005901C0">
        <w:t xml:space="preserve"> sowie die unterschiedliche Aussprache der Buchstaben &lt;v&gt; und &lt;w&gt; </w:t>
      </w:r>
      <w:r w:rsidR="00D650E6" w:rsidRPr="005901C0">
        <w:t xml:space="preserve">am Anfang der Wörter </w:t>
      </w:r>
      <w:r w:rsidR="00214364" w:rsidRPr="005901C0">
        <w:t>(die Laute</w:t>
      </w:r>
      <w:r w:rsidR="00FF280E" w:rsidRPr="005901C0">
        <w:t xml:space="preserve"> </w:t>
      </w:r>
      <w:r w:rsidR="00214364" w:rsidRPr="005901C0">
        <w:t>[f] und [v]).</w:t>
      </w:r>
      <w:r w:rsidR="008C6BD3" w:rsidRPr="005901C0">
        <w:t xml:space="preserve"> </w:t>
      </w:r>
      <w:r w:rsidR="005657A2" w:rsidRPr="005901C0">
        <w:t>Der Hauchlaut [h] wird viermal geübt</w:t>
      </w:r>
      <w:r w:rsidR="009C44B9" w:rsidRPr="005901C0">
        <w:t xml:space="preserve">, sowohl am Wortanfang als auch </w:t>
      </w:r>
      <w:r w:rsidR="00FF280E" w:rsidRPr="005901C0">
        <w:t xml:space="preserve">mitten </w:t>
      </w:r>
      <w:r w:rsidR="009C44B9" w:rsidRPr="005901C0">
        <w:t xml:space="preserve">im </w:t>
      </w:r>
      <w:r w:rsidR="00FF280E" w:rsidRPr="005901C0">
        <w:t>Wort</w:t>
      </w:r>
      <w:r w:rsidR="005657A2" w:rsidRPr="005901C0">
        <w:t>.</w:t>
      </w:r>
      <w:r w:rsidR="00225631" w:rsidRPr="005901C0">
        <w:t xml:space="preserve"> </w:t>
      </w:r>
      <w:r w:rsidR="008C6BD3" w:rsidRPr="005901C0">
        <w:t xml:space="preserve">Kontrastiv werden die stimmlose Laute [s] und [k] zu den stimmhaften Lauten [z] und [g] vorgestellt und geübt (der Laut [t] wurde leider </w:t>
      </w:r>
      <w:r w:rsidR="00D81554" w:rsidRPr="005901C0">
        <w:t>isoliert</w:t>
      </w:r>
      <w:r w:rsidR="008C6BD3" w:rsidRPr="005901C0">
        <w:t xml:space="preserve"> ohne Kontrast </w:t>
      </w:r>
      <w:r w:rsidR="00D81554" w:rsidRPr="005901C0">
        <w:t>zum</w:t>
      </w:r>
      <w:r w:rsidR="008C6BD3" w:rsidRPr="005901C0">
        <w:t xml:space="preserve"> Laut [d]</w:t>
      </w:r>
      <w:r w:rsidR="007A40FA">
        <w:t> </w:t>
      </w:r>
      <w:r w:rsidR="00D81554" w:rsidRPr="005901C0">
        <w:t>präsentiert</w:t>
      </w:r>
      <w:r w:rsidR="008C6BD3" w:rsidRPr="005901C0">
        <w:t xml:space="preserve">). </w:t>
      </w:r>
      <w:r w:rsidR="00225631" w:rsidRPr="005901C0">
        <w:t xml:space="preserve">Dem </w:t>
      </w:r>
      <w:r w:rsidR="009C44B9" w:rsidRPr="005901C0">
        <w:t>Ich-Laut und Ach-Laut wird in der Lektion 3 des zweiten Moduls Aufmerksamkeit geschenkt</w:t>
      </w:r>
      <w:r w:rsidR="00214364" w:rsidRPr="005901C0">
        <w:t xml:space="preserve">. </w:t>
      </w:r>
      <w:r w:rsidR="00F44AF4" w:rsidRPr="005901C0">
        <w:t>Als letzte wird die Affrikate [ts] geübt.</w:t>
      </w:r>
    </w:p>
    <w:p w14:paraId="53C516E4" w14:textId="3B827BEA" w:rsidR="00A22E46" w:rsidRPr="005901C0" w:rsidRDefault="00BD58FB" w:rsidP="00ED052C">
      <w:pPr>
        <w:jc w:val="both"/>
      </w:pPr>
      <w:r w:rsidRPr="005901C0">
        <w:t>Wie bereits angedeutet wurde, sind weder im Lehrbuch noch im Arbeitsbuch Erklärungen, Regeln oder theoretische Hinweise zur Aussprache für die Schüler verfügbar.</w:t>
      </w:r>
      <w:r w:rsidR="00280263" w:rsidRPr="005901C0">
        <w:t xml:space="preserve"> Der einzige grobe theoretische Rahmen wird </w:t>
      </w:r>
      <w:r w:rsidR="00612E1B" w:rsidRPr="005901C0">
        <w:t xml:space="preserve">dem Lehrenden im Lehrerhandbuch bereitgestellt. </w:t>
      </w:r>
      <w:r w:rsidR="008B7144" w:rsidRPr="005901C0">
        <w:t>Obwohl also viele Aussprachephänomene während der Übungen auftauchen, die eine Erklärung oder einfache methodische Hinweise für die Schüler verdienen würden (</w:t>
      </w:r>
      <w:r w:rsidR="006F1366">
        <w:t>z.</w:t>
      </w:r>
      <w:r w:rsidR="002525AB">
        <w:t> </w:t>
      </w:r>
      <w:r w:rsidR="006F1366">
        <w:t>B.</w:t>
      </w:r>
      <w:r w:rsidR="008B7144" w:rsidRPr="005901C0">
        <w:t xml:space="preserve"> die Vokallänge, Aussprache der Umlaute oder Aspiration), sind sie für sie nicht zugänglich.</w:t>
      </w:r>
      <w:r w:rsidR="00204A56" w:rsidRPr="005901C0">
        <w:t xml:space="preserve"> Es wird nur auf die Imitation gesetzt. Was die Fachterminologie angeht, werden im Lehrwerk nur </w:t>
      </w:r>
      <w:r w:rsidR="00714F58" w:rsidRPr="005901C0">
        <w:t xml:space="preserve">die Ausdrücke </w:t>
      </w:r>
      <w:r w:rsidR="00204A56" w:rsidRPr="005901C0">
        <w:rPr>
          <w:i/>
          <w:iCs/>
        </w:rPr>
        <w:t>Aussprache</w:t>
      </w:r>
      <w:r w:rsidR="00204A56" w:rsidRPr="005901C0">
        <w:t xml:space="preserve"> und </w:t>
      </w:r>
      <w:r w:rsidR="00204A56" w:rsidRPr="005901C0">
        <w:rPr>
          <w:i/>
          <w:iCs/>
        </w:rPr>
        <w:t>Intonation</w:t>
      </w:r>
      <w:r w:rsidR="00204A56" w:rsidRPr="005901C0">
        <w:t xml:space="preserve"> benutzt.</w:t>
      </w:r>
    </w:p>
    <w:p w14:paraId="09A17FD8" w14:textId="34A13F21" w:rsidR="00951677" w:rsidRPr="005901C0" w:rsidRDefault="006E728D" w:rsidP="006E728D">
      <w:pPr>
        <w:jc w:val="both"/>
      </w:pPr>
      <w:r w:rsidRPr="005901C0">
        <w:t xml:space="preserve">Die Aufgabenanweisungen sind sowohl auf Deutsch als auch auf Tschechisch aufgeführt. Sie sind kurz, eindeutig und daher für die Schüler leicht zu verstehen. Die </w:t>
      </w:r>
      <w:r w:rsidR="002F74E1" w:rsidRPr="005901C0">
        <w:t>typischen</w:t>
      </w:r>
      <w:r w:rsidRPr="005901C0">
        <w:t xml:space="preserve"> Anweisungen lauten: </w:t>
      </w:r>
      <w:r w:rsidR="007C75A8" w:rsidRPr="005901C0">
        <w:t>„</w:t>
      </w:r>
      <w:r w:rsidR="007C75A8" w:rsidRPr="005901C0">
        <w:rPr>
          <w:i/>
          <w:iCs/>
        </w:rPr>
        <w:t>Hör zu!</w:t>
      </w:r>
      <w:r w:rsidR="007C75A8" w:rsidRPr="005901C0">
        <w:t>“, „</w:t>
      </w:r>
      <w:r w:rsidR="007C75A8" w:rsidRPr="005901C0">
        <w:rPr>
          <w:i/>
          <w:iCs/>
        </w:rPr>
        <w:t>Hör zu und sprich nach</w:t>
      </w:r>
      <w:r w:rsidRPr="005901C0">
        <w:t>!</w:t>
      </w:r>
      <w:r w:rsidR="007C75A8" w:rsidRPr="005901C0">
        <w:t xml:space="preserve">“, </w:t>
      </w:r>
      <w:r w:rsidRPr="005901C0">
        <w:t>„</w:t>
      </w:r>
      <w:r w:rsidR="00E02C2A" w:rsidRPr="005901C0">
        <w:rPr>
          <w:i/>
          <w:iCs/>
        </w:rPr>
        <w:t>Richtig schreiben – e</w:t>
      </w:r>
      <w:r w:rsidRPr="005901C0">
        <w:rPr>
          <w:i/>
          <w:iCs/>
        </w:rPr>
        <w:t>rgänze</w:t>
      </w:r>
      <w:r w:rsidR="00E02C2A" w:rsidRPr="005901C0">
        <w:rPr>
          <w:i/>
          <w:iCs/>
        </w:rPr>
        <w:t>!</w:t>
      </w:r>
      <w:r w:rsidRPr="005901C0">
        <w:t>“</w:t>
      </w:r>
      <w:r w:rsidR="007C75A8" w:rsidRPr="005901C0">
        <w:t>, „</w:t>
      </w:r>
      <w:r w:rsidR="007C75A8" w:rsidRPr="005901C0">
        <w:rPr>
          <w:i/>
          <w:iCs/>
        </w:rPr>
        <w:t>Was hörst du?</w:t>
      </w:r>
      <w:r w:rsidR="007C75A8" w:rsidRPr="005901C0">
        <w:t xml:space="preserve">“, </w:t>
      </w:r>
      <w:r w:rsidR="0098439A" w:rsidRPr="005901C0">
        <w:t>„</w:t>
      </w:r>
      <w:r w:rsidR="0098439A" w:rsidRPr="005901C0">
        <w:rPr>
          <w:i/>
          <w:iCs/>
        </w:rPr>
        <w:t>Notier die Informationen!</w:t>
      </w:r>
      <w:r w:rsidR="0098439A" w:rsidRPr="005901C0">
        <w:t>“</w:t>
      </w:r>
      <w:r w:rsidR="008C187A" w:rsidRPr="005901C0">
        <w:t>,</w:t>
      </w:r>
      <w:r w:rsidR="0098439A" w:rsidRPr="005901C0">
        <w:t xml:space="preserve"> </w:t>
      </w:r>
      <w:r w:rsidR="008C187A" w:rsidRPr="005901C0">
        <w:t>„</w:t>
      </w:r>
      <w:r w:rsidR="008C187A" w:rsidRPr="005901C0">
        <w:rPr>
          <w:i/>
          <w:iCs/>
        </w:rPr>
        <w:t>Lies laut</w:t>
      </w:r>
      <w:r w:rsidR="008C187A" w:rsidRPr="005901C0">
        <w:t xml:space="preserve">“, </w:t>
      </w:r>
      <w:r w:rsidR="007C75A8" w:rsidRPr="005901C0">
        <w:t>„</w:t>
      </w:r>
      <w:r w:rsidR="007C75A8" w:rsidRPr="005901C0">
        <w:rPr>
          <w:i/>
          <w:iCs/>
        </w:rPr>
        <w:t xml:space="preserve">Stell </w:t>
      </w:r>
      <w:r w:rsidR="008C187A" w:rsidRPr="005901C0">
        <w:rPr>
          <w:i/>
          <w:iCs/>
        </w:rPr>
        <w:t>jemand</w:t>
      </w:r>
      <w:r w:rsidR="007C75A8" w:rsidRPr="005901C0">
        <w:rPr>
          <w:i/>
          <w:iCs/>
        </w:rPr>
        <w:t xml:space="preserve"> vor</w:t>
      </w:r>
      <w:r w:rsidRPr="005901C0">
        <w:rPr>
          <w:i/>
          <w:iCs/>
        </w:rPr>
        <w:t>!</w:t>
      </w:r>
      <w:r w:rsidR="007C75A8" w:rsidRPr="005901C0">
        <w:t>“, „</w:t>
      </w:r>
      <w:r w:rsidR="007C75A8" w:rsidRPr="005901C0">
        <w:rPr>
          <w:i/>
          <w:iCs/>
        </w:rPr>
        <w:t>Berichte über die Umfrage</w:t>
      </w:r>
      <w:r w:rsidR="007C75A8" w:rsidRPr="005901C0">
        <w:t>“</w:t>
      </w:r>
      <w:r w:rsidR="002F74E1" w:rsidRPr="005901C0">
        <w:t>, „</w:t>
      </w:r>
      <w:r w:rsidR="002F74E1" w:rsidRPr="005901C0">
        <w:rPr>
          <w:i/>
          <w:iCs/>
        </w:rPr>
        <w:t>Spiel den Dialog!</w:t>
      </w:r>
      <w:r w:rsidR="002F74E1" w:rsidRPr="005901C0">
        <w:t>“</w:t>
      </w:r>
      <w:r w:rsidRPr="005901C0">
        <w:t xml:space="preserve"> oder</w:t>
      </w:r>
      <w:r w:rsidR="002F74E1" w:rsidRPr="005901C0">
        <w:t xml:space="preserve"> „</w:t>
      </w:r>
      <w:r w:rsidR="002F74E1" w:rsidRPr="005901C0">
        <w:rPr>
          <w:i/>
          <w:iCs/>
        </w:rPr>
        <w:t>Erzähle!</w:t>
      </w:r>
      <w:r w:rsidR="002F74E1" w:rsidRPr="005901C0">
        <w:t>“.</w:t>
      </w:r>
    </w:p>
    <w:p w14:paraId="624C6444" w14:textId="024A1007" w:rsidR="00871E75" w:rsidRPr="005901C0" w:rsidRDefault="00144C1C" w:rsidP="005D11B6">
      <w:pPr>
        <w:jc w:val="both"/>
      </w:pPr>
      <w:r w:rsidRPr="005901C0">
        <w:t xml:space="preserve">Die Übungen im Lehrwerk sind </w:t>
      </w:r>
      <w:r w:rsidR="002D1434" w:rsidRPr="005901C0">
        <w:t xml:space="preserve">inhaltlich </w:t>
      </w:r>
      <w:r w:rsidRPr="005901C0">
        <w:t xml:space="preserve">sehr kommunikativ angelegt, daher sind auch die meisten verfügbaren Ausspracheübungen auf alltägliche Kontexte ausgerichtet. Hauptsächlich die angewandten </w:t>
      </w:r>
      <w:r w:rsidR="007E0E84" w:rsidRPr="005901C0">
        <w:t>Aussprache</w:t>
      </w:r>
      <w:r w:rsidRPr="005901C0">
        <w:t>übungen und Eintauchübungen beruhen auf authentische</w:t>
      </w:r>
      <w:r w:rsidR="00AB62CA" w:rsidRPr="005901C0">
        <w:t>n</w:t>
      </w:r>
      <w:r w:rsidRPr="005901C0">
        <w:t xml:space="preserve"> Situationen</w:t>
      </w:r>
      <w:r w:rsidR="00AB62CA" w:rsidRPr="005901C0">
        <w:t>. Dies sind beispielsweise das Kennenlernen,</w:t>
      </w:r>
      <w:r w:rsidR="007E0E84" w:rsidRPr="005901C0">
        <w:t xml:space="preserve"> das Verhalten bei einem Besuch,</w:t>
      </w:r>
      <w:r w:rsidR="00AB62CA" w:rsidRPr="005901C0">
        <w:t xml:space="preserve"> die Wiedergabe einer Telefonnummer oder E-Mail-Adresse, über </w:t>
      </w:r>
      <w:r w:rsidR="002525AB">
        <w:t xml:space="preserve">den </w:t>
      </w:r>
      <w:r w:rsidR="00AB62CA" w:rsidRPr="005901C0">
        <w:t xml:space="preserve">Wohnort berichten oder über </w:t>
      </w:r>
      <w:r w:rsidR="002525AB">
        <w:t xml:space="preserve">das </w:t>
      </w:r>
      <w:r w:rsidR="00AB62CA" w:rsidRPr="005901C0">
        <w:t xml:space="preserve">eigene Zimmer, </w:t>
      </w:r>
      <w:r w:rsidR="00F5778A" w:rsidRPr="005901C0">
        <w:t xml:space="preserve">Tiere, Lebensmittel, </w:t>
      </w:r>
      <w:r w:rsidR="00AB62CA" w:rsidRPr="005901C0">
        <w:t xml:space="preserve">Preisangaben, </w:t>
      </w:r>
      <w:r w:rsidR="002525AB">
        <w:t xml:space="preserve">den </w:t>
      </w:r>
      <w:r w:rsidR="00AB62CA" w:rsidRPr="005901C0">
        <w:t xml:space="preserve">Stundenplan, </w:t>
      </w:r>
      <w:r w:rsidR="002525AB">
        <w:t xml:space="preserve">das </w:t>
      </w:r>
      <w:r w:rsidR="00AB62CA" w:rsidRPr="005901C0">
        <w:t xml:space="preserve">Fernsehprogramm, </w:t>
      </w:r>
      <w:r w:rsidR="007E0E84" w:rsidRPr="005901C0">
        <w:t>Uhrzeiten</w:t>
      </w:r>
      <w:r w:rsidR="00AB62CA" w:rsidRPr="005901C0">
        <w:t xml:space="preserve"> oder</w:t>
      </w:r>
      <w:r w:rsidR="002525AB">
        <w:t xml:space="preserve"> den</w:t>
      </w:r>
      <w:r w:rsidR="00AB62CA" w:rsidRPr="005901C0">
        <w:t xml:space="preserve"> Tagesablauf sprechen.</w:t>
      </w:r>
      <w:r w:rsidR="00871E75" w:rsidRPr="005901C0">
        <w:t xml:space="preserve"> Das einfache Nachsprechen </w:t>
      </w:r>
      <w:r w:rsidR="00871E75" w:rsidRPr="005901C0">
        <w:lastRenderedPageBreak/>
        <w:t>wird dann eher auf isolierte Vokabeln gerichtet</w:t>
      </w:r>
      <w:r w:rsidR="00F5778A" w:rsidRPr="005901C0">
        <w:t xml:space="preserve"> (</w:t>
      </w:r>
      <w:r w:rsidR="006F1366">
        <w:t>z. B.</w:t>
      </w:r>
      <w:r w:rsidR="00F5778A" w:rsidRPr="005901C0">
        <w:t xml:space="preserve"> LB S. 48/5</w:t>
      </w:r>
      <w:r w:rsidR="007D6D0C" w:rsidRPr="005901C0">
        <w:t xml:space="preserve"> oder</w:t>
      </w:r>
      <w:r w:rsidR="00F5778A" w:rsidRPr="005901C0">
        <w:t xml:space="preserve"> S. 88/3)</w:t>
      </w:r>
      <w:r w:rsidR="00871E75" w:rsidRPr="005901C0">
        <w:t>, es gibt jedoch einige Nachsprechübungen, bei denen ganze Sätze (Dialoge oder einfache Wendungen) wiederholt werden</w:t>
      </w:r>
      <w:r w:rsidR="005D11B6" w:rsidRPr="005901C0">
        <w:t xml:space="preserve"> (</w:t>
      </w:r>
      <w:r w:rsidR="006F1366">
        <w:t>z. B.</w:t>
      </w:r>
      <w:r w:rsidR="005D11B6" w:rsidRPr="005901C0">
        <w:t xml:space="preserve"> LB S. 11/7, S. 33/12</w:t>
      </w:r>
      <w:r w:rsidR="001B785A" w:rsidRPr="005901C0">
        <w:t xml:space="preserve"> </w:t>
      </w:r>
      <w:r w:rsidR="007D6D0C" w:rsidRPr="005901C0">
        <w:t>oder</w:t>
      </w:r>
      <w:r w:rsidR="005D11B6" w:rsidRPr="005901C0">
        <w:t xml:space="preserve"> S. 92)</w:t>
      </w:r>
      <w:r w:rsidR="00106C49" w:rsidRPr="005901C0">
        <w:t>.</w:t>
      </w:r>
    </w:p>
    <w:p w14:paraId="2A465934" w14:textId="6329C57F" w:rsidR="00624A8C" w:rsidRPr="005901C0" w:rsidRDefault="00415696" w:rsidP="00624A8C">
      <w:pPr>
        <w:jc w:val="both"/>
        <w:rPr>
          <w:rFonts w:ascii="Times New Roman" w:eastAsia="Calibri" w:hAnsi="Times New Roman" w:cs="Times New Roman"/>
          <w:szCs w:val="24"/>
          <w14:ligatures w14:val="none"/>
        </w:rPr>
      </w:pPr>
      <w:r w:rsidRPr="005901C0">
        <w:t xml:space="preserve">Die Übungsaufgaben sind mit anderen Bereichen des Sprachenlernens verknüpft. Dies </w:t>
      </w:r>
      <w:r w:rsidR="00BB23A7" w:rsidRPr="005901C0">
        <w:t>sind</w:t>
      </w:r>
      <w:r w:rsidRPr="005901C0">
        <w:t xml:space="preserve"> hauptsächlich die Lexik, </w:t>
      </w:r>
      <w:r w:rsidR="00BB23A7" w:rsidRPr="005901C0">
        <w:t xml:space="preserve">Orthographie </w:t>
      </w:r>
      <w:r w:rsidRPr="005901C0">
        <w:t xml:space="preserve">und </w:t>
      </w:r>
      <w:r w:rsidR="00BB23A7" w:rsidRPr="005901C0">
        <w:t>Grammatik</w:t>
      </w:r>
      <w:r w:rsidRPr="005901C0">
        <w:t>.</w:t>
      </w:r>
      <w:r w:rsidR="00A22E46" w:rsidRPr="005901C0">
        <w:t xml:space="preserve"> Was die Lexik betrifft, wird auf das Nachsprechen gesetzt. </w:t>
      </w:r>
      <w:r w:rsidR="00C658DD" w:rsidRPr="005901C0">
        <w:t>Der neue Wortschatz für die Lektion wird zunächst angehört und dann von den Schülern wiederholt</w:t>
      </w:r>
      <w:r w:rsidR="00B80017" w:rsidRPr="005901C0">
        <w:t xml:space="preserve"> </w:t>
      </w:r>
      <w:r w:rsidR="00B25145" w:rsidRPr="005901C0">
        <w:t>(</w:t>
      </w:r>
      <w:r w:rsidR="006F1366">
        <w:t>z. B.</w:t>
      </w:r>
      <w:r w:rsidR="00B80017" w:rsidRPr="005901C0">
        <w:t xml:space="preserve"> LB S. 61/5).</w:t>
      </w:r>
      <w:r w:rsidR="001767A8" w:rsidRPr="005901C0">
        <w:t xml:space="preserve"> Bei der Orthographie geht es hauptsächlich um Übungen zur Laut-Buchstaben-Beziehung (siehe Kapitel </w:t>
      </w:r>
      <w:r w:rsidR="002525AB">
        <w:t>6</w:t>
      </w:r>
      <w:r w:rsidR="001767A8" w:rsidRPr="005901C0">
        <w:t>.1.2.2.), also einfache Nachsprechübungen zur Artikulation (</w:t>
      </w:r>
      <w:r w:rsidR="006F1366">
        <w:t>z. B.</w:t>
      </w:r>
      <w:r w:rsidR="001767A8" w:rsidRPr="005901C0">
        <w:t xml:space="preserve"> LB S. 67) oder produktive Übungen zum Ergänzen fehlender Buchstaben (</w:t>
      </w:r>
      <w:r w:rsidR="006F1366">
        <w:t>z. B.</w:t>
      </w:r>
      <w:r w:rsidR="001767A8" w:rsidRPr="005901C0">
        <w:t xml:space="preserve"> AB S. 16/4)</w:t>
      </w:r>
      <w:r w:rsidR="009D0DF7" w:rsidRPr="005901C0">
        <w:t>. Außerdem überschneidet sich die schriftliche Form der Sprache mit der phonetischen in Diktaten (</w:t>
      </w:r>
      <w:r w:rsidR="006F1366">
        <w:t>z. B.</w:t>
      </w:r>
      <w:r w:rsidR="009D0DF7" w:rsidRPr="005901C0">
        <w:t xml:space="preserve"> </w:t>
      </w:r>
      <w:r w:rsidR="006C3A9F" w:rsidRPr="005901C0">
        <w:t>AB S. 85/2)</w:t>
      </w:r>
      <w:r w:rsidR="003A12EF" w:rsidRPr="005901C0">
        <w:t>.</w:t>
      </w:r>
      <w:r w:rsidR="00915069" w:rsidRPr="005901C0">
        <w:t xml:space="preserve"> Zur Verknüpfung von Grammatik und Aussprache gibt es im Lehrwerk </w:t>
      </w:r>
      <w:r w:rsidR="00B331AB" w:rsidRPr="005901C0">
        <w:t xml:space="preserve">auf Seite 66 </w:t>
      </w:r>
      <w:r w:rsidR="00915069" w:rsidRPr="005901C0">
        <w:t>Übung</w:t>
      </w:r>
      <w:r w:rsidR="00B331AB" w:rsidRPr="005901C0">
        <w:t xml:space="preserve"> 19</w:t>
      </w:r>
      <w:r w:rsidR="00915069" w:rsidRPr="005901C0">
        <w:t xml:space="preserve">, in der die Schüler aufgefordert werden, </w:t>
      </w:r>
      <w:r w:rsidR="009A4205" w:rsidRPr="005901C0">
        <w:t xml:space="preserve">selbst </w:t>
      </w:r>
      <w:r w:rsidR="00915069" w:rsidRPr="005901C0">
        <w:t>Plural</w:t>
      </w:r>
      <w:r w:rsidR="004B7C4E" w:rsidRPr="005901C0">
        <w:t>formen</w:t>
      </w:r>
      <w:r w:rsidR="00915069" w:rsidRPr="005901C0">
        <w:t xml:space="preserve"> zu bilden</w:t>
      </w:r>
      <w:r w:rsidR="00F17C30" w:rsidRPr="005901C0">
        <w:t xml:space="preserve"> (siehe Abb. 10)</w:t>
      </w:r>
      <w:r w:rsidR="00915069" w:rsidRPr="005901C0">
        <w:t>.</w:t>
      </w:r>
      <w:r w:rsidR="00624A8C" w:rsidRPr="005901C0">
        <w:t xml:space="preserve"> Obwohl sie nicht auf einen bestimmten Laut ausgerichtet ist, werden dadurch verschiedene Aussprachephänomene geübt, wie etwa der Umlaut </w:t>
      </w:r>
      <w:r w:rsidR="00624A8C" w:rsidRPr="005901C0">
        <w:rPr>
          <w:rFonts w:ascii="Times New Roman" w:eastAsia="Calibri" w:hAnsi="Times New Roman" w:cs="Times New Roman"/>
          <w:szCs w:val="24"/>
          <w14:ligatures w14:val="none"/>
        </w:rPr>
        <w:t>[ø:]</w:t>
      </w:r>
      <w:r w:rsidR="00624A8C" w:rsidRPr="005901C0">
        <w:t xml:space="preserve">, der Diphthong </w:t>
      </w:r>
      <w:r w:rsidR="00624A8C" w:rsidRPr="005901C0">
        <w:rPr>
          <w:rFonts w:ascii="Times New Roman" w:eastAsia="Calibri" w:hAnsi="Times New Roman" w:cs="Times New Roman"/>
          <w:szCs w:val="24"/>
          <w14:ligatures w14:val="none"/>
        </w:rPr>
        <w:t>[ɔø] oder der reduzierte Vokal [ə].</w:t>
      </w:r>
    </w:p>
    <w:p w14:paraId="49272265" w14:textId="77777777" w:rsidR="0053679B" w:rsidRPr="005901C0" w:rsidRDefault="001B785A" w:rsidP="002D000D">
      <w:pPr>
        <w:keepNext/>
        <w:spacing w:after="120" w:line="240" w:lineRule="auto"/>
        <w:ind w:left="357" w:firstLine="0"/>
        <w:jc w:val="center"/>
      </w:pPr>
      <w:r w:rsidRPr="005901C0">
        <w:rPr>
          <w:noProof/>
          <w:lang w:eastAsia="cs-CZ"/>
        </w:rPr>
        <w:drawing>
          <wp:inline distT="0" distB="0" distL="0" distR="0" wp14:anchorId="53CA19C8" wp14:editId="74B48796">
            <wp:extent cx="4062714" cy="1864705"/>
            <wp:effectExtent l="0" t="0" r="0" b="0"/>
            <wp:docPr id="1165665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817" b="6483"/>
                    <a:stretch/>
                  </pic:blipFill>
                  <pic:spPr bwMode="auto">
                    <a:xfrm>
                      <a:off x="0" y="0"/>
                      <a:ext cx="4079415" cy="1872370"/>
                    </a:xfrm>
                    <a:prstGeom prst="rect">
                      <a:avLst/>
                    </a:prstGeom>
                    <a:noFill/>
                    <a:ln>
                      <a:noFill/>
                    </a:ln>
                    <a:extLst>
                      <a:ext uri="{53640926-AAD7-44D8-BBD7-CCE9431645EC}">
                        <a14:shadowObscured xmlns:a14="http://schemas.microsoft.com/office/drawing/2010/main"/>
                      </a:ext>
                    </a:extLst>
                  </pic:spPr>
                </pic:pic>
              </a:graphicData>
            </a:graphic>
          </wp:inline>
        </w:drawing>
      </w:r>
    </w:p>
    <w:p w14:paraId="0B4BE866" w14:textId="6EFC06AE" w:rsidR="001B785A" w:rsidRPr="005901C0" w:rsidRDefault="0053679B" w:rsidP="0053679B">
      <w:pPr>
        <w:pStyle w:val="Titulek"/>
        <w:jc w:val="center"/>
        <w:rPr>
          <w:rFonts w:ascii="Times New Roman" w:eastAsia="Times New Roman" w:hAnsi="Times New Roman" w:cs="Times New Roman"/>
          <w:kern w:val="0"/>
          <w:szCs w:val="24"/>
          <w:lang w:eastAsia="cs-CZ"/>
          <w14:ligatures w14:val="none"/>
        </w:rPr>
      </w:pPr>
      <w:r w:rsidRPr="005901C0">
        <w:t xml:space="preserve">Abb. </w:t>
      </w:r>
      <w:r w:rsidRPr="005901C0">
        <w:fldChar w:fldCharType="begin"/>
      </w:r>
      <w:r w:rsidRPr="005901C0">
        <w:instrText xml:space="preserve"> SEQ Abb. \* ARABIC </w:instrText>
      </w:r>
      <w:r w:rsidRPr="005901C0">
        <w:fldChar w:fldCharType="separate"/>
      </w:r>
      <w:r w:rsidR="0003074F" w:rsidRPr="005901C0">
        <w:t>10</w:t>
      </w:r>
      <w:r w:rsidRPr="005901C0">
        <w:fldChar w:fldCharType="end"/>
      </w:r>
      <w:r w:rsidRPr="005901C0">
        <w:t>: produktive Übung (Wir neu 1 učebnice, 2014, S. 66)</w:t>
      </w:r>
    </w:p>
    <w:p w14:paraId="30B6D2DB" w14:textId="3217E761" w:rsidR="00221469" w:rsidRPr="005901C0" w:rsidRDefault="008F766A" w:rsidP="00FD23B6">
      <w:pPr>
        <w:jc w:val="both"/>
      </w:pPr>
      <w:r w:rsidRPr="005901C0">
        <w:t xml:space="preserve">Die Übungen im </w:t>
      </w:r>
      <w:r w:rsidRPr="005901C0">
        <w:rPr>
          <w:i/>
          <w:iCs/>
        </w:rPr>
        <w:t>Wir neu 1</w:t>
      </w:r>
      <w:r w:rsidRPr="005901C0">
        <w:t xml:space="preserve"> sind keineswegs spielerisch konstruiert. Es gibt keine Zungenbrecher, Raps, Lieder oder bewegungsorientierte Aktivitäten.</w:t>
      </w:r>
    </w:p>
    <w:p w14:paraId="7473BF55" w14:textId="583A6370" w:rsidR="00A270C8" w:rsidRPr="005901C0" w:rsidRDefault="00A270C8" w:rsidP="00A270C8">
      <w:pPr>
        <w:pStyle w:val="Nadpis4"/>
      </w:pPr>
      <w:r w:rsidRPr="005901C0">
        <w:t>Hilfsmittel – Visualisierungen und Medieneinsatz</w:t>
      </w:r>
    </w:p>
    <w:p w14:paraId="2C3FCD01" w14:textId="01BC457C" w:rsidR="00A270C8" w:rsidRPr="005901C0" w:rsidRDefault="00AD44BC" w:rsidP="008F2CF7">
      <w:pPr>
        <w:jc w:val="both"/>
      </w:pPr>
      <w:r w:rsidRPr="005901C0">
        <w:t>Das</w:t>
      </w:r>
      <w:r w:rsidR="002D6906" w:rsidRPr="005901C0">
        <w:t xml:space="preserve"> Lehrwerk </w:t>
      </w:r>
      <w:r w:rsidR="002D6906" w:rsidRPr="005901C0">
        <w:rPr>
          <w:i/>
          <w:iCs/>
        </w:rPr>
        <w:t>Wir neu 1</w:t>
      </w:r>
      <w:r w:rsidR="002D6906" w:rsidRPr="005901C0">
        <w:t xml:space="preserve"> </w:t>
      </w:r>
      <w:r w:rsidRPr="005901C0">
        <w:t>verfügt über</w:t>
      </w:r>
      <w:r w:rsidR="002D6906" w:rsidRPr="005901C0">
        <w:t xml:space="preserve"> keine bildliche</w:t>
      </w:r>
      <w:r w:rsidRPr="005901C0">
        <w:t>n</w:t>
      </w:r>
      <w:r w:rsidR="002D6906" w:rsidRPr="005901C0">
        <w:t xml:space="preserve"> Darstellungen zur Verdeutlichung der Aussprache, wie Abbildungen, Fotos oder Schemata.</w:t>
      </w:r>
      <w:r w:rsidR="00E0696F" w:rsidRPr="005901C0">
        <w:t xml:space="preserve"> </w:t>
      </w:r>
      <w:r w:rsidR="008F2CF7" w:rsidRPr="005901C0">
        <w:t>Allerdings wird zumindest d</w:t>
      </w:r>
      <w:r w:rsidR="00E0696F" w:rsidRPr="005901C0">
        <w:t xml:space="preserve">ie Intonation visualisiert, indem die steigende oder fallende Satzmelodie </w:t>
      </w:r>
      <w:r w:rsidR="008F2CF7" w:rsidRPr="005901C0">
        <w:t xml:space="preserve">durch </w:t>
      </w:r>
      <w:r w:rsidR="00E0696F" w:rsidRPr="005901C0">
        <w:t>bestimmte Pfeile symbolisiert</w:t>
      </w:r>
      <w:r w:rsidR="008F2CF7" w:rsidRPr="005901C0">
        <w:t xml:space="preserve"> wird (siehe Abb. 6)</w:t>
      </w:r>
      <w:r w:rsidR="00E0696F" w:rsidRPr="005901C0">
        <w:t xml:space="preserve">. Dies soll den Schülern helfen, den Verlauf </w:t>
      </w:r>
      <w:r w:rsidR="008F2CF7" w:rsidRPr="005901C0">
        <w:lastRenderedPageBreak/>
        <w:t>eines</w:t>
      </w:r>
      <w:r w:rsidR="00E0696F" w:rsidRPr="005901C0">
        <w:t xml:space="preserve"> deutschen Satzes deutlich wahrzunehmen</w:t>
      </w:r>
      <w:r w:rsidRPr="005901C0">
        <w:t>.</w:t>
      </w:r>
      <w:r w:rsidR="00A67826" w:rsidRPr="005901C0">
        <w:t xml:space="preserve"> Die internationale Transkription IPA wird im Lehrwerk nicht verwendet.</w:t>
      </w:r>
    </w:p>
    <w:p w14:paraId="06CA102D" w14:textId="65C196C1" w:rsidR="00D735B7" w:rsidRPr="005901C0" w:rsidRDefault="00CA5424" w:rsidP="00D735B7">
      <w:pPr>
        <w:jc w:val="both"/>
      </w:pPr>
      <w:r w:rsidRPr="005901C0">
        <w:t>Das Lehrmaterial ist mediengestütz</w:t>
      </w:r>
      <w:r w:rsidR="00495A56">
        <w:t>t</w:t>
      </w:r>
      <w:r w:rsidRPr="005901C0">
        <w:t xml:space="preserve"> – dem</w:t>
      </w:r>
      <w:r w:rsidR="005F00B2" w:rsidRPr="005901C0">
        <w:t xml:space="preserve"> Lehrwerk </w:t>
      </w:r>
      <w:r w:rsidRPr="005901C0">
        <w:t>liegt</w:t>
      </w:r>
      <w:r w:rsidR="005F00B2" w:rsidRPr="005901C0">
        <w:t xml:space="preserve"> eine CD </w:t>
      </w:r>
      <w:r w:rsidRPr="005901C0">
        <w:t>mit Audioaufnahmen bei, die auch zur Ausspracheschulung dienen.</w:t>
      </w:r>
      <w:r w:rsidR="00D735B7" w:rsidRPr="005901C0">
        <w:t xml:space="preserve"> Insgesamt gibt es auf der CD 79 Audioaufnahmen, von denen 50 zu den Ausspracheübungen</w:t>
      </w:r>
      <w:r w:rsidR="00A02909" w:rsidRPr="005901C0">
        <w:t xml:space="preserve"> genutzt werden.</w:t>
      </w:r>
      <w:r w:rsidR="005142F4" w:rsidRPr="005901C0">
        <w:t xml:space="preserve"> </w:t>
      </w:r>
      <w:r w:rsidR="004C0375" w:rsidRPr="005901C0">
        <w:t>Bei zwei Aufnahmen – Aufnahme 3 und 25, die zu einfachen Nachsprechübungen verwendet werden (LB S. 11/7 und S. 33/12), halte ich es für problematisch, dass sie den Schülern nicht genügend Raum oder Lücken zur Wiederholung bieten.</w:t>
      </w:r>
      <w:r w:rsidR="00302B56" w:rsidRPr="005901C0">
        <w:t xml:space="preserve"> Dies hat zu Folge, dass die Schüler gleichzeitig mit der Audioaufnahme sprechen, so dass weder das Gesprochene auf der Audioaufnahme noch die Aussprache der Schüler klar zu verstehen sind. Die einzige Variante besteht darin, dass die Lehrkräfte diese Aufnahmen abwechselnd anhalten und dann wieder abspielen, was ihre Konzentration auf die Schülerleistungen stören kann.</w:t>
      </w:r>
      <w:r w:rsidR="00D478C7" w:rsidRPr="005901C0">
        <w:t xml:space="preserve"> Bei anderen Audioaufnahmen </w:t>
      </w:r>
      <w:r w:rsidR="00DF467D" w:rsidRPr="005901C0">
        <w:t>ist</w:t>
      </w:r>
      <w:r w:rsidR="00D478C7" w:rsidRPr="005901C0">
        <w:t xml:space="preserve"> dies jedoch </w:t>
      </w:r>
      <w:r w:rsidR="00DF467D" w:rsidRPr="005901C0">
        <w:t>nicht der Fall</w:t>
      </w:r>
      <w:r w:rsidR="00B355C3" w:rsidRPr="005901C0">
        <w:t xml:space="preserve"> – die erste Aufnahme dient der Eintauchübung, </w:t>
      </w:r>
      <w:r w:rsidR="002C1C41" w:rsidRPr="005901C0">
        <w:t xml:space="preserve">die </w:t>
      </w:r>
      <w:r w:rsidR="00B355C3" w:rsidRPr="005901C0">
        <w:t>zweite</w:t>
      </w:r>
      <w:r w:rsidR="004E49B4" w:rsidRPr="005901C0">
        <w:t>,</w:t>
      </w:r>
      <w:r w:rsidR="002C1C41" w:rsidRPr="005901C0">
        <w:t xml:space="preserve"> darauffolgende</w:t>
      </w:r>
      <w:r w:rsidR="00B355C3" w:rsidRPr="005901C0">
        <w:t xml:space="preserve"> Aufnahme </w:t>
      </w:r>
      <w:r w:rsidR="002C1C41" w:rsidRPr="005901C0">
        <w:t>enthält bereits</w:t>
      </w:r>
      <w:r w:rsidR="00B355C3" w:rsidRPr="005901C0">
        <w:t xml:space="preserve"> Pausen</w:t>
      </w:r>
      <w:r w:rsidR="002C1C41" w:rsidRPr="005901C0">
        <w:t xml:space="preserve"> </w:t>
      </w:r>
      <w:r w:rsidR="00375D0D" w:rsidRPr="005901C0">
        <w:t xml:space="preserve">– beispielsweise </w:t>
      </w:r>
      <w:r w:rsidR="002C1C41" w:rsidRPr="005901C0">
        <w:t xml:space="preserve">die </w:t>
      </w:r>
      <w:r w:rsidR="00375D0D" w:rsidRPr="005901C0">
        <w:t>Audioaufnahmen 30 und 31 (</w:t>
      </w:r>
      <w:r w:rsidR="006F1366">
        <w:t>z. B.</w:t>
      </w:r>
      <w:r w:rsidR="00375D0D" w:rsidRPr="005901C0">
        <w:t xml:space="preserve"> LB S. 47/1 und S. 47/2).</w:t>
      </w:r>
    </w:p>
    <w:p w14:paraId="51A40735" w14:textId="7479D059" w:rsidR="00E27023" w:rsidRPr="005901C0" w:rsidRDefault="00790179" w:rsidP="00D735B7">
      <w:pPr>
        <w:jc w:val="both"/>
      </w:pPr>
      <w:r w:rsidRPr="005901C0">
        <w:t>Die A</w:t>
      </w:r>
      <w:r w:rsidR="00362AAA" w:rsidRPr="005901C0">
        <w:t>udioa</w:t>
      </w:r>
      <w:r w:rsidRPr="005901C0">
        <w:t xml:space="preserve">ufnahmen bieten eine Vielfalt </w:t>
      </w:r>
      <w:r w:rsidR="00362AAA" w:rsidRPr="005901C0">
        <w:t>von</w:t>
      </w:r>
      <w:r w:rsidRPr="005901C0">
        <w:t xml:space="preserve"> männliche</w:t>
      </w:r>
      <w:r w:rsidR="00362AAA" w:rsidRPr="005901C0">
        <w:t>n</w:t>
      </w:r>
      <w:r w:rsidRPr="005901C0">
        <w:t xml:space="preserve"> </w:t>
      </w:r>
      <w:r w:rsidR="00362AAA" w:rsidRPr="005901C0">
        <w:t>und</w:t>
      </w:r>
      <w:r w:rsidRPr="005901C0">
        <w:t xml:space="preserve"> weibliche</w:t>
      </w:r>
      <w:r w:rsidR="00362AAA" w:rsidRPr="005901C0">
        <w:t>n</w:t>
      </w:r>
      <w:r w:rsidRPr="005901C0">
        <w:t>, erwachsene</w:t>
      </w:r>
      <w:r w:rsidR="00362AAA" w:rsidRPr="005901C0">
        <w:t>n</w:t>
      </w:r>
      <w:r w:rsidRPr="005901C0">
        <w:t xml:space="preserve"> und jugendlich</w:t>
      </w:r>
      <w:r w:rsidR="00362AAA" w:rsidRPr="005901C0">
        <w:t xml:space="preserve">en Stimmen. </w:t>
      </w:r>
      <w:r w:rsidR="00E27023" w:rsidRPr="005901C0">
        <w:t>Man kann dabei auch emotionale und situationsbedingte Färbungen wie Müdigkeit, Aufregung oder Neugier bemerken, die bestimmte Besonderheiten der suprasegmentalen Ebene veranschaulichen können (</w:t>
      </w:r>
      <w:r w:rsidR="006F1366">
        <w:t>z. B.</w:t>
      </w:r>
      <w:r w:rsidR="00E27023" w:rsidRPr="005901C0">
        <w:t xml:space="preserve"> Aufnahme 17, 36 oder 54).</w:t>
      </w:r>
      <w:r w:rsidR="00CF2D36" w:rsidRPr="005901C0">
        <w:t xml:space="preserve"> Die Schüler werden dabei nicht mit regionalen Sprachvarietäten oder Nicht-Muttersprachler konfrontiert. Alle Audioaufnahmen sind didaktisiert, es gibt also keine authentische</w:t>
      </w:r>
      <w:r w:rsidR="004E49B4" w:rsidRPr="005901C0">
        <w:t>n</w:t>
      </w:r>
      <w:r w:rsidR="00CF2D36" w:rsidRPr="005901C0">
        <w:t xml:space="preserve"> Hörtexte. Insbesondere </w:t>
      </w:r>
      <w:r w:rsidR="00220301" w:rsidRPr="005901C0">
        <w:t>bei</w:t>
      </w:r>
      <w:r w:rsidR="00CF2D36" w:rsidRPr="005901C0">
        <w:t xml:space="preserve"> den Ausspracheübungen zur Artikulation wird auf die Deutlichkeit und Sprechtempo sehr geachtet.</w:t>
      </w:r>
    </w:p>
    <w:p w14:paraId="6295FF40" w14:textId="54C9EDF9" w:rsidR="00E439BF" w:rsidRPr="005901C0" w:rsidRDefault="00000000" w:rsidP="00E439BF">
      <w:pPr>
        <w:pStyle w:val="Nadpis2"/>
      </w:pPr>
      <w:hyperlink r:id="rId28" w:history="1">
        <w:bookmarkStart w:id="53" w:name="_Toc163739510"/>
        <w:r w:rsidR="00E439BF" w:rsidRPr="005901C0">
          <w:t xml:space="preserve">Deutsch mit Max 1: neu + interaktiv: němčina pro základní školy </w:t>
        </w:r>
        <w:r w:rsidR="00A408CF" w:rsidRPr="005901C0">
          <w:t>a</w:t>
        </w:r>
        <w:r w:rsidR="00A408CF">
          <w:t> </w:t>
        </w:r>
        <w:r w:rsidR="00E439BF" w:rsidRPr="005901C0">
          <w:t>víceletá gymnázia</w:t>
        </w:r>
        <w:bookmarkEnd w:id="53"/>
        <w:r w:rsidR="00E439BF" w:rsidRPr="005901C0">
          <w:t xml:space="preserve"> </w:t>
        </w:r>
      </w:hyperlink>
    </w:p>
    <w:p w14:paraId="037D87DF" w14:textId="2521F8DF" w:rsidR="00650D7B" w:rsidRPr="005901C0" w:rsidRDefault="00650D7B" w:rsidP="00650D7B">
      <w:pPr>
        <w:pStyle w:val="Nadpis3"/>
      </w:pPr>
      <w:bookmarkStart w:id="54" w:name="_Toc163739511"/>
      <w:r w:rsidRPr="005901C0">
        <w:t>Vorstellung des Lehrwerks</w:t>
      </w:r>
      <w:bookmarkEnd w:id="54"/>
    </w:p>
    <w:p w14:paraId="7C21F49C" w14:textId="6A38335D" w:rsidR="006E6FA2" w:rsidRPr="005901C0" w:rsidRDefault="00E439BF" w:rsidP="006E6FA2">
      <w:pPr>
        <w:jc w:val="both"/>
      </w:pPr>
      <w:r w:rsidRPr="005901C0">
        <w:t xml:space="preserve">Das zweite analysierte Lehrwerk ist </w:t>
      </w:r>
      <w:r w:rsidRPr="005901C0">
        <w:rPr>
          <w:i/>
          <w:iCs/>
        </w:rPr>
        <w:t>Deutsch mit Max 1: neu + interaktiv</w:t>
      </w:r>
      <w:r w:rsidRPr="005901C0">
        <w:t xml:space="preserve"> </w:t>
      </w:r>
      <w:r w:rsidR="00EF5840" w:rsidRPr="005901C0">
        <w:t>(weiter nur Deut</w:t>
      </w:r>
      <w:r w:rsidR="00495A56">
        <w:t>s</w:t>
      </w:r>
      <w:r w:rsidR="00EF5840" w:rsidRPr="005901C0">
        <w:t xml:space="preserve">ch mit Max 1) </w:t>
      </w:r>
      <w:r w:rsidRPr="005901C0">
        <w:t xml:space="preserve">aus dem tschechischen </w:t>
      </w:r>
      <w:r w:rsidR="005E3BA6" w:rsidRPr="005901C0">
        <w:t>Fraus-</w:t>
      </w:r>
      <w:r w:rsidRPr="005901C0">
        <w:t xml:space="preserve">Verlag, das den ersten Teil einer zweiteiligen Lehrwerkreihe darstellt. Das Lehrwerk richtet sich an Schüler der Grundschule und der entsprechenden Jahrgangsstufen eines mehrjährigen Gymnasiums, die mit dem Lernen von Deutsch als </w:t>
      </w:r>
      <w:r w:rsidR="003C38B1" w:rsidRPr="005901C0">
        <w:t>einer weiteren</w:t>
      </w:r>
      <w:r w:rsidRPr="005901C0">
        <w:t xml:space="preserve"> Fremdsprache beginnen. </w:t>
      </w:r>
      <w:r w:rsidR="003C38B1" w:rsidRPr="005901C0">
        <w:t xml:space="preserve">Es entspricht in Inhalt und </w:t>
      </w:r>
      <w:r w:rsidR="003C38B1" w:rsidRPr="005901C0">
        <w:lastRenderedPageBreak/>
        <w:t>Umfang den Anforderungen des RVP ZV und orientiert sich an der Niveaustufe A1 des GER</w:t>
      </w:r>
      <w:r w:rsidR="006E6FA2" w:rsidRPr="005901C0">
        <w:t xml:space="preserve"> (vgl. Deutsch mit Max 1: neu + interaktiv příručka učitele, 2017, S. 5).</w:t>
      </w:r>
    </w:p>
    <w:p w14:paraId="65D633B5" w14:textId="6350E42F" w:rsidR="001254EC" w:rsidRPr="005901C0" w:rsidRDefault="001254EC" w:rsidP="001254EC">
      <w:pPr>
        <w:jc w:val="both"/>
      </w:pPr>
      <w:r w:rsidRPr="005901C0">
        <w:rPr>
          <w:i/>
          <w:iCs/>
        </w:rPr>
        <w:t>Deutsch mit Max 1</w:t>
      </w:r>
      <w:r w:rsidR="00977BA5" w:rsidRPr="005901C0">
        <w:rPr>
          <w:i/>
          <w:iCs/>
        </w:rPr>
        <w:t xml:space="preserve"> </w:t>
      </w:r>
      <w:r w:rsidR="00E439BF" w:rsidRPr="005901C0">
        <w:t>besteht aus einem Lehrbuch, einem Arbeitsbuch</w:t>
      </w:r>
      <w:r w:rsidR="002978E6" w:rsidRPr="005901C0">
        <w:t xml:space="preserve"> und</w:t>
      </w:r>
      <w:r w:rsidR="00E439BF" w:rsidRPr="005901C0">
        <w:t xml:space="preserve"> eine</w:t>
      </w:r>
      <w:r w:rsidR="00390274" w:rsidRPr="005901C0">
        <w:t>m</w:t>
      </w:r>
      <w:r w:rsidR="00E439BF" w:rsidRPr="005901C0">
        <w:t xml:space="preserve"> Lehrerhandbuch</w:t>
      </w:r>
      <w:r w:rsidR="002978E6" w:rsidRPr="005901C0">
        <w:t xml:space="preserve">. </w:t>
      </w:r>
      <w:r w:rsidRPr="005901C0">
        <w:t>Das Lehrwerk ist in sechs Einheiten und eine einleitende E</w:t>
      </w:r>
      <w:r w:rsidR="00495A56">
        <w:t>i</w:t>
      </w:r>
      <w:r w:rsidRPr="005901C0">
        <w:t>nheit "</w:t>
      </w:r>
      <w:r w:rsidRPr="005901C0">
        <w:rPr>
          <w:i/>
          <w:iCs/>
        </w:rPr>
        <w:t>Erste Schritte</w:t>
      </w:r>
      <w:r w:rsidRPr="005901C0">
        <w:t xml:space="preserve">" unterteilt. </w:t>
      </w:r>
      <w:r w:rsidR="00E439BF" w:rsidRPr="005901C0">
        <w:t>Sowohl das Lehrbuch als auch das Arbeitsbuch enthalten ein</w:t>
      </w:r>
      <w:r w:rsidR="007A40FA">
        <w:t xml:space="preserve"> </w:t>
      </w:r>
      <w:r w:rsidR="00495A56">
        <w:br/>
      </w:r>
      <w:r w:rsidR="00E439BF" w:rsidRPr="005901C0">
        <w:t>deutsch-tschechisches Wörterbuch</w:t>
      </w:r>
      <w:r w:rsidRPr="005901C0">
        <w:t xml:space="preserve"> mit Vokabeln aus den einzelnen Einheiten</w:t>
      </w:r>
      <w:r w:rsidR="00E439BF" w:rsidRPr="005901C0">
        <w:t>. Das Lehrbuch enthält zwei "</w:t>
      </w:r>
      <w:r w:rsidR="00E439BF" w:rsidRPr="005901C0">
        <w:rPr>
          <w:i/>
          <w:iCs/>
        </w:rPr>
        <w:t>+ Punkt</w:t>
      </w:r>
      <w:r w:rsidR="00E439BF" w:rsidRPr="005901C0">
        <w:t xml:space="preserve">"-Rubriken in der Mitte und am Ende </w:t>
      </w:r>
      <w:r w:rsidR="00DA61CC" w:rsidRPr="005901C0">
        <w:t xml:space="preserve">mit </w:t>
      </w:r>
      <w:r w:rsidR="00E439BF" w:rsidRPr="005901C0">
        <w:t>zusätzliche</w:t>
      </w:r>
      <w:r w:rsidR="00DA61CC" w:rsidRPr="005901C0">
        <w:t>n</w:t>
      </w:r>
      <w:r w:rsidR="00E439BF" w:rsidRPr="005901C0">
        <w:t xml:space="preserve"> Themen, Realien, Quiz, Projekte</w:t>
      </w:r>
      <w:r w:rsidR="00DA61CC" w:rsidRPr="005901C0">
        <w:t>n</w:t>
      </w:r>
      <w:r w:rsidR="00E439BF" w:rsidRPr="005901C0">
        <w:t xml:space="preserve"> und Texte</w:t>
      </w:r>
      <w:r w:rsidR="00DA61CC" w:rsidRPr="005901C0">
        <w:t>n</w:t>
      </w:r>
      <w:r w:rsidR="00E439BF" w:rsidRPr="005901C0">
        <w:t xml:space="preserve">. Das Arbeitsbuch </w:t>
      </w:r>
      <w:r w:rsidRPr="005901C0">
        <w:t>verfügt über</w:t>
      </w:r>
      <w:r w:rsidR="00E439BF" w:rsidRPr="005901C0">
        <w:t xml:space="preserve"> </w:t>
      </w:r>
      <w:r w:rsidRPr="005901C0">
        <w:t>einer</w:t>
      </w:r>
      <w:r w:rsidR="00E439BF" w:rsidRPr="005901C0">
        <w:t xml:space="preserve"> Grammatikübersicht in der Mitte und Wiederholungsteste am Ende jeder Einheit. </w:t>
      </w:r>
    </w:p>
    <w:p w14:paraId="3AA4FBD0" w14:textId="5FB39DF7" w:rsidR="002978E6" w:rsidRPr="005901C0" w:rsidRDefault="00E439BF" w:rsidP="00EC342F">
      <w:pPr>
        <w:jc w:val="both"/>
      </w:pPr>
      <w:r w:rsidRPr="005901C0">
        <w:t xml:space="preserve">Das Lehrerhandbuch bietet methodische Unterstützung bei der Arbeit mit dem Lehrwerk und gibt Anregungen für weitere Aktivitäten im Unterricht. Es enthält Lösungen zu </w:t>
      </w:r>
      <w:r w:rsidR="001254EC" w:rsidRPr="005901C0">
        <w:t>allen</w:t>
      </w:r>
      <w:r w:rsidRPr="005901C0">
        <w:t xml:space="preserve"> Übungen, Textaufnahmen aller Hörtexte</w:t>
      </w:r>
      <w:r w:rsidR="001254EC" w:rsidRPr="005901C0">
        <w:t xml:space="preserve">, </w:t>
      </w:r>
      <w:r w:rsidRPr="005901C0">
        <w:t>kopierbare Vorlagen</w:t>
      </w:r>
      <w:r w:rsidR="001254EC" w:rsidRPr="005901C0">
        <w:t xml:space="preserve"> und Tests. </w:t>
      </w:r>
      <w:r w:rsidR="002978E6" w:rsidRPr="005901C0">
        <w:t>Was die multimediale Ausstattung angeht, wird das Lehrwerk durch zwei CDs ergänzt – eine für das Lehrbuch und eine für das Arbeitsbuch.</w:t>
      </w:r>
    </w:p>
    <w:p w14:paraId="302A63D1" w14:textId="30C179F4" w:rsidR="00E439BF" w:rsidRPr="005901C0" w:rsidRDefault="00E439BF" w:rsidP="00E439BF">
      <w:pPr>
        <w:jc w:val="both"/>
      </w:pPr>
      <w:r w:rsidRPr="005901C0">
        <w:t xml:space="preserve">Zusätzlich zu den oben erwähnten gedruckten Komponenten ist auch ein </w:t>
      </w:r>
      <w:r w:rsidR="00390274" w:rsidRPr="005901C0">
        <w:t>interaktives online-Lehrbuch</w:t>
      </w:r>
      <w:r w:rsidRPr="005901C0">
        <w:t xml:space="preserve"> </w:t>
      </w:r>
      <w:r w:rsidRPr="005901C0">
        <w:rPr>
          <w:i/>
          <w:iCs/>
        </w:rPr>
        <w:t>Flexibooks</w:t>
      </w:r>
      <w:r w:rsidRPr="005901C0">
        <w:t xml:space="preserve"> ein Bestandteil des Lehrwerks. Dies bietet ein Wörterbuch, </w:t>
      </w:r>
      <w:r w:rsidR="00390274" w:rsidRPr="005901C0">
        <w:t>interaktive</w:t>
      </w:r>
      <w:r w:rsidRPr="005901C0">
        <w:t xml:space="preserve"> Übungen, Tests und Multimedia (Hörtexte aus dem Lehrbuch</w:t>
      </w:r>
      <w:r w:rsidR="00EC342F" w:rsidRPr="005901C0">
        <w:t xml:space="preserve">, </w:t>
      </w:r>
      <w:r w:rsidRPr="005901C0">
        <w:t xml:space="preserve">interessante Links zu Websiten, </w:t>
      </w:r>
      <w:r w:rsidR="00EC342F" w:rsidRPr="005901C0">
        <w:t xml:space="preserve">Videos, Lieder, </w:t>
      </w:r>
      <w:r w:rsidRPr="005901C0">
        <w:t xml:space="preserve">Quiz oder Kreuzworträtsel). Eine weitere Ergänzung zum Lehrwerk ist die App </w:t>
      </w:r>
      <w:r w:rsidRPr="005901C0">
        <w:rPr>
          <w:i/>
          <w:iCs/>
        </w:rPr>
        <w:t>WordTrainer</w:t>
      </w:r>
      <w:r w:rsidRPr="005901C0">
        <w:t xml:space="preserve"> von Fraus, mit der die Schüler die Vokabeln üben und ihre Aussprache, die von Muttersprachlern gesprochen wird, abspielen können.</w:t>
      </w:r>
    </w:p>
    <w:p w14:paraId="106F12B2" w14:textId="3285E79E" w:rsidR="00BE51AE" w:rsidRPr="005901C0" w:rsidRDefault="00E439BF" w:rsidP="007F0787">
      <w:pPr>
        <w:spacing w:after="360"/>
        <w:jc w:val="both"/>
      </w:pPr>
      <w:r w:rsidRPr="005901C0">
        <w:t>Das Lehrwerk konzentriert sich v</w:t>
      </w:r>
      <w:r w:rsidR="004D58C4">
        <w:t>.</w:t>
      </w:r>
      <w:r w:rsidRPr="005901C0">
        <w:t xml:space="preserve"> a</w:t>
      </w:r>
      <w:r w:rsidR="004D58C4">
        <w:t>.</w:t>
      </w:r>
      <w:r w:rsidRPr="005901C0">
        <w:t xml:space="preserve"> auf den Erwerb und die Festigung der Lautgestalt der deutschen Sprache und die Entwicklung grundlegender Sprechfertigkeiten. Der kommunikative Schwerpunkt bietet viele Dialogthemen, die zur Entwicklung eines eigenständigen mündlichen Ausdrucks führen und sich auf Alltagssituationen im Leben der Jugendlichen beziehen. Themen der Einheiten sind: </w:t>
      </w:r>
      <w:r w:rsidR="00711DAA" w:rsidRPr="005901C0">
        <w:t xml:space="preserve">0. </w:t>
      </w:r>
      <w:r w:rsidR="00711DAA" w:rsidRPr="005901C0">
        <w:rPr>
          <w:i/>
          <w:iCs/>
        </w:rPr>
        <w:t>Erste Schritte</w:t>
      </w:r>
      <w:r w:rsidR="00711DAA" w:rsidRPr="005901C0">
        <w:t xml:space="preserve">, </w:t>
      </w:r>
      <w:r w:rsidRPr="005901C0">
        <w:t xml:space="preserve">1. </w:t>
      </w:r>
      <w:r w:rsidRPr="005901C0">
        <w:rPr>
          <w:i/>
          <w:iCs/>
        </w:rPr>
        <w:t>Hallo, ich bin</w:t>
      </w:r>
      <w:r w:rsidRPr="005901C0">
        <w:t>…, 2.</w:t>
      </w:r>
      <w:r w:rsidR="007A40FA">
        <w:t> </w:t>
      </w:r>
      <w:r w:rsidRPr="005901C0">
        <w:rPr>
          <w:i/>
          <w:iCs/>
        </w:rPr>
        <w:t>Meine Familie</w:t>
      </w:r>
      <w:r w:rsidRPr="005901C0">
        <w:t xml:space="preserve">, 3. </w:t>
      </w:r>
      <w:r w:rsidRPr="005901C0">
        <w:rPr>
          <w:i/>
          <w:iCs/>
        </w:rPr>
        <w:t>Ich und meine Schule</w:t>
      </w:r>
      <w:r w:rsidRPr="005901C0">
        <w:t xml:space="preserve">, 4. </w:t>
      </w:r>
      <w:r w:rsidRPr="005901C0">
        <w:rPr>
          <w:i/>
          <w:iCs/>
        </w:rPr>
        <w:t>Mein Tag</w:t>
      </w:r>
      <w:r w:rsidRPr="005901C0">
        <w:t xml:space="preserve">… </w:t>
      </w:r>
      <w:r w:rsidRPr="005901C0">
        <w:rPr>
          <w:i/>
          <w:iCs/>
        </w:rPr>
        <w:t>Wo und Wann?</w:t>
      </w:r>
      <w:r w:rsidRPr="005901C0">
        <w:t xml:space="preserve">, 5. </w:t>
      </w:r>
      <w:r w:rsidRPr="005901C0">
        <w:rPr>
          <w:i/>
          <w:iCs/>
        </w:rPr>
        <w:t>Hobbys, Freizeit, Freunde</w:t>
      </w:r>
      <w:r w:rsidRPr="005901C0">
        <w:t xml:space="preserve"> und 6. </w:t>
      </w:r>
      <w:r w:rsidRPr="005901C0">
        <w:rPr>
          <w:i/>
          <w:iCs/>
        </w:rPr>
        <w:t>Was esse ich gerne</w:t>
      </w:r>
      <w:r w:rsidRPr="005901C0">
        <w:t>.</w:t>
      </w:r>
    </w:p>
    <w:p w14:paraId="08A8031F" w14:textId="4003C1BB" w:rsidR="00BE51AE" w:rsidRPr="005901C0" w:rsidRDefault="00BE51AE" w:rsidP="00D47BC9">
      <w:pPr>
        <w:pStyle w:val="Nadpis3"/>
      </w:pPr>
      <w:bookmarkStart w:id="55" w:name="_Toc163739512"/>
      <w:r w:rsidRPr="005901C0">
        <w:t xml:space="preserve">Analyse des Lehrwerks im Hinblick auf die </w:t>
      </w:r>
      <w:r w:rsidRPr="005666D7">
        <w:t>Ausspracheschulung</w:t>
      </w:r>
      <w:bookmarkEnd w:id="55"/>
    </w:p>
    <w:p w14:paraId="0CF3ED82" w14:textId="77777777" w:rsidR="00A270C8" w:rsidRPr="005901C0" w:rsidRDefault="00A270C8" w:rsidP="00A270C8">
      <w:pPr>
        <w:pStyle w:val="Nadpis4"/>
      </w:pPr>
      <w:r w:rsidRPr="005901C0">
        <w:t>Ausgangsanalyse – Behandlung der Aussprache</w:t>
      </w:r>
    </w:p>
    <w:p w14:paraId="31489994" w14:textId="69855923" w:rsidR="001E7497" w:rsidRPr="005901C0" w:rsidRDefault="003F1E63" w:rsidP="007A1946">
      <w:pPr>
        <w:jc w:val="both"/>
        <w:rPr>
          <w:lang w:eastAsia="cs-CZ"/>
        </w:rPr>
      </w:pPr>
      <w:r w:rsidRPr="005901C0">
        <w:t xml:space="preserve">Im Lehrwerk </w:t>
      </w:r>
      <w:r w:rsidRPr="005901C0">
        <w:rPr>
          <w:i/>
          <w:iCs/>
        </w:rPr>
        <w:t>Deutsch mit Max 1</w:t>
      </w:r>
      <w:r w:rsidR="00977BA5" w:rsidRPr="005901C0">
        <w:rPr>
          <w:i/>
          <w:iCs/>
        </w:rPr>
        <w:t xml:space="preserve"> </w:t>
      </w:r>
      <w:r w:rsidRPr="005901C0">
        <w:t xml:space="preserve">ist die Ausspracheschulung direkt im Lehrwerk integriert. </w:t>
      </w:r>
      <w:r w:rsidR="006019E6" w:rsidRPr="005901C0">
        <w:t xml:space="preserve">Bereits in der Einleitung des Lehrerhandbuchs wird angekündigt, dass die lautliche </w:t>
      </w:r>
      <w:r w:rsidR="006019E6" w:rsidRPr="005901C0">
        <w:lastRenderedPageBreak/>
        <w:t>Seite der Sprache im Lehrwerk dominiert</w:t>
      </w:r>
      <w:r w:rsidR="00C26E54" w:rsidRPr="005901C0">
        <w:t xml:space="preserve">. </w:t>
      </w:r>
      <w:r w:rsidR="00A35314" w:rsidRPr="005901C0">
        <w:t xml:space="preserve">Die Einheit 0 </w:t>
      </w:r>
      <w:r w:rsidR="00A35314" w:rsidRPr="005901C0">
        <w:rPr>
          <w:i/>
          <w:iCs/>
        </w:rPr>
        <w:t>Erste Schritte</w:t>
      </w:r>
      <w:r w:rsidR="00A35314" w:rsidRPr="005901C0">
        <w:t xml:space="preserve"> am Anfang des Lehrwerks ist direkt dem "audio-oralen" Kurs gewidmet. Jede Einheit enthält dann weitere Hör- und (Aus-)Sprechübungen, die gezielt auf die Ausspracheschulung ausgerichtet sind, sowie angewandte Ausspracheübungen, die die Aussprache indirekt üben. </w:t>
      </w:r>
      <w:r w:rsidR="00C26E54" w:rsidRPr="005901C0">
        <w:t xml:space="preserve">Die Bedeutung der Aussprachekomponente </w:t>
      </w:r>
      <w:r w:rsidR="007A1946" w:rsidRPr="005901C0">
        <w:t xml:space="preserve">im Lehrwerk </w:t>
      </w:r>
      <w:r w:rsidR="00DA4ADF" w:rsidRPr="005901C0">
        <w:t>wird</w:t>
      </w:r>
      <w:r w:rsidR="00C26E54" w:rsidRPr="005901C0">
        <w:t xml:space="preserve"> auch </w:t>
      </w:r>
      <w:r w:rsidR="00DA4ADF" w:rsidRPr="005901C0">
        <w:t xml:space="preserve">durch die </w:t>
      </w:r>
      <w:r w:rsidR="00C26E54" w:rsidRPr="005901C0">
        <w:t>methodische Bemerkung am Anfang des Lehrerhandbuchs</w:t>
      </w:r>
      <w:r w:rsidR="00C47209" w:rsidRPr="005901C0">
        <w:t xml:space="preserve"> </w:t>
      </w:r>
      <w:r w:rsidR="00DA4ADF" w:rsidRPr="005901C0">
        <w:t xml:space="preserve">bestätigt </w:t>
      </w:r>
      <w:r w:rsidR="00C47209" w:rsidRPr="005901C0">
        <w:t>(Deutsch mit Max 1: neu + interaktiv příručka učitele, 2017, S. 14)</w:t>
      </w:r>
      <w:r w:rsidR="00C26E54" w:rsidRPr="005901C0">
        <w:t xml:space="preserve">: </w:t>
      </w:r>
      <w:r w:rsidR="00C26E54" w:rsidRPr="005901C0">
        <w:rPr>
          <w:lang w:eastAsia="cs-CZ"/>
        </w:rPr>
        <w:t>„</w:t>
      </w:r>
      <w:r w:rsidR="00C26E54" w:rsidRPr="005901C0">
        <w:rPr>
          <w:i/>
          <w:iCs/>
          <w:lang w:eastAsia="cs-CZ"/>
        </w:rPr>
        <w:t>Eine gute Aussprache sowie ein Gespür für Rhythmus und Intonation sind für eine gute und klare Kommunikation unerlässlich. Das Üben beginnt in den ersten Unterrichtsstunden, und die Festigung der korrekten Aussprache muss in den übrigen Unterrichtsstunden durchgängig erfolgen. Es ist notwendig, dass der Lehrer selbst ein Vorbild für die korrekte Aussprache ist und so viel wie möglich Audioaufnahmen verwendet, damit die Schüler die erworbenen Fertigkeiten festigen können</w:t>
      </w:r>
      <w:r w:rsidR="00C26E54" w:rsidRPr="005901C0">
        <w:rPr>
          <w:lang w:eastAsia="cs-CZ"/>
        </w:rPr>
        <w:t xml:space="preserve">.“ </w:t>
      </w:r>
    </w:p>
    <w:p w14:paraId="13AB5400" w14:textId="1C340145" w:rsidR="00AB542B" w:rsidRPr="005901C0" w:rsidRDefault="005A250C" w:rsidP="00AB542B">
      <w:pPr>
        <w:jc w:val="both"/>
      </w:pPr>
      <w:r w:rsidRPr="005901C0">
        <w:rPr>
          <w:lang w:eastAsia="cs-CZ"/>
        </w:rPr>
        <w:t xml:space="preserve">Die Ausspracheschulung ist sowohl im Lehrbuch als auch im Arbeitsbuch einbezogen. </w:t>
      </w:r>
      <w:r w:rsidR="00BF666C" w:rsidRPr="005901C0">
        <w:rPr>
          <w:lang w:eastAsia="cs-CZ"/>
        </w:rPr>
        <w:t xml:space="preserve">Im Lehrbuch wird die Aussprache in den Sektionen "Sprechen üben" und "Schwierige Wörter" gezielt gefördert. </w:t>
      </w:r>
      <w:r w:rsidR="006F171D" w:rsidRPr="005901C0">
        <w:rPr>
          <w:lang w:eastAsia="cs-CZ"/>
        </w:rPr>
        <w:t xml:space="preserve">Obwohl die Übungen im Arbeitsbuch </w:t>
      </w:r>
      <w:r w:rsidR="007E5119" w:rsidRPr="005901C0">
        <w:rPr>
          <w:lang w:eastAsia="cs-CZ"/>
        </w:rPr>
        <w:t>in erster Linie</w:t>
      </w:r>
      <w:r w:rsidR="006F171D" w:rsidRPr="005901C0">
        <w:rPr>
          <w:lang w:eastAsia="cs-CZ"/>
        </w:rPr>
        <w:t xml:space="preserve"> </w:t>
      </w:r>
      <w:r w:rsidR="007E5119" w:rsidRPr="005901C0">
        <w:rPr>
          <w:lang w:eastAsia="cs-CZ"/>
        </w:rPr>
        <w:t>auf</w:t>
      </w:r>
      <w:r w:rsidR="006F171D" w:rsidRPr="005901C0">
        <w:rPr>
          <w:lang w:eastAsia="cs-CZ"/>
        </w:rPr>
        <w:t xml:space="preserve"> das Üben von Grammatik und Wortschatz </w:t>
      </w:r>
      <w:r w:rsidR="007E5119" w:rsidRPr="005901C0">
        <w:rPr>
          <w:lang w:eastAsia="cs-CZ"/>
        </w:rPr>
        <w:t>ausgerichtet</w:t>
      </w:r>
      <w:r w:rsidR="006F171D" w:rsidRPr="005901C0">
        <w:rPr>
          <w:lang w:eastAsia="cs-CZ"/>
        </w:rPr>
        <w:t xml:space="preserve"> sind</w:t>
      </w:r>
      <w:r w:rsidR="007E5119" w:rsidRPr="005901C0">
        <w:rPr>
          <w:lang w:eastAsia="cs-CZ"/>
        </w:rPr>
        <w:t xml:space="preserve">, befinden sich </w:t>
      </w:r>
      <w:r w:rsidR="00AB542B" w:rsidRPr="005901C0">
        <w:rPr>
          <w:lang w:eastAsia="cs-CZ"/>
        </w:rPr>
        <w:t xml:space="preserve">auch </w:t>
      </w:r>
      <w:r w:rsidR="007E5119" w:rsidRPr="005901C0">
        <w:rPr>
          <w:lang w:eastAsia="cs-CZ"/>
        </w:rPr>
        <w:t>hier Sektionen "Hören üben", die direkt auf die Ausspracheschulung abzielen</w:t>
      </w:r>
      <w:r w:rsidR="006F171D" w:rsidRPr="005901C0">
        <w:rPr>
          <w:lang w:eastAsia="cs-CZ"/>
        </w:rPr>
        <w:t xml:space="preserve"> (siehe Kapitel </w:t>
      </w:r>
      <w:r w:rsidR="000F2568">
        <w:rPr>
          <w:lang w:eastAsia="cs-CZ"/>
        </w:rPr>
        <w:t>6</w:t>
      </w:r>
      <w:r w:rsidR="006F171D" w:rsidRPr="005901C0">
        <w:rPr>
          <w:lang w:eastAsia="cs-CZ"/>
        </w:rPr>
        <w:t>.2.2.3)</w:t>
      </w:r>
      <w:r w:rsidR="00BF666C" w:rsidRPr="005901C0">
        <w:rPr>
          <w:lang w:eastAsia="cs-CZ"/>
        </w:rPr>
        <w:t>.</w:t>
      </w:r>
      <w:r w:rsidR="007E5119" w:rsidRPr="005901C0">
        <w:rPr>
          <w:lang w:eastAsia="cs-CZ"/>
        </w:rPr>
        <w:t xml:space="preserve"> </w:t>
      </w:r>
      <w:r w:rsidR="00CC0BB4" w:rsidRPr="005901C0">
        <w:rPr>
          <w:lang w:eastAsia="cs-CZ"/>
        </w:rPr>
        <w:t>Der Aussprache</w:t>
      </w:r>
      <w:r w:rsidR="007E5119" w:rsidRPr="005901C0">
        <w:rPr>
          <w:lang w:eastAsia="cs-CZ"/>
        </w:rPr>
        <w:t xml:space="preserve"> wird ebenfalls im Lehrerhandbuch viel Aufmerksamkeit gewidmet </w:t>
      </w:r>
      <w:r w:rsidR="007E5D5A" w:rsidRPr="005901C0">
        <w:rPr>
          <w:lang w:eastAsia="cs-CZ"/>
        </w:rPr>
        <w:t xml:space="preserve">(siehe Kapitel </w:t>
      </w:r>
      <w:r w:rsidR="000F2568">
        <w:rPr>
          <w:lang w:eastAsia="cs-CZ"/>
        </w:rPr>
        <w:t>6</w:t>
      </w:r>
      <w:r w:rsidR="007E5D5A" w:rsidRPr="005901C0">
        <w:rPr>
          <w:lang w:eastAsia="cs-CZ"/>
        </w:rPr>
        <w:t>.2.2.4.)</w:t>
      </w:r>
      <w:r w:rsidR="00CC0BB4" w:rsidRPr="005901C0">
        <w:rPr>
          <w:lang w:eastAsia="cs-CZ"/>
        </w:rPr>
        <w:t xml:space="preserve">. Darüber hinaus wird die Ausspracheschulung durch Audioaufnahmen </w:t>
      </w:r>
      <w:r w:rsidR="00AB542B" w:rsidRPr="005901C0">
        <w:rPr>
          <w:lang w:eastAsia="cs-CZ"/>
        </w:rPr>
        <w:t>aus zwei</w:t>
      </w:r>
      <w:r w:rsidR="00CC0BB4" w:rsidRPr="005901C0">
        <w:rPr>
          <w:lang w:eastAsia="cs-CZ"/>
        </w:rPr>
        <w:t xml:space="preserve"> CDs unterstützt und die Schüler </w:t>
      </w:r>
      <w:r w:rsidR="00AB542B" w:rsidRPr="005901C0">
        <w:rPr>
          <w:lang w:eastAsia="cs-CZ"/>
        </w:rPr>
        <w:t>finden</w:t>
      </w:r>
      <w:r w:rsidR="00CC0BB4" w:rsidRPr="005901C0">
        <w:rPr>
          <w:lang w:eastAsia="cs-CZ"/>
        </w:rPr>
        <w:t xml:space="preserve"> auch einige Ausspracheübungen </w:t>
      </w:r>
      <w:r w:rsidR="00AB542B" w:rsidRPr="005901C0">
        <w:rPr>
          <w:lang w:eastAsia="cs-CZ"/>
        </w:rPr>
        <w:t>im</w:t>
      </w:r>
      <w:r w:rsidR="00CC0BB4" w:rsidRPr="005901C0">
        <w:rPr>
          <w:lang w:eastAsia="cs-CZ"/>
        </w:rPr>
        <w:t xml:space="preserve"> interaktiven Lehrbuch </w:t>
      </w:r>
      <w:r w:rsidR="00CC0BB4" w:rsidRPr="005901C0">
        <w:rPr>
          <w:i/>
          <w:iCs/>
          <w:lang w:eastAsia="cs-CZ"/>
        </w:rPr>
        <w:t>Flexibooks</w:t>
      </w:r>
      <w:r w:rsidR="00CC0BB4" w:rsidRPr="005901C0">
        <w:rPr>
          <w:lang w:eastAsia="cs-CZ"/>
        </w:rPr>
        <w:t xml:space="preserve"> </w:t>
      </w:r>
      <w:r w:rsidR="00CC0BB4" w:rsidRPr="005901C0">
        <w:t xml:space="preserve">(siehe Kapitel </w:t>
      </w:r>
      <w:r w:rsidR="000F2568">
        <w:t>6</w:t>
      </w:r>
      <w:r w:rsidR="00CC0BB4" w:rsidRPr="005901C0">
        <w:t>.2.2.5.).</w:t>
      </w:r>
    </w:p>
    <w:p w14:paraId="6E607F61" w14:textId="37ED610E" w:rsidR="00C40888" w:rsidRPr="005901C0" w:rsidRDefault="00BE52E0" w:rsidP="00C40888">
      <w:pPr>
        <w:jc w:val="both"/>
      </w:pPr>
      <w:r w:rsidRPr="005901C0">
        <w:t>Wie bereits angedeutet wurde, verfügt das Lehrwerk über einem phonetischen Einführungskurs, genauer gesagt einem audio-oralen Kurs, der den Grundstein für Einheit 0 bildet.</w:t>
      </w:r>
      <w:r w:rsidR="00CF7F0F" w:rsidRPr="005901C0">
        <w:t xml:space="preserve"> Er stellt für die Schüler eine Einführung in den DaF-Unterricht mit Schwerpunkt auf dem schrittweisen Erwerb der korrekten</w:t>
      </w:r>
      <w:r w:rsidR="00EA4FD8" w:rsidRPr="005901C0">
        <w:t xml:space="preserve"> deutschen</w:t>
      </w:r>
      <w:r w:rsidR="00CF7F0F" w:rsidRPr="005901C0">
        <w:t xml:space="preserve"> Aussprache. </w:t>
      </w:r>
      <w:r w:rsidR="00741A5D" w:rsidRPr="005901C0">
        <w:t xml:space="preserve">Zuerst wird </w:t>
      </w:r>
      <w:r w:rsidR="004E14A4" w:rsidRPr="005901C0">
        <w:t xml:space="preserve">hier </w:t>
      </w:r>
      <w:r w:rsidR="00741A5D" w:rsidRPr="005901C0">
        <w:t>das</w:t>
      </w:r>
      <w:r w:rsidR="00C40888" w:rsidRPr="005901C0">
        <w:t xml:space="preserve"> deutsche Alphabet eingeführt</w:t>
      </w:r>
      <w:r w:rsidR="00E26EB4" w:rsidRPr="005901C0">
        <w:t xml:space="preserve"> </w:t>
      </w:r>
      <w:r w:rsidR="00C40888" w:rsidRPr="005901C0">
        <w:t>(LB S. 8-9 – siehe Abb. 1</w:t>
      </w:r>
      <w:r w:rsidR="00741A5D" w:rsidRPr="005901C0">
        <w:t>1</w:t>
      </w:r>
      <w:r w:rsidR="00C40888" w:rsidRPr="005901C0">
        <w:t>):</w:t>
      </w:r>
    </w:p>
    <w:p w14:paraId="7A1FBAB4" w14:textId="77777777" w:rsidR="00741A5D" w:rsidRPr="005901C0" w:rsidRDefault="00741A5D" w:rsidP="00B139D9">
      <w:pPr>
        <w:keepNext/>
        <w:spacing w:after="120" w:line="240" w:lineRule="auto"/>
        <w:ind w:firstLine="0"/>
        <w:jc w:val="center"/>
      </w:pPr>
      <w:r w:rsidRPr="005901C0">
        <w:rPr>
          <w:noProof/>
        </w:rPr>
        <w:lastRenderedPageBreak/>
        <w:drawing>
          <wp:inline distT="0" distB="0" distL="0" distR="0" wp14:anchorId="700350E1" wp14:editId="3F8D14F9">
            <wp:extent cx="4381192" cy="3343363"/>
            <wp:effectExtent l="0" t="0" r="0" b="0"/>
            <wp:docPr id="1321297535" name="Obrázek 1" descr="Obsah obrázku text, plakát, Písmo, grafický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97535" name="Obrázek 1" descr="Obsah obrázku text, plakát, Písmo, grafický design&#10;&#10;Popis byl vytvořen automaticky"/>
                    <pic:cNvPicPr/>
                  </pic:nvPicPr>
                  <pic:blipFill>
                    <a:blip r:embed="rId29">
                      <a:extLst>
                        <a:ext uri="{BEBA8EAE-BF5A-486C-A8C5-ECC9F3942E4B}">
                          <a14:imgProps xmlns:a14="http://schemas.microsoft.com/office/drawing/2010/main">
                            <a14:imgLayer r:embed="rId30">
                              <a14:imgEffect>
                                <a14:saturation sat="66000"/>
                              </a14:imgEffect>
                            </a14:imgLayer>
                          </a14:imgProps>
                        </a:ext>
                      </a:extLst>
                    </a:blip>
                    <a:stretch>
                      <a:fillRect/>
                    </a:stretch>
                  </pic:blipFill>
                  <pic:spPr>
                    <a:xfrm>
                      <a:off x="0" y="0"/>
                      <a:ext cx="4397333" cy="3355681"/>
                    </a:xfrm>
                    <a:prstGeom prst="rect">
                      <a:avLst/>
                    </a:prstGeom>
                  </pic:spPr>
                </pic:pic>
              </a:graphicData>
            </a:graphic>
          </wp:inline>
        </w:drawing>
      </w:r>
    </w:p>
    <w:p w14:paraId="0ED5FE7A" w14:textId="09FE349B" w:rsidR="00741A5D" w:rsidRPr="005901C0" w:rsidRDefault="00741A5D" w:rsidP="00741A5D">
      <w:pPr>
        <w:pStyle w:val="Titulek"/>
        <w:jc w:val="center"/>
      </w:pPr>
      <w:r w:rsidRPr="005901C0">
        <w:t xml:space="preserve">Abb. </w:t>
      </w:r>
      <w:r w:rsidRPr="005901C0">
        <w:fldChar w:fldCharType="begin"/>
      </w:r>
      <w:r w:rsidRPr="005901C0">
        <w:instrText xml:space="preserve"> SEQ Abb. \* ARABIC </w:instrText>
      </w:r>
      <w:r w:rsidRPr="005901C0">
        <w:fldChar w:fldCharType="separate"/>
      </w:r>
      <w:r w:rsidR="0003074F" w:rsidRPr="005901C0">
        <w:t>11</w:t>
      </w:r>
      <w:r w:rsidRPr="005901C0">
        <w:fldChar w:fldCharType="end"/>
      </w:r>
      <w:r w:rsidRPr="005901C0">
        <w:t>: einfache Nachsprechübung (Deutsch mit Max 1</w:t>
      </w:r>
      <w:r w:rsidR="009E515C" w:rsidRPr="005901C0">
        <w:t>: neu + interaktiv učebnice, 2017, S. 8-9)</w:t>
      </w:r>
    </w:p>
    <w:p w14:paraId="6184444C" w14:textId="4ACB05FA" w:rsidR="004E14A4" w:rsidRPr="005901C0" w:rsidRDefault="004E14A4" w:rsidP="004E14A4">
      <w:pPr>
        <w:jc w:val="both"/>
      </w:pPr>
      <w:r w:rsidRPr="005901C0">
        <w:t xml:space="preserve">Wenn man das Alphabet weglässt, wird </w:t>
      </w:r>
      <w:r w:rsidR="00DC1B1E" w:rsidRPr="005901C0">
        <w:t xml:space="preserve">im </w:t>
      </w:r>
      <w:r w:rsidR="00333D03" w:rsidRPr="005901C0">
        <w:t>audio-oralen Kurs</w:t>
      </w:r>
      <w:r w:rsidRPr="005901C0">
        <w:t xml:space="preserve"> von den Lauten separat nur die Artikulation der Vokale </w:t>
      </w:r>
      <w:r w:rsidRPr="005901C0">
        <w:rPr>
          <w:lang w:eastAsia="cs-CZ"/>
        </w:rPr>
        <w:t>[a], [a:], [e:]</w:t>
      </w:r>
      <w:r w:rsidRPr="005901C0">
        <w:t xml:space="preserve">, </w:t>
      </w:r>
      <w:r w:rsidRPr="005901C0">
        <w:rPr>
          <w:rFonts w:eastAsia="Calibri" w:cs="Times New Roman"/>
          <w:szCs w:val="24"/>
          <w14:ligatures w14:val="none"/>
        </w:rPr>
        <w:t xml:space="preserve">[ɔ], [o:], [ʊ], [u:], [ɪ], [i:] </w:t>
      </w:r>
      <w:r w:rsidR="005738EE" w:rsidRPr="005901C0">
        <w:rPr>
          <w:rFonts w:eastAsia="Calibri" w:cs="Times New Roman"/>
          <w:szCs w:val="24"/>
          <w14:ligatures w14:val="none"/>
        </w:rPr>
        <w:t xml:space="preserve">gezielt </w:t>
      </w:r>
      <w:r w:rsidRPr="005901C0">
        <w:t xml:space="preserve">geübt </w:t>
      </w:r>
      <w:r w:rsidR="000F2568">
        <w:br/>
      </w:r>
      <w:r w:rsidRPr="005901C0">
        <w:t>(</w:t>
      </w:r>
      <w:r w:rsidR="005738EE" w:rsidRPr="005901C0">
        <w:t>LB</w:t>
      </w:r>
      <w:r w:rsidR="000F2568">
        <w:t xml:space="preserve"> </w:t>
      </w:r>
      <w:r w:rsidR="005738EE" w:rsidRPr="005901C0">
        <w:t>S.</w:t>
      </w:r>
      <w:r w:rsidR="007A40FA">
        <w:t> </w:t>
      </w:r>
      <w:r w:rsidR="005738EE" w:rsidRPr="005901C0">
        <w:t xml:space="preserve">11/3 – </w:t>
      </w:r>
      <w:r w:rsidRPr="005901C0">
        <w:t>siehe Abb. 1</w:t>
      </w:r>
      <w:r w:rsidR="005738EE" w:rsidRPr="005901C0">
        <w:t>2</w:t>
      </w:r>
      <w:r w:rsidRPr="005901C0">
        <w:t>):</w:t>
      </w:r>
    </w:p>
    <w:p w14:paraId="2A3CFBF1" w14:textId="77777777" w:rsidR="004E14A4" w:rsidRPr="005901C0" w:rsidRDefault="004E14A4" w:rsidP="004E14A4">
      <w:pPr>
        <w:keepNext/>
        <w:spacing w:after="120" w:line="240" w:lineRule="auto"/>
        <w:ind w:firstLine="0"/>
        <w:jc w:val="center"/>
      </w:pPr>
      <w:r w:rsidRPr="005901C0">
        <w:rPr>
          <w:noProof/>
        </w:rPr>
        <w:drawing>
          <wp:inline distT="0" distB="0" distL="0" distR="0" wp14:anchorId="009A0859" wp14:editId="624DD735">
            <wp:extent cx="4178461" cy="1904093"/>
            <wp:effectExtent l="0" t="0" r="0" b="0"/>
            <wp:docPr id="528108802" name="Obrázek 1" descr="Obsah obrázku text, balón, Horkovzdušný balón, srd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08802" name="Obrázek 1" descr="Obsah obrázku text, balón, Horkovzdušný balón, srdce&#10;&#10;Popis byl vytvořen automaticky"/>
                    <pic:cNvPicPr/>
                  </pic:nvPicPr>
                  <pic:blipFill rotWithShape="1">
                    <a:blip r:embed="rId31">
                      <a:extLst>
                        <a:ext uri="{BEBA8EAE-BF5A-486C-A8C5-ECC9F3942E4B}">
                          <a14:imgProps xmlns:a14="http://schemas.microsoft.com/office/drawing/2010/main">
                            <a14:imgLayer r:embed="rId32">
                              <a14:imgEffect>
                                <a14:saturation sat="66000"/>
                              </a14:imgEffect>
                            </a14:imgLayer>
                          </a14:imgProps>
                        </a:ext>
                      </a:extLst>
                    </a:blip>
                    <a:srcRect b="2728"/>
                    <a:stretch/>
                  </pic:blipFill>
                  <pic:spPr bwMode="auto">
                    <a:xfrm>
                      <a:off x="0" y="0"/>
                      <a:ext cx="4198024" cy="1913008"/>
                    </a:xfrm>
                    <a:prstGeom prst="rect">
                      <a:avLst/>
                    </a:prstGeom>
                    <a:ln>
                      <a:noFill/>
                    </a:ln>
                    <a:extLst>
                      <a:ext uri="{53640926-AAD7-44D8-BBD7-CCE9431645EC}">
                        <a14:shadowObscured xmlns:a14="http://schemas.microsoft.com/office/drawing/2010/main"/>
                      </a:ext>
                    </a:extLst>
                  </pic:spPr>
                </pic:pic>
              </a:graphicData>
            </a:graphic>
          </wp:inline>
        </w:drawing>
      </w:r>
    </w:p>
    <w:p w14:paraId="711085BE" w14:textId="27988AF1" w:rsidR="004E14A4" w:rsidRPr="005901C0" w:rsidRDefault="004E14A4" w:rsidP="004E14A4">
      <w:pPr>
        <w:pStyle w:val="Titulek"/>
        <w:jc w:val="center"/>
      </w:pPr>
      <w:r w:rsidRPr="005901C0">
        <w:t xml:space="preserve">Abb. </w:t>
      </w:r>
      <w:r w:rsidRPr="005901C0">
        <w:fldChar w:fldCharType="begin"/>
      </w:r>
      <w:r w:rsidRPr="005901C0">
        <w:instrText xml:space="preserve"> SEQ Abb. \* ARABIC </w:instrText>
      </w:r>
      <w:r w:rsidRPr="005901C0">
        <w:fldChar w:fldCharType="separate"/>
      </w:r>
      <w:r w:rsidR="0003074F" w:rsidRPr="005901C0">
        <w:t>12</w:t>
      </w:r>
      <w:r w:rsidRPr="005901C0">
        <w:fldChar w:fldCharType="end"/>
      </w:r>
      <w:r w:rsidRPr="005901C0">
        <w:t>: einfache Nachsprechübung (Deutsch mit Max 1: neu + interaktiv učebnice, 2017, S. 11)</w:t>
      </w:r>
    </w:p>
    <w:p w14:paraId="4754AB13" w14:textId="79453D13" w:rsidR="007240DD" w:rsidRPr="005901C0" w:rsidRDefault="00CF7F0F" w:rsidP="005738EE">
      <w:pPr>
        <w:jc w:val="both"/>
      </w:pPr>
      <w:r w:rsidRPr="005901C0">
        <w:t xml:space="preserve">Hauptsächlich durch das einfache Nachsprechen </w:t>
      </w:r>
      <w:r w:rsidR="005738EE" w:rsidRPr="005901C0">
        <w:t>wird</w:t>
      </w:r>
      <w:r w:rsidRPr="005901C0">
        <w:t xml:space="preserve"> hier </w:t>
      </w:r>
      <w:r w:rsidR="00741A5D" w:rsidRPr="005901C0">
        <w:t xml:space="preserve">weiter </w:t>
      </w:r>
      <w:r w:rsidR="003E000D" w:rsidRPr="005901C0">
        <w:t xml:space="preserve">die Aussprache </w:t>
      </w:r>
      <w:r w:rsidR="0077051C" w:rsidRPr="005901C0">
        <w:t xml:space="preserve">von </w:t>
      </w:r>
      <w:r w:rsidR="003E000D" w:rsidRPr="005901C0">
        <w:t>grundlegende</w:t>
      </w:r>
      <w:r w:rsidR="0077051C" w:rsidRPr="005901C0">
        <w:t>n</w:t>
      </w:r>
      <w:r w:rsidR="003E000D" w:rsidRPr="005901C0">
        <w:t xml:space="preserve"> </w:t>
      </w:r>
      <w:r w:rsidR="005D502F" w:rsidRPr="005901C0">
        <w:t>Wörter</w:t>
      </w:r>
      <w:r w:rsidR="0077051C" w:rsidRPr="005901C0">
        <w:t>n</w:t>
      </w:r>
      <w:r w:rsidR="005D502F" w:rsidRPr="005901C0">
        <w:t xml:space="preserve"> und </w:t>
      </w:r>
      <w:r w:rsidR="003E000D" w:rsidRPr="005901C0">
        <w:t>Ausdrücke</w:t>
      </w:r>
      <w:r w:rsidR="0077051C" w:rsidRPr="005901C0">
        <w:t>n</w:t>
      </w:r>
      <w:r w:rsidR="003E000D" w:rsidRPr="005901C0">
        <w:t xml:space="preserve"> </w:t>
      </w:r>
      <w:r w:rsidR="000F2568">
        <w:t>geübt</w:t>
      </w:r>
      <w:r w:rsidR="003E000D" w:rsidRPr="005901C0">
        <w:t xml:space="preserve"> </w:t>
      </w:r>
      <w:r w:rsidR="008D6714" w:rsidRPr="005901C0">
        <w:t>(</w:t>
      </w:r>
      <w:r w:rsidR="006F1366">
        <w:t>z. B.</w:t>
      </w:r>
      <w:r w:rsidR="008D6714" w:rsidRPr="005901C0">
        <w:t xml:space="preserve"> LB S. 10/1) </w:t>
      </w:r>
      <w:r w:rsidR="003B6D27" w:rsidRPr="005901C0">
        <w:t xml:space="preserve">und </w:t>
      </w:r>
      <w:r w:rsidR="0077051C" w:rsidRPr="005901C0">
        <w:t>s</w:t>
      </w:r>
      <w:r w:rsidR="003B6D27" w:rsidRPr="005901C0">
        <w:t>uprasegmental</w:t>
      </w:r>
      <w:r w:rsidR="0077051C" w:rsidRPr="005901C0">
        <w:t>e Elemente</w:t>
      </w:r>
      <w:r w:rsidR="003B6D27" w:rsidRPr="005901C0">
        <w:t xml:space="preserve"> wie Rhythmus, Wortakzent und Satzmelodie werden durch </w:t>
      </w:r>
      <w:r w:rsidR="00A642B2" w:rsidRPr="005901C0">
        <w:t>Raps</w:t>
      </w:r>
      <w:r w:rsidR="003B6D27" w:rsidRPr="005901C0">
        <w:t xml:space="preserve"> </w:t>
      </w:r>
      <w:r w:rsidR="0077051C" w:rsidRPr="005901C0">
        <w:t>und Reime vermittelt</w:t>
      </w:r>
      <w:r w:rsidR="008D6714" w:rsidRPr="005901C0">
        <w:t xml:space="preserve"> (</w:t>
      </w:r>
      <w:r w:rsidR="006F1366">
        <w:t>z. B.</w:t>
      </w:r>
      <w:r w:rsidR="008D6714" w:rsidRPr="005901C0">
        <w:t xml:space="preserve"> LB S. 13/10</w:t>
      </w:r>
      <w:r w:rsidR="00F814D0" w:rsidRPr="005901C0">
        <w:t xml:space="preserve"> oder </w:t>
      </w:r>
      <w:r w:rsidR="008D6714" w:rsidRPr="005901C0">
        <w:t>S. 14/12b))</w:t>
      </w:r>
      <w:r w:rsidR="0077051C" w:rsidRPr="005901C0">
        <w:t>.</w:t>
      </w:r>
      <w:r w:rsidR="000D0801" w:rsidRPr="005901C0">
        <w:t xml:space="preserve"> </w:t>
      </w:r>
      <w:r w:rsidR="00B46AAE" w:rsidRPr="005901C0">
        <w:t xml:space="preserve">Die Themen dieser Einheit, durch die </w:t>
      </w:r>
      <w:r w:rsidR="00250ECF" w:rsidRPr="005901C0">
        <w:t xml:space="preserve">die </w:t>
      </w:r>
      <w:r w:rsidR="00B46AAE" w:rsidRPr="005901C0">
        <w:t xml:space="preserve">lautliche Seite der deutschen Sprache vermittelt wird, </w:t>
      </w:r>
      <w:r w:rsidR="000D0801" w:rsidRPr="005901C0">
        <w:t xml:space="preserve">sind </w:t>
      </w:r>
      <w:r w:rsidR="001718F6" w:rsidRPr="005901C0">
        <w:t xml:space="preserve">Alphabet, Begrüßungen aus deutschsprachigen Ländern, deutsche Mädchen-, Jungen- und Tiernamen, Wochentage, Zahlen bis 100, Monate, Farben, </w:t>
      </w:r>
      <w:r w:rsidR="00B724A4" w:rsidRPr="005901C0">
        <w:t>Internationalismen</w:t>
      </w:r>
      <w:r w:rsidR="00256C43" w:rsidRPr="005901C0">
        <w:t xml:space="preserve">, deutschsprachige </w:t>
      </w:r>
      <w:r w:rsidR="00227005" w:rsidRPr="005901C0">
        <w:t xml:space="preserve">Länder und </w:t>
      </w:r>
      <w:r w:rsidR="00256C43" w:rsidRPr="005901C0">
        <w:t xml:space="preserve">bekannte </w:t>
      </w:r>
      <w:r w:rsidR="00256C43" w:rsidRPr="005901C0">
        <w:lastRenderedPageBreak/>
        <w:t>Persönlichkeiten</w:t>
      </w:r>
      <w:r w:rsidR="001718F6" w:rsidRPr="005901C0">
        <w:t>.</w:t>
      </w:r>
      <w:r w:rsidR="000841B0" w:rsidRPr="005901C0">
        <w:t xml:space="preserve"> </w:t>
      </w:r>
      <w:r w:rsidR="00A12BAD" w:rsidRPr="005901C0">
        <w:t>Auf die Übungen im Lehrbuch folgen angewandte Hörübungen im Arbeitsbuch, insbesondere in Form von Diktaten (</w:t>
      </w:r>
      <w:r w:rsidR="006F1366">
        <w:t>z. B.</w:t>
      </w:r>
      <w:r w:rsidR="00A12BAD" w:rsidRPr="005901C0">
        <w:t xml:space="preserve"> AB S. 5/3 oder S. 10/25). </w:t>
      </w:r>
    </w:p>
    <w:p w14:paraId="295D5DAE" w14:textId="2029F1AE" w:rsidR="00073270" w:rsidRPr="005901C0" w:rsidRDefault="005A58E2" w:rsidP="001718F6">
      <w:pPr>
        <w:jc w:val="both"/>
      </w:pPr>
      <w:r w:rsidRPr="005901C0">
        <w:t>Es sollte erwähnt werden, dass die korrekte Aussprache von Anfang an</w:t>
      </w:r>
      <w:r w:rsidR="001232EB" w:rsidRPr="005901C0">
        <w:t xml:space="preserve"> im Lehrwerk</w:t>
      </w:r>
      <w:r w:rsidRPr="005901C0">
        <w:t xml:space="preserve"> einen hohen Stellenwert hat</w:t>
      </w:r>
      <w:r w:rsidR="00C94B1C" w:rsidRPr="005901C0">
        <w:t xml:space="preserve"> – vielmehr wird die Aussprache nach Abschluss des audio-oralen Kurses weiterhin im Lehrwerk behandelt. </w:t>
      </w:r>
      <w:r w:rsidR="00076879" w:rsidRPr="005901C0">
        <w:t>De</w:t>
      </w:r>
      <w:r w:rsidR="00250ECF" w:rsidRPr="005901C0">
        <w:t>r</w:t>
      </w:r>
      <w:r w:rsidR="00076879" w:rsidRPr="005901C0">
        <w:t xml:space="preserve"> Lehrperson steht </w:t>
      </w:r>
      <w:r w:rsidR="00250ECF" w:rsidRPr="005901C0">
        <w:t>zu</w:t>
      </w:r>
      <w:r w:rsidR="00076879" w:rsidRPr="005901C0">
        <w:t xml:space="preserve"> de</w:t>
      </w:r>
      <w:r w:rsidR="00250ECF" w:rsidRPr="005901C0">
        <w:t>m</w:t>
      </w:r>
      <w:r w:rsidR="00076879" w:rsidRPr="005901C0">
        <w:t xml:space="preserve"> Einführungskurs auch eine Reihe von methodischen Vorschlägen und Hinweisen zur Verfügung, die viele Aussprachephänomene abdecken (</w:t>
      </w:r>
      <w:r w:rsidR="001232EB" w:rsidRPr="005901C0">
        <w:t xml:space="preserve">dazu </w:t>
      </w:r>
      <w:r w:rsidR="00076879" w:rsidRPr="005901C0">
        <w:t xml:space="preserve">siehe Kapitel </w:t>
      </w:r>
      <w:r w:rsidR="000F2568">
        <w:t>6</w:t>
      </w:r>
      <w:r w:rsidR="00076879" w:rsidRPr="005901C0">
        <w:t>.2.2.4.).</w:t>
      </w:r>
    </w:p>
    <w:p w14:paraId="4BCAF81B" w14:textId="668B1B16" w:rsidR="00073270" w:rsidRPr="005901C0" w:rsidRDefault="00583284" w:rsidP="00C22F17">
      <w:pPr>
        <w:jc w:val="both"/>
      </w:pPr>
      <w:r w:rsidRPr="005901C0">
        <w:t>Allerdings werden im gesamten Lehrwerk keine</w:t>
      </w:r>
      <w:r w:rsidR="00834E42" w:rsidRPr="005901C0">
        <w:t xml:space="preserve"> eindeutigen</w:t>
      </w:r>
      <w:r w:rsidRPr="005901C0">
        <w:t xml:space="preserve"> Ziele oder Erwartungen für den Ausspracheunterricht genannt. </w:t>
      </w:r>
      <w:r w:rsidR="00620F5E" w:rsidRPr="005901C0">
        <w:t>In der einführenden Übersicht im Lehrbuch (</w:t>
      </w:r>
      <w:r w:rsidRPr="005901C0">
        <w:t xml:space="preserve">LB </w:t>
      </w:r>
      <w:r w:rsidR="00620F5E" w:rsidRPr="005901C0">
        <w:t>S. 6-7) gibt es für jede Einheit einen Abschnitt über Aussprache</w:t>
      </w:r>
      <w:r w:rsidR="00D47346" w:rsidRPr="005901C0">
        <w:t>. D</w:t>
      </w:r>
      <w:r w:rsidR="00620F5E" w:rsidRPr="005901C0">
        <w:t xml:space="preserve">ie Schüler sehen </w:t>
      </w:r>
      <w:r w:rsidR="00D47346" w:rsidRPr="005901C0">
        <w:t xml:space="preserve">hier </w:t>
      </w:r>
      <w:r w:rsidRPr="005901C0">
        <w:t xml:space="preserve">jedoch </w:t>
      </w:r>
      <w:r w:rsidR="00620F5E" w:rsidRPr="005901C0">
        <w:t>nur</w:t>
      </w:r>
      <w:r w:rsidR="00EA12AE" w:rsidRPr="005901C0">
        <w:t xml:space="preserve"> stichwortartig</w:t>
      </w:r>
      <w:r w:rsidR="00620F5E" w:rsidRPr="005901C0">
        <w:t xml:space="preserve"> das Thema der Ausspracheschulung, nicht das angestrebte Ziel</w:t>
      </w:r>
      <w:r w:rsidR="00EA12AE" w:rsidRPr="005901C0">
        <w:t xml:space="preserve"> – wie beispielsweise „</w:t>
      </w:r>
      <w:r w:rsidR="00EA12AE" w:rsidRPr="005901C0">
        <w:rPr>
          <w:i/>
          <w:iCs/>
        </w:rPr>
        <w:t>kurze und lange Vokale</w:t>
      </w:r>
      <w:r w:rsidR="00EA12AE" w:rsidRPr="005901C0">
        <w:t>“, oder „</w:t>
      </w:r>
      <w:r w:rsidR="00EA12AE" w:rsidRPr="005901C0">
        <w:rPr>
          <w:i/>
          <w:iCs/>
        </w:rPr>
        <w:t>der Wortakzent</w:t>
      </w:r>
      <w:r w:rsidR="00EA12AE" w:rsidRPr="005901C0">
        <w:t>“</w:t>
      </w:r>
      <w:r w:rsidRPr="005901C0">
        <w:t>.</w:t>
      </w:r>
      <w:r w:rsidR="00620F5E" w:rsidRPr="005901C0">
        <w:t xml:space="preserve"> </w:t>
      </w:r>
      <w:r w:rsidR="00EA12AE" w:rsidRPr="005901C0">
        <w:t>Dies spiegelt sich auch im Lehrerhandbuch wider (LHB S. 13).</w:t>
      </w:r>
      <w:r w:rsidR="00FB4427" w:rsidRPr="005901C0">
        <w:t xml:space="preserve"> </w:t>
      </w:r>
      <w:r w:rsidR="00620F5E" w:rsidRPr="005901C0">
        <w:t xml:space="preserve">Die Eingangsseite jeder Einheit </w:t>
      </w:r>
      <w:r w:rsidR="00D47346" w:rsidRPr="005901C0">
        <w:t xml:space="preserve">im Lehrbuch </w:t>
      </w:r>
      <w:r w:rsidR="00620F5E" w:rsidRPr="005901C0">
        <w:t xml:space="preserve">enthält eine Liste der kommunikativen Ziele "Was lernst du", die die Schüler auf der letzten Seite der </w:t>
      </w:r>
      <w:r w:rsidR="00FB4427" w:rsidRPr="005901C0">
        <w:t>Einheit</w:t>
      </w:r>
      <w:r w:rsidR="00620F5E" w:rsidRPr="005901C0">
        <w:t xml:space="preserve"> im Abschnitt "Mein Portfolio" überprüfen können</w:t>
      </w:r>
      <w:r w:rsidR="00FB4427" w:rsidRPr="005901C0">
        <w:t>. Die Aussprache ist auch hier nicht angegeben.</w:t>
      </w:r>
      <w:r w:rsidR="00967833" w:rsidRPr="005901C0">
        <w:t xml:space="preserve"> Im Lehrerhandbuch werden dann </w:t>
      </w:r>
      <w:r w:rsidR="00D47346" w:rsidRPr="005901C0">
        <w:t xml:space="preserve">zumindest </w:t>
      </w:r>
      <w:r w:rsidR="00967833" w:rsidRPr="005901C0">
        <w:t>am Anfang jeder Einheit "Ausbildungsziele" aufgeführt, wo bei Einheiten 1, 2</w:t>
      </w:r>
      <w:r w:rsidR="00224146" w:rsidRPr="005901C0">
        <w:t xml:space="preserve"> und </w:t>
      </w:r>
      <w:r w:rsidR="00967833" w:rsidRPr="005901C0">
        <w:t xml:space="preserve">3 </w:t>
      </w:r>
      <w:r w:rsidR="00224146" w:rsidRPr="005901C0">
        <w:t>und bei den +Punkt-Rubriken</w:t>
      </w:r>
      <w:r w:rsidR="00224146" w:rsidRPr="005901C0">
        <w:rPr>
          <w:rStyle w:val="Znakapoznpodarou"/>
        </w:rPr>
        <w:footnoteReference w:id="25"/>
      </w:r>
      <w:r w:rsidR="00224146" w:rsidRPr="005901C0">
        <w:t xml:space="preserve"> </w:t>
      </w:r>
      <w:r w:rsidR="00967833" w:rsidRPr="005901C0">
        <w:t>Ziele zur lautlichen Seite der Sprache</w:t>
      </w:r>
      <w:r w:rsidR="0038399E" w:rsidRPr="005901C0">
        <w:t xml:space="preserve"> </w:t>
      </w:r>
      <w:r w:rsidR="00224146" w:rsidRPr="005901C0">
        <w:t>zu finden</w:t>
      </w:r>
      <w:r w:rsidR="0038399E" w:rsidRPr="005901C0">
        <w:t xml:space="preserve"> sind. </w:t>
      </w:r>
      <w:r w:rsidR="00224146" w:rsidRPr="005901C0">
        <w:t>Sie sind jedoch wieder nur in Stichpunkten formuliert</w:t>
      </w:r>
      <w:r w:rsidR="004C7F9B" w:rsidRPr="005901C0">
        <w:t xml:space="preserve">, </w:t>
      </w:r>
      <w:r w:rsidR="00123344">
        <w:t>d. h.</w:t>
      </w:r>
      <w:r w:rsidR="00620F5E" w:rsidRPr="005901C0">
        <w:t xml:space="preserve"> es werden einzelne Aussprachephänomene ausgezählt </w:t>
      </w:r>
      <w:r w:rsidR="004C7F9B" w:rsidRPr="005901C0">
        <w:t>aber</w:t>
      </w:r>
      <w:r w:rsidR="00620F5E" w:rsidRPr="005901C0">
        <w:t xml:space="preserve"> kein Niveau, das die Schüler anstreben sollen</w:t>
      </w:r>
      <w:r w:rsidR="004C7F9B" w:rsidRPr="005901C0">
        <w:t xml:space="preserve"> – wie beispielsweise „</w:t>
      </w:r>
      <w:r w:rsidR="004C7F9B" w:rsidRPr="005901C0">
        <w:rPr>
          <w:i/>
          <w:iCs/>
        </w:rPr>
        <w:t>die Satzmelodie</w:t>
      </w:r>
      <w:r w:rsidR="00CD7EA2" w:rsidRPr="005901C0">
        <w:rPr>
          <w:i/>
          <w:iCs/>
        </w:rPr>
        <w:t>,</w:t>
      </w:r>
      <w:r w:rsidR="004C7F9B" w:rsidRPr="005901C0">
        <w:rPr>
          <w:i/>
          <w:iCs/>
        </w:rPr>
        <w:t xml:space="preserve"> das Üben der Melodie des Aussage- und Fragesatzes</w:t>
      </w:r>
      <w:r w:rsidR="004C7F9B" w:rsidRPr="005901C0">
        <w:t>“.</w:t>
      </w:r>
    </w:p>
    <w:p w14:paraId="14086B5E" w14:textId="0429751C" w:rsidR="003139DE" w:rsidRPr="005901C0" w:rsidRDefault="00BB651A" w:rsidP="00A66CA5">
      <w:pPr>
        <w:jc w:val="both"/>
      </w:pPr>
      <w:r w:rsidRPr="005901C0">
        <w:t xml:space="preserve">Das Lehrwerk </w:t>
      </w:r>
      <w:r w:rsidRPr="005901C0">
        <w:rPr>
          <w:i/>
          <w:iCs/>
        </w:rPr>
        <w:t>Deutsch mit Max 1</w:t>
      </w:r>
      <w:r w:rsidR="00BC34D0" w:rsidRPr="005901C0">
        <w:rPr>
          <w:i/>
          <w:iCs/>
        </w:rPr>
        <w:t xml:space="preserve"> </w:t>
      </w:r>
      <w:r w:rsidRPr="005901C0">
        <w:t>ist zweisprachig, trotzdem werden die deutschen Aussprachephänomene weder im Lehrbuch noch im Arbeitsbuch im Kontrast zur tschechischen Aussprache dargestellt.</w:t>
      </w:r>
      <w:r w:rsidR="004C7A50" w:rsidRPr="005901C0">
        <w:t xml:space="preserve"> Im Lehrbuch auf Seite 11 wird auf einige Buchstaben aufmerksam gemacht, die im Tschechischen nicht vorkommen (im Lehrbuch wird inkorrekt das Wort </w:t>
      </w:r>
      <w:r w:rsidR="004C7A50" w:rsidRPr="005901C0">
        <w:rPr>
          <w:i/>
          <w:iCs/>
        </w:rPr>
        <w:t>hlásky</w:t>
      </w:r>
      <w:r w:rsidR="004C7A50" w:rsidRPr="005901C0">
        <w:t xml:space="preserve">, </w:t>
      </w:r>
      <w:r w:rsidR="00123344">
        <w:t>d. h.</w:t>
      </w:r>
      <w:r w:rsidR="004C7A50" w:rsidRPr="005901C0">
        <w:t xml:space="preserve"> </w:t>
      </w:r>
      <w:r w:rsidR="004C7A50" w:rsidRPr="005901C0">
        <w:rPr>
          <w:i/>
          <w:iCs/>
        </w:rPr>
        <w:t>Laute</w:t>
      </w:r>
      <w:r w:rsidR="004C7A50" w:rsidRPr="005901C0">
        <w:t xml:space="preserve"> benutzt) – dies sind </w:t>
      </w:r>
      <w:r w:rsidR="004C7A50" w:rsidRPr="005901C0">
        <w:rPr>
          <w:lang w:eastAsia="cs-CZ"/>
        </w:rPr>
        <w:t>&lt;ö&gt;, &lt;ü&gt;, &lt;ä&gt; und &lt;ß&gt;. Die Schüler sollten auf ihre Aussprache achten, die hier jedoch nicht erklärt wird.</w:t>
      </w:r>
      <w:r w:rsidR="00A36C10" w:rsidRPr="005901C0">
        <w:rPr>
          <w:lang w:eastAsia="cs-CZ"/>
        </w:rPr>
        <w:t xml:space="preserve"> </w:t>
      </w:r>
      <w:r w:rsidR="00D51716" w:rsidRPr="005901C0">
        <w:rPr>
          <w:lang w:eastAsia="cs-CZ"/>
        </w:rPr>
        <w:t>Das Lehrerhandbuch listet für den audio-oralen Kurs eine Reihe von Unterschieden zwischen der tschechischen und der deutschen Aussprache auf (LHB S. 19-23)</w:t>
      </w:r>
      <w:r w:rsidR="00A66CA5" w:rsidRPr="005901C0">
        <w:rPr>
          <w:lang w:eastAsia="cs-CZ"/>
        </w:rPr>
        <w:t xml:space="preserve"> – wie beispielsweise auf Seite 20 „</w:t>
      </w:r>
      <w:r w:rsidR="00A66CA5" w:rsidRPr="005901C0">
        <w:rPr>
          <w:i/>
          <w:iCs/>
          <w:lang w:eastAsia="cs-CZ"/>
        </w:rPr>
        <w:t>G – am Anfang des Wortes ist die Aussprache weniger stimmhaft als im Tschechischen (gar, gehen)</w:t>
      </w:r>
      <w:r w:rsidR="00A66CA5" w:rsidRPr="005901C0">
        <w:rPr>
          <w:lang w:eastAsia="cs-CZ"/>
        </w:rPr>
        <w:t>“.</w:t>
      </w:r>
      <w:r w:rsidR="00D51716" w:rsidRPr="005901C0">
        <w:rPr>
          <w:lang w:eastAsia="cs-CZ"/>
        </w:rPr>
        <w:t xml:space="preserve"> Es liegt daher an der Lehrkraft, inwieweit sie diese im Unterricht anwendet und die Informationen an </w:t>
      </w:r>
      <w:r w:rsidR="00D51716" w:rsidRPr="005901C0">
        <w:rPr>
          <w:lang w:eastAsia="cs-CZ"/>
        </w:rPr>
        <w:lastRenderedPageBreak/>
        <w:t>die Schüler weitergibt.</w:t>
      </w:r>
      <w:r w:rsidRPr="005901C0">
        <w:t xml:space="preserve"> </w:t>
      </w:r>
      <w:r w:rsidR="00A66CA5" w:rsidRPr="005901C0">
        <w:t xml:space="preserve">Allerdings </w:t>
      </w:r>
      <w:r w:rsidR="00C22F17" w:rsidRPr="005901C0">
        <w:t xml:space="preserve">bietet das </w:t>
      </w:r>
      <w:r w:rsidR="00A66CA5" w:rsidRPr="005901C0">
        <w:t xml:space="preserve">Lehrwerk </w:t>
      </w:r>
      <w:r w:rsidR="004C7A50" w:rsidRPr="005901C0">
        <w:t>jedoch keine kontrastive</w:t>
      </w:r>
      <w:r w:rsidR="00C22F17" w:rsidRPr="005901C0">
        <w:t>n</w:t>
      </w:r>
      <w:r w:rsidR="004C7A50" w:rsidRPr="005901C0">
        <w:t xml:space="preserve"> </w:t>
      </w:r>
      <w:r w:rsidR="000F2568">
        <w:br/>
      </w:r>
      <w:r w:rsidR="004C7A50" w:rsidRPr="005901C0">
        <w:t>deutsch-tschechische</w:t>
      </w:r>
      <w:r w:rsidR="00C22F17" w:rsidRPr="005901C0">
        <w:t>n</w:t>
      </w:r>
      <w:r w:rsidR="004C7A50" w:rsidRPr="005901C0">
        <w:t xml:space="preserve"> Ausspracheübungen.</w:t>
      </w:r>
    </w:p>
    <w:p w14:paraId="23DECFE3" w14:textId="77777777" w:rsidR="00A270C8" w:rsidRPr="005901C0" w:rsidRDefault="00A270C8" w:rsidP="00A270C8">
      <w:pPr>
        <w:pStyle w:val="Nadpis4"/>
      </w:pPr>
      <w:r w:rsidRPr="005901C0">
        <w:t>Segmentale und suprasegmentale Ebene</w:t>
      </w:r>
    </w:p>
    <w:p w14:paraId="77908728" w14:textId="7DC9DAAB" w:rsidR="00BC175D" w:rsidRPr="005901C0" w:rsidRDefault="00041AB3" w:rsidP="00857F63">
      <w:pPr>
        <w:jc w:val="both"/>
      </w:pPr>
      <w:r w:rsidRPr="005901C0">
        <w:t xml:space="preserve">Im Lehrwerk </w:t>
      </w:r>
      <w:r w:rsidRPr="005901C0">
        <w:rPr>
          <w:i/>
          <w:iCs/>
        </w:rPr>
        <w:t xml:space="preserve">Deutsch mit Max 1 </w:t>
      </w:r>
      <w:r w:rsidRPr="005901C0">
        <w:t>sind Ausspracheübungen sowohl zu einzelnen Lauten als auch zur Intonation einbezogen.</w:t>
      </w:r>
      <w:r w:rsidR="0014667C" w:rsidRPr="005901C0">
        <w:t xml:space="preserve"> </w:t>
      </w:r>
      <w:r w:rsidR="00AE5799" w:rsidRPr="005901C0">
        <w:t>Die Artikulation</w:t>
      </w:r>
      <w:r w:rsidR="0014667C" w:rsidRPr="005901C0">
        <w:t xml:space="preserve"> einzelner Laute </w:t>
      </w:r>
      <w:r w:rsidR="00AE5799" w:rsidRPr="005901C0">
        <w:t>wird</w:t>
      </w:r>
      <w:r w:rsidR="0014667C" w:rsidRPr="005901C0">
        <w:t xml:space="preserve"> </w:t>
      </w:r>
      <w:r w:rsidR="009A75D6" w:rsidRPr="005901C0">
        <w:t>gleich</w:t>
      </w:r>
      <w:r w:rsidR="0014667C" w:rsidRPr="005901C0">
        <w:t xml:space="preserve"> am Anfang</w:t>
      </w:r>
      <w:r w:rsidR="00AE5799" w:rsidRPr="005901C0">
        <w:t xml:space="preserve"> geübt</w:t>
      </w:r>
      <w:r w:rsidR="0014667C" w:rsidRPr="005901C0">
        <w:t xml:space="preserve">, </w:t>
      </w:r>
      <w:r w:rsidR="009A75D6" w:rsidRPr="005901C0">
        <w:t>wenn</w:t>
      </w:r>
      <w:r w:rsidR="0014667C" w:rsidRPr="005901C0">
        <w:t xml:space="preserve"> die Schüler mit dem deutschen Alphabet </w:t>
      </w:r>
      <w:r w:rsidR="00465597" w:rsidRPr="005901C0">
        <w:t xml:space="preserve">und den Internationalismen </w:t>
      </w:r>
      <w:r w:rsidR="009A75D6" w:rsidRPr="005901C0">
        <w:t>vertraut gemacht</w:t>
      </w:r>
      <w:r w:rsidR="0014667C" w:rsidRPr="005901C0">
        <w:t xml:space="preserve"> werden</w:t>
      </w:r>
      <w:r w:rsidR="009A75D6" w:rsidRPr="005901C0">
        <w:t xml:space="preserve">. </w:t>
      </w:r>
      <w:r w:rsidR="0005365A" w:rsidRPr="005901C0">
        <w:t xml:space="preserve">Die Schüler hören zum ersten Mal </w:t>
      </w:r>
      <w:r w:rsidR="00500455" w:rsidRPr="005901C0">
        <w:t>diejenigen</w:t>
      </w:r>
      <w:r w:rsidR="0005365A" w:rsidRPr="005901C0">
        <w:t xml:space="preserve"> Laute aus der Audioaufnahme, die den Buchstaben des Alphabets entsprechen</w:t>
      </w:r>
      <w:r w:rsidR="00465597" w:rsidRPr="005901C0">
        <w:t xml:space="preserve"> und</w:t>
      </w:r>
      <w:r w:rsidR="0005365A" w:rsidRPr="005901C0">
        <w:t xml:space="preserve"> die sie</w:t>
      </w:r>
      <w:r w:rsidR="00513CD3" w:rsidRPr="005901C0">
        <w:t xml:space="preserve"> anschließend</w:t>
      </w:r>
      <w:r w:rsidR="0005365A" w:rsidRPr="005901C0">
        <w:t xml:space="preserve"> nachsprechen sollen (</w:t>
      </w:r>
      <w:r w:rsidR="00500455" w:rsidRPr="005901C0">
        <w:t>siehe Abb. 11</w:t>
      </w:r>
      <w:r w:rsidR="0005365A" w:rsidRPr="005901C0">
        <w:t xml:space="preserve">). </w:t>
      </w:r>
      <w:r w:rsidR="00116F05" w:rsidRPr="005901C0">
        <w:t>Im weiteren Verlauf des Lehrwerks liegt der Schwerpunkt hauptsächlich auf der Artikulation der Vokale.</w:t>
      </w:r>
      <w:r w:rsidR="00C22D42" w:rsidRPr="005901C0">
        <w:t xml:space="preserve"> Neben dem </w:t>
      </w:r>
      <w:r w:rsidR="00333D03" w:rsidRPr="005901C0">
        <w:t>audio-oralen Kurs</w:t>
      </w:r>
      <w:r w:rsidR="00C22D42" w:rsidRPr="005901C0">
        <w:t xml:space="preserve"> </w:t>
      </w:r>
      <w:r w:rsidR="00D75CFF" w:rsidRPr="005901C0">
        <w:t>werden</w:t>
      </w:r>
      <w:r w:rsidR="00C22D42" w:rsidRPr="005901C0">
        <w:t xml:space="preserve"> sie in der </w:t>
      </w:r>
      <w:r w:rsidR="00C06E41" w:rsidRPr="005901C0">
        <w:t>Sektion</w:t>
      </w:r>
      <w:r w:rsidR="00C22D42" w:rsidRPr="005901C0">
        <w:t xml:space="preserve"> </w:t>
      </w:r>
      <w:r w:rsidR="00C06E41" w:rsidRPr="005901C0">
        <w:t xml:space="preserve">"Sprechen üben" ab Einheit 2 systematisch </w:t>
      </w:r>
      <w:r w:rsidR="00BF4224" w:rsidRPr="005901C0">
        <w:t xml:space="preserve">vorgestellt und </w:t>
      </w:r>
      <w:r w:rsidR="00C06E41" w:rsidRPr="005901C0">
        <w:t>geübt.</w:t>
      </w:r>
      <w:r w:rsidR="00D75CFF" w:rsidRPr="005901C0">
        <w:t xml:space="preserve"> Insgesamt gibt es im Lehrbuch 6 solche</w:t>
      </w:r>
      <w:r w:rsidR="00711A2E" w:rsidRPr="005901C0">
        <w:t>r</w:t>
      </w:r>
      <w:r w:rsidR="00D75CFF" w:rsidRPr="005901C0">
        <w:t xml:space="preserve"> Übungen</w:t>
      </w:r>
      <w:r w:rsidR="00E73C3F" w:rsidRPr="005901C0">
        <w:rPr>
          <w:rStyle w:val="Znakapoznpodarou"/>
        </w:rPr>
        <w:footnoteReference w:id="26"/>
      </w:r>
      <w:r w:rsidR="00D75CFF" w:rsidRPr="005901C0">
        <w:t xml:space="preserve">, die als </w:t>
      </w:r>
      <w:r w:rsidR="004A5447" w:rsidRPr="005901C0">
        <w:t xml:space="preserve">einfache oder kaschierte </w:t>
      </w:r>
      <w:r w:rsidR="00D75CFF" w:rsidRPr="005901C0">
        <w:t>Nachsprechübungen konzipiert sind (</w:t>
      </w:r>
      <w:r w:rsidR="006F1366">
        <w:t>z. B.</w:t>
      </w:r>
      <w:r w:rsidR="007E54EF" w:rsidRPr="005901C0">
        <w:t xml:space="preserve"> LB S. </w:t>
      </w:r>
      <w:r w:rsidR="003D75CF" w:rsidRPr="005901C0">
        <w:t>66</w:t>
      </w:r>
      <w:r w:rsidR="007E54EF" w:rsidRPr="005901C0">
        <w:t xml:space="preserve">/2 – </w:t>
      </w:r>
      <w:r w:rsidR="00D75CFF" w:rsidRPr="005901C0">
        <w:t>siehe Abb. 13)</w:t>
      </w:r>
      <w:r w:rsidR="00230B8D" w:rsidRPr="005901C0">
        <w:t>:</w:t>
      </w:r>
    </w:p>
    <w:p w14:paraId="66AD2574" w14:textId="77777777" w:rsidR="00A135BE" w:rsidRPr="005901C0" w:rsidRDefault="00A135BE" w:rsidP="00A135BE">
      <w:pPr>
        <w:keepNext/>
        <w:spacing w:after="120" w:line="240" w:lineRule="auto"/>
        <w:ind w:firstLine="0"/>
        <w:jc w:val="center"/>
      </w:pPr>
      <w:r w:rsidRPr="005901C0">
        <w:rPr>
          <w:noProof/>
        </w:rPr>
        <w:drawing>
          <wp:inline distT="0" distB="0" distL="0" distR="0" wp14:anchorId="0845106A" wp14:editId="16DDCECF">
            <wp:extent cx="4566284" cy="958850"/>
            <wp:effectExtent l="0" t="0" r="0" b="0"/>
            <wp:docPr id="1997572475" name="Obrázek 1" descr="Obsah obrázku text, Písmo,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72475" name="Obrázek 1" descr="Obsah obrázku text, Písmo, snímek obrazovky&#10;&#10;Popis byl vytvořen automaticky"/>
                    <pic:cNvPicPr/>
                  </pic:nvPicPr>
                  <pic:blipFill rotWithShape="1">
                    <a:blip r:embed="rId33"/>
                    <a:srcRect t="4470" b="11164"/>
                    <a:stretch/>
                  </pic:blipFill>
                  <pic:spPr bwMode="auto">
                    <a:xfrm>
                      <a:off x="0" y="0"/>
                      <a:ext cx="4578266" cy="961366"/>
                    </a:xfrm>
                    <a:prstGeom prst="rect">
                      <a:avLst/>
                    </a:prstGeom>
                    <a:ln>
                      <a:noFill/>
                    </a:ln>
                    <a:extLst>
                      <a:ext uri="{53640926-AAD7-44D8-BBD7-CCE9431645EC}">
                        <a14:shadowObscured xmlns:a14="http://schemas.microsoft.com/office/drawing/2010/main"/>
                      </a:ext>
                    </a:extLst>
                  </pic:spPr>
                </pic:pic>
              </a:graphicData>
            </a:graphic>
          </wp:inline>
        </w:drawing>
      </w:r>
    </w:p>
    <w:p w14:paraId="6482EB2A" w14:textId="7FCE387C" w:rsidR="00230B8D" w:rsidRPr="005901C0" w:rsidRDefault="00A135BE" w:rsidP="00A135BE">
      <w:pPr>
        <w:pStyle w:val="Titulek"/>
        <w:jc w:val="center"/>
      </w:pPr>
      <w:r w:rsidRPr="005901C0">
        <w:t xml:space="preserve">Abb. </w:t>
      </w:r>
      <w:r w:rsidRPr="005901C0">
        <w:fldChar w:fldCharType="begin"/>
      </w:r>
      <w:r w:rsidRPr="005901C0">
        <w:instrText xml:space="preserve"> SEQ Abb. \* ARABIC </w:instrText>
      </w:r>
      <w:r w:rsidRPr="005901C0">
        <w:fldChar w:fldCharType="separate"/>
      </w:r>
      <w:r w:rsidR="0003074F" w:rsidRPr="005901C0">
        <w:t>13</w:t>
      </w:r>
      <w:r w:rsidRPr="005901C0">
        <w:fldChar w:fldCharType="end"/>
      </w:r>
      <w:r w:rsidRPr="005901C0">
        <w:t xml:space="preserve">: einfache Nachsprechübung </w:t>
      </w:r>
      <w:r w:rsidR="003D75CF" w:rsidRPr="005901C0">
        <w:t>(Deutsch mit Max 1: neu + interaktiv učebnice, 2017, S. 66)</w:t>
      </w:r>
    </w:p>
    <w:p w14:paraId="762DBAE7" w14:textId="23DF456F" w:rsidR="00C06E41" w:rsidRPr="005901C0" w:rsidRDefault="00247B2D" w:rsidP="00247B2D">
      <w:pPr>
        <w:jc w:val="both"/>
      </w:pPr>
      <w:r w:rsidRPr="005901C0">
        <w:t xml:space="preserve">Manche Vokale werden auch in der Sektion "Schwierige Wörter" </w:t>
      </w:r>
      <w:r w:rsidR="00857F63" w:rsidRPr="005901C0">
        <w:t>wieder</w:t>
      </w:r>
      <w:r w:rsidRPr="005901C0">
        <w:t>geübt</w:t>
      </w:r>
      <w:r w:rsidR="00562ACB" w:rsidRPr="005901C0">
        <w:t>, wobei sie hier bereits in breiteren Kontext dargestellt werden.</w:t>
      </w:r>
      <w:r w:rsidR="00DA6E09" w:rsidRPr="005901C0">
        <w:t xml:space="preserve"> Insgesamt gibt es </w:t>
      </w:r>
      <w:r w:rsidR="00DB2461" w:rsidRPr="005901C0">
        <w:t xml:space="preserve">im Lehrbuch </w:t>
      </w:r>
      <w:r w:rsidR="00DA6E09" w:rsidRPr="005901C0">
        <w:t>4</w:t>
      </w:r>
      <w:r w:rsidR="007A40FA">
        <w:t> </w:t>
      </w:r>
      <w:r w:rsidR="00DA6E09" w:rsidRPr="005901C0">
        <w:t>solche</w:t>
      </w:r>
      <w:r w:rsidR="00711A2E" w:rsidRPr="005901C0">
        <w:t>r</w:t>
      </w:r>
      <w:r w:rsidR="00DA6E09" w:rsidRPr="005901C0">
        <w:t xml:space="preserve"> Übungen</w:t>
      </w:r>
      <w:r w:rsidR="000F2477" w:rsidRPr="005901C0">
        <w:rPr>
          <w:rStyle w:val="Znakapoznpodarou"/>
        </w:rPr>
        <w:footnoteReference w:id="27"/>
      </w:r>
      <w:r w:rsidR="00DA6E09" w:rsidRPr="005901C0">
        <w:t>, bei denen die Schüler wieder bestimmte Wörter oder kurze Sätze nachsprechen sollen (</w:t>
      </w:r>
      <w:r w:rsidR="006F1366">
        <w:t>z. B.</w:t>
      </w:r>
      <w:r w:rsidR="00DA6E09" w:rsidRPr="005901C0">
        <w:t xml:space="preserve"> LB S. 74 – siehe Abb. 14):</w:t>
      </w:r>
    </w:p>
    <w:p w14:paraId="5B54E1D3" w14:textId="1B1A063A" w:rsidR="00DA6E09" w:rsidRPr="005901C0" w:rsidRDefault="00923342" w:rsidP="00100064">
      <w:pPr>
        <w:keepNext/>
        <w:spacing w:after="120" w:line="240" w:lineRule="auto"/>
        <w:ind w:firstLine="0"/>
        <w:jc w:val="center"/>
      </w:pPr>
      <w:r w:rsidRPr="005901C0">
        <w:rPr>
          <w:noProof/>
        </w:rPr>
        <w:drawing>
          <wp:inline distT="0" distB="0" distL="0" distR="0" wp14:anchorId="506DB264" wp14:editId="29562F31">
            <wp:extent cx="3129045" cy="1056659"/>
            <wp:effectExtent l="0" t="0" r="0" b="0"/>
            <wp:docPr id="1539926770" name="Obrázek 3" descr="Obsah obrázku text,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26770" name="Obrázek 3" descr="Obsah obrázku text, snímek obrazovky, Písmo&#10;&#10;Popis byl vytvořen automaticky"/>
                    <pic:cNvPicPr/>
                  </pic:nvPicPr>
                  <pic:blipFill rotWithShape="1">
                    <a:blip r:embed="rId34">
                      <a:extLst>
                        <a:ext uri="{BEBA8EAE-BF5A-486C-A8C5-ECC9F3942E4B}">
                          <a14:imgProps xmlns:a14="http://schemas.microsoft.com/office/drawing/2010/main">
                            <a14:imgLayer r:embed="rId35">
                              <a14:imgEffect>
                                <a14:brightnessContrast contrast="20000"/>
                              </a14:imgEffect>
                            </a14:imgLayer>
                          </a14:imgProps>
                        </a:ext>
                        <a:ext uri="{28A0092B-C50C-407E-A947-70E740481C1C}">
                          <a14:useLocalDpi xmlns:a14="http://schemas.microsoft.com/office/drawing/2010/main" val="0"/>
                        </a:ext>
                      </a:extLst>
                    </a:blip>
                    <a:srcRect b="6282"/>
                    <a:stretch/>
                  </pic:blipFill>
                  <pic:spPr bwMode="auto">
                    <a:xfrm>
                      <a:off x="0" y="0"/>
                      <a:ext cx="3166199" cy="1069206"/>
                    </a:xfrm>
                    <a:prstGeom prst="rect">
                      <a:avLst/>
                    </a:prstGeom>
                    <a:ln>
                      <a:noFill/>
                    </a:ln>
                    <a:extLst>
                      <a:ext uri="{53640926-AAD7-44D8-BBD7-CCE9431645EC}">
                        <a14:shadowObscured xmlns:a14="http://schemas.microsoft.com/office/drawing/2010/main"/>
                      </a:ext>
                    </a:extLst>
                  </pic:spPr>
                </pic:pic>
              </a:graphicData>
            </a:graphic>
          </wp:inline>
        </w:drawing>
      </w:r>
    </w:p>
    <w:p w14:paraId="3E309C5D" w14:textId="28A80D6C" w:rsidR="00923342" w:rsidRPr="005901C0" w:rsidRDefault="00DA6E09" w:rsidP="008820EB">
      <w:pPr>
        <w:pStyle w:val="Titulek"/>
        <w:jc w:val="center"/>
      </w:pPr>
      <w:r w:rsidRPr="005901C0">
        <w:t xml:space="preserve">Abb. </w:t>
      </w:r>
      <w:r w:rsidRPr="005901C0">
        <w:fldChar w:fldCharType="begin"/>
      </w:r>
      <w:r w:rsidRPr="005901C0">
        <w:instrText xml:space="preserve"> SEQ Abb. \* ARABIC </w:instrText>
      </w:r>
      <w:r w:rsidRPr="005901C0">
        <w:fldChar w:fldCharType="separate"/>
      </w:r>
      <w:r w:rsidR="0003074F" w:rsidRPr="005901C0">
        <w:t>14</w:t>
      </w:r>
      <w:r w:rsidRPr="005901C0">
        <w:fldChar w:fldCharType="end"/>
      </w:r>
      <w:r w:rsidRPr="005901C0">
        <w:t>: einfache Nachsprechübung (Deutsch mit Max 1: neu + interaktiv učebnice, 2017, S. 74)</w:t>
      </w:r>
    </w:p>
    <w:p w14:paraId="6AC1D5B2" w14:textId="487492B4" w:rsidR="00187234" w:rsidRPr="005901C0" w:rsidRDefault="002208A2" w:rsidP="0040471D">
      <w:pPr>
        <w:jc w:val="both"/>
      </w:pPr>
      <w:r w:rsidRPr="005901C0">
        <w:lastRenderedPageBreak/>
        <w:t xml:space="preserve">Im Arbeitsbuch werden dann Vokale in der Sektion "Hören üben" </w:t>
      </w:r>
      <w:r w:rsidR="00187234" w:rsidRPr="005901C0">
        <w:t xml:space="preserve">gezielt geübt. Dabei geht es um Übungen </w:t>
      </w:r>
      <w:r w:rsidR="0030689B" w:rsidRPr="005901C0">
        <w:t xml:space="preserve">zum </w:t>
      </w:r>
      <w:r w:rsidR="00187234" w:rsidRPr="005901C0">
        <w:t>Diskriminieren</w:t>
      </w:r>
      <w:r w:rsidR="00C92E09" w:rsidRPr="005901C0">
        <w:rPr>
          <w:rStyle w:val="Znakapoznpodarou"/>
        </w:rPr>
        <w:footnoteReference w:id="28"/>
      </w:r>
      <w:r w:rsidR="00187234" w:rsidRPr="005901C0">
        <w:t xml:space="preserve"> (</w:t>
      </w:r>
      <w:r w:rsidR="006F1366">
        <w:t>z. B.</w:t>
      </w:r>
      <w:r w:rsidR="00C92E09" w:rsidRPr="005901C0">
        <w:t xml:space="preserve"> </w:t>
      </w:r>
      <w:r w:rsidR="00187234" w:rsidRPr="005901C0">
        <w:t>AB S. 23/4a)) und Identifizieren</w:t>
      </w:r>
      <w:r w:rsidR="00BE7355" w:rsidRPr="005901C0">
        <w:rPr>
          <w:rStyle w:val="Znakapoznpodarou"/>
        </w:rPr>
        <w:footnoteReference w:id="29"/>
      </w:r>
      <w:r w:rsidR="00187234" w:rsidRPr="005901C0">
        <w:t xml:space="preserve"> (</w:t>
      </w:r>
      <w:r w:rsidR="006F1366">
        <w:t>z. B.</w:t>
      </w:r>
      <w:r w:rsidR="00C92E09" w:rsidRPr="005901C0">
        <w:t xml:space="preserve"> </w:t>
      </w:r>
      <w:r w:rsidR="00BE7355" w:rsidRPr="005901C0">
        <w:t xml:space="preserve">AB </w:t>
      </w:r>
      <w:r w:rsidR="00187234" w:rsidRPr="005901C0">
        <w:t>S. 68/2</w:t>
      </w:r>
      <w:r w:rsidR="0030689B" w:rsidRPr="005901C0">
        <w:t xml:space="preserve"> – siehe Abb. 15</w:t>
      </w:r>
      <w:r w:rsidR="00187234" w:rsidRPr="005901C0">
        <w:t>) sowie zum Nachsprechen</w:t>
      </w:r>
      <w:r w:rsidR="00BE7355" w:rsidRPr="005901C0">
        <w:rPr>
          <w:rStyle w:val="Znakapoznpodarou"/>
        </w:rPr>
        <w:footnoteReference w:id="30"/>
      </w:r>
      <w:r w:rsidR="00187234" w:rsidRPr="005901C0">
        <w:t xml:space="preserve"> (</w:t>
      </w:r>
      <w:r w:rsidR="006F1366">
        <w:t>z. B.</w:t>
      </w:r>
      <w:r w:rsidR="00BE7355" w:rsidRPr="005901C0">
        <w:t xml:space="preserve"> </w:t>
      </w:r>
      <w:r w:rsidR="00187234" w:rsidRPr="005901C0">
        <w:t>AB S. 23/4b</w:t>
      </w:r>
      <w:r w:rsidR="00BE7355" w:rsidRPr="005901C0">
        <w:t>)</w:t>
      </w:r>
      <w:r w:rsidR="007238EE" w:rsidRPr="005901C0">
        <w:t>)</w:t>
      </w:r>
      <w:r w:rsidR="0030689B" w:rsidRPr="005901C0">
        <w:t>.</w:t>
      </w:r>
    </w:p>
    <w:p w14:paraId="5A5AEAB0" w14:textId="77777777" w:rsidR="00D05D70" w:rsidRPr="005901C0" w:rsidRDefault="00D05D70" w:rsidP="00D05D70">
      <w:pPr>
        <w:keepNext/>
        <w:spacing w:after="120" w:line="240" w:lineRule="auto"/>
        <w:ind w:firstLine="0"/>
        <w:jc w:val="center"/>
      </w:pPr>
      <w:r w:rsidRPr="005901C0">
        <w:rPr>
          <w:noProof/>
        </w:rPr>
        <w:drawing>
          <wp:inline distT="0" distB="0" distL="0" distR="0" wp14:anchorId="612211CE" wp14:editId="61E16541">
            <wp:extent cx="4709795" cy="850900"/>
            <wp:effectExtent l="0" t="0" r="0" b="0"/>
            <wp:docPr id="698958822" name="Obrázek 1" descr="Obsah obrázku text, účtenka, Písmo, bíl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58822" name="Obrázek 1" descr="Obsah obrázku text, účtenka, Písmo, bílé&#10;&#10;Popis byl vytvořen automaticky"/>
                    <pic:cNvPicPr/>
                  </pic:nvPicPr>
                  <pic:blipFill rotWithShape="1">
                    <a:blip r:embed="rId36"/>
                    <a:srcRect t="3532" b="17594"/>
                    <a:stretch/>
                  </pic:blipFill>
                  <pic:spPr bwMode="auto">
                    <a:xfrm>
                      <a:off x="0" y="0"/>
                      <a:ext cx="4749169" cy="858014"/>
                    </a:xfrm>
                    <a:prstGeom prst="rect">
                      <a:avLst/>
                    </a:prstGeom>
                    <a:ln>
                      <a:noFill/>
                    </a:ln>
                    <a:extLst>
                      <a:ext uri="{53640926-AAD7-44D8-BBD7-CCE9431645EC}">
                        <a14:shadowObscured xmlns:a14="http://schemas.microsoft.com/office/drawing/2010/main"/>
                      </a:ext>
                    </a:extLst>
                  </pic:spPr>
                </pic:pic>
              </a:graphicData>
            </a:graphic>
          </wp:inline>
        </w:drawing>
      </w:r>
    </w:p>
    <w:p w14:paraId="3FC5296E" w14:textId="3B530DCF" w:rsidR="00D05D70" w:rsidRPr="005901C0" w:rsidRDefault="00D05D70" w:rsidP="00D05D70">
      <w:pPr>
        <w:pStyle w:val="Titulek"/>
        <w:jc w:val="center"/>
      </w:pPr>
      <w:r w:rsidRPr="005901C0">
        <w:t xml:space="preserve">Abb. </w:t>
      </w:r>
      <w:r w:rsidRPr="005901C0">
        <w:fldChar w:fldCharType="begin"/>
      </w:r>
      <w:r w:rsidRPr="005901C0">
        <w:instrText xml:space="preserve"> SEQ Abb. \* ARABIC </w:instrText>
      </w:r>
      <w:r w:rsidRPr="005901C0">
        <w:fldChar w:fldCharType="separate"/>
      </w:r>
      <w:r w:rsidR="0003074F" w:rsidRPr="005901C0">
        <w:t>15</w:t>
      </w:r>
      <w:r w:rsidRPr="005901C0">
        <w:fldChar w:fldCharType="end"/>
      </w:r>
      <w:r w:rsidRPr="005901C0">
        <w:t>: Identifikationsübung (Deutsch mit Max 1: neu + interaktiv pracovní sešit, 2017, S. 68)</w:t>
      </w:r>
    </w:p>
    <w:p w14:paraId="1B72292D" w14:textId="580C5DAE" w:rsidR="00041AB3" w:rsidRPr="005901C0" w:rsidRDefault="0030689B" w:rsidP="007A40FA">
      <w:pPr>
        <w:jc w:val="both"/>
      </w:pPr>
      <w:r w:rsidRPr="005901C0">
        <w:t xml:space="preserve">Im Lehrwerk werden insgesamt 15 </w:t>
      </w:r>
      <w:r w:rsidR="00713F76">
        <w:t>von</w:t>
      </w:r>
      <w:r w:rsidRPr="005901C0">
        <w:t xml:space="preserve"> 17 </w:t>
      </w:r>
      <w:r w:rsidR="00A53A03" w:rsidRPr="005901C0">
        <w:t>Monophthonge</w:t>
      </w:r>
      <w:r w:rsidR="00713F76">
        <w:t>n</w:t>
      </w:r>
      <w:r w:rsidRPr="005901C0">
        <w:t xml:space="preserve"> vorgestellt und geübt </w:t>
      </w:r>
      <w:r w:rsidR="00D05D70" w:rsidRPr="005901C0">
        <w:t xml:space="preserve">–reduzierte Vokale [ə] und [ɐ] </w:t>
      </w:r>
      <w:r w:rsidR="00713F76" w:rsidRPr="005901C0">
        <w:t xml:space="preserve">werden </w:t>
      </w:r>
      <w:r w:rsidR="00D05D70" w:rsidRPr="005901C0">
        <w:t xml:space="preserve">nicht aufgeführt. </w:t>
      </w:r>
      <w:r w:rsidR="00DE4A24" w:rsidRPr="005901C0">
        <w:t xml:space="preserve">Was die Diphthonge angeht, </w:t>
      </w:r>
      <w:r w:rsidR="0020203D" w:rsidRPr="005901C0">
        <w:t>wird</w:t>
      </w:r>
      <w:r w:rsidR="00DE4A24" w:rsidRPr="005901C0">
        <w:t xml:space="preserve"> nur </w:t>
      </w:r>
      <w:r w:rsidR="00713F76">
        <w:t>einer von</w:t>
      </w:r>
      <w:r w:rsidR="00DE4A24" w:rsidRPr="005901C0">
        <w:t xml:space="preserve"> </w:t>
      </w:r>
      <w:r w:rsidR="00713F76">
        <w:t>dreien</w:t>
      </w:r>
      <w:r w:rsidR="00DE4A24" w:rsidRPr="005901C0">
        <w:t xml:space="preserve"> vorgestellt und geübt, nämlich [ae].</w:t>
      </w:r>
      <w:r w:rsidR="00055A3A" w:rsidRPr="005901C0">
        <w:t xml:space="preserve"> Bei den Konsonanten werden 19 </w:t>
      </w:r>
      <w:r w:rsidR="00713F76">
        <w:t>von</w:t>
      </w:r>
      <w:r w:rsidR="00055A3A" w:rsidRPr="005901C0">
        <w:t xml:space="preserve"> 25</w:t>
      </w:r>
      <w:r w:rsidR="002001DA">
        <w:t> </w:t>
      </w:r>
      <w:r w:rsidR="00055A3A" w:rsidRPr="005901C0">
        <w:t xml:space="preserve">Konsonanten vorgestellt und geübt, jedoch nur am Anfang </w:t>
      </w:r>
      <w:r w:rsidR="00F96AA6" w:rsidRPr="005901C0">
        <w:t xml:space="preserve">des Lehrbuchs </w:t>
      </w:r>
      <w:r w:rsidR="00055A3A" w:rsidRPr="005901C0">
        <w:t>beim Alphabet.</w:t>
      </w:r>
      <w:r w:rsidR="00F96AA6" w:rsidRPr="005901C0">
        <w:t xml:space="preserve"> Es w</w:t>
      </w:r>
      <w:r w:rsidR="00FB7C46" w:rsidRPr="005901C0">
        <w:t>e</w:t>
      </w:r>
      <w:r w:rsidR="00F96AA6" w:rsidRPr="005901C0">
        <w:t xml:space="preserve">rden nicht </w:t>
      </w:r>
      <w:r w:rsidR="00F96AA6" w:rsidRPr="005901C0">
        <w:rPr>
          <w:rFonts w:eastAsia="Calibri" w:cs="Times New Roman"/>
          <w:szCs w:val="24"/>
          <w14:ligatures w14:val="none"/>
        </w:rPr>
        <w:t xml:space="preserve">[ʒ], [ç], [x], [ŋ], </w:t>
      </w:r>
      <w:r w:rsidR="00F96AA6" w:rsidRPr="005901C0">
        <w:rPr>
          <w:rFonts w:cs="Times New Roman"/>
          <w:szCs w:val="24"/>
          <w:lang w:eastAsia="cs-CZ"/>
        </w:rPr>
        <w:t xml:space="preserve">[ʔ] und [pf] aufgeführt. Obwohl es </w:t>
      </w:r>
      <w:r w:rsidR="004A7CB9" w:rsidRPr="005901C0">
        <w:rPr>
          <w:rFonts w:cs="Times New Roman"/>
          <w:szCs w:val="24"/>
          <w:lang w:eastAsia="cs-CZ"/>
        </w:rPr>
        <w:t xml:space="preserve">im Lehrerhandbuch </w:t>
      </w:r>
      <w:r w:rsidR="00F96AA6" w:rsidRPr="005901C0">
        <w:rPr>
          <w:rFonts w:cs="Times New Roman"/>
          <w:szCs w:val="24"/>
          <w:lang w:eastAsia="cs-CZ"/>
        </w:rPr>
        <w:t xml:space="preserve">Anmerkungen zur Artikulation der Konsonanten gibt, </w:t>
      </w:r>
      <w:r w:rsidR="004A7CB9" w:rsidRPr="005901C0">
        <w:rPr>
          <w:rFonts w:cs="Times New Roman"/>
          <w:szCs w:val="24"/>
          <w:lang w:eastAsia="cs-CZ"/>
        </w:rPr>
        <w:t>wird ihnen</w:t>
      </w:r>
      <w:r w:rsidR="00F96AA6" w:rsidRPr="005901C0">
        <w:rPr>
          <w:rFonts w:cs="Times New Roman"/>
          <w:szCs w:val="24"/>
          <w:lang w:eastAsia="cs-CZ"/>
        </w:rPr>
        <w:t xml:space="preserve"> im Lehrwerk </w:t>
      </w:r>
      <w:r w:rsidR="004A7CB9" w:rsidRPr="005901C0">
        <w:rPr>
          <w:rFonts w:cs="Times New Roman"/>
          <w:szCs w:val="24"/>
          <w:lang w:eastAsia="cs-CZ"/>
        </w:rPr>
        <w:t>weiter keine Aufmerksamkeit geschenkt</w:t>
      </w:r>
      <w:r w:rsidR="00F96AA6" w:rsidRPr="005901C0">
        <w:rPr>
          <w:rFonts w:cs="Times New Roman"/>
          <w:szCs w:val="24"/>
          <w:lang w:eastAsia="cs-CZ"/>
        </w:rPr>
        <w:t>.</w:t>
      </w:r>
    </w:p>
    <w:p w14:paraId="048ABDA3" w14:textId="6D72BCCB" w:rsidR="00030DB9" w:rsidRPr="005901C0" w:rsidRDefault="00313267" w:rsidP="00030DB9">
      <w:pPr>
        <w:jc w:val="both"/>
        <w:rPr>
          <w:rFonts w:eastAsia="Calibri" w:cs="Times New Roman"/>
          <w:szCs w:val="24"/>
          <w14:ligatures w14:val="none"/>
        </w:rPr>
      </w:pPr>
      <w:r w:rsidRPr="005901C0">
        <w:t xml:space="preserve">Im Lehrwerk wird keine systematische Übersicht der </w:t>
      </w:r>
      <w:r w:rsidR="00B75707" w:rsidRPr="005901C0">
        <w:t xml:space="preserve">Laut-Buchstaben-Beziehung </w:t>
      </w:r>
      <w:r w:rsidRPr="005901C0">
        <w:t>aufgeführt</w:t>
      </w:r>
      <w:r w:rsidR="008070CD" w:rsidRPr="005901C0">
        <w:t>.</w:t>
      </w:r>
      <w:r w:rsidR="00A86F5C" w:rsidRPr="005901C0">
        <w:t xml:space="preserve"> Das Verhältnis zwischen Aussprache und Schreibung wird </w:t>
      </w:r>
      <w:r w:rsidR="002B6D75" w:rsidRPr="005901C0">
        <w:t xml:space="preserve">den Schülern </w:t>
      </w:r>
      <w:r w:rsidR="00A86F5C" w:rsidRPr="005901C0">
        <w:t>jedoch bei der Einführung des Alphabet</w:t>
      </w:r>
      <w:r w:rsidR="002B6D75" w:rsidRPr="005901C0">
        <w:t>s</w:t>
      </w:r>
      <w:r w:rsidR="00A86F5C" w:rsidRPr="005901C0">
        <w:t xml:space="preserve"> zu Beginn des Lehrbuchs </w:t>
      </w:r>
      <w:r w:rsidR="002B6D75" w:rsidRPr="005901C0">
        <w:t>bewusstgemacht.</w:t>
      </w:r>
      <w:r w:rsidR="00AF3BF2" w:rsidRPr="005901C0">
        <w:t xml:space="preserve"> </w:t>
      </w:r>
      <w:r w:rsidR="00582C7C" w:rsidRPr="005901C0">
        <w:t xml:space="preserve">Leider </w:t>
      </w:r>
      <w:r w:rsidR="009A1C26" w:rsidRPr="005901C0">
        <w:t>ist</w:t>
      </w:r>
      <w:r w:rsidR="008236C8" w:rsidRPr="005901C0">
        <w:t xml:space="preserve"> </w:t>
      </w:r>
      <w:r w:rsidR="00582C7C" w:rsidRPr="005901C0">
        <w:t>die Lautung ni</w:t>
      </w:r>
      <w:r w:rsidR="008236C8" w:rsidRPr="005901C0">
        <w:t>rgendwo im Lehrbuch beschrieben oder erklärt</w:t>
      </w:r>
      <w:r w:rsidR="00030DB9" w:rsidRPr="005901C0">
        <w:t>, obwohl bei den aufgeführten Internationalismen unterschiedliche Laute unter gleichen Buchstaben vorkommen (siehe Abb. 11). D</w:t>
      </w:r>
      <w:r w:rsidR="003E735E" w:rsidRPr="005901C0">
        <w:t>en</w:t>
      </w:r>
      <w:r w:rsidR="00582C7C" w:rsidRPr="005901C0">
        <w:t xml:space="preserve"> </w:t>
      </w:r>
      <w:r w:rsidR="008236C8" w:rsidRPr="005901C0">
        <w:t>Schüler</w:t>
      </w:r>
      <w:r w:rsidR="003E735E" w:rsidRPr="005901C0">
        <w:t>n</w:t>
      </w:r>
      <w:r w:rsidR="008236C8" w:rsidRPr="005901C0">
        <w:t xml:space="preserve"> </w:t>
      </w:r>
      <w:r w:rsidR="003E735E" w:rsidRPr="005901C0">
        <w:t xml:space="preserve">wird </w:t>
      </w:r>
      <w:r w:rsidR="00030DB9" w:rsidRPr="005901C0">
        <w:t>die Lautung</w:t>
      </w:r>
      <w:r w:rsidR="003E735E" w:rsidRPr="005901C0">
        <w:t xml:space="preserve"> </w:t>
      </w:r>
      <w:r w:rsidR="00030DB9" w:rsidRPr="005901C0">
        <w:t xml:space="preserve">also </w:t>
      </w:r>
      <w:r w:rsidR="003E735E" w:rsidRPr="005901C0">
        <w:t>nur</w:t>
      </w:r>
      <w:r w:rsidR="008236C8" w:rsidRPr="005901C0">
        <w:t xml:space="preserve"> </w:t>
      </w:r>
      <w:r w:rsidR="003E735E" w:rsidRPr="005901C0">
        <w:t>durch die</w:t>
      </w:r>
      <w:r w:rsidR="00582C7C" w:rsidRPr="005901C0">
        <w:t xml:space="preserve"> Audioaufnahme</w:t>
      </w:r>
      <w:r w:rsidR="003E735E" w:rsidRPr="005901C0">
        <w:t xml:space="preserve"> vermittelt</w:t>
      </w:r>
      <w:r w:rsidR="00582C7C" w:rsidRPr="005901C0">
        <w:t>.</w:t>
      </w:r>
      <w:r w:rsidR="00D96902" w:rsidRPr="005901C0">
        <w:t xml:space="preserve"> </w:t>
      </w:r>
      <w:r w:rsidR="008236C8" w:rsidRPr="005901C0">
        <w:t>Im Lehrbuch w</w:t>
      </w:r>
      <w:r w:rsidR="00A53A03" w:rsidRPr="005901C0">
        <w:t xml:space="preserve">erden bei den Nachsprechübungen </w:t>
      </w:r>
      <w:r w:rsidR="008236C8" w:rsidRPr="005901C0">
        <w:t>in de</w:t>
      </w:r>
      <w:r w:rsidR="00725154" w:rsidRPr="005901C0">
        <w:t>n</w:t>
      </w:r>
      <w:r w:rsidR="008236C8" w:rsidRPr="005901C0">
        <w:t xml:space="preserve"> Sektion</w:t>
      </w:r>
      <w:r w:rsidR="00725154" w:rsidRPr="005901C0">
        <w:t>en</w:t>
      </w:r>
      <w:r w:rsidR="008236C8" w:rsidRPr="005901C0">
        <w:t xml:space="preserve"> "Sprechen üben"</w:t>
      </w:r>
      <w:r w:rsidR="00A53A03" w:rsidRPr="005901C0">
        <w:t xml:space="preserve"> </w:t>
      </w:r>
      <w:r w:rsidR="00725154" w:rsidRPr="005901C0">
        <w:t xml:space="preserve">und "Schwierige Wörter" </w:t>
      </w:r>
      <w:r w:rsidR="00A53A03" w:rsidRPr="005901C0">
        <w:t xml:space="preserve">die meisten Vokale vorgestellt und deren Lautung </w:t>
      </w:r>
      <w:r w:rsidR="00F809EB" w:rsidRPr="005901C0">
        <w:t xml:space="preserve">(Audioaufnahme) </w:t>
      </w:r>
      <w:r w:rsidR="00A53A03" w:rsidRPr="005901C0">
        <w:t>und Schreibung veranschaulicht</w:t>
      </w:r>
      <w:r w:rsidR="00F809EB" w:rsidRPr="005901C0">
        <w:t xml:space="preserve">. So wird den Schülern beispielsweise in der Übung 2 auf Seite 48 im Lehrbuch klar, dass dem Buchstaben &lt;ö&gt; zwei Laute </w:t>
      </w:r>
      <w:r w:rsidR="00F809EB" w:rsidRPr="005901C0">
        <w:rPr>
          <w:rFonts w:eastAsia="Calibri" w:cs="Times New Roman"/>
          <w:szCs w:val="24"/>
          <w14:ligatures w14:val="none"/>
        </w:rPr>
        <w:t>[œ] und [ø:] entsprechen</w:t>
      </w:r>
      <w:r w:rsidR="00F53C08" w:rsidRPr="005901C0">
        <w:rPr>
          <w:rFonts w:eastAsia="Calibri" w:cs="Times New Roman"/>
          <w:szCs w:val="24"/>
          <w14:ligatures w14:val="none"/>
        </w:rPr>
        <w:t>, wobei die Vokallänge durch Punkt oder Strich symbolisiert wird</w:t>
      </w:r>
      <w:r w:rsidR="00F809EB" w:rsidRPr="005901C0">
        <w:rPr>
          <w:rFonts w:eastAsia="Calibri" w:cs="Times New Roman"/>
          <w:szCs w:val="24"/>
          <w14:ligatures w14:val="none"/>
        </w:rPr>
        <w:t>:</w:t>
      </w:r>
    </w:p>
    <w:p w14:paraId="0A32E98B" w14:textId="187F8531" w:rsidR="00F809EB" w:rsidRPr="005901C0" w:rsidRDefault="00000000" w:rsidP="00265885">
      <w:pPr>
        <w:spacing w:after="120" w:line="240" w:lineRule="auto"/>
        <w:ind w:left="709"/>
        <w:jc w:val="both"/>
        <w:rPr>
          <w:b/>
          <w:bCs/>
          <w:u w:val="dashDotHeavy"/>
        </w:rPr>
      </w:pPr>
      <w:r>
        <w:pict w14:anchorId="68ABAAD9">
          <v:oval id="_x0000_s2052" style="position:absolute;left:0;text-align:left;margin-left:337.4pt;margin-top:12.7pt;width:.85pt;height:.85pt;z-index:251660288" fillcolor="black [3213]"/>
        </w:pict>
      </w:r>
      <w:r>
        <w:pict w14:anchorId="68ABAAD9">
          <v:oval id="_x0000_s2051" style="position:absolute;left:0;text-align:left;margin-left:193.75pt;margin-top:13.55pt;width:.85pt;height:.85pt;z-index:251659264" fillcolor="black [3213]"/>
        </w:pict>
      </w:r>
      <w:r>
        <w:pict w14:anchorId="68ABAAD9">
          <v:oval id="_x0000_s2050" style="position:absolute;left:0;text-align:left;margin-left:99.75pt;margin-top:13.7pt;width:.85pt;height:.85pt;z-index:251658240" fillcolor="black [3213]"/>
        </w:pict>
      </w:r>
      <w:r w:rsidR="00F809EB" w:rsidRPr="005901C0">
        <w:rPr>
          <w:b/>
          <w:bCs/>
        </w:rPr>
        <w:t>ö</w:t>
      </w:r>
      <w:r w:rsidR="00F809EB" w:rsidRPr="005901C0">
        <w:t>: zw</w:t>
      </w:r>
      <w:r w:rsidR="00265885" w:rsidRPr="005901C0">
        <w:rPr>
          <w:b/>
          <w:bCs/>
        </w:rPr>
        <w:t>ö</w:t>
      </w:r>
      <w:r w:rsidR="00F809EB" w:rsidRPr="005901C0">
        <w:t>lf</w:t>
      </w:r>
      <w:r w:rsidR="00F809EB" w:rsidRPr="005901C0">
        <w:tab/>
      </w:r>
      <w:r w:rsidR="00F809EB" w:rsidRPr="005901C0">
        <w:tab/>
        <w:t>zw</w:t>
      </w:r>
      <w:r w:rsidR="00F809EB" w:rsidRPr="005901C0">
        <w:rPr>
          <w:b/>
          <w:bCs/>
        </w:rPr>
        <w:t>ö</w:t>
      </w:r>
      <w:r w:rsidR="00F809EB" w:rsidRPr="005901C0">
        <w:t>lf Jahre alt</w:t>
      </w:r>
      <w:r w:rsidR="00F809EB" w:rsidRPr="005901C0">
        <w:tab/>
      </w:r>
      <w:r w:rsidR="00F809EB" w:rsidRPr="005901C0">
        <w:tab/>
        <w:t>Jörg ist zw</w:t>
      </w:r>
      <w:r w:rsidR="00F809EB" w:rsidRPr="005901C0">
        <w:rPr>
          <w:b/>
          <w:bCs/>
        </w:rPr>
        <w:t>ö</w:t>
      </w:r>
      <w:r w:rsidR="00F809EB" w:rsidRPr="005901C0">
        <w:t>lf Jahre alt.</w:t>
      </w:r>
    </w:p>
    <w:p w14:paraId="55FE009A" w14:textId="454F9121" w:rsidR="00F809EB" w:rsidRPr="005901C0" w:rsidRDefault="00F809EB" w:rsidP="00F809EB">
      <w:pPr>
        <w:spacing w:after="480" w:line="240" w:lineRule="auto"/>
        <w:ind w:left="709"/>
        <w:jc w:val="both"/>
      </w:pPr>
      <w:r w:rsidRPr="005901C0">
        <w:rPr>
          <w:b/>
          <w:bCs/>
        </w:rPr>
        <w:t xml:space="preserve">    </w:t>
      </w:r>
      <w:r w:rsidRPr="005901C0">
        <w:rPr>
          <w:b/>
          <w:bCs/>
          <w:u w:val="single"/>
        </w:rPr>
        <w:t>Ö</w:t>
      </w:r>
      <w:r w:rsidRPr="005901C0">
        <w:t>sterreich</w:t>
      </w:r>
      <w:r w:rsidRPr="005901C0">
        <w:tab/>
      </w:r>
      <w:r w:rsidRPr="005901C0">
        <w:tab/>
        <w:t xml:space="preserve">aus </w:t>
      </w:r>
      <w:r w:rsidRPr="005901C0">
        <w:rPr>
          <w:b/>
          <w:bCs/>
          <w:u w:val="single"/>
        </w:rPr>
        <w:t>Ö</w:t>
      </w:r>
      <w:r w:rsidRPr="005901C0">
        <w:t>sterreich</w:t>
      </w:r>
      <w:r w:rsidRPr="005901C0">
        <w:tab/>
      </w:r>
      <w:r w:rsidRPr="005901C0">
        <w:tab/>
        <w:t xml:space="preserve">Er kommt aus </w:t>
      </w:r>
      <w:r w:rsidRPr="005901C0">
        <w:rPr>
          <w:b/>
          <w:bCs/>
          <w:u w:val="single"/>
        </w:rPr>
        <w:t>Ö</w:t>
      </w:r>
      <w:r w:rsidRPr="005901C0">
        <w:t>sterreich.</w:t>
      </w:r>
    </w:p>
    <w:p w14:paraId="45C490D8" w14:textId="4EC1503D" w:rsidR="00363EC2" w:rsidRPr="005901C0" w:rsidRDefault="007238EE" w:rsidP="003D63A5">
      <w:pPr>
        <w:jc w:val="both"/>
      </w:pPr>
      <w:r w:rsidRPr="005901C0">
        <w:lastRenderedPageBreak/>
        <w:t xml:space="preserve">Im Arbeitsbuch wird die Laut-Buchstaben-Beziehung </w:t>
      </w:r>
      <w:r w:rsidR="00EC259D" w:rsidRPr="005901C0">
        <w:t>durch</w:t>
      </w:r>
      <w:r w:rsidR="000C0F91" w:rsidRPr="005901C0">
        <w:t xml:space="preserve"> </w:t>
      </w:r>
      <w:r w:rsidR="006E54F1" w:rsidRPr="005901C0">
        <w:t xml:space="preserve">zwei </w:t>
      </w:r>
      <w:r w:rsidR="000C0F91" w:rsidRPr="005901C0">
        <w:t>Identifikationsübungen</w:t>
      </w:r>
      <w:r w:rsidR="009E7AE6" w:rsidRPr="005901C0">
        <w:rPr>
          <w:rStyle w:val="Znakapoznpodarou"/>
        </w:rPr>
        <w:footnoteReference w:id="31"/>
      </w:r>
      <w:r w:rsidR="000C0F91" w:rsidRPr="005901C0">
        <w:t xml:space="preserve"> </w:t>
      </w:r>
      <w:r w:rsidR="00EC259D" w:rsidRPr="005901C0">
        <w:t xml:space="preserve">vermittelt </w:t>
      </w:r>
      <w:r w:rsidR="000C0F91" w:rsidRPr="005901C0">
        <w:t>(</w:t>
      </w:r>
      <w:r w:rsidR="006F1366">
        <w:t>z. B.</w:t>
      </w:r>
      <w:r w:rsidR="009E7AE6" w:rsidRPr="005901C0">
        <w:t xml:space="preserve"> </w:t>
      </w:r>
      <w:r w:rsidR="000C0F91" w:rsidRPr="005901C0">
        <w:t>AB S. 58/10</w:t>
      </w:r>
      <w:r w:rsidR="001859D3" w:rsidRPr="005901C0">
        <w:t xml:space="preserve"> – siehe Abb. 15</w:t>
      </w:r>
      <w:r w:rsidR="000C0F91" w:rsidRPr="005901C0">
        <w:t xml:space="preserve">), bei denen sich die Schüler selbst anhand der Audioaufnahme entscheiden müssen, welche Buchstaben </w:t>
      </w:r>
      <w:r w:rsidR="00EC259D" w:rsidRPr="005901C0">
        <w:t xml:space="preserve">der Lautung entsprechen und </w:t>
      </w:r>
      <w:r w:rsidR="000C0F91" w:rsidRPr="005901C0">
        <w:t>in die Lücken passen.</w:t>
      </w:r>
      <w:r w:rsidR="00AF5D21" w:rsidRPr="005901C0">
        <w:t xml:space="preserve"> </w:t>
      </w:r>
      <w:r w:rsidR="003D63A5" w:rsidRPr="005901C0">
        <w:t>Eine ähnliche Übung ist auf Seite 6 zu finden (AB S. 6/8), wo die Schüler Jungen- und Mädchennamen</w:t>
      </w:r>
      <w:r w:rsidR="009E7AE6" w:rsidRPr="005901C0">
        <w:t>,</w:t>
      </w:r>
      <w:r w:rsidR="003D63A5" w:rsidRPr="005901C0">
        <w:t xml:space="preserve"> auf der Grundlage des Buchstabierens aus der Audioaufnahme</w:t>
      </w:r>
      <w:r w:rsidR="009E7AE6" w:rsidRPr="005901C0">
        <w:t>,</w:t>
      </w:r>
      <w:r w:rsidR="003D63A5" w:rsidRPr="005901C0">
        <w:t xml:space="preserve"> schreiben sollen. Es handelt sich also um eine Diktatübung. </w:t>
      </w:r>
      <w:r w:rsidRPr="005901C0">
        <w:t xml:space="preserve">Orthographie </w:t>
      </w:r>
      <w:r w:rsidR="006E54F1" w:rsidRPr="005901C0">
        <w:t xml:space="preserve">und </w:t>
      </w:r>
      <w:r w:rsidRPr="005901C0">
        <w:t xml:space="preserve">Lautung werden auch in produktiven Übungen </w:t>
      </w:r>
      <w:r w:rsidR="006E54F1" w:rsidRPr="005901C0">
        <w:t>behandelt.</w:t>
      </w:r>
      <w:r w:rsidRPr="005901C0">
        <w:t xml:space="preserve"> </w:t>
      </w:r>
      <w:r w:rsidR="00214AEF" w:rsidRPr="005901C0">
        <w:t>I</w:t>
      </w:r>
      <w:r w:rsidR="006E54F1" w:rsidRPr="005901C0">
        <w:t xml:space="preserve">m Arbeitsbuch </w:t>
      </w:r>
      <w:r w:rsidR="00214AEF" w:rsidRPr="005901C0">
        <w:t xml:space="preserve">gibt es insgesamt </w:t>
      </w:r>
      <w:r w:rsidR="006E54F1" w:rsidRPr="005901C0">
        <w:t>6 solche</w:t>
      </w:r>
      <w:r w:rsidR="00214AEF" w:rsidRPr="005901C0">
        <w:t>r</w:t>
      </w:r>
      <w:r w:rsidR="006E54F1" w:rsidRPr="005901C0">
        <w:t xml:space="preserve"> Übungen</w:t>
      </w:r>
      <w:r w:rsidR="006E54F1" w:rsidRPr="005901C0">
        <w:rPr>
          <w:rStyle w:val="Znakapoznpodarou"/>
        </w:rPr>
        <w:footnoteReference w:id="32"/>
      </w:r>
      <w:r w:rsidR="006E54F1" w:rsidRPr="005901C0">
        <w:t xml:space="preserve">, </w:t>
      </w:r>
      <w:r w:rsidRPr="005901C0">
        <w:t xml:space="preserve">bei denen die Schüler </w:t>
      </w:r>
      <w:r w:rsidR="006E54F1" w:rsidRPr="005901C0">
        <w:t xml:space="preserve">die </w:t>
      </w:r>
      <w:r w:rsidR="00214AEF" w:rsidRPr="005901C0">
        <w:t>passenden</w:t>
      </w:r>
      <w:r w:rsidRPr="005901C0">
        <w:t xml:space="preserve"> </w:t>
      </w:r>
      <w:r w:rsidR="00FE6E58" w:rsidRPr="005901C0">
        <w:t xml:space="preserve">fehlenden </w:t>
      </w:r>
      <w:r w:rsidRPr="005901C0">
        <w:t xml:space="preserve">Buchstaben </w:t>
      </w:r>
      <w:r w:rsidR="006E54F1" w:rsidRPr="005901C0">
        <w:t>in d</w:t>
      </w:r>
      <w:r w:rsidR="00214AEF" w:rsidRPr="005901C0">
        <w:t>en</w:t>
      </w:r>
      <w:r w:rsidR="006E54F1" w:rsidRPr="005901C0">
        <w:t xml:space="preserve"> Wörter</w:t>
      </w:r>
      <w:r w:rsidR="00214AEF" w:rsidRPr="005901C0">
        <w:t xml:space="preserve">n nach dem ihnen bereits bekannten phonetischen Aspekt </w:t>
      </w:r>
      <w:r w:rsidR="006E54F1" w:rsidRPr="005901C0">
        <w:t>ergänzen müssen</w:t>
      </w:r>
      <w:r w:rsidR="00214AEF" w:rsidRPr="005901C0">
        <w:t xml:space="preserve"> </w:t>
      </w:r>
      <w:r w:rsidR="006E54F1" w:rsidRPr="005901C0">
        <w:t>(</w:t>
      </w:r>
      <w:r w:rsidR="006F1366">
        <w:t>z. B.</w:t>
      </w:r>
      <w:r w:rsidR="006E54F1" w:rsidRPr="005901C0">
        <w:t xml:space="preserve"> AB S. 17/18 – siehe Abb. 16).</w:t>
      </w:r>
    </w:p>
    <w:p w14:paraId="04B0D3B2" w14:textId="77777777" w:rsidR="00B73401" w:rsidRPr="005901C0" w:rsidRDefault="00B73401" w:rsidP="002A5A55">
      <w:pPr>
        <w:keepNext/>
        <w:spacing w:line="240" w:lineRule="auto"/>
        <w:ind w:firstLine="0"/>
        <w:jc w:val="center"/>
      </w:pPr>
      <w:r w:rsidRPr="005901C0">
        <w:rPr>
          <w:noProof/>
        </w:rPr>
        <w:drawing>
          <wp:inline distT="0" distB="0" distL="0" distR="0" wp14:anchorId="42BE56B0" wp14:editId="6DE08052">
            <wp:extent cx="4502552" cy="1401965"/>
            <wp:effectExtent l="0" t="0" r="0" b="0"/>
            <wp:docPr id="1148054257" name="Obrázek 1" descr="Obsah obrázku text, Písmo, bílé, typografi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54257" name="Obrázek 1" descr="Obsah obrázku text, Písmo, bílé, typografie&#10;&#10;Popis byl vytvořen automaticky"/>
                    <pic:cNvPicPr/>
                  </pic:nvPicPr>
                  <pic:blipFill rotWithShape="1">
                    <a:blip r:embed="rId37">
                      <a:extLst>
                        <a:ext uri="{28A0092B-C50C-407E-A947-70E740481C1C}">
                          <a14:useLocalDpi xmlns:a14="http://schemas.microsoft.com/office/drawing/2010/main" val="0"/>
                        </a:ext>
                      </a:extLst>
                    </a:blip>
                    <a:srcRect b="5337"/>
                    <a:stretch/>
                  </pic:blipFill>
                  <pic:spPr bwMode="auto">
                    <a:xfrm>
                      <a:off x="0" y="0"/>
                      <a:ext cx="4546423" cy="1415625"/>
                    </a:xfrm>
                    <a:prstGeom prst="rect">
                      <a:avLst/>
                    </a:prstGeom>
                    <a:ln>
                      <a:noFill/>
                    </a:ln>
                    <a:extLst>
                      <a:ext uri="{53640926-AAD7-44D8-BBD7-CCE9431645EC}">
                        <a14:shadowObscured xmlns:a14="http://schemas.microsoft.com/office/drawing/2010/main"/>
                      </a:ext>
                    </a:extLst>
                  </pic:spPr>
                </pic:pic>
              </a:graphicData>
            </a:graphic>
          </wp:inline>
        </w:drawing>
      </w:r>
    </w:p>
    <w:p w14:paraId="2FC71A2D" w14:textId="4675AA19" w:rsidR="00AF5D21" w:rsidRPr="005901C0" w:rsidRDefault="00B73401" w:rsidP="002A5A55">
      <w:pPr>
        <w:pStyle w:val="Titulek"/>
        <w:jc w:val="center"/>
      </w:pPr>
      <w:r w:rsidRPr="005901C0">
        <w:t xml:space="preserve">Abb. </w:t>
      </w:r>
      <w:r w:rsidRPr="005901C0">
        <w:fldChar w:fldCharType="begin"/>
      </w:r>
      <w:r w:rsidRPr="005901C0">
        <w:instrText xml:space="preserve"> SEQ Abb. \* ARABIC </w:instrText>
      </w:r>
      <w:r w:rsidRPr="005901C0">
        <w:fldChar w:fldCharType="separate"/>
      </w:r>
      <w:r w:rsidR="0003074F" w:rsidRPr="005901C0">
        <w:t>16</w:t>
      </w:r>
      <w:r w:rsidRPr="005901C0">
        <w:fldChar w:fldCharType="end"/>
      </w:r>
      <w:r w:rsidRPr="005901C0">
        <w:t>: produktive Übung (Deutsch mit Max 1: neu + interaktiv pracovní sešit, 2017, S. 18)</w:t>
      </w:r>
    </w:p>
    <w:p w14:paraId="367ED4B8" w14:textId="0BEEF3DD" w:rsidR="006116E2" w:rsidRPr="005901C0" w:rsidRDefault="00F814D0" w:rsidP="00D82703">
      <w:pPr>
        <w:jc w:val="both"/>
      </w:pPr>
      <w:r w:rsidRPr="005901C0">
        <w:t xml:space="preserve">Wie </w:t>
      </w:r>
      <w:r w:rsidR="00BA1675" w:rsidRPr="005901C0">
        <w:t>bereits</w:t>
      </w:r>
      <w:r w:rsidRPr="005901C0">
        <w:t xml:space="preserve"> erwähnt, </w:t>
      </w:r>
      <w:r w:rsidR="00BA1675" w:rsidRPr="005901C0">
        <w:t>gibt es im</w:t>
      </w:r>
      <w:r w:rsidR="00341689" w:rsidRPr="005901C0">
        <w:t xml:space="preserve"> Lehrwerk auch Übungen, </w:t>
      </w:r>
      <w:r w:rsidR="00BA1675" w:rsidRPr="005901C0">
        <w:t>bei denen die</w:t>
      </w:r>
      <w:r w:rsidR="00341689" w:rsidRPr="005901C0">
        <w:t xml:space="preserve"> </w:t>
      </w:r>
      <w:r w:rsidR="00BA1675" w:rsidRPr="005901C0">
        <w:t>Intonation gezielt geübt wird.</w:t>
      </w:r>
      <w:r w:rsidR="00B10B99" w:rsidRPr="005901C0">
        <w:t xml:space="preserve"> </w:t>
      </w:r>
      <w:r w:rsidR="0062555C" w:rsidRPr="005901C0">
        <w:t>In Einheit 3 wird der</w:t>
      </w:r>
      <w:r w:rsidR="00B10B99" w:rsidRPr="005901C0">
        <w:t xml:space="preserve"> Wortakzent </w:t>
      </w:r>
      <w:r w:rsidR="0062555C" w:rsidRPr="005901C0">
        <w:t>vorgestellt und</w:t>
      </w:r>
      <w:r w:rsidR="00ED04A1" w:rsidRPr="005901C0">
        <w:t xml:space="preserve"> </w:t>
      </w:r>
      <w:r w:rsidR="0062555C" w:rsidRPr="005901C0">
        <w:t>geübt</w:t>
      </w:r>
      <w:r w:rsidR="00ED04A1" w:rsidRPr="005901C0">
        <w:t>.</w:t>
      </w:r>
      <w:r w:rsidR="00A25DF1" w:rsidRPr="005901C0">
        <w:t xml:space="preserve"> Im Lehrbuch dient dazu </w:t>
      </w:r>
      <w:r w:rsidR="00253E8C" w:rsidRPr="005901C0">
        <w:t xml:space="preserve">Übung 2 auf Seite 36 (siehe Abb. 17), bei der die Schüler zwei Gruppen von Wörtern nachsprechen sollen – die erste Gruppe </w:t>
      </w:r>
      <w:r w:rsidR="00DE2E49" w:rsidRPr="005901C0">
        <w:t>besteht aus</w:t>
      </w:r>
      <w:r w:rsidR="00253E8C" w:rsidRPr="005901C0">
        <w:t xml:space="preserve"> Wörter</w:t>
      </w:r>
      <w:r w:rsidR="00DE2E49" w:rsidRPr="005901C0">
        <w:t>n</w:t>
      </w:r>
      <w:r w:rsidR="00253E8C" w:rsidRPr="005901C0">
        <w:t xml:space="preserve"> mit dem Wortakzent an der ersten Silbe, die zweite Gruppe </w:t>
      </w:r>
      <w:r w:rsidR="00DE2E49" w:rsidRPr="005901C0">
        <w:t>bilden</w:t>
      </w:r>
      <w:r w:rsidR="00253E8C" w:rsidRPr="005901C0">
        <w:t xml:space="preserve"> Wörter mit dem Wortakzent an anderen als ersten Silbe</w:t>
      </w:r>
      <w:r w:rsidR="006116E2" w:rsidRPr="005901C0">
        <w:t xml:space="preserve">. Im Lehrerhandbuch </w:t>
      </w:r>
      <w:r w:rsidR="00EB3161" w:rsidRPr="005901C0">
        <w:t>wird</w:t>
      </w:r>
      <w:r w:rsidR="006116E2" w:rsidRPr="005901C0">
        <w:t xml:space="preserve"> die Akzentuierung</w:t>
      </w:r>
      <w:r w:rsidR="00EB3161" w:rsidRPr="005901C0">
        <w:t xml:space="preserve"> beschrieben und</w:t>
      </w:r>
      <w:r w:rsidR="006116E2" w:rsidRPr="005901C0">
        <w:t xml:space="preserve"> erklärt (LHB S. 37), im Lehrbuch gibt es jedoch keine Anmerkung, die die Schüler darauf hinweist, dass diese </w:t>
      </w:r>
      <w:r w:rsidR="0013484F" w:rsidRPr="005901C0">
        <w:t>Aufgabe</w:t>
      </w:r>
      <w:r w:rsidR="006116E2" w:rsidRPr="005901C0">
        <w:t xml:space="preserve"> zum Üben des Wortakzents dient. </w:t>
      </w:r>
      <w:r w:rsidR="0062555C" w:rsidRPr="005901C0">
        <w:t>Es bleibt also der Intervention des Lehrers überlassen.</w:t>
      </w:r>
    </w:p>
    <w:p w14:paraId="66C03F13" w14:textId="77777777" w:rsidR="00DE2E49" w:rsidRPr="005901C0" w:rsidRDefault="00DE2E49" w:rsidP="00DE2E49">
      <w:pPr>
        <w:keepNext/>
        <w:spacing w:after="120" w:line="240" w:lineRule="auto"/>
        <w:ind w:firstLine="0"/>
        <w:jc w:val="center"/>
      </w:pPr>
      <w:r w:rsidRPr="005901C0">
        <w:rPr>
          <w:noProof/>
        </w:rPr>
        <w:drawing>
          <wp:inline distT="0" distB="0" distL="0" distR="0" wp14:anchorId="08C353DC" wp14:editId="01F018A9">
            <wp:extent cx="4495234" cy="1276545"/>
            <wp:effectExtent l="0" t="0" r="0" b="0"/>
            <wp:docPr id="1775219870" name="Obrázek 1" descr="Obsah obrázku text,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19870" name="Obrázek 1" descr="Obsah obrázku text, snímek obrazovky, Písmo&#10;&#10;Popis byl vytvořen automaticky"/>
                    <pic:cNvPicPr/>
                  </pic:nvPicPr>
                  <pic:blipFill rotWithShape="1">
                    <a:blip r:embed="rId38"/>
                    <a:srcRect t="4725"/>
                    <a:stretch/>
                  </pic:blipFill>
                  <pic:spPr bwMode="auto">
                    <a:xfrm>
                      <a:off x="0" y="0"/>
                      <a:ext cx="4536122" cy="1288156"/>
                    </a:xfrm>
                    <a:prstGeom prst="rect">
                      <a:avLst/>
                    </a:prstGeom>
                    <a:ln>
                      <a:noFill/>
                    </a:ln>
                    <a:extLst>
                      <a:ext uri="{53640926-AAD7-44D8-BBD7-CCE9431645EC}">
                        <a14:shadowObscured xmlns:a14="http://schemas.microsoft.com/office/drawing/2010/main"/>
                      </a:ext>
                    </a:extLst>
                  </pic:spPr>
                </pic:pic>
              </a:graphicData>
            </a:graphic>
          </wp:inline>
        </w:drawing>
      </w:r>
    </w:p>
    <w:p w14:paraId="151EB86B" w14:textId="516985F8" w:rsidR="00363EC2" w:rsidRPr="005901C0" w:rsidRDefault="00DE2E49" w:rsidP="00DE2E49">
      <w:pPr>
        <w:pStyle w:val="Titulek"/>
        <w:jc w:val="center"/>
      </w:pPr>
      <w:r w:rsidRPr="005901C0">
        <w:t xml:space="preserve">Abb. </w:t>
      </w:r>
      <w:r w:rsidRPr="005901C0">
        <w:fldChar w:fldCharType="begin"/>
      </w:r>
      <w:r w:rsidRPr="005901C0">
        <w:instrText xml:space="preserve"> SEQ Abb. \* ARABIC </w:instrText>
      </w:r>
      <w:r w:rsidRPr="005901C0">
        <w:fldChar w:fldCharType="separate"/>
      </w:r>
      <w:r w:rsidR="0003074F" w:rsidRPr="005901C0">
        <w:t>17</w:t>
      </w:r>
      <w:r w:rsidRPr="005901C0">
        <w:fldChar w:fldCharType="end"/>
      </w:r>
      <w:r w:rsidRPr="005901C0">
        <w:t>: einfache Nachsprechübung (Deutsch mit Max 1: neu + interaktiv učebnice, 2017, S. 36)</w:t>
      </w:r>
    </w:p>
    <w:p w14:paraId="57CBC82A" w14:textId="2BBB20A3" w:rsidR="00BA1675" w:rsidRPr="005901C0" w:rsidRDefault="008C243D" w:rsidP="00DF4DF3">
      <w:pPr>
        <w:jc w:val="both"/>
      </w:pPr>
      <w:r w:rsidRPr="005901C0">
        <w:lastRenderedPageBreak/>
        <w:t xml:space="preserve">Anders </w:t>
      </w:r>
      <w:r w:rsidR="00DF4DF3" w:rsidRPr="005901C0">
        <w:t>sieht</w:t>
      </w:r>
      <w:r w:rsidRPr="005901C0">
        <w:t xml:space="preserve"> es im Arbeitsbuch</w:t>
      </w:r>
      <w:r w:rsidR="00DF4DF3" w:rsidRPr="005901C0">
        <w:t xml:space="preserve"> aus</w:t>
      </w:r>
      <w:r w:rsidRPr="005901C0">
        <w:t xml:space="preserve">, wo die Schüler </w:t>
      </w:r>
      <w:r w:rsidR="00DF4DF3" w:rsidRPr="005901C0">
        <w:t>in der Übung 3 auf Seite 35 bereits in der Aufgabenstellung</w:t>
      </w:r>
      <w:r w:rsidRPr="005901C0">
        <w:t xml:space="preserve"> </w:t>
      </w:r>
      <w:r w:rsidR="00DF4DF3" w:rsidRPr="005901C0">
        <w:t>aufgefordert werden, den Wortakzent selbst anhand der Audioaufnahme zu identifizieren und zu markieren (siehe Abb. 18):</w:t>
      </w:r>
    </w:p>
    <w:p w14:paraId="36803FE5" w14:textId="77777777" w:rsidR="00DF4DF3" w:rsidRPr="005901C0" w:rsidRDefault="00AD670B" w:rsidP="00DF4DF3">
      <w:pPr>
        <w:keepNext/>
        <w:spacing w:line="259" w:lineRule="auto"/>
        <w:ind w:firstLine="0"/>
        <w:jc w:val="center"/>
      </w:pPr>
      <w:r w:rsidRPr="005901C0">
        <w:rPr>
          <w:noProof/>
        </w:rPr>
        <w:drawing>
          <wp:inline distT="0" distB="0" distL="0" distR="0" wp14:anchorId="5E064471" wp14:editId="5B0D2094">
            <wp:extent cx="5127451" cy="963636"/>
            <wp:effectExtent l="0" t="0" r="0" b="0"/>
            <wp:docPr id="2037007435" name="Obrázek 1" descr="Obsah obrázku text, Písmo, bílé, účte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07435" name="Obrázek 1" descr="Obsah obrázku text, Písmo, bílé, účtenka&#10;&#10;Popis byl vytvořen automaticky"/>
                    <pic:cNvPicPr/>
                  </pic:nvPicPr>
                  <pic:blipFill rotWithShape="1">
                    <a:blip r:embed="rId39"/>
                    <a:srcRect t="3262" b="7333"/>
                    <a:stretch/>
                  </pic:blipFill>
                  <pic:spPr bwMode="auto">
                    <a:xfrm>
                      <a:off x="0" y="0"/>
                      <a:ext cx="5186256" cy="974688"/>
                    </a:xfrm>
                    <a:prstGeom prst="rect">
                      <a:avLst/>
                    </a:prstGeom>
                    <a:ln>
                      <a:noFill/>
                    </a:ln>
                    <a:extLst>
                      <a:ext uri="{53640926-AAD7-44D8-BBD7-CCE9431645EC}">
                        <a14:shadowObscured xmlns:a14="http://schemas.microsoft.com/office/drawing/2010/main"/>
                      </a:ext>
                    </a:extLst>
                  </pic:spPr>
                </pic:pic>
              </a:graphicData>
            </a:graphic>
          </wp:inline>
        </w:drawing>
      </w:r>
    </w:p>
    <w:p w14:paraId="274E4B96" w14:textId="465530C0" w:rsidR="00B10B99" w:rsidRPr="005901C0" w:rsidRDefault="00DF4DF3" w:rsidP="00DF4DF3">
      <w:pPr>
        <w:pStyle w:val="Titulek"/>
        <w:jc w:val="center"/>
      </w:pPr>
      <w:r w:rsidRPr="005901C0">
        <w:t xml:space="preserve">Abb. </w:t>
      </w:r>
      <w:r w:rsidRPr="005901C0">
        <w:fldChar w:fldCharType="begin"/>
      </w:r>
      <w:r w:rsidRPr="005901C0">
        <w:instrText xml:space="preserve"> SEQ Abb. \* ARABIC </w:instrText>
      </w:r>
      <w:r w:rsidRPr="005901C0">
        <w:fldChar w:fldCharType="separate"/>
      </w:r>
      <w:r w:rsidR="0003074F" w:rsidRPr="005901C0">
        <w:t>18</w:t>
      </w:r>
      <w:r w:rsidRPr="005901C0">
        <w:fldChar w:fldCharType="end"/>
      </w:r>
      <w:r w:rsidRPr="005901C0">
        <w:t>: Identifikationsübung (Deutsch mit Max 1: neu + interaktiv pracovní sešit, 2017, S. 35)</w:t>
      </w:r>
    </w:p>
    <w:p w14:paraId="1B8D2B53" w14:textId="32CB37B2" w:rsidR="00AD670B" w:rsidRPr="005901C0" w:rsidRDefault="002F4769" w:rsidP="002A3AD5">
      <w:pPr>
        <w:jc w:val="both"/>
      </w:pPr>
      <w:r w:rsidRPr="005901C0">
        <w:t>Die Satzmelodie wird gezielt in drei Ausspracheübungen geübt</w:t>
      </w:r>
      <w:r w:rsidR="00B869D5" w:rsidRPr="005901C0">
        <w:rPr>
          <w:rStyle w:val="Znakapoznpodarou"/>
        </w:rPr>
        <w:footnoteReference w:id="33"/>
      </w:r>
      <w:r w:rsidR="00B869D5" w:rsidRPr="005901C0">
        <w:t xml:space="preserve">. </w:t>
      </w:r>
      <w:r w:rsidR="007A6E68" w:rsidRPr="005901C0">
        <w:t xml:space="preserve">Es wird dabei die Melodie des Aussagesatzes, Fragesatzes (W-Fragen und Ja-Nein-Fragen), Ausrufesatzes und Imperativsatzes vorgestellt und geübt. </w:t>
      </w:r>
      <w:r w:rsidR="00B869D5" w:rsidRPr="005901C0">
        <w:t>D</w:t>
      </w:r>
      <w:r w:rsidR="003115BF" w:rsidRPr="005901C0">
        <w:t xml:space="preserve">ies wird jedoch für die Schüler im Lehrbuch (im Vergleich zum Lehrerhandbuch) </w:t>
      </w:r>
      <w:r w:rsidRPr="005901C0">
        <w:t xml:space="preserve">wieder </w:t>
      </w:r>
      <w:r w:rsidR="003115BF" w:rsidRPr="005901C0">
        <w:t xml:space="preserve">nicht erwähnt </w:t>
      </w:r>
      <w:r w:rsidR="007A6E68" w:rsidRPr="005901C0">
        <w:t>oder</w:t>
      </w:r>
      <w:r w:rsidR="003115BF" w:rsidRPr="005901C0">
        <w:t xml:space="preserve"> </w:t>
      </w:r>
      <w:r w:rsidR="00B869D5" w:rsidRPr="005901C0">
        <w:t>veranschaulicht</w:t>
      </w:r>
      <w:r w:rsidR="007A6E68" w:rsidRPr="005901C0">
        <w:t xml:space="preserve"> (siehe Abb. 19).</w:t>
      </w:r>
    </w:p>
    <w:p w14:paraId="519DD671" w14:textId="77777777" w:rsidR="009A37B1" w:rsidRPr="005901C0" w:rsidRDefault="009A37B1" w:rsidP="009A37B1">
      <w:pPr>
        <w:keepNext/>
        <w:spacing w:after="120" w:line="240" w:lineRule="auto"/>
        <w:ind w:firstLine="0"/>
        <w:jc w:val="center"/>
      </w:pPr>
      <w:r w:rsidRPr="005901C0">
        <w:rPr>
          <w:noProof/>
        </w:rPr>
        <w:drawing>
          <wp:inline distT="0" distB="0" distL="0" distR="0" wp14:anchorId="346F5F5A" wp14:editId="04416832">
            <wp:extent cx="3619499" cy="1276350"/>
            <wp:effectExtent l="0" t="0" r="0" b="0"/>
            <wp:docPr id="1208769132" name="Obrázek 2" descr="Obsah obrázku text,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69132" name="Obrázek 2" descr="Obsah obrázku text, snímek obrazovky, Písmo&#10;&#10;Popis byl vytvořen automaticky"/>
                    <pic:cNvPicPr/>
                  </pic:nvPicPr>
                  <pic:blipFill rotWithShape="1">
                    <a:blip r:embed="rId40">
                      <a:extLst>
                        <a:ext uri="{28A0092B-C50C-407E-A947-70E740481C1C}">
                          <a14:useLocalDpi xmlns:a14="http://schemas.microsoft.com/office/drawing/2010/main" val="0"/>
                        </a:ext>
                      </a:extLst>
                    </a:blip>
                    <a:srcRect b="5634"/>
                    <a:stretch/>
                  </pic:blipFill>
                  <pic:spPr bwMode="auto">
                    <a:xfrm>
                      <a:off x="0" y="0"/>
                      <a:ext cx="3619686" cy="1276416"/>
                    </a:xfrm>
                    <a:prstGeom prst="rect">
                      <a:avLst/>
                    </a:prstGeom>
                    <a:ln>
                      <a:noFill/>
                    </a:ln>
                    <a:extLst>
                      <a:ext uri="{53640926-AAD7-44D8-BBD7-CCE9431645EC}">
                        <a14:shadowObscured xmlns:a14="http://schemas.microsoft.com/office/drawing/2010/main"/>
                      </a:ext>
                    </a:extLst>
                  </pic:spPr>
                </pic:pic>
              </a:graphicData>
            </a:graphic>
          </wp:inline>
        </w:drawing>
      </w:r>
    </w:p>
    <w:p w14:paraId="45E2A20E" w14:textId="183A37D6" w:rsidR="007A6E68" w:rsidRPr="005901C0" w:rsidRDefault="009A37B1" w:rsidP="009A37B1">
      <w:pPr>
        <w:pStyle w:val="Titulek"/>
        <w:jc w:val="center"/>
      </w:pPr>
      <w:r w:rsidRPr="005901C0">
        <w:t xml:space="preserve">Abb. </w:t>
      </w:r>
      <w:r w:rsidRPr="005901C0">
        <w:fldChar w:fldCharType="begin"/>
      </w:r>
      <w:r w:rsidRPr="005901C0">
        <w:instrText xml:space="preserve"> SEQ Abb. \* ARABIC </w:instrText>
      </w:r>
      <w:r w:rsidRPr="005901C0">
        <w:fldChar w:fldCharType="separate"/>
      </w:r>
      <w:r w:rsidR="0003074F" w:rsidRPr="005901C0">
        <w:t>19</w:t>
      </w:r>
      <w:r w:rsidRPr="005901C0">
        <w:fldChar w:fldCharType="end"/>
      </w:r>
      <w:r w:rsidRPr="005901C0">
        <w:t>: kaschierte Nachsprechübung (Deutsch mit Max 1: neu + interaktiv učebnice, 2017, S. 19)</w:t>
      </w:r>
    </w:p>
    <w:p w14:paraId="56101E7A" w14:textId="089A6D6F" w:rsidR="00017A90" w:rsidRPr="005901C0" w:rsidRDefault="001D6CD9" w:rsidP="00BD6F5E">
      <w:pPr>
        <w:jc w:val="both"/>
      </w:pPr>
      <w:r w:rsidRPr="005901C0">
        <w:t xml:space="preserve">Die Suprasegmentalia werden auch </w:t>
      </w:r>
      <w:r w:rsidR="00942165" w:rsidRPr="005901C0">
        <w:t>durch</w:t>
      </w:r>
      <w:r w:rsidRPr="005901C0">
        <w:t xml:space="preserve"> zahlreiche Raps und Lieder </w:t>
      </w:r>
      <w:r w:rsidR="00942165" w:rsidRPr="005901C0">
        <w:t>geeignet vermittelt</w:t>
      </w:r>
      <w:r w:rsidRPr="005901C0">
        <w:t xml:space="preserve">. </w:t>
      </w:r>
      <w:r w:rsidR="00D80FC8" w:rsidRPr="005901C0">
        <w:t>Dabei</w:t>
      </w:r>
      <w:r w:rsidR="00711A2E" w:rsidRPr="005901C0">
        <w:t xml:space="preserve"> wird insbesondere</w:t>
      </w:r>
      <w:r w:rsidRPr="005901C0">
        <w:t xml:space="preserve"> die Rhythmisierung</w:t>
      </w:r>
      <w:r w:rsidR="00942165" w:rsidRPr="005901C0">
        <w:t xml:space="preserve"> geübt</w:t>
      </w:r>
      <w:r w:rsidRPr="005901C0">
        <w:t>. Insgesamt gibt es im Lehrwerk 6 solche</w:t>
      </w:r>
      <w:r w:rsidR="00711A2E" w:rsidRPr="005901C0">
        <w:t>r</w:t>
      </w:r>
      <w:r w:rsidRPr="005901C0">
        <w:t xml:space="preserve"> Übungen</w:t>
      </w:r>
      <w:r w:rsidR="00711A2E" w:rsidRPr="005901C0">
        <w:rPr>
          <w:rStyle w:val="Znakapoznpodarou"/>
        </w:rPr>
        <w:footnoteReference w:id="34"/>
      </w:r>
      <w:r w:rsidRPr="005901C0">
        <w:t>, die als Eintauchübungen konzipiert sind, wobei die Schüler später auch mitsingen können.</w:t>
      </w:r>
      <w:r w:rsidR="00DB6F23" w:rsidRPr="005901C0">
        <w:t xml:space="preserve"> Der Rhythmus lässt sich auch gut bei Reimen und Zungenbrechern üben – im Lehrwerk sind 4 solche Übungen</w:t>
      </w:r>
      <w:r w:rsidR="00F21311" w:rsidRPr="005901C0">
        <w:rPr>
          <w:rStyle w:val="Znakapoznpodarou"/>
        </w:rPr>
        <w:footnoteReference w:id="35"/>
      </w:r>
      <w:r w:rsidR="00DB6F23" w:rsidRPr="005901C0">
        <w:t xml:space="preserve"> zu finden</w:t>
      </w:r>
      <w:r w:rsidR="00F21311" w:rsidRPr="005901C0">
        <w:t>.</w:t>
      </w:r>
      <w:r w:rsidR="00BD6F5E" w:rsidRPr="005901C0">
        <w:t xml:space="preserve"> </w:t>
      </w:r>
      <w:r w:rsidR="00017A90" w:rsidRPr="005901C0">
        <w:t>Außerdem werden prosodische Mittel auch bei anderen Ausspracheübungen indirekt geübt</w:t>
      </w:r>
      <w:r w:rsidR="0035744A" w:rsidRPr="005901C0">
        <w:t xml:space="preserve">. Dies gilt </w:t>
      </w:r>
      <w:r w:rsidR="00C80026" w:rsidRPr="005901C0">
        <w:t>v</w:t>
      </w:r>
      <w:r w:rsidR="004D58C4">
        <w:t>.</w:t>
      </w:r>
      <w:r w:rsidR="00C80026" w:rsidRPr="005901C0">
        <w:t xml:space="preserve"> a</w:t>
      </w:r>
      <w:r w:rsidR="004D58C4">
        <w:t>.</w:t>
      </w:r>
      <w:r w:rsidR="00C80026" w:rsidRPr="005901C0">
        <w:t xml:space="preserve"> beim freien Sprechen, lauten Vorlesen oder </w:t>
      </w:r>
      <w:r w:rsidR="0035744A" w:rsidRPr="005901C0">
        <w:t>bei jenen Nachsprechübungen</w:t>
      </w:r>
      <w:r w:rsidR="00662EF6" w:rsidRPr="005901C0">
        <w:rPr>
          <w:rStyle w:val="Znakapoznpodarou"/>
        </w:rPr>
        <w:footnoteReference w:id="36"/>
      </w:r>
      <w:r w:rsidR="0035744A" w:rsidRPr="005901C0">
        <w:t>, bei denen die Schüler ganze Sätze oder Wendungen wiederholen müssen.</w:t>
      </w:r>
    </w:p>
    <w:p w14:paraId="73DD777C" w14:textId="4B192C46" w:rsidR="00A56F59" w:rsidRPr="005901C0" w:rsidRDefault="00100064" w:rsidP="00A56F59">
      <w:pPr>
        <w:jc w:val="both"/>
      </w:pPr>
      <w:r w:rsidRPr="005901C0">
        <w:t xml:space="preserve">Was problematische Aussprachephänomene der tschechischen Lernenden </w:t>
      </w:r>
      <w:r w:rsidR="00A56F59" w:rsidRPr="005901C0">
        <w:t>betrifft</w:t>
      </w:r>
      <w:r w:rsidRPr="005901C0">
        <w:t xml:space="preserve">, </w:t>
      </w:r>
      <w:r w:rsidR="00A56F59" w:rsidRPr="005901C0">
        <w:t xml:space="preserve">so </w:t>
      </w:r>
      <w:r w:rsidRPr="005901C0">
        <w:t xml:space="preserve">werden im </w:t>
      </w:r>
      <w:r w:rsidRPr="005901C0">
        <w:rPr>
          <w:i/>
          <w:iCs/>
        </w:rPr>
        <w:t xml:space="preserve">Deutsch mit Max 1 </w:t>
      </w:r>
      <w:r w:rsidR="00A56F59" w:rsidRPr="005901C0">
        <w:t>bis auf</w:t>
      </w:r>
      <w:r w:rsidRPr="005901C0">
        <w:t xml:space="preserve"> vier Kategorien alle behandelt (siehe Tabelle 4</w:t>
      </w:r>
      <w:r w:rsidR="00A56F59" w:rsidRPr="005901C0">
        <w:t>):</w:t>
      </w:r>
    </w:p>
    <w:tbl>
      <w:tblPr>
        <w:tblStyle w:val="Svtltabulkasmkou11"/>
        <w:tblW w:w="0" w:type="auto"/>
        <w:tblInd w:w="108" w:type="dxa"/>
        <w:tblLook w:val="04A0" w:firstRow="1" w:lastRow="0" w:firstColumn="1" w:lastColumn="0" w:noHBand="0" w:noVBand="1"/>
      </w:tblPr>
      <w:tblGrid>
        <w:gridCol w:w="2694"/>
        <w:gridCol w:w="3402"/>
        <w:gridCol w:w="2268"/>
      </w:tblGrid>
      <w:tr w:rsidR="0076209A" w:rsidRPr="005901C0" w14:paraId="4523B874" w14:textId="77777777" w:rsidTr="00D965E7">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694" w:type="dxa"/>
            <w:shd w:val="clear" w:color="auto" w:fill="E7E6E6" w:themeFill="background2"/>
            <w:vAlign w:val="center"/>
          </w:tcPr>
          <w:p w14:paraId="32CB38A9" w14:textId="5C61560F" w:rsidR="00A01CD8" w:rsidRPr="005901C0" w:rsidRDefault="00A01CD8" w:rsidP="002B4EE0">
            <w:pPr>
              <w:spacing w:line="240" w:lineRule="auto"/>
              <w:ind w:firstLine="0"/>
              <w:rPr>
                <w:rFonts w:cstheme="majorBidi"/>
                <w:sz w:val="22"/>
              </w:rPr>
            </w:pPr>
            <w:r w:rsidRPr="005901C0">
              <w:rPr>
                <w:rFonts w:cstheme="majorBidi"/>
                <w:sz w:val="22"/>
                <w:szCs w:val="20"/>
              </w:rPr>
              <w:lastRenderedPageBreak/>
              <w:t>Deutsch mit Max 1</w:t>
            </w:r>
          </w:p>
        </w:tc>
        <w:tc>
          <w:tcPr>
            <w:tcW w:w="3402" w:type="dxa"/>
            <w:shd w:val="clear" w:color="auto" w:fill="E7E6E6" w:themeFill="background2"/>
            <w:vAlign w:val="center"/>
          </w:tcPr>
          <w:p w14:paraId="39498B14" w14:textId="77777777" w:rsidR="00A01CD8" w:rsidRPr="005901C0" w:rsidRDefault="00A01CD8" w:rsidP="0076209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Aussprachephänomen</w:t>
            </w:r>
          </w:p>
        </w:tc>
        <w:tc>
          <w:tcPr>
            <w:tcW w:w="2268" w:type="dxa"/>
            <w:shd w:val="clear" w:color="auto" w:fill="E7E6E6" w:themeFill="background2"/>
            <w:vAlign w:val="center"/>
          </w:tcPr>
          <w:p w14:paraId="55695661" w14:textId="77777777" w:rsidR="00A01CD8" w:rsidRPr="005901C0" w:rsidRDefault="00A01CD8" w:rsidP="0076209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Vorkommen</w:t>
            </w:r>
          </w:p>
        </w:tc>
      </w:tr>
      <w:tr w:rsidR="00623A32" w:rsidRPr="005901C0" w14:paraId="55DC4F54" w14:textId="77777777" w:rsidTr="00D965E7">
        <w:trPr>
          <w:trHeight w:val="408"/>
        </w:trPr>
        <w:tc>
          <w:tcPr>
            <w:cnfStyle w:val="001000000000" w:firstRow="0" w:lastRow="0" w:firstColumn="1" w:lastColumn="0" w:oddVBand="0" w:evenVBand="0" w:oddHBand="0" w:evenHBand="0" w:firstRowFirstColumn="0" w:firstRowLastColumn="0" w:lastRowFirstColumn="0" w:lastRowLastColumn="0"/>
            <w:tcW w:w="2694" w:type="dxa"/>
            <w:vMerge w:val="restart"/>
            <w:shd w:val="clear" w:color="auto" w:fill="E7E6E6" w:themeFill="background2"/>
          </w:tcPr>
          <w:p w14:paraId="06682597" w14:textId="77777777" w:rsidR="00A01CD8" w:rsidRPr="005901C0" w:rsidRDefault="00A01CD8" w:rsidP="00A01CD8">
            <w:pPr>
              <w:spacing w:line="240" w:lineRule="auto"/>
              <w:ind w:firstLine="0"/>
              <w:rPr>
                <w:rFonts w:cstheme="majorBidi"/>
                <w:sz w:val="22"/>
              </w:rPr>
            </w:pPr>
            <w:r w:rsidRPr="005901C0">
              <w:rPr>
                <w:rFonts w:cstheme="majorBidi"/>
                <w:sz w:val="22"/>
              </w:rPr>
              <w:t>Segmentale Ebene</w:t>
            </w:r>
          </w:p>
        </w:tc>
        <w:tc>
          <w:tcPr>
            <w:tcW w:w="3402" w:type="dxa"/>
            <w:vAlign w:val="center"/>
          </w:tcPr>
          <w:p w14:paraId="6476D776" w14:textId="77777777" w:rsidR="00A01CD8" w:rsidRPr="005901C0" w:rsidRDefault="00A01CD8" w:rsidP="0076209A">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lange und kurze Vokale</w:t>
            </w:r>
          </w:p>
        </w:tc>
        <w:tc>
          <w:tcPr>
            <w:tcW w:w="2268" w:type="dxa"/>
            <w:vAlign w:val="center"/>
          </w:tcPr>
          <w:p w14:paraId="08C05728" w14:textId="7A35E02B" w:rsidR="00A01CD8" w:rsidRPr="005901C0" w:rsidRDefault="00A01CD8" w:rsidP="0076209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ascii="Segoe UI Symbol" w:hAnsi="Segoe UI Symbol" w:cs="Segoe UI Symbol"/>
                <w:sz w:val="22"/>
              </w:rPr>
              <w:t>✓</w:t>
            </w:r>
          </w:p>
        </w:tc>
      </w:tr>
      <w:tr w:rsidR="00623A32" w:rsidRPr="005901C0" w14:paraId="7AE50FC4" w14:textId="77777777" w:rsidTr="00D965E7">
        <w:trPr>
          <w:trHeight w:val="408"/>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E7E6E6" w:themeFill="background2"/>
          </w:tcPr>
          <w:p w14:paraId="7FDC3363" w14:textId="77777777" w:rsidR="00A01CD8" w:rsidRPr="005901C0" w:rsidRDefault="00A01CD8" w:rsidP="00A01CD8">
            <w:pPr>
              <w:spacing w:line="240" w:lineRule="auto"/>
              <w:ind w:firstLine="0"/>
              <w:rPr>
                <w:rFonts w:cstheme="majorBidi"/>
                <w:sz w:val="22"/>
              </w:rPr>
            </w:pPr>
            <w:bookmarkStart w:id="56" w:name="_Hlk159837900"/>
          </w:p>
        </w:tc>
        <w:tc>
          <w:tcPr>
            <w:tcW w:w="3402" w:type="dxa"/>
            <w:vAlign w:val="center"/>
          </w:tcPr>
          <w:p w14:paraId="3DAC500E" w14:textId="77777777" w:rsidR="00A01CD8" w:rsidRPr="005901C0" w:rsidRDefault="00A01CD8" w:rsidP="0076209A">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Langes geschlossenes [e:]</w:t>
            </w:r>
          </w:p>
        </w:tc>
        <w:tc>
          <w:tcPr>
            <w:tcW w:w="2268" w:type="dxa"/>
            <w:vAlign w:val="center"/>
          </w:tcPr>
          <w:p w14:paraId="168802EE" w14:textId="77777777" w:rsidR="00A01CD8" w:rsidRPr="005901C0" w:rsidRDefault="00A01CD8" w:rsidP="0076209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ascii="Segoe UI Symbol" w:hAnsi="Segoe UI Symbol" w:cs="Segoe UI Symbol"/>
                <w:sz w:val="22"/>
              </w:rPr>
              <w:t>✓</w:t>
            </w:r>
          </w:p>
        </w:tc>
      </w:tr>
      <w:tr w:rsidR="00623A32" w:rsidRPr="005901C0" w14:paraId="33C9204E" w14:textId="77777777" w:rsidTr="00D965E7">
        <w:trPr>
          <w:trHeight w:val="408"/>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E7E6E6" w:themeFill="background2"/>
          </w:tcPr>
          <w:p w14:paraId="409AD1F5" w14:textId="77777777" w:rsidR="00A01CD8" w:rsidRPr="005901C0" w:rsidRDefault="00A01CD8" w:rsidP="00A01CD8">
            <w:pPr>
              <w:spacing w:line="240" w:lineRule="auto"/>
              <w:ind w:firstLine="0"/>
              <w:rPr>
                <w:rFonts w:cstheme="majorBidi"/>
                <w:sz w:val="22"/>
              </w:rPr>
            </w:pPr>
          </w:p>
        </w:tc>
        <w:tc>
          <w:tcPr>
            <w:tcW w:w="3402" w:type="dxa"/>
            <w:vAlign w:val="center"/>
          </w:tcPr>
          <w:p w14:paraId="0E75724F" w14:textId="77777777" w:rsidR="00A01CD8" w:rsidRPr="005901C0" w:rsidRDefault="00A01CD8" w:rsidP="0076209A">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Langes geschlossenes [o:]</w:t>
            </w:r>
          </w:p>
        </w:tc>
        <w:tc>
          <w:tcPr>
            <w:tcW w:w="2268" w:type="dxa"/>
            <w:vAlign w:val="center"/>
          </w:tcPr>
          <w:p w14:paraId="4AAEED0E" w14:textId="77777777" w:rsidR="00A01CD8" w:rsidRPr="005901C0" w:rsidRDefault="00A01CD8" w:rsidP="0076209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ascii="Segoe UI Symbol" w:hAnsi="Segoe UI Symbol" w:cs="Segoe UI Symbol"/>
                <w:sz w:val="22"/>
              </w:rPr>
              <w:t>✓</w:t>
            </w:r>
          </w:p>
        </w:tc>
      </w:tr>
      <w:bookmarkEnd w:id="56"/>
      <w:tr w:rsidR="00623A32" w:rsidRPr="005901C0" w14:paraId="02483A8F" w14:textId="77777777" w:rsidTr="00D965E7">
        <w:trPr>
          <w:trHeight w:val="408"/>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E7E6E6" w:themeFill="background2"/>
          </w:tcPr>
          <w:p w14:paraId="45E93198" w14:textId="77777777" w:rsidR="00A01CD8" w:rsidRPr="005901C0" w:rsidRDefault="00A01CD8" w:rsidP="00A01CD8">
            <w:pPr>
              <w:spacing w:line="240" w:lineRule="auto"/>
              <w:ind w:firstLine="0"/>
              <w:rPr>
                <w:rFonts w:cstheme="majorBidi"/>
                <w:sz w:val="22"/>
              </w:rPr>
            </w:pPr>
          </w:p>
        </w:tc>
        <w:tc>
          <w:tcPr>
            <w:tcW w:w="3402" w:type="dxa"/>
            <w:vAlign w:val="center"/>
          </w:tcPr>
          <w:p w14:paraId="1E206538" w14:textId="77777777" w:rsidR="00A01CD8" w:rsidRPr="005901C0" w:rsidRDefault="00A01CD8" w:rsidP="0076209A">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Ü-Laute [y:] und [Y]</w:t>
            </w:r>
          </w:p>
        </w:tc>
        <w:tc>
          <w:tcPr>
            <w:tcW w:w="2268" w:type="dxa"/>
            <w:vAlign w:val="center"/>
          </w:tcPr>
          <w:p w14:paraId="5BD7D661" w14:textId="77777777" w:rsidR="00A01CD8" w:rsidRPr="005901C0" w:rsidRDefault="00A01CD8" w:rsidP="0076209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ascii="Segoe UI Symbol" w:hAnsi="Segoe UI Symbol" w:cs="Segoe UI Symbol"/>
                <w:sz w:val="22"/>
              </w:rPr>
              <w:t>✓</w:t>
            </w:r>
          </w:p>
        </w:tc>
      </w:tr>
      <w:tr w:rsidR="00623A32" w:rsidRPr="005901C0" w14:paraId="6016DDC8" w14:textId="77777777" w:rsidTr="00D965E7">
        <w:trPr>
          <w:trHeight w:val="408"/>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E7E6E6" w:themeFill="background2"/>
          </w:tcPr>
          <w:p w14:paraId="27FB21F8" w14:textId="77777777" w:rsidR="00A01CD8" w:rsidRPr="005901C0" w:rsidRDefault="00A01CD8" w:rsidP="00A01CD8">
            <w:pPr>
              <w:spacing w:line="240" w:lineRule="auto"/>
              <w:ind w:firstLine="0"/>
              <w:rPr>
                <w:rFonts w:cstheme="majorBidi"/>
                <w:sz w:val="22"/>
              </w:rPr>
            </w:pPr>
          </w:p>
        </w:tc>
        <w:tc>
          <w:tcPr>
            <w:tcW w:w="3402" w:type="dxa"/>
            <w:vAlign w:val="center"/>
          </w:tcPr>
          <w:p w14:paraId="6852EC67" w14:textId="77777777" w:rsidR="00A01CD8" w:rsidRPr="005901C0" w:rsidRDefault="00A01CD8" w:rsidP="0076209A">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Ö-Laute [ø:] und [œ]</w:t>
            </w:r>
          </w:p>
        </w:tc>
        <w:tc>
          <w:tcPr>
            <w:tcW w:w="2268" w:type="dxa"/>
            <w:vAlign w:val="center"/>
          </w:tcPr>
          <w:p w14:paraId="50441CEF" w14:textId="77777777" w:rsidR="00A01CD8" w:rsidRPr="005901C0" w:rsidRDefault="00A01CD8" w:rsidP="0076209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ascii="Segoe UI Symbol" w:hAnsi="Segoe UI Symbol" w:cs="Segoe UI Symbol"/>
                <w:sz w:val="22"/>
              </w:rPr>
              <w:t>✓</w:t>
            </w:r>
          </w:p>
        </w:tc>
      </w:tr>
      <w:tr w:rsidR="00623A32" w:rsidRPr="005901C0" w14:paraId="5347E18A" w14:textId="77777777" w:rsidTr="00D965E7">
        <w:trPr>
          <w:trHeight w:val="408"/>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E7E6E6" w:themeFill="background2"/>
          </w:tcPr>
          <w:p w14:paraId="68471D24" w14:textId="77777777" w:rsidR="00A01CD8" w:rsidRPr="005901C0" w:rsidRDefault="00A01CD8" w:rsidP="00A01CD8">
            <w:pPr>
              <w:spacing w:line="240" w:lineRule="auto"/>
              <w:ind w:firstLine="0"/>
              <w:rPr>
                <w:rFonts w:cstheme="majorBidi"/>
                <w:sz w:val="22"/>
              </w:rPr>
            </w:pPr>
          </w:p>
        </w:tc>
        <w:tc>
          <w:tcPr>
            <w:tcW w:w="3402" w:type="dxa"/>
            <w:vAlign w:val="center"/>
          </w:tcPr>
          <w:p w14:paraId="0B35E5F8" w14:textId="77777777" w:rsidR="00A01CD8" w:rsidRPr="005901C0" w:rsidRDefault="00A01CD8" w:rsidP="0076209A">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Reduzierte Vokale [ə] und [ɐ]</w:t>
            </w:r>
          </w:p>
        </w:tc>
        <w:tc>
          <w:tcPr>
            <w:tcW w:w="2268" w:type="dxa"/>
            <w:vAlign w:val="center"/>
          </w:tcPr>
          <w:p w14:paraId="2DC4002F" w14:textId="2934D0F2" w:rsidR="00A01CD8" w:rsidRPr="005901C0" w:rsidRDefault="000D4DBD" w:rsidP="0076209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x</w:t>
            </w:r>
          </w:p>
        </w:tc>
      </w:tr>
      <w:tr w:rsidR="00623A32" w:rsidRPr="005901C0" w14:paraId="631A7C21" w14:textId="77777777" w:rsidTr="00D965E7">
        <w:trPr>
          <w:trHeight w:val="408"/>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E7E6E6" w:themeFill="background2"/>
          </w:tcPr>
          <w:p w14:paraId="07A45C81" w14:textId="77777777" w:rsidR="00A01CD8" w:rsidRPr="005901C0" w:rsidRDefault="00A01CD8" w:rsidP="00A01CD8">
            <w:pPr>
              <w:spacing w:line="240" w:lineRule="auto"/>
              <w:ind w:firstLine="0"/>
              <w:rPr>
                <w:rFonts w:cstheme="majorBidi"/>
                <w:sz w:val="22"/>
              </w:rPr>
            </w:pPr>
          </w:p>
        </w:tc>
        <w:tc>
          <w:tcPr>
            <w:tcW w:w="3402" w:type="dxa"/>
            <w:vAlign w:val="center"/>
          </w:tcPr>
          <w:p w14:paraId="477D6D85" w14:textId="77777777" w:rsidR="00A01CD8" w:rsidRPr="005901C0" w:rsidRDefault="00A01CD8" w:rsidP="0076209A">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Diphthonge [ae], [ao] und [ɔø]</w:t>
            </w:r>
          </w:p>
        </w:tc>
        <w:tc>
          <w:tcPr>
            <w:tcW w:w="2268" w:type="dxa"/>
            <w:vAlign w:val="center"/>
          </w:tcPr>
          <w:p w14:paraId="31DF6B0C" w14:textId="3F03534A" w:rsidR="00A01CD8" w:rsidRPr="005901C0" w:rsidRDefault="00510844" w:rsidP="0076209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n</w:t>
            </w:r>
            <w:r w:rsidR="00A01CD8" w:rsidRPr="005901C0">
              <w:rPr>
                <w:rFonts w:cstheme="majorBidi"/>
                <w:sz w:val="22"/>
              </w:rPr>
              <w:t>ur [ae]</w:t>
            </w:r>
          </w:p>
        </w:tc>
      </w:tr>
      <w:tr w:rsidR="00623A32" w:rsidRPr="005901C0" w14:paraId="1A6CC6C3" w14:textId="77777777" w:rsidTr="00D965E7">
        <w:trPr>
          <w:trHeight w:val="408"/>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E7E6E6" w:themeFill="background2"/>
          </w:tcPr>
          <w:p w14:paraId="0A18F6DA" w14:textId="77777777" w:rsidR="00A01CD8" w:rsidRPr="005901C0" w:rsidRDefault="00A01CD8" w:rsidP="00A01CD8">
            <w:pPr>
              <w:spacing w:line="240" w:lineRule="auto"/>
              <w:ind w:firstLine="0"/>
              <w:rPr>
                <w:rFonts w:cstheme="majorBidi"/>
                <w:sz w:val="22"/>
              </w:rPr>
            </w:pPr>
          </w:p>
        </w:tc>
        <w:tc>
          <w:tcPr>
            <w:tcW w:w="3402" w:type="dxa"/>
            <w:vAlign w:val="center"/>
          </w:tcPr>
          <w:p w14:paraId="7AC2BC25" w14:textId="77777777" w:rsidR="00A01CD8" w:rsidRPr="005901C0" w:rsidRDefault="00A01CD8" w:rsidP="0076209A">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Stimmlose [p], [t], [k]</w:t>
            </w:r>
          </w:p>
        </w:tc>
        <w:tc>
          <w:tcPr>
            <w:tcW w:w="2268" w:type="dxa"/>
            <w:vAlign w:val="center"/>
          </w:tcPr>
          <w:p w14:paraId="1BB8C510" w14:textId="4399182B" w:rsidR="00A01CD8" w:rsidRPr="005901C0" w:rsidRDefault="00CB361F" w:rsidP="0076209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ascii="Segoe UI Symbol" w:hAnsi="Segoe UI Symbol" w:cs="Segoe UI Symbol"/>
                <w:sz w:val="22"/>
              </w:rPr>
              <w:t>✓</w:t>
            </w:r>
          </w:p>
        </w:tc>
      </w:tr>
      <w:tr w:rsidR="00623A32" w:rsidRPr="005901C0" w14:paraId="208ECB55" w14:textId="77777777" w:rsidTr="00D965E7">
        <w:trPr>
          <w:trHeight w:val="408"/>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E7E6E6" w:themeFill="background2"/>
          </w:tcPr>
          <w:p w14:paraId="5A11F969" w14:textId="77777777" w:rsidR="00A01CD8" w:rsidRPr="005901C0" w:rsidRDefault="00A01CD8" w:rsidP="00A01CD8">
            <w:pPr>
              <w:spacing w:line="240" w:lineRule="auto"/>
              <w:ind w:firstLine="0"/>
              <w:rPr>
                <w:rFonts w:cstheme="majorBidi"/>
                <w:sz w:val="22"/>
              </w:rPr>
            </w:pPr>
          </w:p>
        </w:tc>
        <w:tc>
          <w:tcPr>
            <w:tcW w:w="3402" w:type="dxa"/>
            <w:vAlign w:val="center"/>
          </w:tcPr>
          <w:p w14:paraId="7E9A116D" w14:textId="77777777" w:rsidR="00A01CD8" w:rsidRPr="005901C0" w:rsidRDefault="00A01CD8" w:rsidP="0076209A">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Ich-Laut x Ach-Laut</w:t>
            </w:r>
          </w:p>
        </w:tc>
        <w:tc>
          <w:tcPr>
            <w:tcW w:w="2268" w:type="dxa"/>
            <w:vAlign w:val="center"/>
          </w:tcPr>
          <w:p w14:paraId="779B6C18" w14:textId="020B7590" w:rsidR="00A01CD8" w:rsidRPr="005901C0" w:rsidRDefault="00CB361F" w:rsidP="0076209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x</w:t>
            </w:r>
          </w:p>
        </w:tc>
      </w:tr>
      <w:tr w:rsidR="00623A32" w:rsidRPr="005901C0" w14:paraId="12FBB858" w14:textId="77777777" w:rsidTr="00D965E7">
        <w:trPr>
          <w:trHeight w:val="408"/>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E7E6E6" w:themeFill="background2"/>
          </w:tcPr>
          <w:p w14:paraId="211B4409" w14:textId="77777777" w:rsidR="00A01CD8" w:rsidRPr="005901C0" w:rsidRDefault="00A01CD8" w:rsidP="00A01CD8">
            <w:pPr>
              <w:spacing w:line="240" w:lineRule="auto"/>
              <w:ind w:firstLine="0"/>
              <w:rPr>
                <w:rFonts w:cstheme="majorBidi"/>
                <w:sz w:val="22"/>
              </w:rPr>
            </w:pPr>
          </w:p>
        </w:tc>
        <w:tc>
          <w:tcPr>
            <w:tcW w:w="3402" w:type="dxa"/>
            <w:vAlign w:val="center"/>
          </w:tcPr>
          <w:p w14:paraId="2E0DE40A" w14:textId="77777777" w:rsidR="00A01CD8" w:rsidRPr="005901C0" w:rsidRDefault="00A01CD8" w:rsidP="0076209A">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Das velare [ŋ]</w:t>
            </w:r>
          </w:p>
        </w:tc>
        <w:tc>
          <w:tcPr>
            <w:tcW w:w="2268" w:type="dxa"/>
            <w:vAlign w:val="center"/>
          </w:tcPr>
          <w:p w14:paraId="65F21425" w14:textId="4A1DECA9" w:rsidR="00A01CD8" w:rsidRPr="005901C0" w:rsidRDefault="00CB361F" w:rsidP="0076209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x</w:t>
            </w:r>
          </w:p>
        </w:tc>
      </w:tr>
      <w:tr w:rsidR="00623A32" w:rsidRPr="005901C0" w14:paraId="222E93A6" w14:textId="77777777" w:rsidTr="00D965E7">
        <w:trPr>
          <w:trHeight w:val="408"/>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E7E6E6" w:themeFill="background2"/>
          </w:tcPr>
          <w:p w14:paraId="5DDBC6D5" w14:textId="77777777" w:rsidR="00A01CD8" w:rsidRPr="005901C0" w:rsidRDefault="00A01CD8" w:rsidP="00A01CD8">
            <w:pPr>
              <w:spacing w:line="240" w:lineRule="auto"/>
              <w:ind w:firstLine="0"/>
              <w:rPr>
                <w:rFonts w:cstheme="majorBidi"/>
                <w:sz w:val="22"/>
              </w:rPr>
            </w:pPr>
          </w:p>
        </w:tc>
        <w:tc>
          <w:tcPr>
            <w:tcW w:w="3402" w:type="dxa"/>
            <w:vAlign w:val="center"/>
          </w:tcPr>
          <w:p w14:paraId="5367C26D" w14:textId="77777777" w:rsidR="00A01CD8" w:rsidRPr="005901C0" w:rsidRDefault="00A01CD8" w:rsidP="0076209A">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Hauchlaut [h]</w:t>
            </w:r>
          </w:p>
        </w:tc>
        <w:tc>
          <w:tcPr>
            <w:tcW w:w="2268" w:type="dxa"/>
            <w:vAlign w:val="center"/>
          </w:tcPr>
          <w:p w14:paraId="4E9AC2C3" w14:textId="4F4AD152" w:rsidR="00A01CD8" w:rsidRPr="005901C0" w:rsidRDefault="00CB361F" w:rsidP="0076209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ascii="Segoe UI Symbol" w:hAnsi="Segoe UI Symbol" w:cs="Segoe UI Symbol"/>
                <w:sz w:val="22"/>
              </w:rPr>
              <w:t>✓</w:t>
            </w:r>
          </w:p>
        </w:tc>
      </w:tr>
      <w:tr w:rsidR="00623A32" w:rsidRPr="005901C0" w14:paraId="682327E2" w14:textId="77777777" w:rsidTr="00D965E7">
        <w:trPr>
          <w:trHeight w:val="408"/>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E7E6E6" w:themeFill="background2"/>
          </w:tcPr>
          <w:p w14:paraId="6FE314DA" w14:textId="77777777" w:rsidR="00A01CD8" w:rsidRPr="005901C0" w:rsidRDefault="00A01CD8" w:rsidP="00A01CD8">
            <w:pPr>
              <w:spacing w:line="240" w:lineRule="auto"/>
              <w:ind w:firstLine="0"/>
              <w:rPr>
                <w:rFonts w:cstheme="majorBidi"/>
                <w:sz w:val="22"/>
              </w:rPr>
            </w:pPr>
          </w:p>
        </w:tc>
        <w:tc>
          <w:tcPr>
            <w:tcW w:w="3402" w:type="dxa"/>
            <w:vAlign w:val="center"/>
          </w:tcPr>
          <w:p w14:paraId="75A3EF52" w14:textId="77777777" w:rsidR="00A01CD8" w:rsidRPr="005901C0" w:rsidRDefault="00A01CD8" w:rsidP="0076209A">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R-Laute</w:t>
            </w:r>
          </w:p>
        </w:tc>
        <w:tc>
          <w:tcPr>
            <w:tcW w:w="2268" w:type="dxa"/>
            <w:vAlign w:val="center"/>
          </w:tcPr>
          <w:p w14:paraId="2D210E02" w14:textId="6A5A6A1B" w:rsidR="00A01CD8" w:rsidRPr="005901C0" w:rsidRDefault="00CB361F" w:rsidP="0076209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ascii="Segoe UI Symbol" w:hAnsi="Segoe UI Symbol" w:cs="Segoe UI Symbol"/>
                <w:sz w:val="22"/>
              </w:rPr>
              <w:t>✓</w:t>
            </w:r>
          </w:p>
        </w:tc>
      </w:tr>
      <w:tr w:rsidR="0076209A" w:rsidRPr="005901C0" w14:paraId="1FAEE63C" w14:textId="77777777" w:rsidTr="00D965E7">
        <w:trPr>
          <w:trHeight w:val="408"/>
        </w:trPr>
        <w:tc>
          <w:tcPr>
            <w:cnfStyle w:val="001000000000" w:firstRow="0" w:lastRow="0" w:firstColumn="1" w:lastColumn="0" w:oddVBand="0" w:evenVBand="0" w:oddHBand="0" w:evenHBand="0" w:firstRowFirstColumn="0" w:firstRowLastColumn="0" w:lastRowFirstColumn="0" w:lastRowLastColumn="0"/>
            <w:tcW w:w="2694" w:type="dxa"/>
            <w:shd w:val="clear" w:color="auto" w:fill="E7E6E6" w:themeFill="background2"/>
            <w:vAlign w:val="center"/>
          </w:tcPr>
          <w:p w14:paraId="27BDFC0B" w14:textId="77777777" w:rsidR="00A01CD8" w:rsidRPr="005901C0" w:rsidRDefault="00A01CD8" w:rsidP="0076209A">
            <w:pPr>
              <w:spacing w:line="240" w:lineRule="auto"/>
              <w:ind w:firstLine="0"/>
              <w:rPr>
                <w:rFonts w:cstheme="majorBidi"/>
                <w:sz w:val="22"/>
              </w:rPr>
            </w:pPr>
            <w:r w:rsidRPr="005901C0">
              <w:rPr>
                <w:rFonts w:cstheme="majorBidi"/>
                <w:sz w:val="22"/>
              </w:rPr>
              <w:t>Suprasegmentale Ebene</w:t>
            </w:r>
          </w:p>
        </w:tc>
        <w:tc>
          <w:tcPr>
            <w:tcW w:w="3402" w:type="dxa"/>
            <w:vAlign w:val="center"/>
          </w:tcPr>
          <w:p w14:paraId="3E7AFDE6" w14:textId="77777777" w:rsidR="00A01CD8" w:rsidRPr="005901C0" w:rsidRDefault="00A01CD8" w:rsidP="0076209A">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Wortakzent</w:t>
            </w:r>
          </w:p>
        </w:tc>
        <w:tc>
          <w:tcPr>
            <w:tcW w:w="2268" w:type="dxa"/>
            <w:vAlign w:val="center"/>
          </w:tcPr>
          <w:p w14:paraId="0F6B3A79" w14:textId="77777777" w:rsidR="00A01CD8" w:rsidRPr="005901C0" w:rsidRDefault="00A01CD8" w:rsidP="002B4EE0">
            <w:pPr>
              <w:keepN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ascii="Segoe UI Symbol" w:hAnsi="Segoe UI Symbol" w:cs="Segoe UI Symbol"/>
                <w:sz w:val="22"/>
              </w:rPr>
              <w:t>✓</w:t>
            </w:r>
          </w:p>
        </w:tc>
      </w:tr>
    </w:tbl>
    <w:p w14:paraId="1D89391D" w14:textId="5623C065" w:rsidR="002B4EE0" w:rsidRPr="005901C0" w:rsidRDefault="002B4EE0" w:rsidP="002B4EE0">
      <w:pPr>
        <w:pStyle w:val="Titulek"/>
      </w:pPr>
      <w:bookmarkStart w:id="57" w:name="_Toc163740527"/>
      <w:r w:rsidRPr="005901C0">
        <w:t xml:space="preserve">Tabelle </w:t>
      </w:r>
      <w:r w:rsidRPr="005901C0">
        <w:fldChar w:fldCharType="begin"/>
      </w:r>
      <w:r w:rsidRPr="005901C0">
        <w:instrText xml:space="preserve"> SEQ Tabelle \* ARABIC </w:instrText>
      </w:r>
      <w:r w:rsidRPr="005901C0">
        <w:fldChar w:fldCharType="separate"/>
      </w:r>
      <w:r w:rsidR="00735541" w:rsidRPr="005901C0">
        <w:t>4</w:t>
      </w:r>
      <w:r w:rsidRPr="005901C0">
        <w:fldChar w:fldCharType="end"/>
      </w:r>
      <w:r w:rsidRPr="005901C0">
        <w:t>:</w:t>
      </w:r>
      <w:r w:rsidR="00106852">
        <w:t xml:space="preserve"> </w:t>
      </w:r>
      <w:r w:rsidRPr="005901C0">
        <w:t>Übersicht der problematischen Aussprachephänomene im Lehrwerk Deutsch mit Max 1: neu + interaktiv</w:t>
      </w:r>
      <w:bookmarkEnd w:id="57"/>
    </w:p>
    <w:p w14:paraId="4BCB5329" w14:textId="3B2CCFBE" w:rsidR="006B0FE1" w:rsidRPr="005901C0" w:rsidRDefault="005D7D75" w:rsidP="00B35B95">
      <w:pPr>
        <w:jc w:val="both"/>
        <w:rPr>
          <w:rFonts w:eastAsia="Calibri" w:cs="Times New Roman"/>
          <w:szCs w:val="24"/>
          <w14:ligatures w14:val="none"/>
        </w:rPr>
      </w:pPr>
      <w:r w:rsidRPr="005901C0">
        <w:t xml:space="preserve">Wie </w:t>
      </w:r>
      <w:r w:rsidR="00D07046" w:rsidRPr="005901C0">
        <w:t xml:space="preserve">aus </w:t>
      </w:r>
      <w:r w:rsidRPr="005901C0">
        <w:t xml:space="preserve">Tabelle </w:t>
      </w:r>
      <w:r w:rsidR="00713F76">
        <w:t xml:space="preserve">4 </w:t>
      </w:r>
      <w:r w:rsidR="00D07046" w:rsidRPr="005901C0">
        <w:t>hervorgeht</w:t>
      </w:r>
      <w:r w:rsidRPr="005901C0">
        <w:t xml:space="preserve">, </w:t>
      </w:r>
      <w:r w:rsidR="009C0E35" w:rsidRPr="005901C0">
        <w:t>wird</w:t>
      </w:r>
      <w:r w:rsidRPr="005901C0">
        <w:t xml:space="preserve"> im Lehrwerk </w:t>
      </w:r>
      <w:r w:rsidR="009C0E35" w:rsidRPr="005901C0">
        <w:t xml:space="preserve">die Vokallänge aller Monophthonge </w:t>
      </w:r>
      <w:r w:rsidR="00D07046" w:rsidRPr="005901C0">
        <w:t>dargestellt</w:t>
      </w:r>
      <w:r w:rsidR="00D07046" w:rsidRPr="005901C0">
        <w:rPr>
          <w:rStyle w:val="Znakapoznpodarou"/>
        </w:rPr>
        <w:footnoteReference w:id="37"/>
      </w:r>
      <w:r w:rsidR="00050114" w:rsidRPr="005901C0">
        <w:t xml:space="preserve"> – e</w:t>
      </w:r>
      <w:r w:rsidR="00D07046" w:rsidRPr="005901C0">
        <w:t>s werden kontrastiv die Vokale</w:t>
      </w:r>
      <w:r w:rsidR="009C0E35" w:rsidRPr="005901C0">
        <w:t xml:space="preserve"> </w:t>
      </w:r>
      <w:r w:rsidR="009C0E35" w:rsidRPr="005901C0">
        <w:rPr>
          <w:lang w:eastAsia="cs-CZ"/>
        </w:rPr>
        <w:t xml:space="preserve">[a], [a:], </w:t>
      </w:r>
      <w:r w:rsidR="009C0E35" w:rsidRPr="005901C0">
        <w:rPr>
          <w:rFonts w:eastAsia="Calibri" w:cs="Times New Roman"/>
          <w:szCs w:val="24"/>
          <w14:ligatures w14:val="none"/>
        </w:rPr>
        <w:t>[ɔ], [o:], [ʊ], [u:], [ɪ], [i:], [</w:t>
      </w:r>
      <w:r w:rsidR="009C0E35" w:rsidRPr="005901C0">
        <w:rPr>
          <w:rFonts w:eastAsia="Calibri" w:cs="Times New Roman"/>
          <w:szCs w:val="24"/>
          <w14:ligatures w14:val="none"/>
        </w:rPr>
        <w:sym w:font="Symbol" w:char="F065"/>
      </w:r>
      <w:r w:rsidR="009C0E35" w:rsidRPr="005901C0">
        <w:rPr>
          <w:rFonts w:eastAsia="Calibri" w:cs="Times New Roman"/>
          <w:szCs w:val="24"/>
          <w14:ligatures w14:val="none"/>
        </w:rPr>
        <w:t>], [</w:t>
      </w:r>
      <w:r w:rsidR="009C0E35" w:rsidRPr="005901C0">
        <w:rPr>
          <w:rFonts w:eastAsia="Calibri" w:cs="Times New Roman"/>
          <w:szCs w:val="24"/>
          <w14:ligatures w14:val="none"/>
        </w:rPr>
        <w:sym w:font="Symbol" w:char="F065"/>
      </w:r>
      <w:r w:rsidR="009C0E35" w:rsidRPr="005901C0">
        <w:rPr>
          <w:rFonts w:eastAsia="Calibri" w:cs="Times New Roman"/>
          <w:szCs w:val="24"/>
          <w14:ligatures w14:val="none"/>
        </w:rPr>
        <w:t>:]</w:t>
      </w:r>
      <w:r w:rsidR="00D07046" w:rsidRPr="005901C0">
        <w:rPr>
          <w:rFonts w:eastAsia="Calibri" w:cs="Times New Roman"/>
          <w:szCs w:val="24"/>
          <w14:ligatures w14:val="none"/>
        </w:rPr>
        <w:t xml:space="preserve">, </w:t>
      </w:r>
      <w:r w:rsidR="009C0E35" w:rsidRPr="005901C0">
        <w:rPr>
          <w:lang w:eastAsia="cs-CZ"/>
        </w:rPr>
        <w:t>[e:],</w:t>
      </w:r>
      <w:r w:rsidR="009C0E35" w:rsidRPr="005901C0">
        <w:rPr>
          <w:rFonts w:eastAsia="Calibri" w:cs="Times New Roman"/>
          <w:szCs w:val="24"/>
          <w14:ligatures w14:val="none"/>
        </w:rPr>
        <w:t xml:space="preserve"> [œ], [ø:], [Y]</w:t>
      </w:r>
      <w:r w:rsidR="00D07046" w:rsidRPr="005901C0">
        <w:rPr>
          <w:rFonts w:eastAsia="Calibri" w:cs="Times New Roman"/>
          <w:szCs w:val="24"/>
          <w14:ligatures w14:val="none"/>
        </w:rPr>
        <w:t xml:space="preserve"> und</w:t>
      </w:r>
      <w:r w:rsidR="009C0E35" w:rsidRPr="005901C0">
        <w:rPr>
          <w:rFonts w:eastAsia="Calibri" w:cs="Times New Roman"/>
          <w:szCs w:val="24"/>
          <w14:ligatures w14:val="none"/>
        </w:rPr>
        <w:t xml:space="preserve"> [y:]</w:t>
      </w:r>
      <w:r w:rsidR="00D07046" w:rsidRPr="005901C0">
        <w:rPr>
          <w:rFonts w:eastAsia="Calibri" w:cs="Times New Roman"/>
          <w:szCs w:val="24"/>
          <w14:ligatures w14:val="none"/>
        </w:rPr>
        <w:t xml:space="preserve"> geübt, und zwar nicht nur durch Nachsprechen, sondern auch durch</w:t>
      </w:r>
      <w:r w:rsidR="00060F4A" w:rsidRPr="005901C0">
        <w:rPr>
          <w:rFonts w:eastAsia="Calibri" w:cs="Times New Roman"/>
          <w:szCs w:val="24"/>
          <w14:ligatures w14:val="none"/>
        </w:rPr>
        <w:t xml:space="preserve"> </w:t>
      </w:r>
      <w:r w:rsidR="00D07046" w:rsidRPr="005901C0">
        <w:rPr>
          <w:rFonts w:eastAsia="Calibri" w:cs="Times New Roman"/>
          <w:szCs w:val="24"/>
          <w14:ligatures w14:val="none"/>
        </w:rPr>
        <w:t>Diskriminieren und Identifizieren.</w:t>
      </w:r>
      <w:r w:rsidR="00050114" w:rsidRPr="005901C0">
        <w:rPr>
          <w:rFonts w:eastAsia="Calibri" w:cs="Times New Roman"/>
          <w:szCs w:val="24"/>
          <w14:ligatures w14:val="none"/>
        </w:rPr>
        <w:t xml:space="preserve"> </w:t>
      </w:r>
      <w:r w:rsidR="006B0FE1" w:rsidRPr="005901C0">
        <w:rPr>
          <w:rFonts w:eastAsia="Calibri" w:cs="Times New Roman"/>
          <w:szCs w:val="24"/>
          <w14:ligatures w14:val="none"/>
        </w:rPr>
        <w:t>So werden logischerweise auch die langen geschlossenen Vokale [e:] und [o:] geübt</w:t>
      </w:r>
      <w:r w:rsidR="006B0FE1" w:rsidRPr="005901C0">
        <w:rPr>
          <w:rStyle w:val="Znakapoznpodarou"/>
          <w:rFonts w:eastAsia="Calibri" w:cs="Times New Roman"/>
          <w:szCs w:val="24"/>
          <w14:ligatures w14:val="none"/>
        </w:rPr>
        <w:footnoteReference w:id="38"/>
      </w:r>
      <w:r w:rsidR="00B35B95" w:rsidRPr="005901C0">
        <w:rPr>
          <w:rFonts w:eastAsia="Calibri" w:cs="Times New Roman"/>
          <w:szCs w:val="24"/>
          <w14:ligatures w14:val="none"/>
        </w:rPr>
        <w:t xml:space="preserve"> sowie Ü-Laute und Ö-Laute</w:t>
      </w:r>
      <w:r w:rsidR="00B35B95" w:rsidRPr="005901C0">
        <w:rPr>
          <w:rStyle w:val="Znakapoznpodarou"/>
          <w:rFonts w:eastAsia="Calibri" w:cs="Times New Roman"/>
          <w:szCs w:val="24"/>
          <w14:ligatures w14:val="none"/>
        </w:rPr>
        <w:footnoteReference w:id="39"/>
      </w:r>
      <w:r w:rsidR="00B35B95" w:rsidRPr="005901C0">
        <w:rPr>
          <w:rFonts w:eastAsia="Calibri" w:cs="Times New Roman"/>
          <w:szCs w:val="24"/>
          <w14:ligatures w14:val="none"/>
        </w:rPr>
        <w:t>.</w:t>
      </w:r>
      <w:r w:rsidR="0073565F" w:rsidRPr="005901C0">
        <w:rPr>
          <w:rFonts w:eastAsia="Calibri" w:cs="Times New Roman"/>
          <w:szCs w:val="24"/>
          <w14:ligatures w14:val="none"/>
        </w:rPr>
        <w:t xml:space="preserve"> Aus den Diphthongen wird gezielt nur [ae] vorgestellt und geübt</w:t>
      </w:r>
      <w:r w:rsidR="00AF5B3B" w:rsidRPr="005901C0">
        <w:rPr>
          <w:rStyle w:val="Znakapoznpodarou"/>
          <w:rFonts w:eastAsia="Calibri" w:cs="Times New Roman"/>
          <w:szCs w:val="24"/>
          <w14:ligatures w14:val="none"/>
        </w:rPr>
        <w:footnoteReference w:id="40"/>
      </w:r>
      <w:r w:rsidR="00AF5B3B" w:rsidRPr="005901C0">
        <w:rPr>
          <w:rFonts w:eastAsia="Calibri" w:cs="Times New Roman"/>
          <w:szCs w:val="24"/>
          <w14:ligatures w14:val="none"/>
        </w:rPr>
        <w:t>. Dabei wird insbesondere auf den orthographischen Aspekt aufmerksam gemacht, denn die Buchstaben &lt;ei&gt; (Diphthong [ae]) werden im Kontrast zu den Buchstaben &lt;ie&gt; (langer Vokal [i:]) dargestellt.</w:t>
      </w:r>
      <w:r w:rsidR="006424FB" w:rsidRPr="005901C0">
        <w:rPr>
          <w:rFonts w:eastAsia="Calibri" w:cs="Times New Roman"/>
          <w:szCs w:val="24"/>
          <w14:ligatures w14:val="none"/>
        </w:rPr>
        <w:t xml:space="preserve"> Wie beispielsweise in der Übung 11 auf Seite 59 im Lehrbuch:</w:t>
      </w:r>
    </w:p>
    <w:p w14:paraId="19E0CEB8" w14:textId="7B52CE2F" w:rsidR="006424FB" w:rsidRPr="005901C0" w:rsidRDefault="006424FB" w:rsidP="00174320">
      <w:pPr>
        <w:spacing w:line="240" w:lineRule="auto"/>
        <w:jc w:val="both"/>
        <w:rPr>
          <w:rFonts w:eastAsia="Calibri" w:cs="Times New Roman"/>
          <w:szCs w:val="24"/>
          <w14:ligatures w14:val="none"/>
        </w:rPr>
      </w:pPr>
      <w:r w:rsidRPr="005901C0">
        <w:rPr>
          <w:rFonts w:eastAsia="Calibri" w:cs="Times New Roman"/>
          <w:szCs w:val="24"/>
          <w14:ligatures w14:val="none"/>
        </w:rPr>
        <w:t>H</w:t>
      </w:r>
      <w:r w:rsidRPr="005901C0">
        <w:rPr>
          <w:rFonts w:eastAsia="Calibri" w:cs="Times New Roman"/>
          <w:b/>
          <w:bCs/>
          <w:color w:val="ED7D31" w:themeColor="accent2"/>
          <w:szCs w:val="24"/>
          <w14:ligatures w14:val="none"/>
        </w:rPr>
        <w:t>ei</w:t>
      </w:r>
      <w:r w:rsidRPr="005901C0">
        <w:rPr>
          <w:rFonts w:eastAsia="Calibri" w:cs="Times New Roman"/>
          <w:szCs w:val="24"/>
          <w14:ligatures w14:val="none"/>
        </w:rPr>
        <w:t>nz</w:t>
      </w:r>
      <w:r w:rsidRPr="005901C0">
        <w:rPr>
          <w:rFonts w:eastAsia="Calibri" w:cs="Times New Roman"/>
          <w:szCs w:val="24"/>
          <w14:ligatures w14:val="none"/>
        </w:rPr>
        <w:tab/>
      </w:r>
      <w:r w:rsidRPr="005901C0">
        <w:rPr>
          <w:rFonts w:eastAsia="Calibri" w:cs="Times New Roman"/>
          <w:szCs w:val="24"/>
          <w14:ligatures w14:val="none"/>
        </w:rPr>
        <w:tab/>
        <w:t>h</w:t>
      </w:r>
      <w:r w:rsidRPr="005901C0">
        <w:rPr>
          <w:rFonts w:eastAsia="Calibri" w:cs="Times New Roman"/>
          <w:b/>
          <w:bCs/>
          <w:color w:val="ED7D31" w:themeColor="accent2"/>
          <w:szCs w:val="24"/>
          <w14:ligatures w14:val="none"/>
        </w:rPr>
        <w:t>ei</w:t>
      </w:r>
      <w:r w:rsidRPr="005901C0">
        <w:rPr>
          <w:rFonts w:eastAsia="Calibri" w:cs="Times New Roman"/>
          <w:szCs w:val="24"/>
          <w14:ligatures w14:val="none"/>
        </w:rPr>
        <w:t>ßt H</w:t>
      </w:r>
      <w:r w:rsidRPr="005901C0">
        <w:rPr>
          <w:rFonts w:eastAsia="Calibri" w:cs="Times New Roman"/>
          <w:b/>
          <w:bCs/>
          <w:color w:val="ED7D31" w:themeColor="accent2"/>
          <w:szCs w:val="24"/>
          <w14:ligatures w14:val="none"/>
        </w:rPr>
        <w:t>ei</w:t>
      </w:r>
      <w:r w:rsidRPr="005901C0">
        <w:rPr>
          <w:rFonts w:eastAsia="Calibri" w:cs="Times New Roman"/>
          <w:szCs w:val="24"/>
          <w14:ligatures w14:val="none"/>
        </w:rPr>
        <w:t>nz</w:t>
      </w:r>
      <w:r w:rsidRPr="005901C0">
        <w:rPr>
          <w:rFonts w:eastAsia="Calibri" w:cs="Times New Roman"/>
          <w:szCs w:val="24"/>
          <w14:ligatures w14:val="none"/>
        </w:rPr>
        <w:tab/>
      </w:r>
      <w:r w:rsidRPr="005901C0">
        <w:rPr>
          <w:rFonts w:eastAsia="Calibri" w:cs="Times New Roman"/>
          <w:szCs w:val="24"/>
          <w14:ligatures w14:val="none"/>
        </w:rPr>
        <w:tab/>
        <w:t>M</w:t>
      </w:r>
      <w:r w:rsidRPr="005901C0">
        <w:rPr>
          <w:rFonts w:eastAsia="Calibri" w:cs="Times New Roman"/>
          <w:b/>
          <w:bCs/>
          <w:color w:val="ED7D31" w:themeColor="accent2"/>
          <w:szCs w:val="24"/>
          <w14:ligatures w14:val="none"/>
        </w:rPr>
        <w:t>ei</w:t>
      </w:r>
      <w:r w:rsidRPr="005901C0">
        <w:rPr>
          <w:rFonts w:eastAsia="Calibri" w:cs="Times New Roman"/>
          <w:szCs w:val="24"/>
          <w14:ligatures w14:val="none"/>
        </w:rPr>
        <w:t>n Papag</w:t>
      </w:r>
      <w:r w:rsidRPr="005901C0">
        <w:rPr>
          <w:rFonts w:eastAsia="Calibri" w:cs="Times New Roman"/>
          <w:b/>
          <w:bCs/>
          <w:color w:val="ED7D31" w:themeColor="accent2"/>
          <w:szCs w:val="24"/>
          <w14:ligatures w14:val="none"/>
        </w:rPr>
        <w:t>ei</w:t>
      </w:r>
      <w:r w:rsidRPr="005901C0">
        <w:rPr>
          <w:rFonts w:eastAsia="Calibri" w:cs="Times New Roman"/>
          <w:szCs w:val="24"/>
          <w14:ligatures w14:val="none"/>
        </w:rPr>
        <w:t xml:space="preserve"> h</w:t>
      </w:r>
      <w:r w:rsidRPr="005901C0">
        <w:rPr>
          <w:rFonts w:eastAsia="Calibri" w:cs="Times New Roman"/>
          <w:b/>
          <w:bCs/>
          <w:color w:val="ED7D31" w:themeColor="accent2"/>
          <w:szCs w:val="24"/>
          <w14:ligatures w14:val="none"/>
        </w:rPr>
        <w:t>ei</w:t>
      </w:r>
      <w:r w:rsidRPr="005901C0">
        <w:rPr>
          <w:rFonts w:eastAsia="Calibri" w:cs="Times New Roman"/>
          <w:szCs w:val="24"/>
          <w14:ligatures w14:val="none"/>
        </w:rPr>
        <w:t>ßt H</w:t>
      </w:r>
      <w:r w:rsidRPr="005901C0">
        <w:rPr>
          <w:rFonts w:eastAsia="Calibri" w:cs="Times New Roman"/>
          <w:b/>
          <w:bCs/>
          <w:color w:val="ED7D31" w:themeColor="accent2"/>
          <w:szCs w:val="24"/>
          <w14:ligatures w14:val="none"/>
        </w:rPr>
        <w:t>ei</w:t>
      </w:r>
      <w:r w:rsidRPr="005901C0">
        <w:rPr>
          <w:rFonts w:eastAsia="Calibri" w:cs="Times New Roman"/>
          <w:szCs w:val="24"/>
          <w14:ligatures w14:val="none"/>
        </w:rPr>
        <w:t>nz</w:t>
      </w:r>
    </w:p>
    <w:p w14:paraId="122C9D34" w14:textId="0AFDAA4F" w:rsidR="006424FB" w:rsidRPr="005901C0" w:rsidRDefault="006424FB" w:rsidP="00127A33">
      <w:pPr>
        <w:spacing w:after="360" w:line="240" w:lineRule="auto"/>
        <w:jc w:val="both"/>
        <w:rPr>
          <w:rFonts w:eastAsia="Calibri" w:cs="Times New Roman"/>
          <w:szCs w:val="24"/>
          <w14:ligatures w14:val="none"/>
        </w:rPr>
      </w:pPr>
      <w:r w:rsidRPr="005901C0">
        <w:rPr>
          <w:rFonts w:eastAsia="Calibri" w:cs="Times New Roman"/>
          <w:szCs w:val="24"/>
          <w14:ligatures w14:val="none"/>
        </w:rPr>
        <w:t>D</w:t>
      </w:r>
      <w:r w:rsidRPr="005901C0">
        <w:rPr>
          <w:rFonts w:eastAsia="Calibri" w:cs="Times New Roman"/>
          <w:b/>
          <w:bCs/>
          <w:color w:val="ED7D31" w:themeColor="accent2"/>
          <w:szCs w:val="24"/>
          <w14:ligatures w14:val="none"/>
        </w:rPr>
        <w:t>ie</w:t>
      </w:r>
      <w:r w:rsidRPr="005901C0">
        <w:rPr>
          <w:rFonts w:eastAsia="Calibri" w:cs="Times New Roman"/>
          <w:szCs w:val="24"/>
          <w14:ligatures w14:val="none"/>
        </w:rPr>
        <w:t>ter</w:t>
      </w:r>
      <w:r w:rsidRPr="005901C0">
        <w:rPr>
          <w:rFonts w:eastAsia="Calibri" w:cs="Times New Roman"/>
          <w:szCs w:val="24"/>
          <w14:ligatures w14:val="none"/>
        </w:rPr>
        <w:tab/>
      </w:r>
      <w:r w:rsidRPr="005901C0">
        <w:rPr>
          <w:rFonts w:eastAsia="Calibri" w:cs="Times New Roman"/>
          <w:szCs w:val="24"/>
          <w14:ligatures w14:val="none"/>
        </w:rPr>
        <w:tab/>
        <w:t>W</w:t>
      </w:r>
      <w:r w:rsidRPr="005901C0">
        <w:rPr>
          <w:rFonts w:eastAsia="Calibri" w:cs="Times New Roman"/>
          <w:b/>
          <w:bCs/>
          <w:color w:val="ED7D31" w:themeColor="accent2"/>
          <w:szCs w:val="24"/>
          <w14:ligatures w14:val="none"/>
        </w:rPr>
        <w:t>ie</w:t>
      </w:r>
      <w:r w:rsidRPr="005901C0">
        <w:rPr>
          <w:rFonts w:eastAsia="Calibri" w:cs="Times New Roman"/>
          <w:szCs w:val="24"/>
          <w14:ligatures w14:val="none"/>
        </w:rPr>
        <w:t xml:space="preserve"> geht</w:t>
      </w:r>
      <w:r w:rsidR="00174320" w:rsidRPr="005901C0">
        <w:rPr>
          <w:rFonts w:eastAsia="Calibri" w:cs="Times New Roman"/>
          <w:szCs w:val="24"/>
          <w14:ligatures w14:val="none"/>
        </w:rPr>
        <w:t>'s?</w:t>
      </w:r>
      <w:r w:rsidR="00174320" w:rsidRPr="005901C0">
        <w:rPr>
          <w:rFonts w:eastAsia="Calibri" w:cs="Times New Roman"/>
          <w:szCs w:val="24"/>
          <w14:ligatures w14:val="none"/>
        </w:rPr>
        <w:tab/>
      </w:r>
      <w:r w:rsidR="00174320" w:rsidRPr="005901C0">
        <w:rPr>
          <w:rFonts w:eastAsia="Calibri" w:cs="Times New Roman"/>
          <w:szCs w:val="24"/>
          <w14:ligatures w14:val="none"/>
        </w:rPr>
        <w:tab/>
        <w:t>W</w:t>
      </w:r>
      <w:r w:rsidR="00174320" w:rsidRPr="005901C0">
        <w:rPr>
          <w:rFonts w:eastAsia="Calibri" w:cs="Times New Roman"/>
          <w:b/>
          <w:bCs/>
          <w:color w:val="ED7D31" w:themeColor="accent2"/>
          <w:szCs w:val="24"/>
          <w14:ligatures w14:val="none"/>
        </w:rPr>
        <w:t>ie</w:t>
      </w:r>
      <w:r w:rsidR="00174320" w:rsidRPr="005901C0">
        <w:rPr>
          <w:rFonts w:eastAsia="Calibri" w:cs="Times New Roman"/>
          <w:szCs w:val="24"/>
          <w14:ligatures w14:val="none"/>
        </w:rPr>
        <w:t xml:space="preserve"> geht's, D</w:t>
      </w:r>
      <w:r w:rsidR="00174320" w:rsidRPr="005901C0">
        <w:rPr>
          <w:rFonts w:eastAsia="Calibri" w:cs="Times New Roman"/>
          <w:b/>
          <w:bCs/>
          <w:color w:val="ED7D31" w:themeColor="accent2"/>
          <w:szCs w:val="24"/>
          <w14:ligatures w14:val="none"/>
        </w:rPr>
        <w:t>ie</w:t>
      </w:r>
      <w:r w:rsidR="00174320" w:rsidRPr="005901C0">
        <w:rPr>
          <w:rFonts w:eastAsia="Calibri" w:cs="Times New Roman"/>
          <w:szCs w:val="24"/>
          <w14:ligatures w14:val="none"/>
        </w:rPr>
        <w:t>ter?</w:t>
      </w:r>
    </w:p>
    <w:p w14:paraId="35F85660" w14:textId="37575D24" w:rsidR="00A745FA" w:rsidRPr="005901C0" w:rsidRDefault="00174320" w:rsidP="00CA64E6">
      <w:pPr>
        <w:jc w:val="both"/>
        <w:rPr>
          <w:szCs w:val="24"/>
        </w:rPr>
      </w:pPr>
      <w:r w:rsidRPr="005901C0">
        <w:rPr>
          <w:szCs w:val="24"/>
        </w:rPr>
        <w:t xml:space="preserve">Die stimmlosen Konsonanten [p], [t] und [k] sowie der Hauchlaut [h] und </w:t>
      </w:r>
      <w:r w:rsidR="00F05AF5" w:rsidRPr="005901C0">
        <w:rPr>
          <w:szCs w:val="24"/>
        </w:rPr>
        <w:t xml:space="preserve">R-Laut </w:t>
      </w:r>
      <w:r w:rsidRPr="005901C0">
        <w:rPr>
          <w:szCs w:val="24"/>
        </w:rPr>
        <w:t xml:space="preserve">[r] werden nur </w:t>
      </w:r>
      <w:r w:rsidR="00F05AF5" w:rsidRPr="005901C0">
        <w:rPr>
          <w:szCs w:val="24"/>
        </w:rPr>
        <w:t>in de</w:t>
      </w:r>
      <w:r w:rsidR="00333D03" w:rsidRPr="005901C0">
        <w:rPr>
          <w:szCs w:val="24"/>
        </w:rPr>
        <w:t xml:space="preserve">r Einheit 0 </w:t>
      </w:r>
      <w:r w:rsidR="00F05AF5" w:rsidRPr="005901C0">
        <w:rPr>
          <w:szCs w:val="24"/>
        </w:rPr>
        <w:t xml:space="preserve">beim Alphabet durch das einfache Nachsprechen vorgestellt und </w:t>
      </w:r>
      <w:r w:rsidR="00F05AF5" w:rsidRPr="005901C0">
        <w:rPr>
          <w:szCs w:val="24"/>
        </w:rPr>
        <w:lastRenderedPageBreak/>
        <w:t>geübt</w:t>
      </w:r>
      <w:r w:rsidR="00F05AF5" w:rsidRPr="005901C0">
        <w:rPr>
          <w:rStyle w:val="Znakapoznpodarou"/>
          <w:szCs w:val="24"/>
        </w:rPr>
        <w:footnoteReference w:id="41"/>
      </w:r>
      <w:r w:rsidR="00F05AF5" w:rsidRPr="005901C0">
        <w:rPr>
          <w:szCs w:val="24"/>
        </w:rPr>
        <w:t xml:space="preserve">. </w:t>
      </w:r>
      <w:r w:rsidR="00F14216" w:rsidRPr="005901C0">
        <w:rPr>
          <w:szCs w:val="24"/>
        </w:rPr>
        <w:t>Das Lehrwerk geht nicht auf ihre Artikulation ein und gibt den Schülern keine Hinweise auf die Besonderheiten ihrer Aussprache</w:t>
      </w:r>
      <w:r w:rsidR="00F05AF5" w:rsidRPr="005901C0">
        <w:rPr>
          <w:szCs w:val="24"/>
        </w:rPr>
        <w:t xml:space="preserve">, wie beispielsweise die Aspiration oder </w:t>
      </w:r>
      <w:r w:rsidR="00F14216" w:rsidRPr="005901C0">
        <w:rPr>
          <w:szCs w:val="24"/>
        </w:rPr>
        <w:t>die unterschiedliche Aussprache des Buchstabens &lt;h&gt; am Wortanfang und nach einem Vokal, wo er "stumm" bleibt.</w:t>
      </w:r>
      <w:r w:rsidR="00474453" w:rsidRPr="005901C0">
        <w:rPr>
          <w:szCs w:val="24"/>
        </w:rPr>
        <w:t xml:space="preserve"> </w:t>
      </w:r>
      <w:r w:rsidR="00993C8E" w:rsidRPr="005901C0">
        <w:rPr>
          <w:rFonts w:cstheme="majorBidi"/>
          <w:szCs w:val="24"/>
        </w:rPr>
        <w:t>Der</w:t>
      </w:r>
      <w:r w:rsidR="00474453" w:rsidRPr="005901C0">
        <w:rPr>
          <w:szCs w:val="24"/>
        </w:rPr>
        <w:t xml:space="preserve"> Wortakzent </w:t>
      </w:r>
      <w:r w:rsidR="00993C8E" w:rsidRPr="005901C0">
        <w:rPr>
          <w:szCs w:val="24"/>
        </w:rPr>
        <w:t>wird dann sowohl durch Nachsprechen als auch durch Identifizieren</w:t>
      </w:r>
      <w:r w:rsidR="00993C8E" w:rsidRPr="005901C0">
        <w:rPr>
          <w:rStyle w:val="Znakapoznpodarou"/>
          <w:szCs w:val="24"/>
        </w:rPr>
        <w:footnoteReference w:id="42"/>
      </w:r>
      <w:r w:rsidR="00993C8E" w:rsidRPr="005901C0">
        <w:rPr>
          <w:szCs w:val="24"/>
        </w:rPr>
        <w:t xml:space="preserve"> </w:t>
      </w:r>
      <w:r w:rsidR="00474453" w:rsidRPr="005901C0">
        <w:rPr>
          <w:szCs w:val="24"/>
        </w:rPr>
        <w:t>gezielt</w:t>
      </w:r>
      <w:r w:rsidR="00CA64E6" w:rsidRPr="005901C0">
        <w:rPr>
          <w:szCs w:val="24"/>
        </w:rPr>
        <w:t xml:space="preserve"> geübt</w:t>
      </w:r>
      <w:r w:rsidR="00993C8E" w:rsidRPr="005901C0">
        <w:rPr>
          <w:szCs w:val="24"/>
        </w:rPr>
        <w:t>.</w:t>
      </w:r>
    </w:p>
    <w:p w14:paraId="3818DCDA" w14:textId="77777777" w:rsidR="00A270C8" w:rsidRPr="005901C0" w:rsidRDefault="00A270C8" w:rsidP="00A270C8">
      <w:pPr>
        <w:pStyle w:val="Nadpis4"/>
      </w:pPr>
      <w:r w:rsidRPr="005901C0">
        <w:t>Ausspracheübungen</w:t>
      </w:r>
    </w:p>
    <w:p w14:paraId="3C1B3903" w14:textId="5E96F04D" w:rsidR="00BB3BA2" w:rsidRPr="005901C0" w:rsidRDefault="00FB2AF6" w:rsidP="00952E02">
      <w:pPr>
        <w:jc w:val="both"/>
      </w:pPr>
      <w:r w:rsidRPr="005901C0">
        <w:t xml:space="preserve">Das Lehrwerk </w:t>
      </w:r>
      <w:r w:rsidRPr="005901C0">
        <w:rPr>
          <w:i/>
          <w:iCs/>
        </w:rPr>
        <w:t xml:space="preserve">Deutsch mit Max 1 </w:t>
      </w:r>
      <w:r w:rsidRPr="005901C0">
        <w:t>enthält insgesamt 508 Übungen – 251 im Lehrbuch, 257 im Arbeitsbuch. Von diesen Übungen wurden 1</w:t>
      </w:r>
      <w:r w:rsidR="00912689" w:rsidRPr="005901C0">
        <w:t>67</w:t>
      </w:r>
      <w:r w:rsidRPr="005901C0">
        <w:t xml:space="preserve"> als Ausspracheübungen klassifiziert</w:t>
      </w:r>
      <w:r w:rsidR="00912689" w:rsidRPr="005901C0">
        <w:t xml:space="preserve">, </w:t>
      </w:r>
      <w:r w:rsidR="00123344">
        <w:t>d.</w:t>
      </w:r>
      <w:r w:rsidR="00C335DA">
        <w:t> </w:t>
      </w:r>
      <w:r w:rsidR="00123344">
        <w:t>h.</w:t>
      </w:r>
      <w:r w:rsidR="00A41B12" w:rsidRPr="005901C0">
        <w:t xml:space="preserve"> 33</w:t>
      </w:r>
      <w:r w:rsidR="00B64657">
        <w:t xml:space="preserve"> </w:t>
      </w:r>
      <w:r w:rsidR="00A41B12" w:rsidRPr="005901C0">
        <w:t xml:space="preserve">% der Übungen in diesem Lehrwerk dienen zum Ausspracheerwerb. Im Lehrbuch gibt es 120 Ausspracheübungen (siehe Tabelle 5), </w:t>
      </w:r>
      <w:r w:rsidR="00D949B5" w:rsidRPr="005901C0">
        <w:t>was 48</w:t>
      </w:r>
      <w:r w:rsidR="00B64657">
        <w:t xml:space="preserve"> </w:t>
      </w:r>
      <w:r w:rsidR="00D949B5" w:rsidRPr="005901C0">
        <w:t>% aller Übungen im Lehrbuch entspricht.</w:t>
      </w:r>
      <w:r w:rsidR="009F4858" w:rsidRPr="005901C0">
        <w:t xml:space="preserve"> Im Arbeitsbuch stehen </w:t>
      </w:r>
      <w:r w:rsidR="008228E9" w:rsidRPr="005901C0">
        <w:t xml:space="preserve">dann </w:t>
      </w:r>
      <w:r w:rsidR="009F4858" w:rsidRPr="005901C0">
        <w:t>47 Ausspracheübungen zur Verfügung (siehe Tabelle</w:t>
      </w:r>
      <w:r w:rsidR="00B64657">
        <w:t> </w:t>
      </w:r>
      <w:r w:rsidR="009F4858" w:rsidRPr="005901C0">
        <w:t>6)</w:t>
      </w:r>
      <w:r w:rsidR="008228E9" w:rsidRPr="005901C0">
        <w:t>, dies entspricht nur 18</w:t>
      </w:r>
      <w:r w:rsidR="00B64657">
        <w:t xml:space="preserve"> </w:t>
      </w:r>
      <w:r w:rsidR="008228E9" w:rsidRPr="005901C0">
        <w:t>% aller Übungen im Arbeitsbuch.</w:t>
      </w:r>
      <w:r w:rsidR="00AD5EE3" w:rsidRPr="005901C0">
        <w:t xml:space="preserve"> Beide Tabellen zeigen die Anzahl einzelner Typen der Ausspracheübungen in den sieben Einheiten, wobei in der Tabelle</w:t>
      </w:r>
      <w:r w:rsidR="00C335DA">
        <w:t> </w:t>
      </w:r>
      <w:r w:rsidR="00AD5EE3" w:rsidRPr="005901C0">
        <w:t>5 auch Ausspracheübungen aus den "+Punkt"-Rubriken in separaten Spalten aufgeführt sind</w:t>
      </w:r>
      <w:r w:rsidR="000F4FB2" w:rsidRPr="005901C0">
        <w:rPr>
          <w:rStyle w:val="Znakapoznpodarou"/>
        </w:rPr>
        <w:footnoteReference w:id="43"/>
      </w:r>
      <w:r w:rsidR="00AD5EE3" w:rsidRPr="005901C0">
        <w:t>.</w:t>
      </w:r>
    </w:p>
    <w:tbl>
      <w:tblPr>
        <w:tblStyle w:val="Svtltabulkasmkou11"/>
        <w:tblW w:w="0" w:type="auto"/>
        <w:tblLayout w:type="fixed"/>
        <w:tblLook w:val="04A0" w:firstRow="1" w:lastRow="0" w:firstColumn="1" w:lastColumn="0" w:noHBand="0" w:noVBand="1"/>
      </w:tblPr>
      <w:tblGrid>
        <w:gridCol w:w="787"/>
        <w:gridCol w:w="2582"/>
        <w:gridCol w:w="567"/>
        <w:gridCol w:w="567"/>
        <w:gridCol w:w="529"/>
        <w:gridCol w:w="473"/>
        <w:gridCol w:w="586"/>
        <w:gridCol w:w="473"/>
        <w:gridCol w:w="473"/>
        <w:gridCol w:w="483"/>
        <w:gridCol w:w="598"/>
        <w:gridCol w:w="1170"/>
      </w:tblGrid>
      <w:tr w:rsidR="0061550F" w:rsidRPr="005901C0" w14:paraId="316424FD" w14:textId="77777777" w:rsidTr="001A3310">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369" w:type="dxa"/>
            <w:gridSpan w:val="2"/>
            <w:shd w:val="clear" w:color="auto" w:fill="E7E6E6" w:themeFill="background2"/>
            <w:vAlign w:val="center"/>
          </w:tcPr>
          <w:p w14:paraId="5E873AA3" w14:textId="4693DDE7" w:rsidR="00BB3BA2" w:rsidRPr="005901C0" w:rsidRDefault="00BB3BA2" w:rsidP="00205029">
            <w:pPr>
              <w:spacing w:line="240" w:lineRule="auto"/>
              <w:ind w:firstLine="0"/>
              <w:jc w:val="center"/>
              <w:rPr>
                <w:rFonts w:cstheme="majorBidi"/>
                <w:sz w:val="22"/>
              </w:rPr>
            </w:pPr>
            <w:r w:rsidRPr="005901C0">
              <w:rPr>
                <w:rFonts w:cstheme="majorBidi"/>
                <w:sz w:val="22"/>
              </w:rPr>
              <w:t>Deutsch mit Max 1 – Lehrbuch</w:t>
            </w:r>
          </w:p>
        </w:tc>
        <w:tc>
          <w:tcPr>
            <w:tcW w:w="567" w:type="dxa"/>
            <w:shd w:val="clear" w:color="auto" w:fill="E7E6E6" w:themeFill="background2"/>
            <w:vAlign w:val="center"/>
          </w:tcPr>
          <w:p w14:paraId="04E17502" w14:textId="18D547D2" w:rsidR="00BB3BA2" w:rsidRPr="005901C0" w:rsidRDefault="00BB3BA2" w:rsidP="0020502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E0</w:t>
            </w:r>
          </w:p>
        </w:tc>
        <w:tc>
          <w:tcPr>
            <w:tcW w:w="567" w:type="dxa"/>
            <w:shd w:val="clear" w:color="auto" w:fill="E7E6E6" w:themeFill="background2"/>
            <w:vAlign w:val="center"/>
          </w:tcPr>
          <w:p w14:paraId="58526F85" w14:textId="6531E539" w:rsidR="00BB3BA2" w:rsidRPr="005901C0" w:rsidRDefault="00BB3BA2" w:rsidP="0020502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E1</w:t>
            </w:r>
          </w:p>
        </w:tc>
        <w:tc>
          <w:tcPr>
            <w:tcW w:w="529" w:type="dxa"/>
            <w:shd w:val="clear" w:color="auto" w:fill="E7E6E6" w:themeFill="background2"/>
            <w:vAlign w:val="center"/>
          </w:tcPr>
          <w:p w14:paraId="6D8D1815" w14:textId="487AB9CD" w:rsidR="00BB3BA2" w:rsidRPr="005901C0" w:rsidRDefault="00BB3BA2" w:rsidP="0020502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E2</w:t>
            </w:r>
          </w:p>
        </w:tc>
        <w:tc>
          <w:tcPr>
            <w:tcW w:w="473" w:type="dxa"/>
            <w:shd w:val="clear" w:color="auto" w:fill="E7E6E6" w:themeFill="background2"/>
            <w:vAlign w:val="center"/>
          </w:tcPr>
          <w:p w14:paraId="58E1C481" w14:textId="02898093" w:rsidR="00BB3BA2" w:rsidRPr="005901C0" w:rsidRDefault="00BB3BA2" w:rsidP="0020502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E3</w:t>
            </w:r>
          </w:p>
        </w:tc>
        <w:tc>
          <w:tcPr>
            <w:tcW w:w="586" w:type="dxa"/>
            <w:shd w:val="clear" w:color="auto" w:fill="E7E6E6" w:themeFill="background2"/>
            <w:vAlign w:val="center"/>
          </w:tcPr>
          <w:p w14:paraId="683C71D6" w14:textId="20C950CF" w:rsidR="00BB3BA2" w:rsidRPr="005901C0" w:rsidRDefault="00BB3BA2" w:rsidP="0020502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+P1</w:t>
            </w:r>
          </w:p>
        </w:tc>
        <w:tc>
          <w:tcPr>
            <w:tcW w:w="473" w:type="dxa"/>
            <w:shd w:val="clear" w:color="auto" w:fill="E7E6E6" w:themeFill="background2"/>
            <w:vAlign w:val="center"/>
          </w:tcPr>
          <w:p w14:paraId="71E80AF0" w14:textId="09F632CB" w:rsidR="00BB3BA2" w:rsidRPr="005901C0" w:rsidRDefault="00BB3BA2" w:rsidP="0020502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E4</w:t>
            </w:r>
          </w:p>
        </w:tc>
        <w:tc>
          <w:tcPr>
            <w:tcW w:w="473" w:type="dxa"/>
            <w:shd w:val="clear" w:color="auto" w:fill="E7E6E6" w:themeFill="background2"/>
            <w:vAlign w:val="center"/>
          </w:tcPr>
          <w:p w14:paraId="6DF87E1D" w14:textId="43ADA016" w:rsidR="00BB3BA2" w:rsidRPr="005901C0" w:rsidRDefault="00BB3BA2" w:rsidP="0020502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E5</w:t>
            </w:r>
          </w:p>
        </w:tc>
        <w:tc>
          <w:tcPr>
            <w:tcW w:w="483" w:type="dxa"/>
            <w:shd w:val="clear" w:color="auto" w:fill="E7E6E6" w:themeFill="background2"/>
            <w:vAlign w:val="center"/>
          </w:tcPr>
          <w:p w14:paraId="710B1226" w14:textId="30A2F795" w:rsidR="00BB3BA2" w:rsidRPr="005901C0" w:rsidRDefault="00BB3BA2" w:rsidP="0020502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E</w:t>
            </w:r>
            <w:r w:rsidRPr="005901C0">
              <w:rPr>
                <w:rFonts w:cstheme="majorBidi"/>
              </w:rPr>
              <w:t>6</w:t>
            </w:r>
          </w:p>
        </w:tc>
        <w:tc>
          <w:tcPr>
            <w:tcW w:w="598" w:type="dxa"/>
            <w:shd w:val="clear" w:color="auto" w:fill="E7E6E6" w:themeFill="background2"/>
            <w:vAlign w:val="center"/>
          </w:tcPr>
          <w:p w14:paraId="50C42022" w14:textId="6EBC7026" w:rsidR="00BB3BA2" w:rsidRPr="005901C0" w:rsidRDefault="00BB3BA2" w:rsidP="0020502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w:t>
            </w:r>
            <w:r w:rsidRPr="005901C0">
              <w:rPr>
                <w:rFonts w:cstheme="majorBidi"/>
              </w:rPr>
              <w:t>P</w:t>
            </w:r>
            <w:r w:rsidRPr="005901C0">
              <w:rPr>
                <w:rFonts w:cstheme="majorBidi"/>
                <w:sz w:val="22"/>
              </w:rPr>
              <w:t>2</w:t>
            </w:r>
          </w:p>
        </w:tc>
        <w:tc>
          <w:tcPr>
            <w:tcW w:w="1170" w:type="dxa"/>
            <w:shd w:val="clear" w:color="auto" w:fill="E7E6E6" w:themeFill="background2"/>
            <w:vAlign w:val="center"/>
          </w:tcPr>
          <w:p w14:paraId="0F119A96" w14:textId="77777777" w:rsidR="00BB3BA2" w:rsidRPr="005901C0" w:rsidRDefault="00BB3BA2" w:rsidP="0020502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Insgesamt</w:t>
            </w:r>
          </w:p>
        </w:tc>
      </w:tr>
      <w:tr w:rsidR="00205029" w:rsidRPr="005901C0" w14:paraId="08D42F04" w14:textId="77777777" w:rsidTr="00205029">
        <w:trPr>
          <w:trHeight w:val="354"/>
        </w:trPr>
        <w:tc>
          <w:tcPr>
            <w:cnfStyle w:val="001000000000" w:firstRow="0" w:lastRow="0" w:firstColumn="1" w:lastColumn="0" w:oddVBand="0" w:evenVBand="0" w:oddHBand="0" w:evenHBand="0" w:firstRowFirstColumn="0" w:firstRowLastColumn="0" w:lastRowFirstColumn="0" w:lastRowLastColumn="0"/>
            <w:tcW w:w="3369" w:type="dxa"/>
            <w:gridSpan w:val="2"/>
            <w:shd w:val="clear" w:color="auto" w:fill="E7E6E6" w:themeFill="background2"/>
            <w:vAlign w:val="center"/>
          </w:tcPr>
          <w:p w14:paraId="69EBD619" w14:textId="77777777" w:rsidR="00BB3BA2" w:rsidRPr="005901C0" w:rsidRDefault="00BB3BA2" w:rsidP="00205029">
            <w:pPr>
              <w:spacing w:line="240" w:lineRule="auto"/>
              <w:ind w:firstLine="0"/>
              <w:jc w:val="center"/>
              <w:rPr>
                <w:rFonts w:cstheme="majorBidi"/>
                <w:sz w:val="22"/>
              </w:rPr>
            </w:pPr>
            <w:r w:rsidRPr="005901C0">
              <w:rPr>
                <w:rFonts w:cstheme="majorBidi"/>
                <w:sz w:val="22"/>
              </w:rPr>
              <w:t>Anzahl der Ausspracheübungen</w:t>
            </w:r>
          </w:p>
        </w:tc>
        <w:tc>
          <w:tcPr>
            <w:tcW w:w="567" w:type="dxa"/>
            <w:vAlign w:val="center"/>
          </w:tcPr>
          <w:p w14:paraId="17817545"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17</w:t>
            </w:r>
          </w:p>
        </w:tc>
        <w:tc>
          <w:tcPr>
            <w:tcW w:w="567" w:type="dxa"/>
            <w:vAlign w:val="center"/>
          </w:tcPr>
          <w:p w14:paraId="5C7C9907"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12</w:t>
            </w:r>
          </w:p>
        </w:tc>
        <w:tc>
          <w:tcPr>
            <w:tcW w:w="529" w:type="dxa"/>
            <w:vAlign w:val="center"/>
          </w:tcPr>
          <w:p w14:paraId="33078DE4"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15</w:t>
            </w:r>
          </w:p>
        </w:tc>
        <w:tc>
          <w:tcPr>
            <w:tcW w:w="473" w:type="dxa"/>
            <w:vAlign w:val="center"/>
          </w:tcPr>
          <w:p w14:paraId="43DB3054"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12</w:t>
            </w:r>
          </w:p>
        </w:tc>
        <w:tc>
          <w:tcPr>
            <w:tcW w:w="586" w:type="dxa"/>
            <w:vAlign w:val="center"/>
          </w:tcPr>
          <w:p w14:paraId="4AD9F1D0"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3</w:t>
            </w:r>
          </w:p>
        </w:tc>
        <w:tc>
          <w:tcPr>
            <w:tcW w:w="473" w:type="dxa"/>
            <w:vAlign w:val="center"/>
          </w:tcPr>
          <w:p w14:paraId="261E9699"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15</w:t>
            </w:r>
          </w:p>
        </w:tc>
        <w:tc>
          <w:tcPr>
            <w:tcW w:w="473" w:type="dxa"/>
            <w:vAlign w:val="center"/>
          </w:tcPr>
          <w:p w14:paraId="7E8443D8"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18</w:t>
            </w:r>
          </w:p>
        </w:tc>
        <w:tc>
          <w:tcPr>
            <w:tcW w:w="483" w:type="dxa"/>
            <w:vAlign w:val="center"/>
          </w:tcPr>
          <w:p w14:paraId="332BB4A0"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18</w:t>
            </w:r>
          </w:p>
        </w:tc>
        <w:tc>
          <w:tcPr>
            <w:tcW w:w="598" w:type="dxa"/>
            <w:vAlign w:val="center"/>
          </w:tcPr>
          <w:p w14:paraId="2EBD1B0B"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10</w:t>
            </w:r>
          </w:p>
        </w:tc>
        <w:tc>
          <w:tcPr>
            <w:tcW w:w="1170" w:type="dxa"/>
            <w:vAlign w:val="center"/>
          </w:tcPr>
          <w:p w14:paraId="27C34253"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b/>
                <w:bCs/>
                <w:sz w:val="22"/>
              </w:rPr>
            </w:pPr>
            <w:r w:rsidRPr="005901C0">
              <w:rPr>
                <w:rFonts w:cstheme="majorBidi"/>
                <w:b/>
                <w:bCs/>
                <w:sz w:val="22"/>
              </w:rPr>
              <w:t>120</w:t>
            </w:r>
          </w:p>
        </w:tc>
      </w:tr>
      <w:tr w:rsidR="0061550F" w:rsidRPr="005901C0" w14:paraId="76AC5005" w14:textId="77777777" w:rsidTr="0086176C">
        <w:trPr>
          <w:cantSplit/>
          <w:trHeight w:val="408"/>
        </w:trPr>
        <w:tc>
          <w:tcPr>
            <w:cnfStyle w:val="001000000000" w:firstRow="0" w:lastRow="0" w:firstColumn="1" w:lastColumn="0" w:oddVBand="0" w:evenVBand="0" w:oddHBand="0" w:evenHBand="0" w:firstRowFirstColumn="0" w:firstRowLastColumn="0" w:lastRowFirstColumn="0" w:lastRowLastColumn="0"/>
            <w:tcW w:w="787" w:type="dxa"/>
            <w:vMerge w:val="restart"/>
            <w:shd w:val="clear" w:color="auto" w:fill="E7E6E6" w:themeFill="background2"/>
            <w:textDirection w:val="btLr"/>
          </w:tcPr>
          <w:p w14:paraId="4F1C5D28" w14:textId="77777777" w:rsidR="00BB3BA2" w:rsidRPr="005901C0" w:rsidRDefault="00BB3BA2" w:rsidP="00BB3BA2">
            <w:pPr>
              <w:spacing w:line="240" w:lineRule="auto"/>
              <w:ind w:left="113" w:right="113" w:firstLine="0"/>
              <w:rPr>
                <w:rFonts w:cstheme="majorBidi"/>
                <w:sz w:val="22"/>
              </w:rPr>
            </w:pPr>
            <w:r w:rsidRPr="005901C0">
              <w:rPr>
                <w:rFonts w:cstheme="majorBidi"/>
                <w:sz w:val="22"/>
              </w:rPr>
              <w:t>Anzahl der Hörübungen</w:t>
            </w:r>
          </w:p>
        </w:tc>
        <w:tc>
          <w:tcPr>
            <w:tcW w:w="2582" w:type="dxa"/>
            <w:vAlign w:val="center"/>
          </w:tcPr>
          <w:p w14:paraId="0E2EA3EC"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Eintauchübungen</w:t>
            </w:r>
          </w:p>
        </w:tc>
        <w:tc>
          <w:tcPr>
            <w:tcW w:w="567" w:type="dxa"/>
            <w:vAlign w:val="center"/>
          </w:tcPr>
          <w:p w14:paraId="2E5346CA"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3</w:t>
            </w:r>
          </w:p>
        </w:tc>
        <w:tc>
          <w:tcPr>
            <w:tcW w:w="567" w:type="dxa"/>
            <w:vAlign w:val="center"/>
          </w:tcPr>
          <w:p w14:paraId="4BCF73BF"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3</w:t>
            </w:r>
          </w:p>
        </w:tc>
        <w:tc>
          <w:tcPr>
            <w:tcW w:w="529" w:type="dxa"/>
            <w:vAlign w:val="center"/>
          </w:tcPr>
          <w:p w14:paraId="70984159"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2</w:t>
            </w:r>
          </w:p>
        </w:tc>
        <w:tc>
          <w:tcPr>
            <w:tcW w:w="473" w:type="dxa"/>
            <w:vAlign w:val="center"/>
          </w:tcPr>
          <w:p w14:paraId="1C0FE0CE"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p>
        </w:tc>
        <w:tc>
          <w:tcPr>
            <w:tcW w:w="586" w:type="dxa"/>
            <w:vAlign w:val="center"/>
          </w:tcPr>
          <w:p w14:paraId="283000D9"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p>
        </w:tc>
        <w:tc>
          <w:tcPr>
            <w:tcW w:w="473" w:type="dxa"/>
            <w:vAlign w:val="center"/>
          </w:tcPr>
          <w:p w14:paraId="549D5FA5"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3</w:t>
            </w:r>
          </w:p>
        </w:tc>
        <w:tc>
          <w:tcPr>
            <w:tcW w:w="473" w:type="dxa"/>
            <w:vAlign w:val="center"/>
          </w:tcPr>
          <w:p w14:paraId="346B1C7A"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3</w:t>
            </w:r>
          </w:p>
        </w:tc>
        <w:tc>
          <w:tcPr>
            <w:tcW w:w="483" w:type="dxa"/>
            <w:vAlign w:val="center"/>
          </w:tcPr>
          <w:p w14:paraId="0C303E81"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5</w:t>
            </w:r>
          </w:p>
        </w:tc>
        <w:tc>
          <w:tcPr>
            <w:tcW w:w="598" w:type="dxa"/>
            <w:vAlign w:val="center"/>
          </w:tcPr>
          <w:p w14:paraId="31DA8799"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2</w:t>
            </w:r>
          </w:p>
        </w:tc>
        <w:tc>
          <w:tcPr>
            <w:tcW w:w="1170" w:type="dxa"/>
            <w:vAlign w:val="center"/>
          </w:tcPr>
          <w:p w14:paraId="2790BCEB"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23</w:t>
            </w:r>
          </w:p>
        </w:tc>
      </w:tr>
      <w:tr w:rsidR="0061550F" w:rsidRPr="005901C0" w14:paraId="2E742009" w14:textId="77777777" w:rsidTr="0086176C">
        <w:trPr>
          <w:cantSplit/>
          <w:trHeight w:val="408"/>
        </w:trPr>
        <w:tc>
          <w:tcPr>
            <w:cnfStyle w:val="001000000000" w:firstRow="0" w:lastRow="0" w:firstColumn="1" w:lastColumn="0" w:oddVBand="0" w:evenVBand="0" w:oddHBand="0" w:evenHBand="0" w:firstRowFirstColumn="0" w:firstRowLastColumn="0" w:lastRowFirstColumn="0" w:lastRowLastColumn="0"/>
            <w:tcW w:w="787" w:type="dxa"/>
            <w:vMerge/>
            <w:shd w:val="clear" w:color="auto" w:fill="E7E6E6" w:themeFill="background2"/>
            <w:textDirection w:val="btLr"/>
          </w:tcPr>
          <w:p w14:paraId="4B86C90D" w14:textId="77777777" w:rsidR="00BB3BA2" w:rsidRPr="005901C0" w:rsidRDefault="00BB3BA2" w:rsidP="00BB3BA2">
            <w:pPr>
              <w:spacing w:line="240" w:lineRule="auto"/>
              <w:ind w:left="113" w:right="113" w:firstLine="0"/>
              <w:rPr>
                <w:rFonts w:cstheme="majorBidi"/>
                <w:sz w:val="22"/>
              </w:rPr>
            </w:pPr>
          </w:p>
        </w:tc>
        <w:tc>
          <w:tcPr>
            <w:tcW w:w="2582" w:type="dxa"/>
            <w:vAlign w:val="center"/>
          </w:tcPr>
          <w:p w14:paraId="0CDBCDAB"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Diskriminationsübungen</w:t>
            </w:r>
          </w:p>
        </w:tc>
        <w:tc>
          <w:tcPr>
            <w:tcW w:w="567" w:type="dxa"/>
            <w:vAlign w:val="center"/>
          </w:tcPr>
          <w:p w14:paraId="676DD9B5"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567" w:type="dxa"/>
            <w:vAlign w:val="center"/>
          </w:tcPr>
          <w:p w14:paraId="7C45E49E"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529" w:type="dxa"/>
            <w:vAlign w:val="center"/>
          </w:tcPr>
          <w:p w14:paraId="206088DF"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473" w:type="dxa"/>
            <w:vAlign w:val="center"/>
          </w:tcPr>
          <w:p w14:paraId="326F9613"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586" w:type="dxa"/>
            <w:vAlign w:val="center"/>
          </w:tcPr>
          <w:p w14:paraId="7DDD202E"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473" w:type="dxa"/>
            <w:vAlign w:val="center"/>
          </w:tcPr>
          <w:p w14:paraId="27287747"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473" w:type="dxa"/>
            <w:vAlign w:val="center"/>
          </w:tcPr>
          <w:p w14:paraId="5674AE4A"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483" w:type="dxa"/>
            <w:vAlign w:val="center"/>
          </w:tcPr>
          <w:p w14:paraId="554F425F"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598" w:type="dxa"/>
            <w:vAlign w:val="center"/>
          </w:tcPr>
          <w:p w14:paraId="5CB20928"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1170" w:type="dxa"/>
            <w:vAlign w:val="center"/>
          </w:tcPr>
          <w:p w14:paraId="35162AC9"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r>
      <w:tr w:rsidR="0061550F" w:rsidRPr="005901C0" w14:paraId="12C7A668" w14:textId="77777777" w:rsidTr="0086176C">
        <w:trPr>
          <w:cantSplit/>
          <w:trHeight w:val="408"/>
        </w:trPr>
        <w:tc>
          <w:tcPr>
            <w:cnfStyle w:val="001000000000" w:firstRow="0" w:lastRow="0" w:firstColumn="1" w:lastColumn="0" w:oddVBand="0" w:evenVBand="0" w:oddHBand="0" w:evenHBand="0" w:firstRowFirstColumn="0" w:firstRowLastColumn="0" w:lastRowFirstColumn="0" w:lastRowLastColumn="0"/>
            <w:tcW w:w="787" w:type="dxa"/>
            <w:vMerge/>
            <w:shd w:val="clear" w:color="auto" w:fill="E7E6E6" w:themeFill="background2"/>
            <w:textDirection w:val="btLr"/>
          </w:tcPr>
          <w:p w14:paraId="37FDC9E5" w14:textId="77777777" w:rsidR="00BB3BA2" w:rsidRPr="005901C0" w:rsidRDefault="00BB3BA2" w:rsidP="00BB3BA2">
            <w:pPr>
              <w:spacing w:line="240" w:lineRule="auto"/>
              <w:ind w:left="113" w:right="113" w:firstLine="0"/>
              <w:rPr>
                <w:rFonts w:cstheme="majorBidi"/>
                <w:sz w:val="22"/>
              </w:rPr>
            </w:pPr>
          </w:p>
        </w:tc>
        <w:tc>
          <w:tcPr>
            <w:tcW w:w="2582" w:type="dxa"/>
            <w:vAlign w:val="center"/>
          </w:tcPr>
          <w:p w14:paraId="1E371AC1"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Identifikationsübungen</w:t>
            </w:r>
          </w:p>
        </w:tc>
        <w:tc>
          <w:tcPr>
            <w:tcW w:w="567" w:type="dxa"/>
            <w:vAlign w:val="center"/>
          </w:tcPr>
          <w:p w14:paraId="430A194F"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567" w:type="dxa"/>
            <w:vAlign w:val="center"/>
          </w:tcPr>
          <w:p w14:paraId="7579B234"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529" w:type="dxa"/>
            <w:vAlign w:val="center"/>
          </w:tcPr>
          <w:p w14:paraId="58B6722B"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473" w:type="dxa"/>
            <w:vAlign w:val="center"/>
          </w:tcPr>
          <w:p w14:paraId="6A46D06F"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586" w:type="dxa"/>
            <w:vAlign w:val="center"/>
          </w:tcPr>
          <w:p w14:paraId="39B712FC"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473" w:type="dxa"/>
            <w:vAlign w:val="center"/>
          </w:tcPr>
          <w:p w14:paraId="3F600D29"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473" w:type="dxa"/>
            <w:vAlign w:val="center"/>
          </w:tcPr>
          <w:p w14:paraId="62E5BFE6"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483" w:type="dxa"/>
            <w:vAlign w:val="center"/>
          </w:tcPr>
          <w:p w14:paraId="22FFCAE0"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598" w:type="dxa"/>
            <w:vAlign w:val="center"/>
          </w:tcPr>
          <w:p w14:paraId="4A16B191"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1170" w:type="dxa"/>
            <w:vAlign w:val="center"/>
          </w:tcPr>
          <w:p w14:paraId="63A6D85F"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r>
      <w:tr w:rsidR="0061550F" w:rsidRPr="005901C0" w14:paraId="3E28D4BF" w14:textId="77777777" w:rsidTr="0086176C">
        <w:trPr>
          <w:trHeight w:val="567"/>
        </w:trPr>
        <w:tc>
          <w:tcPr>
            <w:cnfStyle w:val="001000000000" w:firstRow="0" w:lastRow="0" w:firstColumn="1" w:lastColumn="0" w:oddVBand="0" w:evenVBand="0" w:oddHBand="0" w:evenHBand="0" w:firstRowFirstColumn="0" w:firstRowLastColumn="0" w:lastRowFirstColumn="0" w:lastRowLastColumn="0"/>
            <w:tcW w:w="787" w:type="dxa"/>
            <w:vMerge/>
            <w:shd w:val="clear" w:color="auto" w:fill="E7E6E6" w:themeFill="background2"/>
            <w:textDirection w:val="btLr"/>
          </w:tcPr>
          <w:p w14:paraId="10479ADB" w14:textId="77777777" w:rsidR="00BB3BA2" w:rsidRPr="005901C0" w:rsidRDefault="00BB3BA2" w:rsidP="00BB3BA2">
            <w:pPr>
              <w:spacing w:line="240" w:lineRule="auto"/>
              <w:ind w:left="113" w:right="113" w:firstLine="0"/>
              <w:rPr>
                <w:rFonts w:cstheme="majorBidi"/>
                <w:sz w:val="22"/>
              </w:rPr>
            </w:pPr>
          </w:p>
        </w:tc>
        <w:tc>
          <w:tcPr>
            <w:tcW w:w="2582" w:type="dxa"/>
            <w:vAlign w:val="center"/>
          </w:tcPr>
          <w:p w14:paraId="260C8A71"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Angewandte Hörübungen</w:t>
            </w:r>
          </w:p>
        </w:tc>
        <w:tc>
          <w:tcPr>
            <w:tcW w:w="567" w:type="dxa"/>
            <w:vAlign w:val="center"/>
          </w:tcPr>
          <w:p w14:paraId="4A27E472"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2</w:t>
            </w:r>
          </w:p>
        </w:tc>
        <w:tc>
          <w:tcPr>
            <w:tcW w:w="567" w:type="dxa"/>
            <w:vAlign w:val="center"/>
          </w:tcPr>
          <w:p w14:paraId="7773C99E"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p>
        </w:tc>
        <w:tc>
          <w:tcPr>
            <w:tcW w:w="529" w:type="dxa"/>
            <w:vAlign w:val="center"/>
          </w:tcPr>
          <w:p w14:paraId="300ABB4B"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p>
        </w:tc>
        <w:tc>
          <w:tcPr>
            <w:tcW w:w="473" w:type="dxa"/>
            <w:vAlign w:val="center"/>
          </w:tcPr>
          <w:p w14:paraId="26C000B1"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586" w:type="dxa"/>
            <w:vAlign w:val="center"/>
          </w:tcPr>
          <w:p w14:paraId="2EE754FA"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p>
        </w:tc>
        <w:tc>
          <w:tcPr>
            <w:tcW w:w="473" w:type="dxa"/>
            <w:vAlign w:val="center"/>
          </w:tcPr>
          <w:p w14:paraId="7BB3CA04"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473" w:type="dxa"/>
            <w:vAlign w:val="center"/>
          </w:tcPr>
          <w:p w14:paraId="3B59FB6E"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483" w:type="dxa"/>
            <w:vAlign w:val="center"/>
          </w:tcPr>
          <w:p w14:paraId="060F8E18"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598" w:type="dxa"/>
            <w:vAlign w:val="center"/>
          </w:tcPr>
          <w:p w14:paraId="1DCAEE1C"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1170" w:type="dxa"/>
            <w:vAlign w:val="center"/>
          </w:tcPr>
          <w:p w14:paraId="0D1D7547"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5</w:t>
            </w:r>
          </w:p>
        </w:tc>
      </w:tr>
      <w:tr w:rsidR="0061550F" w:rsidRPr="005901C0" w14:paraId="2C3761B5" w14:textId="77777777" w:rsidTr="0086176C">
        <w:trPr>
          <w:cantSplit/>
          <w:trHeight w:val="567"/>
        </w:trPr>
        <w:tc>
          <w:tcPr>
            <w:cnfStyle w:val="001000000000" w:firstRow="0" w:lastRow="0" w:firstColumn="1" w:lastColumn="0" w:oddVBand="0" w:evenVBand="0" w:oddHBand="0" w:evenHBand="0" w:firstRowFirstColumn="0" w:firstRowLastColumn="0" w:lastRowFirstColumn="0" w:lastRowLastColumn="0"/>
            <w:tcW w:w="787" w:type="dxa"/>
            <w:vMerge w:val="restart"/>
            <w:shd w:val="clear" w:color="auto" w:fill="E7E6E6" w:themeFill="background2"/>
            <w:textDirection w:val="btLr"/>
          </w:tcPr>
          <w:p w14:paraId="3F7686D1" w14:textId="77777777" w:rsidR="00BB3BA2" w:rsidRPr="005901C0" w:rsidRDefault="00BB3BA2" w:rsidP="00BB3BA2">
            <w:pPr>
              <w:spacing w:line="240" w:lineRule="auto"/>
              <w:ind w:left="113" w:right="113" w:firstLine="0"/>
              <w:rPr>
                <w:rFonts w:cstheme="majorBidi"/>
                <w:sz w:val="22"/>
              </w:rPr>
            </w:pPr>
            <w:r w:rsidRPr="005901C0">
              <w:rPr>
                <w:rFonts w:cstheme="majorBidi"/>
                <w:sz w:val="22"/>
              </w:rPr>
              <w:t xml:space="preserve">Anzahl der                   (Aus-)Sprechübungen </w:t>
            </w:r>
          </w:p>
        </w:tc>
        <w:tc>
          <w:tcPr>
            <w:tcW w:w="2582" w:type="dxa"/>
            <w:vAlign w:val="center"/>
          </w:tcPr>
          <w:p w14:paraId="411EDB30"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Einfache Nachsprechübungen</w:t>
            </w:r>
          </w:p>
        </w:tc>
        <w:tc>
          <w:tcPr>
            <w:tcW w:w="567" w:type="dxa"/>
            <w:vAlign w:val="center"/>
          </w:tcPr>
          <w:p w14:paraId="57CBA36B"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11</w:t>
            </w:r>
          </w:p>
        </w:tc>
        <w:tc>
          <w:tcPr>
            <w:tcW w:w="567" w:type="dxa"/>
            <w:vAlign w:val="center"/>
          </w:tcPr>
          <w:p w14:paraId="3A4917B0"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p>
        </w:tc>
        <w:tc>
          <w:tcPr>
            <w:tcW w:w="529" w:type="dxa"/>
            <w:vAlign w:val="center"/>
          </w:tcPr>
          <w:p w14:paraId="211E9048"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3</w:t>
            </w:r>
          </w:p>
        </w:tc>
        <w:tc>
          <w:tcPr>
            <w:tcW w:w="473" w:type="dxa"/>
            <w:vAlign w:val="center"/>
          </w:tcPr>
          <w:p w14:paraId="2C91EFBA"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4</w:t>
            </w:r>
          </w:p>
        </w:tc>
        <w:tc>
          <w:tcPr>
            <w:tcW w:w="586" w:type="dxa"/>
            <w:vAlign w:val="center"/>
          </w:tcPr>
          <w:p w14:paraId="75A676AD"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473" w:type="dxa"/>
            <w:vAlign w:val="center"/>
          </w:tcPr>
          <w:p w14:paraId="0E23CF53"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p>
        </w:tc>
        <w:tc>
          <w:tcPr>
            <w:tcW w:w="473" w:type="dxa"/>
            <w:vAlign w:val="center"/>
          </w:tcPr>
          <w:p w14:paraId="0ED55C07"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3</w:t>
            </w:r>
          </w:p>
        </w:tc>
        <w:tc>
          <w:tcPr>
            <w:tcW w:w="483" w:type="dxa"/>
            <w:vAlign w:val="center"/>
          </w:tcPr>
          <w:p w14:paraId="2A3826DA"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4</w:t>
            </w:r>
          </w:p>
        </w:tc>
        <w:tc>
          <w:tcPr>
            <w:tcW w:w="598" w:type="dxa"/>
            <w:vAlign w:val="center"/>
          </w:tcPr>
          <w:p w14:paraId="47373669"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p>
        </w:tc>
        <w:tc>
          <w:tcPr>
            <w:tcW w:w="1170" w:type="dxa"/>
            <w:vAlign w:val="center"/>
          </w:tcPr>
          <w:p w14:paraId="2C2F4358"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28</w:t>
            </w:r>
          </w:p>
        </w:tc>
      </w:tr>
      <w:tr w:rsidR="0061550F" w:rsidRPr="005901C0" w14:paraId="3F5F5D9C" w14:textId="77777777" w:rsidTr="0086176C">
        <w:trPr>
          <w:cantSplit/>
          <w:trHeight w:val="567"/>
        </w:trPr>
        <w:tc>
          <w:tcPr>
            <w:cnfStyle w:val="001000000000" w:firstRow="0" w:lastRow="0" w:firstColumn="1" w:lastColumn="0" w:oddVBand="0" w:evenVBand="0" w:oddHBand="0" w:evenHBand="0" w:firstRowFirstColumn="0" w:firstRowLastColumn="0" w:lastRowFirstColumn="0" w:lastRowLastColumn="0"/>
            <w:tcW w:w="787" w:type="dxa"/>
            <w:vMerge/>
            <w:shd w:val="clear" w:color="auto" w:fill="E7E6E6" w:themeFill="background2"/>
          </w:tcPr>
          <w:p w14:paraId="63AC3551" w14:textId="77777777" w:rsidR="00BB3BA2" w:rsidRPr="005901C0" w:rsidRDefault="00BB3BA2" w:rsidP="00BB3BA2">
            <w:pPr>
              <w:spacing w:line="240" w:lineRule="auto"/>
              <w:ind w:firstLine="0"/>
              <w:rPr>
                <w:rFonts w:cstheme="majorBidi"/>
                <w:sz w:val="22"/>
              </w:rPr>
            </w:pPr>
          </w:p>
        </w:tc>
        <w:tc>
          <w:tcPr>
            <w:tcW w:w="2582" w:type="dxa"/>
            <w:vAlign w:val="center"/>
          </w:tcPr>
          <w:p w14:paraId="60865916"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Kaschierte Nachsprechübungen</w:t>
            </w:r>
          </w:p>
        </w:tc>
        <w:tc>
          <w:tcPr>
            <w:tcW w:w="567" w:type="dxa"/>
            <w:vAlign w:val="center"/>
          </w:tcPr>
          <w:p w14:paraId="1D149A14"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567" w:type="dxa"/>
            <w:vAlign w:val="center"/>
          </w:tcPr>
          <w:p w14:paraId="3A67B91F"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2</w:t>
            </w:r>
          </w:p>
        </w:tc>
        <w:tc>
          <w:tcPr>
            <w:tcW w:w="529" w:type="dxa"/>
            <w:vAlign w:val="center"/>
          </w:tcPr>
          <w:p w14:paraId="3835BB85"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473" w:type="dxa"/>
            <w:vAlign w:val="center"/>
          </w:tcPr>
          <w:p w14:paraId="0067AE51"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586" w:type="dxa"/>
            <w:vAlign w:val="center"/>
          </w:tcPr>
          <w:p w14:paraId="24971A77"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473" w:type="dxa"/>
            <w:vAlign w:val="center"/>
          </w:tcPr>
          <w:p w14:paraId="53DF142F"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p>
        </w:tc>
        <w:tc>
          <w:tcPr>
            <w:tcW w:w="473" w:type="dxa"/>
            <w:vAlign w:val="center"/>
          </w:tcPr>
          <w:p w14:paraId="301625D8"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483" w:type="dxa"/>
            <w:vAlign w:val="center"/>
          </w:tcPr>
          <w:p w14:paraId="5CB68FFB"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598" w:type="dxa"/>
            <w:vAlign w:val="center"/>
          </w:tcPr>
          <w:p w14:paraId="62BE7915"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1170" w:type="dxa"/>
            <w:vAlign w:val="center"/>
          </w:tcPr>
          <w:p w14:paraId="4037FFDB" w14:textId="53C7C861" w:rsidR="00BB3BA2" w:rsidRPr="005901C0" w:rsidRDefault="00D87EDA"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3</w:t>
            </w:r>
          </w:p>
        </w:tc>
      </w:tr>
      <w:tr w:rsidR="0061550F" w:rsidRPr="005901C0" w14:paraId="1E8CFC58" w14:textId="77777777" w:rsidTr="00205029">
        <w:trPr>
          <w:trHeight w:val="511"/>
        </w:trPr>
        <w:tc>
          <w:tcPr>
            <w:cnfStyle w:val="001000000000" w:firstRow="0" w:lastRow="0" w:firstColumn="1" w:lastColumn="0" w:oddVBand="0" w:evenVBand="0" w:oddHBand="0" w:evenHBand="0" w:firstRowFirstColumn="0" w:firstRowLastColumn="0" w:lastRowFirstColumn="0" w:lastRowLastColumn="0"/>
            <w:tcW w:w="787" w:type="dxa"/>
            <w:vMerge/>
            <w:shd w:val="clear" w:color="auto" w:fill="E7E6E6" w:themeFill="background2"/>
          </w:tcPr>
          <w:p w14:paraId="4896F679" w14:textId="77777777" w:rsidR="00BB3BA2" w:rsidRPr="005901C0" w:rsidRDefault="00BB3BA2" w:rsidP="00BB3BA2">
            <w:pPr>
              <w:spacing w:line="240" w:lineRule="auto"/>
              <w:ind w:firstLine="0"/>
              <w:rPr>
                <w:rFonts w:cstheme="majorBidi"/>
                <w:sz w:val="22"/>
              </w:rPr>
            </w:pPr>
          </w:p>
        </w:tc>
        <w:tc>
          <w:tcPr>
            <w:tcW w:w="2582" w:type="dxa"/>
            <w:vAlign w:val="center"/>
          </w:tcPr>
          <w:p w14:paraId="627A60C3"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Produktive Übungen</w:t>
            </w:r>
          </w:p>
        </w:tc>
        <w:tc>
          <w:tcPr>
            <w:tcW w:w="567" w:type="dxa"/>
            <w:vAlign w:val="center"/>
          </w:tcPr>
          <w:p w14:paraId="0BDF0CC2"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567" w:type="dxa"/>
            <w:vAlign w:val="center"/>
          </w:tcPr>
          <w:p w14:paraId="06F921E2"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529" w:type="dxa"/>
            <w:vAlign w:val="center"/>
          </w:tcPr>
          <w:p w14:paraId="1E957F72"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473" w:type="dxa"/>
            <w:vAlign w:val="center"/>
          </w:tcPr>
          <w:p w14:paraId="6846EF8F"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586" w:type="dxa"/>
            <w:vAlign w:val="center"/>
          </w:tcPr>
          <w:p w14:paraId="0461352B"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473" w:type="dxa"/>
            <w:vAlign w:val="center"/>
          </w:tcPr>
          <w:p w14:paraId="20415B89"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473" w:type="dxa"/>
            <w:vAlign w:val="center"/>
          </w:tcPr>
          <w:p w14:paraId="066150FE"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483" w:type="dxa"/>
            <w:vAlign w:val="center"/>
          </w:tcPr>
          <w:p w14:paraId="5E6CD8EB"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598" w:type="dxa"/>
            <w:vAlign w:val="center"/>
          </w:tcPr>
          <w:p w14:paraId="10CA9580"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1170" w:type="dxa"/>
            <w:vAlign w:val="center"/>
          </w:tcPr>
          <w:p w14:paraId="46D61914"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r>
      <w:tr w:rsidR="0061550F" w:rsidRPr="005901C0" w14:paraId="3664D08B" w14:textId="77777777" w:rsidTr="0086176C">
        <w:trPr>
          <w:trHeight w:val="717"/>
        </w:trPr>
        <w:tc>
          <w:tcPr>
            <w:cnfStyle w:val="001000000000" w:firstRow="0" w:lastRow="0" w:firstColumn="1" w:lastColumn="0" w:oddVBand="0" w:evenVBand="0" w:oddHBand="0" w:evenHBand="0" w:firstRowFirstColumn="0" w:firstRowLastColumn="0" w:lastRowFirstColumn="0" w:lastRowLastColumn="0"/>
            <w:tcW w:w="787" w:type="dxa"/>
            <w:vMerge/>
            <w:shd w:val="clear" w:color="auto" w:fill="E7E6E6" w:themeFill="background2"/>
          </w:tcPr>
          <w:p w14:paraId="21B97AE9" w14:textId="77777777" w:rsidR="00BB3BA2" w:rsidRPr="005901C0" w:rsidRDefault="00BB3BA2" w:rsidP="00BB3BA2">
            <w:pPr>
              <w:spacing w:line="240" w:lineRule="auto"/>
              <w:ind w:firstLine="0"/>
              <w:rPr>
                <w:rFonts w:cstheme="majorBidi"/>
                <w:sz w:val="22"/>
              </w:rPr>
            </w:pPr>
          </w:p>
        </w:tc>
        <w:tc>
          <w:tcPr>
            <w:tcW w:w="2582" w:type="dxa"/>
            <w:vAlign w:val="center"/>
          </w:tcPr>
          <w:p w14:paraId="63AD064C" w14:textId="41506E5F"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 xml:space="preserve">Angewandte </w:t>
            </w:r>
            <w:r w:rsidR="00205029" w:rsidRPr="005901C0">
              <w:rPr>
                <w:rFonts w:cstheme="majorBidi"/>
                <w:sz w:val="22"/>
              </w:rPr>
              <w:t xml:space="preserve">  </w:t>
            </w:r>
            <w:r w:rsidR="00952E02" w:rsidRPr="005901C0">
              <w:rPr>
                <w:rFonts w:cstheme="majorBidi"/>
                <w:sz w:val="22"/>
              </w:rPr>
              <w:t xml:space="preserve"> </w:t>
            </w:r>
            <w:r w:rsidR="00205029" w:rsidRPr="005901C0">
              <w:rPr>
                <w:rFonts w:cstheme="majorBidi"/>
                <w:sz w:val="22"/>
              </w:rPr>
              <w:t xml:space="preserve">          </w:t>
            </w:r>
            <w:r w:rsidRPr="005901C0">
              <w:rPr>
                <w:rFonts w:cstheme="majorBidi"/>
                <w:sz w:val="22"/>
              </w:rPr>
              <w:t>(Aus-)Sprechübungen</w:t>
            </w:r>
          </w:p>
        </w:tc>
        <w:tc>
          <w:tcPr>
            <w:tcW w:w="567" w:type="dxa"/>
            <w:vAlign w:val="center"/>
          </w:tcPr>
          <w:p w14:paraId="7FD780A6"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p>
        </w:tc>
        <w:tc>
          <w:tcPr>
            <w:tcW w:w="567" w:type="dxa"/>
            <w:vAlign w:val="center"/>
          </w:tcPr>
          <w:p w14:paraId="096F67DB"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5</w:t>
            </w:r>
          </w:p>
        </w:tc>
        <w:tc>
          <w:tcPr>
            <w:tcW w:w="529" w:type="dxa"/>
            <w:vAlign w:val="center"/>
          </w:tcPr>
          <w:p w14:paraId="11EFE04D"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9</w:t>
            </w:r>
          </w:p>
        </w:tc>
        <w:tc>
          <w:tcPr>
            <w:tcW w:w="473" w:type="dxa"/>
            <w:vAlign w:val="center"/>
          </w:tcPr>
          <w:p w14:paraId="3A7CB61A"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7</w:t>
            </w:r>
          </w:p>
        </w:tc>
        <w:tc>
          <w:tcPr>
            <w:tcW w:w="586" w:type="dxa"/>
            <w:vAlign w:val="center"/>
          </w:tcPr>
          <w:p w14:paraId="5D62CBE6"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p>
        </w:tc>
        <w:tc>
          <w:tcPr>
            <w:tcW w:w="473" w:type="dxa"/>
            <w:vAlign w:val="center"/>
          </w:tcPr>
          <w:p w14:paraId="32352932"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10</w:t>
            </w:r>
          </w:p>
        </w:tc>
        <w:tc>
          <w:tcPr>
            <w:tcW w:w="473" w:type="dxa"/>
            <w:vAlign w:val="center"/>
          </w:tcPr>
          <w:p w14:paraId="3C7A398F"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12</w:t>
            </w:r>
          </w:p>
        </w:tc>
        <w:tc>
          <w:tcPr>
            <w:tcW w:w="483" w:type="dxa"/>
            <w:vAlign w:val="center"/>
          </w:tcPr>
          <w:p w14:paraId="37FEE6FC"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9</w:t>
            </w:r>
          </w:p>
        </w:tc>
        <w:tc>
          <w:tcPr>
            <w:tcW w:w="598" w:type="dxa"/>
            <w:vAlign w:val="center"/>
          </w:tcPr>
          <w:p w14:paraId="48F028B0" w14:textId="77777777" w:rsidR="00BB3BA2" w:rsidRPr="005901C0" w:rsidRDefault="00BB3BA2" w:rsidP="00205029">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7</w:t>
            </w:r>
          </w:p>
        </w:tc>
        <w:tc>
          <w:tcPr>
            <w:tcW w:w="1170" w:type="dxa"/>
            <w:vAlign w:val="center"/>
          </w:tcPr>
          <w:p w14:paraId="4055CB4B" w14:textId="77777777" w:rsidR="00BB3BA2" w:rsidRPr="005901C0" w:rsidRDefault="00BB3BA2" w:rsidP="00CB1411">
            <w:pPr>
              <w:keepNext/>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61</w:t>
            </w:r>
          </w:p>
        </w:tc>
      </w:tr>
    </w:tbl>
    <w:p w14:paraId="124B73BF" w14:textId="2C9F9D6F" w:rsidR="00A86FA8" w:rsidRPr="005901C0" w:rsidRDefault="00CB1411" w:rsidP="00CB1411">
      <w:pPr>
        <w:pStyle w:val="Titulek"/>
      </w:pPr>
      <w:bookmarkStart w:id="58" w:name="_Toc163740528"/>
      <w:r w:rsidRPr="005901C0">
        <w:t xml:space="preserve">Tabelle </w:t>
      </w:r>
      <w:r w:rsidRPr="005901C0">
        <w:fldChar w:fldCharType="begin"/>
      </w:r>
      <w:r w:rsidRPr="005901C0">
        <w:instrText xml:space="preserve"> SEQ Tabelle \* ARABIC </w:instrText>
      </w:r>
      <w:r w:rsidRPr="005901C0">
        <w:fldChar w:fldCharType="separate"/>
      </w:r>
      <w:r w:rsidR="00735541" w:rsidRPr="005901C0">
        <w:t>5</w:t>
      </w:r>
      <w:r w:rsidRPr="005901C0">
        <w:fldChar w:fldCharType="end"/>
      </w:r>
      <w:r w:rsidRPr="005901C0">
        <w:t>: Übersicht der Ausspracheübungen im Lehrbuch Deutsch mit Max 1: neu + interaktiv</w:t>
      </w:r>
      <w:bookmarkEnd w:id="58"/>
      <w:r w:rsidRPr="005901C0">
        <w:t xml:space="preserve"> </w:t>
      </w:r>
    </w:p>
    <w:p w14:paraId="5B2B12B9" w14:textId="77777777" w:rsidR="0052102C" w:rsidRPr="005901C0" w:rsidRDefault="0052102C" w:rsidP="0052102C"/>
    <w:p w14:paraId="512B9F54" w14:textId="77777777" w:rsidR="0052102C" w:rsidRPr="005901C0" w:rsidRDefault="0052102C" w:rsidP="0052102C"/>
    <w:tbl>
      <w:tblPr>
        <w:tblStyle w:val="Svtltabulkasmkou11"/>
        <w:tblW w:w="9322" w:type="dxa"/>
        <w:tblLook w:val="04A0" w:firstRow="1" w:lastRow="0" w:firstColumn="1" w:lastColumn="0" w:noHBand="0" w:noVBand="1"/>
      </w:tblPr>
      <w:tblGrid>
        <w:gridCol w:w="798"/>
        <w:gridCol w:w="2676"/>
        <w:gridCol w:w="668"/>
        <w:gridCol w:w="668"/>
        <w:gridCol w:w="668"/>
        <w:gridCol w:w="668"/>
        <w:gridCol w:w="670"/>
        <w:gridCol w:w="668"/>
        <w:gridCol w:w="668"/>
        <w:gridCol w:w="1170"/>
      </w:tblGrid>
      <w:tr w:rsidR="0086176C" w:rsidRPr="005901C0" w14:paraId="2D0D0491" w14:textId="77777777" w:rsidTr="002001DA">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508" w:type="dxa"/>
            <w:gridSpan w:val="2"/>
            <w:shd w:val="clear" w:color="auto" w:fill="E7E6E6" w:themeFill="background2"/>
            <w:vAlign w:val="center"/>
          </w:tcPr>
          <w:p w14:paraId="5DCD1D29" w14:textId="6FD419F3" w:rsidR="00A86FA8" w:rsidRPr="005901C0" w:rsidRDefault="00A86FA8" w:rsidP="00A86FA8">
            <w:pPr>
              <w:spacing w:line="240" w:lineRule="auto"/>
              <w:ind w:firstLine="0"/>
              <w:jc w:val="center"/>
              <w:rPr>
                <w:rFonts w:cstheme="majorBidi"/>
                <w:sz w:val="22"/>
              </w:rPr>
            </w:pPr>
            <w:r w:rsidRPr="005901C0">
              <w:rPr>
                <w:rFonts w:cstheme="majorBidi"/>
                <w:sz w:val="22"/>
              </w:rPr>
              <w:t>Deutsch mit Max 1</w:t>
            </w:r>
            <w:r w:rsidR="00E27D63" w:rsidRPr="005901C0">
              <w:rPr>
                <w:rFonts w:cstheme="majorBidi"/>
                <w:sz w:val="22"/>
              </w:rPr>
              <w:t xml:space="preserve"> </w:t>
            </w:r>
            <w:r w:rsidRPr="005901C0">
              <w:rPr>
                <w:rFonts w:cstheme="majorBidi"/>
                <w:sz w:val="22"/>
              </w:rPr>
              <w:t>– Arbeitsbuch</w:t>
            </w:r>
          </w:p>
        </w:tc>
        <w:tc>
          <w:tcPr>
            <w:tcW w:w="680" w:type="dxa"/>
            <w:shd w:val="clear" w:color="auto" w:fill="E7E6E6" w:themeFill="background2"/>
            <w:vAlign w:val="center"/>
          </w:tcPr>
          <w:p w14:paraId="20E487BC" w14:textId="504F466B" w:rsidR="00A86FA8" w:rsidRPr="005901C0" w:rsidRDefault="00A86FA8" w:rsidP="00A86FA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E0</w:t>
            </w:r>
          </w:p>
        </w:tc>
        <w:tc>
          <w:tcPr>
            <w:tcW w:w="680" w:type="dxa"/>
            <w:shd w:val="clear" w:color="auto" w:fill="E7E6E6" w:themeFill="background2"/>
            <w:vAlign w:val="center"/>
          </w:tcPr>
          <w:p w14:paraId="7A3808F7" w14:textId="0FA7CA91" w:rsidR="00A86FA8" w:rsidRPr="005901C0" w:rsidRDefault="00A86FA8" w:rsidP="00A86FA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E1</w:t>
            </w:r>
          </w:p>
        </w:tc>
        <w:tc>
          <w:tcPr>
            <w:tcW w:w="680" w:type="dxa"/>
            <w:shd w:val="clear" w:color="auto" w:fill="E7E6E6" w:themeFill="background2"/>
            <w:vAlign w:val="center"/>
          </w:tcPr>
          <w:p w14:paraId="52BCEB7B" w14:textId="721ECCFA" w:rsidR="00A86FA8" w:rsidRPr="005901C0" w:rsidRDefault="00A86FA8" w:rsidP="00A86FA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E2</w:t>
            </w:r>
          </w:p>
        </w:tc>
        <w:tc>
          <w:tcPr>
            <w:tcW w:w="680" w:type="dxa"/>
            <w:shd w:val="clear" w:color="auto" w:fill="E7E6E6" w:themeFill="background2"/>
            <w:vAlign w:val="center"/>
          </w:tcPr>
          <w:p w14:paraId="34A2C259" w14:textId="0430666E" w:rsidR="00A86FA8" w:rsidRPr="005901C0" w:rsidRDefault="00A86FA8" w:rsidP="00A86FA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E3</w:t>
            </w:r>
          </w:p>
        </w:tc>
        <w:tc>
          <w:tcPr>
            <w:tcW w:w="682" w:type="dxa"/>
            <w:shd w:val="clear" w:color="auto" w:fill="E7E6E6" w:themeFill="background2"/>
            <w:vAlign w:val="center"/>
          </w:tcPr>
          <w:p w14:paraId="6306A30D" w14:textId="6B4D08D8" w:rsidR="00A86FA8" w:rsidRPr="005901C0" w:rsidRDefault="00A86FA8" w:rsidP="00A86FA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E4</w:t>
            </w:r>
          </w:p>
        </w:tc>
        <w:tc>
          <w:tcPr>
            <w:tcW w:w="680" w:type="dxa"/>
            <w:shd w:val="clear" w:color="auto" w:fill="E7E6E6" w:themeFill="background2"/>
            <w:vAlign w:val="center"/>
          </w:tcPr>
          <w:p w14:paraId="10AA17F2" w14:textId="4CC82881" w:rsidR="00A86FA8" w:rsidRPr="005901C0" w:rsidRDefault="00A86FA8" w:rsidP="00A86FA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E5</w:t>
            </w:r>
          </w:p>
        </w:tc>
        <w:tc>
          <w:tcPr>
            <w:tcW w:w="680" w:type="dxa"/>
            <w:shd w:val="clear" w:color="auto" w:fill="E7E6E6" w:themeFill="background2"/>
            <w:vAlign w:val="center"/>
          </w:tcPr>
          <w:p w14:paraId="686559CE" w14:textId="24617D4C" w:rsidR="00A86FA8" w:rsidRPr="005901C0" w:rsidRDefault="00A86FA8" w:rsidP="00A86FA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E6</w:t>
            </w:r>
          </w:p>
        </w:tc>
        <w:tc>
          <w:tcPr>
            <w:tcW w:w="1052" w:type="dxa"/>
            <w:shd w:val="clear" w:color="auto" w:fill="E7E6E6" w:themeFill="background2"/>
            <w:vAlign w:val="center"/>
          </w:tcPr>
          <w:p w14:paraId="13332B33" w14:textId="77777777" w:rsidR="00A86FA8" w:rsidRPr="005901C0" w:rsidRDefault="00A86FA8" w:rsidP="00A86FA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Insgesamt</w:t>
            </w:r>
          </w:p>
        </w:tc>
      </w:tr>
      <w:tr w:rsidR="0086176C" w:rsidRPr="005901C0" w14:paraId="42E91BD7" w14:textId="77777777" w:rsidTr="002001DA">
        <w:trPr>
          <w:trHeight w:val="351"/>
        </w:trPr>
        <w:tc>
          <w:tcPr>
            <w:cnfStyle w:val="001000000000" w:firstRow="0" w:lastRow="0" w:firstColumn="1" w:lastColumn="0" w:oddVBand="0" w:evenVBand="0" w:oddHBand="0" w:evenHBand="0" w:firstRowFirstColumn="0" w:firstRowLastColumn="0" w:lastRowFirstColumn="0" w:lastRowLastColumn="0"/>
            <w:tcW w:w="3508" w:type="dxa"/>
            <w:gridSpan w:val="2"/>
            <w:shd w:val="clear" w:color="auto" w:fill="E7E6E6" w:themeFill="background2"/>
          </w:tcPr>
          <w:p w14:paraId="6774FBA0" w14:textId="77777777" w:rsidR="00A86FA8" w:rsidRPr="005901C0" w:rsidRDefault="00A86FA8" w:rsidP="00A86FA8">
            <w:pPr>
              <w:spacing w:line="240" w:lineRule="auto"/>
              <w:ind w:firstLine="0"/>
              <w:rPr>
                <w:rFonts w:cstheme="majorBidi"/>
                <w:sz w:val="22"/>
              </w:rPr>
            </w:pPr>
            <w:r w:rsidRPr="005901C0">
              <w:rPr>
                <w:rFonts w:cstheme="majorBidi"/>
                <w:sz w:val="22"/>
              </w:rPr>
              <w:t>Anzahl der Ausspracheübungen</w:t>
            </w:r>
          </w:p>
        </w:tc>
        <w:tc>
          <w:tcPr>
            <w:tcW w:w="680" w:type="dxa"/>
            <w:vAlign w:val="center"/>
          </w:tcPr>
          <w:p w14:paraId="0DE617DF"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10</w:t>
            </w:r>
          </w:p>
        </w:tc>
        <w:tc>
          <w:tcPr>
            <w:tcW w:w="680" w:type="dxa"/>
            <w:vAlign w:val="center"/>
          </w:tcPr>
          <w:p w14:paraId="4F2E8B52"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9</w:t>
            </w:r>
          </w:p>
        </w:tc>
        <w:tc>
          <w:tcPr>
            <w:tcW w:w="680" w:type="dxa"/>
            <w:vAlign w:val="center"/>
          </w:tcPr>
          <w:p w14:paraId="47A3A34D"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6</w:t>
            </w:r>
          </w:p>
        </w:tc>
        <w:tc>
          <w:tcPr>
            <w:tcW w:w="680" w:type="dxa"/>
            <w:vAlign w:val="center"/>
          </w:tcPr>
          <w:p w14:paraId="6BBCAAFE"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3</w:t>
            </w:r>
          </w:p>
        </w:tc>
        <w:tc>
          <w:tcPr>
            <w:tcW w:w="682" w:type="dxa"/>
            <w:vAlign w:val="center"/>
          </w:tcPr>
          <w:p w14:paraId="3FF8D34D"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6</w:t>
            </w:r>
          </w:p>
        </w:tc>
        <w:tc>
          <w:tcPr>
            <w:tcW w:w="680" w:type="dxa"/>
            <w:vAlign w:val="center"/>
          </w:tcPr>
          <w:p w14:paraId="47CF02B8"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6</w:t>
            </w:r>
          </w:p>
        </w:tc>
        <w:tc>
          <w:tcPr>
            <w:tcW w:w="680" w:type="dxa"/>
            <w:vAlign w:val="center"/>
          </w:tcPr>
          <w:p w14:paraId="6BA82D33"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7</w:t>
            </w:r>
          </w:p>
        </w:tc>
        <w:tc>
          <w:tcPr>
            <w:tcW w:w="1052" w:type="dxa"/>
            <w:vAlign w:val="center"/>
          </w:tcPr>
          <w:p w14:paraId="2DDAEDFF"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b/>
                <w:bCs/>
                <w:sz w:val="22"/>
              </w:rPr>
            </w:pPr>
            <w:r w:rsidRPr="005901C0">
              <w:rPr>
                <w:rFonts w:cstheme="majorBidi"/>
                <w:b/>
                <w:bCs/>
                <w:sz w:val="22"/>
              </w:rPr>
              <w:t>47</w:t>
            </w:r>
          </w:p>
        </w:tc>
      </w:tr>
      <w:tr w:rsidR="0086176C" w:rsidRPr="005901C0" w14:paraId="6A184A29" w14:textId="77777777" w:rsidTr="002001DA">
        <w:trPr>
          <w:trHeight w:val="406"/>
        </w:trPr>
        <w:tc>
          <w:tcPr>
            <w:cnfStyle w:val="001000000000" w:firstRow="0" w:lastRow="0" w:firstColumn="1" w:lastColumn="0" w:oddVBand="0" w:evenVBand="0" w:oddHBand="0" w:evenHBand="0" w:firstRowFirstColumn="0" w:firstRowLastColumn="0" w:lastRowFirstColumn="0" w:lastRowLastColumn="0"/>
            <w:tcW w:w="816" w:type="dxa"/>
            <w:vMerge w:val="restart"/>
            <w:shd w:val="clear" w:color="auto" w:fill="E7E6E6" w:themeFill="background2"/>
            <w:textDirection w:val="btLr"/>
          </w:tcPr>
          <w:p w14:paraId="03DDD689" w14:textId="77777777" w:rsidR="00A86FA8" w:rsidRPr="005901C0" w:rsidRDefault="00A86FA8" w:rsidP="00A86FA8">
            <w:pPr>
              <w:spacing w:line="240" w:lineRule="auto"/>
              <w:ind w:left="113" w:right="113" w:firstLine="0"/>
              <w:rPr>
                <w:rFonts w:cstheme="majorBidi"/>
                <w:sz w:val="22"/>
              </w:rPr>
            </w:pPr>
            <w:r w:rsidRPr="005901C0">
              <w:rPr>
                <w:rFonts w:cstheme="majorBidi"/>
                <w:sz w:val="22"/>
              </w:rPr>
              <w:t>Anzahl der Hörübungen</w:t>
            </w:r>
          </w:p>
        </w:tc>
        <w:tc>
          <w:tcPr>
            <w:tcW w:w="2692" w:type="dxa"/>
            <w:vAlign w:val="center"/>
          </w:tcPr>
          <w:p w14:paraId="707BE78F" w14:textId="77777777" w:rsidR="00A86FA8" w:rsidRPr="005901C0" w:rsidRDefault="00A86FA8" w:rsidP="00A86FA8">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Eintauchübungen</w:t>
            </w:r>
          </w:p>
        </w:tc>
        <w:tc>
          <w:tcPr>
            <w:tcW w:w="680" w:type="dxa"/>
            <w:vAlign w:val="center"/>
          </w:tcPr>
          <w:p w14:paraId="5C6F5614"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680" w:type="dxa"/>
            <w:vAlign w:val="center"/>
          </w:tcPr>
          <w:p w14:paraId="3646244B"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680" w:type="dxa"/>
            <w:vAlign w:val="center"/>
          </w:tcPr>
          <w:p w14:paraId="3BEB21B8"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680" w:type="dxa"/>
            <w:vAlign w:val="center"/>
          </w:tcPr>
          <w:p w14:paraId="46796CD4"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682" w:type="dxa"/>
            <w:vAlign w:val="center"/>
          </w:tcPr>
          <w:p w14:paraId="3B50EAD1"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680" w:type="dxa"/>
            <w:vAlign w:val="center"/>
          </w:tcPr>
          <w:p w14:paraId="2A4D19B0"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680" w:type="dxa"/>
            <w:vAlign w:val="center"/>
          </w:tcPr>
          <w:p w14:paraId="6ADF2C88"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1052" w:type="dxa"/>
            <w:vAlign w:val="center"/>
          </w:tcPr>
          <w:p w14:paraId="0EBC5512"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r>
      <w:tr w:rsidR="0086176C" w:rsidRPr="005901C0" w14:paraId="566672B3" w14:textId="77777777" w:rsidTr="002001DA">
        <w:trPr>
          <w:trHeight w:val="406"/>
        </w:trPr>
        <w:tc>
          <w:tcPr>
            <w:cnfStyle w:val="001000000000" w:firstRow="0" w:lastRow="0" w:firstColumn="1" w:lastColumn="0" w:oddVBand="0" w:evenVBand="0" w:oddHBand="0" w:evenHBand="0" w:firstRowFirstColumn="0" w:firstRowLastColumn="0" w:lastRowFirstColumn="0" w:lastRowLastColumn="0"/>
            <w:tcW w:w="816" w:type="dxa"/>
            <w:vMerge/>
            <w:shd w:val="clear" w:color="auto" w:fill="E7E6E6" w:themeFill="background2"/>
            <w:textDirection w:val="btLr"/>
          </w:tcPr>
          <w:p w14:paraId="40E1F0B2" w14:textId="77777777" w:rsidR="00A86FA8" w:rsidRPr="005901C0" w:rsidRDefault="00A86FA8" w:rsidP="00A86FA8">
            <w:pPr>
              <w:spacing w:line="240" w:lineRule="auto"/>
              <w:ind w:left="113" w:right="113" w:firstLine="0"/>
              <w:rPr>
                <w:rFonts w:cstheme="majorBidi"/>
                <w:sz w:val="22"/>
              </w:rPr>
            </w:pPr>
          </w:p>
        </w:tc>
        <w:tc>
          <w:tcPr>
            <w:tcW w:w="2692" w:type="dxa"/>
            <w:vAlign w:val="center"/>
          </w:tcPr>
          <w:p w14:paraId="36DBA26C" w14:textId="77777777" w:rsidR="00A86FA8" w:rsidRPr="005901C0" w:rsidRDefault="00A86FA8" w:rsidP="00A86FA8">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Diskriminationsübungen</w:t>
            </w:r>
          </w:p>
        </w:tc>
        <w:tc>
          <w:tcPr>
            <w:tcW w:w="680" w:type="dxa"/>
            <w:vAlign w:val="center"/>
          </w:tcPr>
          <w:p w14:paraId="22F2E732"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680" w:type="dxa"/>
            <w:vAlign w:val="center"/>
          </w:tcPr>
          <w:p w14:paraId="5B9C3A76"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680" w:type="dxa"/>
            <w:vAlign w:val="center"/>
          </w:tcPr>
          <w:p w14:paraId="137B9DC8"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p>
        </w:tc>
        <w:tc>
          <w:tcPr>
            <w:tcW w:w="680" w:type="dxa"/>
            <w:vAlign w:val="center"/>
          </w:tcPr>
          <w:p w14:paraId="0860BE21"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682" w:type="dxa"/>
            <w:vAlign w:val="center"/>
          </w:tcPr>
          <w:p w14:paraId="026A9B82"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680" w:type="dxa"/>
            <w:vAlign w:val="center"/>
          </w:tcPr>
          <w:p w14:paraId="4EDC8173"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680" w:type="dxa"/>
            <w:vAlign w:val="center"/>
          </w:tcPr>
          <w:p w14:paraId="7C5EED98"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p>
        </w:tc>
        <w:tc>
          <w:tcPr>
            <w:tcW w:w="1052" w:type="dxa"/>
            <w:vAlign w:val="center"/>
          </w:tcPr>
          <w:p w14:paraId="60CDE8BD"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2</w:t>
            </w:r>
          </w:p>
        </w:tc>
      </w:tr>
      <w:tr w:rsidR="0086176C" w:rsidRPr="005901C0" w14:paraId="0285417B" w14:textId="77777777" w:rsidTr="002001DA">
        <w:trPr>
          <w:trHeight w:val="406"/>
        </w:trPr>
        <w:tc>
          <w:tcPr>
            <w:cnfStyle w:val="001000000000" w:firstRow="0" w:lastRow="0" w:firstColumn="1" w:lastColumn="0" w:oddVBand="0" w:evenVBand="0" w:oddHBand="0" w:evenHBand="0" w:firstRowFirstColumn="0" w:firstRowLastColumn="0" w:lastRowFirstColumn="0" w:lastRowLastColumn="0"/>
            <w:tcW w:w="816" w:type="dxa"/>
            <w:vMerge/>
            <w:shd w:val="clear" w:color="auto" w:fill="E7E6E6" w:themeFill="background2"/>
            <w:textDirection w:val="btLr"/>
          </w:tcPr>
          <w:p w14:paraId="334B2747" w14:textId="77777777" w:rsidR="00A86FA8" w:rsidRPr="005901C0" w:rsidRDefault="00A86FA8" w:rsidP="00A86FA8">
            <w:pPr>
              <w:spacing w:line="240" w:lineRule="auto"/>
              <w:ind w:left="113" w:right="113" w:firstLine="0"/>
              <w:rPr>
                <w:rFonts w:cstheme="majorBidi"/>
                <w:sz w:val="22"/>
              </w:rPr>
            </w:pPr>
          </w:p>
        </w:tc>
        <w:tc>
          <w:tcPr>
            <w:tcW w:w="2692" w:type="dxa"/>
            <w:vAlign w:val="center"/>
          </w:tcPr>
          <w:p w14:paraId="652E97FF" w14:textId="77777777" w:rsidR="00A86FA8" w:rsidRPr="005901C0" w:rsidRDefault="00A86FA8" w:rsidP="00A86FA8">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Identifikationsübungen</w:t>
            </w:r>
          </w:p>
        </w:tc>
        <w:tc>
          <w:tcPr>
            <w:tcW w:w="680" w:type="dxa"/>
            <w:vAlign w:val="center"/>
          </w:tcPr>
          <w:p w14:paraId="4789FD3C"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680" w:type="dxa"/>
            <w:vAlign w:val="center"/>
          </w:tcPr>
          <w:p w14:paraId="13C4BA58"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680" w:type="dxa"/>
            <w:vAlign w:val="center"/>
          </w:tcPr>
          <w:p w14:paraId="7D2D89BF"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680" w:type="dxa"/>
            <w:vAlign w:val="center"/>
          </w:tcPr>
          <w:p w14:paraId="570A650A"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p>
        </w:tc>
        <w:tc>
          <w:tcPr>
            <w:tcW w:w="682" w:type="dxa"/>
            <w:vAlign w:val="center"/>
          </w:tcPr>
          <w:p w14:paraId="44D305D4"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680" w:type="dxa"/>
            <w:vAlign w:val="center"/>
          </w:tcPr>
          <w:p w14:paraId="6E935DA5"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p>
        </w:tc>
        <w:tc>
          <w:tcPr>
            <w:tcW w:w="680" w:type="dxa"/>
            <w:vAlign w:val="center"/>
          </w:tcPr>
          <w:p w14:paraId="267C75A9"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p>
        </w:tc>
        <w:tc>
          <w:tcPr>
            <w:tcW w:w="1052" w:type="dxa"/>
            <w:vAlign w:val="center"/>
          </w:tcPr>
          <w:p w14:paraId="0FBA8B78"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3</w:t>
            </w:r>
          </w:p>
        </w:tc>
      </w:tr>
      <w:tr w:rsidR="0086176C" w:rsidRPr="005901C0" w14:paraId="618F748D" w14:textId="77777777" w:rsidTr="002001DA">
        <w:trPr>
          <w:trHeight w:val="406"/>
        </w:trPr>
        <w:tc>
          <w:tcPr>
            <w:cnfStyle w:val="001000000000" w:firstRow="0" w:lastRow="0" w:firstColumn="1" w:lastColumn="0" w:oddVBand="0" w:evenVBand="0" w:oddHBand="0" w:evenHBand="0" w:firstRowFirstColumn="0" w:firstRowLastColumn="0" w:lastRowFirstColumn="0" w:lastRowLastColumn="0"/>
            <w:tcW w:w="816" w:type="dxa"/>
            <w:vMerge/>
            <w:shd w:val="clear" w:color="auto" w:fill="E7E6E6" w:themeFill="background2"/>
            <w:textDirection w:val="btLr"/>
          </w:tcPr>
          <w:p w14:paraId="4D2DB8B7" w14:textId="77777777" w:rsidR="00A86FA8" w:rsidRPr="005901C0" w:rsidRDefault="00A86FA8" w:rsidP="00A86FA8">
            <w:pPr>
              <w:spacing w:line="240" w:lineRule="auto"/>
              <w:ind w:left="113" w:right="113" w:firstLine="0"/>
              <w:rPr>
                <w:rFonts w:cstheme="majorBidi"/>
                <w:sz w:val="22"/>
              </w:rPr>
            </w:pPr>
          </w:p>
        </w:tc>
        <w:tc>
          <w:tcPr>
            <w:tcW w:w="2692" w:type="dxa"/>
            <w:vAlign w:val="center"/>
          </w:tcPr>
          <w:p w14:paraId="6E1424B0" w14:textId="77777777" w:rsidR="00A86FA8" w:rsidRPr="005901C0" w:rsidRDefault="00A86FA8" w:rsidP="00A86FA8">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Angewandte Hörübungen</w:t>
            </w:r>
          </w:p>
        </w:tc>
        <w:tc>
          <w:tcPr>
            <w:tcW w:w="680" w:type="dxa"/>
            <w:vAlign w:val="center"/>
          </w:tcPr>
          <w:p w14:paraId="15D06D79"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5</w:t>
            </w:r>
          </w:p>
        </w:tc>
        <w:tc>
          <w:tcPr>
            <w:tcW w:w="680" w:type="dxa"/>
            <w:vAlign w:val="center"/>
          </w:tcPr>
          <w:p w14:paraId="78048668"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4</w:t>
            </w:r>
          </w:p>
        </w:tc>
        <w:tc>
          <w:tcPr>
            <w:tcW w:w="680" w:type="dxa"/>
            <w:vAlign w:val="center"/>
          </w:tcPr>
          <w:p w14:paraId="60A5409C"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p>
        </w:tc>
        <w:tc>
          <w:tcPr>
            <w:tcW w:w="680" w:type="dxa"/>
            <w:vAlign w:val="center"/>
          </w:tcPr>
          <w:p w14:paraId="3EAC9230"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682" w:type="dxa"/>
            <w:vAlign w:val="center"/>
          </w:tcPr>
          <w:p w14:paraId="7D711C64"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2</w:t>
            </w:r>
          </w:p>
        </w:tc>
        <w:tc>
          <w:tcPr>
            <w:tcW w:w="680" w:type="dxa"/>
            <w:vAlign w:val="center"/>
          </w:tcPr>
          <w:p w14:paraId="775B2A2D"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2</w:t>
            </w:r>
          </w:p>
        </w:tc>
        <w:tc>
          <w:tcPr>
            <w:tcW w:w="680" w:type="dxa"/>
            <w:vAlign w:val="center"/>
          </w:tcPr>
          <w:p w14:paraId="7F6DF84E"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1052" w:type="dxa"/>
            <w:vAlign w:val="center"/>
          </w:tcPr>
          <w:p w14:paraId="38DBC132"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14</w:t>
            </w:r>
          </w:p>
        </w:tc>
      </w:tr>
      <w:tr w:rsidR="0086176C" w:rsidRPr="005901C0" w14:paraId="61AEF7FF" w14:textId="77777777" w:rsidTr="002001DA">
        <w:trPr>
          <w:cantSplit/>
          <w:trHeight w:val="567"/>
        </w:trPr>
        <w:tc>
          <w:tcPr>
            <w:cnfStyle w:val="001000000000" w:firstRow="0" w:lastRow="0" w:firstColumn="1" w:lastColumn="0" w:oddVBand="0" w:evenVBand="0" w:oddHBand="0" w:evenHBand="0" w:firstRowFirstColumn="0" w:firstRowLastColumn="0" w:lastRowFirstColumn="0" w:lastRowLastColumn="0"/>
            <w:tcW w:w="816" w:type="dxa"/>
            <w:vMerge w:val="restart"/>
            <w:shd w:val="clear" w:color="auto" w:fill="E7E6E6" w:themeFill="background2"/>
            <w:textDirection w:val="btLr"/>
          </w:tcPr>
          <w:p w14:paraId="577739CF" w14:textId="77777777" w:rsidR="00A86FA8" w:rsidRPr="005901C0" w:rsidRDefault="00A86FA8" w:rsidP="00A86FA8">
            <w:pPr>
              <w:spacing w:line="240" w:lineRule="auto"/>
              <w:ind w:left="113" w:right="113" w:firstLine="0"/>
              <w:rPr>
                <w:rFonts w:cstheme="majorBidi"/>
                <w:sz w:val="22"/>
              </w:rPr>
            </w:pPr>
            <w:r w:rsidRPr="005901C0">
              <w:rPr>
                <w:rFonts w:cstheme="majorBidi"/>
                <w:sz w:val="22"/>
              </w:rPr>
              <w:t xml:space="preserve">Anzahl der           (Aus-)Sprechübungen </w:t>
            </w:r>
          </w:p>
        </w:tc>
        <w:tc>
          <w:tcPr>
            <w:tcW w:w="2692" w:type="dxa"/>
            <w:vAlign w:val="center"/>
          </w:tcPr>
          <w:p w14:paraId="13F1AC51" w14:textId="77777777" w:rsidR="00A86FA8" w:rsidRPr="005901C0" w:rsidRDefault="00A86FA8" w:rsidP="00A86FA8">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Einfache Nachsprechübungen</w:t>
            </w:r>
          </w:p>
        </w:tc>
        <w:tc>
          <w:tcPr>
            <w:tcW w:w="680" w:type="dxa"/>
            <w:vAlign w:val="center"/>
          </w:tcPr>
          <w:p w14:paraId="396C6B67"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p>
        </w:tc>
        <w:tc>
          <w:tcPr>
            <w:tcW w:w="680" w:type="dxa"/>
            <w:vAlign w:val="center"/>
          </w:tcPr>
          <w:p w14:paraId="0F612F4E"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p>
        </w:tc>
        <w:tc>
          <w:tcPr>
            <w:tcW w:w="680" w:type="dxa"/>
            <w:vAlign w:val="center"/>
          </w:tcPr>
          <w:p w14:paraId="1E60717F"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p>
        </w:tc>
        <w:tc>
          <w:tcPr>
            <w:tcW w:w="680" w:type="dxa"/>
            <w:vAlign w:val="center"/>
          </w:tcPr>
          <w:p w14:paraId="74EEC46A"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682" w:type="dxa"/>
            <w:vAlign w:val="center"/>
          </w:tcPr>
          <w:p w14:paraId="06F207F4"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p>
        </w:tc>
        <w:tc>
          <w:tcPr>
            <w:tcW w:w="680" w:type="dxa"/>
            <w:vAlign w:val="center"/>
          </w:tcPr>
          <w:p w14:paraId="0E27CF6B"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p>
        </w:tc>
        <w:tc>
          <w:tcPr>
            <w:tcW w:w="680" w:type="dxa"/>
            <w:vAlign w:val="center"/>
          </w:tcPr>
          <w:p w14:paraId="284D030E"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2</w:t>
            </w:r>
          </w:p>
        </w:tc>
        <w:tc>
          <w:tcPr>
            <w:tcW w:w="1052" w:type="dxa"/>
            <w:vAlign w:val="center"/>
          </w:tcPr>
          <w:p w14:paraId="2D7AF8FE"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7</w:t>
            </w:r>
          </w:p>
        </w:tc>
      </w:tr>
      <w:tr w:rsidR="0086176C" w:rsidRPr="005901C0" w14:paraId="21F0391A" w14:textId="77777777" w:rsidTr="002001DA">
        <w:trPr>
          <w:cantSplit/>
          <w:trHeight w:val="567"/>
        </w:trPr>
        <w:tc>
          <w:tcPr>
            <w:cnfStyle w:val="001000000000" w:firstRow="0" w:lastRow="0" w:firstColumn="1" w:lastColumn="0" w:oddVBand="0" w:evenVBand="0" w:oddHBand="0" w:evenHBand="0" w:firstRowFirstColumn="0" w:firstRowLastColumn="0" w:lastRowFirstColumn="0" w:lastRowLastColumn="0"/>
            <w:tcW w:w="816" w:type="dxa"/>
            <w:vMerge/>
            <w:shd w:val="clear" w:color="auto" w:fill="E7E6E6" w:themeFill="background2"/>
          </w:tcPr>
          <w:p w14:paraId="106CD5AB" w14:textId="77777777" w:rsidR="00A86FA8" w:rsidRPr="005901C0" w:rsidRDefault="00A86FA8" w:rsidP="00A86FA8">
            <w:pPr>
              <w:spacing w:line="240" w:lineRule="auto"/>
              <w:ind w:firstLine="0"/>
              <w:rPr>
                <w:rFonts w:cstheme="majorBidi"/>
                <w:sz w:val="22"/>
              </w:rPr>
            </w:pPr>
          </w:p>
        </w:tc>
        <w:tc>
          <w:tcPr>
            <w:tcW w:w="2692" w:type="dxa"/>
            <w:vAlign w:val="center"/>
          </w:tcPr>
          <w:p w14:paraId="3A4DC768" w14:textId="77777777" w:rsidR="00A86FA8" w:rsidRPr="005901C0" w:rsidRDefault="00A86FA8" w:rsidP="00A86FA8">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Kaschierte Nachsprechübungen</w:t>
            </w:r>
          </w:p>
        </w:tc>
        <w:tc>
          <w:tcPr>
            <w:tcW w:w="680" w:type="dxa"/>
            <w:vAlign w:val="center"/>
          </w:tcPr>
          <w:p w14:paraId="54E7A2CB"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680" w:type="dxa"/>
            <w:vAlign w:val="center"/>
          </w:tcPr>
          <w:p w14:paraId="555D208F"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680" w:type="dxa"/>
            <w:vAlign w:val="center"/>
          </w:tcPr>
          <w:p w14:paraId="70B6ED7B"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680" w:type="dxa"/>
            <w:vAlign w:val="center"/>
          </w:tcPr>
          <w:p w14:paraId="34C1783A"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682" w:type="dxa"/>
            <w:vAlign w:val="center"/>
          </w:tcPr>
          <w:p w14:paraId="7D2E1C50"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680" w:type="dxa"/>
            <w:vAlign w:val="center"/>
          </w:tcPr>
          <w:p w14:paraId="6D0121B2"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680" w:type="dxa"/>
            <w:vAlign w:val="center"/>
          </w:tcPr>
          <w:p w14:paraId="5F769496"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1052" w:type="dxa"/>
            <w:vAlign w:val="center"/>
          </w:tcPr>
          <w:p w14:paraId="632F201F"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r>
      <w:tr w:rsidR="0086176C" w:rsidRPr="005901C0" w14:paraId="675AB504" w14:textId="77777777" w:rsidTr="002001DA">
        <w:trPr>
          <w:trHeight w:val="444"/>
        </w:trPr>
        <w:tc>
          <w:tcPr>
            <w:cnfStyle w:val="001000000000" w:firstRow="0" w:lastRow="0" w:firstColumn="1" w:lastColumn="0" w:oddVBand="0" w:evenVBand="0" w:oddHBand="0" w:evenHBand="0" w:firstRowFirstColumn="0" w:firstRowLastColumn="0" w:lastRowFirstColumn="0" w:lastRowLastColumn="0"/>
            <w:tcW w:w="816" w:type="dxa"/>
            <w:vMerge/>
            <w:shd w:val="clear" w:color="auto" w:fill="E7E6E6" w:themeFill="background2"/>
          </w:tcPr>
          <w:p w14:paraId="17CB6D3E" w14:textId="77777777" w:rsidR="00A86FA8" w:rsidRPr="005901C0" w:rsidRDefault="00A86FA8" w:rsidP="00A86FA8">
            <w:pPr>
              <w:spacing w:line="240" w:lineRule="auto"/>
              <w:ind w:firstLine="0"/>
              <w:rPr>
                <w:rFonts w:cstheme="majorBidi"/>
                <w:sz w:val="22"/>
              </w:rPr>
            </w:pPr>
          </w:p>
        </w:tc>
        <w:tc>
          <w:tcPr>
            <w:tcW w:w="2692" w:type="dxa"/>
            <w:vAlign w:val="center"/>
          </w:tcPr>
          <w:p w14:paraId="722AB258" w14:textId="77777777" w:rsidR="00A86FA8" w:rsidRPr="005901C0" w:rsidRDefault="00A86FA8" w:rsidP="00A86FA8">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Produktive Übungen</w:t>
            </w:r>
          </w:p>
        </w:tc>
        <w:tc>
          <w:tcPr>
            <w:tcW w:w="680" w:type="dxa"/>
            <w:vAlign w:val="center"/>
          </w:tcPr>
          <w:p w14:paraId="6B08DD77"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680" w:type="dxa"/>
            <w:vAlign w:val="center"/>
          </w:tcPr>
          <w:p w14:paraId="4E25160A"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3</w:t>
            </w:r>
          </w:p>
        </w:tc>
        <w:tc>
          <w:tcPr>
            <w:tcW w:w="680" w:type="dxa"/>
            <w:vAlign w:val="center"/>
          </w:tcPr>
          <w:p w14:paraId="7FCB688D"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p>
        </w:tc>
        <w:tc>
          <w:tcPr>
            <w:tcW w:w="680" w:type="dxa"/>
            <w:vAlign w:val="center"/>
          </w:tcPr>
          <w:p w14:paraId="3976F125"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p>
        </w:tc>
        <w:tc>
          <w:tcPr>
            <w:tcW w:w="682" w:type="dxa"/>
            <w:vAlign w:val="center"/>
          </w:tcPr>
          <w:p w14:paraId="230DDF1A"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680" w:type="dxa"/>
            <w:vAlign w:val="center"/>
          </w:tcPr>
          <w:p w14:paraId="6634A6EF"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p>
        </w:tc>
        <w:tc>
          <w:tcPr>
            <w:tcW w:w="680" w:type="dxa"/>
            <w:vAlign w:val="center"/>
          </w:tcPr>
          <w:p w14:paraId="0CF50B66"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p>
        </w:tc>
        <w:tc>
          <w:tcPr>
            <w:tcW w:w="1052" w:type="dxa"/>
            <w:vAlign w:val="center"/>
          </w:tcPr>
          <w:p w14:paraId="2FC30319"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7</w:t>
            </w:r>
          </w:p>
        </w:tc>
      </w:tr>
      <w:tr w:rsidR="0086176C" w:rsidRPr="005901C0" w14:paraId="080B1656" w14:textId="77777777" w:rsidTr="002001DA">
        <w:trPr>
          <w:trHeight w:val="734"/>
        </w:trPr>
        <w:tc>
          <w:tcPr>
            <w:cnfStyle w:val="001000000000" w:firstRow="0" w:lastRow="0" w:firstColumn="1" w:lastColumn="0" w:oddVBand="0" w:evenVBand="0" w:oddHBand="0" w:evenHBand="0" w:firstRowFirstColumn="0" w:firstRowLastColumn="0" w:lastRowFirstColumn="0" w:lastRowLastColumn="0"/>
            <w:tcW w:w="816" w:type="dxa"/>
            <w:vMerge/>
            <w:shd w:val="clear" w:color="auto" w:fill="E7E6E6" w:themeFill="background2"/>
          </w:tcPr>
          <w:p w14:paraId="1DDF399D" w14:textId="77777777" w:rsidR="00A86FA8" w:rsidRPr="005901C0" w:rsidRDefault="00A86FA8" w:rsidP="00A86FA8">
            <w:pPr>
              <w:spacing w:line="240" w:lineRule="auto"/>
              <w:ind w:firstLine="0"/>
              <w:rPr>
                <w:rFonts w:cstheme="majorBidi"/>
                <w:sz w:val="22"/>
              </w:rPr>
            </w:pPr>
          </w:p>
        </w:tc>
        <w:tc>
          <w:tcPr>
            <w:tcW w:w="2692" w:type="dxa"/>
            <w:vAlign w:val="center"/>
          </w:tcPr>
          <w:p w14:paraId="17B209BD" w14:textId="5BECAF73" w:rsidR="00A86FA8" w:rsidRPr="005901C0" w:rsidRDefault="00A86FA8" w:rsidP="00A86FA8">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 xml:space="preserve">Angewandte         </w:t>
            </w:r>
            <w:r w:rsidR="00263473" w:rsidRPr="005901C0">
              <w:rPr>
                <w:rFonts w:cstheme="majorBidi"/>
                <w:sz w:val="22"/>
              </w:rPr>
              <w:t xml:space="preserve"> </w:t>
            </w:r>
            <w:r w:rsidRPr="005901C0">
              <w:rPr>
                <w:rFonts w:cstheme="majorBidi"/>
                <w:sz w:val="22"/>
              </w:rPr>
              <w:t xml:space="preserve"> </w:t>
            </w:r>
            <w:r w:rsidR="0086176C" w:rsidRPr="005901C0">
              <w:rPr>
                <w:rFonts w:cstheme="majorBidi"/>
                <w:sz w:val="22"/>
              </w:rPr>
              <w:t xml:space="preserve">   </w:t>
            </w:r>
            <w:r w:rsidRPr="005901C0">
              <w:rPr>
                <w:rFonts w:cstheme="majorBidi"/>
                <w:sz w:val="22"/>
              </w:rPr>
              <w:t xml:space="preserve">  (Aus-)Sprechübungen</w:t>
            </w:r>
          </w:p>
        </w:tc>
        <w:tc>
          <w:tcPr>
            <w:tcW w:w="680" w:type="dxa"/>
            <w:vAlign w:val="center"/>
          </w:tcPr>
          <w:p w14:paraId="242C5900"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4</w:t>
            </w:r>
          </w:p>
        </w:tc>
        <w:tc>
          <w:tcPr>
            <w:tcW w:w="680" w:type="dxa"/>
            <w:vAlign w:val="center"/>
          </w:tcPr>
          <w:p w14:paraId="545F1776"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p>
        </w:tc>
        <w:tc>
          <w:tcPr>
            <w:tcW w:w="680" w:type="dxa"/>
            <w:vAlign w:val="center"/>
          </w:tcPr>
          <w:p w14:paraId="5F13E820"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2</w:t>
            </w:r>
          </w:p>
        </w:tc>
        <w:tc>
          <w:tcPr>
            <w:tcW w:w="680" w:type="dxa"/>
            <w:vAlign w:val="center"/>
          </w:tcPr>
          <w:p w14:paraId="19BD00CC"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p>
        </w:tc>
        <w:tc>
          <w:tcPr>
            <w:tcW w:w="682" w:type="dxa"/>
            <w:vAlign w:val="center"/>
          </w:tcPr>
          <w:p w14:paraId="02D45E8A"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3</w:t>
            </w:r>
          </w:p>
        </w:tc>
        <w:tc>
          <w:tcPr>
            <w:tcW w:w="680" w:type="dxa"/>
            <w:vAlign w:val="center"/>
          </w:tcPr>
          <w:p w14:paraId="283B921A"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w:t>
            </w:r>
          </w:p>
        </w:tc>
        <w:tc>
          <w:tcPr>
            <w:tcW w:w="680" w:type="dxa"/>
            <w:vAlign w:val="center"/>
          </w:tcPr>
          <w:p w14:paraId="1060AB3E" w14:textId="77777777" w:rsidR="00A86FA8" w:rsidRPr="005901C0" w:rsidRDefault="00A86FA8" w:rsidP="0086176C">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2</w:t>
            </w:r>
          </w:p>
        </w:tc>
        <w:tc>
          <w:tcPr>
            <w:tcW w:w="1052" w:type="dxa"/>
            <w:vAlign w:val="center"/>
          </w:tcPr>
          <w:p w14:paraId="6796320D" w14:textId="77777777" w:rsidR="00A86FA8" w:rsidRPr="005901C0" w:rsidRDefault="00A86FA8" w:rsidP="00CB1411">
            <w:pPr>
              <w:keepNext/>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14</w:t>
            </w:r>
          </w:p>
        </w:tc>
      </w:tr>
    </w:tbl>
    <w:p w14:paraId="248085E4" w14:textId="5888F36D" w:rsidR="00CB3845" w:rsidRPr="005901C0" w:rsidRDefault="00CB1411" w:rsidP="00D80096">
      <w:pPr>
        <w:pStyle w:val="Titulek"/>
      </w:pPr>
      <w:bookmarkStart w:id="59" w:name="_Toc163740529"/>
      <w:r w:rsidRPr="005901C0">
        <w:t xml:space="preserve">Tabelle </w:t>
      </w:r>
      <w:r w:rsidRPr="005901C0">
        <w:fldChar w:fldCharType="begin"/>
      </w:r>
      <w:r w:rsidRPr="005901C0">
        <w:instrText xml:space="preserve"> SEQ Tabelle \* ARABIC </w:instrText>
      </w:r>
      <w:r w:rsidRPr="005901C0">
        <w:fldChar w:fldCharType="separate"/>
      </w:r>
      <w:r w:rsidR="00735541" w:rsidRPr="005901C0">
        <w:t>6</w:t>
      </w:r>
      <w:r w:rsidRPr="005901C0">
        <w:fldChar w:fldCharType="end"/>
      </w:r>
      <w:r w:rsidRPr="005901C0">
        <w:t>: Übersicht der Ausspracheübungen im Arbeitsbuch Deutsch mit Max 1: neu + interaktiv</w:t>
      </w:r>
      <w:bookmarkEnd w:id="59"/>
    </w:p>
    <w:p w14:paraId="44E8567D" w14:textId="7D017199" w:rsidR="00A70043" w:rsidRPr="005901C0" w:rsidRDefault="00CB3845" w:rsidP="00B64657">
      <w:pPr>
        <w:jc w:val="both"/>
      </w:pPr>
      <w:r w:rsidRPr="005901C0">
        <w:t>Aus den Tabellen lässt sich schließen, dass das Anteilsverhältnis zwischen vorbereitenden und angewandten Ausspracheübungen ziemlich ausgewogen ist. Insgesamt verfügt das Lehrwerk über 73 vorbereitende Ausspracheübungen</w:t>
      </w:r>
      <w:r w:rsidR="00145057" w:rsidRPr="005901C0">
        <w:t xml:space="preserve"> – 54 im Lehrbuch und 19 im Arbeitsbuch. Ihr Anteil an allen Ausspracheübungen im Lehrwerk beträgt somit 44</w:t>
      </w:r>
      <w:r w:rsidR="00B64657">
        <w:t> </w:t>
      </w:r>
      <w:r w:rsidR="00145057" w:rsidRPr="005901C0">
        <w:t>% (im Lehrbuch entspricht dies 45</w:t>
      </w:r>
      <w:r w:rsidR="00B64657">
        <w:t> </w:t>
      </w:r>
      <w:r w:rsidR="00145057" w:rsidRPr="005901C0">
        <w:t>%, im Arbeitsbuch 40</w:t>
      </w:r>
      <w:r w:rsidR="00B64657">
        <w:t> </w:t>
      </w:r>
      <w:r w:rsidR="00145057" w:rsidRPr="005901C0">
        <w:t>%).</w:t>
      </w:r>
      <w:r w:rsidR="00B13A4C" w:rsidRPr="005901C0">
        <w:t xml:space="preserve"> Im Vergleich dazu </w:t>
      </w:r>
      <w:r w:rsidR="00EE2489" w:rsidRPr="005901C0">
        <w:t xml:space="preserve">enthält das Lehrwerk 94 angewandte Ausspracheübungen, was </w:t>
      </w:r>
      <w:r w:rsidR="00717F41" w:rsidRPr="005901C0">
        <w:t>56</w:t>
      </w:r>
      <w:r w:rsidR="00B64657">
        <w:t> </w:t>
      </w:r>
      <w:r w:rsidR="00717F41" w:rsidRPr="005901C0">
        <w:t>% aller Ausspracheübungen ausmacht.</w:t>
      </w:r>
      <w:r w:rsidR="00D80096" w:rsidRPr="005901C0">
        <w:t xml:space="preserve"> Betrachtet man jedoch den Anteil der vorbereitenden Ausspracheübungen an den Übungen des gesamten Lehrwerks, so beträgt dieser nur 14</w:t>
      </w:r>
      <w:r w:rsidR="00B64657">
        <w:t> </w:t>
      </w:r>
      <w:r w:rsidR="00D80096" w:rsidRPr="005901C0">
        <w:t>%.</w:t>
      </w:r>
    </w:p>
    <w:p w14:paraId="1E09540B" w14:textId="44675583" w:rsidR="002C7490" w:rsidRPr="005901C0" w:rsidRDefault="007B18C4" w:rsidP="0035442A">
      <w:pPr>
        <w:jc w:val="both"/>
      </w:pPr>
      <w:r w:rsidRPr="005901C0">
        <w:t>Die (Aus-)Sprechübungen überwiegen eindeutig gegenüber den Hörübungen. Im Lehrwerk gibt es insgesamt 47 Hörübungen zur Ausspracheschulung (28 im Lehrbuch, 19 im Arbeitsbuch), wobei die meisten von ihnen die vorbereitenden Hörübungen dar</w:t>
      </w:r>
      <w:r w:rsidR="00DF0852" w:rsidRPr="005901C0">
        <w:t xml:space="preserve">stellen </w:t>
      </w:r>
      <w:r w:rsidR="00D9130A" w:rsidRPr="005901C0">
        <w:t>(siehe Graph 3). Die restlichen Hörübungen im Lehrwerk sind für das verstehende Hören bestimmt.</w:t>
      </w:r>
      <w:r w:rsidR="0035442A" w:rsidRPr="005901C0">
        <w:t xml:space="preserve"> Das Lehrwerk enthält 120 (Aus-)Sprechübungen (92 im Lehrbuch, 28 im Arbeitsbuch). Im Gegensatz zu den Hörübungen handelt es sich bei der Mehrheit von ihnen um die angewandten (Aus-)Sprechübungen.</w:t>
      </w:r>
    </w:p>
    <w:p w14:paraId="0914DAEF" w14:textId="77777777" w:rsidR="00664E50" w:rsidRPr="005901C0" w:rsidRDefault="00664E50" w:rsidP="0035442A">
      <w:pPr>
        <w:keepNext/>
        <w:spacing w:after="120" w:line="240" w:lineRule="auto"/>
        <w:ind w:firstLine="0"/>
      </w:pPr>
      <w:r w:rsidRPr="005901C0">
        <w:rPr>
          <w:noProof/>
        </w:rPr>
        <w:lastRenderedPageBreak/>
        <w:drawing>
          <wp:inline distT="0" distB="0" distL="0" distR="0" wp14:anchorId="05E71EDE" wp14:editId="4957470F">
            <wp:extent cx="5604267" cy="2433711"/>
            <wp:effectExtent l="0" t="0" r="0" b="0"/>
            <wp:docPr id="43526113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3953" cy="2463973"/>
                    </a:xfrm>
                    <a:prstGeom prst="rect">
                      <a:avLst/>
                    </a:prstGeom>
                    <a:noFill/>
                  </pic:spPr>
                </pic:pic>
              </a:graphicData>
            </a:graphic>
          </wp:inline>
        </w:drawing>
      </w:r>
    </w:p>
    <w:p w14:paraId="04E7F026" w14:textId="7EB7C5A2" w:rsidR="002C7490" w:rsidRPr="005901C0" w:rsidRDefault="00664E50" w:rsidP="0035442A">
      <w:pPr>
        <w:pStyle w:val="Titulek"/>
      </w:pPr>
      <w:bookmarkStart w:id="60" w:name="_Toc163740659"/>
      <w:r w:rsidRPr="005901C0">
        <w:t xml:space="preserve">Graph </w:t>
      </w:r>
      <w:r w:rsidRPr="005901C0">
        <w:fldChar w:fldCharType="begin"/>
      </w:r>
      <w:r w:rsidRPr="005901C0">
        <w:instrText xml:space="preserve"> SEQ Graph \* ARABIC </w:instrText>
      </w:r>
      <w:r w:rsidRPr="005901C0">
        <w:fldChar w:fldCharType="separate"/>
      </w:r>
      <w:r w:rsidR="004B3AA6" w:rsidRPr="005901C0">
        <w:t>3</w:t>
      </w:r>
      <w:r w:rsidRPr="005901C0">
        <w:fldChar w:fldCharType="end"/>
      </w:r>
      <w:r w:rsidRPr="005901C0">
        <w:t>: Anzahl der Hör- und (Aus-)Sprechübungen im Lehrwerk Deutsch mit Max 1: neu + interaktiv</w:t>
      </w:r>
      <w:bookmarkEnd w:id="60"/>
    </w:p>
    <w:p w14:paraId="6B69E4FD" w14:textId="3FA507B0" w:rsidR="00360A69" w:rsidRPr="005901C0" w:rsidRDefault="009F6857" w:rsidP="009870BA">
      <w:pPr>
        <w:jc w:val="both"/>
      </w:pPr>
      <w:r w:rsidRPr="005901C0">
        <w:t xml:space="preserve">Das Angebot an Ausspracheübungen ist vielfältig, denn es sind </w:t>
      </w:r>
      <w:r w:rsidR="00BB63AC" w:rsidRPr="005901C0">
        <w:t xml:space="preserve">im Lehrwerk </w:t>
      </w:r>
      <w:r w:rsidRPr="005901C0">
        <w:t xml:space="preserve">alle Übungstypen vertreten. </w:t>
      </w:r>
      <w:r w:rsidR="009870BA" w:rsidRPr="005901C0">
        <w:t>Unter</w:t>
      </w:r>
      <w:r w:rsidRPr="005901C0">
        <w:t xml:space="preserve"> den vorbereitenden Hörübungen überwiegen </w:t>
      </w:r>
      <w:r w:rsidR="00DC0518" w:rsidRPr="005901C0">
        <w:t>die Eintauchübungen</w:t>
      </w:r>
      <w:r w:rsidR="00DC0518" w:rsidRPr="005901C0">
        <w:rPr>
          <w:rStyle w:val="Znakapoznpodarou"/>
        </w:rPr>
        <w:footnoteReference w:id="44"/>
      </w:r>
      <w:r w:rsidR="00DC0518" w:rsidRPr="005901C0">
        <w:t>,</w:t>
      </w:r>
      <w:r w:rsidRPr="005901C0">
        <w:t xml:space="preserve"> </w:t>
      </w:r>
      <w:r w:rsidR="009870BA" w:rsidRPr="005901C0">
        <w:t xml:space="preserve">von denen insgesamt 23 im Lehrbuch enthalten sind. Es geht um Raps </w:t>
      </w:r>
      <w:r w:rsidR="00DC0518" w:rsidRPr="005901C0">
        <w:t xml:space="preserve">und Lieder </w:t>
      </w:r>
      <w:r w:rsidR="00C17033" w:rsidRPr="005901C0">
        <w:t>(</w:t>
      </w:r>
      <w:r w:rsidR="006F1366">
        <w:t>z. B.</w:t>
      </w:r>
      <w:r w:rsidR="00C17033" w:rsidRPr="005901C0">
        <w:t xml:space="preserve"> LB S. 13/10) </w:t>
      </w:r>
      <w:r w:rsidR="00360A69" w:rsidRPr="005901C0">
        <w:t xml:space="preserve">sowie </w:t>
      </w:r>
      <w:r w:rsidR="009870BA" w:rsidRPr="005901C0">
        <w:t xml:space="preserve">Übungen, </w:t>
      </w:r>
      <w:r w:rsidR="00360A69" w:rsidRPr="005901C0">
        <w:t>die den Schülern helfen, sich die lautliche Seite der Sprache anzueignen</w:t>
      </w:r>
      <w:r w:rsidR="00C17033" w:rsidRPr="005901C0">
        <w:t xml:space="preserve"> (</w:t>
      </w:r>
      <w:r w:rsidR="006F1366">
        <w:t>z. B.</w:t>
      </w:r>
      <w:r w:rsidR="00C17033" w:rsidRPr="005901C0">
        <w:t xml:space="preserve"> LB S. 21/9)</w:t>
      </w:r>
      <w:r w:rsidR="00360A69" w:rsidRPr="005901C0">
        <w:t>.</w:t>
      </w:r>
      <w:r w:rsidR="00BB63AC" w:rsidRPr="005901C0">
        <w:t xml:space="preserve"> Im Arbeitsbuch sind dann 2</w:t>
      </w:r>
      <w:r w:rsidR="002974CB" w:rsidRPr="005901C0">
        <w:t> </w:t>
      </w:r>
      <w:r w:rsidR="00BB63AC" w:rsidRPr="005901C0">
        <w:t>Diskriminationsübungen</w:t>
      </w:r>
      <w:r w:rsidR="002974CB" w:rsidRPr="005901C0">
        <w:rPr>
          <w:rStyle w:val="Znakapoznpodarou"/>
        </w:rPr>
        <w:footnoteReference w:id="45"/>
      </w:r>
      <w:r w:rsidR="00BB63AC" w:rsidRPr="005901C0">
        <w:t xml:space="preserve"> und 3</w:t>
      </w:r>
      <w:r w:rsidR="002974CB" w:rsidRPr="005901C0">
        <w:t> </w:t>
      </w:r>
      <w:r w:rsidR="00BB63AC" w:rsidRPr="005901C0">
        <w:t>Identifikationsübungen</w:t>
      </w:r>
      <w:r w:rsidR="002974CB" w:rsidRPr="005901C0">
        <w:rPr>
          <w:rStyle w:val="Znakapoznpodarou"/>
        </w:rPr>
        <w:footnoteReference w:id="46"/>
      </w:r>
      <w:r w:rsidR="00BB63AC" w:rsidRPr="005901C0">
        <w:t xml:space="preserve"> zu finden. Obwohl deren Anzahl gering ist, ist ihr</w:t>
      </w:r>
      <w:r w:rsidR="00E81EA7">
        <w:t>e</w:t>
      </w:r>
      <w:r w:rsidR="00BB63AC" w:rsidRPr="005901C0">
        <w:t xml:space="preserve"> Bedeutung </w:t>
      </w:r>
      <w:r w:rsidR="00FF25E0" w:rsidRPr="005901C0">
        <w:t>für den</w:t>
      </w:r>
      <w:r w:rsidR="00BB63AC" w:rsidRPr="005901C0">
        <w:t xml:space="preserve"> schrittweisen </w:t>
      </w:r>
      <w:r w:rsidR="00FF25E0" w:rsidRPr="005901C0">
        <w:t>E</w:t>
      </w:r>
      <w:r w:rsidR="00BB63AC" w:rsidRPr="005901C0">
        <w:t xml:space="preserve">rwerb </w:t>
      </w:r>
      <w:r w:rsidR="00FF25E0" w:rsidRPr="005901C0">
        <w:t>der korrekten Aussprache beträchtlich</w:t>
      </w:r>
      <w:r w:rsidR="00C818DC" w:rsidRPr="005901C0">
        <w:t xml:space="preserve">. Wie beispielsweise beim Diskriminieren </w:t>
      </w:r>
      <w:r w:rsidR="007A31CC" w:rsidRPr="005901C0">
        <w:t>von</w:t>
      </w:r>
      <w:r w:rsidR="00C818DC" w:rsidRPr="005901C0">
        <w:t xml:space="preserve"> kurzen und langen Vokale</w:t>
      </w:r>
      <w:r w:rsidR="007A31CC" w:rsidRPr="005901C0">
        <w:t>n</w:t>
      </w:r>
      <w:r w:rsidR="00C818DC" w:rsidRPr="005901C0">
        <w:t xml:space="preserve"> in Übung </w:t>
      </w:r>
      <w:r w:rsidR="00FF25E0" w:rsidRPr="005901C0">
        <w:t>4a)</w:t>
      </w:r>
      <w:r w:rsidR="00C818DC" w:rsidRPr="005901C0">
        <w:t xml:space="preserve"> auf Seite </w:t>
      </w:r>
      <w:r w:rsidR="00FF25E0" w:rsidRPr="005901C0">
        <w:t>23</w:t>
      </w:r>
      <w:r w:rsidR="00C818DC" w:rsidRPr="005901C0">
        <w:t xml:space="preserve"> im Arbeitsbuch</w:t>
      </w:r>
      <w:r w:rsidR="00190185" w:rsidRPr="005901C0">
        <w:t xml:space="preserve"> (siehe Abb. 20)</w:t>
      </w:r>
      <w:r w:rsidR="00C818DC" w:rsidRPr="005901C0">
        <w:t>.</w:t>
      </w:r>
    </w:p>
    <w:p w14:paraId="7E106F71" w14:textId="77777777" w:rsidR="007A31CC" w:rsidRPr="005901C0" w:rsidRDefault="007A31CC" w:rsidP="007A31CC">
      <w:pPr>
        <w:keepNext/>
        <w:spacing w:after="120" w:line="240" w:lineRule="auto"/>
        <w:ind w:firstLine="0"/>
        <w:jc w:val="center"/>
      </w:pPr>
      <w:r w:rsidRPr="005901C0">
        <w:rPr>
          <w:noProof/>
        </w:rPr>
        <w:drawing>
          <wp:inline distT="0" distB="0" distL="0" distR="0" wp14:anchorId="076CD38C" wp14:editId="15FCBAD4">
            <wp:extent cx="5264407" cy="793259"/>
            <wp:effectExtent l="0" t="0" r="0" b="0"/>
            <wp:docPr id="2100281879" name="Obrázek 1" descr="Obsah obrázku text, Písmo, bíl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81879" name="Obrázek 1" descr="Obsah obrázku text, Písmo, bílé&#10;&#10;Popis byl vytvořen automaticky"/>
                    <pic:cNvPicPr/>
                  </pic:nvPicPr>
                  <pic:blipFill>
                    <a:blip r:embed="rId42"/>
                    <a:stretch>
                      <a:fillRect/>
                    </a:stretch>
                  </pic:blipFill>
                  <pic:spPr>
                    <a:xfrm>
                      <a:off x="0" y="0"/>
                      <a:ext cx="5301458" cy="798842"/>
                    </a:xfrm>
                    <a:prstGeom prst="rect">
                      <a:avLst/>
                    </a:prstGeom>
                  </pic:spPr>
                </pic:pic>
              </a:graphicData>
            </a:graphic>
          </wp:inline>
        </w:drawing>
      </w:r>
    </w:p>
    <w:p w14:paraId="6B4AC071" w14:textId="4A12FE69" w:rsidR="00FF25E0" w:rsidRPr="005901C0" w:rsidRDefault="007A31CC" w:rsidP="007A31CC">
      <w:pPr>
        <w:pStyle w:val="Titulek"/>
        <w:jc w:val="center"/>
      </w:pPr>
      <w:r w:rsidRPr="005901C0">
        <w:t xml:space="preserve">Abb. </w:t>
      </w:r>
      <w:r w:rsidRPr="005901C0">
        <w:fldChar w:fldCharType="begin"/>
      </w:r>
      <w:r w:rsidRPr="005901C0">
        <w:instrText xml:space="preserve"> SEQ Abb. \* ARABIC </w:instrText>
      </w:r>
      <w:r w:rsidRPr="005901C0">
        <w:fldChar w:fldCharType="separate"/>
      </w:r>
      <w:r w:rsidR="0003074F" w:rsidRPr="005901C0">
        <w:t>20</w:t>
      </w:r>
      <w:r w:rsidRPr="005901C0">
        <w:fldChar w:fldCharType="end"/>
      </w:r>
      <w:r w:rsidRPr="005901C0">
        <w:t>: Diskriminationsübung (Deutsch mit Max 1: neu + interaktiv pracovní sešit, 2017, S. 23)</w:t>
      </w:r>
    </w:p>
    <w:p w14:paraId="778868D0" w14:textId="143A321F" w:rsidR="00FE0400" w:rsidRPr="005901C0" w:rsidRDefault="005A0112" w:rsidP="001F16E6">
      <w:pPr>
        <w:jc w:val="both"/>
      </w:pPr>
      <w:r w:rsidRPr="005901C0">
        <w:t>Die restlichen Hörübungen sind angewandte Hörübungen</w:t>
      </w:r>
      <w:r w:rsidR="0036457A" w:rsidRPr="005901C0">
        <w:rPr>
          <w:rStyle w:val="Znakapoznpodarou"/>
        </w:rPr>
        <w:footnoteReference w:id="47"/>
      </w:r>
      <w:r w:rsidRPr="005901C0">
        <w:t xml:space="preserve">, von denen es 19 im </w:t>
      </w:r>
      <w:r w:rsidR="008A0BBF" w:rsidRPr="005901C0">
        <w:t>Lehrwerk</w:t>
      </w:r>
      <w:r w:rsidRPr="005901C0">
        <w:t xml:space="preserve"> gibt.</w:t>
      </w:r>
      <w:r w:rsidR="00667853" w:rsidRPr="005901C0">
        <w:t xml:space="preserve"> In der Mehrheit </w:t>
      </w:r>
      <w:r w:rsidR="003F2DC0" w:rsidRPr="005901C0">
        <w:t>handelt es sich um</w:t>
      </w:r>
      <w:r w:rsidR="00667853" w:rsidRPr="005901C0">
        <w:t xml:space="preserve"> Diktatübungen</w:t>
      </w:r>
      <w:r w:rsidR="00C43332" w:rsidRPr="005901C0">
        <w:t xml:space="preserve"> (</w:t>
      </w:r>
      <w:r w:rsidR="006F1366">
        <w:t>z. B.</w:t>
      </w:r>
      <w:r w:rsidR="00C43332" w:rsidRPr="005901C0">
        <w:t xml:space="preserve"> AB S. 10/25)</w:t>
      </w:r>
      <w:r w:rsidR="00667853" w:rsidRPr="005901C0">
        <w:t xml:space="preserve">, Notieren </w:t>
      </w:r>
      <w:r w:rsidR="00D54FB9" w:rsidRPr="005901C0">
        <w:t>(</w:t>
      </w:r>
      <w:r w:rsidR="006F1366">
        <w:t>z. B.</w:t>
      </w:r>
      <w:r w:rsidR="00D54FB9" w:rsidRPr="005901C0">
        <w:t xml:space="preserve"> LB S. 22/14) </w:t>
      </w:r>
      <w:r w:rsidR="00667853" w:rsidRPr="005901C0">
        <w:t>oder Ergänzen des Gehörten</w:t>
      </w:r>
      <w:r w:rsidR="00D54FB9" w:rsidRPr="005901C0">
        <w:t xml:space="preserve"> (</w:t>
      </w:r>
      <w:r w:rsidR="006F1366">
        <w:t>z. B.</w:t>
      </w:r>
      <w:r w:rsidR="00D54FB9" w:rsidRPr="005901C0">
        <w:t xml:space="preserve"> AB S. 65/6a))</w:t>
      </w:r>
      <w:r w:rsidR="00667853" w:rsidRPr="005901C0">
        <w:t>, wobei sie bereits als globalere Aufgaben formuliert sind.</w:t>
      </w:r>
      <w:r w:rsidR="001F16E6" w:rsidRPr="005901C0">
        <w:t xml:space="preserve"> In Übung 3 auf Seite 30 im Arbeitsbuch werden die Schüler beispielsweise aufgefordert, die richtige Variante </w:t>
      </w:r>
      <w:r w:rsidR="00455B38" w:rsidRPr="005901C0">
        <w:t xml:space="preserve">zu </w:t>
      </w:r>
      <w:r w:rsidR="001F16E6" w:rsidRPr="005901C0">
        <w:t xml:space="preserve">notieren, die sie aus </w:t>
      </w:r>
      <w:r w:rsidR="001F16E6" w:rsidRPr="005901C0">
        <w:lastRenderedPageBreak/>
        <w:t xml:space="preserve">der Audioaufnahme hören. Dabei </w:t>
      </w:r>
      <w:r w:rsidR="009D08DB" w:rsidRPr="005901C0">
        <w:t>sind</w:t>
      </w:r>
      <w:r w:rsidR="001F16E6" w:rsidRPr="005901C0">
        <w:t xml:space="preserve"> auch einige Minimalpaare </w:t>
      </w:r>
      <w:r w:rsidR="009D08DB" w:rsidRPr="005901C0">
        <w:t>zu sehen</w:t>
      </w:r>
      <w:r w:rsidR="001F16E6" w:rsidRPr="005901C0">
        <w:t>, nämlich bei den Nachnamen (siehe Abb. 21).</w:t>
      </w:r>
    </w:p>
    <w:p w14:paraId="73F3FD99" w14:textId="51ACEE22" w:rsidR="009D08DB" w:rsidRPr="005901C0" w:rsidRDefault="009D08DB" w:rsidP="009D08DB">
      <w:pPr>
        <w:keepNext/>
        <w:spacing w:after="120" w:line="240" w:lineRule="auto"/>
        <w:ind w:firstLine="0"/>
        <w:contextualSpacing/>
        <w:jc w:val="center"/>
      </w:pPr>
      <w:r w:rsidRPr="005901C0">
        <w:rPr>
          <w:noProof/>
        </w:rPr>
        <w:drawing>
          <wp:inline distT="0" distB="0" distL="0" distR="0" wp14:anchorId="763B5C0F" wp14:editId="200FAF27">
            <wp:extent cx="4407619" cy="1387584"/>
            <wp:effectExtent l="0" t="0" r="0" b="0"/>
            <wp:docPr id="1214599808" name="Obrázek 1" descr="Obsah obrázku text, Písmo, snímek obrazovky, bíl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99808" name="Obrázek 1" descr="Obsah obrázku text, Písmo, snímek obrazovky, bílé&#10;&#10;Popis byl vytvořen automaticky"/>
                    <pic:cNvPicPr/>
                  </pic:nvPicPr>
                  <pic:blipFill>
                    <a:blip r:embed="rId43"/>
                    <a:stretch>
                      <a:fillRect/>
                    </a:stretch>
                  </pic:blipFill>
                  <pic:spPr>
                    <a:xfrm>
                      <a:off x="0" y="0"/>
                      <a:ext cx="4426270" cy="1393455"/>
                    </a:xfrm>
                    <a:prstGeom prst="rect">
                      <a:avLst/>
                    </a:prstGeom>
                  </pic:spPr>
                </pic:pic>
              </a:graphicData>
            </a:graphic>
          </wp:inline>
        </w:drawing>
      </w:r>
    </w:p>
    <w:p w14:paraId="761CE97F" w14:textId="1D2A7203" w:rsidR="00483EA7" w:rsidRPr="005901C0" w:rsidRDefault="009D08DB" w:rsidP="00AC0F40">
      <w:pPr>
        <w:pStyle w:val="Titulek"/>
        <w:jc w:val="center"/>
      </w:pPr>
      <w:r w:rsidRPr="005901C0">
        <w:t xml:space="preserve">Abb. </w:t>
      </w:r>
      <w:r w:rsidRPr="005901C0">
        <w:fldChar w:fldCharType="begin"/>
      </w:r>
      <w:r w:rsidRPr="005901C0">
        <w:instrText xml:space="preserve"> SEQ Abb. \* ARABIC </w:instrText>
      </w:r>
      <w:r w:rsidRPr="005901C0">
        <w:fldChar w:fldCharType="separate"/>
      </w:r>
      <w:r w:rsidR="0003074F" w:rsidRPr="005901C0">
        <w:t>21</w:t>
      </w:r>
      <w:r w:rsidRPr="005901C0">
        <w:fldChar w:fldCharType="end"/>
      </w:r>
      <w:r w:rsidRPr="005901C0">
        <w:t>: angewandte Hörübung (Deutsch mit Max 1: neu + interaktiv pracovní sešit, 2017, S. 30)</w:t>
      </w:r>
    </w:p>
    <w:p w14:paraId="4EB2E569" w14:textId="58B5D885" w:rsidR="000E037A" w:rsidRPr="005901C0" w:rsidRDefault="00483EA7" w:rsidP="000E037A">
      <w:pPr>
        <w:jc w:val="both"/>
      </w:pPr>
      <w:r w:rsidRPr="005901C0">
        <w:t xml:space="preserve">Die vorbereitenden (Aus-)Sprechübungen bestehen im </w:t>
      </w:r>
      <w:r w:rsidR="00E11605" w:rsidRPr="005901C0">
        <w:rPr>
          <w:i/>
          <w:iCs/>
        </w:rPr>
        <w:t>Deutsch mit Max 1</w:t>
      </w:r>
      <w:r w:rsidRPr="005901C0">
        <w:t xml:space="preserve"> zum größten Teil aus den einfachen Nachsprechübungen, die sich </w:t>
      </w:r>
      <w:r w:rsidR="00E11605" w:rsidRPr="005901C0">
        <w:t>sowohl</w:t>
      </w:r>
      <w:r w:rsidRPr="005901C0">
        <w:t xml:space="preserve"> im Lehrbuch </w:t>
      </w:r>
      <w:r w:rsidR="00E11605" w:rsidRPr="005901C0">
        <w:t xml:space="preserve">als auch im Arbeitsbuch </w:t>
      </w:r>
      <w:r w:rsidRPr="005901C0">
        <w:t xml:space="preserve">befinden. </w:t>
      </w:r>
      <w:r w:rsidR="0098401A" w:rsidRPr="005901C0">
        <w:t>Insgesamt sind von diesem Übungstyp 35 Übungen</w:t>
      </w:r>
      <w:r w:rsidR="0098401A" w:rsidRPr="005901C0">
        <w:rPr>
          <w:rStyle w:val="Znakapoznpodarou"/>
        </w:rPr>
        <w:footnoteReference w:id="48"/>
      </w:r>
      <w:r w:rsidR="0098401A" w:rsidRPr="005901C0">
        <w:t xml:space="preserve"> im Lehrwerk enthalten.</w:t>
      </w:r>
      <w:r w:rsidR="009060FE" w:rsidRPr="005901C0">
        <w:t xml:space="preserve"> Sie beziehen sich auf die </w:t>
      </w:r>
      <w:r w:rsidR="00442313" w:rsidRPr="005901C0">
        <w:t>Übungen</w:t>
      </w:r>
      <w:r w:rsidR="009060FE" w:rsidRPr="005901C0">
        <w:t xml:space="preserve"> in de</w:t>
      </w:r>
      <w:r w:rsidR="00442313" w:rsidRPr="005901C0">
        <w:t>n</w:t>
      </w:r>
      <w:r w:rsidR="009060FE" w:rsidRPr="005901C0">
        <w:t xml:space="preserve"> Sektion</w:t>
      </w:r>
      <w:r w:rsidR="00442313" w:rsidRPr="005901C0">
        <w:t>en</w:t>
      </w:r>
      <w:r w:rsidR="009060FE" w:rsidRPr="005901C0">
        <w:t xml:space="preserve"> "Sprechen üben" (</w:t>
      </w:r>
      <w:r w:rsidR="006F1366">
        <w:t>z. B.</w:t>
      </w:r>
      <w:r w:rsidR="009060FE" w:rsidRPr="005901C0">
        <w:t xml:space="preserve"> LB S.</w:t>
      </w:r>
      <w:r w:rsidR="00994623">
        <w:t> </w:t>
      </w:r>
      <w:r w:rsidR="009060FE" w:rsidRPr="005901C0">
        <w:t>26/2) und "Schwierige Wörter" (</w:t>
      </w:r>
      <w:r w:rsidR="006F1366">
        <w:t>z. B.</w:t>
      </w:r>
      <w:r w:rsidR="009060FE" w:rsidRPr="005901C0">
        <w:t xml:space="preserve"> LB S. 42)</w:t>
      </w:r>
      <w:r w:rsidR="00442313" w:rsidRPr="005901C0">
        <w:t xml:space="preserve"> sowie auf das Nachsprechen neue</w:t>
      </w:r>
      <w:r w:rsidR="00E81EA7">
        <w:t>n</w:t>
      </w:r>
      <w:r w:rsidR="00442313" w:rsidRPr="005901C0">
        <w:t xml:space="preserve"> Wortschatzes (</w:t>
      </w:r>
      <w:r w:rsidR="006F1366">
        <w:t>z. B.</w:t>
      </w:r>
      <w:r w:rsidR="00442313" w:rsidRPr="005901C0">
        <w:t xml:space="preserve"> LB S. 38/6), </w:t>
      </w:r>
      <w:r w:rsidR="002D118D" w:rsidRPr="005901C0">
        <w:t xml:space="preserve">ganzer Sätze und Wendungen </w:t>
      </w:r>
      <w:r w:rsidR="00E45C39" w:rsidRPr="005901C0">
        <w:t>(</w:t>
      </w:r>
      <w:r w:rsidR="006F1366">
        <w:t>z. B.</w:t>
      </w:r>
      <w:r w:rsidR="00E45C39" w:rsidRPr="005901C0">
        <w:t xml:space="preserve"> LB S. 10/1a)) </w:t>
      </w:r>
      <w:r w:rsidR="002D118D" w:rsidRPr="005901C0">
        <w:t xml:space="preserve">oder </w:t>
      </w:r>
      <w:r w:rsidR="00E81EA7">
        <w:t xml:space="preserve">von </w:t>
      </w:r>
      <w:r w:rsidR="002D118D" w:rsidRPr="005901C0">
        <w:t>Abzählreime</w:t>
      </w:r>
      <w:r w:rsidR="00E81EA7">
        <w:t>n</w:t>
      </w:r>
      <w:r w:rsidR="002D118D" w:rsidRPr="005901C0">
        <w:t xml:space="preserve"> (</w:t>
      </w:r>
      <w:r w:rsidR="006F1366">
        <w:t>z. B.</w:t>
      </w:r>
      <w:r w:rsidR="002D118D" w:rsidRPr="005901C0">
        <w:t xml:space="preserve"> AB S. 60/15a))</w:t>
      </w:r>
      <w:r w:rsidR="00E45C39" w:rsidRPr="005901C0">
        <w:t xml:space="preserve"> nach der Audioaufnahme.</w:t>
      </w:r>
    </w:p>
    <w:p w14:paraId="0243E9B4" w14:textId="6565A948" w:rsidR="00633E13" w:rsidRPr="005901C0" w:rsidRDefault="00C52C13" w:rsidP="007138EE">
      <w:pPr>
        <w:jc w:val="both"/>
      </w:pPr>
      <w:r w:rsidRPr="005901C0">
        <w:t>Daneben verfügt das Lehrwerk über 3 kaschierte Nachsprechübungen</w:t>
      </w:r>
      <w:r w:rsidR="00915518" w:rsidRPr="005901C0">
        <w:rPr>
          <w:rStyle w:val="Znakapoznpodarou"/>
        </w:rPr>
        <w:footnoteReference w:id="49"/>
      </w:r>
      <w:r w:rsidR="000E037A" w:rsidRPr="005901C0">
        <w:t>, in denen die Schüler aufgefordert werden, die sukzessiven Veränderungen im Text zu reproduzieren. Dabei geht es auch um Nuancen in den suprasegmentalen Aspekten der Äußerung</w:t>
      </w:r>
      <w:r w:rsidR="00A21EA1" w:rsidRPr="005901C0">
        <w:t>en – dies wird beispielsweise in der Übung 2 auf Seite 48 im Lehrbuch geeignet vermittelt (siehe Abb. 22).</w:t>
      </w:r>
      <w:r w:rsidR="00633E13" w:rsidRPr="005901C0">
        <w:t xml:space="preserve"> Im Arbeitsbuch sind dann 7 produktive Übungen</w:t>
      </w:r>
      <w:r w:rsidR="00360A9A" w:rsidRPr="005901C0">
        <w:rPr>
          <w:rStyle w:val="Znakapoznpodarou"/>
        </w:rPr>
        <w:footnoteReference w:id="50"/>
      </w:r>
      <w:r w:rsidR="00633E13" w:rsidRPr="005901C0">
        <w:t xml:space="preserve"> enthalten, </w:t>
      </w:r>
      <w:r w:rsidR="007138EE" w:rsidRPr="005901C0">
        <w:t>bei</w:t>
      </w:r>
      <w:r w:rsidR="00633E13" w:rsidRPr="005901C0">
        <w:t xml:space="preserve"> denen die Schüler </w:t>
      </w:r>
      <w:r w:rsidR="007138EE" w:rsidRPr="005901C0">
        <w:t xml:space="preserve">die </w:t>
      </w:r>
      <w:r w:rsidR="00633E13" w:rsidRPr="005901C0">
        <w:t>fehlende</w:t>
      </w:r>
      <w:r w:rsidR="007138EE" w:rsidRPr="005901C0">
        <w:t>n</w:t>
      </w:r>
      <w:r w:rsidR="00633E13" w:rsidRPr="005901C0">
        <w:t xml:space="preserve"> Buchstaben </w:t>
      </w:r>
      <w:r w:rsidR="00360A9A" w:rsidRPr="005901C0">
        <w:t xml:space="preserve">in </w:t>
      </w:r>
      <w:r w:rsidR="007138EE" w:rsidRPr="005901C0">
        <w:t xml:space="preserve">den </w:t>
      </w:r>
      <w:r w:rsidR="00360A9A" w:rsidRPr="005901C0">
        <w:t xml:space="preserve">Wörtern </w:t>
      </w:r>
      <w:r w:rsidR="00633E13" w:rsidRPr="005901C0">
        <w:t xml:space="preserve">anhand der </w:t>
      </w:r>
      <w:r w:rsidR="007138EE" w:rsidRPr="005901C0">
        <w:t xml:space="preserve">ihnen </w:t>
      </w:r>
      <w:r w:rsidR="00633E13" w:rsidRPr="005901C0">
        <w:t>bereits bekannten Lautung ergänzen müssen.</w:t>
      </w:r>
    </w:p>
    <w:p w14:paraId="02626F4B" w14:textId="77777777" w:rsidR="00A21EA1" w:rsidRPr="005901C0" w:rsidRDefault="00AC0F40" w:rsidP="00A21EA1">
      <w:pPr>
        <w:keepNext/>
        <w:spacing w:after="120" w:line="240" w:lineRule="auto"/>
        <w:ind w:firstLine="0"/>
        <w:jc w:val="center"/>
      </w:pPr>
      <w:r w:rsidRPr="005901C0">
        <w:rPr>
          <w:noProof/>
        </w:rPr>
        <w:drawing>
          <wp:inline distT="0" distB="0" distL="0" distR="0" wp14:anchorId="6C73C16D" wp14:editId="222D5EBD">
            <wp:extent cx="4026535" cy="1337075"/>
            <wp:effectExtent l="0" t="0" r="0" b="0"/>
            <wp:docPr id="496902451" name="Obrázek 1" descr="Obsah obrázku text,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02451" name="Obrázek 1" descr="Obsah obrázku text, snímek obrazovky, Písmo&#10;&#10;Popis byl vytvořen automaticky"/>
                    <pic:cNvPicPr/>
                  </pic:nvPicPr>
                  <pic:blipFill rotWithShape="1">
                    <a:blip r:embed="rId44"/>
                    <a:srcRect t="2555" b="5122"/>
                    <a:stretch/>
                  </pic:blipFill>
                  <pic:spPr bwMode="auto">
                    <a:xfrm>
                      <a:off x="0" y="0"/>
                      <a:ext cx="4045810" cy="1343476"/>
                    </a:xfrm>
                    <a:prstGeom prst="rect">
                      <a:avLst/>
                    </a:prstGeom>
                    <a:ln>
                      <a:noFill/>
                    </a:ln>
                    <a:extLst>
                      <a:ext uri="{53640926-AAD7-44D8-BBD7-CCE9431645EC}">
                        <a14:shadowObscured xmlns:a14="http://schemas.microsoft.com/office/drawing/2010/main"/>
                      </a:ext>
                    </a:extLst>
                  </pic:spPr>
                </pic:pic>
              </a:graphicData>
            </a:graphic>
          </wp:inline>
        </w:drawing>
      </w:r>
    </w:p>
    <w:p w14:paraId="5A621A41" w14:textId="6ECB64E4" w:rsidR="00AC0F40" w:rsidRPr="005901C0" w:rsidRDefault="00A21EA1" w:rsidP="004B3AA6">
      <w:pPr>
        <w:pStyle w:val="Titulek"/>
        <w:jc w:val="center"/>
      </w:pPr>
      <w:r w:rsidRPr="005901C0">
        <w:t xml:space="preserve">Abb. </w:t>
      </w:r>
      <w:r w:rsidRPr="005901C0">
        <w:fldChar w:fldCharType="begin"/>
      </w:r>
      <w:r w:rsidRPr="005901C0">
        <w:instrText xml:space="preserve"> SEQ Abb. \* ARABIC </w:instrText>
      </w:r>
      <w:r w:rsidRPr="005901C0">
        <w:fldChar w:fldCharType="separate"/>
      </w:r>
      <w:r w:rsidR="0003074F" w:rsidRPr="005901C0">
        <w:t>22</w:t>
      </w:r>
      <w:r w:rsidRPr="005901C0">
        <w:fldChar w:fldCharType="end"/>
      </w:r>
      <w:r w:rsidRPr="005901C0">
        <w:t xml:space="preserve">: </w:t>
      </w:r>
      <w:r w:rsidR="0026130E" w:rsidRPr="005901C0">
        <w:t>kaschierte Nachsprechübung (Deutsch mit Max 1: neu + interaktiv učebnice, 2017, S. 48)</w:t>
      </w:r>
    </w:p>
    <w:p w14:paraId="47021F23" w14:textId="3B6FEBCD" w:rsidR="0098401A" w:rsidRPr="005901C0" w:rsidRDefault="008559F4" w:rsidP="008559F4">
      <w:pPr>
        <w:jc w:val="both"/>
      </w:pPr>
      <w:r w:rsidRPr="005901C0">
        <w:lastRenderedPageBreak/>
        <w:t>Den größten Anteil an allen</w:t>
      </w:r>
      <w:r w:rsidR="00483EA7" w:rsidRPr="005901C0">
        <w:t xml:space="preserve"> Typen der Ausspracheübungen im Lehrwerk bilden mit </w:t>
      </w:r>
      <w:r w:rsidRPr="005901C0">
        <w:t>45</w:t>
      </w:r>
      <w:r w:rsidR="00B64657">
        <w:t> </w:t>
      </w:r>
      <w:r w:rsidR="00483EA7" w:rsidRPr="005901C0">
        <w:t xml:space="preserve">% angewandte (Aus-)Sprechübungen (siehe Graph </w:t>
      </w:r>
      <w:r w:rsidRPr="005901C0">
        <w:t>4</w:t>
      </w:r>
      <w:r w:rsidR="00483EA7" w:rsidRPr="005901C0">
        <w:t>):</w:t>
      </w:r>
    </w:p>
    <w:p w14:paraId="0E41D162" w14:textId="77777777" w:rsidR="004B3AA6" w:rsidRPr="005901C0" w:rsidRDefault="00851767" w:rsidP="004B3AA6">
      <w:pPr>
        <w:keepNext/>
        <w:spacing w:after="120" w:line="240" w:lineRule="auto"/>
        <w:ind w:firstLine="0"/>
      </w:pPr>
      <w:r w:rsidRPr="005901C0">
        <w:rPr>
          <w:noProof/>
        </w:rPr>
        <w:drawing>
          <wp:inline distT="0" distB="0" distL="0" distR="0" wp14:anchorId="19EE6C15" wp14:editId="1C004ED2">
            <wp:extent cx="5779298" cy="2708031"/>
            <wp:effectExtent l="0" t="0" r="0" b="0"/>
            <wp:docPr id="135183026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86150" cy="2711241"/>
                    </a:xfrm>
                    <a:prstGeom prst="rect">
                      <a:avLst/>
                    </a:prstGeom>
                    <a:noFill/>
                  </pic:spPr>
                </pic:pic>
              </a:graphicData>
            </a:graphic>
          </wp:inline>
        </w:drawing>
      </w:r>
    </w:p>
    <w:p w14:paraId="1A4F3581" w14:textId="68BFFAB1" w:rsidR="008559F4" w:rsidRPr="005901C0" w:rsidRDefault="004B3AA6" w:rsidP="007044F5">
      <w:pPr>
        <w:pStyle w:val="Titulek"/>
      </w:pPr>
      <w:bookmarkStart w:id="61" w:name="_Toc163740660"/>
      <w:r w:rsidRPr="005901C0">
        <w:t xml:space="preserve">Graph </w:t>
      </w:r>
      <w:r w:rsidRPr="005901C0">
        <w:fldChar w:fldCharType="begin"/>
      </w:r>
      <w:r w:rsidRPr="005901C0">
        <w:instrText xml:space="preserve"> SEQ Graph \* ARABIC </w:instrText>
      </w:r>
      <w:r w:rsidRPr="005901C0">
        <w:fldChar w:fldCharType="separate"/>
      </w:r>
      <w:r w:rsidRPr="005901C0">
        <w:t>4</w:t>
      </w:r>
      <w:r w:rsidRPr="005901C0">
        <w:fldChar w:fldCharType="end"/>
      </w:r>
      <w:r w:rsidRPr="005901C0">
        <w:t xml:space="preserve">: Der Anteil einzelner Typen von Ausspracheübungen im Lehrwerk </w:t>
      </w:r>
      <w:r w:rsidR="00FE301D" w:rsidRPr="005901C0">
        <w:t>Deut</w:t>
      </w:r>
      <w:r w:rsidR="00E503CB">
        <w:t>s</w:t>
      </w:r>
      <w:r w:rsidR="00FE301D" w:rsidRPr="005901C0">
        <w:t>ch mit Max 1: neu + interaktiv</w:t>
      </w:r>
      <w:bookmarkEnd w:id="61"/>
    </w:p>
    <w:p w14:paraId="6950925D" w14:textId="4E6F5AAF" w:rsidR="00A96703" w:rsidRPr="005901C0" w:rsidRDefault="00354EC6" w:rsidP="00385611">
      <w:pPr>
        <w:jc w:val="both"/>
        <w:rPr>
          <w:shd w:val="clear" w:color="auto" w:fill="212121"/>
        </w:rPr>
      </w:pPr>
      <w:r w:rsidRPr="005901C0">
        <w:t xml:space="preserve">Die Gesamtzahl der angewandten (Aus-)Sprechübungen beträgt </w:t>
      </w:r>
      <w:r w:rsidR="007F5896" w:rsidRPr="005901C0">
        <w:t>75</w:t>
      </w:r>
      <w:r w:rsidR="00E01D1C" w:rsidRPr="005901C0">
        <w:rPr>
          <w:rStyle w:val="Znakapoznpodarou"/>
        </w:rPr>
        <w:footnoteReference w:id="51"/>
      </w:r>
      <w:r w:rsidRPr="005901C0">
        <w:t xml:space="preserve"> (</w:t>
      </w:r>
      <w:r w:rsidR="007F5896" w:rsidRPr="005901C0">
        <w:t>6</w:t>
      </w:r>
      <w:r w:rsidRPr="005901C0">
        <w:t xml:space="preserve">1 im Lehrbuch, </w:t>
      </w:r>
      <w:r w:rsidR="007F5896" w:rsidRPr="005901C0">
        <w:t>14</w:t>
      </w:r>
      <w:r w:rsidRPr="005901C0">
        <w:t xml:space="preserve"> im Arbeitsbuch). </w:t>
      </w:r>
      <w:r w:rsidR="00237C1F" w:rsidRPr="005901C0">
        <w:t>Dabei handelt es sich sowohl um lautes Vorlesen als auch um freies Sprechen. Beim lauten Vorlesen werden neue Vokabeln (</w:t>
      </w:r>
      <w:r w:rsidR="006F1366">
        <w:t>z. B.</w:t>
      </w:r>
      <w:r w:rsidR="00237C1F" w:rsidRPr="005901C0">
        <w:t xml:space="preserve"> LB S. 16/19), fremde Texte (</w:t>
      </w:r>
      <w:r w:rsidR="006F1366">
        <w:t>z.</w:t>
      </w:r>
      <w:r w:rsidR="00E81EA7">
        <w:t> </w:t>
      </w:r>
      <w:r w:rsidR="006F1366">
        <w:t>B.</w:t>
      </w:r>
      <w:r w:rsidR="00237C1F" w:rsidRPr="005901C0">
        <w:t xml:space="preserve"> LB S. 57/5a)) oder eigene Texte vor der Klasse präsentiert (</w:t>
      </w:r>
      <w:r w:rsidR="006F1366">
        <w:t>z. B.</w:t>
      </w:r>
      <w:r w:rsidR="00237C1F" w:rsidRPr="005901C0">
        <w:t xml:space="preserve"> LB S. 51/8c)).</w:t>
      </w:r>
      <w:r w:rsidR="00A162C0" w:rsidRPr="005901C0">
        <w:t xml:space="preserve"> Das freie Sprechen wird durch Dialoge (</w:t>
      </w:r>
      <w:r w:rsidR="006F1366">
        <w:t>z. B.</w:t>
      </w:r>
      <w:r w:rsidR="00A162C0" w:rsidRPr="005901C0">
        <w:t xml:space="preserve"> AB S. 66/16), Erzählen (</w:t>
      </w:r>
      <w:r w:rsidR="006F1366">
        <w:t>z. B.</w:t>
      </w:r>
      <w:r w:rsidR="00A162C0" w:rsidRPr="005901C0">
        <w:t xml:space="preserve"> LB S. 22/13), Beschreiben (</w:t>
      </w:r>
      <w:r w:rsidR="006F1366">
        <w:t>z. B.</w:t>
      </w:r>
      <w:r w:rsidR="00A162C0" w:rsidRPr="005901C0">
        <w:t xml:space="preserve"> LB S. 33/18b)), freies Äußern (</w:t>
      </w:r>
      <w:r w:rsidR="006F1366">
        <w:t>z. B.</w:t>
      </w:r>
      <w:r w:rsidR="00A162C0" w:rsidRPr="005901C0">
        <w:t xml:space="preserve"> LB S. 49/4) oder durch Berichten über eine Umfrage (</w:t>
      </w:r>
      <w:r w:rsidR="006F1366">
        <w:t>z. B.</w:t>
      </w:r>
      <w:r w:rsidR="00A162C0" w:rsidRPr="005901C0">
        <w:t xml:space="preserve"> LB S. 51/10b)) geübt.</w:t>
      </w:r>
      <w:r w:rsidR="00BA434A" w:rsidRPr="005901C0">
        <w:t xml:space="preserve"> Es kann jedoch nicht gewährleistet werden, dass die Aussprache in diesen Übungen ausreichend berücksichtigt wird, da sie nicht im Mittelpunkt der Aufgaben steht.</w:t>
      </w:r>
      <w:r w:rsidR="00FE1A30" w:rsidRPr="005901C0">
        <w:tab/>
      </w:r>
      <w:r w:rsidR="00BA434A" w:rsidRPr="005901C0">
        <w:rPr>
          <w:shd w:val="clear" w:color="auto" w:fill="212121"/>
        </w:rPr>
        <w:t xml:space="preserve"> </w:t>
      </w:r>
    </w:p>
    <w:p w14:paraId="741CCDB4" w14:textId="5DE4B50A" w:rsidR="00A270C8" w:rsidRPr="005901C0" w:rsidRDefault="00A96703" w:rsidP="003E2F9A">
      <w:pPr>
        <w:jc w:val="both"/>
      </w:pPr>
      <w:r w:rsidRPr="005901C0">
        <w:t xml:space="preserve">Die Ausspracheübungen </w:t>
      </w:r>
      <w:r w:rsidR="00B7293C" w:rsidRPr="005901C0">
        <w:t xml:space="preserve">sind </w:t>
      </w:r>
      <w:r w:rsidRPr="005901C0">
        <w:t>im Lehrwerk gleichmäßig</w:t>
      </w:r>
      <w:r w:rsidR="00B7293C" w:rsidRPr="005901C0">
        <w:t xml:space="preserve"> verteilt</w:t>
      </w:r>
      <w:r w:rsidR="00F17107" w:rsidRPr="005901C0">
        <w:t xml:space="preserve">. Obwohl die größte Anzahl von ihnen vorsehbar in </w:t>
      </w:r>
      <w:r w:rsidR="00153B6F" w:rsidRPr="005901C0">
        <w:t xml:space="preserve">der </w:t>
      </w:r>
      <w:r w:rsidR="00F17107" w:rsidRPr="005901C0">
        <w:t xml:space="preserve">Einheit 0 (der audio-oraler Kurs) enthalten ist, überwiegt diese Einheit in Bezug auf die Ausspracheschulung nicht signifikant gegenüber den anderen. Vielmehr bleibt die Anzahl der Ausspracheübungen in </w:t>
      </w:r>
      <w:r w:rsidR="00153B6F" w:rsidRPr="005901C0">
        <w:t xml:space="preserve">den </w:t>
      </w:r>
      <w:r w:rsidR="00F17107" w:rsidRPr="005901C0">
        <w:t>weiteren Einheiten relativ stabil (siehe Tabelle 5 und 6).</w:t>
      </w:r>
      <w:r w:rsidR="00153B6F" w:rsidRPr="005901C0">
        <w:t xml:space="preserve"> Die Einheit 0 enthält im Lehrbuch und Arbeitsbuch </w:t>
      </w:r>
      <w:r w:rsidR="003E2F9A" w:rsidRPr="005901C0">
        <w:t xml:space="preserve">insgesamt </w:t>
      </w:r>
      <w:r w:rsidR="00153B6F" w:rsidRPr="005901C0">
        <w:lastRenderedPageBreak/>
        <w:t>27</w:t>
      </w:r>
      <w:r w:rsidR="00994623">
        <w:t> </w:t>
      </w:r>
      <w:r w:rsidR="00153B6F" w:rsidRPr="005901C0">
        <w:t>Ausspracheübungen</w:t>
      </w:r>
      <w:r w:rsidR="00DF062E" w:rsidRPr="005901C0">
        <w:t>, von denen den größten Teil einfache Nachsprechübungen bilden, gefolgt von angewandten Hörübungen.</w:t>
      </w:r>
      <w:r w:rsidR="00B7293C" w:rsidRPr="005901C0">
        <w:t xml:space="preserve"> In den weiteren Einheiten ist die Gesamtzahl der Ausspracheübungen im Lehrbuch und Arbeitsbuch zusammengenommen nachfolgend: Einheit 1 – 21, Einheit 2 – 21, Einheit 3 – 15, Einheit 4 – 21, Einheit 5 – 24, Einheit 6 – 25 (es wurden nicht die Ausspracheübungen aus den "+Punkt"-Rubriken</w:t>
      </w:r>
      <w:r w:rsidR="00385611" w:rsidRPr="005901C0">
        <w:t xml:space="preserve"> eingerechnet</w:t>
      </w:r>
      <w:r w:rsidR="00B7293C" w:rsidRPr="005901C0">
        <w:t>).</w:t>
      </w:r>
      <w:r w:rsidR="00930E25" w:rsidRPr="005901C0">
        <w:t xml:space="preserve"> Allerdings ändert sich der Typ der überwiegenden Ausspracheübungen. Während in der Einheit 0 und der letzten Einheit 6 die vorbereitenden </w:t>
      </w:r>
      <w:r w:rsidR="00F65E36" w:rsidRPr="005901C0">
        <w:t xml:space="preserve">gegenüber den angewandten </w:t>
      </w:r>
      <w:r w:rsidR="00930E25" w:rsidRPr="005901C0">
        <w:t>Ausspracheübungen überwiegen</w:t>
      </w:r>
      <w:r w:rsidR="00F65E36" w:rsidRPr="005901C0">
        <w:t xml:space="preserve"> (in der Einheit 0 – 15 zu 12, in der Einheit 6 – 14 zu 11)</w:t>
      </w:r>
      <w:r w:rsidR="00930E25" w:rsidRPr="005901C0">
        <w:t xml:space="preserve">, </w:t>
      </w:r>
      <w:r w:rsidR="00F65E36" w:rsidRPr="005901C0">
        <w:t>ist</w:t>
      </w:r>
      <w:r w:rsidR="00930E25" w:rsidRPr="005901C0">
        <w:t xml:space="preserve"> die Situation bei den übrigen Einheiten umgekehrt</w:t>
      </w:r>
      <w:r w:rsidR="00385611" w:rsidRPr="005901C0">
        <w:t xml:space="preserve"> (in der Einheit 4 sogar 9 zu 15)</w:t>
      </w:r>
      <w:r w:rsidR="00930E25" w:rsidRPr="005901C0">
        <w:t>.</w:t>
      </w:r>
      <w:r w:rsidR="00385611" w:rsidRPr="005901C0">
        <w:t xml:space="preserve"> In jeder Einheit überwiegen die </w:t>
      </w:r>
      <w:r w:rsidR="00D944C3" w:rsidRPr="005901C0">
        <w:t xml:space="preserve">(Aus-)Sprechübungen </w:t>
      </w:r>
      <w:r w:rsidR="00385611" w:rsidRPr="005901C0">
        <w:t>gegenüber den</w:t>
      </w:r>
      <w:r w:rsidR="00D944C3" w:rsidRPr="005901C0">
        <w:t xml:space="preserve"> Hörübungen, wobei w</w:t>
      </w:r>
      <w:r w:rsidR="00385611" w:rsidRPr="005901C0">
        <w:t>ährend es in der Einheit 0 10</w:t>
      </w:r>
      <w:r w:rsidR="00D944C3" w:rsidRPr="005901C0">
        <w:t> </w:t>
      </w:r>
      <w:r w:rsidR="00385611" w:rsidRPr="005901C0">
        <w:t>Hörübungen gibt, sind nur 2 von ihnen in der Einheit 3 vorhanden.</w:t>
      </w:r>
    </w:p>
    <w:p w14:paraId="5158551A" w14:textId="6A78EB72" w:rsidR="004F7F08" w:rsidRPr="005901C0" w:rsidRDefault="00A270C8" w:rsidP="004F7F08">
      <w:pPr>
        <w:pStyle w:val="Nadpis4"/>
      </w:pPr>
      <w:r w:rsidRPr="005901C0">
        <w:t>Didaktische und methodische Aspekte</w:t>
      </w:r>
    </w:p>
    <w:p w14:paraId="34C1B86F" w14:textId="2D69D5C0" w:rsidR="00770D35" w:rsidRPr="005901C0" w:rsidRDefault="004F7F08" w:rsidP="005F4536">
      <w:pPr>
        <w:jc w:val="both"/>
      </w:pPr>
      <w:r w:rsidRPr="005901C0">
        <w:t>Für</w:t>
      </w:r>
      <w:r w:rsidR="00E23238" w:rsidRPr="005901C0">
        <w:t xml:space="preserve"> den</w:t>
      </w:r>
      <w:r w:rsidRPr="005901C0">
        <w:t xml:space="preserve"> Lehrenden </w:t>
      </w:r>
      <w:r w:rsidR="00891D5E" w:rsidRPr="005901C0">
        <w:t>ist</w:t>
      </w:r>
      <w:r w:rsidRPr="005901C0">
        <w:t xml:space="preserve"> im Lehrerhandbuch zum Lehrwerk </w:t>
      </w:r>
      <w:r w:rsidRPr="005901C0">
        <w:rPr>
          <w:i/>
          <w:iCs/>
        </w:rPr>
        <w:t>Deutsch mit Max 1</w:t>
      </w:r>
      <w:r w:rsidRPr="005901C0">
        <w:t xml:space="preserve"> </w:t>
      </w:r>
      <w:r w:rsidR="00891D5E" w:rsidRPr="005901C0">
        <w:t xml:space="preserve">eine Reihe </w:t>
      </w:r>
      <w:r w:rsidR="00554573" w:rsidRPr="005901C0">
        <w:t>von</w:t>
      </w:r>
      <w:r w:rsidR="00891D5E" w:rsidRPr="005901C0">
        <w:t xml:space="preserve"> didaktischen und methodischen Hinweisen zur Ausspracheschulung vorhanden. Ansonsten gibt es keine weiteren methodischen Materialien.</w:t>
      </w:r>
      <w:r w:rsidR="00A11DE3" w:rsidRPr="005901C0">
        <w:t xml:space="preserve"> Was die Bewertungshinweise angeht, so finde</w:t>
      </w:r>
      <w:r w:rsidR="00E81EA7">
        <w:t>n</w:t>
      </w:r>
      <w:r w:rsidR="00A11DE3" w:rsidRPr="005901C0">
        <w:t xml:space="preserve"> sich zu Beginn des Lehrerhandbuchs auf Seite 17 </w:t>
      </w:r>
      <w:r w:rsidR="005F4536" w:rsidRPr="005901C0">
        <w:t xml:space="preserve">und 21 </w:t>
      </w:r>
      <w:r w:rsidR="00A11DE3" w:rsidRPr="005901C0">
        <w:t>Bemerkung</w:t>
      </w:r>
      <w:r w:rsidR="005F4536" w:rsidRPr="005901C0">
        <w:t>en</w:t>
      </w:r>
      <w:r w:rsidR="00A11DE3" w:rsidRPr="005901C0">
        <w:t xml:space="preserve"> dar</w:t>
      </w:r>
      <w:r w:rsidR="00E81EA7">
        <w:t>zu</w:t>
      </w:r>
      <w:r w:rsidR="00A11DE3" w:rsidRPr="005901C0">
        <w:t xml:space="preserve">, dass die Lehrkraft sich auch auf die Bewertung des verbalen Ausdrucks konzentrieren </w:t>
      </w:r>
      <w:r w:rsidR="0090012C" w:rsidRPr="005901C0">
        <w:t>und die falsche Aussprache konsequent korrigieren sollte.</w:t>
      </w:r>
    </w:p>
    <w:p w14:paraId="18C77ED6" w14:textId="31563C3F" w:rsidR="0099025F" w:rsidRPr="005901C0" w:rsidRDefault="00F91D5E" w:rsidP="0099025F">
      <w:pPr>
        <w:jc w:val="both"/>
      </w:pPr>
      <w:r w:rsidRPr="005901C0">
        <w:t>Dem Lehrer werden insbesondere für den einführenden audio-oralen Kurs ausführliche Anleitungen, Hinweise und Ratschläge für die Ausspracheschulung zur Verfügung gestellt.</w:t>
      </w:r>
      <w:r w:rsidR="002D334F" w:rsidRPr="005901C0">
        <w:t xml:space="preserve"> Dabei </w:t>
      </w:r>
      <w:r w:rsidR="00D37741" w:rsidRPr="005901C0">
        <w:t>werden zahlreiche</w:t>
      </w:r>
      <w:r w:rsidR="002D334F" w:rsidRPr="005901C0">
        <w:t xml:space="preserve"> Aussprachephänomene i</w:t>
      </w:r>
      <w:r w:rsidR="00A17B78" w:rsidRPr="005901C0">
        <w:t>n Verbindung</w:t>
      </w:r>
      <w:r w:rsidR="002D334F" w:rsidRPr="005901C0">
        <w:t xml:space="preserve"> mit dem Inhalt der Einheit </w:t>
      </w:r>
      <w:r w:rsidR="00840B5C" w:rsidRPr="005901C0">
        <w:t xml:space="preserve">0 </w:t>
      </w:r>
      <w:r w:rsidR="002D334F" w:rsidRPr="005901C0">
        <w:t>beschrieben und erklärt</w:t>
      </w:r>
      <w:r w:rsidR="00A17B78" w:rsidRPr="005901C0">
        <w:t xml:space="preserve">. </w:t>
      </w:r>
      <w:r w:rsidR="00840B5C" w:rsidRPr="005901C0">
        <w:t>Da es sich um umfangreichere Abschnitte handelt, werden sie zur Einsichtnahme in den Anhang eingefügt</w:t>
      </w:r>
      <w:r w:rsidR="00A17B78" w:rsidRPr="005901C0">
        <w:t xml:space="preserve"> (siehe Anhang 5)</w:t>
      </w:r>
      <w:r w:rsidR="00840B5C" w:rsidRPr="005901C0">
        <w:t>.</w:t>
      </w:r>
      <w:r w:rsidR="00E319EE" w:rsidRPr="005901C0">
        <w:t xml:space="preserve"> Beim Alphabet sollte der Lehrende auf Buchstaben </w:t>
      </w:r>
      <w:r w:rsidR="0066542F" w:rsidRPr="005901C0">
        <w:t>hinweisen</w:t>
      </w:r>
      <w:r w:rsidR="00E319EE" w:rsidRPr="005901C0">
        <w:t>, deren Aussprache sich von de</w:t>
      </w:r>
      <w:r w:rsidR="0066542F" w:rsidRPr="005901C0">
        <w:t>r</w:t>
      </w:r>
      <w:r w:rsidR="00E319EE" w:rsidRPr="005901C0">
        <w:t xml:space="preserve"> tschechischen ändert</w:t>
      </w:r>
      <w:r w:rsidR="0066542F" w:rsidRPr="005901C0">
        <w:t xml:space="preserve"> – so werden auf Seite 19 im Lehrerhandbuch beispielsweise </w:t>
      </w:r>
      <w:r w:rsidR="0066542F" w:rsidRPr="005901C0">
        <w:rPr>
          <w:i/>
          <w:iCs/>
        </w:rPr>
        <w:t>J [jot], CH</w:t>
      </w:r>
      <w:r w:rsidR="00994623">
        <w:rPr>
          <w:i/>
          <w:iCs/>
        </w:rPr>
        <w:t> </w:t>
      </w:r>
      <w:r w:rsidR="0066542F" w:rsidRPr="005901C0">
        <w:rPr>
          <w:i/>
          <w:iCs/>
        </w:rPr>
        <w:t xml:space="preserve">[cé, há], Q [ku], </w:t>
      </w:r>
      <w:r w:rsidR="00A408CF" w:rsidRPr="005901C0">
        <w:rPr>
          <w:i/>
          <w:iCs/>
          <w:lang w:eastAsia="cs-CZ"/>
        </w:rPr>
        <w:t>V</w:t>
      </w:r>
      <w:r w:rsidR="00A408CF">
        <w:rPr>
          <w:i/>
          <w:iCs/>
          <w:lang w:eastAsia="cs-CZ"/>
        </w:rPr>
        <w:t> </w:t>
      </w:r>
      <w:r w:rsidR="0066542F" w:rsidRPr="005901C0">
        <w:rPr>
          <w:i/>
          <w:iCs/>
          <w:lang w:eastAsia="cs-CZ"/>
        </w:rPr>
        <w:t xml:space="preserve">[fau], W [vé], Y [ypsilon], </w:t>
      </w:r>
      <w:r w:rsidR="00A408CF" w:rsidRPr="005901C0">
        <w:rPr>
          <w:i/>
          <w:iCs/>
          <w:lang w:eastAsia="cs-CZ"/>
        </w:rPr>
        <w:t>Z</w:t>
      </w:r>
      <w:r w:rsidR="00A408CF">
        <w:rPr>
          <w:i/>
          <w:iCs/>
          <w:lang w:eastAsia="cs-CZ"/>
        </w:rPr>
        <w:t> </w:t>
      </w:r>
      <w:r w:rsidR="0066542F" w:rsidRPr="005901C0">
        <w:rPr>
          <w:i/>
          <w:iCs/>
          <w:lang w:eastAsia="cs-CZ"/>
        </w:rPr>
        <w:t>[cet]</w:t>
      </w:r>
      <w:r w:rsidR="0066542F" w:rsidRPr="005901C0">
        <w:rPr>
          <w:lang w:eastAsia="cs-CZ"/>
        </w:rPr>
        <w:t xml:space="preserve"> aufgeführt.</w:t>
      </w:r>
      <w:r w:rsidR="001D2F69" w:rsidRPr="005901C0">
        <w:rPr>
          <w:lang w:eastAsia="cs-CZ"/>
        </w:rPr>
        <w:t xml:space="preserve"> </w:t>
      </w:r>
      <w:r w:rsidR="0066542F" w:rsidRPr="005901C0">
        <w:t xml:space="preserve">Weiter ist hier die Aussprache von Lauten oder Lautkombinationen </w:t>
      </w:r>
      <w:r w:rsidR="00D31FF6" w:rsidRPr="005901C0">
        <w:t>angegeben</w:t>
      </w:r>
      <w:r w:rsidR="0066542F" w:rsidRPr="005901C0">
        <w:t xml:space="preserve"> und erklärt, die im Lehrbuch nicht separat und gezielt geübt werden.</w:t>
      </w:r>
      <w:r w:rsidR="00D31FF6" w:rsidRPr="005901C0">
        <w:t xml:space="preserve"> Dies sind beispielsweise reduzierte Vokale [ə] und [ɐ], der Unterschied zwischen dem Ich-Laut und Ach-Laut, der Diphthong </w:t>
      </w:r>
      <w:r w:rsidR="00D31FF6" w:rsidRPr="005901C0">
        <w:rPr>
          <w:sz w:val="22"/>
        </w:rPr>
        <w:t xml:space="preserve">[ɔø] </w:t>
      </w:r>
      <w:r w:rsidR="00D31FF6" w:rsidRPr="005901C0">
        <w:t>oder Aspiration bei den Konsonanten [p], [t] und [k].</w:t>
      </w:r>
      <w:r w:rsidR="00CC258A" w:rsidRPr="005901C0">
        <w:t xml:space="preserve"> </w:t>
      </w:r>
      <w:r w:rsidR="006A0E3D" w:rsidRPr="005901C0">
        <w:t xml:space="preserve">Das Lehrwerk setzt also auf eine Kombination </w:t>
      </w:r>
      <w:r w:rsidR="0099025F" w:rsidRPr="005901C0">
        <w:t>der</w:t>
      </w:r>
      <w:r w:rsidR="006A0E3D" w:rsidRPr="005901C0">
        <w:t xml:space="preserve"> Arbeit des Lehrenden mit dem Lehrbuch und dem Lehrerhandbuch</w:t>
      </w:r>
      <w:r w:rsidR="0099025F" w:rsidRPr="005901C0">
        <w:t xml:space="preserve"> und zusätzliche Erklärungen und Aktivitäten außerhalb des Lehrbuchs</w:t>
      </w:r>
      <w:r w:rsidR="006A0E3D" w:rsidRPr="005901C0">
        <w:t xml:space="preserve">, da diese Bemerkungen für die Schüler im Lehrbuch nicht sichtbar sind. Es </w:t>
      </w:r>
      <w:r w:rsidR="005C2AAD" w:rsidRPr="005901C0">
        <w:t>hängt</w:t>
      </w:r>
      <w:r w:rsidR="006A0E3D" w:rsidRPr="005901C0">
        <w:t xml:space="preserve"> daher </w:t>
      </w:r>
      <w:r w:rsidR="005C2AAD" w:rsidRPr="005901C0">
        <w:t>von dem Lehrenden ab</w:t>
      </w:r>
      <w:r w:rsidR="006A0E3D" w:rsidRPr="005901C0">
        <w:t xml:space="preserve">, </w:t>
      </w:r>
      <w:r w:rsidR="005C2AAD" w:rsidRPr="005901C0">
        <w:t>das</w:t>
      </w:r>
      <w:r w:rsidR="006A0E3D" w:rsidRPr="005901C0">
        <w:t xml:space="preserve"> </w:t>
      </w:r>
      <w:r w:rsidR="005C2AAD" w:rsidRPr="005901C0">
        <w:t>Lehrerhandbuch</w:t>
      </w:r>
      <w:r w:rsidR="006A0E3D" w:rsidRPr="005901C0">
        <w:t xml:space="preserve"> </w:t>
      </w:r>
      <w:r w:rsidR="005C2AAD" w:rsidRPr="005901C0">
        <w:t xml:space="preserve">zu verwenden </w:t>
      </w:r>
      <w:r w:rsidR="005C2AAD" w:rsidRPr="005901C0">
        <w:lastRenderedPageBreak/>
        <w:t xml:space="preserve">und </w:t>
      </w:r>
      <w:r w:rsidR="006A0E3D" w:rsidRPr="005901C0">
        <w:t xml:space="preserve">die </w:t>
      </w:r>
      <w:r w:rsidR="005C2AAD" w:rsidRPr="005901C0">
        <w:t>Anweisungen</w:t>
      </w:r>
      <w:r w:rsidR="006A0E3D" w:rsidRPr="005901C0">
        <w:t xml:space="preserve"> und methodische</w:t>
      </w:r>
      <w:r w:rsidR="005C2AAD" w:rsidRPr="005901C0">
        <w:t xml:space="preserve"> Unterstützung zur Aussprache</w:t>
      </w:r>
      <w:r w:rsidR="006A0E3D" w:rsidRPr="005901C0">
        <w:t xml:space="preserve"> </w:t>
      </w:r>
      <w:r w:rsidR="005C2AAD" w:rsidRPr="005901C0">
        <w:t xml:space="preserve">im Unterricht </w:t>
      </w:r>
      <w:r w:rsidR="006A0E3D" w:rsidRPr="005901C0">
        <w:t>an</w:t>
      </w:r>
      <w:r w:rsidR="005C2AAD" w:rsidRPr="005901C0">
        <w:t>zu</w:t>
      </w:r>
      <w:r w:rsidR="006A0E3D" w:rsidRPr="005901C0">
        <w:t>wende</w:t>
      </w:r>
      <w:r w:rsidR="005C2AAD" w:rsidRPr="005901C0">
        <w:t>n</w:t>
      </w:r>
      <w:r w:rsidR="006A0E3D" w:rsidRPr="005901C0">
        <w:t>.</w:t>
      </w:r>
      <w:r w:rsidR="00F9433E" w:rsidRPr="005901C0">
        <w:t xml:space="preserve"> So könnte er, wie auf Seite 20 beschrieben, die Schüler beispielsweise darauf hinweisen, dass </w:t>
      </w:r>
      <w:r w:rsidR="007C7B38" w:rsidRPr="005901C0">
        <w:t>die Buchstaben</w:t>
      </w:r>
      <w:r w:rsidR="00F9433E" w:rsidRPr="005901C0">
        <w:t xml:space="preserve"> &lt;ie&gt; wie das lange tschechische &lt;í&gt; in dem Ausdruck "Auf Wiedersehen" ausgesprochen </w:t>
      </w:r>
      <w:r w:rsidR="007C7B38" w:rsidRPr="005901C0">
        <w:t>werden</w:t>
      </w:r>
      <w:r w:rsidR="00F9433E" w:rsidRPr="005901C0">
        <w:t>, dass das &lt;r&gt; im Wort reduziert bleibt, die Aussprache von &lt;s&gt; nahe am tschechischen &lt;z&gt; ist und &lt;h&gt; "stumm"</w:t>
      </w:r>
      <w:r w:rsidR="00A91425" w:rsidRPr="005901C0">
        <w:t xml:space="preserve"> und</w:t>
      </w:r>
      <w:r w:rsidR="007C7B38" w:rsidRPr="005901C0">
        <w:t xml:space="preserve"> unausgesprochen bleibt</w:t>
      </w:r>
      <w:r w:rsidR="00A91425" w:rsidRPr="005901C0">
        <w:t>.</w:t>
      </w:r>
    </w:p>
    <w:p w14:paraId="6395C9EB" w14:textId="0ADC9C34" w:rsidR="00A11DE3" w:rsidRPr="005901C0" w:rsidRDefault="00070C2B" w:rsidP="004B6CF2">
      <w:pPr>
        <w:jc w:val="both"/>
        <w:rPr>
          <w:lang w:eastAsia="cs-CZ"/>
        </w:rPr>
      </w:pPr>
      <w:r w:rsidRPr="005901C0">
        <w:rPr>
          <w:lang w:eastAsia="cs-CZ"/>
        </w:rPr>
        <w:t xml:space="preserve">In jeder weiteren Einheit </w:t>
      </w:r>
      <w:r w:rsidR="004B6CF2" w:rsidRPr="005901C0">
        <w:rPr>
          <w:lang w:eastAsia="cs-CZ"/>
        </w:rPr>
        <w:t>sind</w:t>
      </w:r>
      <w:r w:rsidRPr="005901C0">
        <w:rPr>
          <w:lang w:eastAsia="cs-CZ"/>
        </w:rPr>
        <w:t xml:space="preserve"> dem Lehrenden dann besondere Anmerkungen und Hinweise </w:t>
      </w:r>
      <w:r w:rsidR="004B6CF2" w:rsidRPr="005901C0">
        <w:rPr>
          <w:lang w:eastAsia="cs-CZ"/>
        </w:rPr>
        <w:t xml:space="preserve">zu den Sektionen "Sprechen üben" </w:t>
      </w:r>
      <w:r w:rsidR="00F20311" w:rsidRPr="005901C0">
        <w:rPr>
          <w:lang w:eastAsia="cs-CZ"/>
        </w:rPr>
        <w:t xml:space="preserve">(im Lehrerhandbuch als "phonetische Übung" bezeichnet) </w:t>
      </w:r>
      <w:r w:rsidR="004B6CF2" w:rsidRPr="005901C0">
        <w:rPr>
          <w:lang w:eastAsia="cs-CZ"/>
        </w:rPr>
        <w:t>verfügbar</w:t>
      </w:r>
      <w:r w:rsidR="00F91D5E" w:rsidRPr="005901C0">
        <w:rPr>
          <w:lang w:eastAsia="cs-CZ"/>
        </w:rPr>
        <w:t>:</w:t>
      </w:r>
    </w:p>
    <w:p w14:paraId="7B48C908" w14:textId="06CDBA1A" w:rsidR="004B6CF2" w:rsidRPr="005901C0" w:rsidRDefault="004B6CF2">
      <w:pPr>
        <w:pStyle w:val="Odstavecseseznamem"/>
        <w:numPr>
          <w:ilvl w:val="0"/>
          <w:numId w:val="28"/>
        </w:numPr>
      </w:pPr>
      <w:r w:rsidRPr="005901C0">
        <w:t xml:space="preserve">Einheit 1 – </w:t>
      </w:r>
      <w:r w:rsidR="007B562B" w:rsidRPr="005901C0">
        <w:t>beim Üben der Satzmelodie des Aussage- und Fragesatzes sollten die Schüler einzelne Sätze zuerst im Chor mit geöffneten und danach mit geschlossenen Lehrbüchern nachsprechen, damit die Satzstrukturen und Satzmelodie automatisiert werden</w:t>
      </w:r>
      <w:r w:rsidR="000F074D" w:rsidRPr="005901C0">
        <w:t xml:space="preserve"> </w:t>
      </w:r>
    </w:p>
    <w:p w14:paraId="4CE9CB97" w14:textId="0C1B013E" w:rsidR="007B562B" w:rsidRPr="005901C0" w:rsidRDefault="007B562B">
      <w:pPr>
        <w:pStyle w:val="Odstavecseseznamem"/>
        <w:numPr>
          <w:ilvl w:val="0"/>
          <w:numId w:val="28"/>
        </w:numPr>
      </w:pPr>
      <w:r w:rsidRPr="005901C0">
        <w:t xml:space="preserve">Einheit 2 </w:t>
      </w:r>
      <w:r w:rsidR="00B12C38" w:rsidRPr="005901C0">
        <w:t>–</w:t>
      </w:r>
      <w:r w:rsidRPr="005901C0">
        <w:t xml:space="preserve"> </w:t>
      </w:r>
      <w:r w:rsidR="00B12C38" w:rsidRPr="005901C0">
        <w:t xml:space="preserve">es wird vorgeschlagen, das Nachsprechen der kurzen und langen Vokale im Chor zunächst mit geöffneten und dann mit geschlossenen Lehrbüchern zu üben; die Schüler sollten </w:t>
      </w:r>
      <w:r w:rsidR="002F6909" w:rsidRPr="005901C0">
        <w:t>Lautung</w:t>
      </w:r>
      <w:r w:rsidR="00B12C38" w:rsidRPr="005901C0">
        <w:t xml:space="preserve"> und Orthographie von Wörtern vergleichen und konsequent versuchen, zwischen kurzen und langen Vokalen zu unterscheiden, auch durch Übertreibung</w:t>
      </w:r>
      <w:r w:rsidR="000F074D" w:rsidRPr="005901C0">
        <w:t xml:space="preserve"> </w:t>
      </w:r>
    </w:p>
    <w:p w14:paraId="78662029" w14:textId="5EDC79FF" w:rsidR="00DD7265" w:rsidRPr="005901C0" w:rsidRDefault="009D6F13">
      <w:pPr>
        <w:pStyle w:val="Odstavecseseznamem"/>
        <w:numPr>
          <w:ilvl w:val="0"/>
          <w:numId w:val="28"/>
        </w:numPr>
      </w:pPr>
      <w:r w:rsidRPr="005901C0">
        <w:t>Einheit 3</w:t>
      </w:r>
      <w:r w:rsidR="00DD7265" w:rsidRPr="005901C0">
        <w:t xml:space="preserve"> – </w:t>
      </w:r>
      <w:r w:rsidR="005F1DD5" w:rsidRPr="005901C0">
        <w:t xml:space="preserve">nach </w:t>
      </w:r>
      <w:r w:rsidR="000828C6" w:rsidRPr="005901C0">
        <w:t>d</w:t>
      </w:r>
      <w:r w:rsidR="00DD7265" w:rsidRPr="005901C0">
        <w:t xml:space="preserve">er ausführlichen Erklärung der Rolle des Wortakzents im Deutschen folgt </w:t>
      </w:r>
      <w:r w:rsidR="005F1DD5" w:rsidRPr="005901C0">
        <w:t>der</w:t>
      </w:r>
      <w:r w:rsidR="00DD7265" w:rsidRPr="005901C0">
        <w:t xml:space="preserve"> </w:t>
      </w:r>
      <w:r w:rsidR="005F1DD5" w:rsidRPr="005901C0">
        <w:t>Hinweis</w:t>
      </w:r>
      <w:r w:rsidR="00DD7265" w:rsidRPr="005901C0">
        <w:t xml:space="preserve">, dass </w:t>
      </w:r>
      <w:r w:rsidR="000828C6" w:rsidRPr="005901C0">
        <w:t xml:space="preserve">sich die Schüler </w:t>
      </w:r>
      <w:r w:rsidR="005F1DD5" w:rsidRPr="005901C0">
        <w:t>an</w:t>
      </w:r>
      <w:r w:rsidR="000828C6" w:rsidRPr="005901C0">
        <w:t xml:space="preserve">gewöhnen sollten, die Aussprache neuer Vokabeln </w:t>
      </w:r>
      <w:r w:rsidR="005F1DD5" w:rsidRPr="005901C0">
        <w:t xml:space="preserve">von Anfang an </w:t>
      </w:r>
      <w:r w:rsidR="000828C6" w:rsidRPr="005901C0">
        <w:t xml:space="preserve">auch zusammen mit dem Wortakzent zu üben; die </w:t>
      </w:r>
      <w:r w:rsidR="00DD7265" w:rsidRPr="005901C0">
        <w:t xml:space="preserve">Schüler </w:t>
      </w:r>
      <w:r w:rsidR="000828C6" w:rsidRPr="005901C0">
        <w:t>können den Wortakzent beim Nachsprechen übertreiben</w:t>
      </w:r>
    </w:p>
    <w:p w14:paraId="18568CAD" w14:textId="36A79F49" w:rsidR="005F1DD5" w:rsidRPr="005901C0" w:rsidRDefault="005F1DD5">
      <w:pPr>
        <w:pStyle w:val="Odstavecseseznamem"/>
        <w:numPr>
          <w:ilvl w:val="0"/>
          <w:numId w:val="28"/>
        </w:numPr>
      </w:pPr>
      <w:r w:rsidRPr="005901C0">
        <w:t>Einheit 4</w:t>
      </w:r>
      <w:r w:rsidR="00A54CDF" w:rsidRPr="005901C0">
        <w:t xml:space="preserve"> – es wird großer Nachdruck auf die Aussprache der Umlaute &lt;ä, ö, ü&gt; gelegt</w:t>
      </w:r>
      <w:r w:rsidR="00D37741" w:rsidRPr="005901C0">
        <w:t>, da diese im Tschechischen nicht vorkommen, so dass die Schüler die Audioaufnahme konsequent nachahmen sollten</w:t>
      </w:r>
      <w:r w:rsidR="00624540" w:rsidRPr="005901C0">
        <w:t xml:space="preserve"> – dem Lehrenden </w:t>
      </w:r>
      <w:r w:rsidR="00DF217D" w:rsidRPr="005901C0">
        <w:t>sind</w:t>
      </w:r>
      <w:r w:rsidR="00624540" w:rsidRPr="005901C0">
        <w:t xml:space="preserve"> hier auch methodische Anleitungen verfügbar:</w:t>
      </w:r>
    </w:p>
    <w:p w14:paraId="521E7B25" w14:textId="40F0CF09" w:rsidR="00624540" w:rsidRPr="005901C0" w:rsidRDefault="00624540">
      <w:pPr>
        <w:pStyle w:val="Odstavecseseznamem"/>
        <w:numPr>
          <w:ilvl w:val="1"/>
          <w:numId w:val="28"/>
        </w:numPr>
      </w:pPr>
      <w:r w:rsidRPr="005901C0">
        <w:t xml:space="preserve">&lt;ä&gt; – wird ähnlich wie </w:t>
      </w:r>
      <w:r w:rsidR="00E81EA7">
        <w:t xml:space="preserve">das </w:t>
      </w:r>
      <w:r w:rsidRPr="005901C0">
        <w:t>tschechische &lt;e&gt; ausgesprochen; wenn der Umlaut lang ist, wird er sehr offen ausgesprochen</w:t>
      </w:r>
    </w:p>
    <w:p w14:paraId="593F52A6" w14:textId="262CE2EA" w:rsidR="00624540" w:rsidRPr="005901C0" w:rsidRDefault="00624540">
      <w:pPr>
        <w:pStyle w:val="Odstavecseseznamem"/>
        <w:numPr>
          <w:ilvl w:val="1"/>
          <w:numId w:val="28"/>
        </w:numPr>
      </w:pPr>
      <w:r w:rsidRPr="005901C0">
        <w:t xml:space="preserve">&lt;ö&gt; – man spitzt stark den Mund (als bei der Aussprache von &lt;o&gt;), aber </w:t>
      </w:r>
      <w:r w:rsidR="00204F62" w:rsidRPr="005901C0">
        <w:t xml:space="preserve">spricht </w:t>
      </w:r>
      <w:r w:rsidRPr="005901C0">
        <w:t xml:space="preserve">&lt;e&gt; </w:t>
      </w:r>
      <w:r w:rsidR="00204F62" w:rsidRPr="005901C0">
        <w:t>aus</w:t>
      </w:r>
    </w:p>
    <w:p w14:paraId="45A9C100" w14:textId="71437132" w:rsidR="00624540" w:rsidRPr="005901C0" w:rsidRDefault="00624540">
      <w:pPr>
        <w:pStyle w:val="Odstavecseseznamem"/>
        <w:numPr>
          <w:ilvl w:val="1"/>
          <w:numId w:val="28"/>
        </w:numPr>
      </w:pPr>
      <w:r w:rsidRPr="005901C0">
        <w:t>&lt;ü&gt;</w:t>
      </w:r>
      <w:r w:rsidR="00B66C73" w:rsidRPr="005901C0">
        <w:t xml:space="preserve"> – man spitzt den Mund als beim &lt;u&gt;, aber spricht &lt;y&gt; aus (der Mund</w:t>
      </w:r>
      <w:r w:rsidR="00E81EA7">
        <w:t xml:space="preserve"> </w:t>
      </w:r>
      <w:r w:rsidR="00B66C73" w:rsidRPr="005901C0">
        <w:t>bleibt wesentlich geschlossen)</w:t>
      </w:r>
    </w:p>
    <w:p w14:paraId="02E27918" w14:textId="3BC421A9" w:rsidR="00770D35" w:rsidRPr="005901C0" w:rsidRDefault="00DC137D">
      <w:pPr>
        <w:pStyle w:val="Odstavecseseznamem"/>
        <w:numPr>
          <w:ilvl w:val="0"/>
          <w:numId w:val="28"/>
        </w:numPr>
      </w:pPr>
      <w:r w:rsidRPr="005901C0">
        <w:t>Einheit 5</w:t>
      </w:r>
      <w:r w:rsidR="00E8587D" w:rsidRPr="005901C0">
        <w:t xml:space="preserve"> – </w:t>
      </w:r>
      <w:r w:rsidR="00A443CA" w:rsidRPr="005901C0">
        <w:t>die Aussprache des</w:t>
      </w:r>
      <w:r w:rsidR="00E8587D" w:rsidRPr="005901C0">
        <w:t xml:space="preserve"> Diphthong</w:t>
      </w:r>
      <w:r w:rsidR="00A443CA" w:rsidRPr="005901C0">
        <w:t>s</w:t>
      </w:r>
      <w:r w:rsidR="00E8587D" w:rsidRPr="005901C0">
        <w:t xml:space="preserve"> &lt;ei&gt; </w:t>
      </w:r>
      <w:r w:rsidR="00A443CA" w:rsidRPr="005901C0">
        <w:t>nährt</w:t>
      </w:r>
      <w:r w:rsidR="00E8587D" w:rsidRPr="005901C0">
        <w:t xml:space="preserve"> sich [ae]</w:t>
      </w:r>
      <w:r w:rsidR="00A443CA" w:rsidRPr="005901C0">
        <w:t xml:space="preserve">, bei der Aussprache von &lt;ie&gt; sollte der Lehrende die Länge des Vokals hervorheben, sie </w:t>
      </w:r>
      <w:r w:rsidR="00A443CA" w:rsidRPr="005901C0">
        <w:lastRenderedPageBreak/>
        <w:t xml:space="preserve">nähert sich dem tschechischen &lt;í&gt;; </w:t>
      </w:r>
      <w:r w:rsidR="00770D35" w:rsidRPr="005901C0">
        <w:t xml:space="preserve">die Schüler </w:t>
      </w:r>
      <w:r w:rsidR="00A443CA" w:rsidRPr="005901C0">
        <w:t xml:space="preserve">sollten </w:t>
      </w:r>
      <w:r w:rsidR="00770D35" w:rsidRPr="005901C0">
        <w:t>die Aufnahme konsequent nach</w:t>
      </w:r>
      <w:r w:rsidR="00A443CA" w:rsidRPr="005901C0">
        <w:t>sprechen</w:t>
      </w:r>
      <w:r w:rsidR="00770D35" w:rsidRPr="005901C0">
        <w:t>, zunächst mit offenen, dann mit geschlossenen Lehrbüchern</w:t>
      </w:r>
    </w:p>
    <w:p w14:paraId="77B16123" w14:textId="5BDA58DA" w:rsidR="0049458F" w:rsidRPr="005901C0" w:rsidRDefault="00A443CA">
      <w:pPr>
        <w:pStyle w:val="Odstavecseseznamem"/>
        <w:numPr>
          <w:ilvl w:val="0"/>
          <w:numId w:val="28"/>
        </w:numPr>
        <w:spacing w:after="360"/>
        <w:ind w:left="1066" w:hanging="357"/>
      </w:pPr>
      <w:r w:rsidRPr="005901C0">
        <w:t>Einheit 6</w:t>
      </w:r>
      <w:r w:rsidR="00922BA2" w:rsidRPr="005901C0">
        <w:t xml:space="preserve"> – </w:t>
      </w:r>
      <w:r w:rsidR="00C06E44" w:rsidRPr="005901C0">
        <w:t xml:space="preserve">die Aussprache der Umlaute wird wie in der Einheit 4 wiederholt; </w:t>
      </w:r>
      <w:r w:rsidR="00DF6876" w:rsidRPr="005901C0">
        <w:t>beim</w:t>
      </w:r>
      <w:r w:rsidR="00922BA2" w:rsidRPr="005901C0">
        <w:t xml:space="preserve"> Üben der korrekten Aussprache der kurzen und langen Vokale</w:t>
      </w:r>
      <w:r w:rsidR="00DF6876" w:rsidRPr="005901C0">
        <w:t xml:space="preserve"> wird auch ein Spiel vorgeschlagen – der Lehrende liest die Wörter vor, die Schüler sollten die Vokallänge </w:t>
      </w:r>
      <w:r w:rsidR="00C511C3" w:rsidRPr="005901C0">
        <w:t>mithilfe</w:t>
      </w:r>
      <w:r w:rsidR="00DF6876" w:rsidRPr="005901C0">
        <w:t xml:space="preserve"> eines Gummibandes </w:t>
      </w:r>
      <w:r w:rsidR="00C511C3" w:rsidRPr="005901C0">
        <w:t xml:space="preserve">erkennen </w:t>
      </w:r>
      <w:r w:rsidR="00DF6876" w:rsidRPr="005901C0">
        <w:t>(gedehntes Gummiband = langer Vokal)</w:t>
      </w:r>
    </w:p>
    <w:p w14:paraId="3711FDC2" w14:textId="6BB424AB" w:rsidR="00382680" w:rsidRPr="005901C0" w:rsidRDefault="0049458F" w:rsidP="00DE6780">
      <w:pPr>
        <w:jc w:val="both"/>
        <w:rPr>
          <w:lang w:eastAsia="cs-CZ"/>
        </w:rPr>
      </w:pPr>
      <w:r w:rsidRPr="005901C0">
        <w:t xml:space="preserve">Zu den Sektionen </w:t>
      </w:r>
      <w:r w:rsidRPr="005901C0">
        <w:rPr>
          <w:lang w:eastAsia="cs-CZ"/>
        </w:rPr>
        <w:t xml:space="preserve">"Sprechen üben" und </w:t>
      </w:r>
      <w:r w:rsidRPr="005901C0">
        <w:t xml:space="preserve">"Schwierige Wörter" </w:t>
      </w:r>
      <w:r w:rsidRPr="005901C0">
        <w:rPr>
          <w:lang w:eastAsia="cs-CZ"/>
        </w:rPr>
        <w:t>werden häufig Bemerkungen gemacht</w:t>
      </w:r>
      <w:r w:rsidRPr="005901C0">
        <w:rPr>
          <w:rStyle w:val="Znakapoznpodarou"/>
          <w:lang w:eastAsia="cs-CZ"/>
        </w:rPr>
        <w:footnoteReference w:id="52"/>
      </w:r>
      <w:r w:rsidRPr="005901C0">
        <w:rPr>
          <w:lang w:eastAsia="cs-CZ"/>
        </w:rPr>
        <w:t xml:space="preserve">, dass </w:t>
      </w:r>
      <w:r w:rsidRPr="005901C0">
        <w:t>der Lehrende dabei auch andere Aussprachephänomene korrigieren sollte (</w:t>
      </w:r>
      <w:r w:rsidR="006F1366">
        <w:t>z. B.</w:t>
      </w:r>
      <w:r w:rsidRPr="005901C0">
        <w:t xml:space="preserve"> reduzierte Vokale, Hauchlaut [h], Satzmelodie oder Wortakzent). </w:t>
      </w:r>
      <w:r w:rsidR="0097479E" w:rsidRPr="005901C0">
        <w:t xml:space="preserve">Im gesamten Lehrerhandbuch findet sich zu der letztgenannten Sektion der Hinweis, </w:t>
      </w:r>
      <w:r w:rsidRPr="005901C0">
        <w:t xml:space="preserve">dass die Lehrkraft auf die korrekte Aussprache achten und </w:t>
      </w:r>
      <w:r w:rsidR="0097479E" w:rsidRPr="005901C0">
        <w:t>diese</w:t>
      </w:r>
      <w:r w:rsidRPr="005901C0">
        <w:t xml:space="preserve"> </w:t>
      </w:r>
      <w:r w:rsidR="00325BCA" w:rsidRPr="005901C0">
        <w:t xml:space="preserve">konsequent </w:t>
      </w:r>
      <w:r w:rsidRPr="005901C0">
        <w:t>korrigieren sollte</w:t>
      </w:r>
      <w:r w:rsidR="001F5E73" w:rsidRPr="005901C0">
        <w:rPr>
          <w:rStyle w:val="Znakapoznpodarou"/>
        </w:rPr>
        <w:footnoteReference w:id="53"/>
      </w:r>
      <w:r w:rsidRPr="005901C0">
        <w:t>.</w:t>
      </w:r>
      <w:r w:rsidR="0020094B" w:rsidRPr="005901C0">
        <w:t xml:space="preserve"> </w:t>
      </w:r>
      <w:r w:rsidR="0006139A" w:rsidRPr="005901C0">
        <w:t>Ebenso sieht es bei einigen Eintauch- und Nachsprechübungen aus</w:t>
      </w:r>
      <w:r w:rsidR="00967F18" w:rsidRPr="005901C0">
        <w:rPr>
          <w:rStyle w:val="Znakapoznpodarou"/>
        </w:rPr>
        <w:footnoteReference w:id="54"/>
      </w:r>
      <w:r w:rsidR="0006139A" w:rsidRPr="005901C0">
        <w:t>, bei denen es Anmerkung</w:t>
      </w:r>
      <w:r w:rsidR="0020094B" w:rsidRPr="005901C0">
        <w:t>en</w:t>
      </w:r>
      <w:r w:rsidR="0006139A" w:rsidRPr="005901C0">
        <w:t xml:space="preserve"> gibt, dass man auf korrekte Aussprache und Intonation achten und sie eingehend üben sollte</w:t>
      </w:r>
      <w:r w:rsidR="00B56FE6" w:rsidRPr="005901C0">
        <w:t>.</w:t>
      </w:r>
      <w:r w:rsidR="0020094B" w:rsidRPr="005901C0">
        <w:t xml:space="preserve"> </w:t>
      </w:r>
      <w:r w:rsidR="0020094B" w:rsidRPr="005901C0">
        <w:rPr>
          <w:lang w:eastAsia="cs-CZ"/>
        </w:rPr>
        <w:t xml:space="preserve">Ähnliches gilt auch für </w:t>
      </w:r>
      <w:r w:rsidR="00DE6780" w:rsidRPr="005901C0">
        <w:rPr>
          <w:lang w:eastAsia="cs-CZ"/>
        </w:rPr>
        <w:t xml:space="preserve">einige </w:t>
      </w:r>
      <w:r w:rsidR="0020094B" w:rsidRPr="005901C0">
        <w:rPr>
          <w:lang w:eastAsia="cs-CZ"/>
        </w:rPr>
        <w:t>Ausspracheübungen zum lauten Vorlesen</w:t>
      </w:r>
      <w:r w:rsidR="00DF71AB" w:rsidRPr="005901C0">
        <w:rPr>
          <w:rStyle w:val="Znakapoznpodarou"/>
          <w:lang w:eastAsia="cs-CZ"/>
        </w:rPr>
        <w:footnoteReference w:id="55"/>
      </w:r>
      <w:r w:rsidR="0020094B" w:rsidRPr="005901C0">
        <w:rPr>
          <w:lang w:eastAsia="cs-CZ"/>
        </w:rPr>
        <w:t xml:space="preserve"> und freien Sprechen</w:t>
      </w:r>
      <w:r w:rsidR="00382680" w:rsidRPr="005901C0">
        <w:rPr>
          <w:rStyle w:val="Znakapoznpodarou"/>
          <w:lang w:eastAsia="cs-CZ"/>
        </w:rPr>
        <w:footnoteReference w:id="56"/>
      </w:r>
      <w:r w:rsidR="00DF71AB" w:rsidRPr="005901C0">
        <w:rPr>
          <w:lang w:eastAsia="cs-CZ"/>
        </w:rPr>
        <w:t>.</w:t>
      </w:r>
      <w:r w:rsidR="006D7755" w:rsidRPr="005901C0">
        <w:rPr>
          <w:lang w:eastAsia="cs-CZ"/>
        </w:rPr>
        <w:t xml:space="preserve"> Beim lauten Vorlesen wird vorgeschlagen, </w:t>
      </w:r>
      <w:r w:rsidR="00DF71AB" w:rsidRPr="005901C0">
        <w:rPr>
          <w:lang w:eastAsia="cs-CZ"/>
        </w:rPr>
        <w:t>dass sich d</w:t>
      </w:r>
      <w:r w:rsidR="006D7755" w:rsidRPr="005901C0">
        <w:rPr>
          <w:lang w:eastAsia="cs-CZ"/>
        </w:rPr>
        <w:t>ie Schüler auch selbst mit einem Diktiergerät aufnehmen</w:t>
      </w:r>
      <w:r w:rsidR="00DF71AB" w:rsidRPr="005901C0">
        <w:rPr>
          <w:lang w:eastAsia="cs-CZ"/>
        </w:rPr>
        <w:t xml:space="preserve"> können</w:t>
      </w:r>
      <w:r w:rsidR="006D7755" w:rsidRPr="005901C0">
        <w:rPr>
          <w:lang w:eastAsia="cs-CZ"/>
        </w:rPr>
        <w:t>, um ein Feedback zu erhalten, so dass sie sich selbst hören können.</w:t>
      </w:r>
      <w:r w:rsidR="003105F4" w:rsidRPr="005901C0">
        <w:rPr>
          <w:lang w:eastAsia="cs-CZ"/>
        </w:rPr>
        <w:t xml:space="preserve"> </w:t>
      </w:r>
      <w:r w:rsidR="00382680" w:rsidRPr="005901C0">
        <w:rPr>
          <w:lang w:eastAsia="cs-CZ"/>
        </w:rPr>
        <w:t>Beim freien Sprechen wird darauf aufmerksam gemacht, dass die Schüler dabei auch die Intonation berücksichtigen sollten.</w:t>
      </w:r>
      <w:r w:rsidR="003105F4" w:rsidRPr="005901C0">
        <w:rPr>
          <w:lang w:eastAsia="cs-CZ"/>
        </w:rPr>
        <w:t xml:space="preserve"> </w:t>
      </w:r>
      <w:r w:rsidR="00DE6780" w:rsidRPr="005901C0">
        <w:rPr>
          <w:lang w:eastAsia="cs-CZ"/>
        </w:rPr>
        <w:t>Schließlich heißt es auf Seite 57 des Lehrerhandbuchs</w:t>
      </w:r>
      <w:r w:rsidR="003105F4" w:rsidRPr="005901C0">
        <w:rPr>
          <w:lang w:eastAsia="cs-CZ"/>
        </w:rPr>
        <w:t xml:space="preserve">, dass der Lehrende </w:t>
      </w:r>
      <w:r w:rsidR="00DE6780" w:rsidRPr="005901C0">
        <w:rPr>
          <w:lang w:eastAsia="cs-CZ"/>
        </w:rPr>
        <w:t xml:space="preserve">beim freien Sprechen und lauten Vorlesen </w:t>
      </w:r>
      <w:r w:rsidR="003105F4" w:rsidRPr="005901C0">
        <w:rPr>
          <w:lang w:eastAsia="cs-CZ"/>
        </w:rPr>
        <w:t>auf Deutlichkeit und Verständlichkeit der gesprochenen Sprache und die korrekte Aussprache achten sollte.</w:t>
      </w:r>
    </w:p>
    <w:p w14:paraId="747C2C87" w14:textId="78EFA6D5" w:rsidR="005E6E7D" w:rsidRPr="005901C0" w:rsidRDefault="000A126B" w:rsidP="00FD6243">
      <w:pPr>
        <w:jc w:val="both"/>
        <w:rPr>
          <w:lang w:eastAsia="cs-CZ"/>
        </w:rPr>
      </w:pPr>
      <w:r w:rsidRPr="005901C0">
        <w:rPr>
          <w:lang w:eastAsia="cs-CZ"/>
        </w:rPr>
        <w:t>Es ist dabei nicht nur wichtig, dass auf die Aussprache konsequent und ständig hingewiesen wird (</w:t>
      </w:r>
      <w:r w:rsidR="00E61834" w:rsidRPr="005901C0">
        <w:rPr>
          <w:lang w:eastAsia="cs-CZ"/>
        </w:rPr>
        <w:t>wie aus dem obigen Absatz hervorgeht</w:t>
      </w:r>
      <w:r w:rsidRPr="005901C0">
        <w:rPr>
          <w:lang w:eastAsia="cs-CZ"/>
        </w:rPr>
        <w:t xml:space="preserve">), sondern auch, dass das </w:t>
      </w:r>
      <w:r w:rsidR="00E61834" w:rsidRPr="005901C0">
        <w:rPr>
          <w:lang w:eastAsia="cs-CZ"/>
        </w:rPr>
        <w:t>Lehrerh</w:t>
      </w:r>
      <w:r w:rsidRPr="005901C0">
        <w:rPr>
          <w:lang w:eastAsia="cs-CZ"/>
        </w:rPr>
        <w:t xml:space="preserve">andbuch </w:t>
      </w:r>
      <w:r w:rsidR="00E61834" w:rsidRPr="005901C0">
        <w:rPr>
          <w:lang w:eastAsia="cs-CZ"/>
        </w:rPr>
        <w:t>neben diesen</w:t>
      </w:r>
      <w:r w:rsidRPr="005901C0">
        <w:rPr>
          <w:lang w:eastAsia="cs-CZ"/>
        </w:rPr>
        <w:t xml:space="preserve"> Hinweise</w:t>
      </w:r>
      <w:r w:rsidR="00E61834" w:rsidRPr="005901C0">
        <w:rPr>
          <w:lang w:eastAsia="cs-CZ"/>
        </w:rPr>
        <w:t>n</w:t>
      </w:r>
      <w:r w:rsidRPr="005901C0">
        <w:rPr>
          <w:lang w:eastAsia="cs-CZ"/>
        </w:rPr>
        <w:t xml:space="preserve">, worauf der Lehrer achten sollte, auch methodische </w:t>
      </w:r>
      <w:r w:rsidR="00E61834" w:rsidRPr="005901C0">
        <w:rPr>
          <w:lang w:eastAsia="cs-CZ"/>
        </w:rPr>
        <w:t>Vorschläge</w:t>
      </w:r>
      <w:r w:rsidRPr="005901C0">
        <w:rPr>
          <w:lang w:eastAsia="cs-CZ"/>
        </w:rPr>
        <w:t xml:space="preserve">, </w:t>
      </w:r>
      <w:r w:rsidR="00E61834" w:rsidRPr="005901C0">
        <w:rPr>
          <w:lang w:eastAsia="cs-CZ"/>
        </w:rPr>
        <w:t xml:space="preserve">zusätzliche </w:t>
      </w:r>
      <w:r w:rsidRPr="005901C0">
        <w:rPr>
          <w:lang w:eastAsia="cs-CZ"/>
        </w:rPr>
        <w:t xml:space="preserve">Aktivitäten </w:t>
      </w:r>
      <w:r w:rsidR="00E61834" w:rsidRPr="005901C0">
        <w:rPr>
          <w:lang w:eastAsia="cs-CZ"/>
        </w:rPr>
        <w:t>zum Üben</w:t>
      </w:r>
      <w:r w:rsidRPr="005901C0">
        <w:rPr>
          <w:lang w:eastAsia="cs-CZ"/>
        </w:rPr>
        <w:t xml:space="preserve"> und Anweisungen </w:t>
      </w:r>
      <w:r w:rsidR="00960B3C" w:rsidRPr="005901C0">
        <w:rPr>
          <w:lang w:eastAsia="cs-CZ"/>
        </w:rPr>
        <w:t>zur</w:t>
      </w:r>
      <w:r w:rsidRPr="005901C0">
        <w:rPr>
          <w:lang w:eastAsia="cs-CZ"/>
        </w:rPr>
        <w:t xml:space="preserve"> Aussprache </w:t>
      </w:r>
      <w:r w:rsidR="00960B3C" w:rsidRPr="005901C0">
        <w:rPr>
          <w:lang w:eastAsia="cs-CZ"/>
        </w:rPr>
        <w:t>einzelner Laute</w:t>
      </w:r>
      <w:r w:rsidR="000104F5" w:rsidRPr="005901C0">
        <w:rPr>
          <w:lang w:eastAsia="cs-CZ"/>
        </w:rPr>
        <w:t xml:space="preserve"> enthält </w:t>
      </w:r>
      <w:r w:rsidR="00226E0C" w:rsidRPr="005901C0">
        <w:rPr>
          <w:lang w:eastAsia="cs-CZ"/>
        </w:rPr>
        <w:t>(</w:t>
      </w:r>
      <w:r w:rsidR="006F1366">
        <w:rPr>
          <w:lang w:eastAsia="cs-CZ"/>
        </w:rPr>
        <w:t>z. B.</w:t>
      </w:r>
      <w:r w:rsidR="00226E0C" w:rsidRPr="005901C0">
        <w:rPr>
          <w:lang w:eastAsia="cs-CZ"/>
        </w:rPr>
        <w:t xml:space="preserve"> Papier </w:t>
      </w:r>
      <w:r w:rsidR="000104F5" w:rsidRPr="005901C0">
        <w:rPr>
          <w:lang w:eastAsia="cs-CZ"/>
        </w:rPr>
        <w:t xml:space="preserve">vor den Mund </w:t>
      </w:r>
      <w:r w:rsidR="00863F64" w:rsidRPr="005901C0">
        <w:rPr>
          <w:lang w:eastAsia="cs-CZ"/>
        </w:rPr>
        <w:t>während</w:t>
      </w:r>
      <w:r w:rsidR="00226E0C" w:rsidRPr="005901C0">
        <w:rPr>
          <w:lang w:eastAsia="cs-CZ"/>
        </w:rPr>
        <w:t xml:space="preserve"> der Aspiration</w:t>
      </w:r>
      <w:r w:rsidR="000104F5" w:rsidRPr="005901C0">
        <w:rPr>
          <w:lang w:eastAsia="cs-CZ"/>
        </w:rPr>
        <w:t xml:space="preserve"> halten</w:t>
      </w:r>
      <w:r w:rsidR="009D2F47">
        <w:rPr>
          <w:lang w:eastAsia="cs-CZ"/>
        </w:rPr>
        <w:t>,</w:t>
      </w:r>
      <w:r w:rsidR="00863F64" w:rsidRPr="005901C0">
        <w:rPr>
          <w:lang w:eastAsia="cs-CZ"/>
        </w:rPr>
        <w:t xml:space="preserve"> oder</w:t>
      </w:r>
      <w:r w:rsidR="00226E0C" w:rsidRPr="005901C0">
        <w:rPr>
          <w:lang w:eastAsia="cs-CZ"/>
        </w:rPr>
        <w:t xml:space="preserve"> wie man die Sprechwerkzeuge </w:t>
      </w:r>
      <w:r w:rsidR="000104F5" w:rsidRPr="005901C0">
        <w:rPr>
          <w:lang w:eastAsia="cs-CZ"/>
        </w:rPr>
        <w:t xml:space="preserve">bei der Aussprache von Umlauten </w:t>
      </w:r>
      <w:r w:rsidR="00226E0C" w:rsidRPr="005901C0">
        <w:rPr>
          <w:lang w:eastAsia="cs-CZ"/>
        </w:rPr>
        <w:t>einsetzen sollte)</w:t>
      </w:r>
      <w:r w:rsidR="000104F5" w:rsidRPr="005901C0">
        <w:rPr>
          <w:lang w:eastAsia="cs-CZ"/>
        </w:rPr>
        <w:t>.</w:t>
      </w:r>
    </w:p>
    <w:p w14:paraId="538522A4" w14:textId="2614E5C8" w:rsidR="00451547" w:rsidRPr="005901C0" w:rsidRDefault="005E6E7D" w:rsidP="00DF6A6C">
      <w:pPr>
        <w:jc w:val="both"/>
        <w:rPr>
          <w:lang w:eastAsia="cs-CZ"/>
        </w:rPr>
      </w:pPr>
      <w:r w:rsidRPr="005901C0">
        <w:rPr>
          <w:lang w:eastAsia="cs-CZ"/>
        </w:rPr>
        <w:lastRenderedPageBreak/>
        <w:t>Bereits auf dem Umschlag des Lehrwerks steht der Satz „</w:t>
      </w:r>
      <w:r w:rsidRPr="005901C0">
        <w:rPr>
          <w:i/>
          <w:iCs/>
          <w:lang w:eastAsia="cs-CZ"/>
        </w:rPr>
        <w:t>Ein systematisches phonetisches Konzept in den einzelnen Einheiten</w:t>
      </w:r>
      <w:r w:rsidRPr="005901C0">
        <w:rPr>
          <w:lang w:eastAsia="cs-CZ"/>
        </w:rPr>
        <w:t>“, der bestätigt werden kann. Bevor die Schüler zu den Themen der einzelnen Einheiten übergehen, werden sie in dem audio-oralen Kurs zunächst mit der lautlichen Seite der neuen Sprache vertraut gemacht.</w:t>
      </w:r>
      <w:r w:rsidR="00C523AC" w:rsidRPr="005901C0">
        <w:rPr>
          <w:lang w:eastAsia="cs-CZ"/>
        </w:rPr>
        <w:t xml:space="preserve"> </w:t>
      </w:r>
      <w:r w:rsidR="004461F5" w:rsidRPr="005901C0">
        <w:rPr>
          <w:lang w:eastAsia="cs-CZ"/>
        </w:rPr>
        <w:t xml:space="preserve">Während dabei </w:t>
      </w:r>
      <w:r w:rsidR="00C523AC" w:rsidRPr="005901C0">
        <w:rPr>
          <w:lang w:eastAsia="cs-CZ"/>
        </w:rPr>
        <w:t xml:space="preserve">jedoch </w:t>
      </w:r>
      <w:r w:rsidR="004461F5" w:rsidRPr="005901C0">
        <w:rPr>
          <w:lang w:eastAsia="cs-CZ"/>
        </w:rPr>
        <w:t>im Lehrerhandbuch viele Aussprachephänomene angesprochen werden, gibt es zu denen im Lehrbuch oder Arbeitsbuch keine separate</w:t>
      </w:r>
      <w:r w:rsidR="009D2F47">
        <w:rPr>
          <w:lang w:eastAsia="cs-CZ"/>
        </w:rPr>
        <w:t>n</w:t>
      </w:r>
      <w:r w:rsidR="004461F5" w:rsidRPr="005901C0">
        <w:rPr>
          <w:lang w:eastAsia="cs-CZ"/>
        </w:rPr>
        <w:t xml:space="preserve"> Übungen oder Erklärung</w:t>
      </w:r>
      <w:r w:rsidR="009D2F47">
        <w:rPr>
          <w:lang w:eastAsia="cs-CZ"/>
        </w:rPr>
        <w:t>en</w:t>
      </w:r>
      <w:r w:rsidR="004461F5" w:rsidRPr="005901C0">
        <w:rPr>
          <w:lang w:eastAsia="cs-CZ"/>
        </w:rPr>
        <w:t xml:space="preserve">. Leider </w:t>
      </w:r>
      <w:r w:rsidR="00B40B9E" w:rsidRPr="005901C0">
        <w:rPr>
          <w:lang w:eastAsia="cs-CZ"/>
        </w:rPr>
        <w:t>wird also das Potenzial der Einheit 0 nicht völlig ausgeschöpft.</w:t>
      </w:r>
      <w:r w:rsidR="00FD6243" w:rsidRPr="005901C0">
        <w:t xml:space="preserve"> Andererseits wird die Ausspracheschulung nicht nur im Einführungskapitel isoliert behandelt, sondern in einzelnen Einheiten weitergeführt</w:t>
      </w:r>
      <w:r w:rsidR="005D5B6C" w:rsidRPr="005901C0">
        <w:t>. Im Lehrbuch werden</w:t>
      </w:r>
      <w:r w:rsidR="00FD6243" w:rsidRPr="005901C0">
        <w:t xml:space="preserve"> </w:t>
      </w:r>
      <w:r w:rsidR="005D5B6C" w:rsidRPr="005901C0">
        <w:t xml:space="preserve">in der Sektion </w:t>
      </w:r>
      <w:r w:rsidR="005D5B6C" w:rsidRPr="005901C0">
        <w:rPr>
          <w:lang w:eastAsia="cs-CZ"/>
        </w:rPr>
        <w:t xml:space="preserve">"Sprechen üben" </w:t>
      </w:r>
      <w:r w:rsidR="00FD6243" w:rsidRPr="005901C0">
        <w:rPr>
          <w:lang w:eastAsia="cs-CZ"/>
        </w:rPr>
        <w:t>gezielt und systematisch Vokale, Wortakzent und Satzmelodie geübt</w:t>
      </w:r>
      <w:r w:rsidR="005D5B6C" w:rsidRPr="005901C0">
        <w:rPr>
          <w:lang w:eastAsia="cs-CZ"/>
        </w:rPr>
        <w:t>, denen weitere Übungen im Arbeitsbuch "Hören üben" folgen.</w:t>
      </w:r>
      <w:r w:rsidR="00357033" w:rsidRPr="005901C0">
        <w:rPr>
          <w:lang w:eastAsia="cs-CZ"/>
        </w:rPr>
        <w:t xml:space="preserve"> Am Ende jeder Einheit wird dann die Aussprache der schwierigsten, längeren Wörtern aus dieser Einheit in der Sektion "Schwierige Wörter" </w:t>
      </w:r>
      <w:r w:rsidR="009D2F47">
        <w:rPr>
          <w:lang w:eastAsia="cs-CZ"/>
        </w:rPr>
        <w:t>geübt</w:t>
      </w:r>
      <w:r w:rsidR="00357033" w:rsidRPr="005901C0">
        <w:rPr>
          <w:lang w:eastAsia="cs-CZ"/>
        </w:rPr>
        <w:t>.</w:t>
      </w:r>
      <w:r w:rsidR="00F03E42" w:rsidRPr="005901C0">
        <w:rPr>
          <w:lang w:eastAsia="cs-CZ"/>
        </w:rPr>
        <w:t xml:space="preserve"> Es wird also </w:t>
      </w:r>
      <w:r w:rsidR="009D2F47">
        <w:rPr>
          <w:lang w:eastAsia="cs-CZ"/>
        </w:rPr>
        <w:t xml:space="preserve">die </w:t>
      </w:r>
      <w:r w:rsidR="00F03E42" w:rsidRPr="005901C0">
        <w:rPr>
          <w:lang w:eastAsia="cs-CZ"/>
        </w:rPr>
        <w:t>segmentale und suprasegmentale Ebene der Sprache zugleich geübt, wobei die prosodischen Mittel auch in zahlreichen Raps</w:t>
      </w:r>
      <w:r w:rsidR="006B7BE4" w:rsidRPr="005901C0">
        <w:rPr>
          <w:lang w:eastAsia="cs-CZ"/>
        </w:rPr>
        <w:t xml:space="preserve">, </w:t>
      </w:r>
      <w:r w:rsidR="00F03E42" w:rsidRPr="005901C0">
        <w:rPr>
          <w:lang w:eastAsia="cs-CZ"/>
        </w:rPr>
        <w:t>Lieder</w:t>
      </w:r>
      <w:r w:rsidR="004041BC" w:rsidRPr="005901C0">
        <w:rPr>
          <w:lang w:eastAsia="cs-CZ"/>
        </w:rPr>
        <w:t>n</w:t>
      </w:r>
      <w:r w:rsidR="00F03E42" w:rsidRPr="005901C0">
        <w:rPr>
          <w:lang w:eastAsia="cs-CZ"/>
        </w:rPr>
        <w:t xml:space="preserve"> </w:t>
      </w:r>
      <w:r w:rsidR="006B7BE4" w:rsidRPr="005901C0">
        <w:rPr>
          <w:lang w:eastAsia="cs-CZ"/>
        </w:rPr>
        <w:t>oder Reime</w:t>
      </w:r>
      <w:r w:rsidR="004041BC" w:rsidRPr="005901C0">
        <w:rPr>
          <w:lang w:eastAsia="cs-CZ"/>
        </w:rPr>
        <w:t>n</w:t>
      </w:r>
      <w:r w:rsidR="006B7BE4" w:rsidRPr="005901C0">
        <w:rPr>
          <w:lang w:eastAsia="cs-CZ"/>
        </w:rPr>
        <w:t xml:space="preserve"> </w:t>
      </w:r>
      <w:r w:rsidR="00F03E42" w:rsidRPr="005901C0">
        <w:rPr>
          <w:lang w:eastAsia="cs-CZ"/>
        </w:rPr>
        <w:t>(Einheit 0, 2, 5, 6 und +Punkt 2) vermittelt werden.</w:t>
      </w:r>
      <w:r w:rsidR="00813C66" w:rsidRPr="005901C0">
        <w:rPr>
          <w:lang w:eastAsia="cs-CZ"/>
        </w:rPr>
        <w:t xml:space="preserve"> </w:t>
      </w:r>
      <w:r w:rsidR="00451547" w:rsidRPr="005901C0">
        <w:rPr>
          <w:lang w:eastAsia="cs-CZ"/>
        </w:rPr>
        <w:t>In den "+Punkt"-Rubriken werden dann die Aussprachephänomene in globaleren kommunikativen Aufgaben wiederholt und die korrekte Aussprache</w:t>
      </w:r>
      <w:r w:rsidR="00813C66" w:rsidRPr="005901C0">
        <w:rPr>
          <w:lang w:eastAsia="cs-CZ"/>
        </w:rPr>
        <w:t>,</w:t>
      </w:r>
      <w:r w:rsidR="00451547" w:rsidRPr="005901C0">
        <w:rPr>
          <w:lang w:eastAsia="cs-CZ"/>
        </w:rPr>
        <w:t xml:space="preserve"> einschließlich des Wortakzents und der Satzmelodie</w:t>
      </w:r>
      <w:r w:rsidR="00813C66" w:rsidRPr="005901C0">
        <w:rPr>
          <w:lang w:eastAsia="cs-CZ"/>
        </w:rPr>
        <w:t>,</w:t>
      </w:r>
      <w:r w:rsidR="00451547" w:rsidRPr="005901C0">
        <w:rPr>
          <w:lang w:eastAsia="cs-CZ"/>
        </w:rPr>
        <w:t xml:space="preserve"> gefestigt</w:t>
      </w:r>
      <w:r w:rsidR="00813C66" w:rsidRPr="005901C0">
        <w:rPr>
          <w:lang w:eastAsia="cs-CZ"/>
        </w:rPr>
        <w:t>.</w:t>
      </w:r>
    </w:p>
    <w:p w14:paraId="762CFD35" w14:textId="1076B2D9" w:rsidR="00474998" w:rsidRPr="005901C0" w:rsidRDefault="00DA31C8" w:rsidP="00CE6F5E">
      <w:pPr>
        <w:jc w:val="both"/>
      </w:pPr>
      <w:r w:rsidRPr="005901C0">
        <w:rPr>
          <w:lang w:eastAsia="cs-CZ"/>
        </w:rPr>
        <w:t>Was die Abfolge der vorgestellten Laute</w:t>
      </w:r>
      <w:r w:rsidR="003B5578" w:rsidRPr="005901C0">
        <w:rPr>
          <w:lang w:eastAsia="cs-CZ"/>
        </w:rPr>
        <w:t xml:space="preserve"> </w:t>
      </w:r>
      <w:r w:rsidRPr="005901C0">
        <w:rPr>
          <w:lang w:eastAsia="cs-CZ"/>
        </w:rPr>
        <w:t>angeht, werde ich mich nur mit den Vokalen befassen, da die Konsonanten nur beim Alphabet angesprochen wurden</w:t>
      </w:r>
      <w:r w:rsidR="003B5578" w:rsidRPr="005901C0">
        <w:rPr>
          <w:lang w:eastAsia="cs-CZ"/>
        </w:rPr>
        <w:t>. Die Vokale werden in folgender Abfolge präsentiert</w:t>
      </w:r>
      <w:r w:rsidR="009D32DC" w:rsidRPr="005901C0">
        <w:rPr>
          <w:lang w:eastAsia="cs-CZ"/>
        </w:rPr>
        <w:t>:</w:t>
      </w:r>
      <w:r w:rsidR="00904C5B" w:rsidRPr="005901C0">
        <w:rPr>
          <w:lang w:eastAsia="cs-CZ"/>
        </w:rPr>
        <w:t xml:space="preserve"> [a], [a:], [e:]</w:t>
      </w:r>
      <w:r w:rsidR="00904C5B" w:rsidRPr="005901C0">
        <w:t xml:space="preserve">, </w:t>
      </w:r>
      <w:r w:rsidR="00904C5B" w:rsidRPr="005901C0">
        <w:rPr>
          <w:rFonts w:eastAsia="Calibri" w:cs="Times New Roman"/>
          <w:szCs w:val="24"/>
          <w14:ligatures w14:val="none"/>
        </w:rPr>
        <w:t>[ɔ], [o:], [ʊ], [u:], [ɪ], [i:]</w:t>
      </w:r>
      <w:r w:rsidR="00227728" w:rsidRPr="005901C0">
        <w:rPr>
          <w:rFonts w:eastAsia="Calibri" w:cs="Times New Roman"/>
          <w:szCs w:val="24"/>
          <w14:ligatures w14:val="none"/>
        </w:rPr>
        <w:t>, [</w:t>
      </w:r>
      <w:r w:rsidR="00227728" w:rsidRPr="005901C0">
        <w:rPr>
          <w:rFonts w:eastAsia="Calibri" w:cs="Times New Roman"/>
          <w:szCs w:val="24"/>
          <w14:ligatures w14:val="none"/>
        </w:rPr>
        <w:sym w:font="Symbol" w:char="F065"/>
      </w:r>
      <w:r w:rsidR="00227728" w:rsidRPr="005901C0">
        <w:rPr>
          <w:rFonts w:eastAsia="Calibri" w:cs="Times New Roman"/>
          <w:szCs w:val="24"/>
          <w14:ligatures w14:val="none"/>
        </w:rPr>
        <w:t>],</w:t>
      </w:r>
      <w:r w:rsidR="00003F64" w:rsidRPr="005901C0">
        <w:rPr>
          <w:rFonts w:eastAsia="Calibri" w:cs="Times New Roman"/>
          <w:szCs w:val="24"/>
          <w14:ligatures w14:val="none"/>
        </w:rPr>
        <w:t xml:space="preserve"> [</w:t>
      </w:r>
      <w:r w:rsidR="00003F64" w:rsidRPr="005901C0">
        <w:rPr>
          <w:rFonts w:eastAsia="Calibri" w:cs="Times New Roman"/>
          <w:szCs w:val="24"/>
          <w14:ligatures w14:val="none"/>
        </w:rPr>
        <w:sym w:font="Symbol" w:char="F065"/>
      </w:r>
      <w:r w:rsidR="00003F64" w:rsidRPr="005901C0">
        <w:rPr>
          <w:rFonts w:eastAsia="Calibri" w:cs="Times New Roman"/>
          <w:szCs w:val="24"/>
          <w14:ligatures w14:val="none"/>
        </w:rPr>
        <w:t>:], [œ], [ø:], [Y], [y:]</w:t>
      </w:r>
      <w:r w:rsidR="00C85F35" w:rsidRPr="005901C0">
        <w:rPr>
          <w:rFonts w:eastAsia="Calibri" w:cs="Times New Roman"/>
          <w:szCs w:val="24"/>
          <w14:ligatures w14:val="none"/>
        </w:rPr>
        <w:t xml:space="preserve">, </w:t>
      </w:r>
      <w:r w:rsidR="00C85F35" w:rsidRPr="005901C0">
        <w:t>[ae]</w:t>
      </w:r>
      <w:r w:rsidR="002715E4" w:rsidRPr="005901C0">
        <w:t>.</w:t>
      </w:r>
      <w:r w:rsidR="00C2219C" w:rsidRPr="005901C0">
        <w:t xml:space="preserve"> Daraus lässt sich schließen, dass eine logische Progression </w:t>
      </w:r>
      <w:r w:rsidR="009D2F47">
        <w:t>ei</w:t>
      </w:r>
      <w:r w:rsidR="00C2219C" w:rsidRPr="005901C0">
        <w:t>ngehalten wird</w:t>
      </w:r>
      <w:r w:rsidR="007E1931" w:rsidRPr="005901C0">
        <w:t xml:space="preserve">. Nur bei den Lauten [e:], [ɛ], [ɛ:] wird die Abfolge nicht beachtet, der Unterschied zwischen der Lauten wird den Schülern also nicht </w:t>
      </w:r>
      <w:r w:rsidR="00E2275C" w:rsidRPr="005901C0">
        <w:t xml:space="preserve">kontrastiv </w:t>
      </w:r>
      <w:r w:rsidR="007E1931" w:rsidRPr="005901C0">
        <w:t>vermittelt.</w:t>
      </w:r>
      <w:r w:rsidR="009324B4" w:rsidRPr="005901C0">
        <w:t xml:space="preserve"> </w:t>
      </w:r>
      <w:r w:rsidR="00C2219C" w:rsidRPr="005901C0">
        <w:t>Es wird im Lehrwerk darauf geachtet, zuerst die Vokale vorzustellen und ausführlich zu üben.</w:t>
      </w:r>
      <w:r w:rsidR="0057212E" w:rsidRPr="005901C0">
        <w:t xml:space="preserve"> </w:t>
      </w:r>
      <w:r w:rsidR="009F4114" w:rsidRPr="005901C0">
        <w:t>Zunächst</w:t>
      </w:r>
      <w:r w:rsidR="0057212E" w:rsidRPr="005901C0">
        <w:t xml:space="preserve"> werden die Schüler mit der Aussprache der ihnen bekannten Buchstaben &lt;a&gt; &lt;e&gt; &lt;o&gt; &lt;u&gt; und &lt;i&gt; vertraut gemacht</w:t>
      </w:r>
      <w:r w:rsidR="009F4114" w:rsidRPr="005901C0">
        <w:rPr>
          <w:rStyle w:val="Znakapoznpodarou"/>
        </w:rPr>
        <w:footnoteReference w:id="57"/>
      </w:r>
      <w:r w:rsidR="0057212E" w:rsidRPr="005901C0">
        <w:t>, wobei mit ihrer Vokallänge dann in den Einheiten 2</w:t>
      </w:r>
      <w:r w:rsidR="003E202E" w:rsidRPr="005901C0">
        <w:t xml:space="preserve">, </w:t>
      </w:r>
      <w:r w:rsidR="0057212E" w:rsidRPr="005901C0">
        <w:t xml:space="preserve">3 </w:t>
      </w:r>
      <w:r w:rsidR="003E202E" w:rsidRPr="005901C0">
        <w:t xml:space="preserve">und 6 </w:t>
      </w:r>
      <w:r w:rsidR="0057212E" w:rsidRPr="005901C0">
        <w:t>gearbeitet wird</w:t>
      </w:r>
      <w:r w:rsidR="009F4114" w:rsidRPr="005901C0">
        <w:rPr>
          <w:rStyle w:val="Znakapoznpodarou"/>
        </w:rPr>
        <w:footnoteReference w:id="58"/>
      </w:r>
      <w:r w:rsidR="009F4114" w:rsidRPr="005901C0">
        <w:t>.</w:t>
      </w:r>
      <w:r w:rsidR="003E202E" w:rsidRPr="005901C0">
        <w:t xml:space="preserve"> </w:t>
      </w:r>
      <w:r w:rsidR="009F4114" w:rsidRPr="005901C0">
        <w:t xml:space="preserve">Erst in der Einheit 4 wird an der Aussprache der neuen Buchstaben &lt;ä&gt;, &lt;ö&gt; und &lt;ü&gt; gearbeitet und weiter wird </w:t>
      </w:r>
      <w:r w:rsidR="00800958" w:rsidRPr="005901C0">
        <w:t>der Unterschied</w:t>
      </w:r>
      <w:r w:rsidR="009F4114" w:rsidRPr="005901C0">
        <w:t xml:space="preserve"> zwischen </w:t>
      </w:r>
      <w:r w:rsidR="00054477" w:rsidRPr="005901C0">
        <w:t xml:space="preserve">den </w:t>
      </w:r>
      <w:r w:rsidR="009F4114" w:rsidRPr="005901C0">
        <w:t xml:space="preserve">kurzen und langen Umlauten </w:t>
      </w:r>
      <w:r w:rsidR="00800958" w:rsidRPr="005901C0">
        <w:t>geübt</w:t>
      </w:r>
      <w:r w:rsidR="007D1034" w:rsidRPr="005901C0">
        <w:rPr>
          <w:rStyle w:val="Znakapoznpodarou"/>
        </w:rPr>
        <w:footnoteReference w:id="59"/>
      </w:r>
      <w:r w:rsidR="00800958" w:rsidRPr="005901C0">
        <w:t>.</w:t>
      </w:r>
      <w:r w:rsidR="00555DFA" w:rsidRPr="005901C0">
        <w:t xml:space="preserve"> </w:t>
      </w:r>
      <w:r w:rsidR="009324B4" w:rsidRPr="005901C0">
        <w:t>D</w:t>
      </w:r>
      <w:r w:rsidR="00555DFA" w:rsidRPr="005901C0">
        <w:t xml:space="preserve">abei </w:t>
      </w:r>
      <w:r w:rsidR="009324B4" w:rsidRPr="005901C0">
        <w:t xml:space="preserve">geht es </w:t>
      </w:r>
      <w:r w:rsidR="00555DFA" w:rsidRPr="005901C0">
        <w:t xml:space="preserve">nicht nur </w:t>
      </w:r>
      <w:r w:rsidR="009324B4" w:rsidRPr="005901C0">
        <w:t>um</w:t>
      </w:r>
      <w:r w:rsidR="00555DFA" w:rsidRPr="005901C0">
        <w:t xml:space="preserve"> Nachsprechen, sondern auch </w:t>
      </w:r>
      <w:r w:rsidR="009324B4" w:rsidRPr="005901C0">
        <w:t>um</w:t>
      </w:r>
      <w:r w:rsidR="00555DFA" w:rsidRPr="005901C0">
        <w:t xml:space="preserve"> Diskriminieren und Identifizieren.</w:t>
      </w:r>
      <w:r w:rsidR="0017281C" w:rsidRPr="005901C0">
        <w:t xml:space="preserve"> Auch die Abfolge der Übungen folgt einer schrittweisen Progression</w:t>
      </w:r>
      <w:r w:rsidR="00F31B0D" w:rsidRPr="005901C0">
        <w:t xml:space="preserve"> – zuerst werden durch Eintauchübungen und Nachsprechen </w:t>
      </w:r>
      <w:r w:rsidR="00054477" w:rsidRPr="005901C0">
        <w:t xml:space="preserve">das </w:t>
      </w:r>
      <w:r w:rsidR="00F31B0D" w:rsidRPr="005901C0">
        <w:t xml:space="preserve">Alphabet, grundlegende Vokabeln und </w:t>
      </w:r>
      <w:r w:rsidR="00F31B0D" w:rsidRPr="005901C0">
        <w:lastRenderedPageBreak/>
        <w:t xml:space="preserve">einfache Ausdrücke vorgestellt und geübt, danach werden kurze Hörtexte </w:t>
      </w:r>
      <w:r w:rsidR="00682E52" w:rsidRPr="005901C0">
        <w:t xml:space="preserve">als angewandte Hörübungen </w:t>
      </w:r>
      <w:r w:rsidR="00F31B0D" w:rsidRPr="005901C0">
        <w:t xml:space="preserve">oder Dialoge fürs laute Vorlesen </w:t>
      </w:r>
      <w:r w:rsidR="00B00E6E" w:rsidRPr="005901C0">
        <w:t>präsentiert</w:t>
      </w:r>
      <w:r w:rsidR="00F31B0D" w:rsidRPr="005901C0">
        <w:t xml:space="preserve"> und weiter werden Themen </w:t>
      </w:r>
      <w:r w:rsidR="00682E52" w:rsidRPr="005901C0">
        <w:t>für</w:t>
      </w:r>
      <w:r w:rsidR="00075DD5" w:rsidRPr="005901C0">
        <w:t xml:space="preserve"> Gespräche, </w:t>
      </w:r>
      <w:r w:rsidR="00F31B0D" w:rsidRPr="005901C0">
        <w:t>Erzählen</w:t>
      </w:r>
      <w:r w:rsidR="00075DD5" w:rsidRPr="005901C0">
        <w:t xml:space="preserve"> oder</w:t>
      </w:r>
      <w:r w:rsidR="00F31B0D" w:rsidRPr="005901C0">
        <w:t xml:space="preserve"> Beschreiben </w:t>
      </w:r>
      <w:r w:rsidR="00682E52" w:rsidRPr="005901C0">
        <w:t>zum</w:t>
      </w:r>
      <w:r w:rsidR="00F31B0D" w:rsidRPr="005901C0">
        <w:t xml:space="preserve"> freie</w:t>
      </w:r>
      <w:r w:rsidR="00682E52" w:rsidRPr="005901C0">
        <w:t>n</w:t>
      </w:r>
      <w:r w:rsidR="00F31B0D" w:rsidRPr="005901C0">
        <w:t xml:space="preserve"> Sprechen </w:t>
      </w:r>
      <w:r w:rsidR="00B00E6E" w:rsidRPr="005901C0">
        <w:t>aufgeführt</w:t>
      </w:r>
      <w:r w:rsidR="00F31B0D" w:rsidRPr="005901C0">
        <w:t>.</w:t>
      </w:r>
    </w:p>
    <w:p w14:paraId="7D9B35E5" w14:textId="277CAB94" w:rsidR="00452199" w:rsidRPr="005901C0" w:rsidRDefault="00452199" w:rsidP="0058098D">
      <w:pPr>
        <w:jc w:val="both"/>
      </w:pPr>
      <w:r w:rsidRPr="005901C0">
        <w:t xml:space="preserve">Wie bereits erwähnt, gibt es für die Schüler weder im Lehrbuch noch im Arbeitsbuch </w:t>
      </w:r>
      <w:r w:rsidR="00CE6F5E" w:rsidRPr="005901C0">
        <w:t xml:space="preserve">theoretische </w:t>
      </w:r>
      <w:r w:rsidRPr="005901C0">
        <w:t>Erklärungen</w:t>
      </w:r>
      <w:r w:rsidR="00CE6F5E" w:rsidRPr="005901C0">
        <w:t xml:space="preserve"> oder</w:t>
      </w:r>
      <w:r w:rsidRPr="005901C0">
        <w:t xml:space="preserve"> Regeln zur Aussprache. Der theoretische Rahmen wird nur dem Lehrenden im Lehrerhandbuch bereitgestellt. Bei </w:t>
      </w:r>
      <w:r w:rsidR="00CE6F5E" w:rsidRPr="005901C0">
        <w:t>einigen</w:t>
      </w:r>
      <w:r w:rsidRPr="005901C0">
        <w:t xml:space="preserve"> Übungen zur Vokallänge wird zumindest aufgeführt, welche Vokale kurz und welche lang ausgesprochen werden</w:t>
      </w:r>
      <w:r w:rsidR="00CE6F5E" w:rsidRPr="005901C0">
        <w:rPr>
          <w:rStyle w:val="Znakapoznpodarou"/>
        </w:rPr>
        <w:footnoteReference w:id="60"/>
      </w:r>
      <w:r w:rsidRPr="005901C0">
        <w:t xml:space="preserve">. Was die Fachterminologie betrifft, werden im Lehrwerk die Ausdrücke </w:t>
      </w:r>
      <w:r w:rsidRPr="005901C0">
        <w:rPr>
          <w:i/>
          <w:iCs/>
        </w:rPr>
        <w:t>Aussprache</w:t>
      </w:r>
      <w:r w:rsidRPr="005901C0">
        <w:t xml:space="preserve">, </w:t>
      </w:r>
      <w:r w:rsidRPr="005901C0">
        <w:rPr>
          <w:i/>
          <w:iCs/>
        </w:rPr>
        <w:t>Laut</w:t>
      </w:r>
      <w:r w:rsidRPr="005901C0">
        <w:t xml:space="preserve">, </w:t>
      </w:r>
      <w:r w:rsidRPr="005901C0">
        <w:rPr>
          <w:i/>
          <w:iCs/>
        </w:rPr>
        <w:t>Buchstabieren</w:t>
      </w:r>
      <w:r w:rsidRPr="005901C0">
        <w:t xml:space="preserve">, </w:t>
      </w:r>
      <w:r w:rsidRPr="005901C0">
        <w:rPr>
          <w:i/>
          <w:iCs/>
        </w:rPr>
        <w:t>kurze Vokale</w:t>
      </w:r>
      <w:r w:rsidRPr="005901C0">
        <w:t xml:space="preserve">, </w:t>
      </w:r>
      <w:r w:rsidRPr="005901C0">
        <w:rPr>
          <w:i/>
          <w:iCs/>
        </w:rPr>
        <w:t>lange Vokale</w:t>
      </w:r>
      <w:r w:rsidRPr="005901C0">
        <w:t xml:space="preserve"> und </w:t>
      </w:r>
      <w:r w:rsidRPr="005901C0">
        <w:rPr>
          <w:i/>
          <w:iCs/>
        </w:rPr>
        <w:t>Wortakzent</w:t>
      </w:r>
      <w:r w:rsidRPr="005901C0">
        <w:t xml:space="preserve"> benutzt.</w:t>
      </w:r>
    </w:p>
    <w:p w14:paraId="4CB1B43C" w14:textId="4510FDD0" w:rsidR="00266685" w:rsidRPr="005901C0" w:rsidRDefault="00312C6C" w:rsidP="0038067F">
      <w:pPr>
        <w:jc w:val="both"/>
      </w:pPr>
      <w:r w:rsidRPr="005901C0">
        <w:t xml:space="preserve">Die Aufgabenanweisungen sind sowohl auf Deutsch als auch auf Tschechisch formuliert. </w:t>
      </w:r>
      <w:r w:rsidR="001D0D60" w:rsidRPr="005901C0">
        <w:t xml:space="preserve">Die meisten sind </w:t>
      </w:r>
      <w:r w:rsidR="006D1822" w:rsidRPr="005901C0">
        <w:t>eindeutig und leicht zu verstehen</w:t>
      </w:r>
      <w:r w:rsidR="00266685" w:rsidRPr="005901C0">
        <w:t xml:space="preserve"> – typischerweise: </w:t>
      </w:r>
      <w:r w:rsidRPr="005901C0">
        <w:t>„</w:t>
      </w:r>
      <w:r w:rsidRPr="005901C0">
        <w:rPr>
          <w:i/>
          <w:iCs/>
        </w:rPr>
        <w:t>Hör zu und sprich nach</w:t>
      </w:r>
      <w:r w:rsidRPr="005901C0">
        <w:t>!“, „</w:t>
      </w:r>
      <w:r w:rsidR="00266685" w:rsidRPr="005901C0">
        <w:rPr>
          <w:i/>
          <w:iCs/>
        </w:rPr>
        <w:t>Hör zu und mach mit</w:t>
      </w:r>
      <w:r w:rsidRPr="005901C0">
        <w:rPr>
          <w:i/>
          <w:iCs/>
        </w:rPr>
        <w:t>!</w:t>
      </w:r>
      <w:r w:rsidRPr="005901C0">
        <w:t xml:space="preserve">“, </w:t>
      </w:r>
      <w:r w:rsidR="00266685" w:rsidRPr="005901C0">
        <w:t>„</w:t>
      </w:r>
      <w:r w:rsidR="00266685" w:rsidRPr="005901C0">
        <w:rPr>
          <w:i/>
          <w:iCs/>
        </w:rPr>
        <w:t>Was hörst du? Unterstreiche!</w:t>
      </w:r>
      <w:r w:rsidR="00266685" w:rsidRPr="005901C0">
        <w:t>“, „</w:t>
      </w:r>
      <w:r w:rsidR="00266685" w:rsidRPr="005901C0">
        <w:rPr>
          <w:i/>
          <w:iCs/>
        </w:rPr>
        <w:t>Hör zu und schreib ins Heft!</w:t>
      </w:r>
      <w:r w:rsidR="00266685" w:rsidRPr="005901C0">
        <w:t>“, „</w:t>
      </w:r>
      <w:r w:rsidR="00266685" w:rsidRPr="005901C0">
        <w:rPr>
          <w:i/>
          <w:iCs/>
        </w:rPr>
        <w:t>Reime mit!</w:t>
      </w:r>
      <w:r w:rsidR="00266685" w:rsidRPr="005901C0">
        <w:t>“, „</w:t>
      </w:r>
      <w:r w:rsidR="00266685" w:rsidRPr="005901C0">
        <w:rPr>
          <w:i/>
          <w:iCs/>
        </w:rPr>
        <w:t>Lies richt</w:t>
      </w:r>
      <w:r w:rsidR="007C0018" w:rsidRPr="005901C0">
        <w:rPr>
          <w:i/>
          <w:iCs/>
        </w:rPr>
        <w:t>i</w:t>
      </w:r>
      <w:r w:rsidR="00266685" w:rsidRPr="005901C0">
        <w:rPr>
          <w:i/>
          <w:iCs/>
        </w:rPr>
        <w:t>g!</w:t>
      </w:r>
      <w:r w:rsidR="00266685" w:rsidRPr="005901C0">
        <w:t>“, „</w:t>
      </w:r>
      <w:r w:rsidR="00266685" w:rsidRPr="005901C0">
        <w:rPr>
          <w:i/>
          <w:iCs/>
        </w:rPr>
        <w:t>Ergänze!</w:t>
      </w:r>
      <w:r w:rsidR="00266685" w:rsidRPr="005901C0">
        <w:t xml:space="preserve">“, </w:t>
      </w:r>
      <w:r w:rsidR="007C0018" w:rsidRPr="005901C0">
        <w:t>„</w:t>
      </w:r>
      <w:r w:rsidR="007C0018" w:rsidRPr="005901C0">
        <w:rPr>
          <w:i/>
          <w:iCs/>
        </w:rPr>
        <w:t>Spiel die Dialoge!</w:t>
      </w:r>
      <w:r w:rsidR="007C0018" w:rsidRPr="005901C0">
        <w:t>“, „</w:t>
      </w:r>
      <w:r w:rsidR="007C0018" w:rsidRPr="005901C0">
        <w:rPr>
          <w:i/>
          <w:iCs/>
        </w:rPr>
        <w:t>Erzähle!</w:t>
      </w:r>
      <w:r w:rsidR="007C0018" w:rsidRPr="005901C0">
        <w:t xml:space="preserve">“ oder </w:t>
      </w:r>
      <w:r w:rsidR="00266685" w:rsidRPr="005901C0">
        <w:t>„</w:t>
      </w:r>
      <w:r w:rsidR="00266685" w:rsidRPr="005901C0">
        <w:rPr>
          <w:i/>
          <w:iCs/>
        </w:rPr>
        <w:t>Berichte über die Ergebnisse in der Klasse</w:t>
      </w:r>
      <w:r w:rsidR="00266685" w:rsidRPr="005901C0">
        <w:t>“</w:t>
      </w:r>
      <w:r w:rsidR="007C0018" w:rsidRPr="005901C0">
        <w:t>.</w:t>
      </w:r>
      <w:r w:rsidR="0058098D" w:rsidRPr="005901C0">
        <w:t xml:space="preserve"> </w:t>
      </w:r>
      <w:r w:rsidR="007C0018" w:rsidRPr="005901C0">
        <w:t xml:space="preserve">Manche Aufgabenstellungen finde ich </w:t>
      </w:r>
      <w:r w:rsidR="0058098D" w:rsidRPr="005901C0">
        <w:t xml:space="preserve">jedoch </w:t>
      </w:r>
      <w:r w:rsidR="007C0018" w:rsidRPr="005901C0">
        <w:t>problematisch</w:t>
      </w:r>
      <w:r w:rsidR="0058098D" w:rsidRPr="005901C0">
        <w:t>, da sie mehrere Tätigkeiten in einem Satz kombinieren, was für den Schüler verwirrend sein kann. Dies ist beispielsweise: „</w:t>
      </w:r>
      <w:r w:rsidR="0058098D" w:rsidRPr="005901C0">
        <w:rPr>
          <w:i/>
          <w:iCs/>
        </w:rPr>
        <w:t>Hör zu, wiederhole und schreib in dein Heft!</w:t>
      </w:r>
      <w:r w:rsidR="0058098D" w:rsidRPr="005901C0">
        <w:t>“ (LB S. 14/12a)) oder „</w:t>
      </w:r>
      <w:r w:rsidR="0058098D" w:rsidRPr="005901C0">
        <w:rPr>
          <w:i/>
          <w:iCs/>
        </w:rPr>
        <w:t>Ergänze, lies und schreib in dein Heft!</w:t>
      </w:r>
      <w:r w:rsidR="0058098D" w:rsidRPr="005901C0">
        <w:t xml:space="preserve">“ (LB </w:t>
      </w:r>
      <w:r w:rsidR="00A761C0" w:rsidRPr="005901C0">
        <w:t>S</w:t>
      </w:r>
      <w:r w:rsidR="0058098D" w:rsidRPr="005901C0">
        <w:t>. 28/7b)).</w:t>
      </w:r>
    </w:p>
    <w:p w14:paraId="283A1056" w14:textId="49B3D554" w:rsidR="008604BA" w:rsidRPr="005901C0" w:rsidRDefault="00773D82" w:rsidP="00AC45EC">
      <w:pPr>
        <w:jc w:val="both"/>
      </w:pPr>
      <w:r w:rsidRPr="005901C0">
        <w:t>Insbesondere</w:t>
      </w:r>
      <w:r w:rsidR="008604BA" w:rsidRPr="005901C0">
        <w:t xml:space="preserve"> die angewandten Ausspracheübungen und einige </w:t>
      </w:r>
      <w:r w:rsidR="00D50F4B" w:rsidRPr="005901C0">
        <w:t xml:space="preserve">der </w:t>
      </w:r>
      <w:r w:rsidR="008604BA" w:rsidRPr="005901C0">
        <w:t xml:space="preserve">Eintauch- und Nachsprechübungen </w:t>
      </w:r>
      <w:r w:rsidR="00D50F4B" w:rsidRPr="005901C0">
        <w:t>beruhen</w:t>
      </w:r>
      <w:r w:rsidR="008604BA" w:rsidRPr="005901C0">
        <w:t xml:space="preserve"> auf dem Prinzip</w:t>
      </w:r>
      <w:r w:rsidR="00D50F4B" w:rsidRPr="005901C0">
        <w:t xml:space="preserve"> des Erwerbs grundlegender sprachlicher Fertigkeiten und gesprochener Elemente in Kontexten</w:t>
      </w:r>
      <w:r w:rsidR="003733A0" w:rsidRPr="005901C0">
        <w:t xml:space="preserve">, die für die praktische Kommunikation in Alltagssituationen anwendbar sind. Dies sind beispielsweise </w:t>
      </w:r>
      <w:r w:rsidR="009D165B" w:rsidRPr="005901C0">
        <w:t>Begrüßung</w:t>
      </w:r>
      <w:r w:rsidRPr="005901C0">
        <w:t>en</w:t>
      </w:r>
      <w:r w:rsidR="009D165B" w:rsidRPr="005901C0">
        <w:t>, das Kennenlernen</w:t>
      </w:r>
      <w:r w:rsidR="00FF4D66" w:rsidRPr="005901C0">
        <w:t xml:space="preserve">, </w:t>
      </w:r>
      <w:r w:rsidRPr="005901C0">
        <w:t>das Buchstabieren eines</w:t>
      </w:r>
      <w:r w:rsidR="00FF4D66" w:rsidRPr="005901C0">
        <w:t xml:space="preserve"> Namen</w:t>
      </w:r>
      <w:r w:rsidRPr="005901C0">
        <w:t>s</w:t>
      </w:r>
      <w:r w:rsidR="00FF4D66" w:rsidRPr="005901C0">
        <w:t xml:space="preserve"> oder </w:t>
      </w:r>
      <w:r w:rsidRPr="005901C0">
        <w:t>einer</w:t>
      </w:r>
      <w:r w:rsidR="00B5378A" w:rsidRPr="005901C0">
        <w:t xml:space="preserve"> </w:t>
      </w:r>
      <w:r w:rsidR="00FF4D66" w:rsidRPr="005901C0">
        <w:t xml:space="preserve">Telefonnummer, </w:t>
      </w:r>
      <w:r w:rsidR="00B5378A" w:rsidRPr="005901C0">
        <w:t xml:space="preserve">die </w:t>
      </w:r>
      <w:r w:rsidRPr="005901C0">
        <w:t xml:space="preserve">Mitteilung von </w:t>
      </w:r>
      <w:r w:rsidR="00B5378A" w:rsidRPr="005901C0">
        <w:t xml:space="preserve">Zeitangaben, Gespräche </w:t>
      </w:r>
      <w:r w:rsidR="00FF4D66" w:rsidRPr="005901C0">
        <w:t>über Wohnort</w:t>
      </w:r>
      <w:r w:rsidR="008A3C54" w:rsidRPr="005901C0">
        <w:t>, Familie</w:t>
      </w:r>
      <w:r w:rsidR="00B5378A" w:rsidRPr="005901C0">
        <w:t>, Schule, Tagesablauf</w:t>
      </w:r>
      <w:r w:rsidRPr="005901C0">
        <w:t>, Freizeit</w:t>
      </w:r>
      <w:r w:rsidR="00D1045B" w:rsidRPr="005901C0">
        <w:t>,</w:t>
      </w:r>
      <w:r w:rsidRPr="005901C0">
        <w:t xml:space="preserve"> Essen</w:t>
      </w:r>
      <w:r w:rsidR="00FF4D66" w:rsidRPr="005901C0">
        <w:t xml:space="preserve"> </w:t>
      </w:r>
      <w:r w:rsidR="00D1045B" w:rsidRPr="005901C0">
        <w:t xml:space="preserve">und Einkaufen </w:t>
      </w:r>
      <w:r w:rsidR="00B5378A" w:rsidRPr="005901C0">
        <w:t>oder einfache Personen- oder Bilderbeschreibung</w:t>
      </w:r>
      <w:r w:rsidRPr="005901C0">
        <w:t>.</w:t>
      </w:r>
      <w:r w:rsidR="00B5378A" w:rsidRPr="005901C0">
        <w:t xml:space="preserve"> </w:t>
      </w:r>
      <w:r w:rsidR="004D00A5" w:rsidRPr="005901C0">
        <w:t xml:space="preserve">Die übrigen </w:t>
      </w:r>
      <w:r w:rsidR="00B36DCE" w:rsidRPr="005901C0">
        <w:t xml:space="preserve">einfachen </w:t>
      </w:r>
      <w:r w:rsidR="004D00A5" w:rsidRPr="005901C0">
        <w:t>Nachsprech</w:t>
      </w:r>
      <w:r w:rsidR="00B36DCE" w:rsidRPr="005901C0">
        <w:t>-, Diskriminations-</w:t>
      </w:r>
      <w:r w:rsidR="00C95403" w:rsidRPr="005901C0">
        <w:t xml:space="preserve">, </w:t>
      </w:r>
      <w:r w:rsidR="00B36DCE" w:rsidRPr="005901C0">
        <w:t>Identifikations</w:t>
      </w:r>
      <w:r w:rsidR="004D00A5" w:rsidRPr="005901C0">
        <w:t xml:space="preserve">übungen </w:t>
      </w:r>
      <w:r w:rsidR="00B36DCE" w:rsidRPr="005901C0">
        <w:t xml:space="preserve">und produktive Übungen </w:t>
      </w:r>
      <w:r w:rsidR="004D00A5" w:rsidRPr="005901C0">
        <w:t>sind eher auf isolierte Wörter ausgerichtet (</w:t>
      </w:r>
      <w:r w:rsidR="006F1366">
        <w:t>z. B.</w:t>
      </w:r>
      <w:r w:rsidR="004D00A5" w:rsidRPr="005901C0">
        <w:t xml:space="preserve"> LB S. </w:t>
      </w:r>
      <w:r w:rsidR="00F856E4" w:rsidRPr="005901C0">
        <w:t xml:space="preserve">38/6 oder </w:t>
      </w:r>
      <w:r w:rsidR="00B36DCE" w:rsidRPr="005901C0">
        <w:t xml:space="preserve">AB </w:t>
      </w:r>
      <w:r w:rsidR="00F856E4" w:rsidRPr="005901C0">
        <w:t xml:space="preserve">S. </w:t>
      </w:r>
      <w:r w:rsidR="00B36DCE" w:rsidRPr="005901C0">
        <w:t>17/18</w:t>
      </w:r>
      <w:r w:rsidR="00F856E4" w:rsidRPr="005901C0">
        <w:t>)</w:t>
      </w:r>
      <w:r w:rsidR="000A46BE" w:rsidRPr="005901C0">
        <w:t>.</w:t>
      </w:r>
      <w:r w:rsidR="00A2314A" w:rsidRPr="005901C0">
        <w:t xml:space="preserve"> Einige Raps (</w:t>
      </w:r>
      <w:r w:rsidR="006F1366">
        <w:t>z. B.</w:t>
      </w:r>
      <w:r w:rsidR="00A2314A" w:rsidRPr="005901C0">
        <w:t xml:space="preserve"> LB S.</w:t>
      </w:r>
      <w:r w:rsidR="00AC45EC" w:rsidRPr="005901C0">
        <w:t> </w:t>
      </w:r>
      <w:r w:rsidR="00A2314A" w:rsidRPr="005901C0">
        <w:t>13/10) und Reime (</w:t>
      </w:r>
      <w:r w:rsidR="006F1366">
        <w:t>z. B.</w:t>
      </w:r>
      <w:r w:rsidR="00A2314A" w:rsidRPr="005901C0">
        <w:t xml:space="preserve"> 60/15a)) </w:t>
      </w:r>
      <w:r w:rsidR="00AC45EC" w:rsidRPr="005901C0">
        <w:t>werden</w:t>
      </w:r>
      <w:r w:rsidR="00A2314A" w:rsidRPr="005901C0">
        <w:t xml:space="preserve"> dann spielerisch als "phonetische Konstruktionen" </w:t>
      </w:r>
      <w:r w:rsidR="00AC45EC" w:rsidRPr="005901C0">
        <w:t xml:space="preserve">ohne jeden Kontext konzipiert – wie beispielsweise </w:t>
      </w:r>
      <w:r w:rsidR="008F4B69" w:rsidRPr="005901C0">
        <w:t xml:space="preserve">die Reime </w:t>
      </w:r>
      <w:r w:rsidR="00AC45EC" w:rsidRPr="005901C0">
        <w:t>in Übung 13 auf Seite 31 im Lehrbuch:</w:t>
      </w:r>
    </w:p>
    <w:p w14:paraId="5B4F1527" w14:textId="64E25CC3" w:rsidR="008F4B69" w:rsidRPr="005901C0" w:rsidRDefault="008F4B69" w:rsidP="008F4B69">
      <w:pPr>
        <w:spacing w:line="240" w:lineRule="auto"/>
        <w:jc w:val="both"/>
      </w:pPr>
      <w:r w:rsidRPr="005901C0">
        <w:t xml:space="preserve">PITTER – PATTER – POSS, </w:t>
      </w:r>
      <w:r w:rsidRPr="005901C0">
        <w:tab/>
        <w:t>Stefanie ist … groß</w:t>
      </w:r>
    </w:p>
    <w:p w14:paraId="0952DB1E" w14:textId="7C43C8AB" w:rsidR="00587473" w:rsidRPr="005901C0" w:rsidRDefault="008F4B69" w:rsidP="0002343F">
      <w:pPr>
        <w:spacing w:after="480" w:line="240" w:lineRule="auto"/>
        <w:jc w:val="both"/>
      </w:pPr>
      <w:r w:rsidRPr="005901C0">
        <w:t>PITTER – PATTER – PICK</w:t>
      </w:r>
      <w:r w:rsidR="00DC24EB" w:rsidRPr="005901C0">
        <w:t>,</w:t>
      </w:r>
      <w:r w:rsidRPr="005901C0">
        <w:tab/>
      </w:r>
      <w:r w:rsidRPr="005901C0">
        <w:tab/>
        <w:t xml:space="preserve">mein Bruder ist … dick </w:t>
      </w:r>
    </w:p>
    <w:p w14:paraId="4253E7E0" w14:textId="10AD9D21" w:rsidR="00302F77" w:rsidRPr="005901C0" w:rsidRDefault="00FB3000" w:rsidP="00C150A7">
      <w:pPr>
        <w:jc w:val="both"/>
      </w:pPr>
      <w:r w:rsidRPr="005901C0">
        <w:lastRenderedPageBreak/>
        <w:t>Die Ausspracheübungen sind auch mit anderen Bereichen des Sprachenlernens verknüpft. Dies sind Lexik, Orthographie, Grammatik, Musik und Poetik</w:t>
      </w:r>
      <w:r w:rsidR="0002343F" w:rsidRPr="005901C0">
        <w:t>.</w:t>
      </w:r>
      <w:r w:rsidR="007D0CB5" w:rsidRPr="005901C0">
        <w:t xml:space="preserve"> In Bezug auf die Lexik liegt der Schwerpunkt auf dem einfachen Nachsprechen. Neue Vokabeln der Einheit werden </w:t>
      </w:r>
      <w:r w:rsidR="00E0153B" w:rsidRPr="005901C0">
        <w:t>in der Regel</w:t>
      </w:r>
      <w:r w:rsidR="007D0CB5" w:rsidRPr="005901C0">
        <w:t xml:space="preserve"> von den Schülern nach der Audioaufnahme wiederholt (</w:t>
      </w:r>
      <w:r w:rsidR="006F1366">
        <w:t>z. B.</w:t>
      </w:r>
      <w:r w:rsidR="007D0CB5" w:rsidRPr="005901C0">
        <w:t xml:space="preserve"> LB S. 36/2), wobei die Vokallänge oder der Wortakzent demonstriert werden.</w:t>
      </w:r>
      <w:r w:rsidR="004A1C37" w:rsidRPr="005901C0">
        <w:t xml:space="preserve"> </w:t>
      </w:r>
      <w:r w:rsidR="008F60C8" w:rsidRPr="005901C0">
        <w:t>Für die</w:t>
      </w:r>
      <w:r w:rsidR="00F90CAF" w:rsidRPr="005901C0">
        <w:t xml:space="preserve"> Aussprache </w:t>
      </w:r>
      <w:r w:rsidR="00AA5E7A" w:rsidRPr="005901C0">
        <w:t>längere</w:t>
      </w:r>
      <w:r w:rsidR="00F90CAF" w:rsidRPr="005901C0">
        <w:t>r</w:t>
      </w:r>
      <w:r w:rsidR="00AA5E7A" w:rsidRPr="005901C0">
        <w:t xml:space="preserve"> Komposita in der Sektion </w:t>
      </w:r>
      <w:r w:rsidR="00F90CAF" w:rsidRPr="005901C0">
        <w:t>"</w:t>
      </w:r>
      <w:r w:rsidR="00AA5E7A" w:rsidRPr="005901C0">
        <w:t>Schwierige Wörter</w:t>
      </w:r>
      <w:r w:rsidR="00F90CAF" w:rsidRPr="005901C0">
        <w:t>"</w:t>
      </w:r>
      <w:r w:rsidR="00AA5E7A" w:rsidRPr="005901C0">
        <w:t xml:space="preserve"> (LB S. 34, S. 42) wird </w:t>
      </w:r>
      <w:r w:rsidR="002836F3" w:rsidRPr="005901C0">
        <w:t xml:space="preserve">dann </w:t>
      </w:r>
      <w:r w:rsidR="00AA5E7A" w:rsidRPr="005901C0">
        <w:t xml:space="preserve">im Lehrerhandbuch </w:t>
      </w:r>
      <w:r w:rsidR="008F60C8" w:rsidRPr="005901C0">
        <w:t>empfohlen</w:t>
      </w:r>
      <w:r w:rsidR="00AA5E7A" w:rsidRPr="005901C0">
        <w:t xml:space="preserve">, </w:t>
      </w:r>
      <w:r w:rsidR="00F90CAF" w:rsidRPr="005901C0">
        <w:t xml:space="preserve">das Wort in kleinere Einheiten </w:t>
      </w:r>
      <w:r w:rsidR="008F60C8" w:rsidRPr="005901C0">
        <w:t>auf</w:t>
      </w:r>
      <w:r w:rsidR="004A1C37" w:rsidRPr="005901C0">
        <w:t>zu</w:t>
      </w:r>
      <w:r w:rsidR="00F90CAF" w:rsidRPr="005901C0">
        <w:t>teilen</w:t>
      </w:r>
      <w:r w:rsidR="004A1C37" w:rsidRPr="005901C0">
        <w:t>, damit es für die Schüler leichter auszusprechen ist.</w:t>
      </w:r>
      <w:r w:rsidR="00415A36" w:rsidRPr="005901C0">
        <w:t xml:space="preserve"> Was die Orthographie angeht, geht es um Übungen zur Laut-Buchstaben-Beziehung (siehe Kapitel </w:t>
      </w:r>
      <w:r w:rsidR="009D2F47">
        <w:t>6</w:t>
      </w:r>
      <w:r w:rsidR="00415A36" w:rsidRPr="005901C0">
        <w:t>.2.2.2.).</w:t>
      </w:r>
      <w:r w:rsidR="00C150A7" w:rsidRPr="005901C0">
        <w:t xml:space="preserve"> </w:t>
      </w:r>
      <w:r w:rsidR="00D04134" w:rsidRPr="005901C0">
        <w:t xml:space="preserve">Zur Verknüpfung von Grammatik und Aussprache gibt es im </w:t>
      </w:r>
      <w:r w:rsidR="008C588D" w:rsidRPr="005901C0">
        <w:t>Lehrbuch</w:t>
      </w:r>
      <w:r w:rsidR="00D04134" w:rsidRPr="005901C0">
        <w:t xml:space="preserve"> </w:t>
      </w:r>
      <w:r w:rsidR="008C588D" w:rsidRPr="005901C0">
        <w:t xml:space="preserve">ein "Spiel-Rap" (LB S. 29/8), bei dem die Schüler die Konjugation des Verbs </w:t>
      </w:r>
      <w:r w:rsidR="008C588D" w:rsidRPr="005901C0">
        <w:rPr>
          <w:i/>
          <w:iCs/>
        </w:rPr>
        <w:t>spielen</w:t>
      </w:r>
      <w:r w:rsidR="008C588D" w:rsidRPr="005901C0">
        <w:t xml:space="preserve"> üben, und ein "Pronomen-Rap" (LB S. 57/5c))</w:t>
      </w:r>
      <w:r w:rsidR="00C150A7" w:rsidRPr="005901C0">
        <w:t xml:space="preserve">, der auf das Üben von Possessivpronomen abzielt. </w:t>
      </w:r>
      <w:r w:rsidR="00D04134" w:rsidRPr="005901C0">
        <w:t xml:space="preserve">Obwohl sie nicht auf einen bestimmten Laut ausgerichtet </w:t>
      </w:r>
      <w:r w:rsidR="009E6D3C" w:rsidRPr="005901C0">
        <w:t>sind</w:t>
      </w:r>
      <w:r w:rsidR="00D04134" w:rsidRPr="005901C0">
        <w:t xml:space="preserve">, werden dadurch </w:t>
      </w:r>
      <w:r w:rsidR="009001AE" w:rsidRPr="005901C0">
        <w:t xml:space="preserve">suprasegmentale Merkmale geübt. </w:t>
      </w:r>
    </w:p>
    <w:p w14:paraId="72C2023B" w14:textId="6CBE29DC" w:rsidR="00A270C8" w:rsidRPr="005901C0" w:rsidRDefault="008B7CA1" w:rsidP="00C150A7">
      <w:pPr>
        <w:jc w:val="both"/>
        <w:rPr>
          <w:b/>
          <w:bCs/>
        </w:rPr>
      </w:pPr>
      <w:r w:rsidRPr="005901C0">
        <w:t xml:space="preserve">Im Lehrwerk wird der Ausspracheerwerb </w:t>
      </w:r>
      <w:r w:rsidR="004E6251" w:rsidRPr="005901C0">
        <w:t xml:space="preserve">oft </w:t>
      </w:r>
      <w:r w:rsidRPr="005901C0">
        <w:t xml:space="preserve">mit Musik und Poetik </w:t>
      </w:r>
      <w:r w:rsidR="004E6251" w:rsidRPr="005901C0">
        <w:t>verbunden</w:t>
      </w:r>
      <w:r w:rsidRPr="005901C0">
        <w:t xml:space="preserve">, so dass </w:t>
      </w:r>
      <w:r w:rsidR="004E6251" w:rsidRPr="005901C0">
        <w:t>das Üben</w:t>
      </w:r>
      <w:r w:rsidRPr="005901C0">
        <w:t xml:space="preserve"> auch spielerisch </w:t>
      </w:r>
      <w:r w:rsidR="004E6251" w:rsidRPr="005901C0">
        <w:t>wird. Durch diese Übungen werden insbesondere die Suprasementalia geeignet vermittelt, wie Rhythmus, Wortakzent oder Satzmelodie. Die meisten sind zu Beginn im audio-oralen Kurs eingelegt, was die Schüler auch zum Deutschlernen besonders motivieren kann. Das Lehrwerk enthält eine Reihe von Raps</w:t>
      </w:r>
      <w:r w:rsidR="00D85625" w:rsidRPr="005901C0">
        <w:rPr>
          <w:rStyle w:val="Znakapoznpodarou"/>
        </w:rPr>
        <w:footnoteReference w:id="61"/>
      </w:r>
      <w:r w:rsidR="004E6251" w:rsidRPr="005901C0">
        <w:t>, (Abzähl-)Reimen</w:t>
      </w:r>
      <w:r w:rsidR="00BA1F15" w:rsidRPr="005901C0">
        <w:t xml:space="preserve"> und Zungenbrechern</w:t>
      </w:r>
      <w:r w:rsidR="00D05DD6" w:rsidRPr="005901C0">
        <w:rPr>
          <w:rStyle w:val="Znakapoznpodarou"/>
        </w:rPr>
        <w:footnoteReference w:id="62"/>
      </w:r>
      <w:r w:rsidR="00BA1F15" w:rsidRPr="005901C0">
        <w:t xml:space="preserve"> sowie</w:t>
      </w:r>
      <w:r w:rsidR="004E6251" w:rsidRPr="005901C0">
        <w:t xml:space="preserve"> </w:t>
      </w:r>
      <w:r w:rsidR="00176969" w:rsidRPr="005901C0">
        <w:t xml:space="preserve">ein </w:t>
      </w:r>
      <w:r w:rsidR="004E6251" w:rsidRPr="005901C0">
        <w:t>Lied</w:t>
      </w:r>
      <w:r w:rsidR="00117062" w:rsidRPr="005901C0">
        <w:rPr>
          <w:rStyle w:val="Znakapoznpodarou"/>
        </w:rPr>
        <w:footnoteReference w:id="63"/>
      </w:r>
      <w:r w:rsidR="004E6251" w:rsidRPr="005901C0">
        <w:t>.</w:t>
      </w:r>
      <w:r w:rsidR="0097160A" w:rsidRPr="005901C0">
        <w:t xml:space="preserve"> </w:t>
      </w:r>
      <w:r w:rsidR="00CD0895" w:rsidRPr="005901C0">
        <w:t xml:space="preserve">Bei den Raps und dem Lied werden die Strophen mehrmals hintereinander wiederholt, wobei bei den folgenden Wiederholungen einige Passagen weggelassen werden, die die Schüler selbst ergänzen sollen und dadurch auch die suprasegmentalen Merkmale fixieren. </w:t>
      </w:r>
      <w:r w:rsidR="0097160A" w:rsidRPr="005901C0">
        <w:t xml:space="preserve">Bei einigen werden auch Laute geübt – </w:t>
      </w:r>
      <w:r w:rsidR="00CD0895" w:rsidRPr="005901C0">
        <w:t>beispielsweise</w:t>
      </w:r>
      <w:r w:rsidR="0097160A" w:rsidRPr="005901C0">
        <w:t xml:space="preserve"> bei den Reimen in Übung 3 auf Seite 11 im Lehrbuch werden Vokale geübt, </w:t>
      </w:r>
      <w:r w:rsidR="005F33E8" w:rsidRPr="005901C0">
        <w:t>der</w:t>
      </w:r>
      <w:r w:rsidR="0097160A" w:rsidRPr="005901C0">
        <w:t xml:space="preserve"> Zungenbrecher auf Seite 74 im Lehrbuch </w:t>
      </w:r>
      <w:r w:rsidR="005F33E8" w:rsidRPr="005901C0">
        <w:t>zielt</w:t>
      </w:r>
      <w:r w:rsidR="00CD0895" w:rsidRPr="005901C0">
        <w:t xml:space="preserve"> dann</w:t>
      </w:r>
      <w:r w:rsidR="0097160A" w:rsidRPr="005901C0">
        <w:t xml:space="preserve"> </w:t>
      </w:r>
      <w:r w:rsidR="005F33E8" w:rsidRPr="005901C0">
        <w:t xml:space="preserve">auf </w:t>
      </w:r>
      <w:r w:rsidR="0097160A" w:rsidRPr="005901C0">
        <w:t xml:space="preserve">Umlaute </w:t>
      </w:r>
      <w:r w:rsidR="005F33E8" w:rsidRPr="005901C0">
        <w:t>ab</w:t>
      </w:r>
      <w:r w:rsidR="0097160A" w:rsidRPr="005901C0">
        <w:t>.</w:t>
      </w:r>
    </w:p>
    <w:p w14:paraId="17DC86D9" w14:textId="77777777" w:rsidR="00A270C8" w:rsidRPr="005901C0" w:rsidRDefault="00A270C8" w:rsidP="00A270C8">
      <w:pPr>
        <w:pStyle w:val="Nadpis4"/>
      </w:pPr>
      <w:r w:rsidRPr="005901C0">
        <w:t>Hilfsmittel – Visualisierungen und Medieneinsatz</w:t>
      </w:r>
    </w:p>
    <w:p w14:paraId="65066009" w14:textId="40CF3DB6" w:rsidR="00CF0FE8" w:rsidRPr="005901C0" w:rsidRDefault="0085702D" w:rsidP="00854FC3">
      <w:pPr>
        <w:jc w:val="both"/>
      </w:pPr>
      <w:r w:rsidRPr="005901C0">
        <w:t xml:space="preserve">Im Lehrwerk </w:t>
      </w:r>
      <w:r w:rsidRPr="005901C0">
        <w:rPr>
          <w:i/>
          <w:iCs/>
        </w:rPr>
        <w:t xml:space="preserve">Deutsch mit Max 1 </w:t>
      </w:r>
      <w:r w:rsidR="004410D6" w:rsidRPr="005901C0">
        <w:t xml:space="preserve">wird die Einübung der Aussprache durch </w:t>
      </w:r>
      <w:r w:rsidRPr="005901C0">
        <w:t>keine bildlichen Darstellungen</w:t>
      </w:r>
      <w:r w:rsidR="0011722C" w:rsidRPr="005901C0">
        <w:t>,</w:t>
      </w:r>
      <w:r w:rsidRPr="005901C0">
        <w:t xml:space="preserve"> </w:t>
      </w:r>
      <w:r w:rsidR="0011722C" w:rsidRPr="005901C0">
        <w:t xml:space="preserve">wie Abbildungen, Fotos oder Schemata, </w:t>
      </w:r>
      <w:r w:rsidR="004410D6" w:rsidRPr="005901C0">
        <w:t>gestützt</w:t>
      </w:r>
      <w:r w:rsidRPr="005901C0">
        <w:t>.</w:t>
      </w:r>
      <w:r w:rsidR="0011722C" w:rsidRPr="005901C0">
        <w:t xml:space="preserve"> Allerdings wird zumindest die Vokallänge in bestimmten Übungen</w:t>
      </w:r>
      <w:r w:rsidR="00666CB5" w:rsidRPr="005901C0">
        <w:rPr>
          <w:rStyle w:val="Znakapoznpodarou"/>
        </w:rPr>
        <w:footnoteReference w:id="64"/>
      </w:r>
      <w:r w:rsidR="0011722C" w:rsidRPr="005901C0">
        <w:t xml:space="preserve"> </w:t>
      </w:r>
      <w:r w:rsidR="004E0546" w:rsidRPr="005901C0">
        <w:t xml:space="preserve">im Lehrbuch </w:t>
      </w:r>
      <w:r w:rsidR="0011722C" w:rsidRPr="005901C0">
        <w:t>markiert</w:t>
      </w:r>
      <w:r w:rsidR="00AA2330" w:rsidRPr="005901C0">
        <w:t xml:space="preserve"> – durch</w:t>
      </w:r>
      <w:r w:rsidR="0011722C" w:rsidRPr="005901C0">
        <w:t xml:space="preserve"> </w:t>
      </w:r>
      <w:r w:rsidR="00AA2330" w:rsidRPr="005901C0">
        <w:t>einen Punkt</w:t>
      </w:r>
      <w:r w:rsidR="0011722C" w:rsidRPr="005901C0">
        <w:t xml:space="preserve"> unter </w:t>
      </w:r>
      <w:r w:rsidR="00AA2330" w:rsidRPr="005901C0">
        <w:t xml:space="preserve">den </w:t>
      </w:r>
      <w:r w:rsidR="0011722C" w:rsidRPr="005901C0">
        <w:t xml:space="preserve">kurzen Vokalen und </w:t>
      </w:r>
      <w:r w:rsidR="00AA2330" w:rsidRPr="005901C0">
        <w:t>einen Unterstrich unter den</w:t>
      </w:r>
      <w:r w:rsidR="0011722C" w:rsidRPr="005901C0">
        <w:t xml:space="preserve"> langen Vokale</w:t>
      </w:r>
      <w:r w:rsidR="00AA2330" w:rsidRPr="005901C0">
        <w:t>n</w:t>
      </w:r>
      <w:r w:rsidR="00AD6A24" w:rsidRPr="005901C0">
        <w:t xml:space="preserve"> (siehe </w:t>
      </w:r>
      <w:r w:rsidR="006F1366">
        <w:t>z. B.</w:t>
      </w:r>
      <w:r w:rsidR="00C0746C" w:rsidRPr="005901C0">
        <w:t xml:space="preserve"> </w:t>
      </w:r>
      <w:r w:rsidR="00AD6A24" w:rsidRPr="005901C0">
        <w:lastRenderedPageBreak/>
        <w:t>Abb. 22).</w:t>
      </w:r>
      <w:r w:rsidR="00666CB5" w:rsidRPr="005901C0">
        <w:t xml:space="preserve"> </w:t>
      </w:r>
      <w:r w:rsidR="00C0746C" w:rsidRPr="005901C0">
        <w:t>Die gezielt geübten Laute werden auch häufig in Farbe oder Fettdruck dargestellt</w:t>
      </w:r>
      <w:r w:rsidR="00666CB5" w:rsidRPr="005901C0">
        <w:rPr>
          <w:rStyle w:val="Znakapoznpodarou"/>
        </w:rPr>
        <w:footnoteReference w:id="65"/>
      </w:r>
      <w:r w:rsidR="006333C2" w:rsidRPr="005901C0">
        <w:t xml:space="preserve"> </w:t>
      </w:r>
      <w:r w:rsidR="00C0746C" w:rsidRPr="005901C0">
        <w:t xml:space="preserve">(siehe </w:t>
      </w:r>
      <w:r w:rsidR="006F1366">
        <w:t>z. B.</w:t>
      </w:r>
      <w:r w:rsidR="00C0746C" w:rsidRPr="005901C0">
        <w:t xml:space="preserve"> Abb.</w:t>
      </w:r>
      <w:r w:rsidR="006333C2" w:rsidRPr="005901C0">
        <w:t xml:space="preserve"> 13)</w:t>
      </w:r>
      <w:r w:rsidR="00666CB5" w:rsidRPr="005901C0">
        <w:t xml:space="preserve">. </w:t>
      </w:r>
      <w:r w:rsidR="00F072F3" w:rsidRPr="005901C0">
        <w:t xml:space="preserve">Leider werden </w:t>
      </w:r>
      <w:r w:rsidR="006F744D" w:rsidRPr="005901C0">
        <w:t>die suprasegmentalen Aspekte</w:t>
      </w:r>
      <w:r w:rsidR="00F072F3" w:rsidRPr="005901C0">
        <w:t xml:space="preserve"> Wortakzent und Satzmelodie </w:t>
      </w:r>
      <w:r w:rsidR="006F744D" w:rsidRPr="005901C0">
        <w:t>in keiner Weise</w:t>
      </w:r>
      <w:r w:rsidR="00F072F3" w:rsidRPr="005901C0">
        <w:t xml:space="preserve"> visualisiert. </w:t>
      </w:r>
      <w:r w:rsidR="00C0746C" w:rsidRPr="005901C0">
        <w:t>Die internationale Transkription IPA wird im Lehrwerk nicht verwendet.</w:t>
      </w:r>
    </w:p>
    <w:p w14:paraId="6920FCD7" w14:textId="071EEDBE" w:rsidR="00C17D00" w:rsidRPr="005901C0" w:rsidRDefault="004C7262" w:rsidP="00C17D00">
      <w:pPr>
        <w:jc w:val="both"/>
      </w:pPr>
      <w:r w:rsidRPr="005901C0">
        <w:t>Die verfügbaren multimedialen Komponente</w:t>
      </w:r>
      <w:r w:rsidR="0047552E">
        <w:t>n</w:t>
      </w:r>
      <w:r w:rsidRPr="005901C0">
        <w:t xml:space="preserve"> sind auch für die Ausspracheschulung bestimmt – dem Lehrwerk liegen zwei CDs mit Audioaufnahmen bei. Insgesamt gibt es auf den CDs 126 Aufnahmen, von denen 79 zu den Ausspracheübungen genutzt werden</w:t>
      </w:r>
      <w:r w:rsidR="00854FC3" w:rsidRPr="005901C0">
        <w:t xml:space="preserve">. Sie sind für die Eintauchübungen (Raps, Reime, Lieder), einfachen und kaschierten Nachsprechübungen, angewandte Hörübungen </w:t>
      </w:r>
      <w:r w:rsidR="00880C43" w:rsidRPr="005901C0">
        <w:t>sowie</w:t>
      </w:r>
      <w:r w:rsidR="00854FC3" w:rsidRPr="005901C0">
        <w:t xml:space="preserve"> Diskriminations- und Identifikationsübungen </w:t>
      </w:r>
      <w:r w:rsidR="00880C43" w:rsidRPr="005901C0">
        <w:t>vorgesehen</w:t>
      </w:r>
      <w:r w:rsidR="00854FC3" w:rsidRPr="005901C0">
        <w:t xml:space="preserve">, sowohl im Lehrbuch als auch im Arbeitsbuch. </w:t>
      </w:r>
      <w:r w:rsidR="00C17D00" w:rsidRPr="005901C0">
        <w:t>Die s</w:t>
      </w:r>
      <w:r w:rsidR="0074005D" w:rsidRPr="005901C0">
        <w:t>ieben Audioaufnahmen – Aufnahmen 5, 10, 23, 32, 41, 65 und 76, die für die einfachen Nachsprechübungen im Lehrbuch</w:t>
      </w:r>
      <w:r w:rsidR="0032782A" w:rsidRPr="005901C0">
        <w:rPr>
          <w:rStyle w:val="Znakapoznpodarou"/>
        </w:rPr>
        <w:footnoteReference w:id="66"/>
      </w:r>
      <w:r w:rsidR="0074005D" w:rsidRPr="005901C0">
        <w:t xml:space="preserve"> </w:t>
      </w:r>
      <w:r w:rsidR="00C37C6A" w:rsidRPr="005901C0">
        <w:t xml:space="preserve">(CD1) </w:t>
      </w:r>
      <w:r w:rsidR="0074005D" w:rsidRPr="005901C0">
        <w:t>bestimmt sind</w:t>
      </w:r>
      <w:r w:rsidR="00C17D00" w:rsidRPr="005901C0">
        <w:t>, finde ich problematisch, da dabei eine Pause zum Nachsprechen im Chor fehlt. Daher muss der Lehrende die Audioaufnahme stoppen und erst nach dem Nachsprechen wieder abspielen. Andersfalls sprechen die Schüler simultan mit der Aufnahme und ihre Aussprache geht im Lärm unter.</w:t>
      </w:r>
    </w:p>
    <w:p w14:paraId="3CC3CC18" w14:textId="7A9FC484" w:rsidR="007D5F61" w:rsidRPr="005901C0" w:rsidRDefault="00BB125E" w:rsidP="00982FD6">
      <w:pPr>
        <w:jc w:val="both"/>
      </w:pPr>
      <w:r w:rsidRPr="005901C0">
        <w:t>Die Audioaufnahmen bieten eine Vielfalt von Sprechern, männliche und weibliche Stimmen, sowie Stimmen von Jugendlichen und Erwachsenen (</w:t>
      </w:r>
      <w:r w:rsidR="006F1366">
        <w:t>z. B.</w:t>
      </w:r>
      <w:r w:rsidRPr="005901C0">
        <w:t xml:space="preserve"> CD1 Aufnahme 75). </w:t>
      </w:r>
      <w:r w:rsidR="00C37C6A" w:rsidRPr="005901C0">
        <w:t>Es sind auch regionale Sprachvarianten (</w:t>
      </w:r>
      <w:r w:rsidR="006F1366">
        <w:t>z. B.</w:t>
      </w:r>
      <w:r w:rsidR="00C37C6A" w:rsidRPr="005901C0">
        <w:t xml:space="preserve"> CD1 Aufnahme 46) und Nicht-Muttersprachler (</w:t>
      </w:r>
      <w:r w:rsidR="006F1366">
        <w:t>z.</w:t>
      </w:r>
      <w:r w:rsidR="0047552E">
        <w:t> </w:t>
      </w:r>
      <w:r w:rsidR="006F1366">
        <w:t>B.</w:t>
      </w:r>
      <w:r w:rsidR="00C37C6A" w:rsidRPr="005901C0">
        <w:t xml:space="preserve"> </w:t>
      </w:r>
      <w:r w:rsidR="005969A9" w:rsidRPr="005901C0">
        <w:t xml:space="preserve">CD1 </w:t>
      </w:r>
      <w:r w:rsidR="00C37C6A" w:rsidRPr="005901C0">
        <w:t>Aufnahme 60) erkennbar.</w:t>
      </w:r>
      <w:r w:rsidR="0009284E" w:rsidRPr="005901C0">
        <w:t xml:space="preserve"> Man kann </w:t>
      </w:r>
      <w:r w:rsidR="005969A9" w:rsidRPr="005901C0">
        <w:t>da</w:t>
      </w:r>
      <w:r w:rsidR="0009284E" w:rsidRPr="005901C0">
        <w:t>bei auch situative und emotionale Färbung</w:t>
      </w:r>
      <w:r w:rsidR="0047552E">
        <w:t>en</w:t>
      </w:r>
      <w:r w:rsidR="0009284E" w:rsidRPr="005901C0">
        <w:t xml:space="preserve"> bemerken, wie Enttäuschung, Neugier oder Aufregung (</w:t>
      </w:r>
      <w:r w:rsidR="006F1366">
        <w:t>z. B.</w:t>
      </w:r>
      <w:r w:rsidR="0009284E" w:rsidRPr="005901C0">
        <w:t xml:space="preserve"> CD 1 Aufnahme 49 oder 59)</w:t>
      </w:r>
      <w:r w:rsidR="002F4D79" w:rsidRPr="005901C0">
        <w:t xml:space="preserve">. Alle Audioaufnahmen sind didaktisiert, es </w:t>
      </w:r>
      <w:r w:rsidR="00B87EB0" w:rsidRPr="005901C0">
        <w:t>gibt</w:t>
      </w:r>
      <w:r w:rsidR="002F4D79" w:rsidRPr="005901C0">
        <w:t xml:space="preserve"> also keine authentischen Hörtexte.</w:t>
      </w:r>
    </w:p>
    <w:p w14:paraId="06B0A6BD" w14:textId="124B0004" w:rsidR="00036C3C" w:rsidRPr="005901C0" w:rsidRDefault="002D778D" w:rsidP="0003074F">
      <w:pPr>
        <w:jc w:val="both"/>
      </w:pPr>
      <w:r w:rsidRPr="005901C0">
        <w:rPr>
          <w:lang w:eastAsia="cs-CZ"/>
        </w:rPr>
        <w:t xml:space="preserve">Im interaktiven online-Lehrbuch </w:t>
      </w:r>
      <w:r w:rsidRPr="005901C0">
        <w:rPr>
          <w:i/>
          <w:iCs/>
          <w:lang w:eastAsia="cs-CZ"/>
        </w:rPr>
        <w:t>Flexibooks</w:t>
      </w:r>
      <w:r w:rsidRPr="005901C0">
        <w:rPr>
          <w:lang w:eastAsia="cs-CZ"/>
        </w:rPr>
        <w:t xml:space="preserve"> </w:t>
      </w:r>
      <w:r w:rsidR="00182461" w:rsidRPr="005901C0">
        <w:rPr>
          <w:lang w:eastAsia="cs-CZ"/>
        </w:rPr>
        <w:t xml:space="preserve">sind, </w:t>
      </w:r>
      <w:r w:rsidR="0047552E">
        <w:rPr>
          <w:lang w:eastAsia="cs-CZ"/>
        </w:rPr>
        <w:t>neben</w:t>
      </w:r>
      <w:r w:rsidR="00182461" w:rsidRPr="005901C0">
        <w:rPr>
          <w:lang w:eastAsia="cs-CZ"/>
        </w:rPr>
        <w:t xml:space="preserve"> allen Audioaufnahmen zum Lehrbuch, </w:t>
      </w:r>
      <w:r w:rsidRPr="005901C0">
        <w:rPr>
          <w:lang w:eastAsia="cs-CZ"/>
        </w:rPr>
        <w:t>ebenfalls Ausspracheübungen zu finden</w:t>
      </w:r>
      <w:r w:rsidR="00DA05D1" w:rsidRPr="005901C0">
        <w:rPr>
          <w:lang w:eastAsia="cs-CZ"/>
        </w:rPr>
        <w:t>.</w:t>
      </w:r>
      <w:r w:rsidRPr="005901C0">
        <w:rPr>
          <w:lang w:eastAsia="cs-CZ"/>
        </w:rPr>
        <w:t xml:space="preserve"> </w:t>
      </w:r>
      <w:r w:rsidR="00DA05D1" w:rsidRPr="005901C0">
        <w:rPr>
          <w:lang w:eastAsia="cs-CZ"/>
        </w:rPr>
        <w:t>D</w:t>
      </w:r>
      <w:r w:rsidRPr="005901C0">
        <w:rPr>
          <w:lang w:eastAsia="cs-CZ"/>
        </w:rPr>
        <w:t xml:space="preserve">ie </w:t>
      </w:r>
      <w:r w:rsidR="00DA05D1" w:rsidRPr="005901C0">
        <w:rPr>
          <w:lang w:eastAsia="cs-CZ"/>
        </w:rPr>
        <w:t>wurden</w:t>
      </w:r>
      <w:r w:rsidRPr="005901C0">
        <w:rPr>
          <w:lang w:eastAsia="cs-CZ"/>
        </w:rPr>
        <w:t xml:space="preserve"> nicht</w:t>
      </w:r>
      <w:r w:rsidR="00592442" w:rsidRPr="005901C0">
        <w:rPr>
          <w:lang w:eastAsia="cs-CZ"/>
        </w:rPr>
        <w:t xml:space="preserve"> in Tabelle 5 berücksichtigt,</w:t>
      </w:r>
      <w:r w:rsidRPr="005901C0">
        <w:rPr>
          <w:lang w:eastAsia="cs-CZ"/>
        </w:rPr>
        <w:t xml:space="preserve"> um </w:t>
      </w:r>
      <w:r w:rsidR="00592442" w:rsidRPr="005901C0">
        <w:rPr>
          <w:lang w:eastAsia="cs-CZ"/>
        </w:rPr>
        <w:t xml:space="preserve">einen </w:t>
      </w:r>
      <w:r w:rsidRPr="005901C0">
        <w:rPr>
          <w:lang w:eastAsia="cs-CZ"/>
        </w:rPr>
        <w:t>besseren Vergleich mit dem ersten Lehrwerk zu gewährleisten</w:t>
      </w:r>
      <w:r w:rsidR="00592442" w:rsidRPr="005901C0">
        <w:rPr>
          <w:lang w:eastAsia="cs-CZ"/>
        </w:rPr>
        <w:t>.</w:t>
      </w:r>
      <w:r w:rsidR="00A77A15" w:rsidRPr="005901C0">
        <w:rPr>
          <w:lang w:eastAsia="cs-CZ"/>
        </w:rPr>
        <w:t xml:space="preserve"> Insgesamt enthält dieses Lehrbuch 58 interaktive Übungen und 7 Videos, die auf Deutsch gesprochen werden. Davon wurden 16</w:t>
      </w:r>
      <w:r w:rsidR="00AC5469" w:rsidRPr="005901C0">
        <w:rPr>
          <w:lang w:eastAsia="cs-CZ"/>
        </w:rPr>
        <w:t xml:space="preserve"> als Ausspracheübungen klassifiziert. Im </w:t>
      </w:r>
      <w:r w:rsidR="0047552E">
        <w:rPr>
          <w:lang w:eastAsia="cs-CZ"/>
        </w:rPr>
        <w:br/>
      </w:r>
      <w:r w:rsidR="00AC5469" w:rsidRPr="005901C0">
        <w:rPr>
          <w:lang w:eastAsia="cs-CZ"/>
        </w:rPr>
        <w:t>online-Lehrbuch stehen 5 Identifikationsübungen</w:t>
      </w:r>
      <w:r w:rsidR="007A21A3" w:rsidRPr="005901C0">
        <w:rPr>
          <w:rStyle w:val="Znakapoznpodarou"/>
          <w:lang w:eastAsia="cs-CZ"/>
        </w:rPr>
        <w:footnoteReference w:id="67"/>
      </w:r>
      <w:r w:rsidR="00AC5469" w:rsidRPr="005901C0">
        <w:rPr>
          <w:lang w:eastAsia="cs-CZ"/>
        </w:rPr>
        <w:t xml:space="preserve"> zur Verfügung, bei den</w:t>
      </w:r>
      <w:r w:rsidR="0047552E">
        <w:rPr>
          <w:lang w:eastAsia="cs-CZ"/>
        </w:rPr>
        <w:t>en</w:t>
      </w:r>
      <w:r w:rsidR="00AC5469" w:rsidRPr="005901C0">
        <w:rPr>
          <w:lang w:eastAsia="cs-CZ"/>
        </w:rPr>
        <w:t xml:space="preserve"> die Schüler fehlende Buchstaben anhand der Audioaufnahme ergänzen müssen (siehe Abb. 2</w:t>
      </w:r>
      <w:r w:rsidR="0003074F" w:rsidRPr="005901C0">
        <w:rPr>
          <w:lang w:eastAsia="cs-CZ"/>
        </w:rPr>
        <w:t>3</w:t>
      </w:r>
      <w:r w:rsidR="00AC5469" w:rsidRPr="005901C0">
        <w:rPr>
          <w:lang w:eastAsia="cs-CZ"/>
        </w:rPr>
        <w:t>).</w:t>
      </w:r>
      <w:r w:rsidR="007A21A3" w:rsidRPr="005901C0">
        <w:rPr>
          <w:lang w:eastAsia="cs-CZ"/>
        </w:rPr>
        <w:t xml:space="preserve"> Weiter sind hier 3</w:t>
      </w:r>
      <w:r w:rsidR="00994623">
        <w:rPr>
          <w:lang w:eastAsia="cs-CZ"/>
        </w:rPr>
        <w:t> </w:t>
      </w:r>
      <w:r w:rsidR="007A21A3" w:rsidRPr="005901C0">
        <w:rPr>
          <w:lang w:eastAsia="cs-CZ"/>
        </w:rPr>
        <w:t>angewandte Hörübungen</w:t>
      </w:r>
      <w:r w:rsidR="007A21A3" w:rsidRPr="005901C0">
        <w:rPr>
          <w:rStyle w:val="Znakapoznpodarou"/>
          <w:lang w:eastAsia="cs-CZ"/>
        </w:rPr>
        <w:footnoteReference w:id="68"/>
      </w:r>
      <w:r w:rsidR="007A21A3" w:rsidRPr="005901C0">
        <w:rPr>
          <w:lang w:eastAsia="cs-CZ"/>
        </w:rPr>
        <w:t xml:space="preserve"> in Form eines Diktats </w:t>
      </w:r>
      <w:r w:rsidR="006F2EA6" w:rsidRPr="005901C0">
        <w:rPr>
          <w:lang w:eastAsia="cs-CZ"/>
        </w:rPr>
        <w:t>und eine produktive Übung</w:t>
      </w:r>
      <w:r w:rsidR="006F2EA6" w:rsidRPr="005901C0">
        <w:rPr>
          <w:rStyle w:val="Znakapoznpodarou"/>
          <w:lang w:eastAsia="cs-CZ"/>
        </w:rPr>
        <w:footnoteReference w:id="69"/>
      </w:r>
      <w:r w:rsidR="006F2EA6" w:rsidRPr="005901C0">
        <w:rPr>
          <w:lang w:eastAsia="cs-CZ"/>
        </w:rPr>
        <w:t xml:space="preserve"> </w:t>
      </w:r>
      <w:r w:rsidR="007A21A3" w:rsidRPr="005901C0">
        <w:rPr>
          <w:lang w:eastAsia="cs-CZ"/>
        </w:rPr>
        <w:lastRenderedPageBreak/>
        <w:t>enthalten</w:t>
      </w:r>
      <w:r w:rsidR="006F2EA6" w:rsidRPr="005901C0">
        <w:rPr>
          <w:lang w:eastAsia="cs-CZ"/>
        </w:rPr>
        <w:t>.</w:t>
      </w:r>
      <w:r w:rsidR="00BC4B24" w:rsidRPr="005901C0">
        <w:rPr>
          <w:lang w:eastAsia="cs-CZ"/>
        </w:rPr>
        <w:t xml:space="preserve"> Alle der 7 Videos dienen dann als Eintauchübungen</w:t>
      </w:r>
      <w:r w:rsidR="00BC4B24" w:rsidRPr="005901C0">
        <w:rPr>
          <w:rStyle w:val="Znakapoznpodarou"/>
          <w:lang w:eastAsia="cs-CZ"/>
        </w:rPr>
        <w:footnoteReference w:id="70"/>
      </w:r>
      <w:r w:rsidR="00BC4B24" w:rsidRPr="005901C0">
        <w:rPr>
          <w:lang w:eastAsia="cs-CZ"/>
        </w:rPr>
        <w:t>. Sie beziehen sich auf das Thema der Einheit, sind von 49 Sekunden bis 2 Minuten lang und erzählen den Schülern eine kurze Geschichte.</w:t>
      </w:r>
      <w:r w:rsidR="006638A2" w:rsidRPr="005901C0">
        <w:rPr>
          <w:lang w:eastAsia="cs-CZ"/>
        </w:rPr>
        <w:t xml:space="preserve"> </w:t>
      </w:r>
      <w:r w:rsidR="00982FD6" w:rsidRPr="005901C0">
        <w:rPr>
          <w:lang w:eastAsia="cs-CZ"/>
        </w:rPr>
        <w:t xml:space="preserve">Unter den Links zu Webseiten sind auch Videos auf der online Plattform YouTube zu finden, von denen eines der Aussprache </w:t>
      </w:r>
      <w:r w:rsidR="00ED4F22" w:rsidRPr="005901C0">
        <w:rPr>
          <w:lang w:eastAsia="cs-CZ"/>
        </w:rPr>
        <w:t xml:space="preserve">auf Seite 11 im </w:t>
      </w:r>
      <w:r w:rsidR="007B7287" w:rsidRPr="005901C0">
        <w:rPr>
          <w:lang w:eastAsia="cs-CZ"/>
        </w:rPr>
        <w:t>online-</w:t>
      </w:r>
      <w:r w:rsidR="00ED4F22" w:rsidRPr="005901C0">
        <w:rPr>
          <w:lang w:eastAsia="cs-CZ"/>
        </w:rPr>
        <w:t xml:space="preserve">Lehrbuch </w:t>
      </w:r>
      <w:r w:rsidR="00982FD6" w:rsidRPr="005901C0">
        <w:rPr>
          <w:lang w:eastAsia="cs-CZ"/>
        </w:rPr>
        <w:t>gewidmet ist – "</w:t>
      </w:r>
      <w:r w:rsidR="00982FD6" w:rsidRPr="005901C0">
        <w:t>Deutsch lernen für Anfänger, Aussprache"</w:t>
      </w:r>
      <w:r w:rsidR="004F5D30" w:rsidRPr="005901C0">
        <w:rPr>
          <w:rStyle w:val="Znakapoznpodarou"/>
        </w:rPr>
        <w:footnoteReference w:id="71"/>
      </w:r>
      <w:r w:rsidR="00982FD6" w:rsidRPr="005901C0">
        <w:t xml:space="preserve">. </w:t>
      </w:r>
      <w:r w:rsidR="006638A2" w:rsidRPr="005901C0">
        <w:t>Bei den</w:t>
      </w:r>
      <w:r w:rsidR="00982FD6" w:rsidRPr="005901C0">
        <w:t xml:space="preserve"> </w:t>
      </w:r>
      <w:r w:rsidR="006638A2" w:rsidRPr="005901C0">
        <w:t xml:space="preserve">anderen </w:t>
      </w:r>
      <w:r w:rsidR="0047552E">
        <w:br/>
      </w:r>
      <w:r w:rsidR="006638A2" w:rsidRPr="005901C0">
        <w:t>YouTube-</w:t>
      </w:r>
      <w:r w:rsidR="00982FD6" w:rsidRPr="005901C0">
        <w:t xml:space="preserve">Videos </w:t>
      </w:r>
      <w:r w:rsidR="006638A2" w:rsidRPr="005901C0">
        <w:t>handelt es sich um</w:t>
      </w:r>
      <w:r w:rsidR="00982FD6" w:rsidRPr="005901C0">
        <w:t xml:space="preserve"> Lieder</w:t>
      </w:r>
      <w:r w:rsidR="006638A2" w:rsidRPr="005901C0">
        <w:t>.</w:t>
      </w:r>
      <w:r w:rsidR="000B70D1" w:rsidRPr="005901C0">
        <w:t xml:space="preserve"> Außerdem </w:t>
      </w:r>
      <w:r w:rsidR="002B05A9" w:rsidRPr="005901C0">
        <w:t>befindet sich</w:t>
      </w:r>
      <w:r w:rsidR="000B70D1" w:rsidRPr="005901C0">
        <w:t xml:space="preserve"> am Ende des </w:t>
      </w:r>
      <w:r w:rsidR="0047552E">
        <w:br/>
      </w:r>
      <w:r w:rsidR="000B70D1" w:rsidRPr="005901C0">
        <w:t xml:space="preserve">online-Lehrbuchs ein vertontes Wörterbuch. Die Schüler können sich hier also die Aussprache der </w:t>
      </w:r>
      <w:r w:rsidR="002B05A9" w:rsidRPr="005901C0">
        <w:t>Wörter</w:t>
      </w:r>
      <w:r w:rsidR="000B70D1" w:rsidRPr="005901C0">
        <w:t xml:space="preserve"> </w:t>
      </w:r>
      <w:r w:rsidR="002B05A9" w:rsidRPr="005901C0">
        <w:t>vorspielen lassen</w:t>
      </w:r>
      <w:r w:rsidR="000B70D1" w:rsidRPr="005901C0">
        <w:t>.</w:t>
      </w:r>
    </w:p>
    <w:p w14:paraId="464BD0B1" w14:textId="77777777" w:rsidR="0003074F" w:rsidRPr="005901C0" w:rsidRDefault="0003074F" w:rsidP="004B3BC9">
      <w:pPr>
        <w:keepNext/>
        <w:spacing w:after="120" w:line="240" w:lineRule="auto"/>
        <w:ind w:firstLine="0"/>
        <w:jc w:val="center"/>
      </w:pPr>
      <w:r w:rsidRPr="005901C0">
        <w:rPr>
          <w:noProof/>
          <w:lang w:eastAsia="cs-CZ"/>
        </w:rPr>
        <w:drawing>
          <wp:inline distT="0" distB="0" distL="0" distR="0" wp14:anchorId="239834C1" wp14:editId="60FE1C0C">
            <wp:extent cx="5665193" cy="1365813"/>
            <wp:effectExtent l="0" t="0" r="0" b="0"/>
            <wp:docPr id="2002455714" name="Obrázek 1" descr="Obsah obrázku text,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55714" name="Obrázek 1" descr="Obsah obrázku text, snímek obrazovky, Písmo&#10;&#10;Popis byl vytvořen automaticky"/>
                    <pic:cNvPicPr/>
                  </pic:nvPicPr>
                  <pic:blipFill rotWithShape="1">
                    <a:blip r:embed="rId46"/>
                    <a:srcRect b="40872"/>
                    <a:stretch/>
                  </pic:blipFill>
                  <pic:spPr bwMode="auto">
                    <a:xfrm>
                      <a:off x="0" y="0"/>
                      <a:ext cx="5748765" cy="1385961"/>
                    </a:xfrm>
                    <a:prstGeom prst="rect">
                      <a:avLst/>
                    </a:prstGeom>
                    <a:ln>
                      <a:noFill/>
                    </a:ln>
                    <a:extLst>
                      <a:ext uri="{53640926-AAD7-44D8-BBD7-CCE9431645EC}">
                        <a14:shadowObscured xmlns:a14="http://schemas.microsoft.com/office/drawing/2010/main"/>
                      </a:ext>
                    </a:extLst>
                  </pic:spPr>
                </pic:pic>
              </a:graphicData>
            </a:graphic>
          </wp:inline>
        </w:drawing>
      </w:r>
    </w:p>
    <w:p w14:paraId="6EB39A01" w14:textId="382F0EC8" w:rsidR="00CF0FE8" w:rsidRPr="005901C0" w:rsidRDefault="0003074F" w:rsidP="0003074F">
      <w:pPr>
        <w:pStyle w:val="Titulek"/>
        <w:jc w:val="center"/>
      </w:pPr>
      <w:r w:rsidRPr="005901C0">
        <w:t xml:space="preserve">Abb. </w:t>
      </w:r>
      <w:r w:rsidRPr="005901C0">
        <w:fldChar w:fldCharType="begin"/>
      </w:r>
      <w:r w:rsidRPr="005901C0">
        <w:instrText xml:space="preserve"> SEQ Abb. \* ARABIC </w:instrText>
      </w:r>
      <w:r w:rsidRPr="005901C0">
        <w:fldChar w:fldCharType="separate"/>
      </w:r>
      <w:r w:rsidRPr="005901C0">
        <w:t>23</w:t>
      </w:r>
      <w:r w:rsidRPr="005901C0">
        <w:fldChar w:fldCharType="end"/>
      </w:r>
      <w:r w:rsidRPr="005901C0">
        <w:t>: Identifikationsübung</w:t>
      </w:r>
      <w:r w:rsidR="005574C1" w:rsidRPr="005901C0">
        <w:t xml:space="preserve"> (Deutsch mit Max 1: neu + interaktiv hybridní učebnice, 2021, S. 36)</w:t>
      </w:r>
    </w:p>
    <w:p w14:paraId="79BD402E" w14:textId="45413793" w:rsidR="00C33886" w:rsidRPr="005901C0" w:rsidRDefault="00C33886" w:rsidP="00C33886">
      <w:pPr>
        <w:jc w:val="both"/>
      </w:pPr>
      <w:r w:rsidRPr="005901C0">
        <w:t>Schließlich</w:t>
      </w:r>
      <w:r w:rsidR="0047552E">
        <w:t xml:space="preserve"> stellt</w:t>
      </w:r>
      <w:r w:rsidRPr="005901C0">
        <w:t xml:space="preserve"> die App </w:t>
      </w:r>
      <w:r w:rsidRPr="005901C0">
        <w:rPr>
          <w:i/>
          <w:iCs/>
        </w:rPr>
        <w:t>WordTrainer</w:t>
      </w:r>
      <w:r w:rsidRPr="005901C0">
        <w:t xml:space="preserve"> von Fraus eine weitere Komponente des Lehrwerks dar, mit der die Schüler eine korrekte Aussprache festigen und üben können. Sie enthält alle Vokabeln zu jeder Einheit mit Audioaufnahmen, die von Muttersprachlern gesprochen werden. Die Schüler können also die Aufnahme für jedes Wort abspielen oder nur die problematischen Wörter auswählen.</w:t>
      </w:r>
    </w:p>
    <w:p w14:paraId="691ECEA9" w14:textId="77777777" w:rsidR="00BF1CFB" w:rsidRPr="005901C0" w:rsidRDefault="00BF1CFB" w:rsidP="00A270C8"/>
    <w:p w14:paraId="1F999BEC" w14:textId="77777777" w:rsidR="00BF1CFB" w:rsidRPr="005901C0" w:rsidRDefault="00BF1CFB" w:rsidP="00A270C8"/>
    <w:p w14:paraId="5FF5B87A" w14:textId="77777777" w:rsidR="00A270C8" w:rsidRPr="005901C0" w:rsidRDefault="00A270C8" w:rsidP="00A270C8"/>
    <w:p w14:paraId="70B30BD7" w14:textId="77777777" w:rsidR="00A270C8" w:rsidRPr="005901C0" w:rsidRDefault="00A270C8" w:rsidP="00A270C8"/>
    <w:p w14:paraId="17E3A91C" w14:textId="77777777" w:rsidR="00BE51AE" w:rsidRPr="005901C0" w:rsidRDefault="00BE51AE" w:rsidP="00E439BF">
      <w:pPr>
        <w:jc w:val="both"/>
      </w:pPr>
    </w:p>
    <w:p w14:paraId="5FC88898" w14:textId="77777777" w:rsidR="00BE51AE" w:rsidRPr="005901C0" w:rsidRDefault="00BE51AE" w:rsidP="00E439BF">
      <w:pPr>
        <w:jc w:val="both"/>
      </w:pPr>
    </w:p>
    <w:p w14:paraId="132DDD90" w14:textId="4D2EA51B" w:rsidR="007E3FC8" w:rsidRPr="005901C0" w:rsidRDefault="00E439BF" w:rsidP="00BE51AE">
      <w:pPr>
        <w:pStyle w:val="Nadpis3"/>
        <w:spacing w:line="259" w:lineRule="auto"/>
        <w:ind w:firstLine="0"/>
      </w:pPr>
      <w:r w:rsidRPr="005901C0">
        <w:br w:type="page"/>
      </w:r>
    </w:p>
    <w:p w14:paraId="2DA0646B" w14:textId="2E45AEA2" w:rsidR="007E3FC8" w:rsidRPr="005901C0" w:rsidRDefault="00696AC4" w:rsidP="00696AC4">
      <w:pPr>
        <w:pStyle w:val="Nadpis1"/>
      </w:pPr>
      <w:bookmarkStart w:id="62" w:name="_Toc163739513"/>
      <w:r w:rsidRPr="005901C0">
        <w:lastRenderedPageBreak/>
        <w:t>Vergleich der Lehrwerke und Ergebnisse der Lehrwerkanalyse</w:t>
      </w:r>
      <w:bookmarkEnd w:id="62"/>
    </w:p>
    <w:p w14:paraId="0A4175BC" w14:textId="11140F7A" w:rsidR="006721C6" w:rsidRPr="005901C0" w:rsidRDefault="006721C6" w:rsidP="006721C6">
      <w:pPr>
        <w:jc w:val="both"/>
      </w:pPr>
      <w:r w:rsidRPr="005901C0">
        <w:t xml:space="preserve">Zusammenfassend lässt sich feststellen, dass sowohl im Lehrwerk </w:t>
      </w:r>
      <w:r w:rsidRPr="005901C0">
        <w:rPr>
          <w:i/>
          <w:iCs/>
        </w:rPr>
        <w:t>Wir neu 1</w:t>
      </w:r>
      <w:r w:rsidRPr="005901C0">
        <w:t xml:space="preserve"> als auch im Lehrwerk </w:t>
      </w:r>
      <w:r w:rsidRPr="005901C0">
        <w:rPr>
          <w:i/>
          <w:iCs/>
        </w:rPr>
        <w:t>Deutsch mit Max 1</w:t>
      </w:r>
      <w:r w:rsidRPr="005901C0">
        <w:t xml:space="preserve"> die Ausspracheschulung einen integralen Bestandteil des Lehrwerks bildet. </w:t>
      </w:r>
      <w:r w:rsidR="00997C86" w:rsidRPr="005901C0">
        <w:t xml:space="preserve">Die Aussprache wird dabei in beiden Fällen sowohl im Lehrbuch als auch im Arbeitsbuch behandelt. </w:t>
      </w:r>
      <w:r w:rsidR="00B13894" w:rsidRPr="005901C0">
        <w:t xml:space="preserve">Beide Lehrwerke bieten im Lehrbuch Möglichkeiten zur gezielten Förderung der Aussprache. </w:t>
      </w:r>
      <w:r w:rsidR="00997C86" w:rsidRPr="005901C0">
        <w:t xml:space="preserve">Während jedoch das Arbeitsbuch von </w:t>
      </w:r>
      <w:r w:rsidR="00997C86" w:rsidRPr="005901C0">
        <w:rPr>
          <w:i/>
          <w:iCs/>
        </w:rPr>
        <w:t>Wir neu 1</w:t>
      </w:r>
      <w:r w:rsidR="00997C86" w:rsidRPr="005901C0">
        <w:t xml:space="preserve"> hauptsächlich auf das Üben von Grammatik und Wortschatz abzielt, sin</w:t>
      </w:r>
      <w:r w:rsidR="009800A7" w:rsidRPr="005901C0">
        <w:t>d</w:t>
      </w:r>
      <w:r w:rsidR="00997C86" w:rsidRPr="005901C0">
        <w:t xml:space="preserve"> im</w:t>
      </w:r>
      <w:r w:rsidR="009800A7" w:rsidRPr="005901C0">
        <w:t xml:space="preserve"> Arbeitsbuch von</w:t>
      </w:r>
      <w:r w:rsidR="00997C86" w:rsidRPr="005901C0">
        <w:t xml:space="preserve"> </w:t>
      </w:r>
      <w:r w:rsidR="00997C86" w:rsidRPr="005901C0">
        <w:rPr>
          <w:i/>
          <w:iCs/>
        </w:rPr>
        <w:t>Deutsch mit Max</w:t>
      </w:r>
      <w:r w:rsidR="00950F32" w:rsidRPr="005901C0">
        <w:rPr>
          <w:i/>
          <w:iCs/>
        </w:rPr>
        <w:t> </w:t>
      </w:r>
      <w:r w:rsidR="00997C86" w:rsidRPr="005901C0">
        <w:rPr>
          <w:i/>
          <w:iCs/>
        </w:rPr>
        <w:t>1</w:t>
      </w:r>
      <w:r w:rsidR="00950F32" w:rsidRPr="005901C0">
        <w:rPr>
          <w:i/>
          <w:iCs/>
        </w:rPr>
        <w:t xml:space="preserve"> </w:t>
      </w:r>
      <w:r w:rsidR="009800A7" w:rsidRPr="005901C0">
        <w:t>auch Sektionen</w:t>
      </w:r>
      <w:r w:rsidR="007C5583" w:rsidRPr="005901C0">
        <w:t xml:space="preserve"> ("Hören üben"), die gezielt die Aussprache </w:t>
      </w:r>
      <w:r w:rsidR="00834E42" w:rsidRPr="005901C0">
        <w:t>üben</w:t>
      </w:r>
      <w:r w:rsidR="007C5583" w:rsidRPr="005901C0">
        <w:t>.</w:t>
      </w:r>
      <w:r w:rsidR="00AC087E" w:rsidRPr="005901C0">
        <w:t xml:space="preserve"> Das Lehrwerk </w:t>
      </w:r>
      <w:r w:rsidR="00AC087E" w:rsidRPr="005901C0">
        <w:rPr>
          <w:i/>
          <w:iCs/>
        </w:rPr>
        <w:t>Wir</w:t>
      </w:r>
      <w:r w:rsidR="00950F32" w:rsidRPr="005901C0">
        <w:rPr>
          <w:i/>
          <w:iCs/>
        </w:rPr>
        <w:t> </w:t>
      </w:r>
      <w:r w:rsidR="00AC087E" w:rsidRPr="005901C0">
        <w:rPr>
          <w:i/>
          <w:iCs/>
        </w:rPr>
        <w:t>neu 1</w:t>
      </w:r>
      <w:r w:rsidR="00AC087E" w:rsidRPr="005901C0">
        <w:t xml:space="preserve"> enthält keinen eigenen phonetischen Einführungskurs. Im Gegensatz dazu bietet </w:t>
      </w:r>
      <w:r w:rsidR="00AC087E" w:rsidRPr="005901C0">
        <w:rPr>
          <w:i/>
          <w:iCs/>
        </w:rPr>
        <w:t>Deutsch mit Max 1</w:t>
      </w:r>
      <w:r w:rsidR="00950F32" w:rsidRPr="005901C0">
        <w:rPr>
          <w:i/>
          <w:iCs/>
        </w:rPr>
        <w:t xml:space="preserve"> </w:t>
      </w:r>
      <w:r w:rsidR="00AC087E" w:rsidRPr="005901C0">
        <w:t xml:space="preserve">einen audio-oralen Kurs, der eine systematische Einführung in die deutsche Aussprache darstellt und </w:t>
      </w:r>
      <w:r w:rsidR="006D3E17" w:rsidRPr="005901C0">
        <w:t>deren</w:t>
      </w:r>
      <w:r w:rsidR="00AC087E" w:rsidRPr="005901C0">
        <w:t xml:space="preserve"> Bedeutung</w:t>
      </w:r>
      <w:r w:rsidR="00D87233" w:rsidRPr="005901C0">
        <w:t xml:space="preserve"> er</w:t>
      </w:r>
      <w:r w:rsidR="00AC087E" w:rsidRPr="005901C0">
        <w:t xml:space="preserve"> von Anfang an betont.</w:t>
      </w:r>
      <w:r w:rsidR="00441A21" w:rsidRPr="005901C0">
        <w:t xml:space="preserve"> Allerdings wird das Potenzial des audio-oralen Kurses nicht vollständig ausgeschöpft, insbesondere in Bezug auf mehr</w:t>
      </w:r>
      <w:r w:rsidR="002C55C3" w:rsidRPr="005901C0">
        <w:t>ere</w:t>
      </w:r>
      <w:r w:rsidR="00441A21" w:rsidRPr="005901C0">
        <w:t xml:space="preserve"> Übungen zu einzelnen Lauten, die im Lehrerhandbuch ausführlich beschrieben </w:t>
      </w:r>
      <w:r w:rsidR="002C55C3" w:rsidRPr="005901C0">
        <w:t>werden</w:t>
      </w:r>
      <w:r w:rsidR="00441A21" w:rsidRPr="005901C0">
        <w:t xml:space="preserve"> (</w:t>
      </w:r>
      <w:r w:rsidR="004D58C4">
        <w:t>v. a.</w:t>
      </w:r>
      <w:r w:rsidR="00441A21" w:rsidRPr="005901C0">
        <w:t xml:space="preserve"> Konsonanten und Konsonantenverbindungen).</w:t>
      </w:r>
    </w:p>
    <w:p w14:paraId="55A98865" w14:textId="0E732CA5" w:rsidR="001F6E2D" w:rsidRPr="005901C0" w:rsidRDefault="00D40EB2" w:rsidP="00FF203F">
      <w:pPr>
        <w:jc w:val="both"/>
        <w:rPr>
          <w:lang w:eastAsia="cs-CZ"/>
        </w:rPr>
      </w:pPr>
      <w:r w:rsidRPr="005901C0">
        <w:rPr>
          <w:lang w:eastAsia="cs-CZ"/>
        </w:rPr>
        <w:t>In beiden Lehrwerken besteht eine Lücke in der klaren Formulierung von Zielen und Erwartungen für den Ausspracheerwerb, was für die Schüler möglicherweise Unsicherheiten darüber schaffen könnte, welches Niveau sie in Bezug auf die Aussprache erreichen sollen.</w:t>
      </w:r>
      <w:r w:rsidR="002940C8" w:rsidRPr="005901C0">
        <w:rPr>
          <w:lang w:eastAsia="cs-CZ"/>
        </w:rPr>
        <w:t xml:space="preserve"> </w:t>
      </w:r>
      <w:r w:rsidR="0092749E" w:rsidRPr="005901C0">
        <w:rPr>
          <w:lang w:eastAsia="cs-CZ"/>
        </w:rPr>
        <w:t xml:space="preserve">Während </w:t>
      </w:r>
      <w:r w:rsidR="0092749E" w:rsidRPr="005901C0">
        <w:rPr>
          <w:i/>
          <w:iCs/>
          <w:lang w:eastAsia="cs-CZ"/>
        </w:rPr>
        <w:t>Wir neu 1</w:t>
      </w:r>
      <w:r w:rsidR="0092749E" w:rsidRPr="005901C0">
        <w:rPr>
          <w:lang w:eastAsia="cs-CZ"/>
        </w:rPr>
        <w:t xml:space="preserve"> die Aussprache in dieser Hinsicht überhaupt nicht berücksichtigt, </w:t>
      </w:r>
      <w:r w:rsidR="002940C8" w:rsidRPr="005901C0">
        <w:rPr>
          <w:lang w:eastAsia="cs-CZ"/>
        </w:rPr>
        <w:t>weist</w:t>
      </w:r>
      <w:r w:rsidR="0092749E" w:rsidRPr="005901C0">
        <w:rPr>
          <w:lang w:eastAsia="cs-CZ"/>
        </w:rPr>
        <w:t xml:space="preserve"> </w:t>
      </w:r>
      <w:r w:rsidR="0092749E" w:rsidRPr="005901C0">
        <w:rPr>
          <w:i/>
          <w:iCs/>
          <w:lang w:eastAsia="cs-CZ"/>
        </w:rPr>
        <w:t>Deutsch mit Max 1</w:t>
      </w:r>
      <w:r w:rsidR="0092749E" w:rsidRPr="005901C0">
        <w:rPr>
          <w:lang w:eastAsia="cs-CZ"/>
        </w:rPr>
        <w:t xml:space="preserve"> zumindest stichwortartig </w:t>
      </w:r>
      <w:r w:rsidR="002940C8" w:rsidRPr="005901C0">
        <w:rPr>
          <w:lang w:eastAsia="cs-CZ"/>
        </w:rPr>
        <w:t>auf das</w:t>
      </w:r>
      <w:r w:rsidR="0092749E" w:rsidRPr="005901C0">
        <w:rPr>
          <w:lang w:eastAsia="cs-CZ"/>
        </w:rPr>
        <w:t xml:space="preserve"> </w:t>
      </w:r>
      <w:r w:rsidR="002940C8" w:rsidRPr="005901C0">
        <w:rPr>
          <w:lang w:eastAsia="cs-CZ"/>
        </w:rPr>
        <w:t>Thema</w:t>
      </w:r>
      <w:r w:rsidR="0092749E" w:rsidRPr="005901C0">
        <w:rPr>
          <w:lang w:eastAsia="cs-CZ"/>
        </w:rPr>
        <w:t xml:space="preserve"> und</w:t>
      </w:r>
      <w:r w:rsidR="002940C8" w:rsidRPr="005901C0">
        <w:rPr>
          <w:lang w:eastAsia="cs-CZ"/>
        </w:rPr>
        <w:t xml:space="preserve"> den</w:t>
      </w:r>
      <w:r w:rsidR="0092749E" w:rsidRPr="005901C0">
        <w:rPr>
          <w:lang w:eastAsia="cs-CZ"/>
        </w:rPr>
        <w:t xml:space="preserve"> Inhalt der Einheit</w:t>
      </w:r>
      <w:r w:rsidR="002940C8" w:rsidRPr="005901C0">
        <w:rPr>
          <w:lang w:eastAsia="cs-CZ"/>
        </w:rPr>
        <w:t>en</w:t>
      </w:r>
      <w:r w:rsidR="0092749E" w:rsidRPr="005901C0">
        <w:rPr>
          <w:lang w:eastAsia="cs-CZ"/>
        </w:rPr>
        <w:t xml:space="preserve"> im Bereich der Aussprache </w:t>
      </w:r>
      <w:r w:rsidR="002940C8" w:rsidRPr="005901C0">
        <w:rPr>
          <w:lang w:eastAsia="cs-CZ"/>
        </w:rPr>
        <w:t>hin</w:t>
      </w:r>
      <w:r w:rsidR="0092749E" w:rsidRPr="005901C0">
        <w:rPr>
          <w:lang w:eastAsia="cs-CZ"/>
        </w:rPr>
        <w:t>.</w:t>
      </w:r>
      <w:r w:rsidR="005664D4" w:rsidRPr="005901C0">
        <w:rPr>
          <w:lang w:eastAsia="cs-CZ"/>
        </w:rPr>
        <w:t xml:space="preserve"> In beiden Lehrwerken werden, trotz ihrer Zweisprachigkeit</w:t>
      </w:r>
      <w:r w:rsidR="003F58AD" w:rsidRPr="005901C0">
        <w:rPr>
          <w:lang w:eastAsia="cs-CZ"/>
        </w:rPr>
        <w:t>,</w:t>
      </w:r>
      <w:r w:rsidR="005664D4" w:rsidRPr="005901C0">
        <w:rPr>
          <w:lang w:eastAsia="cs-CZ"/>
        </w:rPr>
        <w:t xml:space="preserve"> keine kontrastiven deutsch-tschechischen Ausspracheübungen angeboten.</w:t>
      </w:r>
      <w:r w:rsidR="001F6E2D" w:rsidRPr="005901C0">
        <w:rPr>
          <w:lang w:eastAsia="cs-CZ"/>
        </w:rPr>
        <w:t xml:space="preserve"> In </w:t>
      </w:r>
      <w:r w:rsidR="001F6E2D" w:rsidRPr="005901C0">
        <w:rPr>
          <w:i/>
          <w:iCs/>
          <w:lang w:eastAsia="cs-CZ"/>
        </w:rPr>
        <w:t>Deutsch mit Max</w:t>
      </w:r>
      <w:r w:rsidR="003F58AD" w:rsidRPr="005901C0">
        <w:rPr>
          <w:i/>
          <w:iCs/>
          <w:lang w:eastAsia="cs-CZ"/>
        </w:rPr>
        <w:t> </w:t>
      </w:r>
      <w:r w:rsidR="001F6E2D" w:rsidRPr="005901C0">
        <w:rPr>
          <w:i/>
          <w:iCs/>
          <w:lang w:eastAsia="cs-CZ"/>
        </w:rPr>
        <w:t>1</w:t>
      </w:r>
      <w:r w:rsidR="001F6E2D" w:rsidRPr="005901C0">
        <w:rPr>
          <w:lang w:eastAsia="cs-CZ"/>
        </w:rPr>
        <w:t xml:space="preserve"> sind jedoch zahlreiche Unterschiede im Lehrerhandbuch aufgelistet,</w:t>
      </w:r>
      <w:r w:rsidR="001F6E2D" w:rsidRPr="005901C0">
        <w:t xml:space="preserve"> </w:t>
      </w:r>
      <w:r w:rsidR="001F6E2D" w:rsidRPr="005901C0">
        <w:rPr>
          <w:lang w:eastAsia="cs-CZ"/>
        </w:rPr>
        <w:t xml:space="preserve">es bleibt </w:t>
      </w:r>
      <w:r w:rsidR="00FF203F" w:rsidRPr="005901C0">
        <w:rPr>
          <w:lang w:eastAsia="cs-CZ"/>
        </w:rPr>
        <w:t>also dem</w:t>
      </w:r>
      <w:r w:rsidR="001F6E2D" w:rsidRPr="005901C0">
        <w:rPr>
          <w:lang w:eastAsia="cs-CZ"/>
        </w:rPr>
        <w:t xml:space="preserve"> </w:t>
      </w:r>
      <w:r w:rsidR="00FF203F" w:rsidRPr="005901C0">
        <w:rPr>
          <w:lang w:eastAsia="cs-CZ"/>
        </w:rPr>
        <w:t>Lehrenden</w:t>
      </w:r>
      <w:r w:rsidR="001F6E2D" w:rsidRPr="005901C0">
        <w:rPr>
          <w:lang w:eastAsia="cs-CZ"/>
        </w:rPr>
        <w:t xml:space="preserve"> überlassen, sie im Unterricht zu verwenden.</w:t>
      </w:r>
    </w:p>
    <w:p w14:paraId="25E84E52" w14:textId="7AF37442" w:rsidR="005664D4" w:rsidRPr="005901C0" w:rsidRDefault="00C751EA" w:rsidP="00C87712">
      <w:pPr>
        <w:jc w:val="both"/>
        <w:rPr>
          <w:lang w:eastAsia="cs-CZ"/>
        </w:rPr>
      </w:pPr>
      <w:r w:rsidRPr="005901C0">
        <w:rPr>
          <w:lang w:eastAsia="cs-CZ"/>
        </w:rPr>
        <w:t xml:space="preserve">Beide Lehrwerke bieten Ausspracheübungen zu der segmentalen Ebene der Sprache, </w:t>
      </w:r>
      <w:r w:rsidR="00123344">
        <w:rPr>
          <w:lang w:eastAsia="cs-CZ"/>
        </w:rPr>
        <w:t>d. h.</w:t>
      </w:r>
      <w:r w:rsidRPr="005901C0">
        <w:rPr>
          <w:lang w:eastAsia="cs-CZ"/>
        </w:rPr>
        <w:t xml:space="preserve"> der Artikulation einzelner Laute.</w:t>
      </w:r>
      <w:r w:rsidR="00E06486" w:rsidRPr="005901C0">
        <w:rPr>
          <w:lang w:eastAsia="cs-CZ"/>
        </w:rPr>
        <w:t xml:space="preserve"> </w:t>
      </w:r>
      <w:r w:rsidR="00455BBF" w:rsidRPr="005901C0">
        <w:rPr>
          <w:lang w:eastAsia="cs-CZ"/>
        </w:rPr>
        <w:t>I</w:t>
      </w:r>
      <w:r w:rsidR="00E06486" w:rsidRPr="005901C0">
        <w:rPr>
          <w:lang w:eastAsia="cs-CZ"/>
        </w:rPr>
        <w:t xml:space="preserve">n </w:t>
      </w:r>
      <w:r w:rsidR="00E06486" w:rsidRPr="005901C0">
        <w:rPr>
          <w:i/>
          <w:iCs/>
          <w:lang w:eastAsia="cs-CZ"/>
        </w:rPr>
        <w:t>Wir neu 1</w:t>
      </w:r>
      <w:r w:rsidR="00E06486" w:rsidRPr="005901C0">
        <w:rPr>
          <w:lang w:eastAsia="cs-CZ"/>
        </w:rPr>
        <w:t xml:space="preserve"> </w:t>
      </w:r>
      <w:r w:rsidR="00455BBF" w:rsidRPr="005901C0">
        <w:rPr>
          <w:lang w:eastAsia="cs-CZ"/>
        </w:rPr>
        <w:t xml:space="preserve">werden sie </w:t>
      </w:r>
      <w:r w:rsidR="00E06486" w:rsidRPr="005901C0">
        <w:rPr>
          <w:lang w:eastAsia="cs-CZ"/>
        </w:rPr>
        <w:t xml:space="preserve">in der Mehrheit durch einfache Nachsprechübungen geübt (außer 5 produktiven Übungen im Arbeitsbuch), </w:t>
      </w:r>
      <w:r w:rsidR="00C87712" w:rsidRPr="005901C0">
        <w:rPr>
          <w:lang w:eastAsia="cs-CZ"/>
        </w:rPr>
        <w:t xml:space="preserve">in denen sie eher zufällig und unsystematisch ausgewählt werden. </w:t>
      </w:r>
      <w:r w:rsidR="00455BBF" w:rsidRPr="005901C0">
        <w:rPr>
          <w:lang w:eastAsia="cs-CZ"/>
        </w:rPr>
        <w:t xml:space="preserve">Im Vergleich dazu </w:t>
      </w:r>
      <w:r w:rsidR="00E06486" w:rsidRPr="005901C0">
        <w:rPr>
          <w:lang w:eastAsia="cs-CZ"/>
        </w:rPr>
        <w:t xml:space="preserve">werden </w:t>
      </w:r>
      <w:r w:rsidR="00455BBF" w:rsidRPr="005901C0">
        <w:rPr>
          <w:lang w:eastAsia="cs-CZ"/>
        </w:rPr>
        <w:t>Laute</w:t>
      </w:r>
      <w:r w:rsidR="00E06486" w:rsidRPr="005901C0">
        <w:rPr>
          <w:lang w:eastAsia="cs-CZ"/>
        </w:rPr>
        <w:t xml:space="preserve"> in </w:t>
      </w:r>
      <w:r w:rsidR="00E06486" w:rsidRPr="005901C0">
        <w:rPr>
          <w:i/>
          <w:iCs/>
          <w:lang w:eastAsia="cs-CZ"/>
        </w:rPr>
        <w:t>Deut</w:t>
      </w:r>
      <w:r w:rsidR="00E503CB">
        <w:rPr>
          <w:i/>
          <w:iCs/>
          <w:lang w:eastAsia="cs-CZ"/>
        </w:rPr>
        <w:t>s</w:t>
      </w:r>
      <w:r w:rsidR="00E06486" w:rsidRPr="005901C0">
        <w:rPr>
          <w:i/>
          <w:iCs/>
          <w:lang w:eastAsia="cs-CZ"/>
        </w:rPr>
        <w:t>ch mit Max 1</w:t>
      </w:r>
      <w:r w:rsidR="00E06486" w:rsidRPr="005901C0">
        <w:rPr>
          <w:lang w:eastAsia="cs-CZ"/>
        </w:rPr>
        <w:t xml:space="preserve"> durch einfache und kaschierte Nachsprechübungen, sowie produktive, Diskriminations- und Identifikationsübungen gefördert.</w:t>
      </w:r>
      <w:r w:rsidR="0003156C" w:rsidRPr="005901C0">
        <w:rPr>
          <w:lang w:eastAsia="cs-CZ"/>
        </w:rPr>
        <w:t xml:space="preserve"> </w:t>
      </w:r>
      <w:r w:rsidR="00C87712" w:rsidRPr="005901C0">
        <w:rPr>
          <w:lang w:eastAsia="cs-CZ"/>
        </w:rPr>
        <w:t xml:space="preserve">Nach der Einführung in das deutsche Alphabet konzentriert sich </w:t>
      </w:r>
      <w:r w:rsidR="00D87233" w:rsidRPr="005901C0">
        <w:rPr>
          <w:lang w:eastAsia="cs-CZ"/>
        </w:rPr>
        <w:t xml:space="preserve">dann </w:t>
      </w:r>
      <w:r w:rsidR="00C87712" w:rsidRPr="005901C0">
        <w:rPr>
          <w:lang w:eastAsia="cs-CZ"/>
        </w:rPr>
        <w:t xml:space="preserve">das Lehrwerk systematisch auf die Vokale. </w:t>
      </w:r>
      <w:r w:rsidR="0003156C" w:rsidRPr="005901C0">
        <w:rPr>
          <w:lang w:eastAsia="cs-CZ"/>
        </w:rPr>
        <w:t xml:space="preserve">Es variiert auch die Anzahl der eingeführten und geübten Vokale und Konsonanten, </w:t>
      </w:r>
      <w:r w:rsidR="007D0F71" w:rsidRPr="005901C0">
        <w:rPr>
          <w:lang w:eastAsia="cs-CZ"/>
        </w:rPr>
        <w:t xml:space="preserve">wobei </w:t>
      </w:r>
      <w:r w:rsidR="00581AAD" w:rsidRPr="005901C0">
        <w:rPr>
          <w:lang w:eastAsia="cs-CZ"/>
        </w:rPr>
        <w:t>in keinem</w:t>
      </w:r>
      <w:r w:rsidR="007D0F71" w:rsidRPr="005901C0">
        <w:rPr>
          <w:lang w:eastAsia="cs-CZ"/>
        </w:rPr>
        <w:t xml:space="preserve"> der Lehrwerke alle Laute </w:t>
      </w:r>
      <w:r w:rsidR="00581AAD" w:rsidRPr="005901C0">
        <w:rPr>
          <w:lang w:eastAsia="cs-CZ"/>
        </w:rPr>
        <w:t>einzeln aufgeführt werden</w:t>
      </w:r>
      <w:r w:rsidR="008A6531" w:rsidRPr="005901C0">
        <w:rPr>
          <w:lang w:eastAsia="cs-CZ"/>
        </w:rPr>
        <w:t xml:space="preserve"> (siehe Tabelle</w:t>
      </w:r>
      <w:r w:rsidR="00805BC2" w:rsidRPr="005901C0">
        <w:rPr>
          <w:lang w:eastAsia="cs-CZ"/>
        </w:rPr>
        <w:t xml:space="preserve"> 7).</w:t>
      </w:r>
    </w:p>
    <w:tbl>
      <w:tblPr>
        <w:tblStyle w:val="Svtltabulkasmkou11"/>
        <w:tblW w:w="0" w:type="auto"/>
        <w:tblLook w:val="04A0" w:firstRow="1" w:lastRow="0" w:firstColumn="1" w:lastColumn="0" w:noHBand="0" w:noVBand="1"/>
      </w:tblPr>
      <w:tblGrid>
        <w:gridCol w:w="3369"/>
        <w:gridCol w:w="2551"/>
        <w:gridCol w:w="2552"/>
      </w:tblGrid>
      <w:tr w:rsidR="00E44463" w:rsidRPr="005901C0" w14:paraId="1DF0F379" w14:textId="77777777" w:rsidTr="00805BC2">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369" w:type="dxa"/>
            <w:shd w:val="clear" w:color="auto" w:fill="E7E6E6" w:themeFill="background2"/>
            <w:vAlign w:val="center"/>
          </w:tcPr>
          <w:p w14:paraId="55CCE459" w14:textId="7145D524" w:rsidR="00E44463" w:rsidRPr="005901C0" w:rsidRDefault="00E44463" w:rsidP="00E44463">
            <w:pPr>
              <w:ind w:firstLine="0"/>
              <w:jc w:val="center"/>
              <w:rPr>
                <w:sz w:val="22"/>
                <w:szCs w:val="20"/>
                <w:lang w:eastAsia="cs-CZ"/>
              </w:rPr>
            </w:pPr>
            <w:r w:rsidRPr="005901C0">
              <w:rPr>
                <w:sz w:val="22"/>
                <w:szCs w:val="20"/>
                <w:lang w:eastAsia="cs-CZ"/>
              </w:rPr>
              <w:lastRenderedPageBreak/>
              <w:t>Lautgruppe</w:t>
            </w:r>
          </w:p>
        </w:tc>
        <w:tc>
          <w:tcPr>
            <w:tcW w:w="2551" w:type="dxa"/>
            <w:shd w:val="clear" w:color="auto" w:fill="E7E6E6" w:themeFill="background2"/>
            <w:vAlign w:val="center"/>
          </w:tcPr>
          <w:p w14:paraId="30610AFE" w14:textId="71690216" w:rsidR="00E44463" w:rsidRPr="005901C0" w:rsidRDefault="00E44463" w:rsidP="00E44463">
            <w:pPr>
              <w:ind w:firstLine="0"/>
              <w:jc w:val="center"/>
              <w:cnfStyle w:val="100000000000" w:firstRow="1" w:lastRow="0" w:firstColumn="0" w:lastColumn="0" w:oddVBand="0" w:evenVBand="0" w:oddHBand="0" w:evenHBand="0" w:firstRowFirstColumn="0" w:firstRowLastColumn="0" w:lastRowFirstColumn="0" w:lastRowLastColumn="0"/>
              <w:rPr>
                <w:sz w:val="22"/>
                <w:szCs w:val="20"/>
                <w:lang w:eastAsia="cs-CZ"/>
              </w:rPr>
            </w:pPr>
            <w:r w:rsidRPr="005901C0">
              <w:rPr>
                <w:sz w:val="22"/>
                <w:szCs w:val="20"/>
                <w:lang w:eastAsia="cs-CZ"/>
              </w:rPr>
              <w:t>Wir neu 1</w:t>
            </w:r>
          </w:p>
        </w:tc>
        <w:tc>
          <w:tcPr>
            <w:tcW w:w="2552" w:type="dxa"/>
            <w:shd w:val="clear" w:color="auto" w:fill="E7E6E6" w:themeFill="background2"/>
            <w:vAlign w:val="center"/>
          </w:tcPr>
          <w:p w14:paraId="15EF71E4" w14:textId="615E08B4" w:rsidR="00E44463" w:rsidRPr="005901C0" w:rsidRDefault="00E44463" w:rsidP="00E44463">
            <w:pPr>
              <w:ind w:firstLine="0"/>
              <w:jc w:val="center"/>
              <w:cnfStyle w:val="100000000000" w:firstRow="1" w:lastRow="0" w:firstColumn="0" w:lastColumn="0" w:oddVBand="0" w:evenVBand="0" w:oddHBand="0" w:evenHBand="0" w:firstRowFirstColumn="0" w:firstRowLastColumn="0" w:lastRowFirstColumn="0" w:lastRowLastColumn="0"/>
              <w:rPr>
                <w:sz w:val="22"/>
                <w:szCs w:val="20"/>
                <w:lang w:eastAsia="cs-CZ"/>
              </w:rPr>
            </w:pPr>
            <w:r w:rsidRPr="005901C0">
              <w:rPr>
                <w:sz w:val="22"/>
                <w:szCs w:val="20"/>
                <w:lang w:eastAsia="cs-CZ"/>
              </w:rPr>
              <w:t>Deutsch mit Max 1</w:t>
            </w:r>
          </w:p>
        </w:tc>
      </w:tr>
      <w:tr w:rsidR="00E44463" w:rsidRPr="005901C0" w14:paraId="33EC7E99" w14:textId="77777777" w:rsidTr="00805BC2">
        <w:trPr>
          <w:trHeight w:val="408"/>
        </w:trPr>
        <w:tc>
          <w:tcPr>
            <w:cnfStyle w:val="001000000000" w:firstRow="0" w:lastRow="0" w:firstColumn="1" w:lastColumn="0" w:oddVBand="0" w:evenVBand="0" w:oddHBand="0" w:evenHBand="0" w:firstRowFirstColumn="0" w:firstRowLastColumn="0" w:lastRowFirstColumn="0" w:lastRowLastColumn="0"/>
            <w:tcW w:w="3369" w:type="dxa"/>
            <w:shd w:val="clear" w:color="auto" w:fill="E7E6E6" w:themeFill="background2"/>
          </w:tcPr>
          <w:p w14:paraId="3FB932E9" w14:textId="2229B554" w:rsidR="00E44463" w:rsidRPr="005901C0" w:rsidRDefault="00E44463" w:rsidP="00E44463">
            <w:pPr>
              <w:ind w:firstLine="0"/>
              <w:jc w:val="both"/>
              <w:rPr>
                <w:sz w:val="22"/>
                <w:szCs w:val="20"/>
                <w:lang w:eastAsia="cs-CZ"/>
              </w:rPr>
            </w:pPr>
            <w:r w:rsidRPr="005901C0">
              <w:rPr>
                <w:sz w:val="22"/>
                <w:szCs w:val="20"/>
                <w:lang w:eastAsia="cs-CZ"/>
              </w:rPr>
              <w:t xml:space="preserve">Vokale </w:t>
            </w:r>
            <w:r w:rsidRPr="005901C0">
              <w:rPr>
                <w:sz w:val="18"/>
                <w:szCs w:val="16"/>
                <w:lang w:eastAsia="cs-CZ"/>
              </w:rPr>
              <w:t>(Monophthonge + Diphthonge)</w:t>
            </w:r>
          </w:p>
        </w:tc>
        <w:tc>
          <w:tcPr>
            <w:tcW w:w="2551" w:type="dxa"/>
            <w:vAlign w:val="center"/>
          </w:tcPr>
          <w:p w14:paraId="3EE2F933" w14:textId="150EB277" w:rsidR="00E44463" w:rsidRPr="005901C0" w:rsidRDefault="00E44463" w:rsidP="00805BC2">
            <w:pPr>
              <w:ind w:firstLine="0"/>
              <w:jc w:val="center"/>
              <w:cnfStyle w:val="000000000000" w:firstRow="0" w:lastRow="0" w:firstColumn="0" w:lastColumn="0" w:oddVBand="0" w:evenVBand="0" w:oddHBand="0" w:evenHBand="0" w:firstRowFirstColumn="0" w:firstRowLastColumn="0" w:lastRowFirstColumn="0" w:lastRowLastColumn="0"/>
              <w:rPr>
                <w:sz w:val="22"/>
                <w:szCs w:val="20"/>
                <w:lang w:eastAsia="cs-CZ"/>
              </w:rPr>
            </w:pPr>
            <w:r w:rsidRPr="005901C0">
              <w:rPr>
                <w:sz w:val="22"/>
                <w:szCs w:val="20"/>
                <w:lang w:eastAsia="cs-CZ"/>
              </w:rPr>
              <w:t>15 + 2</w:t>
            </w:r>
          </w:p>
        </w:tc>
        <w:tc>
          <w:tcPr>
            <w:tcW w:w="2552" w:type="dxa"/>
            <w:vAlign w:val="center"/>
          </w:tcPr>
          <w:p w14:paraId="247EEA3A" w14:textId="549D7801" w:rsidR="00E44463" w:rsidRPr="005901C0" w:rsidRDefault="00E44463" w:rsidP="00805BC2">
            <w:pPr>
              <w:ind w:firstLine="0"/>
              <w:jc w:val="center"/>
              <w:cnfStyle w:val="000000000000" w:firstRow="0" w:lastRow="0" w:firstColumn="0" w:lastColumn="0" w:oddVBand="0" w:evenVBand="0" w:oddHBand="0" w:evenHBand="0" w:firstRowFirstColumn="0" w:firstRowLastColumn="0" w:lastRowFirstColumn="0" w:lastRowLastColumn="0"/>
              <w:rPr>
                <w:sz w:val="22"/>
                <w:szCs w:val="20"/>
                <w:lang w:eastAsia="cs-CZ"/>
              </w:rPr>
            </w:pPr>
            <w:r w:rsidRPr="005901C0">
              <w:rPr>
                <w:sz w:val="22"/>
                <w:szCs w:val="20"/>
                <w:lang w:eastAsia="cs-CZ"/>
              </w:rPr>
              <w:t>15 + 1</w:t>
            </w:r>
          </w:p>
        </w:tc>
      </w:tr>
      <w:tr w:rsidR="00E44463" w:rsidRPr="005901C0" w14:paraId="28C46872" w14:textId="77777777" w:rsidTr="00805BC2">
        <w:trPr>
          <w:trHeight w:val="408"/>
        </w:trPr>
        <w:tc>
          <w:tcPr>
            <w:cnfStyle w:val="001000000000" w:firstRow="0" w:lastRow="0" w:firstColumn="1" w:lastColumn="0" w:oddVBand="0" w:evenVBand="0" w:oddHBand="0" w:evenHBand="0" w:firstRowFirstColumn="0" w:firstRowLastColumn="0" w:lastRowFirstColumn="0" w:lastRowLastColumn="0"/>
            <w:tcW w:w="3369" w:type="dxa"/>
            <w:shd w:val="clear" w:color="auto" w:fill="E7E6E6" w:themeFill="background2"/>
          </w:tcPr>
          <w:p w14:paraId="12C19105" w14:textId="144B029C" w:rsidR="00E44463" w:rsidRPr="005901C0" w:rsidRDefault="00E44463" w:rsidP="00C87712">
            <w:pPr>
              <w:ind w:firstLine="0"/>
              <w:jc w:val="both"/>
              <w:rPr>
                <w:sz w:val="22"/>
                <w:szCs w:val="20"/>
                <w:lang w:eastAsia="cs-CZ"/>
              </w:rPr>
            </w:pPr>
            <w:r w:rsidRPr="005901C0">
              <w:rPr>
                <w:sz w:val="22"/>
                <w:szCs w:val="20"/>
                <w:lang w:eastAsia="cs-CZ"/>
              </w:rPr>
              <w:t>Konsonanten</w:t>
            </w:r>
          </w:p>
        </w:tc>
        <w:tc>
          <w:tcPr>
            <w:tcW w:w="2551" w:type="dxa"/>
            <w:vAlign w:val="center"/>
          </w:tcPr>
          <w:p w14:paraId="26E533B3" w14:textId="325A2DCC" w:rsidR="00E44463" w:rsidRPr="005901C0" w:rsidRDefault="00E44463" w:rsidP="00805BC2">
            <w:pPr>
              <w:ind w:firstLine="0"/>
              <w:jc w:val="center"/>
              <w:cnfStyle w:val="000000000000" w:firstRow="0" w:lastRow="0" w:firstColumn="0" w:lastColumn="0" w:oddVBand="0" w:evenVBand="0" w:oddHBand="0" w:evenHBand="0" w:firstRowFirstColumn="0" w:firstRowLastColumn="0" w:lastRowFirstColumn="0" w:lastRowLastColumn="0"/>
              <w:rPr>
                <w:sz w:val="22"/>
                <w:szCs w:val="20"/>
                <w:lang w:eastAsia="cs-CZ"/>
              </w:rPr>
            </w:pPr>
            <w:r w:rsidRPr="005901C0">
              <w:rPr>
                <w:sz w:val="22"/>
                <w:szCs w:val="20"/>
                <w:lang w:eastAsia="cs-CZ"/>
              </w:rPr>
              <w:t>12</w:t>
            </w:r>
          </w:p>
        </w:tc>
        <w:tc>
          <w:tcPr>
            <w:tcW w:w="2552" w:type="dxa"/>
            <w:vAlign w:val="center"/>
          </w:tcPr>
          <w:p w14:paraId="41FD2D6C" w14:textId="19337018" w:rsidR="00E44463" w:rsidRPr="005901C0" w:rsidRDefault="00E44463" w:rsidP="00805BC2">
            <w:pPr>
              <w:keepNext/>
              <w:ind w:firstLine="0"/>
              <w:jc w:val="center"/>
              <w:cnfStyle w:val="000000000000" w:firstRow="0" w:lastRow="0" w:firstColumn="0" w:lastColumn="0" w:oddVBand="0" w:evenVBand="0" w:oddHBand="0" w:evenHBand="0" w:firstRowFirstColumn="0" w:firstRowLastColumn="0" w:lastRowFirstColumn="0" w:lastRowLastColumn="0"/>
              <w:rPr>
                <w:sz w:val="22"/>
                <w:szCs w:val="20"/>
                <w:lang w:eastAsia="cs-CZ"/>
              </w:rPr>
            </w:pPr>
            <w:r w:rsidRPr="005901C0">
              <w:rPr>
                <w:sz w:val="22"/>
                <w:szCs w:val="20"/>
                <w:lang w:eastAsia="cs-CZ"/>
              </w:rPr>
              <w:t>19</w:t>
            </w:r>
          </w:p>
        </w:tc>
      </w:tr>
    </w:tbl>
    <w:p w14:paraId="70B3B637" w14:textId="325D29D1" w:rsidR="00E44463" w:rsidRPr="005901C0" w:rsidRDefault="00E44463" w:rsidP="00E44463">
      <w:pPr>
        <w:pStyle w:val="Titulek"/>
      </w:pPr>
      <w:bookmarkStart w:id="63" w:name="_Toc163740530"/>
      <w:r w:rsidRPr="005901C0">
        <w:t xml:space="preserve">Tabelle </w:t>
      </w:r>
      <w:r w:rsidRPr="005901C0">
        <w:fldChar w:fldCharType="begin"/>
      </w:r>
      <w:r w:rsidRPr="005901C0">
        <w:instrText xml:space="preserve"> SEQ Tabelle \* ARABIC </w:instrText>
      </w:r>
      <w:r w:rsidRPr="005901C0">
        <w:fldChar w:fldCharType="separate"/>
      </w:r>
      <w:r w:rsidR="00735541" w:rsidRPr="005901C0">
        <w:t>7</w:t>
      </w:r>
      <w:r w:rsidRPr="005901C0">
        <w:fldChar w:fldCharType="end"/>
      </w:r>
      <w:r w:rsidRPr="005901C0">
        <w:t>:</w:t>
      </w:r>
      <w:r w:rsidR="00805BC2" w:rsidRPr="005901C0">
        <w:t xml:space="preserve"> Anzahl der eingeführten Laute in beiden Lehrwerken</w:t>
      </w:r>
      <w:bookmarkEnd w:id="63"/>
    </w:p>
    <w:p w14:paraId="0AF3947D" w14:textId="36F008B0" w:rsidR="00281C4F" w:rsidRPr="005901C0" w:rsidRDefault="00F33E85" w:rsidP="00A57DE6">
      <w:pPr>
        <w:jc w:val="both"/>
      </w:pPr>
      <w:r w:rsidRPr="005901C0">
        <w:t xml:space="preserve">In keinem der Lehrwerke wird die Laut-Buchstaben-Beziehung </w:t>
      </w:r>
      <w:r w:rsidR="00031069" w:rsidRPr="005901C0">
        <w:t xml:space="preserve">in einer systematischen Übersicht dargestellt. In </w:t>
      </w:r>
      <w:r w:rsidR="00031069" w:rsidRPr="005901C0">
        <w:rPr>
          <w:i/>
          <w:iCs/>
        </w:rPr>
        <w:t>Wir neu 1</w:t>
      </w:r>
      <w:r w:rsidR="00031069" w:rsidRPr="005901C0">
        <w:t xml:space="preserve"> wird </w:t>
      </w:r>
      <w:r w:rsidR="00442905" w:rsidRPr="005901C0">
        <w:t>sie</w:t>
      </w:r>
      <w:r w:rsidR="00031069" w:rsidRPr="005901C0">
        <w:t xml:space="preserve"> teilweise durch einfache Nachsprechübungen zu einzelnen Lauten vermittelt, </w:t>
      </w:r>
      <w:r w:rsidRPr="005901C0">
        <w:t xml:space="preserve">während produktive Übungen im Arbeitsbuch vorrangig die Orthographie betreffen. Im Gegensatz dazu verdeutlicht </w:t>
      </w:r>
      <w:r w:rsidRPr="005901C0">
        <w:rPr>
          <w:i/>
          <w:iCs/>
        </w:rPr>
        <w:t>Deutsch mit Max 1</w:t>
      </w:r>
      <w:r w:rsidRPr="005901C0">
        <w:t xml:space="preserve"> das Verhältnis zwischen Aussprache und Schreibung bei der Einführung des Alphabets</w:t>
      </w:r>
      <w:r w:rsidR="00211291" w:rsidRPr="005901C0">
        <w:t>, bei den Nachsprechübungen zu einzelnen Lauten, Identifikationsübungen, Diktatübungen</w:t>
      </w:r>
      <w:r w:rsidR="001D296C" w:rsidRPr="005901C0">
        <w:t>,</w:t>
      </w:r>
      <w:r w:rsidR="00211291" w:rsidRPr="005901C0">
        <w:t xml:space="preserve"> </w:t>
      </w:r>
      <w:r w:rsidR="001D296C" w:rsidRPr="005901C0">
        <w:t>sowie produktiven Übungen</w:t>
      </w:r>
      <w:r w:rsidR="00A57DE6" w:rsidRPr="005901C0">
        <w:rPr>
          <w:lang w:eastAsia="cs-CZ"/>
        </w:rPr>
        <w:t xml:space="preserve">, indem die Schüler fehlende Buchstaben in Wörtern auf Grundlage ihres bereits erworbenen phonetischen Wissens ergänzen müssen. </w:t>
      </w:r>
      <w:r w:rsidR="00281C4F" w:rsidRPr="005901C0">
        <w:t xml:space="preserve">In beiden </w:t>
      </w:r>
      <w:r w:rsidR="00F21358" w:rsidRPr="005901C0">
        <w:t>Lehrwerken</w:t>
      </w:r>
      <w:r w:rsidR="00281C4F" w:rsidRPr="005901C0">
        <w:t xml:space="preserve"> wird die </w:t>
      </w:r>
      <w:r w:rsidR="00BE78E1" w:rsidRPr="005901C0">
        <w:t>Lautung</w:t>
      </w:r>
      <w:r w:rsidR="00281C4F" w:rsidRPr="005901C0">
        <w:t xml:space="preserve"> durch Audioaufnahme</w:t>
      </w:r>
      <w:r w:rsidR="00BE78E1" w:rsidRPr="005901C0">
        <w:t>n</w:t>
      </w:r>
      <w:r w:rsidR="00281C4F" w:rsidRPr="005901C0">
        <w:t xml:space="preserve"> vermittelt</w:t>
      </w:r>
      <w:r w:rsidR="00BE78E1" w:rsidRPr="005901C0">
        <w:t>.</w:t>
      </w:r>
    </w:p>
    <w:p w14:paraId="23697323" w14:textId="4F6DA16F" w:rsidR="00210C2B" w:rsidRPr="005901C0" w:rsidRDefault="00556366" w:rsidP="00CF77C8">
      <w:pPr>
        <w:jc w:val="both"/>
      </w:pPr>
      <w:r w:rsidRPr="005901C0">
        <w:t>Beide Lehrwerke beinhalten Ausspracheübungen, in denen die Intonation gezielt geübt wird, doch es bestehen Unterschiede in ihre</w:t>
      </w:r>
      <w:r w:rsidR="00DD1E9C" w:rsidRPr="005901C0">
        <w:t>r</w:t>
      </w:r>
      <w:r w:rsidRPr="005901C0">
        <w:t xml:space="preserve"> Integration.</w:t>
      </w:r>
      <w:r w:rsidR="00AF70AC" w:rsidRPr="005901C0">
        <w:t xml:space="preserve"> In </w:t>
      </w:r>
      <w:r w:rsidR="00AF70AC" w:rsidRPr="005901C0">
        <w:rPr>
          <w:i/>
          <w:iCs/>
        </w:rPr>
        <w:t>Wir neu 1</w:t>
      </w:r>
      <w:r w:rsidR="00AF70AC" w:rsidRPr="005901C0">
        <w:t xml:space="preserve"> wird nur die Satzmelodie separat im letzten Modul eingebunden.</w:t>
      </w:r>
      <w:r w:rsidR="00E879C2" w:rsidRPr="005901C0">
        <w:t xml:space="preserve"> </w:t>
      </w:r>
      <w:r w:rsidR="00E879C2" w:rsidRPr="005901C0">
        <w:rPr>
          <w:i/>
          <w:iCs/>
        </w:rPr>
        <w:t>Deutsch mit Max 1</w:t>
      </w:r>
      <w:r w:rsidR="00E879C2" w:rsidRPr="005901C0">
        <w:t xml:space="preserve"> hingegen bietet im gesamten Lehrwerk gezielte Übungen zu Wortakzent, Satzmelodie und Rhythmus, mittels zahlre</w:t>
      </w:r>
      <w:r w:rsidR="004A197D" w:rsidRPr="005901C0">
        <w:t>i</w:t>
      </w:r>
      <w:r w:rsidR="00E879C2" w:rsidRPr="005901C0">
        <w:t>che</w:t>
      </w:r>
      <w:r w:rsidR="004A197D" w:rsidRPr="005901C0">
        <w:t>r</w:t>
      </w:r>
      <w:r w:rsidR="00E879C2" w:rsidRPr="005901C0">
        <w:t xml:space="preserve"> Raps und Reime</w:t>
      </w:r>
      <w:r w:rsidR="00904DC8" w:rsidRPr="005901C0">
        <w:t>, die auch das Mitsingen oder Rezitieren ermöglichen</w:t>
      </w:r>
      <w:r w:rsidR="00E2017C" w:rsidRPr="005901C0">
        <w:t xml:space="preserve">. Darüber hinaus werden </w:t>
      </w:r>
      <w:r w:rsidR="007F71E2" w:rsidRPr="005901C0">
        <w:t xml:space="preserve">die </w:t>
      </w:r>
      <w:r w:rsidR="00E2017C" w:rsidRPr="005901C0">
        <w:t>prosodische</w:t>
      </w:r>
      <w:r w:rsidR="007F71E2" w:rsidRPr="005901C0">
        <w:t>n</w:t>
      </w:r>
      <w:r w:rsidR="00E2017C" w:rsidRPr="005901C0">
        <w:t xml:space="preserve"> Mittel in beiden Lehrwerken ebenso durch freies Sprechen, lautes Vorlesen oder durch Nachsprechen von ganzen Sätzen </w:t>
      </w:r>
      <w:r w:rsidR="00B27A91" w:rsidRPr="005901C0">
        <w:t>vermittelt und geübt, auch wenn dies nicht explizit betont wird.</w:t>
      </w:r>
    </w:p>
    <w:p w14:paraId="166020DB" w14:textId="412A8962" w:rsidR="00330F34" w:rsidRPr="005901C0" w:rsidRDefault="00B5443F" w:rsidP="00330F34">
      <w:pPr>
        <w:jc w:val="both"/>
        <w:rPr>
          <w:sz w:val="22"/>
        </w:rPr>
      </w:pPr>
      <w:r w:rsidRPr="005901C0">
        <w:t>Auch bei der Behandlung problematischer Aussprachephänomene der tschechischen Lernenden zeigen sich Unterschiede zwischen den Lehrwerken</w:t>
      </w:r>
      <w:r w:rsidR="006C777A" w:rsidRPr="005901C0">
        <w:t xml:space="preserve"> (siehe Tabelle 8)</w:t>
      </w:r>
      <w:r w:rsidRPr="005901C0">
        <w:t>.</w:t>
      </w:r>
      <w:r w:rsidR="00B962E3" w:rsidRPr="005901C0">
        <w:t xml:space="preserve"> Während in </w:t>
      </w:r>
      <w:r w:rsidR="00B962E3" w:rsidRPr="005901C0">
        <w:rPr>
          <w:i/>
          <w:iCs/>
        </w:rPr>
        <w:t>Wir neu 1</w:t>
      </w:r>
      <w:r w:rsidR="00B962E3" w:rsidRPr="005901C0">
        <w:t xml:space="preserve"> sieben der dreizehn Kategorien </w:t>
      </w:r>
      <w:r w:rsidR="00330F34" w:rsidRPr="005901C0">
        <w:t xml:space="preserve">vollständig </w:t>
      </w:r>
      <w:r w:rsidR="00B962E3" w:rsidRPr="005901C0">
        <w:t xml:space="preserve">behandelt werden, enthält </w:t>
      </w:r>
      <w:r w:rsidR="00B962E3" w:rsidRPr="005901C0">
        <w:rPr>
          <w:i/>
          <w:iCs/>
        </w:rPr>
        <w:t>Deutsch mit Max 1</w:t>
      </w:r>
      <w:r w:rsidR="00B962E3" w:rsidRPr="005901C0">
        <w:t xml:space="preserve"> neun </w:t>
      </w:r>
      <w:r w:rsidR="001B0125" w:rsidRPr="005901C0">
        <w:t>von ihnen</w:t>
      </w:r>
      <w:r w:rsidR="00B962E3" w:rsidRPr="005901C0">
        <w:t xml:space="preserve">. </w:t>
      </w:r>
      <w:r w:rsidR="00330F34" w:rsidRPr="005901C0">
        <w:t xml:space="preserve">In </w:t>
      </w:r>
      <w:r w:rsidR="00330F34" w:rsidRPr="005901C0">
        <w:rPr>
          <w:i/>
          <w:iCs/>
        </w:rPr>
        <w:t>Wir neu 1</w:t>
      </w:r>
      <w:r w:rsidR="00330F34" w:rsidRPr="005901C0">
        <w:t xml:space="preserve"> werden im Vergleich zu </w:t>
      </w:r>
      <w:r w:rsidR="00330F34" w:rsidRPr="005901C0">
        <w:rPr>
          <w:i/>
          <w:iCs/>
        </w:rPr>
        <w:t>Deutsch mit Max 1</w:t>
      </w:r>
      <w:r w:rsidR="00330F34" w:rsidRPr="005901C0">
        <w:t xml:space="preserve"> reduzierte Vokale [ə] und [ɐ], der Diphthong </w:t>
      </w:r>
      <w:r w:rsidR="00330F34" w:rsidRPr="005901C0">
        <w:rPr>
          <w:sz w:val="22"/>
        </w:rPr>
        <w:t xml:space="preserve">[ɔø] und der Unterschied zwischen dem Ich- und Ach-Laut eingeführt. Dagegen wird in </w:t>
      </w:r>
      <w:r w:rsidR="00330F34" w:rsidRPr="005901C0">
        <w:rPr>
          <w:i/>
          <w:iCs/>
          <w:sz w:val="22"/>
        </w:rPr>
        <w:t>Deutsch mit Max 1</w:t>
      </w:r>
      <w:r w:rsidR="00330F34" w:rsidRPr="005901C0">
        <w:rPr>
          <w:sz w:val="22"/>
        </w:rPr>
        <w:t xml:space="preserve"> die Vokallänge bei allen Vokalen kontrastiv dargestellt </w:t>
      </w:r>
      <w:r w:rsidR="00797415" w:rsidRPr="005901C0">
        <w:rPr>
          <w:sz w:val="22"/>
        </w:rPr>
        <w:t>sowie die stimmlosen Konsonanten [p], [t] und [k]</w:t>
      </w:r>
      <w:r w:rsidR="0025268A" w:rsidRPr="005901C0">
        <w:rPr>
          <w:sz w:val="22"/>
        </w:rPr>
        <w:t>, der R-Laut [r] und</w:t>
      </w:r>
      <w:r w:rsidR="00985741" w:rsidRPr="005901C0">
        <w:rPr>
          <w:sz w:val="22"/>
        </w:rPr>
        <w:t xml:space="preserve"> der Wortakzent.</w:t>
      </w:r>
    </w:p>
    <w:p w14:paraId="12C99BB4" w14:textId="77777777" w:rsidR="006C777A" w:rsidRPr="005901C0" w:rsidRDefault="006C777A" w:rsidP="00FA0267"/>
    <w:p w14:paraId="27A9422C" w14:textId="77777777" w:rsidR="002D71C8" w:rsidRPr="005901C0" w:rsidRDefault="002D71C8" w:rsidP="00FA0267"/>
    <w:p w14:paraId="1CC47830" w14:textId="77777777" w:rsidR="006C777A" w:rsidRPr="005901C0" w:rsidRDefault="006C777A" w:rsidP="00FA0267"/>
    <w:tbl>
      <w:tblPr>
        <w:tblStyle w:val="Svtltabulkasmkou11"/>
        <w:tblpPr w:leftFromText="141" w:rightFromText="141" w:vertAnchor="text" w:horzAnchor="margin" w:tblpY="109"/>
        <w:tblW w:w="0" w:type="auto"/>
        <w:tblLook w:val="04A0" w:firstRow="1" w:lastRow="0" w:firstColumn="1" w:lastColumn="0" w:noHBand="0" w:noVBand="1"/>
      </w:tblPr>
      <w:tblGrid>
        <w:gridCol w:w="1830"/>
        <w:gridCol w:w="2956"/>
        <w:gridCol w:w="2410"/>
        <w:gridCol w:w="2092"/>
      </w:tblGrid>
      <w:tr w:rsidR="002D71C8" w:rsidRPr="005901C0" w14:paraId="04F269D3" w14:textId="77777777" w:rsidTr="00AE1541">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786" w:type="dxa"/>
            <w:gridSpan w:val="2"/>
            <w:shd w:val="clear" w:color="auto" w:fill="E7E6E6" w:themeFill="background2"/>
            <w:vAlign w:val="center"/>
          </w:tcPr>
          <w:p w14:paraId="699E4CA5" w14:textId="77777777" w:rsidR="002D71C8" w:rsidRPr="005901C0" w:rsidRDefault="002D71C8" w:rsidP="00AE1541">
            <w:pPr>
              <w:ind w:firstLine="0"/>
              <w:jc w:val="center"/>
              <w:rPr>
                <w:sz w:val="22"/>
              </w:rPr>
            </w:pPr>
            <w:r w:rsidRPr="005901C0">
              <w:rPr>
                <w:sz w:val="22"/>
              </w:rPr>
              <w:lastRenderedPageBreak/>
              <w:t>Aussprachephänomen</w:t>
            </w:r>
          </w:p>
        </w:tc>
        <w:tc>
          <w:tcPr>
            <w:tcW w:w="2410" w:type="dxa"/>
            <w:shd w:val="clear" w:color="auto" w:fill="E7E6E6" w:themeFill="background2"/>
            <w:vAlign w:val="center"/>
          </w:tcPr>
          <w:p w14:paraId="78EF5025" w14:textId="77777777" w:rsidR="002D71C8" w:rsidRPr="005901C0" w:rsidRDefault="002D71C8" w:rsidP="00AE1541">
            <w:pPr>
              <w:ind w:firstLine="0"/>
              <w:jc w:val="center"/>
              <w:cnfStyle w:val="100000000000" w:firstRow="1" w:lastRow="0" w:firstColumn="0" w:lastColumn="0" w:oddVBand="0" w:evenVBand="0" w:oddHBand="0" w:evenHBand="0" w:firstRowFirstColumn="0" w:firstRowLastColumn="0" w:lastRowFirstColumn="0" w:lastRowLastColumn="0"/>
              <w:rPr>
                <w:sz w:val="22"/>
              </w:rPr>
            </w:pPr>
            <w:r w:rsidRPr="005901C0">
              <w:rPr>
                <w:sz w:val="22"/>
              </w:rPr>
              <w:t>Wir neu 1</w:t>
            </w:r>
          </w:p>
        </w:tc>
        <w:tc>
          <w:tcPr>
            <w:tcW w:w="2092" w:type="dxa"/>
            <w:shd w:val="clear" w:color="auto" w:fill="E7E6E6" w:themeFill="background2"/>
          </w:tcPr>
          <w:p w14:paraId="0FE2A576" w14:textId="77777777" w:rsidR="002D71C8" w:rsidRPr="005901C0" w:rsidRDefault="002D71C8" w:rsidP="00AE1541">
            <w:pPr>
              <w:ind w:firstLine="0"/>
              <w:jc w:val="center"/>
              <w:cnfStyle w:val="100000000000" w:firstRow="1" w:lastRow="0" w:firstColumn="0" w:lastColumn="0" w:oddVBand="0" w:evenVBand="0" w:oddHBand="0" w:evenHBand="0" w:firstRowFirstColumn="0" w:firstRowLastColumn="0" w:lastRowFirstColumn="0" w:lastRowLastColumn="0"/>
              <w:rPr>
                <w:sz w:val="22"/>
              </w:rPr>
            </w:pPr>
            <w:r w:rsidRPr="005901C0">
              <w:rPr>
                <w:sz w:val="22"/>
              </w:rPr>
              <w:t>Deutsch mit Max 1</w:t>
            </w:r>
          </w:p>
        </w:tc>
      </w:tr>
      <w:tr w:rsidR="002D71C8" w:rsidRPr="005901C0" w14:paraId="3440BA0C" w14:textId="77777777" w:rsidTr="00AE1541">
        <w:trPr>
          <w:trHeight w:val="971"/>
        </w:trPr>
        <w:tc>
          <w:tcPr>
            <w:cnfStyle w:val="001000000000" w:firstRow="0" w:lastRow="0" w:firstColumn="1" w:lastColumn="0" w:oddVBand="0" w:evenVBand="0" w:oddHBand="0" w:evenHBand="0" w:firstRowFirstColumn="0" w:firstRowLastColumn="0" w:lastRowFirstColumn="0" w:lastRowLastColumn="0"/>
            <w:tcW w:w="1830" w:type="dxa"/>
            <w:vMerge w:val="restart"/>
            <w:shd w:val="clear" w:color="auto" w:fill="E7E6E6" w:themeFill="background2"/>
          </w:tcPr>
          <w:p w14:paraId="62D281D7" w14:textId="77777777" w:rsidR="002D71C8" w:rsidRPr="005901C0" w:rsidRDefault="002D71C8" w:rsidP="00AE1541">
            <w:pPr>
              <w:ind w:firstLine="0"/>
              <w:rPr>
                <w:sz w:val="22"/>
              </w:rPr>
            </w:pPr>
            <w:r w:rsidRPr="005901C0">
              <w:rPr>
                <w:sz w:val="22"/>
              </w:rPr>
              <w:t>Segmentale Ebene</w:t>
            </w:r>
          </w:p>
        </w:tc>
        <w:tc>
          <w:tcPr>
            <w:tcW w:w="2956" w:type="dxa"/>
            <w:vAlign w:val="center"/>
          </w:tcPr>
          <w:p w14:paraId="40CC0C2B" w14:textId="77777777" w:rsidR="002D71C8" w:rsidRPr="005901C0" w:rsidRDefault="002D71C8" w:rsidP="00AE1541">
            <w:pPr>
              <w:ind w:firstLine="0"/>
              <w:cnfStyle w:val="000000000000" w:firstRow="0" w:lastRow="0" w:firstColumn="0" w:lastColumn="0" w:oddVBand="0" w:evenVBand="0" w:oddHBand="0" w:evenHBand="0" w:firstRowFirstColumn="0" w:firstRowLastColumn="0" w:lastRowFirstColumn="0" w:lastRowLastColumn="0"/>
              <w:rPr>
                <w:sz w:val="22"/>
              </w:rPr>
            </w:pPr>
            <w:r w:rsidRPr="005901C0">
              <w:rPr>
                <w:sz w:val="22"/>
              </w:rPr>
              <w:t>Lange und kurze Vokale</w:t>
            </w:r>
          </w:p>
        </w:tc>
        <w:tc>
          <w:tcPr>
            <w:tcW w:w="2410" w:type="dxa"/>
            <w:vAlign w:val="center"/>
          </w:tcPr>
          <w:p w14:paraId="6EFB9925" w14:textId="77777777" w:rsidR="002D71C8" w:rsidRPr="005901C0" w:rsidRDefault="002D71C8" w:rsidP="00AE1541">
            <w:pPr>
              <w:ind w:firstLine="0"/>
              <w:jc w:val="center"/>
              <w:cnfStyle w:val="000000000000" w:firstRow="0" w:lastRow="0" w:firstColumn="0" w:lastColumn="0" w:oddVBand="0" w:evenVBand="0" w:oddHBand="0" w:evenHBand="0" w:firstRowFirstColumn="0" w:firstRowLastColumn="0" w:lastRowFirstColumn="0" w:lastRowLastColumn="0"/>
              <w:rPr>
                <w:sz w:val="22"/>
              </w:rPr>
            </w:pPr>
            <w:r w:rsidRPr="005901C0">
              <w:rPr>
                <w:sz w:val="22"/>
              </w:rPr>
              <w:t>nur [Y] – [y:], [ø:] – [œ], [ʊ] – [u:], [o:] – [ɔ],</w:t>
            </w:r>
          </w:p>
          <w:p w14:paraId="452F243E" w14:textId="77777777" w:rsidR="002D71C8" w:rsidRPr="005901C0" w:rsidRDefault="002D71C8" w:rsidP="00AE1541">
            <w:pPr>
              <w:ind w:firstLine="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2"/>
              </w:rPr>
            </w:pPr>
            <w:r w:rsidRPr="005901C0">
              <w:rPr>
                <w:sz w:val="22"/>
              </w:rPr>
              <w:t>[</w:t>
            </w:r>
            <w:r w:rsidRPr="005901C0">
              <w:rPr>
                <w:sz w:val="22"/>
              </w:rPr>
              <w:sym w:font="Symbol" w:char="F065"/>
            </w:r>
            <w:r w:rsidRPr="005901C0">
              <w:rPr>
                <w:sz w:val="22"/>
              </w:rPr>
              <w:t>] – [</w:t>
            </w:r>
            <w:r w:rsidRPr="005901C0">
              <w:rPr>
                <w:sz w:val="22"/>
              </w:rPr>
              <w:sym w:font="Symbol" w:char="F065"/>
            </w:r>
            <w:r w:rsidRPr="005901C0">
              <w:rPr>
                <w:sz w:val="22"/>
              </w:rPr>
              <w:t>:]</w:t>
            </w:r>
          </w:p>
        </w:tc>
        <w:tc>
          <w:tcPr>
            <w:tcW w:w="2092" w:type="dxa"/>
            <w:vAlign w:val="center"/>
          </w:tcPr>
          <w:p w14:paraId="3C8E257B" w14:textId="77777777" w:rsidR="002D71C8" w:rsidRPr="005901C0" w:rsidRDefault="002D71C8" w:rsidP="00AE1541">
            <w:pPr>
              <w:ind w:firstLine="0"/>
              <w:jc w:val="center"/>
              <w:cnfStyle w:val="000000000000" w:firstRow="0" w:lastRow="0" w:firstColumn="0" w:lastColumn="0" w:oddVBand="0" w:evenVBand="0" w:oddHBand="0" w:evenHBand="0" w:firstRowFirstColumn="0" w:firstRowLastColumn="0" w:lastRowFirstColumn="0" w:lastRowLastColumn="0"/>
              <w:rPr>
                <w:sz w:val="22"/>
              </w:rPr>
            </w:pPr>
            <w:r w:rsidRPr="005901C0">
              <w:rPr>
                <w:rFonts w:ascii="Segoe UI Symbol" w:hAnsi="Segoe UI Symbol" w:cs="Segoe UI Symbol"/>
                <w:sz w:val="22"/>
              </w:rPr>
              <w:t>✓</w:t>
            </w:r>
          </w:p>
        </w:tc>
      </w:tr>
      <w:tr w:rsidR="002D71C8" w:rsidRPr="005901C0" w14:paraId="5F65F267" w14:textId="77777777" w:rsidTr="00AE1541">
        <w:trPr>
          <w:trHeight w:val="408"/>
        </w:trPr>
        <w:tc>
          <w:tcPr>
            <w:cnfStyle w:val="001000000000" w:firstRow="0" w:lastRow="0" w:firstColumn="1" w:lastColumn="0" w:oddVBand="0" w:evenVBand="0" w:oddHBand="0" w:evenHBand="0" w:firstRowFirstColumn="0" w:firstRowLastColumn="0" w:lastRowFirstColumn="0" w:lastRowLastColumn="0"/>
            <w:tcW w:w="1830" w:type="dxa"/>
            <w:vMerge/>
            <w:shd w:val="clear" w:color="auto" w:fill="E7E6E6" w:themeFill="background2"/>
          </w:tcPr>
          <w:p w14:paraId="322E3A73" w14:textId="77777777" w:rsidR="002D71C8" w:rsidRPr="005901C0" w:rsidRDefault="002D71C8" w:rsidP="00AE1541">
            <w:pPr>
              <w:rPr>
                <w:sz w:val="22"/>
              </w:rPr>
            </w:pPr>
          </w:p>
        </w:tc>
        <w:tc>
          <w:tcPr>
            <w:tcW w:w="2956" w:type="dxa"/>
            <w:vAlign w:val="center"/>
          </w:tcPr>
          <w:p w14:paraId="32850A52" w14:textId="77777777" w:rsidR="002D71C8" w:rsidRPr="005901C0" w:rsidRDefault="002D71C8" w:rsidP="00AE1541">
            <w:pPr>
              <w:ind w:firstLine="0"/>
              <w:cnfStyle w:val="000000000000" w:firstRow="0" w:lastRow="0" w:firstColumn="0" w:lastColumn="0" w:oddVBand="0" w:evenVBand="0" w:oddHBand="0" w:evenHBand="0" w:firstRowFirstColumn="0" w:firstRowLastColumn="0" w:lastRowFirstColumn="0" w:lastRowLastColumn="0"/>
              <w:rPr>
                <w:sz w:val="22"/>
              </w:rPr>
            </w:pPr>
            <w:r w:rsidRPr="005901C0">
              <w:rPr>
                <w:sz w:val="22"/>
              </w:rPr>
              <w:t>Langes geschlossenes [e:]</w:t>
            </w:r>
          </w:p>
        </w:tc>
        <w:tc>
          <w:tcPr>
            <w:tcW w:w="2410" w:type="dxa"/>
            <w:vAlign w:val="center"/>
          </w:tcPr>
          <w:p w14:paraId="34E9BCA3" w14:textId="77777777" w:rsidR="002D71C8" w:rsidRPr="005901C0" w:rsidRDefault="002D71C8" w:rsidP="00AE1541">
            <w:pPr>
              <w:ind w:firstLine="0"/>
              <w:jc w:val="center"/>
              <w:cnfStyle w:val="000000000000" w:firstRow="0" w:lastRow="0" w:firstColumn="0" w:lastColumn="0" w:oddVBand="0" w:evenVBand="0" w:oddHBand="0" w:evenHBand="0" w:firstRowFirstColumn="0" w:firstRowLastColumn="0" w:lastRowFirstColumn="0" w:lastRowLastColumn="0"/>
              <w:rPr>
                <w:sz w:val="22"/>
              </w:rPr>
            </w:pPr>
            <w:r w:rsidRPr="005901C0">
              <w:rPr>
                <w:rFonts w:ascii="Segoe UI Symbol" w:hAnsi="Segoe UI Symbol" w:cs="Segoe UI Symbol"/>
                <w:sz w:val="22"/>
              </w:rPr>
              <w:t>✓</w:t>
            </w:r>
          </w:p>
        </w:tc>
        <w:tc>
          <w:tcPr>
            <w:tcW w:w="2092" w:type="dxa"/>
            <w:vAlign w:val="center"/>
          </w:tcPr>
          <w:p w14:paraId="05F692AF" w14:textId="77777777" w:rsidR="002D71C8" w:rsidRPr="005901C0" w:rsidRDefault="002D71C8" w:rsidP="00AE1541">
            <w:pPr>
              <w:ind w:firstLine="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2"/>
              </w:rPr>
            </w:pPr>
            <w:r w:rsidRPr="005901C0">
              <w:rPr>
                <w:rFonts w:ascii="Segoe UI Symbol" w:hAnsi="Segoe UI Symbol" w:cs="Segoe UI Symbol"/>
                <w:sz w:val="22"/>
              </w:rPr>
              <w:t>✓</w:t>
            </w:r>
          </w:p>
        </w:tc>
      </w:tr>
      <w:tr w:rsidR="002D71C8" w:rsidRPr="005901C0" w14:paraId="3F4103D7" w14:textId="77777777" w:rsidTr="00AE1541">
        <w:trPr>
          <w:trHeight w:val="408"/>
        </w:trPr>
        <w:tc>
          <w:tcPr>
            <w:cnfStyle w:val="001000000000" w:firstRow="0" w:lastRow="0" w:firstColumn="1" w:lastColumn="0" w:oddVBand="0" w:evenVBand="0" w:oddHBand="0" w:evenHBand="0" w:firstRowFirstColumn="0" w:firstRowLastColumn="0" w:lastRowFirstColumn="0" w:lastRowLastColumn="0"/>
            <w:tcW w:w="1830" w:type="dxa"/>
            <w:vMerge/>
            <w:shd w:val="clear" w:color="auto" w:fill="E7E6E6" w:themeFill="background2"/>
          </w:tcPr>
          <w:p w14:paraId="65114769" w14:textId="77777777" w:rsidR="002D71C8" w:rsidRPr="005901C0" w:rsidRDefault="002D71C8" w:rsidP="00AE1541">
            <w:pPr>
              <w:rPr>
                <w:sz w:val="22"/>
              </w:rPr>
            </w:pPr>
          </w:p>
        </w:tc>
        <w:tc>
          <w:tcPr>
            <w:tcW w:w="2956" w:type="dxa"/>
            <w:vAlign w:val="center"/>
          </w:tcPr>
          <w:p w14:paraId="62ED79DC" w14:textId="77777777" w:rsidR="002D71C8" w:rsidRPr="005901C0" w:rsidRDefault="002D71C8" w:rsidP="00AE1541">
            <w:pPr>
              <w:ind w:firstLine="0"/>
              <w:cnfStyle w:val="000000000000" w:firstRow="0" w:lastRow="0" w:firstColumn="0" w:lastColumn="0" w:oddVBand="0" w:evenVBand="0" w:oddHBand="0" w:evenHBand="0" w:firstRowFirstColumn="0" w:firstRowLastColumn="0" w:lastRowFirstColumn="0" w:lastRowLastColumn="0"/>
              <w:rPr>
                <w:sz w:val="22"/>
              </w:rPr>
            </w:pPr>
            <w:r w:rsidRPr="005901C0">
              <w:rPr>
                <w:sz w:val="22"/>
              </w:rPr>
              <w:t>Langes geschlossenes [o:]</w:t>
            </w:r>
          </w:p>
        </w:tc>
        <w:tc>
          <w:tcPr>
            <w:tcW w:w="2410" w:type="dxa"/>
            <w:vAlign w:val="center"/>
          </w:tcPr>
          <w:p w14:paraId="4B68CA48" w14:textId="77777777" w:rsidR="002D71C8" w:rsidRPr="005901C0" w:rsidRDefault="002D71C8" w:rsidP="00AE1541">
            <w:pPr>
              <w:ind w:firstLine="0"/>
              <w:jc w:val="center"/>
              <w:cnfStyle w:val="000000000000" w:firstRow="0" w:lastRow="0" w:firstColumn="0" w:lastColumn="0" w:oddVBand="0" w:evenVBand="0" w:oddHBand="0" w:evenHBand="0" w:firstRowFirstColumn="0" w:firstRowLastColumn="0" w:lastRowFirstColumn="0" w:lastRowLastColumn="0"/>
              <w:rPr>
                <w:sz w:val="22"/>
              </w:rPr>
            </w:pPr>
            <w:r w:rsidRPr="005901C0">
              <w:rPr>
                <w:rFonts w:ascii="Segoe UI Symbol" w:hAnsi="Segoe UI Symbol" w:cs="Segoe UI Symbol"/>
                <w:sz w:val="22"/>
              </w:rPr>
              <w:t>✓</w:t>
            </w:r>
          </w:p>
        </w:tc>
        <w:tc>
          <w:tcPr>
            <w:tcW w:w="2092" w:type="dxa"/>
            <w:vAlign w:val="center"/>
          </w:tcPr>
          <w:p w14:paraId="0E251270" w14:textId="77777777" w:rsidR="002D71C8" w:rsidRPr="005901C0" w:rsidRDefault="002D71C8" w:rsidP="00AE1541">
            <w:pPr>
              <w:ind w:firstLine="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2"/>
              </w:rPr>
            </w:pPr>
            <w:r w:rsidRPr="005901C0">
              <w:rPr>
                <w:rFonts w:ascii="Segoe UI Symbol" w:hAnsi="Segoe UI Symbol" w:cs="Segoe UI Symbol"/>
                <w:sz w:val="22"/>
              </w:rPr>
              <w:t>✓</w:t>
            </w:r>
          </w:p>
        </w:tc>
      </w:tr>
      <w:tr w:rsidR="002D71C8" w:rsidRPr="005901C0" w14:paraId="433F67CA" w14:textId="77777777" w:rsidTr="00AE1541">
        <w:trPr>
          <w:trHeight w:val="408"/>
        </w:trPr>
        <w:tc>
          <w:tcPr>
            <w:cnfStyle w:val="001000000000" w:firstRow="0" w:lastRow="0" w:firstColumn="1" w:lastColumn="0" w:oddVBand="0" w:evenVBand="0" w:oddHBand="0" w:evenHBand="0" w:firstRowFirstColumn="0" w:firstRowLastColumn="0" w:lastRowFirstColumn="0" w:lastRowLastColumn="0"/>
            <w:tcW w:w="1830" w:type="dxa"/>
            <w:vMerge/>
            <w:shd w:val="clear" w:color="auto" w:fill="E7E6E6" w:themeFill="background2"/>
          </w:tcPr>
          <w:p w14:paraId="3C3D2EF0" w14:textId="77777777" w:rsidR="002D71C8" w:rsidRPr="005901C0" w:rsidRDefault="002D71C8" w:rsidP="00AE1541">
            <w:pPr>
              <w:rPr>
                <w:sz w:val="22"/>
              </w:rPr>
            </w:pPr>
          </w:p>
        </w:tc>
        <w:tc>
          <w:tcPr>
            <w:tcW w:w="2956" w:type="dxa"/>
            <w:vAlign w:val="center"/>
          </w:tcPr>
          <w:p w14:paraId="123E933E" w14:textId="77777777" w:rsidR="002D71C8" w:rsidRPr="005901C0" w:rsidRDefault="002D71C8" w:rsidP="00AE1541">
            <w:pPr>
              <w:ind w:firstLine="0"/>
              <w:cnfStyle w:val="000000000000" w:firstRow="0" w:lastRow="0" w:firstColumn="0" w:lastColumn="0" w:oddVBand="0" w:evenVBand="0" w:oddHBand="0" w:evenHBand="0" w:firstRowFirstColumn="0" w:firstRowLastColumn="0" w:lastRowFirstColumn="0" w:lastRowLastColumn="0"/>
              <w:rPr>
                <w:sz w:val="22"/>
              </w:rPr>
            </w:pPr>
            <w:r w:rsidRPr="005901C0">
              <w:rPr>
                <w:sz w:val="22"/>
              </w:rPr>
              <w:t>Ü-Laute [y:] und [Y]</w:t>
            </w:r>
          </w:p>
        </w:tc>
        <w:tc>
          <w:tcPr>
            <w:tcW w:w="2410" w:type="dxa"/>
            <w:vAlign w:val="center"/>
          </w:tcPr>
          <w:p w14:paraId="05A37423" w14:textId="77777777" w:rsidR="002D71C8" w:rsidRPr="005901C0" w:rsidRDefault="002D71C8" w:rsidP="00AE1541">
            <w:pPr>
              <w:ind w:firstLine="0"/>
              <w:jc w:val="center"/>
              <w:cnfStyle w:val="000000000000" w:firstRow="0" w:lastRow="0" w:firstColumn="0" w:lastColumn="0" w:oddVBand="0" w:evenVBand="0" w:oddHBand="0" w:evenHBand="0" w:firstRowFirstColumn="0" w:firstRowLastColumn="0" w:lastRowFirstColumn="0" w:lastRowLastColumn="0"/>
              <w:rPr>
                <w:sz w:val="22"/>
              </w:rPr>
            </w:pPr>
            <w:r w:rsidRPr="005901C0">
              <w:rPr>
                <w:rFonts w:ascii="Segoe UI Symbol" w:hAnsi="Segoe UI Symbol" w:cs="Segoe UI Symbol"/>
                <w:sz w:val="22"/>
              </w:rPr>
              <w:t>✓</w:t>
            </w:r>
          </w:p>
        </w:tc>
        <w:tc>
          <w:tcPr>
            <w:tcW w:w="2092" w:type="dxa"/>
            <w:vAlign w:val="center"/>
          </w:tcPr>
          <w:p w14:paraId="6AAB288C" w14:textId="77777777" w:rsidR="002D71C8" w:rsidRPr="005901C0" w:rsidRDefault="002D71C8" w:rsidP="00AE1541">
            <w:pPr>
              <w:ind w:firstLine="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2"/>
              </w:rPr>
            </w:pPr>
            <w:r w:rsidRPr="005901C0">
              <w:rPr>
                <w:rFonts w:ascii="Segoe UI Symbol" w:hAnsi="Segoe UI Symbol" w:cs="Segoe UI Symbol"/>
                <w:sz w:val="22"/>
              </w:rPr>
              <w:t>✓</w:t>
            </w:r>
          </w:p>
        </w:tc>
      </w:tr>
      <w:tr w:rsidR="002D71C8" w:rsidRPr="005901C0" w14:paraId="652752C3" w14:textId="77777777" w:rsidTr="00AE1541">
        <w:trPr>
          <w:trHeight w:val="408"/>
        </w:trPr>
        <w:tc>
          <w:tcPr>
            <w:cnfStyle w:val="001000000000" w:firstRow="0" w:lastRow="0" w:firstColumn="1" w:lastColumn="0" w:oddVBand="0" w:evenVBand="0" w:oddHBand="0" w:evenHBand="0" w:firstRowFirstColumn="0" w:firstRowLastColumn="0" w:lastRowFirstColumn="0" w:lastRowLastColumn="0"/>
            <w:tcW w:w="1830" w:type="dxa"/>
            <w:vMerge/>
            <w:shd w:val="clear" w:color="auto" w:fill="E7E6E6" w:themeFill="background2"/>
          </w:tcPr>
          <w:p w14:paraId="727D7D8E" w14:textId="77777777" w:rsidR="002D71C8" w:rsidRPr="005901C0" w:rsidRDefault="002D71C8" w:rsidP="00AE1541">
            <w:pPr>
              <w:rPr>
                <w:sz w:val="22"/>
              </w:rPr>
            </w:pPr>
          </w:p>
        </w:tc>
        <w:tc>
          <w:tcPr>
            <w:tcW w:w="2956" w:type="dxa"/>
            <w:vAlign w:val="center"/>
          </w:tcPr>
          <w:p w14:paraId="5346B43C" w14:textId="77777777" w:rsidR="002D71C8" w:rsidRPr="005901C0" w:rsidRDefault="002D71C8" w:rsidP="00AE1541">
            <w:pPr>
              <w:ind w:firstLine="0"/>
              <w:cnfStyle w:val="000000000000" w:firstRow="0" w:lastRow="0" w:firstColumn="0" w:lastColumn="0" w:oddVBand="0" w:evenVBand="0" w:oddHBand="0" w:evenHBand="0" w:firstRowFirstColumn="0" w:firstRowLastColumn="0" w:lastRowFirstColumn="0" w:lastRowLastColumn="0"/>
              <w:rPr>
                <w:sz w:val="22"/>
              </w:rPr>
            </w:pPr>
            <w:r w:rsidRPr="005901C0">
              <w:rPr>
                <w:sz w:val="22"/>
              </w:rPr>
              <w:t>Ö-Laute [ø:] und [œ]</w:t>
            </w:r>
          </w:p>
        </w:tc>
        <w:tc>
          <w:tcPr>
            <w:tcW w:w="2410" w:type="dxa"/>
            <w:vAlign w:val="center"/>
          </w:tcPr>
          <w:p w14:paraId="5A7D412E" w14:textId="77777777" w:rsidR="002D71C8" w:rsidRPr="005901C0" w:rsidRDefault="002D71C8" w:rsidP="00AE1541">
            <w:pPr>
              <w:ind w:firstLine="0"/>
              <w:jc w:val="center"/>
              <w:cnfStyle w:val="000000000000" w:firstRow="0" w:lastRow="0" w:firstColumn="0" w:lastColumn="0" w:oddVBand="0" w:evenVBand="0" w:oddHBand="0" w:evenHBand="0" w:firstRowFirstColumn="0" w:firstRowLastColumn="0" w:lastRowFirstColumn="0" w:lastRowLastColumn="0"/>
              <w:rPr>
                <w:sz w:val="22"/>
              </w:rPr>
            </w:pPr>
            <w:r w:rsidRPr="005901C0">
              <w:rPr>
                <w:rFonts w:ascii="Segoe UI Symbol" w:hAnsi="Segoe UI Symbol" w:cs="Segoe UI Symbol"/>
                <w:sz w:val="22"/>
              </w:rPr>
              <w:t>✓</w:t>
            </w:r>
          </w:p>
        </w:tc>
        <w:tc>
          <w:tcPr>
            <w:tcW w:w="2092" w:type="dxa"/>
            <w:vAlign w:val="center"/>
          </w:tcPr>
          <w:p w14:paraId="123A6452" w14:textId="77777777" w:rsidR="002D71C8" w:rsidRPr="005901C0" w:rsidRDefault="002D71C8" w:rsidP="00AE1541">
            <w:pPr>
              <w:ind w:firstLine="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2"/>
              </w:rPr>
            </w:pPr>
            <w:r w:rsidRPr="005901C0">
              <w:rPr>
                <w:rFonts w:ascii="Segoe UI Symbol" w:hAnsi="Segoe UI Symbol" w:cs="Segoe UI Symbol"/>
                <w:sz w:val="22"/>
              </w:rPr>
              <w:t>✓</w:t>
            </w:r>
          </w:p>
        </w:tc>
      </w:tr>
      <w:tr w:rsidR="002D71C8" w:rsidRPr="005901C0" w14:paraId="0AA55B2A" w14:textId="77777777" w:rsidTr="00AE1541">
        <w:trPr>
          <w:trHeight w:val="408"/>
        </w:trPr>
        <w:tc>
          <w:tcPr>
            <w:cnfStyle w:val="001000000000" w:firstRow="0" w:lastRow="0" w:firstColumn="1" w:lastColumn="0" w:oddVBand="0" w:evenVBand="0" w:oddHBand="0" w:evenHBand="0" w:firstRowFirstColumn="0" w:firstRowLastColumn="0" w:lastRowFirstColumn="0" w:lastRowLastColumn="0"/>
            <w:tcW w:w="1830" w:type="dxa"/>
            <w:vMerge/>
            <w:shd w:val="clear" w:color="auto" w:fill="E7E6E6" w:themeFill="background2"/>
          </w:tcPr>
          <w:p w14:paraId="309EECCA" w14:textId="77777777" w:rsidR="002D71C8" w:rsidRPr="005901C0" w:rsidRDefault="002D71C8" w:rsidP="00AE1541">
            <w:pPr>
              <w:rPr>
                <w:sz w:val="22"/>
              </w:rPr>
            </w:pPr>
            <w:bookmarkStart w:id="64" w:name="_Hlk160790842"/>
          </w:p>
        </w:tc>
        <w:tc>
          <w:tcPr>
            <w:tcW w:w="2956" w:type="dxa"/>
            <w:vAlign w:val="center"/>
          </w:tcPr>
          <w:p w14:paraId="5BEED514" w14:textId="77777777" w:rsidR="002D71C8" w:rsidRPr="005901C0" w:rsidRDefault="002D71C8" w:rsidP="00AE1541">
            <w:pPr>
              <w:ind w:firstLine="0"/>
              <w:cnfStyle w:val="000000000000" w:firstRow="0" w:lastRow="0" w:firstColumn="0" w:lastColumn="0" w:oddVBand="0" w:evenVBand="0" w:oddHBand="0" w:evenHBand="0" w:firstRowFirstColumn="0" w:firstRowLastColumn="0" w:lastRowFirstColumn="0" w:lastRowLastColumn="0"/>
              <w:rPr>
                <w:sz w:val="22"/>
              </w:rPr>
            </w:pPr>
            <w:r w:rsidRPr="005901C0">
              <w:rPr>
                <w:sz w:val="22"/>
              </w:rPr>
              <w:t>Reduzierte Vokale [ə] und [ɐ]</w:t>
            </w:r>
          </w:p>
        </w:tc>
        <w:tc>
          <w:tcPr>
            <w:tcW w:w="2410" w:type="dxa"/>
            <w:vAlign w:val="center"/>
          </w:tcPr>
          <w:p w14:paraId="747135FB" w14:textId="77777777" w:rsidR="002D71C8" w:rsidRPr="005901C0" w:rsidRDefault="002D71C8" w:rsidP="00AE1541">
            <w:pPr>
              <w:ind w:firstLine="0"/>
              <w:jc w:val="center"/>
              <w:cnfStyle w:val="000000000000" w:firstRow="0" w:lastRow="0" w:firstColumn="0" w:lastColumn="0" w:oddVBand="0" w:evenVBand="0" w:oddHBand="0" w:evenHBand="0" w:firstRowFirstColumn="0" w:firstRowLastColumn="0" w:lastRowFirstColumn="0" w:lastRowLastColumn="0"/>
              <w:rPr>
                <w:sz w:val="22"/>
              </w:rPr>
            </w:pPr>
            <w:r w:rsidRPr="005901C0">
              <w:rPr>
                <w:rFonts w:ascii="Segoe UI Symbol" w:hAnsi="Segoe UI Symbol" w:cs="Segoe UI Symbol"/>
                <w:sz w:val="22"/>
              </w:rPr>
              <w:t>✓</w:t>
            </w:r>
          </w:p>
        </w:tc>
        <w:tc>
          <w:tcPr>
            <w:tcW w:w="2092" w:type="dxa"/>
            <w:vAlign w:val="center"/>
          </w:tcPr>
          <w:p w14:paraId="3630D698" w14:textId="77777777" w:rsidR="002D71C8" w:rsidRPr="005901C0" w:rsidRDefault="002D71C8" w:rsidP="00AE1541">
            <w:pPr>
              <w:ind w:firstLine="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2"/>
              </w:rPr>
            </w:pPr>
            <w:r w:rsidRPr="005901C0">
              <w:rPr>
                <w:rFonts w:cstheme="majorBidi"/>
                <w:sz w:val="22"/>
              </w:rPr>
              <w:t>x</w:t>
            </w:r>
          </w:p>
        </w:tc>
      </w:tr>
      <w:bookmarkEnd w:id="64"/>
      <w:tr w:rsidR="002D71C8" w:rsidRPr="005901C0" w14:paraId="60B062C1" w14:textId="77777777" w:rsidTr="00AE1541">
        <w:trPr>
          <w:trHeight w:val="408"/>
        </w:trPr>
        <w:tc>
          <w:tcPr>
            <w:cnfStyle w:val="001000000000" w:firstRow="0" w:lastRow="0" w:firstColumn="1" w:lastColumn="0" w:oddVBand="0" w:evenVBand="0" w:oddHBand="0" w:evenHBand="0" w:firstRowFirstColumn="0" w:firstRowLastColumn="0" w:lastRowFirstColumn="0" w:lastRowLastColumn="0"/>
            <w:tcW w:w="1830" w:type="dxa"/>
            <w:vMerge/>
            <w:shd w:val="clear" w:color="auto" w:fill="E7E6E6" w:themeFill="background2"/>
          </w:tcPr>
          <w:p w14:paraId="04A71ADA" w14:textId="77777777" w:rsidR="002D71C8" w:rsidRPr="005901C0" w:rsidRDefault="002D71C8" w:rsidP="00AE1541">
            <w:pPr>
              <w:rPr>
                <w:sz w:val="22"/>
              </w:rPr>
            </w:pPr>
          </w:p>
        </w:tc>
        <w:tc>
          <w:tcPr>
            <w:tcW w:w="2956" w:type="dxa"/>
            <w:vAlign w:val="center"/>
          </w:tcPr>
          <w:p w14:paraId="19BDC057" w14:textId="77777777" w:rsidR="002D71C8" w:rsidRPr="005901C0" w:rsidRDefault="002D71C8" w:rsidP="00AE1541">
            <w:pPr>
              <w:ind w:firstLine="0"/>
              <w:cnfStyle w:val="000000000000" w:firstRow="0" w:lastRow="0" w:firstColumn="0" w:lastColumn="0" w:oddVBand="0" w:evenVBand="0" w:oddHBand="0" w:evenHBand="0" w:firstRowFirstColumn="0" w:firstRowLastColumn="0" w:lastRowFirstColumn="0" w:lastRowLastColumn="0"/>
              <w:rPr>
                <w:sz w:val="22"/>
              </w:rPr>
            </w:pPr>
            <w:r w:rsidRPr="005901C0">
              <w:rPr>
                <w:sz w:val="22"/>
              </w:rPr>
              <w:t>Diphthonge [ae], [ao] und [ɔø]</w:t>
            </w:r>
          </w:p>
        </w:tc>
        <w:tc>
          <w:tcPr>
            <w:tcW w:w="2410" w:type="dxa"/>
            <w:vAlign w:val="center"/>
          </w:tcPr>
          <w:p w14:paraId="1F88845A" w14:textId="77777777" w:rsidR="002D71C8" w:rsidRPr="005901C0" w:rsidRDefault="002D71C8" w:rsidP="00AE1541">
            <w:pPr>
              <w:ind w:firstLine="0"/>
              <w:jc w:val="center"/>
              <w:cnfStyle w:val="000000000000" w:firstRow="0" w:lastRow="0" w:firstColumn="0" w:lastColumn="0" w:oddVBand="0" w:evenVBand="0" w:oddHBand="0" w:evenHBand="0" w:firstRowFirstColumn="0" w:firstRowLastColumn="0" w:lastRowFirstColumn="0" w:lastRowLastColumn="0"/>
              <w:rPr>
                <w:sz w:val="22"/>
              </w:rPr>
            </w:pPr>
            <w:r w:rsidRPr="005901C0">
              <w:rPr>
                <w:sz w:val="22"/>
              </w:rPr>
              <w:t>nur [ae] + [ɔø]</w:t>
            </w:r>
          </w:p>
        </w:tc>
        <w:tc>
          <w:tcPr>
            <w:tcW w:w="2092" w:type="dxa"/>
            <w:vAlign w:val="center"/>
          </w:tcPr>
          <w:p w14:paraId="534A33C1" w14:textId="77777777" w:rsidR="002D71C8" w:rsidRPr="005901C0" w:rsidRDefault="002D71C8" w:rsidP="00AE1541">
            <w:pPr>
              <w:ind w:firstLine="0"/>
              <w:jc w:val="center"/>
              <w:cnfStyle w:val="000000000000" w:firstRow="0" w:lastRow="0" w:firstColumn="0" w:lastColumn="0" w:oddVBand="0" w:evenVBand="0" w:oddHBand="0" w:evenHBand="0" w:firstRowFirstColumn="0" w:firstRowLastColumn="0" w:lastRowFirstColumn="0" w:lastRowLastColumn="0"/>
              <w:rPr>
                <w:sz w:val="22"/>
              </w:rPr>
            </w:pPr>
            <w:r w:rsidRPr="005901C0">
              <w:rPr>
                <w:rFonts w:cstheme="majorBidi"/>
                <w:sz w:val="22"/>
              </w:rPr>
              <w:t>nur [ae]</w:t>
            </w:r>
          </w:p>
        </w:tc>
      </w:tr>
      <w:tr w:rsidR="002D71C8" w:rsidRPr="005901C0" w14:paraId="672F508A" w14:textId="77777777" w:rsidTr="00AE1541">
        <w:trPr>
          <w:trHeight w:val="408"/>
        </w:trPr>
        <w:tc>
          <w:tcPr>
            <w:cnfStyle w:val="001000000000" w:firstRow="0" w:lastRow="0" w:firstColumn="1" w:lastColumn="0" w:oddVBand="0" w:evenVBand="0" w:oddHBand="0" w:evenHBand="0" w:firstRowFirstColumn="0" w:firstRowLastColumn="0" w:lastRowFirstColumn="0" w:lastRowLastColumn="0"/>
            <w:tcW w:w="1830" w:type="dxa"/>
            <w:vMerge/>
            <w:shd w:val="clear" w:color="auto" w:fill="E7E6E6" w:themeFill="background2"/>
          </w:tcPr>
          <w:p w14:paraId="69C978AD" w14:textId="77777777" w:rsidR="002D71C8" w:rsidRPr="005901C0" w:rsidRDefault="002D71C8" w:rsidP="00AE1541">
            <w:pPr>
              <w:rPr>
                <w:sz w:val="22"/>
              </w:rPr>
            </w:pPr>
          </w:p>
        </w:tc>
        <w:tc>
          <w:tcPr>
            <w:tcW w:w="2956" w:type="dxa"/>
            <w:vAlign w:val="center"/>
          </w:tcPr>
          <w:p w14:paraId="71277AA2" w14:textId="77777777" w:rsidR="002D71C8" w:rsidRPr="005901C0" w:rsidRDefault="002D71C8" w:rsidP="00AE1541">
            <w:pPr>
              <w:ind w:firstLine="0"/>
              <w:cnfStyle w:val="000000000000" w:firstRow="0" w:lastRow="0" w:firstColumn="0" w:lastColumn="0" w:oddVBand="0" w:evenVBand="0" w:oddHBand="0" w:evenHBand="0" w:firstRowFirstColumn="0" w:firstRowLastColumn="0" w:lastRowFirstColumn="0" w:lastRowLastColumn="0"/>
              <w:rPr>
                <w:sz w:val="22"/>
              </w:rPr>
            </w:pPr>
            <w:r w:rsidRPr="005901C0">
              <w:rPr>
                <w:sz w:val="22"/>
              </w:rPr>
              <w:t>Stimmlose [p], [t], [k]</w:t>
            </w:r>
          </w:p>
        </w:tc>
        <w:tc>
          <w:tcPr>
            <w:tcW w:w="2410" w:type="dxa"/>
            <w:vAlign w:val="center"/>
          </w:tcPr>
          <w:p w14:paraId="12988760" w14:textId="77777777" w:rsidR="002D71C8" w:rsidRPr="005901C0" w:rsidRDefault="002D71C8" w:rsidP="00AE1541">
            <w:pPr>
              <w:ind w:firstLine="0"/>
              <w:jc w:val="center"/>
              <w:cnfStyle w:val="000000000000" w:firstRow="0" w:lastRow="0" w:firstColumn="0" w:lastColumn="0" w:oddVBand="0" w:evenVBand="0" w:oddHBand="0" w:evenHBand="0" w:firstRowFirstColumn="0" w:firstRowLastColumn="0" w:lastRowFirstColumn="0" w:lastRowLastColumn="0"/>
              <w:rPr>
                <w:sz w:val="22"/>
              </w:rPr>
            </w:pPr>
            <w:r w:rsidRPr="005901C0">
              <w:rPr>
                <w:sz w:val="22"/>
              </w:rPr>
              <w:t>nur [t] und [k]</w:t>
            </w:r>
          </w:p>
        </w:tc>
        <w:tc>
          <w:tcPr>
            <w:tcW w:w="2092" w:type="dxa"/>
            <w:vAlign w:val="center"/>
          </w:tcPr>
          <w:p w14:paraId="008E1E5C" w14:textId="77777777" w:rsidR="002D71C8" w:rsidRPr="005901C0" w:rsidRDefault="002D71C8" w:rsidP="00AE1541">
            <w:pPr>
              <w:ind w:firstLine="0"/>
              <w:jc w:val="center"/>
              <w:cnfStyle w:val="000000000000" w:firstRow="0" w:lastRow="0" w:firstColumn="0" w:lastColumn="0" w:oddVBand="0" w:evenVBand="0" w:oddHBand="0" w:evenHBand="0" w:firstRowFirstColumn="0" w:firstRowLastColumn="0" w:lastRowFirstColumn="0" w:lastRowLastColumn="0"/>
              <w:rPr>
                <w:sz w:val="22"/>
              </w:rPr>
            </w:pPr>
            <w:r w:rsidRPr="005901C0">
              <w:rPr>
                <w:rFonts w:ascii="Segoe UI Symbol" w:hAnsi="Segoe UI Symbol" w:cs="Segoe UI Symbol"/>
                <w:sz w:val="22"/>
              </w:rPr>
              <w:t>✓</w:t>
            </w:r>
          </w:p>
        </w:tc>
      </w:tr>
      <w:tr w:rsidR="002D71C8" w:rsidRPr="005901C0" w14:paraId="7DED52E0" w14:textId="77777777" w:rsidTr="00AE1541">
        <w:trPr>
          <w:trHeight w:val="408"/>
        </w:trPr>
        <w:tc>
          <w:tcPr>
            <w:cnfStyle w:val="001000000000" w:firstRow="0" w:lastRow="0" w:firstColumn="1" w:lastColumn="0" w:oddVBand="0" w:evenVBand="0" w:oddHBand="0" w:evenHBand="0" w:firstRowFirstColumn="0" w:firstRowLastColumn="0" w:lastRowFirstColumn="0" w:lastRowLastColumn="0"/>
            <w:tcW w:w="1830" w:type="dxa"/>
            <w:vMerge/>
            <w:shd w:val="clear" w:color="auto" w:fill="E7E6E6" w:themeFill="background2"/>
          </w:tcPr>
          <w:p w14:paraId="1D31A2EA" w14:textId="77777777" w:rsidR="002D71C8" w:rsidRPr="005901C0" w:rsidRDefault="002D71C8" w:rsidP="00AE1541">
            <w:pPr>
              <w:rPr>
                <w:sz w:val="22"/>
              </w:rPr>
            </w:pPr>
          </w:p>
        </w:tc>
        <w:tc>
          <w:tcPr>
            <w:tcW w:w="2956" w:type="dxa"/>
            <w:vAlign w:val="center"/>
          </w:tcPr>
          <w:p w14:paraId="1443B5B7" w14:textId="77777777" w:rsidR="002D71C8" w:rsidRPr="005901C0" w:rsidRDefault="002D71C8" w:rsidP="00AE1541">
            <w:pPr>
              <w:ind w:firstLine="0"/>
              <w:cnfStyle w:val="000000000000" w:firstRow="0" w:lastRow="0" w:firstColumn="0" w:lastColumn="0" w:oddVBand="0" w:evenVBand="0" w:oddHBand="0" w:evenHBand="0" w:firstRowFirstColumn="0" w:firstRowLastColumn="0" w:lastRowFirstColumn="0" w:lastRowLastColumn="0"/>
              <w:rPr>
                <w:sz w:val="22"/>
              </w:rPr>
            </w:pPr>
            <w:r w:rsidRPr="005901C0">
              <w:rPr>
                <w:sz w:val="22"/>
              </w:rPr>
              <w:t>Ich-Laut x Ach-Laut</w:t>
            </w:r>
          </w:p>
        </w:tc>
        <w:tc>
          <w:tcPr>
            <w:tcW w:w="2410" w:type="dxa"/>
            <w:vAlign w:val="center"/>
          </w:tcPr>
          <w:p w14:paraId="049EE4A2" w14:textId="77777777" w:rsidR="002D71C8" w:rsidRPr="005901C0" w:rsidRDefault="002D71C8" w:rsidP="00AE1541">
            <w:pPr>
              <w:ind w:firstLine="0"/>
              <w:jc w:val="center"/>
              <w:cnfStyle w:val="000000000000" w:firstRow="0" w:lastRow="0" w:firstColumn="0" w:lastColumn="0" w:oddVBand="0" w:evenVBand="0" w:oddHBand="0" w:evenHBand="0" w:firstRowFirstColumn="0" w:firstRowLastColumn="0" w:lastRowFirstColumn="0" w:lastRowLastColumn="0"/>
              <w:rPr>
                <w:sz w:val="22"/>
              </w:rPr>
            </w:pPr>
            <w:r w:rsidRPr="005901C0">
              <w:rPr>
                <w:rFonts w:ascii="Segoe UI Symbol" w:hAnsi="Segoe UI Symbol" w:cs="Segoe UI Symbol"/>
                <w:sz w:val="22"/>
              </w:rPr>
              <w:t>✓</w:t>
            </w:r>
          </w:p>
        </w:tc>
        <w:tc>
          <w:tcPr>
            <w:tcW w:w="2092" w:type="dxa"/>
            <w:vAlign w:val="center"/>
          </w:tcPr>
          <w:p w14:paraId="5EB5C256" w14:textId="77777777" w:rsidR="002D71C8" w:rsidRPr="005901C0" w:rsidRDefault="002D71C8" w:rsidP="00AE1541">
            <w:pPr>
              <w:ind w:firstLine="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2"/>
              </w:rPr>
            </w:pPr>
            <w:r w:rsidRPr="005901C0">
              <w:rPr>
                <w:rFonts w:cstheme="majorBidi"/>
                <w:sz w:val="22"/>
              </w:rPr>
              <w:t>x</w:t>
            </w:r>
          </w:p>
        </w:tc>
      </w:tr>
      <w:tr w:rsidR="002D71C8" w:rsidRPr="005901C0" w14:paraId="5B30A5F0" w14:textId="77777777" w:rsidTr="00AE1541">
        <w:trPr>
          <w:trHeight w:val="408"/>
        </w:trPr>
        <w:tc>
          <w:tcPr>
            <w:cnfStyle w:val="001000000000" w:firstRow="0" w:lastRow="0" w:firstColumn="1" w:lastColumn="0" w:oddVBand="0" w:evenVBand="0" w:oddHBand="0" w:evenHBand="0" w:firstRowFirstColumn="0" w:firstRowLastColumn="0" w:lastRowFirstColumn="0" w:lastRowLastColumn="0"/>
            <w:tcW w:w="1830" w:type="dxa"/>
            <w:vMerge/>
            <w:shd w:val="clear" w:color="auto" w:fill="E7E6E6" w:themeFill="background2"/>
          </w:tcPr>
          <w:p w14:paraId="14916253" w14:textId="77777777" w:rsidR="002D71C8" w:rsidRPr="005901C0" w:rsidRDefault="002D71C8" w:rsidP="00AE1541">
            <w:pPr>
              <w:rPr>
                <w:sz w:val="22"/>
              </w:rPr>
            </w:pPr>
          </w:p>
        </w:tc>
        <w:tc>
          <w:tcPr>
            <w:tcW w:w="2956" w:type="dxa"/>
            <w:vAlign w:val="center"/>
          </w:tcPr>
          <w:p w14:paraId="2875C2E0" w14:textId="77777777" w:rsidR="002D71C8" w:rsidRPr="005901C0" w:rsidRDefault="002D71C8" w:rsidP="00AE1541">
            <w:pPr>
              <w:ind w:firstLine="0"/>
              <w:cnfStyle w:val="000000000000" w:firstRow="0" w:lastRow="0" w:firstColumn="0" w:lastColumn="0" w:oddVBand="0" w:evenVBand="0" w:oddHBand="0" w:evenHBand="0" w:firstRowFirstColumn="0" w:firstRowLastColumn="0" w:lastRowFirstColumn="0" w:lastRowLastColumn="0"/>
              <w:rPr>
                <w:sz w:val="22"/>
              </w:rPr>
            </w:pPr>
            <w:r w:rsidRPr="005901C0">
              <w:rPr>
                <w:sz w:val="22"/>
              </w:rPr>
              <w:t>Das velare [ŋ]</w:t>
            </w:r>
          </w:p>
        </w:tc>
        <w:tc>
          <w:tcPr>
            <w:tcW w:w="2410" w:type="dxa"/>
            <w:vAlign w:val="center"/>
          </w:tcPr>
          <w:p w14:paraId="48C1D21B" w14:textId="77777777" w:rsidR="002D71C8" w:rsidRPr="005901C0" w:rsidRDefault="002D71C8" w:rsidP="00AE1541">
            <w:pPr>
              <w:ind w:firstLine="0"/>
              <w:jc w:val="center"/>
              <w:cnfStyle w:val="000000000000" w:firstRow="0" w:lastRow="0" w:firstColumn="0" w:lastColumn="0" w:oddVBand="0" w:evenVBand="0" w:oddHBand="0" w:evenHBand="0" w:firstRowFirstColumn="0" w:firstRowLastColumn="0" w:lastRowFirstColumn="0" w:lastRowLastColumn="0"/>
              <w:rPr>
                <w:sz w:val="22"/>
              </w:rPr>
            </w:pPr>
            <w:r w:rsidRPr="005901C0">
              <w:rPr>
                <w:sz w:val="22"/>
              </w:rPr>
              <w:t>x</w:t>
            </w:r>
          </w:p>
        </w:tc>
        <w:tc>
          <w:tcPr>
            <w:tcW w:w="2092" w:type="dxa"/>
            <w:vAlign w:val="center"/>
          </w:tcPr>
          <w:p w14:paraId="4EA641A1" w14:textId="77777777" w:rsidR="002D71C8" w:rsidRPr="005901C0" w:rsidRDefault="002D71C8" w:rsidP="00AE1541">
            <w:pPr>
              <w:ind w:firstLine="0"/>
              <w:jc w:val="center"/>
              <w:cnfStyle w:val="000000000000" w:firstRow="0" w:lastRow="0" w:firstColumn="0" w:lastColumn="0" w:oddVBand="0" w:evenVBand="0" w:oddHBand="0" w:evenHBand="0" w:firstRowFirstColumn="0" w:firstRowLastColumn="0" w:lastRowFirstColumn="0" w:lastRowLastColumn="0"/>
              <w:rPr>
                <w:sz w:val="22"/>
              </w:rPr>
            </w:pPr>
            <w:r w:rsidRPr="005901C0">
              <w:rPr>
                <w:rFonts w:cstheme="majorBidi"/>
                <w:sz w:val="22"/>
              </w:rPr>
              <w:t>x</w:t>
            </w:r>
          </w:p>
        </w:tc>
      </w:tr>
      <w:tr w:rsidR="002D71C8" w:rsidRPr="005901C0" w14:paraId="4D76B487" w14:textId="77777777" w:rsidTr="00AE1541">
        <w:trPr>
          <w:trHeight w:val="408"/>
        </w:trPr>
        <w:tc>
          <w:tcPr>
            <w:cnfStyle w:val="001000000000" w:firstRow="0" w:lastRow="0" w:firstColumn="1" w:lastColumn="0" w:oddVBand="0" w:evenVBand="0" w:oddHBand="0" w:evenHBand="0" w:firstRowFirstColumn="0" w:firstRowLastColumn="0" w:lastRowFirstColumn="0" w:lastRowLastColumn="0"/>
            <w:tcW w:w="1830" w:type="dxa"/>
            <w:vMerge/>
            <w:shd w:val="clear" w:color="auto" w:fill="E7E6E6" w:themeFill="background2"/>
          </w:tcPr>
          <w:p w14:paraId="745AC9F7" w14:textId="77777777" w:rsidR="002D71C8" w:rsidRPr="005901C0" w:rsidRDefault="002D71C8" w:rsidP="00AE1541">
            <w:pPr>
              <w:rPr>
                <w:sz w:val="22"/>
              </w:rPr>
            </w:pPr>
          </w:p>
        </w:tc>
        <w:tc>
          <w:tcPr>
            <w:tcW w:w="2956" w:type="dxa"/>
            <w:vAlign w:val="center"/>
          </w:tcPr>
          <w:p w14:paraId="5A030A81" w14:textId="77777777" w:rsidR="002D71C8" w:rsidRPr="005901C0" w:rsidRDefault="002D71C8" w:rsidP="00AE1541">
            <w:pPr>
              <w:ind w:firstLine="0"/>
              <w:cnfStyle w:val="000000000000" w:firstRow="0" w:lastRow="0" w:firstColumn="0" w:lastColumn="0" w:oddVBand="0" w:evenVBand="0" w:oddHBand="0" w:evenHBand="0" w:firstRowFirstColumn="0" w:firstRowLastColumn="0" w:lastRowFirstColumn="0" w:lastRowLastColumn="0"/>
              <w:rPr>
                <w:sz w:val="22"/>
              </w:rPr>
            </w:pPr>
            <w:r w:rsidRPr="005901C0">
              <w:rPr>
                <w:sz w:val="22"/>
              </w:rPr>
              <w:t>Hauchlaut [h]</w:t>
            </w:r>
          </w:p>
        </w:tc>
        <w:tc>
          <w:tcPr>
            <w:tcW w:w="2410" w:type="dxa"/>
            <w:vAlign w:val="center"/>
          </w:tcPr>
          <w:p w14:paraId="41B6E7C8" w14:textId="77777777" w:rsidR="002D71C8" w:rsidRPr="005901C0" w:rsidRDefault="002D71C8" w:rsidP="00AE154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901C0">
              <w:rPr>
                <w:rFonts w:ascii="Segoe UI Symbol" w:hAnsi="Segoe UI Symbol" w:cs="Segoe UI Symbol"/>
                <w:sz w:val="22"/>
              </w:rPr>
              <w:t>✓</w:t>
            </w:r>
          </w:p>
        </w:tc>
        <w:tc>
          <w:tcPr>
            <w:tcW w:w="2092" w:type="dxa"/>
            <w:vAlign w:val="center"/>
          </w:tcPr>
          <w:p w14:paraId="20E6B33B" w14:textId="77777777" w:rsidR="002D71C8" w:rsidRPr="005901C0" w:rsidRDefault="002D71C8" w:rsidP="00AE1541">
            <w:pPr>
              <w:ind w:firstLine="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2"/>
              </w:rPr>
            </w:pPr>
            <w:r w:rsidRPr="005901C0">
              <w:rPr>
                <w:rFonts w:ascii="Segoe UI Symbol" w:hAnsi="Segoe UI Symbol" w:cs="Segoe UI Symbol"/>
                <w:sz w:val="22"/>
              </w:rPr>
              <w:t>✓</w:t>
            </w:r>
          </w:p>
        </w:tc>
      </w:tr>
      <w:tr w:rsidR="002D71C8" w:rsidRPr="005901C0" w14:paraId="2532E47D" w14:textId="77777777" w:rsidTr="00AE1541">
        <w:trPr>
          <w:trHeight w:val="419"/>
        </w:trPr>
        <w:tc>
          <w:tcPr>
            <w:cnfStyle w:val="001000000000" w:firstRow="0" w:lastRow="0" w:firstColumn="1" w:lastColumn="0" w:oddVBand="0" w:evenVBand="0" w:oddHBand="0" w:evenHBand="0" w:firstRowFirstColumn="0" w:firstRowLastColumn="0" w:lastRowFirstColumn="0" w:lastRowLastColumn="0"/>
            <w:tcW w:w="1830" w:type="dxa"/>
            <w:vMerge/>
            <w:shd w:val="clear" w:color="auto" w:fill="E7E6E6" w:themeFill="background2"/>
          </w:tcPr>
          <w:p w14:paraId="5DF86D91" w14:textId="77777777" w:rsidR="002D71C8" w:rsidRPr="005901C0" w:rsidRDefault="002D71C8" w:rsidP="00AE1541">
            <w:pPr>
              <w:rPr>
                <w:sz w:val="22"/>
              </w:rPr>
            </w:pPr>
          </w:p>
        </w:tc>
        <w:tc>
          <w:tcPr>
            <w:tcW w:w="2956" w:type="dxa"/>
            <w:vAlign w:val="center"/>
          </w:tcPr>
          <w:p w14:paraId="1E903B4E" w14:textId="77777777" w:rsidR="002D71C8" w:rsidRPr="005901C0" w:rsidRDefault="002D71C8" w:rsidP="00AE1541">
            <w:pPr>
              <w:ind w:firstLine="0"/>
              <w:cnfStyle w:val="000000000000" w:firstRow="0" w:lastRow="0" w:firstColumn="0" w:lastColumn="0" w:oddVBand="0" w:evenVBand="0" w:oddHBand="0" w:evenHBand="0" w:firstRowFirstColumn="0" w:firstRowLastColumn="0" w:lastRowFirstColumn="0" w:lastRowLastColumn="0"/>
              <w:rPr>
                <w:sz w:val="22"/>
              </w:rPr>
            </w:pPr>
            <w:r w:rsidRPr="005901C0">
              <w:rPr>
                <w:sz w:val="22"/>
              </w:rPr>
              <w:t>R-Laute</w:t>
            </w:r>
          </w:p>
        </w:tc>
        <w:tc>
          <w:tcPr>
            <w:tcW w:w="2410" w:type="dxa"/>
            <w:vAlign w:val="center"/>
          </w:tcPr>
          <w:p w14:paraId="1E3FDAD5" w14:textId="77777777" w:rsidR="002D71C8" w:rsidRPr="005901C0" w:rsidRDefault="002D71C8" w:rsidP="00AE1541">
            <w:pPr>
              <w:ind w:firstLine="0"/>
              <w:jc w:val="center"/>
              <w:cnfStyle w:val="000000000000" w:firstRow="0" w:lastRow="0" w:firstColumn="0" w:lastColumn="0" w:oddVBand="0" w:evenVBand="0" w:oddHBand="0" w:evenHBand="0" w:firstRowFirstColumn="0" w:firstRowLastColumn="0" w:lastRowFirstColumn="0" w:lastRowLastColumn="0"/>
              <w:rPr>
                <w:sz w:val="22"/>
              </w:rPr>
            </w:pPr>
            <w:r w:rsidRPr="005901C0">
              <w:rPr>
                <w:sz w:val="22"/>
              </w:rPr>
              <w:t>x</w:t>
            </w:r>
          </w:p>
        </w:tc>
        <w:tc>
          <w:tcPr>
            <w:tcW w:w="2092" w:type="dxa"/>
            <w:vAlign w:val="center"/>
          </w:tcPr>
          <w:p w14:paraId="12BAD966" w14:textId="77777777" w:rsidR="002D71C8" w:rsidRPr="005901C0" w:rsidRDefault="002D71C8" w:rsidP="00AE1541">
            <w:pPr>
              <w:ind w:firstLine="0"/>
              <w:jc w:val="center"/>
              <w:cnfStyle w:val="000000000000" w:firstRow="0" w:lastRow="0" w:firstColumn="0" w:lastColumn="0" w:oddVBand="0" w:evenVBand="0" w:oddHBand="0" w:evenHBand="0" w:firstRowFirstColumn="0" w:firstRowLastColumn="0" w:lastRowFirstColumn="0" w:lastRowLastColumn="0"/>
              <w:rPr>
                <w:sz w:val="22"/>
              </w:rPr>
            </w:pPr>
            <w:r w:rsidRPr="005901C0">
              <w:rPr>
                <w:rFonts w:ascii="Segoe UI Symbol" w:hAnsi="Segoe UI Symbol" w:cs="Segoe UI Symbol"/>
                <w:sz w:val="22"/>
              </w:rPr>
              <w:t>✓</w:t>
            </w:r>
          </w:p>
        </w:tc>
      </w:tr>
      <w:tr w:rsidR="002D71C8" w:rsidRPr="005901C0" w14:paraId="1EC7EF3E" w14:textId="77777777" w:rsidTr="00AE1541">
        <w:trPr>
          <w:trHeight w:val="382"/>
        </w:trPr>
        <w:tc>
          <w:tcPr>
            <w:cnfStyle w:val="001000000000" w:firstRow="0" w:lastRow="0" w:firstColumn="1" w:lastColumn="0" w:oddVBand="0" w:evenVBand="0" w:oddHBand="0" w:evenHBand="0" w:firstRowFirstColumn="0" w:firstRowLastColumn="0" w:lastRowFirstColumn="0" w:lastRowLastColumn="0"/>
            <w:tcW w:w="1830" w:type="dxa"/>
            <w:shd w:val="clear" w:color="auto" w:fill="E7E6E6" w:themeFill="background2"/>
          </w:tcPr>
          <w:p w14:paraId="2C745F5C" w14:textId="77777777" w:rsidR="002D71C8" w:rsidRPr="005901C0" w:rsidRDefault="002D71C8" w:rsidP="00AE1541">
            <w:pPr>
              <w:ind w:firstLine="0"/>
              <w:rPr>
                <w:sz w:val="22"/>
              </w:rPr>
            </w:pPr>
            <w:r w:rsidRPr="005901C0">
              <w:rPr>
                <w:sz w:val="22"/>
              </w:rPr>
              <w:t>Suprasegmentale Ebene</w:t>
            </w:r>
          </w:p>
        </w:tc>
        <w:tc>
          <w:tcPr>
            <w:tcW w:w="2956" w:type="dxa"/>
            <w:vAlign w:val="center"/>
          </w:tcPr>
          <w:p w14:paraId="077B1EFF" w14:textId="77777777" w:rsidR="002D71C8" w:rsidRPr="005901C0" w:rsidRDefault="002D71C8" w:rsidP="00AE1541">
            <w:pPr>
              <w:ind w:firstLine="0"/>
              <w:cnfStyle w:val="000000000000" w:firstRow="0" w:lastRow="0" w:firstColumn="0" w:lastColumn="0" w:oddVBand="0" w:evenVBand="0" w:oddHBand="0" w:evenHBand="0" w:firstRowFirstColumn="0" w:firstRowLastColumn="0" w:lastRowFirstColumn="0" w:lastRowLastColumn="0"/>
              <w:rPr>
                <w:sz w:val="22"/>
              </w:rPr>
            </w:pPr>
            <w:r w:rsidRPr="005901C0">
              <w:rPr>
                <w:sz w:val="22"/>
              </w:rPr>
              <w:t>Wortakzent</w:t>
            </w:r>
          </w:p>
        </w:tc>
        <w:tc>
          <w:tcPr>
            <w:tcW w:w="2410" w:type="dxa"/>
            <w:vAlign w:val="center"/>
          </w:tcPr>
          <w:p w14:paraId="1960D68F" w14:textId="77777777" w:rsidR="002D71C8" w:rsidRPr="005901C0" w:rsidRDefault="002D71C8" w:rsidP="00AE1541">
            <w:pPr>
              <w:keepNext/>
              <w:ind w:firstLine="0"/>
              <w:jc w:val="center"/>
              <w:cnfStyle w:val="000000000000" w:firstRow="0" w:lastRow="0" w:firstColumn="0" w:lastColumn="0" w:oddVBand="0" w:evenVBand="0" w:oddHBand="0" w:evenHBand="0" w:firstRowFirstColumn="0" w:firstRowLastColumn="0" w:lastRowFirstColumn="0" w:lastRowLastColumn="0"/>
              <w:rPr>
                <w:sz w:val="22"/>
              </w:rPr>
            </w:pPr>
            <w:r w:rsidRPr="005901C0">
              <w:rPr>
                <w:sz w:val="22"/>
              </w:rPr>
              <w:t>x</w:t>
            </w:r>
          </w:p>
        </w:tc>
        <w:tc>
          <w:tcPr>
            <w:tcW w:w="2092" w:type="dxa"/>
            <w:vAlign w:val="center"/>
          </w:tcPr>
          <w:p w14:paraId="3313EF16" w14:textId="77777777" w:rsidR="002D71C8" w:rsidRPr="005901C0" w:rsidRDefault="002D71C8" w:rsidP="002D71C8">
            <w:pPr>
              <w:keepNext/>
              <w:ind w:firstLine="0"/>
              <w:jc w:val="center"/>
              <w:cnfStyle w:val="000000000000" w:firstRow="0" w:lastRow="0" w:firstColumn="0" w:lastColumn="0" w:oddVBand="0" w:evenVBand="0" w:oddHBand="0" w:evenHBand="0" w:firstRowFirstColumn="0" w:firstRowLastColumn="0" w:lastRowFirstColumn="0" w:lastRowLastColumn="0"/>
              <w:rPr>
                <w:sz w:val="22"/>
              </w:rPr>
            </w:pPr>
            <w:r w:rsidRPr="005901C0">
              <w:rPr>
                <w:rFonts w:ascii="Segoe UI Symbol" w:hAnsi="Segoe UI Symbol" w:cs="Segoe UI Symbol"/>
                <w:sz w:val="22"/>
              </w:rPr>
              <w:t>✓</w:t>
            </w:r>
          </w:p>
        </w:tc>
      </w:tr>
    </w:tbl>
    <w:p w14:paraId="79B325EC" w14:textId="0207CA24" w:rsidR="002D71C8" w:rsidRPr="005901C0" w:rsidRDefault="002D71C8" w:rsidP="00EF7A95">
      <w:pPr>
        <w:pStyle w:val="Titulek"/>
        <w:framePr w:w="9783" w:hSpace="141" w:wrap="around" w:vAnchor="text" w:hAnchor="page" w:x="1330" w:y="7384"/>
      </w:pPr>
      <w:bookmarkStart w:id="65" w:name="_Toc163740531"/>
      <w:r w:rsidRPr="005901C0">
        <w:t xml:space="preserve">Tabelle </w:t>
      </w:r>
      <w:r w:rsidRPr="005901C0">
        <w:fldChar w:fldCharType="begin"/>
      </w:r>
      <w:r w:rsidRPr="005901C0">
        <w:instrText xml:space="preserve"> SEQ Tabelle \* ARABIC </w:instrText>
      </w:r>
      <w:r w:rsidRPr="005901C0">
        <w:fldChar w:fldCharType="separate"/>
      </w:r>
      <w:r w:rsidR="00735541" w:rsidRPr="005901C0">
        <w:t>8</w:t>
      </w:r>
      <w:r w:rsidRPr="005901C0">
        <w:fldChar w:fldCharType="end"/>
      </w:r>
      <w:r w:rsidR="00507D94" w:rsidRPr="005901C0">
        <w:t>: Einbeziehung problematische</w:t>
      </w:r>
      <w:r w:rsidR="00EF7A95" w:rsidRPr="005901C0">
        <w:t>r</w:t>
      </w:r>
      <w:r w:rsidR="00507D94" w:rsidRPr="005901C0">
        <w:t xml:space="preserve"> Aussprachephänomene der tschechischen Lernenden in beiden Lehrwerken</w:t>
      </w:r>
      <w:bookmarkEnd w:id="65"/>
      <w:r w:rsidR="00507D94" w:rsidRPr="005901C0">
        <w:t xml:space="preserve"> </w:t>
      </w:r>
    </w:p>
    <w:p w14:paraId="1888A3EA" w14:textId="39231BCD" w:rsidR="003B6854" w:rsidRPr="005901C0" w:rsidRDefault="00D71892" w:rsidP="002865CC">
      <w:pPr>
        <w:jc w:val="both"/>
      </w:pPr>
      <w:r w:rsidRPr="005901C0">
        <w:t xml:space="preserve">Der Gesamtanteil der Ausspracheübungen an allen Übungen </w:t>
      </w:r>
      <w:r w:rsidR="002865CC" w:rsidRPr="005901C0">
        <w:t>ist</w:t>
      </w:r>
      <w:r w:rsidRPr="005901C0">
        <w:t xml:space="preserve"> in beiden Lehrwerken </w:t>
      </w:r>
      <w:r w:rsidR="002865CC" w:rsidRPr="005901C0">
        <w:t xml:space="preserve">mit </w:t>
      </w:r>
      <w:r w:rsidRPr="005901C0">
        <w:t>33</w:t>
      </w:r>
      <w:r w:rsidR="00B64657">
        <w:t> </w:t>
      </w:r>
      <w:r w:rsidRPr="005901C0">
        <w:t>%</w:t>
      </w:r>
      <w:r w:rsidR="002865CC" w:rsidRPr="005901C0">
        <w:t xml:space="preserve"> gleich hoch. </w:t>
      </w:r>
      <w:r w:rsidRPr="005901C0">
        <w:t xml:space="preserve">Sie </w:t>
      </w:r>
      <w:r w:rsidR="00BF14E3" w:rsidRPr="005901C0">
        <w:t xml:space="preserve">bieten </w:t>
      </w:r>
      <w:r w:rsidRPr="005901C0">
        <w:t xml:space="preserve">jedoch </w:t>
      </w:r>
      <w:r w:rsidR="00E503CB">
        <w:t xml:space="preserve">eine </w:t>
      </w:r>
      <w:r w:rsidR="00BF14E3" w:rsidRPr="005901C0">
        <w:t>unterschiedliche Anzahl und Anteile einzelne</w:t>
      </w:r>
      <w:r w:rsidRPr="005901C0">
        <w:t>r</w:t>
      </w:r>
      <w:r w:rsidR="00BF14E3" w:rsidRPr="005901C0">
        <w:t xml:space="preserve"> Übungstypen von Ausspracheübungen</w:t>
      </w:r>
      <w:r w:rsidR="007D0DDD" w:rsidRPr="005901C0">
        <w:t xml:space="preserve"> (siehe Tabelle 9)</w:t>
      </w:r>
      <w:r w:rsidR="00BF14E3" w:rsidRPr="005901C0">
        <w:t>.</w:t>
      </w:r>
      <w:r w:rsidRPr="005901C0">
        <w:t xml:space="preserve"> Während in </w:t>
      </w:r>
      <w:r w:rsidRPr="005901C0">
        <w:rPr>
          <w:i/>
          <w:iCs/>
        </w:rPr>
        <w:t>Wir neu 1</w:t>
      </w:r>
      <w:r w:rsidRPr="005901C0">
        <w:t xml:space="preserve"> insgesamt 149</w:t>
      </w:r>
      <w:r w:rsidR="0082389D">
        <w:t> </w:t>
      </w:r>
      <w:r w:rsidRPr="005901C0">
        <w:t xml:space="preserve">Ausspracheübungen zur Verfügung stehen, </w:t>
      </w:r>
      <w:r w:rsidR="00DA75CB" w:rsidRPr="005901C0">
        <w:t xml:space="preserve">enthält </w:t>
      </w:r>
      <w:r w:rsidR="00DA75CB" w:rsidRPr="005901C0">
        <w:rPr>
          <w:i/>
          <w:iCs/>
        </w:rPr>
        <w:t>Deutsch mit Max 1</w:t>
      </w:r>
      <w:r w:rsidR="00DA75CB" w:rsidRPr="005901C0">
        <w:t> 167 von ihnen. In beiden Fällen sind die meisten davon in Lehrbüchern zu finden (84</w:t>
      </w:r>
      <w:r w:rsidR="00B64657">
        <w:t xml:space="preserve"> </w:t>
      </w:r>
      <w:r w:rsidR="00DA75CB" w:rsidRPr="005901C0">
        <w:t xml:space="preserve">% in </w:t>
      </w:r>
      <w:r w:rsidR="00DA75CB" w:rsidRPr="005901C0">
        <w:rPr>
          <w:i/>
          <w:iCs/>
        </w:rPr>
        <w:t>Wir neu 1</w:t>
      </w:r>
      <w:r w:rsidR="00DA75CB" w:rsidRPr="005901C0">
        <w:t>, 72</w:t>
      </w:r>
      <w:r w:rsidR="00B64657">
        <w:t> </w:t>
      </w:r>
      <w:r w:rsidR="00DA75CB" w:rsidRPr="005901C0">
        <w:t xml:space="preserve">% in </w:t>
      </w:r>
      <w:r w:rsidR="00DA75CB" w:rsidRPr="005901C0">
        <w:rPr>
          <w:i/>
          <w:iCs/>
        </w:rPr>
        <w:t>Deutsch mit Max 1</w:t>
      </w:r>
      <w:r w:rsidR="00DA75CB" w:rsidRPr="005901C0">
        <w:t xml:space="preserve">). </w:t>
      </w:r>
      <w:r w:rsidR="00DA2326" w:rsidRPr="005901C0">
        <w:t xml:space="preserve">Im Lehrwerk </w:t>
      </w:r>
      <w:r w:rsidR="00DA2326" w:rsidRPr="005901C0">
        <w:rPr>
          <w:i/>
          <w:iCs/>
        </w:rPr>
        <w:t>Wir neu 1</w:t>
      </w:r>
      <w:r w:rsidR="00DA2326" w:rsidRPr="005901C0">
        <w:t xml:space="preserve"> überwiegen </w:t>
      </w:r>
      <w:r w:rsidR="00A12642" w:rsidRPr="005901C0">
        <w:t xml:space="preserve">dabei </w:t>
      </w:r>
      <w:r w:rsidR="00DA2326" w:rsidRPr="005901C0">
        <w:t>die angewandten Ausspracheübungen mit 67</w:t>
      </w:r>
      <w:r w:rsidR="00B64657">
        <w:t> </w:t>
      </w:r>
      <w:r w:rsidR="00DA2326" w:rsidRPr="005901C0">
        <w:t xml:space="preserve">% gegenüber den vorbereitenden. Im Gegensatz dazu weist das Lehrwerk </w:t>
      </w:r>
      <w:r w:rsidR="00DA2326" w:rsidRPr="005901C0">
        <w:rPr>
          <w:i/>
          <w:iCs/>
        </w:rPr>
        <w:t>Deutsch mit Max 1</w:t>
      </w:r>
      <w:r w:rsidR="00DA2326" w:rsidRPr="005901C0">
        <w:t xml:space="preserve"> ein ausgewogener</w:t>
      </w:r>
      <w:r w:rsidR="00253580" w:rsidRPr="005901C0">
        <w:t>es</w:t>
      </w:r>
      <w:r w:rsidR="00DA2326" w:rsidRPr="005901C0">
        <w:t xml:space="preserve"> Verhältnis auf</w:t>
      </w:r>
      <w:r w:rsidR="00253580" w:rsidRPr="005901C0">
        <w:t xml:space="preserve"> – 56</w:t>
      </w:r>
      <w:r w:rsidR="00B64657">
        <w:t xml:space="preserve"> </w:t>
      </w:r>
      <w:r w:rsidR="00253580" w:rsidRPr="005901C0">
        <w:t>% der angewandten und 44</w:t>
      </w:r>
      <w:r w:rsidR="00B64657">
        <w:t xml:space="preserve"> </w:t>
      </w:r>
      <w:r w:rsidR="00253580" w:rsidRPr="005901C0">
        <w:t>% der vorbereitenden Ausspracheübungen.</w:t>
      </w:r>
      <w:r w:rsidR="00751D25" w:rsidRPr="005901C0">
        <w:t xml:space="preserve"> Beide Lehrwerke legen einen stärkeren Fokus auf die (Aus-)Sprechübungen </w:t>
      </w:r>
      <w:r w:rsidR="007A6B69" w:rsidRPr="005901C0">
        <w:t>als auf</w:t>
      </w:r>
      <w:r w:rsidR="00751D25" w:rsidRPr="005901C0">
        <w:t xml:space="preserve"> Hörübungen</w:t>
      </w:r>
      <w:r w:rsidR="003B6854" w:rsidRPr="005901C0">
        <w:t xml:space="preserve">, wobei die größte Anzahl der Übungen angewandte (Aus-)Sprechübungen </w:t>
      </w:r>
      <w:r w:rsidR="007A6B69" w:rsidRPr="005901C0">
        <w:t>sind</w:t>
      </w:r>
      <w:r w:rsidR="003B6854" w:rsidRPr="005901C0">
        <w:t xml:space="preserve">. Während </w:t>
      </w:r>
      <w:r w:rsidR="007A6B69" w:rsidRPr="005901C0">
        <w:t xml:space="preserve">jedoch </w:t>
      </w:r>
      <w:r w:rsidR="003B6854" w:rsidRPr="005901C0">
        <w:t xml:space="preserve">in </w:t>
      </w:r>
      <w:r w:rsidR="003B6854" w:rsidRPr="005901C0">
        <w:rPr>
          <w:i/>
          <w:iCs/>
        </w:rPr>
        <w:t>Wir neu 1</w:t>
      </w:r>
      <w:r w:rsidR="003B6854" w:rsidRPr="005901C0">
        <w:t xml:space="preserve"> </w:t>
      </w:r>
      <w:r w:rsidR="007A6B69" w:rsidRPr="005901C0">
        <w:t>der Anteil der</w:t>
      </w:r>
      <w:r w:rsidR="0082389D">
        <w:t> </w:t>
      </w:r>
      <w:r w:rsidR="00252808">
        <w:br/>
      </w:r>
      <w:r w:rsidR="003B6854" w:rsidRPr="005901C0">
        <w:t>(Aus</w:t>
      </w:r>
      <w:r w:rsidR="0082389D">
        <w:t>-</w:t>
      </w:r>
      <w:r w:rsidR="003B6854" w:rsidRPr="005901C0">
        <w:t xml:space="preserve">)Sprechübungen </w:t>
      </w:r>
      <w:r w:rsidR="00DF0540" w:rsidRPr="005901C0">
        <w:t xml:space="preserve">an allen Ausspracheübungen </w:t>
      </w:r>
      <w:r w:rsidR="007A6B69" w:rsidRPr="005901C0">
        <w:t>bei</w:t>
      </w:r>
      <w:r w:rsidR="003B6854" w:rsidRPr="005901C0">
        <w:t xml:space="preserve"> 84</w:t>
      </w:r>
      <w:r w:rsidR="00B64657">
        <w:t xml:space="preserve"> </w:t>
      </w:r>
      <w:r w:rsidR="003B6854" w:rsidRPr="005901C0">
        <w:t xml:space="preserve">% </w:t>
      </w:r>
      <w:r w:rsidR="007A6B69" w:rsidRPr="005901C0">
        <w:t>liegt</w:t>
      </w:r>
      <w:r w:rsidR="003B6854" w:rsidRPr="005901C0">
        <w:t xml:space="preserve">, ist er in </w:t>
      </w:r>
      <w:r w:rsidR="003B6854" w:rsidRPr="005901C0">
        <w:rPr>
          <w:i/>
          <w:iCs/>
        </w:rPr>
        <w:t>Deutsch mit Max 1</w:t>
      </w:r>
      <w:r w:rsidR="003B6854" w:rsidRPr="005901C0">
        <w:t xml:space="preserve"> mit 72</w:t>
      </w:r>
      <w:r w:rsidR="00B64657">
        <w:t xml:space="preserve"> </w:t>
      </w:r>
      <w:r w:rsidR="003B6854" w:rsidRPr="005901C0">
        <w:t>% wieder niedriger.</w:t>
      </w:r>
      <w:r w:rsidR="00BE0139" w:rsidRPr="005901C0">
        <w:t xml:space="preserve"> </w:t>
      </w:r>
      <w:r w:rsidR="00DF0540" w:rsidRPr="005901C0">
        <w:t>Einen bedeutenden</w:t>
      </w:r>
      <w:r w:rsidR="003B6854" w:rsidRPr="005901C0">
        <w:t xml:space="preserve"> Unterschied </w:t>
      </w:r>
      <w:r w:rsidR="00DF0540" w:rsidRPr="005901C0">
        <w:t xml:space="preserve">zwischen den Lehrwerken weist </w:t>
      </w:r>
      <w:r w:rsidR="00DF0540" w:rsidRPr="005901C0">
        <w:lastRenderedPageBreak/>
        <w:t xml:space="preserve">die Anzahl der vorbereitenden Hörübungen auf – in </w:t>
      </w:r>
      <w:r w:rsidR="00DF0540" w:rsidRPr="005901C0">
        <w:rPr>
          <w:i/>
          <w:iCs/>
        </w:rPr>
        <w:t>Deutsch mit Max 1</w:t>
      </w:r>
      <w:r w:rsidR="00DF0540" w:rsidRPr="005901C0">
        <w:t xml:space="preserve"> sind 28 von ihnen enthalten, im Vergleich dazu sind nur 14 von ihnen</w:t>
      </w:r>
      <w:r w:rsidR="00BE0139" w:rsidRPr="005901C0">
        <w:t xml:space="preserve"> in </w:t>
      </w:r>
      <w:r w:rsidR="00BE0139" w:rsidRPr="005901C0">
        <w:rPr>
          <w:i/>
          <w:iCs/>
        </w:rPr>
        <w:t>Wir neu 1</w:t>
      </w:r>
      <w:r w:rsidR="00BE0139" w:rsidRPr="005901C0">
        <w:t xml:space="preserve"> einbezogen.</w:t>
      </w:r>
    </w:p>
    <w:tbl>
      <w:tblPr>
        <w:tblStyle w:val="Svtltabulkasmkou11"/>
        <w:tblW w:w="0" w:type="auto"/>
        <w:tblLayout w:type="fixed"/>
        <w:tblLook w:val="04A0" w:firstRow="1" w:lastRow="0" w:firstColumn="1" w:lastColumn="0" w:noHBand="0" w:noVBand="1"/>
      </w:tblPr>
      <w:tblGrid>
        <w:gridCol w:w="787"/>
        <w:gridCol w:w="3574"/>
        <w:gridCol w:w="1843"/>
        <w:gridCol w:w="2126"/>
      </w:tblGrid>
      <w:tr w:rsidR="006C3B0B" w:rsidRPr="005901C0" w14:paraId="6D213490" w14:textId="77777777" w:rsidTr="00AE1541">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361" w:type="dxa"/>
            <w:gridSpan w:val="2"/>
            <w:shd w:val="clear" w:color="auto" w:fill="E7E6E6" w:themeFill="background2"/>
            <w:vAlign w:val="center"/>
          </w:tcPr>
          <w:p w14:paraId="7D1DC119" w14:textId="77777777" w:rsidR="006C3B0B" w:rsidRPr="005901C0" w:rsidRDefault="006C3B0B" w:rsidP="00AE1541">
            <w:pPr>
              <w:spacing w:line="240" w:lineRule="auto"/>
              <w:ind w:firstLine="0"/>
              <w:jc w:val="center"/>
              <w:rPr>
                <w:rFonts w:cstheme="majorBidi"/>
                <w:sz w:val="22"/>
              </w:rPr>
            </w:pPr>
            <w:r w:rsidRPr="005901C0">
              <w:rPr>
                <w:rFonts w:cstheme="majorBidi"/>
                <w:sz w:val="22"/>
              </w:rPr>
              <w:t>Lehrwerk</w:t>
            </w:r>
          </w:p>
        </w:tc>
        <w:tc>
          <w:tcPr>
            <w:tcW w:w="1843" w:type="dxa"/>
            <w:shd w:val="clear" w:color="auto" w:fill="E7E6E6" w:themeFill="background2"/>
            <w:vAlign w:val="center"/>
          </w:tcPr>
          <w:p w14:paraId="7985CD98" w14:textId="77777777" w:rsidR="006C3B0B" w:rsidRPr="005901C0" w:rsidRDefault="006C3B0B" w:rsidP="00AE154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Wir neu 1</w:t>
            </w:r>
          </w:p>
        </w:tc>
        <w:tc>
          <w:tcPr>
            <w:tcW w:w="2126" w:type="dxa"/>
            <w:shd w:val="clear" w:color="auto" w:fill="E7E6E6" w:themeFill="background2"/>
            <w:vAlign w:val="center"/>
          </w:tcPr>
          <w:p w14:paraId="1D2D479E" w14:textId="77777777" w:rsidR="006C3B0B" w:rsidRPr="005901C0" w:rsidRDefault="006C3B0B" w:rsidP="00AE154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Deutsch mit Max 1</w:t>
            </w:r>
          </w:p>
        </w:tc>
      </w:tr>
      <w:tr w:rsidR="006C3B0B" w:rsidRPr="005901C0" w14:paraId="29B5C21F" w14:textId="77777777" w:rsidTr="00BF64C0">
        <w:trPr>
          <w:cantSplit/>
          <w:trHeight w:val="454"/>
        </w:trPr>
        <w:tc>
          <w:tcPr>
            <w:cnfStyle w:val="001000000000" w:firstRow="0" w:lastRow="0" w:firstColumn="1" w:lastColumn="0" w:oddVBand="0" w:evenVBand="0" w:oddHBand="0" w:evenHBand="0" w:firstRowFirstColumn="0" w:firstRowLastColumn="0" w:lastRowFirstColumn="0" w:lastRowLastColumn="0"/>
            <w:tcW w:w="787" w:type="dxa"/>
            <w:vMerge w:val="restart"/>
            <w:shd w:val="clear" w:color="auto" w:fill="E7E6E6" w:themeFill="background2"/>
            <w:textDirection w:val="btLr"/>
          </w:tcPr>
          <w:p w14:paraId="487904EF" w14:textId="77777777" w:rsidR="006C3B0B" w:rsidRPr="005901C0" w:rsidRDefault="006C3B0B" w:rsidP="00AE1541">
            <w:pPr>
              <w:spacing w:line="240" w:lineRule="auto"/>
              <w:ind w:left="113" w:right="113" w:firstLine="0"/>
              <w:rPr>
                <w:rFonts w:cstheme="majorBidi"/>
                <w:sz w:val="22"/>
              </w:rPr>
            </w:pPr>
            <w:r w:rsidRPr="005901C0">
              <w:rPr>
                <w:rFonts w:cstheme="majorBidi"/>
                <w:sz w:val="22"/>
              </w:rPr>
              <w:t>Anzahl der Hörübungen</w:t>
            </w:r>
          </w:p>
        </w:tc>
        <w:tc>
          <w:tcPr>
            <w:tcW w:w="3574" w:type="dxa"/>
            <w:vAlign w:val="center"/>
          </w:tcPr>
          <w:p w14:paraId="65BF11C6" w14:textId="77777777" w:rsidR="006C3B0B" w:rsidRPr="005901C0" w:rsidRDefault="006C3B0B" w:rsidP="00AE154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Eintauchübungen</w:t>
            </w:r>
          </w:p>
        </w:tc>
        <w:tc>
          <w:tcPr>
            <w:tcW w:w="1843" w:type="dxa"/>
            <w:vAlign w:val="center"/>
          </w:tcPr>
          <w:p w14:paraId="6E19C7AC" w14:textId="77777777" w:rsidR="006C3B0B" w:rsidRPr="005901C0" w:rsidRDefault="006C3B0B" w:rsidP="00AE154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14</w:t>
            </w:r>
          </w:p>
        </w:tc>
        <w:tc>
          <w:tcPr>
            <w:tcW w:w="2126" w:type="dxa"/>
            <w:vAlign w:val="center"/>
          </w:tcPr>
          <w:p w14:paraId="6E0DFD27" w14:textId="77777777" w:rsidR="006C3B0B" w:rsidRPr="005901C0" w:rsidRDefault="006C3B0B" w:rsidP="00AE154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23</w:t>
            </w:r>
          </w:p>
        </w:tc>
      </w:tr>
      <w:tr w:rsidR="006C3B0B" w:rsidRPr="005901C0" w14:paraId="5CD33263" w14:textId="77777777" w:rsidTr="00BF64C0">
        <w:trPr>
          <w:cantSplit/>
          <w:trHeight w:val="454"/>
        </w:trPr>
        <w:tc>
          <w:tcPr>
            <w:cnfStyle w:val="001000000000" w:firstRow="0" w:lastRow="0" w:firstColumn="1" w:lastColumn="0" w:oddVBand="0" w:evenVBand="0" w:oddHBand="0" w:evenHBand="0" w:firstRowFirstColumn="0" w:firstRowLastColumn="0" w:lastRowFirstColumn="0" w:lastRowLastColumn="0"/>
            <w:tcW w:w="787" w:type="dxa"/>
            <w:vMerge/>
            <w:shd w:val="clear" w:color="auto" w:fill="E7E6E6" w:themeFill="background2"/>
            <w:textDirection w:val="btLr"/>
          </w:tcPr>
          <w:p w14:paraId="3CE4E9F7" w14:textId="77777777" w:rsidR="006C3B0B" w:rsidRPr="005901C0" w:rsidRDefault="006C3B0B" w:rsidP="00AE1541">
            <w:pPr>
              <w:spacing w:line="240" w:lineRule="auto"/>
              <w:ind w:left="113" w:right="113" w:firstLine="0"/>
              <w:rPr>
                <w:rFonts w:cstheme="majorBidi"/>
                <w:sz w:val="22"/>
              </w:rPr>
            </w:pPr>
          </w:p>
        </w:tc>
        <w:tc>
          <w:tcPr>
            <w:tcW w:w="3574" w:type="dxa"/>
            <w:vAlign w:val="center"/>
          </w:tcPr>
          <w:p w14:paraId="34F0863E" w14:textId="77777777" w:rsidR="006C3B0B" w:rsidRPr="005901C0" w:rsidRDefault="006C3B0B" w:rsidP="00AE154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Diskriminationsübungen</w:t>
            </w:r>
          </w:p>
        </w:tc>
        <w:tc>
          <w:tcPr>
            <w:tcW w:w="1843" w:type="dxa"/>
            <w:vAlign w:val="center"/>
          </w:tcPr>
          <w:p w14:paraId="0A5AC661" w14:textId="77777777" w:rsidR="006C3B0B" w:rsidRPr="005901C0" w:rsidRDefault="006C3B0B" w:rsidP="00AE154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2126" w:type="dxa"/>
            <w:vAlign w:val="center"/>
          </w:tcPr>
          <w:p w14:paraId="57792026" w14:textId="77777777" w:rsidR="006C3B0B" w:rsidRPr="005901C0" w:rsidRDefault="006C3B0B" w:rsidP="00AE154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2</w:t>
            </w:r>
          </w:p>
        </w:tc>
      </w:tr>
      <w:tr w:rsidR="006C3B0B" w:rsidRPr="005901C0" w14:paraId="64020E69" w14:textId="77777777" w:rsidTr="00BF64C0">
        <w:trPr>
          <w:cantSplit/>
          <w:trHeight w:val="454"/>
        </w:trPr>
        <w:tc>
          <w:tcPr>
            <w:cnfStyle w:val="001000000000" w:firstRow="0" w:lastRow="0" w:firstColumn="1" w:lastColumn="0" w:oddVBand="0" w:evenVBand="0" w:oddHBand="0" w:evenHBand="0" w:firstRowFirstColumn="0" w:firstRowLastColumn="0" w:lastRowFirstColumn="0" w:lastRowLastColumn="0"/>
            <w:tcW w:w="787" w:type="dxa"/>
            <w:vMerge/>
            <w:shd w:val="clear" w:color="auto" w:fill="E7E6E6" w:themeFill="background2"/>
            <w:textDirection w:val="btLr"/>
          </w:tcPr>
          <w:p w14:paraId="2D40DEFA" w14:textId="77777777" w:rsidR="006C3B0B" w:rsidRPr="005901C0" w:rsidRDefault="006C3B0B" w:rsidP="00AE1541">
            <w:pPr>
              <w:spacing w:line="240" w:lineRule="auto"/>
              <w:ind w:left="113" w:right="113" w:firstLine="0"/>
              <w:rPr>
                <w:rFonts w:cstheme="majorBidi"/>
                <w:sz w:val="22"/>
              </w:rPr>
            </w:pPr>
          </w:p>
        </w:tc>
        <w:tc>
          <w:tcPr>
            <w:tcW w:w="3574" w:type="dxa"/>
            <w:vAlign w:val="center"/>
          </w:tcPr>
          <w:p w14:paraId="2CB6DC96" w14:textId="77777777" w:rsidR="006C3B0B" w:rsidRPr="005901C0" w:rsidRDefault="006C3B0B" w:rsidP="00AE154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Identifikationsübungen</w:t>
            </w:r>
          </w:p>
        </w:tc>
        <w:tc>
          <w:tcPr>
            <w:tcW w:w="1843" w:type="dxa"/>
            <w:vAlign w:val="center"/>
          </w:tcPr>
          <w:p w14:paraId="7E393011" w14:textId="77777777" w:rsidR="006C3B0B" w:rsidRPr="005901C0" w:rsidRDefault="006C3B0B" w:rsidP="00AE154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2126" w:type="dxa"/>
            <w:vAlign w:val="center"/>
          </w:tcPr>
          <w:p w14:paraId="72F60A9D" w14:textId="77777777" w:rsidR="006C3B0B" w:rsidRPr="005901C0" w:rsidRDefault="006C3B0B" w:rsidP="00AE154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3</w:t>
            </w:r>
          </w:p>
        </w:tc>
      </w:tr>
      <w:tr w:rsidR="006C3B0B" w:rsidRPr="005901C0" w14:paraId="55BA3557" w14:textId="77777777" w:rsidTr="00BF64C0">
        <w:trPr>
          <w:trHeight w:val="454"/>
        </w:trPr>
        <w:tc>
          <w:tcPr>
            <w:cnfStyle w:val="001000000000" w:firstRow="0" w:lastRow="0" w:firstColumn="1" w:lastColumn="0" w:oddVBand="0" w:evenVBand="0" w:oddHBand="0" w:evenHBand="0" w:firstRowFirstColumn="0" w:firstRowLastColumn="0" w:lastRowFirstColumn="0" w:lastRowLastColumn="0"/>
            <w:tcW w:w="787" w:type="dxa"/>
            <w:vMerge/>
            <w:shd w:val="clear" w:color="auto" w:fill="E7E6E6" w:themeFill="background2"/>
            <w:textDirection w:val="btLr"/>
          </w:tcPr>
          <w:p w14:paraId="3DEFC935" w14:textId="77777777" w:rsidR="006C3B0B" w:rsidRPr="005901C0" w:rsidRDefault="006C3B0B" w:rsidP="00AE1541">
            <w:pPr>
              <w:spacing w:line="240" w:lineRule="auto"/>
              <w:ind w:left="113" w:right="113" w:firstLine="0"/>
              <w:rPr>
                <w:rFonts w:cstheme="majorBidi"/>
                <w:sz w:val="22"/>
              </w:rPr>
            </w:pPr>
          </w:p>
        </w:tc>
        <w:tc>
          <w:tcPr>
            <w:tcW w:w="3574" w:type="dxa"/>
            <w:vAlign w:val="center"/>
          </w:tcPr>
          <w:p w14:paraId="3306C1C8" w14:textId="77777777" w:rsidR="006C3B0B" w:rsidRPr="005901C0" w:rsidRDefault="006C3B0B" w:rsidP="00AE154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Angewandte Hörübungen</w:t>
            </w:r>
          </w:p>
        </w:tc>
        <w:tc>
          <w:tcPr>
            <w:tcW w:w="1843" w:type="dxa"/>
            <w:vAlign w:val="center"/>
          </w:tcPr>
          <w:p w14:paraId="2544F318" w14:textId="77777777" w:rsidR="006C3B0B" w:rsidRPr="005901C0" w:rsidRDefault="006C3B0B" w:rsidP="00AE154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10</w:t>
            </w:r>
          </w:p>
        </w:tc>
        <w:tc>
          <w:tcPr>
            <w:tcW w:w="2126" w:type="dxa"/>
            <w:vAlign w:val="center"/>
          </w:tcPr>
          <w:p w14:paraId="612EA699" w14:textId="77777777" w:rsidR="006C3B0B" w:rsidRPr="005901C0" w:rsidRDefault="006C3B0B" w:rsidP="00AE154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19</w:t>
            </w:r>
          </w:p>
        </w:tc>
      </w:tr>
      <w:tr w:rsidR="006C3B0B" w:rsidRPr="005901C0" w14:paraId="57F07022" w14:textId="77777777" w:rsidTr="00AE1541">
        <w:trPr>
          <w:cantSplit/>
          <w:trHeight w:val="567"/>
        </w:trPr>
        <w:tc>
          <w:tcPr>
            <w:cnfStyle w:val="001000000000" w:firstRow="0" w:lastRow="0" w:firstColumn="1" w:lastColumn="0" w:oddVBand="0" w:evenVBand="0" w:oddHBand="0" w:evenHBand="0" w:firstRowFirstColumn="0" w:firstRowLastColumn="0" w:lastRowFirstColumn="0" w:lastRowLastColumn="0"/>
            <w:tcW w:w="787" w:type="dxa"/>
            <w:vMerge w:val="restart"/>
            <w:shd w:val="clear" w:color="auto" w:fill="E7E6E6" w:themeFill="background2"/>
            <w:textDirection w:val="btLr"/>
          </w:tcPr>
          <w:p w14:paraId="639D2AD0" w14:textId="77777777" w:rsidR="006C3B0B" w:rsidRPr="005901C0" w:rsidRDefault="006C3B0B" w:rsidP="00AE1541">
            <w:pPr>
              <w:spacing w:line="240" w:lineRule="auto"/>
              <w:ind w:left="113" w:right="113" w:firstLine="0"/>
              <w:rPr>
                <w:rFonts w:cstheme="majorBidi"/>
                <w:sz w:val="22"/>
              </w:rPr>
            </w:pPr>
            <w:r w:rsidRPr="005901C0">
              <w:rPr>
                <w:rFonts w:cstheme="majorBidi"/>
                <w:sz w:val="22"/>
              </w:rPr>
              <w:t xml:space="preserve">Anzahl der                   (Aus-)Sprechübungen </w:t>
            </w:r>
          </w:p>
        </w:tc>
        <w:tc>
          <w:tcPr>
            <w:tcW w:w="3574" w:type="dxa"/>
            <w:vAlign w:val="center"/>
          </w:tcPr>
          <w:p w14:paraId="1F805018" w14:textId="77777777" w:rsidR="006C3B0B" w:rsidRPr="005901C0" w:rsidRDefault="006C3B0B" w:rsidP="00AE154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Einfache Nachsprechübungen</w:t>
            </w:r>
          </w:p>
        </w:tc>
        <w:tc>
          <w:tcPr>
            <w:tcW w:w="1843" w:type="dxa"/>
            <w:vAlign w:val="center"/>
          </w:tcPr>
          <w:p w14:paraId="188D7D17" w14:textId="77777777" w:rsidR="006C3B0B" w:rsidRPr="005901C0" w:rsidRDefault="006C3B0B" w:rsidP="00AE154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25</w:t>
            </w:r>
          </w:p>
        </w:tc>
        <w:tc>
          <w:tcPr>
            <w:tcW w:w="2126" w:type="dxa"/>
            <w:vAlign w:val="center"/>
          </w:tcPr>
          <w:p w14:paraId="0704A311" w14:textId="77777777" w:rsidR="006C3B0B" w:rsidRPr="005901C0" w:rsidRDefault="006C3B0B" w:rsidP="00AE154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35</w:t>
            </w:r>
          </w:p>
        </w:tc>
      </w:tr>
      <w:tr w:rsidR="006C3B0B" w:rsidRPr="005901C0" w14:paraId="4FDDB4C0" w14:textId="77777777" w:rsidTr="00AE1541">
        <w:trPr>
          <w:cantSplit/>
          <w:trHeight w:val="567"/>
        </w:trPr>
        <w:tc>
          <w:tcPr>
            <w:cnfStyle w:val="001000000000" w:firstRow="0" w:lastRow="0" w:firstColumn="1" w:lastColumn="0" w:oddVBand="0" w:evenVBand="0" w:oddHBand="0" w:evenHBand="0" w:firstRowFirstColumn="0" w:firstRowLastColumn="0" w:lastRowFirstColumn="0" w:lastRowLastColumn="0"/>
            <w:tcW w:w="787" w:type="dxa"/>
            <w:vMerge/>
            <w:shd w:val="clear" w:color="auto" w:fill="E7E6E6" w:themeFill="background2"/>
          </w:tcPr>
          <w:p w14:paraId="3E0AA197" w14:textId="77777777" w:rsidR="006C3B0B" w:rsidRPr="005901C0" w:rsidRDefault="006C3B0B" w:rsidP="00AE1541">
            <w:pPr>
              <w:spacing w:line="240" w:lineRule="auto"/>
              <w:ind w:firstLine="0"/>
              <w:rPr>
                <w:rFonts w:cstheme="majorBidi"/>
                <w:sz w:val="22"/>
              </w:rPr>
            </w:pPr>
          </w:p>
        </w:tc>
        <w:tc>
          <w:tcPr>
            <w:tcW w:w="3574" w:type="dxa"/>
            <w:vAlign w:val="center"/>
          </w:tcPr>
          <w:p w14:paraId="38E60482" w14:textId="77777777" w:rsidR="006C3B0B" w:rsidRPr="005901C0" w:rsidRDefault="006C3B0B" w:rsidP="00AE154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Kaschierte Nachsprechübungen</w:t>
            </w:r>
          </w:p>
        </w:tc>
        <w:tc>
          <w:tcPr>
            <w:tcW w:w="1843" w:type="dxa"/>
            <w:vAlign w:val="center"/>
          </w:tcPr>
          <w:p w14:paraId="6B47C338" w14:textId="77777777" w:rsidR="006C3B0B" w:rsidRPr="005901C0" w:rsidRDefault="006C3B0B" w:rsidP="00AE154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0</w:t>
            </w:r>
          </w:p>
        </w:tc>
        <w:tc>
          <w:tcPr>
            <w:tcW w:w="2126" w:type="dxa"/>
            <w:vAlign w:val="center"/>
          </w:tcPr>
          <w:p w14:paraId="3B192CF0" w14:textId="77777777" w:rsidR="006C3B0B" w:rsidRPr="005901C0" w:rsidRDefault="006C3B0B" w:rsidP="00AE154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3</w:t>
            </w:r>
          </w:p>
        </w:tc>
      </w:tr>
      <w:tr w:rsidR="006C3B0B" w:rsidRPr="005901C0" w14:paraId="30993ACD" w14:textId="77777777" w:rsidTr="00AE1541">
        <w:trPr>
          <w:trHeight w:val="567"/>
        </w:trPr>
        <w:tc>
          <w:tcPr>
            <w:cnfStyle w:val="001000000000" w:firstRow="0" w:lastRow="0" w:firstColumn="1" w:lastColumn="0" w:oddVBand="0" w:evenVBand="0" w:oddHBand="0" w:evenHBand="0" w:firstRowFirstColumn="0" w:firstRowLastColumn="0" w:lastRowFirstColumn="0" w:lastRowLastColumn="0"/>
            <w:tcW w:w="787" w:type="dxa"/>
            <w:vMerge/>
            <w:shd w:val="clear" w:color="auto" w:fill="E7E6E6" w:themeFill="background2"/>
          </w:tcPr>
          <w:p w14:paraId="076C011F" w14:textId="77777777" w:rsidR="006C3B0B" w:rsidRPr="005901C0" w:rsidRDefault="006C3B0B" w:rsidP="00AE1541">
            <w:pPr>
              <w:spacing w:line="240" w:lineRule="auto"/>
              <w:ind w:firstLine="0"/>
              <w:rPr>
                <w:rFonts w:cstheme="majorBidi"/>
                <w:sz w:val="22"/>
              </w:rPr>
            </w:pPr>
          </w:p>
        </w:tc>
        <w:tc>
          <w:tcPr>
            <w:tcW w:w="3574" w:type="dxa"/>
            <w:vAlign w:val="center"/>
          </w:tcPr>
          <w:p w14:paraId="5573ADCB" w14:textId="77777777" w:rsidR="006C3B0B" w:rsidRPr="005901C0" w:rsidRDefault="006C3B0B" w:rsidP="00AE154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Produktive Übungen</w:t>
            </w:r>
          </w:p>
        </w:tc>
        <w:tc>
          <w:tcPr>
            <w:tcW w:w="1843" w:type="dxa"/>
            <w:vAlign w:val="center"/>
          </w:tcPr>
          <w:p w14:paraId="51DF330A" w14:textId="77777777" w:rsidR="006C3B0B" w:rsidRPr="005901C0" w:rsidRDefault="006C3B0B" w:rsidP="00AE154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10</w:t>
            </w:r>
          </w:p>
        </w:tc>
        <w:tc>
          <w:tcPr>
            <w:tcW w:w="2126" w:type="dxa"/>
            <w:vAlign w:val="center"/>
          </w:tcPr>
          <w:p w14:paraId="7AB5EEDB" w14:textId="77777777" w:rsidR="006C3B0B" w:rsidRPr="005901C0" w:rsidRDefault="006C3B0B" w:rsidP="00AE154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7</w:t>
            </w:r>
          </w:p>
        </w:tc>
      </w:tr>
      <w:tr w:rsidR="006C3B0B" w:rsidRPr="005901C0" w14:paraId="57649C7C" w14:textId="77777777" w:rsidTr="00AE1541">
        <w:trPr>
          <w:trHeight w:val="567"/>
        </w:trPr>
        <w:tc>
          <w:tcPr>
            <w:cnfStyle w:val="001000000000" w:firstRow="0" w:lastRow="0" w:firstColumn="1" w:lastColumn="0" w:oddVBand="0" w:evenVBand="0" w:oddHBand="0" w:evenHBand="0" w:firstRowFirstColumn="0" w:firstRowLastColumn="0" w:lastRowFirstColumn="0" w:lastRowLastColumn="0"/>
            <w:tcW w:w="787" w:type="dxa"/>
            <w:vMerge/>
            <w:shd w:val="clear" w:color="auto" w:fill="E7E6E6" w:themeFill="background2"/>
          </w:tcPr>
          <w:p w14:paraId="01718C0A" w14:textId="77777777" w:rsidR="006C3B0B" w:rsidRPr="005901C0" w:rsidRDefault="006C3B0B" w:rsidP="00AE1541">
            <w:pPr>
              <w:spacing w:line="240" w:lineRule="auto"/>
              <w:ind w:firstLine="0"/>
              <w:rPr>
                <w:rFonts w:cstheme="majorBidi"/>
                <w:sz w:val="22"/>
              </w:rPr>
            </w:pPr>
          </w:p>
        </w:tc>
        <w:tc>
          <w:tcPr>
            <w:tcW w:w="3574" w:type="dxa"/>
            <w:vAlign w:val="center"/>
          </w:tcPr>
          <w:p w14:paraId="7C160CA2" w14:textId="77777777" w:rsidR="006C3B0B" w:rsidRPr="005901C0" w:rsidRDefault="006C3B0B" w:rsidP="00AE1541">
            <w:pPr>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Angewandte (Aus-)Sprechübungen</w:t>
            </w:r>
          </w:p>
        </w:tc>
        <w:tc>
          <w:tcPr>
            <w:tcW w:w="1843" w:type="dxa"/>
            <w:vAlign w:val="center"/>
          </w:tcPr>
          <w:p w14:paraId="74EF9B1C" w14:textId="77777777" w:rsidR="006C3B0B" w:rsidRPr="005901C0" w:rsidRDefault="006C3B0B" w:rsidP="00AE1541">
            <w:pPr>
              <w:keepNext/>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90</w:t>
            </w:r>
          </w:p>
        </w:tc>
        <w:tc>
          <w:tcPr>
            <w:tcW w:w="2126" w:type="dxa"/>
            <w:vAlign w:val="center"/>
          </w:tcPr>
          <w:p w14:paraId="271E7B15" w14:textId="77777777" w:rsidR="006C3B0B" w:rsidRPr="005901C0" w:rsidRDefault="006C3B0B" w:rsidP="00AE1541">
            <w:pPr>
              <w:keepNext/>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sz w:val="22"/>
              </w:rPr>
              <w:t>75</w:t>
            </w:r>
          </w:p>
        </w:tc>
      </w:tr>
      <w:tr w:rsidR="00BF64C0" w:rsidRPr="005901C0" w14:paraId="01FC71D8" w14:textId="77777777" w:rsidTr="00BF64C0">
        <w:trPr>
          <w:trHeight w:val="408"/>
        </w:trPr>
        <w:tc>
          <w:tcPr>
            <w:cnfStyle w:val="001000000000" w:firstRow="0" w:lastRow="0" w:firstColumn="1" w:lastColumn="0" w:oddVBand="0" w:evenVBand="0" w:oddHBand="0" w:evenHBand="0" w:firstRowFirstColumn="0" w:firstRowLastColumn="0" w:lastRowFirstColumn="0" w:lastRowLastColumn="0"/>
            <w:tcW w:w="4361" w:type="dxa"/>
            <w:gridSpan w:val="2"/>
            <w:shd w:val="clear" w:color="auto" w:fill="E7E6E6" w:themeFill="background2"/>
            <w:vAlign w:val="center"/>
          </w:tcPr>
          <w:p w14:paraId="399D25BC" w14:textId="448106F0" w:rsidR="00BF64C0" w:rsidRPr="005901C0" w:rsidRDefault="00BF64C0" w:rsidP="00BF64C0">
            <w:pPr>
              <w:spacing w:line="240" w:lineRule="auto"/>
              <w:ind w:firstLine="0"/>
              <w:rPr>
                <w:rFonts w:cstheme="majorBidi"/>
                <w:sz w:val="22"/>
              </w:rPr>
            </w:pPr>
            <w:r w:rsidRPr="005901C0">
              <w:rPr>
                <w:rFonts w:cstheme="majorBidi"/>
                <w:sz w:val="22"/>
              </w:rPr>
              <w:t>Anzahl der Ausspracheübungen insgesamt</w:t>
            </w:r>
          </w:p>
        </w:tc>
        <w:tc>
          <w:tcPr>
            <w:tcW w:w="1843" w:type="dxa"/>
            <w:vAlign w:val="center"/>
          </w:tcPr>
          <w:p w14:paraId="5CBD78DC" w14:textId="24F40339" w:rsidR="00BF64C0" w:rsidRPr="005901C0" w:rsidRDefault="00BF64C0" w:rsidP="00BF64C0">
            <w:pPr>
              <w:keepNext/>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b/>
                <w:bCs/>
                <w:sz w:val="22"/>
              </w:rPr>
              <w:t>149</w:t>
            </w:r>
          </w:p>
        </w:tc>
        <w:tc>
          <w:tcPr>
            <w:tcW w:w="2126" w:type="dxa"/>
            <w:vAlign w:val="center"/>
          </w:tcPr>
          <w:p w14:paraId="6BD26869" w14:textId="402C79F9" w:rsidR="00BF64C0" w:rsidRPr="005901C0" w:rsidRDefault="00BF64C0" w:rsidP="00735541">
            <w:pPr>
              <w:keepNext/>
              <w:spacing w:line="240" w:lineRule="auto"/>
              <w:ind w:firstLine="0"/>
              <w:cnfStyle w:val="000000000000" w:firstRow="0" w:lastRow="0" w:firstColumn="0" w:lastColumn="0" w:oddVBand="0" w:evenVBand="0" w:oddHBand="0" w:evenHBand="0" w:firstRowFirstColumn="0" w:firstRowLastColumn="0" w:lastRowFirstColumn="0" w:lastRowLastColumn="0"/>
              <w:rPr>
                <w:rFonts w:cstheme="majorBidi"/>
                <w:sz w:val="22"/>
              </w:rPr>
            </w:pPr>
            <w:r w:rsidRPr="005901C0">
              <w:rPr>
                <w:rFonts w:cstheme="majorBidi"/>
                <w:b/>
                <w:bCs/>
                <w:sz w:val="22"/>
              </w:rPr>
              <w:t>167</w:t>
            </w:r>
          </w:p>
        </w:tc>
      </w:tr>
    </w:tbl>
    <w:p w14:paraId="5159D751" w14:textId="058EE4CF" w:rsidR="006C3B0B" w:rsidRPr="005901C0" w:rsidRDefault="00735541" w:rsidP="00735541">
      <w:pPr>
        <w:pStyle w:val="Titulek"/>
      </w:pPr>
      <w:bookmarkStart w:id="66" w:name="_Toc163740532"/>
      <w:r w:rsidRPr="005901C0">
        <w:t xml:space="preserve">Tabelle </w:t>
      </w:r>
      <w:r w:rsidRPr="005901C0">
        <w:fldChar w:fldCharType="begin"/>
      </w:r>
      <w:r w:rsidRPr="005901C0">
        <w:instrText xml:space="preserve"> SEQ Tabelle \* ARABIC </w:instrText>
      </w:r>
      <w:r w:rsidRPr="005901C0">
        <w:fldChar w:fldCharType="separate"/>
      </w:r>
      <w:r w:rsidRPr="005901C0">
        <w:t>9</w:t>
      </w:r>
      <w:r w:rsidRPr="005901C0">
        <w:fldChar w:fldCharType="end"/>
      </w:r>
      <w:r w:rsidRPr="005901C0">
        <w:t>: Übersicht der Ausspracheübungen in beiden Lehrwerken</w:t>
      </w:r>
      <w:bookmarkEnd w:id="66"/>
    </w:p>
    <w:p w14:paraId="7E66E90B" w14:textId="7F42FACA" w:rsidR="00004F83" w:rsidRPr="005901C0" w:rsidRDefault="00EB4C1D" w:rsidP="00004F83">
      <w:pPr>
        <w:jc w:val="both"/>
        <w:rPr>
          <w:lang w:eastAsia="cs-CZ"/>
        </w:rPr>
      </w:pPr>
      <w:r w:rsidRPr="005901C0">
        <w:t xml:space="preserve">Die Lehrwerke unterscheiden sich in der Vielfalt der angebotenen Übungstypen. </w:t>
      </w:r>
      <w:r w:rsidR="00C57F41" w:rsidRPr="005901C0">
        <w:rPr>
          <w:i/>
          <w:iCs/>
        </w:rPr>
        <w:t xml:space="preserve">Wir neu 1 </w:t>
      </w:r>
      <w:r w:rsidR="00C57F41" w:rsidRPr="005901C0">
        <w:t>weist eine geringe Vielfalt der Ausspracheübungen auf</w:t>
      </w:r>
      <w:r w:rsidR="0043032C" w:rsidRPr="005901C0">
        <w:t xml:space="preserve">, wobei die angewandten </w:t>
      </w:r>
      <w:r w:rsidR="00252808">
        <w:br/>
      </w:r>
      <w:r w:rsidR="0043032C" w:rsidRPr="005901C0">
        <w:t xml:space="preserve">(Aus-)Sprechübungen </w:t>
      </w:r>
      <w:r w:rsidR="00866243" w:rsidRPr="005901C0">
        <w:t>mit 60</w:t>
      </w:r>
      <w:r w:rsidR="00B64657">
        <w:t xml:space="preserve"> </w:t>
      </w:r>
      <w:r w:rsidR="00866243" w:rsidRPr="005901C0">
        <w:t xml:space="preserve">% dominieren, </w:t>
      </w:r>
      <w:r w:rsidR="0043032C" w:rsidRPr="005901C0">
        <w:t>besonders im kommunikativen Kontext des Lehrwerks.</w:t>
      </w:r>
      <w:r w:rsidR="00A37827" w:rsidRPr="005901C0">
        <w:t xml:space="preserve"> Die vorbereitenden Hörübungen bestehen nur aus Eintauchübungen, während </w:t>
      </w:r>
      <w:r w:rsidR="00C57F41" w:rsidRPr="005901C0">
        <w:rPr>
          <w:lang w:eastAsia="cs-CZ"/>
        </w:rPr>
        <w:t xml:space="preserve">Diskriminations- und Identifikationsübungen fehlen. </w:t>
      </w:r>
      <w:r w:rsidR="00A37827" w:rsidRPr="005901C0">
        <w:rPr>
          <w:lang w:eastAsia="cs-CZ"/>
        </w:rPr>
        <w:t xml:space="preserve">Die vorbereitenden </w:t>
      </w:r>
      <w:r w:rsidR="00252808">
        <w:rPr>
          <w:lang w:eastAsia="cs-CZ"/>
        </w:rPr>
        <w:br/>
      </w:r>
      <w:r w:rsidR="00A37827" w:rsidRPr="005901C0">
        <w:rPr>
          <w:lang w:eastAsia="cs-CZ"/>
        </w:rPr>
        <w:t xml:space="preserve">(Aus-)Sprechübungen konzentrieren sich hauptsächlich auf das einfache Nachsprechen, </w:t>
      </w:r>
      <w:r w:rsidR="003662D6" w:rsidRPr="005901C0">
        <w:rPr>
          <w:lang w:eastAsia="cs-CZ"/>
        </w:rPr>
        <w:t xml:space="preserve">weniger dann auf produktive Übungen, </w:t>
      </w:r>
      <w:r w:rsidR="00A37827" w:rsidRPr="005901C0">
        <w:t>wobei wiederum kaschierte Nachsprechübungen völlig fehlen.</w:t>
      </w:r>
      <w:r w:rsidR="00CC5E46" w:rsidRPr="005901C0">
        <w:t xml:space="preserve"> Dagegen bietet </w:t>
      </w:r>
      <w:r w:rsidR="00CC5E46" w:rsidRPr="005901C0">
        <w:rPr>
          <w:i/>
          <w:iCs/>
        </w:rPr>
        <w:t>Deutsch mit Max 1</w:t>
      </w:r>
      <w:r w:rsidR="00CC5E46" w:rsidRPr="005901C0">
        <w:t xml:space="preserve"> eine vielfältige Auswahl an Übungstypen, denn es sind alle Typen der Ausspracheübungen vertreten. </w:t>
      </w:r>
      <w:r w:rsidR="00866243" w:rsidRPr="005901C0">
        <w:t xml:space="preserve">Die </w:t>
      </w:r>
      <w:r w:rsidR="00806ED8" w:rsidRPr="005901C0">
        <w:t xml:space="preserve">angewandten </w:t>
      </w:r>
      <w:r w:rsidR="00252808">
        <w:br/>
      </w:r>
      <w:r w:rsidR="00866243" w:rsidRPr="005901C0">
        <w:t>(Aus-)Sprechübungen machen wiederum den größten Anteil aus, diesmal jedoch nur mit 45</w:t>
      </w:r>
      <w:r w:rsidR="00B64657">
        <w:t> </w:t>
      </w:r>
      <w:r w:rsidR="00866243" w:rsidRPr="005901C0">
        <w:t xml:space="preserve">%. </w:t>
      </w:r>
      <w:r w:rsidR="00806ED8" w:rsidRPr="005901C0">
        <w:t>Die v</w:t>
      </w:r>
      <w:r w:rsidR="00C57F41" w:rsidRPr="005901C0">
        <w:rPr>
          <w:lang w:eastAsia="cs-CZ"/>
        </w:rPr>
        <w:t>orbereitende</w:t>
      </w:r>
      <w:r w:rsidR="00806ED8" w:rsidRPr="005901C0">
        <w:rPr>
          <w:lang w:eastAsia="cs-CZ"/>
        </w:rPr>
        <w:t>n</w:t>
      </w:r>
      <w:r w:rsidR="00C57F41" w:rsidRPr="005901C0">
        <w:rPr>
          <w:lang w:eastAsia="cs-CZ"/>
        </w:rPr>
        <w:t xml:space="preserve"> Hörübungen umfassen Eintauchübungen</w:t>
      </w:r>
      <w:r w:rsidR="00806ED8" w:rsidRPr="005901C0">
        <w:rPr>
          <w:lang w:eastAsia="cs-CZ"/>
        </w:rPr>
        <w:t>, sowie</w:t>
      </w:r>
      <w:r w:rsidR="00C57F41" w:rsidRPr="005901C0">
        <w:rPr>
          <w:lang w:eastAsia="cs-CZ"/>
        </w:rPr>
        <w:t xml:space="preserve"> Diskriminations- und Identifikationsübungen, was einen schrittweisen Erwerb der Aussprache ermöglicht. </w:t>
      </w:r>
      <w:r w:rsidR="003662D6" w:rsidRPr="005901C0">
        <w:rPr>
          <w:lang w:eastAsia="cs-CZ"/>
        </w:rPr>
        <w:t xml:space="preserve">Ebenfalls sind die vorbereitenden </w:t>
      </w:r>
      <w:r w:rsidR="00C57F41" w:rsidRPr="005901C0">
        <w:rPr>
          <w:lang w:eastAsia="cs-CZ"/>
        </w:rPr>
        <w:t xml:space="preserve">(Aus-)Sprechübungen abwechslungsreich und enthalten </w:t>
      </w:r>
      <w:r w:rsidR="003662D6" w:rsidRPr="005901C0">
        <w:rPr>
          <w:lang w:eastAsia="cs-CZ"/>
        </w:rPr>
        <w:t xml:space="preserve">neben einfachen </w:t>
      </w:r>
      <w:r w:rsidR="00C57F41" w:rsidRPr="005901C0">
        <w:rPr>
          <w:lang w:eastAsia="cs-CZ"/>
        </w:rPr>
        <w:t>auch kaschierte Nachsprechübungen</w:t>
      </w:r>
      <w:r w:rsidR="003662D6" w:rsidRPr="005901C0">
        <w:rPr>
          <w:lang w:eastAsia="cs-CZ"/>
        </w:rPr>
        <w:t xml:space="preserve"> sowie produktive Übungen.</w:t>
      </w:r>
      <w:r w:rsidR="00004F83" w:rsidRPr="005901C0">
        <w:rPr>
          <w:lang w:eastAsia="cs-CZ"/>
        </w:rPr>
        <w:t xml:space="preserve"> </w:t>
      </w:r>
    </w:p>
    <w:p w14:paraId="453D8681" w14:textId="1CD01083" w:rsidR="000F5D1B" w:rsidRPr="005901C0" w:rsidRDefault="00B67AB6" w:rsidP="00004F83">
      <w:pPr>
        <w:jc w:val="both"/>
      </w:pPr>
      <w:r w:rsidRPr="005901C0">
        <w:t xml:space="preserve">Es lässt sich feststellen, dass in beiden Lehrwerken die Ausspracheübungen gleichmäßig verteilt sind. Die größte Anzahl </w:t>
      </w:r>
      <w:r w:rsidR="000F5D1B" w:rsidRPr="005901C0">
        <w:t>von ihnen</w:t>
      </w:r>
      <w:r w:rsidRPr="005901C0">
        <w:t xml:space="preserve"> befinde</w:t>
      </w:r>
      <w:r w:rsidR="003D2683" w:rsidRPr="005901C0">
        <w:t>t</w:t>
      </w:r>
      <w:r w:rsidRPr="005901C0">
        <w:t xml:space="preserve"> sich im ersten Modul, </w:t>
      </w:r>
      <w:r w:rsidR="005444A7">
        <w:t>bzw.</w:t>
      </w:r>
      <w:r w:rsidRPr="005901C0">
        <w:t xml:space="preserve"> </w:t>
      </w:r>
      <w:r w:rsidR="003D2683" w:rsidRPr="005901C0">
        <w:t>i</w:t>
      </w:r>
      <w:r w:rsidRPr="005901C0">
        <w:t>n der ersten Einheit.</w:t>
      </w:r>
      <w:r w:rsidR="00873344" w:rsidRPr="005901C0">
        <w:t xml:space="preserve"> </w:t>
      </w:r>
      <w:r w:rsidR="0073218E" w:rsidRPr="005901C0">
        <w:t>Während in</w:t>
      </w:r>
      <w:r w:rsidR="00873344" w:rsidRPr="005901C0">
        <w:t xml:space="preserve"> </w:t>
      </w:r>
      <w:r w:rsidR="00873344" w:rsidRPr="005901C0">
        <w:rPr>
          <w:i/>
          <w:iCs/>
        </w:rPr>
        <w:t xml:space="preserve">Wir neu 1 </w:t>
      </w:r>
      <w:r w:rsidR="00161312" w:rsidRPr="005901C0">
        <w:t>in</w:t>
      </w:r>
      <w:r w:rsidR="00873344" w:rsidRPr="005901C0">
        <w:rPr>
          <w:i/>
          <w:iCs/>
        </w:rPr>
        <w:t xml:space="preserve"> </w:t>
      </w:r>
      <w:r w:rsidR="00873344" w:rsidRPr="005901C0">
        <w:t xml:space="preserve">allen Modulen die angewandten </w:t>
      </w:r>
      <w:r w:rsidR="00873344" w:rsidRPr="005901C0">
        <w:lastRenderedPageBreak/>
        <w:t xml:space="preserve">Ausspracheübungen </w:t>
      </w:r>
      <w:r w:rsidR="00161312" w:rsidRPr="005901C0">
        <w:t>überwiegen</w:t>
      </w:r>
      <w:r w:rsidR="0073218E" w:rsidRPr="005901C0">
        <w:t>, werden i</w:t>
      </w:r>
      <w:r w:rsidR="00161312" w:rsidRPr="005901C0">
        <w:t xml:space="preserve">n </w:t>
      </w:r>
      <w:r w:rsidR="00161312" w:rsidRPr="005901C0">
        <w:rPr>
          <w:i/>
          <w:iCs/>
        </w:rPr>
        <w:t>Deutsch mit Max 1</w:t>
      </w:r>
      <w:r w:rsidR="00161312" w:rsidRPr="005901C0">
        <w:t xml:space="preserve"> dagegen </w:t>
      </w:r>
      <w:r w:rsidR="000F5D1B" w:rsidRPr="005901C0">
        <w:t>die erste und überraschenderweise auch die letzte Einheit von vorbereitenden Ausspracheübungen dominiert.</w:t>
      </w:r>
      <w:r w:rsidR="00D35B14" w:rsidRPr="005901C0">
        <w:t xml:space="preserve"> Die größte Anzahl der Hörübungen ist in beiden Lehrwerken im ersten Modul, </w:t>
      </w:r>
      <w:r w:rsidR="005444A7">
        <w:t>bzw.</w:t>
      </w:r>
      <w:r w:rsidR="00D35B14" w:rsidRPr="005901C0">
        <w:t xml:space="preserve"> in der ersten Einheit</w:t>
      </w:r>
      <w:r w:rsidR="00C85145" w:rsidRPr="005901C0">
        <w:t xml:space="preserve"> enthalten</w:t>
      </w:r>
      <w:r w:rsidR="00D35B14" w:rsidRPr="005901C0">
        <w:t>.</w:t>
      </w:r>
    </w:p>
    <w:p w14:paraId="07F922FE" w14:textId="26D31738" w:rsidR="007E0B2F" w:rsidRPr="005901C0" w:rsidRDefault="00324866" w:rsidP="007E0B2F">
      <w:pPr>
        <w:jc w:val="both"/>
        <w:rPr>
          <w:lang w:eastAsia="cs-CZ"/>
        </w:rPr>
      </w:pPr>
      <w:r w:rsidRPr="005901C0">
        <w:t xml:space="preserve">Im Lehrerhandbuch der beiden Lehrwerke </w:t>
      </w:r>
      <w:r w:rsidR="00AA0092" w:rsidRPr="005901C0">
        <w:t>gibt es</w:t>
      </w:r>
      <w:r w:rsidRPr="005901C0">
        <w:t xml:space="preserve"> didaktische und methodische Hinweise zur Aussprache</w:t>
      </w:r>
      <w:r w:rsidR="003E6B2F" w:rsidRPr="005901C0">
        <w:t xml:space="preserve">. </w:t>
      </w:r>
      <w:r w:rsidRPr="005901C0">
        <w:rPr>
          <w:lang w:eastAsia="cs-CZ"/>
        </w:rPr>
        <w:t xml:space="preserve">Bei </w:t>
      </w:r>
      <w:r w:rsidRPr="005901C0">
        <w:rPr>
          <w:i/>
          <w:iCs/>
          <w:lang w:eastAsia="cs-CZ"/>
        </w:rPr>
        <w:t>Wir neu 1</w:t>
      </w:r>
      <w:r w:rsidRPr="005901C0">
        <w:rPr>
          <w:lang w:eastAsia="cs-CZ"/>
        </w:rPr>
        <w:t xml:space="preserve"> konzentrieren sich die Anmerkungen </w:t>
      </w:r>
      <w:r w:rsidR="005840BF" w:rsidRPr="005901C0">
        <w:rPr>
          <w:lang w:eastAsia="cs-CZ"/>
        </w:rPr>
        <w:t xml:space="preserve">jedoch </w:t>
      </w:r>
      <w:r w:rsidRPr="005901C0">
        <w:rPr>
          <w:lang w:eastAsia="cs-CZ"/>
        </w:rPr>
        <w:t xml:space="preserve">hauptsächlich darauf, worauf die Lehrkraft achten sollte, ohne detaillierte Anweisungen oder Vorschläge zur Ausspracheschulung. </w:t>
      </w:r>
      <w:r w:rsidR="001A155D" w:rsidRPr="005901C0">
        <w:rPr>
          <w:lang w:eastAsia="cs-CZ"/>
        </w:rPr>
        <w:t xml:space="preserve">Ausnahme stellen dabei Vorschläge </w:t>
      </w:r>
      <w:r w:rsidR="00424185" w:rsidRPr="005901C0">
        <w:rPr>
          <w:lang w:eastAsia="cs-CZ"/>
        </w:rPr>
        <w:t>für</w:t>
      </w:r>
      <w:r w:rsidR="001A155D" w:rsidRPr="005901C0">
        <w:rPr>
          <w:lang w:eastAsia="cs-CZ"/>
        </w:rPr>
        <w:t xml:space="preserve"> einige Nachsprech- und Eintauchübungen </w:t>
      </w:r>
      <w:r w:rsidR="00424185" w:rsidRPr="005901C0">
        <w:rPr>
          <w:lang w:eastAsia="cs-CZ"/>
        </w:rPr>
        <w:t>dar</w:t>
      </w:r>
      <w:r w:rsidR="001A155D" w:rsidRPr="005901C0">
        <w:rPr>
          <w:lang w:eastAsia="cs-CZ"/>
        </w:rPr>
        <w:t xml:space="preserve">. </w:t>
      </w:r>
      <w:r w:rsidR="005840BF" w:rsidRPr="005901C0">
        <w:rPr>
          <w:lang w:eastAsia="cs-CZ"/>
        </w:rPr>
        <w:t xml:space="preserve">Dagegen bietet </w:t>
      </w:r>
      <w:r w:rsidR="005840BF" w:rsidRPr="005901C0">
        <w:rPr>
          <w:i/>
          <w:iCs/>
          <w:lang w:eastAsia="cs-CZ"/>
        </w:rPr>
        <w:t xml:space="preserve">Deutsch mit Max 1 </w:t>
      </w:r>
      <w:r w:rsidRPr="005901C0">
        <w:rPr>
          <w:lang w:eastAsia="cs-CZ"/>
        </w:rPr>
        <w:t>ausführlichere methodische Hinweise zur Ausspracheschulung</w:t>
      </w:r>
      <w:r w:rsidR="005840BF" w:rsidRPr="005901C0">
        <w:rPr>
          <w:lang w:eastAsia="cs-CZ"/>
        </w:rPr>
        <w:t>, insbesondere zu dem audio-oralen Kurs</w:t>
      </w:r>
      <w:r w:rsidRPr="005901C0">
        <w:rPr>
          <w:lang w:eastAsia="cs-CZ"/>
        </w:rPr>
        <w:t xml:space="preserve">. Es enthält spezifische Erklärungen zu verschiedenen Aussprachephänomenen und schlägt </w:t>
      </w:r>
      <w:r w:rsidR="00946023" w:rsidRPr="005901C0">
        <w:rPr>
          <w:lang w:eastAsia="cs-CZ"/>
        </w:rPr>
        <w:t xml:space="preserve">zusätzliche </w:t>
      </w:r>
      <w:r w:rsidRPr="005901C0">
        <w:rPr>
          <w:lang w:eastAsia="cs-CZ"/>
        </w:rPr>
        <w:t xml:space="preserve">Aktivitäten für den Unterricht vor. </w:t>
      </w:r>
      <w:r w:rsidR="005840BF" w:rsidRPr="005901C0">
        <w:rPr>
          <w:lang w:eastAsia="cs-CZ"/>
        </w:rPr>
        <w:t>Es</w:t>
      </w:r>
      <w:r w:rsidRPr="005901C0">
        <w:rPr>
          <w:lang w:eastAsia="cs-CZ"/>
        </w:rPr>
        <w:t xml:space="preserve"> betont auch die Bedeutung der korrekten Aussprache und bietet klare Anweisungen für </w:t>
      </w:r>
      <w:r w:rsidR="005840BF" w:rsidRPr="005901C0">
        <w:rPr>
          <w:lang w:eastAsia="cs-CZ"/>
        </w:rPr>
        <w:t xml:space="preserve">die </w:t>
      </w:r>
      <w:r w:rsidRPr="005901C0">
        <w:rPr>
          <w:lang w:eastAsia="cs-CZ"/>
        </w:rPr>
        <w:t>Lehre</w:t>
      </w:r>
      <w:r w:rsidR="005840BF" w:rsidRPr="005901C0">
        <w:rPr>
          <w:lang w:eastAsia="cs-CZ"/>
        </w:rPr>
        <w:t>nden</w:t>
      </w:r>
      <w:r w:rsidRPr="005901C0">
        <w:rPr>
          <w:lang w:eastAsia="cs-CZ"/>
        </w:rPr>
        <w:t xml:space="preserve">, wie sie bestimmte Laute erklären können. In Bezug auf die Bewertungshinweise hebt </w:t>
      </w:r>
      <w:r w:rsidRPr="005901C0">
        <w:rPr>
          <w:i/>
          <w:iCs/>
          <w:lang w:eastAsia="cs-CZ"/>
        </w:rPr>
        <w:t>Deutsch mit Max 1</w:t>
      </w:r>
      <w:r w:rsidRPr="005901C0">
        <w:rPr>
          <w:lang w:eastAsia="cs-CZ"/>
        </w:rPr>
        <w:t xml:space="preserve"> die Bedeutung der </w:t>
      </w:r>
      <w:r w:rsidR="00ED5C44" w:rsidRPr="005901C0">
        <w:rPr>
          <w:lang w:eastAsia="cs-CZ"/>
        </w:rPr>
        <w:t>Bewertung des verbalen Ausdrucks</w:t>
      </w:r>
      <w:r w:rsidR="00F37D52" w:rsidRPr="005901C0">
        <w:rPr>
          <w:lang w:eastAsia="cs-CZ"/>
        </w:rPr>
        <w:t>,</w:t>
      </w:r>
      <w:r w:rsidR="00ED5C44" w:rsidRPr="005901C0">
        <w:rPr>
          <w:lang w:eastAsia="cs-CZ"/>
        </w:rPr>
        <w:t xml:space="preserve"> </w:t>
      </w:r>
      <w:r w:rsidR="00F37D52" w:rsidRPr="005901C0">
        <w:rPr>
          <w:lang w:eastAsia="cs-CZ"/>
        </w:rPr>
        <w:t>einschließlich</w:t>
      </w:r>
      <w:r w:rsidR="00ED5C44" w:rsidRPr="005901C0">
        <w:rPr>
          <w:lang w:eastAsia="cs-CZ"/>
        </w:rPr>
        <w:t xml:space="preserve"> der Aussprache und deren konsequente Korrektur</w:t>
      </w:r>
      <w:r w:rsidR="00F37D52" w:rsidRPr="005901C0">
        <w:rPr>
          <w:lang w:eastAsia="cs-CZ"/>
        </w:rPr>
        <w:t xml:space="preserve"> hervor</w:t>
      </w:r>
      <w:r w:rsidR="00ED5C44" w:rsidRPr="005901C0">
        <w:rPr>
          <w:lang w:eastAsia="cs-CZ"/>
        </w:rPr>
        <w:t xml:space="preserve">, während in </w:t>
      </w:r>
      <w:r w:rsidR="00ED5C44" w:rsidRPr="005901C0">
        <w:rPr>
          <w:i/>
          <w:iCs/>
          <w:lang w:eastAsia="cs-CZ"/>
        </w:rPr>
        <w:t>Wir neu 1</w:t>
      </w:r>
      <w:r w:rsidR="00ED5C44" w:rsidRPr="005901C0">
        <w:rPr>
          <w:lang w:eastAsia="cs-CZ"/>
        </w:rPr>
        <w:t xml:space="preserve"> keine spezifischen Bewertungshinweise vorhanden sind.</w:t>
      </w:r>
      <w:r w:rsidR="007E0B2F" w:rsidRPr="005901C0">
        <w:rPr>
          <w:lang w:eastAsia="cs-CZ"/>
        </w:rPr>
        <w:t xml:space="preserve"> Beide Lehrwerke stellen keine expliziten theoretischen Erklärungen oder Regeln zur Aussprache direkt im Lehrbuch, bzw. Arbeitsbuch für die Schüler bereit. Theoretische Rahmen und detaillierte Hinweise sind nur im Lehrerhandbuch zu finden. In </w:t>
      </w:r>
      <w:r w:rsidR="007E0B2F" w:rsidRPr="005901C0">
        <w:rPr>
          <w:i/>
          <w:iCs/>
          <w:lang w:eastAsia="cs-CZ"/>
        </w:rPr>
        <w:t>Deutsch mit Max 1</w:t>
      </w:r>
      <w:r w:rsidR="007E0B2F" w:rsidRPr="005901C0">
        <w:rPr>
          <w:lang w:eastAsia="cs-CZ"/>
        </w:rPr>
        <w:t xml:space="preserve"> bieten einige Übungen zur Vokallänge jedoch zumindest Informationen darüber, welche Vokale kurz und welche lang ausgesprochen werden.</w:t>
      </w:r>
    </w:p>
    <w:p w14:paraId="75299C04" w14:textId="368CC5C6" w:rsidR="005F344D" w:rsidRPr="005901C0" w:rsidRDefault="00842F8B" w:rsidP="002B0BE6">
      <w:pPr>
        <w:jc w:val="both"/>
        <w:rPr>
          <w:lang w:eastAsia="cs-CZ"/>
        </w:rPr>
      </w:pPr>
      <w:r w:rsidRPr="005901C0">
        <w:t xml:space="preserve">Die Lehrwerke zeigen unterschiedliche Ansätze in der Systematik und Progression der Ausspracheschulung. Obwohl die Aussprache in </w:t>
      </w:r>
      <w:r w:rsidRPr="005901C0">
        <w:rPr>
          <w:i/>
          <w:iCs/>
        </w:rPr>
        <w:t>Wir neu 1</w:t>
      </w:r>
      <w:r w:rsidRPr="005901C0">
        <w:t xml:space="preserve"> von Anfang an gezielt in den Sektionen </w:t>
      </w:r>
      <w:r w:rsidR="00FF7B6C" w:rsidRPr="005901C0">
        <w:t xml:space="preserve">"Aussprache!" und "Intonation!" </w:t>
      </w:r>
      <w:r w:rsidRPr="005901C0">
        <w:t xml:space="preserve">geübt wird, erfolgt </w:t>
      </w:r>
      <w:r w:rsidR="005F344D" w:rsidRPr="005901C0">
        <w:rPr>
          <w:lang w:eastAsia="cs-CZ"/>
        </w:rPr>
        <w:t xml:space="preserve">die Auswahl der zu übenden Laute nicht </w:t>
      </w:r>
      <w:r w:rsidR="00343531" w:rsidRPr="005901C0">
        <w:rPr>
          <w:lang w:eastAsia="cs-CZ"/>
        </w:rPr>
        <w:t>nach</w:t>
      </w:r>
      <w:r w:rsidR="005F344D" w:rsidRPr="005901C0">
        <w:rPr>
          <w:lang w:eastAsia="cs-CZ"/>
        </w:rPr>
        <w:t xml:space="preserve"> einer klaren systematischen Kontinuität, sondern richtet sich primär nach dem Wortschatz. </w:t>
      </w:r>
      <w:r w:rsidR="00FF7B6C" w:rsidRPr="005901C0">
        <w:rPr>
          <w:lang w:eastAsia="cs-CZ"/>
        </w:rPr>
        <w:t>Es wird</w:t>
      </w:r>
      <w:r w:rsidR="0038503F" w:rsidRPr="005901C0">
        <w:rPr>
          <w:lang w:eastAsia="cs-CZ"/>
        </w:rPr>
        <w:t xml:space="preserve"> dabei</w:t>
      </w:r>
      <w:r w:rsidR="00FF7B6C" w:rsidRPr="005901C0">
        <w:rPr>
          <w:lang w:eastAsia="cs-CZ"/>
        </w:rPr>
        <w:t xml:space="preserve"> nicht darauf geachtet, zuerst Vokale und dann Konsonanten zu präsentieren, </w:t>
      </w:r>
      <w:r w:rsidR="00EB5AA3" w:rsidRPr="005901C0">
        <w:rPr>
          <w:lang w:eastAsia="cs-CZ"/>
        </w:rPr>
        <w:t>vielmehr sind</w:t>
      </w:r>
      <w:r w:rsidR="00FF7B6C" w:rsidRPr="005901C0">
        <w:rPr>
          <w:lang w:eastAsia="cs-CZ"/>
        </w:rPr>
        <w:t xml:space="preserve"> d</w:t>
      </w:r>
      <w:r w:rsidR="005F344D" w:rsidRPr="005901C0">
        <w:rPr>
          <w:lang w:eastAsia="cs-CZ"/>
        </w:rPr>
        <w:t>ie Vokale zufällig angeordnet.</w:t>
      </w:r>
      <w:r w:rsidR="004734B6" w:rsidRPr="005901C0">
        <w:rPr>
          <w:lang w:eastAsia="cs-CZ"/>
        </w:rPr>
        <w:t xml:space="preserve"> Aus den Suprasegmentalien wurde nur die Satzmelodie angesprochen.</w:t>
      </w:r>
      <w:r w:rsidR="002B0BE6" w:rsidRPr="005901C0">
        <w:rPr>
          <w:lang w:eastAsia="cs-CZ"/>
        </w:rPr>
        <w:t xml:space="preserve"> </w:t>
      </w:r>
      <w:r w:rsidR="0038503F" w:rsidRPr="005901C0">
        <w:rPr>
          <w:i/>
          <w:iCs/>
          <w:lang w:eastAsia="cs-CZ"/>
        </w:rPr>
        <w:t>Deutsch mit Max 1</w:t>
      </w:r>
      <w:r w:rsidR="0038503F" w:rsidRPr="005901C0">
        <w:rPr>
          <w:lang w:eastAsia="cs-CZ"/>
        </w:rPr>
        <w:t xml:space="preserve"> hingegen legt den Schwerpunkt auf einen systematischen phonetischen Ansatz. </w:t>
      </w:r>
      <w:r w:rsidR="0038503F" w:rsidRPr="005901C0">
        <w:t xml:space="preserve">Die Ausspracheschulung beginnt </w:t>
      </w:r>
      <w:r w:rsidR="00CC58A9" w:rsidRPr="005901C0">
        <w:t xml:space="preserve">mit </w:t>
      </w:r>
      <w:r w:rsidR="0038503F" w:rsidRPr="005901C0">
        <w:t xml:space="preserve">dem </w:t>
      </w:r>
      <w:r w:rsidR="00252808">
        <w:br/>
      </w:r>
      <w:r w:rsidR="0038503F" w:rsidRPr="005901C0">
        <w:rPr>
          <w:lang w:eastAsia="cs-CZ"/>
        </w:rPr>
        <w:t>audio-oralen Kurs</w:t>
      </w:r>
      <w:r w:rsidR="0038503F" w:rsidRPr="005901C0">
        <w:t xml:space="preserve">, der viele Aussprachephänomene abdeckt, auch </w:t>
      </w:r>
      <w:r w:rsidR="00014073" w:rsidRPr="005901C0">
        <w:t>mithilfe</w:t>
      </w:r>
      <w:r w:rsidR="0038503F" w:rsidRPr="005901C0">
        <w:t xml:space="preserve"> des Lehrerhandbuchs.</w:t>
      </w:r>
      <w:r w:rsidR="00C90F0B" w:rsidRPr="005901C0">
        <w:t xml:space="preserve"> </w:t>
      </w:r>
      <w:r w:rsidR="005F344D" w:rsidRPr="005901C0">
        <w:rPr>
          <w:lang w:eastAsia="cs-CZ"/>
        </w:rPr>
        <w:t xml:space="preserve">Die Vokale werden in einer logischen Progression präsentiert, wobei die Schüler zuerst mit den bekannten Vokalen </w:t>
      </w:r>
      <w:r w:rsidR="00C90F0B" w:rsidRPr="005901C0">
        <w:rPr>
          <w:lang w:eastAsia="cs-CZ"/>
        </w:rPr>
        <w:t xml:space="preserve">und der Vokallänge </w:t>
      </w:r>
      <w:r w:rsidR="005F344D" w:rsidRPr="005901C0">
        <w:rPr>
          <w:lang w:eastAsia="cs-CZ"/>
        </w:rPr>
        <w:t xml:space="preserve">vertraut gemacht werden, bevor </w:t>
      </w:r>
      <w:r w:rsidR="005F344D" w:rsidRPr="005901C0">
        <w:rPr>
          <w:lang w:eastAsia="cs-CZ"/>
        </w:rPr>
        <w:lastRenderedPageBreak/>
        <w:t xml:space="preserve">sie zu </w:t>
      </w:r>
      <w:r w:rsidR="00C90F0B" w:rsidRPr="005901C0">
        <w:rPr>
          <w:lang w:eastAsia="cs-CZ"/>
        </w:rPr>
        <w:t>den</w:t>
      </w:r>
      <w:r w:rsidR="005F344D" w:rsidRPr="005901C0">
        <w:rPr>
          <w:lang w:eastAsia="cs-CZ"/>
        </w:rPr>
        <w:t xml:space="preserve"> Umlauten übergehen. Die prosodische</w:t>
      </w:r>
      <w:r w:rsidR="00C90F0B" w:rsidRPr="005901C0">
        <w:rPr>
          <w:lang w:eastAsia="cs-CZ"/>
        </w:rPr>
        <w:t>n</w:t>
      </w:r>
      <w:r w:rsidR="005F344D" w:rsidRPr="005901C0">
        <w:rPr>
          <w:lang w:eastAsia="cs-CZ"/>
        </w:rPr>
        <w:t xml:space="preserve"> Mittel</w:t>
      </w:r>
      <w:r w:rsidR="00395C43" w:rsidRPr="005901C0">
        <w:rPr>
          <w:lang w:eastAsia="cs-CZ"/>
        </w:rPr>
        <w:t xml:space="preserve"> (Satzmelodie, Wortakzent und Rhythmisierung)</w:t>
      </w:r>
      <w:r w:rsidR="005F344D" w:rsidRPr="005901C0">
        <w:rPr>
          <w:lang w:eastAsia="cs-CZ"/>
        </w:rPr>
        <w:t xml:space="preserve"> </w:t>
      </w:r>
      <w:r w:rsidR="00C90F0B" w:rsidRPr="005901C0">
        <w:rPr>
          <w:lang w:eastAsia="cs-CZ"/>
        </w:rPr>
        <w:t xml:space="preserve">sind dann </w:t>
      </w:r>
      <w:r w:rsidR="005F344D" w:rsidRPr="005901C0">
        <w:rPr>
          <w:lang w:eastAsia="cs-CZ"/>
        </w:rPr>
        <w:t>in verschiedenen Übungen integriert.</w:t>
      </w:r>
    </w:p>
    <w:p w14:paraId="080764E6" w14:textId="6C914DF4" w:rsidR="009B5922" w:rsidRPr="005901C0" w:rsidRDefault="009B5922" w:rsidP="00B5147E">
      <w:pPr>
        <w:jc w:val="both"/>
        <w:rPr>
          <w:lang w:eastAsia="cs-CZ"/>
        </w:rPr>
      </w:pPr>
      <w:r w:rsidRPr="005901C0">
        <w:rPr>
          <w:lang w:eastAsia="cs-CZ"/>
        </w:rPr>
        <w:t xml:space="preserve">Im Lehrwerk </w:t>
      </w:r>
      <w:r w:rsidRPr="005901C0">
        <w:rPr>
          <w:i/>
          <w:iCs/>
          <w:lang w:eastAsia="cs-CZ"/>
        </w:rPr>
        <w:t>Wir neu 1</w:t>
      </w:r>
      <w:r w:rsidRPr="005901C0">
        <w:rPr>
          <w:lang w:eastAsia="cs-CZ"/>
        </w:rPr>
        <w:t xml:space="preserve"> werden die Ausspracheübungen mit Lexik, Orthographie und Grammatik verknüpft</w:t>
      </w:r>
      <w:r w:rsidR="007D4D63" w:rsidRPr="005901C0">
        <w:rPr>
          <w:lang w:eastAsia="cs-CZ"/>
        </w:rPr>
        <w:t>, wobei der Schwerpunkt dabei auf dem einfachen Nachsprechen liegt.</w:t>
      </w:r>
      <w:r w:rsidRPr="005901C0">
        <w:rPr>
          <w:lang w:eastAsia="cs-CZ"/>
        </w:rPr>
        <w:t xml:space="preserve"> Spielerische Elemente wie Zungenbrecher</w:t>
      </w:r>
      <w:r w:rsidR="007D4D63" w:rsidRPr="005901C0">
        <w:rPr>
          <w:lang w:eastAsia="cs-CZ"/>
        </w:rPr>
        <w:t xml:space="preserve"> </w:t>
      </w:r>
      <w:r w:rsidRPr="005901C0">
        <w:rPr>
          <w:lang w:eastAsia="cs-CZ"/>
        </w:rPr>
        <w:t xml:space="preserve">oder Lieder fehlen jedoch in diesem Lehrwerk. Im </w:t>
      </w:r>
      <w:r w:rsidR="006E4770" w:rsidRPr="005901C0">
        <w:rPr>
          <w:lang w:eastAsia="cs-CZ"/>
        </w:rPr>
        <w:t>Vergleich</w:t>
      </w:r>
      <w:r w:rsidRPr="005901C0">
        <w:rPr>
          <w:lang w:eastAsia="cs-CZ"/>
        </w:rPr>
        <w:t xml:space="preserve"> dazu integriert </w:t>
      </w:r>
      <w:r w:rsidRPr="005901C0">
        <w:rPr>
          <w:i/>
          <w:iCs/>
          <w:lang w:eastAsia="cs-CZ"/>
        </w:rPr>
        <w:t>Deutsch mit Max 1</w:t>
      </w:r>
      <w:r w:rsidRPr="005901C0">
        <w:rPr>
          <w:lang w:eastAsia="cs-CZ"/>
        </w:rPr>
        <w:t xml:space="preserve"> die Ausspracheübungen nicht nur mit Lexik, Orthographie und Grammatik, sondern auch mit Musik und Poetik</w:t>
      </w:r>
      <w:r w:rsidR="00CA6F52" w:rsidRPr="005901C0">
        <w:rPr>
          <w:lang w:eastAsia="cs-CZ"/>
        </w:rPr>
        <w:t>,</w:t>
      </w:r>
      <w:r w:rsidRPr="005901C0">
        <w:rPr>
          <w:lang w:eastAsia="cs-CZ"/>
        </w:rPr>
        <w:t xml:space="preserve"> </w:t>
      </w:r>
      <w:r w:rsidR="00CA6F52" w:rsidRPr="005901C0">
        <w:t>was zu einer abwechslungsreicheren und motivierenderen Lernumgebung führt.</w:t>
      </w:r>
      <w:r w:rsidR="00B01771" w:rsidRPr="005901C0">
        <w:t xml:space="preserve"> In diesem Lehrwerk werden</w:t>
      </w:r>
      <w:r w:rsidR="00B01771" w:rsidRPr="005901C0">
        <w:rPr>
          <w:lang w:eastAsia="cs-CZ"/>
        </w:rPr>
        <w:t xml:space="preserve"> </w:t>
      </w:r>
      <w:r w:rsidRPr="005901C0">
        <w:rPr>
          <w:lang w:eastAsia="cs-CZ"/>
        </w:rPr>
        <w:t>spielerische Elemente wie Raps, Reime</w:t>
      </w:r>
      <w:r w:rsidR="00B01771" w:rsidRPr="005901C0">
        <w:rPr>
          <w:lang w:eastAsia="cs-CZ"/>
        </w:rPr>
        <w:t xml:space="preserve"> oder</w:t>
      </w:r>
      <w:r w:rsidRPr="005901C0">
        <w:rPr>
          <w:lang w:eastAsia="cs-CZ"/>
        </w:rPr>
        <w:t xml:space="preserve"> Zungenbrecher eingeführt, wodurch </w:t>
      </w:r>
      <w:r w:rsidR="00B5147E" w:rsidRPr="005901C0">
        <w:rPr>
          <w:lang w:eastAsia="cs-CZ"/>
        </w:rPr>
        <w:t xml:space="preserve">besonders </w:t>
      </w:r>
      <w:r w:rsidRPr="005901C0">
        <w:rPr>
          <w:lang w:eastAsia="cs-CZ"/>
        </w:rPr>
        <w:t>suprasegmentale Merkmale wie Rhythmus und Satzmelodie vermittelt werden.</w:t>
      </w:r>
    </w:p>
    <w:p w14:paraId="54AA0CF9" w14:textId="789232EA" w:rsidR="00E8792B" w:rsidRPr="005901C0" w:rsidRDefault="00AC07FB" w:rsidP="00147D93">
      <w:pPr>
        <w:jc w:val="both"/>
      </w:pPr>
      <w:r w:rsidRPr="005901C0">
        <w:t>In keinem der Lehrwerke sind bildliche Darstellungen zur Verdeutlichung der Aussprache, wie Abbildungen, Fotos oder Schemata, enthalten</w:t>
      </w:r>
      <w:r w:rsidR="00E92F5F" w:rsidRPr="005901C0">
        <w:t>, sowie die internationale Transkription IPA.</w:t>
      </w:r>
      <w:r w:rsidR="00A0713B" w:rsidRPr="005901C0">
        <w:t xml:space="preserve"> L</w:t>
      </w:r>
      <w:r w:rsidRPr="005901C0">
        <w:t xml:space="preserve">ediglich </w:t>
      </w:r>
      <w:r w:rsidR="00A0713B" w:rsidRPr="005901C0">
        <w:t xml:space="preserve">in </w:t>
      </w:r>
      <w:r w:rsidR="00A0713B" w:rsidRPr="005901C0">
        <w:rPr>
          <w:i/>
          <w:iCs/>
        </w:rPr>
        <w:t>Wir neu 1</w:t>
      </w:r>
      <w:r w:rsidR="00A0713B" w:rsidRPr="005901C0">
        <w:t xml:space="preserve"> </w:t>
      </w:r>
      <w:r w:rsidR="00147D93" w:rsidRPr="005901C0">
        <w:t xml:space="preserve">wird </w:t>
      </w:r>
      <w:r w:rsidRPr="005901C0">
        <w:t>die Intonation durch Pfeile visualisiert, um die steigende oder fallende Satzmelodie zu verdeutlichen</w:t>
      </w:r>
      <w:r w:rsidR="00A0713B" w:rsidRPr="005901C0">
        <w:t xml:space="preserve">. </w:t>
      </w:r>
      <w:r w:rsidRPr="005901C0">
        <w:t xml:space="preserve">Im Gegensatz dazu </w:t>
      </w:r>
      <w:r w:rsidR="00A0713B" w:rsidRPr="005901C0">
        <w:t xml:space="preserve">fehlt </w:t>
      </w:r>
      <w:r w:rsidR="00147D93" w:rsidRPr="005901C0">
        <w:t xml:space="preserve">bei den Übungen zur Satzmelodie in </w:t>
      </w:r>
      <w:r w:rsidR="00147D93" w:rsidRPr="005901C0">
        <w:rPr>
          <w:i/>
          <w:iCs/>
        </w:rPr>
        <w:t xml:space="preserve">Deutsch mit Max 1 </w:t>
      </w:r>
      <w:r w:rsidR="00A0713B" w:rsidRPr="005901C0">
        <w:t>eine solche Visualisierung.</w:t>
      </w:r>
      <w:r w:rsidR="00147D93" w:rsidRPr="005901C0">
        <w:t xml:space="preserve"> Es markiert hingegen </w:t>
      </w:r>
      <w:r w:rsidRPr="005901C0">
        <w:t xml:space="preserve">die Vokallänge in bestimmten Übungen durch einen Punkt unter kurzen Vokalen und einen Unterstrich unter langen Vokalen. Die gezielten Laute werden </w:t>
      </w:r>
      <w:r w:rsidR="00147D93" w:rsidRPr="005901C0">
        <w:t xml:space="preserve">auch </w:t>
      </w:r>
      <w:r w:rsidRPr="005901C0">
        <w:t>häufig farblich oder fettgedruckt hervorgehoben.</w:t>
      </w:r>
    </w:p>
    <w:p w14:paraId="79A15A93" w14:textId="122C2D3C" w:rsidR="00E8792B" w:rsidRPr="005901C0" w:rsidRDefault="00E8792B" w:rsidP="005E0351">
      <w:pPr>
        <w:jc w:val="both"/>
      </w:pPr>
      <w:r w:rsidRPr="005901C0">
        <w:t xml:space="preserve">Beide Lehrwerke sind durch Audioaufnahmen </w:t>
      </w:r>
      <w:r w:rsidR="006C426B" w:rsidRPr="005901C0">
        <w:t xml:space="preserve">mit </w:t>
      </w:r>
      <w:r w:rsidR="00683C57" w:rsidRPr="005901C0">
        <w:t>verschiedenen</w:t>
      </w:r>
      <w:r w:rsidR="006C426B" w:rsidRPr="005901C0">
        <w:t xml:space="preserve"> Stimmen </w:t>
      </w:r>
      <w:r w:rsidRPr="005901C0">
        <w:t>gestützt, die zur Ausspracheschulung dienen.</w:t>
      </w:r>
      <w:r w:rsidR="000126CD" w:rsidRPr="005901C0">
        <w:t xml:space="preserve"> Nur in </w:t>
      </w:r>
      <w:r w:rsidR="000126CD" w:rsidRPr="005901C0">
        <w:rPr>
          <w:i/>
          <w:iCs/>
        </w:rPr>
        <w:t>Deutsch mit Max 1</w:t>
      </w:r>
      <w:r w:rsidR="000126CD" w:rsidRPr="005901C0">
        <w:t xml:space="preserve"> werden die Schüler jedoch auch mit den regionalen Sprachvarianten sowie Nicht-Muttersprachlern konfrontiert</w:t>
      </w:r>
      <w:r w:rsidR="00025403" w:rsidRPr="005901C0">
        <w:t>, um ihnen eine größere Vielfalt an Sprachmustern zu vermitteln.</w:t>
      </w:r>
      <w:r w:rsidR="00C53BB3" w:rsidRPr="005901C0">
        <w:t xml:space="preserve"> Daneben verfügt das Lehrwerk auch über interaktive </w:t>
      </w:r>
      <w:r w:rsidR="005E0351" w:rsidRPr="005901C0">
        <w:t>Ausspracheü</w:t>
      </w:r>
      <w:r w:rsidR="00C53BB3" w:rsidRPr="005901C0">
        <w:t xml:space="preserve">bungen und Videos im </w:t>
      </w:r>
      <w:r w:rsidR="00C53BB3" w:rsidRPr="005901C0">
        <w:rPr>
          <w:lang w:eastAsia="cs-CZ"/>
        </w:rPr>
        <w:t xml:space="preserve">online-Lehrbuch </w:t>
      </w:r>
      <w:r w:rsidR="00C53BB3" w:rsidRPr="005901C0">
        <w:rPr>
          <w:i/>
          <w:iCs/>
          <w:lang w:eastAsia="cs-CZ"/>
        </w:rPr>
        <w:t>Flexibooks</w:t>
      </w:r>
      <w:r w:rsidR="005E0351" w:rsidRPr="005901C0">
        <w:rPr>
          <w:lang w:eastAsia="cs-CZ"/>
        </w:rPr>
        <w:t xml:space="preserve">. </w:t>
      </w:r>
      <w:r w:rsidRPr="005901C0">
        <w:t xml:space="preserve"> Zusätzlich enthält die App </w:t>
      </w:r>
      <w:r w:rsidRPr="005901C0">
        <w:rPr>
          <w:i/>
          <w:iCs/>
        </w:rPr>
        <w:t>WordTrainer</w:t>
      </w:r>
      <w:r w:rsidRPr="005901C0">
        <w:t xml:space="preserve"> Audioaufnahmen für alle Vokabeln, die von Muttersprachlern gesprochen werden, und ermöglicht den Schülern gezieltes Üben und Festigen </w:t>
      </w:r>
      <w:r w:rsidR="00C3751B" w:rsidRPr="005901C0">
        <w:t>ihrer</w:t>
      </w:r>
      <w:r w:rsidRPr="005901C0">
        <w:t xml:space="preserve"> Aussprache</w:t>
      </w:r>
      <w:r w:rsidR="00C53BB3" w:rsidRPr="005901C0">
        <w:t>.</w:t>
      </w:r>
    </w:p>
    <w:p w14:paraId="77425E25" w14:textId="587B2076" w:rsidR="00F46D1B" w:rsidRPr="005901C0" w:rsidRDefault="00F46D1B" w:rsidP="005E0351">
      <w:pPr>
        <w:jc w:val="both"/>
      </w:pPr>
      <w:r w:rsidRPr="005901C0">
        <w:t xml:space="preserve"> </w:t>
      </w:r>
    </w:p>
    <w:p w14:paraId="3051733A" w14:textId="5AEF5EB4" w:rsidR="00AC07FB" w:rsidRPr="005901C0" w:rsidRDefault="00AC07FB" w:rsidP="00AC07FB">
      <w:pPr>
        <w:jc w:val="both"/>
      </w:pPr>
    </w:p>
    <w:p w14:paraId="00380C55" w14:textId="77777777" w:rsidR="00AC2B25" w:rsidRPr="005901C0" w:rsidRDefault="00AC2B25" w:rsidP="00467BE0">
      <w:pPr>
        <w:ind w:firstLine="708"/>
      </w:pPr>
    </w:p>
    <w:p w14:paraId="333A2A97" w14:textId="77777777" w:rsidR="004C2C54" w:rsidRPr="005901C0" w:rsidRDefault="004C2C54" w:rsidP="00C83BC8">
      <w:pPr>
        <w:ind w:firstLine="0"/>
      </w:pPr>
    </w:p>
    <w:p w14:paraId="36561512" w14:textId="1F7322AA" w:rsidR="004C2C54" w:rsidRPr="005901C0" w:rsidRDefault="004C2C54">
      <w:pPr>
        <w:spacing w:line="259" w:lineRule="auto"/>
        <w:ind w:firstLine="0"/>
      </w:pPr>
      <w:r w:rsidRPr="005901C0">
        <w:br w:type="page"/>
      </w:r>
    </w:p>
    <w:p w14:paraId="68C6D275" w14:textId="6DE329EC" w:rsidR="00467BE0" w:rsidRPr="005901C0" w:rsidRDefault="00E02AD9" w:rsidP="00E439BF">
      <w:pPr>
        <w:pStyle w:val="Nadpis1"/>
      </w:pPr>
      <w:bookmarkStart w:id="67" w:name="_Toc163739514"/>
      <w:r>
        <w:lastRenderedPageBreak/>
        <w:t xml:space="preserve">Auswertung der </w:t>
      </w:r>
      <w:r w:rsidR="00E439BF" w:rsidRPr="005901C0">
        <w:t>Gespräche mit Lehrenden</w:t>
      </w:r>
      <w:bookmarkEnd w:id="67"/>
    </w:p>
    <w:p w14:paraId="30C72077" w14:textId="6A9F02C1" w:rsidR="00C16552" w:rsidRPr="005901C0" w:rsidRDefault="00C16552" w:rsidP="00C16552">
      <w:pPr>
        <w:pStyle w:val="Nadpis2"/>
      </w:pPr>
      <w:bookmarkStart w:id="68" w:name="_Toc163739515"/>
      <w:r w:rsidRPr="005901C0">
        <w:t>W</w:t>
      </w:r>
      <w:hyperlink r:id="rId47" w:history="1">
        <w:r w:rsidRPr="005901C0">
          <w:t xml:space="preserve">ir neu 1: němčina pro 2. stupeň základních škol </w:t>
        </w:r>
        <w:r w:rsidR="00A408CF" w:rsidRPr="005901C0">
          <w:t>a</w:t>
        </w:r>
        <w:r w:rsidR="00A408CF">
          <w:t> </w:t>
        </w:r>
        <w:r w:rsidRPr="005901C0">
          <w:t>nižší ročníky osmiletých gymnázií</w:t>
        </w:r>
        <w:bookmarkEnd w:id="68"/>
        <w:r w:rsidRPr="005901C0">
          <w:t> </w:t>
        </w:r>
      </w:hyperlink>
    </w:p>
    <w:p w14:paraId="49A56925" w14:textId="43583BF0" w:rsidR="005E5F1D" w:rsidRDefault="00301C7B" w:rsidP="00301C7B">
      <w:pPr>
        <w:jc w:val="both"/>
      </w:pPr>
      <w:r>
        <w:t>I</w:t>
      </w:r>
      <w:r w:rsidR="00186340">
        <w:t>m</w:t>
      </w:r>
      <w:r>
        <w:t xml:space="preserve"> folgende</w:t>
      </w:r>
      <w:r w:rsidR="00186340">
        <w:t>n</w:t>
      </w:r>
      <w:r>
        <w:t xml:space="preserve"> Kapitel werden drei Gespräche mit drei Lehrenden, die mit dem Lehrwerk </w:t>
      </w:r>
      <w:r w:rsidRPr="00301C7B">
        <w:rPr>
          <w:i/>
          <w:iCs/>
        </w:rPr>
        <w:t>Wir neu 1</w:t>
      </w:r>
      <w:r>
        <w:t xml:space="preserve"> </w:t>
      </w:r>
      <w:r w:rsidR="00186340">
        <w:t xml:space="preserve">an </w:t>
      </w:r>
      <w:r>
        <w:t xml:space="preserve">Grundschulen arbeiten, reflektiert. Die </w:t>
      </w:r>
      <w:r w:rsidR="005E5F1D" w:rsidRPr="005901C0">
        <w:t xml:space="preserve">Aufzeichnungen </w:t>
      </w:r>
      <w:r>
        <w:t>dieser</w:t>
      </w:r>
      <w:r w:rsidR="005E5F1D" w:rsidRPr="005901C0">
        <w:t xml:space="preserve"> Gespräche sind im Anhang </w:t>
      </w:r>
      <w:r>
        <w:t>6</w:t>
      </w:r>
      <w:r w:rsidR="005E5F1D" w:rsidRPr="005901C0">
        <w:t xml:space="preserve"> zu finden</w:t>
      </w:r>
      <w:r w:rsidR="002140E1">
        <w:t xml:space="preserve"> (siehe Anhang 6)</w:t>
      </w:r>
      <w:r w:rsidR="005E5F1D" w:rsidRPr="005901C0">
        <w:t>.</w:t>
      </w:r>
    </w:p>
    <w:p w14:paraId="05849CEE" w14:textId="6FB69835" w:rsidR="00936E2A" w:rsidRDefault="00072A2D" w:rsidP="00936E2A">
      <w:pPr>
        <w:jc w:val="both"/>
      </w:pPr>
      <w:r w:rsidRPr="00072A2D">
        <w:t xml:space="preserve">Aus den Antworten lässt sich </w:t>
      </w:r>
      <w:r w:rsidR="001875D1">
        <w:t>schließen</w:t>
      </w:r>
      <w:r w:rsidRPr="00072A2D">
        <w:t xml:space="preserve">, dass </w:t>
      </w:r>
      <w:r w:rsidR="00DE05F5">
        <w:t>sich die</w:t>
      </w:r>
      <w:r w:rsidRPr="00072A2D">
        <w:t xml:space="preserve"> </w:t>
      </w:r>
      <w:r>
        <w:t>Lehrenden</w:t>
      </w:r>
      <w:r w:rsidRPr="00072A2D">
        <w:t xml:space="preserve"> </w:t>
      </w:r>
      <w:r w:rsidR="00DE05F5">
        <w:t>der</w:t>
      </w:r>
      <w:r w:rsidRPr="00072A2D">
        <w:t xml:space="preserve"> Übungen zur deutschen Aussprache, die das </w:t>
      </w:r>
      <w:r>
        <w:t>Lehrwerk</w:t>
      </w:r>
      <w:r w:rsidRPr="00072A2D">
        <w:t xml:space="preserve"> bietet, </w:t>
      </w:r>
      <w:r w:rsidR="00DE05F5">
        <w:t>bewusst</w:t>
      </w:r>
      <w:r w:rsidRPr="00072A2D">
        <w:t xml:space="preserve"> sind. Sie sind jedoch der Ansicht, dass es sich dabei nur um die Übungen im Lehrbuch selbst handelt, insbesondere um die Übungen am Ende </w:t>
      </w:r>
      <w:r w:rsidR="00122441">
        <w:t xml:space="preserve">einer </w:t>
      </w:r>
      <w:r w:rsidRPr="00072A2D">
        <w:t>jede</w:t>
      </w:r>
      <w:r w:rsidR="00122441">
        <w:t>n</w:t>
      </w:r>
      <w:r w:rsidRPr="00072A2D">
        <w:t xml:space="preserve"> </w:t>
      </w:r>
      <w:r w:rsidR="005E0D8D">
        <w:t>Lektion</w:t>
      </w:r>
      <w:r w:rsidRPr="00072A2D">
        <w:t xml:space="preserve"> in</w:t>
      </w:r>
      <w:r w:rsidR="00122441">
        <w:t xml:space="preserve"> den</w:t>
      </w:r>
      <w:r w:rsidRPr="00072A2D">
        <w:t xml:space="preserve"> separaten </w:t>
      </w:r>
      <w:r w:rsidR="00DC7566">
        <w:t>Sektionen</w:t>
      </w:r>
      <w:r w:rsidRPr="00072A2D">
        <w:t xml:space="preserve"> "Aussprache" </w:t>
      </w:r>
      <w:r w:rsidR="008D3815">
        <w:t>und</w:t>
      </w:r>
      <w:r w:rsidRPr="00072A2D">
        <w:t xml:space="preserve"> "Intonation".</w:t>
      </w:r>
      <w:r w:rsidR="00DA4F58">
        <w:t xml:space="preserve"> Zur Ausspracheschulung verwenden alle Befragten </w:t>
      </w:r>
      <w:r w:rsidR="00D865CF">
        <w:t>zusätzlich zum</w:t>
      </w:r>
      <w:r w:rsidR="00DA4F58">
        <w:t xml:space="preserve"> Lehrbuch auch </w:t>
      </w:r>
      <w:r w:rsidR="00D865CF">
        <w:t>andere</w:t>
      </w:r>
      <w:r w:rsidR="00DA4F58">
        <w:t xml:space="preserve"> Quellen, Materialien und </w:t>
      </w:r>
      <w:r w:rsidR="00D865CF">
        <w:t xml:space="preserve">ihre eigenen </w:t>
      </w:r>
      <w:r w:rsidR="00DA4F58">
        <w:t>Aktivitäten.</w:t>
      </w:r>
      <w:r w:rsidR="0081574C">
        <w:t xml:space="preserve"> </w:t>
      </w:r>
      <w:r w:rsidR="00DA4F58" w:rsidRPr="00DA4F58">
        <w:t xml:space="preserve">Zu </w:t>
      </w:r>
      <w:r w:rsidR="0081574C">
        <w:t>diesen</w:t>
      </w:r>
      <w:r w:rsidR="00DA4F58" w:rsidRPr="00DA4F58">
        <w:t xml:space="preserve"> gehören </w:t>
      </w:r>
      <w:r w:rsidR="00144392">
        <w:t>Lieder (</w:t>
      </w:r>
      <w:r w:rsidR="006F1366">
        <w:t>z.</w:t>
      </w:r>
      <w:r w:rsidR="00122441">
        <w:t> </w:t>
      </w:r>
      <w:r w:rsidR="006F1366">
        <w:t>B.</w:t>
      </w:r>
      <w:r w:rsidR="00122441">
        <w:t xml:space="preserve"> </w:t>
      </w:r>
      <w:r w:rsidR="00144392" w:rsidRPr="00072A2D">
        <w:t>"</w:t>
      </w:r>
      <w:r w:rsidR="00144392">
        <w:t>Das</w:t>
      </w:r>
      <w:r w:rsidR="00122441">
        <w:t xml:space="preserve"> </w:t>
      </w:r>
      <w:r w:rsidR="00144392">
        <w:t>ABC-Lied</w:t>
      </w:r>
      <w:r w:rsidR="00144392" w:rsidRPr="00072A2D">
        <w:t>"</w:t>
      </w:r>
      <w:r w:rsidR="00144392">
        <w:t>), kurze Videos und authentische Aufnahmen – dazu sagte direkt der Lehrende 1: „</w:t>
      </w:r>
      <w:r w:rsidR="00144392" w:rsidRPr="00144392">
        <w:rPr>
          <w:i/>
          <w:iCs/>
        </w:rPr>
        <w:t>Besonders am Anfang, in den ersten Unterrichtsstunden, spiele ich den Schülern authentische Aufnahmen von Muttersprachlern auf YouTube oder Nachrichten-Websites ab. So können sie hören, wie Deutsch wirklich klingt, […]. Und schon können sie die richtige deutsche Aussprache erkennen und festigen und haben sie als Vorbild.</w:t>
      </w:r>
      <w:r w:rsidR="00144392">
        <w:t xml:space="preserve">“. Weiter </w:t>
      </w:r>
      <w:r w:rsidR="00560DBA">
        <w:t>wird</w:t>
      </w:r>
      <w:r w:rsidR="00144392">
        <w:t xml:space="preserve"> eigene Demonstration der Aussprache </w:t>
      </w:r>
      <w:r w:rsidR="004D58C4">
        <w:t>v. a.</w:t>
      </w:r>
      <w:r w:rsidR="00144392">
        <w:t xml:space="preserve"> der problematischen Laute genannt, insbesondere der Umlaute. </w:t>
      </w:r>
      <w:r w:rsidR="00FD09DA">
        <w:t>Die Lehrerin</w:t>
      </w:r>
      <w:r w:rsidR="00144392">
        <w:t xml:space="preserve"> 2 erwähnt auch Zungenbecher und Wortspiele, die sie selbst in den Unterricht einbaut: „</w:t>
      </w:r>
      <w:r w:rsidR="008B5022" w:rsidRPr="00936E2A">
        <w:rPr>
          <w:i/>
          <w:iCs/>
        </w:rPr>
        <w:t xml:space="preserve">Da fällt mir zum Beispiel "Man muss das Leben eben nehmen, wie das Leben eben ist" ein, wo man das lange geschlossene </w:t>
      </w:r>
      <w:r w:rsidR="00641C49" w:rsidRPr="00936E2A">
        <w:rPr>
          <w:rFonts w:ascii="Times New Roman" w:eastAsia="Calibri" w:hAnsi="Times New Roman" w:cs="Times New Roman"/>
          <w:i/>
          <w:iCs/>
          <w:szCs w:val="24"/>
          <w14:ligatures w14:val="none"/>
        </w:rPr>
        <w:t>[e:]</w:t>
      </w:r>
      <w:r w:rsidR="008B5022" w:rsidRPr="00936E2A">
        <w:rPr>
          <w:i/>
          <w:iCs/>
        </w:rPr>
        <w:t xml:space="preserve"> üben kann.</w:t>
      </w:r>
      <w:r w:rsidR="00936E2A">
        <w:t>“.</w:t>
      </w:r>
    </w:p>
    <w:p w14:paraId="58524A26" w14:textId="1DD09D18" w:rsidR="00780519" w:rsidRDefault="00AC415C" w:rsidP="00780519">
      <w:pPr>
        <w:jc w:val="both"/>
      </w:pPr>
      <w:r>
        <w:t xml:space="preserve">Alle der befragten Lehrenden </w:t>
      </w:r>
      <w:r w:rsidRPr="00AC415C">
        <w:t xml:space="preserve">integrieren </w:t>
      </w:r>
      <w:r>
        <w:t>Ausspracheübungen</w:t>
      </w:r>
      <w:r w:rsidRPr="00AC415C">
        <w:t xml:space="preserve"> aus dem Lehrbuch in ihren Unterricht</w:t>
      </w:r>
      <w:r>
        <w:t>,</w:t>
      </w:r>
      <w:r w:rsidRPr="00AC415C">
        <w:t xml:space="preserve"> um sowohl die einzelnen </w:t>
      </w:r>
      <w:r>
        <w:t>Laute</w:t>
      </w:r>
      <w:r w:rsidRPr="00AC415C">
        <w:t xml:space="preserve"> als auch die prosodischen Mittel der Sprache zu </w:t>
      </w:r>
      <w:r>
        <w:t>erwerben</w:t>
      </w:r>
      <w:r w:rsidRPr="00AC415C">
        <w:t xml:space="preserve">. </w:t>
      </w:r>
      <w:r>
        <w:t xml:space="preserve">Die segmentale Ebene wird laut ihnen hauptsächlich in der Sektion </w:t>
      </w:r>
      <w:r w:rsidRPr="00072A2D">
        <w:t>"Aussprache"</w:t>
      </w:r>
      <w:r>
        <w:t xml:space="preserve"> geübt</w:t>
      </w:r>
      <w:r w:rsidR="00B82BC3">
        <w:t xml:space="preserve">, die suprasegmentale in der Sektion </w:t>
      </w:r>
      <w:r w:rsidR="00B82BC3" w:rsidRPr="00072A2D">
        <w:t>"</w:t>
      </w:r>
      <w:r w:rsidR="00B82BC3">
        <w:t>Intonation</w:t>
      </w:r>
      <w:r w:rsidR="00B82BC3" w:rsidRPr="00072A2D">
        <w:t>"</w:t>
      </w:r>
      <w:r w:rsidR="00496AE5">
        <w:t>, nämlich die Satzmelodie</w:t>
      </w:r>
      <w:r w:rsidR="00B82BC3">
        <w:t xml:space="preserve">. </w:t>
      </w:r>
      <w:r>
        <w:t xml:space="preserve">Als weitere Beispiele führen sie </w:t>
      </w:r>
      <w:r w:rsidR="00B82BC3">
        <w:t>einfache Nachsprechübungen, bei denen neue Vokabeln wiederholt werden. Zwei der Befragten</w:t>
      </w:r>
      <w:r w:rsidRPr="00AC415C">
        <w:t xml:space="preserve"> äußern sich</w:t>
      </w:r>
      <w:r w:rsidR="00206B74">
        <w:t xml:space="preserve"> dabei</w:t>
      </w:r>
      <w:r w:rsidRPr="00AC415C">
        <w:t xml:space="preserve"> jedoch besorgt über das mangelnde Verständnis und die mangelnde Nutzung der Übungen durch die Lernenden.</w:t>
      </w:r>
    </w:p>
    <w:p w14:paraId="48AE2C98" w14:textId="13A92EC3" w:rsidR="00E83640" w:rsidRDefault="00780519" w:rsidP="001E61DC">
      <w:pPr>
        <w:jc w:val="both"/>
      </w:pPr>
      <w:r w:rsidRPr="00780519">
        <w:t xml:space="preserve">Alle </w:t>
      </w:r>
      <w:r>
        <w:t xml:space="preserve">befragten </w:t>
      </w:r>
      <w:r w:rsidRPr="00780519">
        <w:t>Lehrkräfte sind sich einig, dass die Anzahl der</w:t>
      </w:r>
      <w:r>
        <w:t xml:space="preserve"> Ausspracheü</w:t>
      </w:r>
      <w:r w:rsidRPr="00780519">
        <w:t xml:space="preserve">bungen und die Aufmerksamkeit, die der Aussprache im </w:t>
      </w:r>
      <w:r>
        <w:t>Lehrwerk</w:t>
      </w:r>
      <w:r w:rsidRPr="00780519">
        <w:t xml:space="preserve"> gewidmet wird, nicht ausreichen. Sie schlagen vor, die Anzahl der Übungen zu erhöhen</w:t>
      </w:r>
      <w:r w:rsidR="00E83640">
        <w:t xml:space="preserve">, </w:t>
      </w:r>
      <w:r w:rsidRPr="00780519">
        <w:t xml:space="preserve">wobei </w:t>
      </w:r>
      <w:r w:rsidR="00E83640">
        <w:t>sie</w:t>
      </w:r>
      <w:r w:rsidRPr="00780519">
        <w:t xml:space="preserve"> für die Schüler interessant sein </w:t>
      </w:r>
      <w:r w:rsidRPr="00780519">
        <w:lastRenderedPageBreak/>
        <w:t>und Spaß machen sollten.</w:t>
      </w:r>
      <w:r w:rsidR="00E83640">
        <w:t xml:space="preserve"> Der Lehrende 3 würde der Aussprache </w:t>
      </w:r>
      <w:r w:rsidR="00D12C9E">
        <w:t>besonders</w:t>
      </w:r>
      <w:r w:rsidR="00E83640">
        <w:t xml:space="preserve"> zu Beginn des Lehrwerks mehr Aufmerksamkeit schenken, wenn die Schüler </w:t>
      </w:r>
      <w:r w:rsidR="00A70DC8">
        <w:t>sich mit einer</w:t>
      </w:r>
      <w:r w:rsidR="00E83640">
        <w:t xml:space="preserve"> neue</w:t>
      </w:r>
      <w:r w:rsidR="00A70DC8">
        <w:t>n</w:t>
      </w:r>
      <w:r w:rsidR="00E83640">
        <w:t xml:space="preserve"> Fremdsprache </w:t>
      </w:r>
      <w:r w:rsidR="00A70DC8">
        <w:t>vertraut machen und deren Aussprache zum ersten Mal anhören</w:t>
      </w:r>
      <w:r w:rsidR="00E83640">
        <w:t xml:space="preserve">. </w:t>
      </w:r>
      <w:r w:rsidR="00EF7A51" w:rsidRPr="00EF7A51">
        <w:t xml:space="preserve">Ebenso sind sich </w:t>
      </w:r>
      <w:r w:rsidR="00EF7A51">
        <w:t xml:space="preserve">die Lehrenden </w:t>
      </w:r>
      <w:r w:rsidR="00EF7A51" w:rsidRPr="00EF7A51">
        <w:t xml:space="preserve">einig, dass die </w:t>
      </w:r>
      <w:r w:rsidR="00EF7A51">
        <w:t>Lehrwerke</w:t>
      </w:r>
      <w:r w:rsidR="00EF7A51" w:rsidRPr="00EF7A51">
        <w:t xml:space="preserve"> von einer sich wiederholenden Aufgabenstruktur dominiert werden</w:t>
      </w:r>
      <w:r w:rsidR="00622714">
        <w:t>, nämlich dem Nachsprechen,</w:t>
      </w:r>
      <w:r w:rsidR="00EF7A51" w:rsidRPr="00EF7A51">
        <w:t xml:space="preserve"> und die Ausspracheübungen nicht abwechslungsreich genug sind.</w:t>
      </w:r>
      <w:r w:rsidR="00D559B1">
        <w:t xml:space="preserve"> </w:t>
      </w:r>
      <w:r w:rsidR="00EF7A51">
        <w:t>Sie</w:t>
      </w:r>
      <w:r w:rsidR="00EF7A51" w:rsidRPr="00EF7A51">
        <w:t xml:space="preserve"> äußern den Bedarf an mehr Kreativität, Spielfreude und Sinnhaftigkeit in den Übungen, um </w:t>
      </w:r>
      <w:r w:rsidR="00D559B1">
        <w:t>die Ausspracheschulung</w:t>
      </w:r>
      <w:r w:rsidR="00EF7A51" w:rsidRPr="00EF7A51">
        <w:t xml:space="preserve"> für die Schüler interessanter und effektiver zu gestalten.</w:t>
      </w:r>
    </w:p>
    <w:p w14:paraId="0DE390C1" w14:textId="47CFBBC6" w:rsidR="00122E0E" w:rsidRDefault="00AA75E8" w:rsidP="00CA5224">
      <w:pPr>
        <w:jc w:val="both"/>
      </w:pPr>
      <w:r w:rsidRPr="00AA75E8">
        <w:t xml:space="preserve">In allen Antworten herrscht Einigkeit darüber, dass die </w:t>
      </w:r>
      <w:r>
        <w:t>Ausspracheü</w:t>
      </w:r>
      <w:r w:rsidRPr="00AA75E8">
        <w:t xml:space="preserve">bungen im </w:t>
      </w:r>
      <w:r>
        <w:t>Lehrwerk</w:t>
      </w:r>
      <w:r w:rsidRPr="00AA75E8">
        <w:t xml:space="preserve"> nicht als wirksames Mittel angesehen werden, um signifikante Fortschritte in der Aussprache der Schüler zu erzielen.</w:t>
      </w:r>
      <w:r>
        <w:t xml:space="preserve"> </w:t>
      </w:r>
      <w:r w:rsidRPr="00AA75E8">
        <w:t xml:space="preserve">Alle </w:t>
      </w:r>
      <w:r>
        <w:t>Befragten</w:t>
      </w:r>
      <w:r w:rsidRPr="00AA75E8">
        <w:t xml:space="preserve"> geben an, dass die Übungen eine eher repetitive Struktur haben und keine ausreichende Unterstützung für eine systematische Verbesserung der Aussprache bieten.</w:t>
      </w:r>
      <w:r>
        <w:t xml:space="preserve"> </w:t>
      </w:r>
      <w:r w:rsidR="002A7EEE" w:rsidRPr="002A7EEE">
        <w:t>Sie glauben</w:t>
      </w:r>
      <w:r w:rsidR="002A7EEE">
        <w:t>,</w:t>
      </w:r>
      <w:r w:rsidR="002A7EEE" w:rsidRPr="002A7EEE">
        <w:t xml:space="preserve"> dies </w:t>
      </w:r>
      <w:r w:rsidR="002A7EEE">
        <w:t xml:space="preserve">ist eher </w:t>
      </w:r>
      <w:r w:rsidR="002A7EEE" w:rsidRPr="002A7EEE">
        <w:t>das Ergebnis eines komplexen Prozesses während des Lern</w:t>
      </w:r>
      <w:r w:rsidR="002042A1">
        <w:t>ens</w:t>
      </w:r>
      <w:r w:rsidR="002A7EEE" w:rsidRPr="002A7EEE">
        <w:t xml:space="preserve"> und </w:t>
      </w:r>
      <w:r w:rsidR="002A7EEE">
        <w:t xml:space="preserve">wird </w:t>
      </w:r>
      <w:r w:rsidR="002A7EEE" w:rsidRPr="002A7EEE">
        <w:t>nicht durch diese Übungen verursacht.</w:t>
      </w:r>
      <w:r w:rsidR="00657164">
        <w:t xml:space="preserve"> Der Lehrende 1 stellt auch die Systematik der Ausspracheschulung in Frage: „</w:t>
      </w:r>
      <w:r w:rsidR="00657164" w:rsidRPr="00657164">
        <w:rPr>
          <w:i/>
          <w:iCs/>
        </w:rPr>
        <w:t xml:space="preserve">Die Ausspracheübungen zu einzelnen Buchstaben sind so </w:t>
      </w:r>
      <w:r w:rsidR="002042A1">
        <w:rPr>
          <w:i/>
          <w:iCs/>
        </w:rPr>
        <w:t>seltsam</w:t>
      </w:r>
      <w:r w:rsidR="00657164" w:rsidRPr="00657164">
        <w:rPr>
          <w:i/>
          <w:iCs/>
        </w:rPr>
        <w:t xml:space="preserve">, </w:t>
      </w:r>
      <w:r w:rsidR="002042A1">
        <w:rPr>
          <w:i/>
          <w:iCs/>
        </w:rPr>
        <w:t>es werden</w:t>
      </w:r>
      <w:r w:rsidR="00657164" w:rsidRPr="00657164">
        <w:rPr>
          <w:i/>
          <w:iCs/>
        </w:rPr>
        <w:t xml:space="preserve"> nur einige davon ausgewählt und ich verstehe</w:t>
      </w:r>
      <w:r w:rsidR="002042A1" w:rsidRPr="002042A1">
        <w:rPr>
          <w:i/>
          <w:iCs/>
        </w:rPr>
        <w:t xml:space="preserve"> </w:t>
      </w:r>
      <w:r w:rsidR="002042A1" w:rsidRPr="00657164">
        <w:rPr>
          <w:i/>
          <w:iCs/>
        </w:rPr>
        <w:t>nicht</w:t>
      </w:r>
      <w:r w:rsidR="00657164" w:rsidRPr="00657164">
        <w:rPr>
          <w:i/>
          <w:iCs/>
        </w:rPr>
        <w:t>, warum sie</w:t>
      </w:r>
      <w:r w:rsidR="002042A1">
        <w:rPr>
          <w:i/>
          <w:iCs/>
        </w:rPr>
        <w:t xml:space="preserve"> so</w:t>
      </w:r>
      <w:r w:rsidR="00657164" w:rsidRPr="00657164">
        <w:rPr>
          <w:i/>
          <w:iCs/>
        </w:rPr>
        <w:t xml:space="preserve"> angeordnet sind</w:t>
      </w:r>
      <w:r w:rsidR="00657164">
        <w:t>.“</w:t>
      </w:r>
      <w:r w:rsidR="002042A1">
        <w:t>.</w:t>
      </w:r>
      <w:r w:rsidR="00CA5224">
        <w:t xml:space="preserve"> </w:t>
      </w:r>
      <w:r w:rsidR="00122E0E" w:rsidRPr="00122E0E">
        <w:t>Von den verfügbaren Ausspracheübungen halten die Lehre</w:t>
      </w:r>
      <w:r w:rsidR="00122E0E">
        <w:t>nden</w:t>
      </w:r>
      <w:r w:rsidR="00122E0E" w:rsidRPr="00122E0E">
        <w:t xml:space="preserve"> einfache </w:t>
      </w:r>
      <w:r w:rsidR="00122E0E">
        <w:t>Nachsprech</w:t>
      </w:r>
      <w:r w:rsidR="00122E0E" w:rsidRPr="00122E0E">
        <w:t>übungen, bei denen die Schüler nach der Aufnahme wiederholen, für die effektivsten.</w:t>
      </w:r>
      <w:r w:rsidR="00122E0E">
        <w:t xml:space="preserve"> Der Lehrende 2 und 3 </w:t>
      </w:r>
      <w:r w:rsidR="00560DBA">
        <w:t>n</w:t>
      </w:r>
      <w:r w:rsidR="000B14C0">
        <w:t>enn</w:t>
      </w:r>
      <w:r w:rsidR="00560DBA">
        <w:t xml:space="preserve">en </w:t>
      </w:r>
      <w:r w:rsidR="00122E0E">
        <w:t xml:space="preserve">dann insbesondere </w:t>
      </w:r>
      <w:r w:rsidR="00122E0E" w:rsidRPr="00122E0E">
        <w:t>die Übungen i</w:t>
      </w:r>
      <w:r w:rsidR="00122E0E">
        <w:t>n der Sektion</w:t>
      </w:r>
      <w:r w:rsidR="00122E0E" w:rsidRPr="00122E0E">
        <w:t xml:space="preserve"> "Aussprache"</w:t>
      </w:r>
      <w:r w:rsidR="00122E0E">
        <w:t xml:space="preserve">, denn sie </w:t>
      </w:r>
      <w:r w:rsidR="00122E0E" w:rsidRPr="00122E0E">
        <w:t xml:space="preserve">bieten Beispiele für </w:t>
      </w:r>
      <w:r w:rsidR="00122E0E">
        <w:t>isolierte Laute</w:t>
      </w:r>
      <w:r w:rsidR="00122E0E" w:rsidRPr="00122E0E">
        <w:t xml:space="preserve"> und Wörter aus der Lektion.</w:t>
      </w:r>
    </w:p>
    <w:p w14:paraId="2D77A4C4" w14:textId="77FB1AD8" w:rsidR="001128C9" w:rsidRDefault="000A57D3" w:rsidP="002307B1">
      <w:pPr>
        <w:jc w:val="both"/>
      </w:pPr>
      <w:r w:rsidRPr="000A57D3">
        <w:t xml:space="preserve">Die Antworten der Befragten unterscheiden sich ein wenig in der Frage, ob die </w:t>
      </w:r>
      <w:r>
        <w:t>Ausspracheü</w:t>
      </w:r>
      <w:r w:rsidRPr="000A57D3">
        <w:t>bungen für die Schüler lustig und motivierend sind. Während d</w:t>
      </w:r>
      <w:r w:rsidR="00327FA2">
        <w:t>er</w:t>
      </w:r>
      <w:r w:rsidRPr="000A57D3">
        <w:t xml:space="preserve"> erste </w:t>
      </w:r>
      <w:r w:rsidR="00327FA2">
        <w:t>Lehrende</w:t>
      </w:r>
      <w:r w:rsidRPr="000A57D3">
        <w:t xml:space="preserve"> erwähnt, dass die </w:t>
      </w:r>
      <w:r w:rsidR="00431F90">
        <w:t xml:space="preserve">Schüler </w:t>
      </w:r>
      <w:r w:rsidR="001128C9">
        <w:t xml:space="preserve">die </w:t>
      </w:r>
      <w:r w:rsidRPr="000A57D3">
        <w:t xml:space="preserve">Übungen </w:t>
      </w:r>
      <w:r w:rsidR="001128C9">
        <w:t xml:space="preserve">eher </w:t>
      </w:r>
      <w:r w:rsidRPr="000A57D3">
        <w:t xml:space="preserve">als </w:t>
      </w:r>
      <w:r w:rsidR="001128C9">
        <w:t>Auflockerung</w:t>
      </w:r>
      <w:r w:rsidRPr="000A57D3">
        <w:t xml:space="preserve"> zu anderen Teilen des Unterrichts </w:t>
      </w:r>
      <w:r w:rsidR="001128C9">
        <w:t>genießen</w:t>
      </w:r>
      <w:r w:rsidRPr="000A57D3">
        <w:t>,</w:t>
      </w:r>
      <w:r w:rsidR="001128C9">
        <w:t xml:space="preserve"> </w:t>
      </w:r>
      <w:r w:rsidRPr="000A57D3">
        <w:t xml:space="preserve">stimmen </w:t>
      </w:r>
      <w:r w:rsidR="001128C9">
        <w:t xml:space="preserve">dagegen </w:t>
      </w:r>
      <w:r w:rsidRPr="000A57D3">
        <w:t xml:space="preserve">die Antworten der anderen darin überein, dass die Ausspracheübungen im </w:t>
      </w:r>
      <w:r w:rsidR="001128C9">
        <w:t>Lehrwerk</w:t>
      </w:r>
      <w:r w:rsidRPr="000A57D3">
        <w:t xml:space="preserve"> für die Schüler nicht lustig und motivierend sind.</w:t>
      </w:r>
      <w:r w:rsidR="00327FA2">
        <w:t xml:space="preserve"> </w:t>
      </w:r>
      <w:r w:rsidR="001128C9">
        <w:t>Der</w:t>
      </w:r>
      <w:r w:rsidRPr="000A57D3">
        <w:t xml:space="preserve"> zweite </w:t>
      </w:r>
      <w:r w:rsidR="001128C9">
        <w:t>Lehrende</w:t>
      </w:r>
      <w:r w:rsidRPr="000A57D3">
        <w:t xml:space="preserve"> </w:t>
      </w:r>
      <w:r w:rsidR="001128C9">
        <w:t>gibt an</w:t>
      </w:r>
      <w:r w:rsidRPr="000A57D3">
        <w:t xml:space="preserve">, dass es dem </w:t>
      </w:r>
      <w:r w:rsidR="001128C9">
        <w:t>Lehrwerk</w:t>
      </w:r>
      <w:r w:rsidRPr="000A57D3">
        <w:t xml:space="preserve"> an Spielfreude fehlt und fügt daher auf eigene Initiative Zungenbrecher oder kurze Reimgedichte hinzu, was den Schülern Spaß macht. Auch </w:t>
      </w:r>
      <w:r w:rsidR="001128C9">
        <w:t>der</w:t>
      </w:r>
      <w:r w:rsidRPr="000A57D3">
        <w:t xml:space="preserve"> dritte </w:t>
      </w:r>
      <w:r w:rsidR="001128C9">
        <w:t>Lehrende</w:t>
      </w:r>
      <w:r w:rsidRPr="000A57D3">
        <w:t xml:space="preserve"> </w:t>
      </w:r>
      <w:r w:rsidR="001128C9">
        <w:t>konstatiert</w:t>
      </w:r>
      <w:r w:rsidRPr="000A57D3">
        <w:t>, dass</w:t>
      </w:r>
      <w:r w:rsidR="001128C9">
        <w:t xml:space="preserve"> lustige und motivierende</w:t>
      </w:r>
      <w:r w:rsidRPr="000A57D3">
        <w:t xml:space="preserve"> Elemente wie Lieder, Zungenbrecher oder </w:t>
      </w:r>
      <w:r w:rsidR="002307B1">
        <w:t>Abzählreime</w:t>
      </w:r>
      <w:r w:rsidRPr="000A57D3">
        <w:t xml:space="preserve"> im </w:t>
      </w:r>
      <w:r w:rsidR="002307B1">
        <w:t>Lehrwerk</w:t>
      </w:r>
      <w:r w:rsidRPr="000A57D3">
        <w:t xml:space="preserve"> völlig fehlen.</w:t>
      </w:r>
      <w:r w:rsidR="001128C9" w:rsidRPr="001128C9">
        <w:t xml:space="preserve"> </w:t>
      </w:r>
    </w:p>
    <w:p w14:paraId="144CE19D" w14:textId="691EB6A6" w:rsidR="00CC185E" w:rsidRDefault="00ED2725" w:rsidP="00CC185E">
      <w:pPr>
        <w:jc w:val="both"/>
      </w:pPr>
      <w:r w:rsidRPr="00ED2725">
        <w:t xml:space="preserve">Alle drei Lehrkräfte bestätigen, dass </w:t>
      </w:r>
      <w:r>
        <w:t>das Lehrwerk</w:t>
      </w:r>
      <w:r w:rsidRPr="00ED2725">
        <w:t xml:space="preserve"> multimediale Hilfsmittel </w:t>
      </w:r>
      <w:r>
        <w:t>enthält</w:t>
      </w:r>
      <w:r w:rsidRPr="00ED2725">
        <w:t>, nämlich Audio</w:t>
      </w:r>
      <w:r>
        <w:t xml:space="preserve">aufnahmen auf einem </w:t>
      </w:r>
      <w:r w:rsidRPr="00ED2725">
        <w:t>CD.</w:t>
      </w:r>
      <w:r w:rsidR="006A42C3">
        <w:t xml:space="preserve"> </w:t>
      </w:r>
      <w:r w:rsidR="002749FA">
        <w:t xml:space="preserve">Sie </w:t>
      </w:r>
      <w:r w:rsidR="00366D60">
        <w:t xml:space="preserve">verwenden </w:t>
      </w:r>
      <w:r w:rsidR="00366D60" w:rsidRPr="00366D60">
        <w:t xml:space="preserve">diese Aufnahmen direkt im </w:t>
      </w:r>
      <w:r w:rsidR="00366D60">
        <w:t>Unterricht</w:t>
      </w:r>
      <w:r w:rsidR="00366D60" w:rsidRPr="00366D60">
        <w:t xml:space="preserve"> und </w:t>
      </w:r>
      <w:r w:rsidR="00366D60">
        <w:t>halten sie</w:t>
      </w:r>
      <w:r w:rsidR="00366D60" w:rsidRPr="00366D60">
        <w:t xml:space="preserve"> </w:t>
      </w:r>
      <w:r w:rsidR="002749FA">
        <w:t>für</w:t>
      </w:r>
      <w:r w:rsidR="00366D60" w:rsidRPr="00366D60">
        <w:t xml:space="preserve"> </w:t>
      </w:r>
      <w:r w:rsidR="002749FA">
        <w:t>unverzichtbar</w:t>
      </w:r>
      <w:r w:rsidR="00366D60" w:rsidRPr="00366D60">
        <w:t xml:space="preserve"> für </w:t>
      </w:r>
      <w:r w:rsidR="006A42C3">
        <w:t>die</w:t>
      </w:r>
      <w:r w:rsidR="00366D60" w:rsidRPr="00366D60">
        <w:t xml:space="preserve"> </w:t>
      </w:r>
      <w:r w:rsidR="00366D60">
        <w:t>Ausspracheschulung</w:t>
      </w:r>
      <w:r w:rsidR="00366D60" w:rsidRPr="00366D60">
        <w:t xml:space="preserve">, da sie es den </w:t>
      </w:r>
      <w:r w:rsidR="00366D60" w:rsidRPr="00366D60">
        <w:lastRenderedPageBreak/>
        <w:t>Schülern ermöglichen, nach der Aufnahme zu wiederholen</w:t>
      </w:r>
      <w:r w:rsidR="00366D60">
        <w:t xml:space="preserve">. Wie der Lehrende 2 </w:t>
      </w:r>
      <w:r w:rsidR="002749FA">
        <w:t>an</w:t>
      </w:r>
      <w:r w:rsidR="00366D60">
        <w:t xml:space="preserve">merkt, sind </w:t>
      </w:r>
      <w:r w:rsidR="002749FA">
        <w:t xml:space="preserve">sie </w:t>
      </w:r>
      <w:r w:rsidR="00366D60">
        <w:t xml:space="preserve">auch </w:t>
      </w:r>
      <w:r w:rsidR="00366D60" w:rsidRPr="00366D60">
        <w:t>für</w:t>
      </w:r>
      <w:r w:rsidR="00366D60">
        <w:t xml:space="preserve"> alle</w:t>
      </w:r>
      <w:r w:rsidR="00366D60" w:rsidRPr="00366D60">
        <w:t xml:space="preserve"> Hörübungen notwendig.</w:t>
      </w:r>
      <w:r w:rsidR="00CC185E">
        <w:t xml:space="preserve"> Alle Befragten sind ebenso mit </w:t>
      </w:r>
      <w:r w:rsidR="00CC185E" w:rsidRPr="00CC185E">
        <w:t xml:space="preserve">den </w:t>
      </w:r>
      <w:r w:rsidR="00CC185E">
        <w:t>Audioaufnahmen</w:t>
      </w:r>
      <w:r w:rsidR="00CC185E" w:rsidRPr="00CC185E">
        <w:t>, die von Muttersprachlern gesprochen werden, zufrieden und finden sie verständlich und geeignet, die korrekte Aussprache zu erfassen. Zusätzlich zu den Lehr</w:t>
      </w:r>
      <w:r w:rsidR="00CC185E">
        <w:t>werk</w:t>
      </w:r>
      <w:r w:rsidR="00CC185E" w:rsidRPr="00CC185E">
        <w:t>aufnahmen ergänzen sie alle den Unterricht mit anderen Quellen von gesprochenem Material, wie authentischen Videos, deutschen Liedern oder kurzen Serien, die den Schülern eine größere Vielfalt an Sprachmustern bieten.</w:t>
      </w:r>
    </w:p>
    <w:p w14:paraId="3C8FAF3D" w14:textId="48D28BB7" w:rsidR="001E7FA0" w:rsidRDefault="00E02AD9" w:rsidP="007D7313">
      <w:pPr>
        <w:jc w:val="both"/>
      </w:pPr>
      <w:r w:rsidRPr="00780519">
        <w:t xml:space="preserve">Alle </w:t>
      </w:r>
      <w:r>
        <w:t xml:space="preserve">befragten </w:t>
      </w:r>
      <w:r w:rsidRPr="00780519">
        <w:t>Lehrkräfte sind sich einig</w:t>
      </w:r>
      <w:r w:rsidR="006C7EAA" w:rsidRPr="006C7EAA">
        <w:t xml:space="preserve">, dass die Aussprachephänomene im </w:t>
      </w:r>
      <w:r w:rsidR="006C7EAA">
        <w:t>Lehrwerk</w:t>
      </w:r>
      <w:r w:rsidR="006C7EAA" w:rsidRPr="006C7EAA">
        <w:t xml:space="preserve"> </w:t>
      </w:r>
      <w:r w:rsidR="006C7EAA">
        <w:t xml:space="preserve">überhaupt </w:t>
      </w:r>
      <w:r w:rsidR="006C7EAA" w:rsidRPr="006C7EAA">
        <w:t>nicht erklärt werden</w:t>
      </w:r>
      <w:r w:rsidR="00E30B91">
        <w:t xml:space="preserve"> und sie</w:t>
      </w:r>
      <w:r w:rsidR="006C7EAA" w:rsidRPr="006C7EAA">
        <w:t xml:space="preserve"> </w:t>
      </w:r>
      <w:r w:rsidR="00E30B91">
        <w:t xml:space="preserve">daher </w:t>
      </w:r>
      <w:r w:rsidR="00E30B91" w:rsidRPr="006C7EAA">
        <w:t xml:space="preserve">während des Unterrichts </w:t>
      </w:r>
      <w:r w:rsidR="006C7EAA" w:rsidRPr="006C7EAA">
        <w:t xml:space="preserve">ihre eigenen Erklärungen und </w:t>
      </w:r>
      <w:r w:rsidR="00E30B91">
        <w:t>Erläuterungen zur Aussprache</w:t>
      </w:r>
      <w:r w:rsidR="006C7EAA" w:rsidRPr="006C7EAA">
        <w:t xml:space="preserve"> hinzufügen müssen. </w:t>
      </w:r>
      <w:r w:rsidR="001411F6">
        <w:t>Wie beispielsweise der Lehrende 2 feststellt: „</w:t>
      </w:r>
      <w:r w:rsidR="001411F6" w:rsidRPr="002B027E">
        <w:rPr>
          <w:i/>
          <w:iCs/>
        </w:rPr>
        <w:t xml:space="preserve">Ich muss es also selbst erklären und demonstrieren, wie die Aspiration, wenn wir </w:t>
      </w:r>
      <w:r w:rsidR="00D2766C" w:rsidRPr="002B027E">
        <w:rPr>
          <w:i/>
          <w:iCs/>
        </w:rPr>
        <w:t xml:space="preserve">zum Beispiel </w:t>
      </w:r>
      <w:r w:rsidR="001411F6" w:rsidRPr="002B027E">
        <w:rPr>
          <w:i/>
          <w:iCs/>
        </w:rPr>
        <w:t xml:space="preserve">bei dem Wort "das Kino" die Hand vor den Mund halten und die Schüler den Hauch spüren müssen. Die Schüler schreiben auch </w:t>
      </w:r>
      <w:r w:rsidR="00D2766C" w:rsidRPr="002B027E">
        <w:rPr>
          <w:i/>
          <w:iCs/>
        </w:rPr>
        <w:t>Notizen</w:t>
      </w:r>
      <w:r w:rsidR="001411F6" w:rsidRPr="002B027E">
        <w:rPr>
          <w:i/>
          <w:iCs/>
        </w:rPr>
        <w:t xml:space="preserve"> zu </w:t>
      </w:r>
      <w:r w:rsidR="00D2766C" w:rsidRPr="002B027E">
        <w:rPr>
          <w:i/>
          <w:iCs/>
        </w:rPr>
        <w:t>einigen</w:t>
      </w:r>
      <w:r w:rsidR="001411F6" w:rsidRPr="002B027E">
        <w:rPr>
          <w:i/>
          <w:iCs/>
        </w:rPr>
        <w:t xml:space="preserve"> </w:t>
      </w:r>
      <w:r w:rsidR="00D2766C" w:rsidRPr="002B027E">
        <w:rPr>
          <w:i/>
          <w:iCs/>
        </w:rPr>
        <w:t>Vokabeln</w:t>
      </w:r>
      <w:r w:rsidR="001411F6" w:rsidRPr="002B027E">
        <w:rPr>
          <w:i/>
          <w:iCs/>
        </w:rPr>
        <w:t xml:space="preserve"> in ihre Hefte, zum Beispiel wenn ich sie dara</w:t>
      </w:r>
      <w:r w:rsidR="005C4C3D" w:rsidRPr="002B027E">
        <w:rPr>
          <w:i/>
          <w:iCs/>
        </w:rPr>
        <w:t>uf</w:t>
      </w:r>
      <w:r w:rsidR="001411F6" w:rsidRPr="002B027E">
        <w:rPr>
          <w:i/>
          <w:iCs/>
        </w:rPr>
        <w:t xml:space="preserve"> </w:t>
      </w:r>
      <w:r w:rsidR="005C4C3D" w:rsidRPr="002B027E">
        <w:rPr>
          <w:i/>
          <w:iCs/>
        </w:rPr>
        <w:t>hinweise</w:t>
      </w:r>
      <w:r w:rsidR="001411F6" w:rsidRPr="002B027E">
        <w:rPr>
          <w:i/>
          <w:iCs/>
        </w:rPr>
        <w:t xml:space="preserve">, wie man einen bestimmten </w:t>
      </w:r>
      <w:r w:rsidR="005C4C3D" w:rsidRPr="002B027E">
        <w:rPr>
          <w:i/>
          <w:iCs/>
        </w:rPr>
        <w:t>Laut</w:t>
      </w:r>
      <w:r w:rsidR="001411F6" w:rsidRPr="002B027E">
        <w:rPr>
          <w:i/>
          <w:iCs/>
        </w:rPr>
        <w:t xml:space="preserve"> in einem Wort liest.</w:t>
      </w:r>
      <w:r w:rsidR="00A64E69" w:rsidRPr="002B027E">
        <w:rPr>
          <w:i/>
          <w:iCs/>
        </w:rPr>
        <w:t>“</w:t>
      </w:r>
      <w:r w:rsidR="00A64E69">
        <w:t>.</w:t>
      </w:r>
      <w:r w:rsidR="007D7313">
        <w:t xml:space="preserve"> </w:t>
      </w:r>
      <w:r w:rsidR="001E7FA0" w:rsidRPr="001E7FA0">
        <w:t>Bezüglich der Anwendung der methodischen Empfehlungen im Lehrerhandbuch für d</w:t>
      </w:r>
      <w:r w:rsidR="001E7FA0">
        <w:t>ie</w:t>
      </w:r>
      <w:r w:rsidR="001E7FA0" w:rsidRPr="001E7FA0">
        <w:t xml:space="preserve"> Aussprache</w:t>
      </w:r>
      <w:r w:rsidR="001E7FA0">
        <w:t xml:space="preserve">schulung, </w:t>
      </w:r>
      <w:r w:rsidR="001E7FA0" w:rsidRPr="001E7FA0">
        <w:t xml:space="preserve">so verwenden die befragten Lehrkräfte </w:t>
      </w:r>
      <w:r w:rsidR="0044241F">
        <w:t>das Lehrerhandbuch</w:t>
      </w:r>
      <w:r w:rsidR="001E7FA0" w:rsidRPr="001E7FA0">
        <w:t xml:space="preserve"> entweder gar nicht oder, wenn doch, nicht </w:t>
      </w:r>
      <w:r w:rsidR="001C5295">
        <w:t>für Zwecke</w:t>
      </w:r>
      <w:r w:rsidR="001E7FA0" w:rsidRPr="001E7FA0">
        <w:t xml:space="preserve"> de</w:t>
      </w:r>
      <w:r w:rsidR="001C5295">
        <w:t>r</w:t>
      </w:r>
      <w:r w:rsidR="001E7FA0" w:rsidRPr="001E7FA0">
        <w:t xml:space="preserve"> </w:t>
      </w:r>
      <w:r w:rsidR="001C5295">
        <w:t>Ausspracheschulung</w:t>
      </w:r>
      <w:r w:rsidR="001E7FA0" w:rsidRPr="001E7FA0">
        <w:t>.</w:t>
      </w:r>
    </w:p>
    <w:p w14:paraId="59EF2585" w14:textId="785875A0" w:rsidR="00C16552" w:rsidRPr="002A7EEE" w:rsidRDefault="00647557" w:rsidP="004B6F69">
      <w:pPr>
        <w:jc w:val="both"/>
      </w:pPr>
      <w:r w:rsidRPr="00647557">
        <w:t xml:space="preserve">Wenn </w:t>
      </w:r>
      <w:r>
        <w:t>man</w:t>
      </w:r>
      <w:r w:rsidRPr="00647557">
        <w:t xml:space="preserve"> die Gesamtmeinung der </w:t>
      </w:r>
      <w:r>
        <w:t>Lehrenden</w:t>
      </w:r>
      <w:r w:rsidRPr="00647557">
        <w:t xml:space="preserve"> über das </w:t>
      </w:r>
      <w:r>
        <w:t xml:space="preserve">Lehrwerk </w:t>
      </w:r>
      <w:r w:rsidRPr="00647557">
        <w:rPr>
          <w:i/>
          <w:iCs/>
        </w:rPr>
        <w:t>Wir neu 1</w:t>
      </w:r>
      <w:r w:rsidRPr="00647557">
        <w:t xml:space="preserve"> in Bezug auf </w:t>
      </w:r>
      <w:r w:rsidR="005A5ED0">
        <w:t>die Auffassung und Integration der Ausspracheschulung</w:t>
      </w:r>
      <w:r w:rsidRPr="00647557">
        <w:t xml:space="preserve"> zusammenfassen würde,</w:t>
      </w:r>
      <w:r w:rsidR="005A5ED0">
        <w:t xml:space="preserve"> so sind sie damit nicht zufrieden. Sie</w:t>
      </w:r>
      <w:r w:rsidR="005A5ED0" w:rsidRPr="005A5ED0">
        <w:t xml:space="preserve"> betonen den Mangel an </w:t>
      </w:r>
      <w:r w:rsidR="005A5ED0">
        <w:t>Ausspracheü</w:t>
      </w:r>
      <w:r w:rsidR="005A5ED0" w:rsidRPr="005A5ED0">
        <w:t xml:space="preserve">bungen, </w:t>
      </w:r>
      <w:r w:rsidR="005A5ED0">
        <w:t>sowie</w:t>
      </w:r>
      <w:r w:rsidR="005A5ED0" w:rsidRPr="005A5ED0">
        <w:t xml:space="preserve"> Erklärungen zu </w:t>
      </w:r>
      <w:r w:rsidR="00535AD3">
        <w:t xml:space="preserve">schwierigen </w:t>
      </w:r>
      <w:r w:rsidR="005A5ED0" w:rsidRPr="005A5ED0">
        <w:t>Aussprachephänomenen.</w:t>
      </w:r>
      <w:r w:rsidR="005A5ED0">
        <w:t xml:space="preserve"> Alle finden das Lehrwerk wenig unterhaltsam</w:t>
      </w:r>
      <w:r w:rsidR="005A5ED0" w:rsidRPr="005A5ED0">
        <w:t>, insbesondere in Bezug auf das Fehlen spielerischer Elemente</w:t>
      </w:r>
      <w:r w:rsidR="00967633">
        <w:t xml:space="preserve">, wie </w:t>
      </w:r>
      <w:r w:rsidR="00E02AD9">
        <w:t xml:space="preserve">von </w:t>
      </w:r>
      <w:r w:rsidR="00140A3B">
        <w:t>Sprüchlein</w:t>
      </w:r>
      <w:r w:rsidR="00967633">
        <w:t>, Zungenbrecher</w:t>
      </w:r>
      <w:r w:rsidR="00E02AD9">
        <w:t>n</w:t>
      </w:r>
      <w:r w:rsidR="0070767A">
        <w:t xml:space="preserve">, </w:t>
      </w:r>
      <w:r w:rsidR="00967633">
        <w:t>Lieder</w:t>
      </w:r>
      <w:r w:rsidR="00E02AD9">
        <w:t>n</w:t>
      </w:r>
      <w:r w:rsidR="0070767A">
        <w:t xml:space="preserve"> oder </w:t>
      </w:r>
      <w:r w:rsidR="0070767A" w:rsidRPr="0070767A">
        <w:t>"</w:t>
      </w:r>
      <w:r w:rsidR="0070767A">
        <w:t>Sprachaufwärmungen</w:t>
      </w:r>
      <w:r w:rsidR="0070767A" w:rsidRPr="0070767A">
        <w:t>"</w:t>
      </w:r>
      <w:r w:rsidR="00967633">
        <w:t>.</w:t>
      </w:r>
      <w:r w:rsidR="00BA518C">
        <w:t xml:space="preserve"> </w:t>
      </w:r>
      <w:r w:rsidR="00BA518C" w:rsidRPr="00BA518C">
        <w:t>Ihre Einbeziehung könnte zur Motivation der Schüler und zu ihrem Interesse am Lernen beitragen.</w:t>
      </w:r>
      <w:r w:rsidR="00750FBE">
        <w:t xml:space="preserve"> S</w:t>
      </w:r>
      <w:r w:rsidR="00944B5C" w:rsidRPr="00944B5C">
        <w:t xml:space="preserve">ie würden sich auch </w:t>
      </w:r>
      <w:r w:rsidR="008D2A83">
        <w:t xml:space="preserve">das Alphabet am Anfang oder </w:t>
      </w:r>
      <w:r w:rsidR="00944B5C" w:rsidRPr="00944B5C">
        <w:t xml:space="preserve">mehr Übungen wünschen, die sich auf das Verständnis und die Aussprache von </w:t>
      </w:r>
      <w:r w:rsidR="00944B5C">
        <w:t>Umlauten</w:t>
      </w:r>
      <w:r w:rsidR="00944B5C" w:rsidRPr="00944B5C">
        <w:t xml:space="preserve"> konzentrieren, was den Schülern helfen könnte, ihre größten Ausspracheschwierigkeiten zu überwinden.</w:t>
      </w:r>
      <w:r w:rsidR="00D01678">
        <w:t xml:space="preserve"> </w:t>
      </w:r>
      <w:r w:rsidR="00D01678" w:rsidRPr="008451F9">
        <w:t>Der Lehrende 1</w:t>
      </w:r>
      <w:r w:rsidR="008451F9" w:rsidRPr="008451F9">
        <w:t xml:space="preserve"> äußert sich dann etwas gemäßigter: </w:t>
      </w:r>
      <w:r w:rsidR="008451F9">
        <w:t>„</w:t>
      </w:r>
      <w:r w:rsidR="008451F9" w:rsidRPr="0017536E">
        <w:rPr>
          <w:i/>
          <w:iCs/>
        </w:rPr>
        <w:t>Kein Lehrwerk ist perfekt, und ich würde sagen, dass es für die Bedürfnisse des derzeitigen DaF-Unterrichts in de</w:t>
      </w:r>
      <w:r w:rsidR="008A247B">
        <w:rPr>
          <w:i/>
          <w:iCs/>
        </w:rPr>
        <w:t>n</w:t>
      </w:r>
      <w:r w:rsidR="008451F9" w:rsidRPr="0017536E">
        <w:rPr>
          <w:i/>
          <w:iCs/>
        </w:rPr>
        <w:t xml:space="preserve"> Grundschule</w:t>
      </w:r>
      <w:r w:rsidR="008A247B">
        <w:rPr>
          <w:i/>
          <w:iCs/>
        </w:rPr>
        <w:t>n</w:t>
      </w:r>
      <w:r w:rsidR="008451F9" w:rsidRPr="0017536E">
        <w:rPr>
          <w:i/>
          <w:iCs/>
        </w:rPr>
        <w:t xml:space="preserve"> wohl ausreichend ist, aber die Defizite in Bezug auf die Ausspracheschulung sind im Lehrwerk groß.</w:t>
      </w:r>
      <w:r w:rsidR="0017536E">
        <w:t>“.</w:t>
      </w:r>
    </w:p>
    <w:p w14:paraId="2CE54A6F" w14:textId="1C08FADB" w:rsidR="00C16552" w:rsidRPr="005901C0" w:rsidRDefault="00000000" w:rsidP="00C16552">
      <w:pPr>
        <w:pStyle w:val="Nadpis2"/>
      </w:pPr>
      <w:hyperlink r:id="rId48" w:history="1">
        <w:bookmarkStart w:id="69" w:name="_Toc163739516"/>
        <w:r w:rsidR="00C16552" w:rsidRPr="005901C0">
          <w:t xml:space="preserve">Deutsch mit Max 1: neu + interaktiv: němčina pro základní školy </w:t>
        </w:r>
        <w:r w:rsidR="00A408CF" w:rsidRPr="005901C0">
          <w:t>a</w:t>
        </w:r>
        <w:r w:rsidR="00A408CF">
          <w:t> </w:t>
        </w:r>
        <w:r w:rsidR="00C16552" w:rsidRPr="005901C0">
          <w:t>víceletá gymnázia</w:t>
        </w:r>
        <w:bookmarkEnd w:id="69"/>
        <w:r w:rsidR="00C16552" w:rsidRPr="005901C0">
          <w:t xml:space="preserve"> </w:t>
        </w:r>
      </w:hyperlink>
    </w:p>
    <w:p w14:paraId="21712D6E" w14:textId="44C8EDA0" w:rsidR="00186340" w:rsidRDefault="00186340" w:rsidP="00C362FB">
      <w:pPr>
        <w:jc w:val="both"/>
      </w:pPr>
      <w:r w:rsidRPr="00186340">
        <w:t xml:space="preserve">Das folgende Kapitel reflektiert drei </w:t>
      </w:r>
      <w:r>
        <w:t>Gespräche</w:t>
      </w:r>
      <w:r w:rsidRPr="00186340">
        <w:t xml:space="preserve"> mit drei </w:t>
      </w:r>
      <w:r>
        <w:t>Lehrenden</w:t>
      </w:r>
      <w:r w:rsidRPr="00186340">
        <w:t xml:space="preserve">, die mit </w:t>
      </w:r>
      <w:r>
        <w:t xml:space="preserve">dem Lehrwerk </w:t>
      </w:r>
      <w:r w:rsidRPr="00186340">
        <w:rPr>
          <w:i/>
          <w:iCs/>
        </w:rPr>
        <w:t>Deutsch mit Max 1: neu + interaktiv</w:t>
      </w:r>
      <w:r>
        <w:t xml:space="preserve"> </w:t>
      </w:r>
      <w:r w:rsidR="006532A7">
        <w:t>a</w:t>
      </w:r>
      <w:r w:rsidRPr="00186340">
        <w:t xml:space="preserve">n Grundschulen arbeiten. Die </w:t>
      </w:r>
      <w:r>
        <w:t>Aufzeichnungen</w:t>
      </w:r>
      <w:r w:rsidRPr="00186340">
        <w:t xml:space="preserve"> dieser </w:t>
      </w:r>
      <w:r>
        <w:t>Gespräche</w:t>
      </w:r>
      <w:r w:rsidRPr="00186340">
        <w:t xml:space="preserve"> finden sich in Anhang 6</w:t>
      </w:r>
      <w:r w:rsidR="002140E1">
        <w:t xml:space="preserve"> (siehe Anhang 6)</w:t>
      </w:r>
      <w:r w:rsidRPr="00186340">
        <w:t>.</w:t>
      </w:r>
    </w:p>
    <w:p w14:paraId="1F94AB17" w14:textId="6F318CE6" w:rsidR="00924B3A" w:rsidRDefault="00CB15CF" w:rsidP="00EF1D7C">
      <w:pPr>
        <w:jc w:val="both"/>
      </w:pPr>
      <w:r>
        <w:t xml:space="preserve">Alle befragten </w:t>
      </w:r>
      <w:r w:rsidR="00854496">
        <w:t>Lehrkräfte</w:t>
      </w:r>
      <w:r>
        <w:t xml:space="preserve"> bestätigen, dass das Lehrwerk Ausspracheübungen enthält.</w:t>
      </w:r>
      <w:r w:rsidR="00854496">
        <w:t xml:space="preserve"> </w:t>
      </w:r>
      <w:r w:rsidR="00854496" w:rsidRPr="00854496">
        <w:t>Ihren Antworten zufolge sind diese sowohl im Lehrbuch als auch im Arbeitsbuch zu finden</w:t>
      </w:r>
      <w:r w:rsidR="004039A9">
        <w:t xml:space="preserve">. </w:t>
      </w:r>
      <w:r w:rsidR="004039A9" w:rsidRPr="004039A9">
        <w:t xml:space="preserve">Laut der Lehrperson </w:t>
      </w:r>
      <w:r w:rsidR="004039A9">
        <w:t xml:space="preserve">4 </w:t>
      </w:r>
      <w:r w:rsidR="004039A9" w:rsidRPr="004039A9">
        <w:t xml:space="preserve">sind </w:t>
      </w:r>
      <w:r w:rsidR="004039A9">
        <w:t>sie</w:t>
      </w:r>
      <w:r w:rsidR="004039A9" w:rsidRPr="004039A9">
        <w:t xml:space="preserve"> hauptsächlich in </w:t>
      </w:r>
      <w:r w:rsidR="00854496">
        <w:t>de</w:t>
      </w:r>
      <w:r w:rsidR="00EF3037">
        <w:t>n</w:t>
      </w:r>
      <w:r w:rsidR="00854496">
        <w:t xml:space="preserve"> Einheit</w:t>
      </w:r>
      <w:r w:rsidR="00EF3037">
        <w:t>en</w:t>
      </w:r>
      <w:r w:rsidR="00854496">
        <w:t xml:space="preserve"> 0 und 1</w:t>
      </w:r>
      <w:r w:rsidR="004039A9">
        <w:t xml:space="preserve"> einbezogen.</w:t>
      </w:r>
      <w:r w:rsidR="006822C6">
        <w:t xml:space="preserve"> </w:t>
      </w:r>
      <w:r>
        <w:t>Zwei der Lehrenden weisen auch darauf hin, dass</w:t>
      </w:r>
      <w:r w:rsidR="00854496">
        <w:t xml:space="preserve"> das Lehrwerk </w:t>
      </w:r>
      <w:r w:rsidR="00BD27B8">
        <w:t>ein</w:t>
      </w:r>
      <w:r w:rsidR="00854496">
        <w:t xml:space="preserve"> online-Lehrbuch </w:t>
      </w:r>
      <w:r w:rsidR="00BD27B8">
        <w:t xml:space="preserve">bietet, das den Schülern </w:t>
      </w:r>
      <w:r w:rsidR="0001520B">
        <w:t>u. a.</w:t>
      </w:r>
      <w:r w:rsidR="00BD27B8">
        <w:t xml:space="preserve"> ermöglicht, sich Audioaufnahmen anzuhören</w:t>
      </w:r>
      <w:r w:rsidR="00E16396">
        <w:t xml:space="preserve">, </w:t>
      </w:r>
      <w:r w:rsidR="00AB2BB9">
        <w:t xml:space="preserve">ein </w:t>
      </w:r>
      <w:r w:rsidR="00E16396">
        <w:t>vertontes Wörterbuch ab</w:t>
      </w:r>
      <w:r w:rsidR="006822C6">
        <w:t>zu</w:t>
      </w:r>
      <w:r w:rsidR="00E16396">
        <w:t>spielen</w:t>
      </w:r>
      <w:r w:rsidR="00BD27B8">
        <w:t xml:space="preserve"> und die A</w:t>
      </w:r>
      <w:r w:rsidR="00EF3037" w:rsidRPr="00EF3037">
        <w:t xml:space="preserve">ussprache interaktiv zu üben. </w:t>
      </w:r>
    </w:p>
    <w:p w14:paraId="0D5E4C27" w14:textId="7FA5B245" w:rsidR="00924B3A" w:rsidRPr="004C4BF4" w:rsidRDefault="00435629" w:rsidP="008253B8">
      <w:pPr>
        <w:jc w:val="both"/>
      </w:pPr>
      <w:r w:rsidRPr="00435629">
        <w:t>Was die Materialien für die Aussprache</w:t>
      </w:r>
      <w:r>
        <w:t>schulung</w:t>
      </w:r>
      <w:r w:rsidRPr="00435629">
        <w:t xml:space="preserve"> betrifft, so stützen sich alle drei Lehrkräfte in erster Linie auf das Lehrbuch und das Arbeitsbuch, die </w:t>
      </w:r>
      <w:r w:rsidR="00924B3A">
        <w:t xml:space="preserve">verschiedene </w:t>
      </w:r>
      <w:r w:rsidRPr="00435629">
        <w:t>Ausspracheübungen enthalten.</w:t>
      </w:r>
      <w:r w:rsidR="001F730D">
        <w:t xml:space="preserve"> Der Lehrende 5 nennt dabei auch das online-Lehrbuch, das </w:t>
      </w:r>
      <w:r w:rsidR="0001520B">
        <w:t>u.</w:t>
      </w:r>
      <w:r w:rsidR="0064338E">
        <w:t> </w:t>
      </w:r>
      <w:r w:rsidR="0001520B">
        <w:t>a.</w:t>
      </w:r>
      <w:r w:rsidR="001F730D">
        <w:t xml:space="preserve"> auch Web-link auf Video zur Aussprache bietet.</w:t>
      </w:r>
      <w:r w:rsidR="00924B3A">
        <w:t xml:space="preserve"> D</w:t>
      </w:r>
      <w:r w:rsidR="001F730D">
        <w:t xml:space="preserve">er Lehrende 6 </w:t>
      </w:r>
      <w:r w:rsidR="00924B3A">
        <w:t xml:space="preserve">erwähnt </w:t>
      </w:r>
      <w:r w:rsidR="001F730D">
        <w:t>dann auch das Lehrerhandbuch</w:t>
      </w:r>
      <w:r w:rsidR="00924B3A">
        <w:t>.</w:t>
      </w:r>
      <w:r w:rsidR="008253B8">
        <w:t xml:space="preserve"> </w:t>
      </w:r>
      <w:r w:rsidR="00E26D9B">
        <w:t>Während d</w:t>
      </w:r>
      <w:r w:rsidR="00DF5A33">
        <w:t xml:space="preserve">ie Lehrenden 5 und 6 keine </w:t>
      </w:r>
      <w:r w:rsidR="008253B8">
        <w:t>zusätzlichen</w:t>
      </w:r>
      <w:r w:rsidR="00DF5A33">
        <w:t xml:space="preserve"> Materialien</w:t>
      </w:r>
      <w:r w:rsidR="00DF5A33" w:rsidRPr="00DF5A33">
        <w:t xml:space="preserve"> </w:t>
      </w:r>
      <w:r w:rsidR="00DF5A33">
        <w:t xml:space="preserve">direkt zur Aussprache </w:t>
      </w:r>
      <w:r w:rsidR="008253B8">
        <w:t>verwenden</w:t>
      </w:r>
      <w:r w:rsidR="00DF5A33">
        <w:t xml:space="preserve"> (der </w:t>
      </w:r>
      <w:r w:rsidR="00E26D9B">
        <w:t xml:space="preserve">Lehrende 5 </w:t>
      </w:r>
      <w:r w:rsidR="00DF5A33">
        <w:t>liest den Schülern einige Wörter oder Sätze vor und der Lehrende 6 spielt nur gelegentlich Lieder auf YouTube ab), e</w:t>
      </w:r>
      <w:r w:rsidR="00FA352A">
        <w:t xml:space="preserve">rgänzt der Lehrende 4 die Ausspracheschulung </w:t>
      </w:r>
      <w:r w:rsidR="008253B8">
        <w:t>mit</w:t>
      </w:r>
      <w:r w:rsidR="00FA352A">
        <w:t xml:space="preserve"> weitere</w:t>
      </w:r>
      <w:r w:rsidR="008253B8">
        <w:t>n</w:t>
      </w:r>
      <w:r w:rsidR="00FA352A">
        <w:t xml:space="preserve"> Materialien und Aktivitäten:</w:t>
      </w:r>
      <w:r w:rsidR="008253B8">
        <w:t xml:space="preserve"> „</w:t>
      </w:r>
      <w:r w:rsidR="008253B8" w:rsidRPr="008253B8">
        <w:rPr>
          <w:i/>
          <w:iCs/>
        </w:rPr>
        <w:t xml:space="preserve">Am Anfang gebe ich den Schülern verschiedene Reime zum Nachsprechen oder Lieder. Später verwende ich gerne Videos </w:t>
      </w:r>
      <w:r w:rsidR="008253B8">
        <w:rPr>
          <w:i/>
          <w:iCs/>
        </w:rPr>
        <w:t>vo</w:t>
      </w:r>
      <w:r w:rsidR="00AB2BB9">
        <w:rPr>
          <w:i/>
          <w:iCs/>
        </w:rPr>
        <w:t>m</w:t>
      </w:r>
      <w:r w:rsidR="008253B8" w:rsidRPr="008253B8">
        <w:rPr>
          <w:i/>
          <w:iCs/>
        </w:rPr>
        <w:t xml:space="preserve"> Goethe-Institut oder </w:t>
      </w:r>
      <w:r w:rsidR="00192D27">
        <w:rPr>
          <w:i/>
          <w:iCs/>
        </w:rPr>
        <w:t xml:space="preserve">von der </w:t>
      </w:r>
      <w:r w:rsidR="008253B8" w:rsidRPr="008253B8">
        <w:rPr>
          <w:i/>
          <w:iCs/>
        </w:rPr>
        <w:t>Deutsche</w:t>
      </w:r>
      <w:r w:rsidR="00192D27">
        <w:rPr>
          <w:i/>
          <w:iCs/>
        </w:rPr>
        <w:t>n</w:t>
      </w:r>
      <w:r w:rsidR="008253B8" w:rsidRPr="008253B8">
        <w:rPr>
          <w:i/>
          <w:iCs/>
        </w:rPr>
        <w:t xml:space="preserve"> Welle. Bei verschiedenen anderen ergänzenden Aktivitäten</w:t>
      </w:r>
      <w:r w:rsidR="008253B8">
        <w:rPr>
          <w:i/>
          <w:iCs/>
        </w:rPr>
        <w:t xml:space="preserve"> […]</w:t>
      </w:r>
      <w:r w:rsidR="008253B8" w:rsidRPr="008253B8">
        <w:rPr>
          <w:i/>
          <w:iCs/>
        </w:rPr>
        <w:t xml:space="preserve"> können die Schüler neue oder unbekannte Vokabeln im Übersetzer nachschlagen und die Aussprache selbst wiedergeben.</w:t>
      </w:r>
      <w:r w:rsidR="008253B8">
        <w:rPr>
          <w:i/>
          <w:iCs/>
        </w:rPr>
        <w:t>“</w:t>
      </w:r>
      <w:r w:rsidR="004C4BF4">
        <w:t>.</w:t>
      </w:r>
    </w:p>
    <w:p w14:paraId="0F9A5D98" w14:textId="6DE0B8C6" w:rsidR="00E16396" w:rsidRPr="00887E7F" w:rsidRDefault="00306A3C" w:rsidP="00887E7F">
      <w:pPr>
        <w:jc w:val="both"/>
      </w:pPr>
      <w:r>
        <w:t xml:space="preserve">Alle Befragten </w:t>
      </w:r>
      <w:r w:rsidR="00951A6F">
        <w:t>beziehen</w:t>
      </w:r>
      <w:r>
        <w:t xml:space="preserve"> die Ausspracheübungen </w:t>
      </w:r>
      <w:r w:rsidR="00951A6F">
        <w:t>aus dem</w:t>
      </w:r>
      <w:r>
        <w:t xml:space="preserve"> Lehrwerk in </w:t>
      </w:r>
      <w:r w:rsidR="00951A6F">
        <w:t>ihren</w:t>
      </w:r>
      <w:r>
        <w:t xml:space="preserve"> Unterricht</w:t>
      </w:r>
      <w:r w:rsidR="00951A6F">
        <w:t xml:space="preserve"> ein</w:t>
      </w:r>
      <w:r>
        <w:t>, und zwar sowohl zum Üben der segment</w:t>
      </w:r>
      <w:r w:rsidR="00951A6F">
        <w:t>a</w:t>
      </w:r>
      <w:r>
        <w:t>len als auch der suprasegmentalen Ebene der Sprache.</w:t>
      </w:r>
      <w:r w:rsidR="00B20FDA">
        <w:t xml:space="preserve"> </w:t>
      </w:r>
      <w:r w:rsidR="00951A6F">
        <w:t>Was die segmentale Ebene angeht, führen sie beispielsweise</w:t>
      </w:r>
      <w:r w:rsidR="00AD42AF">
        <w:t xml:space="preserve"> Übungen </w:t>
      </w:r>
      <w:r w:rsidR="00AD42AF" w:rsidRPr="00AD42AF">
        <w:t>"Sprechen üben"</w:t>
      </w:r>
      <w:r w:rsidR="00AD42AF">
        <w:t xml:space="preserve"> im Lehrbuch</w:t>
      </w:r>
      <w:r w:rsidR="00192D27">
        <w:t xml:space="preserve"> auf</w:t>
      </w:r>
      <w:r w:rsidR="00AD42AF">
        <w:t>, die sich auf Vokale und Umlaute konzentrieren</w:t>
      </w:r>
      <w:r w:rsidR="00192D27">
        <w:t>,</w:t>
      </w:r>
      <w:r w:rsidR="00AD42AF" w:rsidRPr="00AD42AF">
        <w:t xml:space="preserve"> und Übungen "Hören üben"</w:t>
      </w:r>
      <w:r w:rsidR="00AD42AF">
        <w:t xml:space="preserve"> im</w:t>
      </w:r>
      <w:r w:rsidR="00AD42AF" w:rsidRPr="00AD42AF">
        <w:t xml:space="preserve"> Arbeitsb</w:t>
      </w:r>
      <w:r w:rsidR="00AD42AF">
        <w:t>u</w:t>
      </w:r>
      <w:r w:rsidR="00AD42AF" w:rsidRPr="00AD42AF">
        <w:t>ch</w:t>
      </w:r>
      <w:r w:rsidR="00AD42AF">
        <w:t>,</w:t>
      </w:r>
      <w:r w:rsidR="00AD42AF" w:rsidRPr="00AD42AF">
        <w:t xml:space="preserve"> die die Fähigkeit verbessern, </w:t>
      </w:r>
      <w:r w:rsidR="00AD42AF">
        <w:t>Laute</w:t>
      </w:r>
      <w:r w:rsidR="00AD42AF" w:rsidRPr="00AD42AF">
        <w:t xml:space="preserve"> aus einer A</w:t>
      </w:r>
      <w:r w:rsidR="00AD42AF">
        <w:t>udioa</w:t>
      </w:r>
      <w:r w:rsidR="00AD42AF" w:rsidRPr="00AD42AF">
        <w:t>ufnahme zu erkennen</w:t>
      </w:r>
      <w:r w:rsidR="00AD42AF">
        <w:t>.</w:t>
      </w:r>
      <w:r w:rsidR="00DC5FE8">
        <w:t xml:space="preserve"> </w:t>
      </w:r>
      <w:r w:rsidR="00B20FDA" w:rsidRPr="00B20FDA">
        <w:t xml:space="preserve">Die </w:t>
      </w:r>
      <w:r w:rsidR="00B20FDA">
        <w:t>Lehrenden stellen</w:t>
      </w:r>
      <w:r w:rsidR="00B20FDA" w:rsidRPr="00B20FDA">
        <w:t xml:space="preserve"> </w:t>
      </w:r>
      <w:r w:rsidR="00987FF8">
        <w:t>ebenso</w:t>
      </w:r>
      <w:r w:rsidR="00B20FDA">
        <w:t xml:space="preserve"> fest</w:t>
      </w:r>
      <w:r w:rsidR="00B20FDA" w:rsidRPr="00B20FDA">
        <w:t xml:space="preserve">, dass </w:t>
      </w:r>
      <w:r w:rsidR="0074647E">
        <w:t>das Lehrwerk auch</w:t>
      </w:r>
      <w:r w:rsidR="00B20FDA" w:rsidRPr="00B20FDA">
        <w:t xml:space="preserve"> prosodische Elemente der Sprache</w:t>
      </w:r>
      <w:r w:rsidR="00B20FDA">
        <w:t xml:space="preserve"> abdeck</w:t>
      </w:r>
      <w:r w:rsidR="0074647E">
        <w:t>t</w:t>
      </w:r>
      <w:r w:rsidR="00B20FDA" w:rsidRPr="00B20FDA">
        <w:t xml:space="preserve">, wie </w:t>
      </w:r>
      <w:r w:rsidR="007F5BB9">
        <w:t>beispielsweise Übungen zum</w:t>
      </w:r>
      <w:r w:rsidR="00B20FDA">
        <w:t xml:space="preserve"> Wortakzent</w:t>
      </w:r>
      <w:r w:rsidR="00B20FDA" w:rsidRPr="00B20FDA">
        <w:t xml:space="preserve"> </w:t>
      </w:r>
      <w:r w:rsidR="007F5BB9">
        <w:t>oder zur</w:t>
      </w:r>
      <w:r w:rsidR="00B20FDA" w:rsidRPr="00B20FDA">
        <w:t xml:space="preserve"> Satzmelodie. Darüber hinaus </w:t>
      </w:r>
      <w:r w:rsidR="00882789">
        <w:t>führen</w:t>
      </w:r>
      <w:r w:rsidR="00B20FDA" w:rsidRPr="00B20FDA">
        <w:t xml:space="preserve"> sie </w:t>
      </w:r>
      <w:r w:rsidR="00882789">
        <w:t xml:space="preserve">in diesem Zusammenhang auch </w:t>
      </w:r>
      <w:r w:rsidR="00DC5FE8">
        <w:t xml:space="preserve">zahlreiche </w:t>
      </w:r>
      <w:r w:rsidR="00882789">
        <w:t>Raps, Reime und Sprüchleins auf</w:t>
      </w:r>
      <w:r w:rsidR="009A3319">
        <w:t xml:space="preserve">, sowie das Nachsprechen in der Sektion "Schwierige </w:t>
      </w:r>
      <w:r w:rsidR="009A3319">
        <w:lastRenderedPageBreak/>
        <w:t>Wörter".</w:t>
      </w:r>
      <w:r w:rsidR="00887E7F">
        <w:t xml:space="preserve"> </w:t>
      </w:r>
      <w:r w:rsidR="00951A6F">
        <w:t>Außerdem erwähnen die Lehrenden 5 und 6 den audio-oralen Kurs</w:t>
      </w:r>
      <w:r w:rsidR="004C4BF4">
        <w:t xml:space="preserve">, </w:t>
      </w:r>
      <w:r w:rsidR="003E4F34">
        <w:t>in dem</w:t>
      </w:r>
      <w:r w:rsidR="004C4BF4">
        <w:t xml:space="preserve"> das Alphabet </w:t>
      </w:r>
      <w:r w:rsidR="003E4F34">
        <w:t>vor</w:t>
      </w:r>
      <w:r w:rsidR="004C4BF4">
        <w:t>gestellt und geübt wird</w:t>
      </w:r>
      <w:r w:rsidR="003E4F34">
        <w:t>,</w:t>
      </w:r>
      <w:r w:rsidR="004C4BF4">
        <w:t xml:space="preserve"> und, wie der Lehrende 6 anmerkt: „</w:t>
      </w:r>
      <w:r w:rsidR="004C4BF4" w:rsidRPr="004C4BF4">
        <w:rPr>
          <w:i/>
          <w:iCs/>
        </w:rPr>
        <w:t>[…] es gibt da auch viele Übungen, bei denen die Schüler auf den Klang der deutschen Sprache hören.“.</w:t>
      </w:r>
    </w:p>
    <w:p w14:paraId="1D9A4CA8" w14:textId="6DEFDFA4" w:rsidR="00203B24" w:rsidRDefault="00203B24" w:rsidP="00F40BB8">
      <w:pPr>
        <w:jc w:val="both"/>
      </w:pPr>
      <w:r w:rsidRPr="00203B24">
        <w:t>Die Lehrkräfte sind sich einig, dass die Anzahl der Ausspracheübungen im Lehr</w:t>
      </w:r>
      <w:r>
        <w:t>werk</w:t>
      </w:r>
      <w:r w:rsidRPr="00203B24">
        <w:t xml:space="preserve"> angemessen ist</w:t>
      </w:r>
      <w:r w:rsidR="00321038">
        <w:t>, und halten die Aufmerksamkeit, die der Aussprache geschenkt wird, für zufriedenstellend. V</w:t>
      </w:r>
      <w:r w:rsidRPr="00203B24">
        <w:t>or allem wenn man bedenkt, dass die Aussprache nicht der Schwerpunkt des Lehr</w:t>
      </w:r>
      <w:r>
        <w:t>werks</w:t>
      </w:r>
      <w:r w:rsidRPr="00203B24">
        <w:t xml:space="preserve"> ist, sondern eher </w:t>
      </w:r>
      <w:r w:rsidR="00AB2BB9">
        <w:t xml:space="preserve">die </w:t>
      </w:r>
      <w:r w:rsidRPr="00203B24">
        <w:t xml:space="preserve">Grammatik und </w:t>
      </w:r>
      <w:r w:rsidR="00AB2BB9">
        <w:t xml:space="preserve">der </w:t>
      </w:r>
      <w:r w:rsidRPr="00203B24">
        <w:t>Wortschatz.</w:t>
      </w:r>
      <w:r>
        <w:t xml:space="preserve"> </w:t>
      </w:r>
      <w:r w:rsidR="00FD09DA">
        <w:t>Die Lehrerin</w:t>
      </w:r>
      <w:r>
        <w:t xml:space="preserve"> 4 gibt beispielsweise an, dass</w:t>
      </w:r>
      <w:r w:rsidRPr="00203B24">
        <w:t xml:space="preserve"> </w:t>
      </w:r>
      <w:r w:rsidR="00AB2BB9">
        <w:t xml:space="preserve">sie </w:t>
      </w:r>
      <w:r w:rsidRPr="00203B24">
        <w:t>insbesondere in Kombination mit ihren zusätzlichen Aktivitäten</w:t>
      </w:r>
      <w:r>
        <w:t xml:space="preserve"> die</w:t>
      </w:r>
      <w:r w:rsidRPr="00203B24">
        <w:t xml:space="preserve"> Aussprache</w:t>
      </w:r>
      <w:r>
        <w:t>schulung</w:t>
      </w:r>
      <w:r w:rsidRPr="00203B24">
        <w:t xml:space="preserve"> für ausreichend hält</w:t>
      </w:r>
      <w:r>
        <w:t>.</w:t>
      </w:r>
    </w:p>
    <w:p w14:paraId="6BC94F57" w14:textId="15A56611" w:rsidR="00FA42F0" w:rsidRDefault="00DE39E3" w:rsidP="00B84E42">
      <w:pPr>
        <w:jc w:val="both"/>
      </w:pPr>
      <w:r>
        <w:t>Ähnlich</w:t>
      </w:r>
      <w:r w:rsidR="0042670D" w:rsidRPr="0042670D">
        <w:t xml:space="preserve"> äußern sich die Lehrkräfte </w:t>
      </w:r>
      <w:r w:rsidR="0042670D">
        <w:t xml:space="preserve">ebenfalls </w:t>
      </w:r>
      <w:r w:rsidR="0042670D" w:rsidRPr="0042670D">
        <w:t>darüber, dass die Struktur der Ausspracheübungen im Lehrbuch</w:t>
      </w:r>
      <w:r w:rsidR="00663FE7">
        <w:t>,</w:t>
      </w:r>
      <w:r w:rsidR="0042670D" w:rsidRPr="0042670D">
        <w:t xml:space="preserve"> </w:t>
      </w:r>
      <w:r w:rsidR="00CA7FC6">
        <w:t>in dem</w:t>
      </w:r>
      <w:r w:rsidR="00D55A24">
        <w:t xml:space="preserve"> ihnen zufolge</w:t>
      </w:r>
      <w:r w:rsidR="00663FE7">
        <w:t xml:space="preserve"> hauptsächlich Nachsprechübungen zu finden sind,</w:t>
      </w:r>
      <w:r w:rsidR="00663FE7" w:rsidRPr="0042670D">
        <w:t xml:space="preserve"> </w:t>
      </w:r>
      <w:r w:rsidR="0042670D" w:rsidRPr="0042670D">
        <w:t>etwas repetitiv sein kann.</w:t>
      </w:r>
      <w:r w:rsidR="00445B01">
        <w:t xml:space="preserve"> </w:t>
      </w:r>
      <w:r w:rsidR="00B84E42" w:rsidRPr="00B84E42">
        <w:t xml:space="preserve">Die Vielfalt der Ausspracheübungen im </w:t>
      </w:r>
      <w:r w:rsidR="00B84E42">
        <w:t>Lehrwerk</w:t>
      </w:r>
      <w:r w:rsidR="00B84E42" w:rsidRPr="00B84E42">
        <w:t xml:space="preserve"> wird jedoch </w:t>
      </w:r>
      <w:r w:rsidR="00B84E42">
        <w:t xml:space="preserve">einerseits </w:t>
      </w:r>
      <w:r w:rsidR="00B84E42" w:rsidRPr="00B84E42">
        <w:t xml:space="preserve">durch das Arbeitsbuch erhöht, das </w:t>
      </w:r>
      <w:r w:rsidR="004D58C4">
        <w:t>v. a.</w:t>
      </w:r>
      <w:r w:rsidR="00B84E42" w:rsidRPr="00B84E42">
        <w:t xml:space="preserve"> Hörübungen </w:t>
      </w:r>
      <w:r w:rsidR="00B84E42">
        <w:t xml:space="preserve">bietet, </w:t>
      </w:r>
      <w:r w:rsidR="00B84E42" w:rsidRPr="00B84E42">
        <w:t xml:space="preserve">und </w:t>
      </w:r>
      <w:r w:rsidR="00B84E42">
        <w:t>andererseits durch weitere</w:t>
      </w:r>
      <w:r w:rsidR="00B84E42" w:rsidRPr="00B84E42">
        <w:t xml:space="preserve"> Übungen wie </w:t>
      </w:r>
      <w:r w:rsidR="00B84E42">
        <w:t xml:space="preserve">Raps, </w:t>
      </w:r>
      <w:r w:rsidR="00B84E42" w:rsidRPr="00B84E42">
        <w:t>Reime</w:t>
      </w:r>
      <w:r w:rsidR="00B84E42">
        <w:t xml:space="preserve"> </w:t>
      </w:r>
      <w:r w:rsidR="00B84E42" w:rsidRPr="00B84E42">
        <w:t xml:space="preserve">oder </w:t>
      </w:r>
      <w:r w:rsidR="00B84E42">
        <w:t>Sprüchleins</w:t>
      </w:r>
      <w:r w:rsidR="00B84E42" w:rsidRPr="00B84E42">
        <w:t>.</w:t>
      </w:r>
      <w:r w:rsidR="00B84E42">
        <w:t xml:space="preserve"> </w:t>
      </w:r>
      <w:r w:rsidR="00FA42F0">
        <w:t xml:space="preserve">Der Lehrende 5 erwähnt wieder </w:t>
      </w:r>
      <w:r w:rsidR="00B84E42">
        <w:t xml:space="preserve">auch </w:t>
      </w:r>
      <w:r w:rsidR="00FA42F0">
        <w:t xml:space="preserve">das online-Lehrbuch, das </w:t>
      </w:r>
      <w:r w:rsidR="00FA42F0" w:rsidRPr="00FA42F0">
        <w:t>zusätzliche Möglichkeiten</w:t>
      </w:r>
      <w:r w:rsidR="00FA42F0">
        <w:t xml:space="preserve"> bietet</w:t>
      </w:r>
      <w:r w:rsidR="00FA42F0" w:rsidRPr="00FA42F0">
        <w:t>, die Aussprache in</w:t>
      </w:r>
      <w:r w:rsidR="00192D27">
        <w:t xml:space="preserve">teraktiv </w:t>
      </w:r>
      <w:r w:rsidR="00FA42F0" w:rsidRPr="00FA42F0">
        <w:t>zu üben</w:t>
      </w:r>
      <w:r w:rsidR="00FA42F0">
        <w:t>. Ebenso nennt er viele Anregungen für Konversation oder Gespräche, wo die Schüler auch ihre Aussprache üben, was ebenfalls zur Vielfalt der Ausspracheübungen beiträgt.</w:t>
      </w:r>
    </w:p>
    <w:p w14:paraId="7FEE0A3A" w14:textId="689E526E" w:rsidR="006D4A4E" w:rsidRDefault="0013452F" w:rsidP="007A1695">
      <w:pPr>
        <w:jc w:val="both"/>
      </w:pPr>
      <w:r w:rsidRPr="0013452F">
        <w:t xml:space="preserve">Die </w:t>
      </w:r>
      <w:r>
        <w:t>befragten Lehrenden</w:t>
      </w:r>
      <w:r w:rsidRPr="0013452F">
        <w:t xml:space="preserve"> sind der gleichen Meinung, dass die </w:t>
      </w:r>
      <w:r>
        <w:t xml:space="preserve">Ausspracheübungen </w:t>
      </w:r>
      <w:r w:rsidRPr="0013452F">
        <w:t xml:space="preserve">im </w:t>
      </w:r>
      <w:r>
        <w:t>Lehrwerk</w:t>
      </w:r>
      <w:r w:rsidRPr="0013452F">
        <w:t xml:space="preserve"> im </w:t>
      </w:r>
      <w:r w:rsidR="00BF2A9D">
        <w:t>Allgemeinen</w:t>
      </w:r>
      <w:r w:rsidRPr="0013452F">
        <w:t xml:space="preserve"> effektiv sind, besonder</w:t>
      </w:r>
      <w:r w:rsidR="00AB2BB9">
        <w:t>s</w:t>
      </w:r>
      <w:r w:rsidRPr="0013452F">
        <w:t xml:space="preserve"> wenn sie miteinander kombiniert werden.</w:t>
      </w:r>
      <w:r w:rsidR="00D50573">
        <w:t xml:space="preserve"> Der Lehrende 4 </w:t>
      </w:r>
      <w:r w:rsidR="007A1695">
        <w:t>weist</w:t>
      </w:r>
      <w:r w:rsidR="00D50573" w:rsidRPr="00D50573">
        <w:t xml:space="preserve"> jedoch </w:t>
      </w:r>
      <w:r w:rsidR="007A1695">
        <w:t>auf die Form ihrer Verwendung auf</w:t>
      </w:r>
      <w:r w:rsidR="00D50573" w:rsidRPr="00D50573">
        <w:t>:</w:t>
      </w:r>
      <w:r w:rsidR="00D50573">
        <w:t xml:space="preserve"> „</w:t>
      </w:r>
      <w:r w:rsidR="00D50573" w:rsidRPr="00D50573">
        <w:rPr>
          <w:i/>
          <w:iCs/>
        </w:rPr>
        <w:t>Ich versuche, darauf zu achten, dass wenn es sich beispielsweise um die Übung "Sprechen üben" handelt, sage ich den Schülern vorher, worauf sie sich konzentrieren sollen, was das problematisch sein könnte usw. Wir versuchen auch, das Nachsprechen zu variieren, alle gemeinsam, aber auch individuell.“</w:t>
      </w:r>
      <w:r w:rsidR="00D50573">
        <w:t>.</w:t>
      </w:r>
      <w:r w:rsidR="007A7E6A">
        <w:t xml:space="preserve"> </w:t>
      </w:r>
      <w:r w:rsidR="0070591F" w:rsidRPr="0070591F">
        <w:t>Am wirkungsvollsten finden die Lehre</w:t>
      </w:r>
      <w:r w:rsidR="0070591F">
        <w:t>nden</w:t>
      </w:r>
      <w:r w:rsidR="0070591F" w:rsidRPr="0070591F">
        <w:t xml:space="preserve"> Übungen, die den Schülern ein Vorbild </w:t>
      </w:r>
      <w:r w:rsidR="0070591F">
        <w:t>zum Nachsprechen</w:t>
      </w:r>
      <w:r w:rsidR="0070591F" w:rsidRPr="0070591F">
        <w:t xml:space="preserve"> bieten, wie die Übungen "Sprechen üben" im Lehrbuch</w:t>
      </w:r>
      <w:r w:rsidR="00263672">
        <w:t>,</w:t>
      </w:r>
      <w:r w:rsidR="0070591F" w:rsidRPr="0070591F">
        <w:t xml:space="preserve"> </w:t>
      </w:r>
      <w:r w:rsidR="00263672">
        <w:t xml:space="preserve">wo die geübten Laute auch graphisch markiert sind. Daneben nennen sie auch Übungen </w:t>
      </w:r>
      <w:r w:rsidR="0070591F" w:rsidRPr="0070591F">
        <w:t>"Hören üben" im Arbeits</w:t>
      </w:r>
      <w:r w:rsidR="00207F5B">
        <w:t>buch</w:t>
      </w:r>
      <w:r w:rsidR="00263672">
        <w:t>, wo die Schüler das Gehörte ergänzen müssen.</w:t>
      </w:r>
      <w:r w:rsidR="00197384" w:rsidRPr="00197384">
        <w:t xml:space="preserve"> </w:t>
      </w:r>
      <w:r w:rsidR="00197384">
        <w:t>K</w:t>
      </w:r>
      <w:r w:rsidR="00197384" w:rsidRPr="00197384">
        <w:t>ommunikative Aktivitäten</w:t>
      </w:r>
      <w:r w:rsidR="00197384">
        <w:t>,</w:t>
      </w:r>
      <w:r w:rsidR="00197384" w:rsidRPr="00197384">
        <w:t xml:space="preserve"> wie Gespräche oder freies Erzählen</w:t>
      </w:r>
      <w:r w:rsidR="00197384">
        <w:t xml:space="preserve">, spielen laut </w:t>
      </w:r>
      <w:r w:rsidR="00FA76FE">
        <w:t>dem Lehrenden 4 auch</w:t>
      </w:r>
      <w:r w:rsidR="00197384" w:rsidRPr="00197384">
        <w:t xml:space="preserve"> eine wichtige Rolle, </w:t>
      </w:r>
      <w:r w:rsidR="00FA76FE">
        <w:t>denn sie</w:t>
      </w:r>
      <w:r w:rsidR="00197384" w:rsidRPr="00197384">
        <w:t xml:space="preserve"> </w:t>
      </w:r>
      <w:r w:rsidR="00FA76FE" w:rsidRPr="00197384">
        <w:t xml:space="preserve">ermöglichen </w:t>
      </w:r>
      <w:r w:rsidR="00197384" w:rsidRPr="00197384">
        <w:t xml:space="preserve">den Schülern, die Aussprache </w:t>
      </w:r>
      <w:r w:rsidR="00FA76FE">
        <w:t>sowie</w:t>
      </w:r>
      <w:r w:rsidR="00197384" w:rsidRPr="00197384">
        <w:t xml:space="preserve"> den gesamten Vortrag zu üben.</w:t>
      </w:r>
      <w:r w:rsidR="007A7E6A">
        <w:t xml:space="preserve"> </w:t>
      </w:r>
      <w:r w:rsidR="006D4A4E" w:rsidRPr="006D4A4E">
        <w:t>Die Lehre</w:t>
      </w:r>
      <w:r w:rsidR="006D4A4E">
        <w:t>nden</w:t>
      </w:r>
      <w:r w:rsidR="006D4A4E" w:rsidRPr="006D4A4E">
        <w:t xml:space="preserve"> betonen jedoch auch ihre eigene aktive Beteiligung a</w:t>
      </w:r>
      <w:r w:rsidR="000F54C9">
        <w:t>n der Ausspracheschulung</w:t>
      </w:r>
      <w:r w:rsidR="006D4A4E" w:rsidRPr="006D4A4E">
        <w:t xml:space="preserve">, sowohl durch das Niveau ihrer eigenen Aussprache, die den Schülern </w:t>
      </w:r>
      <w:r w:rsidR="006D4A4E" w:rsidRPr="006D4A4E">
        <w:lastRenderedPageBreak/>
        <w:t>als Vorbild dienen soll</w:t>
      </w:r>
      <w:r w:rsidR="000F54C9">
        <w:t>te</w:t>
      </w:r>
      <w:r w:rsidR="006D4A4E" w:rsidRPr="006D4A4E">
        <w:t xml:space="preserve">, als auch durch die Rückmeldung an die Schüler am Ende </w:t>
      </w:r>
      <w:r w:rsidR="006D4A4E">
        <w:t>ihres</w:t>
      </w:r>
      <w:r w:rsidR="006D4A4E" w:rsidRPr="006D4A4E">
        <w:t xml:space="preserve"> Sprechens.</w:t>
      </w:r>
    </w:p>
    <w:p w14:paraId="66037566" w14:textId="5C4E0E91" w:rsidR="006562D1" w:rsidRDefault="00B6188B" w:rsidP="00192D27">
      <w:pPr>
        <w:jc w:val="both"/>
      </w:pPr>
      <w:r w:rsidRPr="00B6188B">
        <w:t xml:space="preserve">Die Lehrkräfte finden die Ausspracheübungen im </w:t>
      </w:r>
      <w:r>
        <w:t>Lehrwerk</w:t>
      </w:r>
      <w:r w:rsidRPr="00B6188B">
        <w:t xml:space="preserve"> im Großen und Ganzen unterhaltsam und motivierend für die Schüler.</w:t>
      </w:r>
      <w:r w:rsidR="006562D1">
        <w:t xml:space="preserve"> </w:t>
      </w:r>
      <w:r w:rsidR="006562D1" w:rsidRPr="006562D1">
        <w:t xml:space="preserve">Besonders beliebt </w:t>
      </w:r>
      <w:r w:rsidR="00192D27">
        <w:t xml:space="preserve">sind </w:t>
      </w:r>
      <w:r w:rsidR="006562D1" w:rsidRPr="006562D1">
        <w:t>bei den Schülern die verschiedenen spielerischen Elemente wie Raps, Reime</w:t>
      </w:r>
      <w:r w:rsidR="001D2EDC">
        <w:t>, Zungenbrecher</w:t>
      </w:r>
      <w:r w:rsidR="006562D1" w:rsidRPr="006562D1">
        <w:t xml:space="preserve"> oder "Schwierige Wörter", </w:t>
      </w:r>
      <w:r w:rsidR="00810FDE" w:rsidRPr="00810FDE">
        <w:t>die Spaß in den Unterricht bringen.</w:t>
      </w:r>
    </w:p>
    <w:p w14:paraId="3A7E13BE" w14:textId="377D00B3" w:rsidR="00994C4C" w:rsidRDefault="00E52673" w:rsidP="0027594D">
      <w:pPr>
        <w:jc w:val="both"/>
      </w:pPr>
      <w:r>
        <w:t xml:space="preserve">Alle Befragten bestätigen, dass das Lehrwerk multimediale </w:t>
      </w:r>
      <w:r w:rsidRPr="00ED2725">
        <w:t xml:space="preserve">Hilfsmittel </w:t>
      </w:r>
      <w:r w:rsidRPr="00E52673">
        <w:t xml:space="preserve">für </w:t>
      </w:r>
      <w:r>
        <w:t>die</w:t>
      </w:r>
      <w:r w:rsidRPr="00E52673">
        <w:t xml:space="preserve"> Aussprache</w:t>
      </w:r>
      <w:r>
        <w:t>schulung enthält</w:t>
      </w:r>
      <w:r w:rsidR="0004236D">
        <w:t xml:space="preserve">. Alle </w:t>
      </w:r>
      <w:r w:rsidR="003A64FB">
        <w:t>drei Lehrkräfte</w:t>
      </w:r>
      <w:r w:rsidR="0004236D">
        <w:t xml:space="preserve"> verwenden </w:t>
      </w:r>
      <w:r w:rsidR="00D073CE">
        <w:t xml:space="preserve">Audioaufnahmen </w:t>
      </w:r>
      <w:r w:rsidR="003A64FB">
        <w:t>auf CDs</w:t>
      </w:r>
      <w:r w:rsidR="00122434">
        <w:t xml:space="preserve">, </w:t>
      </w:r>
      <w:r w:rsidR="003A64FB">
        <w:t>die</w:t>
      </w:r>
      <w:r w:rsidR="003A64FB" w:rsidRPr="003A64FB">
        <w:t xml:space="preserve"> das Lehrbuch und das Arbeitsbuch </w:t>
      </w:r>
      <w:r w:rsidR="00122434">
        <w:t>begleiten und die für die Ausspracheübungen notwendig sind.</w:t>
      </w:r>
      <w:r w:rsidR="005675B0">
        <w:t xml:space="preserve"> Der Lehrende 5 nutzt </w:t>
      </w:r>
      <w:r w:rsidR="00577EFE">
        <w:t>im Unterricht auch die interaktiven Übungen und Videos</w:t>
      </w:r>
      <w:r w:rsidR="005675B0">
        <w:t>, die das online-Lehrbuch bietet</w:t>
      </w:r>
      <w:r w:rsidR="00577EFE">
        <w:t>,</w:t>
      </w:r>
      <w:r w:rsidR="00577EFE" w:rsidRPr="00577EFE">
        <w:t xml:space="preserve"> um die Aussprache zu lehren</w:t>
      </w:r>
      <w:r w:rsidR="00577EFE">
        <w:t xml:space="preserve"> und zu üben</w:t>
      </w:r>
      <w:r w:rsidR="00577EFE" w:rsidRPr="00577EFE">
        <w:t>.</w:t>
      </w:r>
      <w:r w:rsidR="00FC0CE6">
        <w:t xml:space="preserve"> </w:t>
      </w:r>
      <w:r w:rsidR="0091049D">
        <w:t xml:space="preserve">Die Lehrenden 4 und 6 stellen diese </w:t>
      </w:r>
      <w:r w:rsidR="00FC0CE6">
        <w:t>auf</w:t>
      </w:r>
      <w:r w:rsidR="0091049D" w:rsidRPr="0091049D">
        <w:t xml:space="preserve"> freiwillig</w:t>
      </w:r>
      <w:r w:rsidR="00FC0CE6">
        <w:t>er Basis</w:t>
      </w:r>
      <w:r w:rsidR="0091049D" w:rsidRPr="0091049D">
        <w:t xml:space="preserve"> und </w:t>
      </w:r>
      <w:r w:rsidR="00FC0CE6">
        <w:t>arbeiten</w:t>
      </w:r>
      <w:r w:rsidR="0091049D" w:rsidRPr="0091049D">
        <w:t xml:space="preserve"> </w:t>
      </w:r>
      <w:r w:rsidR="00FC0CE6" w:rsidRPr="0091049D">
        <w:t xml:space="preserve">mit ihnen </w:t>
      </w:r>
      <w:r w:rsidR="0091049D" w:rsidRPr="0091049D">
        <w:t>nicht direkt im Unterricht</w:t>
      </w:r>
      <w:r w:rsidR="0091049D">
        <w:t>.</w:t>
      </w:r>
      <w:r w:rsidR="0027594D">
        <w:t xml:space="preserve"> </w:t>
      </w:r>
      <w:r w:rsidR="00994C4C">
        <w:t xml:space="preserve">Die Lehrenden sind mit den Audioaufnahmen </w:t>
      </w:r>
      <w:r w:rsidR="00310F5B">
        <w:t>in Bezug auf die Aussprache</w:t>
      </w:r>
      <w:r w:rsidR="00994C4C">
        <w:t xml:space="preserve"> zufrieden und halten sie </w:t>
      </w:r>
      <w:r w:rsidR="0001520B">
        <w:t>u. a.</w:t>
      </w:r>
      <w:r w:rsidR="00310F5B">
        <w:t xml:space="preserve"> </w:t>
      </w:r>
      <w:r w:rsidR="00994C4C">
        <w:t>für verständlich und deutlich.</w:t>
      </w:r>
      <w:r w:rsidR="00EB3453">
        <w:t xml:space="preserve"> </w:t>
      </w:r>
      <w:r w:rsidR="00310F5B">
        <w:t xml:space="preserve">Der </w:t>
      </w:r>
      <w:r w:rsidR="00310F5B" w:rsidRPr="00310F5B">
        <w:t xml:space="preserve">Lehrer 5 hebt auch seine Zufriedenheit mit dem </w:t>
      </w:r>
      <w:r w:rsidR="00922552">
        <w:t>vertonten</w:t>
      </w:r>
      <w:r w:rsidR="00310F5B" w:rsidRPr="00310F5B">
        <w:t xml:space="preserve"> </w:t>
      </w:r>
      <w:r w:rsidR="00EB3453">
        <w:t>Wörterbuch</w:t>
      </w:r>
      <w:r w:rsidR="00310F5B" w:rsidRPr="00310F5B">
        <w:t xml:space="preserve"> im </w:t>
      </w:r>
      <w:r w:rsidR="00922552">
        <w:t>o</w:t>
      </w:r>
      <w:r w:rsidR="00310F5B" w:rsidRPr="00310F5B">
        <w:t>nline-Lehrbuch hervor, den er häufig zur Präsentation neuer Vokabeln verwendet</w:t>
      </w:r>
      <w:r w:rsidR="002D407C">
        <w:t>.</w:t>
      </w:r>
      <w:r w:rsidR="0027594D">
        <w:t xml:space="preserve"> </w:t>
      </w:r>
      <w:r w:rsidR="002D407C">
        <w:t xml:space="preserve">Während die Lehrenden 5 und 6 dann </w:t>
      </w:r>
      <w:r w:rsidR="0027594D">
        <w:t>ihren</w:t>
      </w:r>
      <w:r w:rsidR="002D407C">
        <w:t xml:space="preserve"> Unterricht nur ab und zu mit Liedern aus dem Internet ergänzen, nutzt die Lehrerin 4 über die Lehrwerkaufnahmen hinaus auch </w:t>
      </w:r>
      <w:r w:rsidR="0027594D">
        <w:t>weitere</w:t>
      </w:r>
      <w:r w:rsidR="002D407C">
        <w:t xml:space="preserve"> Quellen </w:t>
      </w:r>
      <w:r w:rsidR="002D407C" w:rsidRPr="002D407C">
        <w:t xml:space="preserve">für gesprochenes Material, </w:t>
      </w:r>
      <w:r w:rsidR="002D407C">
        <w:t>nämlich</w:t>
      </w:r>
      <w:r w:rsidR="002D407C" w:rsidRPr="002D407C">
        <w:t xml:space="preserve"> Videos </w:t>
      </w:r>
      <w:r w:rsidR="002D407C">
        <w:t>vo</w:t>
      </w:r>
      <w:r w:rsidR="00AB2BB9">
        <w:t>m</w:t>
      </w:r>
      <w:r w:rsidR="002D407C" w:rsidRPr="002D407C">
        <w:t xml:space="preserve"> Goethe</w:t>
      </w:r>
      <w:r w:rsidR="00192D27">
        <w:t>-</w:t>
      </w:r>
      <w:r w:rsidR="002D407C" w:rsidRPr="002D407C">
        <w:t xml:space="preserve">Institut oder </w:t>
      </w:r>
      <w:r w:rsidR="002D407C">
        <w:t>von</w:t>
      </w:r>
      <w:r w:rsidR="002D407C" w:rsidRPr="002D407C">
        <w:t xml:space="preserve"> </w:t>
      </w:r>
      <w:r w:rsidR="00A22B7D">
        <w:t xml:space="preserve">der </w:t>
      </w:r>
      <w:r w:rsidR="002D407C" w:rsidRPr="002D407C">
        <w:t>Deutsche</w:t>
      </w:r>
      <w:r w:rsidR="00A22B7D">
        <w:t>n</w:t>
      </w:r>
      <w:r w:rsidR="002D407C" w:rsidRPr="002D407C">
        <w:t xml:space="preserve"> Welle, um den Schülern eine größere Vielfalt an Sprachm</w:t>
      </w:r>
      <w:r w:rsidR="00A22B7D">
        <w:t>ustern</w:t>
      </w:r>
      <w:r w:rsidR="002D407C" w:rsidRPr="002D407C">
        <w:t xml:space="preserve"> zu bieten.</w:t>
      </w:r>
    </w:p>
    <w:p w14:paraId="09030D12" w14:textId="5820AEFC" w:rsidR="007A06EA" w:rsidRDefault="007926D2" w:rsidP="007A06EA">
      <w:pPr>
        <w:jc w:val="both"/>
      </w:pPr>
      <w:r>
        <w:t>Dagegen sind sich d</w:t>
      </w:r>
      <w:r w:rsidRPr="00203B24">
        <w:t>ie Lehrkräfte einig</w:t>
      </w:r>
      <w:r>
        <w:t xml:space="preserve">, dass die Aussprachephänomene </w:t>
      </w:r>
      <w:r w:rsidR="00192D27">
        <w:t>sowohl</w:t>
      </w:r>
      <w:r>
        <w:t xml:space="preserve"> im Lehrbuch </w:t>
      </w:r>
      <w:r w:rsidR="00192D27">
        <w:t>als auch</w:t>
      </w:r>
      <w:r>
        <w:t xml:space="preserve"> im Arbeitsbuch den Schülern gar nicht erklärt werden. Sie müssen diese </w:t>
      </w:r>
      <w:r w:rsidR="001362A0">
        <w:t xml:space="preserve">also </w:t>
      </w:r>
      <w:r>
        <w:t>mit eigenen Erklärungen selbst ergänzen.</w:t>
      </w:r>
      <w:r w:rsidR="007A06EA">
        <w:t xml:space="preserve"> </w:t>
      </w:r>
      <w:r w:rsidR="008D2D80" w:rsidRPr="008D2D80">
        <w:t>Teilweise wird dies durch die methodische Unterstützung im Lehrerhandbuch gefördert, das sie alle</w:t>
      </w:r>
      <w:r w:rsidR="000F617B">
        <w:t xml:space="preserve"> zur Ausspracheschulung</w:t>
      </w:r>
      <w:r w:rsidR="008D2D80" w:rsidRPr="008D2D80">
        <w:t xml:space="preserve"> nutzen.</w:t>
      </w:r>
      <w:r w:rsidR="000F617B">
        <w:t xml:space="preserve"> </w:t>
      </w:r>
      <w:r w:rsidR="000F617B" w:rsidRPr="000F617B">
        <w:t>Sie unterscheiden sich darin, inwieweit sie diese Empfehlungen anwenden</w:t>
      </w:r>
      <w:r w:rsidR="000F617B">
        <w:t>.</w:t>
      </w:r>
      <w:r w:rsidR="007A06EA">
        <w:t xml:space="preserve"> </w:t>
      </w:r>
      <w:r w:rsidR="000F617B" w:rsidRPr="000F617B">
        <w:t>Einige Lehrkräfte verwenden sie regelmäßig und finden darin nützliche Tipps und Übungsanleitungen</w:t>
      </w:r>
      <w:r w:rsidR="007A06EA">
        <w:t>, wie beispielsweise der Lehrende 6 angibt: „</w:t>
      </w:r>
      <w:r w:rsidR="007A06EA" w:rsidRPr="007A06EA">
        <w:rPr>
          <w:i/>
          <w:iCs/>
        </w:rPr>
        <w:t>Es gibt da auch einige ziemlich gute Tipps für Aktivitäten, die wir mit einigen Gruppen ausprobiert haben, wie zum Bespiel Papier vor den Mund zu halten und so die Behauchung zu üben.</w:t>
      </w:r>
      <w:r w:rsidR="007A06EA">
        <w:t xml:space="preserve">“. </w:t>
      </w:r>
      <w:r w:rsidR="007A06EA" w:rsidRPr="000F617B">
        <w:t xml:space="preserve">Andere Lehrkräfte nutzen sie vielleicht nicht so häufig, finden aber dennoch nützliche Informationen und </w:t>
      </w:r>
      <w:r w:rsidR="007A06EA">
        <w:t>Vorschläge</w:t>
      </w:r>
      <w:r w:rsidR="007A06EA" w:rsidRPr="000F617B">
        <w:t>, um ihre Aussprache</w:t>
      </w:r>
      <w:r w:rsidR="007A06EA">
        <w:t>schulung</w:t>
      </w:r>
      <w:r w:rsidR="007A06EA" w:rsidRPr="000F617B">
        <w:t xml:space="preserve"> zu verbessern.</w:t>
      </w:r>
    </w:p>
    <w:p w14:paraId="35DA57D4" w14:textId="272E136C" w:rsidR="005804AC" w:rsidRPr="005804AC" w:rsidRDefault="001736BB" w:rsidP="005804AC">
      <w:pPr>
        <w:jc w:val="both"/>
        <w:rPr>
          <w:shd w:val="clear" w:color="auto" w:fill="212121"/>
        </w:rPr>
      </w:pPr>
      <w:r w:rsidRPr="001736BB">
        <w:t xml:space="preserve">Zusammenfassend lässt sich </w:t>
      </w:r>
      <w:r w:rsidR="001875D1">
        <w:t>festhalten</w:t>
      </w:r>
      <w:r w:rsidRPr="001736BB">
        <w:t xml:space="preserve">, dass die Lehrkräfte im Allgemeinen mit dem </w:t>
      </w:r>
      <w:r>
        <w:t>Lehrwerk</w:t>
      </w:r>
      <w:r w:rsidRPr="001736BB">
        <w:t xml:space="preserve"> </w:t>
      </w:r>
      <w:r>
        <w:t>bezüglich der</w:t>
      </w:r>
      <w:r w:rsidRPr="001736BB">
        <w:t xml:space="preserve"> Aussprache</w:t>
      </w:r>
      <w:r>
        <w:t>schulung</w:t>
      </w:r>
      <w:r w:rsidRPr="001736BB">
        <w:t xml:space="preserve"> zufrieden sind.</w:t>
      </w:r>
      <w:r>
        <w:t xml:space="preserve"> </w:t>
      </w:r>
      <w:r w:rsidRPr="001736BB">
        <w:t xml:space="preserve">Sie schätzen die Anzahl der </w:t>
      </w:r>
      <w:r>
        <w:lastRenderedPageBreak/>
        <w:t>Ausspracheü</w:t>
      </w:r>
      <w:r w:rsidRPr="001736BB">
        <w:t xml:space="preserve">bungen, ihre Vielfalt und </w:t>
      </w:r>
      <w:r w:rsidR="003C14B6">
        <w:t>Unterhaltungswert</w:t>
      </w:r>
      <w:r w:rsidRPr="001736BB">
        <w:t>, der</w:t>
      </w:r>
      <w:r w:rsidR="00192D27">
        <w:t>,</w:t>
      </w:r>
      <w:r w:rsidRPr="001736BB">
        <w:t xml:space="preserve"> ihrer Meinung nach</w:t>
      </w:r>
      <w:r w:rsidR="00192D27">
        <w:t>,</w:t>
      </w:r>
      <w:r w:rsidRPr="001736BB">
        <w:t xml:space="preserve"> zur Motivation der Schüler beiträgt.</w:t>
      </w:r>
      <w:r w:rsidR="0055095B">
        <w:t xml:space="preserve"> </w:t>
      </w:r>
      <w:r w:rsidR="0055095B" w:rsidRPr="0055095B">
        <w:t xml:space="preserve">Einige von ihnen bemerken, dass das </w:t>
      </w:r>
      <w:r w:rsidR="0055095B">
        <w:t>Lehrwerk</w:t>
      </w:r>
      <w:r w:rsidR="0055095B" w:rsidRPr="0055095B">
        <w:t xml:space="preserve"> in dieser Hinsicht eine solide Grundlage für </w:t>
      </w:r>
      <w:r w:rsidR="0055095B">
        <w:t>den Unterricht</w:t>
      </w:r>
      <w:r w:rsidR="0055095B" w:rsidRPr="0055095B">
        <w:t xml:space="preserve"> einer zweiten </w:t>
      </w:r>
      <w:r w:rsidR="0055095B">
        <w:t>Fremdsprache</w:t>
      </w:r>
      <w:r w:rsidR="0055095B" w:rsidRPr="0055095B">
        <w:t xml:space="preserve"> bietet und für die Unterrichtsvorbereitung gut strukturiert ist</w:t>
      </w:r>
      <w:r w:rsidR="0029610C">
        <w:t>, auch mithilfe des Lehrerhandbuchs</w:t>
      </w:r>
      <w:r w:rsidR="0055095B" w:rsidRPr="0055095B">
        <w:t>.</w:t>
      </w:r>
      <w:r w:rsidR="00DD3711">
        <w:t xml:space="preserve"> </w:t>
      </w:r>
      <w:r w:rsidR="00B71F7B">
        <w:t>Die Lehrerin 4 betont jedoch</w:t>
      </w:r>
      <w:r w:rsidR="00B71F7B" w:rsidRPr="00B71F7B">
        <w:t xml:space="preserve">, dass </w:t>
      </w:r>
      <w:r w:rsidR="00DD3711">
        <w:t>es</w:t>
      </w:r>
      <w:r w:rsidR="00B71F7B" w:rsidRPr="00B71F7B">
        <w:t xml:space="preserve"> </w:t>
      </w:r>
      <w:r w:rsidR="00DD3711">
        <w:t xml:space="preserve">nützlich ist, </w:t>
      </w:r>
      <w:r w:rsidR="00B71F7B" w:rsidRPr="00B71F7B">
        <w:t xml:space="preserve">zusätzliche </w:t>
      </w:r>
      <w:r w:rsidR="00942782">
        <w:t>Aktivitäten</w:t>
      </w:r>
      <w:r w:rsidR="00B71F7B" w:rsidRPr="00B71F7B">
        <w:t xml:space="preserve"> wie Videos </w:t>
      </w:r>
      <w:r w:rsidR="000B18EA">
        <w:t>oder</w:t>
      </w:r>
      <w:r w:rsidR="00B71F7B" w:rsidRPr="00B71F7B">
        <w:t xml:space="preserve"> </w:t>
      </w:r>
      <w:r w:rsidR="00B71F7B">
        <w:t>Erklärung</w:t>
      </w:r>
      <w:r w:rsidR="00DD3711">
        <w:t>en</w:t>
      </w:r>
      <w:r w:rsidR="00B71F7B" w:rsidRPr="00B71F7B">
        <w:t xml:space="preserve"> </w:t>
      </w:r>
      <w:r w:rsidR="000B18EA">
        <w:t xml:space="preserve">zu </w:t>
      </w:r>
      <w:r w:rsidR="00B71F7B" w:rsidRPr="00B71F7B">
        <w:t>ergänz</w:t>
      </w:r>
      <w:r w:rsidR="000B18EA">
        <w:t>en</w:t>
      </w:r>
      <w:r w:rsidR="00DD3711">
        <w:t>.</w:t>
      </w:r>
      <w:r w:rsidR="005804AC">
        <w:t xml:space="preserve"> </w:t>
      </w:r>
      <w:r w:rsidR="005804AC" w:rsidRPr="005804AC">
        <w:t>D</w:t>
      </w:r>
      <w:r w:rsidR="005804AC">
        <w:t xml:space="preserve">ie </w:t>
      </w:r>
      <w:r w:rsidR="005804AC" w:rsidRPr="005804AC">
        <w:t>Lehrerin 6</w:t>
      </w:r>
      <w:r w:rsidR="005804AC">
        <w:t xml:space="preserve"> würde sich dann mehr Übungen direkt zu Konsonanten wünschen</w:t>
      </w:r>
      <w:r w:rsidR="005804AC" w:rsidRPr="005804AC">
        <w:t>, um die Aussprache noch umfassender zu übe</w:t>
      </w:r>
      <w:r w:rsidR="005804AC">
        <w:t>n.</w:t>
      </w:r>
    </w:p>
    <w:p w14:paraId="7FDF5A7B" w14:textId="77777777" w:rsidR="005F0AB4" w:rsidRDefault="005F0AB4" w:rsidP="00FA0267"/>
    <w:p w14:paraId="64F5E0A9" w14:textId="77777777" w:rsidR="00617B04" w:rsidRDefault="00617B04" w:rsidP="00FA0267"/>
    <w:p w14:paraId="35EE7A98" w14:textId="63A8673D" w:rsidR="00617B04" w:rsidRPr="005901C0" w:rsidRDefault="00617B04" w:rsidP="00FA0267">
      <w:pPr>
        <w:sectPr w:rsidR="00617B04" w:rsidRPr="005901C0" w:rsidSect="00A42A82">
          <w:type w:val="continuous"/>
          <w:pgSz w:w="11906" w:h="16838"/>
          <w:pgMar w:top="1417" w:right="1417" w:bottom="1417" w:left="1417" w:header="708" w:footer="708" w:gutter="0"/>
          <w:cols w:space="708"/>
          <w:docGrid w:linePitch="360"/>
        </w:sectPr>
      </w:pPr>
    </w:p>
    <w:p w14:paraId="0E7F49EE" w14:textId="532FE5F4" w:rsidR="009032B2" w:rsidRPr="005901C0" w:rsidRDefault="009618FE" w:rsidP="009032B2">
      <w:pPr>
        <w:spacing w:line="259" w:lineRule="auto"/>
        <w:ind w:firstLine="0"/>
      </w:pPr>
      <w:r w:rsidRPr="005901C0">
        <w:br w:type="page"/>
      </w:r>
    </w:p>
    <w:p w14:paraId="2C980EE0" w14:textId="64871399" w:rsidR="009618FE" w:rsidRPr="005901C0" w:rsidRDefault="0068753C" w:rsidP="009618FE">
      <w:pPr>
        <w:pStyle w:val="Nadpis1"/>
        <w:numPr>
          <w:ilvl w:val="0"/>
          <w:numId w:val="0"/>
        </w:numPr>
      </w:pPr>
      <w:bookmarkStart w:id="70" w:name="_Toc163739517"/>
      <w:r w:rsidRPr="005901C0">
        <w:lastRenderedPageBreak/>
        <w:t>Zusammenfassung</w:t>
      </w:r>
      <w:bookmarkEnd w:id="70"/>
    </w:p>
    <w:p w14:paraId="6F57FCE2" w14:textId="77777777" w:rsidR="00C931FC" w:rsidRDefault="00F12036" w:rsidP="00C931FC">
      <w:pPr>
        <w:jc w:val="both"/>
      </w:pPr>
      <w:r w:rsidRPr="00F12036">
        <w:t>Das Angebot an Lehrwerken</w:t>
      </w:r>
      <w:r w:rsidR="002E7918">
        <w:t xml:space="preserve"> der Niveaustufe A1</w:t>
      </w:r>
      <w:r w:rsidRPr="00F12036">
        <w:t>, aus denen D</w:t>
      </w:r>
      <w:r>
        <w:t xml:space="preserve">aF-Lehrende an tschechischen Grundschulen </w:t>
      </w:r>
      <w:r w:rsidR="000078E1">
        <w:t>aus</w:t>
      </w:r>
      <w:r w:rsidRPr="00F12036">
        <w:t xml:space="preserve">wählen können, ist groß. Die Qualität der Behandlung einer der grundlegenden Sprachfertigkeiten, der Aussprache, ist jedoch </w:t>
      </w:r>
      <w:r w:rsidR="00600D00">
        <w:t xml:space="preserve">sehr </w:t>
      </w:r>
      <w:r w:rsidRPr="00F12036">
        <w:t>unterschiedlich</w:t>
      </w:r>
      <w:r w:rsidR="002D2EF3">
        <w:t>.</w:t>
      </w:r>
      <w:r w:rsidR="006A21F0">
        <w:t xml:space="preserve"> </w:t>
      </w:r>
      <w:r w:rsidR="00673CCB">
        <w:t xml:space="preserve">Um den </w:t>
      </w:r>
      <w:r w:rsidR="00797632">
        <w:t>Lehrkräften</w:t>
      </w:r>
      <w:r w:rsidR="00673CCB">
        <w:t xml:space="preserve"> die </w:t>
      </w:r>
      <w:r w:rsidR="00797632">
        <w:t>Entscheidung</w:t>
      </w:r>
      <w:r w:rsidR="00673CCB">
        <w:t xml:space="preserve"> </w:t>
      </w:r>
      <w:r w:rsidR="00620FFB">
        <w:t>für ein</w:t>
      </w:r>
      <w:r w:rsidR="00673CCB">
        <w:t xml:space="preserve"> </w:t>
      </w:r>
      <w:r w:rsidR="00B074E7">
        <w:t>geeignete</w:t>
      </w:r>
      <w:r w:rsidR="00620FFB">
        <w:t>s</w:t>
      </w:r>
      <w:r w:rsidR="00673CCB">
        <w:t xml:space="preserve"> Lehrwerk </w:t>
      </w:r>
      <w:r w:rsidR="002E7918">
        <w:t>hinsichtlich</w:t>
      </w:r>
      <w:r w:rsidR="00797632">
        <w:t xml:space="preserve"> </w:t>
      </w:r>
      <w:r w:rsidR="002E7918">
        <w:t>der</w:t>
      </w:r>
      <w:r w:rsidR="00673CCB">
        <w:t xml:space="preserve"> </w:t>
      </w:r>
      <w:r w:rsidR="002E7918">
        <w:t>Aussprachekomponente</w:t>
      </w:r>
      <w:r w:rsidR="00673CCB">
        <w:t xml:space="preserve"> zu erleichtern, </w:t>
      </w:r>
      <w:r w:rsidR="00620FFB">
        <w:t>habe</w:t>
      </w:r>
      <w:r w:rsidR="00673CCB">
        <w:t xml:space="preserve"> ich </w:t>
      </w:r>
      <w:r w:rsidR="00797632">
        <w:t>mich mit d</w:t>
      </w:r>
      <w:r w:rsidR="002E7918">
        <w:t>er Frage nach der Realisierung der Ausspracheschulung in DaF-Lehrwerken i</w:t>
      </w:r>
      <w:r w:rsidR="006B03C6">
        <w:t>n</w:t>
      </w:r>
      <w:r w:rsidR="002E7918">
        <w:t xml:space="preserve"> </w:t>
      </w:r>
      <w:r w:rsidR="006B03C6">
        <w:t xml:space="preserve">der </w:t>
      </w:r>
      <w:r w:rsidR="002E7918">
        <w:t>vorliegenden Diplomarbeit befasst.</w:t>
      </w:r>
      <w:r w:rsidR="00C931FC">
        <w:t xml:space="preserve"> </w:t>
      </w:r>
    </w:p>
    <w:p w14:paraId="19750966" w14:textId="059E6594" w:rsidR="00006A4D" w:rsidRDefault="00FC44D8" w:rsidP="00006A4D">
      <w:pPr>
        <w:jc w:val="both"/>
      </w:pPr>
      <w:r>
        <w:t xml:space="preserve">Im theoretischen Teil wurden die mit der Ausspracheschulung </w:t>
      </w:r>
      <w:r w:rsidR="00B12B98">
        <w:t>zusammenhängende</w:t>
      </w:r>
      <w:r w:rsidR="00D21A9D">
        <w:t>n</w:t>
      </w:r>
      <w:r>
        <w:t xml:space="preserve"> Grundbegriffe erläutert</w:t>
      </w:r>
      <w:r w:rsidR="00B12B98">
        <w:t>. Ebenso wurden</w:t>
      </w:r>
      <w:r w:rsidR="00C931FC">
        <w:t xml:space="preserve"> </w:t>
      </w:r>
      <w:r w:rsidR="00B12B98">
        <w:t>methodische Voraussetzungen zur Ausspracheschulung</w:t>
      </w:r>
      <w:r w:rsidR="00C931FC">
        <w:t xml:space="preserve"> </w:t>
      </w:r>
      <w:r w:rsidR="00B12B98">
        <w:t>in</w:t>
      </w:r>
      <w:r w:rsidR="00C931FC">
        <w:t xml:space="preserve"> </w:t>
      </w:r>
      <w:r w:rsidR="00B12B98">
        <w:t>DaF-Unterricht, problematische Aussprachephänomene tschechischer Lernenden</w:t>
      </w:r>
      <w:r w:rsidR="00D21A9D">
        <w:t>,</w:t>
      </w:r>
      <w:r w:rsidR="00B12B98">
        <w:t xml:space="preserve"> Typen der Ausspracheübungen sowie Kriterien für die Beurteilung der Aussprachekomponente in Lehrwerken</w:t>
      </w:r>
      <w:r w:rsidR="00B12B98" w:rsidRPr="00B12B98">
        <w:t xml:space="preserve"> </w:t>
      </w:r>
      <w:r w:rsidR="00B12B98">
        <w:t>dargestellt.</w:t>
      </w:r>
      <w:r w:rsidR="006F3742">
        <w:t xml:space="preserve"> </w:t>
      </w:r>
      <w:r w:rsidR="006A55F2">
        <w:t xml:space="preserve">Im praktischen Teil wurde </w:t>
      </w:r>
      <w:r w:rsidR="00CF64AB">
        <w:t xml:space="preserve">die Aussprachekomponente </w:t>
      </w:r>
      <w:r w:rsidR="006A55F2">
        <w:t xml:space="preserve">in zwei ausgewählten Lehrwerken </w:t>
      </w:r>
      <w:r w:rsidR="007F1599">
        <w:t>analysiert:</w:t>
      </w:r>
      <w:r w:rsidR="00933027">
        <w:t xml:space="preserve"> </w:t>
      </w:r>
      <w:r w:rsidR="00933027" w:rsidRPr="006A55F2">
        <w:rPr>
          <w:i/>
          <w:iCs/>
        </w:rPr>
        <w:t xml:space="preserve">Wir neu 1 </w:t>
      </w:r>
      <w:r w:rsidR="00933027">
        <w:t>v</w:t>
      </w:r>
      <w:r w:rsidR="007F1599">
        <w:t>om</w:t>
      </w:r>
      <w:r w:rsidR="00933027">
        <w:t xml:space="preserve"> Klett Verlag und </w:t>
      </w:r>
      <w:r w:rsidR="00933027" w:rsidRPr="006A55F2">
        <w:rPr>
          <w:i/>
          <w:iCs/>
        </w:rPr>
        <w:t>Deutsch mit Max 1: neu + interaktiv</w:t>
      </w:r>
      <w:r w:rsidR="00933027">
        <w:t xml:space="preserve"> vo</w:t>
      </w:r>
      <w:r w:rsidR="007F1599">
        <w:t>m</w:t>
      </w:r>
      <w:r w:rsidR="00933027">
        <w:t xml:space="preserve"> Fraus Verlag</w:t>
      </w:r>
      <w:r w:rsidR="00901E26">
        <w:t xml:space="preserve">. </w:t>
      </w:r>
      <w:r w:rsidR="00BE2D10" w:rsidRPr="00933027">
        <w:t xml:space="preserve">Die Lehrwerkanalyse erfolgte </w:t>
      </w:r>
      <w:r w:rsidR="00BE2D10">
        <w:t>anhand</w:t>
      </w:r>
      <w:r w:rsidR="00BE2D10" w:rsidRPr="00933027">
        <w:t xml:space="preserve"> eines selbst erstellten Kriterienkatalogs.</w:t>
      </w:r>
      <w:r w:rsidR="002E269C">
        <w:t xml:space="preserve"> Anschließend stellt d</w:t>
      </w:r>
      <w:r w:rsidR="00BE2D10">
        <w:t xml:space="preserve">ie Arbeit </w:t>
      </w:r>
      <w:r w:rsidR="006155AC" w:rsidRPr="006155AC">
        <w:t xml:space="preserve">einen Vergleich der beiden </w:t>
      </w:r>
      <w:r w:rsidR="006155AC">
        <w:t>Lehrwerke</w:t>
      </w:r>
      <w:r w:rsidR="006155AC" w:rsidRPr="006155AC">
        <w:t xml:space="preserve"> an</w:t>
      </w:r>
      <w:r w:rsidR="002E269C">
        <w:t xml:space="preserve">, </w:t>
      </w:r>
      <w:r w:rsidR="00620FFB">
        <w:t xml:space="preserve">um </w:t>
      </w:r>
      <w:r w:rsidR="007F1599">
        <w:t>ihre Eignung</w:t>
      </w:r>
      <w:r>
        <w:t xml:space="preserve"> </w:t>
      </w:r>
      <w:r w:rsidR="00620FFB">
        <w:t xml:space="preserve">für tschechische </w:t>
      </w:r>
      <w:r w:rsidR="000A3898">
        <w:t>Lernende</w:t>
      </w:r>
      <w:r w:rsidR="00620FFB">
        <w:t xml:space="preserve"> </w:t>
      </w:r>
      <w:r>
        <w:t xml:space="preserve">in Bezug auf die Ausspracheschulung </w:t>
      </w:r>
      <w:r w:rsidR="007F1599">
        <w:t>zu bewerten</w:t>
      </w:r>
      <w:r>
        <w:t>.</w:t>
      </w:r>
      <w:r w:rsidR="00006A4D">
        <w:t xml:space="preserve"> </w:t>
      </w:r>
      <w:r w:rsidR="00006A4D" w:rsidRPr="00006A4D">
        <w:t xml:space="preserve">Die Zufriedenheit und Wirksamkeit beider Lehrwerke wurden durch Gespräche mit Lehrenden, die diese in der </w:t>
      </w:r>
      <w:r w:rsidR="00006A4D">
        <w:t>Schulp</w:t>
      </w:r>
      <w:r w:rsidR="00006A4D" w:rsidRPr="00006A4D">
        <w:t xml:space="preserve">raxis </w:t>
      </w:r>
      <w:r w:rsidR="00006A4D">
        <w:t>verwenden</w:t>
      </w:r>
      <w:r w:rsidR="00006A4D" w:rsidRPr="00006A4D">
        <w:t>, reflektiert</w:t>
      </w:r>
      <w:r w:rsidR="00DA266E">
        <w:t>.</w:t>
      </w:r>
    </w:p>
    <w:p w14:paraId="29FBC1CA" w14:textId="5A1EFFD7" w:rsidR="00DA266E" w:rsidRDefault="00DA266E" w:rsidP="00635483">
      <w:pPr>
        <w:jc w:val="both"/>
        <w:rPr>
          <w:lang w:eastAsia="cs-CZ"/>
        </w:rPr>
      </w:pPr>
      <w:r>
        <w:t>Auf der Grundlage</w:t>
      </w:r>
      <w:r w:rsidR="00E90F64" w:rsidRPr="00E90F64">
        <w:t xml:space="preserve"> der Ergebnisse des praktischen Teils </w:t>
      </w:r>
      <w:r>
        <w:t xml:space="preserve">lassen sich </w:t>
      </w:r>
      <w:r w:rsidR="00E90F64" w:rsidRPr="00E90F64">
        <w:t xml:space="preserve">meine </w:t>
      </w:r>
      <w:r w:rsidR="00E90F64" w:rsidRPr="00AF6A4D">
        <w:t xml:space="preserve">Forschungsfragen beantworten und die Hypothesen </w:t>
      </w:r>
      <w:r>
        <w:t>überprüfen</w:t>
      </w:r>
      <w:r w:rsidR="00E90F64" w:rsidRPr="00AF6A4D">
        <w:t>.</w:t>
      </w:r>
      <w:r>
        <w:t xml:space="preserve"> </w:t>
      </w:r>
      <w:r w:rsidR="00D81555">
        <w:t xml:space="preserve">Die Ausspracheschulung ist ein integraler Bestandteil beider Lehrwerke, trotzdem </w:t>
      </w:r>
      <w:r w:rsidR="001475FE">
        <w:t>ist die Aussprachekomponente im Lehrwerk</w:t>
      </w:r>
      <w:r w:rsidR="00D81555">
        <w:rPr>
          <w:lang w:eastAsia="cs-CZ"/>
        </w:rPr>
        <w:t xml:space="preserve"> </w:t>
      </w:r>
      <w:r w:rsidR="00C35298">
        <w:rPr>
          <w:lang w:eastAsia="cs-CZ"/>
        </w:rPr>
        <w:t>des tschechischen Verlags</w:t>
      </w:r>
      <w:r w:rsidR="00D81555">
        <w:rPr>
          <w:lang w:eastAsia="cs-CZ"/>
        </w:rPr>
        <w:t xml:space="preserve"> </w:t>
      </w:r>
      <w:r w:rsidR="00C35298">
        <w:rPr>
          <w:lang w:eastAsia="cs-CZ"/>
        </w:rPr>
        <w:t xml:space="preserve">im Vergleich zum Lehrwerk des deutschen Verlags </w:t>
      </w:r>
      <w:r w:rsidR="001475FE">
        <w:rPr>
          <w:lang w:eastAsia="cs-CZ"/>
        </w:rPr>
        <w:t xml:space="preserve">umfangreicher realisiert. </w:t>
      </w:r>
      <w:r w:rsidR="00C1029A" w:rsidRPr="00AF6A4D">
        <w:t xml:space="preserve">Obwohl </w:t>
      </w:r>
      <w:r w:rsidR="00C1029A" w:rsidRPr="00AF6A4D">
        <w:rPr>
          <w:lang w:eastAsia="cs-CZ"/>
        </w:rPr>
        <w:t xml:space="preserve">beide Lehrwerke einen </w:t>
      </w:r>
      <w:r w:rsidR="005F6C8F" w:rsidRPr="00AF6A4D">
        <w:rPr>
          <w:lang w:eastAsia="cs-CZ"/>
        </w:rPr>
        <w:t>gleichen</w:t>
      </w:r>
      <w:r w:rsidR="00C1029A" w:rsidRPr="00AF6A4D">
        <w:rPr>
          <w:lang w:eastAsia="cs-CZ"/>
        </w:rPr>
        <w:t xml:space="preserve"> Gesamtanteil an Ausspracheübungen </w:t>
      </w:r>
      <w:r w:rsidR="00155E1E">
        <w:rPr>
          <w:lang w:eastAsia="cs-CZ"/>
        </w:rPr>
        <w:t>aufweisen</w:t>
      </w:r>
      <w:r w:rsidR="00C1029A" w:rsidRPr="00AF6A4D">
        <w:rPr>
          <w:lang w:eastAsia="cs-CZ"/>
        </w:rPr>
        <w:t xml:space="preserve">, </w:t>
      </w:r>
      <w:r w:rsidR="005F6C8F" w:rsidRPr="00AF6A4D">
        <w:rPr>
          <w:lang w:eastAsia="cs-CZ"/>
        </w:rPr>
        <w:t xml:space="preserve">enthält </w:t>
      </w:r>
      <w:r w:rsidR="005F6C8F" w:rsidRPr="00AF6A4D">
        <w:rPr>
          <w:i/>
          <w:iCs/>
          <w:lang w:eastAsia="cs-CZ"/>
        </w:rPr>
        <w:t>Deutsch mit Max 1</w:t>
      </w:r>
      <w:r w:rsidR="005F6C8F" w:rsidRPr="00AF6A4D">
        <w:rPr>
          <w:lang w:eastAsia="cs-CZ"/>
        </w:rPr>
        <w:t xml:space="preserve"> </w:t>
      </w:r>
      <w:r w:rsidR="00A16CF3" w:rsidRPr="00AF6A4D">
        <w:rPr>
          <w:lang w:eastAsia="cs-CZ"/>
        </w:rPr>
        <w:t xml:space="preserve">tatsächlich </w:t>
      </w:r>
      <w:r w:rsidR="005F6C8F" w:rsidRPr="00AF6A4D">
        <w:rPr>
          <w:lang w:eastAsia="cs-CZ"/>
        </w:rPr>
        <w:t xml:space="preserve">mehr Ausspracheübungen </w:t>
      </w:r>
      <w:r w:rsidR="003D4F7D">
        <w:rPr>
          <w:lang w:eastAsia="cs-CZ"/>
        </w:rPr>
        <w:t>und einen höheren Anteil an vorbereitende</w:t>
      </w:r>
      <w:r w:rsidR="00635483">
        <w:rPr>
          <w:lang w:eastAsia="cs-CZ"/>
        </w:rPr>
        <w:t>n</w:t>
      </w:r>
      <w:r w:rsidR="003D4F7D">
        <w:rPr>
          <w:lang w:eastAsia="cs-CZ"/>
        </w:rPr>
        <w:t xml:space="preserve"> Ausspracheübungen </w:t>
      </w:r>
      <w:r w:rsidR="005F6C8F" w:rsidRPr="00AF6A4D">
        <w:rPr>
          <w:lang w:eastAsia="cs-CZ"/>
        </w:rPr>
        <w:t xml:space="preserve">als </w:t>
      </w:r>
      <w:r w:rsidR="005F6C8F" w:rsidRPr="00AF6A4D">
        <w:rPr>
          <w:i/>
          <w:iCs/>
          <w:lang w:eastAsia="cs-CZ"/>
        </w:rPr>
        <w:t>Wir</w:t>
      </w:r>
      <w:r w:rsidR="00F72D3F">
        <w:rPr>
          <w:i/>
          <w:iCs/>
          <w:lang w:eastAsia="cs-CZ"/>
        </w:rPr>
        <w:t> </w:t>
      </w:r>
      <w:r w:rsidR="005F6C8F" w:rsidRPr="00AF6A4D">
        <w:rPr>
          <w:i/>
          <w:iCs/>
          <w:lang w:eastAsia="cs-CZ"/>
        </w:rPr>
        <w:t>neu 1</w:t>
      </w:r>
      <w:r w:rsidR="00AF6A4D" w:rsidRPr="00AF6A4D">
        <w:rPr>
          <w:lang w:eastAsia="cs-CZ"/>
        </w:rPr>
        <w:t xml:space="preserve">, </w:t>
      </w:r>
      <w:r w:rsidR="00656C28" w:rsidRPr="00AF6A4D">
        <w:rPr>
          <w:lang w:eastAsia="cs-CZ"/>
        </w:rPr>
        <w:t xml:space="preserve">was </w:t>
      </w:r>
      <w:r w:rsidR="000018F0">
        <w:rPr>
          <w:lang w:eastAsia="cs-CZ"/>
        </w:rPr>
        <w:t>meine</w:t>
      </w:r>
      <w:r w:rsidR="00656C28" w:rsidRPr="00AF6A4D">
        <w:rPr>
          <w:lang w:eastAsia="cs-CZ"/>
        </w:rPr>
        <w:t xml:space="preserve"> erste Hypothese </w:t>
      </w:r>
      <w:r w:rsidR="000018F0">
        <w:rPr>
          <w:lang w:eastAsia="cs-CZ"/>
        </w:rPr>
        <w:t>bestätigt</w:t>
      </w:r>
      <w:r w:rsidR="00656C28" w:rsidRPr="00AF6A4D">
        <w:rPr>
          <w:lang w:eastAsia="cs-CZ"/>
        </w:rPr>
        <w:t>.</w:t>
      </w:r>
      <w:r w:rsidR="0064267A">
        <w:rPr>
          <w:lang w:eastAsia="cs-CZ"/>
        </w:rPr>
        <w:t xml:space="preserve"> </w:t>
      </w:r>
      <w:r w:rsidR="00C35298" w:rsidRPr="00C35298">
        <w:rPr>
          <w:i/>
          <w:iCs/>
          <w:lang w:eastAsia="cs-CZ"/>
        </w:rPr>
        <w:t>Deutsch mit Max</w:t>
      </w:r>
      <w:r w:rsidR="001475FE">
        <w:rPr>
          <w:i/>
          <w:iCs/>
          <w:lang w:eastAsia="cs-CZ"/>
        </w:rPr>
        <w:t> </w:t>
      </w:r>
      <w:r w:rsidR="00C35298" w:rsidRPr="00C35298">
        <w:rPr>
          <w:i/>
          <w:iCs/>
          <w:lang w:eastAsia="cs-CZ"/>
        </w:rPr>
        <w:t>1</w:t>
      </w:r>
      <w:r w:rsidR="00C35298">
        <w:rPr>
          <w:lang w:eastAsia="cs-CZ"/>
        </w:rPr>
        <w:t xml:space="preserve"> </w:t>
      </w:r>
      <w:r w:rsidR="00635483">
        <w:rPr>
          <w:lang w:eastAsia="cs-CZ"/>
        </w:rPr>
        <w:t>bietet</w:t>
      </w:r>
      <w:r w:rsidR="00C35298">
        <w:rPr>
          <w:lang w:eastAsia="cs-CZ"/>
        </w:rPr>
        <w:t xml:space="preserve"> </w:t>
      </w:r>
      <w:r w:rsidR="001475FE">
        <w:rPr>
          <w:lang w:eastAsia="cs-CZ"/>
        </w:rPr>
        <w:t xml:space="preserve">daneben </w:t>
      </w:r>
      <w:r w:rsidR="00A53DF3">
        <w:rPr>
          <w:lang w:eastAsia="cs-CZ"/>
        </w:rPr>
        <w:t xml:space="preserve">auch </w:t>
      </w:r>
      <w:r w:rsidR="00A0040D">
        <w:t xml:space="preserve">einen audio-oralen Kurs, </w:t>
      </w:r>
      <w:r w:rsidR="00CC5F7D">
        <w:t>führt mehr einzelne Laute ein</w:t>
      </w:r>
      <w:r w:rsidR="00A0040D">
        <w:t xml:space="preserve">, </w:t>
      </w:r>
      <w:r w:rsidR="00A53DF3">
        <w:t>behandelt</w:t>
      </w:r>
      <w:r w:rsidR="00A0040D">
        <w:t xml:space="preserve"> mehr </w:t>
      </w:r>
      <w:r w:rsidR="00A53DF3">
        <w:t>prosodische Mittel</w:t>
      </w:r>
      <w:r w:rsidR="00A0040D">
        <w:t>, bietet den Lehrenden ausführliche methodische Unterstützung</w:t>
      </w:r>
      <w:r w:rsidR="00BE49E6">
        <w:t xml:space="preserve"> </w:t>
      </w:r>
      <w:r w:rsidR="00A0040D">
        <w:t>im Lehrerhandbuch</w:t>
      </w:r>
      <w:r w:rsidR="00711D07">
        <w:t xml:space="preserve"> u</w:t>
      </w:r>
      <w:r w:rsidR="00061E51">
        <w:rPr>
          <w:lang w:eastAsia="cs-CZ"/>
        </w:rPr>
        <w:t xml:space="preserve">nd </w:t>
      </w:r>
      <w:r w:rsidR="003E31AC">
        <w:rPr>
          <w:lang w:eastAsia="cs-CZ"/>
        </w:rPr>
        <w:t xml:space="preserve">seine Ausspracheschulung </w:t>
      </w:r>
      <w:r w:rsidR="00061E51">
        <w:rPr>
          <w:lang w:eastAsia="cs-CZ"/>
        </w:rPr>
        <w:t xml:space="preserve">stützt </w:t>
      </w:r>
      <w:r w:rsidR="00711D07">
        <w:rPr>
          <w:lang w:eastAsia="cs-CZ"/>
        </w:rPr>
        <w:t>sich</w:t>
      </w:r>
      <w:r w:rsidR="003E31AC">
        <w:rPr>
          <w:lang w:eastAsia="cs-CZ"/>
        </w:rPr>
        <w:t>,</w:t>
      </w:r>
      <w:r w:rsidR="00711D07">
        <w:rPr>
          <w:lang w:eastAsia="cs-CZ"/>
        </w:rPr>
        <w:t xml:space="preserve"> </w:t>
      </w:r>
      <w:r w:rsidR="003E31AC">
        <w:rPr>
          <w:lang w:eastAsia="cs-CZ"/>
        </w:rPr>
        <w:t xml:space="preserve">außer Audioaufnahmen, </w:t>
      </w:r>
      <w:r w:rsidR="00061E51">
        <w:rPr>
          <w:lang w:eastAsia="cs-CZ"/>
        </w:rPr>
        <w:t>auch auf</w:t>
      </w:r>
      <w:r w:rsidR="009B110F">
        <w:rPr>
          <w:lang w:eastAsia="cs-CZ"/>
        </w:rPr>
        <w:t xml:space="preserve"> eine App und </w:t>
      </w:r>
      <w:r w:rsidR="00711D07">
        <w:rPr>
          <w:lang w:eastAsia="cs-CZ"/>
        </w:rPr>
        <w:t>ein</w:t>
      </w:r>
      <w:r w:rsidR="00061E51">
        <w:rPr>
          <w:lang w:eastAsia="cs-CZ"/>
        </w:rPr>
        <w:t xml:space="preserve"> </w:t>
      </w:r>
      <w:r w:rsidR="003E31AC">
        <w:rPr>
          <w:lang w:eastAsia="cs-CZ"/>
        </w:rPr>
        <w:br/>
      </w:r>
      <w:r w:rsidR="00061E51">
        <w:rPr>
          <w:lang w:eastAsia="cs-CZ"/>
        </w:rPr>
        <w:t>online-Lehrbuch</w:t>
      </w:r>
      <w:r w:rsidR="00711D07">
        <w:rPr>
          <w:lang w:eastAsia="cs-CZ"/>
        </w:rPr>
        <w:t xml:space="preserve"> mit vertontem Wörterbuch, interaktiven </w:t>
      </w:r>
      <w:r w:rsidR="009B110F">
        <w:rPr>
          <w:lang w:eastAsia="cs-CZ"/>
        </w:rPr>
        <w:t>Ü</w:t>
      </w:r>
      <w:r w:rsidR="00711D07">
        <w:rPr>
          <w:lang w:eastAsia="cs-CZ"/>
        </w:rPr>
        <w:t>bungen</w:t>
      </w:r>
      <w:r w:rsidR="009B110F">
        <w:rPr>
          <w:lang w:eastAsia="cs-CZ"/>
        </w:rPr>
        <w:t xml:space="preserve"> und </w:t>
      </w:r>
      <w:r w:rsidR="00711D07">
        <w:rPr>
          <w:lang w:eastAsia="cs-CZ"/>
        </w:rPr>
        <w:t>Videos.</w:t>
      </w:r>
    </w:p>
    <w:p w14:paraId="28F17417" w14:textId="566CA0C4" w:rsidR="00B45BDE" w:rsidRDefault="00DA266E" w:rsidP="00D97C12">
      <w:pPr>
        <w:jc w:val="both"/>
      </w:pPr>
      <w:r>
        <w:t>Anhand</w:t>
      </w:r>
      <w:r w:rsidR="000A4CC5">
        <w:t xml:space="preserve"> des Vergleiches</w:t>
      </w:r>
      <w:r w:rsidR="00087314" w:rsidRPr="00087314">
        <w:t xml:space="preserve"> der Lehrwerke </w:t>
      </w:r>
      <w:r w:rsidR="00155E1E">
        <w:t>bezüglich der</w:t>
      </w:r>
      <w:r w:rsidR="00087314" w:rsidRPr="00087314">
        <w:t xml:space="preserve"> Vielfalt der </w:t>
      </w:r>
      <w:r w:rsidR="00155E1E">
        <w:t xml:space="preserve">Ausspracheübungen </w:t>
      </w:r>
      <w:r w:rsidR="00087314">
        <w:t xml:space="preserve">lässt sich meine zweite Forschungsfrage beantworten – in den Lehrwerken sind sowohl </w:t>
      </w:r>
      <w:r w:rsidR="00087314">
        <w:lastRenderedPageBreak/>
        <w:t xml:space="preserve">ähnliche als auch unterschiedliche Übungstypen zu finden. Ähnlichkeiten </w:t>
      </w:r>
      <w:r w:rsidR="00FF06CC">
        <w:t>bestehen</w:t>
      </w:r>
      <w:r w:rsidR="00087314">
        <w:t xml:space="preserve"> v. a. unter den angewandten Ausspracheübungen </w:t>
      </w:r>
      <w:r w:rsidR="009B7DA3">
        <w:t>und</w:t>
      </w:r>
      <w:r w:rsidR="00087314">
        <w:t xml:space="preserve"> einfachen Nachsprechübungen. Während </w:t>
      </w:r>
      <w:r w:rsidR="00B45BDE">
        <w:t xml:space="preserve">jedoch </w:t>
      </w:r>
      <w:r w:rsidR="00087314" w:rsidRPr="00087314">
        <w:rPr>
          <w:i/>
          <w:iCs/>
        </w:rPr>
        <w:t>Wir neu 1</w:t>
      </w:r>
      <w:r w:rsidR="00087314">
        <w:t xml:space="preserve"> über </w:t>
      </w:r>
      <w:r w:rsidR="00D97C12">
        <w:t>5 </w:t>
      </w:r>
      <w:r w:rsidR="00B45BDE" w:rsidRPr="00D97C12">
        <w:t>der</w:t>
      </w:r>
      <w:r w:rsidR="00087314">
        <w:t xml:space="preserve"> 8 Übungstypen verfügt, </w:t>
      </w:r>
      <w:r w:rsidR="00B45BDE">
        <w:t>enthält</w:t>
      </w:r>
      <w:r w:rsidR="00087314">
        <w:t xml:space="preserve"> </w:t>
      </w:r>
      <w:r w:rsidR="00087314" w:rsidRPr="009B7DA3">
        <w:rPr>
          <w:i/>
          <w:iCs/>
        </w:rPr>
        <w:t>Deutsch mit Max 1</w:t>
      </w:r>
      <w:r w:rsidR="00087314">
        <w:t xml:space="preserve"> alle Typen der Ausspracheübungen, </w:t>
      </w:r>
      <w:r w:rsidR="00B45BDE">
        <w:t>einschließlich</w:t>
      </w:r>
      <w:r w:rsidR="00087314">
        <w:t xml:space="preserve"> Diskriminations- und Identifikationsübungen sowie kaschierte Nachsprechübungen</w:t>
      </w:r>
      <w:r w:rsidR="009B7DA3">
        <w:t>.</w:t>
      </w:r>
      <w:r w:rsidR="006D0213">
        <w:t xml:space="preserve"> </w:t>
      </w:r>
      <w:r w:rsidR="00FA4DFC" w:rsidRPr="00A557AE">
        <w:rPr>
          <w:i/>
          <w:iCs/>
        </w:rPr>
        <w:t>Wir neu 1</w:t>
      </w:r>
      <w:r w:rsidR="00FA4DFC">
        <w:t xml:space="preserve"> weist zudem ein weniger ausgewogenes Verhältnis von</w:t>
      </w:r>
      <w:r w:rsidR="000A4CC5">
        <w:t xml:space="preserve"> </w:t>
      </w:r>
      <w:r w:rsidR="00FA4DFC">
        <w:t>(Aus-)Sprechübungen und Hörübungen auf.</w:t>
      </w:r>
      <w:r w:rsidR="00F60C0E">
        <w:t xml:space="preserve"> </w:t>
      </w:r>
      <w:r w:rsidR="005E3D4B">
        <w:rPr>
          <w:lang w:eastAsia="cs-CZ"/>
        </w:rPr>
        <w:t>Dementsprechend kann auch meine zweite Hypothese bestätigt werden</w:t>
      </w:r>
      <w:r w:rsidR="006C3833">
        <w:rPr>
          <w:lang w:eastAsia="cs-CZ"/>
        </w:rPr>
        <w:t>, nämlich dass das Lehrwerk</w:t>
      </w:r>
      <w:r w:rsidR="006C02CA" w:rsidRPr="006C02CA">
        <w:t xml:space="preserve"> des tschechischen Verlags </w:t>
      </w:r>
      <w:r w:rsidR="003B2840">
        <w:t xml:space="preserve">über </w:t>
      </w:r>
      <w:r w:rsidR="006C02CA" w:rsidRPr="006C02CA">
        <w:t>eine größere Vielfalt an Übungstypen zu</w:t>
      </w:r>
      <w:r w:rsidR="006C02CA">
        <w:t>m</w:t>
      </w:r>
      <w:r w:rsidR="006C02CA" w:rsidRPr="006C02CA">
        <w:t xml:space="preserve"> Aussprache</w:t>
      </w:r>
      <w:r w:rsidR="006C02CA">
        <w:t>erwerb</w:t>
      </w:r>
      <w:r w:rsidR="006C02CA" w:rsidRPr="006C02CA">
        <w:t xml:space="preserve"> </w:t>
      </w:r>
      <w:r w:rsidR="003B2840">
        <w:t>verfügt</w:t>
      </w:r>
      <w:r w:rsidR="006C02CA">
        <w:t>.</w:t>
      </w:r>
    </w:p>
    <w:p w14:paraId="4FB9CAFC" w14:textId="7ACB433C" w:rsidR="004B7B08" w:rsidRDefault="00657199" w:rsidP="004B7B08">
      <w:pPr>
        <w:jc w:val="both"/>
      </w:pPr>
      <w:r>
        <w:t xml:space="preserve">Das Lehrwerk </w:t>
      </w:r>
      <w:r w:rsidRPr="00657199">
        <w:rPr>
          <w:i/>
          <w:iCs/>
        </w:rPr>
        <w:t>Deutsch mit Max 1</w:t>
      </w:r>
      <w:r>
        <w:t xml:space="preserve"> </w:t>
      </w:r>
      <w:r w:rsidR="00F72D3F">
        <w:t>bietet</w:t>
      </w:r>
      <w:r>
        <w:t xml:space="preserve"> ebenso</w:t>
      </w:r>
      <w:r w:rsidR="00F72D3F">
        <w:t xml:space="preserve"> </w:t>
      </w:r>
      <w:r>
        <w:t>eine umfangreichere Behandlung problematischer Aussprachephänomene</w:t>
      </w:r>
      <w:r w:rsidRPr="00657199">
        <w:t xml:space="preserve"> der tschechischen Muttersprachler als </w:t>
      </w:r>
      <w:r w:rsidRPr="00657199">
        <w:rPr>
          <w:i/>
          <w:iCs/>
        </w:rPr>
        <w:t>Wir neu</w:t>
      </w:r>
      <w:r w:rsidR="00D66EF6">
        <w:rPr>
          <w:i/>
          <w:iCs/>
        </w:rPr>
        <w:t> </w:t>
      </w:r>
      <w:r w:rsidRPr="00657199">
        <w:rPr>
          <w:i/>
          <w:iCs/>
        </w:rPr>
        <w:t>1</w:t>
      </w:r>
      <w:r>
        <w:t>.</w:t>
      </w:r>
      <w:r w:rsidR="00D66EF6">
        <w:t xml:space="preserve"> </w:t>
      </w:r>
      <w:r w:rsidR="00D66EF6" w:rsidRPr="00D66EF6">
        <w:t xml:space="preserve">Meine dritte Hypothese, dass das Lehrwerk </w:t>
      </w:r>
      <w:r w:rsidR="00D66EF6">
        <w:t>vom</w:t>
      </w:r>
      <w:r w:rsidR="00D66EF6" w:rsidRPr="00D66EF6">
        <w:t xml:space="preserve"> deutschen Verlag die problematischen Aussprachephänomene</w:t>
      </w:r>
      <w:r w:rsidR="00D66EF6">
        <w:t xml:space="preserve"> der</w:t>
      </w:r>
      <w:r w:rsidR="00D66EF6" w:rsidRPr="00D66EF6">
        <w:t xml:space="preserve"> tschechische</w:t>
      </w:r>
      <w:r w:rsidR="00D66EF6">
        <w:t>n</w:t>
      </w:r>
      <w:r w:rsidR="00D66EF6" w:rsidRPr="00D66EF6">
        <w:t xml:space="preserve"> Muttersprachler nicht berücksichtigt, muss jedoch widerlegt werden, d</w:t>
      </w:r>
      <w:r w:rsidR="009461D5">
        <w:t>enn</w:t>
      </w:r>
      <w:r w:rsidR="00D66EF6" w:rsidRPr="00D66EF6">
        <w:t xml:space="preserve"> </w:t>
      </w:r>
      <w:r w:rsidR="009061B5">
        <w:t>7</w:t>
      </w:r>
      <w:r w:rsidR="00D66EF6" w:rsidRPr="00D66EF6">
        <w:t xml:space="preserve"> der </w:t>
      </w:r>
      <w:r w:rsidR="009061B5">
        <w:t>13</w:t>
      </w:r>
      <w:r w:rsidR="00D66EF6" w:rsidRPr="00D66EF6">
        <w:t xml:space="preserve"> Kategorien</w:t>
      </w:r>
      <w:r w:rsidR="009461D5">
        <w:t xml:space="preserve"> werden</w:t>
      </w:r>
      <w:r w:rsidR="00D66EF6" w:rsidRPr="00D66EF6">
        <w:t xml:space="preserve"> in </w:t>
      </w:r>
      <w:r w:rsidR="00D66EF6" w:rsidRPr="00D66EF6">
        <w:rPr>
          <w:i/>
          <w:iCs/>
        </w:rPr>
        <w:t>Wir neu 1</w:t>
      </w:r>
      <w:r w:rsidR="00D66EF6" w:rsidRPr="00D66EF6">
        <w:t xml:space="preserve"> </w:t>
      </w:r>
      <w:r w:rsidR="00D66EF6">
        <w:t xml:space="preserve">vollständig </w:t>
      </w:r>
      <w:r w:rsidR="00D66EF6" w:rsidRPr="00D66EF6">
        <w:t>behandelt und geübt.</w:t>
      </w:r>
      <w:r w:rsidR="004B7B08">
        <w:t xml:space="preserve"> </w:t>
      </w:r>
      <w:r w:rsidRPr="00657199">
        <w:t xml:space="preserve">Da </w:t>
      </w:r>
      <w:r w:rsidRPr="004B7B08">
        <w:rPr>
          <w:i/>
          <w:iCs/>
        </w:rPr>
        <w:t>Deutsch mit Max 1</w:t>
      </w:r>
      <w:r w:rsidRPr="00657199">
        <w:t xml:space="preserve"> neun von </w:t>
      </w:r>
      <w:r w:rsidR="004B7B08">
        <w:t>ihnen</w:t>
      </w:r>
      <w:r w:rsidRPr="00657199">
        <w:t xml:space="preserve"> vollständig </w:t>
      </w:r>
      <w:r w:rsidR="002508FC">
        <w:t>abdeckt</w:t>
      </w:r>
      <w:r w:rsidRPr="00657199">
        <w:t xml:space="preserve">, deutet dies darauf hin, dass </w:t>
      </w:r>
      <w:r w:rsidR="002508FC">
        <w:t xml:space="preserve">sich </w:t>
      </w:r>
      <w:r w:rsidR="004B7B08" w:rsidRPr="005901C0">
        <w:t>die tschechischen Autoren de</w:t>
      </w:r>
      <w:r w:rsidR="002508FC">
        <w:t>r</w:t>
      </w:r>
      <w:r w:rsidR="004B7B08" w:rsidRPr="005901C0">
        <w:t xml:space="preserve"> problematischen Aussprachephänomene der deutschen Sprache </w:t>
      </w:r>
      <w:r w:rsidR="00627587">
        <w:t>für</w:t>
      </w:r>
      <w:r w:rsidR="00627587" w:rsidRPr="00657199">
        <w:t xml:space="preserve"> tschechische Lernenden </w:t>
      </w:r>
      <w:r w:rsidR="00627587">
        <w:t xml:space="preserve">stärker </w:t>
      </w:r>
      <w:r w:rsidR="004B7B08" w:rsidRPr="005901C0">
        <w:t>bewusst sind</w:t>
      </w:r>
      <w:r w:rsidR="004B7B08">
        <w:t>.</w:t>
      </w:r>
    </w:p>
    <w:p w14:paraId="72E21703" w14:textId="7A492F1C" w:rsidR="00B54CD2" w:rsidRDefault="00005284" w:rsidP="009061B5">
      <w:pPr>
        <w:jc w:val="both"/>
        <w:rPr>
          <w:lang w:eastAsia="cs-CZ"/>
        </w:rPr>
      </w:pPr>
      <w:r w:rsidRPr="00005284">
        <w:t xml:space="preserve">Die </w:t>
      </w:r>
      <w:r w:rsidR="00795411">
        <w:t>Antwort auf</w:t>
      </w:r>
      <w:r w:rsidRPr="00344527">
        <w:t xml:space="preserve"> </w:t>
      </w:r>
      <w:r w:rsidR="00795411">
        <w:t>die</w:t>
      </w:r>
      <w:r w:rsidRPr="00344527">
        <w:t xml:space="preserve"> dritte Forschungsfrage ergibt sich aus den </w:t>
      </w:r>
      <w:r w:rsidR="00795411">
        <w:t>unterschiedlichen</w:t>
      </w:r>
      <w:r w:rsidRPr="00344527">
        <w:t xml:space="preserve"> Aussagen </w:t>
      </w:r>
      <w:r w:rsidR="00795411">
        <w:t xml:space="preserve">und Bewertungen </w:t>
      </w:r>
      <w:r w:rsidRPr="00344527">
        <w:t>der Lehrenden in den Gesprächen</w:t>
      </w:r>
      <w:r w:rsidR="00795411">
        <w:t xml:space="preserve">. </w:t>
      </w:r>
      <w:r w:rsidR="003E1852">
        <w:rPr>
          <w:lang w:eastAsia="cs-CZ"/>
        </w:rPr>
        <w:t>Die</w:t>
      </w:r>
      <w:r w:rsidR="00776F86" w:rsidRPr="00344527">
        <w:rPr>
          <w:lang w:eastAsia="cs-CZ"/>
        </w:rPr>
        <w:t xml:space="preserve"> </w:t>
      </w:r>
      <w:r w:rsidR="001A32B6" w:rsidRPr="00344527">
        <w:rPr>
          <w:lang w:eastAsia="cs-CZ"/>
        </w:rPr>
        <w:t>Lehrenden</w:t>
      </w:r>
      <w:r w:rsidR="00776F86" w:rsidRPr="00344527">
        <w:rPr>
          <w:lang w:eastAsia="cs-CZ"/>
        </w:rPr>
        <w:t xml:space="preserve">, die mit </w:t>
      </w:r>
      <w:r w:rsidR="00776F86" w:rsidRPr="00344527">
        <w:rPr>
          <w:i/>
          <w:iCs/>
          <w:lang w:eastAsia="cs-CZ"/>
        </w:rPr>
        <w:t>Wir neu 1</w:t>
      </w:r>
      <w:r w:rsidR="00776F86" w:rsidRPr="00344527">
        <w:rPr>
          <w:lang w:eastAsia="cs-CZ"/>
        </w:rPr>
        <w:t xml:space="preserve"> arbeiten, </w:t>
      </w:r>
      <w:r w:rsidR="009061B5">
        <w:rPr>
          <w:lang w:eastAsia="cs-CZ"/>
        </w:rPr>
        <w:t>sind</w:t>
      </w:r>
      <w:r w:rsidR="003E1852" w:rsidRPr="00344527">
        <w:rPr>
          <w:lang w:eastAsia="cs-CZ"/>
        </w:rPr>
        <w:t xml:space="preserve"> </w:t>
      </w:r>
      <w:r w:rsidR="009061B5">
        <w:rPr>
          <w:lang w:eastAsia="cs-CZ"/>
        </w:rPr>
        <w:t>allgemein</w:t>
      </w:r>
      <w:r w:rsidR="009061B5" w:rsidRPr="00344527">
        <w:rPr>
          <w:lang w:eastAsia="cs-CZ"/>
        </w:rPr>
        <w:t xml:space="preserve"> unzufrieden </w:t>
      </w:r>
      <w:r w:rsidR="003E1852" w:rsidRPr="00344527">
        <w:rPr>
          <w:lang w:eastAsia="cs-CZ"/>
        </w:rPr>
        <w:t>mit de</w:t>
      </w:r>
      <w:r w:rsidR="003E1852">
        <w:rPr>
          <w:lang w:eastAsia="cs-CZ"/>
        </w:rPr>
        <w:t>r</w:t>
      </w:r>
      <w:r w:rsidR="003E1852" w:rsidRPr="00344527">
        <w:rPr>
          <w:lang w:eastAsia="cs-CZ"/>
        </w:rPr>
        <w:t xml:space="preserve"> Aussprache</w:t>
      </w:r>
      <w:r w:rsidR="003E1852">
        <w:rPr>
          <w:lang w:eastAsia="cs-CZ"/>
        </w:rPr>
        <w:t>komponente</w:t>
      </w:r>
      <w:r w:rsidR="003E1852" w:rsidRPr="00344527">
        <w:rPr>
          <w:lang w:eastAsia="cs-CZ"/>
        </w:rPr>
        <w:t xml:space="preserve"> im Lehrwerk. Sie bemängeln </w:t>
      </w:r>
      <w:r w:rsidR="004A24DA">
        <w:rPr>
          <w:lang w:eastAsia="cs-CZ"/>
        </w:rPr>
        <w:t>die</w:t>
      </w:r>
      <w:r w:rsidR="003E1852" w:rsidRPr="00344527">
        <w:rPr>
          <w:lang w:eastAsia="cs-CZ"/>
        </w:rPr>
        <w:t xml:space="preserve"> </w:t>
      </w:r>
      <w:r w:rsidR="00B83B8C">
        <w:rPr>
          <w:lang w:eastAsia="cs-CZ"/>
        </w:rPr>
        <w:t>unzureichende</w:t>
      </w:r>
      <w:r w:rsidR="004A24DA">
        <w:rPr>
          <w:lang w:eastAsia="cs-CZ"/>
        </w:rPr>
        <w:t xml:space="preserve"> Anzahl</w:t>
      </w:r>
      <w:r w:rsidR="003E1852" w:rsidRPr="00344527">
        <w:rPr>
          <w:lang w:eastAsia="cs-CZ"/>
        </w:rPr>
        <w:t xml:space="preserve"> </w:t>
      </w:r>
      <w:r w:rsidR="00B83B8C">
        <w:rPr>
          <w:lang w:eastAsia="cs-CZ"/>
        </w:rPr>
        <w:t xml:space="preserve">und Effektivität </w:t>
      </w:r>
      <w:r w:rsidR="004A24DA">
        <w:rPr>
          <w:lang w:eastAsia="cs-CZ"/>
        </w:rPr>
        <w:t>von</w:t>
      </w:r>
      <w:r w:rsidR="003E1852" w:rsidRPr="00344527">
        <w:rPr>
          <w:lang w:eastAsia="cs-CZ"/>
        </w:rPr>
        <w:t xml:space="preserve"> Ausspracheübungen, </w:t>
      </w:r>
      <w:r w:rsidR="00E217EB">
        <w:rPr>
          <w:lang w:eastAsia="cs-CZ"/>
        </w:rPr>
        <w:t>ihre</w:t>
      </w:r>
      <w:r w:rsidR="0019426A" w:rsidRPr="00344527">
        <w:rPr>
          <w:lang w:eastAsia="cs-CZ"/>
        </w:rPr>
        <w:t xml:space="preserve"> </w:t>
      </w:r>
      <w:r w:rsidR="0019426A">
        <w:rPr>
          <w:lang w:eastAsia="cs-CZ"/>
        </w:rPr>
        <w:t>repetitive</w:t>
      </w:r>
      <w:r w:rsidR="0019426A" w:rsidRPr="00344527">
        <w:rPr>
          <w:lang w:eastAsia="cs-CZ"/>
        </w:rPr>
        <w:t xml:space="preserve"> Struktur </w:t>
      </w:r>
      <w:r w:rsidR="0019426A">
        <w:rPr>
          <w:lang w:eastAsia="cs-CZ"/>
        </w:rPr>
        <w:t xml:space="preserve">und </w:t>
      </w:r>
      <w:r w:rsidR="003E1852" w:rsidRPr="00344527">
        <w:rPr>
          <w:lang w:eastAsia="cs-CZ"/>
        </w:rPr>
        <w:t>das Fehlen spielerischer Elemente</w:t>
      </w:r>
      <w:r w:rsidR="0019426A">
        <w:rPr>
          <w:lang w:eastAsia="cs-CZ"/>
        </w:rPr>
        <w:t xml:space="preserve"> sowie </w:t>
      </w:r>
      <w:r w:rsidR="002D2B0F" w:rsidRPr="005A5ED0">
        <w:t xml:space="preserve">Erklärungen zu </w:t>
      </w:r>
      <w:r w:rsidR="002D2B0F">
        <w:t xml:space="preserve">schwierigen </w:t>
      </w:r>
      <w:r w:rsidR="002D2B0F" w:rsidRPr="005A5ED0">
        <w:t>Aussprachephänomenen</w:t>
      </w:r>
      <w:r w:rsidR="003E1852" w:rsidRPr="00344527">
        <w:rPr>
          <w:lang w:eastAsia="cs-CZ"/>
        </w:rPr>
        <w:t>. Die Lehrkräfte nutzen zusätzliche Materialien und eigene Aktivitäten, um die Aussprache zu fördern, da sie das Lehrwerk allein nicht ausreichend finden.</w:t>
      </w:r>
      <w:r w:rsidR="00A522C6">
        <w:rPr>
          <w:lang w:eastAsia="cs-CZ"/>
        </w:rPr>
        <w:t xml:space="preserve"> Dagegen </w:t>
      </w:r>
      <w:r w:rsidR="00776F86" w:rsidRPr="00344527">
        <w:rPr>
          <w:lang w:eastAsia="cs-CZ"/>
        </w:rPr>
        <w:t xml:space="preserve">sind die Lehrkräfte, die </w:t>
      </w:r>
      <w:r w:rsidR="00776F86" w:rsidRPr="00344527">
        <w:rPr>
          <w:i/>
          <w:iCs/>
          <w:lang w:eastAsia="cs-CZ"/>
        </w:rPr>
        <w:t>Deutsch mit Max 1</w:t>
      </w:r>
      <w:r w:rsidR="001A32B6" w:rsidRPr="00344527">
        <w:rPr>
          <w:lang w:eastAsia="cs-CZ"/>
        </w:rPr>
        <w:t xml:space="preserve"> </w:t>
      </w:r>
      <w:r w:rsidR="00A522C6">
        <w:rPr>
          <w:lang w:eastAsia="cs-CZ"/>
        </w:rPr>
        <w:t>verwenden</w:t>
      </w:r>
      <w:r w:rsidR="00776F86" w:rsidRPr="00344527">
        <w:rPr>
          <w:lang w:eastAsia="cs-CZ"/>
        </w:rPr>
        <w:t xml:space="preserve">, </w:t>
      </w:r>
      <w:r w:rsidR="00A522C6" w:rsidRPr="00344527">
        <w:rPr>
          <w:lang w:eastAsia="cs-CZ"/>
        </w:rPr>
        <w:t xml:space="preserve">im Allgemeinen </w:t>
      </w:r>
      <w:r w:rsidR="00776F86" w:rsidRPr="00344527">
        <w:rPr>
          <w:lang w:eastAsia="cs-CZ"/>
        </w:rPr>
        <w:t>mit de</w:t>
      </w:r>
      <w:r w:rsidR="003E1852">
        <w:rPr>
          <w:lang w:eastAsia="cs-CZ"/>
        </w:rPr>
        <w:t>r Anzahl und Wirksamkeit der</w:t>
      </w:r>
      <w:r w:rsidR="00776F86" w:rsidRPr="00344527">
        <w:rPr>
          <w:lang w:eastAsia="cs-CZ"/>
        </w:rPr>
        <w:t xml:space="preserve"> Ausspracheübungen </w:t>
      </w:r>
      <w:r w:rsidR="00A522C6" w:rsidRPr="00344527">
        <w:rPr>
          <w:lang w:eastAsia="cs-CZ"/>
        </w:rPr>
        <w:t>zufrieden</w:t>
      </w:r>
      <w:r w:rsidR="00A522C6">
        <w:rPr>
          <w:lang w:eastAsia="cs-CZ"/>
        </w:rPr>
        <w:t xml:space="preserve"> </w:t>
      </w:r>
      <w:r w:rsidR="00776F86" w:rsidRPr="00344527">
        <w:rPr>
          <w:lang w:eastAsia="cs-CZ"/>
        </w:rPr>
        <w:t xml:space="preserve">und finden diese motivierend für die Schüler. </w:t>
      </w:r>
      <w:r w:rsidR="00A522C6" w:rsidRPr="00344527">
        <w:rPr>
          <w:lang w:eastAsia="cs-CZ"/>
        </w:rPr>
        <w:t>Sie schätzen</w:t>
      </w:r>
      <w:r w:rsidR="00A522C6">
        <w:rPr>
          <w:lang w:eastAsia="cs-CZ"/>
        </w:rPr>
        <w:t xml:space="preserve"> auch</w:t>
      </w:r>
      <w:r w:rsidR="00A522C6" w:rsidRPr="00344527">
        <w:rPr>
          <w:lang w:eastAsia="cs-CZ"/>
        </w:rPr>
        <w:t xml:space="preserve"> die Vielfalt und Unterhaltungswert der Übungen</w:t>
      </w:r>
      <w:r w:rsidR="00446C08">
        <w:rPr>
          <w:lang w:eastAsia="cs-CZ"/>
        </w:rPr>
        <w:t xml:space="preserve"> sowie die methodische Unterstützung im Lehrerhandbuch</w:t>
      </w:r>
      <w:r w:rsidR="00A522C6">
        <w:rPr>
          <w:lang w:eastAsia="cs-CZ"/>
        </w:rPr>
        <w:t xml:space="preserve">. </w:t>
      </w:r>
      <w:r w:rsidR="00EB6238">
        <w:rPr>
          <w:lang w:eastAsia="cs-CZ"/>
        </w:rPr>
        <w:t>Trotzdem ergänzen auch hier e</w:t>
      </w:r>
      <w:r w:rsidR="00A522C6" w:rsidRPr="00344527">
        <w:rPr>
          <w:lang w:eastAsia="cs-CZ"/>
        </w:rPr>
        <w:t xml:space="preserve">inige </w:t>
      </w:r>
      <w:r w:rsidR="00F1385B">
        <w:rPr>
          <w:lang w:eastAsia="cs-CZ"/>
        </w:rPr>
        <w:t>v</w:t>
      </w:r>
      <w:r w:rsidR="00EB6238">
        <w:rPr>
          <w:lang w:eastAsia="cs-CZ"/>
        </w:rPr>
        <w:t>on ihnen</w:t>
      </w:r>
      <w:r w:rsidR="00A522C6" w:rsidRPr="00344527">
        <w:rPr>
          <w:lang w:eastAsia="cs-CZ"/>
        </w:rPr>
        <w:t xml:space="preserve"> den Unterricht mit zusätzlichen Aktivitäten und Materialien.</w:t>
      </w:r>
    </w:p>
    <w:p w14:paraId="468C0647" w14:textId="483210D8" w:rsidR="00811C09" w:rsidRDefault="00BA1991" w:rsidP="001F1A30">
      <w:pPr>
        <w:jc w:val="both"/>
      </w:pPr>
      <w:r>
        <w:t xml:space="preserve">Sowohl die Lehrwerkanalyse als auch die Lehrkräfte identifizieren mehrere </w:t>
      </w:r>
      <w:r w:rsidR="009061B5">
        <w:t>Mängel</w:t>
      </w:r>
      <w:r>
        <w:t xml:space="preserve"> </w:t>
      </w:r>
      <w:r w:rsidR="001F1A30">
        <w:t xml:space="preserve">in Bezug auf die </w:t>
      </w:r>
      <w:r>
        <w:t xml:space="preserve">Aussprachekomponente </w:t>
      </w:r>
      <w:r w:rsidR="009061B5">
        <w:t>in</w:t>
      </w:r>
      <w:r>
        <w:t xml:space="preserve"> beiden Lehrwerke</w:t>
      </w:r>
      <w:r w:rsidR="009061B5">
        <w:t>n</w:t>
      </w:r>
      <w:r>
        <w:t xml:space="preserve">. </w:t>
      </w:r>
      <w:r w:rsidR="001F1A30">
        <w:t>I</w:t>
      </w:r>
      <w:r w:rsidRPr="002A25B3">
        <w:t xml:space="preserve">n Anbetracht dieser Erkenntnisse möchte </w:t>
      </w:r>
      <w:r>
        <w:t xml:space="preserve">ich </w:t>
      </w:r>
      <w:r w:rsidRPr="00E93FB1">
        <w:rPr>
          <w:lang w:eastAsia="cs-CZ"/>
        </w:rPr>
        <w:t xml:space="preserve">einige Empfehlungen </w:t>
      </w:r>
      <w:r w:rsidR="001F1A30">
        <w:rPr>
          <w:lang w:eastAsia="cs-CZ"/>
        </w:rPr>
        <w:t xml:space="preserve">zur Verbesserung </w:t>
      </w:r>
      <w:r w:rsidRPr="00E93FB1">
        <w:rPr>
          <w:lang w:eastAsia="cs-CZ"/>
        </w:rPr>
        <w:t xml:space="preserve">an aktuelle oder </w:t>
      </w:r>
      <w:r>
        <w:rPr>
          <w:lang w:eastAsia="cs-CZ"/>
        </w:rPr>
        <w:t>zu</w:t>
      </w:r>
      <w:r w:rsidRPr="00E93FB1">
        <w:rPr>
          <w:lang w:eastAsia="cs-CZ"/>
        </w:rPr>
        <w:t>künftige Lehr</w:t>
      </w:r>
      <w:r>
        <w:rPr>
          <w:lang w:eastAsia="cs-CZ"/>
        </w:rPr>
        <w:t>werk</w:t>
      </w:r>
      <w:r w:rsidRPr="00E93FB1">
        <w:rPr>
          <w:lang w:eastAsia="cs-CZ"/>
        </w:rPr>
        <w:t>autoren geben.</w:t>
      </w:r>
      <w:r w:rsidR="001F1A30">
        <w:rPr>
          <w:lang w:eastAsia="cs-CZ"/>
        </w:rPr>
        <w:t xml:space="preserve"> </w:t>
      </w:r>
      <w:r w:rsidR="002A25B3" w:rsidRPr="000C39FF">
        <w:t xml:space="preserve">Zunächst sollten Lehrwerke </w:t>
      </w:r>
      <w:r w:rsidR="007C55F6">
        <w:t>abwechslungsreiche</w:t>
      </w:r>
      <w:r w:rsidR="002A25B3" w:rsidRPr="000C39FF">
        <w:t xml:space="preserve"> Ausspracheübungen </w:t>
      </w:r>
      <w:r w:rsidR="002A25B3" w:rsidRPr="000C39FF">
        <w:lastRenderedPageBreak/>
        <w:t xml:space="preserve">anbieten, die </w:t>
      </w:r>
      <w:r w:rsidR="0086657B">
        <w:t xml:space="preserve">möglichst alle </w:t>
      </w:r>
      <w:r w:rsidR="007C55F6">
        <w:t>Übungst</w:t>
      </w:r>
      <w:r w:rsidR="0086657B">
        <w:t>ypen abdecken</w:t>
      </w:r>
      <w:r w:rsidR="007C55F6">
        <w:t xml:space="preserve"> und nicht nur eine repetitive</w:t>
      </w:r>
      <w:r w:rsidR="007C55F6" w:rsidRPr="00F84110">
        <w:t xml:space="preserve"> Aufgabenstruktur</w:t>
      </w:r>
      <w:r w:rsidR="007C55F6">
        <w:t xml:space="preserve"> bieten. Eine </w:t>
      </w:r>
      <w:r w:rsidR="00DE36EA">
        <w:t xml:space="preserve">klare Zielsetzung und </w:t>
      </w:r>
      <w:r w:rsidR="00346DEE">
        <w:t>systematische</w:t>
      </w:r>
      <w:r w:rsidR="00B25DC7">
        <w:t>,</w:t>
      </w:r>
      <w:r w:rsidR="007C55F6">
        <w:t xml:space="preserve"> allmähliche Progression </w:t>
      </w:r>
      <w:r w:rsidR="00346DEE">
        <w:t xml:space="preserve">in dem Ausspracheerwerb </w:t>
      </w:r>
      <w:r w:rsidR="00630EE0">
        <w:t>sind</w:t>
      </w:r>
      <w:r w:rsidR="007C55F6">
        <w:t xml:space="preserve"> ebenfalls von entscheidender Bedeutung</w:t>
      </w:r>
      <w:r w:rsidR="00346DEE">
        <w:t>.</w:t>
      </w:r>
      <w:r w:rsidR="00962CFA">
        <w:t xml:space="preserve"> </w:t>
      </w:r>
      <w:r w:rsidR="00CC2C3E">
        <w:t>Lehrwerke sollten</w:t>
      </w:r>
      <w:r w:rsidR="00460A3F">
        <w:t xml:space="preserve"> die Ausspracheschulung</w:t>
      </w:r>
      <w:r w:rsidR="00CC2C3E">
        <w:t xml:space="preserve"> </w:t>
      </w:r>
      <w:r w:rsidR="00460A3F">
        <w:t>auch motivierend behandeln,</w:t>
      </w:r>
      <w:r w:rsidR="00460A3F" w:rsidRPr="00460A3F">
        <w:t xml:space="preserve"> um das Interesse der Schüler zu wecken und ihre aktive Beteiligung zu fördern</w:t>
      </w:r>
      <w:r w:rsidR="00B84E3E">
        <w:t xml:space="preserve">. Dies </w:t>
      </w:r>
      <w:r w:rsidR="00346DEE">
        <w:t>umfasst</w:t>
      </w:r>
      <w:r w:rsidR="00B84E3E">
        <w:t xml:space="preserve"> v. a. die Einbeziehung </w:t>
      </w:r>
      <w:r w:rsidR="00FB7805">
        <w:t xml:space="preserve">kreativer, </w:t>
      </w:r>
      <w:r w:rsidR="00B84E3E">
        <w:t>spielerischer Elemente, wie Lieder, Zungenbrecher oder Abzählreime</w:t>
      </w:r>
      <w:r w:rsidR="00FB7805">
        <w:t xml:space="preserve">, </w:t>
      </w:r>
      <w:r w:rsidR="00346DEE">
        <w:t>mit</w:t>
      </w:r>
      <w:r w:rsidR="00F274A4">
        <w:t xml:space="preserve"> denen die Schüler nicht nur </w:t>
      </w:r>
      <w:r w:rsidR="00346DEE">
        <w:t>die</w:t>
      </w:r>
      <w:r w:rsidR="00F274A4">
        <w:t xml:space="preserve"> Aussprache </w:t>
      </w:r>
      <w:r w:rsidR="009061B5">
        <w:t>üben</w:t>
      </w:r>
      <w:r w:rsidR="00F274A4">
        <w:t>, sondern auch Spaß</w:t>
      </w:r>
      <w:r w:rsidR="00BA29AD">
        <w:t xml:space="preserve"> </w:t>
      </w:r>
      <w:r w:rsidR="009061B5">
        <w:t xml:space="preserve">am Lernen </w:t>
      </w:r>
      <w:r w:rsidR="00F274A4">
        <w:t>haben.</w:t>
      </w:r>
      <w:r w:rsidR="00346DEE">
        <w:t xml:space="preserve"> </w:t>
      </w:r>
      <w:r w:rsidR="00B84E3E" w:rsidRPr="00346DEE">
        <w:t xml:space="preserve">Darüber hinaus </w:t>
      </w:r>
      <w:r w:rsidR="00346DEE">
        <w:t xml:space="preserve">könnten </w:t>
      </w:r>
      <w:r w:rsidR="00B84E3E" w:rsidRPr="00346DEE">
        <w:t>Erklärung</w:t>
      </w:r>
      <w:r w:rsidR="00346DEE">
        <w:t>en</w:t>
      </w:r>
      <w:r w:rsidR="00B84E3E" w:rsidRPr="00346DEE">
        <w:t xml:space="preserve"> und Demonstration </w:t>
      </w:r>
      <w:r w:rsidR="00346DEE">
        <w:t>von</w:t>
      </w:r>
      <w:r w:rsidR="00B84E3E" w:rsidRPr="00346DEE">
        <w:t xml:space="preserve"> Ausspracheregeln</w:t>
      </w:r>
      <w:r w:rsidR="00346DEE">
        <w:t xml:space="preserve">, insbesondere bei schwierigen Aussprachephänomenen, </w:t>
      </w:r>
      <w:r w:rsidR="00B84E3E" w:rsidRPr="00346DEE">
        <w:t>sowie</w:t>
      </w:r>
      <w:r w:rsidR="00346DEE">
        <w:t xml:space="preserve"> sinnvolle bildliche Darstellungen und Visualisierungen den Lernenden helfen, ihre </w:t>
      </w:r>
      <w:r w:rsidR="00346DEE" w:rsidRPr="00346DEE">
        <w:t xml:space="preserve">Aussprachefähigkeiten </w:t>
      </w:r>
      <w:r w:rsidR="00346DEE">
        <w:t>zu verbessern.</w:t>
      </w:r>
      <w:r w:rsidR="001C50B8">
        <w:t xml:space="preserve"> </w:t>
      </w:r>
    </w:p>
    <w:p w14:paraId="25EF3D41" w14:textId="0259A255" w:rsidR="00C27EDF" w:rsidRDefault="00C27EDF" w:rsidP="00DF4C4C">
      <w:pPr>
        <w:jc w:val="both"/>
      </w:pPr>
      <w:r>
        <w:t xml:space="preserve">Die Ergebnisse meiner Diplomarbeit </w:t>
      </w:r>
      <w:r w:rsidR="00604333">
        <w:t>beleuchten</w:t>
      </w:r>
      <w:r>
        <w:t xml:space="preserve"> die gegenwärtige Ausspracheschulung in DaF-Lehrwerken aus zwei Perspektiven</w:t>
      </w:r>
      <w:r w:rsidR="00604333">
        <w:t>:</w:t>
      </w:r>
      <w:r>
        <w:t xml:space="preserve"> </w:t>
      </w:r>
      <w:r w:rsidR="00604333">
        <w:t>einer</w:t>
      </w:r>
      <w:r>
        <w:t xml:space="preserve"> Kriterienkatalog</w:t>
      </w:r>
      <w:r w:rsidR="00604333">
        <w:t>-basierten</w:t>
      </w:r>
      <w:r>
        <w:t xml:space="preserve"> Lehrwerkanalyse und </w:t>
      </w:r>
      <w:r w:rsidR="00604333">
        <w:t>den Rückmeldungen der</w:t>
      </w:r>
      <w:r>
        <w:t xml:space="preserve"> Lehrenden selbst.</w:t>
      </w:r>
      <w:r w:rsidR="00B81314">
        <w:t xml:space="preserve"> Obwohl die Resultate meiner Untersuchung </w:t>
      </w:r>
      <w:r w:rsidR="009061B5">
        <w:t>von Lehrwerken, die</w:t>
      </w:r>
      <w:r w:rsidR="00B81314">
        <w:t xml:space="preserve"> </w:t>
      </w:r>
      <w:r w:rsidR="009061B5">
        <w:t xml:space="preserve">in dieser Hinsicht </w:t>
      </w:r>
      <w:r w:rsidR="00B81314">
        <w:t xml:space="preserve">noch nicht analysiert </w:t>
      </w:r>
      <w:r w:rsidR="009061B5">
        <w:t>wurden,</w:t>
      </w:r>
      <w:r w:rsidR="00B81314" w:rsidRPr="00B81314">
        <w:t xml:space="preserve"> </w:t>
      </w:r>
      <w:r w:rsidR="00B81314">
        <w:t xml:space="preserve">nicht verallgemeinert werden können, </w:t>
      </w:r>
      <w:r w:rsidR="00DF4C4C">
        <w:t>lassen</w:t>
      </w:r>
      <w:r w:rsidR="00B81314">
        <w:t xml:space="preserve"> sie </w:t>
      </w:r>
      <w:r w:rsidR="00DF4C4C">
        <w:t xml:space="preserve">doch </w:t>
      </w:r>
      <w:r w:rsidR="00B81314">
        <w:t xml:space="preserve">wichtige Tendenzen </w:t>
      </w:r>
      <w:r w:rsidR="00DF4C4C">
        <w:t xml:space="preserve">bei der </w:t>
      </w:r>
      <w:r w:rsidR="009061B5">
        <w:t>Integration</w:t>
      </w:r>
      <w:r w:rsidR="00B81314">
        <w:t xml:space="preserve"> der Aussprache in Lehrwerken </w:t>
      </w:r>
      <w:r w:rsidR="00DF4C4C">
        <w:t>erkennen</w:t>
      </w:r>
      <w:r w:rsidR="00B81314">
        <w:t>.</w:t>
      </w:r>
      <w:r w:rsidR="00631A98">
        <w:t xml:space="preserve"> </w:t>
      </w:r>
      <w:r>
        <w:t>Ich hoffe, dass d</w:t>
      </w:r>
      <w:r w:rsidRPr="001C50B8">
        <w:t xml:space="preserve">urch </w:t>
      </w:r>
      <w:r>
        <w:t xml:space="preserve">die </w:t>
      </w:r>
      <w:r w:rsidRPr="001C50B8">
        <w:t xml:space="preserve">Berücksichtigung der Empfehlungen können zukünftige Lehrwerke die Qualität der Ausspracheschulung verbessern und damit den </w:t>
      </w:r>
      <w:r w:rsidR="009061B5">
        <w:br/>
      </w:r>
      <w:r w:rsidRPr="001C50B8">
        <w:t>D</w:t>
      </w:r>
      <w:r>
        <w:t>aF-U</w:t>
      </w:r>
      <w:r w:rsidRPr="001C50B8">
        <w:t xml:space="preserve">nterricht </w:t>
      </w:r>
      <w:r w:rsidR="00E90C36">
        <w:t xml:space="preserve">in Bezug auf die Ausspracheschulung </w:t>
      </w:r>
      <w:r w:rsidRPr="001C50B8">
        <w:t>effektiver gestalten</w:t>
      </w:r>
      <w:r>
        <w:t>.</w:t>
      </w:r>
    </w:p>
    <w:p w14:paraId="28A1236B" w14:textId="77777777" w:rsidR="00C27EDF" w:rsidRPr="000B3DB7" w:rsidRDefault="00C27EDF" w:rsidP="001C50B8">
      <w:pPr>
        <w:jc w:val="both"/>
      </w:pPr>
    </w:p>
    <w:p w14:paraId="62F91DFB" w14:textId="32C3B682" w:rsidR="009618FE" w:rsidRPr="005901C0" w:rsidRDefault="009618FE" w:rsidP="009618FE"/>
    <w:p w14:paraId="2600F43C" w14:textId="0DA671D3" w:rsidR="00F7290D" w:rsidRDefault="00F7290D">
      <w:pPr>
        <w:spacing w:line="259" w:lineRule="auto"/>
        <w:ind w:firstLine="0"/>
      </w:pPr>
      <w:r w:rsidRPr="005901C0">
        <w:br w:type="page"/>
      </w:r>
    </w:p>
    <w:p w14:paraId="2779819C" w14:textId="0C9AC90C" w:rsidR="00A45F8A" w:rsidRDefault="0074432A" w:rsidP="00A45F8A">
      <w:pPr>
        <w:pStyle w:val="Nadpis1"/>
        <w:numPr>
          <w:ilvl w:val="0"/>
          <w:numId w:val="0"/>
        </w:numPr>
      </w:pPr>
      <w:r>
        <w:lastRenderedPageBreak/>
        <w:t xml:space="preserve">Resümee </w:t>
      </w:r>
      <w:r w:rsidR="00A45F8A">
        <w:t xml:space="preserve"> </w:t>
      </w:r>
    </w:p>
    <w:p w14:paraId="21522FB2" w14:textId="139384B9" w:rsidR="00D156B8" w:rsidRDefault="00D156B8" w:rsidP="00D156B8">
      <w:pPr>
        <w:jc w:val="both"/>
        <w:rPr>
          <w:lang w:val="cs-CZ"/>
        </w:rPr>
      </w:pPr>
      <w:r w:rsidRPr="0083404D">
        <w:rPr>
          <w:lang w:val="cs-CZ"/>
        </w:rPr>
        <w:t xml:space="preserve">Ve své </w:t>
      </w:r>
      <w:r>
        <w:rPr>
          <w:lang w:val="cs-CZ"/>
        </w:rPr>
        <w:t>diplomové</w:t>
      </w:r>
      <w:r w:rsidRPr="0083404D">
        <w:rPr>
          <w:lang w:val="cs-CZ"/>
        </w:rPr>
        <w:t xml:space="preserve"> práci s názvem „</w:t>
      </w:r>
      <w:r w:rsidRPr="0074432A">
        <w:rPr>
          <w:i/>
          <w:iCs/>
          <w:lang w:val="cs-CZ"/>
        </w:rPr>
        <w:t>Ausspracheschulung in DaF-Lehrwerken: Eine Vergleichsstudie</w:t>
      </w:r>
      <w:r w:rsidRPr="0083404D">
        <w:rPr>
          <w:lang w:val="cs-CZ"/>
        </w:rPr>
        <w:t xml:space="preserve">“ se zabývám </w:t>
      </w:r>
      <w:r>
        <w:rPr>
          <w:lang w:val="cs-CZ"/>
        </w:rPr>
        <w:t>integrací a pojetím výslovnostní komponenty</w:t>
      </w:r>
      <w:r w:rsidRPr="0083404D">
        <w:rPr>
          <w:lang w:val="cs-CZ"/>
        </w:rPr>
        <w:t xml:space="preserve"> v</w:t>
      </w:r>
      <w:r>
        <w:rPr>
          <w:lang w:val="cs-CZ"/>
        </w:rPr>
        <w:t xml:space="preserve"> učebnicích německého jazyka</w:t>
      </w:r>
      <w:r w:rsidRPr="0083404D">
        <w:rPr>
          <w:lang w:val="cs-CZ"/>
        </w:rPr>
        <w:t xml:space="preserve"> </w:t>
      </w:r>
      <w:r>
        <w:rPr>
          <w:lang w:val="cs-CZ"/>
        </w:rPr>
        <w:t xml:space="preserve">pro základní školy na úrovni A1 dle Společného evropského referenčního rámce pro jazyky. </w:t>
      </w:r>
      <w:r w:rsidRPr="0083404D">
        <w:rPr>
          <w:lang w:val="cs-CZ"/>
        </w:rPr>
        <w:t xml:space="preserve">Hlavním cílem práce je na základě teoretických východisek </w:t>
      </w:r>
      <w:r w:rsidRPr="00D156B8">
        <w:rPr>
          <w:lang w:val="cs-CZ"/>
        </w:rPr>
        <w:t xml:space="preserve">analyzovat </w:t>
      </w:r>
      <w:r>
        <w:rPr>
          <w:lang w:val="cs-CZ"/>
        </w:rPr>
        <w:t>nácvik německé výslovnosti</w:t>
      </w:r>
      <w:r w:rsidRPr="00D156B8">
        <w:rPr>
          <w:lang w:val="cs-CZ"/>
        </w:rPr>
        <w:t xml:space="preserve"> ve vybraných učebnic</w:t>
      </w:r>
      <w:r w:rsidR="00532AE1">
        <w:rPr>
          <w:lang w:val="cs-CZ"/>
        </w:rPr>
        <w:t>ových souborech</w:t>
      </w:r>
      <w:r w:rsidRPr="00D156B8">
        <w:rPr>
          <w:lang w:val="cs-CZ"/>
        </w:rPr>
        <w:t xml:space="preserve"> a následně je</w:t>
      </w:r>
      <w:r w:rsidR="00532AE1">
        <w:rPr>
          <w:lang w:val="cs-CZ"/>
        </w:rPr>
        <w:t xml:space="preserve"> mezi sebou</w:t>
      </w:r>
      <w:r w:rsidRPr="00D156B8">
        <w:rPr>
          <w:lang w:val="cs-CZ"/>
        </w:rPr>
        <w:t xml:space="preserve"> vzájemně porovnat. Přitom je zjišťováno, </w:t>
      </w:r>
      <w:r w:rsidR="00482AF4">
        <w:rPr>
          <w:lang w:val="cs-CZ"/>
        </w:rPr>
        <w:t>v</w:t>
      </w:r>
      <w:r w:rsidRPr="00D156B8">
        <w:rPr>
          <w:lang w:val="cs-CZ"/>
        </w:rPr>
        <w:t xml:space="preserve"> jaké </w:t>
      </w:r>
      <w:r w:rsidR="00482AF4">
        <w:rPr>
          <w:lang w:val="cs-CZ"/>
        </w:rPr>
        <w:t>míře</w:t>
      </w:r>
      <w:r w:rsidRPr="00D156B8">
        <w:rPr>
          <w:lang w:val="cs-CZ"/>
        </w:rPr>
        <w:t xml:space="preserve"> je </w:t>
      </w:r>
      <w:r w:rsidR="00482AF4">
        <w:rPr>
          <w:lang w:val="cs-CZ"/>
        </w:rPr>
        <w:t>nácvik výslovnosti</w:t>
      </w:r>
      <w:r w:rsidRPr="00D156B8">
        <w:rPr>
          <w:lang w:val="cs-CZ"/>
        </w:rPr>
        <w:t xml:space="preserve"> </w:t>
      </w:r>
      <w:r w:rsidR="00482AF4">
        <w:rPr>
          <w:lang w:val="cs-CZ"/>
        </w:rPr>
        <w:t>do</w:t>
      </w:r>
      <w:r w:rsidRPr="00D156B8">
        <w:rPr>
          <w:lang w:val="cs-CZ"/>
        </w:rPr>
        <w:t xml:space="preserve"> učebnic z</w:t>
      </w:r>
      <w:r w:rsidR="00532AE1">
        <w:rPr>
          <w:lang w:val="cs-CZ"/>
        </w:rPr>
        <w:t>a</w:t>
      </w:r>
      <w:r w:rsidRPr="00D156B8">
        <w:rPr>
          <w:lang w:val="cs-CZ"/>
        </w:rPr>
        <w:t xml:space="preserve">pracován, jaké metody a prostředky volí autoři učebnic pro nácvik výslovnosti a jak </w:t>
      </w:r>
      <w:r>
        <w:rPr>
          <w:lang w:val="cs-CZ"/>
        </w:rPr>
        <w:t>pojetí</w:t>
      </w:r>
      <w:r w:rsidRPr="00D156B8">
        <w:rPr>
          <w:lang w:val="cs-CZ"/>
        </w:rPr>
        <w:t xml:space="preserve"> výslovnostní složky hodnotí sami učitelé ve školní praxi.</w:t>
      </w:r>
    </w:p>
    <w:p w14:paraId="1759E538" w14:textId="3FB42240" w:rsidR="00482AF4" w:rsidRDefault="00482AF4" w:rsidP="00482AF4">
      <w:pPr>
        <w:jc w:val="both"/>
        <w:rPr>
          <w:lang w:val="cs-CZ"/>
        </w:rPr>
      </w:pPr>
      <w:r w:rsidRPr="0083404D">
        <w:rPr>
          <w:lang w:val="cs-CZ"/>
        </w:rPr>
        <w:t xml:space="preserve">Práce </w:t>
      </w:r>
      <w:r>
        <w:rPr>
          <w:lang w:val="cs-CZ"/>
        </w:rPr>
        <w:t>se skládá ze dvou částí</w:t>
      </w:r>
      <w:r w:rsidRPr="0083404D">
        <w:rPr>
          <w:lang w:val="cs-CZ"/>
        </w:rPr>
        <w:t>, a sice</w:t>
      </w:r>
      <w:r w:rsidR="00532AE1">
        <w:rPr>
          <w:lang w:val="cs-CZ"/>
        </w:rPr>
        <w:t xml:space="preserve"> z</w:t>
      </w:r>
      <w:r w:rsidRPr="0083404D">
        <w:rPr>
          <w:lang w:val="cs-CZ"/>
        </w:rPr>
        <w:t xml:space="preserve"> teoretick</w:t>
      </w:r>
      <w:r>
        <w:rPr>
          <w:lang w:val="cs-CZ"/>
        </w:rPr>
        <w:t>é</w:t>
      </w:r>
      <w:r w:rsidRPr="0083404D">
        <w:rPr>
          <w:lang w:val="cs-CZ"/>
        </w:rPr>
        <w:t xml:space="preserve"> a na ní navazující praktick</w:t>
      </w:r>
      <w:r>
        <w:rPr>
          <w:lang w:val="cs-CZ"/>
        </w:rPr>
        <w:t>é</w:t>
      </w:r>
      <w:r w:rsidRPr="0083404D">
        <w:rPr>
          <w:lang w:val="cs-CZ"/>
        </w:rPr>
        <w:t xml:space="preserve"> část</w:t>
      </w:r>
      <w:r>
        <w:rPr>
          <w:lang w:val="cs-CZ"/>
        </w:rPr>
        <w:t>i</w:t>
      </w:r>
      <w:r w:rsidRPr="0083404D">
        <w:rPr>
          <w:lang w:val="cs-CZ"/>
        </w:rPr>
        <w:t xml:space="preserve">. </w:t>
      </w:r>
      <w:r>
        <w:rPr>
          <w:lang w:val="cs-CZ"/>
        </w:rPr>
        <w:t xml:space="preserve">Teoretická část práce se zabývá </w:t>
      </w:r>
      <w:r w:rsidRPr="00D156B8">
        <w:rPr>
          <w:rFonts w:cstheme="majorBidi"/>
          <w:szCs w:val="24"/>
          <w:shd w:val="clear" w:color="auto" w:fill="FFFFFF"/>
          <w:lang w:val="cs-CZ"/>
        </w:rPr>
        <w:t xml:space="preserve">charakteristikou </w:t>
      </w:r>
      <w:r>
        <w:rPr>
          <w:rFonts w:cstheme="majorBidi"/>
          <w:szCs w:val="24"/>
          <w:shd w:val="clear" w:color="auto" w:fill="FFFFFF"/>
          <w:lang w:val="cs-CZ"/>
        </w:rPr>
        <w:t xml:space="preserve">lingvistických disciplín </w:t>
      </w:r>
      <w:r w:rsidRPr="00D156B8">
        <w:rPr>
          <w:lang w:val="cs-CZ"/>
        </w:rPr>
        <w:t>fonetiky a fonologie</w:t>
      </w:r>
      <w:r>
        <w:rPr>
          <w:lang w:val="cs-CZ"/>
        </w:rPr>
        <w:t>, postavením výslovnosti ve dvou kurikulárních dokumentech (v Rámcovém vzdělávacím programu pro základní vzdělávání a Společném evropském referenčním rámci pro jazyky), způsobům zprostředkování</w:t>
      </w:r>
      <w:r w:rsidRPr="00482AF4">
        <w:rPr>
          <w:lang w:val="cs-CZ"/>
        </w:rPr>
        <w:t xml:space="preserve"> </w:t>
      </w:r>
      <w:r>
        <w:rPr>
          <w:lang w:val="cs-CZ"/>
        </w:rPr>
        <w:t>německé výslovnosti a metodám jejího nácviku za představení typologie výslovnostních cvičení. Poslední kapitola je pak věnována problematice analýzy učebnicových souborů, včetně představení metody katalogu kritérií.</w:t>
      </w:r>
    </w:p>
    <w:p w14:paraId="3137DDBB" w14:textId="10A82E44" w:rsidR="00482AF4" w:rsidRDefault="00482AF4" w:rsidP="00482AF4">
      <w:pPr>
        <w:jc w:val="both"/>
        <w:rPr>
          <w:lang w:val="cs-CZ"/>
        </w:rPr>
      </w:pPr>
      <w:r>
        <w:rPr>
          <w:lang w:val="cs-CZ"/>
        </w:rPr>
        <w:t xml:space="preserve">Praktická část práce je založena na analýze dvou vybraných učebnicových souborů, a to </w:t>
      </w:r>
      <w:r w:rsidRPr="00D156B8">
        <w:rPr>
          <w:i/>
          <w:iCs/>
          <w:shd w:val="clear" w:color="auto" w:fill="FFFFFF"/>
          <w:lang w:val="cs-CZ"/>
        </w:rPr>
        <w:t>Wir neu 1</w:t>
      </w:r>
      <w:r w:rsidRPr="00D156B8">
        <w:rPr>
          <w:shd w:val="clear" w:color="auto" w:fill="FFFFFF"/>
          <w:lang w:val="cs-CZ"/>
        </w:rPr>
        <w:t xml:space="preserve"> od</w:t>
      </w:r>
      <w:r>
        <w:rPr>
          <w:shd w:val="clear" w:color="auto" w:fill="FFFFFF"/>
          <w:lang w:val="cs-CZ"/>
        </w:rPr>
        <w:t xml:space="preserve"> německého</w:t>
      </w:r>
      <w:r w:rsidRPr="00D156B8">
        <w:rPr>
          <w:shd w:val="clear" w:color="auto" w:fill="FFFFFF"/>
          <w:lang w:val="cs-CZ"/>
        </w:rPr>
        <w:t xml:space="preserve"> nakladatelství Klett a </w:t>
      </w:r>
      <w:r w:rsidRPr="00D156B8">
        <w:rPr>
          <w:i/>
          <w:iCs/>
          <w:shd w:val="clear" w:color="auto" w:fill="FFFFFF"/>
          <w:lang w:val="cs-CZ"/>
        </w:rPr>
        <w:t>Deutsch mit Max 1: neu + interaktiv</w:t>
      </w:r>
      <w:r w:rsidRPr="00D156B8">
        <w:rPr>
          <w:shd w:val="clear" w:color="auto" w:fill="FFFFFF"/>
          <w:lang w:val="cs-CZ"/>
        </w:rPr>
        <w:t xml:space="preserve"> od </w:t>
      </w:r>
      <w:r>
        <w:rPr>
          <w:shd w:val="clear" w:color="auto" w:fill="FFFFFF"/>
          <w:lang w:val="cs-CZ"/>
        </w:rPr>
        <w:t xml:space="preserve">českého </w:t>
      </w:r>
      <w:r w:rsidRPr="00D156B8">
        <w:rPr>
          <w:shd w:val="clear" w:color="auto" w:fill="FFFFFF"/>
          <w:lang w:val="cs-CZ"/>
        </w:rPr>
        <w:t>nakladatelství Fraus.</w:t>
      </w:r>
      <w:r>
        <w:rPr>
          <w:shd w:val="clear" w:color="auto" w:fill="FFFFFF"/>
          <w:lang w:val="cs-CZ"/>
        </w:rPr>
        <w:t xml:space="preserve"> Při tom je použito dvou výzkumných metod. První z nich představuje analýza a následné srovnání výslovnostní složky obou učebnicových souborů pomocí sestaveného katalogu kritérií. </w:t>
      </w:r>
      <w:r>
        <w:rPr>
          <w:lang w:val="cs-CZ"/>
        </w:rPr>
        <w:t>Druhou metodu tvoří strukturované rozhovory s</w:t>
      </w:r>
      <w:r w:rsidR="00532AE1">
        <w:rPr>
          <w:lang w:val="cs-CZ"/>
        </w:rPr>
        <w:t> </w:t>
      </w:r>
      <w:r>
        <w:rPr>
          <w:lang w:val="cs-CZ"/>
        </w:rPr>
        <w:t>6</w:t>
      </w:r>
      <w:r w:rsidR="00532AE1">
        <w:rPr>
          <w:lang w:val="cs-CZ"/>
        </w:rPr>
        <w:t> </w:t>
      </w:r>
      <w:r>
        <w:rPr>
          <w:lang w:val="cs-CZ"/>
        </w:rPr>
        <w:t xml:space="preserve">vyučujícími druhého stupně českých základních škol, kteří s vybranými </w:t>
      </w:r>
      <w:r w:rsidR="00532AE1">
        <w:rPr>
          <w:lang w:val="cs-CZ"/>
        </w:rPr>
        <w:t>učebnicemi</w:t>
      </w:r>
      <w:r>
        <w:rPr>
          <w:lang w:val="cs-CZ"/>
        </w:rPr>
        <w:t xml:space="preserve"> pracují ve výuce německého jazyka. Ke každé z </w:t>
      </w:r>
      <w:r w:rsidR="00532AE1">
        <w:rPr>
          <w:lang w:val="cs-CZ"/>
        </w:rPr>
        <w:t>učebnic</w:t>
      </w:r>
      <w:r>
        <w:rPr>
          <w:lang w:val="cs-CZ"/>
        </w:rPr>
        <w:t xml:space="preserve"> byly provedeny rozhovory se 3</w:t>
      </w:r>
      <w:r w:rsidR="00532AE1">
        <w:rPr>
          <w:lang w:val="cs-CZ"/>
        </w:rPr>
        <w:t> </w:t>
      </w:r>
      <w:r>
        <w:rPr>
          <w:lang w:val="cs-CZ"/>
        </w:rPr>
        <w:t>vyučujícími. P</w:t>
      </w:r>
      <w:r w:rsidRPr="0083404D">
        <w:rPr>
          <w:lang w:val="cs-CZ"/>
        </w:rPr>
        <w:t xml:space="preserve">ozornost </w:t>
      </w:r>
      <w:r>
        <w:rPr>
          <w:lang w:val="cs-CZ"/>
        </w:rPr>
        <w:t xml:space="preserve">v nich </w:t>
      </w:r>
      <w:r w:rsidRPr="0083404D">
        <w:rPr>
          <w:lang w:val="cs-CZ"/>
        </w:rPr>
        <w:t>byla zaměřena zejména na</w:t>
      </w:r>
      <w:r>
        <w:rPr>
          <w:lang w:val="cs-CZ"/>
        </w:rPr>
        <w:t xml:space="preserve"> jejich názory a stanoviska</w:t>
      </w:r>
      <w:r w:rsidRPr="00482AF4">
        <w:rPr>
          <w:lang w:val="cs-CZ"/>
        </w:rPr>
        <w:t xml:space="preserve"> ke zpracování nácviku výslovnosti v používan</w:t>
      </w:r>
      <w:r>
        <w:rPr>
          <w:lang w:val="cs-CZ"/>
        </w:rPr>
        <w:t>ém</w:t>
      </w:r>
      <w:r w:rsidRPr="00482AF4">
        <w:rPr>
          <w:lang w:val="cs-CZ"/>
        </w:rPr>
        <w:t xml:space="preserve"> učebnic</w:t>
      </w:r>
      <w:r>
        <w:rPr>
          <w:lang w:val="cs-CZ"/>
        </w:rPr>
        <w:t>ovém souboru</w:t>
      </w:r>
      <w:r w:rsidRPr="00482AF4">
        <w:rPr>
          <w:lang w:val="cs-CZ"/>
        </w:rPr>
        <w:t>.</w:t>
      </w:r>
    </w:p>
    <w:p w14:paraId="79A7358B" w14:textId="77777777" w:rsidR="00B7229B" w:rsidRPr="00D156B8" w:rsidRDefault="00B7229B">
      <w:pPr>
        <w:spacing w:line="259" w:lineRule="auto"/>
        <w:ind w:firstLine="0"/>
        <w:rPr>
          <w:lang w:val="cs-CZ"/>
        </w:rPr>
      </w:pPr>
    </w:p>
    <w:p w14:paraId="7EAF160C" w14:textId="77777777" w:rsidR="00B7229B" w:rsidRPr="00D156B8" w:rsidRDefault="00B7229B">
      <w:pPr>
        <w:spacing w:line="259" w:lineRule="auto"/>
        <w:ind w:firstLine="0"/>
        <w:rPr>
          <w:lang w:val="cs-CZ"/>
        </w:rPr>
      </w:pPr>
    </w:p>
    <w:p w14:paraId="467268C8" w14:textId="77777777" w:rsidR="00B7229B" w:rsidRPr="00D156B8" w:rsidRDefault="00B7229B">
      <w:pPr>
        <w:spacing w:line="259" w:lineRule="auto"/>
        <w:ind w:firstLine="0"/>
        <w:rPr>
          <w:lang w:val="cs-CZ"/>
        </w:rPr>
      </w:pPr>
    </w:p>
    <w:p w14:paraId="312AD5AE" w14:textId="6F8F3527" w:rsidR="00A45F8A" w:rsidRPr="00D156B8" w:rsidRDefault="00A45F8A">
      <w:pPr>
        <w:spacing w:line="259" w:lineRule="auto"/>
        <w:ind w:firstLine="0"/>
        <w:rPr>
          <w:lang w:val="cs-CZ"/>
        </w:rPr>
      </w:pPr>
      <w:r w:rsidRPr="00D156B8">
        <w:rPr>
          <w:lang w:val="cs-CZ"/>
        </w:rPr>
        <w:br w:type="page"/>
      </w:r>
    </w:p>
    <w:p w14:paraId="5A5904E0" w14:textId="26CC6E2A" w:rsidR="00F7290D" w:rsidRPr="005901C0" w:rsidRDefault="00F7290D" w:rsidP="00D14408">
      <w:pPr>
        <w:pStyle w:val="Nadpis1"/>
        <w:numPr>
          <w:ilvl w:val="0"/>
          <w:numId w:val="0"/>
        </w:numPr>
      </w:pPr>
      <w:bookmarkStart w:id="71" w:name="_Toc99747944"/>
      <w:bookmarkStart w:id="72" w:name="_Toc100068956"/>
      <w:bookmarkStart w:id="73" w:name="_Toc100874227"/>
      <w:bookmarkStart w:id="74" w:name="_Toc101128082"/>
      <w:bookmarkStart w:id="75" w:name="_Toc101136387"/>
      <w:bookmarkStart w:id="76" w:name="_Toc101199758"/>
      <w:bookmarkStart w:id="77" w:name="_Toc101199984"/>
      <w:bookmarkStart w:id="78" w:name="_Toc101292230"/>
      <w:bookmarkStart w:id="79" w:name="_Toc101337474"/>
      <w:bookmarkStart w:id="80" w:name="_Toc163739519"/>
      <w:r w:rsidRPr="005901C0">
        <w:lastRenderedPageBreak/>
        <w:t>Literatur</w:t>
      </w:r>
      <w:bookmarkEnd w:id="71"/>
      <w:bookmarkEnd w:id="72"/>
      <w:bookmarkEnd w:id="73"/>
      <w:bookmarkEnd w:id="74"/>
      <w:bookmarkEnd w:id="75"/>
      <w:bookmarkEnd w:id="76"/>
      <w:bookmarkEnd w:id="77"/>
      <w:bookmarkEnd w:id="78"/>
      <w:bookmarkEnd w:id="79"/>
      <w:r w:rsidR="009F4770" w:rsidRPr="005901C0">
        <w:t>verzeichnis</w:t>
      </w:r>
      <w:bookmarkEnd w:id="80"/>
    </w:p>
    <w:p w14:paraId="431F6769" w14:textId="154B2B67" w:rsidR="006B10DC" w:rsidRPr="005901C0" w:rsidRDefault="006B10DC" w:rsidP="00091CBE">
      <w:pPr>
        <w:pStyle w:val="Odstavecseseznamem"/>
        <w:numPr>
          <w:ilvl w:val="0"/>
          <w:numId w:val="5"/>
        </w:numPr>
        <w:ind w:left="426" w:hanging="276"/>
      </w:pPr>
      <w:r w:rsidRPr="005901C0">
        <w:rPr>
          <w:shd w:val="clear" w:color="auto" w:fill="FFFFFF"/>
        </w:rPr>
        <w:t>APELTAUER, Ernst. </w:t>
      </w:r>
      <w:r w:rsidRPr="005901C0">
        <w:rPr>
          <w:i/>
          <w:iCs/>
          <w:shd w:val="clear" w:color="auto" w:fill="FFFFFF"/>
        </w:rPr>
        <w:t>Grundlagen des Erst- und Fremdsprachenerwerbs: Eine Einführung: Fernstudieneinheit 15</w:t>
      </w:r>
      <w:r w:rsidRPr="005901C0">
        <w:rPr>
          <w:shd w:val="clear" w:color="auto" w:fill="FFFFFF"/>
        </w:rPr>
        <w:t>. Deutsch als Fremdsprache. Berlin: Langenscheidt, 1999. S. 176. ISBN 3-468-49658-3.</w:t>
      </w:r>
    </w:p>
    <w:p w14:paraId="0FC561E9" w14:textId="25400DF9" w:rsidR="00216F40" w:rsidRPr="005901C0" w:rsidRDefault="00216F40" w:rsidP="00091CBE">
      <w:pPr>
        <w:pStyle w:val="Odstavecseseznamem"/>
        <w:numPr>
          <w:ilvl w:val="0"/>
          <w:numId w:val="5"/>
        </w:numPr>
        <w:ind w:left="426" w:hanging="276"/>
      </w:pPr>
      <w:r w:rsidRPr="005901C0">
        <w:rPr>
          <w:shd w:val="clear" w:color="auto" w:fill="FFFFFF"/>
        </w:rPr>
        <w:t>BAUSCH, Karl-Richard</w:t>
      </w:r>
      <w:r w:rsidR="00904282" w:rsidRPr="005901C0">
        <w:rPr>
          <w:shd w:val="clear" w:color="auto" w:fill="FFFFFF"/>
        </w:rPr>
        <w:t>;</w:t>
      </w:r>
      <w:r w:rsidR="0041543C" w:rsidRPr="005901C0">
        <w:rPr>
          <w:shd w:val="clear" w:color="auto" w:fill="FFFFFF"/>
        </w:rPr>
        <w:t xml:space="preserve"> </w:t>
      </w:r>
      <w:r w:rsidR="00904282" w:rsidRPr="005901C0">
        <w:rPr>
          <w:shd w:val="clear" w:color="auto" w:fill="FFFFFF"/>
        </w:rPr>
        <w:t xml:space="preserve">CHRIST, </w:t>
      </w:r>
      <w:r w:rsidR="0041543C" w:rsidRPr="005901C0">
        <w:rPr>
          <w:shd w:val="clear" w:color="auto" w:fill="FFFFFF"/>
        </w:rPr>
        <w:t>Herbert</w:t>
      </w:r>
      <w:r w:rsidRPr="005901C0">
        <w:rPr>
          <w:shd w:val="clear" w:color="auto" w:fill="FFFFFF"/>
        </w:rPr>
        <w:t xml:space="preserve"> </w:t>
      </w:r>
      <w:r w:rsidR="0041543C" w:rsidRPr="005901C0">
        <w:rPr>
          <w:shd w:val="clear" w:color="auto" w:fill="FFFFFF"/>
        </w:rPr>
        <w:t>und</w:t>
      </w:r>
      <w:r w:rsidRPr="005901C0">
        <w:rPr>
          <w:shd w:val="clear" w:color="auto" w:fill="FFFFFF"/>
        </w:rPr>
        <w:t xml:space="preserve"> </w:t>
      </w:r>
      <w:r w:rsidR="00904282" w:rsidRPr="005901C0">
        <w:rPr>
          <w:shd w:val="clear" w:color="auto" w:fill="FFFFFF"/>
        </w:rPr>
        <w:t xml:space="preserve">KRUMM, </w:t>
      </w:r>
      <w:r w:rsidRPr="005901C0">
        <w:rPr>
          <w:shd w:val="clear" w:color="auto" w:fill="FFFFFF"/>
        </w:rPr>
        <w:t>Hans-Jürgen. </w:t>
      </w:r>
      <w:r w:rsidRPr="005901C0">
        <w:rPr>
          <w:i/>
          <w:iCs/>
          <w:shd w:val="clear" w:color="auto" w:fill="FFFFFF"/>
        </w:rPr>
        <w:t>Handbuch Fremdsprachenunterricht</w:t>
      </w:r>
      <w:r w:rsidRPr="005901C0">
        <w:rPr>
          <w:shd w:val="clear" w:color="auto" w:fill="FFFFFF"/>
        </w:rPr>
        <w:t>. 5.</w:t>
      </w:r>
      <w:r w:rsidR="0038198A" w:rsidRPr="005901C0">
        <w:rPr>
          <w:shd w:val="clear" w:color="auto" w:fill="FFFFFF"/>
        </w:rPr>
        <w:t xml:space="preserve"> </w:t>
      </w:r>
      <w:r w:rsidRPr="005901C0">
        <w:rPr>
          <w:shd w:val="clear" w:color="auto" w:fill="FFFFFF"/>
        </w:rPr>
        <w:t xml:space="preserve">Aufl. UTB. Tübingen: A. Francke, 2007. </w:t>
      </w:r>
      <w:r w:rsidR="008C5A36" w:rsidRPr="005901C0">
        <w:rPr>
          <w:shd w:val="clear" w:color="auto" w:fill="FFFFFF"/>
        </w:rPr>
        <w:t xml:space="preserve">S. 662. </w:t>
      </w:r>
      <w:r w:rsidRPr="005901C0">
        <w:rPr>
          <w:shd w:val="clear" w:color="auto" w:fill="FFFFFF"/>
        </w:rPr>
        <w:t>ISBN 978-3-8252-8043-7.</w:t>
      </w:r>
    </w:p>
    <w:p w14:paraId="352FF64B" w14:textId="2C4D042F" w:rsidR="0037044E" w:rsidRPr="005901C0" w:rsidRDefault="00B4554C" w:rsidP="00091CBE">
      <w:pPr>
        <w:pStyle w:val="Odstavecseseznamem"/>
        <w:numPr>
          <w:ilvl w:val="0"/>
          <w:numId w:val="3"/>
        </w:numPr>
        <w:spacing w:after="240"/>
        <w:ind w:left="426" w:hanging="276"/>
      </w:pPr>
      <w:r w:rsidRPr="005901C0">
        <w:rPr>
          <w:shd w:val="clear" w:color="auto" w:fill="FFFFFF"/>
        </w:rPr>
        <w:t>BUßMANN, Hadumod. </w:t>
      </w:r>
      <w:r w:rsidRPr="005901C0">
        <w:rPr>
          <w:i/>
          <w:iCs/>
          <w:shd w:val="clear" w:color="auto" w:fill="FFFFFF"/>
        </w:rPr>
        <w:t>Lexikon der Sprachwissenschaft</w:t>
      </w:r>
      <w:r w:rsidRPr="005901C0">
        <w:rPr>
          <w:shd w:val="clear" w:color="auto" w:fill="FFFFFF"/>
        </w:rPr>
        <w:t>. 2. Aufl. Stuttgart: Kröner, 1990. 904 S. ISBN 3-520-45202-2.</w:t>
      </w:r>
    </w:p>
    <w:p w14:paraId="13C24C02" w14:textId="79F7F7A8" w:rsidR="00A84320" w:rsidRPr="005901C0" w:rsidRDefault="00A84320" w:rsidP="00091CBE">
      <w:pPr>
        <w:pStyle w:val="Odstavecseseznamem"/>
        <w:numPr>
          <w:ilvl w:val="0"/>
          <w:numId w:val="3"/>
        </w:numPr>
        <w:ind w:left="426" w:hanging="276"/>
      </w:pPr>
      <w:r w:rsidRPr="005901C0">
        <w:rPr>
          <w:shd w:val="clear" w:color="auto" w:fill="FFFFFF"/>
        </w:rPr>
        <w:t>ČEŘOVSKÁ, Martina. Zur Rolle der Aussprache im Fremdsprachenunterricht: ein historischer Überblick von der Grammatik-Übersetzungsmethode bis heute. In: JANÍKOVÁ, Věra</w:t>
      </w:r>
      <w:r w:rsidR="00904282" w:rsidRPr="005901C0">
        <w:rPr>
          <w:shd w:val="clear" w:color="auto" w:fill="FFFFFF"/>
        </w:rPr>
        <w:t xml:space="preserve"> und</w:t>
      </w:r>
      <w:r w:rsidRPr="005901C0">
        <w:rPr>
          <w:shd w:val="clear" w:color="auto" w:fill="FFFFFF"/>
        </w:rPr>
        <w:t xml:space="preserve"> </w:t>
      </w:r>
      <w:r w:rsidR="00E14C53" w:rsidRPr="005901C0">
        <w:rPr>
          <w:shd w:val="clear" w:color="auto" w:fill="FFFFFF"/>
        </w:rPr>
        <w:t xml:space="preserve">ANDRÁŠOVÁ, </w:t>
      </w:r>
      <w:r w:rsidRPr="005901C0">
        <w:rPr>
          <w:shd w:val="clear" w:color="auto" w:fill="FFFFFF"/>
        </w:rPr>
        <w:t>Hana. </w:t>
      </w:r>
      <w:r w:rsidRPr="005901C0">
        <w:rPr>
          <w:i/>
          <w:iCs/>
          <w:shd w:val="clear" w:color="auto" w:fill="FFFFFF"/>
        </w:rPr>
        <w:t>Deutsch ohne Grenzen: Didaktik Deutsch als Fremdsprache</w:t>
      </w:r>
      <w:r w:rsidRPr="005901C0">
        <w:rPr>
          <w:shd w:val="clear" w:color="auto" w:fill="FFFFFF"/>
        </w:rPr>
        <w:t>. Brno: Tribun EU</w:t>
      </w:r>
      <w:r w:rsidR="001B711C" w:rsidRPr="005901C0">
        <w:rPr>
          <w:shd w:val="clear" w:color="auto" w:fill="FFFFFF"/>
        </w:rPr>
        <w:t>.</w:t>
      </w:r>
      <w:r w:rsidR="005F2596" w:rsidRPr="005901C0">
        <w:rPr>
          <w:shd w:val="clear" w:color="auto" w:fill="FFFFFF"/>
        </w:rPr>
        <w:t xml:space="preserve"> </w:t>
      </w:r>
      <w:r w:rsidR="001B711C" w:rsidRPr="005901C0">
        <w:rPr>
          <w:shd w:val="clear" w:color="auto" w:fill="FFFFFF"/>
        </w:rPr>
        <w:t>2015.</w:t>
      </w:r>
      <w:r w:rsidR="005F2596" w:rsidRPr="005901C0">
        <w:rPr>
          <w:shd w:val="clear" w:color="auto" w:fill="FFFFFF"/>
        </w:rPr>
        <w:t xml:space="preserve"> </w:t>
      </w:r>
      <w:r w:rsidR="001B711C" w:rsidRPr="005901C0">
        <w:rPr>
          <w:shd w:val="clear" w:color="auto" w:fill="FFFFFF"/>
        </w:rPr>
        <w:t>S</w:t>
      </w:r>
      <w:r w:rsidRPr="005901C0">
        <w:rPr>
          <w:shd w:val="clear" w:color="auto" w:fill="FFFFFF"/>
        </w:rPr>
        <w:t>.</w:t>
      </w:r>
      <w:r w:rsidR="005F2596" w:rsidRPr="005901C0">
        <w:rPr>
          <w:shd w:val="clear" w:color="auto" w:fill="FFFFFF"/>
        </w:rPr>
        <w:t xml:space="preserve"> </w:t>
      </w:r>
      <w:r w:rsidR="00317FFE" w:rsidRPr="005901C0">
        <w:rPr>
          <w:shd w:val="clear" w:color="auto" w:fill="FFFFFF"/>
        </w:rPr>
        <w:t>88-104</w:t>
      </w:r>
      <w:r w:rsidRPr="005901C0">
        <w:rPr>
          <w:shd w:val="clear" w:color="auto" w:fill="FFFFFF"/>
        </w:rPr>
        <w:t>. ISBN 978-80-263-0932-1.</w:t>
      </w:r>
    </w:p>
    <w:p w14:paraId="49DEA198" w14:textId="740382EA" w:rsidR="00623F06" w:rsidRPr="005901C0" w:rsidRDefault="00623F06" w:rsidP="00DD715B">
      <w:pPr>
        <w:pStyle w:val="Odstavecseseznamem"/>
        <w:numPr>
          <w:ilvl w:val="0"/>
          <w:numId w:val="3"/>
        </w:numPr>
        <w:spacing w:after="240"/>
        <w:ind w:left="426" w:hanging="276"/>
      </w:pPr>
      <w:r w:rsidRPr="005901C0">
        <w:rPr>
          <w:shd w:val="clear" w:color="auto" w:fill="FFFFFF"/>
        </w:rPr>
        <w:t>DIELING, Helga</w:t>
      </w:r>
      <w:r w:rsidR="003E1D58" w:rsidRPr="005901C0">
        <w:rPr>
          <w:shd w:val="clear" w:color="auto" w:fill="FFFFFF"/>
        </w:rPr>
        <w:t xml:space="preserve"> und </w:t>
      </w:r>
      <w:r w:rsidR="00904282" w:rsidRPr="005901C0">
        <w:rPr>
          <w:shd w:val="clear" w:color="auto" w:fill="FFFFFF"/>
        </w:rPr>
        <w:t xml:space="preserve">HIRSCHFELD, </w:t>
      </w:r>
      <w:r w:rsidR="003E1D58" w:rsidRPr="005901C0">
        <w:rPr>
          <w:shd w:val="clear" w:color="auto" w:fill="FFFFFF"/>
        </w:rPr>
        <w:t>Ursula</w:t>
      </w:r>
      <w:r w:rsidRPr="005901C0">
        <w:rPr>
          <w:shd w:val="clear" w:color="auto" w:fill="FFFFFF"/>
        </w:rPr>
        <w:t>. </w:t>
      </w:r>
      <w:r w:rsidRPr="005901C0">
        <w:rPr>
          <w:i/>
          <w:iCs/>
          <w:shd w:val="clear" w:color="auto" w:fill="FFFFFF"/>
        </w:rPr>
        <w:t>Phonetik lehren und lernen</w:t>
      </w:r>
      <w:r w:rsidRPr="005901C0">
        <w:rPr>
          <w:shd w:val="clear" w:color="auto" w:fill="FFFFFF"/>
        </w:rPr>
        <w:t>. 1. Aufl. München: Goethe-Institut, 2000. 199 S. ISBN 978-3-468-49654-7.</w:t>
      </w:r>
    </w:p>
    <w:p w14:paraId="0B6BE9E8" w14:textId="4DD083CC" w:rsidR="008A5898" w:rsidRPr="005901C0" w:rsidRDefault="008A5898" w:rsidP="00DD715B">
      <w:pPr>
        <w:pStyle w:val="Odstavecseseznamem"/>
        <w:numPr>
          <w:ilvl w:val="0"/>
          <w:numId w:val="3"/>
        </w:numPr>
        <w:ind w:left="426" w:hanging="276"/>
      </w:pPr>
      <w:r w:rsidRPr="005901C0">
        <w:rPr>
          <w:shd w:val="clear" w:color="auto" w:fill="FFFFFF"/>
        </w:rPr>
        <w:t>FUNK, Hermann. Qualitätsmerkmale von Lehrwerken prüfen – ein Verfahrensvorschlag. </w:t>
      </w:r>
      <w:r w:rsidRPr="005901C0">
        <w:rPr>
          <w:i/>
          <w:iCs/>
          <w:shd w:val="clear" w:color="auto" w:fill="FFFFFF"/>
        </w:rPr>
        <w:t>Babylonia</w:t>
      </w:r>
      <w:r w:rsidRPr="005901C0">
        <w:rPr>
          <w:shd w:val="clear" w:color="auto" w:fill="FFFFFF"/>
        </w:rPr>
        <w:t>. 3, 2004. S. 41-47.</w:t>
      </w:r>
    </w:p>
    <w:p w14:paraId="19BFE48C" w14:textId="1B9AF56F" w:rsidR="00BC36BA" w:rsidRPr="005901C0" w:rsidRDefault="009B25CA" w:rsidP="00DD715B">
      <w:pPr>
        <w:pStyle w:val="Odstavecseseznamem"/>
        <w:numPr>
          <w:ilvl w:val="0"/>
          <w:numId w:val="3"/>
        </w:numPr>
        <w:ind w:left="426" w:hanging="276"/>
      </w:pPr>
      <w:r w:rsidRPr="005901C0">
        <w:t>HANDT, Gerhard von der. Die Lehrwerkanalyse. In: BARKOWSKI, Hans</w:t>
      </w:r>
      <w:r w:rsidR="00904282" w:rsidRPr="005901C0">
        <w:t xml:space="preserve"> und</w:t>
      </w:r>
      <w:r w:rsidRPr="005901C0">
        <w:t xml:space="preserve"> </w:t>
      </w:r>
      <w:r w:rsidR="00904282" w:rsidRPr="005901C0">
        <w:t xml:space="preserve">KRUMM, </w:t>
      </w:r>
      <w:r w:rsidRPr="005901C0">
        <w:t xml:space="preserve">Hans-Jürgen. </w:t>
      </w:r>
      <w:r w:rsidRPr="005901C0">
        <w:rPr>
          <w:i/>
          <w:iCs/>
        </w:rPr>
        <w:t>Fachlexikon Deutsch als Fremd- und Zweitsprache</w:t>
      </w:r>
      <w:r w:rsidRPr="005901C0">
        <w:t xml:space="preserve">. </w:t>
      </w:r>
      <w:r w:rsidR="00B84AF6" w:rsidRPr="005901C0">
        <w:t>Tübingen: A. Francke Verlag. 2010. S. 371. ISBN 978-3-7720-8322-8.</w:t>
      </w:r>
    </w:p>
    <w:p w14:paraId="04162245" w14:textId="7C7ACD3E" w:rsidR="00D607D9" w:rsidRPr="005901C0" w:rsidRDefault="00D607D9" w:rsidP="00DD715B">
      <w:pPr>
        <w:pStyle w:val="Odstavecseseznamem"/>
        <w:numPr>
          <w:ilvl w:val="0"/>
          <w:numId w:val="3"/>
        </w:numPr>
        <w:ind w:left="426" w:hanging="276"/>
      </w:pPr>
      <w:r w:rsidRPr="005901C0">
        <w:rPr>
          <w:shd w:val="clear" w:color="auto" w:fill="FFFFFF"/>
        </w:rPr>
        <w:t>HÄUSSERMANN, Ulrich</w:t>
      </w:r>
      <w:r w:rsidR="009F031E" w:rsidRPr="005901C0">
        <w:rPr>
          <w:shd w:val="clear" w:color="auto" w:fill="FFFFFF"/>
        </w:rPr>
        <w:t xml:space="preserve"> und</w:t>
      </w:r>
      <w:r w:rsidRPr="005901C0">
        <w:rPr>
          <w:shd w:val="clear" w:color="auto" w:fill="FFFFFF"/>
        </w:rPr>
        <w:t xml:space="preserve"> </w:t>
      </w:r>
      <w:r w:rsidR="00904282" w:rsidRPr="005901C0">
        <w:rPr>
          <w:shd w:val="clear" w:color="auto" w:fill="FFFFFF"/>
        </w:rPr>
        <w:t xml:space="preserve">PIEPHO, </w:t>
      </w:r>
      <w:r w:rsidRPr="005901C0">
        <w:rPr>
          <w:shd w:val="clear" w:color="auto" w:fill="FFFFFF"/>
        </w:rPr>
        <w:t>Hans-Eberhard. </w:t>
      </w:r>
      <w:r w:rsidRPr="005901C0">
        <w:rPr>
          <w:i/>
          <w:iCs/>
          <w:shd w:val="clear" w:color="auto" w:fill="FFFFFF"/>
        </w:rPr>
        <w:t>Aufgaben-Handbuch: Abriss einer Aufgaben- und Übungstypologie: Deutsch als Fremdsprache</w:t>
      </w:r>
      <w:r w:rsidRPr="005901C0">
        <w:rPr>
          <w:shd w:val="clear" w:color="auto" w:fill="FFFFFF"/>
        </w:rPr>
        <w:t>. München: Iudicium, 1996. S. 528. ISBN 3-89129-269-4.</w:t>
      </w:r>
    </w:p>
    <w:p w14:paraId="419CD757" w14:textId="5975A8FE" w:rsidR="00317FFE" w:rsidRPr="005901C0" w:rsidRDefault="00317FFE" w:rsidP="00DD715B">
      <w:pPr>
        <w:pStyle w:val="Odstavecseseznamem"/>
        <w:numPr>
          <w:ilvl w:val="0"/>
          <w:numId w:val="3"/>
        </w:numPr>
        <w:spacing w:after="240"/>
        <w:ind w:left="426" w:hanging="276"/>
      </w:pPr>
      <w:r w:rsidRPr="005901C0">
        <w:rPr>
          <w:shd w:val="clear" w:color="auto" w:fill="FFFFFF"/>
        </w:rPr>
        <w:t>HIRSCHFELD, Ursula. Phonetik. In: SCHNEIDER, Günter</w:t>
      </w:r>
      <w:r w:rsidR="00EF4318" w:rsidRPr="005901C0">
        <w:rPr>
          <w:shd w:val="clear" w:color="auto" w:fill="FFFFFF"/>
        </w:rPr>
        <w:t xml:space="preserve"> und </w:t>
      </w:r>
      <w:r w:rsidRPr="005901C0">
        <w:rPr>
          <w:shd w:val="clear" w:color="auto" w:fill="FFFFFF"/>
        </w:rPr>
        <w:t xml:space="preserve">CLALÜNA, Monika (Hg.). </w:t>
      </w:r>
      <w:r w:rsidRPr="005901C0">
        <w:rPr>
          <w:i/>
          <w:iCs/>
          <w:shd w:val="clear" w:color="auto" w:fill="FFFFFF"/>
        </w:rPr>
        <w:t>Mehrsprachigkeit und Deutschunterrichz. Thesen, Beiträge und Berichte aus der Sektionsarbeit an der XII. IDT 2001 in Luzern. Bulletin vals-asla. Sonderheft</w:t>
      </w:r>
      <w:r w:rsidRPr="005901C0">
        <w:rPr>
          <w:shd w:val="clear" w:color="auto" w:fill="FFFFFF"/>
        </w:rPr>
        <w:t>. 2002. S. 109-114.</w:t>
      </w:r>
    </w:p>
    <w:p w14:paraId="5D8FE1E3" w14:textId="11E0ED2C" w:rsidR="0070660D" w:rsidRPr="005901C0" w:rsidRDefault="0070660D" w:rsidP="004905E4">
      <w:pPr>
        <w:pStyle w:val="Odstavecseseznamem"/>
        <w:numPr>
          <w:ilvl w:val="0"/>
          <w:numId w:val="3"/>
        </w:numPr>
        <w:spacing w:after="240"/>
        <w:ind w:left="426" w:hanging="276"/>
      </w:pPr>
      <w:r w:rsidRPr="005901C0">
        <w:rPr>
          <w:shd w:val="clear" w:color="auto" w:fill="FFFFFF"/>
        </w:rPr>
        <w:t>HIRSCHFELD, Ursula. Vermittlung der Phoneti</w:t>
      </w:r>
      <w:r w:rsidR="00E21F0B" w:rsidRPr="005901C0">
        <w:rPr>
          <w:shd w:val="clear" w:color="auto" w:fill="FFFFFF"/>
        </w:rPr>
        <w:t>k</w:t>
      </w:r>
      <w:r w:rsidRPr="005901C0">
        <w:rPr>
          <w:shd w:val="clear" w:color="auto" w:fill="FFFFFF"/>
        </w:rPr>
        <w:t>. In: HELBIG</w:t>
      </w:r>
      <w:r w:rsidR="00EF4318" w:rsidRPr="005901C0">
        <w:rPr>
          <w:shd w:val="clear" w:color="auto" w:fill="FFFFFF"/>
        </w:rPr>
        <w:t>,</w:t>
      </w:r>
      <w:r w:rsidRPr="005901C0">
        <w:rPr>
          <w:shd w:val="clear" w:color="auto" w:fill="FFFFFF"/>
        </w:rPr>
        <w:t xml:space="preserve"> Gerhard et al. </w:t>
      </w:r>
      <w:r w:rsidRPr="005901C0">
        <w:rPr>
          <w:i/>
          <w:iCs/>
          <w:shd w:val="clear" w:color="auto" w:fill="FFFFFF"/>
        </w:rPr>
        <w:t>Deutsch als Fremdsprache: ein internationales Handbuch</w:t>
      </w:r>
      <w:r w:rsidRPr="005901C0">
        <w:rPr>
          <w:shd w:val="clear" w:color="auto" w:fill="FFFFFF"/>
        </w:rPr>
        <w:t>.</w:t>
      </w:r>
      <w:r w:rsidR="00E21F0B" w:rsidRPr="005901C0">
        <w:rPr>
          <w:shd w:val="clear" w:color="auto" w:fill="FFFFFF"/>
        </w:rPr>
        <w:t xml:space="preserve"> 1. Halbband.</w:t>
      </w:r>
      <w:r w:rsidRPr="005901C0">
        <w:rPr>
          <w:shd w:val="clear" w:color="auto" w:fill="FFFFFF"/>
        </w:rPr>
        <w:t xml:space="preserve"> Walter de Gruyter: Berlin. 20</w:t>
      </w:r>
      <w:r w:rsidR="00E21F0B" w:rsidRPr="005901C0">
        <w:rPr>
          <w:shd w:val="clear" w:color="auto" w:fill="FFFFFF"/>
        </w:rPr>
        <w:t>0</w:t>
      </w:r>
      <w:r w:rsidRPr="005901C0">
        <w:rPr>
          <w:shd w:val="clear" w:color="auto" w:fill="FFFFFF"/>
        </w:rPr>
        <w:t xml:space="preserve">1. S. 872-879. ISBN </w:t>
      </w:r>
      <w:r w:rsidRPr="005901C0">
        <w:t>978-3-110-13595-4.</w:t>
      </w:r>
    </w:p>
    <w:p w14:paraId="62B83BA4" w14:textId="4D089011" w:rsidR="00027899" w:rsidRPr="005901C0" w:rsidRDefault="00317FFE" w:rsidP="004905E4">
      <w:pPr>
        <w:pStyle w:val="Odstavecseseznamem"/>
        <w:numPr>
          <w:ilvl w:val="0"/>
          <w:numId w:val="3"/>
        </w:numPr>
        <w:spacing w:after="240"/>
        <w:ind w:left="426" w:hanging="276"/>
      </w:pPr>
      <w:r w:rsidRPr="005901C0">
        <w:t>HIRSCHFELD</w:t>
      </w:r>
      <w:r w:rsidR="00475200" w:rsidRPr="005901C0">
        <w:t>, Ursula</w:t>
      </w:r>
      <w:r w:rsidR="00EF4318" w:rsidRPr="005901C0">
        <w:t xml:space="preserve"> und</w:t>
      </w:r>
      <w:r w:rsidR="00475200" w:rsidRPr="005901C0">
        <w:t xml:space="preserve"> REINKE, Kerstin. </w:t>
      </w:r>
      <w:r w:rsidR="00475200" w:rsidRPr="005901C0">
        <w:rPr>
          <w:i/>
          <w:iCs/>
        </w:rPr>
        <w:t>Phonetik im Fach Deutsch als Fremd- und Zweitsprache</w:t>
      </w:r>
      <w:r w:rsidR="00475200" w:rsidRPr="005901C0">
        <w:t>. 2. Aufl. Berlin: Erich Schmidt Verlag, 2018. S. 253. ISBN 978-3-503-17756-1.</w:t>
      </w:r>
    </w:p>
    <w:p w14:paraId="2D18253B" w14:textId="04E7839B" w:rsidR="00027899" w:rsidRPr="005901C0" w:rsidRDefault="00027899" w:rsidP="004905E4">
      <w:pPr>
        <w:pStyle w:val="Odstavecseseznamem"/>
        <w:numPr>
          <w:ilvl w:val="0"/>
          <w:numId w:val="3"/>
        </w:numPr>
        <w:ind w:left="426" w:hanging="276"/>
      </w:pPr>
      <w:r w:rsidRPr="005901C0">
        <w:rPr>
          <w:shd w:val="clear" w:color="auto" w:fill="FFFFFF"/>
        </w:rPr>
        <w:lastRenderedPageBreak/>
        <w:t>JANÍKOVÁ, Věra. </w:t>
      </w:r>
      <w:r w:rsidRPr="005901C0">
        <w:rPr>
          <w:i/>
          <w:iCs/>
          <w:shd w:val="clear" w:color="auto" w:fill="FFFFFF"/>
        </w:rPr>
        <w:t>Didaktik des Unterrichts Deutsch als Fremdsprache: eine Einführung</w:t>
      </w:r>
      <w:r w:rsidRPr="005901C0">
        <w:rPr>
          <w:shd w:val="clear" w:color="auto" w:fill="FFFFFF"/>
        </w:rPr>
        <w:t>. Brno: Masarykova univerzita, 2010.S.</w:t>
      </w:r>
      <w:r w:rsidR="00F0777D" w:rsidRPr="005901C0">
        <w:rPr>
          <w:shd w:val="clear" w:color="auto" w:fill="FFFFFF"/>
        </w:rPr>
        <w:t xml:space="preserve"> 175.</w:t>
      </w:r>
      <w:r w:rsidRPr="005901C0">
        <w:rPr>
          <w:shd w:val="clear" w:color="auto" w:fill="FFFFFF"/>
        </w:rPr>
        <w:t xml:space="preserve"> ISBN 978-80-210-5035-8.</w:t>
      </w:r>
    </w:p>
    <w:p w14:paraId="52C86895" w14:textId="748F600F" w:rsidR="00992E8D" w:rsidRPr="005901C0" w:rsidRDefault="00992E8D" w:rsidP="004905E4">
      <w:pPr>
        <w:pStyle w:val="Odstavecseseznamem"/>
        <w:numPr>
          <w:ilvl w:val="0"/>
          <w:numId w:val="3"/>
        </w:numPr>
        <w:tabs>
          <w:tab w:val="left" w:pos="708"/>
          <w:tab w:val="left" w:pos="1416"/>
          <w:tab w:val="left" w:pos="2124"/>
          <w:tab w:val="left" w:pos="2832"/>
          <w:tab w:val="center" w:pos="4890"/>
        </w:tabs>
        <w:ind w:left="426" w:hanging="276"/>
      </w:pPr>
      <w:r w:rsidRPr="005901C0">
        <w:t>JENKINS, Eva-Maria. Brünner Kriterienkatalog zur Beurteilung von Lehrwerken für den Deutschunterricht in tschechischen Grundschulen und Gymnasien. In: KRUMM, Hans-Jürgen</w:t>
      </w:r>
      <w:r w:rsidR="00EF4318" w:rsidRPr="005901C0">
        <w:t xml:space="preserve"> und</w:t>
      </w:r>
      <w:r w:rsidRPr="005901C0">
        <w:t xml:space="preserve"> PORTMANN-TSELIKAS, Paul R. </w:t>
      </w:r>
      <w:r w:rsidRPr="005901C0">
        <w:rPr>
          <w:i/>
          <w:iCs/>
        </w:rPr>
        <w:t>Theorie und Praxis- österreichische Beiträge zu Deutsch als Fremdsprache</w:t>
      </w:r>
      <w:r w:rsidRPr="005901C0">
        <w:t>. Innsbruck, Wien: Studien Verlag. 1997. S. 182- 193.</w:t>
      </w:r>
    </w:p>
    <w:p w14:paraId="6B3EC71D" w14:textId="02B27A22" w:rsidR="00E9791E" w:rsidRPr="005901C0" w:rsidRDefault="006D199C" w:rsidP="004905E4">
      <w:pPr>
        <w:pStyle w:val="Odstavecseseznamem"/>
        <w:numPr>
          <w:ilvl w:val="0"/>
          <w:numId w:val="3"/>
        </w:numPr>
        <w:ind w:left="426" w:hanging="276"/>
      </w:pPr>
      <w:r w:rsidRPr="005901C0">
        <w:rPr>
          <w:shd w:val="clear" w:color="auto" w:fill="FFFFFF"/>
        </w:rPr>
        <w:t>KAST, Bernhard</w:t>
      </w:r>
      <w:r w:rsidR="00EF4318" w:rsidRPr="005901C0">
        <w:rPr>
          <w:shd w:val="clear" w:color="auto" w:fill="FFFFFF"/>
        </w:rPr>
        <w:t xml:space="preserve"> und</w:t>
      </w:r>
      <w:r w:rsidRPr="005901C0">
        <w:rPr>
          <w:shd w:val="clear" w:color="auto" w:fill="FFFFFF"/>
        </w:rPr>
        <w:t xml:space="preserve"> NEUNER, Gerhard. </w:t>
      </w:r>
      <w:r w:rsidRPr="005901C0">
        <w:rPr>
          <w:i/>
          <w:iCs/>
          <w:shd w:val="clear" w:color="auto" w:fill="FFFFFF"/>
        </w:rPr>
        <w:t>Zur Analyse, Begutachtung und Entwicklung von Lehrwerken für den fremdsprachlichen Deutschunterricht</w:t>
      </w:r>
      <w:r w:rsidRPr="005901C0">
        <w:rPr>
          <w:shd w:val="clear" w:color="auto" w:fill="FFFFFF"/>
        </w:rPr>
        <w:t>. München: Lengenscheidt, 1994. S. 275. ISBN 978-3-468-49445-9.</w:t>
      </w:r>
    </w:p>
    <w:p w14:paraId="01EAE82A" w14:textId="113DF60E" w:rsidR="00D06948" w:rsidRPr="005901C0" w:rsidRDefault="00D06948" w:rsidP="004905E4">
      <w:pPr>
        <w:pStyle w:val="Odstavecseseznamem"/>
        <w:numPr>
          <w:ilvl w:val="0"/>
          <w:numId w:val="3"/>
        </w:numPr>
        <w:ind w:left="426" w:hanging="276"/>
      </w:pPr>
      <w:r w:rsidRPr="005901C0">
        <w:rPr>
          <w:shd w:val="clear" w:color="auto" w:fill="FFFFFF"/>
        </w:rPr>
        <w:t>KOEPPEL, Rolf. </w:t>
      </w:r>
      <w:r w:rsidRPr="005901C0">
        <w:rPr>
          <w:i/>
          <w:iCs/>
          <w:shd w:val="clear" w:color="auto" w:fill="FFFFFF"/>
        </w:rPr>
        <w:t xml:space="preserve">Deutsch als Fremdsprache </w:t>
      </w:r>
      <w:r w:rsidR="00992E8D" w:rsidRPr="005901C0">
        <w:rPr>
          <w:i/>
          <w:iCs/>
          <w:shd w:val="clear" w:color="auto" w:fill="FFFFFF"/>
        </w:rPr>
        <w:t>–</w:t>
      </w:r>
      <w:r w:rsidRPr="005901C0">
        <w:rPr>
          <w:i/>
          <w:iCs/>
          <w:shd w:val="clear" w:color="auto" w:fill="FFFFFF"/>
        </w:rPr>
        <w:t xml:space="preserve"> spracherwerblich reflektierte Unterrichtspraxis</w:t>
      </w:r>
      <w:r w:rsidRPr="005901C0">
        <w:rPr>
          <w:shd w:val="clear" w:color="auto" w:fill="FFFFFF"/>
        </w:rPr>
        <w:t>. Baltmannsweiler: Schneider Verlag Hohengehren, 2010. S. 436. ISBN 978-3-8340-0734-6.</w:t>
      </w:r>
    </w:p>
    <w:p w14:paraId="42D1A42D" w14:textId="0CC3D7CC" w:rsidR="002D72B8" w:rsidRPr="005901C0" w:rsidRDefault="002D72B8" w:rsidP="001268B5">
      <w:pPr>
        <w:pStyle w:val="Odstavecseseznamem"/>
        <w:numPr>
          <w:ilvl w:val="0"/>
          <w:numId w:val="3"/>
        </w:numPr>
        <w:ind w:left="426" w:hanging="276"/>
      </w:pPr>
      <w:r w:rsidRPr="005901C0">
        <w:rPr>
          <w:shd w:val="clear" w:color="auto" w:fill="FFFFFF"/>
        </w:rPr>
        <w:t>KOVÁŘOVÁ, Alena. Phonetische Umschrift IPA als wichtiger Bestandteil der Deutschlehrerausbildung. In: JANÍKOVÁ, Věra</w:t>
      </w:r>
      <w:r w:rsidR="00EF4318" w:rsidRPr="005901C0">
        <w:rPr>
          <w:shd w:val="clear" w:color="auto" w:fill="FFFFFF"/>
        </w:rPr>
        <w:t xml:space="preserve"> und</w:t>
      </w:r>
      <w:r w:rsidRPr="005901C0">
        <w:rPr>
          <w:shd w:val="clear" w:color="auto" w:fill="FFFFFF"/>
        </w:rPr>
        <w:t xml:space="preserve"> ANDRÁŠOVÁ, Hana. </w:t>
      </w:r>
      <w:r w:rsidRPr="005901C0">
        <w:rPr>
          <w:i/>
          <w:iCs/>
          <w:shd w:val="clear" w:color="auto" w:fill="FFFFFF"/>
        </w:rPr>
        <w:t>Deutsch ohne Grenzen: Didaktik Deutsch als Fremdsprache</w:t>
      </w:r>
      <w:r w:rsidRPr="005901C0">
        <w:rPr>
          <w:shd w:val="clear" w:color="auto" w:fill="FFFFFF"/>
        </w:rPr>
        <w:t>. Brno: Tribun EU. 2015. S. 203-213. ISBN 978-80-263-0932-1.</w:t>
      </w:r>
    </w:p>
    <w:p w14:paraId="1EF573E2" w14:textId="4A1726F2" w:rsidR="00E21F0B" w:rsidRPr="005901C0" w:rsidRDefault="00E21F0B" w:rsidP="001268B5">
      <w:pPr>
        <w:pStyle w:val="Odstavecseseznamem"/>
        <w:numPr>
          <w:ilvl w:val="0"/>
          <w:numId w:val="3"/>
        </w:numPr>
        <w:spacing w:after="240"/>
        <w:ind w:left="426" w:hanging="276"/>
      </w:pPr>
      <w:r w:rsidRPr="005901C0">
        <w:rPr>
          <w:shd w:val="clear" w:color="auto" w:fill="FFFFFF"/>
        </w:rPr>
        <w:t xml:space="preserve">KRUMM, </w:t>
      </w:r>
      <w:r w:rsidR="00D4274F" w:rsidRPr="005901C0">
        <w:rPr>
          <w:shd w:val="clear" w:color="auto" w:fill="FFFFFF"/>
        </w:rPr>
        <w:t>Hans-</w:t>
      </w:r>
      <w:r w:rsidRPr="005901C0">
        <w:rPr>
          <w:shd w:val="clear" w:color="auto" w:fill="FFFFFF"/>
        </w:rPr>
        <w:t>Jürgen</w:t>
      </w:r>
      <w:r w:rsidR="00EF4318" w:rsidRPr="005901C0">
        <w:rPr>
          <w:shd w:val="clear" w:color="auto" w:fill="FFFFFF"/>
        </w:rPr>
        <w:t xml:space="preserve"> und</w:t>
      </w:r>
      <w:r w:rsidRPr="005901C0">
        <w:rPr>
          <w:shd w:val="clear" w:color="auto" w:fill="FFFFFF"/>
        </w:rPr>
        <w:t xml:space="preserve"> OHMS-DUSZENKO, </w:t>
      </w:r>
      <w:r w:rsidR="00D4274F" w:rsidRPr="005901C0">
        <w:rPr>
          <w:shd w:val="clear" w:color="auto" w:fill="FFFFFF"/>
        </w:rPr>
        <w:t>Maren</w:t>
      </w:r>
      <w:r w:rsidRPr="005901C0">
        <w:rPr>
          <w:shd w:val="clear" w:color="auto" w:fill="FFFFFF"/>
        </w:rPr>
        <w:t xml:space="preserve">. </w:t>
      </w:r>
      <w:r w:rsidR="00CF3A19" w:rsidRPr="005901C0">
        <w:rPr>
          <w:shd w:val="clear" w:color="auto" w:fill="FFFFFF"/>
        </w:rPr>
        <w:t>Lehrwerkproduktion, Lehrwerkanalyse, Lehrwerkkriti</w:t>
      </w:r>
      <w:r w:rsidR="009A3811" w:rsidRPr="005901C0">
        <w:rPr>
          <w:shd w:val="clear" w:color="auto" w:fill="FFFFFF"/>
        </w:rPr>
        <w:t>k</w:t>
      </w:r>
      <w:r w:rsidRPr="005901C0">
        <w:rPr>
          <w:shd w:val="clear" w:color="auto" w:fill="FFFFFF"/>
        </w:rPr>
        <w:t xml:space="preserve">. In: HELBIG Gerhard et al. </w:t>
      </w:r>
      <w:r w:rsidRPr="005901C0">
        <w:rPr>
          <w:i/>
          <w:iCs/>
          <w:shd w:val="clear" w:color="auto" w:fill="FFFFFF"/>
        </w:rPr>
        <w:t>Deutsch als Fremdsprache: ein internationales Handbuch</w:t>
      </w:r>
      <w:r w:rsidRPr="005901C0">
        <w:rPr>
          <w:shd w:val="clear" w:color="auto" w:fill="FFFFFF"/>
        </w:rPr>
        <w:t xml:space="preserve">. 2. Halbband. Walter de Gruyter: Berlin. 2001. S. </w:t>
      </w:r>
      <w:r w:rsidR="002E18AD" w:rsidRPr="005901C0">
        <w:rPr>
          <w:shd w:val="clear" w:color="auto" w:fill="FFFFFF"/>
        </w:rPr>
        <w:t>1029</w:t>
      </w:r>
      <w:r w:rsidRPr="005901C0">
        <w:rPr>
          <w:shd w:val="clear" w:color="auto" w:fill="FFFFFF"/>
        </w:rPr>
        <w:t>-</w:t>
      </w:r>
      <w:r w:rsidR="002E18AD" w:rsidRPr="005901C0">
        <w:rPr>
          <w:shd w:val="clear" w:color="auto" w:fill="FFFFFF"/>
        </w:rPr>
        <w:t>1041</w:t>
      </w:r>
      <w:r w:rsidRPr="005901C0">
        <w:rPr>
          <w:shd w:val="clear" w:color="auto" w:fill="FFFFFF"/>
        </w:rPr>
        <w:t xml:space="preserve">. ISBN </w:t>
      </w:r>
      <w:r w:rsidRPr="005901C0">
        <w:t>978-3-110-13595-4.</w:t>
      </w:r>
    </w:p>
    <w:p w14:paraId="14B11EA3" w14:textId="76D799D6" w:rsidR="002C7F1B" w:rsidRPr="005901C0" w:rsidRDefault="002C7F1B" w:rsidP="001268B5">
      <w:pPr>
        <w:pStyle w:val="Odstavecseseznamem"/>
        <w:numPr>
          <w:ilvl w:val="0"/>
          <w:numId w:val="3"/>
        </w:numPr>
        <w:spacing w:after="240"/>
        <w:ind w:left="426" w:hanging="276"/>
      </w:pPr>
      <w:r w:rsidRPr="005901C0">
        <w:rPr>
          <w:shd w:val="clear" w:color="auto" w:fill="FFFFFF"/>
        </w:rPr>
        <w:t>MANGOLD, Max. </w:t>
      </w:r>
      <w:r w:rsidRPr="005901C0">
        <w:rPr>
          <w:i/>
          <w:iCs/>
          <w:shd w:val="clear" w:color="auto" w:fill="FFFFFF"/>
        </w:rPr>
        <w:t>Duden: Das Aussprachewörterbuch</w:t>
      </w:r>
      <w:r w:rsidRPr="005901C0">
        <w:rPr>
          <w:shd w:val="clear" w:color="auto" w:fill="FFFFFF"/>
        </w:rPr>
        <w:t>. Bd. 6. 6., überarb</w:t>
      </w:r>
      <w:r w:rsidR="0038198A" w:rsidRPr="005901C0">
        <w:rPr>
          <w:shd w:val="clear" w:color="auto" w:fill="FFFFFF"/>
        </w:rPr>
        <w:t>.</w:t>
      </w:r>
      <w:r w:rsidRPr="005901C0">
        <w:rPr>
          <w:shd w:val="clear" w:color="auto" w:fill="FFFFFF"/>
        </w:rPr>
        <w:t xml:space="preserve"> und aktualisierte Aufl. Mannheim: Dudenverlag, 2005. S. 860. ISBN 978-3-411-04066-7.</w:t>
      </w:r>
    </w:p>
    <w:p w14:paraId="2B114C85" w14:textId="657D54EB" w:rsidR="00A428F9" w:rsidRPr="005901C0" w:rsidRDefault="00A428F9" w:rsidP="001268B5">
      <w:pPr>
        <w:pStyle w:val="Odstavecseseznamem"/>
        <w:numPr>
          <w:ilvl w:val="0"/>
          <w:numId w:val="3"/>
        </w:numPr>
        <w:ind w:left="426" w:hanging="276"/>
      </w:pPr>
      <w:r w:rsidRPr="005901C0">
        <w:rPr>
          <w:shd w:val="clear" w:color="auto" w:fill="FFFFFF"/>
        </w:rPr>
        <w:t>NEUNER, Gerhard. </w:t>
      </w:r>
      <w:r w:rsidRPr="005901C0">
        <w:rPr>
          <w:i/>
          <w:iCs/>
          <w:shd w:val="clear" w:color="auto" w:fill="FFFFFF"/>
        </w:rPr>
        <w:t>Deutsch als zweite Fremdsprache</w:t>
      </w:r>
      <w:r w:rsidRPr="005901C0">
        <w:rPr>
          <w:shd w:val="clear" w:color="auto" w:fill="FFFFFF"/>
        </w:rPr>
        <w:t>. Fernstudienangebot. Germanistik. Berlin: Langenscheidt, 2009. S. 176. ISBN 978-3-468-49648-6.</w:t>
      </w:r>
    </w:p>
    <w:p w14:paraId="46D23B12" w14:textId="2441E1FC" w:rsidR="000436B1" w:rsidRPr="005901C0" w:rsidRDefault="000436B1" w:rsidP="001268B5">
      <w:pPr>
        <w:pStyle w:val="Odstavecseseznamem"/>
        <w:numPr>
          <w:ilvl w:val="0"/>
          <w:numId w:val="3"/>
        </w:numPr>
        <w:ind w:left="426" w:hanging="276"/>
      </w:pPr>
      <w:r w:rsidRPr="005901C0">
        <w:rPr>
          <w:shd w:val="clear" w:color="auto" w:fill="FFFFFF"/>
        </w:rPr>
        <w:t>OSTERWINTER, Ralf</w:t>
      </w:r>
      <w:r w:rsidR="00B45269" w:rsidRPr="005901C0">
        <w:rPr>
          <w:shd w:val="clear" w:color="auto" w:fill="FFFFFF"/>
        </w:rPr>
        <w:t xml:space="preserve"> </w:t>
      </w:r>
      <w:r w:rsidR="0038198A" w:rsidRPr="005901C0">
        <w:rPr>
          <w:shd w:val="clear" w:color="auto" w:fill="FFFFFF"/>
        </w:rPr>
        <w:t>et</w:t>
      </w:r>
      <w:r w:rsidR="00B45269" w:rsidRPr="005901C0">
        <w:rPr>
          <w:shd w:val="clear" w:color="auto" w:fill="FFFFFF"/>
        </w:rPr>
        <w:t xml:space="preserve"> al.</w:t>
      </w:r>
      <w:r w:rsidRPr="005901C0">
        <w:rPr>
          <w:shd w:val="clear" w:color="auto" w:fill="FFFFFF"/>
        </w:rPr>
        <w:t> </w:t>
      </w:r>
      <w:r w:rsidRPr="005901C0">
        <w:rPr>
          <w:i/>
          <w:iCs/>
          <w:shd w:val="clear" w:color="auto" w:fill="FFFFFF"/>
        </w:rPr>
        <w:t>Duden, Deutsches Universalwörterbuch</w:t>
      </w:r>
      <w:r w:rsidRPr="005901C0">
        <w:rPr>
          <w:shd w:val="clear" w:color="auto" w:fill="FFFFFF"/>
        </w:rPr>
        <w:t>. 6., überarb</w:t>
      </w:r>
      <w:r w:rsidR="0038198A" w:rsidRPr="005901C0">
        <w:rPr>
          <w:shd w:val="clear" w:color="auto" w:fill="FFFFFF"/>
        </w:rPr>
        <w:t>.</w:t>
      </w:r>
      <w:r w:rsidRPr="005901C0">
        <w:rPr>
          <w:shd w:val="clear" w:color="auto" w:fill="FFFFFF"/>
        </w:rPr>
        <w:t xml:space="preserve"> und erw</w:t>
      </w:r>
      <w:r w:rsidR="0038198A" w:rsidRPr="005901C0">
        <w:rPr>
          <w:shd w:val="clear" w:color="auto" w:fill="FFFFFF"/>
        </w:rPr>
        <w:t>.</w:t>
      </w:r>
      <w:r w:rsidRPr="005901C0">
        <w:rPr>
          <w:shd w:val="clear" w:color="auto" w:fill="FFFFFF"/>
        </w:rPr>
        <w:t xml:space="preserve"> Aufl. Mannheim: Dudenverlag, 2007. S. 2016. ISBN 978-3-411-05506-7.</w:t>
      </w:r>
    </w:p>
    <w:p w14:paraId="68D253F8" w14:textId="3A18E516" w:rsidR="0042275D" w:rsidRPr="005901C0" w:rsidRDefault="0042275D" w:rsidP="00BD5FD2">
      <w:pPr>
        <w:pStyle w:val="Odstavecseseznamem"/>
        <w:numPr>
          <w:ilvl w:val="0"/>
          <w:numId w:val="3"/>
        </w:numPr>
        <w:ind w:left="426" w:hanging="276"/>
      </w:pPr>
      <w:r w:rsidRPr="005901C0">
        <w:t>PRŮCHA, Jan</w:t>
      </w:r>
      <w:r w:rsidR="0038198A" w:rsidRPr="005901C0">
        <w:t>;</w:t>
      </w:r>
      <w:r w:rsidRPr="005901C0">
        <w:t xml:space="preserve"> MAREŠ, Jiří</w:t>
      </w:r>
      <w:r w:rsidR="0038198A" w:rsidRPr="005901C0">
        <w:t xml:space="preserve"> und</w:t>
      </w:r>
      <w:r w:rsidRPr="005901C0">
        <w:t xml:space="preserve"> WALTEROVÁ, Eliška. </w:t>
      </w:r>
      <w:r w:rsidRPr="005901C0">
        <w:rPr>
          <w:i/>
          <w:iCs/>
        </w:rPr>
        <w:t>Pedagogický slovník</w:t>
      </w:r>
      <w:r w:rsidRPr="005901C0">
        <w:t xml:space="preserve">. 3. Aufl., Praha: Portál, 2001. S. </w:t>
      </w:r>
      <w:r w:rsidR="008C5A36" w:rsidRPr="005901C0">
        <w:t xml:space="preserve">322. </w:t>
      </w:r>
      <w:r w:rsidRPr="005901C0">
        <w:t>ISBN 80-7178-579-2.</w:t>
      </w:r>
    </w:p>
    <w:p w14:paraId="37F0E462" w14:textId="7590D0B6" w:rsidR="00E87670" w:rsidRPr="005901C0" w:rsidRDefault="00E87670" w:rsidP="00BD5FD2">
      <w:pPr>
        <w:pStyle w:val="Odstavecseseznamem"/>
        <w:numPr>
          <w:ilvl w:val="0"/>
          <w:numId w:val="3"/>
        </w:numPr>
        <w:ind w:left="426" w:hanging="276"/>
        <w:rPr>
          <w:lang w:eastAsia="cs-CZ"/>
        </w:rPr>
      </w:pPr>
      <w:r w:rsidRPr="005901C0">
        <w:rPr>
          <w:lang w:eastAsia="cs-CZ"/>
        </w:rPr>
        <w:t>QUETZ, Jürgen und HANDT, Gerhard von der. </w:t>
      </w:r>
      <w:r w:rsidRPr="005901C0">
        <w:rPr>
          <w:i/>
          <w:iCs/>
          <w:lang w:eastAsia="cs-CZ"/>
        </w:rPr>
        <w:t>Neue Sprachen lehren und lernen: Fremdsprachenunterricht in der Weiterbildung: Perspektive Praxis</w:t>
      </w:r>
      <w:r w:rsidRPr="005901C0">
        <w:rPr>
          <w:lang w:eastAsia="cs-CZ"/>
        </w:rPr>
        <w:t>. Bielefeld: Bertelsmann</w:t>
      </w:r>
      <w:r w:rsidR="00823C4D" w:rsidRPr="005901C0">
        <w:rPr>
          <w:lang w:eastAsia="cs-CZ"/>
        </w:rPr>
        <w:t>,</w:t>
      </w:r>
      <w:r w:rsidRPr="005901C0">
        <w:rPr>
          <w:lang w:eastAsia="cs-CZ"/>
        </w:rPr>
        <w:t xml:space="preserve"> 2002</w:t>
      </w:r>
      <w:r w:rsidR="00823C4D" w:rsidRPr="005901C0">
        <w:rPr>
          <w:lang w:eastAsia="cs-CZ"/>
        </w:rPr>
        <w:t>.</w:t>
      </w:r>
      <w:r w:rsidR="00D403BF" w:rsidRPr="005901C0">
        <w:rPr>
          <w:lang w:eastAsia="cs-CZ"/>
        </w:rPr>
        <w:t xml:space="preserve"> S.</w:t>
      </w:r>
      <w:r w:rsidRPr="005901C0">
        <w:rPr>
          <w:lang w:eastAsia="cs-CZ"/>
        </w:rPr>
        <w:t xml:space="preserve"> 235. ISBN 3-7639-1842-6.</w:t>
      </w:r>
    </w:p>
    <w:p w14:paraId="720DE8EF" w14:textId="48E093E5" w:rsidR="004F5D7C" w:rsidRPr="005901C0" w:rsidRDefault="004F5D7C" w:rsidP="00BD5FD2">
      <w:pPr>
        <w:pStyle w:val="Odstavecseseznamem"/>
        <w:numPr>
          <w:ilvl w:val="0"/>
          <w:numId w:val="3"/>
        </w:numPr>
        <w:ind w:left="426" w:hanging="276"/>
      </w:pPr>
      <w:r w:rsidRPr="005901C0">
        <w:rPr>
          <w:shd w:val="clear" w:color="auto" w:fill="FFFFFF"/>
        </w:rPr>
        <w:lastRenderedPageBreak/>
        <w:t>RÖSLER, Dietmar. </w:t>
      </w:r>
      <w:r w:rsidRPr="005901C0">
        <w:rPr>
          <w:i/>
          <w:iCs/>
          <w:shd w:val="clear" w:color="auto" w:fill="FFFFFF"/>
        </w:rPr>
        <w:t>Deutsch als Fremdsprache: Eine Einführung</w:t>
      </w:r>
      <w:r w:rsidRPr="005901C0">
        <w:rPr>
          <w:shd w:val="clear" w:color="auto" w:fill="FFFFFF"/>
        </w:rPr>
        <w:t xml:space="preserve">. Stuttgart: J. B. Metzler, </w:t>
      </w:r>
      <w:r w:rsidR="00B52DFE" w:rsidRPr="005901C0">
        <w:rPr>
          <w:shd w:val="clear" w:color="auto" w:fill="FFFFFF"/>
        </w:rPr>
        <w:t xml:space="preserve">2012. </w:t>
      </w:r>
      <w:r w:rsidRPr="005901C0">
        <w:rPr>
          <w:shd w:val="clear" w:color="auto" w:fill="FFFFFF"/>
        </w:rPr>
        <w:t>S. 301. ISBN 978-3-476-02300-1.</w:t>
      </w:r>
    </w:p>
    <w:p w14:paraId="6B99711C" w14:textId="002D4595" w:rsidR="008619EC" w:rsidRPr="005901C0" w:rsidRDefault="004541C8" w:rsidP="00BD5FD2">
      <w:pPr>
        <w:pStyle w:val="Odstavecseseznamem"/>
        <w:numPr>
          <w:ilvl w:val="0"/>
          <w:numId w:val="3"/>
        </w:numPr>
        <w:ind w:left="426" w:hanging="276"/>
      </w:pPr>
      <w:r w:rsidRPr="005901C0">
        <w:t>RÖSLER, Dietmar</w:t>
      </w:r>
      <w:r w:rsidR="0038198A" w:rsidRPr="005901C0">
        <w:t xml:space="preserve"> und</w:t>
      </w:r>
      <w:r w:rsidRPr="005901C0">
        <w:t xml:space="preserve"> SCHART, Michael. Die Perspektivenvielfalt der Lehrwerkanalyse – und ihr weißer Fleck. Einführung in zwei Themenhefte. </w:t>
      </w:r>
      <w:r w:rsidRPr="005901C0">
        <w:rPr>
          <w:i/>
          <w:iCs/>
        </w:rPr>
        <w:t>Informationen Deutsch als Fremdsprache</w:t>
      </w:r>
      <w:r w:rsidRPr="005901C0">
        <w:t>, 2016, 43(5), S. 11. ISSN 483-493.</w:t>
      </w:r>
      <w:r w:rsidR="008619EC" w:rsidRPr="005901C0">
        <w:t xml:space="preserve">  </w:t>
      </w:r>
    </w:p>
    <w:p w14:paraId="66120483" w14:textId="3E50460B" w:rsidR="00ED0A61" w:rsidRPr="005901C0" w:rsidRDefault="00ED0A61" w:rsidP="00BD5FD2">
      <w:pPr>
        <w:pStyle w:val="Odstavecseseznamem"/>
        <w:numPr>
          <w:ilvl w:val="0"/>
          <w:numId w:val="3"/>
        </w:numPr>
        <w:ind w:left="426" w:hanging="276"/>
      </w:pPr>
      <w:r w:rsidRPr="005901C0">
        <w:rPr>
          <w:shd w:val="clear" w:color="auto" w:fill="FFFFFF"/>
        </w:rPr>
        <w:t>STORCH, Günther. </w:t>
      </w:r>
      <w:r w:rsidRPr="005901C0">
        <w:rPr>
          <w:i/>
          <w:iCs/>
          <w:shd w:val="clear" w:color="auto" w:fill="FFFFFF"/>
        </w:rPr>
        <w:t>Deutsch als Fremdsprache: eine Didaktik: theoretische Grundlagen und praktische Unterrichtsgestaltung</w:t>
      </w:r>
      <w:r w:rsidRPr="005901C0">
        <w:rPr>
          <w:shd w:val="clear" w:color="auto" w:fill="FFFFFF"/>
        </w:rPr>
        <w:t>.</w:t>
      </w:r>
      <w:r w:rsidR="0038198A" w:rsidRPr="005901C0">
        <w:rPr>
          <w:shd w:val="clear" w:color="auto" w:fill="FFFFFF"/>
        </w:rPr>
        <w:t xml:space="preserve"> </w:t>
      </w:r>
      <w:r w:rsidRPr="005901C0">
        <w:rPr>
          <w:shd w:val="clear" w:color="auto" w:fill="FFFFFF"/>
        </w:rPr>
        <w:t>UTB. München: Wilhelm Fink, 1999. S. 367. ISBN 978-3-8252-8184-7.</w:t>
      </w:r>
    </w:p>
    <w:p w14:paraId="3ACB3A93" w14:textId="671FB843" w:rsidR="0038198A" w:rsidRPr="004D2CA9" w:rsidRDefault="004109D7" w:rsidP="00BD5FD2">
      <w:pPr>
        <w:pStyle w:val="Odstavecseseznamem"/>
        <w:numPr>
          <w:ilvl w:val="0"/>
          <w:numId w:val="3"/>
        </w:numPr>
        <w:ind w:left="426" w:hanging="276"/>
      </w:pPr>
      <w:r w:rsidRPr="005901C0">
        <w:rPr>
          <w:shd w:val="clear" w:color="auto" w:fill="FFFFFF"/>
        </w:rPr>
        <w:t>TRIM, John. </w:t>
      </w:r>
      <w:r w:rsidRPr="005901C0">
        <w:rPr>
          <w:i/>
          <w:iCs/>
          <w:shd w:val="clear" w:color="auto" w:fill="FFFFFF"/>
        </w:rPr>
        <w:t xml:space="preserve">Gemeinsamer </w:t>
      </w:r>
      <w:r w:rsidR="00E063D6">
        <w:rPr>
          <w:i/>
          <w:iCs/>
          <w:shd w:val="clear" w:color="auto" w:fill="FFFFFF"/>
        </w:rPr>
        <w:t>E</w:t>
      </w:r>
      <w:r w:rsidRPr="005901C0">
        <w:rPr>
          <w:i/>
          <w:iCs/>
          <w:shd w:val="clear" w:color="auto" w:fill="FFFFFF"/>
        </w:rPr>
        <w:t>uropäischer Referenzrahmen für Sprachen: lernen, lehren, beurteilen</w:t>
      </w:r>
      <w:r w:rsidRPr="005901C0">
        <w:rPr>
          <w:shd w:val="clear" w:color="auto" w:fill="FFFFFF"/>
        </w:rPr>
        <w:t>. Übersetzt von Jürgen QUET. Berlin: Langenscheidt, 2001. S. 244. ISBN 3-468-49469-6.</w:t>
      </w:r>
    </w:p>
    <w:p w14:paraId="5485A6B3" w14:textId="2DFDC64A" w:rsidR="004D2CA9" w:rsidRDefault="004D2CA9" w:rsidP="004D2CA9">
      <w:pPr>
        <w:pStyle w:val="Nadpis2"/>
        <w:numPr>
          <w:ilvl w:val="0"/>
          <w:numId w:val="0"/>
        </w:numPr>
      </w:pPr>
      <w:bookmarkStart w:id="81" w:name="_Toc162260519"/>
      <w:bookmarkStart w:id="82" w:name="_Toc162260862"/>
      <w:bookmarkStart w:id="83" w:name="_Toc162348427"/>
      <w:bookmarkStart w:id="84" w:name="_Toc162430224"/>
      <w:bookmarkStart w:id="85" w:name="_Toc162531586"/>
      <w:bookmarkStart w:id="86" w:name="_Toc163739520"/>
      <w:r>
        <w:t>Internetquellen</w:t>
      </w:r>
      <w:bookmarkEnd w:id="81"/>
      <w:bookmarkEnd w:id="82"/>
      <w:bookmarkEnd w:id="83"/>
      <w:bookmarkEnd w:id="84"/>
      <w:bookmarkEnd w:id="85"/>
      <w:bookmarkEnd w:id="86"/>
    </w:p>
    <w:p w14:paraId="0F1951DB" w14:textId="77777777" w:rsidR="00AB280F" w:rsidRPr="007448F0" w:rsidRDefault="00AB280F" w:rsidP="00AB280F">
      <w:pPr>
        <w:pStyle w:val="Odstavecseseznamem"/>
        <w:numPr>
          <w:ilvl w:val="0"/>
          <w:numId w:val="3"/>
        </w:numPr>
        <w:ind w:left="426" w:hanging="276"/>
        <w:rPr>
          <w:lang w:val="en-GB"/>
        </w:rPr>
      </w:pPr>
      <w:r w:rsidRPr="007448F0">
        <w:rPr>
          <w:i/>
          <w:iCs/>
          <w:shd w:val="clear" w:color="auto" w:fill="FFFFFF"/>
          <w:lang w:val="en-GB"/>
        </w:rPr>
        <w:t>Common European Framework of Reference for Languages: learning, teaching, assessment - Companion Volume with New Descriptors</w:t>
      </w:r>
      <w:r w:rsidRPr="007448F0">
        <w:rPr>
          <w:shd w:val="clear" w:color="auto" w:fill="FFFFFF"/>
          <w:lang w:val="en-GB"/>
        </w:rPr>
        <w:t xml:space="preserve"> [online]. Strasbourg: Council of Europe, 2020. S. 278. [zit. 2023-11-19]. ISBN 978-92-871-8621-8. Zugänglich auf: </w:t>
      </w:r>
      <w:hyperlink r:id="rId49" w:history="1">
        <w:r w:rsidRPr="007448F0">
          <w:rPr>
            <w:rStyle w:val="Hypertextovodkaz"/>
            <w:shd w:val="clear" w:color="auto" w:fill="FFFFFF"/>
            <w:lang w:val="en-GB"/>
          </w:rPr>
          <w:t>https://rm.coe.int/common-european-framework-of-reference-for-languages-learning-teaching/16809ea0d4</w:t>
        </w:r>
      </w:hyperlink>
      <w:r w:rsidRPr="007448F0">
        <w:rPr>
          <w:rStyle w:val="Hypertextovodkaz"/>
          <w:shd w:val="clear" w:color="auto" w:fill="FFFFFF"/>
          <w:lang w:val="en-GB"/>
        </w:rPr>
        <w:t>.</w:t>
      </w:r>
    </w:p>
    <w:p w14:paraId="300C0659" w14:textId="20BFE6E9" w:rsidR="004D2CA9" w:rsidRPr="005901C0" w:rsidRDefault="000225D6" w:rsidP="00451B5C">
      <w:pPr>
        <w:pStyle w:val="Odstavecseseznamem"/>
        <w:numPr>
          <w:ilvl w:val="0"/>
          <w:numId w:val="3"/>
        </w:numPr>
        <w:ind w:left="426" w:hanging="276"/>
      </w:pPr>
      <w:r w:rsidRPr="004347CD">
        <w:rPr>
          <w:shd w:val="clear" w:color="auto" w:fill="FFFFFF"/>
          <w:lang w:val="en-GB"/>
        </w:rPr>
        <w:t xml:space="preserve">RVP ZV – Rámcový vzdělávací program pro základní vzdělávání. </w:t>
      </w:r>
      <w:r w:rsidRPr="005901C0">
        <w:rPr>
          <w:shd w:val="clear" w:color="auto" w:fill="FFFFFF"/>
        </w:rPr>
        <w:t>In: </w:t>
      </w:r>
      <w:r w:rsidRPr="005901C0">
        <w:rPr>
          <w:i/>
          <w:iCs/>
          <w:shd w:val="clear" w:color="auto" w:fill="FFFFFF"/>
        </w:rPr>
        <w:t>Edu.cz</w:t>
      </w:r>
      <w:r w:rsidRPr="005901C0">
        <w:rPr>
          <w:shd w:val="clear" w:color="auto" w:fill="FFFFFF"/>
        </w:rPr>
        <w:t xml:space="preserve"> [online]. Praha: MŠMT, S. 165 [zit. 2023-11-19]. Zugänglich auf: </w:t>
      </w:r>
      <w:hyperlink r:id="rId50" w:history="1">
        <w:r w:rsidRPr="005901C0">
          <w:rPr>
            <w:rStyle w:val="Hypertextovodkaz"/>
            <w:shd w:val="clear" w:color="auto" w:fill="FFFFFF"/>
          </w:rPr>
          <w:t>https://www.edu.cz/rvp-ramcove-vzdelavaci-programy/ramcovy-vzdelavacici-program-pro-zakladni-vzdelavani-rvp-zv/</w:t>
        </w:r>
      </w:hyperlink>
      <w:r w:rsidRPr="005901C0">
        <w:rPr>
          <w:shd w:val="clear" w:color="auto" w:fill="FFFFFF"/>
        </w:rPr>
        <w:t>.</w:t>
      </w:r>
    </w:p>
    <w:p w14:paraId="3F64C7EC" w14:textId="63FF3D5A" w:rsidR="00BF2511" w:rsidRPr="005901C0" w:rsidRDefault="00BF2511" w:rsidP="00BF2511">
      <w:pPr>
        <w:pStyle w:val="Nadpis2"/>
        <w:numPr>
          <w:ilvl w:val="0"/>
          <w:numId w:val="0"/>
        </w:numPr>
      </w:pPr>
      <w:bookmarkStart w:id="87" w:name="_Toc161047625"/>
      <w:bookmarkStart w:id="88" w:name="_Toc161525081"/>
      <w:bookmarkStart w:id="89" w:name="_Toc161848985"/>
      <w:bookmarkStart w:id="90" w:name="_Toc162260520"/>
      <w:bookmarkStart w:id="91" w:name="_Toc162260863"/>
      <w:bookmarkStart w:id="92" w:name="_Toc162348428"/>
      <w:bookmarkStart w:id="93" w:name="_Toc162430225"/>
      <w:bookmarkStart w:id="94" w:name="_Toc162531587"/>
      <w:bookmarkStart w:id="95" w:name="_Toc163739521"/>
      <w:r w:rsidRPr="005901C0">
        <w:t>Erforschte Lehrwerke</w:t>
      </w:r>
      <w:bookmarkEnd w:id="87"/>
      <w:bookmarkEnd w:id="88"/>
      <w:bookmarkEnd w:id="89"/>
      <w:bookmarkEnd w:id="90"/>
      <w:bookmarkEnd w:id="91"/>
      <w:bookmarkEnd w:id="92"/>
      <w:bookmarkEnd w:id="93"/>
      <w:bookmarkEnd w:id="94"/>
      <w:bookmarkEnd w:id="95"/>
    </w:p>
    <w:p w14:paraId="4BD2DB46" w14:textId="252CBB80" w:rsidR="00BF2511" w:rsidRPr="005901C0" w:rsidRDefault="001E70FB" w:rsidP="00B93F37">
      <w:pPr>
        <w:pStyle w:val="Odstavecseseznamem"/>
        <w:numPr>
          <w:ilvl w:val="0"/>
          <w:numId w:val="6"/>
        </w:numPr>
        <w:ind w:left="426"/>
      </w:pPr>
      <w:r w:rsidRPr="007448F0">
        <w:rPr>
          <w:shd w:val="clear" w:color="auto" w:fill="FFFFFF"/>
          <w:lang w:val="en-GB"/>
        </w:rPr>
        <w:t>MOTTA, Giorgio</w:t>
      </w:r>
      <w:r w:rsidR="00BC2AC9" w:rsidRPr="007448F0">
        <w:rPr>
          <w:shd w:val="clear" w:color="auto" w:fill="FFFFFF"/>
          <w:lang w:val="en-GB"/>
        </w:rPr>
        <w:t>;</w:t>
      </w:r>
      <w:r w:rsidRPr="007448F0">
        <w:rPr>
          <w:shd w:val="clear" w:color="auto" w:fill="FFFFFF"/>
          <w:lang w:val="en-GB"/>
        </w:rPr>
        <w:t xml:space="preserve"> JENKINS, Eva-Maria</w:t>
      </w:r>
      <w:r w:rsidR="00BC2AC9" w:rsidRPr="007448F0">
        <w:rPr>
          <w:shd w:val="clear" w:color="auto" w:fill="FFFFFF"/>
          <w:lang w:val="en-GB"/>
        </w:rPr>
        <w:t xml:space="preserve"> und THURNHER, </w:t>
      </w:r>
      <w:r w:rsidR="003F5DCC" w:rsidRPr="007448F0">
        <w:rPr>
          <w:shd w:val="clear" w:color="auto" w:fill="FFFFFF"/>
          <w:lang w:val="en-GB"/>
        </w:rPr>
        <w:t>Juliane</w:t>
      </w:r>
      <w:r w:rsidRPr="007448F0">
        <w:rPr>
          <w:shd w:val="clear" w:color="auto" w:fill="FFFFFF"/>
          <w:lang w:val="en-GB"/>
        </w:rPr>
        <w:t>. </w:t>
      </w:r>
      <w:r w:rsidRPr="007448F0">
        <w:rPr>
          <w:i/>
          <w:iCs/>
          <w:shd w:val="clear" w:color="auto" w:fill="FFFFFF"/>
          <w:lang w:val="en-GB"/>
        </w:rPr>
        <w:t>Wir neu 1</w:t>
      </w:r>
      <w:r w:rsidR="00236DF2" w:rsidRPr="007448F0">
        <w:rPr>
          <w:i/>
          <w:iCs/>
          <w:shd w:val="clear" w:color="auto" w:fill="FFFFFF"/>
          <w:lang w:val="en-GB"/>
        </w:rPr>
        <w:t xml:space="preserve"> učebnice</w:t>
      </w:r>
      <w:r w:rsidRPr="007448F0">
        <w:rPr>
          <w:i/>
          <w:iCs/>
          <w:shd w:val="clear" w:color="auto" w:fill="FFFFFF"/>
          <w:lang w:val="en-GB"/>
        </w:rPr>
        <w:t>: němčina pro</w:t>
      </w:r>
      <w:r w:rsidR="002926F5" w:rsidRPr="007448F0">
        <w:rPr>
          <w:i/>
          <w:iCs/>
          <w:shd w:val="clear" w:color="auto" w:fill="FFFFFF"/>
          <w:lang w:val="en-GB"/>
        </w:rPr>
        <w:t xml:space="preserve"> </w:t>
      </w:r>
      <w:r w:rsidRPr="007448F0">
        <w:rPr>
          <w:i/>
          <w:iCs/>
          <w:shd w:val="clear" w:color="auto" w:fill="FFFFFF"/>
          <w:lang w:val="en-GB"/>
        </w:rPr>
        <w:t xml:space="preserve">2. stupeň základních škol </w:t>
      </w:r>
      <w:r w:rsidR="00A408CF" w:rsidRPr="007448F0">
        <w:rPr>
          <w:i/>
          <w:iCs/>
          <w:shd w:val="clear" w:color="auto" w:fill="FFFFFF"/>
          <w:lang w:val="en-GB"/>
        </w:rPr>
        <w:t>a</w:t>
      </w:r>
      <w:r w:rsidR="00A408CF">
        <w:rPr>
          <w:i/>
          <w:iCs/>
          <w:shd w:val="clear" w:color="auto" w:fill="FFFFFF"/>
          <w:lang w:val="en-GB"/>
        </w:rPr>
        <w:t> </w:t>
      </w:r>
      <w:r w:rsidRPr="007448F0">
        <w:rPr>
          <w:i/>
          <w:iCs/>
          <w:shd w:val="clear" w:color="auto" w:fill="FFFFFF"/>
          <w:lang w:val="en-GB"/>
        </w:rPr>
        <w:t>nižší ročníky osmiletých gymnázií</w:t>
      </w:r>
      <w:r w:rsidRPr="007448F0">
        <w:rPr>
          <w:shd w:val="clear" w:color="auto" w:fill="FFFFFF"/>
          <w:lang w:val="en-GB"/>
        </w:rPr>
        <w:t xml:space="preserve">. </w:t>
      </w:r>
      <w:r w:rsidRPr="005901C0">
        <w:rPr>
          <w:shd w:val="clear" w:color="auto" w:fill="FFFFFF"/>
        </w:rPr>
        <w:t>Praha: Klett, 2014.</w:t>
      </w:r>
      <w:r w:rsidR="005931B9" w:rsidRPr="005901C0">
        <w:rPr>
          <w:shd w:val="clear" w:color="auto" w:fill="FFFFFF"/>
        </w:rPr>
        <w:t xml:space="preserve"> S. 138.</w:t>
      </w:r>
      <w:r w:rsidRPr="005901C0">
        <w:rPr>
          <w:shd w:val="clear" w:color="auto" w:fill="FFFFFF"/>
        </w:rPr>
        <w:t xml:space="preserve"> ISBN 978-80-7397-169-4.</w:t>
      </w:r>
    </w:p>
    <w:p w14:paraId="6A04B9E1" w14:textId="324C3D04" w:rsidR="001E70FB" w:rsidRPr="005901C0" w:rsidRDefault="001E70FB" w:rsidP="00B93F37">
      <w:pPr>
        <w:pStyle w:val="Odstavecseseznamem"/>
        <w:numPr>
          <w:ilvl w:val="0"/>
          <w:numId w:val="6"/>
        </w:numPr>
        <w:ind w:left="426"/>
      </w:pPr>
      <w:r w:rsidRPr="007448F0">
        <w:rPr>
          <w:shd w:val="clear" w:color="auto" w:fill="FFFFFF"/>
          <w:lang w:val="en-GB"/>
        </w:rPr>
        <w:t>MOTTA, Giorgio</w:t>
      </w:r>
      <w:r w:rsidR="00BC2AC9" w:rsidRPr="007448F0">
        <w:rPr>
          <w:shd w:val="clear" w:color="auto" w:fill="FFFFFF"/>
          <w:lang w:val="en-GB"/>
        </w:rPr>
        <w:t>;</w:t>
      </w:r>
      <w:r w:rsidRPr="007448F0">
        <w:rPr>
          <w:shd w:val="clear" w:color="auto" w:fill="FFFFFF"/>
          <w:lang w:val="en-GB"/>
        </w:rPr>
        <w:t xml:space="preserve"> JENKINS, Eva-Maria</w:t>
      </w:r>
      <w:r w:rsidR="00BC2AC9" w:rsidRPr="007448F0">
        <w:rPr>
          <w:shd w:val="clear" w:color="auto" w:fill="FFFFFF"/>
          <w:lang w:val="en-GB"/>
        </w:rPr>
        <w:t xml:space="preserve"> und THURNHER, </w:t>
      </w:r>
      <w:r w:rsidR="00203AFC" w:rsidRPr="007448F0">
        <w:rPr>
          <w:shd w:val="clear" w:color="auto" w:fill="FFFFFF"/>
          <w:lang w:val="en-GB"/>
        </w:rPr>
        <w:t>Juliane</w:t>
      </w:r>
      <w:r w:rsidRPr="007448F0">
        <w:rPr>
          <w:shd w:val="clear" w:color="auto" w:fill="FFFFFF"/>
          <w:lang w:val="en-GB"/>
        </w:rPr>
        <w:t>. </w:t>
      </w:r>
      <w:r w:rsidRPr="007448F0">
        <w:rPr>
          <w:i/>
          <w:iCs/>
          <w:shd w:val="clear" w:color="auto" w:fill="FFFFFF"/>
          <w:lang w:val="en-GB"/>
        </w:rPr>
        <w:t>Wir neu 1</w:t>
      </w:r>
      <w:r w:rsidR="00236DF2" w:rsidRPr="007448F0">
        <w:rPr>
          <w:i/>
          <w:iCs/>
          <w:shd w:val="clear" w:color="auto" w:fill="FFFFFF"/>
          <w:lang w:val="en-GB"/>
        </w:rPr>
        <w:t xml:space="preserve"> pracovní sešit</w:t>
      </w:r>
      <w:r w:rsidRPr="007448F0">
        <w:rPr>
          <w:i/>
          <w:iCs/>
          <w:shd w:val="clear" w:color="auto" w:fill="FFFFFF"/>
          <w:lang w:val="en-GB"/>
        </w:rPr>
        <w:t xml:space="preserve">: němčina pro 2. stupeň základních škol </w:t>
      </w:r>
      <w:r w:rsidR="00A408CF" w:rsidRPr="007448F0">
        <w:rPr>
          <w:i/>
          <w:iCs/>
          <w:shd w:val="clear" w:color="auto" w:fill="FFFFFF"/>
          <w:lang w:val="en-GB"/>
        </w:rPr>
        <w:t>a</w:t>
      </w:r>
      <w:r w:rsidR="00A408CF">
        <w:rPr>
          <w:i/>
          <w:iCs/>
          <w:shd w:val="clear" w:color="auto" w:fill="FFFFFF"/>
          <w:lang w:val="en-GB"/>
        </w:rPr>
        <w:t> </w:t>
      </w:r>
      <w:r w:rsidRPr="007448F0">
        <w:rPr>
          <w:i/>
          <w:iCs/>
          <w:shd w:val="clear" w:color="auto" w:fill="FFFFFF"/>
          <w:lang w:val="en-GB"/>
        </w:rPr>
        <w:t>nižší ročníky osmiletých gymnázií</w:t>
      </w:r>
      <w:r w:rsidRPr="007448F0">
        <w:rPr>
          <w:shd w:val="clear" w:color="auto" w:fill="FFFFFF"/>
          <w:lang w:val="en-GB"/>
        </w:rPr>
        <w:t xml:space="preserve">. </w:t>
      </w:r>
      <w:r w:rsidRPr="005901C0">
        <w:rPr>
          <w:shd w:val="clear" w:color="auto" w:fill="FFFFFF"/>
        </w:rPr>
        <w:t xml:space="preserve">Praha: Klett, 2014. </w:t>
      </w:r>
      <w:r w:rsidR="005931B9" w:rsidRPr="005901C0">
        <w:rPr>
          <w:shd w:val="clear" w:color="auto" w:fill="FFFFFF"/>
        </w:rPr>
        <w:t xml:space="preserve">S. 104. </w:t>
      </w:r>
      <w:r w:rsidRPr="005901C0">
        <w:rPr>
          <w:shd w:val="clear" w:color="auto" w:fill="FFFFFF"/>
        </w:rPr>
        <w:t>ISBN 978-80-7397-170-0.</w:t>
      </w:r>
    </w:p>
    <w:p w14:paraId="525BE8E5" w14:textId="423324E3" w:rsidR="001E70FB" w:rsidRPr="005901C0" w:rsidRDefault="001E70FB" w:rsidP="00B93F37">
      <w:pPr>
        <w:pStyle w:val="Odstavecseseznamem"/>
        <w:numPr>
          <w:ilvl w:val="0"/>
          <w:numId w:val="6"/>
        </w:numPr>
        <w:ind w:left="426"/>
      </w:pPr>
      <w:r w:rsidRPr="007448F0">
        <w:rPr>
          <w:shd w:val="clear" w:color="auto" w:fill="FFFFFF"/>
          <w:lang w:val="en-GB"/>
        </w:rPr>
        <w:lastRenderedPageBreak/>
        <w:t>MOTTA, Giorgio</w:t>
      </w:r>
      <w:r w:rsidR="00BC2AC9" w:rsidRPr="007448F0">
        <w:rPr>
          <w:shd w:val="clear" w:color="auto" w:fill="FFFFFF"/>
          <w:lang w:val="en-GB"/>
        </w:rPr>
        <w:t>;</w:t>
      </w:r>
      <w:r w:rsidRPr="007448F0">
        <w:rPr>
          <w:shd w:val="clear" w:color="auto" w:fill="FFFFFF"/>
          <w:lang w:val="en-GB"/>
        </w:rPr>
        <w:t xml:space="preserve"> JENKINS, Eva-Maria</w:t>
      </w:r>
      <w:r w:rsidR="00BC2AC9" w:rsidRPr="007448F0">
        <w:rPr>
          <w:shd w:val="clear" w:color="auto" w:fill="FFFFFF"/>
          <w:lang w:val="en-GB"/>
        </w:rPr>
        <w:t xml:space="preserve"> und THURNHER, </w:t>
      </w:r>
      <w:r w:rsidR="00203AFC" w:rsidRPr="007448F0">
        <w:rPr>
          <w:shd w:val="clear" w:color="auto" w:fill="FFFFFF"/>
          <w:lang w:val="en-GB"/>
        </w:rPr>
        <w:t>Juliane</w:t>
      </w:r>
      <w:r w:rsidRPr="007448F0">
        <w:rPr>
          <w:shd w:val="clear" w:color="auto" w:fill="FFFFFF"/>
          <w:lang w:val="en-GB"/>
        </w:rPr>
        <w:t>. </w:t>
      </w:r>
      <w:r w:rsidRPr="007448F0">
        <w:rPr>
          <w:i/>
          <w:iCs/>
          <w:shd w:val="clear" w:color="auto" w:fill="FFFFFF"/>
          <w:lang w:val="en-GB"/>
        </w:rPr>
        <w:t>Wir neu 1</w:t>
      </w:r>
      <w:r w:rsidR="00236DF2" w:rsidRPr="007448F0">
        <w:rPr>
          <w:i/>
          <w:iCs/>
          <w:shd w:val="clear" w:color="auto" w:fill="FFFFFF"/>
          <w:lang w:val="en-GB"/>
        </w:rPr>
        <w:t xml:space="preserve"> metodická příručka</w:t>
      </w:r>
      <w:r w:rsidRPr="007448F0">
        <w:rPr>
          <w:i/>
          <w:iCs/>
          <w:shd w:val="clear" w:color="auto" w:fill="FFFFFF"/>
          <w:lang w:val="en-GB"/>
        </w:rPr>
        <w:t xml:space="preserve">: němčina pro 2. stupeň základních škol </w:t>
      </w:r>
      <w:r w:rsidR="00A408CF" w:rsidRPr="007448F0">
        <w:rPr>
          <w:i/>
          <w:iCs/>
          <w:shd w:val="clear" w:color="auto" w:fill="FFFFFF"/>
          <w:lang w:val="en-GB"/>
        </w:rPr>
        <w:t>a</w:t>
      </w:r>
      <w:r w:rsidR="00A408CF">
        <w:rPr>
          <w:i/>
          <w:iCs/>
          <w:shd w:val="clear" w:color="auto" w:fill="FFFFFF"/>
          <w:lang w:val="en-GB"/>
        </w:rPr>
        <w:t> </w:t>
      </w:r>
      <w:r w:rsidRPr="007448F0">
        <w:rPr>
          <w:i/>
          <w:iCs/>
          <w:shd w:val="clear" w:color="auto" w:fill="FFFFFF"/>
          <w:lang w:val="en-GB"/>
        </w:rPr>
        <w:t>nižší ročníky osmiletých gymnázií</w:t>
      </w:r>
      <w:r w:rsidRPr="007448F0">
        <w:rPr>
          <w:shd w:val="clear" w:color="auto" w:fill="FFFFFF"/>
          <w:lang w:val="en-GB"/>
        </w:rPr>
        <w:t xml:space="preserve">. </w:t>
      </w:r>
      <w:r w:rsidRPr="005901C0">
        <w:rPr>
          <w:shd w:val="clear" w:color="auto" w:fill="FFFFFF"/>
        </w:rPr>
        <w:t xml:space="preserve">Praha: Klett, 2014. </w:t>
      </w:r>
      <w:r w:rsidR="005931B9" w:rsidRPr="005901C0">
        <w:rPr>
          <w:shd w:val="clear" w:color="auto" w:fill="FFFFFF"/>
        </w:rPr>
        <w:t xml:space="preserve">S. 93. </w:t>
      </w:r>
      <w:r w:rsidRPr="005901C0">
        <w:rPr>
          <w:shd w:val="clear" w:color="auto" w:fill="FFFFFF"/>
        </w:rPr>
        <w:t>ISBN 978-80-7397-177-9.</w:t>
      </w:r>
    </w:p>
    <w:p w14:paraId="3E146765" w14:textId="1188792B" w:rsidR="003F5DCC" w:rsidRPr="005901C0" w:rsidRDefault="003F5DCC" w:rsidP="00B93F37">
      <w:pPr>
        <w:pStyle w:val="Odstavecseseznamem"/>
        <w:numPr>
          <w:ilvl w:val="0"/>
          <w:numId w:val="6"/>
        </w:numPr>
        <w:ind w:left="426"/>
      </w:pPr>
      <w:r w:rsidRPr="005901C0">
        <w:rPr>
          <w:shd w:val="clear" w:color="auto" w:fill="FFFFFF"/>
        </w:rPr>
        <w:t>TVRZNÍKOVÁ, Jana</w:t>
      </w:r>
      <w:r w:rsidR="00BC2AC9" w:rsidRPr="005901C0">
        <w:rPr>
          <w:shd w:val="clear" w:color="auto" w:fill="FFFFFF"/>
        </w:rPr>
        <w:t>;</w:t>
      </w:r>
      <w:r w:rsidRPr="005901C0">
        <w:rPr>
          <w:shd w:val="clear" w:color="auto" w:fill="FFFFFF"/>
        </w:rPr>
        <w:t xml:space="preserve"> POUL, Oldřich</w:t>
      </w:r>
      <w:r w:rsidR="00BC2AC9" w:rsidRPr="005901C0">
        <w:rPr>
          <w:shd w:val="clear" w:color="auto" w:fill="FFFFFF"/>
        </w:rPr>
        <w:t xml:space="preserve"> und ZBRANKOVÁ, </w:t>
      </w:r>
      <w:r w:rsidR="009A7382" w:rsidRPr="005901C0">
        <w:rPr>
          <w:shd w:val="clear" w:color="auto" w:fill="FFFFFF"/>
        </w:rPr>
        <w:t>Milena</w:t>
      </w:r>
      <w:r w:rsidRPr="005901C0">
        <w:rPr>
          <w:shd w:val="clear" w:color="auto" w:fill="FFFFFF"/>
        </w:rPr>
        <w:t>. </w:t>
      </w:r>
      <w:r w:rsidRPr="005901C0">
        <w:rPr>
          <w:i/>
          <w:iCs/>
          <w:shd w:val="clear" w:color="auto" w:fill="FFFFFF"/>
        </w:rPr>
        <w:t>Deutsch mit Max 1: neu + interaktiv</w:t>
      </w:r>
      <w:r w:rsidR="009A7382" w:rsidRPr="005901C0">
        <w:rPr>
          <w:i/>
          <w:iCs/>
          <w:shd w:val="clear" w:color="auto" w:fill="FFFFFF"/>
        </w:rPr>
        <w:t xml:space="preserve"> učebnice</w:t>
      </w:r>
      <w:r w:rsidRPr="005901C0">
        <w:rPr>
          <w:i/>
          <w:iCs/>
          <w:shd w:val="clear" w:color="auto" w:fill="FFFFFF"/>
        </w:rPr>
        <w:t xml:space="preserve">: němčina pro základní školy </w:t>
      </w:r>
      <w:r w:rsidR="00A408CF" w:rsidRPr="005901C0">
        <w:rPr>
          <w:i/>
          <w:iCs/>
          <w:shd w:val="clear" w:color="auto" w:fill="FFFFFF"/>
        </w:rPr>
        <w:t>a</w:t>
      </w:r>
      <w:r w:rsidR="00A408CF">
        <w:rPr>
          <w:i/>
          <w:iCs/>
          <w:shd w:val="clear" w:color="auto" w:fill="FFFFFF"/>
        </w:rPr>
        <w:t> </w:t>
      </w:r>
      <w:r w:rsidRPr="005901C0">
        <w:rPr>
          <w:i/>
          <w:iCs/>
          <w:shd w:val="clear" w:color="auto" w:fill="FFFFFF"/>
        </w:rPr>
        <w:t>víceletá gymnázia</w:t>
      </w:r>
      <w:r w:rsidRPr="005901C0">
        <w:rPr>
          <w:shd w:val="clear" w:color="auto" w:fill="FFFFFF"/>
        </w:rPr>
        <w:t>. Plzeň: Fraus, 2017. ISBN 978-80-7489-334-6.</w:t>
      </w:r>
    </w:p>
    <w:p w14:paraId="1C43DFF7" w14:textId="406C63D0" w:rsidR="009A7382" w:rsidRPr="005901C0" w:rsidRDefault="009A7382" w:rsidP="00B93F37">
      <w:pPr>
        <w:pStyle w:val="Odstavecseseznamem"/>
        <w:numPr>
          <w:ilvl w:val="0"/>
          <w:numId w:val="6"/>
        </w:numPr>
        <w:ind w:left="426"/>
      </w:pPr>
      <w:r w:rsidRPr="005901C0">
        <w:rPr>
          <w:shd w:val="clear" w:color="auto" w:fill="FFFFFF"/>
        </w:rPr>
        <w:t>TVRZNÍKOVÁ, Jana</w:t>
      </w:r>
      <w:r w:rsidR="00BC2AC9" w:rsidRPr="005901C0">
        <w:rPr>
          <w:shd w:val="clear" w:color="auto" w:fill="FFFFFF"/>
        </w:rPr>
        <w:t>;</w:t>
      </w:r>
      <w:r w:rsidRPr="005901C0">
        <w:rPr>
          <w:shd w:val="clear" w:color="auto" w:fill="FFFFFF"/>
        </w:rPr>
        <w:t xml:space="preserve"> POUL, Oldřich, </w:t>
      </w:r>
      <w:r w:rsidR="00BC2AC9" w:rsidRPr="005901C0">
        <w:rPr>
          <w:shd w:val="clear" w:color="auto" w:fill="FFFFFF"/>
        </w:rPr>
        <w:t xml:space="preserve">und </w:t>
      </w:r>
      <w:r w:rsidRPr="005901C0">
        <w:rPr>
          <w:shd w:val="clear" w:color="auto" w:fill="FFFFFF"/>
        </w:rPr>
        <w:t>ZBRANKOVÁ</w:t>
      </w:r>
      <w:r w:rsidR="00BC2AC9" w:rsidRPr="005901C0">
        <w:rPr>
          <w:shd w:val="clear" w:color="auto" w:fill="FFFFFF"/>
        </w:rPr>
        <w:t>, Milena</w:t>
      </w:r>
      <w:r w:rsidRPr="005901C0">
        <w:rPr>
          <w:shd w:val="clear" w:color="auto" w:fill="FFFFFF"/>
        </w:rPr>
        <w:t>. </w:t>
      </w:r>
      <w:r w:rsidRPr="005901C0">
        <w:rPr>
          <w:i/>
          <w:iCs/>
          <w:shd w:val="clear" w:color="auto" w:fill="FFFFFF"/>
        </w:rPr>
        <w:t xml:space="preserve">Deutsch mit Max 1: neu + interaktiv pracovní sešit: němčina pro základní školy </w:t>
      </w:r>
      <w:r w:rsidR="00A408CF" w:rsidRPr="005901C0">
        <w:rPr>
          <w:i/>
          <w:iCs/>
          <w:shd w:val="clear" w:color="auto" w:fill="FFFFFF"/>
        </w:rPr>
        <w:t>a</w:t>
      </w:r>
      <w:r w:rsidR="00A408CF">
        <w:rPr>
          <w:i/>
          <w:iCs/>
          <w:shd w:val="clear" w:color="auto" w:fill="FFFFFF"/>
        </w:rPr>
        <w:t> </w:t>
      </w:r>
      <w:r w:rsidRPr="005901C0">
        <w:rPr>
          <w:i/>
          <w:iCs/>
          <w:shd w:val="clear" w:color="auto" w:fill="FFFFFF"/>
        </w:rPr>
        <w:t>víceletá gymnázia</w:t>
      </w:r>
      <w:r w:rsidRPr="005901C0">
        <w:rPr>
          <w:shd w:val="clear" w:color="auto" w:fill="FFFFFF"/>
        </w:rPr>
        <w:t>. Plzeň: Fraus, 2017. ISBN 978-80-7489-335-3.</w:t>
      </w:r>
    </w:p>
    <w:p w14:paraId="72F3D208" w14:textId="159A7193" w:rsidR="009A7382" w:rsidRPr="005901C0" w:rsidRDefault="009A7382" w:rsidP="00B93F37">
      <w:pPr>
        <w:pStyle w:val="Odstavecseseznamem"/>
        <w:numPr>
          <w:ilvl w:val="0"/>
          <w:numId w:val="6"/>
        </w:numPr>
        <w:ind w:left="426"/>
      </w:pPr>
      <w:r w:rsidRPr="005901C0">
        <w:rPr>
          <w:shd w:val="clear" w:color="auto" w:fill="FFFFFF"/>
        </w:rPr>
        <w:t>TVRZNÍKOVÁ, Jana</w:t>
      </w:r>
      <w:r w:rsidR="00BC2AC9" w:rsidRPr="005901C0">
        <w:rPr>
          <w:shd w:val="clear" w:color="auto" w:fill="FFFFFF"/>
        </w:rPr>
        <w:t>;</w:t>
      </w:r>
      <w:r w:rsidRPr="005901C0">
        <w:rPr>
          <w:shd w:val="clear" w:color="auto" w:fill="FFFFFF"/>
        </w:rPr>
        <w:t xml:space="preserve"> POUL, Oldřich</w:t>
      </w:r>
      <w:r w:rsidR="00BC2AC9" w:rsidRPr="005901C0">
        <w:rPr>
          <w:shd w:val="clear" w:color="auto" w:fill="FFFFFF"/>
        </w:rPr>
        <w:t xml:space="preserve"> und ZBRANKOVÁ, </w:t>
      </w:r>
      <w:r w:rsidRPr="005901C0">
        <w:rPr>
          <w:shd w:val="clear" w:color="auto" w:fill="FFFFFF"/>
        </w:rPr>
        <w:t>Milena. </w:t>
      </w:r>
      <w:r w:rsidRPr="005901C0">
        <w:rPr>
          <w:i/>
          <w:iCs/>
          <w:shd w:val="clear" w:color="auto" w:fill="FFFFFF"/>
        </w:rPr>
        <w:t xml:space="preserve">Deutsch mit Max 1: neu + interaktiv příručka učitele: němčina pro základní školy </w:t>
      </w:r>
      <w:r w:rsidR="00A408CF" w:rsidRPr="005901C0">
        <w:rPr>
          <w:i/>
          <w:iCs/>
          <w:shd w:val="clear" w:color="auto" w:fill="FFFFFF"/>
        </w:rPr>
        <w:t>a</w:t>
      </w:r>
      <w:r w:rsidR="00A408CF">
        <w:rPr>
          <w:i/>
          <w:iCs/>
          <w:shd w:val="clear" w:color="auto" w:fill="FFFFFF"/>
        </w:rPr>
        <w:t> </w:t>
      </w:r>
      <w:r w:rsidRPr="005901C0">
        <w:rPr>
          <w:i/>
          <w:iCs/>
          <w:shd w:val="clear" w:color="auto" w:fill="FFFFFF"/>
        </w:rPr>
        <w:t>víceletá gymnázia</w:t>
      </w:r>
      <w:r w:rsidRPr="005901C0">
        <w:rPr>
          <w:shd w:val="clear" w:color="auto" w:fill="FFFFFF"/>
        </w:rPr>
        <w:t>. Plzeň: Fraus, 2017. ISBN 978-80-7489-336-0.</w:t>
      </w:r>
    </w:p>
    <w:p w14:paraId="501B3DE8" w14:textId="5B2BC993" w:rsidR="00A7682E" w:rsidRPr="005901C0" w:rsidRDefault="00A7682E" w:rsidP="00B93F37">
      <w:pPr>
        <w:pStyle w:val="Odstavecseseznamem"/>
        <w:numPr>
          <w:ilvl w:val="0"/>
          <w:numId w:val="6"/>
        </w:numPr>
        <w:ind w:left="426"/>
      </w:pPr>
      <w:r w:rsidRPr="005901C0">
        <w:rPr>
          <w:shd w:val="clear" w:color="auto" w:fill="FFFFFF"/>
        </w:rPr>
        <w:t xml:space="preserve">TVRZNÍKOVÁ, Jana; POUL, Oldřich </w:t>
      </w:r>
      <w:r w:rsidR="00BC2AC9" w:rsidRPr="005901C0">
        <w:rPr>
          <w:shd w:val="clear" w:color="auto" w:fill="FFFFFF"/>
        </w:rPr>
        <w:t>und</w:t>
      </w:r>
      <w:r w:rsidRPr="005901C0">
        <w:rPr>
          <w:shd w:val="clear" w:color="auto" w:fill="FFFFFF"/>
        </w:rPr>
        <w:t xml:space="preserve"> ZBRANKOVÁ, Milena. </w:t>
      </w:r>
      <w:r w:rsidRPr="005901C0">
        <w:rPr>
          <w:i/>
          <w:iCs/>
          <w:shd w:val="clear" w:color="auto" w:fill="FFFFFF"/>
        </w:rPr>
        <w:t xml:space="preserve">Deutsch mit Max 1: neu + interaktiv hybridní učebnice: němčina pro základní školy </w:t>
      </w:r>
      <w:r w:rsidR="00A408CF" w:rsidRPr="005901C0">
        <w:rPr>
          <w:i/>
          <w:iCs/>
          <w:shd w:val="clear" w:color="auto" w:fill="FFFFFF"/>
        </w:rPr>
        <w:t>a</w:t>
      </w:r>
      <w:r w:rsidR="00A408CF">
        <w:rPr>
          <w:i/>
          <w:iCs/>
          <w:shd w:val="clear" w:color="auto" w:fill="FFFFFF"/>
        </w:rPr>
        <w:t> </w:t>
      </w:r>
      <w:r w:rsidRPr="005901C0">
        <w:rPr>
          <w:i/>
          <w:iCs/>
          <w:shd w:val="clear" w:color="auto" w:fill="FFFFFF"/>
        </w:rPr>
        <w:t>víceletá gymnázia</w:t>
      </w:r>
      <w:r w:rsidRPr="005901C0">
        <w:rPr>
          <w:shd w:val="clear" w:color="auto" w:fill="FFFFFF"/>
        </w:rPr>
        <w:t xml:space="preserve">. 2. vydání. Škola </w:t>
      </w:r>
      <w:r w:rsidR="00A408CF" w:rsidRPr="005901C0">
        <w:rPr>
          <w:shd w:val="clear" w:color="auto" w:fill="FFFFFF"/>
        </w:rPr>
        <w:t>s</w:t>
      </w:r>
      <w:r w:rsidR="00A408CF">
        <w:rPr>
          <w:shd w:val="clear" w:color="auto" w:fill="FFFFFF"/>
        </w:rPr>
        <w:t> </w:t>
      </w:r>
      <w:r w:rsidRPr="005901C0">
        <w:rPr>
          <w:shd w:val="clear" w:color="auto" w:fill="FFFFFF"/>
        </w:rPr>
        <w:t>nadhledem. Plzeň: Fraus, 2021. ISBN 978-80-7489-642-2.</w:t>
      </w:r>
      <w:r w:rsidR="00BC2AC9" w:rsidRPr="005901C0">
        <w:rPr>
          <w:shd w:val="clear" w:color="auto" w:fill="FFFFFF"/>
        </w:rPr>
        <w:t xml:space="preserve"> Zugänglich auf: </w:t>
      </w:r>
      <w:hyperlink r:id="rId51" w:history="1">
        <w:r w:rsidR="00BC2AC9" w:rsidRPr="005901C0">
          <w:rPr>
            <w:rStyle w:val="Hypertextovodkaz"/>
            <w:shd w:val="clear" w:color="auto" w:fill="FFFFFF"/>
          </w:rPr>
          <w:t>https://flexibooks.cz/</w:t>
        </w:r>
      </w:hyperlink>
      <w:r w:rsidR="0015781D" w:rsidRPr="005901C0">
        <w:rPr>
          <w:rStyle w:val="Hypertextovodkaz"/>
          <w:shd w:val="clear" w:color="auto" w:fill="FFFFFF"/>
        </w:rPr>
        <w:t>.</w:t>
      </w:r>
      <w:r w:rsidR="00BC2AC9" w:rsidRPr="005901C0">
        <w:rPr>
          <w:shd w:val="clear" w:color="auto" w:fill="FFFFFF"/>
        </w:rPr>
        <w:t xml:space="preserve"> </w:t>
      </w:r>
    </w:p>
    <w:p w14:paraId="5DECCC8E" w14:textId="77777777" w:rsidR="00F7290D" w:rsidRPr="005901C0" w:rsidRDefault="00F7290D" w:rsidP="009618FE"/>
    <w:p w14:paraId="4D3EECC7" w14:textId="020E6B82" w:rsidR="00F7290D" w:rsidRPr="005901C0" w:rsidRDefault="00F7290D">
      <w:pPr>
        <w:spacing w:line="259" w:lineRule="auto"/>
        <w:ind w:firstLine="0"/>
      </w:pPr>
      <w:r w:rsidRPr="005901C0">
        <w:br w:type="page"/>
      </w:r>
    </w:p>
    <w:p w14:paraId="22400478" w14:textId="3A803A9E" w:rsidR="00F7290D" w:rsidRPr="005901C0" w:rsidRDefault="00F7290D" w:rsidP="00F7290D">
      <w:pPr>
        <w:pStyle w:val="Nadpis1"/>
        <w:numPr>
          <w:ilvl w:val="0"/>
          <w:numId w:val="0"/>
        </w:numPr>
      </w:pPr>
      <w:bookmarkStart w:id="96" w:name="_Toc101337476"/>
      <w:bookmarkStart w:id="97" w:name="_Toc163739522"/>
      <w:r w:rsidRPr="005901C0">
        <w:lastRenderedPageBreak/>
        <w:t>Tabellen</w:t>
      </w:r>
      <w:bookmarkEnd w:id="96"/>
      <w:r w:rsidR="0015781D" w:rsidRPr="005901C0">
        <w:t>verzeichnis</w:t>
      </w:r>
      <w:bookmarkEnd w:id="97"/>
    </w:p>
    <w:p w14:paraId="4B7E683C" w14:textId="3C481A77" w:rsidR="009E5BB8" w:rsidRDefault="00AA2BDF" w:rsidP="009E5BB8">
      <w:pPr>
        <w:pStyle w:val="Seznamobrzk"/>
        <w:tabs>
          <w:tab w:val="right" w:leader="dot" w:pos="9061"/>
        </w:tabs>
        <w:ind w:firstLine="0"/>
        <w:rPr>
          <w:rFonts w:asciiTheme="minorHAnsi" w:eastAsiaTheme="minorEastAsia" w:hAnsiTheme="minorHAnsi"/>
          <w:noProof/>
          <w:szCs w:val="24"/>
          <w:lang w:val="cs-CZ" w:eastAsia="cs-CZ"/>
        </w:rPr>
      </w:pPr>
      <w:r>
        <w:fldChar w:fldCharType="begin"/>
      </w:r>
      <w:r>
        <w:instrText xml:space="preserve"> TOC \h \z \c "Tabelle" </w:instrText>
      </w:r>
      <w:r>
        <w:fldChar w:fldCharType="separate"/>
      </w:r>
      <w:hyperlink w:anchor="_Toc163740524" w:history="1">
        <w:r w:rsidR="009E5BB8" w:rsidRPr="006D4F66">
          <w:rPr>
            <w:rStyle w:val="Hypertextovodkaz"/>
            <w:noProof/>
          </w:rPr>
          <w:t>Tabelle 1: Übersicht der problematischen Aussprachephänomene im Lehrwerk Wir neu 1</w:t>
        </w:r>
        <w:r w:rsidR="009E5BB8">
          <w:rPr>
            <w:noProof/>
            <w:webHidden/>
          </w:rPr>
          <w:tab/>
        </w:r>
        <w:r w:rsidR="009E5BB8">
          <w:rPr>
            <w:noProof/>
            <w:webHidden/>
          </w:rPr>
          <w:fldChar w:fldCharType="begin"/>
        </w:r>
        <w:r w:rsidR="009E5BB8">
          <w:rPr>
            <w:noProof/>
            <w:webHidden/>
          </w:rPr>
          <w:instrText xml:space="preserve"> PAGEREF _Toc163740524 \h </w:instrText>
        </w:r>
        <w:r w:rsidR="009E5BB8">
          <w:rPr>
            <w:noProof/>
            <w:webHidden/>
          </w:rPr>
        </w:r>
        <w:r w:rsidR="009E5BB8">
          <w:rPr>
            <w:noProof/>
            <w:webHidden/>
          </w:rPr>
          <w:fldChar w:fldCharType="separate"/>
        </w:r>
        <w:r w:rsidR="009E5BB8">
          <w:rPr>
            <w:noProof/>
            <w:webHidden/>
          </w:rPr>
          <w:t>50</w:t>
        </w:r>
        <w:r w:rsidR="009E5BB8">
          <w:rPr>
            <w:noProof/>
            <w:webHidden/>
          </w:rPr>
          <w:fldChar w:fldCharType="end"/>
        </w:r>
      </w:hyperlink>
    </w:p>
    <w:p w14:paraId="4B71AE8C" w14:textId="481E67A1" w:rsidR="009E5BB8" w:rsidRDefault="00000000" w:rsidP="009E5BB8">
      <w:pPr>
        <w:pStyle w:val="Seznamobrzk"/>
        <w:tabs>
          <w:tab w:val="right" w:leader="dot" w:pos="9061"/>
        </w:tabs>
        <w:ind w:firstLine="0"/>
        <w:rPr>
          <w:rFonts w:asciiTheme="minorHAnsi" w:eastAsiaTheme="minorEastAsia" w:hAnsiTheme="minorHAnsi"/>
          <w:noProof/>
          <w:szCs w:val="24"/>
          <w:lang w:val="cs-CZ" w:eastAsia="cs-CZ"/>
        </w:rPr>
      </w:pPr>
      <w:hyperlink w:anchor="_Toc163740525" w:history="1">
        <w:r w:rsidR="009E5BB8" w:rsidRPr="006D4F66">
          <w:rPr>
            <w:rStyle w:val="Hypertextovodkaz"/>
            <w:noProof/>
          </w:rPr>
          <w:t>Tabelle 2: Übersicht der Ausspracheübungen im Lehrbuch Wir neu 1</w:t>
        </w:r>
        <w:r w:rsidR="009E5BB8">
          <w:rPr>
            <w:noProof/>
            <w:webHidden/>
          </w:rPr>
          <w:tab/>
        </w:r>
        <w:r w:rsidR="009E5BB8">
          <w:rPr>
            <w:noProof/>
            <w:webHidden/>
          </w:rPr>
          <w:fldChar w:fldCharType="begin"/>
        </w:r>
        <w:r w:rsidR="009E5BB8">
          <w:rPr>
            <w:noProof/>
            <w:webHidden/>
          </w:rPr>
          <w:instrText xml:space="preserve"> PAGEREF _Toc163740525 \h </w:instrText>
        </w:r>
        <w:r w:rsidR="009E5BB8">
          <w:rPr>
            <w:noProof/>
            <w:webHidden/>
          </w:rPr>
        </w:r>
        <w:r w:rsidR="009E5BB8">
          <w:rPr>
            <w:noProof/>
            <w:webHidden/>
          </w:rPr>
          <w:fldChar w:fldCharType="separate"/>
        </w:r>
        <w:r w:rsidR="009E5BB8">
          <w:rPr>
            <w:noProof/>
            <w:webHidden/>
          </w:rPr>
          <w:t>51</w:t>
        </w:r>
        <w:r w:rsidR="009E5BB8">
          <w:rPr>
            <w:noProof/>
            <w:webHidden/>
          </w:rPr>
          <w:fldChar w:fldCharType="end"/>
        </w:r>
      </w:hyperlink>
    </w:p>
    <w:p w14:paraId="63420826" w14:textId="16DB34CC" w:rsidR="009E5BB8" w:rsidRDefault="00000000" w:rsidP="009E5BB8">
      <w:pPr>
        <w:pStyle w:val="Seznamobrzk"/>
        <w:tabs>
          <w:tab w:val="right" w:leader="dot" w:pos="9061"/>
        </w:tabs>
        <w:ind w:firstLine="0"/>
        <w:rPr>
          <w:rFonts w:asciiTheme="minorHAnsi" w:eastAsiaTheme="minorEastAsia" w:hAnsiTheme="minorHAnsi"/>
          <w:noProof/>
          <w:szCs w:val="24"/>
          <w:lang w:val="cs-CZ" w:eastAsia="cs-CZ"/>
        </w:rPr>
      </w:pPr>
      <w:hyperlink w:anchor="_Toc163740526" w:history="1">
        <w:r w:rsidR="009E5BB8" w:rsidRPr="006D4F66">
          <w:rPr>
            <w:rStyle w:val="Hypertextovodkaz"/>
            <w:noProof/>
          </w:rPr>
          <w:t>Tabelle 3: Übersicht der Ausspracheübungen im Arbeitsbuch Wir neu 1</w:t>
        </w:r>
        <w:r w:rsidR="009E5BB8">
          <w:rPr>
            <w:noProof/>
            <w:webHidden/>
          </w:rPr>
          <w:tab/>
        </w:r>
        <w:r w:rsidR="009E5BB8">
          <w:rPr>
            <w:noProof/>
            <w:webHidden/>
          </w:rPr>
          <w:fldChar w:fldCharType="begin"/>
        </w:r>
        <w:r w:rsidR="009E5BB8">
          <w:rPr>
            <w:noProof/>
            <w:webHidden/>
          </w:rPr>
          <w:instrText xml:space="preserve"> PAGEREF _Toc163740526 \h </w:instrText>
        </w:r>
        <w:r w:rsidR="009E5BB8">
          <w:rPr>
            <w:noProof/>
            <w:webHidden/>
          </w:rPr>
        </w:r>
        <w:r w:rsidR="009E5BB8">
          <w:rPr>
            <w:noProof/>
            <w:webHidden/>
          </w:rPr>
          <w:fldChar w:fldCharType="separate"/>
        </w:r>
        <w:r w:rsidR="009E5BB8">
          <w:rPr>
            <w:noProof/>
            <w:webHidden/>
          </w:rPr>
          <w:t>52</w:t>
        </w:r>
        <w:r w:rsidR="009E5BB8">
          <w:rPr>
            <w:noProof/>
            <w:webHidden/>
          </w:rPr>
          <w:fldChar w:fldCharType="end"/>
        </w:r>
      </w:hyperlink>
    </w:p>
    <w:p w14:paraId="773F8B18" w14:textId="306C0585" w:rsidR="009E5BB8" w:rsidRDefault="00000000" w:rsidP="009E5BB8">
      <w:pPr>
        <w:pStyle w:val="Seznamobrzk"/>
        <w:tabs>
          <w:tab w:val="right" w:leader="dot" w:pos="9061"/>
        </w:tabs>
        <w:ind w:left="993" w:hanging="993"/>
        <w:rPr>
          <w:rFonts w:asciiTheme="minorHAnsi" w:eastAsiaTheme="minorEastAsia" w:hAnsiTheme="minorHAnsi"/>
          <w:noProof/>
          <w:szCs w:val="24"/>
          <w:lang w:val="cs-CZ" w:eastAsia="cs-CZ"/>
        </w:rPr>
      </w:pPr>
      <w:hyperlink w:anchor="_Toc163740527" w:history="1">
        <w:r w:rsidR="009E5BB8" w:rsidRPr="006D4F66">
          <w:rPr>
            <w:rStyle w:val="Hypertextovodkaz"/>
            <w:noProof/>
          </w:rPr>
          <w:t>Tabelle 4: Übersicht der problematischen Aussprachephänomene im Lehrwerk Deutsch mit Max 1: neu + interaktiv</w:t>
        </w:r>
        <w:r w:rsidR="009E5BB8">
          <w:rPr>
            <w:noProof/>
            <w:webHidden/>
          </w:rPr>
          <w:tab/>
        </w:r>
        <w:r w:rsidR="009E5BB8">
          <w:rPr>
            <w:noProof/>
            <w:webHidden/>
          </w:rPr>
          <w:fldChar w:fldCharType="begin"/>
        </w:r>
        <w:r w:rsidR="009E5BB8">
          <w:rPr>
            <w:noProof/>
            <w:webHidden/>
          </w:rPr>
          <w:instrText xml:space="preserve"> PAGEREF _Toc163740527 \h </w:instrText>
        </w:r>
        <w:r w:rsidR="009E5BB8">
          <w:rPr>
            <w:noProof/>
            <w:webHidden/>
          </w:rPr>
        </w:r>
        <w:r w:rsidR="009E5BB8">
          <w:rPr>
            <w:noProof/>
            <w:webHidden/>
          </w:rPr>
          <w:fldChar w:fldCharType="separate"/>
        </w:r>
        <w:r w:rsidR="009E5BB8">
          <w:rPr>
            <w:noProof/>
            <w:webHidden/>
          </w:rPr>
          <w:t>70</w:t>
        </w:r>
        <w:r w:rsidR="009E5BB8">
          <w:rPr>
            <w:noProof/>
            <w:webHidden/>
          </w:rPr>
          <w:fldChar w:fldCharType="end"/>
        </w:r>
      </w:hyperlink>
    </w:p>
    <w:p w14:paraId="5BC80A22" w14:textId="7B887CEC" w:rsidR="009E5BB8" w:rsidRDefault="00000000" w:rsidP="009E5BB8">
      <w:pPr>
        <w:pStyle w:val="Seznamobrzk"/>
        <w:tabs>
          <w:tab w:val="right" w:leader="dot" w:pos="9061"/>
        </w:tabs>
        <w:ind w:left="993" w:hanging="993"/>
        <w:rPr>
          <w:rFonts w:asciiTheme="minorHAnsi" w:eastAsiaTheme="minorEastAsia" w:hAnsiTheme="minorHAnsi"/>
          <w:noProof/>
          <w:szCs w:val="24"/>
          <w:lang w:val="cs-CZ" w:eastAsia="cs-CZ"/>
        </w:rPr>
      </w:pPr>
      <w:hyperlink w:anchor="_Toc163740528" w:history="1">
        <w:r w:rsidR="009E5BB8" w:rsidRPr="006D4F66">
          <w:rPr>
            <w:rStyle w:val="Hypertextovodkaz"/>
            <w:noProof/>
          </w:rPr>
          <w:t>Tabelle 5: Übersicht der Ausspracheübungen im Lehrbuch Deutsch mit Max 1: neu + interaktiv</w:t>
        </w:r>
        <w:r w:rsidR="009E5BB8">
          <w:rPr>
            <w:noProof/>
            <w:webHidden/>
          </w:rPr>
          <w:tab/>
        </w:r>
        <w:r w:rsidR="009E5BB8">
          <w:rPr>
            <w:noProof/>
            <w:webHidden/>
          </w:rPr>
          <w:fldChar w:fldCharType="begin"/>
        </w:r>
        <w:r w:rsidR="009E5BB8">
          <w:rPr>
            <w:noProof/>
            <w:webHidden/>
          </w:rPr>
          <w:instrText xml:space="preserve"> PAGEREF _Toc163740528 \h </w:instrText>
        </w:r>
        <w:r w:rsidR="009E5BB8">
          <w:rPr>
            <w:noProof/>
            <w:webHidden/>
          </w:rPr>
        </w:r>
        <w:r w:rsidR="009E5BB8">
          <w:rPr>
            <w:noProof/>
            <w:webHidden/>
          </w:rPr>
          <w:fldChar w:fldCharType="separate"/>
        </w:r>
        <w:r w:rsidR="009E5BB8">
          <w:rPr>
            <w:noProof/>
            <w:webHidden/>
          </w:rPr>
          <w:t>71</w:t>
        </w:r>
        <w:r w:rsidR="009E5BB8">
          <w:rPr>
            <w:noProof/>
            <w:webHidden/>
          </w:rPr>
          <w:fldChar w:fldCharType="end"/>
        </w:r>
      </w:hyperlink>
    </w:p>
    <w:p w14:paraId="2439A247" w14:textId="264BAB48" w:rsidR="009E5BB8" w:rsidRDefault="00000000" w:rsidP="009E5BB8">
      <w:pPr>
        <w:pStyle w:val="Seznamobrzk"/>
        <w:tabs>
          <w:tab w:val="right" w:leader="dot" w:pos="9061"/>
        </w:tabs>
        <w:ind w:left="993" w:hanging="993"/>
        <w:rPr>
          <w:rFonts w:asciiTheme="minorHAnsi" w:eastAsiaTheme="minorEastAsia" w:hAnsiTheme="minorHAnsi"/>
          <w:noProof/>
          <w:szCs w:val="24"/>
          <w:lang w:val="cs-CZ" w:eastAsia="cs-CZ"/>
        </w:rPr>
      </w:pPr>
      <w:hyperlink w:anchor="_Toc163740529" w:history="1">
        <w:r w:rsidR="009E5BB8" w:rsidRPr="006D4F66">
          <w:rPr>
            <w:rStyle w:val="Hypertextovodkaz"/>
            <w:noProof/>
          </w:rPr>
          <w:t>Tabelle 6: Übersicht der Ausspracheübungen im Arbeitsbuch Deutsch mit Max 1: neu + interaktiv</w:t>
        </w:r>
        <w:r w:rsidR="009E5BB8">
          <w:rPr>
            <w:noProof/>
            <w:webHidden/>
          </w:rPr>
          <w:tab/>
        </w:r>
        <w:r w:rsidR="009E5BB8">
          <w:rPr>
            <w:noProof/>
            <w:webHidden/>
          </w:rPr>
          <w:fldChar w:fldCharType="begin"/>
        </w:r>
        <w:r w:rsidR="009E5BB8">
          <w:rPr>
            <w:noProof/>
            <w:webHidden/>
          </w:rPr>
          <w:instrText xml:space="preserve"> PAGEREF _Toc163740529 \h </w:instrText>
        </w:r>
        <w:r w:rsidR="009E5BB8">
          <w:rPr>
            <w:noProof/>
            <w:webHidden/>
          </w:rPr>
        </w:r>
        <w:r w:rsidR="009E5BB8">
          <w:rPr>
            <w:noProof/>
            <w:webHidden/>
          </w:rPr>
          <w:fldChar w:fldCharType="separate"/>
        </w:r>
        <w:r w:rsidR="009E5BB8">
          <w:rPr>
            <w:noProof/>
            <w:webHidden/>
          </w:rPr>
          <w:t>72</w:t>
        </w:r>
        <w:r w:rsidR="009E5BB8">
          <w:rPr>
            <w:noProof/>
            <w:webHidden/>
          </w:rPr>
          <w:fldChar w:fldCharType="end"/>
        </w:r>
      </w:hyperlink>
    </w:p>
    <w:p w14:paraId="52135529" w14:textId="36AAB702" w:rsidR="009E5BB8" w:rsidRDefault="00000000" w:rsidP="009E5BB8">
      <w:pPr>
        <w:pStyle w:val="Seznamobrzk"/>
        <w:tabs>
          <w:tab w:val="right" w:leader="dot" w:pos="9061"/>
        </w:tabs>
        <w:ind w:firstLine="0"/>
        <w:rPr>
          <w:rFonts w:asciiTheme="minorHAnsi" w:eastAsiaTheme="minorEastAsia" w:hAnsiTheme="minorHAnsi"/>
          <w:noProof/>
          <w:szCs w:val="24"/>
          <w:lang w:val="cs-CZ" w:eastAsia="cs-CZ"/>
        </w:rPr>
      </w:pPr>
      <w:hyperlink w:anchor="_Toc163740530" w:history="1">
        <w:r w:rsidR="009E5BB8" w:rsidRPr="006D4F66">
          <w:rPr>
            <w:rStyle w:val="Hypertextovodkaz"/>
            <w:noProof/>
          </w:rPr>
          <w:t>Tabelle 7: Anzahl der eingeführten Laute in beiden Lehrwerken</w:t>
        </w:r>
        <w:r w:rsidR="009E5BB8">
          <w:rPr>
            <w:noProof/>
            <w:webHidden/>
          </w:rPr>
          <w:tab/>
        </w:r>
        <w:r w:rsidR="009E5BB8">
          <w:rPr>
            <w:noProof/>
            <w:webHidden/>
          </w:rPr>
          <w:fldChar w:fldCharType="begin"/>
        </w:r>
        <w:r w:rsidR="009E5BB8">
          <w:rPr>
            <w:noProof/>
            <w:webHidden/>
          </w:rPr>
          <w:instrText xml:space="preserve"> PAGEREF _Toc163740530 \h </w:instrText>
        </w:r>
        <w:r w:rsidR="009E5BB8">
          <w:rPr>
            <w:noProof/>
            <w:webHidden/>
          </w:rPr>
        </w:r>
        <w:r w:rsidR="009E5BB8">
          <w:rPr>
            <w:noProof/>
            <w:webHidden/>
          </w:rPr>
          <w:fldChar w:fldCharType="separate"/>
        </w:r>
        <w:r w:rsidR="009E5BB8">
          <w:rPr>
            <w:noProof/>
            <w:webHidden/>
          </w:rPr>
          <w:t>85</w:t>
        </w:r>
        <w:r w:rsidR="009E5BB8">
          <w:rPr>
            <w:noProof/>
            <w:webHidden/>
          </w:rPr>
          <w:fldChar w:fldCharType="end"/>
        </w:r>
      </w:hyperlink>
    </w:p>
    <w:p w14:paraId="4AB6D7CA" w14:textId="37506C18" w:rsidR="009E5BB8" w:rsidRDefault="00000000" w:rsidP="009E5BB8">
      <w:pPr>
        <w:pStyle w:val="Seznamobrzk"/>
        <w:tabs>
          <w:tab w:val="right" w:leader="dot" w:pos="9061"/>
        </w:tabs>
        <w:ind w:left="993" w:hanging="993"/>
        <w:rPr>
          <w:rFonts w:asciiTheme="minorHAnsi" w:eastAsiaTheme="minorEastAsia" w:hAnsiTheme="minorHAnsi"/>
          <w:noProof/>
          <w:szCs w:val="24"/>
          <w:lang w:val="cs-CZ" w:eastAsia="cs-CZ"/>
        </w:rPr>
      </w:pPr>
      <w:hyperlink w:anchor="_Toc163740531" w:history="1">
        <w:r w:rsidR="009E5BB8" w:rsidRPr="006D4F66">
          <w:rPr>
            <w:rStyle w:val="Hypertextovodkaz"/>
            <w:noProof/>
          </w:rPr>
          <w:t>Tabelle 8: Einbeziehung problematischer Aussprachephänomene der tschechischen Lernenden</w:t>
        </w:r>
        <w:r w:rsidR="00D87F06">
          <w:rPr>
            <w:rStyle w:val="Hypertextovodkaz"/>
            <w:noProof/>
          </w:rPr>
          <w:t> </w:t>
        </w:r>
        <w:r w:rsidR="009E5BB8" w:rsidRPr="006D4F66">
          <w:rPr>
            <w:rStyle w:val="Hypertextovodkaz"/>
            <w:noProof/>
          </w:rPr>
          <w:t>in beiden Lehrwerken</w:t>
        </w:r>
        <w:r w:rsidR="009E5BB8">
          <w:rPr>
            <w:noProof/>
            <w:webHidden/>
          </w:rPr>
          <w:tab/>
        </w:r>
        <w:r w:rsidR="009E5BB8">
          <w:rPr>
            <w:noProof/>
            <w:webHidden/>
          </w:rPr>
          <w:fldChar w:fldCharType="begin"/>
        </w:r>
        <w:r w:rsidR="009E5BB8">
          <w:rPr>
            <w:noProof/>
            <w:webHidden/>
          </w:rPr>
          <w:instrText xml:space="preserve"> PAGEREF _Toc163740531 \h </w:instrText>
        </w:r>
        <w:r w:rsidR="009E5BB8">
          <w:rPr>
            <w:noProof/>
            <w:webHidden/>
          </w:rPr>
        </w:r>
        <w:r w:rsidR="009E5BB8">
          <w:rPr>
            <w:noProof/>
            <w:webHidden/>
          </w:rPr>
          <w:fldChar w:fldCharType="separate"/>
        </w:r>
        <w:r w:rsidR="009E5BB8">
          <w:rPr>
            <w:noProof/>
            <w:webHidden/>
          </w:rPr>
          <w:t>86</w:t>
        </w:r>
        <w:r w:rsidR="009E5BB8">
          <w:rPr>
            <w:noProof/>
            <w:webHidden/>
          </w:rPr>
          <w:fldChar w:fldCharType="end"/>
        </w:r>
      </w:hyperlink>
    </w:p>
    <w:p w14:paraId="77239C8D" w14:textId="4CF9137C" w:rsidR="00954B0B" w:rsidRPr="005901C0" w:rsidRDefault="00000000" w:rsidP="00D87F06">
      <w:pPr>
        <w:pStyle w:val="Seznamobrzk"/>
        <w:tabs>
          <w:tab w:val="right" w:leader="dot" w:pos="9061"/>
        </w:tabs>
        <w:ind w:firstLine="0"/>
      </w:pPr>
      <w:hyperlink w:anchor="_Toc163740532" w:history="1">
        <w:r w:rsidR="009E5BB8" w:rsidRPr="006D4F66">
          <w:rPr>
            <w:rStyle w:val="Hypertextovodkaz"/>
            <w:noProof/>
          </w:rPr>
          <w:t>Tabelle 9: Übersicht der Ausspracheübungen in beiden Lehrwerken</w:t>
        </w:r>
        <w:r w:rsidR="009E5BB8">
          <w:rPr>
            <w:noProof/>
            <w:webHidden/>
          </w:rPr>
          <w:tab/>
        </w:r>
        <w:r w:rsidR="009E5BB8">
          <w:rPr>
            <w:noProof/>
            <w:webHidden/>
          </w:rPr>
          <w:fldChar w:fldCharType="begin"/>
        </w:r>
        <w:r w:rsidR="009E5BB8">
          <w:rPr>
            <w:noProof/>
            <w:webHidden/>
          </w:rPr>
          <w:instrText xml:space="preserve"> PAGEREF _Toc163740532 \h </w:instrText>
        </w:r>
        <w:r w:rsidR="009E5BB8">
          <w:rPr>
            <w:noProof/>
            <w:webHidden/>
          </w:rPr>
        </w:r>
        <w:r w:rsidR="009E5BB8">
          <w:rPr>
            <w:noProof/>
            <w:webHidden/>
          </w:rPr>
          <w:fldChar w:fldCharType="separate"/>
        </w:r>
        <w:r w:rsidR="009E5BB8">
          <w:rPr>
            <w:noProof/>
            <w:webHidden/>
          </w:rPr>
          <w:t>87</w:t>
        </w:r>
        <w:r w:rsidR="009E5BB8">
          <w:rPr>
            <w:noProof/>
            <w:webHidden/>
          </w:rPr>
          <w:fldChar w:fldCharType="end"/>
        </w:r>
      </w:hyperlink>
      <w:r w:rsidR="00AA2BDF">
        <w:fldChar w:fldCharType="end"/>
      </w:r>
    </w:p>
    <w:p w14:paraId="28FD6FEC" w14:textId="377D973A" w:rsidR="0015781D" w:rsidRPr="005901C0" w:rsidRDefault="0015781D" w:rsidP="0015781D">
      <w:pPr>
        <w:pStyle w:val="Nadpis1"/>
        <w:numPr>
          <w:ilvl w:val="0"/>
          <w:numId w:val="0"/>
        </w:numPr>
      </w:pPr>
      <w:bookmarkStart w:id="98" w:name="_Toc163739523"/>
      <w:r w:rsidRPr="005901C0">
        <w:t>Graphenverzeichnis</w:t>
      </w:r>
      <w:bookmarkEnd w:id="98"/>
    </w:p>
    <w:p w14:paraId="54EDBF5A" w14:textId="56EAFC9F" w:rsidR="00B26FBB" w:rsidRDefault="001E2C0C" w:rsidP="00B26FBB">
      <w:pPr>
        <w:pStyle w:val="Seznamobrzk"/>
        <w:tabs>
          <w:tab w:val="right" w:leader="dot" w:pos="9061"/>
        </w:tabs>
        <w:ind w:firstLine="0"/>
        <w:rPr>
          <w:rFonts w:asciiTheme="minorHAnsi" w:eastAsiaTheme="minorEastAsia" w:hAnsiTheme="minorHAnsi"/>
          <w:noProof/>
          <w:szCs w:val="24"/>
          <w:lang w:val="cs-CZ" w:eastAsia="cs-CZ"/>
        </w:rPr>
      </w:pPr>
      <w:r>
        <w:fldChar w:fldCharType="begin"/>
      </w:r>
      <w:r>
        <w:instrText xml:space="preserve"> TOC \h \z \c "Graph" </w:instrText>
      </w:r>
      <w:r>
        <w:fldChar w:fldCharType="separate"/>
      </w:r>
      <w:hyperlink w:anchor="_Toc163740657" w:history="1">
        <w:r w:rsidR="00B26FBB" w:rsidRPr="000F626F">
          <w:rPr>
            <w:rStyle w:val="Hypertextovodkaz"/>
            <w:noProof/>
          </w:rPr>
          <w:t>Graph 1: Anzahl der Hör- und (Aus-)Sprechübungen im Lehrwerk Wir neu 1</w:t>
        </w:r>
        <w:r w:rsidR="00B26FBB">
          <w:rPr>
            <w:noProof/>
            <w:webHidden/>
          </w:rPr>
          <w:tab/>
        </w:r>
        <w:r w:rsidR="00B26FBB">
          <w:rPr>
            <w:noProof/>
            <w:webHidden/>
          </w:rPr>
          <w:fldChar w:fldCharType="begin"/>
        </w:r>
        <w:r w:rsidR="00B26FBB">
          <w:rPr>
            <w:noProof/>
            <w:webHidden/>
          </w:rPr>
          <w:instrText xml:space="preserve"> PAGEREF _Toc163740657 \h </w:instrText>
        </w:r>
        <w:r w:rsidR="00B26FBB">
          <w:rPr>
            <w:noProof/>
            <w:webHidden/>
          </w:rPr>
        </w:r>
        <w:r w:rsidR="00B26FBB">
          <w:rPr>
            <w:noProof/>
            <w:webHidden/>
          </w:rPr>
          <w:fldChar w:fldCharType="separate"/>
        </w:r>
        <w:r w:rsidR="00B26FBB">
          <w:rPr>
            <w:noProof/>
            <w:webHidden/>
          </w:rPr>
          <w:t>53</w:t>
        </w:r>
        <w:r w:rsidR="00B26FBB">
          <w:rPr>
            <w:noProof/>
            <w:webHidden/>
          </w:rPr>
          <w:fldChar w:fldCharType="end"/>
        </w:r>
      </w:hyperlink>
    </w:p>
    <w:p w14:paraId="3FD2BC15" w14:textId="2F5BC7EA" w:rsidR="00B26FBB" w:rsidRDefault="00000000" w:rsidP="00B26FBB">
      <w:pPr>
        <w:pStyle w:val="Seznamobrzk"/>
        <w:tabs>
          <w:tab w:val="right" w:leader="dot" w:pos="9061"/>
        </w:tabs>
        <w:ind w:firstLine="0"/>
        <w:rPr>
          <w:rFonts w:asciiTheme="minorHAnsi" w:eastAsiaTheme="minorEastAsia" w:hAnsiTheme="minorHAnsi"/>
          <w:noProof/>
          <w:szCs w:val="24"/>
          <w:lang w:val="cs-CZ" w:eastAsia="cs-CZ"/>
        </w:rPr>
      </w:pPr>
      <w:hyperlink w:anchor="_Toc163740658" w:history="1">
        <w:r w:rsidR="00B26FBB" w:rsidRPr="000F626F">
          <w:rPr>
            <w:rStyle w:val="Hypertextovodkaz"/>
            <w:noProof/>
          </w:rPr>
          <w:t>Graph 2: Der Anteil einzelner Typen von Ausspracheübungen im Lehrwerk Wir neu 1</w:t>
        </w:r>
        <w:r w:rsidR="00B26FBB">
          <w:rPr>
            <w:noProof/>
            <w:webHidden/>
          </w:rPr>
          <w:tab/>
        </w:r>
        <w:r w:rsidR="00B26FBB">
          <w:rPr>
            <w:noProof/>
            <w:webHidden/>
          </w:rPr>
          <w:fldChar w:fldCharType="begin"/>
        </w:r>
        <w:r w:rsidR="00B26FBB">
          <w:rPr>
            <w:noProof/>
            <w:webHidden/>
          </w:rPr>
          <w:instrText xml:space="preserve"> PAGEREF _Toc163740658 \h </w:instrText>
        </w:r>
        <w:r w:rsidR="00B26FBB">
          <w:rPr>
            <w:noProof/>
            <w:webHidden/>
          </w:rPr>
        </w:r>
        <w:r w:rsidR="00B26FBB">
          <w:rPr>
            <w:noProof/>
            <w:webHidden/>
          </w:rPr>
          <w:fldChar w:fldCharType="separate"/>
        </w:r>
        <w:r w:rsidR="00B26FBB">
          <w:rPr>
            <w:noProof/>
            <w:webHidden/>
          </w:rPr>
          <w:t>54</w:t>
        </w:r>
        <w:r w:rsidR="00B26FBB">
          <w:rPr>
            <w:noProof/>
            <w:webHidden/>
          </w:rPr>
          <w:fldChar w:fldCharType="end"/>
        </w:r>
      </w:hyperlink>
    </w:p>
    <w:p w14:paraId="12864A0C" w14:textId="1F5E77E7" w:rsidR="00B26FBB" w:rsidRDefault="00000000" w:rsidP="00B26FBB">
      <w:pPr>
        <w:pStyle w:val="Seznamobrzk"/>
        <w:tabs>
          <w:tab w:val="right" w:leader="dot" w:pos="9061"/>
        </w:tabs>
        <w:ind w:left="851" w:hanging="851"/>
        <w:rPr>
          <w:rFonts w:asciiTheme="minorHAnsi" w:eastAsiaTheme="minorEastAsia" w:hAnsiTheme="minorHAnsi"/>
          <w:noProof/>
          <w:szCs w:val="24"/>
          <w:lang w:val="cs-CZ" w:eastAsia="cs-CZ"/>
        </w:rPr>
      </w:pPr>
      <w:hyperlink w:anchor="_Toc163740659" w:history="1">
        <w:r w:rsidR="00B26FBB" w:rsidRPr="000F626F">
          <w:rPr>
            <w:rStyle w:val="Hypertextovodkaz"/>
            <w:noProof/>
          </w:rPr>
          <w:t>Graph 3: Anzahl der Hör- und (Aus-)Sprechübungen im Lehrwerk Deutsch mit Max 1: neu + interaktiv</w:t>
        </w:r>
        <w:r w:rsidR="00B26FBB">
          <w:rPr>
            <w:noProof/>
            <w:webHidden/>
          </w:rPr>
          <w:tab/>
        </w:r>
        <w:r w:rsidR="00B26FBB">
          <w:rPr>
            <w:noProof/>
            <w:webHidden/>
          </w:rPr>
          <w:fldChar w:fldCharType="begin"/>
        </w:r>
        <w:r w:rsidR="00B26FBB">
          <w:rPr>
            <w:noProof/>
            <w:webHidden/>
          </w:rPr>
          <w:instrText xml:space="preserve"> PAGEREF _Toc163740659 \h </w:instrText>
        </w:r>
        <w:r w:rsidR="00B26FBB">
          <w:rPr>
            <w:noProof/>
            <w:webHidden/>
          </w:rPr>
        </w:r>
        <w:r w:rsidR="00B26FBB">
          <w:rPr>
            <w:noProof/>
            <w:webHidden/>
          </w:rPr>
          <w:fldChar w:fldCharType="separate"/>
        </w:r>
        <w:r w:rsidR="00B26FBB">
          <w:rPr>
            <w:noProof/>
            <w:webHidden/>
          </w:rPr>
          <w:t>73</w:t>
        </w:r>
        <w:r w:rsidR="00B26FBB">
          <w:rPr>
            <w:noProof/>
            <w:webHidden/>
          </w:rPr>
          <w:fldChar w:fldCharType="end"/>
        </w:r>
      </w:hyperlink>
    </w:p>
    <w:p w14:paraId="48B3DA84" w14:textId="3BA7303C" w:rsidR="00C32FB2" w:rsidRPr="005901C0" w:rsidRDefault="00000000" w:rsidP="00B26FBB">
      <w:pPr>
        <w:pStyle w:val="Seznamobrzk"/>
        <w:tabs>
          <w:tab w:val="right" w:leader="dot" w:pos="9061"/>
        </w:tabs>
        <w:ind w:left="851" w:hanging="851"/>
      </w:pPr>
      <w:hyperlink w:anchor="_Toc163740660" w:history="1">
        <w:r w:rsidR="00B26FBB" w:rsidRPr="000F626F">
          <w:rPr>
            <w:rStyle w:val="Hypertextovodkaz"/>
            <w:noProof/>
          </w:rPr>
          <w:t>Graph 4: Der Anteil einzelner Typen von Ausspracheübungen im Lehrwerk Deutsch mit Max 1: neu + interaktiv</w:t>
        </w:r>
        <w:r w:rsidR="00B26FBB">
          <w:rPr>
            <w:noProof/>
            <w:webHidden/>
          </w:rPr>
          <w:tab/>
        </w:r>
        <w:r w:rsidR="00B26FBB">
          <w:rPr>
            <w:noProof/>
            <w:webHidden/>
          </w:rPr>
          <w:fldChar w:fldCharType="begin"/>
        </w:r>
        <w:r w:rsidR="00B26FBB">
          <w:rPr>
            <w:noProof/>
            <w:webHidden/>
          </w:rPr>
          <w:instrText xml:space="preserve"> PAGEREF _Toc163740660 \h </w:instrText>
        </w:r>
        <w:r w:rsidR="00B26FBB">
          <w:rPr>
            <w:noProof/>
            <w:webHidden/>
          </w:rPr>
        </w:r>
        <w:r w:rsidR="00B26FBB">
          <w:rPr>
            <w:noProof/>
            <w:webHidden/>
          </w:rPr>
          <w:fldChar w:fldCharType="separate"/>
        </w:r>
        <w:r w:rsidR="00B26FBB">
          <w:rPr>
            <w:noProof/>
            <w:webHidden/>
          </w:rPr>
          <w:t>75</w:t>
        </w:r>
        <w:r w:rsidR="00B26FBB">
          <w:rPr>
            <w:noProof/>
            <w:webHidden/>
          </w:rPr>
          <w:fldChar w:fldCharType="end"/>
        </w:r>
      </w:hyperlink>
      <w:r w:rsidR="001E2C0C">
        <w:fldChar w:fldCharType="end"/>
      </w:r>
    </w:p>
    <w:p w14:paraId="50FFC553" w14:textId="2CF37796" w:rsidR="00C32FB2" w:rsidRPr="005901C0" w:rsidRDefault="00C32FB2" w:rsidP="00C32FB2">
      <w:pPr>
        <w:pStyle w:val="Nadpis1"/>
        <w:numPr>
          <w:ilvl w:val="0"/>
          <w:numId w:val="0"/>
        </w:numPr>
      </w:pPr>
      <w:bookmarkStart w:id="99" w:name="_Toc163739524"/>
      <w:r w:rsidRPr="005901C0">
        <w:t>Abkürzungsverzeichnis</w:t>
      </w:r>
      <w:bookmarkEnd w:id="99"/>
      <w:r w:rsidRPr="005901C0">
        <w:t xml:space="preserve"> </w:t>
      </w:r>
    </w:p>
    <w:p w14:paraId="6F4F2483" w14:textId="77777777" w:rsidR="004D79F8" w:rsidRPr="005901C0" w:rsidRDefault="004D79F8" w:rsidP="00510F59">
      <w:pPr>
        <w:pStyle w:val="Odstavecseseznamem"/>
        <w:numPr>
          <w:ilvl w:val="0"/>
          <w:numId w:val="6"/>
        </w:numPr>
        <w:spacing w:line="288" w:lineRule="auto"/>
        <w:ind w:left="425" w:hanging="425"/>
      </w:pPr>
      <w:r w:rsidRPr="005901C0">
        <w:t>AB = Arbeitsbuch</w:t>
      </w:r>
    </w:p>
    <w:p w14:paraId="060EDCB7" w14:textId="59CA5791" w:rsidR="00DC1C53" w:rsidRPr="005901C0" w:rsidRDefault="00DC1C53" w:rsidP="00510F59">
      <w:pPr>
        <w:pStyle w:val="Odstavecseseznamem"/>
        <w:numPr>
          <w:ilvl w:val="0"/>
          <w:numId w:val="6"/>
        </w:numPr>
        <w:spacing w:line="288" w:lineRule="auto"/>
        <w:ind w:left="425" w:hanging="425"/>
      </w:pPr>
      <w:r w:rsidRPr="005901C0">
        <w:t>DaF = Deutsch als Fremdsprache</w:t>
      </w:r>
    </w:p>
    <w:p w14:paraId="340D93EC" w14:textId="77777777" w:rsidR="004D79F8" w:rsidRPr="005901C0" w:rsidRDefault="004D79F8" w:rsidP="00510F59">
      <w:pPr>
        <w:pStyle w:val="Odstavecseseznamem"/>
        <w:numPr>
          <w:ilvl w:val="0"/>
          <w:numId w:val="6"/>
        </w:numPr>
        <w:spacing w:line="288" w:lineRule="auto"/>
        <w:ind w:left="425" w:hanging="425"/>
      </w:pPr>
      <w:r w:rsidRPr="005901C0">
        <w:t>E = Einheit</w:t>
      </w:r>
      <w:r>
        <w:t xml:space="preserve"> </w:t>
      </w:r>
    </w:p>
    <w:p w14:paraId="0DEFB4F4" w14:textId="03B11A3D" w:rsidR="00521EC8" w:rsidRPr="005901C0" w:rsidRDefault="00521EC8" w:rsidP="00510F59">
      <w:pPr>
        <w:pStyle w:val="Odstavecseseznamem"/>
        <w:numPr>
          <w:ilvl w:val="0"/>
          <w:numId w:val="6"/>
        </w:numPr>
        <w:spacing w:line="288" w:lineRule="auto"/>
        <w:ind w:left="425" w:hanging="425"/>
      </w:pPr>
      <w:r w:rsidRPr="005901C0">
        <w:t xml:space="preserve">GER = Der Gemeinsame </w:t>
      </w:r>
      <w:r w:rsidR="00E063D6">
        <w:t>E</w:t>
      </w:r>
      <w:r w:rsidRPr="005901C0">
        <w:t>uropäische Referenzrahmen für Sprachen</w:t>
      </w:r>
    </w:p>
    <w:p w14:paraId="3E62DA93" w14:textId="636BA2A9" w:rsidR="007B74CA" w:rsidRPr="005901C0" w:rsidRDefault="007B74CA" w:rsidP="00510F59">
      <w:pPr>
        <w:pStyle w:val="Odstavecseseznamem"/>
        <w:numPr>
          <w:ilvl w:val="0"/>
          <w:numId w:val="6"/>
        </w:numPr>
        <w:spacing w:line="288" w:lineRule="auto"/>
        <w:ind w:left="425" w:hanging="425"/>
      </w:pPr>
      <w:r w:rsidRPr="005901C0">
        <w:t xml:space="preserve">IPA = International phonetic alphabet </w:t>
      </w:r>
    </w:p>
    <w:p w14:paraId="30EEEFF3" w14:textId="77777777" w:rsidR="004D79F8" w:rsidRPr="005901C0" w:rsidRDefault="004D79F8" w:rsidP="00510F59">
      <w:pPr>
        <w:pStyle w:val="Odstavecseseznamem"/>
        <w:numPr>
          <w:ilvl w:val="0"/>
          <w:numId w:val="6"/>
        </w:numPr>
        <w:spacing w:line="288" w:lineRule="auto"/>
        <w:ind w:left="425" w:hanging="425"/>
      </w:pPr>
      <w:r w:rsidRPr="005901C0">
        <w:t>LB = Lehrbuch</w:t>
      </w:r>
    </w:p>
    <w:p w14:paraId="39DB5496" w14:textId="77777777" w:rsidR="004D79F8" w:rsidRPr="005901C0" w:rsidRDefault="004D79F8" w:rsidP="00510F59">
      <w:pPr>
        <w:pStyle w:val="Odstavecseseznamem"/>
        <w:numPr>
          <w:ilvl w:val="0"/>
          <w:numId w:val="6"/>
        </w:numPr>
        <w:spacing w:line="288" w:lineRule="auto"/>
        <w:ind w:left="425" w:hanging="425"/>
      </w:pPr>
      <w:r w:rsidRPr="005901C0">
        <w:t>LHB = Lehrerhandbuch</w:t>
      </w:r>
    </w:p>
    <w:p w14:paraId="5BC40874" w14:textId="153B0D32" w:rsidR="00521EC8" w:rsidRPr="005901C0" w:rsidRDefault="0015781D" w:rsidP="00510F59">
      <w:pPr>
        <w:pStyle w:val="Odstavecseseznamem"/>
        <w:numPr>
          <w:ilvl w:val="0"/>
          <w:numId w:val="6"/>
        </w:numPr>
        <w:spacing w:line="288" w:lineRule="auto"/>
        <w:ind w:left="425" w:hanging="425"/>
      </w:pPr>
      <w:r w:rsidRPr="005901C0">
        <w:t>RVP ZV</w:t>
      </w:r>
      <w:r w:rsidR="00521EC8" w:rsidRPr="005901C0">
        <w:t xml:space="preserve"> = Rahmenbildungsprogramm für Grundschulen</w:t>
      </w:r>
    </w:p>
    <w:p w14:paraId="4776EB61" w14:textId="798986BA" w:rsidR="00FC093E" w:rsidRPr="005901C0" w:rsidRDefault="00FC093E" w:rsidP="00510F59">
      <w:pPr>
        <w:pStyle w:val="Odstavecseseznamem"/>
        <w:numPr>
          <w:ilvl w:val="0"/>
          <w:numId w:val="6"/>
        </w:numPr>
        <w:spacing w:line="288" w:lineRule="auto"/>
        <w:ind w:left="425" w:hanging="425"/>
      </w:pPr>
      <w:r w:rsidRPr="005901C0">
        <w:t>ŠVP = Schulbildungsprogramm</w:t>
      </w:r>
    </w:p>
    <w:p w14:paraId="40AA3EFF" w14:textId="755972C5" w:rsidR="00954B0B" w:rsidRPr="005901C0" w:rsidRDefault="0046218F" w:rsidP="00510F59">
      <w:pPr>
        <w:pStyle w:val="Odstavecseseznamem"/>
        <w:numPr>
          <w:ilvl w:val="0"/>
          <w:numId w:val="6"/>
        </w:numPr>
        <w:spacing w:line="259" w:lineRule="auto"/>
        <w:ind w:left="426" w:hanging="426"/>
      </w:pPr>
      <w:r w:rsidRPr="005901C0">
        <w:t>+</w:t>
      </w:r>
      <w:r w:rsidR="00510F59">
        <w:t xml:space="preserve"> </w:t>
      </w:r>
      <w:r w:rsidRPr="005901C0">
        <w:t>P = + Punkt</w:t>
      </w:r>
      <w:r w:rsidR="00F7290D" w:rsidRPr="005901C0">
        <w:br w:type="page"/>
      </w:r>
    </w:p>
    <w:p w14:paraId="28B7C47A" w14:textId="1DB0F534" w:rsidR="00F7290D" w:rsidRPr="005901C0" w:rsidRDefault="00F7290D" w:rsidP="00F7290D">
      <w:pPr>
        <w:pStyle w:val="Nadpis1"/>
        <w:numPr>
          <w:ilvl w:val="0"/>
          <w:numId w:val="0"/>
        </w:numPr>
      </w:pPr>
      <w:bookmarkStart w:id="100" w:name="_Toc163739525"/>
      <w:r w:rsidRPr="005901C0">
        <w:lastRenderedPageBreak/>
        <w:t>Anhang</w:t>
      </w:r>
      <w:bookmarkEnd w:id="100"/>
    </w:p>
    <w:p w14:paraId="3BFDEBBA" w14:textId="4ADCF1DF" w:rsidR="00F7290D" w:rsidRPr="005901C0" w:rsidRDefault="001F48B4" w:rsidP="001F48B4">
      <w:pPr>
        <w:pStyle w:val="Nadpis2"/>
        <w:numPr>
          <w:ilvl w:val="0"/>
          <w:numId w:val="0"/>
        </w:numPr>
      </w:pPr>
      <w:bookmarkStart w:id="101" w:name="_Toc163739526"/>
      <w:r w:rsidRPr="005901C0">
        <w:t>Anhang 1</w:t>
      </w:r>
      <w:bookmarkEnd w:id="101"/>
    </w:p>
    <w:tbl>
      <w:tblPr>
        <w:tblStyle w:val="Svtltabulkasmkou11"/>
        <w:tblW w:w="9067" w:type="dxa"/>
        <w:tblLook w:val="04A0" w:firstRow="1" w:lastRow="0" w:firstColumn="1" w:lastColumn="0" w:noHBand="0" w:noVBand="1"/>
      </w:tblPr>
      <w:tblGrid>
        <w:gridCol w:w="1838"/>
        <w:gridCol w:w="1443"/>
        <w:gridCol w:w="2249"/>
        <w:gridCol w:w="3537"/>
      </w:tblGrid>
      <w:tr w:rsidR="00DE70C2" w:rsidRPr="005901C0" w14:paraId="532570A8" w14:textId="77777777" w:rsidTr="00E01EF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8" w:type="dxa"/>
            <w:shd w:val="clear" w:color="auto" w:fill="E7E6E6"/>
            <w:vAlign w:val="center"/>
          </w:tcPr>
          <w:p w14:paraId="74D3CBDE" w14:textId="77777777" w:rsidR="00DE70C2" w:rsidRPr="005901C0" w:rsidRDefault="00DE70C2" w:rsidP="00DE70C2">
            <w:pPr>
              <w:spacing w:before="120"/>
              <w:ind w:firstLine="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Lautgruppe</w:t>
            </w:r>
          </w:p>
        </w:tc>
        <w:tc>
          <w:tcPr>
            <w:tcW w:w="1443" w:type="dxa"/>
            <w:shd w:val="clear" w:color="auto" w:fill="E7E6E6"/>
            <w:vAlign w:val="center"/>
          </w:tcPr>
          <w:p w14:paraId="7C40EF2B" w14:textId="77777777" w:rsidR="00DE70C2" w:rsidRPr="005901C0" w:rsidRDefault="00DE70C2" w:rsidP="00DE70C2">
            <w:pPr>
              <w:spacing w:before="120"/>
              <w:ind w:firstLine="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Laut</w:t>
            </w:r>
          </w:p>
        </w:tc>
        <w:tc>
          <w:tcPr>
            <w:tcW w:w="2249" w:type="dxa"/>
            <w:shd w:val="clear" w:color="auto" w:fill="E7E6E6"/>
            <w:vAlign w:val="center"/>
          </w:tcPr>
          <w:p w14:paraId="622437A2" w14:textId="77777777" w:rsidR="00DE70C2" w:rsidRPr="005901C0" w:rsidRDefault="00DE70C2" w:rsidP="00DE70C2">
            <w:pPr>
              <w:spacing w:before="120"/>
              <w:ind w:firstLine="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Buchstabe</w:t>
            </w:r>
          </w:p>
        </w:tc>
        <w:tc>
          <w:tcPr>
            <w:tcW w:w="3537" w:type="dxa"/>
            <w:shd w:val="clear" w:color="auto" w:fill="E7E6E6"/>
            <w:vAlign w:val="center"/>
          </w:tcPr>
          <w:p w14:paraId="22773B2A" w14:textId="77777777" w:rsidR="00DE70C2" w:rsidRPr="005901C0" w:rsidRDefault="00DE70C2" w:rsidP="00DE70C2">
            <w:pPr>
              <w:spacing w:before="120"/>
              <w:ind w:firstLine="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Beispiele</w:t>
            </w:r>
          </w:p>
        </w:tc>
      </w:tr>
      <w:tr w:rsidR="00DE70C2" w:rsidRPr="005901C0" w14:paraId="467E855F" w14:textId="77777777" w:rsidTr="00C879B6">
        <w:trPr>
          <w:trHeight w:val="368"/>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E7E6E6" w:themeFill="background2"/>
            <w:vAlign w:val="center"/>
          </w:tcPr>
          <w:p w14:paraId="5E5FB1EC" w14:textId="77777777" w:rsidR="00DE70C2" w:rsidRPr="005901C0" w:rsidRDefault="00DE70C2" w:rsidP="00DE70C2">
            <w:pPr>
              <w:ind w:firstLine="0"/>
              <w:jc w:val="center"/>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Vokale</w:t>
            </w:r>
          </w:p>
          <w:p w14:paraId="1839A339" w14:textId="77777777" w:rsidR="00DE70C2" w:rsidRPr="005901C0" w:rsidRDefault="00DE70C2" w:rsidP="00DE70C2">
            <w:pPr>
              <w:ind w:firstLine="0"/>
              <w:jc w:val="center"/>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 Monophthonge</w:t>
            </w:r>
          </w:p>
        </w:tc>
        <w:tc>
          <w:tcPr>
            <w:tcW w:w="1443" w:type="dxa"/>
          </w:tcPr>
          <w:p w14:paraId="7637782D" w14:textId="77777777" w:rsidR="00DE70C2" w:rsidRPr="005901C0" w:rsidRDefault="00DE70C2" w:rsidP="00DE70C2">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[a:]</w:t>
            </w:r>
          </w:p>
        </w:tc>
        <w:tc>
          <w:tcPr>
            <w:tcW w:w="2249" w:type="dxa"/>
            <w:vAlign w:val="center"/>
          </w:tcPr>
          <w:p w14:paraId="490A5893"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&lt;a, ah, aa&gt;</w:t>
            </w:r>
          </w:p>
        </w:tc>
        <w:tc>
          <w:tcPr>
            <w:tcW w:w="3537" w:type="dxa"/>
            <w:vAlign w:val="center"/>
          </w:tcPr>
          <w:p w14:paraId="2CF4CD8E"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b</w:t>
            </w:r>
            <w:r w:rsidRPr="005901C0">
              <w:rPr>
                <w:rFonts w:ascii="Times New Roman" w:eastAsia="Calibri" w:hAnsi="Times New Roman" w:cs="Times New Roman"/>
                <w:b/>
                <w:bCs/>
                <w:szCs w:val="24"/>
                <w14:ligatures w14:val="none"/>
              </w:rPr>
              <w:t>a</w:t>
            </w:r>
            <w:r w:rsidRPr="005901C0">
              <w:rPr>
                <w:rFonts w:ascii="Times New Roman" w:eastAsia="Calibri" w:hAnsi="Times New Roman" w:cs="Times New Roman"/>
                <w:szCs w:val="24"/>
                <w14:ligatures w14:val="none"/>
              </w:rPr>
              <w:t>den, B</w:t>
            </w:r>
            <w:r w:rsidRPr="005901C0">
              <w:rPr>
                <w:rFonts w:ascii="Times New Roman" w:eastAsia="Calibri" w:hAnsi="Times New Roman" w:cs="Times New Roman"/>
                <w:b/>
                <w:bCs/>
                <w:szCs w:val="24"/>
                <w14:ligatures w14:val="none"/>
              </w:rPr>
              <w:t>ah</w:t>
            </w:r>
            <w:r w:rsidRPr="005901C0">
              <w:rPr>
                <w:rFonts w:ascii="Times New Roman" w:eastAsia="Calibri" w:hAnsi="Times New Roman" w:cs="Times New Roman"/>
                <w:szCs w:val="24"/>
                <w14:ligatures w14:val="none"/>
              </w:rPr>
              <w:t>n, St</w:t>
            </w:r>
            <w:r w:rsidRPr="005901C0">
              <w:rPr>
                <w:rFonts w:ascii="Times New Roman" w:eastAsia="Calibri" w:hAnsi="Times New Roman" w:cs="Times New Roman"/>
                <w:b/>
                <w:bCs/>
                <w:szCs w:val="24"/>
                <w14:ligatures w14:val="none"/>
              </w:rPr>
              <w:t>aa</w:t>
            </w:r>
            <w:r w:rsidRPr="005901C0">
              <w:rPr>
                <w:rFonts w:ascii="Times New Roman" w:eastAsia="Calibri" w:hAnsi="Times New Roman" w:cs="Times New Roman"/>
                <w:szCs w:val="24"/>
                <w14:ligatures w14:val="none"/>
              </w:rPr>
              <w:t>t</w:t>
            </w:r>
          </w:p>
        </w:tc>
      </w:tr>
      <w:tr w:rsidR="00DE70C2" w:rsidRPr="005901C0" w14:paraId="44D26713" w14:textId="77777777" w:rsidTr="00C879B6">
        <w:trPr>
          <w:trHeight w:val="397"/>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hemeFill="background2"/>
          </w:tcPr>
          <w:p w14:paraId="7ECF5D9B" w14:textId="77777777" w:rsidR="00DE70C2" w:rsidRPr="005901C0" w:rsidRDefault="00DE70C2" w:rsidP="00DE70C2">
            <w:pPr>
              <w:ind w:firstLine="0"/>
              <w:jc w:val="both"/>
              <w:rPr>
                <w:rFonts w:ascii="Times New Roman" w:eastAsia="Calibri" w:hAnsi="Times New Roman" w:cs="Times New Roman"/>
                <w:szCs w:val="24"/>
                <w14:ligatures w14:val="none"/>
              </w:rPr>
            </w:pPr>
          </w:p>
        </w:tc>
        <w:tc>
          <w:tcPr>
            <w:tcW w:w="1443" w:type="dxa"/>
          </w:tcPr>
          <w:p w14:paraId="74470A2D" w14:textId="77777777" w:rsidR="00DE70C2" w:rsidRPr="005901C0" w:rsidRDefault="00DE70C2" w:rsidP="00DE70C2">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[a]</w:t>
            </w:r>
          </w:p>
        </w:tc>
        <w:tc>
          <w:tcPr>
            <w:tcW w:w="2249" w:type="dxa"/>
            <w:vAlign w:val="center"/>
          </w:tcPr>
          <w:p w14:paraId="645E5EC0"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&lt;a&gt;</w:t>
            </w:r>
          </w:p>
        </w:tc>
        <w:tc>
          <w:tcPr>
            <w:tcW w:w="3537" w:type="dxa"/>
            <w:vAlign w:val="center"/>
          </w:tcPr>
          <w:p w14:paraId="1365D614"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Kl</w:t>
            </w:r>
            <w:r w:rsidRPr="005901C0">
              <w:rPr>
                <w:rFonts w:ascii="Times New Roman" w:eastAsia="Calibri" w:hAnsi="Times New Roman" w:cs="Times New Roman"/>
                <w:b/>
                <w:bCs/>
                <w:szCs w:val="24"/>
                <w14:ligatures w14:val="none"/>
              </w:rPr>
              <w:t>a</w:t>
            </w:r>
            <w:r w:rsidRPr="005901C0">
              <w:rPr>
                <w:rFonts w:ascii="Times New Roman" w:eastAsia="Calibri" w:hAnsi="Times New Roman" w:cs="Times New Roman"/>
                <w:szCs w:val="24"/>
                <w14:ligatures w14:val="none"/>
              </w:rPr>
              <w:t>sse</w:t>
            </w:r>
          </w:p>
        </w:tc>
      </w:tr>
      <w:tr w:rsidR="00DE70C2" w:rsidRPr="005901C0" w14:paraId="029905D9" w14:textId="77777777" w:rsidTr="00C879B6">
        <w:trPr>
          <w:trHeight w:val="397"/>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hemeFill="background2"/>
          </w:tcPr>
          <w:p w14:paraId="56C92B61" w14:textId="77777777" w:rsidR="00DE70C2" w:rsidRPr="005901C0" w:rsidRDefault="00DE70C2" w:rsidP="00DE70C2">
            <w:pPr>
              <w:ind w:firstLine="0"/>
              <w:jc w:val="both"/>
              <w:rPr>
                <w:rFonts w:ascii="Times New Roman" w:eastAsia="Calibri" w:hAnsi="Times New Roman" w:cs="Times New Roman"/>
                <w:szCs w:val="24"/>
                <w14:ligatures w14:val="none"/>
              </w:rPr>
            </w:pPr>
          </w:p>
        </w:tc>
        <w:tc>
          <w:tcPr>
            <w:tcW w:w="1443" w:type="dxa"/>
          </w:tcPr>
          <w:p w14:paraId="7E91FC28" w14:textId="77777777" w:rsidR="00DE70C2" w:rsidRPr="005901C0" w:rsidRDefault="00DE70C2" w:rsidP="00DE70C2">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[i:]</w:t>
            </w:r>
          </w:p>
        </w:tc>
        <w:tc>
          <w:tcPr>
            <w:tcW w:w="2249" w:type="dxa"/>
            <w:vAlign w:val="center"/>
          </w:tcPr>
          <w:p w14:paraId="41837528"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&lt;i, ie, ih, ieh&gt;</w:t>
            </w:r>
          </w:p>
        </w:tc>
        <w:tc>
          <w:tcPr>
            <w:tcW w:w="3537" w:type="dxa"/>
            <w:vAlign w:val="center"/>
          </w:tcPr>
          <w:p w14:paraId="6B32454A"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K</w:t>
            </w:r>
            <w:r w:rsidRPr="005901C0">
              <w:rPr>
                <w:rFonts w:ascii="Times New Roman" w:eastAsia="Calibri" w:hAnsi="Times New Roman" w:cs="Times New Roman"/>
                <w:b/>
                <w:bCs/>
                <w:szCs w:val="24"/>
                <w14:ligatures w14:val="none"/>
              </w:rPr>
              <w:t>i</w:t>
            </w:r>
            <w:r w:rsidRPr="005901C0">
              <w:rPr>
                <w:rFonts w:ascii="Times New Roman" w:eastAsia="Calibri" w:hAnsi="Times New Roman" w:cs="Times New Roman"/>
                <w:szCs w:val="24"/>
                <w14:ligatures w14:val="none"/>
              </w:rPr>
              <w:t>no, s</w:t>
            </w:r>
            <w:r w:rsidRPr="005901C0">
              <w:rPr>
                <w:rFonts w:ascii="Times New Roman" w:eastAsia="Calibri" w:hAnsi="Times New Roman" w:cs="Times New Roman"/>
                <w:b/>
                <w:bCs/>
                <w:szCs w:val="24"/>
                <w14:ligatures w14:val="none"/>
              </w:rPr>
              <w:t>ie</w:t>
            </w:r>
            <w:r w:rsidRPr="005901C0">
              <w:rPr>
                <w:rFonts w:ascii="Times New Roman" w:eastAsia="Calibri" w:hAnsi="Times New Roman" w:cs="Times New Roman"/>
                <w:szCs w:val="24"/>
                <w14:ligatures w14:val="none"/>
              </w:rPr>
              <w:t xml:space="preserve">ben, </w:t>
            </w:r>
            <w:r w:rsidRPr="005901C0">
              <w:rPr>
                <w:rFonts w:ascii="Times New Roman" w:eastAsia="Calibri" w:hAnsi="Times New Roman" w:cs="Times New Roman"/>
                <w:b/>
                <w:bCs/>
                <w:szCs w:val="24"/>
                <w14:ligatures w14:val="none"/>
              </w:rPr>
              <w:t>ih</w:t>
            </w:r>
            <w:r w:rsidRPr="005901C0">
              <w:rPr>
                <w:rFonts w:ascii="Times New Roman" w:eastAsia="Calibri" w:hAnsi="Times New Roman" w:cs="Times New Roman"/>
                <w:szCs w:val="24"/>
                <w14:ligatures w14:val="none"/>
              </w:rPr>
              <w:t>r, Bez</w:t>
            </w:r>
            <w:r w:rsidRPr="005901C0">
              <w:rPr>
                <w:rFonts w:ascii="Times New Roman" w:eastAsia="Calibri" w:hAnsi="Times New Roman" w:cs="Times New Roman"/>
                <w:b/>
                <w:bCs/>
                <w:szCs w:val="24"/>
                <w14:ligatures w14:val="none"/>
              </w:rPr>
              <w:t>ie</w:t>
            </w:r>
            <w:r w:rsidRPr="005901C0">
              <w:rPr>
                <w:rFonts w:ascii="Times New Roman" w:eastAsia="Calibri" w:hAnsi="Times New Roman" w:cs="Times New Roman"/>
                <w:szCs w:val="24"/>
                <w14:ligatures w14:val="none"/>
              </w:rPr>
              <w:t>hung</w:t>
            </w:r>
          </w:p>
        </w:tc>
      </w:tr>
      <w:tr w:rsidR="00DE70C2" w:rsidRPr="005901C0" w14:paraId="20AF744D" w14:textId="77777777" w:rsidTr="00C879B6">
        <w:trPr>
          <w:trHeight w:val="397"/>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hemeFill="background2"/>
          </w:tcPr>
          <w:p w14:paraId="438200EA" w14:textId="77777777" w:rsidR="00DE70C2" w:rsidRPr="005901C0" w:rsidRDefault="00DE70C2" w:rsidP="00DE70C2">
            <w:pPr>
              <w:ind w:firstLine="0"/>
              <w:jc w:val="both"/>
              <w:rPr>
                <w:rFonts w:ascii="Times New Roman" w:eastAsia="Calibri" w:hAnsi="Times New Roman" w:cs="Times New Roman"/>
                <w:szCs w:val="24"/>
                <w14:ligatures w14:val="none"/>
              </w:rPr>
            </w:pPr>
          </w:p>
        </w:tc>
        <w:tc>
          <w:tcPr>
            <w:tcW w:w="1443" w:type="dxa"/>
          </w:tcPr>
          <w:p w14:paraId="6D69FBDB" w14:textId="77777777" w:rsidR="00DE70C2" w:rsidRPr="005901C0" w:rsidRDefault="00DE70C2" w:rsidP="00DE70C2">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[ɪ]</w:t>
            </w:r>
          </w:p>
        </w:tc>
        <w:tc>
          <w:tcPr>
            <w:tcW w:w="2249" w:type="dxa"/>
            <w:vAlign w:val="center"/>
          </w:tcPr>
          <w:p w14:paraId="15EFF227"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&lt;i&gt;</w:t>
            </w:r>
          </w:p>
        </w:tc>
        <w:tc>
          <w:tcPr>
            <w:tcW w:w="3537" w:type="dxa"/>
            <w:vAlign w:val="center"/>
          </w:tcPr>
          <w:p w14:paraId="312983BB"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B</w:t>
            </w:r>
            <w:r w:rsidRPr="005901C0">
              <w:rPr>
                <w:rFonts w:ascii="Times New Roman" w:eastAsia="Calibri" w:hAnsi="Times New Roman" w:cs="Times New Roman"/>
                <w:b/>
                <w:bCs/>
                <w:szCs w:val="24"/>
                <w14:ligatures w14:val="none"/>
              </w:rPr>
              <w:t>i</w:t>
            </w:r>
            <w:r w:rsidRPr="005901C0">
              <w:rPr>
                <w:rFonts w:ascii="Times New Roman" w:eastAsia="Calibri" w:hAnsi="Times New Roman" w:cs="Times New Roman"/>
                <w:szCs w:val="24"/>
                <w14:ligatures w14:val="none"/>
              </w:rPr>
              <w:t>tte</w:t>
            </w:r>
          </w:p>
        </w:tc>
      </w:tr>
      <w:tr w:rsidR="00DE70C2" w:rsidRPr="005901C0" w14:paraId="266BB266" w14:textId="77777777" w:rsidTr="00C879B6">
        <w:trPr>
          <w:trHeight w:val="397"/>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hemeFill="background2"/>
          </w:tcPr>
          <w:p w14:paraId="060D7FE0" w14:textId="77777777" w:rsidR="00DE70C2" w:rsidRPr="005901C0" w:rsidRDefault="00DE70C2" w:rsidP="00DE70C2">
            <w:pPr>
              <w:ind w:firstLine="0"/>
              <w:jc w:val="both"/>
              <w:rPr>
                <w:rFonts w:ascii="Times New Roman" w:eastAsia="Calibri" w:hAnsi="Times New Roman" w:cs="Times New Roman"/>
                <w:szCs w:val="24"/>
                <w14:ligatures w14:val="none"/>
              </w:rPr>
            </w:pPr>
          </w:p>
        </w:tc>
        <w:tc>
          <w:tcPr>
            <w:tcW w:w="1443" w:type="dxa"/>
          </w:tcPr>
          <w:p w14:paraId="4EEF55F1" w14:textId="77777777" w:rsidR="00DE70C2" w:rsidRPr="005901C0" w:rsidRDefault="00DE70C2" w:rsidP="00DE70C2">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[e:]</w:t>
            </w:r>
          </w:p>
        </w:tc>
        <w:tc>
          <w:tcPr>
            <w:tcW w:w="2249" w:type="dxa"/>
            <w:vAlign w:val="center"/>
          </w:tcPr>
          <w:p w14:paraId="4EC0E6C7"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&lt;e, eh, ee&gt;</w:t>
            </w:r>
          </w:p>
        </w:tc>
        <w:tc>
          <w:tcPr>
            <w:tcW w:w="3537" w:type="dxa"/>
            <w:vAlign w:val="center"/>
          </w:tcPr>
          <w:p w14:paraId="59622D2B"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W</w:t>
            </w:r>
            <w:r w:rsidRPr="005901C0">
              <w:rPr>
                <w:rFonts w:ascii="Times New Roman" w:eastAsia="Calibri" w:hAnsi="Times New Roman" w:cs="Times New Roman"/>
                <w:b/>
                <w:bCs/>
                <w:szCs w:val="24"/>
                <w14:ligatures w14:val="none"/>
              </w:rPr>
              <w:t>e</w:t>
            </w:r>
            <w:r w:rsidRPr="005901C0">
              <w:rPr>
                <w:rFonts w:ascii="Times New Roman" w:eastAsia="Calibri" w:hAnsi="Times New Roman" w:cs="Times New Roman"/>
                <w:szCs w:val="24"/>
                <w14:ligatures w14:val="none"/>
              </w:rPr>
              <w:t>g, s</w:t>
            </w:r>
            <w:r w:rsidRPr="005901C0">
              <w:rPr>
                <w:rFonts w:ascii="Times New Roman" w:eastAsia="Calibri" w:hAnsi="Times New Roman" w:cs="Times New Roman"/>
                <w:b/>
                <w:bCs/>
                <w:szCs w:val="24"/>
                <w14:ligatures w14:val="none"/>
              </w:rPr>
              <w:t>eh</w:t>
            </w:r>
            <w:r w:rsidRPr="005901C0">
              <w:rPr>
                <w:rFonts w:ascii="Times New Roman" w:eastAsia="Calibri" w:hAnsi="Times New Roman" w:cs="Times New Roman"/>
                <w:szCs w:val="24"/>
                <w14:ligatures w14:val="none"/>
              </w:rPr>
              <w:t>en, T</w:t>
            </w:r>
            <w:r w:rsidRPr="005901C0">
              <w:rPr>
                <w:rFonts w:ascii="Times New Roman" w:eastAsia="Calibri" w:hAnsi="Times New Roman" w:cs="Times New Roman"/>
                <w:b/>
                <w:bCs/>
                <w:szCs w:val="24"/>
                <w14:ligatures w14:val="none"/>
              </w:rPr>
              <w:t>ee</w:t>
            </w:r>
          </w:p>
        </w:tc>
      </w:tr>
      <w:tr w:rsidR="00DE70C2" w:rsidRPr="005901C0" w14:paraId="544A7AD8" w14:textId="77777777" w:rsidTr="00C879B6">
        <w:trPr>
          <w:trHeight w:val="397"/>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hemeFill="background2"/>
          </w:tcPr>
          <w:p w14:paraId="0CA7BC7D" w14:textId="77777777" w:rsidR="00DE70C2" w:rsidRPr="005901C0" w:rsidRDefault="00DE70C2" w:rsidP="00DE70C2">
            <w:pPr>
              <w:ind w:firstLine="0"/>
              <w:jc w:val="both"/>
              <w:rPr>
                <w:rFonts w:ascii="Times New Roman" w:eastAsia="Calibri" w:hAnsi="Times New Roman" w:cs="Times New Roman"/>
                <w:szCs w:val="24"/>
                <w14:ligatures w14:val="none"/>
              </w:rPr>
            </w:pPr>
          </w:p>
        </w:tc>
        <w:tc>
          <w:tcPr>
            <w:tcW w:w="1443" w:type="dxa"/>
          </w:tcPr>
          <w:p w14:paraId="19F6BB30" w14:textId="77777777" w:rsidR="00DE70C2" w:rsidRPr="005901C0" w:rsidRDefault="00DE70C2" w:rsidP="00DE70C2">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w:t>
            </w:r>
            <w:r w:rsidRPr="005901C0">
              <w:rPr>
                <w:rFonts w:ascii="Times New Roman" w:eastAsia="Calibri" w:hAnsi="Times New Roman" w:cs="Times New Roman"/>
                <w:szCs w:val="24"/>
                <w14:ligatures w14:val="none"/>
              </w:rPr>
              <w:sym w:font="Symbol" w:char="F065"/>
            </w:r>
            <w:r w:rsidRPr="005901C0">
              <w:rPr>
                <w:rFonts w:ascii="Times New Roman" w:eastAsia="Calibri" w:hAnsi="Times New Roman" w:cs="Times New Roman"/>
                <w:szCs w:val="24"/>
                <w14:ligatures w14:val="none"/>
              </w:rPr>
              <w:t>]</w:t>
            </w:r>
          </w:p>
        </w:tc>
        <w:tc>
          <w:tcPr>
            <w:tcW w:w="2249" w:type="dxa"/>
            <w:vAlign w:val="center"/>
          </w:tcPr>
          <w:p w14:paraId="2977E79F"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&lt;e, ä&gt;</w:t>
            </w:r>
          </w:p>
        </w:tc>
        <w:tc>
          <w:tcPr>
            <w:tcW w:w="3537" w:type="dxa"/>
            <w:vAlign w:val="center"/>
          </w:tcPr>
          <w:p w14:paraId="77FD87AA"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st</w:t>
            </w:r>
            <w:r w:rsidRPr="005901C0">
              <w:rPr>
                <w:rFonts w:ascii="Times New Roman" w:eastAsia="Calibri" w:hAnsi="Times New Roman" w:cs="Times New Roman"/>
                <w:b/>
                <w:bCs/>
                <w:szCs w:val="24"/>
                <w14:ligatures w14:val="none"/>
              </w:rPr>
              <w:t>e</w:t>
            </w:r>
            <w:r w:rsidRPr="005901C0">
              <w:rPr>
                <w:rFonts w:ascii="Times New Roman" w:eastAsia="Calibri" w:hAnsi="Times New Roman" w:cs="Times New Roman"/>
                <w:szCs w:val="24"/>
                <w14:ligatures w14:val="none"/>
              </w:rPr>
              <w:t>llen, kr</w:t>
            </w:r>
            <w:r w:rsidRPr="005901C0">
              <w:rPr>
                <w:rFonts w:ascii="Times New Roman" w:eastAsia="Calibri" w:hAnsi="Times New Roman" w:cs="Times New Roman"/>
                <w:b/>
                <w:bCs/>
                <w:szCs w:val="24"/>
                <w14:ligatures w14:val="none"/>
              </w:rPr>
              <w:t>ä</w:t>
            </w:r>
            <w:r w:rsidRPr="005901C0">
              <w:rPr>
                <w:rFonts w:ascii="Times New Roman" w:eastAsia="Calibri" w:hAnsi="Times New Roman" w:cs="Times New Roman"/>
                <w:szCs w:val="24"/>
                <w14:ligatures w14:val="none"/>
              </w:rPr>
              <w:t>ftig</w:t>
            </w:r>
          </w:p>
        </w:tc>
      </w:tr>
      <w:tr w:rsidR="00DE70C2" w:rsidRPr="005901C0" w14:paraId="47446C61" w14:textId="77777777" w:rsidTr="00C879B6">
        <w:trPr>
          <w:trHeight w:val="397"/>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hemeFill="background2"/>
          </w:tcPr>
          <w:p w14:paraId="4857947F" w14:textId="77777777" w:rsidR="00DE70C2" w:rsidRPr="005901C0" w:rsidRDefault="00DE70C2" w:rsidP="00DE70C2">
            <w:pPr>
              <w:ind w:firstLine="0"/>
              <w:jc w:val="both"/>
              <w:rPr>
                <w:rFonts w:ascii="Times New Roman" w:eastAsia="Calibri" w:hAnsi="Times New Roman" w:cs="Times New Roman"/>
                <w:szCs w:val="24"/>
                <w14:ligatures w14:val="none"/>
              </w:rPr>
            </w:pPr>
          </w:p>
        </w:tc>
        <w:tc>
          <w:tcPr>
            <w:tcW w:w="1443" w:type="dxa"/>
          </w:tcPr>
          <w:p w14:paraId="62E8B8C8" w14:textId="77777777" w:rsidR="00DE70C2" w:rsidRPr="005901C0" w:rsidRDefault="00DE70C2" w:rsidP="00DE70C2">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w:t>
            </w:r>
            <w:r w:rsidRPr="005901C0">
              <w:rPr>
                <w:rFonts w:ascii="Times New Roman" w:eastAsia="Calibri" w:hAnsi="Times New Roman" w:cs="Times New Roman"/>
                <w:szCs w:val="24"/>
                <w14:ligatures w14:val="none"/>
              </w:rPr>
              <w:sym w:font="Symbol" w:char="F065"/>
            </w:r>
            <w:r w:rsidRPr="005901C0">
              <w:rPr>
                <w:rFonts w:ascii="Times New Roman" w:eastAsia="Calibri" w:hAnsi="Times New Roman" w:cs="Times New Roman"/>
                <w:szCs w:val="24"/>
                <w14:ligatures w14:val="none"/>
              </w:rPr>
              <w:t>:]</w:t>
            </w:r>
          </w:p>
        </w:tc>
        <w:tc>
          <w:tcPr>
            <w:tcW w:w="2249" w:type="dxa"/>
            <w:vAlign w:val="center"/>
          </w:tcPr>
          <w:p w14:paraId="1505B909"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&lt;ä, äh&gt;</w:t>
            </w:r>
          </w:p>
        </w:tc>
        <w:tc>
          <w:tcPr>
            <w:tcW w:w="3537" w:type="dxa"/>
            <w:vAlign w:val="center"/>
          </w:tcPr>
          <w:p w14:paraId="179842B9"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sp</w:t>
            </w:r>
            <w:r w:rsidRPr="005901C0">
              <w:rPr>
                <w:rFonts w:ascii="Times New Roman" w:eastAsia="Calibri" w:hAnsi="Times New Roman" w:cs="Times New Roman"/>
                <w:b/>
                <w:bCs/>
                <w:szCs w:val="24"/>
                <w14:ligatures w14:val="none"/>
              </w:rPr>
              <w:t>ä</w:t>
            </w:r>
            <w:r w:rsidRPr="005901C0">
              <w:rPr>
                <w:rFonts w:ascii="Times New Roman" w:eastAsia="Calibri" w:hAnsi="Times New Roman" w:cs="Times New Roman"/>
                <w:szCs w:val="24"/>
                <w14:ligatures w14:val="none"/>
              </w:rPr>
              <w:t>t, z</w:t>
            </w:r>
            <w:r w:rsidRPr="005901C0">
              <w:rPr>
                <w:rFonts w:ascii="Times New Roman" w:eastAsia="Calibri" w:hAnsi="Times New Roman" w:cs="Times New Roman"/>
                <w:b/>
                <w:bCs/>
                <w:szCs w:val="24"/>
                <w14:ligatures w14:val="none"/>
              </w:rPr>
              <w:t>äh</w:t>
            </w:r>
            <w:r w:rsidRPr="005901C0">
              <w:rPr>
                <w:rFonts w:ascii="Times New Roman" w:eastAsia="Calibri" w:hAnsi="Times New Roman" w:cs="Times New Roman"/>
                <w:szCs w:val="24"/>
                <w14:ligatures w14:val="none"/>
              </w:rPr>
              <w:t>len</w:t>
            </w:r>
          </w:p>
        </w:tc>
      </w:tr>
      <w:tr w:rsidR="00DE70C2" w:rsidRPr="005901C0" w14:paraId="4B6565FB" w14:textId="77777777" w:rsidTr="00C879B6">
        <w:trPr>
          <w:trHeight w:val="397"/>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hemeFill="background2"/>
          </w:tcPr>
          <w:p w14:paraId="26FE8F6B" w14:textId="77777777" w:rsidR="00DE70C2" w:rsidRPr="005901C0" w:rsidRDefault="00DE70C2" w:rsidP="00DE70C2">
            <w:pPr>
              <w:ind w:firstLine="0"/>
              <w:jc w:val="both"/>
              <w:rPr>
                <w:rFonts w:ascii="Times New Roman" w:eastAsia="Calibri" w:hAnsi="Times New Roman" w:cs="Times New Roman"/>
                <w:szCs w:val="24"/>
                <w14:ligatures w14:val="none"/>
              </w:rPr>
            </w:pPr>
          </w:p>
        </w:tc>
        <w:tc>
          <w:tcPr>
            <w:tcW w:w="1443" w:type="dxa"/>
          </w:tcPr>
          <w:p w14:paraId="0ED0CEF8" w14:textId="77777777" w:rsidR="00DE70C2" w:rsidRPr="005901C0" w:rsidRDefault="00DE70C2" w:rsidP="00DE70C2">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[o:]</w:t>
            </w:r>
          </w:p>
        </w:tc>
        <w:tc>
          <w:tcPr>
            <w:tcW w:w="2249" w:type="dxa"/>
            <w:vAlign w:val="center"/>
          </w:tcPr>
          <w:p w14:paraId="7BA0C46D"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&lt;o, oh, oo&gt;</w:t>
            </w:r>
          </w:p>
        </w:tc>
        <w:tc>
          <w:tcPr>
            <w:tcW w:w="3537" w:type="dxa"/>
            <w:vAlign w:val="center"/>
          </w:tcPr>
          <w:p w14:paraId="619C7C9C"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Br</w:t>
            </w:r>
            <w:r w:rsidRPr="005901C0">
              <w:rPr>
                <w:rFonts w:ascii="Times New Roman" w:eastAsia="Calibri" w:hAnsi="Times New Roman" w:cs="Times New Roman"/>
                <w:b/>
                <w:bCs/>
                <w:szCs w:val="24"/>
                <w14:ligatures w14:val="none"/>
              </w:rPr>
              <w:t>o</w:t>
            </w:r>
            <w:r w:rsidRPr="005901C0">
              <w:rPr>
                <w:rFonts w:ascii="Times New Roman" w:eastAsia="Calibri" w:hAnsi="Times New Roman" w:cs="Times New Roman"/>
                <w:szCs w:val="24"/>
                <w14:ligatures w14:val="none"/>
              </w:rPr>
              <w:t>t, w</w:t>
            </w:r>
            <w:r w:rsidRPr="005901C0">
              <w:rPr>
                <w:rFonts w:ascii="Times New Roman" w:eastAsia="Calibri" w:hAnsi="Times New Roman" w:cs="Times New Roman"/>
                <w:b/>
                <w:bCs/>
                <w:szCs w:val="24"/>
                <w14:ligatures w14:val="none"/>
              </w:rPr>
              <w:t>oh</w:t>
            </w:r>
            <w:r w:rsidRPr="005901C0">
              <w:rPr>
                <w:rFonts w:ascii="Times New Roman" w:eastAsia="Calibri" w:hAnsi="Times New Roman" w:cs="Times New Roman"/>
                <w:szCs w:val="24"/>
                <w14:ligatures w14:val="none"/>
              </w:rPr>
              <w:t>nen, B</w:t>
            </w:r>
            <w:r w:rsidRPr="005901C0">
              <w:rPr>
                <w:rFonts w:ascii="Times New Roman" w:eastAsia="Calibri" w:hAnsi="Times New Roman" w:cs="Times New Roman"/>
                <w:b/>
                <w:bCs/>
                <w:szCs w:val="24"/>
                <w14:ligatures w14:val="none"/>
              </w:rPr>
              <w:t>oo</w:t>
            </w:r>
            <w:r w:rsidRPr="005901C0">
              <w:rPr>
                <w:rFonts w:ascii="Times New Roman" w:eastAsia="Calibri" w:hAnsi="Times New Roman" w:cs="Times New Roman"/>
                <w:szCs w:val="24"/>
                <w14:ligatures w14:val="none"/>
              </w:rPr>
              <w:t>t</w:t>
            </w:r>
          </w:p>
        </w:tc>
      </w:tr>
      <w:tr w:rsidR="00DE70C2" w:rsidRPr="005901C0" w14:paraId="01B634FE" w14:textId="77777777" w:rsidTr="00C879B6">
        <w:trPr>
          <w:trHeight w:val="397"/>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hemeFill="background2"/>
          </w:tcPr>
          <w:p w14:paraId="0C062AF3" w14:textId="77777777" w:rsidR="00DE70C2" w:rsidRPr="005901C0" w:rsidRDefault="00DE70C2" w:rsidP="00DE70C2">
            <w:pPr>
              <w:ind w:firstLine="0"/>
              <w:jc w:val="both"/>
              <w:rPr>
                <w:rFonts w:ascii="Times New Roman" w:eastAsia="Calibri" w:hAnsi="Times New Roman" w:cs="Times New Roman"/>
                <w:szCs w:val="24"/>
                <w14:ligatures w14:val="none"/>
              </w:rPr>
            </w:pPr>
          </w:p>
        </w:tc>
        <w:tc>
          <w:tcPr>
            <w:tcW w:w="1443" w:type="dxa"/>
          </w:tcPr>
          <w:p w14:paraId="63AA5ACE" w14:textId="77777777" w:rsidR="00DE70C2" w:rsidRPr="005901C0" w:rsidRDefault="00DE70C2" w:rsidP="00DE70C2">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[ɔ]</w:t>
            </w:r>
          </w:p>
        </w:tc>
        <w:tc>
          <w:tcPr>
            <w:tcW w:w="2249" w:type="dxa"/>
            <w:vAlign w:val="center"/>
          </w:tcPr>
          <w:p w14:paraId="196A8953"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&lt;o&gt;</w:t>
            </w:r>
          </w:p>
        </w:tc>
        <w:tc>
          <w:tcPr>
            <w:tcW w:w="3537" w:type="dxa"/>
            <w:vAlign w:val="center"/>
          </w:tcPr>
          <w:p w14:paraId="2722EBA1"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v</w:t>
            </w:r>
            <w:r w:rsidRPr="005901C0">
              <w:rPr>
                <w:rFonts w:ascii="Times New Roman" w:eastAsia="Calibri" w:hAnsi="Times New Roman" w:cs="Times New Roman"/>
                <w:b/>
                <w:bCs/>
                <w:szCs w:val="24"/>
                <w14:ligatures w14:val="none"/>
              </w:rPr>
              <w:t>o</w:t>
            </w:r>
            <w:r w:rsidRPr="005901C0">
              <w:rPr>
                <w:rFonts w:ascii="Times New Roman" w:eastAsia="Calibri" w:hAnsi="Times New Roman" w:cs="Times New Roman"/>
                <w:szCs w:val="24"/>
                <w14:ligatures w14:val="none"/>
              </w:rPr>
              <w:t>ll</w:t>
            </w:r>
          </w:p>
        </w:tc>
      </w:tr>
      <w:tr w:rsidR="00DE70C2" w:rsidRPr="005901C0" w14:paraId="7C929294" w14:textId="77777777" w:rsidTr="00C879B6">
        <w:trPr>
          <w:trHeight w:val="397"/>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hemeFill="background2"/>
          </w:tcPr>
          <w:p w14:paraId="461B9BE9" w14:textId="77777777" w:rsidR="00DE70C2" w:rsidRPr="005901C0" w:rsidRDefault="00DE70C2" w:rsidP="00DE70C2">
            <w:pPr>
              <w:ind w:firstLine="0"/>
              <w:jc w:val="both"/>
              <w:rPr>
                <w:rFonts w:ascii="Times New Roman" w:eastAsia="Calibri" w:hAnsi="Times New Roman" w:cs="Times New Roman"/>
                <w:szCs w:val="24"/>
                <w14:ligatures w14:val="none"/>
              </w:rPr>
            </w:pPr>
          </w:p>
        </w:tc>
        <w:tc>
          <w:tcPr>
            <w:tcW w:w="1443" w:type="dxa"/>
          </w:tcPr>
          <w:p w14:paraId="2C3916DC" w14:textId="77777777" w:rsidR="00DE70C2" w:rsidRPr="005901C0" w:rsidRDefault="00DE70C2" w:rsidP="00DE70C2">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[u:]</w:t>
            </w:r>
          </w:p>
        </w:tc>
        <w:tc>
          <w:tcPr>
            <w:tcW w:w="2249" w:type="dxa"/>
            <w:vAlign w:val="center"/>
          </w:tcPr>
          <w:p w14:paraId="252EBEE7"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&lt;u, uh&gt;</w:t>
            </w:r>
          </w:p>
        </w:tc>
        <w:tc>
          <w:tcPr>
            <w:tcW w:w="3537" w:type="dxa"/>
            <w:vAlign w:val="center"/>
          </w:tcPr>
          <w:p w14:paraId="0D5E7A9D"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B</w:t>
            </w:r>
            <w:r w:rsidRPr="005901C0">
              <w:rPr>
                <w:rFonts w:ascii="Times New Roman" w:eastAsia="Calibri" w:hAnsi="Times New Roman" w:cs="Times New Roman"/>
                <w:b/>
                <w:bCs/>
                <w:szCs w:val="24"/>
                <w14:ligatures w14:val="none"/>
              </w:rPr>
              <w:t>u</w:t>
            </w:r>
            <w:r w:rsidRPr="005901C0">
              <w:rPr>
                <w:rFonts w:ascii="Times New Roman" w:eastAsia="Calibri" w:hAnsi="Times New Roman" w:cs="Times New Roman"/>
                <w:szCs w:val="24"/>
                <w14:ligatures w14:val="none"/>
              </w:rPr>
              <w:t>ch, St</w:t>
            </w:r>
            <w:r w:rsidRPr="005901C0">
              <w:rPr>
                <w:rFonts w:ascii="Times New Roman" w:eastAsia="Calibri" w:hAnsi="Times New Roman" w:cs="Times New Roman"/>
                <w:b/>
                <w:bCs/>
                <w:szCs w:val="24"/>
                <w14:ligatures w14:val="none"/>
              </w:rPr>
              <w:t>uh</w:t>
            </w:r>
            <w:r w:rsidRPr="005901C0">
              <w:rPr>
                <w:rFonts w:ascii="Times New Roman" w:eastAsia="Calibri" w:hAnsi="Times New Roman" w:cs="Times New Roman"/>
                <w:szCs w:val="24"/>
                <w14:ligatures w14:val="none"/>
              </w:rPr>
              <w:t>l</w:t>
            </w:r>
          </w:p>
        </w:tc>
      </w:tr>
      <w:tr w:rsidR="00DE70C2" w:rsidRPr="005901C0" w14:paraId="7FE9B9E7" w14:textId="77777777" w:rsidTr="00C879B6">
        <w:trPr>
          <w:trHeight w:val="397"/>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hemeFill="background2"/>
          </w:tcPr>
          <w:p w14:paraId="1E0E24CA" w14:textId="77777777" w:rsidR="00DE70C2" w:rsidRPr="005901C0" w:rsidRDefault="00DE70C2" w:rsidP="00DE70C2">
            <w:pPr>
              <w:ind w:firstLine="0"/>
              <w:jc w:val="both"/>
              <w:rPr>
                <w:rFonts w:ascii="Times New Roman" w:eastAsia="Calibri" w:hAnsi="Times New Roman" w:cs="Times New Roman"/>
                <w:szCs w:val="24"/>
                <w14:ligatures w14:val="none"/>
              </w:rPr>
            </w:pPr>
          </w:p>
        </w:tc>
        <w:tc>
          <w:tcPr>
            <w:tcW w:w="1443" w:type="dxa"/>
          </w:tcPr>
          <w:p w14:paraId="1FA617F3" w14:textId="77777777" w:rsidR="00DE70C2" w:rsidRPr="005901C0" w:rsidRDefault="00DE70C2" w:rsidP="00DE70C2">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[ʊ]</w:t>
            </w:r>
          </w:p>
        </w:tc>
        <w:tc>
          <w:tcPr>
            <w:tcW w:w="2249" w:type="dxa"/>
            <w:vAlign w:val="center"/>
          </w:tcPr>
          <w:p w14:paraId="41F19274"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&lt;u&gt;</w:t>
            </w:r>
          </w:p>
        </w:tc>
        <w:tc>
          <w:tcPr>
            <w:tcW w:w="3537" w:type="dxa"/>
            <w:vAlign w:val="center"/>
          </w:tcPr>
          <w:p w14:paraId="6B8C496D"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Gr</w:t>
            </w:r>
            <w:r w:rsidRPr="005901C0">
              <w:rPr>
                <w:rFonts w:ascii="Times New Roman" w:eastAsia="Calibri" w:hAnsi="Times New Roman" w:cs="Times New Roman"/>
                <w:b/>
                <w:bCs/>
                <w:szCs w:val="24"/>
                <w14:ligatures w14:val="none"/>
              </w:rPr>
              <w:t>u</w:t>
            </w:r>
            <w:r w:rsidRPr="005901C0">
              <w:rPr>
                <w:rFonts w:ascii="Times New Roman" w:eastAsia="Calibri" w:hAnsi="Times New Roman" w:cs="Times New Roman"/>
                <w:szCs w:val="24"/>
                <w14:ligatures w14:val="none"/>
              </w:rPr>
              <w:t>ppe</w:t>
            </w:r>
          </w:p>
        </w:tc>
      </w:tr>
      <w:tr w:rsidR="00DE70C2" w:rsidRPr="005901C0" w14:paraId="25CFA511" w14:textId="77777777" w:rsidTr="00C879B6">
        <w:trPr>
          <w:trHeight w:val="397"/>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hemeFill="background2"/>
          </w:tcPr>
          <w:p w14:paraId="448DD4EB" w14:textId="77777777" w:rsidR="00DE70C2" w:rsidRPr="005901C0" w:rsidRDefault="00DE70C2" w:rsidP="00DE70C2">
            <w:pPr>
              <w:ind w:firstLine="0"/>
              <w:jc w:val="both"/>
              <w:rPr>
                <w:rFonts w:ascii="Times New Roman" w:eastAsia="Calibri" w:hAnsi="Times New Roman" w:cs="Times New Roman"/>
                <w:szCs w:val="24"/>
                <w14:ligatures w14:val="none"/>
              </w:rPr>
            </w:pPr>
          </w:p>
        </w:tc>
        <w:tc>
          <w:tcPr>
            <w:tcW w:w="1443" w:type="dxa"/>
          </w:tcPr>
          <w:p w14:paraId="102E1AE8" w14:textId="77777777" w:rsidR="00DE70C2" w:rsidRPr="005901C0" w:rsidRDefault="00DE70C2" w:rsidP="00DE70C2">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[ø:]</w:t>
            </w:r>
          </w:p>
        </w:tc>
        <w:tc>
          <w:tcPr>
            <w:tcW w:w="2249" w:type="dxa"/>
            <w:vAlign w:val="center"/>
          </w:tcPr>
          <w:p w14:paraId="53CB0076"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&lt;ö, öh&gt;</w:t>
            </w:r>
          </w:p>
        </w:tc>
        <w:tc>
          <w:tcPr>
            <w:tcW w:w="3537" w:type="dxa"/>
            <w:vAlign w:val="center"/>
          </w:tcPr>
          <w:p w14:paraId="2DDD81F7"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w:t>
            </w:r>
            <w:r w:rsidRPr="005901C0">
              <w:rPr>
                <w:rFonts w:ascii="Times New Roman" w:eastAsia="Calibri" w:hAnsi="Times New Roman" w:cs="Times New Roman"/>
                <w:b/>
                <w:bCs/>
                <w:szCs w:val="24"/>
                <w14:ligatures w14:val="none"/>
              </w:rPr>
              <w:t>ö</w:t>
            </w:r>
            <w:r w:rsidRPr="005901C0">
              <w:rPr>
                <w:rFonts w:ascii="Times New Roman" w:eastAsia="Calibri" w:hAnsi="Times New Roman" w:cs="Times New Roman"/>
                <w:szCs w:val="24"/>
                <w14:ligatures w14:val="none"/>
              </w:rPr>
              <w:t>sen, fr</w:t>
            </w:r>
            <w:r w:rsidRPr="005901C0">
              <w:rPr>
                <w:rFonts w:ascii="Times New Roman" w:eastAsia="Calibri" w:hAnsi="Times New Roman" w:cs="Times New Roman"/>
                <w:b/>
                <w:bCs/>
                <w:szCs w:val="24"/>
                <w14:ligatures w14:val="none"/>
              </w:rPr>
              <w:t>öh</w:t>
            </w:r>
            <w:r w:rsidRPr="005901C0">
              <w:rPr>
                <w:rFonts w:ascii="Times New Roman" w:eastAsia="Calibri" w:hAnsi="Times New Roman" w:cs="Times New Roman"/>
                <w:szCs w:val="24"/>
                <w14:ligatures w14:val="none"/>
              </w:rPr>
              <w:t>lich</w:t>
            </w:r>
          </w:p>
        </w:tc>
      </w:tr>
      <w:tr w:rsidR="00DE70C2" w:rsidRPr="005901C0" w14:paraId="2245E406" w14:textId="77777777" w:rsidTr="00C879B6">
        <w:trPr>
          <w:trHeight w:val="397"/>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hemeFill="background2"/>
          </w:tcPr>
          <w:p w14:paraId="29FC49D4" w14:textId="77777777" w:rsidR="00DE70C2" w:rsidRPr="005901C0" w:rsidRDefault="00DE70C2" w:rsidP="00DE70C2">
            <w:pPr>
              <w:ind w:firstLine="0"/>
              <w:jc w:val="both"/>
              <w:rPr>
                <w:rFonts w:ascii="Times New Roman" w:eastAsia="Calibri" w:hAnsi="Times New Roman" w:cs="Times New Roman"/>
                <w:szCs w:val="24"/>
                <w14:ligatures w14:val="none"/>
              </w:rPr>
            </w:pPr>
          </w:p>
        </w:tc>
        <w:tc>
          <w:tcPr>
            <w:tcW w:w="1443" w:type="dxa"/>
          </w:tcPr>
          <w:p w14:paraId="4EA91CE3" w14:textId="77777777" w:rsidR="00DE70C2" w:rsidRPr="005901C0" w:rsidRDefault="00DE70C2" w:rsidP="00DE70C2">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[œ]</w:t>
            </w:r>
          </w:p>
        </w:tc>
        <w:tc>
          <w:tcPr>
            <w:tcW w:w="2249" w:type="dxa"/>
            <w:vAlign w:val="center"/>
          </w:tcPr>
          <w:p w14:paraId="48C60642"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&lt;ö&gt;</w:t>
            </w:r>
          </w:p>
        </w:tc>
        <w:tc>
          <w:tcPr>
            <w:tcW w:w="3537" w:type="dxa"/>
            <w:vAlign w:val="center"/>
          </w:tcPr>
          <w:p w14:paraId="6FEAEAFD"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w:t>
            </w:r>
            <w:r w:rsidRPr="005901C0">
              <w:rPr>
                <w:rFonts w:ascii="Times New Roman" w:eastAsia="Calibri" w:hAnsi="Times New Roman" w:cs="Times New Roman"/>
                <w:b/>
                <w:bCs/>
                <w:szCs w:val="24"/>
                <w14:ligatures w14:val="none"/>
              </w:rPr>
              <w:t>ö</w:t>
            </w:r>
            <w:r w:rsidRPr="005901C0">
              <w:rPr>
                <w:rFonts w:ascii="Times New Roman" w:eastAsia="Calibri" w:hAnsi="Times New Roman" w:cs="Times New Roman"/>
                <w:szCs w:val="24"/>
                <w14:ligatures w14:val="none"/>
              </w:rPr>
              <w:t>ffel</w:t>
            </w:r>
          </w:p>
        </w:tc>
      </w:tr>
      <w:tr w:rsidR="00DE70C2" w:rsidRPr="005901C0" w14:paraId="223C491C" w14:textId="77777777" w:rsidTr="00C879B6">
        <w:trPr>
          <w:trHeight w:val="397"/>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hemeFill="background2"/>
          </w:tcPr>
          <w:p w14:paraId="6E49743F" w14:textId="77777777" w:rsidR="00DE70C2" w:rsidRPr="005901C0" w:rsidRDefault="00DE70C2" w:rsidP="00DE70C2">
            <w:pPr>
              <w:ind w:firstLine="0"/>
              <w:jc w:val="both"/>
              <w:rPr>
                <w:rFonts w:ascii="Times New Roman" w:eastAsia="Calibri" w:hAnsi="Times New Roman" w:cs="Times New Roman"/>
                <w:szCs w:val="24"/>
                <w14:ligatures w14:val="none"/>
              </w:rPr>
            </w:pPr>
          </w:p>
        </w:tc>
        <w:tc>
          <w:tcPr>
            <w:tcW w:w="1443" w:type="dxa"/>
          </w:tcPr>
          <w:p w14:paraId="12FD8C53" w14:textId="77777777" w:rsidR="00DE70C2" w:rsidRPr="005901C0" w:rsidRDefault="00DE70C2" w:rsidP="00DE70C2">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[y:]</w:t>
            </w:r>
          </w:p>
        </w:tc>
        <w:tc>
          <w:tcPr>
            <w:tcW w:w="2249" w:type="dxa"/>
            <w:vAlign w:val="center"/>
          </w:tcPr>
          <w:p w14:paraId="23FD144F"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&lt;ü, üh, y&gt;</w:t>
            </w:r>
          </w:p>
        </w:tc>
        <w:tc>
          <w:tcPr>
            <w:tcW w:w="3537" w:type="dxa"/>
            <w:vAlign w:val="center"/>
          </w:tcPr>
          <w:p w14:paraId="3F00F177"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Sch</w:t>
            </w:r>
            <w:r w:rsidRPr="005901C0">
              <w:rPr>
                <w:rFonts w:ascii="Times New Roman" w:eastAsia="Calibri" w:hAnsi="Times New Roman" w:cs="Times New Roman"/>
                <w:b/>
                <w:bCs/>
                <w:szCs w:val="24"/>
                <w14:ligatures w14:val="none"/>
              </w:rPr>
              <w:t>ü</w:t>
            </w:r>
            <w:r w:rsidRPr="005901C0">
              <w:rPr>
                <w:rFonts w:ascii="Times New Roman" w:eastAsia="Calibri" w:hAnsi="Times New Roman" w:cs="Times New Roman"/>
                <w:szCs w:val="24"/>
                <w14:ligatures w14:val="none"/>
              </w:rPr>
              <w:t>ler, fr</w:t>
            </w:r>
            <w:r w:rsidRPr="005901C0">
              <w:rPr>
                <w:rFonts w:ascii="Times New Roman" w:eastAsia="Calibri" w:hAnsi="Times New Roman" w:cs="Times New Roman"/>
                <w:b/>
                <w:bCs/>
                <w:szCs w:val="24"/>
                <w14:ligatures w14:val="none"/>
              </w:rPr>
              <w:t>üh</w:t>
            </w:r>
            <w:r w:rsidRPr="005901C0">
              <w:rPr>
                <w:rFonts w:ascii="Times New Roman" w:eastAsia="Calibri" w:hAnsi="Times New Roman" w:cs="Times New Roman"/>
                <w:szCs w:val="24"/>
                <w14:ligatures w14:val="none"/>
              </w:rPr>
              <w:t>, T</w:t>
            </w:r>
            <w:r w:rsidRPr="005901C0">
              <w:rPr>
                <w:rFonts w:ascii="Times New Roman" w:eastAsia="Calibri" w:hAnsi="Times New Roman" w:cs="Times New Roman"/>
                <w:b/>
                <w:bCs/>
                <w:szCs w:val="24"/>
                <w14:ligatures w14:val="none"/>
              </w:rPr>
              <w:t>y</w:t>
            </w:r>
            <w:r w:rsidRPr="005901C0">
              <w:rPr>
                <w:rFonts w:ascii="Times New Roman" w:eastAsia="Calibri" w:hAnsi="Times New Roman" w:cs="Times New Roman"/>
                <w:szCs w:val="24"/>
                <w14:ligatures w14:val="none"/>
              </w:rPr>
              <w:t>p</w:t>
            </w:r>
          </w:p>
        </w:tc>
      </w:tr>
      <w:tr w:rsidR="00DE70C2" w:rsidRPr="005901C0" w14:paraId="5540AD47" w14:textId="77777777" w:rsidTr="00C879B6">
        <w:trPr>
          <w:trHeight w:val="397"/>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hemeFill="background2"/>
          </w:tcPr>
          <w:p w14:paraId="7DCD79B4" w14:textId="77777777" w:rsidR="00DE70C2" w:rsidRPr="005901C0" w:rsidRDefault="00DE70C2" w:rsidP="00DE70C2">
            <w:pPr>
              <w:ind w:firstLine="0"/>
              <w:jc w:val="both"/>
              <w:rPr>
                <w:rFonts w:ascii="Times New Roman" w:eastAsia="Calibri" w:hAnsi="Times New Roman" w:cs="Times New Roman"/>
                <w:szCs w:val="24"/>
                <w14:ligatures w14:val="none"/>
              </w:rPr>
            </w:pPr>
          </w:p>
        </w:tc>
        <w:tc>
          <w:tcPr>
            <w:tcW w:w="1443" w:type="dxa"/>
          </w:tcPr>
          <w:p w14:paraId="4EC2F9FB" w14:textId="77777777" w:rsidR="00DE70C2" w:rsidRPr="005901C0" w:rsidRDefault="00DE70C2" w:rsidP="00DE70C2">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[Y]</w:t>
            </w:r>
          </w:p>
        </w:tc>
        <w:tc>
          <w:tcPr>
            <w:tcW w:w="2249" w:type="dxa"/>
            <w:vAlign w:val="center"/>
          </w:tcPr>
          <w:p w14:paraId="28FCFB4F"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&lt;ü, y&gt;</w:t>
            </w:r>
          </w:p>
        </w:tc>
        <w:tc>
          <w:tcPr>
            <w:tcW w:w="3537" w:type="dxa"/>
            <w:vAlign w:val="center"/>
          </w:tcPr>
          <w:p w14:paraId="0C41D979"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Gl</w:t>
            </w:r>
            <w:r w:rsidRPr="005901C0">
              <w:rPr>
                <w:rFonts w:ascii="Times New Roman" w:eastAsia="Calibri" w:hAnsi="Times New Roman" w:cs="Times New Roman"/>
                <w:b/>
                <w:bCs/>
                <w:szCs w:val="24"/>
                <w14:ligatures w14:val="none"/>
              </w:rPr>
              <w:t>ü</w:t>
            </w:r>
            <w:r w:rsidRPr="005901C0">
              <w:rPr>
                <w:rFonts w:ascii="Times New Roman" w:eastAsia="Calibri" w:hAnsi="Times New Roman" w:cs="Times New Roman"/>
                <w:szCs w:val="24"/>
                <w14:ligatures w14:val="none"/>
              </w:rPr>
              <w:t xml:space="preserve">ck, </w:t>
            </w:r>
            <w:r w:rsidRPr="005901C0">
              <w:rPr>
                <w:rFonts w:ascii="Times New Roman" w:eastAsia="Calibri" w:hAnsi="Times New Roman" w:cs="Times New Roman"/>
                <w:b/>
                <w:bCs/>
                <w:szCs w:val="24"/>
                <w14:ligatures w14:val="none"/>
              </w:rPr>
              <w:t>Y</w:t>
            </w:r>
            <w:r w:rsidRPr="005901C0">
              <w:rPr>
                <w:rFonts w:ascii="Times New Roman" w:eastAsia="Calibri" w:hAnsi="Times New Roman" w:cs="Times New Roman"/>
                <w:szCs w:val="24"/>
                <w14:ligatures w14:val="none"/>
              </w:rPr>
              <w:t>psilon</w:t>
            </w:r>
          </w:p>
        </w:tc>
      </w:tr>
      <w:tr w:rsidR="00DE70C2" w:rsidRPr="005901C0" w14:paraId="0D033037" w14:textId="77777777" w:rsidTr="00C879B6">
        <w:trPr>
          <w:trHeight w:val="397"/>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hemeFill="background2"/>
          </w:tcPr>
          <w:p w14:paraId="2D447115" w14:textId="77777777" w:rsidR="00DE70C2" w:rsidRPr="005901C0" w:rsidRDefault="00DE70C2" w:rsidP="00DE70C2">
            <w:pPr>
              <w:ind w:firstLine="0"/>
              <w:jc w:val="both"/>
              <w:rPr>
                <w:rFonts w:ascii="Times New Roman" w:eastAsia="Calibri" w:hAnsi="Times New Roman" w:cs="Times New Roman"/>
                <w:szCs w:val="24"/>
                <w14:ligatures w14:val="none"/>
              </w:rPr>
            </w:pPr>
          </w:p>
        </w:tc>
        <w:tc>
          <w:tcPr>
            <w:tcW w:w="1443" w:type="dxa"/>
          </w:tcPr>
          <w:p w14:paraId="35B308DF" w14:textId="77777777" w:rsidR="00DE70C2" w:rsidRPr="005901C0" w:rsidRDefault="00DE70C2" w:rsidP="00DE70C2">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[ə]</w:t>
            </w:r>
          </w:p>
        </w:tc>
        <w:tc>
          <w:tcPr>
            <w:tcW w:w="2249" w:type="dxa"/>
            <w:vAlign w:val="center"/>
          </w:tcPr>
          <w:p w14:paraId="30682F79"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&lt;e&gt;</w:t>
            </w:r>
          </w:p>
        </w:tc>
        <w:tc>
          <w:tcPr>
            <w:tcW w:w="3537" w:type="dxa"/>
            <w:vAlign w:val="center"/>
          </w:tcPr>
          <w:p w14:paraId="27F21458"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b</w:t>
            </w:r>
            <w:r w:rsidRPr="005901C0">
              <w:rPr>
                <w:rFonts w:ascii="Times New Roman" w:eastAsia="Calibri" w:hAnsi="Times New Roman" w:cs="Times New Roman"/>
                <w:b/>
                <w:bCs/>
                <w:szCs w:val="24"/>
                <w14:ligatures w14:val="none"/>
              </w:rPr>
              <w:t>e</w:t>
            </w:r>
            <w:r w:rsidRPr="005901C0">
              <w:rPr>
                <w:rFonts w:ascii="Times New Roman" w:eastAsia="Calibri" w:hAnsi="Times New Roman" w:cs="Times New Roman"/>
                <w:szCs w:val="24"/>
                <w14:ligatures w14:val="none"/>
              </w:rPr>
              <w:t>ginn</w:t>
            </w:r>
            <w:r w:rsidRPr="005901C0">
              <w:rPr>
                <w:rFonts w:ascii="Times New Roman" w:eastAsia="Calibri" w:hAnsi="Times New Roman" w:cs="Times New Roman"/>
                <w:b/>
                <w:bCs/>
                <w:szCs w:val="24"/>
                <w14:ligatures w14:val="none"/>
              </w:rPr>
              <w:t>e</w:t>
            </w:r>
            <w:r w:rsidRPr="005901C0">
              <w:rPr>
                <w:rFonts w:ascii="Times New Roman" w:eastAsia="Calibri" w:hAnsi="Times New Roman" w:cs="Times New Roman"/>
                <w:szCs w:val="24"/>
                <w14:ligatures w14:val="none"/>
              </w:rPr>
              <w:t>n</w:t>
            </w:r>
          </w:p>
        </w:tc>
      </w:tr>
      <w:tr w:rsidR="00DE70C2" w:rsidRPr="005901C0" w14:paraId="127AA58C" w14:textId="77777777" w:rsidTr="00C879B6">
        <w:trPr>
          <w:trHeight w:val="40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hemeFill="background2"/>
          </w:tcPr>
          <w:p w14:paraId="4E5D62F4" w14:textId="77777777" w:rsidR="00DE70C2" w:rsidRPr="005901C0" w:rsidRDefault="00DE70C2" w:rsidP="00DE70C2">
            <w:pPr>
              <w:ind w:firstLine="0"/>
              <w:jc w:val="both"/>
              <w:rPr>
                <w:rFonts w:ascii="Times New Roman" w:eastAsia="Calibri" w:hAnsi="Times New Roman" w:cs="Times New Roman"/>
                <w:szCs w:val="24"/>
                <w14:ligatures w14:val="none"/>
              </w:rPr>
            </w:pPr>
          </w:p>
        </w:tc>
        <w:tc>
          <w:tcPr>
            <w:tcW w:w="1443" w:type="dxa"/>
          </w:tcPr>
          <w:p w14:paraId="6FAA1496" w14:textId="77777777" w:rsidR="00DE70C2" w:rsidRPr="005901C0" w:rsidRDefault="00DE70C2" w:rsidP="00DE70C2">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[ɐ]</w:t>
            </w:r>
          </w:p>
        </w:tc>
        <w:tc>
          <w:tcPr>
            <w:tcW w:w="2249" w:type="dxa"/>
            <w:vAlign w:val="center"/>
          </w:tcPr>
          <w:p w14:paraId="6AE4B88C"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&lt;er&gt;</w:t>
            </w:r>
          </w:p>
        </w:tc>
        <w:tc>
          <w:tcPr>
            <w:tcW w:w="3537" w:type="dxa"/>
            <w:vAlign w:val="center"/>
          </w:tcPr>
          <w:p w14:paraId="6388CF04"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V</w:t>
            </w:r>
            <w:r w:rsidRPr="005901C0">
              <w:rPr>
                <w:rFonts w:ascii="Times New Roman" w:eastAsia="Calibri" w:hAnsi="Times New Roman" w:cs="Times New Roman"/>
                <w:b/>
                <w:bCs/>
                <w:szCs w:val="24"/>
                <w14:ligatures w14:val="none"/>
              </w:rPr>
              <w:t>er</w:t>
            </w:r>
            <w:r w:rsidRPr="005901C0">
              <w:rPr>
                <w:rFonts w:ascii="Times New Roman" w:eastAsia="Calibri" w:hAnsi="Times New Roman" w:cs="Times New Roman"/>
                <w:szCs w:val="24"/>
                <w14:ligatures w14:val="none"/>
              </w:rPr>
              <w:t>käuf</w:t>
            </w:r>
            <w:r w:rsidRPr="005901C0">
              <w:rPr>
                <w:rFonts w:ascii="Times New Roman" w:eastAsia="Calibri" w:hAnsi="Times New Roman" w:cs="Times New Roman"/>
                <w:b/>
                <w:bCs/>
                <w:szCs w:val="24"/>
                <w14:ligatures w14:val="none"/>
              </w:rPr>
              <w:t>er</w:t>
            </w:r>
          </w:p>
        </w:tc>
      </w:tr>
      <w:tr w:rsidR="00DE70C2" w:rsidRPr="005901C0" w14:paraId="5F7A9F37" w14:textId="77777777" w:rsidTr="00DE70C2">
        <w:trPr>
          <w:trHeight w:val="397"/>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E7E6E6"/>
          </w:tcPr>
          <w:p w14:paraId="062D9E37" w14:textId="77777777" w:rsidR="00DE70C2" w:rsidRPr="005901C0" w:rsidRDefault="00DE70C2" w:rsidP="00DE70C2">
            <w:pPr>
              <w:ind w:firstLine="0"/>
              <w:jc w:val="center"/>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Vokale</w:t>
            </w:r>
          </w:p>
          <w:p w14:paraId="1F1B59DB" w14:textId="77777777" w:rsidR="00DE70C2" w:rsidRPr="005901C0" w:rsidRDefault="00DE70C2" w:rsidP="00DE70C2">
            <w:pPr>
              <w:ind w:firstLine="0"/>
              <w:jc w:val="center"/>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w:t>
            </w:r>
          </w:p>
          <w:p w14:paraId="7752F109" w14:textId="77777777" w:rsidR="00DE70C2" w:rsidRPr="005901C0" w:rsidRDefault="00DE70C2" w:rsidP="00DE70C2">
            <w:pPr>
              <w:ind w:firstLine="0"/>
              <w:jc w:val="center"/>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Diphthon</w:t>
            </w:r>
            <w:r w:rsidRPr="005901C0">
              <w:rPr>
                <w:rFonts w:ascii="Times New Roman" w:eastAsia="Calibri" w:hAnsi="Times New Roman" w:cs="Times New Roman"/>
                <w:szCs w:val="24"/>
                <w:shd w:val="clear" w:color="auto" w:fill="E7E6E6"/>
                <w14:ligatures w14:val="none"/>
              </w:rPr>
              <w:t>g</w:t>
            </w:r>
            <w:r w:rsidRPr="005901C0">
              <w:rPr>
                <w:rFonts w:ascii="Times New Roman" w:eastAsia="Calibri" w:hAnsi="Times New Roman" w:cs="Times New Roman"/>
                <w:szCs w:val="24"/>
                <w14:ligatures w14:val="none"/>
              </w:rPr>
              <w:t>e</w:t>
            </w:r>
          </w:p>
        </w:tc>
        <w:tc>
          <w:tcPr>
            <w:tcW w:w="1443" w:type="dxa"/>
          </w:tcPr>
          <w:p w14:paraId="43F5D53D" w14:textId="77777777" w:rsidR="00DE70C2" w:rsidRPr="005901C0" w:rsidRDefault="00DE70C2" w:rsidP="00DE70C2">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[ae]</w:t>
            </w:r>
          </w:p>
        </w:tc>
        <w:tc>
          <w:tcPr>
            <w:tcW w:w="2249" w:type="dxa"/>
            <w:vAlign w:val="center"/>
          </w:tcPr>
          <w:p w14:paraId="49025F73"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&lt;ei, ai, ey, ay&gt;</w:t>
            </w:r>
          </w:p>
        </w:tc>
        <w:tc>
          <w:tcPr>
            <w:tcW w:w="3537" w:type="dxa"/>
            <w:vAlign w:val="center"/>
          </w:tcPr>
          <w:p w14:paraId="7B1493E5"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W</w:t>
            </w:r>
            <w:r w:rsidRPr="005901C0">
              <w:rPr>
                <w:rFonts w:ascii="Times New Roman" w:eastAsia="Calibri" w:hAnsi="Times New Roman" w:cs="Times New Roman"/>
                <w:b/>
                <w:bCs/>
                <w:szCs w:val="24"/>
                <w14:ligatures w14:val="none"/>
              </w:rPr>
              <w:t>ei</w:t>
            </w:r>
            <w:r w:rsidRPr="005901C0">
              <w:rPr>
                <w:rFonts w:ascii="Times New Roman" w:eastAsia="Calibri" w:hAnsi="Times New Roman" w:cs="Times New Roman"/>
                <w:szCs w:val="24"/>
                <w14:ligatures w14:val="none"/>
              </w:rPr>
              <w:t>n, M</w:t>
            </w:r>
            <w:r w:rsidRPr="005901C0">
              <w:rPr>
                <w:rFonts w:ascii="Times New Roman" w:eastAsia="Calibri" w:hAnsi="Times New Roman" w:cs="Times New Roman"/>
                <w:b/>
                <w:bCs/>
                <w:szCs w:val="24"/>
                <w14:ligatures w14:val="none"/>
              </w:rPr>
              <w:t>ai</w:t>
            </w:r>
            <w:r w:rsidRPr="005901C0">
              <w:rPr>
                <w:rFonts w:ascii="Times New Roman" w:eastAsia="Calibri" w:hAnsi="Times New Roman" w:cs="Times New Roman"/>
                <w:szCs w:val="24"/>
                <w14:ligatures w14:val="none"/>
              </w:rPr>
              <w:t>, M</w:t>
            </w:r>
            <w:r w:rsidRPr="005901C0">
              <w:rPr>
                <w:rFonts w:ascii="Times New Roman" w:eastAsia="Calibri" w:hAnsi="Times New Roman" w:cs="Times New Roman"/>
                <w:b/>
                <w:bCs/>
                <w:szCs w:val="24"/>
                <w14:ligatures w14:val="none"/>
              </w:rPr>
              <w:t>ey</w:t>
            </w:r>
            <w:r w:rsidRPr="005901C0">
              <w:rPr>
                <w:rFonts w:ascii="Times New Roman" w:eastAsia="Calibri" w:hAnsi="Times New Roman" w:cs="Times New Roman"/>
                <w:szCs w:val="24"/>
                <w14:ligatures w14:val="none"/>
              </w:rPr>
              <w:t>er, B</w:t>
            </w:r>
            <w:r w:rsidRPr="005901C0">
              <w:rPr>
                <w:rFonts w:ascii="Times New Roman" w:eastAsia="Calibri" w:hAnsi="Times New Roman" w:cs="Times New Roman"/>
                <w:b/>
                <w:bCs/>
                <w:szCs w:val="24"/>
                <w14:ligatures w14:val="none"/>
              </w:rPr>
              <w:t>ay</w:t>
            </w:r>
            <w:r w:rsidRPr="005901C0">
              <w:rPr>
                <w:rFonts w:ascii="Times New Roman" w:eastAsia="Calibri" w:hAnsi="Times New Roman" w:cs="Times New Roman"/>
                <w:szCs w:val="24"/>
                <w14:ligatures w14:val="none"/>
              </w:rPr>
              <w:t>ern</w:t>
            </w:r>
          </w:p>
        </w:tc>
      </w:tr>
      <w:tr w:rsidR="00DE70C2" w:rsidRPr="005901C0" w14:paraId="37FEB118" w14:textId="77777777" w:rsidTr="00DE70C2">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cPr>
          <w:p w14:paraId="7E3AF7E3" w14:textId="77777777" w:rsidR="00DE70C2" w:rsidRPr="005901C0" w:rsidRDefault="00DE70C2" w:rsidP="00DE70C2">
            <w:pPr>
              <w:ind w:firstLine="0"/>
              <w:jc w:val="both"/>
              <w:rPr>
                <w:rFonts w:ascii="Times New Roman" w:eastAsia="Calibri" w:hAnsi="Times New Roman" w:cs="Times New Roman"/>
                <w:szCs w:val="24"/>
                <w14:ligatures w14:val="none"/>
              </w:rPr>
            </w:pPr>
          </w:p>
        </w:tc>
        <w:tc>
          <w:tcPr>
            <w:tcW w:w="1443" w:type="dxa"/>
          </w:tcPr>
          <w:p w14:paraId="3744C9C9" w14:textId="77777777" w:rsidR="00DE70C2" w:rsidRPr="005901C0" w:rsidRDefault="00DE70C2" w:rsidP="00DE70C2">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[ao]</w:t>
            </w:r>
          </w:p>
        </w:tc>
        <w:tc>
          <w:tcPr>
            <w:tcW w:w="2249" w:type="dxa"/>
            <w:vAlign w:val="center"/>
          </w:tcPr>
          <w:p w14:paraId="64FDE37B"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&lt;au&gt;</w:t>
            </w:r>
          </w:p>
        </w:tc>
        <w:tc>
          <w:tcPr>
            <w:tcW w:w="3537" w:type="dxa"/>
            <w:vAlign w:val="center"/>
          </w:tcPr>
          <w:p w14:paraId="7B0CE01D"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b/>
                <w:bCs/>
                <w:szCs w:val="24"/>
                <w14:ligatures w14:val="none"/>
              </w:rPr>
              <w:t>Au</w:t>
            </w:r>
            <w:r w:rsidRPr="005901C0">
              <w:rPr>
                <w:rFonts w:ascii="Times New Roman" w:eastAsia="Calibri" w:hAnsi="Times New Roman" w:cs="Times New Roman"/>
                <w:szCs w:val="24"/>
                <w14:ligatures w14:val="none"/>
              </w:rPr>
              <w:t>ge</w:t>
            </w:r>
          </w:p>
        </w:tc>
      </w:tr>
      <w:tr w:rsidR="00DE70C2" w:rsidRPr="005901C0" w14:paraId="7F32D6C2" w14:textId="77777777" w:rsidTr="00DE70C2">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cPr>
          <w:p w14:paraId="40DCC999" w14:textId="77777777" w:rsidR="00DE70C2" w:rsidRPr="005901C0" w:rsidRDefault="00DE70C2" w:rsidP="00DE70C2">
            <w:pPr>
              <w:ind w:firstLine="0"/>
              <w:jc w:val="both"/>
              <w:rPr>
                <w:rFonts w:ascii="Times New Roman" w:eastAsia="Calibri" w:hAnsi="Times New Roman" w:cs="Times New Roman"/>
                <w:szCs w:val="24"/>
                <w14:ligatures w14:val="none"/>
              </w:rPr>
            </w:pPr>
          </w:p>
        </w:tc>
        <w:tc>
          <w:tcPr>
            <w:tcW w:w="1443" w:type="dxa"/>
          </w:tcPr>
          <w:p w14:paraId="712ED14A" w14:textId="77777777" w:rsidR="00DE70C2" w:rsidRPr="005901C0" w:rsidRDefault="00DE70C2" w:rsidP="00DE70C2">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[ɔø]</w:t>
            </w:r>
          </w:p>
        </w:tc>
        <w:tc>
          <w:tcPr>
            <w:tcW w:w="2249" w:type="dxa"/>
            <w:vAlign w:val="center"/>
          </w:tcPr>
          <w:p w14:paraId="2C1FF480" w14:textId="77777777" w:rsidR="00DE70C2" w:rsidRPr="005901C0" w:rsidRDefault="00DE70C2" w:rsidP="00DE70C2">
            <w:pPr>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&lt;eu, äu&gt;</w:t>
            </w:r>
          </w:p>
        </w:tc>
        <w:tc>
          <w:tcPr>
            <w:tcW w:w="3537" w:type="dxa"/>
            <w:vAlign w:val="center"/>
          </w:tcPr>
          <w:p w14:paraId="60F3ACA3" w14:textId="77777777" w:rsidR="00DE70C2" w:rsidRPr="005901C0" w:rsidRDefault="00DE70C2" w:rsidP="00DE70C2">
            <w:pPr>
              <w:keepNext/>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h</w:t>
            </w:r>
            <w:r w:rsidRPr="005901C0">
              <w:rPr>
                <w:rFonts w:ascii="Times New Roman" w:eastAsia="Calibri" w:hAnsi="Times New Roman" w:cs="Times New Roman"/>
                <w:b/>
                <w:bCs/>
                <w:szCs w:val="24"/>
                <w14:ligatures w14:val="none"/>
              </w:rPr>
              <w:t>eu</w:t>
            </w:r>
            <w:r w:rsidRPr="005901C0">
              <w:rPr>
                <w:rFonts w:ascii="Times New Roman" w:eastAsia="Calibri" w:hAnsi="Times New Roman" w:cs="Times New Roman"/>
                <w:szCs w:val="24"/>
                <w14:ligatures w14:val="none"/>
              </w:rPr>
              <w:t>te, Tr</w:t>
            </w:r>
            <w:r w:rsidRPr="005901C0">
              <w:rPr>
                <w:rFonts w:ascii="Times New Roman" w:eastAsia="Calibri" w:hAnsi="Times New Roman" w:cs="Times New Roman"/>
                <w:b/>
                <w:bCs/>
                <w:szCs w:val="24"/>
                <w14:ligatures w14:val="none"/>
              </w:rPr>
              <w:t>äu</w:t>
            </w:r>
            <w:r w:rsidRPr="005901C0">
              <w:rPr>
                <w:rFonts w:ascii="Times New Roman" w:eastAsia="Calibri" w:hAnsi="Times New Roman" w:cs="Times New Roman"/>
                <w:szCs w:val="24"/>
                <w14:ligatures w14:val="none"/>
              </w:rPr>
              <w:t>me</w:t>
            </w:r>
          </w:p>
        </w:tc>
      </w:tr>
      <w:tr w:rsidR="00DE70C2" w:rsidRPr="005901C0" w14:paraId="4D7BB49A" w14:textId="77777777" w:rsidTr="00DE70C2">
        <w:trPr>
          <w:trHeight w:val="170"/>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E7E6E6"/>
            <w:vAlign w:val="center"/>
          </w:tcPr>
          <w:p w14:paraId="5C65BFBE" w14:textId="77777777" w:rsidR="00DE70C2" w:rsidRPr="005901C0" w:rsidRDefault="00DE70C2" w:rsidP="00DE70C2">
            <w:pPr>
              <w:ind w:firstLine="0"/>
              <w:contextualSpacing/>
              <w:jc w:val="center"/>
              <w:rPr>
                <w:rFonts w:ascii="Times New Roman" w:eastAsia="Calibri" w:hAnsi="Times New Roman" w:cs="Times New Roman"/>
                <w:szCs w:val="24"/>
                <w14:ligatures w14:val="none"/>
              </w:rPr>
            </w:pPr>
          </w:p>
          <w:p w14:paraId="4679D22F" w14:textId="77777777" w:rsidR="00DE70C2" w:rsidRPr="005901C0" w:rsidRDefault="00DE70C2" w:rsidP="00DE70C2">
            <w:pPr>
              <w:ind w:firstLine="0"/>
              <w:contextualSpacing/>
              <w:jc w:val="center"/>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Konsonanten</w:t>
            </w:r>
          </w:p>
        </w:tc>
        <w:tc>
          <w:tcPr>
            <w:tcW w:w="1443" w:type="dxa"/>
          </w:tcPr>
          <w:p w14:paraId="4A814012" w14:textId="77777777" w:rsidR="00DE70C2" w:rsidRPr="005901C0" w:rsidRDefault="00DE70C2" w:rsidP="00DE70C2">
            <w:pPr>
              <w:ind w:firstLine="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[p]</w:t>
            </w:r>
          </w:p>
        </w:tc>
        <w:tc>
          <w:tcPr>
            <w:tcW w:w="2249" w:type="dxa"/>
            <w:vAlign w:val="center"/>
          </w:tcPr>
          <w:p w14:paraId="5B83DB10"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&lt;p, pp, -b&gt;</w:t>
            </w:r>
          </w:p>
        </w:tc>
        <w:tc>
          <w:tcPr>
            <w:tcW w:w="3537" w:type="dxa"/>
            <w:vAlign w:val="center"/>
          </w:tcPr>
          <w:p w14:paraId="6C77DD8F"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O</w:t>
            </w:r>
            <w:r w:rsidRPr="005901C0">
              <w:rPr>
                <w:rFonts w:ascii="Times New Roman" w:eastAsia="Calibri" w:hAnsi="Times New Roman" w:cs="Times New Roman"/>
                <w:b/>
                <w:bCs/>
                <w:szCs w:val="24"/>
                <w14:ligatures w14:val="none"/>
              </w:rPr>
              <w:t>p</w:t>
            </w:r>
            <w:r w:rsidRPr="005901C0">
              <w:rPr>
                <w:rFonts w:ascii="Times New Roman" w:eastAsia="Calibri" w:hAnsi="Times New Roman" w:cs="Times New Roman"/>
                <w:szCs w:val="24"/>
                <w14:ligatures w14:val="none"/>
              </w:rPr>
              <w:t>er, do</w:t>
            </w:r>
            <w:r w:rsidRPr="005901C0">
              <w:rPr>
                <w:rFonts w:ascii="Times New Roman" w:eastAsia="Calibri" w:hAnsi="Times New Roman" w:cs="Times New Roman"/>
                <w:b/>
                <w:bCs/>
                <w:szCs w:val="24"/>
                <w14:ligatures w14:val="none"/>
              </w:rPr>
              <w:t>pp</w:t>
            </w:r>
            <w:r w:rsidRPr="005901C0">
              <w:rPr>
                <w:rFonts w:ascii="Times New Roman" w:eastAsia="Calibri" w:hAnsi="Times New Roman" w:cs="Times New Roman"/>
                <w:szCs w:val="24"/>
                <w14:ligatures w14:val="none"/>
              </w:rPr>
              <w:t>elt, gel</w:t>
            </w:r>
            <w:r w:rsidRPr="005901C0">
              <w:rPr>
                <w:rFonts w:ascii="Times New Roman" w:eastAsia="Calibri" w:hAnsi="Times New Roman" w:cs="Times New Roman"/>
                <w:b/>
                <w:bCs/>
                <w:szCs w:val="24"/>
                <w14:ligatures w14:val="none"/>
              </w:rPr>
              <w:t>b</w:t>
            </w:r>
          </w:p>
        </w:tc>
      </w:tr>
      <w:tr w:rsidR="00DE70C2" w:rsidRPr="005901C0" w14:paraId="3FF31CA9" w14:textId="77777777" w:rsidTr="00DE70C2">
        <w:trPr>
          <w:trHeight w:val="17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cPr>
          <w:p w14:paraId="1DCC6950" w14:textId="77777777" w:rsidR="00DE70C2" w:rsidRPr="005901C0" w:rsidRDefault="00DE70C2" w:rsidP="00DE70C2">
            <w:pPr>
              <w:ind w:firstLine="0"/>
              <w:contextualSpacing/>
              <w:jc w:val="center"/>
              <w:rPr>
                <w:rFonts w:ascii="Times New Roman" w:eastAsia="Calibri" w:hAnsi="Times New Roman" w:cs="Times New Roman"/>
                <w:szCs w:val="24"/>
                <w14:ligatures w14:val="none"/>
              </w:rPr>
            </w:pPr>
          </w:p>
        </w:tc>
        <w:tc>
          <w:tcPr>
            <w:tcW w:w="1443" w:type="dxa"/>
          </w:tcPr>
          <w:p w14:paraId="45F0F515" w14:textId="77777777" w:rsidR="00DE70C2" w:rsidRPr="005901C0" w:rsidRDefault="00DE70C2" w:rsidP="00DE70C2">
            <w:pPr>
              <w:ind w:firstLine="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[b]</w:t>
            </w:r>
          </w:p>
        </w:tc>
        <w:tc>
          <w:tcPr>
            <w:tcW w:w="2249" w:type="dxa"/>
            <w:vAlign w:val="center"/>
          </w:tcPr>
          <w:p w14:paraId="47F70A5C"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&lt;b&gt;</w:t>
            </w:r>
          </w:p>
        </w:tc>
        <w:tc>
          <w:tcPr>
            <w:tcW w:w="3537" w:type="dxa"/>
            <w:vAlign w:val="center"/>
          </w:tcPr>
          <w:p w14:paraId="6B553C31"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O</w:t>
            </w:r>
            <w:r w:rsidRPr="005901C0">
              <w:rPr>
                <w:rFonts w:ascii="Times New Roman" w:eastAsia="Calibri" w:hAnsi="Times New Roman" w:cs="Times New Roman"/>
                <w:b/>
                <w:bCs/>
                <w:szCs w:val="24"/>
                <w14:ligatures w14:val="none"/>
              </w:rPr>
              <w:t>b</w:t>
            </w:r>
            <w:r w:rsidRPr="005901C0">
              <w:rPr>
                <w:rFonts w:ascii="Times New Roman" w:eastAsia="Calibri" w:hAnsi="Times New Roman" w:cs="Times New Roman"/>
                <w:szCs w:val="24"/>
                <w14:ligatures w14:val="none"/>
              </w:rPr>
              <w:t>er</w:t>
            </w:r>
          </w:p>
        </w:tc>
      </w:tr>
      <w:tr w:rsidR="00DE70C2" w:rsidRPr="005901C0" w14:paraId="290E409F" w14:textId="77777777" w:rsidTr="00DE70C2">
        <w:trPr>
          <w:trHeight w:val="17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cPr>
          <w:p w14:paraId="6C9F58C8" w14:textId="77777777" w:rsidR="00DE70C2" w:rsidRPr="005901C0" w:rsidRDefault="00DE70C2" w:rsidP="00DE70C2">
            <w:pPr>
              <w:ind w:firstLine="0"/>
              <w:contextualSpacing/>
              <w:jc w:val="center"/>
              <w:rPr>
                <w:rFonts w:ascii="Times New Roman" w:eastAsia="Calibri" w:hAnsi="Times New Roman" w:cs="Times New Roman"/>
                <w:szCs w:val="24"/>
                <w14:ligatures w14:val="none"/>
              </w:rPr>
            </w:pPr>
          </w:p>
        </w:tc>
        <w:tc>
          <w:tcPr>
            <w:tcW w:w="1443" w:type="dxa"/>
          </w:tcPr>
          <w:p w14:paraId="381DE53F" w14:textId="77777777" w:rsidR="00DE70C2" w:rsidRPr="005901C0" w:rsidRDefault="00DE70C2" w:rsidP="00DE70C2">
            <w:pPr>
              <w:ind w:firstLine="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[t]</w:t>
            </w:r>
          </w:p>
        </w:tc>
        <w:tc>
          <w:tcPr>
            <w:tcW w:w="2249" w:type="dxa"/>
            <w:vAlign w:val="center"/>
          </w:tcPr>
          <w:p w14:paraId="6DF06DA3"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&lt;t, tt, -d, th, dt&gt;</w:t>
            </w:r>
          </w:p>
        </w:tc>
        <w:tc>
          <w:tcPr>
            <w:tcW w:w="3537" w:type="dxa"/>
            <w:vAlign w:val="center"/>
          </w:tcPr>
          <w:p w14:paraId="3BAAF88E"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b/>
                <w:bCs/>
                <w:szCs w:val="24"/>
                <w14:ligatures w14:val="none"/>
              </w:rPr>
              <w:t>T</w:t>
            </w:r>
            <w:r w:rsidRPr="005901C0">
              <w:rPr>
                <w:rFonts w:ascii="Times New Roman" w:eastAsia="Calibri" w:hAnsi="Times New Roman" w:cs="Times New Roman"/>
                <w:szCs w:val="24"/>
                <w14:ligatures w14:val="none"/>
              </w:rPr>
              <w:t>ür, bi</w:t>
            </w:r>
            <w:r w:rsidRPr="005901C0">
              <w:rPr>
                <w:rFonts w:ascii="Times New Roman" w:eastAsia="Calibri" w:hAnsi="Times New Roman" w:cs="Times New Roman"/>
                <w:b/>
                <w:bCs/>
                <w:szCs w:val="24"/>
                <w14:ligatures w14:val="none"/>
              </w:rPr>
              <w:t>tt</w:t>
            </w:r>
            <w:r w:rsidRPr="005901C0">
              <w:rPr>
                <w:rFonts w:ascii="Times New Roman" w:eastAsia="Calibri" w:hAnsi="Times New Roman" w:cs="Times New Roman"/>
                <w:szCs w:val="24"/>
                <w14:ligatures w14:val="none"/>
              </w:rPr>
              <w:t>e, Hun</w:t>
            </w:r>
            <w:r w:rsidRPr="005901C0">
              <w:rPr>
                <w:rFonts w:ascii="Times New Roman" w:eastAsia="Calibri" w:hAnsi="Times New Roman" w:cs="Times New Roman"/>
                <w:b/>
                <w:bCs/>
                <w:szCs w:val="24"/>
                <w14:ligatures w14:val="none"/>
              </w:rPr>
              <w:t>d</w:t>
            </w:r>
            <w:r w:rsidRPr="005901C0">
              <w:rPr>
                <w:rFonts w:ascii="Times New Roman" w:eastAsia="Calibri" w:hAnsi="Times New Roman" w:cs="Times New Roman"/>
                <w:szCs w:val="24"/>
                <w14:ligatures w14:val="none"/>
              </w:rPr>
              <w:t xml:space="preserve">, </w:t>
            </w:r>
            <w:r w:rsidRPr="005901C0">
              <w:rPr>
                <w:rFonts w:ascii="Times New Roman" w:eastAsia="Calibri" w:hAnsi="Times New Roman" w:cs="Times New Roman"/>
                <w:b/>
                <w:bCs/>
                <w:szCs w:val="24"/>
                <w14:ligatures w14:val="none"/>
              </w:rPr>
              <w:t>Th</w:t>
            </w:r>
            <w:r w:rsidRPr="005901C0">
              <w:rPr>
                <w:rFonts w:ascii="Times New Roman" w:eastAsia="Calibri" w:hAnsi="Times New Roman" w:cs="Times New Roman"/>
                <w:szCs w:val="24"/>
                <w14:ligatures w14:val="none"/>
              </w:rPr>
              <w:t>eorie, Sta</w:t>
            </w:r>
            <w:r w:rsidRPr="005901C0">
              <w:rPr>
                <w:rFonts w:ascii="Times New Roman" w:eastAsia="Calibri" w:hAnsi="Times New Roman" w:cs="Times New Roman"/>
                <w:b/>
                <w:bCs/>
                <w:szCs w:val="24"/>
                <w14:ligatures w14:val="none"/>
              </w:rPr>
              <w:t>dt</w:t>
            </w:r>
          </w:p>
        </w:tc>
      </w:tr>
      <w:tr w:rsidR="00DE70C2" w:rsidRPr="005901C0" w14:paraId="2D224202" w14:textId="77777777" w:rsidTr="00DE70C2">
        <w:trPr>
          <w:trHeight w:val="17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cPr>
          <w:p w14:paraId="22D1CFDB" w14:textId="77777777" w:rsidR="00DE70C2" w:rsidRPr="005901C0" w:rsidRDefault="00DE70C2" w:rsidP="00DE70C2">
            <w:pPr>
              <w:ind w:firstLine="0"/>
              <w:contextualSpacing/>
              <w:jc w:val="center"/>
              <w:rPr>
                <w:rFonts w:ascii="Times New Roman" w:eastAsia="Calibri" w:hAnsi="Times New Roman" w:cs="Times New Roman"/>
                <w:szCs w:val="24"/>
                <w14:ligatures w14:val="none"/>
              </w:rPr>
            </w:pPr>
          </w:p>
        </w:tc>
        <w:tc>
          <w:tcPr>
            <w:tcW w:w="1443" w:type="dxa"/>
          </w:tcPr>
          <w:p w14:paraId="661FD1F5" w14:textId="77777777" w:rsidR="00DE70C2" w:rsidRPr="005901C0" w:rsidRDefault="00DE70C2" w:rsidP="00DE70C2">
            <w:pPr>
              <w:ind w:firstLine="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[d]</w:t>
            </w:r>
          </w:p>
        </w:tc>
        <w:tc>
          <w:tcPr>
            <w:tcW w:w="2249" w:type="dxa"/>
            <w:vAlign w:val="center"/>
          </w:tcPr>
          <w:p w14:paraId="6DC69631"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&lt;d&gt;</w:t>
            </w:r>
          </w:p>
        </w:tc>
        <w:tc>
          <w:tcPr>
            <w:tcW w:w="3537" w:type="dxa"/>
            <w:vAlign w:val="center"/>
          </w:tcPr>
          <w:p w14:paraId="767CCF1B"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re</w:t>
            </w:r>
            <w:r w:rsidRPr="005901C0">
              <w:rPr>
                <w:rFonts w:ascii="Times New Roman" w:eastAsia="Calibri" w:hAnsi="Times New Roman" w:cs="Times New Roman"/>
                <w:b/>
                <w:bCs/>
                <w:szCs w:val="24"/>
                <w14:ligatures w14:val="none"/>
              </w:rPr>
              <w:t>d</w:t>
            </w:r>
            <w:r w:rsidRPr="005901C0">
              <w:rPr>
                <w:rFonts w:ascii="Times New Roman" w:eastAsia="Calibri" w:hAnsi="Times New Roman" w:cs="Times New Roman"/>
                <w:szCs w:val="24"/>
                <w14:ligatures w14:val="none"/>
              </w:rPr>
              <w:t>en</w:t>
            </w:r>
          </w:p>
        </w:tc>
      </w:tr>
      <w:tr w:rsidR="00DE70C2" w:rsidRPr="005901C0" w14:paraId="39FBCA69" w14:textId="77777777" w:rsidTr="00DE70C2">
        <w:trPr>
          <w:trHeight w:val="17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cPr>
          <w:p w14:paraId="164B22AB" w14:textId="77777777" w:rsidR="00DE70C2" w:rsidRPr="005901C0" w:rsidRDefault="00DE70C2" w:rsidP="00DE70C2">
            <w:pPr>
              <w:ind w:firstLine="0"/>
              <w:contextualSpacing/>
              <w:jc w:val="center"/>
              <w:rPr>
                <w:rFonts w:ascii="Times New Roman" w:eastAsia="Calibri" w:hAnsi="Times New Roman" w:cs="Times New Roman"/>
                <w:szCs w:val="24"/>
                <w14:ligatures w14:val="none"/>
              </w:rPr>
            </w:pPr>
          </w:p>
        </w:tc>
        <w:tc>
          <w:tcPr>
            <w:tcW w:w="1443" w:type="dxa"/>
          </w:tcPr>
          <w:p w14:paraId="5B7DA8BA" w14:textId="77777777" w:rsidR="00DE70C2" w:rsidRPr="005901C0" w:rsidRDefault="00DE70C2" w:rsidP="00DE70C2">
            <w:pPr>
              <w:ind w:firstLine="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[k]</w:t>
            </w:r>
          </w:p>
        </w:tc>
        <w:tc>
          <w:tcPr>
            <w:tcW w:w="2249" w:type="dxa"/>
            <w:vAlign w:val="center"/>
          </w:tcPr>
          <w:p w14:paraId="7EBEC0A8"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&lt;k, ck, -g&gt;</w:t>
            </w:r>
          </w:p>
        </w:tc>
        <w:tc>
          <w:tcPr>
            <w:tcW w:w="3537" w:type="dxa"/>
            <w:vAlign w:val="center"/>
          </w:tcPr>
          <w:p w14:paraId="76F1EC1B"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b/>
                <w:bCs/>
                <w:szCs w:val="24"/>
                <w14:ligatures w14:val="none"/>
              </w:rPr>
              <w:t>k</w:t>
            </w:r>
            <w:r w:rsidRPr="005901C0">
              <w:rPr>
                <w:rFonts w:ascii="Times New Roman" w:eastAsia="Calibri" w:hAnsi="Times New Roman" w:cs="Times New Roman"/>
                <w:szCs w:val="24"/>
                <w14:ligatures w14:val="none"/>
              </w:rPr>
              <w:t>önnen, Zu</w:t>
            </w:r>
            <w:r w:rsidRPr="005901C0">
              <w:rPr>
                <w:rFonts w:ascii="Times New Roman" w:eastAsia="Calibri" w:hAnsi="Times New Roman" w:cs="Times New Roman"/>
                <w:b/>
                <w:bCs/>
                <w:szCs w:val="24"/>
                <w14:ligatures w14:val="none"/>
              </w:rPr>
              <w:t>ck</w:t>
            </w:r>
            <w:r w:rsidRPr="005901C0">
              <w:rPr>
                <w:rFonts w:ascii="Times New Roman" w:eastAsia="Calibri" w:hAnsi="Times New Roman" w:cs="Times New Roman"/>
                <w:szCs w:val="24"/>
                <w14:ligatures w14:val="none"/>
              </w:rPr>
              <w:t>er, We</w:t>
            </w:r>
            <w:r w:rsidRPr="005901C0">
              <w:rPr>
                <w:rFonts w:ascii="Times New Roman" w:eastAsia="Calibri" w:hAnsi="Times New Roman" w:cs="Times New Roman"/>
                <w:b/>
                <w:bCs/>
                <w:szCs w:val="24"/>
                <w14:ligatures w14:val="none"/>
              </w:rPr>
              <w:t>g</w:t>
            </w:r>
          </w:p>
        </w:tc>
      </w:tr>
      <w:tr w:rsidR="00DE70C2" w:rsidRPr="005901C0" w14:paraId="3AC98829" w14:textId="77777777" w:rsidTr="00DE70C2">
        <w:trPr>
          <w:trHeight w:val="186"/>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cPr>
          <w:p w14:paraId="0B90E8B4" w14:textId="77777777" w:rsidR="00DE70C2" w:rsidRPr="005901C0" w:rsidRDefault="00DE70C2" w:rsidP="00DE70C2">
            <w:pPr>
              <w:ind w:firstLine="0"/>
              <w:contextualSpacing/>
              <w:jc w:val="center"/>
              <w:rPr>
                <w:rFonts w:ascii="Times New Roman" w:eastAsia="Calibri" w:hAnsi="Times New Roman" w:cs="Times New Roman"/>
                <w:szCs w:val="24"/>
                <w14:ligatures w14:val="none"/>
              </w:rPr>
            </w:pPr>
          </w:p>
        </w:tc>
        <w:tc>
          <w:tcPr>
            <w:tcW w:w="1443" w:type="dxa"/>
          </w:tcPr>
          <w:p w14:paraId="513BEA9A" w14:textId="77777777" w:rsidR="00DE70C2" w:rsidRPr="005901C0" w:rsidRDefault="00DE70C2" w:rsidP="00DE70C2">
            <w:pPr>
              <w:ind w:firstLine="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[g]</w:t>
            </w:r>
          </w:p>
        </w:tc>
        <w:tc>
          <w:tcPr>
            <w:tcW w:w="2249" w:type="dxa"/>
            <w:vAlign w:val="center"/>
          </w:tcPr>
          <w:p w14:paraId="02A3EC0B"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&lt;g&gt;</w:t>
            </w:r>
          </w:p>
        </w:tc>
        <w:tc>
          <w:tcPr>
            <w:tcW w:w="3537" w:type="dxa"/>
            <w:vAlign w:val="center"/>
          </w:tcPr>
          <w:p w14:paraId="65A30A28"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lie</w:t>
            </w:r>
            <w:r w:rsidRPr="005901C0">
              <w:rPr>
                <w:rFonts w:ascii="Times New Roman" w:eastAsia="Calibri" w:hAnsi="Times New Roman" w:cs="Times New Roman"/>
                <w:b/>
                <w:bCs/>
                <w:szCs w:val="24"/>
                <w14:ligatures w14:val="none"/>
              </w:rPr>
              <w:t>g</w:t>
            </w:r>
            <w:r w:rsidRPr="005901C0">
              <w:rPr>
                <w:rFonts w:ascii="Times New Roman" w:eastAsia="Calibri" w:hAnsi="Times New Roman" w:cs="Times New Roman"/>
                <w:szCs w:val="24"/>
                <w14:ligatures w14:val="none"/>
              </w:rPr>
              <w:t>en</w:t>
            </w:r>
          </w:p>
        </w:tc>
      </w:tr>
      <w:tr w:rsidR="00DE70C2" w:rsidRPr="005901C0" w14:paraId="07B46006" w14:textId="77777777" w:rsidTr="00DE70C2">
        <w:trPr>
          <w:trHeight w:val="186"/>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cPr>
          <w:p w14:paraId="60795F64" w14:textId="77777777" w:rsidR="00DE70C2" w:rsidRPr="005901C0" w:rsidRDefault="00DE70C2" w:rsidP="00DE70C2">
            <w:pPr>
              <w:ind w:firstLine="0"/>
              <w:contextualSpacing/>
              <w:jc w:val="center"/>
              <w:rPr>
                <w:rFonts w:ascii="Times New Roman" w:eastAsia="Calibri" w:hAnsi="Times New Roman" w:cs="Times New Roman"/>
                <w:szCs w:val="24"/>
                <w14:ligatures w14:val="none"/>
              </w:rPr>
            </w:pPr>
          </w:p>
        </w:tc>
        <w:tc>
          <w:tcPr>
            <w:tcW w:w="1443" w:type="dxa"/>
          </w:tcPr>
          <w:p w14:paraId="2B4D58A5" w14:textId="77777777" w:rsidR="00DE70C2" w:rsidRPr="005901C0" w:rsidRDefault="00DE70C2" w:rsidP="00DE70C2">
            <w:pPr>
              <w:ind w:firstLine="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[f]</w:t>
            </w:r>
          </w:p>
        </w:tc>
        <w:tc>
          <w:tcPr>
            <w:tcW w:w="2249" w:type="dxa"/>
            <w:vAlign w:val="center"/>
          </w:tcPr>
          <w:p w14:paraId="514E7933"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&lt;f, ff, v&gt;</w:t>
            </w:r>
          </w:p>
        </w:tc>
        <w:tc>
          <w:tcPr>
            <w:tcW w:w="3537" w:type="dxa"/>
            <w:vAlign w:val="center"/>
          </w:tcPr>
          <w:p w14:paraId="4A8C6967"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b/>
                <w:bCs/>
                <w:szCs w:val="24"/>
                <w14:ligatures w14:val="none"/>
              </w:rPr>
              <w:t>F</w:t>
            </w:r>
            <w:r w:rsidRPr="005901C0">
              <w:rPr>
                <w:rFonts w:ascii="Times New Roman" w:eastAsia="Calibri" w:hAnsi="Times New Roman" w:cs="Times New Roman"/>
                <w:szCs w:val="24"/>
                <w14:ligatures w14:val="none"/>
              </w:rPr>
              <w:t>eld, ho</w:t>
            </w:r>
            <w:r w:rsidRPr="005901C0">
              <w:rPr>
                <w:rFonts w:ascii="Times New Roman" w:eastAsia="Calibri" w:hAnsi="Times New Roman" w:cs="Times New Roman"/>
                <w:b/>
                <w:bCs/>
                <w:szCs w:val="24"/>
                <w14:ligatures w14:val="none"/>
              </w:rPr>
              <w:t>ff</w:t>
            </w:r>
            <w:r w:rsidRPr="005901C0">
              <w:rPr>
                <w:rFonts w:ascii="Times New Roman" w:eastAsia="Calibri" w:hAnsi="Times New Roman" w:cs="Times New Roman"/>
                <w:szCs w:val="24"/>
                <w14:ligatures w14:val="none"/>
              </w:rPr>
              <w:t xml:space="preserve">en, </w:t>
            </w:r>
            <w:r w:rsidRPr="005901C0">
              <w:rPr>
                <w:rFonts w:ascii="Times New Roman" w:eastAsia="Calibri" w:hAnsi="Times New Roman" w:cs="Times New Roman"/>
                <w:b/>
                <w:bCs/>
                <w:szCs w:val="24"/>
                <w14:ligatures w14:val="none"/>
              </w:rPr>
              <w:t>V</w:t>
            </w:r>
            <w:r w:rsidRPr="005901C0">
              <w:rPr>
                <w:rFonts w:ascii="Times New Roman" w:eastAsia="Calibri" w:hAnsi="Times New Roman" w:cs="Times New Roman"/>
                <w:szCs w:val="24"/>
                <w14:ligatures w14:val="none"/>
              </w:rPr>
              <w:t>ater</w:t>
            </w:r>
          </w:p>
        </w:tc>
      </w:tr>
      <w:tr w:rsidR="00DE70C2" w:rsidRPr="005901C0" w14:paraId="7754D7F4" w14:textId="77777777" w:rsidTr="00DE70C2">
        <w:trPr>
          <w:trHeight w:val="186"/>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cPr>
          <w:p w14:paraId="2DD48439" w14:textId="77777777" w:rsidR="00DE70C2" w:rsidRPr="005901C0" w:rsidRDefault="00DE70C2" w:rsidP="00DE70C2">
            <w:pPr>
              <w:ind w:firstLine="0"/>
              <w:contextualSpacing/>
              <w:jc w:val="center"/>
              <w:rPr>
                <w:rFonts w:ascii="Times New Roman" w:eastAsia="Calibri" w:hAnsi="Times New Roman" w:cs="Times New Roman"/>
                <w:szCs w:val="24"/>
                <w14:ligatures w14:val="none"/>
              </w:rPr>
            </w:pPr>
          </w:p>
        </w:tc>
        <w:tc>
          <w:tcPr>
            <w:tcW w:w="1443" w:type="dxa"/>
          </w:tcPr>
          <w:p w14:paraId="4CE14178" w14:textId="77777777" w:rsidR="00DE70C2" w:rsidRPr="005901C0" w:rsidRDefault="00DE70C2" w:rsidP="00DE70C2">
            <w:pPr>
              <w:ind w:firstLine="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[v]</w:t>
            </w:r>
          </w:p>
        </w:tc>
        <w:tc>
          <w:tcPr>
            <w:tcW w:w="2249" w:type="dxa"/>
            <w:vAlign w:val="center"/>
          </w:tcPr>
          <w:p w14:paraId="78996C5C"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&lt;w, v, (q)u&gt;</w:t>
            </w:r>
          </w:p>
        </w:tc>
        <w:tc>
          <w:tcPr>
            <w:tcW w:w="3537" w:type="dxa"/>
            <w:vAlign w:val="center"/>
          </w:tcPr>
          <w:p w14:paraId="30DF0879"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Cs w:val="24"/>
                <w14:ligatures w14:val="none"/>
              </w:rPr>
            </w:pPr>
            <w:r w:rsidRPr="005901C0">
              <w:rPr>
                <w:rFonts w:ascii="Times New Roman" w:eastAsia="Calibri" w:hAnsi="Times New Roman" w:cs="Times New Roman"/>
                <w:b/>
                <w:bCs/>
                <w:szCs w:val="24"/>
                <w14:ligatures w14:val="none"/>
              </w:rPr>
              <w:t>W</w:t>
            </w:r>
            <w:r w:rsidRPr="005901C0">
              <w:rPr>
                <w:rFonts w:ascii="Times New Roman" w:eastAsia="Calibri" w:hAnsi="Times New Roman" w:cs="Times New Roman"/>
                <w:szCs w:val="24"/>
                <w14:ligatures w14:val="none"/>
              </w:rPr>
              <w:t xml:space="preserve">elt, </w:t>
            </w:r>
            <w:r w:rsidRPr="005901C0">
              <w:rPr>
                <w:rFonts w:ascii="Times New Roman" w:eastAsia="Calibri" w:hAnsi="Times New Roman" w:cs="Times New Roman"/>
                <w:b/>
                <w:bCs/>
                <w:szCs w:val="24"/>
                <w14:ligatures w14:val="none"/>
              </w:rPr>
              <w:t>V</w:t>
            </w:r>
            <w:r w:rsidRPr="005901C0">
              <w:rPr>
                <w:rFonts w:ascii="Times New Roman" w:eastAsia="Calibri" w:hAnsi="Times New Roman" w:cs="Times New Roman"/>
                <w:szCs w:val="24"/>
                <w14:ligatures w14:val="none"/>
              </w:rPr>
              <w:t>isum, be</w:t>
            </w:r>
            <w:r w:rsidRPr="005901C0">
              <w:rPr>
                <w:rFonts w:ascii="Times New Roman" w:eastAsia="Calibri" w:hAnsi="Times New Roman" w:cs="Times New Roman"/>
                <w:b/>
                <w:bCs/>
                <w:szCs w:val="24"/>
                <w14:ligatures w14:val="none"/>
              </w:rPr>
              <w:t>qu</w:t>
            </w:r>
            <w:r w:rsidRPr="005901C0">
              <w:rPr>
                <w:rFonts w:ascii="Times New Roman" w:eastAsia="Calibri" w:hAnsi="Times New Roman" w:cs="Times New Roman"/>
                <w:szCs w:val="24"/>
                <w14:ligatures w14:val="none"/>
              </w:rPr>
              <w:t xml:space="preserve">em </w:t>
            </w:r>
          </w:p>
        </w:tc>
      </w:tr>
      <w:tr w:rsidR="00DE70C2" w:rsidRPr="005901C0" w14:paraId="1FC75DA6" w14:textId="77777777" w:rsidTr="00DE70C2">
        <w:trPr>
          <w:trHeight w:val="186"/>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cPr>
          <w:p w14:paraId="0CEDAF38" w14:textId="77777777" w:rsidR="00DE70C2" w:rsidRPr="005901C0" w:rsidRDefault="00DE70C2" w:rsidP="00DE70C2">
            <w:pPr>
              <w:ind w:firstLine="0"/>
              <w:contextualSpacing/>
              <w:jc w:val="center"/>
              <w:rPr>
                <w:rFonts w:ascii="Times New Roman" w:eastAsia="Calibri" w:hAnsi="Times New Roman" w:cs="Times New Roman"/>
                <w:szCs w:val="24"/>
                <w14:ligatures w14:val="none"/>
              </w:rPr>
            </w:pPr>
          </w:p>
        </w:tc>
        <w:tc>
          <w:tcPr>
            <w:tcW w:w="1443" w:type="dxa"/>
          </w:tcPr>
          <w:p w14:paraId="1567A953" w14:textId="77777777" w:rsidR="00DE70C2" w:rsidRPr="005901C0" w:rsidRDefault="00DE70C2" w:rsidP="00DE70C2">
            <w:pPr>
              <w:ind w:firstLine="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[s]</w:t>
            </w:r>
          </w:p>
        </w:tc>
        <w:tc>
          <w:tcPr>
            <w:tcW w:w="2249" w:type="dxa"/>
            <w:vAlign w:val="center"/>
          </w:tcPr>
          <w:p w14:paraId="44D78E8C"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&lt;s, ss, ß&gt;</w:t>
            </w:r>
          </w:p>
        </w:tc>
        <w:tc>
          <w:tcPr>
            <w:tcW w:w="3537" w:type="dxa"/>
            <w:vAlign w:val="center"/>
          </w:tcPr>
          <w:p w14:paraId="1C846FF2"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Cs w:val="24"/>
                <w14:ligatures w14:val="none"/>
              </w:rPr>
            </w:pPr>
            <w:r w:rsidRPr="005901C0">
              <w:rPr>
                <w:rFonts w:ascii="Times New Roman" w:eastAsia="Calibri" w:hAnsi="Times New Roman" w:cs="Times New Roman"/>
                <w:szCs w:val="24"/>
                <w14:ligatures w14:val="none"/>
              </w:rPr>
              <w:t>Hau</w:t>
            </w:r>
            <w:r w:rsidRPr="005901C0">
              <w:rPr>
                <w:rFonts w:ascii="Times New Roman" w:eastAsia="Calibri" w:hAnsi="Times New Roman" w:cs="Times New Roman"/>
                <w:b/>
                <w:bCs/>
                <w:szCs w:val="24"/>
                <w14:ligatures w14:val="none"/>
              </w:rPr>
              <w:t>s</w:t>
            </w:r>
            <w:r w:rsidRPr="005901C0">
              <w:rPr>
                <w:rFonts w:ascii="Times New Roman" w:eastAsia="Calibri" w:hAnsi="Times New Roman" w:cs="Times New Roman"/>
                <w:szCs w:val="24"/>
                <w14:ligatures w14:val="none"/>
              </w:rPr>
              <w:t>, Ta</w:t>
            </w:r>
            <w:r w:rsidRPr="005901C0">
              <w:rPr>
                <w:rFonts w:ascii="Times New Roman" w:eastAsia="Calibri" w:hAnsi="Times New Roman" w:cs="Times New Roman"/>
                <w:b/>
                <w:bCs/>
                <w:szCs w:val="24"/>
                <w14:ligatures w14:val="none"/>
              </w:rPr>
              <w:t>ss</w:t>
            </w:r>
            <w:r w:rsidRPr="005901C0">
              <w:rPr>
                <w:rFonts w:ascii="Times New Roman" w:eastAsia="Calibri" w:hAnsi="Times New Roman" w:cs="Times New Roman"/>
                <w:szCs w:val="24"/>
                <w14:ligatures w14:val="none"/>
              </w:rPr>
              <w:t>e, rei</w:t>
            </w:r>
            <w:r w:rsidRPr="005901C0">
              <w:rPr>
                <w:rFonts w:ascii="Times New Roman" w:eastAsia="Calibri" w:hAnsi="Times New Roman" w:cs="Times New Roman"/>
                <w:b/>
                <w:bCs/>
                <w:szCs w:val="24"/>
                <w14:ligatures w14:val="none"/>
              </w:rPr>
              <w:t>ß</w:t>
            </w:r>
            <w:r w:rsidRPr="005901C0">
              <w:rPr>
                <w:rFonts w:ascii="Times New Roman" w:eastAsia="Calibri" w:hAnsi="Times New Roman" w:cs="Times New Roman"/>
                <w:szCs w:val="24"/>
                <w14:ligatures w14:val="none"/>
              </w:rPr>
              <w:t>en</w:t>
            </w:r>
          </w:p>
        </w:tc>
      </w:tr>
      <w:tr w:rsidR="00DE70C2" w:rsidRPr="005901C0" w14:paraId="461E6E8A" w14:textId="77777777" w:rsidTr="00DE70C2">
        <w:trPr>
          <w:trHeight w:val="186"/>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cPr>
          <w:p w14:paraId="3E606EC3" w14:textId="77777777" w:rsidR="00DE70C2" w:rsidRPr="005901C0" w:rsidRDefault="00DE70C2" w:rsidP="00DE70C2">
            <w:pPr>
              <w:ind w:firstLine="0"/>
              <w:contextualSpacing/>
              <w:jc w:val="center"/>
              <w:rPr>
                <w:rFonts w:ascii="Times New Roman" w:eastAsia="Calibri" w:hAnsi="Times New Roman" w:cs="Times New Roman"/>
                <w:szCs w:val="24"/>
                <w14:ligatures w14:val="none"/>
              </w:rPr>
            </w:pPr>
          </w:p>
        </w:tc>
        <w:tc>
          <w:tcPr>
            <w:tcW w:w="1443" w:type="dxa"/>
          </w:tcPr>
          <w:p w14:paraId="1486174B" w14:textId="77777777" w:rsidR="00DE70C2" w:rsidRPr="005901C0" w:rsidRDefault="00DE70C2" w:rsidP="00DE70C2">
            <w:pPr>
              <w:ind w:firstLine="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[z]</w:t>
            </w:r>
          </w:p>
        </w:tc>
        <w:tc>
          <w:tcPr>
            <w:tcW w:w="2249" w:type="dxa"/>
            <w:vAlign w:val="center"/>
          </w:tcPr>
          <w:p w14:paraId="773853A9"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&lt;s&gt;</w:t>
            </w:r>
          </w:p>
        </w:tc>
        <w:tc>
          <w:tcPr>
            <w:tcW w:w="3537" w:type="dxa"/>
            <w:vAlign w:val="center"/>
          </w:tcPr>
          <w:p w14:paraId="46EE7C2C"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rei</w:t>
            </w:r>
            <w:r w:rsidRPr="005901C0">
              <w:rPr>
                <w:rFonts w:ascii="Times New Roman" w:eastAsia="Calibri" w:hAnsi="Times New Roman" w:cs="Times New Roman"/>
                <w:b/>
                <w:bCs/>
                <w:szCs w:val="24"/>
                <w14:ligatures w14:val="none"/>
              </w:rPr>
              <w:t>s</w:t>
            </w:r>
            <w:r w:rsidRPr="005901C0">
              <w:rPr>
                <w:rFonts w:ascii="Times New Roman" w:eastAsia="Calibri" w:hAnsi="Times New Roman" w:cs="Times New Roman"/>
                <w:szCs w:val="24"/>
                <w14:ligatures w14:val="none"/>
              </w:rPr>
              <w:t>en</w:t>
            </w:r>
          </w:p>
        </w:tc>
      </w:tr>
      <w:tr w:rsidR="00DE70C2" w:rsidRPr="005901C0" w14:paraId="12EA1482" w14:textId="77777777" w:rsidTr="00DE70C2">
        <w:trPr>
          <w:trHeight w:val="186"/>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cPr>
          <w:p w14:paraId="188373B6" w14:textId="77777777" w:rsidR="00DE70C2" w:rsidRPr="005901C0" w:rsidRDefault="00DE70C2" w:rsidP="00DE70C2">
            <w:pPr>
              <w:ind w:firstLine="0"/>
              <w:contextualSpacing/>
              <w:jc w:val="center"/>
              <w:rPr>
                <w:rFonts w:ascii="Times New Roman" w:eastAsia="Calibri" w:hAnsi="Times New Roman" w:cs="Times New Roman"/>
                <w:szCs w:val="24"/>
                <w14:ligatures w14:val="none"/>
              </w:rPr>
            </w:pPr>
          </w:p>
        </w:tc>
        <w:tc>
          <w:tcPr>
            <w:tcW w:w="1443" w:type="dxa"/>
          </w:tcPr>
          <w:p w14:paraId="05FABCDA" w14:textId="77777777" w:rsidR="00DE70C2" w:rsidRPr="005901C0" w:rsidRDefault="00DE70C2" w:rsidP="00DE70C2">
            <w:pPr>
              <w:ind w:firstLine="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[ʃ]</w:t>
            </w:r>
          </w:p>
        </w:tc>
        <w:tc>
          <w:tcPr>
            <w:tcW w:w="2249" w:type="dxa"/>
            <w:vAlign w:val="center"/>
          </w:tcPr>
          <w:p w14:paraId="7F2B9F5A"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&lt;sch, s(t), s(p)&gt;</w:t>
            </w:r>
          </w:p>
        </w:tc>
        <w:tc>
          <w:tcPr>
            <w:tcW w:w="3537" w:type="dxa"/>
            <w:vAlign w:val="center"/>
          </w:tcPr>
          <w:p w14:paraId="478D4DAF"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b/>
                <w:bCs/>
                <w:szCs w:val="24"/>
                <w14:ligatures w14:val="none"/>
              </w:rPr>
              <w:t>Sch</w:t>
            </w:r>
            <w:r w:rsidRPr="005901C0">
              <w:rPr>
                <w:rFonts w:ascii="Times New Roman" w:eastAsia="Calibri" w:hAnsi="Times New Roman" w:cs="Times New Roman"/>
                <w:szCs w:val="24"/>
                <w14:ligatures w14:val="none"/>
              </w:rPr>
              <w:t xml:space="preserve">ule, </w:t>
            </w:r>
            <w:r w:rsidRPr="005901C0">
              <w:rPr>
                <w:rFonts w:ascii="Times New Roman" w:eastAsia="Calibri" w:hAnsi="Times New Roman" w:cs="Times New Roman"/>
                <w:b/>
                <w:bCs/>
                <w:szCs w:val="24"/>
                <w14:ligatures w14:val="none"/>
              </w:rPr>
              <w:t>St</w:t>
            </w:r>
            <w:r w:rsidRPr="005901C0">
              <w:rPr>
                <w:rFonts w:ascii="Times New Roman" w:eastAsia="Calibri" w:hAnsi="Times New Roman" w:cs="Times New Roman"/>
                <w:szCs w:val="24"/>
                <w14:ligatures w14:val="none"/>
              </w:rPr>
              <w:t xml:space="preserve">ufe, </w:t>
            </w:r>
            <w:r w:rsidRPr="005901C0">
              <w:rPr>
                <w:rFonts w:ascii="Times New Roman" w:eastAsia="Calibri" w:hAnsi="Times New Roman" w:cs="Times New Roman"/>
                <w:b/>
                <w:bCs/>
                <w:szCs w:val="24"/>
                <w14:ligatures w14:val="none"/>
              </w:rPr>
              <w:t>Sp</w:t>
            </w:r>
            <w:r w:rsidRPr="005901C0">
              <w:rPr>
                <w:rFonts w:ascii="Times New Roman" w:eastAsia="Calibri" w:hAnsi="Times New Roman" w:cs="Times New Roman"/>
                <w:szCs w:val="24"/>
                <w14:ligatures w14:val="none"/>
              </w:rPr>
              <w:t>iel</w:t>
            </w:r>
          </w:p>
        </w:tc>
      </w:tr>
      <w:tr w:rsidR="00DE70C2" w:rsidRPr="005901C0" w14:paraId="26578509" w14:textId="77777777" w:rsidTr="00DE70C2">
        <w:trPr>
          <w:trHeight w:val="186"/>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cPr>
          <w:p w14:paraId="39218237" w14:textId="77777777" w:rsidR="00DE70C2" w:rsidRPr="005901C0" w:rsidRDefault="00DE70C2" w:rsidP="00DE70C2">
            <w:pPr>
              <w:ind w:firstLine="0"/>
              <w:contextualSpacing/>
              <w:jc w:val="center"/>
              <w:rPr>
                <w:rFonts w:ascii="Times New Roman" w:eastAsia="Calibri" w:hAnsi="Times New Roman" w:cs="Times New Roman"/>
                <w:szCs w:val="24"/>
                <w14:ligatures w14:val="none"/>
              </w:rPr>
            </w:pPr>
          </w:p>
        </w:tc>
        <w:tc>
          <w:tcPr>
            <w:tcW w:w="1443" w:type="dxa"/>
          </w:tcPr>
          <w:p w14:paraId="558D3A4B" w14:textId="77777777" w:rsidR="00DE70C2" w:rsidRPr="005901C0" w:rsidRDefault="00DE70C2" w:rsidP="00DE70C2">
            <w:pPr>
              <w:ind w:firstLine="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[ʒ]</w:t>
            </w:r>
          </w:p>
        </w:tc>
        <w:tc>
          <w:tcPr>
            <w:tcW w:w="2249" w:type="dxa"/>
            <w:vAlign w:val="center"/>
          </w:tcPr>
          <w:p w14:paraId="26021F92"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&lt;j, g&gt;</w:t>
            </w:r>
          </w:p>
        </w:tc>
        <w:tc>
          <w:tcPr>
            <w:tcW w:w="3537" w:type="dxa"/>
            <w:vAlign w:val="center"/>
          </w:tcPr>
          <w:p w14:paraId="3A81F317"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Cs w:val="24"/>
                <w14:ligatures w14:val="none"/>
              </w:rPr>
            </w:pPr>
            <w:r w:rsidRPr="005901C0">
              <w:rPr>
                <w:rFonts w:ascii="Times New Roman" w:eastAsia="Calibri" w:hAnsi="Times New Roman" w:cs="Times New Roman"/>
                <w:b/>
                <w:bCs/>
                <w:szCs w:val="24"/>
                <w14:ligatures w14:val="none"/>
              </w:rPr>
              <w:t>J</w:t>
            </w:r>
            <w:r w:rsidRPr="005901C0">
              <w:rPr>
                <w:rFonts w:ascii="Times New Roman" w:eastAsia="Calibri" w:hAnsi="Times New Roman" w:cs="Times New Roman"/>
                <w:szCs w:val="24"/>
                <w14:ligatures w14:val="none"/>
              </w:rPr>
              <w:t>ournalist, Eta</w:t>
            </w:r>
            <w:r w:rsidRPr="005901C0">
              <w:rPr>
                <w:rFonts w:ascii="Times New Roman" w:eastAsia="Calibri" w:hAnsi="Times New Roman" w:cs="Times New Roman"/>
                <w:b/>
                <w:bCs/>
                <w:szCs w:val="24"/>
                <w14:ligatures w14:val="none"/>
              </w:rPr>
              <w:t>g</w:t>
            </w:r>
            <w:r w:rsidRPr="005901C0">
              <w:rPr>
                <w:rFonts w:ascii="Times New Roman" w:eastAsia="Calibri" w:hAnsi="Times New Roman" w:cs="Times New Roman"/>
                <w:szCs w:val="24"/>
                <w14:ligatures w14:val="none"/>
              </w:rPr>
              <w:t>e</w:t>
            </w:r>
          </w:p>
        </w:tc>
      </w:tr>
      <w:tr w:rsidR="00DE70C2" w:rsidRPr="005901C0" w14:paraId="72E794F9" w14:textId="77777777" w:rsidTr="00DE70C2">
        <w:trPr>
          <w:trHeight w:val="186"/>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cPr>
          <w:p w14:paraId="06976F48" w14:textId="77777777" w:rsidR="00DE70C2" w:rsidRPr="005901C0" w:rsidRDefault="00DE70C2" w:rsidP="00DE70C2">
            <w:pPr>
              <w:ind w:firstLine="0"/>
              <w:contextualSpacing/>
              <w:jc w:val="center"/>
              <w:rPr>
                <w:rFonts w:ascii="Times New Roman" w:eastAsia="Calibri" w:hAnsi="Times New Roman" w:cs="Times New Roman"/>
                <w:szCs w:val="24"/>
                <w14:ligatures w14:val="none"/>
              </w:rPr>
            </w:pPr>
          </w:p>
        </w:tc>
        <w:tc>
          <w:tcPr>
            <w:tcW w:w="1443" w:type="dxa"/>
          </w:tcPr>
          <w:p w14:paraId="7A94DBCB" w14:textId="77777777" w:rsidR="00DE70C2" w:rsidRPr="005901C0" w:rsidRDefault="00DE70C2" w:rsidP="00DE70C2">
            <w:pPr>
              <w:ind w:firstLine="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 xml:space="preserve">[ç] </w:t>
            </w:r>
          </w:p>
          <w:p w14:paraId="3BC0F541" w14:textId="77777777" w:rsidR="00DE70C2" w:rsidRPr="005901C0" w:rsidRDefault="00DE70C2" w:rsidP="00DE70C2">
            <w:pPr>
              <w:ind w:firstLine="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(Ich-Laut)</w:t>
            </w:r>
          </w:p>
        </w:tc>
        <w:tc>
          <w:tcPr>
            <w:tcW w:w="2249" w:type="dxa"/>
            <w:vAlign w:val="center"/>
          </w:tcPr>
          <w:p w14:paraId="748D97DA"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&lt;ch, -ig&gt;</w:t>
            </w:r>
          </w:p>
        </w:tc>
        <w:tc>
          <w:tcPr>
            <w:tcW w:w="3537" w:type="dxa"/>
            <w:vAlign w:val="center"/>
          </w:tcPr>
          <w:p w14:paraId="77076CD8"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Cs w:val="24"/>
                <w14:ligatures w14:val="none"/>
              </w:rPr>
            </w:pPr>
            <w:r w:rsidRPr="005901C0">
              <w:rPr>
                <w:rFonts w:ascii="Times New Roman" w:eastAsia="Calibri" w:hAnsi="Times New Roman" w:cs="Times New Roman"/>
                <w:szCs w:val="24"/>
                <w14:ligatures w14:val="none"/>
              </w:rPr>
              <w:t>Li</w:t>
            </w:r>
            <w:r w:rsidRPr="005901C0">
              <w:rPr>
                <w:rFonts w:ascii="Times New Roman" w:eastAsia="Calibri" w:hAnsi="Times New Roman" w:cs="Times New Roman"/>
                <w:b/>
                <w:bCs/>
                <w:szCs w:val="24"/>
                <w14:ligatures w14:val="none"/>
              </w:rPr>
              <w:t>ch</w:t>
            </w:r>
            <w:r w:rsidRPr="005901C0">
              <w:rPr>
                <w:rFonts w:ascii="Times New Roman" w:eastAsia="Calibri" w:hAnsi="Times New Roman" w:cs="Times New Roman"/>
                <w:szCs w:val="24"/>
                <w14:ligatures w14:val="none"/>
              </w:rPr>
              <w:t>t, Leipz</w:t>
            </w:r>
            <w:r w:rsidRPr="005901C0">
              <w:rPr>
                <w:rFonts w:ascii="Times New Roman" w:eastAsia="Calibri" w:hAnsi="Times New Roman" w:cs="Times New Roman"/>
                <w:b/>
                <w:bCs/>
                <w:szCs w:val="24"/>
                <w14:ligatures w14:val="none"/>
              </w:rPr>
              <w:t>ig</w:t>
            </w:r>
          </w:p>
        </w:tc>
      </w:tr>
      <w:tr w:rsidR="00DE70C2" w:rsidRPr="005901C0" w14:paraId="2BD5C0EC" w14:textId="77777777" w:rsidTr="00DE70C2">
        <w:trPr>
          <w:trHeight w:val="186"/>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cPr>
          <w:p w14:paraId="394B1410" w14:textId="77777777" w:rsidR="00DE70C2" w:rsidRPr="005901C0" w:rsidRDefault="00DE70C2" w:rsidP="00DE70C2">
            <w:pPr>
              <w:ind w:firstLine="0"/>
              <w:contextualSpacing/>
              <w:jc w:val="center"/>
              <w:rPr>
                <w:rFonts w:ascii="Times New Roman" w:eastAsia="Calibri" w:hAnsi="Times New Roman" w:cs="Times New Roman"/>
                <w:szCs w:val="24"/>
                <w14:ligatures w14:val="none"/>
              </w:rPr>
            </w:pPr>
          </w:p>
        </w:tc>
        <w:tc>
          <w:tcPr>
            <w:tcW w:w="1443" w:type="dxa"/>
          </w:tcPr>
          <w:p w14:paraId="104D6A2E" w14:textId="77777777" w:rsidR="00DE70C2" w:rsidRPr="005901C0" w:rsidRDefault="00DE70C2" w:rsidP="00DE70C2">
            <w:pPr>
              <w:ind w:firstLine="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[j]</w:t>
            </w:r>
          </w:p>
        </w:tc>
        <w:tc>
          <w:tcPr>
            <w:tcW w:w="2249" w:type="dxa"/>
            <w:vAlign w:val="center"/>
          </w:tcPr>
          <w:p w14:paraId="04EF1B51"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&lt;j&gt;</w:t>
            </w:r>
          </w:p>
        </w:tc>
        <w:tc>
          <w:tcPr>
            <w:tcW w:w="3537" w:type="dxa"/>
            <w:vAlign w:val="center"/>
          </w:tcPr>
          <w:p w14:paraId="63F7932B"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b/>
                <w:bCs/>
                <w:szCs w:val="24"/>
                <w14:ligatures w14:val="none"/>
              </w:rPr>
              <w:t>J</w:t>
            </w:r>
            <w:r w:rsidRPr="005901C0">
              <w:rPr>
                <w:rFonts w:ascii="Times New Roman" w:eastAsia="Calibri" w:hAnsi="Times New Roman" w:cs="Times New Roman"/>
                <w:szCs w:val="24"/>
                <w14:ligatures w14:val="none"/>
              </w:rPr>
              <w:t>acke</w:t>
            </w:r>
          </w:p>
        </w:tc>
      </w:tr>
      <w:tr w:rsidR="00DE70C2" w:rsidRPr="005901C0" w14:paraId="1EA433A8" w14:textId="77777777" w:rsidTr="00DE70C2">
        <w:trPr>
          <w:trHeight w:val="186"/>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cPr>
          <w:p w14:paraId="4256F194" w14:textId="77777777" w:rsidR="00DE70C2" w:rsidRPr="005901C0" w:rsidRDefault="00DE70C2" w:rsidP="00DE70C2">
            <w:pPr>
              <w:ind w:firstLine="0"/>
              <w:contextualSpacing/>
              <w:jc w:val="center"/>
              <w:rPr>
                <w:rFonts w:ascii="Times New Roman" w:eastAsia="Calibri" w:hAnsi="Times New Roman" w:cs="Times New Roman"/>
                <w:szCs w:val="24"/>
                <w14:ligatures w14:val="none"/>
              </w:rPr>
            </w:pPr>
          </w:p>
        </w:tc>
        <w:tc>
          <w:tcPr>
            <w:tcW w:w="1443" w:type="dxa"/>
          </w:tcPr>
          <w:p w14:paraId="1C7E9E6C" w14:textId="77777777" w:rsidR="00DE70C2" w:rsidRPr="005901C0" w:rsidRDefault="00DE70C2" w:rsidP="00DE70C2">
            <w:pPr>
              <w:ind w:firstLine="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[x]</w:t>
            </w:r>
          </w:p>
          <w:p w14:paraId="40905F0A" w14:textId="77777777" w:rsidR="00DE70C2" w:rsidRPr="005901C0" w:rsidRDefault="00DE70C2" w:rsidP="00DE70C2">
            <w:pPr>
              <w:ind w:firstLine="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(Ach-Laut)</w:t>
            </w:r>
          </w:p>
        </w:tc>
        <w:tc>
          <w:tcPr>
            <w:tcW w:w="2249" w:type="dxa"/>
            <w:vAlign w:val="center"/>
          </w:tcPr>
          <w:p w14:paraId="7D9AD93F"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&lt;ch&gt;</w:t>
            </w:r>
          </w:p>
        </w:tc>
        <w:tc>
          <w:tcPr>
            <w:tcW w:w="3537" w:type="dxa"/>
            <w:vAlign w:val="center"/>
          </w:tcPr>
          <w:p w14:paraId="388D4531"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Cs w:val="24"/>
                <w14:ligatures w14:val="none"/>
              </w:rPr>
            </w:pPr>
            <w:r w:rsidRPr="005901C0">
              <w:rPr>
                <w:rFonts w:ascii="Times New Roman" w:eastAsia="Calibri" w:hAnsi="Times New Roman" w:cs="Times New Roman"/>
                <w:szCs w:val="24"/>
                <w14:ligatures w14:val="none"/>
              </w:rPr>
              <w:t>Bu</w:t>
            </w:r>
            <w:r w:rsidRPr="005901C0">
              <w:rPr>
                <w:rFonts w:ascii="Times New Roman" w:eastAsia="Calibri" w:hAnsi="Times New Roman" w:cs="Times New Roman"/>
                <w:b/>
                <w:bCs/>
                <w:szCs w:val="24"/>
                <w14:ligatures w14:val="none"/>
              </w:rPr>
              <w:t>ch</w:t>
            </w:r>
          </w:p>
        </w:tc>
      </w:tr>
      <w:tr w:rsidR="00DE70C2" w:rsidRPr="005901C0" w14:paraId="3BF1D18C" w14:textId="77777777" w:rsidTr="00DE70C2">
        <w:trPr>
          <w:trHeight w:val="186"/>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cPr>
          <w:p w14:paraId="1C5E791E" w14:textId="77777777" w:rsidR="00DE70C2" w:rsidRPr="005901C0" w:rsidRDefault="00DE70C2" w:rsidP="00DE70C2">
            <w:pPr>
              <w:ind w:firstLine="0"/>
              <w:contextualSpacing/>
              <w:jc w:val="center"/>
              <w:rPr>
                <w:rFonts w:ascii="Times New Roman" w:eastAsia="Calibri" w:hAnsi="Times New Roman" w:cs="Times New Roman"/>
                <w:szCs w:val="24"/>
                <w14:ligatures w14:val="none"/>
              </w:rPr>
            </w:pPr>
          </w:p>
        </w:tc>
        <w:tc>
          <w:tcPr>
            <w:tcW w:w="1443" w:type="dxa"/>
          </w:tcPr>
          <w:p w14:paraId="6F593981" w14:textId="77777777" w:rsidR="00DE70C2" w:rsidRPr="005901C0" w:rsidRDefault="00DE70C2" w:rsidP="00DE70C2">
            <w:pPr>
              <w:ind w:firstLine="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[r]</w:t>
            </w:r>
          </w:p>
        </w:tc>
        <w:tc>
          <w:tcPr>
            <w:tcW w:w="2249" w:type="dxa"/>
            <w:vAlign w:val="center"/>
          </w:tcPr>
          <w:p w14:paraId="4D000040"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&lt;r, rr, rh&gt;</w:t>
            </w:r>
          </w:p>
        </w:tc>
        <w:tc>
          <w:tcPr>
            <w:tcW w:w="3537" w:type="dxa"/>
            <w:vAlign w:val="center"/>
          </w:tcPr>
          <w:p w14:paraId="141670CB"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b/>
                <w:bCs/>
                <w:szCs w:val="24"/>
                <w14:ligatures w14:val="none"/>
              </w:rPr>
              <w:t>r</w:t>
            </w:r>
            <w:r w:rsidRPr="005901C0">
              <w:rPr>
                <w:rFonts w:ascii="Times New Roman" w:eastAsia="Calibri" w:hAnsi="Times New Roman" w:cs="Times New Roman"/>
                <w:szCs w:val="24"/>
                <w14:ligatures w14:val="none"/>
              </w:rPr>
              <w:t>ot, He</w:t>
            </w:r>
            <w:r w:rsidRPr="005901C0">
              <w:rPr>
                <w:rFonts w:ascii="Times New Roman" w:eastAsia="Calibri" w:hAnsi="Times New Roman" w:cs="Times New Roman"/>
                <w:b/>
                <w:bCs/>
                <w:szCs w:val="24"/>
                <w14:ligatures w14:val="none"/>
              </w:rPr>
              <w:t>rr</w:t>
            </w:r>
            <w:r w:rsidRPr="005901C0">
              <w:rPr>
                <w:rFonts w:ascii="Times New Roman" w:eastAsia="Calibri" w:hAnsi="Times New Roman" w:cs="Times New Roman"/>
                <w:szCs w:val="24"/>
                <w14:ligatures w14:val="none"/>
              </w:rPr>
              <w:t xml:space="preserve">, </w:t>
            </w:r>
            <w:r w:rsidRPr="005901C0">
              <w:rPr>
                <w:rFonts w:ascii="Times New Roman" w:eastAsia="Calibri" w:hAnsi="Times New Roman" w:cs="Times New Roman"/>
                <w:b/>
                <w:bCs/>
                <w:szCs w:val="24"/>
                <w14:ligatures w14:val="none"/>
              </w:rPr>
              <w:t>Rh</w:t>
            </w:r>
            <w:r w:rsidRPr="005901C0">
              <w:rPr>
                <w:rFonts w:ascii="Times New Roman" w:eastAsia="Calibri" w:hAnsi="Times New Roman" w:cs="Times New Roman"/>
                <w:szCs w:val="24"/>
                <w14:ligatures w14:val="none"/>
              </w:rPr>
              <w:t>etorik</w:t>
            </w:r>
          </w:p>
        </w:tc>
      </w:tr>
      <w:tr w:rsidR="00DE70C2" w:rsidRPr="005901C0" w14:paraId="0689A2C0" w14:textId="77777777" w:rsidTr="00DE70C2">
        <w:trPr>
          <w:trHeight w:val="186"/>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cPr>
          <w:p w14:paraId="4700AB5F" w14:textId="77777777" w:rsidR="00DE70C2" w:rsidRPr="005901C0" w:rsidRDefault="00DE70C2" w:rsidP="00DE70C2">
            <w:pPr>
              <w:ind w:firstLine="0"/>
              <w:contextualSpacing/>
              <w:jc w:val="center"/>
              <w:rPr>
                <w:rFonts w:ascii="Times New Roman" w:eastAsia="Calibri" w:hAnsi="Times New Roman" w:cs="Times New Roman"/>
                <w:szCs w:val="24"/>
                <w14:ligatures w14:val="none"/>
              </w:rPr>
            </w:pPr>
          </w:p>
        </w:tc>
        <w:tc>
          <w:tcPr>
            <w:tcW w:w="1443" w:type="dxa"/>
          </w:tcPr>
          <w:p w14:paraId="7FBB283C" w14:textId="77777777" w:rsidR="00DE70C2" w:rsidRPr="005901C0" w:rsidRDefault="00DE70C2" w:rsidP="00DE70C2">
            <w:pPr>
              <w:ind w:firstLine="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[m]</w:t>
            </w:r>
          </w:p>
        </w:tc>
        <w:tc>
          <w:tcPr>
            <w:tcW w:w="2249" w:type="dxa"/>
            <w:vAlign w:val="center"/>
          </w:tcPr>
          <w:p w14:paraId="4A038600"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&lt;m, mm&gt;</w:t>
            </w:r>
          </w:p>
        </w:tc>
        <w:tc>
          <w:tcPr>
            <w:tcW w:w="3537" w:type="dxa"/>
            <w:vAlign w:val="center"/>
          </w:tcPr>
          <w:p w14:paraId="04387FC0"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Cs w:val="24"/>
                <w14:ligatures w14:val="none"/>
              </w:rPr>
            </w:pPr>
            <w:r w:rsidRPr="005901C0">
              <w:rPr>
                <w:rFonts w:ascii="Times New Roman" w:eastAsia="Calibri" w:hAnsi="Times New Roman" w:cs="Times New Roman"/>
                <w:b/>
                <w:bCs/>
                <w:szCs w:val="24"/>
                <w14:ligatures w14:val="none"/>
              </w:rPr>
              <w:t>M</w:t>
            </w:r>
            <w:r w:rsidRPr="005901C0">
              <w:rPr>
                <w:rFonts w:ascii="Times New Roman" w:eastAsia="Calibri" w:hAnsi="Times New Roman" w:cs="Times New Roman"/>
                <w:szCs w:val="24"/>
                <w14:ligatures w14:val="none"/>
              </w:rPr>
              <w:t>ann, ko</w:t>
            </w:r>
            <w:r w:rsidRPr="005901C0">
              <w:rPr>
                <w:rFonts w:ascii="Times New Roman" w:eastAsia="Calibri" w:hAnsi="Times New Roman" w:cs="Times New Roman"/>
                <w:b/>
                <w:bCs/>
                <w:szCs w:val="24"/>
                <w14:ligatures w14:val="none"/>
              </w:rPr>
              <w:t>mm</w:t>
            </w:r>
            <w:r w:rsidRPr="005901C0">
              <w:rPr>
                <w:rFonts w:ascii="Times New Roman" w:eastAsia="Calibri" w:hAnsi="Times New Roman" w:cs="Times New Roman"/>
                <w:szCs w:val="24"/>
                <w14:ligatures w14:val="none"/>
              </w:rPr>
              <w:t>en</w:t>
            </w:r>
          </w:p>
        </w:tc>
      </w:tr>
      <w:tr w:rsidR="00DE70C2" w:rsidRPr="005901C0" w14:paraId="7DA8EB8F" w14:textId="77777777" w:rsidTr="00DE70C2">
        <w:trPr>
          <w:trHeight w:val="186"/>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cPr>
          <w:p w14:paraId="6935437D" w14:textId="77777777" w:rsidR="00DE70C2" w:rsidRPr="005901C0" w:rsidRDefault="00DE70C2" w:rsidP="00DE70C2">
            <w:pPr>
              <w:ind w:firstLine="0"/>
              <w:contextualSpacing/>
              <w:jc w:val="center"/>
              <w:rPr>
                <w:rFonts w:ascii="Times New Roman" w:eastAsia="Calibri" w:hAnsi="Times New Roman" w:cs="Times New Roman"/>
                <w:szCs w:val="24"/>
                <w14:ligatures w14:val="none"/>
              </w:rPr>
            </w:pPr>
          </w:p>
        </w:tc>
        <w:tc>
          <w:tcPr>
            <w:tcW w:w="1443" w:type="dxa"/>
          </w:tcPr>
          <w:p w14:paraId="3B6B04E7" w14:textId="77777777" w:rsidR="00DE70C2" w:rsidRPr="005901C0" w:rsidRDefault="00DE70C2" w:rsidP="00DE70C2">
            <w:pPr>
              <w:ind w:firstLine="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[n]</w:t>
            </w:r>
          </w:p>
        </w:tc>
        <w:tc>
          <w:tcPr>
            <w:tcW w:w="2249" w:type="dxa"/>
            <w:vAlign w:val="center"/>
          </w:tcPr>
          <w:p w14:paraId="13A7DA60"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&lt;n, nn&gt;</w:t>
            </w:r>
          </w:p>
        </w:tc>
        <w:tc>
          <w:tcPr>
            <w:tcW w:w="3537" w:type="dxa"/>
            <w:vAlign w:val="center"/>
          </w:tcPr>
          <w:p w14:paraId="29716127"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Cs w:val="24"/>
                <w14:ligatures w14:val="none"/>
              </w:rPr>
            </w:pPr>
            <w:r w:rsidRPr="005901C0">
              <w:rPr>
                <w:rFonts w:ascii="Times New Roman" w:eastAsia="Calibri" w:hAnsi="Times New Roman" w:cs="Times New Roman"/>
                <w:b/>
                <w:bCs/>
                <w:szCs w:val="24"/>
                <w14:ligatures w14:val="none"/>
              </w:rPr>
              <w:t>N</w:t>
            </w:r>
            <w:r w:rsidRPr="005901C0">
              <w:rPr>
                <w:rFonts w:ascii="Times New Roman" w:eastAsia="Calibri" w:hAnsi="Times New Roman" w:cs="Times New Roman"/>
                <w:szCs w:val="24"/>
                <w14:ligatures w14:val="none"/>
              </w:rPr>
              <w:t>ame, Ma</w:t>
            </w:r>
            <w:r w:rsidRPr="005901C0">
              <w:rPr>
                <w:rFonts w:ascii="Times New Roman" w:eastAsia="Calibri" w:hAnsi="Times New Roman" w:cs="Times New Roman"/>
                <w:b/>
                <w:bCs/>
                <w:szCs w:val="24"/>
                <w14:ligatures w14:val="none"/>
              </w:rPr>
              <w:t>nn</w:t>
            </w:r>
          </w:p>
        </w:tc>
      </w:tr>
      <w:tr w:rsidR="00DE70C2" w:rsidRPr="005901C0" w14:paraId="59D37856" w14:textId="77777777" w:rsidTr="00DE70C2">
        <w:trPr>
          <w:trHeight w:val="186"/>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cPr>
          <w:p w14:paraId="5461B759" w14:textId="77777777" w:rsidR="00DE70C2" w:rsidRPr="005901C0" w:rsidRDefault="00DE70C2" w:rsidP="00DE70C2">
            <w:pPr>
              <w:ind w:firstLine="0"/>
              <w:contextualSpacing/>
              <w:jc w:val="center"/>
              <w:rPr>
                <w:rFonts w:ascii="Times New Roman" w:eastAsia="Calibri" w:hAnsi="Times New Roman" w:cs="Times New Roman"/>
                <w:szCs w:val="24"/>
                <w14:ligatures w14:val="none"/>
              </w:rPr>
            </w:pPr>
          </w:p>
        </w:tc>
        <w:tc>
          <w:tcPr>
            <w:tcW w:w="1443" w:type="dxa"/>
          </w:tcPr>
          <w:p w14:paraId="43C3A879" w14:textId="77777777" w:rsidR="00DE70C2" w:rsidRPr="005901C0" w:rsidRDefault="00DE70C2" w:rsidP="00DE70C2">
            <w:pPr>
              <w:ind w:firstLine="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[ŋ]</w:t>
            </w:r>
          </w:p>
          <w:p w14:paraId="44230D50" w14:textId="77777777" w:rsidR="00DE70C2" w:rsidRPr="005901C0" w:rsidRDefault="00DE70C2" w:rsidP="00DE70C2">
            <w:pPr>
              <w:ind w:firstLine="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(Ang-Laut)</w:t>
            </w:r>
          </w:p>
        </w:tc>
        <w:tc>
          <w:tcPr>
            <w:tcW w:w="2249" w:type="dxa"/>
            <w:vAlign w:val="center"/>
          </w:tcPr>
          <w:p w14:paraId="0FC28A5C"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&lt;ng, n(k)&gt;</w:t>
            </w:r>
          </w:p>
        </w:tc>
        <w:tc>
          <w:tcPr>
            <w:tcW w:w="3537" w:type="dxa"/>
            <w:vAlign w:val="center"/>
          </w:tcPr>
          <w:p w14:paraId="3542AC29"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Cs w:val="24"/>
                <w14:ligatures w14:val="none"/>
              </w:rPr>
            </w:pPr>
            <w:r w:rsidRPr="005901C0">
              <w:rPr>
                <w:rFonts w:ascii="Times New Roman" w:eastAsia="Calibri" w:hAnsi="Times New Roman" w:cs="Times New Roman"/>
                <w:szCs w:val="24"/>
                <w14:ligatures w14:val="none"/>
              </w:rPr>
              <w:t>si</w:t>
            </w:r>
            <w:r w:rsidRPr="005901C0">
              <w:rPr>
                <w:rFonts w:ascii="Times New Roman" w:eastAsia="Calibri" w:hAnsi="Times New Roman" w:cs="Times New Roman"/>
                <w:b/>
                <w:bCs/>
                <w:szCs w:val="24"/>
                <w14:ligatures w14:val="none"/>
              </w:rPr>
              <w:t>ng</w:t>
            </w:r>
            <w:r w:rsidRPr="005901C0">
              <w:rPr>
                <w:rFonts w:ascii="Times New Roman" w:eastAsia="Calibri" w:hAnsi="Times New Roman" w:cs="Times New Roman"/>
                <w:szCs w:val="24"/>
                <w14:ligatures w14:val="none"/>
              </w:rPr>
              <w:t>en, Ba</w:t>
            </w:r>
            <w:r w:rsidRPr="005901C0">
              <w:rPr>
                <w:rFonts w:ascii="Times New Roman" w:eastAsia="Calibri" w:hAnsi="Times New Roman" w:cs="Times New Roman"/>
                <w:b/>
                <w:bCs/>
                <w:szCs w:val="24"/>
                <w14:ligatures w14:val="none"/>
              </w:rPr>
              <w:t>nk</w:t>
            </w:r>
          </w:p>
        </w:tc>
      </w:tr>
      <w:tr w:rsidR="00DE70C2" w:rsidRPr="005901C0" w14:paraId="6F46480B" w14:textId="77777777" w:rsidTr="00DE70C2">
        <w:trPr>
          <w:trHeight w:val="186"/>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cPr>
          <w:p w14:paraId="20BC541C" w14:textId="77777777" w:rsidR="00DE70C2" w:rsidRPr="005901C0" w:rsidRDefault="00DE70C2" w:rsidP="00DE70C2">
            <w:pPr>
              <w:ind w:firstLine="0"/>
              <w:contextualSpacing/>
              <w:jc w:val="center"/>
              <w:rPr>
                <w:rFonts w:ascii="Times New Roman" w:eastAsia="Calibri" w:hAnsi="Times New Roman" w:cs="Times New Roman"/>
                <w:szCs w:val="24"/>
                <w14:ligatures w14:val="none"/>
              </w:rPr>
            </w:pPr>
          </w:p>
        </w:tc>
        <w:tc>
          <w:tcPr>
            <w:tcW w:w="1443" w:type="dxa"/>
          </w:tcPr>
          <w:p w14:paraId="73F379FB" w14:textId="77777777" w:rsidR="00DE70C2" w:rsidRPr="005901C0" w:rsidRDefault="00DE70C2" w:rsidP="00DE70C2">
            <w:pPr>
              <w:ind w:firstLine="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w:t>
            </w:r>
          </w:p>
        </w:tc>
        <w:tc>
          <w:tcPr>
            <w:tcW w:w="2249" w:type="dxa"/>
            <w:vAlign w:val="center"/>
          </w:tcPr>
          <w:p w14:paraId="5E9B7AC8"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&lt;l, ll&gt;</w:t>
            </w:r>
          </w:p>
        </w:tc>
        <w:tc>
          <w:tcPr>
            <w:tcW w:w="3537" w:type="dxa"/>
            <w:vAlign w:val="center"/>
          </w:tcPr>
          <w:p w14:paraId="0DC23A61"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b/>
                <w:bCs/>
                <w:szCs w:val="24"/>
                <w14:ligatures w14:val="none"/>
              </w:rPr>
              <w:t>L</w:t>
            </w:r>
            <w:r w:rsidRPr="005901C0">
              <w:rPr>
                <w:rFonts w:ascii="Times New Roman" w:eastAsia="Calibri" w:hAnsi="Times New Roman" w:cs="Times New Roman"/>
                <w:szCs w:val="24"/>
                <w14:ligatures w14:val="none"/>
              </w:rPr>
              <w:t>ampe, he</w:t>
            </w:r>
            <w:r w:rsidRPr="005901C0">
              <w:rPr>
                <w:rFonts w:ascii="Times New Roman" w:eastAsia="Calibri" w:hAnsi="Times New Roman" w:cs="Times New Roman"/>
                <w:b/>
                <w:bCs/>
                <w:szCs w:val="24"/>
                <w14:ligatures w14:val="none"/>
              </w:rPr>
              <w:t>ll</w:t>
            </w:r>
          </w:p>
        </w:tc>
      </w:tr>
      <w:tr w:rsidR="00DE70C2" w:rsidRPr="005901C0" w14:paraId="226EC1F2" w14:textId="77777777" w:rsidTr="00DE70C2">
        <w:trPr>
          <w:trHeight w:val="186"/>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cPr>
          <w:p w14:paraId="7646BFA9" w14:textId="77777777" w:rsidR="00DE70C2" w:rsidRPr="005901C0" w:rsidRDefault="00DE70C2" w:rsidP="00DE70C2">
            <w:pPr>
              <w:ind w:firstLine="0"/>
              <w:contextualSpacing/>
              <w:jc w:val="center"/>
              <w:rPr>
                <w:rFonts w:ascii="Times New Roman" w:eastAsia="Calibri" w:hAnsi="Times New Roman" w:cs="Times New Roman"/>
                <w:szCs w:val="24"/>
                <w14:ligatures w14:val="none"/>
              </w:rPr>
            </w:pPr>
          </w:p>
        </w:tc>
        <w:tc>
          <w:tcPr>
            <w:tcW w:w="1443" w:type="dxa"/>
          </w:tcPr>
          <w:p w14:paraId="1333A55E" w14:textId="77777777" w:rsidR="00DE70C2" w:rsidRPr="005901C0" w:rsidRDefault="00DE70C2" w:rsidP="00DE70C2">
            <w:pPr>
              <w:ind w:firstLine="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[h]</w:t>
            </w:r>
          </w:p>
          <w:p w14:paraId="3F5BBB13" w14:textId="77777777" w:rsidR="00DE70C2" w:rsidRPr="005901C0" w:rsidRDefault="00DE70C2" w:rsidP="00DE70C2">
            <w:pPr>
              <w:ind w:firstLine="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(Hauchlaut)</w:t>
            </w:r>
          </w:p>
        </w:tc>
        <w:tc>
          <w:tcPr>
            <w:tcW w:w="2249" w:type="dxa"/>
            <w:vAlign w:val="center"/>
          </w:tcPr>
          <w:p w14:paraId="3D249D05"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&lt;h&gt;</w:t>
            </w:r>
          </w:p>
        </w:tc>
        <w:tc>
          <w:tcPr>
            <w:tcW w:w="3537" w:type="dxa"/>
            <w:vAlign w:val="center"/>
          </w:tcPr>
          <w:p w14:paraId="40A8AFD8"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Cs w:val="24"/>
                <w14:ligatures w14:val="none"/>
              </w:rPr>
            </w:pPr>
            <w:r w:rsidRPr="005901C0">
              <w:rPr>
                <w:rFonts w:ascii="Times New Roman" w:eastAsia="Calibri" w:hAnsi="Times New Roman" w:cs="Times New Roman"/>
                <w:b/>
                <w:bCs/>
                <w:szCs w:val="24"/>
                <w14:ligatures w14:val="none"/>
              </w:rPr>
              <w:t>H</w:t>
            </w:r>
            <w:r w:rsidRPr="005901C0">
              <w:rPr>
                <w:rFonts w:ascii="Times New Roman" w:eastAsia="Calibri" w:hAnsi="Times New Roman" w:cs="Times New Roman"/>
                <w:szCs w:val="24"/>
                <w14:ligatures w14:val="none"/>
              </w:rPr>
              <w:t>ut</w:t>
            </w:r>
          </w:p>
        </w:tc>
      </w:tr>
      <w:tr w:rsidR="00DE70C2" w:rsidRPr="005901C0" w14:paraId="08BE3FA8" w14:textId="77777777" w:rsidTr="00DE70C2">
        <w:trPr>
          <w:trHeight w:val="186"/>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cPr>
          <w:p w14:paraId="0E13178A" w14:textId="77777777" w:rsidR="00DE70C2" w:rsidRPr="005901C0" w:rsidRDefault="00DE70C2" w:rsidP="00DE70C2">
            <w:pPr>
              <w:ind w:firstLine="0"/>
              <w:contextualSpacing/>
              <w:jc w:val="center"/>
              <w:rPr>
                <w:rFonts w:ascii="Times New Roman" w:eastAsia="Calibri" w:hAnsi="Times New Roman" w:cs="Times New Roman"/>
                <w:szCs w:val="24"/>
                <w14:ligatures w14:val="none"/>
              </w:rPr>
            </w:pPr>
          </w:p>
        </w:tc>
        <w:tc>
          <w:tcPr>
            <w:tcW w:w="1443" w:type="dxa"/>
          </w:tcPr>
          <w:p w14:paraId="0D7ACC92" w14:textId="77777777" w:rsidR="00DE70C2" w:rsidRPr="005901C0" w:rsidRDefault="00DE70C2" w:rsidP="00DE70C2">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lang w:eastAsia="cs-CZ"/>
              </w:rPr>
              <w:t>[ʔ]</w:t>
            </w:r>
          </w:p>
          <w:p w14:paraId="3B06C2CC" w14:textId="77777777" w:rsidR="00DE70C2" w:rsidRPr="005901C0" w:rsidRDefault="00DE70C2" w:rsidP="00DE70C2">
            <w:pPr>
              <w:ind w:firstLine="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(Neueinsatz)</w:t>
            </w:r>
          </w:p>
        </w:tc>
        <w:tc>
          <w:tcPr>
            <w:tcW w:w="2249" w:type="dxa"/>
            <w:vAlign w:val="center"/>
          </w:tcPr>
          <w:p w14:paraId="0D6BEA13"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 xml:space="preserve">– </w:t>
            </w:r>
          </w:p>
        </w:tc>
        <w:tc>
          <w:tcPr>
            <w:tcW w:w="3537" w:type="dxa"/>
            <w:vAlign w:val="center"/>
          </w:tcPr>
          <w:p w14:paraId="7FFF85D5"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Cs w:val="24"/>
                <w14:ligatures w14:val="none"/>
              </w:rPr>
            </w:pPr>
            <w:r w:rsidRPr="005901C0">
              <w:rPr>
                <w:rFonts w:ascii="Times New Roman" w:eastAsia="Calibri" w:hAnsi="Times New Roman" w:cs="Times New Roman"/>
                <w:szCs w:val="24"/>
                <w14:ligatures w14:val="none"/>
              </w:rPr>
              <w:t>er</w:t>
            </w:r>
            <w:r w:rsidRPr="005901C0">
              <w:rPr>
                <w:rFonts w:ascii="Times New Roman" w:eastAsia="Calibri" w:hAnsi="Times New Roman" w:cs="Times New Roman"/>
                <w:b/>
                <w:bCs/>
                <w:szCs w:val="24"/>
                <w14:ligatures w14:val="none"/>
              </w:rPr>
              <w:t>a</w:t>
            </w:r>
            <w:r w:rsidRPr="005901C0">
              <w:rPr>
                <w:rFonts w:ascii="Times New Roman" w:eastAsia="Calibri" w:hAnsi="Times New Roman" w:cs="Times New Roman"/>
                <w:szCs w:val="24"/>
                <w14:ligatures w14:val="none"/>
              </w:rPr>
              <w:t>rbeiten</w:t>
            </w:r>
          </w:p>
        </w:tc>
      </w:tr>
      <w:tr w:rsidR="00DE70C2" w:rsidRPr="005901C0" w14:paraId="44A10DFB" w14:textId="77777777" w:rsidTr="00DE70C2">
        <w:trPr>
          <w:trHeight w:val="186"/>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cPr>
          <w:p w14:paraId="059CCC81" w14:textId="77777777" w:rsidR="00DE70C2" w:rsidRPr="005901C0" w:rsidRDefault="00DE70C2" w:rsidP="00DE70C2">
            <w:pPr>
              <w:ind w:firstLine="0"/>
              <w:contextualSpacing/>
              <w:jc w:val="center"/>
              <w:rPr>
                <w:rFonts w:ascii="Times New Roman" w:eastAsia="Calibri" w:hAnsi="Times New Roman" w:cs="Times New Roman"/>
                <w:szCs w:val="24"/>
                <w14:ligatures w14:val="none"/>
              </w:rPr>
            </w:pPr>
          </w:p>
        </w:tc>
        <w:tc>
          <w:tcPr>
            <w:tcW w:w="1443" w:type="dxa"/>
          </w:tcPr>
          <w:p w14:paraId="6B5E1461" w14:textId="77777777" w:rsidR="00DE70C2" w:rsidRPr="005901C0" w:rsidRDefault="00DE70C2" w:rsidP="00DE70C2">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lang w:eastAsia="cs-CZ"/>
              </w:rPr>
            </w:pPr>
            <w:r w:rsidRPr="005901C0">
              <w:rPr>
                <w:rFonts w:ascii="Times New Roman" w:eastAsia="Calibri" w:hAnsi="Times New Roman" w:cs="Times New Roman"/>
                <w:szCs w:val="24"/>
                <w14:ligatures w14:val="none"/>
              </w:rPr>
              <w:t>[pf]</w:t>
            </w:r>
          </w:p>
        </w:tc>
        <w:tc>
          <w:tcPr>
            <w:tcW w:w="2249" w:type="dxa"/>
            <w:vAlign w:val="center"/>
          </w:tcPr>
          <w:p w14:paraId="1340AAD4"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&lt;pf&gt;</w:t>
            </w:r>
          </w:p>
        </w:tc>
        <w:tc>
          <w:tcPr>
            <w:tcW w:w="3537" w:type="dxa"/>
            <w:vAlign w:val="center"/>
          </w:tcPr>
          <w:p w14:paraId="32E6358C"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b/>
                <w:bCs/>
                <w:szCs w:val="24"/>
                <w14:ligatures w14:val="none"/>
              </w:rPr>
              <w:t>Pf</w:t>
            </w:r>
            <w:r w:rsidRPr="005901C0">
              <w:rPr>
                <w:rFonts w:ascii="Times New Roman" w:eastAsia="Calibri" w:hAnsi="Times New Roman" w:cs="Times New Roman"/>
                <w:szCs w:val="24"/>
                <w14:ligatures w14:val="none"/>
              </w:rPr>
              <w:t>ennig</w:t>
            </w:r>
          </w:p>
        </w:tc>
      </w:tr>
      <w:tr w:rsidR="00DE70C2" w:rsidRPr="005901C0" w14:paraId="20814816" w14:textId="77777777" w:rsidTr="00DE70C2">
        <w:trPr>
          <w:trHeight w:val="186"/>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cPr>
          <w:p w14:paraId="71A23304" w14:textId="77777777" w:rsidR="00DE70C2" w:rsidRPr="005901C0" w:rsidRDefault="00DE70C2" w:rsidP="00DE70C2">
            <w:pPr>
              <w:ind w:firstLine="0"/>
              <w:contextualSpacing/>
              <w:jc w:val="center"/>
              <w:rPr>
                <w:rFonts w:ascii="Times New Roman" w:eastAsia="Calibri" w:hAnsi="Times New Roman" w:cs="Times New Roman"/>
                <w:szCs w:val="24"/>
                <w14:ligatures w14:val="none"/>
              </w:rPr>
            </w:pPr>
          </w:p>
        </w:tc>
        <w:tc>
          <w:tcPr>
            <w:tcW w:w="1443" w:type="dxa"/>
          </w:tcPr>
          <w:p w14:paraId="768C22AD" w14:textId="77777777" w:rsidR="00DE70C2" w:rsidRPr="005901C0" w:rsidRDefault="00DE70C2" w:rsidP="00DE70C2">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[ts]</w:t>
            </w:r>
          </w:p>
        </w:tc>
        <w:tc>
          <w:tcPr>
            <w:tcW w:w="2249" w:type="dxa"/>
            <w:vAlign w:val="center"/>
          </w:tcPr>
          <w:p w14:paraId="791B3B5C"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&lt;z, tz, ts, -t(ion), zz&gt;</w:t>
            </w:r>
          </w:p>
        </w:tc>
        <w:tc>
          <w:tcPr>
            <w:tcW w:w="3537" w:type="dxa"/>
            <w:vAlign w:val="center"/>
          </w:tcPr>
          <w:p w14:paraId="24C123A5"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Cs w:val="24"/>
                <w14:ligatures w14:val="none"/>
              </w:rPr>
            </w:pPr>
            <w:r w:rsidRPr="005901C0">
              <w:rPr>
                <w:rFonts w:ascii="Times New Roman" w:eastAsia="Calibri" w:hAnsi="Times New Roman" w:cs="Times New Roman"/>
                <w:b/>
                <w:bCs/>
                <w:szCs w:val="24"/>
                <w14:ligatures w14:val="none"/>
              </w:rPr>
              <w:t>Z</w:t>
            </w:r>
            <w:r w:rsidRPr="005901C0">
              <w:rPr>
                <w:rFonts w:ascii="Times New Roman" w:eastAsia="Calibri" w:hAnsi="Times New Roman" w:cs="Times New Roman"/>
                <w:szCs w:val="24"/>
                <w14:ligatures w14:val="none"/>
              </w:rPr>
              <w:t>ahl, Pla</w:t>
            </w:r>
            <w:r w:rsidRPr="005901C0">
              <w:rPr>
                <w:rFonts w:ascii="Times New Roman" w:eastAsia="Calibri" w:hAnsi="Times New Roman" w:cs="Times New Roman"/>
                <w:b/>
                <w:bCs/>
                <w:szCs w:val="24"/>
                <w14:ligatures w14:val="none"/>
              </w:rPr>
              <w:t>tz</w:t>
            </w:r>
            <w:r w:rsidRPr="005901C0">
              <w:rPr>
                <w:rFonts w:ascii="Times New Roman" w:eastAsia="Calibri" w:hAnsi="Times New Roman" w:cs="Times New Roman"/>
                <w:szCs w:val="24"/>
                <w14:ligatures w14:val="none"/>
              </w:rPr>
              <w:t>, rech</w:t>
            </w:r>
            <w:r w:rsidRPr="005901C0">
              <w:rPr>
                <w:rFonts w:ascii="Times New Roman" w:eastAsia="Calibri" w:hAnsi="Times New Roman" w:cs="Times New Roman"/>
                <w:b/>
                <w:bCs/>
                <w:szCs w:val="24"/>
                <w14:ligatures w14:val="none"/>
              </w:rPr>
              <w:t>ts</w:t>
            </w:r>
            <w:r w:rsidRPr="005901C0">
              <w:rPr>
                <w:rFonts w:ascii="Times New Roman" w:eastAsia="Calibri" w:hAnsi="Times New Roman" w:cs="Times New Roman"/>
                <w:szCs w:val="24"/>
                <w14:ligatures w14:val="none"/>
              </w:rPr>
              <w:t>, Lek</w:t>
            </w:r>
            <w:r w:rsidRPr="005901C0">
              <w:rPr>
                <w:rFonts w:ascii="Times New Roman" w:eastAsia="Calibri" w:hAnsi="Times New Roman" w:cs="Times New Roman"/>
                <w:b/>
                <w:bCs/>
                <w:szCs w:val="24"/>
                <w14:ligatures w14:val="none"/>
              </w:rPr>
              <w:t>t</w:t>
            </w:r>
            <w:r w:rsidRPr="005901C0">
              <w:rPr>
                <w:rFonts w:ascii="Times New Roman" w:eastAsia="Calibri" w:hAnsi="Times New Roman" w:cs="Times New Roman"/>
                <w:szCs w:val="24"/>
                <w14:ligatures w14:val="none"/>
              </w:rPr>
              <w:t>ion, Pi</w:t>
            </w:r>
            <w:r w:rsidRPr="005901C0">
              <w:rPr>
                <w:rFonts w:ascii="Times New Roman" w:eastAsia="Calibri" w:hAnsi="Times New Roman" w:cs="Times New Roman"/>
                <w:b/>
                <w:bCs/>
                <w:szCs w:val="24"/>
                <w14:ligatures w14:val="none"/>
              </w:rPr>
              <w:t>zz</w:t>
            </w:r>
            <w:r w:rsidRPr="005901C0">
              <w:rPr>
                <w:rFonts w:ascii="Times New Roman" w:eastAsia="Calibri" w:hAnsi="Times New Roman" w:cs="Times New Roman"/>
                <w:szCs w:val="24"/>
                <w14:ligatures w14:val="none"/>
              </w:rPr>
              <w:t>a</w:t>
            </w:r>
          </w:p>
        </w:tc>
      </w:tr>
      <w:tr w:rsidR="00DE70C2" w:rsidRPr="005901C0" w14:paraId="5587B308" w14:textId="77777777" w:rsidTr="00DE70C2">
        <w:trPr>
          <w:trHeight w:val="186"/>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7E6E6"/>
          </w:tcPr>
          <w:p w14:paraId="1AB730FD" w14:textId="77777777" w:rsidR="00DE70C2" w:rsidRPr="005901C0" w:rsidRDefault="00DE70C2" w:rsidP="00DE70C2">
            <w:pPr>
              <w:ind w:firstLine="0"/>
              <w:contextualSpacing/>
              <w:jc w:val="center"/>
              <w:rPr>
                <w:rFonts w:ascii="Times New Roman" w:eastAsia="Calibri" w:hAnsi="Times New Roman" w:cs="Times New Roman"/>
                <w:szCs w:val="24"/>
                <w14:ligatures w14:val="none"/>
              </w:rPr>
            </w:pPr>
          </w:p>
        </w:tc>
        <w:tc>
          <w:tcPr>
            <w:tcW w:w="1443" w:type="dxa"/>
          </w:tcPr>
          <w:p w14:paraId="00DF07D8" w14:textId="77777777" w:rsidR="00DE70C2" w:rsidRPr="005901C0" w:rsidRDefault="00DE70C2" w:rsidP="00DE70C2">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[ks]</w:t>
            </w:r>
          </w:p>
        </w:tc>
        <w:tc>
          <w:tcPr>
            <w:tcW w:w="2249" w:type="dxa"/>
            <w:vAlign w:val="center"/>
          </w:tcPr>
          <w:p w14:paraId="073CAA36"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14:ligatures w14:val="none"/>
              </w:rPr>
            </w:pPr>
            <w:r w:rsidRPr="005901C0">
              <w:rPr>
                <w:rFonts w:ascii="Times New Roman" w:eastAsia="Calibri" w:hAnsi="Times New Roman" w:cs="Times New Roman"/>
                <w:szCs w:val="24"/>
                <w14:ligatures w14:val="none"/>
              </w:rPr>
              <w:t>&lt;x, ks, gs, chs&gt;</w:t>
            </w:r>
          </w:p>
        </w:tc>
        <w:tc>
          <w:tcPr>
            <w:tcW w:w="3537" w:type="dxa"/>
            <w:vAlign w:val="center"/>
          </w:tcPr>
          <w:p w14:paraId="3D5A8AB2" w14:textId="77777777" w:rsidR="00DE70C2" w:rsidRPr="005901C0" w:rsidRDefault="00DE70C2" w:rsidP="00DE70C2">
            <w:pPr>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Cs w:val="24"/>
                <w14:ligatures w14:val="none"/>
              </w:rPr>
            </w:pPr>
            <w:r w:rsidRPr="005901C0">
              <w:rPr>
                <w:rFonts w:ascii="Times New Roman" w:eastAsia="Calibri" w:hAnsi="Times New Roman" w:cs="Times New Roman"/>
                <w:szCs w:val="24"/>
                <w14:ligatures w14:val="none"/>
              </w:rPr>
              <w:t>Te</w:t>
            </w:r>
            <w:r w:rsidRPr="005901C0">
              <w:rPr>
                <w:rFonts w:ascii="Times New Roman" w:eastAsia="Calibri" w:hAnsi="Times New Roman" w:cs="Times New Roman"/>
                <w:b/>
                <w:bCs/>
                <w:szCs w:val="24"/>
                <w14:ligatures w14:val="none"/>
              </w:rPr>
              <w:t>x</w:t>
            </w:r>
            <w:r w:rsidRPr="005901C0">
              <w:rPr>
                <w:rFonts w:ascii="Times New Roman" w:eastAsia="Calibri" w:hAnsi="Times New Roman" w:cs="Times New Roman"/>
                <w:szCs w:val="24"/>
                <w14:ligatures w14:val="none"/>
              </w:rPr>
              <w:t>t, lin</w:t>
            </w:r>
            <w:r w:rsidRPr="005901C0">
              <w:rPr>
                <w:rFonts w:ascii="Times New Roman" w:eastAsia="Calibri" w:hAnsi="Times New Roman" w:cs="Times New Roman"/>
                <w:b/>
                <w:bCs/>
                <w:szCs w:val="24"/>
                <w14:ligatures w14:val="none"/>
              </w:rPr>
              <w:t>ks</w:t>
            </w:r>
            <w:r w:rsidRPr="005901C0">
              <w:rPr>
                <w:rFonts w:ascii="Times New Roman" w:eastAsia="Calibri" w:hAnsi="Times New Roman" w:cs="Times New Roman"/>
                <w:szCs w:val="24"/>
                <w14:ligatures w14:val="none"/>
              </w:rPr>
              <w:t>, du sa</w:t>
            </w:r>
            <w:r w:rsidRPr="005901C0">
              <w:rPr>
                <w:rFonts w:ascii="Times New Roman" w:eastAsia="Calibri" w:hAnsi="Times New Roman" w:cs="Times New Roman"/>
                <w:b/>
                <w:bCs/>
                <w:szCs w:val="24"/>
                <w14:ligatures w14:val="none"/>
              </w:rPr>
              <w:t>gs</w:t>
            </w:r>
            <w:r w:rsidRPr="005901C0">
              <w:rPr>
                <w:rFonts w:ascii="Times New Roman" w:eastAsia="Calibri" w:hAnsi="Times New Roman" w:cs="Times New Roman"/>
                <w:szCs w:val="24"/>
                <w14:ligatures w14:val="none"/>
              </w:rPr>
              <w:t>t, wa</w:t>
            </w:r>
            <w:r w:rsidRPr="005901C0">
              <w:rPr>
                <w:rFonts w:ascii="Times New Roman" w:eastAsia="Calibri" w:hAnsi="Times New Roman" w:cs="Times New Roman"/>
                <w:b/>
                <w:bCs/>
                <w:szCs w:val="24"/>
                <w14:ligatures w14:val="none"/>
              </w:rPr>
              <w:t>chs</w:t>
            </w:r>
            <w:r w:rsidRPr="005901C0">
              <w:rPr>
                <w:rFonts w:ascii="Times New Roman" w:eastAsia="Calibri" w:hAnsi="Times New Roman" w:cs="Times New Roman"/>
                <w:szCs w:val="24"/>
                <w14:ligatures w14:val="none"/>
              </w:rPr>
              <w:t>en</w:t>
            </w:r>
          </w:p>
        </w:tc>
      </w:tr>
    </w:tbl>
    <w:p w14:paraId="35637979" w14:textId="77777777" w:rsidR="008D6E62" w:rsidRPr="005901C0" w:rsidRDefault="008D6E62" w:rsidP="008D6E62">
      <w:pPr>
        <w:pStyle w:val="Titulek"/>
        <w:spacing w:after="240"/>
        <w:rPr>
          <w:sz w:val="22"/>
          <w:szCs w:val="16"/>
        </w:rPr>
      </w:pPr>
      <w:r w:rsidRPr="005901C0">
        <w:rPr>
          <w:sz w:val="22"/>
          <w:szCs w:val="16"/>
        </w:rPr>
        <w:t>(Quelle: Dieling, Hirschfeld, 2000, S. 38-40)</w:t>
      </w:r>
    </w:p>
    <w:p w14:paraId="5C7A8BA7" w14:textId="45984A5C" w:rsidR="00295BCB" w:rsidRPr="005901C0" w:rsidRDefault="00295BCB">
      <w:pPr>
        <w:spacing w:line="259" w:lineRule="auto"/>
        <w:ind w:firstLine="0"/>
      </w:pPr>
      <w:r w:rsidRPr="005901C0">
        <w:br w:type="page"/>
      </w:r>
    </w:p>
    <w:p w14:paraId="04F10D06" w14:textId="7D6F76CC" w:rsidR="00295BCB" w:rsidRPr="005901C0" w:rsidRDefault="00295BCB" w:rsidP="00295BCB">
      <w:pPr>
        <w:pStyle w:val="Nadpis2"/>
        <w:numPr>
          <w:ilvl w:val="0"/>
          <w:numId w:val="0"/>
        </w:numPr>
      </w:pPr>
      <w:bookmarkStart w:id="102" w:name="_Toc163739527"/>
      <w:r w:rsidRPr="005901C0">
        <w:lastRenderedPageBreak/>
        <w:t>Anhang 2</w:t>
      </w:r>
      <w:bookmarkEnd w:id="102"/>
    </w:p>
    <w:p w14:paraId="1D0FCF5E" w14:textId="77777777" w:rsidR="00295BCB" w:rsidRPr="005901C0" w:rsidRDefault="00295BCB" w:rsidP="00295BCB">
      <w:pPr>
        <w:ind w:firstLine="0"/>
        <w:rPr>
          <w:rFonts w:cstheme="majorBidi"/>
          <w:b/>
          <w:bCs/>
          <w:sz w:val="28"/>
          <w:szCs w:val="28"/>
        </w:rPr>
      </w:pPr>
      <w:r w:rsidRPr="005901C0">
        <w:rPr>
          <w:rFonts w:cstheme="majorBidi"/>
          <w:b/>
          <w:bCs/>
          <w:sz w:val="28"/>
          <w:szCs w:val="28"/>
        </w:rPr>
        <w:t>Kriterienkatalog zur Bewertung der Aussprachekomponente</w:t>
      </w:r>
    </w:p>
    <w:p w14:paraId="0292F8E2" w14:textId="77777777" w:rsidR="00295BCB" w:rsidRPr="005901C0" w:rsidRDefault="00295BCB" w:rsidP="0046190C">
      <w:pPr>
        <w:spacing w:before="160"/>
        <w:ind w:firstLine="0"/>
        <w:rPr>
          <w:rFonts w:cstheme="majorBidi"/>
          <w:b/>
          <w:bCs/>
          <w:szCs w:val="24"/>
        </w:rPr>
      </w:pPr>
      <w:r w:rsidRPr="005901C0">
        <w:rPr>
          <w:rFonts w:cstheme="majorBidi"/>
          <w:b/>
          <w:bCs/>
          <w:szCs w:val="24"/>
        </w:rPr>
        <w:t>1. Ausgangsanalyse – Behandlung der Aussprache</w:t>
      </w:r>
    </w:p>
    <w:p w14:paraId="5B629E43" w14:textId="77777777" w:rsidR="00295BCB" w:rsidRPr="005901C0" w:rsidRDefault="00295BCB">
      <w:pPr>
        <w:pStyle w:val="Odstavecseseznamem"/>
        <w:numPr>
          <w:ilvl w:val="0"/>
          <w:numId w:val="23"/>
        </w:numPr>
        <w:ind w:left="714" w:hanging="357"/>
        <w:rPr>
          <w:rFonts w:cstheme="majorBidi"/>
          <w:szCs w:val="24"/>
        </w:rPr>
      </w:pPr>
      <w:r w:rsidRPr="005901C0">
        <w:rPr>
          <w:rFonts w:cstheme="majorBidi"/>
          <w:szCs w:val="24"/>
        </w:rPr>
        <w:t>Ist die Ausspracheschulung im Lehrwerk integriert oder ist sie separat eingelegt?</w:t>
      </w:r>
    </w:p>
    <w:p w14:paraId="0FF79C0E" w14:textId="5257A62F" w:rsidR="0022250A" w:rsidRPr="005901C0" w:rsidRDefault="0022250A">
      <w:pPr>
        <w:pStyle w:val="Odstavecseseznamem"/>
        <w:numPr>
          <w:ilvl w:val="0"/>
          <w:numId w:val="23"/>
        </w:numPr>
        <w:ind w:left="714" w:hanging="357"/>
        <w:rPr>
          <w:rFonts w:cstheme="majorBidi"/>
          <w:szCs w:val="24"/>
          <w:lang w:eastAsia="cs-CZ"/>
        </w:rPr>
      </w:pPr>
      <w:r w:rsidRPr="005901C0">
        <w:rPr>
          <w:rFonts w:cstheme="majorBidi"/>
          <w:szCs w:val="24"/>
        </w:rPr>
        <w:t>Ist die Ausspracheschulung in alle Komponenten des Lehrwerks einbezogen? (Lehrbuch/Kursbuch, Arbeitsbuch/Übungsbuch)</w:t>
      </w:r>
    </w:p>
    <w:p w14:paraId="715E57F7" w14:textId="77777777" w:rsidR="00295BCB" w:rsidRPr="005901C0" w:rsidRDefault="00295BCB">
      <w:pPr>
        <w:pStyle w:val="Odstavecseseznamem"/>
        <w:numPr>
          <w:ilvl w:val="0"/>
          <w:numId w:val="23"/>
        </w:numPr>
        <w:ind w:left="714" w:hanging="357"/>
        <w:rPr>
          <w:rFonts w:cstheme="majorBidi"/>
          <w:szCs w:val="24"/>
        </w:rPr>
      </w:pPr>
      <w:r w:rsidRPr="005901C0">
        <w:rPr>
          <w:rFonts w:cstheme="majorBidi"/>
          <w:szCs w:val="24"/>
        </w:rPr>
        <w:t>Verfügt das Lehrwerk über einen phonetischen Einführungskurs?</w:t>
      </w:r>
    </w:p>
    <w:p w14:paraId="4B619797" w14:textId="77777777" w:rsidR="00295BCB" w:rsidRPr="005901C0" w:rsidRDefault="00295BCB">
      <w:pPr>
        <w:pStyle w:val="Odstavecseseznamem"/>
        <w:numPr>
          <w:ilvl w:val="0"/>
          <w:numId w:val="23"/>
        </w:numPr>
        <w:ind w:left="714" w:hanging="357"/>
        <w:rPr>
          <w:rFonts w:cstheme="majorBidi"/>
          <w:szCs w:val="24"/>
        </w:rPr>
      </w:pPr>
      <w:r w:rsidRPr="005901C0">
        <w:rPr>
          <w:rFonts w:cstheme="majorBidi"/>
          <w:szCs w:val="24"/>
        </w:rPr>
        <w:t>Gibt es klare Ziele und Erwartungen für die Aussprache der Schüler?</w:t>
      </w:r>
    </w:p>
    <w:p w14:paraId="2030201D" w14:textId="77777777" w:rsidR="00295BCB" w:rsidRPr="005901C0" w:rsidRDefault="00295BCB">
      <w:pPr>
        <w:pStyle w:val="Odstavecseseznamem"/>
        <w:numPr>
          <w:ilvl w:val="0"/>
          <w:numId w:val="23"/>
        </w:numPr>
        <w:ind w:left="714" w:hanging="357"/>
        <w:rPr>
          <w:rFonts w:cstheme="majorBidi"/>
          <w:szCs w:val="24"/>
          <w:lang w:eastAsia="cs-CZ"/>
        </w:rPr>
      </w:pPr>
      <w:r w:rsidRPr="005901C0">
        <w:rPr>
          <w:rFonts w:cstheme="majorBidi"/>
          <w:szCs w:val="24"/>
          <w:lang w:eastAsia="cs-CZ"/>
        </w:rPr>
        <w:t>Wird die Ausgangssprache berücksichtigt? (Gibt es deutsch-tschechische kontrastive Übungen?)</w:t>
      </w:r>
    </w:p>
    <w:p w14:paraId="714CC449" w14:textId="77777777" w:rsidR="00295BCB" w:rsidRPr="005901C0" w:rsidRDefault="00295BCB" w:rsidP="0046190C">
      <w:pPr>
        <w:spacing w:before="160"/>
        <w:ind w:firstLine="0"/>
        <w:rPr>
          <w:rFonts w:cstheme="majorBidi"/>
          <w:b/>
          <w:bCs/>
          <w:szCs w:val="24"/>
        </w:rPr>
      </w:pPr>
      <w:r w:rsidRPr="005901C0">
        <w:rPr>
          <w:rFonts w:cstheme="majorBidi"/>
          <w:b/>
          <w:bCs/>
          <w:szCs w:val="24"/>
        </w:rPr>
        <w:t>2. Segmentale und suprasegmentale Ebene der Sprache</w:t>
      </w:r>
    </w:p>
    <w:p w14:paraId="291316DD" w14:textId="77777777" w:rsidR="00295BCB" w:rsidRPr="005901C0" w:rsidRDefault="00295BCB">
      <w:pPr>
        <w:pStyle w:val="Odstavecseseznamem"/>
        <w:numPr>
          <w:ilvl w:val="0"/>
          <w:numId w:val="24"/>
        </w:numPr>
        <w:ind w:left="714" w:hanging="357"/>
        <w:rPr>
          <w:rFonts w:cstheme="majorBidi"/>
          <w:szCs w:val="24"/>
        </w:rPr>
      </w:pPr>
      <w:r w:rsidRPr="005901C0">
        <w:rPr>
          <w:rFonts w:cstheme="majorBidi"/>
          <w:szCs w:val="24"/>
        </w:rPr>
        <w:t>Enthält das Lehrwerk Übungen zu einzelnen Lauten? (Artikulation)</w:t>
      </w:r>
    </w:p>
    <w:p w14:paraId="5C60D6F4" w14:textId="77777777" w:rsidR="00295BCB" w:rsidRPr="005901C0" w:rsidRDefault="00295BCB">
      <w:pPr>
        <w:pStyle w:val="Odstavecseseznamem"/>
        <w:numPr>
          <w:ilvl w:val="0"/>
          <w:numId w:val="24"/>
        </w:numPr>
        <w:ind w:left="714" w:hanging="357"/>
        <w:rPr>
          <w:rFonts w:cstheme="majorBidi"/>
          <w:szCs w:val="24"/>
        </w:rPr>
      </w:pPr>
      <w:r w:rsidRPr="005901C0">
        <w:rPr>
          <w:rFonts w:cstheme="majorBidi"/>
          <w:szCs w:val="24"/>
        </w:rPr>
        <w:t>Werden alle Vokale vorgestellt und geübt? (sowohl Monophthonge als auch Diphthonge)</w:t>
      </w:r>
    </w:p>
    <w:p w14:paraId="0A23311A" w14:textId="77777777" w:rsidR="00295BCB" w:rsidRPr="005901C0" w:rsidRDefault="00295BCB">
      <w:pPr>
        <w:pStyle w:val="Odstavecseseznamem"/>
        <w:numPr>
          <w:ilvl w:val="0"/>
          <w:numId w:val="24"/>
        </w:numPr>
        <w:ind w:left="714" w:hanging="357"/>
        <w:rPr>
          <w:rFonts w:cstheme="majorBidi"/>
          <w:szCs w:val="24"/>
        </w:rPr>
      </w:pPr>
      <w:r w:rsidRPr="005901C0">
        <w:rPr>
          <w:rFonts w:cstheme="majorBidi"/>
          <w:szCs w:val="24"/>
        </w:rPr>
        <w:t>Werden alle Konsonanten vorgestellt und geübt?</w:t>
      </w:r>
    </w:p>
    <w:p w14:paraId="031F597D" w14:textId="77777777" w:rsidR="00295BCB" w:rsidRPr="005901C0" w:rsidRDefault="00295BCB">
      <w:pPr>
        <w:pStyle w:val="Odstavecseseznamem"/>
        <w:numPr>
          <w:ilvl w:val="0"/>
          <w:numId w:val="24"/>
        </w:numPr>
        <w:ind w:left="714" w:hanging="357"/>
        <w:rPr>
          <w:rFonts w:cstheme="majorBidi"/>
          <w:szCs w:val="24"/>
        </w:rPr>
      </w:pPr>
      <w:r w:rsidRPr="005901C0">
        <w:rPr>
          <w:rFonts w:cstheme="majorBidi"/>
          <w:szCs w:val="24"/>
          <w:lang w:eastAsia="cs-CZ"/>
        </w:rPr>
        <w:t>Wird die Laut-Buchstaben-Beziehungen systematisch dargestellt?</w:t>
      </w:r>
    </w:p>
    <w:p w14:paraId="64B8B5DF" w14:textId="7446BC1A" w:rsidR="00295BCB" w:rsidRPr="005901C0" w:rsidRDefault="00295BCB">
      <w:pPr>
        <w:pStyle w:val="Odstavecseseznamem"/>
        <w:numPr>
          <w:ilvl w:val="0"/>
          <w:numId w:val="24"/>
        </w:numPr>
        <w:ind w:left="714" w:hanging="357"/>
        <w:rPr>
          <w:rFonts w:cstheme="majorBidi"/>
          <w:szCs w:val="24"/>
        </w:rPr>
      </w:pPr>
      <w:r w:rsidRPr="005901C0">
        <w:rPr>
          <w:rFonts w:cstheme="majorBidi"/>
          <w:szCs w:val="24"/>
        </w:rPr>
        <w:t>Sind Übungen zur Intonation einbegriffen? (Akzentuierung, Rhythmus, Melodie)</w:t>
      </w:r>
    </w:p>
    <w:p w14:paraId="1D262553" w14:textId="77777777" w:rsidR="00295BCB" w:rsidRPr="005901C0" w:rsidRDefault="00295BCB">
      <w:pPr>
        <w:pStyle w:val="Odstavecseseznamem"/>
        <w:numPr>
          <w:ilvl w:val="0"/>
          <w:numId w:val="24"/>
        </w:numPr>
        <w:ind w:left="714" w:hanging="357"/>
        <w:rPr>
          <w:rFonts w:cs="Times New Roman"/>
          <w:szCs w:val="24"/>
        </w:rPr>
      </w:pPr>
      <w:r w:rsidRPr="005901C0">
        <w:rPr>
          <w:rFonts w:cs="Times New Roman"/>
          <w:szCs w:val="24"/>
        </w:rPr>
        <w:t>Werden alle problematische Aussprachephänomene der tschechischen Lernenden geübt?</w:t>
      </w:r>
    </w:p>
    <w:p w14:paraId="5B72AE8D" w14:textId="77777777" w:rsidR="00295BCB" w:rsidRPr="005901C0" w:rsidRDefault="00295BCB" w:rsidP="0046190C">
      <w:pPr>
        <w:spacing w:before="160"/>
        <w:ind w:firstLine="0"/>
        <w:rPr>
          <w:rFonts w:cstheme="majorBidi"/>
          <w:b/>
          <w:bCs/>
          <w:szCs w:val="24"/>
        </w:rPr>
      </w:pPr>
      <w:r w:rsidRPr="005901C0">
        <w:rPr>
          <w:rFonts w:cstheme="majorBidi"/>
          <w:b/>
          <w:bCs/>
          <w:szCs w:val="24"/>
        </w:rPr>
        <w:t>3. Ausspracheübungen</w:t>
      </w:r>
    </w:p>
    <w:p w14:paraId="599F496A" w14:textId="77777777" w:rsidR="00295BCB" w:rsidRPr="005901C0" w:rsidRDefault="00295BCB">
      <w:pPr>
        <w:pStyle w:val="Odstavecseseznamem"/>
        <w:numPr>
          <w:ilvl w:val="0"/>
          <w:numId w:val="25"/>
        </w:numPr>
        <w:ind w:left="714" w:hanging="357"/>
        <w:rPr>
          <w:rFonts w:cstheme="majorBidi"/>
          <w:szCs w:val="24"/>
        </w:rPr>
      </w:pPr>
      <w:r w:rsidRPr="005901C0">
        <w:rPr>
          <w:rFonts w:cstheme="majorBidi"/>
          <w:szCs w:val="24"/>
        </w:rPr>
        <w:t>Wie viele Ausspracheübungen gibt es im Lehrwerk?</w:t>
      </w:r>
    </w:p>
    <w:p w14:paraId="4ED03A74" w14:textId="77777777" w:rsidR="00295BCB" w:rsidRPr="005901C0" w:rsidRDefault="00295BCB">
      <w:pPr>
        <w:pStyle w:val="Odstavecseseznamem"/>
        <w:numPr>
          <w:ilvl w:val="0"/>
          <w:numId w:val="25"/>
        </w:numPr>
        <w:ind w:left="714" w:hanging="357"/>
        <w:rPr>
          <w:rFonts w:cstheme="majorBidi"/>
          <w:szCs w:val="24"/>
        </w:rPr>
      </w:pPr>
      <w:r w:rsidRPr="005901C0">
        <w:rPr>
          <w:rFonts w:cstheme="majorBidi"/>
          <w:szCs w:val="24"/>
        </w:rPr>
        <w:t>Wie ist das Anteilsverhältnis zwischen vorbereitenden und angewandten Ausspracheübungen?</w:t>
      </w:r>
    </w:p>
    <w:p w14:paraId="255F50E7" w14:textId="77777777" w:rsidR="00295BCB" w:rsidRPr="005901C0" w:rsidRDefault="00295BCB">
      <w:pPr>
        <w:pStyle w:val="Odstavecseseznamem"/>
        <w:numPr>
          <w:ilvl w:val="0"/>
          <w:numId w:val="25"/>
        </w:numPr>
        <w:ind w:left="714" w:hanging="357"/>
        <w:rPr>
          <w:rFonts w:cstheme="majorBidi"/>
          <w:szCs w:val="24"/>
        </w:rPr>
      </w:pPr>
      <w:r w:rsidRPr="005901C0">
        <w:rPr>
          <w:rFonts w:cstheme="majorBidi"/>
          <w:szCs w:val="24"/>
        </w:rPr>
        <w:t>Wie viele Hörübungen gibt es im Lehrwerk?</w:t>
      </w:r>
    </w:p>
    <w:p w14:paraId="54AF82D0" w14:textId="77777777" w:rsidR="00295BCB" w:rsidRPr="005901C0" w:rsidRDefault="00295BCB">
      <w:pPr>
        <w:pStyle w:val="Odstavecseseznamem"/>
        <w:numPr>
          <w:ilvl w:val="0"/>
          <w:numId w:val="25"/>
        </w:numPr>
        <w:ind w:left="714" w:hanging="357"/>
        <w:rPr>
          <w:rFonts w:cstheme="majorBidi"/>
          <w:szCs w:val="24"/>
        </w:rPr>
      </w:pPr>
      <w:r w:rsidRPr="005901C0">
        <w:rPr>
          <w:rFonts w:cstheme="majorBidi"/>
          <w:szCs w:val="24"/>
        </w:rPr>
        <w:t>Wie viele (Aus-)Sprechübungen gibt es im Lehrwerk?</w:t>
      </w:r>
    </w:p>
    <w:p w14:paraId="6C3A37AE" w14:textId="77777777" w:rsidR="00295BCB" w:rsidRPr="005901C0" w:rsidRDefault="00295BCB">
      <w:pPr>
        <w:pStyle w:val="Odstavecseseznamem"/>
        <w:numPr>
          <w:ilvl w:val="0"/>
          <w:numId w:val="25"/>
        </w:numPr>
        <w:ind w:left="714" w:hanging="357"/>
        <w:rPr>
          <w:rFonts w:cstheme="majorBidi"/>
          <w:szCs w:val="24"/>
        </w:rPr>
      </w:pPr>
      <w:r w:rsidRPr="005901C0">
        <w:rPr>
          <w:rFonts w:cstheme="majorBidi"/>
          <w:szCs w:val="24"/>
        </w:rPr>
        <w:t>Verfügt das Lehrwerk über eine große Vielfalt an Ausspracheübungen?</w:t>
      </w:r>
    </w:p>
    <w:p w14:paraId="1077116A" w14:textId="77777777" w:rsidR="00295BCB" w:rsidRPr="005901C0" w:rsidRDefault="00295BCB">
      <w:pPr>
        <w:pStyle w:val="Odstavecseseznamem"/>
        <w:numPr>
          <w:ilvl w:val="0"/>
          <w:numId w:val="25"/>
        </w:numPr>
        <w:ind w:left="714" w:hanging="357"/>
        <w:rPr>
          <w:rFonts w:cstheme="majorBidi"/>
          <w:szCs w:val="24"/>
        </w:rPr>
      </w:pPr>
      <w:r w:rsidRPr="005901C0">
        <w:rPr>
          <w:rFonts w:cstheme="majorBidi"/>
          <w:szCs w:val="24"/>
        </w:rPr>
        <w:t>Sind die Ausspracheübungen im Lehrbuch gleichmäßig verteilt?</w:t>
      </w:r>
    </w:p>
    <w:p w14:paraId="42E3C515" w14:textId="77777777" w:rsidR="00295BCB" w:rsidRPr="005901C0" w:rsidRDefault="00295BCB" w:rsidP="0046190C">
      <w:pPr>
        <w:spacing w:before="160"/>
        <w:ind w:firstLine="0"/>
        <w:rPr>
          <w:rFonts w:cstheme="majorBidi"/>
          <w:b/>
          <w:bCs/>
          <w:szCs w:val="24"/>
        </w:rPr>
      </w:pPr>
      <w:r w:rsidRPr="005901C0">
        <w:rPr>
          <w:rFonts w:cstheme="majorBidi"/>
          <w:b/>
          <w:bCs/>
          <w:szCs w:val="24"/>
        </w:rPr>
        <w:t>4. Didaktische und methodische Aspekte</w:t>
      </w:r>
    </w:p>
    <w:p w14:paraId="309F2958" w14:textId="77777777" w:rsidR="002A4EC5" w:rsidRPr="005901C0" w:rsidRDefault="002A4EC5">
      <w:pPr>
        <w:pStyle w:val="Odstavecseseznamem"/>
        <w:numPr>
          <w:ilvl w:val="0"/>
          <w:numId w:val="26"/>
        </w:numPr>
        <w:ind w:left="714" w:hanging="357"/>
        <w:rPr>
          <w:rFonts w:cstheme="majorBidi"/>
          <w:szCs w:val="24"/>
        </w:rPr>
      </w:pPr>
      <w:r w:rsidRPr="005901C0">
        <w:rPr>
          <w:rFonts w:cstheme="majorBidi"/>
          <w:szCs w:val="24"/>
          <w:lang w:eastAsia="cs-CZ"/>
        </w:rPr>
        <w:lastRenderedPageBreak/>
        <w:t>Sind didaktische, methodische oder Bewertungshinweise zur Ausspracheschulung für den Lehrenden vorhanden? (im Lehrerhandbuch, zusätzliche methodische Materialien)</w:t>
      </w:r>
    </w:p>
    <w:p w14:paraId="370C8B99" w14:textId="77777777" w:rsidR="00295BCB" w:rsidRPr="005901C0" w:rsidRDefault="00295BCB">
      <w:pPr>
        <w:pStyle w:val="Odstavecseseznamem"/>
        <w:numPr>
          <w:ilvl w:val="0"/>
          <w:numId w:val="26"/>
        </w:numPr>
        <w:ind w:left="714" w:hanging="357"/>
        <w:rPr>
          <w:rFonts w:cstheme="majorBidi"/>
          <w:szCs w:val="24"/>
        </w:rPr>
      </w:pPr>
      <w:r w:rsidRPr="005901C0">
        <w:rPr>
          <w:rFonts w:cstheme="majorBidi"/>
          <w:szCs w:val="24"/>
        </w:rPr>
        <w:t>Wird die Phonetik der Zielsprache systematisch eingeführt und geübt oder werden einzelne Schwerpunkte ausgewählt?</w:t>
      </w:r>
    </w:p>
    <w:p w14:paraId="16D170C4" w14:textId="77777777" w:rsidR="00295BCB" w:rsidRPr="005901C0" w:rsidRDefault="00295BCB">
      <w:pPr>
        <w:pStyle w:val="Odstavecseseznamem"/>
        <w:numPr>
          <w:ilvl w:val="0"/>
          <w:numId w:val="26"/>
        </w:numPr>
        <w:ind w:left="714" w:hanging="357"/>
        <w:rPr>
          <w:rFonts w:cstheme="majorBidi"/>
          <w:szCs w:val="24"/>
        </w:rPr>
      </w:pPr>
      <w:r w:rsidRPr="005901C0">
        <w:rPr>
          <w:rFonts w:cstheme="majorBidi"/>
          <w:szCs w:val="24"/>
        </w:rPr>
        <w:t>Basiert die Abfolge der Übungen auf einer logischen Progression von einfacheren zu komplexeren Aussprachephänomenen?</w:t>
      </w:r>
    </w:p>
    <w:p w14:paraId="7E8CA968" w14:textId="77777777" w:rsidR="00382677" w:rsidRPr="005901C0" w:rsidRDefault="00382677">
      <w:pPr>
        <w:pStyle w:val="Odstavecseseznamem"/>
        <w:numPr>
          <w:ilvl w:val="0"/>
          <w:numId w:val="26"/>
        </w:numPr>
        <w:ind w:left="714" w:hanging="357"/>
        <w:rPr>
          <w:rFonts w:cstheme="majorBidi"/>
          <w:szCs w:val="24"/>
        </w:rPr>
      </w:pPr>
      <w:r w:rsidRPr="005901C0">
        <w:rPr>
          <w:rFonts w:cstheme="majorBidi"/>
          <w:szCs w:val="24"/>
        </w:rPr>
        <w:t>Sind Aussprachephänomene im Lehrbuch/Arbeitsbuch theoretisch erklärt? (Regeln, Erklärung der Fachterminologie)</w:t>
      </w:r>
    </w:p>
    <w:p w14:paraId="7BDFD9C1" w14:textId="77777777" w:rsidR="00295BCB" w:rsidRPr="005901C0" w:rsidRDefault="00295BCB">
      <w:pPr>
        <w:pStyle w:val="Odstavecseseznamem"/>
        <w:numPr>
          <w:ilvl w:val="0"/>
          <w:numId w:val="26"/>
        </w:numPr>
        <w:ind w:left="714" w:hanging="357"/>
        <w:rPr>
          <w:rFonts w:cstheme="majorBidi"/>
          <w:szCs w:val="24"/>
        </w:rPr>
      </w:pPr>
      <w:r w:rsidRPr="005901C0">
        <w:rPr>
          <w:rFonts w:cstheme="majorBidi"/>
          <w:szCs w:val="24"/>
        </w:rPr>
        <w:t>Sind die Anweisungen für die Ausspracheübungen klar und leicht zu verstehen?</w:t>
      </w:r>
    </w:p>
    <w:p w14:paraId="55B1B70D" w14:textId="77777777" w:rsidR="00295BCB" w:rsidRPr="005901C0" w:rsidRDefault="00295BCB">
      <w:pPr>
        <w:pStyle w:val="Odstavecseseznamem"/>
        <w:numPr>
          <w:ilvl w:val="0"/>
          <w:numId w:val="26"/>
        </w:numPr>
        <w:ind w:left="714" w:hanging="357"/>
        <w:rPr>
          <w:rFonts w:cstheme="majorBidi"/>
          <w:szCs w:val="24"/>
        </w:rPr>
      </w:pPr>
      <w:r w:rsidRPr="005901C0">
        <w:rPr>
          <w:rFonts w:cstheme="majorBidi"/>
          <w:szCs w:val="24"/>
        </w:rPr>
        <w:t>Sind die Ausspracheübungen auf authentische Situationen oder alltägliche Kontexte ausgerichtet?</w:t>
      </w:r>
    </w:p>
    <w:p w14:paraId="1DC843F8" w14:textId="77777777" w:rsidR="00295BCB" w:rsidRPr="005901C0" w:rsidRDefault="00295BCB">
      <w:pPr>
        <w:pStyle w:val="Odstavecseseznamem"/>
        <w:numPr>
          <w:ilvl w:val="0"/>
          <w:numId w:val="26"/>
        </w:numPr>
        <w:ind w:left="714" w:hanging="357"/>
        <w:rPr>
          <w:rFonts w:cstheme="majorBidi"/>
          <w:szCs w:val="24"/>
        </w:rPr>
      </w:pPr>
      <w:r w:rsidRPr="005901C0">
        <w:rPr>
          <w:rFonts w:cstheme="majorBidi"/>
          <w:szCs w:val="24"/>
        </w:rPr>
        <w:t>Sind Aussprachephänomene mit verschiedenen Bereichen des Sprachenlernens verknüpft? (Lexik, Grammatik, Poetik, Musik)</w:t>
      </w:r>
    </w:p>
    <w:p w14:paraId="26E43732" w14:textId="77777777" w:rsidR="00295BCB" w:rsidRPr="005901C0" w:rsidRDefault="00295BCB">
      <w:pPr>
        <w:pStyle w:val="Odstavecseseznamem"/>
        <w:numPr>
          <w:ilvl w:val="0"/>
          <w:numId w:val="26"/>
        </w:numPr>
        <w:ind w:left="714" w:hanging="357"/>
        <w:rPr>
          <w:rFonts w:cstheme="majorBidi"/>
          <w:szCs w:val="24"/>
        </w:rPr>
      </w:pPr>
      <w:r w:rsidRPr="005901C0">
        <w:rPr>
          <w:rFonts w:cstheme="majorBidi"/>
          <w:szCs w:val="24"/>
        </w:rPr>
        <w:t>Sind die Übungen spielerisch konstruiert? (Zungenbrecher, Raps, Klatschen)</w:t>
      </w:r>
    </w:p>
    <w:p w14:paraId="1C263230" w14:textId="136A46A2" w:rsidR="00295BCB" w:rsidRPr="005901C0" w:rsidRDefault="00295BCB" w:rsidP="0046190C">
      <w:pPr>
        <w:spacing w:before="160"/>
        <w:ind w:firstLine="0"/>
        <w:rPr>
          <w:rFonts w:cstheme="majorBidi"/>
          <w:b/>
          <w:bCs/>
          <w:szCs w:val="24"/>
        </w:rPr>
      </w:pPr>
      <w:r w:rsidRPr="005901C0">
        <w:rPr>
          <w:rFonts w:cstheme="majorBidi"/>
          <w:b/>
          <w:bCs/>
          <w:szCs w:val="24"/>
        </w:rPr>
        <w:t xml:space="preserve">5. Hilfsmittel </w:t>
      </w:r>
      <w:r w:rsidR="00A270C8" w:rsidRPr="005901C0">
        <w:rPr>
          <w:rFonts w:cstheme="majorBidi"/>
          <w:b/>
          <w:bCs/>
          <w:szCs w:val="24"/>
        </w:rPr>
        <w:t xml:space="preserve">– </w:t>
      </w:r>
      <w:r w:rsidRPr="005901C0">
        <w:rPr>
          <w:rFonts w:cstheme="majorBidi"/>
          <w:b/>
          <w:bCs/>
          <w:szCs w:val="24"/>
        </w:rPr>
        <w:t>Visualisierungen und Medieneinsatz</w:t>
      </w:r>
    </w:p>
    <w:p w14:paraId="006017AF" w14:textId="77777777" w:rsidR="00295BCB" w:rsidRPr="005901C0" w:rsidRDefault="00295BCB">
      <w:pPr>
        <w:pStyle w:val="Odstavecseseznamem"/>
        <w:numPr>
          <w:ilvl w:val="0"/>
          <w:numId w:val="27"/>
        </w:numPr>
        <w:ind w:left="714" w:hanging="357"/>
        <w:rPr>
          <w:rFonts w:cstheme="majorBidi"/>
          <w:szCs w:val="24"/>
        </w:rPr>
      </w:pPr>
      <w:r w:rsidRPr="005901C0">
        <w:rPr>
          <w:rFonts w:cstheme="majorBidi"/>
          <w:szCs w:val="24"/>
        </w:rPr>
        <w:t>Wird die Einübung der Aussprache durch bildliche Darstellungen gestützt? (Abbildungen, Symbole, Schemata, Fotos)</w:t>
      </w:r>
    </w:p>
    <w:p w14:paraId="0179498D" w14:textId="77777777" w:rsidR="00295BCB" w:rsidRPr="005901C0" w:rsidRDefault="00295BCB">
      <w:pPr>
        <w:pStyle w:val="Odstavecseseznamem"/>
        <w:numPr>
          <w:ilvl w:val="0"/>
          <w:numId w:val="27"/>
        </w:numPr>
        <w:ind w:left="714" w:hanging="357"/>
        <w:rPr>
          <w:rFonts w:cstheme="majorBidi"/>
          <w:szCs w:val="24"/>
        </w:rPr>
      </w:pPr>
      <w:r w:rsidRPr="005901C0">
        <w:rPr>
          <w:rFonts w:cstheme="majorBidi"/>
          <w:szCs w:val="24"/>
        </w:rPr>
        <w:t>Werden Suprasegmentalia durch Visualisierungen gestützt? (Pfeile, Farbe, Fettdruck, Interpunktion, Bogen)</w:t>
      </w:r>
    </w:p>
    <w:p w14:paraId="250769D0" w14:textId="77777777" w:rsidR="00295BCB" w:rsidRPr="005901C0" w:rsidRDefault="00295BCB">
      <w:pPr>
        <w:pStyle w:val="Odstavecseseznamem"/>
        <w:numPr>
          <w:ilvl w:val="0"/>
          <w:numId w:val="27"/>
        </w:numPr>
        <w:ind w:left="714" w:hanging="357"/>
        <w:rPr>
          <w:rFonts w:cstheme="majorBidi"/>
          <w:szCs w:val="24"/>
        </w:rPr>
      </w:pPr>
      <w:r w:rsidRPr="005901C0">
        <w:rPr>
          <w:rFonts w:cstheme="majorBidi"/>
          <w:szCs w:val="24"/>
        </w:rPr>
        <w:t>Wird im Lehrwerk die internationale Transkription (IPA) benutzt?</w:t>
      </w:r>
    </w:p>
    <w:p w14:paraId="28730C45" w14:textId="77777777" w:rsidR="00295BCB" w:rsidRPr="005901C0" w:rsidRDefault="00295BCB">
      <w:pPr>
        <w:pStyle w:val="Odstavecseseznamem"/>
        <w:numPr>
          <w:ilvl w:val="0"/>
          <w:numId w:val="27"/>
        </w:numPr>
        <w:ind w:left="714" w:hanging="357"/>
        <w:rPr>
          <w:rFonts w:cstheme="majorBidi"/>
          <w:szCs w:val="24"/>
        </w:rPr>
      </w:pPr>
      <w:r w:rsidRPr="005901C0">
        <w:rPr>
          <w:rFonts w:cstheme="majorBidi"/>
          <w:szCs w:val="24"/>
        </w:rPr>
        <w:t>Sind die verfügbaren multimedialen Komponenten auch für die Ausspracheschulung bestimmt? (Audiokomponenten, Videos, interaktive Übungen)</w:t>
      </w:r>
    </w:p>
    <w:p w14:paraId="60AA7899" w14:textId="10A94F1B" w:rsidR="002A151E" w:rsidRPr="005901C0" w:rsidRDefault="00295BCB">
      <w:pPr>
        <w:pStyle w:val="Odstavecseseznamem"/>
        <w:numPr>
          <w:ilvl w:val="0"/>
          <w:numId w:val="27"/>
        </w:numPr>
        <w:ind w:left="714" w:hanging="357"/>
        <w:rPr>
          <w:rFonts w:cstheme="majorBidi"/>
          <w:szCs w:val="24"/>
        </w:rPr>
      </w:pPr>
      <w:r w:rsidRPr="005901C0">
        <w:rPr>
          <w:rFonts w:cstheme="majorBidi"/>
          <w:szCs w:val="24"/>
        </w:rPr>
        <w:t>Bieten die Audioaufnahmen eine vielfältige Darstellung von Sprachvarianten sowie unterschiedlicher Sprecher?</w:t>
      </w:r>
    </w:p>
    <w:p w14:paraId="4A4C694B" w14:textId="77777777" w:rsidR="002A151E" w:rsidRPr="005901C0" w:rsidRDefault="002A151E">
      <w:pPr>
        <w:spacing w:line="259" w:lineRule="auto"/>
        <w:ind w:firstLine="0"/>
        <w:rPr>
          <w:rFonts w:ascii="Times New Roman" w:hAnsi="Times New Roman" w:cstheme="majorBidi"/>
          <w:kern w:val="0"/>
          <w:szCs w:val="24"/>
          <w14:ligatures w14:val="none"/>
        </w:rPr>
      </w:pPr>
      <w:r w:rsidRPr="005901C0">
        <w:rPr>
          <w:rFonts w:cstheme="majorBidi"/>
          <w:szCs w:val="24"/>
        </w:rPr>
        <w:br w:type="page"/>
      </w:r>
    </w:p>
    <w:p w14:paraId="0008403D" w14:textId="0AB07CCF" w:rsidR="002A151E" w:rsidRPr="005901C0" w:rsidRDefault="002A151E" w:rsidP="004976EB">
      <w:pPr>
        <w:pStyle w:val="Nadpis2"/>
        <w:numPr>
          <w:ilvl w:val="0"/>
          <w:numId w:val="0"/>
        </w:numPr>
        <w:spacing w:line="240" w:lineRule="auto"/>
      </w:pPr>
      <w:bookmarkStart w:id="103" w:name="_Toc163739528"/>
      <w:r w:rsidRPr="005901C0">
        <w:lastRenderedPageBreak/>
        <w:t>Anhang 3</w:t>
      </w:r>
      <w:bookmarkEnd w:id="103"/>
    </w:p>
    <w:p w14:paraId="24E4245D" w14:textId="5A6ED49A" w:rsidR="0098347A" w:rsidRDefault="0098347A" w:rsidP="00AB512E">
      <w:pPr>
        <w:spacing w:line="240" w:lineRule="auto"/>
        <w:jc w:val="center"/>
        <w:rPr>
          <w:rFonts w:cstheme="majorBidi"/>
          <w:b/>
          <w:bCs/>
          <w:sz w:val="28"/>
          <w:szCs w:val="28"/>
        </w:rPr>
      </w:pPr>
      <w:r w:rsidRPr="00FA108C">
        <w:rPr>
          <w:rFonts w:cstheme="majorBidi"/>
          <w:b/>
          <w:bCs/>
          <w:sz w:val="28"/>
          <w:szCs w:val="28"/>
        </w:rPr>
        <w:t xml:space="preserve">Rozhovor </w:t>
      </w:r>
      <w:r w:rsidR="00A408CF" w:rsidRPr="00FA108C">
        <w:rPr>
          <w:rFonts w:cstheme="majorBidi"/>
          <w:b/>
          <w:bCs/>
          <w:sz w:val="28"/>
          <w:szCs w:val="28"/>
        </w:rPr>
        <w:t>s</w:t>
      </w:r>
      <w:r w:rsidR="00A408CF">
        <w:rPr>
          <w:rFonts w:cstheme="majorBidi"/>
          <w:b/>
          <w:bCs/>
          <w:sz w:val="28"/>
          <w:szCs w:val="28"/>
        </w:rPr>
        <w:t> </w:t>
      </w:r>
      <w:r w:rsidRPr="00FA108C">
        <w:rPr>
          <w:rFonts w:cstheme="majorBidi"/>
          <w:b/>
          <w:bCs/>
          <w:sz w:val="28"/>
          <w:szCs w:val="28"/>
        </w:rPr>
        <w:t>vyučujícími německého jazyka jako druhého cizího jazyka na základních školách</w:t>
      </w:r>
    </w:p>
    <w:p w14:paraId="5F53D010" w14:textId="77777777" w:rsidR="0098347A" w:rsidRPr="002B75B9" w:rsidRDefault="0098347A" w:rsidP="00AB512E">
      <w:pPr>
        <w:spacing w:line="240" w:lineRule="auto"/>
        <w:jc w:val="center"/>
        <w:rPr>
          <w:rFonts w:cstheme="majorBidi"/>
          <w:b/>
          <w:bCs/>
          <w:sz w:val="4"/>
          <w:szCs w:val="4"/>
        </w:rPr>
      </w:pPr>
    </w:p>
    <w:p w14:paraId="1BE3D14B" w14:textId="5F4807E2" w:rsidR="0098347A" w:rsidRDefault="0098347A" w:rsidP="00AB512E">
      <w:pPr>
        <w:pStyle w:val="Odstavecseseznamem"/>
        <w:numPr>
          <w:ilvl w:val="0"/>
          <w:numId w:val="31"/>
        </w:numPr>
        <w:spacing w:before="0" w:after="160" w:line="240" w:lineRule="auto"/>
        <w:ind w:left="357" w:hanging="357"/>
        <w:jc w:val="left"/>
        <w:rPr>
          <w:rFonts w:asciiTheme="majorBidi" w:hAnsiTheme="majorBidi" w:cstheme="majorBidi"/>
          <w:szCs w:val="24"/>
        </w:rPr>
      </w:pPr>
      <w:r w:rsidRPr="00CC0DFE">
        <w:rPr>
          <w:rFonts w:asciiTheme="majorBidi" w:hAnsiTheme="majorBidi" w:cstheme="majorBidi"/>
          <w:szCs w:val="24"/>
        </w:rPr>
        <w:t>Js</w:t>
      </w:r>
      <w:r>
        <w:rPr>
          <w:rFonts w:asciiTheme="majorBidi" w:hAnsiTheme="majorBidi" w:cstheme="majorBidi"/>
          <w:szCs w:val="24"/>
        </w:rPr>
        <w:t>ou ve Vámi využívané učebnici německého jazyka</w:t>
      </w:r>
      <w:r w:rsidRPr="00497CFB">
        <w:rPr>
          <w:rFonts w:asciiTheme="majorBidi" w:hAnsiTheme="majorBidi" w:cstheme="majorBidi"/>
          <w:szCs w:val="24"/>
        </w:rPr>
        <w:t xml:space="preserve"> (kompletní – učebnice, pracovní sešit, doplňující materiály apod.) </w:t>
      </w:r>
      <w:r>
        <w:rPr>
          <w:rFonts w:asciiTheme="majorBidi" w:hAnsiTheme="majorBidi" w:cstheme="majorBidi"/>
          <w:szCs w:val="24"/>
        </w:rPr>
        <w:t>obsažena</w:t>
      </w:r>
      <w:r w:rsidRPr="00497CFB">
        <w:rPr>
          <w:rFonts w:asciiTheme="majorBidi" w:hAnsiTheme="majorBidi" w:cstheme="majorBidi"/>
          <w:szCs w:val="24"/>
        </w:rPr>
        <w:t xml:space="preserve"> cvičení k nácviku německé výslovnosti?</w:t>
      </w:r>
    </w:p>
    <w:p w14:paraId="22D1E948" w14:textId="77777777" w:rsidR="00467391" w:rsidRPr="00423AC7" w:rsidRDefault="00467391" w:rsidP="00AB512E">
      <w:pPr>
        <w:pStyle w:val="Odstavecseseznamem"/>
        <w:spacing w:before="0" w:after="160" w:line="240" w:lineRule="auto"/>
        <w:ind w:left="357" w:firstLine="0"/>
        <w:jc w:val="left"/>
        <w:rPr>
          <w:rFonts w:asciiTheme="majorBidi" w:hAnsiTheme="majorBidi" w:cstheme="majorBidi"/>
          <w:sz w:val="22"/>
        </w:rPr>
      </w:pPr>
    </w:p>
    <w:p w14:paraId="063F588A" w14:textId="1744AF1E" w:rsidR="0098347A" w:rsidRDefault="0098347A" w:rsidP="00AB512E">
      <w:pPr>
        <w:pStyle w:val="Odstavecseseznamem"/>
        <w:numPr>
          <w:ilvl w:val="0"/>
          <w:numId w:val="31"/>
        </w:numPr>
        <w:spacing w:before="0" w:after="160" w:line="240" w:lineRule="auto"/>
        <w:ind w:left="357" w:hanging="357"/>
        <w:jc w:val="left"/>
        <w:rPr>
          <w:rFonts w:asciiTheme="majorBidi" w:hAnsiTheme="majorBidi" w:cstheme="majorBidi"/>
          <w:szCs w:val="24"/>
        </w:rPr>
      </w:pPr>
      <w:r>
        <w:rPr>
          <w:rFonts w:asciiTheme="majorBidi" w:hAnsiTheme="majorBidi" w:cstheme="majorBidi"/>
          <w:szCs w:val="24"/>
        </w:rPr>
        <w:t xml:space="preserve">Jsou tato cvičení obsažena v učebnici, pracovním sešitě nebo ještě </w:t>
      </w:r>
      <w:r w:rsidR="00A408CF">
        <w:rPr>
          <w:rFonts w:asciiTheme="majorBidi" w:hAnsiTheme="majorBidi" w:cstheme="majorBidi"/>
          <w:szCs w:val="24"/>
        </w:rPr>
        <w:t>v </w:t>
      </w:r>
      <w:r>
        <w:rPr>
          <w:rFonts w:asciiTheme="majorBidi" w:hAnsiTheme="majorBidi" w:cstheme="majorBidi"/>
          <w:szCs w:val="24"/>
        </w:rPr>
        <w:t>nějakých doplňkových materiálech?</w:t>
      </w:r>
    </w:p>
    <w:p w14:paraId="5F90E8CE" w14:textId="77777777" w:rsidR="00467391" w:rsidRPr="00423AC7" w:rsidRDefault="00467391" w:rsidP="00AB512E">
      <w:pPr>
        <w:pStyle w:val="Odstavecseseznamem"/>
        <w:spacing w:before="0" w:after="160" w:line="240" w:lineRule="auto"/>
        <w:ind w:left="357" w:firstLine="0"/>
        <w:jc w:val="left"/>
        <w:rPr>
          <w:rFonts w:asciiTheme="majorBidi" w:hAnsiTheme="majorBidi" w:cstheme="majorBidi"/>
          <w:sz w:val="22"/>
        </w:rPr>
      </w:pPr>
    </w:p>
    <w:p w14:paraId="47345410" w14:textId="77777777" w:rsidR="0098347A" w:rsidRDefault="0098347A" w:rsidP="00AB512E">
      <w:pPr>
        <w:pStyle w:val="Odstavecseseznamem"/>
        <w:numPr>
          <w:ilvl w:val="0"/>
          <w:numId w:val="31"/>
        </w:numPr>
        <w:spacing w:before="0" w:after="160" w:line="240" w:lineRule="auto"/>
        <w:ind w:left="357" w:hanging="357"/>
        <w:jc w:val="left"/>
        <w:rPr>
          <w:rFonts w:asciiTheme="majorBidi" w:hAnsiTheme="majorBidi" w:cstheme="majorBidi"/>
          <w:szCs w:val="24"/>
        </w:rPr>
      </w:pPr>
      <w:r w:rsidRPr="00CC0DFE">
        <w:rPr>
          <w:rFonts w:asciiTheme="majorBidi" w:hAnsiTheme="majorBidi" w:cstheme="majorBidi"/>
          <w:szCs w:val="24"/>
        </w:rPr>
        <w:t>Jaké materiály používáte Vy pro nácvik německé výslovnosti?</w:t>
      </w:r>
    </w:p>
    <w:p w14:paraId="3D89D0EA" w14:textId="77777777" w:rsidR="0098347A" w:rsidRPr="00C200D6" w:rsidRDefault="0098347A" w:rsidP="00AB512E">
      <w:pPr>
        <w:pStyle w:val="Odstavecseseznamem"/>
        <w:spacing w:line="240" w:lineRule="auto"/>
        <w:ind w:left="357"/>
        <w:rPr>
          <w:rFonts w:asciiTheme="majorBidi" w:hAnsiTheme="majorBidi" w:cstheme="majorBidi"/>
          <w:sz w:val="16"/>
          <w:szCs w:val="16"/>
        </w:rPr>
      </w:pPr>
    </w:p>
    <w:p w14:paraId="6B207872" w14:textId="184B2956" w:rsidR="0098347A" w:rsidRDefault="0098347A" w:rsidP="00AB512E">
      <w:pPr>
        <w:pStyle w:val="Odstavecseseznamem"/>
        <w:numPr>
          <w:ilvl w:val="1"/>
          <w:numId w:val="34"/>
        </w:numPr>
        <w:spacing w:before="0" w:after="160" w:line="240" w:lineRule="auto"/>
        <w:ind w:left="1134"/>
        <w:jc w:val="left"/>
        <w:rPr>
          <w:rFonts w:asciiTheme="majorBidi" w:hAnsiTheme="majorBidi" w:cstheme="majorBidi"/>
          <w:szCs w:val="24"/>
        </w:rPr>
      </w:pPr>
      <w:r w:rsidRPr="00F57FE0">
        <w:rPr>
          <w:rFonts w:asciiTheme="majorBidi" w:hAnsiTheme="majorBidi" w:cstheme="majorBidi"/>
          <w:szCs w:val="24"/>
        </w:rPr>
        <w:t xml:space="preserve">Pokud doplňujete výuku </w:t>
      </w:r>
      <w:r w:rsidR="00A408CF" w:rsidRPr="00F57FE0">
        <w:rPr>
          <w:rFonts w:asciiTheme="majorBidi" w:hAnsiTheme="majorBidi" w:cstheme="majorBidi"/>
          <w:szCs w:val="24"/>
        </w:rPr>
        <w:t>o</w:t>
      </w:r>
      <w:r w:rsidR="00A408CF">
        <w:rPr>
          <w:rFonts w:asciiTheme="majorBidi" w:hAnsiTheme="majorBidi" w:cstheme="majorBidi"/>
          <w:szCs w:val="24"/>
        </w:rPr>
        <w:t> </w:t>
      </w:r>
      <w:r w:rsidRPr="00F57FE0">
        <w:rPr>
          <w:rFonts w:asciiTheme="majorBidi" w:hAnsiTheme="majorBidi" w:cstheme="majorBidi"/>
          <w:szCs w:val="24"/>
        </w:rPr>
        <w:t xml:space="preserve">jiné převzaté materiály </w:t>
      </w:r>
      <w:r w:rsidR="00A408CF" w:rsidRPr="00F57FE0">
        <w:rPr>
          <w:rFonts w:asciiTheme="majorBidi" w:hAnsiTheme="majorBidi" w:cstheme="majorBidi"/>
          <w:szCs w:val="24"/>
        </w:rPr>
        <w:t>a</w:t>
      </w:r>
      <w:r w:rsidR="00A408CF">
        <w:rPr>
          <w:rFonts w:asciiTheme="majorBidi" w:hAnsiTheme="majorBidi" w:cstheme="majorBidi"/>
          <w:szCs w:val="24"/>
        </w:rPr>
        <w:t> </w:t>
      </w:r>
      <w:r w:rsidRPr="00F57FE0">
        <w:rPr>
          <w:rFonts w:asciiTheme="majorBidi" w:hAnsiTheme="majorBidi" w:cstheme="majorBidi"/>
          <w:szCs w:val="24"/>
        </w:rPr>
        <w:t xml:space="preserve">zdroje či vlastní vytvořené materiály </w:t>
      </w:r>
      <w:r w:rsidR="00A408CF" w:rsidRPr="00F57FE0">
        <w:rPr>
          <w:rFonts w:asciiTheme="majorBidi" w:hAnsiTheme="majorBidi" w:cstheme="majorBidi"/>
          <w:szCs w:val="24"/>
        </w:rPr>
        <w:t>a</w:t>
      </w:r>
      <w:r w:rsidR="00A408CF">
        <w:rPr>
          <w:rFonts w:asciiTheme="majorBidi" w:hAnsiTheme="majorBidi" w:cstheme="majorBidi"/>
          <w:szCs w:val="24"/>
        </w:rPr>
        <w:t> </w:t>
      </w:r>
      <w:r w:rsidRPr="00F57FE0">
        <w:rPr>
          <w:rFonts w:asciiTheme="majorBidi" w:hAnsiTheme="majorBidi" w:cstheme="majorBidi"/>
          <w:szCs w:val="24"/>
        </w:rPr>
        <w:t>aktivity pro nácvik výslovnosti, jakou mají podobu/formu?</w:t>
      </w:r>
    </w:p>
    <w:p w14:paraId="57B9ACA4" w14:textId="77777777" w:rsidR="0098347A" w:rsidRPr="00740078" w:rsidRDefault="0098347A" w:rsidP="00AB512E">
      <w:pPr>
        <w:pStyle w:val="Odstavecseseznamem"/>
        <w:spacing w:line="240" w:lineRule="auto"/>
        <w:ind w:left="1068"/>
        <w:rPr>
          <w:rFonts w:asciiTheme="majorBidi" w:hAnsiTheme="majorBidi" w:cstheme="majorBidi"/>
          <w:sz w:val="16"/>
          <w:szCs w:val="16"/>
        </w:rPr>
      </w:pPr>
    </w:p>
    <w:p w14:paraId="0920F9E8" w14:textId="77777777" w:rsidR="0098347A" w:rsidRDefault="0098347A" w:rsidP="00AB512E">
      <w:pPr>
        <w:pStyle w:val="Odstavecseseznamem"/>
        <w:numPr>
          <w:ilvl w:val="0"/>
          <w:numId w:val="31"/>
        </w:numPr>
        <w:spacing w:before="0" w:after="160" w:line="240" w:lineRule="auto"/>
        <w:ind w:left="357" w:hanging="357"/>
        <w:jc w:val="left"/>
        <w:rPr>
          <w:rFonts w:asciiTheme="majorBidi" w:hAnsiTheme="majorBidi" w:cstheme="majorBidi"/>
          <w:szCs w:val="24"/>
        </w:rPr>
      </w:pPr>
      <w:r w:rsidRPr="00E43603">
        <w:rPr>
          <w:rFonts w:asciiTheme="majorBidi" w:hAnsiTheme="majorBidi" w:cstheme="majorBidi"/>
          <w:szCs w:val="24"/>
        </w:rPr>
        <w:t xml:space="preserve">Zařazujete do výuky výslovnostní cvičení, která poskytuje Vámi využívaná učebnice? Pokud ano, která? (uveďte příklady) </w:t>
      </w:r>
    </w:p>
    <w:p w14:paraId="511FE317" w14:textId="77777777" w:rsidR="0098347A" w:rsidRPr="00423AC7" w:rsidRDefault="0098347A" w:rsidP="00AB512E">
      <w:pPr>
        <w:pStyle w:val="Odstavecseseznamem"/>
        <w:spacing w:line="240" w:lineRule="auto"/>
        <w:ind w:left="357"/>
        <w:rPr>
          <w:rFonts w:asciiTheme="majorBidi" w:hAnsiTheme="majorBidi" w:cstheme="majorBidi"/>
          <w:sz w:val="22"/>
        </w:rPr>
      </w:pPr>
    </w:p>
    <w:p w14:paraId="4F57D0D5" w14:textId="4D5D5DE9" w:rsidR="0098347A" w:rsidRDefault="0098347A" w:rsidP="00AB512E">
      <w:pPr>
        <w:pStyle w:val="Odstavecseseznamem"/>
        <w:numPr>
          <w:ilvl w:val="0"/>
          <w:numId w:val="31"/>
        </w:numPr>
        <w:spacing w:before="0" w:after="160" w:line="240" w:lineRule="auto"/>
        <w:ind w:left="357" w:hanging="357"/>
        <w:jc w:val="left"/>
        <w:rPr>
          <w:rFonts w:asciiTheme="majorBidi" w:hAnsiTheme="majorBidi" w:cstheme="majorBidi"/>
          <w:szCs w:val="24"/>
        </w:rPr>
      </w:pPr>
      <w:r w:rsidRPr="00E43603">
        <w:rPr>
          <w:rFonts w:asciiTheme="majorBidi" w:hAnsiTheme="majorBidi" w:cstheme="majorBidi"/>
          <w:szCs w:val="24"/>
        </w:rPr>
        <w:t xml:space="preserve">Využíváte cvičení v učebnici jak pro osvojení jednotlivých hlásek (segmentální rovina), tak </w:t>
      </w:r>
      <w:r w:rsidR="00A408CF" w:rsidRPr="00E43603">
        <w:rPr>
          <w:rFonts w:asciiTheme="majorBidi" w:hAnsiTheme="majorBidi" w:cstheme="majorBidi"/>
          <w:szCs w:val="24"/>
        </w:rPr>
        <w:t>i</w:t>
      </w:r>
      <w:r w:rsidR="00A408CF">
        <w:rPr>
          <w:rFonts w:asciiTheme="majorBidi" w:hAnsiTheme="majorBidi" w:cstheme="majorBidi"/>
          <w:szCs w:val="24"/>
        </w:rPr>
        <w:t> </w:t>
      </w:r>
      <w:r w:rsidRPr="00E43603">
        <w:rPr>
          <w:rFonts w:asciiTheme="majorBidi" w:hAnsiTheme="majorBidi" w:cstheme="majorBidi"/>
          <w:szCs w:val="24"/>
        </w:rPr>
        <w:t>prosodických prostředků (suprasegmentální rovina) jazyka?</w:t>
      </w:r>
    </w:p>
    <w:p w14:paraId="76F34F4C" w14:textId="77777777" w:rsidR="0098347A" w:rsidRPr="00423AC7" w:rsidRDefault="0098347A" w:rsidP="00AB512E">
      <w:pPr>
        <w:pStyle w:val="Odstavecseseznamem"/>
        <w:spacing w:line="240" w:lineRule="auto"/>
        <w:ind w:left="357"/>
        <w:rPr>
          <w:rFonts w:asciiTheme="majorBidi" w:hAnsiTheme="majorBidi" w:cstheme="majorBidi"/>
          <w:sz w:val="22"/>
        </w:rPr>
      </w:pPr>
    </w:p>
    <w:p w14:paraId="6F36013B" w14:textId="77777777" w:rsidR="0098347A" w:rsidRDefault="0098347A" w:rsidP="00AB512E">
      <w:pPr>
        <w:pStyle w:val="Odstavecseseznamem"/>
        <w:numPr>
          <w:ilvl w:val="0"/>
          <w:numId w:val="31"/>
        </w:numPr>
        <w:spacing w:before="0" w:after="160" w:line="240" w:lineRule="auto"/>
        <w:ind w:left="357" w:hanging="357"/>
        <w:jc w:val="left"/>
        <w:rPr>
          <w:rFonts w:asciiTheme="majorBidi" w:hAnsiTheme="majorBidi" w:cstheme="majorBidi"/>
          <w:szCs w:val="24"/>
        </w:rPr>
      </w:pPr>
      <w:r w:rsidRPr="00E43603">
        <w:rPr>
          <w:rFonts w:asciiTheme="majorBidi" w:hAnsiTheme="majorBidi" w:cstheme="majorBidi"/>
          <w:szCs w:val="24"/>
        </w:rPr>
        <w:t>Je podle Vás množství cvičení k nácviku výslovnosti v učebnici dostatečné (počet cvičení, pozornost věnovaná výslovnosti)?</w:t>
      </w:r>
    </w:p>
    <w:p w14:paraId="05DA208F" w14:textId="77777777" w:rsidR="0098347A" w:rsidRPr="00423AC7" w:rsidRDefault="0098347A" w:rsidP="00AB512E">
      <w:pPr>
        <w:pStyle w:val="Odstavecseseznamem"/>
        <w:spacing w:line="240" w:lineRule="auto"/>
        <w:ind w:left="357"/>
        <w:rPr>
          <w:rFonts w:asciiTheme="majorBidi" w:hAnsiTheme="majorBidi" w:cstheme="majorBidi"/>
          <w:sz w:val="22"/>
        </w:rPr>
      </w:pPr>
    </w:p>
    <w:p w14:paraId="1C1FC5A0" w14:textId="4E8B34F6" w:rsidR="0098347A" w:rsidRDefault="0098347A" w:rsidP="00AB512E">
      <w:pPr>
        <w:pStyle w:val="Odstavecseseznamem"/>
        <w:numPr>
          <w:ilvl w:val="0"/>
          <w:numId w:val="31"/>
        </w:numPr>
        <w:spacing w:before="0" w:after="160" w:line="240" w:lineRule="auto"/>
        <w:ind w:left="357" w:hanging="357"/>
        <w:jc w:val="left"/>
        <w:rPr>
          <w:rFonts w:asciiTheme="majorBidi" w:hAnsiTheme="majorBidi" w:cstheme="majorBidi"/>
          <w:szCs w:val="24"/>
        </w:rPr>
      </w:pPr>
      <w:r w:rsidRPr="00E43603">
        <w:rPr>
          <w:rFonts w:asciiTheme="majorBidi" w:hAnsiTheme="majorBidi" w:cstheme="majorBidi"/>
          <w:szCs w:val="24"/>
        </w:rPr>
        <w:t xml:space="preserve">Jsou podle Vás typy cvičení </w:t>
      </w:r>
      <w:r w:rsidR="00A408CF" w:rsidRPr="00E43603">
        <w:rPr>
          <w:rFonts w:asciiTheme="majorBidi" w:hAnsiTheme="majorBidi" w:cstheme="majorBidi"/>
          <w:szCs w:val="24"/>
        </w:rPr>
        <w:t>k</w:t>
      </w:r>
      <w:r w:rsidR="00A408CF">
        <w:rPr>
          <w:rFonts w:asciiTheme="majorBidi" w:hAnsiTheme="majorBidi" w:cstheme="majorBidi"/>
          <w:szCs w:val="24"/>
        </w:rPr>
        <w:t> </w:t>
      </w:r>
      <w:r w:rsidRPr="00E43603">
        <w:rPr>
          <w:rFonts w:asciiTheme="majorBidi" w:hAnsiTheme="majorBidi" w:cstheme="majorBidi"/>
          <w:szCs w:val="24"/>
        </w:rPr>
        <w:t xml:space="preserve">nácviku výslovnosti </w:t>
      </w:r>
      <w:r w:rsidR="00A408CF" w:rsidRPr="00E43603">
        <w:rPr>
          <w:rFonts w:asciiTheme="majorBidi" w:hAnsiTheme="majorBidi" w:cstheme="majorBidi"/>
          <w:szCs w:val="24"/>
        </w:rPr>
        <w:t>v</w:t>
      </w:r>
      <w:r w:rsidR="00A408CF">
        <w:rPr>
          <w:rFonts w:asciiTheme="majorBidi" w:hAnsiTheme="majorBidi" w:cstheme="majorBidi"/>
          <w:szCs w:val="24"/>
        </w:rPr>
        <w:t> </w:t>
      </w:r>
      <w:r w:rsidRPr="00E43603">
        <w:rPr>
          <w:rFonts w:asciiTheme="majorBidi" w:hAnsiTheme="majorBidi" w:cstheme="majorBidi"/>
          <w:szCs w:val="24"/>
        </w:rPr>
        <w:t xml:space="preserve">učebnici rozmanitá (tj. poskytuje učebnice různé typy cvičení, nebo převažuje opakující se struktura zadání)? </w:t>
      </w:r>
    </w:p>
    <w:p w14:paraId="09ED3D08" w14:textId="77777777" w:rsidR="0098347A" w:rsidRPr="00423AC7" w:rsidRDefault="0098347A" w:rsidP="00AB512E">
      <w:pPr>
        <w:pStyle w:val="Odstavecseseznamem"/>
        <w:spacing w:line="240" w:lineRule="auto"/>
        <w:ind w:left="357"/>
        <w:rPr>
          <w:rFonts w:asciiTheme="majorBidi" w:hAnsiTheme="majorBidi" w:cstheme="majorBidi"/>
          <w:sz w:val="22"/>
        </w:rPr>
      </w:pPr>
    </w:p>
    <w:p w14:paraId="6D4B0E55" w14:textId="019B6FA9" w:rsidR="0098347A" w:rsidRDefault="0098347A" w:rsidP="00AB512E">
      <w:pPr>
        <w:pStyle w:val="Odstavecseseznamem"/>
        <w:numPr>
          <w:ilvl w:val="0"/>
          <w:numId w:val="31"/>
        </w:numPr>
        <w:spacing w:before="0" w:after="160" w:line="240" w:lineRule="auto"/>
        <w:ind w:left="357" w:hanging="357"/>
        <w:jc w:val="left"/>
        <w:rPr>
          <w:rFonts w:asciiTheme="majorBidi" w:hAnsiTheme="majorBidi" w:cstheme="majorBidi"/>
          <w:szCs w:val="24"/>
        </w:rPr>
      </w:pPr>
      <w:r w:rsidRPr="00E43603">
        <w:rPr>
          <w:rFonts w:asciiTheme="majorBidi" w:hAnsiTheme="majorBidi" w:cstheme="majorBidi"/>
          <w:szCs w:val="24"/>
        </w:rPr>
        <w:t xml:space="preserve">Jsou podle Vás cvičení v učebnici </w:t>
      </w:r>
      <w:r w:rsidR="00A408CF" w:rsidRPr="00E43603">
        <w:rPr>
          <w:rFonts w:asciiTheme="majorBidi" w:hAnsiTheme="majorBidi" w:cstheme="majorBidi"/>
          <w:szCs w:val="24"/>
        </w:rPr>
        <w:t>k</w:t>
      </w:r>
      <w:r w:rsidR="00A408CF">
        <w:rPr>
          <w:rFonts w:asciiTheme="majorBidi" w:hAnsiTheme="majorBidi" w:cstheme="majorBidi"/>
          <w:szCs w:val="24"/>
        </w:rPr>
        <w:t> </w:t>
      </w:r>
      <w:r w:rsidRPr="00E43603">
        <w:rPr>
          <w:rFonts w:asciiTheme="majorBidi" w:hAnsiTheme="majorBidi" w:cstheme="majorBidi"/>
          <w:szCs w:val="24"/>
        </w:rPr>
        <w:t xml:space="preserve">nácviku výslovnosti účinná </w:t>
      </w:r>
      <w:r>
        <w:rPr>
          <w:rFonts w:asciiTheme="majorBidi" w:hAnsiTheme="majorBidi" w:cstheme="majorBidi"/>
          <w:szCs w:val="24"/>
        </w:rPr>
        <w:t>ve smyslu zajištění progresu v oblasti výslovnosti žáků</w:t>
      </w:r>
      <w:r w:rsidRPr="00E43603">
        <w:rPr>
          <w:rFonts w:asciiTheme="majorBidi" w:hAnsiTheme="majorBidi" w:cstheme="majorBidi"/>
          <w:szCs w:val="24"/>
        </w:rPr>
        <w:t>?</w:t>
      </w:r>
    </w:p>
    <w:p w14:paraId="7371B615" w14:textId="77777777" w:rsidR="0098347A" w:rsidRPr="00C200D6" w:rsidRDefault="0098347A" w:rsidP="00AB512E">
      <w:pPr>
        <w:pStyle w:val="Odstavecseseznamem"/>
        <w:spacing w:line="240" w:lineRule="auto"/>
        <w:ind w:left="357"/>
        <w:rPr>
          <w:rFonts w:asciiTheme="majorBidi" w:hAnsiTheme="majorBidi" w:cstheme="majorBidi"/>
          <w:sz w:val="16"/>
          <w:szCs w:val="16"/>
        </w:rPr>
      </w:pPr>
    </w:p>
    <w:p w14:paraId="6C633059" w14:textId="77777777" w:rsidR="0098347A" w:rsidRDefault="0098347A" w:rsidP="00AB512E">
      <w:pPr>
        <w:pStyle w:val="Odstavecseseznamem"/>
        <w:numPr>
          <w:ilvl w:val="0"/>
          <w:numId w:val="33"/>
        </w:numPr>
        <w:spacing w:before="0" w:after="160" w:line="240" w:lineRule="auto"/>
        <w:ind w:left="993"/>
        <w:jc w:val="left"/>
        <w:rPr>
          <w:rFonts w:asciiTheme="majorBidi" w:hAnsiTheme="majorBidi" w:cstheme="majorBidi"/>
          <w:szCs w:val="24"/>
        </w:rPr>
      </w:pPr>
      <w:r w:rsidRPr="00E43603">
        <w:rPr>
          <w:rFonts w:asciiTheme="majorBidi" w:hAnsiTheme="majorBidi" w:cstheme="majorBidi"/>
          <w:szCs w:val="24"/>
        </w:rPr>
        <w:t>Která cvičení hodnotíte jako nejúčinnější? (uveďte příklady)</w:t>
      </w:r>
    </w:p>
    <w:p w14:paraId="3442B5C0" w14:textId="77777777" w:rsidR="0098347A" w:rsidRPr="00740078" w:rsidRDefault="0098347A" w:rsidP="00AB512E">
      <w:pPr>
        <w:pStyle w:val="Odstavecseseznamem"/>
        <w:spacing w:line="240" w:lineRule="auto"/>
        <w:ind w:left="1440"/>
        <w:rPr>
          <w:rFonts w:asciiTheme="majorBidi" w:hAnsiTheme="majorBidi" w:cstheme="majorBidi"/>
          <w:sz w:val="16"/>
          <w:szCs w:val="16"/>
        </w:rPr>
      </w:pPr>
    </w:p>
    <w:p w14:paraId="7E43647B" w14:textId="64C47EAD" w:rsidR="0098347A" w:rsidRDefault="0098347A" w:rsidP="00AB512E">
      <w:pPr>
        <w:pStyle w:val="Odstavecseseznamem"/>
        <w:numPr>
          <w:ilvl w:val="0"/>
          <w:numId w:val="31"/>
        </w:numPr>
        <w:spacing w:before="0" w:after="160" w:line="240" w:lineRule="auto"/>
        <w:ind w:left="357" w:hanging="357"/>
        <w:jc w:val="left"/>
        <w:rPr>
          <w:rFonts w:asciiTheme="majorBidi" w:hAnsiTheme="majorBidi" w:cstheme="majorBidi"/>
          <w:szCs w:val="24"/>
        </w:rPr>
      </w:pPr>
      <w:r w:rsidRPr="00E43603">
        <w:rPr>
          <w:rFonts w:asciiTheme="majorBidi" w:hAnsiTheme="majorBidi" w:cstheme="majorBidi"/>
          <w:szCs w:val="24"/>
        </w:rPr>
        <w:t xml:space="preserve">Jsou podle Vás výslovnostní cvičení v učebnici pro žáky zábavná </w:t>
      </w:r>
      <w:r w:rsidR="00A408CF" w:rsidRPr="00E43603">
        <w:rPr>
          <w:rFonts w:asciiTheme="majorBidi" w:hAnsiTheme="majorBidi" w:cstheme="majorBidi"/>
          <w:szCs w:val="24"/>
        </w:rPr>
        <w:t>a</w:t>
      </w:r>
      <w:r w:rsidR="00A408CF">
        <w:rPr>
          <w:rFonts w:asciiTheme="majorBidi" w:hAnsiTheme="majorBidi" w:cstheme="majorBidi"/>
          <w:szCs w:val="24"/>
        </w:rPr>
        <w:t> </w:t>
      </w:r>
      <w:r w:rsidRPr="00E43603">
        <w:rPr>
          <w:rFonts w:asciiTheme="majorBidi" w:hAnsiTheme="majorBidi" w:cstheme="majorBidi"/>
          <w:szCs w:val="24"/>
        </w:rPr>
        <w:t>motivující (tj. baví žáky, jsou pojatá hravě, např. prostřednictvím písniček či jazykolamů)?</w:t>
      </w:r>
    </w:p>
    <w:p w14:paraId="7A72CBCD" w14:textId="77777777" w:rsidR="0098347A" w:rsidRPr="00423AC7" w:rsidRDefault="0098347A" w:rsidP="00AB512E">
      <w:pPr>
        <w:pStyle w:val="Odstavecseseznamem"/>
        <w:spacing w:line="240" w:lineRule="auto"/>
        <w:ind w:left="357"/>
        <w:rPr>
          <w:rFonts w:asciiTheme="majorBidi" w:hAnsiTheme="majorBidi" w:cstheme="majorBidi"/>
          <w:sz w:val="22"/>
        </w:rPr>
      </w:pPr>
    </w:p>
    <w:p w14:paraId="210160E6" w14:textId="77777777" w:rsidR="0098347A" w:rsidRDefault="0098347A" w:rsidP="00AB512E">
      <w:pPr>
        <w:pStyle w:val="Odstavecseseznamem"/>
        <w:numPr>
          <w:ilvl w:val="0"/>
          <w:numId w:val="31"/>
        </w:numPr>
        <w:spacing w:before="0" w:after="160" w:line="240" w:lineRule="auto"/>
        <w:ind w:left="357" w:hanging="357"/>
        <w:jc w:val="left"/>
        <w:rPr>
          <w:rFonts w:asciiTheme="majorBidi" w:hAnsiTheme="majorBidi" w:cstheme="majorBidi"/>
          <w:szCs w:val="24"/>
        </w:rPr>
      </w:pPr>
      <w:r>
        <w:rPr>
          <w:rFonts w:asciiTheme="majorBidi" w:hAnsiTheme="majorBidi" w:cstheme="majorBidi"/>
          <w:szCs w:val="24"/>
        </w:rPr>
        <w:t xml:space="preserve">Obsahuje Vámi využívaná učebnice multimediální prostředky, které se zaměřují na nácvik výslovnosti </w:t>
      </w:r>
      <w:r w:rsidRPr="00E43603">
        <w:rPr>
          <w:rFonts w:asciiTheme="majorBidi" w:hAnsiTheme="majorBidi" w:cstheme="majorBidi"/>
          <w:szCs w:val="24"/>
        </w:rPr>
        <w:t>(např. audionahrávky, videa, interaktivní cvičení apod.)</w:t>
      </w:r>
    </w:p>
    <w:p w14:paraId="4CEF20E9" w14:textId="77777777" w:rsidR="0098347A" w:rsidRPr="00E732AB" w:rsidRDefault="0098347A" w:rsidP="00AB512E">
      <w:pPr>
        <w:pStyle w:val="Odstavecseseznamem"/>
        <w:spacing w:line="240" w:lineRule="auto"/>
        <w:ind w:left="357" w:firstLine="0"/>
        <w:rPr>
          <w:rFonts w:asciiTheme="majorBidi" w:hAnsiTheme="majorBidi" w:cstheme="majorBidi"/>
          <w:sz w:val="16"/>
          <w:szCs w:val="16"/>
        </w:rPr>
      </w:pPr>
    </w:p>
    <w:p w14:paraId="0CCE5DD2" w14:textId="7B16F135" w:rsidR="0098347A" w:rsidRDefault="0098347A" w:rsidP="00AB512E">
      <w:pPr>
        <w:pStyle w:val="Odstavecseseznamem"/>
        <w:numPr>
          <w:ilvl w:val="1"/>
          <w:numId w:val="31"/>
        </w:numPr>
        <w:spacing w:before="0" w:after="160" w:line="240" w:lineRule="auto"/>
        <w:ind w:left="993"/>
        <w:jc w:val="left"/>
        <w:rPr>
          <w:rFonts w:asciiTheme="majorBidi" w:hAnsiTheme="majorBidi" w:cstheme="majorBidi"/>
          <w:szCs w:val="24"/>
        </w:rPr>
      </w:pPr>
      <w:r w:rsidRPr="00E43603">
        <w:rPr>
          <w:rFonts w:asciiTheme="majorBidi" w:hAnsiTheme="majorBidi" w:cstheme="majorBidi"/>
          <w:szCs w:val="24"/>
        </w:rPr>
        <w:t xml:space="preserve">Využíváte </w:t>
      </w:r>
      <w:r>
        <w:rPr>
          <w:rFonts w:asciiTheme="majorBidi" w:hAnsiTheme="majorBidi" w:cstheme="majorBidi"/>
          <w:szCs w:val="24"/>
        </w:rPr>
        <w:t>tyto</w:t>
      </w:r>
      <w:r w:rsidRPr="00E43603">
        <w:rPr>
          <w:rFonts w:asciiTheme="majorBidi" w:hAnsiTheme="majorBidi" w:cstheme="majorBidi"/>
          <w:szCs w:val="24"/>
        </w:rPr>
        <w:t xml:space="preserve"> multimediální prostředky</w:t>
      </w:r>
      <w:r w:rsidR="00A1095E">
        <w:rPr>
          <w:rFonts w:asciiTheme="majorBidi" w:hAnsiTheme="majorBidi" w:cstheme="majorBidi"/>
          <w:szCs w:val="24"/>
        </w:rPr>
        <w:t xml:space="preserve"> ve výuce</w:t>
      </w:r>
      <w:r w:rsidRPr="00E43603">
        <w:rPr>
          <w:rFonts w:asciiTheme="majorBidi" w:hAnsiTheme="majorBidi" w:cstheme="majorBidi"/>
          <w:szCs w:val="24"/>
        </w:rPr>
        <w:t>?</w:t>
      </w:r>
    </w:p>
    <w:p w14:paraId="63F1E63A" w14:textId="77777777" w:rsidR="0098347A" w:rsidRPr="00423AC7" w:rsidRDefault="0098347A" w:rsidP="00AB512E">
      <w:pPr>
        <w:pStyle w:val="Odstavecseseznamem"/>
        <w:spacing w:line="240" w:lineRule="auto"/>
        <w:ind w:left="357"/>
        <w:rPr>
          <w:rFonts w:asciiTheme="majorBidi" w:hAnsiTheme="majorBidi" w:cstheme="majorBidi"/>
          <w:sz w:val="16"/>
          <w:szCs w:val="16"/>
        </w:rPr>
      </w:pPr>
    </w:p>
    <w:p w14:paraId="521A2DF7" w14:textId="1F8FB719" w:rsidR="0098347A" w:rsidRDefault="0098347A" w:rsidP="00AB512E">
      <w:pPr>
        <w:pStyle w:val="Odstavecseseznamem"/>
        <w:numPr>
          <w:ilvl w:val="0"/>
          <w:numId w:val="31"/>
        </w:numPr>
        <w:spacing w:before="0" w:after="160" w:line="240" w:lineRule="auto"/>
        <w:ind w:left="357" w:hanging="357"/>
        <w:jc w:val="left"/>
        <w:rPr>
          <w:rFonts w:asciiTheme="majorBidi" w:hAnsiTheme="majorBidi" w:cstheme="majorBidi"/>
          <w:szCs w:val="24"/>
        </w:rPr>
      </w:pPr>
      <w:r w:rsidRPr="00CC0DFE">
        <w:rPr>
          <w:rFonts w:asciiTheme="majorBidi" w:hAnsiTheme="majorBidi" w:cstheme="majorBidi"/>
          <w:szCs w:val="24"/>
        </w:rPr>
        <w:t>Jak jste spokojen/-</w:t>
      </w:r>
      <w:r w:rsidR="00A408CF" w:rsidRPr="00CC0DFE">
        <w:rPr>
          <w:rFonts w:asciiTheme="majorBidi" w:hAnsiTheme="majorBidi" w:cstheme="majorBidi"/>
          <w:szCs w:val="24"/>
        </w:rPr>
        <w:t>a</w:t>
      </w:r>
      <w:r w:rsidR="00A408CF">
        <w:rPr>
          <w:rFonts w:asciiTheme="majorBidi" w:hAnsiTheme="majorBidi" w:cstheme="majorBidi"/>
          <w:szCs w:val="24"/>
        </w:rPr>
        <w:t> </w:t>
      </w:r>
      <w:r w:rsidRPr="00CC0DFE">
        <w:rPr>
          <w:rFonts w:asciiTheme="majorBidi" w:hAnsiTheme="majorBidi" w:cstheme="majorBidi"/>
          <w:szCs w:val="24"/>
        </w:rPr>
        <w:t>s multimediálními prostředky z hlediska nácviku výslovnosti?</w:t>
      </w:r>
    </w:p>
    <w:p w14:paraId="51622FFA" w14:textId="77777777" w:rsidR="0098347A" w:rsidRPr="00C200D6" w:rsidRDefault="0098347A" w:rsidP="00AB512E">
      <w:pPr>
        <w:pStyle w:val="Odstavecseseznamem"/>
        <w:spacing w:line="240" w:lineRule="auto"/>
        <w:ind w:left="357"/>
        <w:rPr>
          <w:rFonts w:asciiTheme="majorBidi" w:hAnsiTheme="majorBidi" w:cstheme="majorBidi"/>
          <w:sz w:val="16"/>
          <w:szCs w:val="16"/>
        </w:rPr>
      </w:pPr>
    </w:p>
    <w:p w14:paraId="3ED75C18" w14:textId="12F3307D" w:rsidR="0098347A" w:rsidRDefault="0098347A" w:rsidP="00AB512E">
      <w:pPr>
        <w:pStyle w:val="Odstavecseseznamem"/>
        <w:numPr>
          <w:ilvl w:val="0"/>
          <w:numId w:val="32"/>
        </w:numPr>
        <w:spacing w:before="0" w:after="160" w:line="240" w:lineRule="auto"/>
        <w:ind w:left="993"/>
        <w:jc w:val="left"/>
        <w:rPr>
          <w:rFonts w:asciiTheme="majorBidi" w:hAnsiTheme="majorBidi" w:cstheme="majorBidi"/>
          <w:szCs w:val="24"/>
        </w:rPr>
      </w:pPr>
      <w:r w:rsidRPr="00E43603">
        <w:rPr>
          <w:rFonts w:asciiTheme="majorBidi" w:hAnsiTheme="majorBidi" w:cstheme="majorBidi"/>
          <w:szCs w:val="24"/>
        </w:rPr>
        <w:t xml:space="preserve">Doplňujete případně výuku </w:t>
      </w:r>
      <w:r w:rsidR="00A408CF" w:rsidRPr="00E43603">
        <w:rPr>
          <w:rFonts w:asciiTheme="majorBidi" w:hAnsiTheme="majorBidi" w:cstheme="majorBidi"/>
          <w:szCs w:val="24"/>
        </w:rPr>
        <w:t>i</w:t>
      </w:r>
      <w:r w:rsidR="00A408CF">
        <w:rPr>
          <w:rFonts w:asciiTheme="majorBidi" w:hAnsiTheme="majorBidi" w:cstheme="majorBidi"/>
          <w:szCs w:val="24"/>
        </w:rPr>
        <w:t> </w:t>
      </w:r>
      <w:r w:rsidR="00A408CF" w:rsidRPr="00E43603">
        <w:rPr>
          <w:rFonts w:asciiTheme="majorBidi" w:hAnsiTheme="majorBidi" w:cstheme="majorBidi"/>
          <w:szCs w:val="24"/>
        </w:rPr>
        <w:t>o</w:t>
      </w:r>
      <w:r w:rsidR="00A408CF">
        <w:rPr>
          <w:rFonts w:asciiTheme="majorBidi" w:hAnsiTheme="majorBidi" w:cstheme="majorBidi"/>
          <w:szCs w:val="24"/>
        </w:rPr>
        <w:t> </w:t>
      </w:r>
      <w:r w:rsidRPr="00E43603">
        <w:rPr>
          <w:rFonts w:asciiTheme="majorBidi" w:hAnsiTheme="majorBidi" w:cstheme="majorBidi"/>
          <w:szCs w:val="24"/>
        </w:rPr>
        <w:t>jiné zdroje mluveného materiálu mimo nahrávky z učebnice, které žákům poskytují větší různorodost jazykových vzorů?</w:t>
      </w:r>
    </w:p>
    <w:p w14:paraId="66F4C920" w14:textId="77777777" w:rsidR="0098347A" w:rsidRPr="00740078" w:rsidRDefault="0098347A" w:rsidP="00AB512E">
      <w:pPr>
        <w:pStyle w:val="Odstavecseseznamem"/>
        <w:spacing w:line="240" w:lineRule="auto"/>
        <w:ind w:left="1440"/>
        <w:rPr>
          <w:rFonts w:asciiTheme="majorBidi" w:hAnsiTheme="majorBidi" w:cstheme="majorBidi"/>
          <w:sz w:val="16"/>
          <w:szCs w:val="16"/>
        </w:rPr>
      </w:pPr>
    </w:p>
    <w:p w14:paraId="196D916D" w14:textId="139977D9" w:rsidR="0098347A" w:rsidRDefault="0098347A" w:rsidP="00AB512E">
      <w:pPr>
        <w:pStyle w:val="Odstavecseseznamem"/>
        <w:numPr>
          <w:ilvl w:val="0"/>
          <w:numId w:val="31"/>
        </w:numPr>
        <w:spacing w:before="0" w:after="160" w:line="240" w:lineRule="auto"/>
        <w:ind w:left="357" w:hanging="357"/>
        <w:jc w:val="left"/>
        <w:rPr>
          <w:rFonts w:asciiTheme="majorBidi" w:hAnsiTheme="majorBidi" w:cstheme="majorBidi"/>
          <w:szCs w:val="24"/>
        </w:rPr>
      </w:pPr>
      <w:r w:rsidRPr="00CC0DFE">
        <w:rPr>
          <w:rFonts w:asciiTheme="majorBidi" w:hAnsiTheme="majorBidi" w:cstheme="majorBidi"/>
          <w:szCs w:val="24"/>
        </w:rPr>
        <w:t xml:space="preserve">Jsou podle Vás výslovnostní jevy v učebnici pro žáky dostatečně vysvětlené, nebo je musíte doplňovat vlastním výkladem? </w:t>
      </w:r>
    </w:p>
    <w:p w14:paraId="297D3764" w14:textId="77777777" w:rsidR="00E732AB" w:rsidRPr="00423AC7" w:rsidRDefault="00E732AB" w:rsidP="00AB512E">
      <w:pPr>
        <w:pStyle w:val="Odstavecseseznamem"/>
        <w:spacing w:before="0" w:after="160" w:line="240" w:lineRule="auto"/>
        <w:ind w:left="357" w:firstLine="0"/>
        <w:jc w:val="left"/>
        <w:rPr>
          <w:rFonts w:asciiTheme="majorBidi" w:hAnsiTheme="majorBidi" w:cstheme="majorBidi"/>
          <w:sz w:val="22"/>
        </w:rPr>
      </w:pPr>
    </w:p>
    <w:p w14:paraId="4D78EEE9" w14:textId="56270D56" w:rsidR="0098347A" w:rsidRDefault="0098347A" w:rsidP="00AB512E">
      <w:pPr>
        <w:pStyle w:val="Odstavecseseznamem"/>
        <w:numPr>
          <w:ilvl w:val="0"/>
          <w:numId w:val="31"/>
        </w:numPr>
        <w:spacing w:before="0" w:after="160" w:line="240" w:lineRule="auto"/>
        <w:ind w:left="357" w:hanging="357"/>
        <w:jc w:val="left"/>
        <w:rPr>
          <w:rFonts w:asciiTheme="majorBidi" w:hAnsiTheme="majorBidi" w:cstheme="majorBidi"/>
          <w:szCs w:val="24"/>
        </w:rPr>
      </w:pPr>
      <w:r w:rsidRPr="00CC0DFE">
        <w:rPr>
          <w:rFonts w:asciiTheme="majorBidi" w:hAnsiTheme="majorBidi" w:cstheme="majorBidi"/>
          <w:szCs w:val="24"/>
        </w:rPr>
        <w:t xml:space="preserve">Využíváte metodická doporučení v příručce pro učitele určené pro nácvik výslovnosti? </w:t>
      </w:r>
    </w:p>
    <w:p w14:paraId="7565D679" w14:textId="77777777" w:rsidR="00E732AB" w:rsidRPr="00423AC7" w:rsidRDefault="00E732AB" w:rsidP="00AB512E">
      <w:pPr>
        <w:pStyle w:val="Odstavecseseznamem"/>
        <w:spacing w:before="0" w:after="160" w:line="240" w:lineRule="auto"/>
        <w:ind w:left="357" w:firstLine="0"/>
        <w:jc w:val="left"/>
        <w:rPr>
          <w:rFonts w:asciiTheme="majorBidi" w:hAnsiTheme="majorBidi" w:cstheme="majorBidi"/>
          <w:sz w:val="22"/>
        </w:rPr>
      </w:pPr>
    </w:p>
    <w:p w14:paraId="2F5EFD0A" w14:textId="6902FF4D" w:rsidR="007F4444" w:rsidRPr="005901C0" w:rsidRDefault="0098347A" w:rsidP="00695FAB">
      <w:pPr>
        <w:pStyle w:val="Odstavecseseznamem"/>
        <w:numPr>
          <w:ilvl w:val="0"/>
          <w:numId w:val="31"/>
        </w:numPr>
        <w:spacing w:before="0" w:after="160" w:line="240" w:lineRule="auto"/>
        <w:ind w:left="357" w:hanging="357"/>
      </w:pPr>
      <w:r w:rsidRPr="00423AC7">
        <w:rPr>
          <w:rFonts w:asciiTheme="majorBidi" w:hAnsiTheme="majorBidi" w:cstheme="majorBidi"/>
          <w:szCs w:val="24"/>
        </w:rPr>
        <w:t>Jste obecně spokojen/-</w:t>
      </w:r>
      <w:r w:rsidR="00A408CF" w:rsidRPr="00423AC7">
        <w:rPr>
          <w:rFonts w:asciiTheme="majorBidi" w:hAnsiTheme="majorBidi" w:cstheme="majorBidi"/>
          <w:szCs w:val="24"/>
        </w:rPr>
        <w:t>a</w:t>
      </w:r>
      <w:r w:rsidR="00A408CF">
        <w:rPr>
          <w:rFonts w:asciiTheme="majorBidi" w:hAnsiTheme="majorBidi" w:cstheme="majorBidi"/>
          <w:szCs w:val="24"/>
        </w:rPr>
        <w:t> </w:t>
      </w:r>
      <w:r w:rsidRPr="00423AC7">
        <w:rPr>
          <w:rFonts w:asciiTheme="majorBidi" w:hAnsiTheme="majorBidi" w:cstheme="majorBidi"/>
          <w:szCs w:val="24"/>
        </w:rPr>
        <w:t>s Vámi využívanou učebnicí z hlediska nácviku výslovnosti? Co byste případně ocenil/-</w:t>
      </w:r>
      <w:r w:rsidR="00A408CF" w:rsidRPr="00423AC7">
        <w:rPr>
          <w:rFonts w:asciiTheme="majorBidi" w:hAnsiTheme="majorBidi" w:cstheme="majorBidi"/>
          <w:szCs w:val="24"/>
        </w:rPr>
        <w:t>a</w:t>
      </w:r>
      <w:r w:rsidR="00A408CF">
        <w:rPr>
          <w:rFonts w:asciiTheme="majorBidi" w:hAnsiTheme="majorBidi" w:cstheme="majorBidi"/>
          <w:szCs w:val="24"/>
        </w:rPr>
        <w:t> </w:t>
      </w:r>
      <w:r w:rsidRPr="00423AC7">
        <w:rPr>
          <w:rFonts w:asciiTheme="majorBidi" w:hAnsiTheme="majorBidi" w:cstheme="majorBidi"/>
          <w:szCs w:val="24"/>
        </w:rPr>
        <w:t xml:space="preserve">či doplnil/-a? </w:t>
      </w:r>
      <w:r w:rsidR="007F4444" w:rsidRPr="005901C0">
        <w:br w:type="page"/>
      </w:r>
    </w:p>
    <w:p w14:paraId="22C9D195" w14:textId="42B16153" w:rsidR="007F4444" w:rsidRPr="005901C0" w:rsidRDefault="007F4444" w:rsidP="00481275">
      <w:pPr>
        <w:pStyle w:val="Nadpis2"/>
        <w:numPr>
          <w:ilvl w:val="0"/>
          <w:numId w:val="0"/>
        </w:numPr>
      </w:pPr>
      <w:bookmarkStart w:id="104" w:name="_Toc163739529"/>
      <w:r w:rsidRPr="005901C0">
        <w:lastRenderedPageBreak/>
        <w:t>Anhang 4</w:t>
      </w:r>
      <w:bookmarkEnd w:id="104"/>
    </w:p>
    <w:p w14:paraId="302F6DB9" w14:textId="53B3E06C" w:rsidR="00481275" w:rsidRPr="005901C0" w:rsidRDefault="00481275" w:rsidP="00533F76">
      <w:pPr>
        <w:ind w:firstLine="0"/>
        <w:jc w:val="center"/>
        <w:rPr>
          <w:rFonts w:cstheme="majorBidi"/>
          <w:b/>
          <w:bCs/>
          <w:szCs w:val="24"/>
        </w:rPr>
      </w:pPr>
      <w:r w:rsidRPr="005901C0">
        <w:rPr>
          <w:rFonts w:cstheme="majorBidi"/>
          <w:b/>
          <w:bCs/>
          <w:szCs w:val="24"/>
        </w:rPr>
        <w:t xml:space="preserve">Informovaný souhlas </w:t>
      </w:r>
      <w:r w:rsidR="00A408CF" w:rsidRPr="005901C0">
        <w:rPr>
          <w:rFonts w:cstheme="majorBidi"/>
          <w:b/>
          <w:bCs/>
          <w:szCs w:val="24"/>
        </w:rPr>
        <w:t>s</w:t>
      </w:r>
      <w:r w:rsidR="00A408CF">
        <w:rPr>
          <w:rFonts w:cstheme="majorBidi"/>
          <w:b/>
          <w:bCs/>
          <w:szCs w:val="24"/>
        </w:rPr>
        <w:t> </w:t>
      </w:r>
      <w:r w:rsidRPr="005901C0">
        <w:rPr>
          <w:rFonts w:cstheme="majorBidi"/>
          <w:b/>
          <w:bCs/>
          <w:szCs w:val="24"/>
        </w:rPr>
        <w:t xml:space="preserve">poskytnutím výzkumného rozhovoru </w:t>
      </w:r>
      <w:r w:rsidR="00A408CF" w:rsidRPr="005901C0">
        <w:rPr>
          <w:rFonts w:cstheme="majorBidi"/>
          <w:b/>
          <w:bCs/>
          <w:szCs w:val="24"/>
        </w:rPr>
        <w:t>a</w:t>
      </w:r>
      <w:r w:rsidR="00A408CF">
        <w:rPr>
          <w:rFonts w:cstheme="majorBidi"/>
          <w:b/>
          <w:bCs/>
          <w:szCs w:val="24"/>
        </w:rPr>
        <w:t> </w:t>
      </w:r>
      <w:r w:rsidRPr="005901C0">
        <w:rPr>
          <w:rFonts w:cstheme="majorBidi"/>
          <w:b/>
          <w:bCs/>
          <w:szCs w:val="24"/>
        </w:rPr>
        <w:t xml:space="preserve">jeho následným vyžitím pro účely diplomové práce pod názvem </w:t>
      </w:r>
      <w:r w:rsidR="004378F8">
        <w:rPr>
          <w:rFonts w:cstheme="majorBidi"/>
          <w:b/>
          <w:bCs/>
          <w:szCs w:val="24"/>
        </w:rPr>
        <w:t>„</w:t>
      </w:r>
      <w:r w:rsidRPr="005901C0">
        <w:rPr>
          <w:rFonts w:cstheme="majorBidi"/>
          <w:b/>
          <w:bCs/>
          <w:szCs w:val="24"/>
        </w:rPr>
        <w:t>Ausspracheschülung in DaF-Lehrwerken: Eine Vergleichsstudie</w:t>
      </w:r>
      <w:r w:rsidR="004378F8">
        <w:rPr>
          <w:rFonts w:cstheme="majorBidi"/>
          <w:b/>
          <w:bCs/>
          <w:szCs w:val="24"/>
        </w:rPr>
        <w:t>“</w:t>
      </w:r>
    </w:p>
    <w:p w14:paraId="2691236F" w14:textId="77777777" w:rsidR="00481275" w:rsidRPr="005901C0" w:rsidRDefault="00481275" w:rsidP="00481275">
      <w:pPr>
        <w:ind w:firstLine="0"/>
        <w:jc w:val="center"/>
        <w:rPr>
          <w:rFonts w:cstheme="majorBidi"/>
          <w:b/>
          <w:bCs/>
          <w:szCs w:val="24"/>
          <w:u w:val="single"/>
        </w:rPr>
      </w:pPr>
    </w:p>
    <w:p w14:paraId="2909174B" w14:textId="502BEC6A" w:rsidR="00481275" w:rsidRPr="004378F8" w:rsidRDefault="00481275" w:rsidP="00481275">
      <w:pPr>
        <w:ind w:firstLine="0"/>
        <w:rPr>
          <w:rFonts w:cstheme="majorBidi"/>
          <w:szCs w:val="24"/>
          <w:lang w:val="cs-CZ"/>
        </w:rPr>
      </w:pPr>
      <w:r w:rsidRPr="004378F8">
        <w:rPr>
          <w:rFonts w:cstheme="majorBidi"/>
          <w:szCs w:val="24"/>
          <w:lang w:val="cs-CZ"/>
        </w:rPr>
        <w:t xml:space="preserve">Podpisem vyjadřuji souhlas </w:t>
      </w:r>
      <w:r w:rsidR="00A408CF" w:rsidRPr="004378F8">
        <w:rPr>
          <w:rFonts w:cstheme="majorBidi"/>
          <w:szCs w:val="24"/>
          <w:lang w:val="cs-CZ"/>
        </w:rPr>
        <w:t>s </w:t>
      </w:r>
      <w:r w:rsidRPr="004378F8">
        <w:rPr>
          <w:rFonts w:cstheme="majorBidi"/>
          <w:szCs w:val="24"/>
          <w:lang w:val="cs-CZ"/>
        </w:rPr>
        <w:t>následujícími body:</w:t>
      </w:r>
    </w:p>
    <w:p w14:paraId="135966B1" w14:textId="77777777" w:rsidR="00780F85" w:rsidRPr="004378F8" w:rsidRDefault="00481275" w:rsidP="00780F85">
      <w:pPr>
        <w:spacing w:line="240" w:lineRule="auto"/>
        <w:ind w:left="708"/>
        <w:jc w:val="both"/>
        <w:rPr>
          <w:rFonts w:cstheme="majorBidi"/>
          <w:szCs w:val="24"/>
          <w:lang w:val="cs-CZ"/>
        </w:rPr>
      </w:pPr>
      <w:r w:rsidRPr="004378F8">
        <w:rPr>
          <w:rFonts w:cstheme="majorBidi"/>
          <w:szCs w:val="24"/>
          <w:lang w:val="cs-CZ"/>
        </w:rPr>
        <w:t>Byl/</w:t>
      </w:r>
      <w:r w:rsidR="00A408CF" w:rsidRPr="004378F8">
        <w:rPr>
          <w:rFonts w:cstheme="majorBidi"/>
          <w:szCs w:val="24"/>
          <w:lang w:val="cs-CZ"/>
        </w:rPr>
        <w:t>a </w:t>
      </w:r>
      <w:r w:rsidRPr="004378F8">
        <w:rPr>
          <w:rFonts w:cstheme="majorBidi"/>
          <w:szCs w:val="24"/>
          <w:lang w:val="cs-CZ"/>
        </w:rPr>
        <w:t>jsem informován/</w:t>
      </w:r>
      <w:r w:rsidR="00A408CF" w:rsidRPr="004378F8">
        <w:rPr>
          <w:rFonts w:cstheme="majorBidi"/>
          <w:szCs w:val="24"/>
          <w:lang w:val="cs-CZ"/>
        </w:rPr>
        <w:t>a o </w:t>
      </w:r>
      <w:r w:rsidRPr="004378F8">
        <w:rPr>
          <w:rFonts w:cstheme="majorBidi"/>
          <w:szCs w:val="24"/>
          <w:lang w:val="cs-CZ"/>
        </w:rPr>
        <w:t xml:space="preserve">účelu rozhovoru, kterým je sběr dat pro potřeby výzkumu diplomové práce Magdalény Tomanové z Pedagogické fakulty Univerzity Palackého v Olomouci (obor Německý jazyk se zaměřením na vzdělávání) </w:t>
      </w:r>
      <w:r w:rsidR="00A408CF" w:rsidRPr="004378F8">
        <w:rPr>
          <w:rFonts w:cstheme="majorBidi"/>
          <w:szCs w:val="24"/>
          <w:lang w:val="cs-CZ"/>
        </w:rPr>
        <w:t>s </w:t>
      </w:r>
      <w:r w:rsidRPr="004378F8">
        <w:rPr>
          <w:rFonts w:cstheme="majorBidi"/>
          <w:szCs w:val="24"/>
          <w:lang w:val="cs-CZ"/>
        </w:rPr>
        <w:t xml:space="preserve">názvem Ausspracheschulung in DaF-Lehrwerken: Eine Vergleichsstudie. Cílem výzkumu je identifikace názorů </w:t>
      </w:r>
      <w:r w:rsidR="00A408CF" w:rsidRPr="004378F8">
        <w:rPr>
          <w:rFonts w:cstheme="majorBidi"/>
          <w:szCs w:val="24"/>
          <w:lang w:val="cs-CZ"/>
        </w:rPr>
        <w:t>a </w:t>
      </w:r>
      <w:r w:rsidRPr="004378F8">
        <w:rPr>
          <w:rFonts w:cstheme="majorBidi"/>
          <w:szCs w:val="24"/>
          <w:lang w:val="cs-CZ"/>
        </w:rPr>
        <w:t>zkušeností vyučujících německého jazyka na českých základních školách na využívaná učebnicová díla z hlediska nácviku německé výslovnosti.</w:t>
      </w:r>
    </w:p>
    <w:p w14:paraId="0CF35279" w14:textId="77777777" w:rsidR="00780F85" w:rsidRPr="004378F8" w:rsidRDefault="00481275" w:rsidP="00780F85">
      <w:pPr>
        <w:spacing w:line="240" w:lineRule="auto"/>
        <w:ind w:left="708"/>
        <w:jc w:val="both"/>
        <w:rPr>
          <w:rFonts w:cstheme="majorBidi"/>
          <w:szCs w:val="24"/>
          <w:lang w:val="cs-CZ"/>
        </w:rPr>
      </w:pPr>
      <w:r w:rsidRPr="004378F8">
        <w:rPr>
          <w:rFonts w:cstheme="majorBidi"/>
          <w:szCs w:val="24"/>
          <w:lang w:val="cs-CZ"/>
        </w:rPr>
        <w:t>Bylo mi sděleno, jak bude rozhovor probíhat. Jsem seznámen/</w:t>
      </w:r>
      <w:r w:rsidR="00A408CF" w:rsidRPr="004378F8">
        <w:rPr>
          <w:rFonts w:cstheme="majorBidi"/>
          <w:szCs w:val="24"/>
          <w:lang w:val="cs-CZ"/>
        </w:rPr>
        <w:t>a s </w:t>
      </w:r>
      <w:r w:rsidRPr="004378F8">
        <w:rPr>
          <w:rFonts w:cstheme="majorBidi"/>
          <w:szCs w:val="24"/>
          <w:lang w:val="cs-CZ"/>
        </w:rPr>
        <w:t>právem odmítnou odpovědět na jakoukoli otázku či ukončit rozhovor kdykoliv, kdy budu chtít.</w:t>
      </w:r>
    </w:p>
    <w:p w14:paraId="24923197" w14:textId="10DA4EBA" w:rsidR="00780F85" w:rsidRPr="004378F8" w:rsidRDefault="00481275" w:rsidP="00780F85">
      <w:pPr>
        <w:spacing w:line="240" w:lineRule="auto"/>
        <w:ind w:left="708"/>
        <w:jc w:val="both"/>
        <w:rPr>
          <w:rFonts w:cstheme="majorBidi"/>
          <w:szCs w:val="24"/>
          <w:lang w:val="cs-CZ"/>
        </w:rPr>
      </w:pPr>
      <w:r w:rsidRPr="004378F8">
        <w:rPr>
          <w:rFonts w:cstheme="majorBidi"/>
          <w:szCs w:val="24"/>
          <w:lang w:val="cs-CZ"/>
        </w:rPr>
        <w:t>Souhlasím</w:t>
      </w:r>
      <w:r w:rsidR="00780F85" w:rsidRPr="004378F8">
        <w:rPr>
          <w:rFonts w:cstheme="majorBidi"/>
          <w:szCs w:val="24"/>
          <w:lang w:val="cs-CZ"/>
        </w:rPr>
        <w:t xml:space="preserve"> </w:t>
      </w:r>
      <w:r w:rsidR="00A408CF" w:rsidRPr="004378F8">
        <w:rPr>
          <w:rFonts w:cstheme="majorBidi"/>
          <w:szCs w:val="24"/>
          <w:lang w:val="cs-CZ"/>
        </w:rPr>
        <w:t>s </w:t>
      </w:r>
      <w:r w:rsidRPr="004378F8">
        <w:rPr>
          <w:rFonts w:cstheme="majorBidi"/>
          <w:szCs w:val="24"/>
          <w:lang w:val="cs-CZ"/>
        </w:rPr>
        <w:t xml:space="preserve">nahráváním následujícího rozhovoru </w:t>
      </w:r>
      <w:r w:rsidR="00A408CF" w:rsidRPr="004378F8">
        <w:rPr>
          <w:rFonts w:cstheme="majorBidi"/>
          <w:szCs w:val="24"/>
          <w:lang w:val="cs-CZ"/>
        </w:rPr>
        <w:t>a </w:t>
      </w:r>
      <w:r w:rsidRPr="004378F8">
        <w:rPr>
          <w:rFonts w:cstheme="majorBidi"/>
          <w:szCs w:val="24"/>
          <w:lang w:val="cs-CZ"/>
        </w:rPr>
        <w:t xml:space="preserve">jeho následným zpracováním v diplomové práci. Zvukový záznam rozhovoru nebude poskytnut třetím stranám </w:t>
      </w:r>
      <w:r w:rsidR="00A408CF" w:rsidRPr="004378F8">
        <w:rPr>
          <w:rFonts w:cstheme="majorBidi"/>
          <w:szCs w:val="24"/>
          <w:lang w:val="cs-CZ"/>
        </w:rPr>
        <w:t>a </w:t>
      </w:r>
      <w:r w:rsidRPr="004378F8">
        <w:rPr>
          <w:rFonts w:cstheme="majorBidi"/>
          <w:szCs w:val="24"/>
          <w:lang w:val="cs-CZ"/>
        </w:rPr>
        <w:t xml:space="preserve">po přepsání bude vymazán. </w:t>
      </w:r>
    </w:p>
    <w:p w14:paraId="4CD982A7" w14:textId="77777777" w:rsidR="00780F85" w:rsidRPr="004378F8" w:rsidRDefault="00481275" w:rsidP="00780F85">
      <w:pPr>
        <w:spacing w:line="240" w:lineRule="auto"/>
        <w:ind w:left="708"/>
        <w:jc w:val="both"/>
        <w:rPr>
          <w:rFonts w:cstheme="majorBidi"/>
          <w:szCs w:val="24"/>
          <w:lang w:val="cs-CZ"/>
        </w:rPr>
      </w:pPr>
      <w:r w:rsidRPr="004378F8">
        <w:rPr>
          <w:rFonts w:cstheme="majorBidi"/>
          <w:szCs w:val="24"/>
          <w:lang w:val="cs-CZ"/>
        </w:rPr>
        <w:t>Byl/</w:t>
      </w:r>
      <w:r w:rsidR="00A408CF" w:rsidRPr="004378F8">
        <w:rPr>
          <w:rFonts w:cstheme="majorBidi"/>
          <w:szCs w:val="24"/>
          <w:lang w:val="cs-CZ"/>
        </w:rPr>
        <w:t>a </w:t>
      </w:r>
      <w:r w:rsidRPr="004378F8">
        <w:rPr>
          <w:rFonts w:cstheme="majorBidi"/>
          <w:szCs w:val="24"/>
          <w:lang w:val="cs-CZ"/>
        </w:rPr>
        <w:t>jsem obeznámen/</w:t>
      </w:r>
      <w:r w:rsidR="00A408CF" w:rsidRPr="004378F8">
        <w:rPr>
          <w:rFonts w:cstheme="majorBidi"/>
          <w:szCs w:val="24"/>
          <w:lang w:val="cs-CZ"/>
        </w:rPr>
        <w:t>a s </w:t>
      </w:r>
      <w:r w:rsidRPr="004378F8">
        <w:rPr>
          <w:rFonts w:cstheme="majorBidi"/>
          <w:szCs w:val="24"/>
          <w:lang w:val="cs-CZ"/>
        </w:rPr>
        <w:t xml:space="preserve">tím, jak bude </w:t>
      </w:r>
      <w:r w:rsidR="00A408CF" w:rsidRPr="004378F8">
        <w:rPr>
          <w:rFonts w:cstheme="majorBidi"/>
          <w:szCs w:val="24"/>
          <w:lang w:val="cs-CZ"/>
        </w:rPr>
        <w:t>s </w:t>
      </w:r>
      <w:r w:rsidRPr="004378F8">
        <w:rPr>
          <w:rFonts w:cstheme="majorBidi"/>
          <w:szCs w:val="24"/>
          <w:lang w:val="cs-CZ"/>
        </w:rPr>
        <w:t xml:space="preserve">rozhovory nakládáno </w:t>
      </w:r>
      <w:r w:rsidR="00A408CF" w:rsidRPr="004378F8">
        <w:rPr>
          <w:rFonts w:cstheme="majorBidi"/>
          <w:szCs w:val="24"/>
          <w:lang w:val="cs-CZ"/>
        </w:rPr>
        <w:t>a </w:t>
      </w:r>
      <w:r w:rsidRPr="004378F8">
        <w:rPr>
          <w:rFonts w:cstheme="majorBidi"/>
          <w:szCs w:val="24"/>
          <w:lang w:val="cs-CZ"/>
        </w:rPr>
        <w:t xml:space="preserve">jakým způsobem bude zajištěna anonymita </w:t>
      </w:r>
      <w:r w:rsidR="00A408CF" w:rsidRPr="004378F8">
        <w:rPr>
          <w:rFonts w:cstheme="majorBidi"/>
          <w:szCs w:val="24"/>
          <w:lang w:val="cs-CZ"/>
        </w:rPr>
        <w:t>i </w:t>
      </w:r>
      <w:r w:rsidRPr="004378F8">
        <w:rPr>
          <w:rFonts w:cstheme="majorBidi"/>
          <w:szCs w:val="24"/>
          <w:lang w:val="cs-CZ"/>
        </w:rPr>
        <w:t>po skončení rozhovorů, která znemožní identifikaci mé osoby. Nikde nebude uvedeno mé jméno či jiné osobní údaje, díky kterým bych mohl/</w:t>
      </w:r>
      <w:r w:rsidR="00A408CF" w:rsidRPr="004378F8">
        <w:rPr>
          <w:rFonts w:cstheme="majorBidi"/>
          <w:szCs w:val="24"/>
          <w:lang w:val="cs-CZ"/>
        </w:rPr>
        <w:t>a </w:t>
      </w:r>
      <w:r w:rsidRPr="004378F8">
        <w:rPr>
          <w:rFonts w:cstheme="majorBidi"/>
          <w:szCs w:val="24"/>
          <w:lang w:val="cs-CZ"/>
        </w:rPr>
        <w:t xml:space="preserve">být identifikován/a. </w:t>
      </w:r>
    </w:p>
    <w:p w14:paraId="789B750B" w14:textId="4F761616" w:rsidR="00481275" w:rsidRPr="004378F8" w:rsidRDefault="00481275" w:rsidP="00780F85">
      <w:pPr>
        <w:spacing w:line="240" w:lineRule="auto"/>
        <w:ind w:left="708"/>
        <w:jc w:val="both"/>
        <w:rPr>
          <w:rFonts w:cstheme="majorBidi"/>
          <w:szCs w:val="24"/>
          <w:lang w:val="cs-CZ"/>
        </w:rPr>
      </w:pPr>
      <w:r w:rsidRPr="004378F8">
        <w:rPr>
          <w:rFonts w:cstheme="majorBidi"/>
          <w:szCs w:val="24"/>
          <w:lang w:val="cs-CZ"/>
        </w:rPr>
        <w:t xml:space="preserve">Souhlasím </w:t>
      </w:r>
      <w:r w:rsidR="00A408CF" w:rsidRPr="004378F8">
        <w:rPr>
          <w:rFonts w:cstheme="majorBidi"/>
          <w:szCs w:val="24"/>
          <w:lang w:val="cs-CZ"/>
        </w:rPr>
        <w:t>s </w:t>
      </w:r>
      <w:r w:rsidRPr="004378F8">
        <w:rPr>
          <w:rFonts w:cstheme="majorBidi"/>
          <w:szCs w:val="24"/>
          <w:lang w:val="cs-CZ"/>
        </w:rPr>
        <w:t xml:space="preserve">přímou citací některých částí rozhovoru </w:t>
      </w:r>
      <w:r w:rsidR="00A408CF" w:rsidRPr="004378F8">
        <w:rPr>
          <w:rFonts w:cstheme="majorBidi"/>
          <w:szCs w:val="24"/>
          <w:lang w:val="cs-CZ"/>
        </w:rPr>
        <w:t>v </w:t>
      </w:r>
      <w:r w:rsidRPr="004378F8">
        <w:rPr>
          <w:rFonts w:cstheme="majorBidi"/>
          <w:szCs w:val="24"/>
          <w:lang w:val="cs-CZ"/>
        </w:rPr>
        <w:t xml:space="preserve">diplomové práci, </w:t>
      </w:r>
      <w:r w:rsidR="00A408CF" w:rsidRPr="004378F8">
        <w:rPr>
          <w:rFonts w:cstheme="majorBidi"/>
          <w:szCs w:val="24"/>
          <w:lang w:val="cs-CZ"/>
        </w:rPr>
        <w:t>a </w:t>
      </w:r>
      <w:r w:rsidRPr="004378F8">
        <w:rPr>
          <w:rFonts w:cstheme="majorBidi"/>
          <w:szCs w:val="24"/>
          <w:lang w:val="cs-CZ"/>
        </w:rPr>
        <w:t xml:space="preserve">tudíž </w:t>
      </w:r>
      <w:r w:rsidR="00A408CF" w:rsidRPr="004378F8">
        <w:rPr>
          <w:rFonts w:cstheme="majorBidi"/>
          <w:szCs w:val="24"/>
          <w:lang w:val="cs-CZ"/>
        </w:rPr>
        <w:t>i </w:t>
      </w:r>
      <w:r w:rsidRPr="004378F8">
        <w:rPr>
          <w:rFonts w:cstheme="majorBidi"/>
          <w:szCs w:val="24"/>
          <w:lang w:val="cs-CZ"/>
        </w:rPr>
        <w:t xml:space="preserve">zpřístupnění těchto citací na internetu </w:t>
      </w:r>
      <w:r w:rsidR="00A408CF" w:rsidRPr="004378F8">
        <w:rPr>
          <w:rFonts w:cstheme="majorBidi"/>
          <w:szCs w:val="24"/>
          <w:lang w:val="cs-CZ"/>
        </w:rPr>
        <w:t>v </w:t>
      </w:r>
      <w:r w:rsidRPr="004378F8">
        <w:rPr>
          <w:rFonts w:cstheme="majorBidi"/>
          <w:szCs w:val="24"/>
          <w:lang w:val="cs-CZ"/>
        </w:rPr>
        <w:t>rámci diplomové práce.</w:t>
      </w:r>
    </w:p>
    <w:p w14:paraId="7EE61F54" w14:textId="77777777" w:rsidR="00481275" w:rsidRPr="007537A8" w:rsidRDefault="00481275" w:rsidP="00481275">
      <w:pPr>
        <w:ind w:firstLine="0"/>
        <w:rPr>
          <w:rFonts w:cstheme="majorBidi"/>
          <w:szCs w:val="24"/>
          <w:lang w:val="cs-CZ"/>
        </w:rPr>
      </w:pPr>
    </w:p>
    <w:p w14:paraId="32380B4A" w14:textId="77777777" w:rsidR="00721FD4" w:rsidRPr="007537A8" w:rsidRDefault="00721FD4" w:rsidP="00481275">
      <w:pPr>
        <w:ind w:firstLine="0"/>
        <w:rPr>
          <w:rFonts w:cstheme="majorBidi"/>
          <w:szCs w:val="24"/>
          <w:lang w:val="cs-CZ"/>
        </w:rPr>
      </w:pPr>
    </w:p>
    <w:p w14:paraId="0127BA13" w14:textId="77777777" w:rsidR="00721FD4" w:rsidRPr="007537A8" w:rsidRDefault="00721FD4" w:rsidP="00481275">
      <w:pPr>
        <w:ind w:firstLine="0"/>
        <w:rPr>
          <w:rFonts w:cstheme="majorBidi"/>
          <w:szCs w:val="24"/>
          <w:lang w:val="cs-CZ"/>
        </w:rPr>
      </w:pPr>
    </w:p>
    <w:p w14:paraId="5497A5F5" w14:textId="5ACA288C" w:rsidR="00481275" w:rsidRPr="005901C0" w:rsidRDefault="00481275" w:rsidP="00481275">
      <w:pPr>
        <w:ind w:firstLine="0"/>
        <w:rPr>
          <w:rFonts w:cstheme="majorBidi"/>
          <w:szCs w:val="24"/>
        </w:rPr>
      </w:pPr>
      <w:r w:rsidRPr="005901C0">
        <w:rPr>
          <w:rFonts w:cstheme="majorBidi"/>
          <w:szCs w:val="24"/>
        </w:rPr>
        <w:t>Datum: _________________</w:t>
      </w:r>
    </w:p>
    <w:p w14:paraId="58C688E3" w14:textId="77777777" w:rsidR="00481275" w:rsidRPr="005901C0" w:rsidRDefault="00481275" w:rsidP="00481275">
      <w:pPr>
        <w:ind w:firstLine="0"/>
        <w:rPr>
          <w:rFonts w:cstheme="majorBidi"/>
          <w:szCs w:val="24"/>
        </w:rPr>
      </w:pPr>
    </w:p>
    <w:p w14:paraId="028BF7E2" w14:textId="5F6F8B10" w:rsidR="00481275" w:rsidRPr="005901C0" w:rsidRDefault="00481275" w:rsidP="00481275">
      <w:pPr>
        <w:ind w:firstLine="0"/>
        <w:rPr>
          <w:rFonts w:cstheme="majorBidi"/>
          <w:szCs w:val="24"/>
        </w:rPr>
      </w:pPr>
      <w:r w:rsidRPr="005901C0">
        <w:rPr>
          <w:rFonts w:cstheme="majorBidi"/>
          <w:szCs w:val="24"/>
        </w:rPr>
        <w:t>Podpis respondenta: _________________</w:t>
      </w:r>
    </w:p>
    <w:p w14:paraId="4EB14CBA" w14:textId="77777777" w:rsidR="00481275" w:rsidRPr="005901C0" w:rsidRDefault="00481275" w:rsidP="00481275">
      <w:pPr>
        <w:ind w:firstLine="0"/>
        <w:rPr>
          <w:rFonts w:cstheme="majorBidi"/>
          <w:szCs w:val="24"/>
        </w:rPr>
      </w:pPr>
    </w:p>
    <w:p w14:paraId="02D95B2F" w14:textId="10AE17D9" w:rsidR="00C33B15" w:rsidRPr="005901C0" w:rsidRDefault="00481275" w:rsidP="00481275">
      <w:pPr>
        <w:ind w:firstLine="0"/>
        <w:rPr>
          <w:rFonts w:cstheme="majorBidi"/>
          <w:szCs w:val="24"/>
        </w:rPr>
      </w:pPr>
      <w:r w:rsidRPr="005901C0">
        <w:rPr>
          <w:rFonts w:cstheme="majorBidi"/>
          <w:szCs w:val="24"/>
        </w:rPr>
        <w:t>Podpis výzkumníka: _________________</w:t>
      </w:r>
    </w:p>
    <w:p w14:paraId="01D5A2AC" w14:textId="77777777" w:rsidR="00C33B15" w:rsidRPr="005901C0" w:rsidRDefault="00C33B15">
      <w:pPr>
        <w:spacing w:line="259" w:lineRule="auto"/>
        <w:ind w:firstLine="0"/>
        <w:rPr>
          <w:rFonts w:cstheme="majorBidi"/>
          <w:szCs w:val="24"/>
        </w:rPr>
      </w:pPr>
      <w:r w:rsidRPr="005901C0">
        <w:rPr>
          <w:rFonts w:cstheme="majorBidi"/>
          <w:szCs w:val="24"/>
        </w:rPr>
        <w:br w:type="page"/>
      </w:r>
    </w:p>
    <w:p w14:paraId="1BBB4C8C" w14:textId="74B6C9CF" w:rsidR="0048521A" w:rsidRPr="005901C0" w:rsidRDefault="0048521A" w:rsidP="0048521A">
      <w:pPr>
        <w:pStyle w:val="Nadpis2"/>
        <w:numPr>
          <w:ilvl w:val="0"/>
          <w:numId w:val="0"/>
        </w:numPr>
      </w:pPr>
      <w:bookmarkStart w:id="105" w:name="_Toc163739530"/>
      <w:r w:rsidRPr="005901C0">
        <w:lastRenderedPageBreak/>
        <w:t xml:space="preserve">Anhang </w:t>
      </w:r>
      <w:r w:rsidR="00C37DFB" w:rsidRPr="005901C0">
        <w:t>5</w:t>
      </w:r>
      <w:bookmarkEnd w:id="105"/>
    </w:p>
    <w:p w14:paraId="16B88DBB" w14:textId="43C70E01" w:rsidR="00295BCB" w:rsidRPr="005901C0" w:rsidRDefault="00333D03" w:rsidP="00333D03">
      <w:pPr>
        <w:ind w:firstLine="0"/>
        <w:rPr>
          <w:b/>
          <w:bCs/>
          <w:sz w:val="28"/>
          <w:szCs w:val="24"/>
        </w:rPr>
      </w:pPr>
      <w:r w:rsidRPr="005901C0">
        <w:rPr>
          <w:b/>
          <w:bCs/>
          <w:sz w:val="28"/>
          <w:szCs w:val="24"/>
        </w:rPr>
        <w:t>Aussprachehinweise im Lehrerhandbuch für Einheit 0 des Lehrwerks Deutsch mit Max 1: neu + interaktiv</w:t>
      </w:r>
    </w:p>
    <w:p w14:paraId="4A339E06" w14:textId="08C2199C" w:rsidR="00333D03" w:rsidRPr="005901C0" w:rsidRDefault="000C12B8" w:rsidP="00D21B75">
      <w:pPr>
        <w:ind w:firstLine="0"/>
      </w:pPr>
      <w:r w:rsidRPr="005901C0">
        <w:rPr>
          <w:noProof/>
        </w:rPr>
        <w:drawing>
          <wp:inline distT="0" distB="0" distL="0" distR="0" wp14:anchorId="195D245B" wp14:editId="2C38A38B">
            <wp:extent cx="5260916" cy="5943600"/>
            <wp:effectExtent l="0" t="0" r="0" b="0"/>
            <wp:docPr id="34807869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78699" name=""/>
                    <pic:cNvPicPr/>
                  </pic:nvPicPr>
                  <pic:blipFill rotWithShape="1">
                    <a:blip r:embed="rId52"/>
                    <a:srcRect t="758"/>
                    <a:stretch/>
                  </pic:blipFill>
                  <pic:spPr bwMode="auto">
                    <a:xfrm>
                      <a:off x="0" y="0"/>
                      <a:ext cx="5269390" cy="5953174"/>
                    </a:xfrm>
                    <a:prstGeom prst="rect">
                      <a:avLst/>
                    </a:prstGeom>
                    <a:ln>
                      <a:noFill/>
                    </a:ln>
                    <a:extLst>
                      <a:ext uri="{53640926-AAD7-44D8-BBD7-CCE9431645EC}">
                        <a14:shadowObscured xmlns:a14="http://schemas.microsoft.com/office/drawing/2010/main"/>
                      </a:ext>
                    </a:extLst>
                  </pic:spPr>
                </pic:pic>
              </a:graphicData>
            </a:graphic>
          </wp:inline>
        </w:drawing>
      </w:r>
    </w:p>
    <w:p w14:paraId="159DAA04" w14:textId="37719DDA" w:rsidR="00D21B75" w:rsidRPr="005901C0" w:rsidRDefault="00D21B75" w:rsidP="00D21B75">
      <w:pPr>
        <w:ind w:firstLine="0"/>
      </w:pPr>
      <w:r w:rsidRPr="005901C0">
        <w:rPr>
          <w:noProof/>
        </w:rPr>
        <w:lastRenderedPageBreak/>
        <w:drawing>
          <wp:inline distT="0" distB="0" distL="0" distR="0" wp14:anchorId="1CC1850C" wp14:editId="77C0E762">
            <wp:extent cx="5133975" cy="5303520"/>
            <wp:effectExtent l="0" t="0" r="0" b="0"/>
            <wp:docPr id="140219218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92187" name=""/>
                    <pic:cNvPicPr/>
                  </pic:nvPicPr>
                  <pic:blipFill rotWithShape="1">
                    <a:blip r:embed="rId53"/>
                    <a:srcRect t="1" b="215"/>
                    <a:stretch/>
                  </pic:blipFill>
                  <pic:spPr bwMode="auto">
                    <a:xfrm>
                      <a:off x="0" y="0"/>
                      <a:ext cx="5134692" cy="5304261"/>
                    </a:xfrm>
                    <a:prstGeom prst="rect">
                      <a:avLst/>
                    </a:prstGeom>
                    <a:ln>
                      <a:noFill/>
                    </a:ln>
                    <a:extLst>
                      <a:ext uri="{53640926-AAD7-44D8-BBD7-CCE9431645EC}">
                        <a14:shadowObscured xmlns:a14="http://schemas.microsoft.com/office/drawing/2010/main"/>
                      </a:ext>
                    </a:extLst>
                  </pic:spPr>
                </pic:pic>
              </a:graphicData>
            </a:graphic>
          </wp:inline>
        </w:drawing>
      </w:r>
    </w:p>
    <w:p w14:paraId="0C2251B8" w14:textId="0FBF22FC" w:rsidR="00E35243" w:rsidRPr="005901C0" w:rsidRDefault="00E35243" w:rsidP="00D21B75">
      <w:pPr>
        <w:ind w:firstLine="0"/>
      </w:pPr>
      <w:r w:rsidRPr="005901C0">
        <w:rPr>
          <w:noProof/>
        </w:rPr>
        <w:lastRenderedPageBreak/>
        <w:drawing>
          <wp:inline distT="0" distB="0" distL="0" distR="0" wp14:anchorId="32ADE3AE" wp14:editId="4A7EE38A">
            <wp:extent cx="5219893" cy="6112413"/>
            <wp:effectExtent l="0" t="0" r="0" b="0"/>
            <wp:docPr id="33984402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44029" name=""/>
                    <pic:cNvPicPr/>
                  </pic:nvPicPr>
                  <pic:blipFill>
                    <a:blip r:embed="rId54"/>
                    <a:stretch>
                      <a:fillRect/>
                    </a:stretch>
                  </pic:blipFill>
                  <pic:spPr>
                    <a:xfrm>
                      <a:off x="0" y="0"/>
                      <a:ext cx="5228371" cy="6122341"/>
                    </a:xfrm>
                    <a:prstGeom prst="rect">
                      <a:avLst/>
                    </a:prstGeom>
                  </pic:spPr>
                </pic:pic>
              </a:graphicData>
            </a:graphic>
          </wp:inline>
        </w:drawing>
      </w:r>
    </w:p>
    <w:p w14:paraId="17F47EC9" w14:textId="4503FBF3" w:rsidR="00E35243" w:rsidRPr="005901C0" w:rsidRDefault="00E35243" w:rsidP="00D21B75">
      <w:pPr>
        <w:ind w:firstLine="0"/>
      </w:pPr>
      <w:r w:rsidRPr="005901C0">
        <w:rPr>
          <w:noProof/>
        </w:rPr>
        <w:drawing>
          <wp:inline distT="0" distB="0" distL="0" distR="0" wp14:anchorId="44E57DAE" wp14:editId="56EB9ADE">
            <wp:extent cx="4881490" cy="1493562"/>
            <wp:effectExtent l="0" t="0" r="0" b="0"/>
            <wp:docPr id="132242009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20091" name=""/>
                    <pic:cNvPicPr/>
                  </pic:nvPicPr>
                  <pic:blipFill rotWithShape="1">
                    <a:blip r:embed="rId55"/>
                    <a:srcRect l="6716"/>
                    <a:stretch/>
                  </pic:blipFill>
                  <pic:spPr bwMode="auto">
                    <a:xfrm>
                      <a:off x="0" y="0"/>
                      <a:ext cx="4895071" cy="1497717"/>
                    </a:xfrm>
                    <a:prstGeom prst="rect">
                      <a:avLst/>
                    </a:prstGeom>
                    <a:ln>
                      <a:noFill/>
                    </a:ln>
                    <a:extLst>
                      <a:ext uri="{53640926-AAD7-44D8-BBD7-CCE9431645EC}">
                        <a14:shadowObscured xmlns:a14="http://schemas.microsoft.com/office/drawing/2010/main"/>
                      </a:ext>
                    </a:extLst>
                  </pic:spPr>
                </pic:pic>
              </a:graphicData>
            </a:graphic>
          </wp:inline>
        </w:drawing>
      </w:r>
    </w:p>
    <w:p w14:paraId="6E120BC8" w14:textId="4F2FE6AA" w:rsidR="00E35243" w:rsidRPr="005901C0" w:rsidRDefault="00E35243" w:rsidP="00D21B75">
      <w:pPr>
        <w:ind w:firstLine="0"/>
      </w:pPr>
      <w:r w:rsidRPr="005901C0">
        <w:rPr>
          <w:noProof/>
        </w:rPr>
        <w:lastRenderedPageBreak/>
        <w:drawing>
          <wp:inline distT="0" distB="0" distL="0" distR="0" wp14:anchorId="7BB0DA67" wp14:editId="6E1F0297">
            <wp:extent cx="5169877" cy="2922055"/>
            <wp:effectExtent l="0" t="0" r="0" b="0"/>
            <wp:docPr id="174045129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51298" name=""/>
                    <pic:cNvPicPr/>
                  </pic:nvPicPr>
                  <pic:blipFill>
                    <a:blip r:embed="rId56"/>
                    <a:stretch>
                      <a:fillRect/>
                    </a:stretch>
                  </pic:blipFill>
                  <pic:spPr>
                    <a:xfrm>
                      <a:off x="0" y="0"/>
                      <a:ext cx="5178388" cy="2926866"/>
                    </a:xfrm>
                    <a:prstGeom prst="rect">
                      <a:avLst/>
                    </a:prstGeom>
                  </pic:spPr>
                </pic:pic>
              </a:graphicData>
            </a:graphic>
          </wp:inline>
        </w:drawing>
      </w:r>
    </w:p>
    <w:p w14:paraId="3D302059" w14:textId="0041E276" w:rsidR="00333D03" w:rsidRPr="005901C0" w:rsidRDefault="00333D03" w:rsidP="00333D03">
      <w:pPr>
        <w:pStyle w:val="Titulek"/>
        <w:spacing w:after="240"/>
        <w:rPr>
          <w:sz w:val="22"/>
          <w:szCs w:val="16"/>
        </w:rPr>
      </w:pPr>
      <w:r w:rsidRPr="005901C0">
        <w:rPr>
          <w:sz w:val="22"/>
          <w:szCs w:val="16"/>
        </w:rPr>
        <w:t xml:space="preserve">(Quelle: </w:t>
      </w:r>
      <w:r w:rsidR="001C3EED" w:rsidRPr="005901C0">
        <w:rPr>
          <w:sz w:val="22"/>
          <w:szCs w:val="16"/>
        </w:rPr>
        <w:t>Deutsch mit Max 1 příručka učitele: neu + interaktiv</w:t>
      </w:r>
      <w:r w:rsidRPr="005901C0">
        <w:rPr>
          <w:sz w:val="22"/>
          <w:szCs w:val="16"/>
        </w:rPr>
        <w:t>, 20</w:t>
      </w:r>
      <w:r w:rsidR="001A3ED9" w:rsidRPr="005901C0">
        <w:rPr>
          <w:sz w:val="22"/>
          <w:szCs w:val="16"/>
        </w:rPr>
        <w:t>17</w:t>
      </w:r>
      <w:r w:rsidRPr="005901C0">
        <w:rPr>
          <w:sz w:val="22"/>
          <w:szCs w:val="16"/>
        </w:rPr>
        <w:t xml:space="preserve">, S. </w:t>
      </w:r>
      <w:r w:rsidR="001A3ED9" w:rsidRPr="005901C0">
        <w:rPr>
          <w:sz w:val="22"/>
          <w:szCs w:val="16"/>
        </w:rPr>
        <w:t>20</w:t>
      </w:r>
      <w:r w:rsidRPr="005901C0">
        <w:rPr>
          <w:sz w:val="22"/>
          <w:szCs w:val="16"/>
        </w:rPr>
        <w:t>-</w:t>
      </w:r>
      <w:r w:rsidR="001A3ED9" w:rsidRPr="005901C0">
        <w:rPr>
          <w:sz w:val="22"/>
          <w:szCs w:val="16"/>
        </w:rPr>
        <w:t>23</w:t>
      </w:r>
      <w:r w:rsidRPr="005901C0">
        <w:rPr>
          <w:sz w:val="22"/>
          <w:szCs w:val="16"/>
        </w:rPr>
        <w:t>)</w:t>
      </w:r>
    </w:p>
    <w:p w14:paraId="6DE31F2E" w14:textId="7A55BAE3" w:rsidR="00333D03" w:rsidRPr="005901C0" w:rsidRDefault="00333D03">
      <w:pPr>
        <w:spacing w:line="259" w:lineRule="auto"/>
        <w:ind w:firstLine="0"/>
      </w:pPr>
      <w:r w:rsidRPr="005901C0">
        <w:br w:type="page"/>
      </w:r>
    </w:p>
    <w:p w14:paraId="6AB2394D" w14:textId="768669A6" w:rsidR="007F1B90" w:rsidRPr="005901C0" w:rsidRDefault="007F1B90" w:rsidP="007F1B90">
      <w:pPr>
        <w:pStyle w:val="Nadpis2"/>
        <w:numPr>
          <w:ilvl w:val="0"/>
          <w:numId w:val="0"/>
        </w:numPr>
      </w:pPr>
      <w:bookmarkStart w:id="106" w:name="_Toc163739531"/>
      <w:r w:rsidRPr="005901C0">
        <w:lastRenderedPageBreak/>
        <w:t>Anhang 6</w:t>
      </w:r>
      <w:bookmarkEnd w:id="106"/>
    </w:p>
    <w:p w14:paraId="55226B3F" w14:textId="20E3AC20" w:rsidR="002543F3" w:rsidRPr="007268FA" w:rsidRDefault="002543F3" w:rsidP="002543F3">
      <w:pPr>
        <w:spacing w:line="240" w:lineRule="auto"/>
        <w:jc w:val="center"/>
        <w:rPr>
          <w:rFonts w:cstheme="majorBidi"/>
          <w:b/>
          <w:bCs/>
          <w:sz w:val="28"/>
          <w:szCs w:val="28"/>
        </w:rPr>
      </w:pPr>
      <w:r w:rsidRPr="007268FA">
        <w:rPr>
          <w:rFonts w:cstheme="majorBidi"/>
          <w:b/>
          <w:bCs/>
          <w:sz w:val="28"/>
          <w:szCs w:val="28"/>
        </w:rPr>
        <w:t xml:space="preserve">Rozhovory </w:t>
      </w:r>
      <w:r w:rsidR="00A408CF" w:rsidRPr="007268FA">
        <w:rPr>
          <w:rFonts w:cstheme="majorBidi"/>
          <w:b/>
          <w:bCs/>
          <w:sz w:val="28"/>
          <w:szCs w:val="28"/>
        </w:rPr>
        <w:t>s </w:t>
      </w:r>
      <w:r w:rsidRPr="007268FA">
        <w:rPr>
          <w:rFonts w:cstheme="majorBidi"/>
          <w:b/>
          <w:bCs/>
          <w:sz w:val="28"/>
          <w:szCs w:val="28"/>
        </w:rPr>
        <w:t>vyučujícími německého jazyka jako druhého cizího jazyka na základních školách</w:t>
      </w:r>
    </w:p>
    <w:p w14:paraId="247945D3" w14:textId="77777777" w:rsidR="002543F3" w:rsidRPr="007268FA" w:rsidRDefault="002543F3" w:rsidP="002543F3">
      <w:pPr>
        <w:spacing w:line="240" w:lineRule="auto"/>
        <w:jc w:val="center"/>
        <w:rPr>
          <w:rFonts w:cstheme="majorBidi"/>
          <w:b/>
          <w:bCs/>
          <w:sz w:val="8"/>
          <w:szCs w:val="8"/>
        </w:rPr>
      </w:pPr>
    </w:p>
    <w:p w14:paraId="5B7885BE" w14:textId="77777777" w:rsidR="002543F3" w:rsidRPr="007268FA" w:rsidRDefault="002543F3" w:rsidP="002543F3">
      <w:pPr>
        <w:spacing w:line="240" w:lineRule="auto"/>
        <w:ind w:firstLine="0"/>
        <w:rPr>
          <w:rFonts w:cstheme="majorBidi"/>
          <w:b/>
          <w:bCs/>
          <w:szCs w:val="24"/>
        </w:rPr>
      </w:pPr>
      <w:r w:rsidRPr="007268FA">
        <w:rPr>
          <w:rFonts w:cstheme="majorBidi"/>
          <w:b/>
          <w:bCs/>
          <w:szCs w:val="24"/>
        </w:rPr>
        <w:t>Vyučující</w:t>
      </w:r>
      <w:r w:rsidRPr="007268FA">
        <w:rPr>
          <w:rFonts w:cstheme="majorBidi"/>
          <w:szCs w:val="24"/>
        </w:rPr>
        <w:t>: 1</w:t>
      </w:r>
    </w:p>
    <w:p w14:paraId="263BD846" w14:textId="668762C2" w:rsidR="002543F3" w:rsidRPr="00340469" w:rsidRDefault="002543F3" w:rsidP="00340469">
      <w:pPr>
        <w:spacing w:line="240" w:lineRule="auto"/>
        <w:ind w:firstLine="0"/>
        <w:rPr>
          <w:rFonts w:cstheme="majorBidi"/>
          <w:szCs w:val="24"/>
        </w:rPr>
      </w:pPr>
      <w:r w:rsidRPr="007268FA">
        <w:rPr>
          <w:rFonts w:cstheme="majorBidi"/>
          <w:b/>
          <w:bCs/>
          <w:szCs w:val="24"/>
        </w:rPr>
        <w:t>Název učebnice</w:t>
      </w:r>
      <w:r w:rsidRPr="007268FA">
        <w:rPr>
          <w:rFonts w:cstheme="majorBidi"/>
          <w:szCs w:val="24"/>
        </w:rPr>
        <w:t>: Wir neu 1</w:t>
      </w:r>
    </w:p>
    <w:p w14:paraId="60E4B0EC" w14:textId="77777777" w:rsidR="002543F3" w:rsidRPr="007268FA" w:rsidRDefault="002543F3" w:rsidP="00FC03BE">
      <w:pPr>
        <w:pStyle w:val="Odstavecseseznamem"/>
        <w:numPr>
          <w:ilvl w:val="0"/>
          <w:numId w:val="35"/>
        </w:numPr>
        <w:spacing w:before="0" w:after="160" w:line="240" w:lineRule="auto"/>
        <w:ind w:left="426" w:hanging="426"/>
        <w:jc w:val="left"/>
        <w:rPr>
          <w:rFonts w:asciiTheme="majorBidi" w:hAnsiTheme="majorBidi" w:cstheme="majorBidi"/>
          <w:b/>
          <w:bCs/>
          <w:szCs w:val="24"/>
        </w:rPr>
      </w:pPr>
      <w:r w:rsidRPr="007268FA">
        <w:rPr>
          <w:rFonts w:asciiTheme="majorBidi" w:hAnsiTheme="majorBidi" w:cstheme="majorBidi"/>
          <w:b/>
          <w:bCs/>
          <w:szCs w:val="24"/>
        </w:rPr>
        <w:t>Jsou ve Vámi využívané učebnici německého jazyka (kompletní – učebnice, pracovní sešit, doplňující materiály apod.) obsažena cvičení k nácviku německé výslovnosti?</w:t>
      </w:r>
    </w:p>
    <w:p w14:paraId="4064301E" w14:textId="77777777" w:rsidR="002543F3" w:rsidRPr="007268FA" w:rsidRDefault="002543F3" w:rsidP="002543F3">
      <w:pPr>
        <w:spacing w:line="240" w:lineRule="auto"/>
        <w:ind w:firstLine="357"/>
        <w:rPr>
          <w:rFonts w:cstheme="majorBidi"/>
          <w:szCs w:val="24"/>
        </w:rPr>
      </w:pPr>
      <w:r w:rsidRPr="007268FA">
        <w:rPr>
          <w:rFonts w:cstheme="majorBidi"/>
          <w:i/>
          <w:iCs/>
          <w:szCs w:val="24"/>
        </w:rPr>
        <w:t>Ano v učebnici jsou nějaká cvičení na výslovnost</w:t>
      </w:r>
      <w:r w:rsidRPr="007268FA">
        <w:rPr>
          <w:rFonts w:cstheme="majorBidi"/>
          <w:szCs w:val="24"/>
        </w:rPr>
        <w:t>.</w:t>
      </w:r>
    </w:p>
    <w:p w14:paraId="5E96B554" w14:textId="77777777" w:rsidR="002543F3" w:rsidRPr="007268FA" w:rsidRDefault="002543F3" w:rsidP="00FC03BE">
      <w:pPr>
        <w:pStyle w:val="Odstavecseseznamem"/>
        <w:numPr>
          <w:ilvl w:val="0"/>
          <w:numId w:val="35"/>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Jsou tato cvičení obsažena v učebnici, pracovním sešitě nebo ještě v nějakých doplňkových materiálech?</w:t>
      </w:r>
    </w:p>
    <w:p w14:paraId="56B74DD4" w14:textId="77777777" w:rsidR="002543F3" w:rsidRPr="007268FA" w:rsidRDefault="002543F3" w:rsidP="00FA7C8F">
      <w:pPr>
        <w:spacing w:line="240" w:lineRule="auto"/>
        <w:ind w:left="357" w:firstLine="0"/>
        <w:rPr>
          <w:rFonts w:cstheme="majorBidi"/>
          <w:i/>
          <w:iCs/>
          <w:szCs w:val="24"/>
        </w:rPr>
      </w:pPr>
      <w:r w:rsidRPr="007268FA">
        <w:rPr>
          <w:rFonts w:cstheme="majorBidi"/>
          <w:i/>
          <w:iCs/>
          <w:szCs w:val="24"/>
        </w:rPr>
        <w:t>Pokud vím tak pouze v učebnici, na konci každé lekce jsou tam přímo vyčleněná cvičení na výslovnost nebo intonaci.</w:t>
      </w:r>
    </w:p>
    <w:p w14:paraId="51319096" w14:textId="77777777" w:rsidR="002543F3" w:rsidRPr="007268FA" w:rsidRDefault="002543F3" w:rsidP="00FC03BE">
      <w:pPr>
        <w:pStyle w:val="Odstavecseseznamem"/>
        <w:numPr>
          <w:ilvl w:val="0"/>
          <w:numId w:val="35"/>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Jaké materiály používáte Vy pro nácvik německé výslovnosti?</w:t>
      </w:r>
    </w:p>
    <w:p w14:paraId="7584AAC6" w14:textId="68EF2858" w:rsidR="002543F3" w:rsidRPr="007268FA" w:rsidRDefault="002543F3" w:rsidP="00FA7C8F">
      <w:pPr>
        <w:pStyle w:val="Odstavecseseznamem"/>
        <w:spacing w:line="240" w:lineRule="auto"/>
        <w:ind w:left="357" w:firstLine="0"/>
        <w:rPr>
          <w:rFonts w:asciiTheme="majorBidi" w:hAnsiTheme="majorBidi" w:cstheme="majorBidi"/>
          <w:i/>
          <w:iCs/>
          <w:szCs w:val="24"/>
        </w:rPr>
      </w:pPr>
      <w:r w:rsidRPr="007268FA">
        <w:rPr>
          <w:rFonts w:asciiTheme="majorBidi" w:hAnsiTheme="majorBidi" w:cstheme="majorBidi"/>
          <w:i/>
          <w:iCs/>
          <w:szCs w:val="24"/>
        </w:rPr>
        <w:t xml:space="preserve">Pracuji jednak s učebnicí, ale moc tam toho k výslovnosti není. Nevím, jestli se to vztahuje, jak říkáte, </w:t>
      </w:r>
      <w:r w:rsidR="00A408CF" w:rsidRPr="007268FA">
        <w:rPr>
          <w:rFonts w:asciiTheme="majorBidi" w:hAnsiTheme="majorBidi" w:cstheme="majorBidi"/>
          <w:i/>
          <w:iCs/>
          <w:szCs w:val="24"/>
        </w:rPr>
        <w:t>k </w:t>
      </w:r>
      <w:r w:rsidRPr="007268FA">
        <w:rPr>
          <w:rFonts w:asciiTheme="majorBidi" w:hAnsiTheme="majorBidi" w:cstheme="majorBidi"/>
          <w:i/>
          <w:iCs/>
          <w:szCs w:val="24"/>
        </w:rPr>
        <w:t xml:space="preserve">materiálům, ale co se týče výslovnosti, využívám zde spíš vlastní výklad </w:t>
      </w:r>
      <w:r w:rsidR="00A408CF" w:rsidRPr="007268FA">
        <w:rPr>
          <w:rFonts w:asciiTheme="majorBidi" w:hAnsiTheme="majorBidi" w:cstheme="majorBidi"/>
          <w:i/>
          <w:iCs/>
          <w:szCs w:val="24"/>
        </w:rPr>
        <w:t>a </w:t>
      </w:r>
      <w:r w:rsidRPr="007268FA">
        <w:rPr>
          <w:rFonts w:asciiTheme="majorBidi" w:hAnsiTheme="majorBidi" w:cstheme="majorBidi"/>
          <w:i/>
          <w:iCs/>
          <w:szCs w:val="24"/>
        </w:rPr>
        <w:t xml:space="preserve">demonstraci </w:t>
      </w:r>
      <w:r w:rsidR="00A408CF" w:rsidRPr="007268FA">
        <w:rPr>
          <w:rFonts w:asciiTheme="majorBidi" w:hAnsiTheme="majorBidi" w:cstheme="majorBidi"/>
          <w:i/>
          <w:iCs/>
          <w:szCs w:val="24"/>
        </w:rPr>
        <w:t>a </w:t>
      </w:r>
      <w:r w:rsidRPr="007268FA">
        <w:rPr>
          <w:rFonts w:asciiTheme="majorBidi" w:hAnsiTheme="majorBidi" w:cstheme="majorBidi"/>
          <w:i/>
          <w:iCs/>
          <w:szCs w:val="24"/>
        </w:rPr>
        <w:t xml:space="preserve">někdy </w:t>
      </w:r>
      <w:r w:rsidR="00A408CF" w:rsidRPr="007268FA">
        <w:rPr>
          <w:rFonts w:asciiTheme="majorBidi" w:hAnsiTheme="majorBidi" w:cstheme="majorBidi"/>
          <w:i/>
          <w:iCs/>
          <w:szCs w:val="24"/>
        </w:rPr>
        <w:t>i </w:t>
      </w:r>
      <w:r w:rsidRPr="007268FA">
        <w:rPr>
          <w:rFonts w:asciiTheme="majorBidi" w:hAnsiTheme="majorBidi" w:cstheme="majorBidi"/>
          <w:i/>
          <w:iCs/>
          <w:szCs w:val="24"/>
        </w:rPr>
        <w:t xml:space="preserve">internet. </w:t>
      </w:r>
    </w:p>
    <w:p w14:paraId="7D98576D" w14:textId="77777777" w:rsidR="002543F3" w:rsidRPr="007268FA" w:rsidRDefault="002543F3" w:rsidP="002543F3">
      <w:pPr>
        <w:pStyle w:val="Odstavecseseznamem"/>
        <w:spacing w:line="240" w:lineRule="auto"/>
        <w:ind w:left="357"/>
        <w:rPr>
          <w:rFonts w:asciiTheme="majorBidi" w:hAnsiTheme="majorBidi" w:cstheme="majorBidi"/>
          <w:i/>
          <w:iCs/>
          <w:szCs w:val="24"/>
        </w:rPr>
      </w:pPr>
    </w:p>
    <w:p w14:paraId="585EE735" w14:textId="56AB22E3" w:rsidR="002543F3" w:rsidRPr="007268FA" w:rsidRDefault="002543F3" w:rsidP="00FC03BE">
      <w:pPr>
        <w:pStyle w:val="Odstavecseseznamem"/>
        <w:numPr>
          <w:ilvl w:val="1"/>
          <w:numId w:val="35"/>
        </w:numPr>
        <w:spacing w:before="0" w:after="160" w:line="240" w:lineRule="auto"/>
        <w:ind w:left="993"/>
        <w:jc w:val="left"/>
        <w:rPr>
          <w:rFonts w:asciiTheme="majorBidi" w:hAnsiTheme="majorBidi" w:cstheme="majorBidi"/>
          <w:b/>
          <w:bCs/>
          <w:szCs w:val="24"/>
        </w:rPr>
      </w:pPr>
      <w:r w:rsidRPr="007268FA">
        <w:rPr>
          <w:rFonts w:asciiTheme="majorBidi" w:hAnsiTheme="majorBidi" w:cstheme="majorBidi"/>
          <w:b/>
          <w:bCs/>
          <w:szCs w:val="24"/>
        </w:rPr>
        <w:t xml:space="preserve">Pokud doplňujete výuku </w:t>
      </w:r>
      <w:r w:rsidR="00A408CF" w:rsidRPr="007268FA">
        <w:rPr>
          <w:rFonts w:asciiTheme="majorBidi" w:hAnsiTheme="majorBidi" w:cstheme="majorBidi"/>
          <w:b/>
          <w:bCs/>
          <w:szCs w:val="24"/>
        </w:rPr>
        <w:t>o </w:t>
      </w:r>
      <w:r w:rsidRPr="007268FA">
        <w:rPr>
          <w:rFonts w:asciiTheme="majorBidi" w:hAnsiTheme="majorBidi" w:cstheme="majorBidi"/>
          <w:b/>
          <w:bCs/>
          <w:szCs w:val="24"/>
        </w:rPr>
        <w:t xml:space="preserve">jiné převzaté materiály </w:t>
      </w:r>
      <w:r w:rsidR="00A408CF" w:rsidRPr="007268FA">
        <w:rPr>
          <w:rFonts w:asciiTheme="majorBidi" w:hAnsiTheme="majorBidi" w:cstheme="majorBidi"/>
          <w:b/>
          <w:bCs/>
          <w:szCs w:val="24"/>
        </w:rPr>
        <w:t>a </w:t>
      </w:r>
      <w:r w:rsidRPr="007268FA">
        <w:rPr>
          <w:rFonts w:asciiTheme="majorBidi" w:hAnsiTheme="majorBidi" w:cstheme="majorBidi"/>
          <w:b/>
          <w:bCs/>
          <w:szCs w:val="24"/>
        </w:rPr>
        <w:t xml:space="preserve">zdroje či vlastní vytvořené materiály </w:t>
      </w:r>
      <w:r w:rsidR="00A408CF" w:rsidRPr="007268FA">
        <w:rPr>
          <w:rFonts w:asciiTheme="majorBidi" w:hAnsiTheme="majorBidi" w:cstheme="majorBidi"/>
          <w:b/>
          <w:bCs/>
          <w:szCs w:val="24"/>
        </w:rPr>
        <w:t>a </w:t>
      </w:r>
      <w:r w:rsidRPr="007268FA">
        <w:rPr>
          <w:rFonts w:asciiTheme="majorBidi" w:hAnsiTheme="majorBidi" w:cstheme="majorBidi"/>
          <w:b/>
          <w:bCs/>
          <w:szCs w:val="24"/>
        </w:rPr>
        <w:t>aktivity pro nácvik výslovnosti, jakou mají podobu/formu?</w:t>
      </w:r>
    </w:p>
    <w:p w14:paraId="4BD8CAC6" w14:textId="3A565693" w:rsidR="002543F3" w:rsidRPr="004347CD" w:rsidRDefault="002543F3" w:rsidP="00FA7C8F">
      <w:pPr>
        <w:spacing w:line="240" w:lineRule="auto"/>
        <w:ind w:left="993" w:firstLine="0"/>
        <w:rPr>
          <w:rFonts w:cstheme="majorBidi"/>
          <w:i/>
          <w:iCs/>
          <w:szCs w:val="24"/>
          <w:lang w:val="en-GB"/>
        </w:rPr>
      </w:pPr>
      <w:r w:rsidRPr="007268FA">
        <w:rPr>
          <w:rFonts w:cstheme="majorBidi"/>
          <w:i/>
          <w:iCs/>
          <w:szCs w:val="24"/>
        </w:rPr>
        <w:t xml:space="preserve">Tak hlavně na začátku v prvních hodinách žákům pouštím autentické nahrávky namluvené rodilými mluvčími třeba na YouTube nebo na zpravodajských webech. Poslechnou si, jak němčina reálně zní, </w:t>
      </w:r>
      <w:r w:rsidR="00A408CF" w:rsidRPr="007268FA">
        <w:rPr>
          <w:rFonts w:cstheme="majorBidi"/>
          <w:i/>
          <w:iCs/>
          <w:szCs w:val="24"/>
        </w:rPr>
        <w:t>i </w:t>
      </w:r>
      <w:r w:rsidRPr="007268FA">
        <w:rPr>
          <w:rFonts w:cstheme="majorBidi"/>
          <w:i/>
          <w:iCs/>
          <w:szCs w:val="24"/>
        </w:rPr>
        <w:t xml:space="preserve">když ji většina třeba už někdy </w:t>
      </w:r>
      <w:r w:rsidRPr="007268FA">
        <w:rPr>
          <w:rFonts w:cstheme="majorBidi"/>
          <w:i/>
          <w:iCs/>
          <w:szCs w:val="24"/>
        </w:rPr>
        <w:tab/>
        <w:t xml:space="preserve">na živo slyšela. </w:t>
      </w:r>
      <w:r w:rsidRPr="004347CD">
        <w:rPr>
          <w:rFonts w:cstheme="majorBidi"/>
          <w:i/>
          <w:iCs/>
          <w:szCs w:val="24"/>
          <w:lang w:val="en-GB"/>
        </w:rPr>
        <w:t xml:space="preserve">No </w:t>
      </w:r>
      <w:r w:rsidR="00A408CF" w:rsidRPr="004347CD">
        <w:rPr>
          <w:rFonts w:cstheme="majorBidi"/>
          <w:i/>
          <w:iCs/>
          <w:szCs w:val="24"/>
          <w:lang w:val="en-GB"/>
        </w:rPr>
        <w:t>a </w:t>
      </w:r>
      <w:r w:rsidRPr="004347CD">
        <w:rPr>
          <w:rFonts w:cstheme="majorBidi"/>
          <w:i/>
          <w:iCs/>
          <w:szCs w:val="24"/>
          <w:lang w:val="en-GB"/>
        </w:rPr>
        <w:t xml:space="preserve">tady si rovnou mohou všimnout </w:t>
      </w:r>
      <w:r w:rsidR="00A408CF" w:rsidRPr="004347CD">
        <w:rPr>
          <w:rFonts w:cstheme="majorBidi"/>
          <w:i/>
          <w:iCs/>
          <w:szCs w:val="24"/>
          <w:lang w:val="en-GB"/>
        </w:rPr>
        <w:t>a </w:t>
      </w:r>
      <w:r w:rsidRPr="004347CD">
        <w:rPr>
          <w:rFonts w:cstheme="majorBidi"/>
          <w:i/>
          <w:iCs/>
          <w:szCs w:val="24"/>
          <w:lang w:val="en-GB"/>
        </w:rPr>
        <w:t xml:space="preserve">zafixovat správnou německou výslovnost </w:t>
      </w:r>
      <w:r w:rsidR="00A408CF" w:rsidRPr="004347CD">
        <w:rPr>
          <w:rFonts w:cstheme="majorBidi"/>
          <w:i/>
          <w:iCs/>
          <w:szCs w:val="24"/>
          <w:lang w:val="en-GB"/>
        </w:rPr>
        <w:t>a </w:t>
      </w:r>
      <w:r w:rsidRPr="004347CD">
        <w:rPr>
          <w:rFonts w:cstheme="majorBidi"/>
          <w:i/>
          <w:iCs/>
          <w:szCs w:val="24"/>
          <w:lang w:val="en-GB"/>
        </w:rPr>
        <w:t xml:space="preserve">mít to jako vzor. Sama se pak hlavně zaměřuji na demonstraci </w:t>
      </w:r>
      <w:r w:rsidR="00A408CF" w:rsidRPr="004347CD">
        <w:rPr>
          <w:rFonts w:cstheme="majorBidi"/>
          <w:i/>
          <w:iCs/>
          <w:szCs w:val="24"/>
          <w:lang w:val="en-GB"/>
        </w:rPr>
        <w:t>u </w:t>
      </w:r>
      <w:r w:rsidRPr="004347CD">
        <w:rPr>
          <w:rFonts w:cstheme="majorBidi"/>
          <w:i/>
          <w:iCs/>
          <w:szCs w:val="24"/>
          <w:lang w:val="en-GB"/>
        </w:rPr>
        <w:t xml:space="preserve">takových těch typických problematických hlásek. Trénujeme společně hlavně přehlásky, kdy žákům ukazuji, jak nastavit ústa – třeba </w:t>
      </w:r>
      <w:r w:rsidR="00A408CF" w:rsidRPr="004347CD">
        <w:rPr>
          <w:rFonts w:cstheme="majorBidi"/>
          <w:i/>
          <w:iCs/>
          <w:szCs w:val="24"/>
          <w:lang w:val="en-GB"/>
        </w:rPr>
        <w:t>u </w:t>
      </w:r>
      <w:r w:rsidRPr="004347CD">
        <w:rPr>
          <w:rFonts w:cstheme="majorBidi"/>
          <w:i/>
          <w:iCs/>
          <w:szCs w:val="24"/>
          <w:lang w:val="en-GB"/>
        </w:rPr>
        <w:t xml:space="preserve">&lt;ü&gt; říkám ať nastaví pusu, jako kdyby chtěli vyslovit české &lt;u&gt;, ale přitom vysloví &lt;y&gt;. Nebo je učím vyslovovat písmena &lt;p&gt;, &lt;k&gt; </w:t>
      </w:r>
      <w:r w:rsidR="00A408CF" w:rsidRPr="004347CD">
        <w:rPr>
          <w:rFonts w:cstheme="majorBidi"/>
          <w:i/>
          <w:iCs/>
          <w:szCs w:val="24"/>
          <w:lang w:val="en-GB"/>
        </w:rPr>
        <w:t>a </w:t>
      </w:r>
      <w:r w:rsidRPr="004347CD">
        <w:rPr>
          <w:rFonts w:cstheme="majorBidi"/>
          <w:i/>
          <w:iCs/>
          <w:szCs w:val="24"/>
          <w:lang w:val="en-GB"/>
        </w:rPr>
        <w:t>&lt;t&gt; s tím přídechem.</w:t>
      </w:r>
    </w:p>
    <w:p w14:paraId="56E7E4B2" w14:textId="77777777" w:rsidR="002543F3" w:rsidRPr="007268FA" w:rsidRDefault="002543F3" w:rsidP="00FC03BE">
      <w:pPr>
        <w:pStyle w:val="Odstavecseseznamem"/>
        <w:numPr>
          <w:ilvl w:val="0"/>
          <w:numId w:val="35"/>
        </w:numPr>
        <w:spacing w:before="0" w:after="160" w:line="240" w:lineRule="auto"/>
        <w:ind w:left="357" w:hanging="357"/>
        <w:jc w:val="left"/>
        <w:rPr>
          <w:rFonts w:asciiTheme="majorBidi" w:hAnsiTheme="majorBidi" w:cstheme="majorBidi"/>
          <w:b/>
          <w:bCs/>
          <w:szCs w:val="24"/>
        </w:rPr>
      </w:pPr>
      <w:r w:rsidRPr="004347CD">
        <w:rPr>
          <w:rFonts w:asciiTheme="majorBidi" w:hAnsiTheme="majorBidi" w:cstheme="majorBidi"/>
          <w:b/>
          <w:bCs/>
          <w:szCs w:val="24"/>
          <w:lang w:val="en-GB"/>
        </w:rPr>
        <w:t xml:space="preserve">Zařazujete do výuky výslovnostní cvičení, která poskytuje Vámi využívaná učebnice? </w:t>
      </w:r>
      <w:r w:rsidRPr="007268FA">
        <w:rPr>
          <w:rFonts w:asciiTheme="majorBidi" w:hAnsiTheme="majorBidi" w:cstheme="majorBidi"/>
          <w:b/>
          <w:bCs/>
          <w:szCs w:val="24"/>
        </w:rPr>
        <w:t xml:space="preserve">Pokud ano, která? (uveďte příklady) </w:t>
      </w:r>
    </w:p>
    <w:p w14:paraId="193D678B" w14:textId="1D32BE0D" w:rsidR="002543F3" w:rsidRPr="007268FA" w:rsidRDefault="002543F3" w:rsidP="00AB034F">
      <w:pPr>
        <w:spacing w:line="240" w:lineRule="auto"/>
        <w:ind w:left="357" w:firstLine="0"/>
        <w:rPr>
          <w:rFonts w:cstheme="majorBidi"/>
          <w:i/>
          <w:iCs/>
          <w:szCs w:val="24"/>
        </w:rPr>
      </w:pPr>
      <w:r w:rsidRPr="007268FA">
        <w:rPr>
          <w:rFonts w:cstheme="majorBidi"/>
          <w:i/>
          <w:iCs/>
          <w:szCs w:val="24"/>
        </w:rPr>
        <w:t xml:space="preserve">Ano, zařazuji ta cvičení, co jsou na konci lekce. Jsou tam jednak cvičení na výslovnost jednotlivých písmen </w:t>
      </w:r>
      <w:r w:rsidR="00A408CF" w:rsidRPr="007268FA">
        <w:rPr>
          <w:rFonts w:cstheme="majorBidi"/>
          <w:i/>
          <w:iCs/>
          <w:szCs w:val="24"/>
        </w:rPr>
        <w:t>a </w:t>
      </w:r>
      <w:r w:rsidRPr="007268FA">
        <w:rPr>
          <w:rFonts w:cstheme="majorBidi"/>
          <w:i/>
          <w:iCs/>
          <w:szCs w:val="24"/>
        </w:rPr>
        <w:t xml:space="preserve">taky na intonaci vět. Pak vlastně výslovnost trénujeme </w:t>
      </w:r>
      <w:r w:rsidR="00A408CF" w:rsidRPr="007268FA">
        <w:rPr>
          <w:rFonts w:cstheme="majorBidi"/>
          <w:i/>
          <w:iCs/>
          <w:szCs w:val="24"/>
        </w:rPr>
        <w:t>i u </w:t>
      </w:r>
      <w:r w:rsidRPr="007268FA">
        <w:rPr>
          <w:rFonts w:cstheme="majorBidi"/>
          <w:i/>
          <w:iCs/>
          <w:szCs w:val="24"/>
        </w:rPr>
        <w:t>takových těch opakovacích cvičení „Hörzu und sprich nach“, kdy žáci opakují většinou novou slovní zásobu po nahrávce.</w:t>
      </w:r>
    </w:p>
    <w:p w14:paraId="63BA0208" w14:textId="03F61892" w:rsidR="002543F3" w:rsidRPr="007268FA" w:rsidRDefault="002543F3" w:rsidP="00FC03BE">
      <w:pPr>
        <w:pStyle w:val="Odstavecseseznamem"/>
        <w:numPr>
          <w:ilvl w:val="0"/>
          <w:numId w:val="35"/>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 xml:space="preserve">Využíváte cvičení v učebnici jak pro osvojení jednotlivých hlásek (segmentální rovina), tak </w:t>
      </w:r>
      <w:r w:rsidR="00A408CF" w:rsidRPr="007268FA">
        <w:rPr>
          <w:rFonts w:asciiTheme="majorBidi" w:hAnsiTheme="majorBidi" w:cstheme="majorBidi"/>
          <w:b/>
          <w:bCs/>
          <w:szCs w:val="24"/>
        </w:rPr>
        <w:t>i </w:t>
      </w:r>
      <w:r w:rsidRPr="007268FA">
        <w:rPr>
          <w:rFonts w:asciiTheme="majorBidi" w:hAnsiTheme="majorBidi" w:cstheme="majorBidi"/>
          <w:b/>
          <w:bCs/>
          <w:szCs w:val="24"/>
        </w:rPr>
        <w:t>prosodických prostředků (suprasegmentální rovina) jazyka?</w:t>
      </w:r>
    </w:p>
    <w:p w14:paraId="71ECD222" w14:textId="77777777" w:rsidR="002543F3" w:rsidRPr="007268FA" w:rsidRDefault="002543F3" w:rsidP="00AB034F">
      <w:pPr>
        <w:spacing w:line="240" w:lineRule="auto"/>
        <w:ind w:firstLine="357"/>
        <w:rPr>
          <w:rFonts w:cstheme="majorBidi"/>
          <w:i/>
          <w:iCs/>
          <w:szCs w:val="24"/>
        </w:rPr>
      </w:pPr>
      <w:r w:rsidRPr="007268FA">
        <w:rPr>
          <w:rFonts w:cstheme="majorBidi"/>
          <w:i/>
          <w:iCs/>
          <w:szCs w:val="24"/>
        </w:rPr>
        <w:t>Ano, využívám obojí, jak jsem uvedla k minulé otázce.</w:t>
      </w:r>
    </w:p>
    <w:p w14:paraId="25464B67" w14:textId="77777777" w:rsidR="002543F3" w:rsidRPr="007268FA" w:rsidRDefault="002543F3" w:rsidP="00FC03BE">
      <w:pPr>
        <w:pStyle w:val="Odstavecseseznamem"/>
        <w:numPr>
          <w:ilvl w:val="0"/>
          <w:numId w:val="35"/>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Je podle Vás množství cvičení k nácviku výslovnosti v učebnici dostatečné (počet cvičení, pozornost věnovaná výslovnosti)?</w:t>
      </w:r>
    </w:p>
    <w:p w14:paraId="14C77B5F" w14:textId="77777777" w:rsidR="002543F3" w:rsidRPr="007268FA" w:rsidRDefault="002543F3" w:rsidP="00AB034F">
      <w:pPr>
        <w:spacing w:line="240" w:lineRule="auto"/>
        <w:ind w:left="357" w:firstLine="0"/>
        <w:rPr>
          <w:rFonts w:cstheme="majorBidi"/>
          <w:i/>
          <w:iCs/>
          <w:szCs w:val="24"/>
        </w:rPr>
      </w:pPr>
      <w:r w:rsidRPr="007268FA">
        <w:rPr>
          <w:rFonts w:cstheme="majorBidi"/>
          <w:i/>
          <w:iCs/>
          <w:szCs w:val="24"/>
        </w:rPr>
        <w:lastRenderedPageBreak/>
        <w:t>Určitě by jich mohlo být víc, ale je alespoň fajn, že v učebnici vůbec jsou. Přijde mi navíc, že to žáky baví.</w:t>
      </w:r>
    </w:p>
    <w:p w14:paraId="43D4B3E4" w14:textId="28E438C5" w:rsidR="002543F3" w:rsidRPr="007268FA" w:rsidRDefault="002543F3" w:rsidP="00FC03BE">
      <w:pPr>
        <w:pStyle w:val="Odstavecseseznamem"/>
        <w:numPr>
          <w:ilvl w:val="0"/>
          <w:numId w:val="35"/>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 xml:space="preserve">Jsou podle Vás typy cvičení </w:t>
      </w:r>
      <w:r w:rsidR="00A408CF" w:rsidRPr="007268FA">
        <w:rPr>
          <w:rFonts w:asciiTheme="majorBidi" w:hAnsiTheme="majorBidi" w:cstheme="majorBidi"/>
          <w:b/>
          <w:bCs/>
          <w:szCs w:val="24"/>
        </w:rPr>
        <w:t>k </w:t>
      </w:r>
      <w:r w:rsidRPr="007268FA">
        <w:rPr>
          <w:rFonts w:asciiTheme="majorBidi" w:hAnsiTheme="majorBidi" w:cstheme="majorBidi"/>
          <w:b/>
          <w:bCs/>
          <w:szCs w:val="24"/>
        </w:rPr>
        <w:t xml:space="preserve">nácviku výslovnosti </w:t>
      </w:r>
      <w:r w:rsidR="00A408CF" w:rsidRPr="007268FA">
        <w:rPr>
          <w:rFonts w:asciiTheme="majorBidi" w:hAnsiTheme="majorBidi" w:cstheme="majorBidi"/>
          <w:b/>
          <w:bCs/>
          <w:szCs w:val="24"/>
        </w:rPr>
        <w:t>v </w:t>
      </w:r>
      <w:r w:rsidRPr="007268FA">
        <w:rPr>
          <w:rFonts w:asciiTheme="majorBidi" w:hAnsiTheme="majorBidi" w:cstheme="majorBidi"/>
          <w:b/>
          <w:bCs/>
          <w:szCs w:val="24"/>
        </w:rPr>
        <w:t xml:space="preserve">učebnici rozmanitá (tj. poskytuje učebnice různé typy cvičení, nebo převažuje opakující se struktura zadání)? </w:t>
      </w:r>
    </w:p>
    <w:p w14:paraId="52061D80" w14:textId="0E3166FC" w:rsidR="002543F3" w:rsidRPr="007268FA" w:rsidRDefault="002543F3" w:rsidP="00AB034F">
      <w:pPr>
        <w:spacing w:line="240" w:lineRule="auto"/>
        <w:ind w:left="357" w:firstLine="0"/>
        <w:rPr>
          <w:rFonts w:cstheme="majorBidi"/>
          <w:i/>
          <w:iCs/>
          <w:szCs w:val="24"/>
        </w:rPr>
      </w:pPr>
      <w:r w:rsidRPr="007268FA">
        <w:rPr>
          <w:rFonts w:cstheme="majorBidi"/>
          <w:i/>
          <w:iCs/>
          <w:szCs w:val="24"/>
        </w:rPr>
        <w:t xml:space="preserve">To si nemyslím. Vlastně se opakuje pořád stejný typ cvičení, buď na výslovnost písmen nebo té intonace věty. Určitě by bylo lepší, kdyby v tomto ohledu byla učebnice kreativnější </w:t>
      </w:r>
      <w:r w:rsidR="00A408CF" w:rsidRPr="007268FA">
        <w:rPr>
          <w:rFonts w:cstheme="majorBidi"/>
          <w:i/>
          <w:iCs/>
          <w:szCs w:val="24"/>
        </w:rPr>
        <w:t>a </w:t>
      </w:r>
      <w:r w:rsidRPr="007268FA">
        <w:rPr>
          <w:rFonts w:cstheme="majorBidi"/>
          <w:i/>
          <w:iCs/>
          <w:szCs w:val="24"/>
        </w:rPr>
        <w:t xml:space="preserve">byly tam třeba </w:t>
      </w:r>
      <w:r w:rsidR="00A408CF" w:rsidRPr="007268FA">
        <w:rPr>
          <w:rFonts w:cstheme="majorBidi"/>
          <w:i/>
          <w:iCs/>
          <w:szCs w:val="24"/>
        </w:rPr>
        <w:t>i </w:t>
      </w:r>
      <w:r w:rsidRPr="007268FA">
        <w:rPr>
          <w:rFonts w:cstheme="majorBidi"/>
          <w:i/>
          <w:iCs/>
          <w:szCs w:val="24"/>
        </w:rPr>
        <w:t xml:space="preserve">nějaké jazykolamy nebo třeba </w:t>
      </w:r>
      <w:r w:rsidR="00A408CF" w:rsidRPr="007268FA">
        <w:rPr>
          <w:rFonts w:cstheme="majorBidi"/>
          <w:i/>
          <w:iCs/>
          <w:szCs w:val="24"/>
        </w:rPr>
        <w:t>i </w:t>
      </w:r>
      <w:r w:rsidRPr="007268FA">
        <w:rPr>
          <w:rFonts w:cstheme="majorBidi"/>
          <w:i/>
          <w:iCs/>
          <w:szCs w:val="24"/>
        </w:rPr>
        <w:t>cvičení přímo jen na přehlásky, které žákům dělají asi největší problém.</w:t>
      </w:r>
    </w:p>
    <w:p w14:paraId="4FA69203" w14:textId="33B9131C" w:rsidR="002543F3" w:rsidRPr="007268FA" w:rsidRDefault="002543F3" w:rsidP="00FC03BE">
      <w:pPr>
        <w:pStyle w:val="Odstavecseseznamem"/>
        <w:numPr>
          <w:ilvl w:val="0"/>
          <w:numId w:val="35"/>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 xml:space="preserve">Jsou podle Vás cvičení v učebnici </w:t>
      </w:r>
      <w:r w:rsidR="00A408CF" w:rsidRPr="007268FA">
        <w:rPr>
          <w:rFonts w:asciiTheme="majorBidi" w:hAnsiTheme="majorBidi" w:cstheme="majorBidi"/>
          <w:b/>
          <w:bCs/>
          <w:szCs w:val="24"/>
        </w:rPr>
        <w:t>k </w:t>
      </w:r>
      <w:r w:rsidRPr="007268FA">
        <w:rPr>
          <w:rFonts w:asciiTheme="majorBidi" w:hAnsiTheme="majorBidi" w:cstheme="majorBidi"/>
          <w:b/>
          <w:bCs/>
          <w:szCs w:val="24"/>
        </w:rPr>
        <w:t xml:space="preserve">nácviku výslovnosti účinná ve smyslu zajištění progresu </w:t>
      </w:r>
      <w:r w:rsidR="00A408CF" w:rsidRPr="007268FA">
        <w:rPr>
          <w:rFonts w:asciiTheme="majorBidi" w:hAnsiTheme="majorBidi" w:cstheme="majorBidi"/>
          <w:b/>
          <w:bCs/>
          <w:szCs w:val="24"/>
        </w:rPr>
        <w:t>v </w:t>
      </w:r>
      <w:r w:rsidRPr="007268FA">
        <w:rPr>
          <w:rFonts w:asciiTheme="majorBidi" w:hAnsiTheme="majorBidi" w:cstheme="majorBidi"/>
          <w:b/>
          <w:bCs/>
          <w:szCs w:val="24"/>
        </w:rPr>
        <w:t>oblasti výslovnosti žáků?</w:t>
      </w:r>
    </w:p>
    <w:p w14:paraId="443C671D" w14:textId="3332D6C1" w:rsidR="002543F3" w:rsidRPr="007268FA" w:rsidRDefault="002543F3" w:rsidP="00AB034F">
      <w:pPr>
        <w:spacing w:line="240" w:lineRule="auto"/>
        <w:ind w:left="357" w:firstLine="0"/>
        <w:rPr>
          <w:rFonts w:cstheme="majorBidi"/>
          <w:i/>
          <w:iCs/>
          <w:szCs w:val="24"/>
        </w:rPr>
      </w:pPr>
      <w:r w:rsidRPr="007268FA">
        <w:rPr>
          <w:rFonts w:cstheme="majorBidi"/>
          <w:i/>
          <w:iCs/>
          <w:szCs w:val="24"/>
        </w:rPr>
        <w:t xml:space="preserve">Spíš asi ne. </w:t>
      </w:r>
      <w:r w:rsidR="00A408CF" w:rsidRPr="007268FA">
        <w:rPr>
          <w:rFonts w:cstheme="majorBidi"/>
          <w:i/>
          <w:iCs/>
          <w:szCs w:val="24"/>
        </w:rPr>
        <w:t>U </w:t>
      </w:r>
      <w:r w:rsidRPr="007268FA">
        <w:rPr>
          <w:rFonts w:cstheme="majorBidi"/>
          <w:i/>
          <w:iCs/>
          <w:szCs w:val="24"/>
        </w:rPr>
        <w:t xml:space="preserve">těch cvičení na výslovnost jednotlivých písmen je to takové zvláštní, jsou tam vybrána jen některá </w:t>
      </w:r>
      <w:r w:rsidR="00A408CF" w:rsidRPr="007268FA">
        <w:rPr>
          <w:rFonts w:cstheme="majorBidi"/>
          <w:i/>
          <w:iCs/>
          <w:szCs w:val="24"/>
        </w:rPr>
        <w:t>a </w:t>
      </w:r>
      <w:r w:rsidRPr="007268FA">
        <w:rPr>
          <w:rFonts w:cstheme="majorBidi"/>
          <w:i/>
          <w:iCs/>
          <w:szCs w:val="24"/>
        </w:rPr>
        <w:t>úplně nechápu podle čeho je to seřazené. Něco z toho si zapamatují, třeba že &lt;v&gt; na začátku se čte jako české &lt;f&gt;, ale že by se jim díky tomu nějak zlepšila výslovnost to se asi říct nedá. Ta intonace je fajn jako opakovací cvičení, ale když pak mluví samostatně nebo když čtou tak na to stejně nedbají.</w:t>
      </w:r>
    </w:p>
    <w:p w14:paraId="53928234" w14:textId="77777777" w:rsidR="008B5905" w:rsidRPr="007268FA" w:rsidRDefault="002543F3" w:rsidP="008B5905">
      <w:pPr>
        <w:pStyle w:val="Odstavecseseznamem"/>
        <w:numPr>
          <w:ilvl w:val="1"/>
          <w:numId w:val="35"/>
        </w:numPr>
        <w:spacing w:before="0" w:after="160" w:line="240" w:lineRule="auto"/>
        <w:ind w:left="993"/>
        <w:jc w:val="left"/>
        <w:rPr>
          <w:rFonts w:asciiTheme="majorBidi" w:hAnsiTheme="majorBidi" w:cstheme="majorBidi"/>
          <w:b/>
          <w:bCs/>
          <w:szCs w:val="24"/>
        </w:rPr>
      </w:pPr>
      <w:r w:rsidRPr="007268FA">
        <w:rPr>
          <w:rFonts w:asciiTheme="majorBidi" w:hAnsiTheme="majorBidi" w:cstheme="majorBidi"/>
          <w:b/>
          <w:bCs/>
          <w:szCs w:val="24"/>
        </w:rPr>
        <w:t>Která cvičení hodnotíte jako nejúčinnější? (uveďte příklady)</w:t>
      </w:r>
    </w:p>
    <w:p w14:paraId="1A8A4F6F" w14:textId="5188E761" w:rsidR="008B5905" w:rsidRPr="007268FA" w:rsidRDefault="002543F3" w:rsidP="008B5905">
      <w:pPr>
        <w:spacing w:line="240" w:lineRule="auto"/>
        <w:ind w:left="993" w:firstLine="0"/>
        <w:rPr>
          <w:rFonts w:cstheme="majorBidi"/>
          <w:b/>
          <w:bCs/>
          <w:szCs w:val="24"/>
        </w:rPr>
      </w:pPr>
      <w:r w:rsidRPr="007268FA">
        <w:rPr>
          <w:rFonts w:cstheme="majorBidi"/>
          <w:i/>
          <w:iCs/>
          <w:szCs w:val="24"/>
        </w:rPr>
        <w:t>Řekla bych že asi ta opakovací cvičení, kdy žáci podle nahrávky slyší výslovnost</w:t>
      </w:r>
      <w:r w:rsidR="008B5905" w:rsidRPr="007268FA">
        <w:rPr>
          <w:rFonts w:cstheme="majorBidi"/>
          <w:i/>
          <w:iCs/>
          <w:szCs w:val="24"/>
        </w:rPr>
        <w:t xml:space="preserve"> </w:t>
      </w:r>
      <w:r w:rsidRPr="007268FA">
        <w:rPr>
          <w:rFonts w:cstheme="majorBidi"/>
          <w:i/>
          <w:iCs/>
          <w:szCs w:val="24"/>
        </w:rPr>
        <w:t xml:space="preserve">nového slovíčka </w:t>
      </w:r>
      <w:r w:rsidR="00A408CF" w:rsidRPr="007268FA">
        <w:rPr>
          <w:rFonts w:cstheme="majorBidi"/>
          <w:i/>
          <w:iCs/>
          <w:szCs w:val="24"/>
        </w:rPr>
        <w:t>a </w:t>
      </w:r>
      <w:r w:rsidRPr="007268FA">
        <w:rPr>
          <w:rFonts w:cstheme="majorBidi"/>
          <w:i/>
          <w:iCs/>
          <w:szCs w:val="24"/>
        </w:rPr>
        <w:t>přesně to podle toho zopakují.</w:t>
      </w:r>
    </w:p>
    <w:p w14:paraId="65D28A0B" w14:textId="27D4BCC9" w:rsidR="002543F3" w:rsidRPr="007268FA" w:rsidRDefault="002543F3" w:rsidP="00FC03BE">
      <w:pPr>
        <w:pStyle w:val="Odstavecseseznamem"/>
        <w:numPr>
          <w:ilvl w:val="0"/>
          <w:numId w:val="35"/>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 xml:space="preserve">Jsou podle Vás výslovnostní cvičení v učebnici pro žáky zábavná </w:t>
      </w:r>
      <w:r w:rsidR="00A408CF" w:rsidRPr="007268FA">
        <w:rPr>
          <w:rFonts w:asciiTheme="majorBidi" w:hAnsiTheme="majorBidi" w:cstheme="majorBidi"/>
          <w:b/>
          <w:bCs/>
          <w:szCs w:val="24"/>
        </w:rPr>
        <w:t>a </w:t>
      </w:r>
      <w:r w:rsidRPr="007268FA">
        <w:rPr>
          <w:rFonts w:asciiTheme="majorBidi" w:hAnsiTheme="majorBidi" w:cstheme="majorBidi"/>
          <w:b/>
          <w:bCs/>
          <w:szCs w:val="24"/>
        </w:rPr>
        <w:t>motivující (tj. baví žáky, jsou pojatá hravě, např. prostřednictvím písniček či jazykolamů)?</w:t>
      </w:r>
    </w:p>
    <w:p w14:paraId="5906C0B5" w14:textId="4D3BCA51" w:rsidR="002543F3" w:rsidRPr="007268FA" w:rsidRDefault="002543F3" w:rsidP="008B5905">
      <w:pPr>
        <w:spacing w:line="240" w:lineRule="auto"/>
        <w:ind w:left="357" w:firstLine="0"/>
        <w:rPr>
          <w:rFonts w:cstheme="majorBidi"/>
          <w:i/>
          <w:iCs/>
          <w:szCs w:val="24"/>
        </w:rPr>
      </w:pPr>
      <w:r w:rsidRPr="007268FA">
        <w:rPr>
          <w:rFonts w:cstheme="majorBidi"/>
          <w:i/>
          <w:iCs/>
          <w:szCs w:val="24"/>
        </w:rPr>
        <w:t xml:space="preserve">Jak jsem už říkala, mám pocit, že to žáky baví. Je to zase změna oproti gramatice </w:t>
      </w:r>
      <w:r w:rsidR="00A408CF" w:rsidRPr="007268FA">
        <w:rPr>
          <w:rFonts w:cstheme="majorBidi"/>
          <w:i/>
          <w:iCs/>
          <w:szCs w:val="24"/>
        </w:rPr>
        <w:t>a </w:t>
      </w:r>
      <w:r w:rsidRPr="007268FA">
        <w:rPr>
          <w:rFonts w:cstheme="majorBidi"/>
          <w:i/>
          <w:iCs/>
          <w:szCs w:val="24"/>
        </w:rPr>
        <w:t xml:space="preserve">pro žáky je to spíš takové odreagování, kdy jim vlastně stačí, aby jen opakovali něco po nahrávce </w:t>
      </w:r>
      <w:r w:rsidR="00A408CF" w:rsidRPr="007268FA">
        <w:rPr>
          <w:rFonts w:cstheme="majorBidi"/>
          <w:i/>
          <w:iCs/>
          <w:szCs w:val="24"/>
        </w:rPr>
        <w:t>a </w:t>
      </w:r>
      <w:r w:rsidRPr="007268FA">
        <w:rPr>
          <w:rFonts w:cstheme="majorBidi"/>
          <w:i/>
          <w:iCs/>
          <w:szCs w:val="24"/>
        </w:rPr>
        <w:t>nemusí sami nic tvořit. Ale nějaké písničky nebo jazykolamy tam vůbec nejsou.</w:t>
      </w:r>
    </w:p>
    <w:p w14:paraId="731BC222" w14:textId="77777777" w:rsidR="002543F3" w:rsidRPr="007268FA" w:rsidRDefault="002543F3" w:rsidP="00FC03BE">
      <w:pPr>
        <w:pStyle w:val="Odstavecseseznamem"/>
        <w:numPr>
          <w:ilvl w:val="0"/>
          <w:numId w:val="35"/>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Obsahuje Vámi využívaná učebnice multimediální prostředky, které se zaměřují na nácvik výslovnosti (např. audionahrávky, videa, interaktivní cvičení apod.)?</w:t>
      </w:r>
    </w:p>
    <w:p w14:paraId="0AF37F27" w14:textId="77777777" w:rsidR="002543F3" w:rsidRPr="007268FA" w:rsidRDefault="002543F3" w:rsidP="003525DB">
      <w:pPr>
        <w:spacing w:line="240" w:lineRule="auto"/>
        <w:ind w:firstLine="357"/>
        <w:rPr>
          <w:rFonts w:cstheme="majorBidi"/>
          <w:i/>
          <w:iCs/>
          <w:szCs w:val="24"/>
        </w:rPr>
      </w:pPr>
      <w:r w:rsidRPr="007268FA">
        <w:rPr>
          <w:rFonts w:cstheme="majorBidi"/>
          <w:i/>
          <w:iCs/>
          <w:szCs w:val="24"/>
        </w:rPr>
        <w:t>K této učebnici jsou jen nahrávky na CD.</w:t>
      </w:r>
    </w:p>
    <w:p w14:paraId="156133EA" w14:textId="77777777" w:rsidR="003525DB" w:rsidRPr="007268FA" w:rsidRDefault="002543F3" w:rsidP="003525DB">
      <w:pPr>
        <w:pStyle w:val="Odstavecseseznamem"/>
        <w:numPr>
          <w:ilvl w:val="1"/>
          <w:numId w:val="35"/>
        </w:numPr>
        <w:spacing w:before="0" w:after="160" w:line="240" w:lineRule="auto"/>
        <w:ind w:left="993"/>
        <w:jc w:val="left"/>
        <w:rPr>
          <w:rFonts w:asciiTheme="majorBidi" w:hAnsiTheme="majorBidi" w:cstheme="majorBidi"/>
          <w:b/>
          <w:bCs/>
          <w:szCs w:val="24"/>
        </w:rPr>
      </w:pPr>
      <w:r w:rsidRPr="007268FA">
        <w:rPr>
          <w:rFonts w:asciiTheme="majorBidi" w:hAnsiTheme="majorBidi" w:cstheme="majorBidi"/>
          <w:b/>
          <w:bCs/>
          <w:szCs w:val="24"/>
        </w:rPr>
        <w:t>Využíváte tyto multimediální prostředky ve výuce?</w:t>
      </w:r>
    </w:p>
    <w:p w14:paraId="4EFA52AF" w14:textId="7CC7AB1B" w:rsidR="002543F3" w:rsidRPr="007268FA" w:rsidRDefault="002543F3" w:rsidP="003525DB">
      <w:pPr>
        <w:spacing w:line="240" w:lineRule="auto"/>
        <w:ind w:left="993" w:firstLine="72"/>
        <w:rPr>
          <w:rFonts w:cstheme="majorBidi"/>
          <w:b/>
          <w:bCs/>
          <w:szCs w:val="24"/>
        </w:rPr>
      </w:pPr>
      <w:r w:rsidRPr="007268FA">
        <w:rPr>
          <w:rFonts w:cstheme="majorBidi"/>
          <w:i/>
          <w:iCs/>
          <w:szCs w:val="24"/>
        </w:rPr>
        <w:t>Ano, ty nahrávky využívám právě k těm cvičením na výslovnost. Podle nich žáci</w:t>
      </w:r>
      <w:r w:rsidR="003525DB" w:rsidRPr="007268FA">
        <w:rPr>
          <w:rFonts w:cstheme="majorBidi"/>
          <w:i/>
          <w:iCs/>
          <w:szCs w:val="24"/>
        </w:rPr>
        <w:t xml:space="preserve"> </w:t>
      </w:r>
      <w:r w:rsidRPr="007268FA">
        <w:rPr>
          <w:rFonts w:cstheme="majorBidi"/>
          <w:i/>
          <w:iCs/>
          <w:szCs w:val="24"/>
        </w:rPr>
        <w:t>vlastně opakují.</w:t>
      </w:r>
    </w:p>
    <w:p w14:paraId="16E8439C" w14:textId="2995000A" w:rsidR="00CF1C8C" w:rsidRPr="007268FA" w:rsidRDefault="002543F3" w:rsidP="00CF1C8C">
      <w:pPr>
        <w:pStyle w:val="Odstavecseseznamem"/>
        <w:numPr>
          <w:ilvl w:val="0"/>
          <w:numId w:val="35"/>
        </w:numPr>
        <w:spacing w:before="0" w:after="160" w:line="240" w:lineRule="auto"/>
        <w:ind w:left="357" w:hanging="357"/>
        <w:jc w:val="left"/>
        <w:rPr>
          <w:rFonts w:asciiTheme="majorBidi" w:hAnsiTheme="majorBidi" w:cstheme="majorBidi"/>
          <w:szCs w:val="24"/>
        </w:rPr>
      </w:pPr>
      <w:r w:rsidRPr="007268FA">
        <w:rPr>
          <w:rFonts w:asciiTheme="majorBidi" w:hAnsiTheme="majorBidi" w:cstheme="majorBidi"/>
          <w:b/>
          <w:bCs/>
          <w:szCs w:val="24"/>
        </w:rPr>
        <w:t>Jak jste spokojen/-</w:t>
      </w:r>
      <w:r w:rsidR="00A408CF" w:rsidRPr="007268FA">
        <w:rPr>
          <w:rFonts w:asciiTheme="majorBidi" w:hAnsiTheme="majorBidi" w:cstheme="majorBidi"/>
          <w:b/>
          <w:bCs/>
          <w:szCs w:val="24"/>
        </w:rPr>
        <w:t>a </w:t>
      </w:r>
      <w:r w:rsidRPr="007268FA">
        <w:rPr>
          <w:rFonts w:asciiTheme="majorBidi" w:hAnsiTheme="majorBidi" w:cstheme="majorBidi"/>
          <w:b/>
          <w:bCs/>
          <w:szCs w:val="24"/>
        </w:rPr>
        <w:t>s multimediálními prostředky z hlediska nácviku výslovnosti?</w:t>
      </w:r>
    </w:p>
    <w:p w14:paraId="4B8939B2" w14:textId="53D3B637" w:rsidR="002543F3" w:rsidRPr="007268FA" w:rsidRDefault="002543F3" w:rsidP="00CF1C8C">
      <w:pPr>
        <w:spacing w:line="240" w:lineRule="auto"/>
        <w:ind w:left="357" w:firstLine="0"/>
        <w:rPr>
          <w:rFonts w:cstheme="majorBidi"/>
          <w:szCs w:val="24"/>
        </w:rPr>
      </w:pPr>
      <w:r w:rsidRPr="007268FA">
        <w:rPr>
          <w:rFonts w:cstheme="majorBidi"/>
          <w:i/>
          <w:iCs/>
          <w:szCs w:val="24"/>
        </w:rPr>
        <w:t xml:space="preserve">Přijdou mi dobré, je to namluvené rodilými mluvčími. Zdají se mi </w:t>
      </w:r>
      <w:r w:rsidR="00A408CF" w:rsidRPr="007268FA">
        <w:rPr>
          <w:rFonts w:cstheme="majorBidi"/>
          <w:i/>
          <w:iCs/>
          <w:szCs w:val="24"/>
        </w:rPr>
        <w:t>i </w:t>
      </w:r>
      <w:r w:rsidRPr="007268FA">
        <w:rPr>
          <w:rFonts w:cstheme="majorBidi"/>
          <w:i/>
          <w:iCs/>
          <w:szCs w:val="24"/>
        </w:rPr>
        <w:t>srozumitelné, mluví se</w:t>
      </w:r>
      <w:r w:rsidR="00CF1C8C" w:rsidRPr="007268FA">
        <w:rPr>
          <w:rFonts w:cstheme="majorBidi"/>
          <w:i/>
          <w:iCs/>
          <w:szCs w:val="24"/>
        </w:rPr>
        <w:t xml:space="preserve"> </w:t>
      </w:r>
      <w:r w:rsidRPr="007268FA">
        <w:rPr>
          <w:rFonts w:cstheme="majorBidi"/>
          <w:i/>
          <w:iCs/>
          <w:szCs w:val="24"/>
        </w:rPr>
        <w:t xml:space="preserve">v nich pomalu </w:t>
      </w:r>
      <w:r w:rsidR="00A408CF" w:rsidRPr="007268FA">
        <w:rPr>
          <w:rFonts w:cstheme="majorBidi"/>
          <w:i/>
          <w:iCs/>
          <w:szCs w:val="24"/>
        </w:rPr>
        <w:t>a </w:t>
      </w:r>
      <w:r w:rsidRPr="007268FA">
        <w:rPr>
          <w:rFonts w:cstheme="majorBidi"/>
          <w:i/>
          <w:iCs/>
          <w:szCs w:val="24"/>
        </w:rPr>
        <w:t>zřetelně, což je asi nejdůležitější pro zachycení té výslovnosti.</w:t>
      </w:r>
    </w:p>
    <w:p w14:paraId="32B37820" w14:textId="08347860" w:rsidR="00CF1C8C" w:rsidRPr="007268FA" w:rsidRDefault="002543F3" w:rsidP="00CF1C8C">
      <w:pPr>
        <w:pStyle w:val="Odstavecseseznamem"/>
        <w:numPr>
          <w:ilvl w:val="1"/>
          <w:numId w:val="35"/>
        </w:numPr>
        <w:spacing w:before="0" w:after="160" w:line="240" w:lineRule="auto"/>
        <w:ind w:left="993"/>
        <w:jc w:val="left"/>
        <w:rPr>
          <w:rFonts w:asciiTheme="majorBidi" w:hAnsiTheme="majorBidi" w:cstheme="majorBidi"/>
          <w:b/>
          <w:bCs/>
          <w:szCs w:val="24"/>
        </w:rPr>
      </w:pPr>
      <w:r w:rsidRPr="007268FA">
        <w:rPr>
          <w:rFonts w:asciiTheme="majorBidi" w:hAnsiTheme="majorBidi" w:cstheme="majorBidi"/>
          <w:b/>
          <w:bCs/>
          <w:szCs w:val="24"/>
        </w:rPr>
        <w:t xml:space="preserve">Doplňujete případně výuku </w:t>
      </w:r>
      <w:r w:rsidR="00A408CF" w:rsidRPr="007268FA">
        <w:rPr>
          <w:rFonts w:asciiTheme="majorBidi" w:hAnsiTheme="majorBidi" w:cstheme="majorBidi"/>
          <w:b/>
          <w:bCs/>
          <w:szCs w:val="24"/>
        </w:rPr>
        <w:t>i o </w:t>
      </w:r>
      <w:r w:rsidRPr="007268FA">
        <w:rPr>
          <w:rFonts w:asciiTheme="majorBidi" w:hAnsiTheme="majorBidi" w:cstheme="majorBidi"/>
          <w:b/>
          <w:bCs/>
          <w:szCs w:val="24"/>
        </w:rPr>
        <w:t>jiné zdroje mluveného materiálu mimo nahrávky z učebnice, které žákům poskytují větší různorodost jazykových vzorů?</w:t>
      </w:r>
    </w:p>
    <w:p w14:paraId="7E4911F8" w14:textId="5F9C67E8" w:rsidR="002543F3" w:rsidRPr="007268FA" w:rsidRDefault="002543F3" w:rsidP="00CF1C8C">
      <w:pPr>
        <w:spacing w:line="240" w:lineRule="auto"/>
        <w:ind w:left="993" w:firstLine="72"/>
        <w:rPr>
          <w:rFonts w:cstheme="majorBidi"/>
          <w:b/>
          <w:bCs/>
          <w:szCs w:val="24"/>
        </w:rPr>
      </w:pPr>
      <w:r w:rsidRPr="007268FA">
        <w:rPr>
          <w:rFonts w:cstheme="majorBidi"/>
          <w:i/>
          <w:iCs/>
          <w:szCs w:val="24"/>
        </w:rPr>
        <w:t xml:space="preserve">Jak jsem říkala, používám </w:t>
      </w:r>
      <w:r w:rsidR="00A408CF" w:rsidRPr="007268FA">
        <w:rPr>
          <w:rFonts w:cstheme="majorBidi"/>
          <w:i/>
          <w:iCs/>
          <w:szCs w:val="24"/>
        </w:rPr>
        <w:t>v </w:t>
      </w:r>
      <w:r w:rsidRPr="007268FA">
        <w:rPr>
          <w:rFonts w:cstheme="majorBidi"/>
          <w:i/>
          <w:iCs/>
          <w:szCs w:val="24"/>
        </w:rPr>
        <w:t xml:space="preserve">úvodních hodinách autentická videa, </w:t>
      </w:r>
      <w:r w:rsidR="00A408CF" w:rsidRPr="007268FA">
        <w:rPr>
          <w:rFonts w:cstheme="majorBidi"/>
          <w:i/>
          <w:iCs/>
          <w:szCs w:val="24"/>
        </w:rPr>
        <w:t>a </w:t>
      </w:r>
      <w:r w:rsidRPr="007268FA">
        <w:rPr>
          <w:rFonts w:cstheme="majorBidi"/>
          <w:i/>
          <w:iCs/>
          <w:szCs w:val="24"/>
        </w:rPr>
        <w:t>pak taky třeba</w:t>
      </w:r>
      <w:r w:rsidR="00CF1C8C" w:rsidRPr="007268FA">
        <w:rPr>
          <w:rFonts w:cstheme="majorBidi"/>
          <w:i/>
          <w:iCs/>
          <w:szCs w:val="24"/>
        </w:rPr>
        <w:t xml:space="preserve"> </w:t>
      </w:r>
      <w:r w:rsidRPr="007268FA">
        <w:rPr>
          <w:rFonts w:cstheme="majorBidi"/>
          <w:i/>
          <w:iCs/>
          <w:szCs w:val="24"/>
        </w:rPr>
        <w:t xml:space="preserve">písničky německých kapel </w:t>
      </w:r>
      <w:r w:rsidR="00A408CF" w:rsidRPr="007268FA">
        <w:rPr>
          <w:rFonts w:cstheme="majorBidi"/>
          <w:i/>
          <w:iCs/>
          <w:szCs w:val="24"/>
        </w:rPr>
        <w:t>a </w:t>
      </w:r>
      <w:r w:rsidRPr="007268FA">
        <w:rPr>
          <w:rFonts w:cstheme="majorBidi"/>
          <w:i/>
          <w:iCs/>
          <w:szCs w:val="24"/>
        </w:rPr>
        <w:t>zpěváků, ke kterým dělám pracovní listy.</w:t>
      </w:r>
    </w:p>
    <w:p w14:paraId="54434217" w14:textId="77777777" w:rsidR="002543F3" w:rsidRPr="007268FA" w:rsidRDefault="002543F3" w:rsidP="00FC03BE">
      <w:pPr>
        <w:pStyle w:val="Odstavecseseznamem"/>
        <w:numPr>
          <w:ilvl w:val="0"/>
          <w:numId w:val="35"/>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 xml:space="preserve">Jsou podle Vás výslovnostní jevy v učebnici pro žáky dostatečně vysvětlené, nebo je musíte doplňovat vlastním výkladem? </w:t>
      </w:r>
    </w:p>
    <w:p w14:paraId="334B54E2" w14:textId="08C152AF" w:rsidR="002543F3" w:rsidRPr="007268FA" w:rsidRDefault="002543F3" w:rsidP="00092E05">
      <w:pPr>
        <w:spacing w:line="240" w:lineRule="auto"/>
        <w:ind w:left="357" w:firstLine="0"/>
        <w:rPr>
          <w:rFonts w:cstheme="majorBidi"/>
          <w:i/>
          <w:iCs/>
          <w:szCs w:val="24"/>
        </w:rPr>
      </w:pPr>
      <w:r w:rsidRPr="007268FA">
        <w:rPr>
          <w:rFonts w:cstheme="majorBidi"/>
          <w:i/>
          <w:iCs/>
          <w:szCs w:val="24"/>
        </w:rPr>
        <w:lastRenderedPageBreak/>
        <w:t xml:space="preserve">V učebnici není výslovnost vysvětlena nebo popsána vlastně vůbec. Takže to vše žákům popisuji sama. Jediné, co mě tak napadá, jsou ty šipky </w:t>
      </w:r>
      <w:r w:rsidR="00A408CF" w:rsidRPr="007268FA">
        <w:rPr>
          <w:rFonts w:cstheme="majorBidi"/>
          <w:i/>
          <w:iCs/>
          <w:szCs w:val="24"/>
        </w:rPr>
        <w:t>u </w:t>
      </w:r>
      <w:r w:rsidRPr="007268FA">
        <w:rPr>
          <w:rFonts w:cstheme="majorBidi"/>
          <w:i/>
          <w:iCs/>
          <w:szCs w:val="24"/>
        </w:rPr>
        <w:t xml:space="preserve">těch cvičení k intonaci, ale že by tam bylo něco vysvětleno nebo přepsáno do transkripce to ne. </w:t>
      </w:r>
    </w:p>
    <w:p w14:paraId="6C04247C" w14:textId="77777777" w:rsidR="002543F3" w:rsidRPr="007268FA" w:rsidRDefault="002543F3" w:rsidP="00FC03BE">
      <w:pPr>
        <w:pStyle w:val="Odstavecseseznamem"/>
        <w:numPr>
          <w:ilvl w:val="0"/>
          <w:numId w:val="35"/>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 xml:space="preserve">Využíváte metodická doporučení v příručce pro učitele určené pro nácvik výslovnosti? </w:t>
      </w:r>
    </w:p>
    <w:p w14:paraId="75F8A6B3" w14:textId="5A261878" w:rsidR="002543F3" w:rsidRPr="007268FA" w:rsidRDefault="002543F3" w:rsidP="00092E05">
      <w:pPr>
        <w:spacing w:line="240" w:lineRule="auto"/>
        <w:ind w:firstLine="357"/>
        <w:rPr>
          <w:rFonts w:cstheme="majorBidi"/>
          <w:i/>
          <w:iCs/>
          <w:szCs w:val="24"/>
        </w:rPr>
      </w:pPr>
      <w:r w:rsidRPr="007268FA">
        <w:rPr>
          <w:rFonts w:cstheme="majorBidi"/>
          <w:i/>
          <w:iCs/>
          <w:szCs w:val="24"/>
        </w:rPr>
        <w:t xml:space="preserve">Něco málo </w:t>
      </w:r>
      <w:r w:rsidR="00A408CF" w:rsidRPr="007268FA">
        <w:rPr>
          <w:rFonts w:cstheme="majorBidi"/>
          <w:i/>
          <w:iCs/>
          <w:szCs w:val="24"/>
        </w:rPr>
        <w:t>v </w:t>
      </w:r>
      <w:r w:rsidRPr="007268FA">
        <w:rPr>
          <w:rFonts w:cstheme="majorBidi"/>
          <w:i/>
          <w:iCs/>
          <w:szCs w:val="24"/>
        </w:rPr>
        <w:t>ní k výslovnosti je, ale upřímně se podle ní vůbec neorientuji.</w:t>
      </w:r>
    </w:p>
    <w:p w14:paraId="5F201264" w14:textId="698D9B3E" w:rsidR="002543F3" w:rsidRPr="007268FA" w:rsidRDefault="002543F3" w:rsidP="00FC03BE">
      <w:pPr>
        <w:pStyle w:val="Odstavecseseznamem"/>
        <w:numPr>
          <w:ilvl w:val="0"/>
          <w:numId w:val="35"/>
        </w:numPr>
        <w:spacing w:before="0" w:after="160" w:line="240" w:lineRule="auto"/>
        <w:ind w:left="357" w:hanging="357"/>
        <w:jc w:val="left"/>
        <w:rPr>
          <w:rFonts w:asciiTheme="majorBidi" w:hAnsiTheme="majorBidi" w:cstheme="majorBidi"/>
          <w:b/>
          <w:bCs/>
          <w:i/>
          <w:iCs/>
          <w:szCs w:val="24"/>
        </w:rPr>
      </w:pPr>
      <w:r w:rsidRPr="007268FA">
        <w:rPr>
          <w:rFonts w:asciiTheme="majorBidi" w:hAnsiTheme="majorBidi" w:cstheme="majorBidi"/>
          <w:b/>
          <w:bCs/>
          <w:szCs w:val="24"/>
        </w:rPr>
        <w:t>Jste obecně spokojen/-</w:t>
      </w:r>
      <w:r w:rsidR="00A408CF" w:rsidRPr="007268FA">
        <w:rPr>
          <w:rFonts w:asciiTheme="majorBidi" w:hAnsiTheme="majorBidi" w:cstheme="majorBidi"/>
          <w:b/>
          <w:bCs/>
          <w:szCs w:val="24"/>
        </w:rPr>
        <w:t>a </w:t>
      </w:r>
      <w:r w:rsidRPr="007268FA">
        <w:rPr>
          <w:rFonts w:asciiTheme="majorBidi" w:hAnsiTheme="majorBidi" w:cstheme="majorBidi"/>
          <w:b/>
          <w:bCs/>
          <w:szCs w:val="24"/>
        </w:rPr>
        <w:t>s Vámi využívanou učebnicí z hlediska nácviku výslovnosti? Co byste případně ocenil/-</w:t>
      </w:r>
      <w:r w:rsidR="00A408CF" w:rsidRPr="007268FA">
        <w:rPr>
          <w:rFonts w:asciiTheme="majorBidi" w:hAnsiTheme="majorBidi" w:cstheme="majorBidi"/>
          <w:b/>
          <w:bCs/>
          <w:szCs w:val="24"/>
        </w:rPr>
        <w:t>a </w:t>
      </w:r>
      <w:r w:rsidRPr="007268FA">
        <w:rPr>
          <w:rFonts w:asciiTheme="majorBidi" w:hAnsiTheme="majorBidi" w:cstheme="majorBidi"/>
          <w:b/>
          <w:bCs/>
          <w:szCs w:val="24"/>
        </w:rPr>
        <w:t xml:space="preserve">či doplnil/-a? </w:t>
      </w:r>
    </w:p>
    <w:p w14:paraId="6C6E7FC9" w14:textId="54A841DA" w:rsidR="002543F3" w:rsidRPr="004347CD" w:rsidRDefault="002543F3" w:rsidP="00092E05">
      <w:pPr>
        <w:spacing w:line="240" w:lineRule="auto"/>
        <w:ind w:left="357" w:firstLine="0"/>
        <w:rPr>
          <w:rFonts w:cstheme="majorBidi"/>
          <w:i/>
          <w:iCs/>
          <w:szCs w:val="24"/>
          <w:lang w:val="en-GB"/>
        </w:rPr>
      </w:pPr>
      <w:r w:rsidRPr="004347CD">
        <w:rPr>
          <w:rFonts w:cstheme="majorBidi"/>
          <w:i/>
          <w:iCs/>
          <w:szCs w:val="24"/>
          <w:lang w:val="en-GB"/>
        </w:rPr>
        <w:t xml:space="preserve">No, že bych byla spokojená, to se říct asi nedá. Žádná učebnice asi není dokonalá </w:t>
      </w:r>
      <w:r w:rsidR="00A408CF" w:rsidRPr="004347CD">
        <w:rPr>
          <w:rFonts w:cstheme="majorBidi"/>
          <w:i/>
          <w:iCs/>
          <w:szCs w:val="24"/>
          <w:lang w:val="en-GB"/>
        </w:rPr>
        <w:t>a </w:t>
      </w:r>
      <w:r w:rsidRPr="004347CD">
        <w:rPr>
          <w:rFonts w:cstheme="majorBidi"/>
          <w:i/>
          <w:iCs/>
          <w:szCs w:val="24"/>
          <w:lang w:val="en-GB"/>
        </w:rPr>
        <w:t xml:space="preserve">řekla bych, že pro potřeby současné výuky němčina na základních školách to asi stačí, ale nedostatky z hlediska nácviku výslovnosti má učebnice veliké. Chybí tam úplně třeba vysvětlení výslovnosti těch problematických hlásek nebo cvičení, která by na ně byla přímo zaměřená. Je to všechno takové „na jedno brdo“. Dost mi tam chybí </w:t>
      </w:r>
      <w:r w:rsidR="00A408CF" w:rsidRPr="004347CD">
        <w:rPr>
          <w:rFonts w:cstheme="majorBidi"/>
          <w:i/>
          <w:iCs/>
          <w:szCs w:val="24"/>
          <w:lang w:val="en-GB"/>
        </w:rPr>
        <w:t>i </w:t>
      </w:r>
      <w:r w:rsidRPr="004347CD">
        <w:rPr>
          <w:rFonts w:cstheme="majorBidi"/>
          <w:i/>
          <w:iCs/>
          <w:szCs w:val="24"/>
          <w:lang w:val="en-GB"/>
        </w:rPr>
        <w:t xml:space="preserve">něco hravého, třeba nějaká říkadla, jazykolamy, jak jsem říkala, nebo klidně </w:t>
      </w:r>
      <w:r w:rsidR="00A408CF" w:rsidRPr="004347CD">
        <w:rPr>
          <w:rFonts w:cstheme="majorBidi"/>
          <w:i/>
          <w:iCs/>
          <w:szCs w:val="24"/>
          <w:lang w:val="en-GB"/>
        </w:rPr>
        <w:t>i </w:t>
      </w:r>
      <w:r w:rsidRPr="004347CD">
        <w:rPr>
          <w:rFonts w:cstheme="majorBidi"/>
          <w:i/>
          <w:iCs/>
          <w:szCs w:val="24"/>
          <w:lang w:val="en-GB"/>
        </w:rPr>
        <w:t>písničky, které musím sama dohledávat.</w:t>
      </w:r>
    </w:p>
    <w:p w14:paraId="2C763D2B" w14:textId="7ECA2034" w:rsidR="005138A5" w:rsidRPr="007268FA" w:rsidRDefault="005138A5" w:rsidP="005138A5">
      <w:pPr>
        <w:spacing w:line="240" w:lineRule="auto"/>
        <w:ind w:firstLine="0"/>
      </w:pPr>
      <w:r w:rsidRPr="007268FA">
        <w:t>___________________________________________________________________________</w:t>
      </w:r>
    </w:p>
    <w:p w14:paraId="73673463" w14:textId="4527A28A" w:rsidR="005138A5" w:rsidRPr="007268FA" w:rsidRDefault="005138A5" w:rsidP="005138A5">
      <w:pPr>
        <w:spacing w:line="240" w:lineRule="auto"/>
        <w:ind w:firstLine="0"/>
        <w:rPr>
          <w:rFonts w:cstheme="majorBidi"/>
          <w:b/>
          <w:bCs/>
          <w:szCs w:val="24"/>
        </w:rPr>
      </w:pPr>
      <w:r w:rsidRPr="007268FA">
        <w:rPr>
          <w:rFonts w:cstheme="majorBidi"/>
          <w:b/>
          <w:bCs/>
          <w:szCs w:val="24"/>
        </w:rPr>
        <w:t>Vyučující</w:t>
      </w:r>
      <w:r w:rsidRPr="007268FA">
        <w:rPr>
          <w:rFonts w:cstheme="majorBidi"/>
          <w:szCs w:val="24"/>
        </w:rPr>
        <w:t>: 2</w:t>
      </w:r>
    </w:p>
    <w:p w14:paraId="2E490D61" w14:textId="1835E463" w:rsidR="005138A5" w:rsidRPr="00340469" w:rsidRDefault="005138A5" w:rsidP="00340469">
      <w:pPr>
        <w:spacing w:line="240" w:lineRule="auto"/>
        <w:ind w:firstLine="0"/>
        <w:rPr>
          <w:rFonts w:cstheme="majorBidi"/>
          <w:szCs w:val="24"/>
        </w:rPr>
      </w:pPr>
      <w:r w:rsidRPr="007268FA">
        <w:rPr>
          <w:rFonts w:cstheme="majorBidi"/>
          <w:b/>
          <w:bCs/>
          <w:szCs w:val="24"/>
        </w:rPr>
        <w:t>Název učebnice</w:t>
      </w:r>
      <w:r w:rsidRPr="007268FA">
        <w:rPr>
          <w:rFonts w:cstheme="majorBidi"/>
          <w:szCs w:val="24"/>
        </w:rPr>
        <w:t>: Wir neu 1</w:t>
      </w:r>
    </w:p>
    <w:p w14:paraId="43930453" w14:textId="77777777" w:rsidR="005138A5" w:rsidRPr="007268FA" w:rsidRDefault="005138A5" w:rsidP="005215E3">
      <w:pPr>
        <w:pStyle w:val="Odstavecseseznamem"/>
        <w:numPr>
          <w:ilvl w:val="0"/>
          <w:numId w:val="36"/>
        </w:numPr>
        <w:spacing w:before="0" w:after="160" w:line="240" w:lineRule="auto"/>
        <w:ind w:left="426" w:hanging="426"/>
        <w:jc w:val="left"/>
        <w:rPr>
          <w:rFonts w:asciiTheme="majorBidi" w:hAnsiTheme="majorBidi" w:cstheme="majorBidi"/>
          <w:b/>
          <w:bCs/>
          <w:szCs w:val="24"/>
        </w:rPr>
      </w:pPr>
      <w:r w:rsidRPr="007268FA">
        <w:rPr>
          <w:rFonts w:asciiTheme="majorBidi" w:hAnsiTheme="majorBidi" w:cstheme="majorBidi"/>
          <w:b/>
          <w:bCs/>
          <w:szCs w:val="24"/>
        </w:rPr>
        <w:t>Jsou ve Vámi využívané učebnici německého jazyka (kompletní – učebnice, pracovní sešit, doplňující materiály apod.) obsažena cvičení k nácviku německé výslovnosti?</w:t>
      </w:r>
    </w:p>
    <w:p w14:paraId="7A19C5EE" w14:textId="77777777" w:rsidR="005138A5" w:rsidRPr="007268FA" w:rsidRDefault="005138A5" w:rsidP="009462A2">
      <w:pPr>
        <w:spacing w:line="240" w:lineRule="auto"/>
        <w:ind w:firstLine="426"/>
        <w:rPr>
          <w:rFonts w:cstheme="majorBidi"/>
          <w:i/>
          <w:iCs/>
          <w:szCs w:val="24"/>
        </w:rPr>
      </w:pPr>
      <w:r w:rsidRPr="007268FA">
        <w:rPr>
          <w:rFonts w:cstheme="majorBidi"/>
          <w:i/>
          <w:iCs/>
          <w:szCs w:val="24"/>
        </w:rPr>
        <w:t>Ano, jsou.</w:t>
      </w:r>
    </w:p>
    <w:p w14:paraId="49CB3D3D" w14:textId="77777777" w:rsidR="005138A5" w:rsidRPr="007268FA" w:rsidRDefault="005138A5" w:rsidP="005215E3">
      <w:pPr>
        <w:pStyle w:val="Odstavecseseznamem"/>
        <w:numPr>
          <w:ilvl w:val="0"/>
          <w:numId w:val="36"/>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Jsou tato cvičení obsažena v učebnici, pracovním sešitě nebo ještě v nějakých doplňkových materiálech?</w:t>
      </w:r>
    </w:p>
    <w:p w14:paraId="14F917B7" w14:textId="18E66E5E" w:rsidR="005138A5" w:rsidRPr="007268FA" w:rsidRDefault="005138A5" w:rsidP="009462A2">
      <w:pPr>
        <w:spacing w:line="240" w:lineRule="auto"/>
        <w:ind w:left="357" w:firstLine="0"/>
        <w:rPr>
          <w:rFonts w:cstheme="majorBidi"/>
          <w:i/>
          <w:iCs/>
          <w:szCs w:val="24"/>
        </w:rPr>
      </w:pPr>
      <w:r w:rsidRPr="007268FA">
        <w:rPr>
          <w:rFonts w:cstheme="majorBidi"/>
          <w:i/>
          <w:iCs/>
          <w:szCs w:val="24"/>
        </w:rPr>
        <w:t xml:space="preserve">Nácvik výslovnosti je v učebnici, na konci lekcí v části "Aussprache" nebo "Intonation", pak tam jsou cvičení na opakování nové slovní zásoby podle nahrávky nebo </w:t>
      </w:r>
      <w:r w:rsidR="00A408CF" w:rsidRPr="007268FA">
        <w:rPr>
          <w:rFonts w:cstheme="majorBidi"/>
          <w:i/>
          <w:iCs/>
          <w:szCs w:val="24"/>
        </w:rPr>
        <w:t>i </w:t>
      </w:r>
      <w:r w:rsidRPr="007268FA">
        <w:rPr>
          <w:rFonts w:cstheme="majorBidi"/>
          <w:i/>
          <w:iCs/>
          <w:szCs w:val="24"/>
        </w:rPr>
        <w:t xml:space="preserve">některá poslechová cvičení tam slouží </w:t>
      </w:r>
      <w:r w:rsidR="00A408CF" w:rsidRPr="007268FA">
        <w:rPr>
          <w:rFonts w:cstheme="majorBidi"/>
          <w:i/>
          <w:iCs/>
          <w:szCs w:val="24"/>
        </w:rPr>
        <w:t>k </w:t>
      </w:r>
      <w:r w:rsidRPr="007268FA">
        <w:rPr>
          <w:rFonts w:cstheme="majorBidi"/>
          <w:i/>
          <w:iCs/>
          <w:szCs w:val="24"/>
        </w:rPr>
        <w:t>nácviku výslovnosti.</w:t>
      </w:r>
    </w:p>
    <w:p w14:paraId="48EB6DB9" w14:textId="77777777" w:rsidR="009462A2" w:rsidRPr="007268FA" w:rsidRDefault="005138A5" w:rsidP="009462A2">
      <w:pPr>
        <w:pStyle w:val="Odstavecseseznamem"/>
        <w:numPr>
          <w:ilvl w:val="0"/>
          <w:numId w:val="36"/>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Jaké materiály používáte Vy pro nácvik německé výslovnosti?</w:t>
      </w:r>
    </w:p>
    <w:p w14:paraId="69B3153C" w14:textId="4CC73D7B" w:rsidR="005138A5" w:rsidRPr="007268FA" w:rsidRDefault="005138A5" w:rsidP="009462A2">
      <w:pPr>
        <w:spacing w:line="240" w:lineRule="auto"/>
        <w:ind w:firstLine="357"/>
        <w:rPr>
          <w:rFonts w:cstheme="majorBidi"/>
          <w:b/>
          <w:bCs/>
          <w:szCs w:val="24"/>
        </w:rPr>
      </w:pPr>
      <w:r w:rsidRPr="007268FA">
        <w:rPr>
          <w:rFonts w:cstheme="majorBidi"/>
          <w:i/>
          <w:iCs/>
          <w:szCs w:val="24"/>
        </w:rPr>
        <w:t xml:space="preserve">Pracuji s učebnicí, ale výuku doplňuji </w:t>
      </w:r>
      <w:r w:rsidR="00A408CF" w:rsidRPr="007268FA">
        <w:rPr>
          <w:rFonts w:cstheme="majorBidi"/>
          <w:i/>
          <w:iCs/>
          <w:szCs w:val="24"/>
        </w:rPr>
        <w:t>i </w:t>
      </w:r>
      <w:r w:rsidRPr="007268FA">
        <w:rPr>
          <w:rFonts w:cstheme="majorBidi"/>
          <w:i/>
          <w:iCs/>
          <w:szCs w:val="24"/>
        </w:rPr>
        <w:t>nějakými vlastními aktivitami na výslovnost.</w:t>
      </w:r>
    </w:p>
    <w:p w14:paraId="1642866D" w14:textId="68B21BFE" w:rsidR="005138A5" w:rsidRPr="007268FA" w:rsidRDefault="005138A5" w:rsidP="005215E3">
      <w:pPr>
        <w:pStyle w:val="Odstavecseseznamem"/>
        <w:numPr>
          <w:ilvl w:val="1"/>
          <w:numId w:val="36"/>
        </w:numPr>
        <w:spacing w:before="0" w:after="160" w:line="240" w:lineRule="auto"/>
        <w:ind w:left="851"/>
        <w:jc w:val="left"/>
        <w:rPr>
          <w:rFonts w:asciiTheme="majorBidi" w:hAnsiTheme="majorBidi" w:cstheme="majorBidi"/>
          <w:b/>
          <w:bCs/>
          <w:szCs w:val="24"/>
        </w:rPr>
      </w:pPr>
      <w:r w:rsidRPr="007268FA">
        <w:rPr>
          <w:rFonts w:asciiTheme="majorBidi" w:hAnsiTheme="majorBidi" w:cstheme="majorBidi"/>
          <w:b/>
          <w:bCs/>
          <w:szCs w:val="24"/>
        </w:rPr>
        <w:t xml:space="preserve">Pokud doplňujete výuku </w:t>
      </w:r>
      <w:r w:rsidR="00A408CF" w:rsidRPr="007268FA">
        <w:rPr>
          <w:rFonts w:asciiTheme="majorBidi" w:hAnsiTheme="majorBidi" w:cstheme="majorBidi"/>
          <w:b/>
          <w:bCs/>
          <w:szCs w:val="24"/>
        </w:rPr>
        <w:t>o </w:t>
      </w:r>
      <w:r w:rsidRPr="007268FA">
        <w:rPr>
          <w:rFonts w:asciiTheme="majorBidi" w:hAnsiTheme="majorBidi" w:cstheme="majorBidi"/>
          <w:b/>
          <w:bCs/>
          <w:szCs w:val="24"/>
        </w:rPr>
        <w:t xml:space="preserve">jiné převzaté materiály </w:t>
      </w:r>
      <w:r w:rsidR="00A408CF" w:rsidRPr="007268FA">
        <w:rPr>
          <w:rFonts w:asciiTheme="majorBidi" w:hAnsiTheme="majorBidi" w:cstheme="majorBidi"/>
          <w:b/>
          <w:bCs/>
          <w:szCs w:val="24"/>
        </w:rPr>
        <w:t>a </w:t>
      </w:r>
      <w:r w:rsidRPr="007268FA">
        <w:rPr>
          <w:rFonts w:asciiTheme="majorBidi" w:hAnsiTheme="majorBidi" w:cstheme="majorBidi"/>
          <w:b/>
          <w:bCs/>
          <w:szCs w:val="24"/>
        </w:rPr>
        <w:t xml:space="preserve">zdroje či vlastní vytvořené materiály </w:t>
      </w:r>
      <w:r w:rsidR="00A408CF" w:rsidRPr="007268FA">
        <w:rPr>
          <w:rFonts w:asciiTheme="majorBidi" w:hAnsiTheme="majorBidi" w:cstheme="majorBidi"/>
          <w:b/>
          <w:bCs/>
          <w:szCs w:val="24"/>
        </w:rPr>
        <w:t>a </w:t>
      </w:r>
      <w:r w:rsidRPr="007268FA">
        <w:rPr>
          <w:rFonts w:asciiTheme="majorBidi" w:hAnsiTheme="majorBidi" w:cstheme="majorBidi"/>
          <w:b/>
          <w:bCs/>
          <w:szCs w:val="24"/>
        </w:rPr>
        <w:t>aktivity pro nácvik výslovnosti, jakou mají podobu/formu?</w:t>
      </w:r>
    </w:p>
    <w:p w14:paraId="112BBF18" w14:textId="6A32160D" w:rsidR="005138A5" w:rsidRPr="007268FA" w:rsidRDefault="005138A5" w:rsidP="004539E1">
      <w:pPr>
        <w:spacing w:line="240" w:lineRule="auto"/>
        <w:ind w:left="851" w:firstLine="0"/>
        <w:rPr>
          <w:rFonts w:cstheme="majorBidi"/>
          <w:i/>
          <w:iCs/>
          <w:szCs w:val="24"/>
        </w:rPr>
      </w:pPr>
      <w:r w:rsidRPr="007268FA">
        <w:rPr>
          <w:rFonts w:cstheme="majorBidi"/>
          <w:i/>
          <w:iCs/>
          <w:szCs w:val="24"/>
        </w:rPr>
        <w:t xml:space="preserve">Často si s dětmi pouštíme písničky </w:t>
      </w:r>
      <w:r w:rsidR="00A408CF" w:rsidRPr="007268FA">
        <w:rPr>
          <w:rFonts w:cstheme="majorBidi"/>
          <w:i/>
          <w:iCs/>
          <w:szCs w:val="24"/>
        </w:rPr>
        <w:t>a </w:t>
      </w:r>
      <w:r w:rsidRPr="007268FA">
        <w:rPr>
          <w:rFonts w:cstheme="majorBidi"/>
          <w:i/>
          <w:iCs/>
          <w:szCs w:val="24"/>
        </w:rPr>
        <w:t xml:space="preserve">krátká videa na YouTube, ke kterým dělám pracovní listy. Pak dávám žákům na naučení různé hravé jazykolamy, slovní hříčky nebo rýmy, které se učí nazpaměť </w:t>
      </w:r>
      <w:r w:rsidR="00A408CF" w:rsidRPr="007268FA">
        <w:rPr>
          <w:rFonts w:cstheme="majorBidi"/>
          <w:i/>
          <w:iCs/>
          <w:szCs w:val="24"/>
        </w:rPr>
        <w:t>a </w:t>
      </w:r>
      <w:r w:rsidRPr="007268FA">
        <w:rPr>
          <w:rFonts w:cstheme="majorBidi"/>
          <w:i/>
          <w:iCs/>
          <w:szCs w:val="24"/>
        </w:rPr>
        <w:t>můžou za jejich správné přeříkání získat malou jedničku</w:t>
      </w:r>
      <w:r w:rsidRPr="007268FA">
        <w:rPr>
          <w:rFonts w:cstheme="majorBidi"/>
          <w:szCs w:val="24"/>
        </w:rPr>
        <w:t xml:space="preserve">. </w:t>
      </w:r>
      <w:r w:rsidRPr="007268FA">
        <w:rPr>
          <w:rFonts w:cstheme="majorBidi"/>
          <w:i/>
          <w:iCs/>
          <w:szCs w:val="24"/>
        </w:rPr>
        <w:t xml:space="preserve">Napadá mě např. „Man muss das Leben eben nehmen, wie das Leben eben ist.“, kde se dá zrovna hezky procvičit to dlouhé zavřené </w:t>
      </w:r>
      <w:r w:rsidRPr="007268FA">
        <w:rPr>
          <w:rFonts w:ascii="Times New Roman" w:eastAsia="Calibri" w:hAnsi="Times New Roman" w:cs="Times New Roman"/>
          <w:szCs w:val="24"/>
          <w14:ligatures w14:val="none"/>
        </w:rPr>
        <w:t>[e:]</w:t>
      </w:r>
      <w:r w:rsidRPr="007268FA">
        <w:rPr>
          <w:rFonts w:cstheme="majorBidi"/>
          <w:i/>
          <w:iCs/>
          <w:szCs w:val="24"/>
        </w:rPr>
        <w:t xml:space="preserve">. No </w:t>
      </w:r>
      <w:r w:rsidR="00A408CF" w:rsidRPr="007268FA">
        <w:rPr>
          <w:rFonts w:cstheme="majorBidi"/>
          <w:i/>
          <w:iCs/>
          <w:szCs w:val="24"/>
        </w:rPr>
        <w:t>a </w:t>
      </w:r>
      <w:r w:rsidRPr="007268FA">
        <w:rPr>
          <w:rFonts w:cstheme="majorBidi"/>
          <w:i/>
          <w:iCs/>
          <w:szCs w:val="24"/>
        </w:rPr>
        <w:t xml:space="preserve">pokud není nějaká slovní zásoba nebo věty nahrané na CD, tak to žákům nejprve přečtu </w:t>
      </w:r>
      <w:r w:rsidR="00A408CF" w:rsidRPr="007268FA">
        <w:rPr>
          <w:rFonts w:cstheme="majorBidi"/>
          <w:i/>
          <w:iCs/>
          <w:szCs w:val="24"/>
        </w:rPr>
        <w:t>a </w:t>
      </w:r>
      <w:r w:rsidRPr="007268FA">
        <w:rPr>
          <w:rFonts w:cstheme="majorBidi"/>
          <w:i/>
          <w:iCs/>
          <w:szCs w:val="24"/>
        </w:rPr>
        <w:t>oni po mě opakují.</w:t>
      </w:r>
    </w:p>
    <w:p w14:paraId="564EB7BC" w14:textId="77777777" w:rsidR="005138A5" w:rsidRPr="007268FA" w:rsidRDefault="005138A5" w:rsidP="005215E3">
      <w:pPr>
        <w:pStyle w:val="Odstavecseseznamem"/>
        <w:numPr>
          <w:ilvl w:val="0"/>
          <w:numId w:val="36"/>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 xml:space="preserve">Zařazujete do výuky výslovnostní cvičení, která poskytuje Vámi využívaná učebnice? Pokud ano, která? (uveďte příklady) </w:t>
      </w:r>
    </w:p>
    <w:p w14:paraId="24EB9418" w14:textId="497D89DE" w:rsidR="005138A5" w:rsidRPr="004347CD" w:rsidRDefault="005138A5" w:rsidP="000E658D">
      <w:pPr>
        <w:spacing w:line="240" w:lineRule="auto"/>
        <w:ind w:left="357" w:firstLine="0"/>
        <w:rPr>
          <w:rFonts w:cstheme="majorBidi"/>
          <w:i/>
          <w:iCs/>
          <w:szCs w:val="24"/>
          <w:lang w:val="en-GB"/>
        </w:rPr>
      </w:pPr>
      <w:r w:rsidRPr="004347CD">
        <w:rPr>
          <w:rFonts w:cstheme="majorBidi"/>
          <w:i/>
          <w:iCs/>
          <w:szCs w:val="24"/>
          <w:lang w:val="en-GB"/>
        </w:rPr>
        <w:lastRenderedPageBreak/>
        <w:t xml:space="preserve">Ano, dělám </w:t>
      </w:r>
      <w:r w:rsidR="00A408CF" w:rsidRPr="004347CD">
        <w:rPr>
          <w:rFonts w:cstheme="majorBidi"/>
          <w:i/>
          <w:iCs/>
          <w:szCs w:val="24"/>
          <w:lang w:val="en-GB"/>
        </w:rPr>
        <w:t>s </w:t>
      </w:r>
      <w:r w:rsidRPr="004347CD">
        <w:rPr>
          <w:rFonts w:cstheme="majorBidi"/>
          <w:i/>
          <w:iCs/>
          <w:szCs w:val="24"/>
          <w:lang w:val="en-GB"/>
        </w:rPr>
        <w:t xml:space="preserve">dětmi ta cvičení "Aussprache" </w:t>
      </w:r>
      <w:r w:rsidR="00A408CF" w:rsidRPr="004347CD">
        <w:rPr>
          <w:rFonts w:cstheme="majorBidi"/>
          <w:i/>
          <w:iCs/>
          <w:szCs w:val="24"/>
          <w:lang w:val="en-GB"/>
        </w:rPr>
        <w:t>a </w:t>
      </w:r>
      <w:r w:rsidRPr="004347CD">
        <w:rPr>
          <w:rFonts w:cstheme="majorBidi"/>
          <w:i/>
          <w:iCs/>
          <w:szCs w:val="24"/>
          <w:lang w:val="en-GB"/>
        </w:rPr>
        <w:t xml:space="preserve">vlastně </w:t>
      </w:r>
      <w:r w:rsidR="00A408CF" w:rsidRPr="004347CD">
        <w:rPr>
          <w:rFonts w:cstheme="majorBidi"/>
          <w:i/>
          <w:iCs/>
          <w:szCs w:val="24"/>
          <w:lang w:val="en-GB"/>
        </w:rPr>
        <w:t>i </w:t>
      </w:r>
      <w:r w:rsidRPr="004347CD">
        <w:rPr>
          <w:rFonts w:cstheme="majorBidi"/>
          <w:i/>
          <w:iCs/>
          <w:szCs w:val="24"/>
          <w:lang w:val="en-GB"/>
        </w:rPr>
        <w:t xml:space="preserve">ta "Intonation". </w:t>
      </w:r>
      <w:r w:rsidR="00A408CF" w:rsidRPr="004347CD">
        <w:rPr>
          <w:rFonts w:cstheme="majorBidi"/>
          <w:i/>
          <w:iCs/>
          <w:szCs w:val="24"/>
          <w:lang w:val="en-GB"/>
        </w:rPr>
        <w:t>A </w:t>
      </w:r>
      <w:r w:rsidRPr="004347CD">
        <w:rPr>
          <w:rFonts w:cstheme="majorBidi"/>
          <w:i/>
          <w:iCs/>
          <w:szCs w:val="24"/>
          <w:lang w:val="en-GB"/>
        </w:rPr>
        <w:t xml:space="preserve">pak </w:t>
      </w:r>
      <w:r w:rsidR="00A408CF" w:rsidRPr="004347CD">
        <w:rPr>
          <w:rFonts w:cstheme="majorBidi"/>
          <w:i/>
          <w:iCs/>
          <w:szCs w:val="24"/>
          <w:lang w:val="en-GB"/>
        </w:rPr>
        <w:t>i </w:t>
      </w:r>
      <w:r w:rsidRPr="004347CD">
        <w:rPr>
          <w:rFonts w:cstheme="majorBidi"/>
          <w:i/>
          <w:iCs/>
          <w:szCs w:val="24"/>
          <w:lang w:val="en-GB"/>
        </w:rPr>
        <w:t>ta na opakování nové slovní zásoby podle nahrávky.</w:t>
      </w:r>
    </w:p>
    <w:p w14:paraId="7C9D2CAA" w14:textId="529877B2" w:rsidR="005138A5" w:rsidRPr="004347CD" w:rsidRDefault="005138A5" w:rsidP="005215E3">
      <w:pPr>
        <w:pStyle w:val="Odstavecseseznamem"/>
        <w:numPr>
          <w:ilvl w:val="0"/>
          <w:numId w:val="36"/>
        </w:numPr>
        <w:spacing w:before="0" w:after="160" w:line="240" w:lineRule="auto"/>
        <w:ind w:left="357" w:hanging="357"/>
        <w:jc w:val="left"/>
        <w:rPr>
          <w:rFonts w:asciiTheme="majorBidi" w:hAnsiTheme="majorBidi" w:cstheme="majorBidi"/>
          <w:b/>
          <w:bCs/>
          <w:szCs w:val="24"/>
          <w:lang w:val="en-GB"/>
        </w:rPr>
      </w:pPr>
      <w:r w:rsidRPr="004347CD">
        <w:rPr>
          <w:rFonts w:asciiTheme="majorBidi" w:hAnsiTheme="majorBidi" w:cstheme="majorBidi"/>
          <w:b/>
          <w:bCs/>
          <w:szCs w:val="24"/>
          <w:lang w:val="en-GB"/>
        </w:rPr>
        <w:t xml:space="preserve">Využíváte cvičení v učebnici jak pro osvojení jednotlivých hlásek (segmentální rovina), tak </w:t>
      </w:r>
      <w:r w:rsidR="00A408CF" w:rsidRPr="004347CD">
        <w:rPr>
          <w:rFonts w:asciiTheme="majorBidi" w:hAnsiTheme="majorBidi" w:cstheme="majorBidi"/>
          <w:b/>
          <w:bCs/>
          <w:szCs w:val="24"/>
          <w:lang w:val="en-GB"/>
        </w:rPr>
        <w:t>i </w:t>
      </w:r>
      <w:r w:rsidRPr="004347CD">
        <w:rPr>
          <w:rFonts w:asciiTheme="majorBidi" w:hAnsiTheme="majorBidi" w:cstheme="majorBidi"/>
          <w:b/>
          <w:bCs/>
          <w:szCs w:val="24"/>
          <w:lang w:val="en-GB"/>
        </w:rPr>
        <w:t>prosodických prostředků (suprasegmentální rovina) jazyka?</w:t>
      </w:r>
    </w:p>
    <w:p w14:paraId="34C76EB1" w14:textId="1522BD15" w:rsidR="005138A5" w:rsidRPr="004347CD" w:rsidRDefault="005138A5" w:rsidP="000E658D">
      <w:pPr>
        <w:spacing w:line="240" w:lineRule="auto"/>
        <w:ind w:left="357" w:firstLine="0"/>
        <w:rPr>
          <w:rFonts w:cstheme="majorBidi"/>
          <w:i/>
          <w:iCs/>
          <w:szCs w:val="24"/>
          <w:lang w:val="en-GB"/>
        </w:rPr>
      </w:pPr>
      <w:r w:rsidRPr="004347CD">
        <w:rPr>
          <w:rFonts w:cstheme="majorBidi"/>
          <w:i/>
          <w:iCs/>
          <w:szCs w:val="24"/>
          <w:lang w:val="en-GB"/>
        </w:rPr>
        <w:t xml:space="preserve">Ano, ale u hlásek tam jsou vlastně v těch cvičeních "Aussprache" vybrány jen některé </w:t>
      </w:r>
      <w:r w:rsidR="00A408CF" w:rsidRPr="004347CD">
        <w:rPr>
          <w:rFonts w:cstheme="majorBidi"/>
          <w:i/>
          <w:iCs/>
          <w:szCs w:val="24"/>
          <w:lang w:val="en-GB"/>
        </w:rPr>
        <w:t>a </w:t>
      </w:r>
      <w:r w:rsidRPr="004347CD">
        <w:rPr>
          <w:rFonts w:cstheme="majorBidi"/>
          <w:i/>
          <w:iCs/>
          <w:szCs w:val="24"/>
          <w:lang w:val="en-GB"/>
        </w:rPr>
        <w:t xml:space="preserve">přijde mi to docela nešikovně pojaté, že to žáci jen přeříkají "jak papoušci". </w:t>
      </w:r>
      <w:r w:rsidR="00A408CF" w:rsidRPr="004347CD">
        <w:rPr>
          <w:rFonts w:cstheme="majorBidi"/>
          <w:i/>
          <w:iCs/>
          <w:szCs w:val="24"/>
          <w:lang w:val="en-GB"/>
        </w:rPr>
        <w:t>U </w:t>
      </w:r>
      <w:r w:rsidRPr="004347CD">
        <w:rPr>
          <w:rFonts w:cstheme="majorBidi"/>
          <w:i/>
          <w:iCs/>
          <w:szCs w:val="24"/>
          <w:lang w:val="en-GB"/>
        </w:rPr>
        <w:t xml:space="preserve">té intonace tam je jen ta melodie vět </w:t>
      </w:r>
      <w:r w:rsidR="00A408CF" w:rsidRPr="004347CD">
        <w:rPr>
          <w:rFonts w:cstheme="majorBidi"/>
          <w:i/>
          <w:iCs/>
          <w:szCs w:val="24"/>
          <w:lang w:val="en-GB"/>
        </w:rPr>
        <w:t>a </w:t>
      </w:r>
      <w:r w:rsidRPr="004347CD">
        <w:rPr>
          <w:rFonts w:cstheme="majorBidi"/>
          <w:i/>
          <w:iCs/>
          <w:szCs w:val="24"/>
          <w:lang w:val="en-GB"/>
        </w:rPr>
        <w:t xml:space="preserve">zase je to jen k přeříkání </w:t>
      </w:r>
      <w:r w:rsidR="00A408CF" w:rsidRPr="004347CD">
        <w:rPr>
          <w:rFonts w:cstheme="majorBidi"/>
          <w:i/>
          <w:iCs/>
          <w:szCs w:val="24"/>
          <w:lang w:val="en-GB"/>
        </w:rPr>
        <w:t>a </w:t>
      </w:r>
      <w:r w:rsidRPr="004347CD">
        <w:rPr>
          <w:rFonts w:cstheme="majorBidi"/>
          <w:i/>
          <w:iCs/>
          <w:szCs w:val="24"/>
          <w:lang w:val="en-GB"/>
        </w:rPr>
        <w:t>zopakování žáky.</w:t>
      </w:r>
    </w:p>
    <w:p w14:paraId="61EE5CBB" w14:textId="77777777" w:rsidR="005138A5" w:rsidRPr="004347CD" w:rsidRDefault="005138A5" w:rsidP="005215E3">
      <w:pPr>
        <w:pStyle w:val="Odstavecseseznamem"/>
        <w:numPr>
          <w:ilvl w:val="0"/>
          <w:numId w:val="36"/>
        </w:numPr>
        <w:spacing w:before="0" w:after="160" w:line="240" w:lineRule="auto"/>
        <w:ind w:left="357" w:hanging="357"/>
        <w:jc w:val="left"/>
        <w:rPr>
          <w:rFonts w:asciiTheme="majorBidi" w:hAnsiTheme="majorBidi" w:cstheme="majorBidi"/>
          <w:b/>
          <w:bCs/>
          <w:szCs w:val="24"/>
          <w:lang w:val="en-GB"/>
        </w:rPr>
      </w:pPr>
      <w:r w:rsidRPr="004347CD">
        <w:rPr>
          <w:rFonts w:asciiTheme="majorBidi" w:hAnsiTheme="majorBidi" w:cstheme="majorBidi"/>
          <w:b/>
          <w:bCs/>
          <w:szCs w:val="24"/>
          <w:lang w:val="en-GB"/>
        </w:rPr>
        <w:t>Je podle Vás množství cvičení k nácviku výslovnosti v učebnici dostatečné (počet cvičení, pozornost věnovaná výslovnosti)?</w:t>
      </w:r>
    </w:p>
    <w:p w14:paraId="1068695F" w14:textId="77777777" w:rsidR="005138A5" w:rsidRPr="007268FA" w:rsidRDefault="005138A5" w:rsidP="000E658D">
      <w:pPr>
        <w:spacing w:line="240" w:lineRule="auto"/>
        <w:ind w:left="357" w:firstLine="0"/>
        <w:rPr>
          <w:rFonts w:cstheme="majorBidi"/>
          <w:i/>
          <w:iCs/>
          <w:szCs w:val="24"/>
        </w:rPr>
      </w:pPr>
      <w:r w:rsidRPr="004347CD">
        <w:rPr>
          <w:rFonts w:cstheme="majorBidi"/>
          <w:i/>
          <w:iCs/>
          <w:szCs w:val="24"/>
          <w:lang w:val="en-GB"/>
        </w:rPr>
        <w:t xml:space="preserve">Určitě ne, mělo by jich být více, ale takových, aby to děti bavilo. </w:t>
      </w:r>
      <w:r w:rsidRPr="007268FA">
        <w:rPr>
          <w:rFonts w:cstheme="majorBidi"/>
          <w:i/>
          <w:iCs/>
          <w:szCs w:val="24"/>
        </w:rPr>
        <w:t>Ne jenom na zopakování.</w:t>
      </w:r>
    </w:p>
    <w:p w14:paraId="109F2985" w14:textId="1E649BB5" w:rsidR="005138A5" w:rsidRPr="007268FA" w:rsidRDefault="005138A5" w:rsidP="005215E3">
      <w:pPr>
        <w:pStyle w:val="Odstavecseseznamem"/>
        <w:numPr>
          <w:ilvl w:val="0"/>
          <w:numId w:val="36"/>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 xml:space="preserve">Jsou podle Vás typy cvičení </w:t>
      </w:r>
      <w:r w:rsidR="00A408CF" w:rsidRPr="007268FA">
        <w:rPr>
          <w:rFonts w:asciiTheme="majorBidi" w:hAnsiTheme="majorBidi" w:cstheme="majorBidi"/>
          <w:b/>
          <w:bCs/>
          <w:szCs w:val="24"/>
        </w:rPr>
        <w:t>k </w:t>
      </w:r>
      <w:r w:rsidRPr="007268FA">
        <w:rPr>
          <w:rFonts w:asciiTheme="majorBidi" w:hAnsiTheme="majorBidi" w:cstheme="majorBidi"/>
          <w:b/>
          <w:bCs/>
          <w:szCs w:val="24"/>
        </w:rPr>
        <w:t xml:space="preserve">nácviku výslovnosti </w:t>
      </w:r>
      <w:r w:rsidR="00A408CF" w:rsidRPr="007268FA">
        <w:rPr>
          <w:rFonts w:asciiTheme="majorBidi" w:hAnsiTheme="majorBidi" w:cstheme="majorBidi"/>
          <w:b/>
          <w:bCs/>
          <w:szCs w:val="24"/>
        </w:rPr>
        <w:t>v </w:t>
      </w:r>
      <w:r w:rsidRPr="007268FA">
        <w:rPr>
          <w:rFonts w:asciiTheme="majorBidi" w:hAnsiTheme="majorBidi" w:cstheme="majorBidi"/>
          <w:b/>
          <w:bCs/>
          <w:szCs w:val="24"/>
        </w:rPr>
        <w:t xml:space="preserve">učebnici rozmanitá (tj. poskytuje učebnice různé typy cvičení, nebo převažuje opakující se struktura zadání)? </w:t>
      </w:r>
    </w:p>
    <w:p w14:paraId="45089C26" w14:textId="3A733BB4" w:rsidR="005138A5" w:rsidRPr="007268FA" w:rsidRDefault="005138A5" w:rsidP="000E658D">
      <w:pPr>
        <w:spacing w:line="240" w:lineRule="auto"/>
        <w:ind w:left="357" w:firstLine="0"/>
        <w:rPr>
          <w:rFonts w:cstheme="majorBidi"/>
          <w:i/>
          <w:iCs/>
          <w:szCs w:val="24"/>
        </w:rPr>
      </w:pPr>
      <w:r w:rsidRPr="007268FA">
        <w:rPr>
          <w:rFonts w:cstheme="majorBidi"/>
          <w:i/>
          <w:iCs/>
          <w:szCs w:val="24"/>
        </w:rPr>
        <w:t xml:space="preserve">Cvičení jsou dost jednotvárná, chybí mi </w:t>
      </w:r>
      <w:r w:rsidR="00A408CF" w:rsidRPr="007268FA">
        <w:rPr>
          <w:rFonts w:cstheme="majorBidi"/>
          <w:i/>
          <w:iCs/>
          <w:szCs w:val="24"/>
        </w:rPr>
        <w:t>u </w:t>
      </w:r>
      <w:r w:rsidRPr="007268FA">
        <w:rPr>
          <w:rFonts w:cstheme="majorBidi"/>
          <w:i/>
          <w:iCs/>
          <w:szCs w:val="24"/>
        </w:rPr>
        <w:t xml:space="preserve">nich nějaká hravost, něco, aby se </w:t>
      </w:r>
      <w:r w:rsidR="00A408CF" w:rsidRPr="007268FA">
        <w:rPr>
          <w:rFonts w:cstheme="majorBidi"/>
          <w:i/>
          <w:iCs/>
          <w:szCs w:val="24"/>
        </w:rPr>
        <w:t>u </w:t>
      </w:r>
      <w:r w:rsidRPr="007268FA">
        <w:rPr>
          <w:rFonts w:cstheme="majorBidi"/>
          <w:i/>
          <w:iCs/>
          <w:szCs w:val="24"/>
        </w:rPr>
        <w:t xml:space="preserve">toho žáci zamysleli </w:t>
      </w:r>
      <w:r w:rsidR="00A408CF" w:rsidRPr="007268FA">
        <w:rPr>
          <w:rFonts w:cstheme="majorBidi"/>
          <w:i/>
          <w:iCs/>
          <w:szCs w:val="24"/>
        </w:rPr>
        <w:t>a </w:t>
      </w:r>
      <w:r w:rsidRPr="007268FA">
        <w:rPr>
          <w:rFonts w:cstheme="majorBidi"/>
          <w:i/>
          <w:iCs/>
          <w:szCs w:val="24"/>
        </w:rPr>
        <w:t xml:space="preserve">bylo to smysluplné, ale aby je to zároveň bavilo. Tady to jen převypráví nebo zopakují po CD </w:t>
      </w:r>
      <w:r w:rsidR="00A408CF" w:rsidRPr="007268FA">
        <w:rPr>
          <w:rFonts w:cstheme="majorBidi"/>
          <w:i/>
          <w:iCs/>
          <w:szCs w:val="24"/>
        </w:rPr>
        <w:t>a </w:t>
      </w:r>
      <w:r w:rsidRPr="007268FA">
        <w:rPr>
          <w:rFonts w:cstheme="majorBidi"/>
          <w:i/>
          <w:iCs/>
          <w:szCs w:val="24"/>
        </w:rPr>
        <w:t>jde se dál, takže nějaká rozmanitost cvičení tam není.</w:t>
      </w:r>
    </w:p>
    <w:p w14:paraId="765B268F" w14:textId="01D53B29" w:rsidR="005138A5" w:rsidRPr="007268FA" w:rsidRDefault="005138A5" w:rsidP="005215E3">
      <w:pPr>
        <w:pStyle w:val="Odstavecseseznamem"/>
        <w:numPr>
          <w:ilvl w:val="0"/>
          <w:numId w:val="36"/>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 xml:space="preserve">Jsou podle Vás cvičení v učebnici </w:t>
      </w:r>
      <w:r w:rsidR="00A408CF" w:rsidRPr="007268FA">
        <w:rPr>
          <w:rFonts w:asciiTheme="majorBidi" w:hAnsiTheme="majorBidi" w:cstheme="majorBidi"/>
          <w:b/>
          <w:bCs/>
          <w:szCs w:val="24"/>
        </w:rPr>
        <w:t>k </w:t>
      </w:r>
      <w:r w:rsidRPr="007268FA">
        <w:rPr>
          <w:rFonts w:asciiTheme="majorBidi" w:hAnsiTheme="majorBidi" w:cstheme="majorBidi"/>
          <w:b/>
          <w:bCs/>
          <w:szCs w:val="24"/>
        </w:rPr>
        <w:t xml:space="preserve">nácviku výslovnosti účinná ve smyslu zajištění progresu </w:t>
      </w:r>
      <w:r w:rsidR="00A408CF" w:rsidRPr="007268FA">
        <w:rPr>
          <w:rFonts w:asciiTheme="majorBidi" w:hAnsiTheme="majorBidi" w:cstheme="majorBidi"/>
          <w:b/>
          <w:bCs/>
          <w:szCs w:val="24"/>
        </w:rPr>
        <w:t>v </w:t>
      </w:r>
      <w:r w:rsidRPr="007268FA">
        <w:rPr>
          <w:rFonts w:asciiTheme="majorBidi" w:hAnsiTheme="majorBidi" w:cstheme="majorBidi"/>
          <w:b/>
          <w:bCs/>
          <w:szCs w:val="24"/>
        </w:rPr>
        <w:t>oblasti výslovnosti žáků?</w:t>
      </w:r>
    </w:p>
    <w:p w14:paraId="21E3241A" w14:textId="117E9719" w:rsidR="005138A5" w:rsidRPr="007268FA" w:rsidRDefault="005138A5" w:rsidP="000E658D">
      <w:pPr>
        <w:spacing w:line="240" w:lineRule="auto"/>
        <w:ind w:left="357" w:firstLine="0"/>
        <w:rPr>
          <w:rFonts w:cstheme="majorBidi"/>
          <w:i/>
          <w:iCs/>
          <w:szCs w:val="24"/>
        </w:rPr>
      </w:pPr>
      <w:r w:rsidRPr="007268FA">
        <w:rPr>
          <w:rFonts w:cstheme="majorBidi"/>
          <w:i/>
          <w:iCs/>
          <w:szCs w:val="24"/>
        </w:rPr>
        <w:t xml:space="preserve">No nevím, jestli lze říct, že je to díky těm cvičením na výslovnost. Je to spíš výsledek komplexního procesu, kdy třeba děti slyší mě, výslovnost z nahrávek nebo </w:t>
      </w:r>
      <w:r w:rsidR="00A408CF" w:rsidRPr="007268FA">
        <w:rPr>
          <w:rFonts w:cstheme="majorBidi"/>
          <w:i/>
          <w:iCs/>
          <w:szCs w:val="24"/>
        </w:rPr>
        <w:t>z </w:t>
      </w:r>
      <w:r w:rsidRPr="007268FA">
        <w:rPr>
          <w:rFonts w:cstheme="majorBidi"/>
          <w:i/>
          <w:iCs/>
          <w:szCs w:val="24"/>
        </w:rPr>
        <w:t>videí, která jim pouštím. Že by se jim nějak zlepšila výslovnost díky těm cvičením v učebnici, to se asi říct nedá.</w:t>
      </w:r>
    </w:p>
    <w:p w14:paraId="21ECBF81" w14:textId="77777777" w:rsidR="005138A5" w:rsidRPr="007268FA" w:rsidRDefault="005138A5" w:rsidP="005215E3">
      <w:pPr>
        <w:pStyle w:val="Odstavecseseznamem"/>
        <w:numPr>
          <w:ilvl w:val="1"/>
          <w:numId w:val="36"/>
        </w:numPr>
        <w:spacing w:before="0" w:after="160" w:line="240" w:lineRule="auto"/>
        <w:ind w:left="1134"/>
        <w:jc w:val="left"/>
        <w:rPr>
          <w:rFonts w:asciiTheme="majorBidi" w:hAnsiTheme="majorBidi" w:cstheme="majorBidi"/>
          <w:b/>
          <w:bCs/>
          <w:szCs w:val="24"/>
        </w:rPr>
      </w:pPr>
      <w:r w:rsidRPr="007268FA">
        <w:rPr>
          <w:rFonts w:asciiTheme="majorBidi" w:hAnsiTheme="majorBidi" w:cstheme="majorBidi"/>
          <w:b/>
          <w:bCs/>
          <w:szCs w:val="24"/>
        </w:rPr>
        <w:t>Která cvičení hodnotíte jako nejúčinnější? (uveďte příklady)</w:t>
      </w:r>
    </w:p>
    <w:p w14:paraId="127B8B56" w14:textId="77777777" w:rsidR="005138A5" w:rsidRPr="007268FA" w:rsidRDefault="005138A5" w:rsidP="000E658D">
      <w:pPr>
        <w:spacing w:line="240" w:lineRule="auto"/>
        <w:ind w:left="1134" w:firstLine="0"/>
        <w:rPr>
          <w:rFonts w:cstheme="majorBidi"/>
          <w:i/>
          <w:iCs/>
          <w:szCs w:val="24"/>
        </w:rPr>
      </w:pPr>
      <w:r w:rsidRPr="007268FA">
        <w:rPr>
          <w:rFonts w:cstheme="majorBidi"/>
          <w:i/>
          <w:iCs/>
          <w:szCs w:val="24"/>
        </w:rPr>
        <w:t>No asi ta "Aussprache" na opakování, protože v učebnici nic moc jiného není.</w:t>
      </w:r>
    </w:p>
    <w:p w14:paraId="289D230F" w14:textId="2E80D432" w:rsidR="005138A5" w:rsidRPr="007268FA" w:rsidRDefault="005138A5" w:rsidP="005215E3">
      <w:pPr>
        <w:pStyle w:val="Odstavecseseznamem"/>
        <w:numPr>
          <w:ilvl w:val="0"/>
          <w:numId w:val="36"/>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 xml:space="preserve">Jsou podle Vás výslovnostní cvičení v učebnici pro žáky zábavná </w:t>
      </w:r>
      <w:r w:rsidR="00A408CF" w:rsidRPr="007268FA">
        <w:rPr>
          <w:rFonts w:asciiTheme="majorBidi" w:hAnsiTheme="majorBidi" w:cstheme="majorBidi"/>
          <w:b/>
          <w:bCs/>
          <w:szCs w:val="24"/>
        </w:rPr>
        <w:t>a </w:t>
      </w:r>
      <w:r w:rsidRPr="007268FA">
        <w:rPr>
          <w:rFonts w:asciiTheme="majorBidi" w:hAnsiTheme="majorBidi" w:cstheme="majorBidi"/>
          <w:b/>
          <w:bCs/>
          <w:szCs w:val="24"/>
        </w:rPr>
        <w:t>motivující (tj. baví žáky, jsou pojatá hravě, např. prostřednictvím písniček či jazykolamů)?</w:t>
      </w:r>
    </w:p>
    <w:p w14:paraId="2F56AE7F" w14:textId="317236A2" w:rsidR="005138A5" w:rsidRPr="007268FA" w:rsidRDefault="005138A5" w:rsidP="000E658D">
      <w:pPr>
        <w:spacing w:line="240" w:lineRule="auto"/>
        <w:ind w:left="357" w:firstLine="0"/>
        <w:rPr>
          <w:rFonts w:cstheme="majorBidi"/>
          <w:i/>
          <w:iCs/>
          <w:szCs w:val="24"/>
        </w:rPr>
      </w:pPr>
      <w:r w:rsidRPr="007268FA">
        <w:rPr>
          <w:rFonts w:cstheme="majorBidi"/>
          <w:i/>
          <w:iCs/>
          <w:szCs w:val="24"/>
        </w:rPr>
        <w:t xml:space="preserve">To právě vůbec nejsou, opakuje se tam stejný vzorec cvičení </w:t>
      </w:r>
      <w:r w:rsidR="00A408CF" w:rsidRPr="007268FA">
        <w:rPr>
          <w:rFonts w:cstheme="majorBidi"/>
          <w:i/>
          <w:iCs/>
          <w:szCs w:val="24"/>
        </w:rPr>
        <w:t>a </w:t>
      </w:r>
      <w:r w:rsidRPr="007268FA">
        <w:rPr>
          <w:rFonts w:cstheme="majorBidi"/>
          <w:i/>
          <w:iCs/>
          <w:szCs w:val="24"/>
        </w:rPr>
        <w:t xml:space="preserve">úplně mi tam chybí třeba nějaké hravé říkanky. Proto jim dávám sama </w:t>
      </w:r>
      <w:r w:rsidR="00A408CF" w:rsidRPr="007268FA">
        <w:rPr>
          <w:rFonts w:cstheme="majorBidi"/>
          <w:i/>
          <w:iCs/>
          <w:szCs w:val="24"/>
        </w:rPr>
        <w:t>i </w:t>
      </w:r>
      <w:r w:rsidRPr="007268FA">
        <w:rPr>
          <w:rFonts w:cstheme="majorBidi"/>
          <w:i/>
          <w:iCs/>
          <w:szCs w:val="24"/>
        </w:rPr>
        <w:t xml:space="preserve">vytištěné nějaké ty jazykolamy nebo krátké rýmované básničky, </w:t>
      </w:r>
      <w:r w:rsidR="00A408CF" w:rsidRPr="007268FA">
        <w:rPr>
          <w:rFonts w:cstheme="majorBidi"/>
          <w:i/>
          <w:iCs/>
          <w:szCs w:val="24"/>
        </w:rPr>
        <w:t>a </w:t>
      </w:r>
      <w:r w:rsidRPr="007268FA">
        <w:rPr>
          <w:rFonts w:cstheme="majorBidi"/>
          <w:i/>
          <w:iCs/>
          <w:szCs w:val="24"/>
        </w:rPr>
        <w:t xml:space="preserve">to je zase baví, </w:t>
      </w:r>
      <w:r w:rsidR="00A408CF" w:rsidRPr="007268FA">
        <w:rPr>
          <w:rFonts w:cstheme="majorBidi"/>
          <w:i/>
          <w:iCs/>
          <w:szCs w:val="24"/>
        </w:rPr>
        <w:t>i </w:t>
      </w:r>
      <w:r w:rsidRPr="007268FA">
        <w:rPr>
          <w:rFonts w:cstheme="majorBidi"/>
          <w:i/>
          <w:iCs/>
          <w:szCs w:val="24"/>
        </w:rPr>
        <w:t>když z toho mají někdy srandu.</w:t>
      </w:r>
    </w:p>
    <w:p w14:paraId="2B7112E2" w14:textId="77777777" w:rsidR="005138A5" w:rsidRPr="007268FA" w:rsidRDefault="005138A5" w:rsidP="005215E3">
      <w:pPr>
        <w:pStyle w:val="Odstavecseseznamem"/>
        <w:numPr>
          <w:ilvl w:val="0"/>
          <w:numId w:val="36"/>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Obsahuje Vámi využívaná učebnice multimediální prostředky, které se zaměřují na nácvik výslovnosti (např. audionahrávky, videa, interaktivní cvičení apod.)?</w:t>
      </w:r>
    </w:p>
    <w:p w14:paraId="2BEE2C4A" w14:textId="478A109C" w:rsidR="005138A5" w:rsidRPr="007268FA" w:rsidRDefault="005138A5" w:rsidP="000E658D">
      <w:pPr>
        <w:spacing w:line="240" w:lineRule="auto"/>
        <w:ind w:left="357" w:firstLine="0"/>
        <w:rPr>
          <w:rFonts w:cstheme="majorBidi"/>
          <w:b/>
          <w:bCs/>
          <w:szCs w:val="24"/>
        </w:rPr>
      </w:pPr>
      <w:r w:rsidRPr="007268FA">
        <w:rPr>
          <w:rFonts w:cstheme="majorBidi"/>
          <w:i/>
          <w:iCs/>
          <w:szCs w:val="24"/>
        </w:rPr>
        <w:t xml:space="preserve">Ano, </w:t>
      </w:r>
      <w:r w:rsidR="00A408CF" w:rsidRPr="007268FA">
        <w:rPr>
          <w:rFonts w:cstheme="majorBidi"/>
          <w:i/>
          <w:iCs/>
          <w:szCs w:val="24"/>
        </w:rPr>
        <w:t>k </w:t>
      </w:r>
      <w:r w:rsidRPr="007268FA">
        <w:rPr>
          <w:rFonts w:cstheme="majorBidi"/>
          <w:i/>
          <w:iCs/>
          <w:szCs w:val="24"/>
        </w:rPr>
        <w:t xml:space="preserve">učebnici je k dispozici jedno CD s nahrávkami. Ty jsou nutné k těm cvičením na opakování nové slovní zásoby </w:t>
      </w:r>
      <w:r w:rsidR="00A408CF" w:rsidRPr="007268FA">
        <w:rPr>
          <w:rFonts w:cstheme="majorBidi"/>
          <w:i/>
          <w:iCs/>
          <w:szCs w:val="24"/>
        </w:rPr>
        <w:t>a </w:t>
      </w:r>
      <w:r w:rsidRPr="007268FA">
        <w:rPr>
          <w:rFonts w:cstheme="majorBidi"/>
          <w:i/>
          <w:iCs/>
          <w:szCs w:val="24"/>
        </w:rPr>
        <w:t xml:space="preserve">vlastně ke všem poslechovým cvičením. </w:t>
      </w:r>
    </w:p>
    <w:p w14:paraId="6B25D198" w14:textId="77777777" w:rsidR="005138A5" w:rsidRPr="007268FA" w:rsidRDefault="005138A5" w:rsidP="005215E3">
      <w:pPr>
        <w:pStyle w:val="Odstavecseseznamem"/>
        <w:numPr>
          <w:ilvl w:val="1"/>
          <w:numId w:val="36"/>
        </w:numPr>
        <w:spacing w:before="0" w:after="160" w:line="240" w:lineRule="auto"/>
        <w:ind w:left="1134"/>
        <w:jc w:val="left"/>
        <w:rPr>
          <w:rFonts w:asciiTheme="majorBidi" w:hAnsiTheme="majorBidi" w:cstheme="majorBidi"/>
          <w:b/>
          <w:bCs/>
          <w:szCs w:val="24"/>
        </w:rPr>
      </w:pPr>
      <w:r w:rsidRPr="007268FA">
        <w:rPr>
          <w:rFonts w:asciiTheme="majorBidi" w:hAnsiTheme="majorBidi" w:cstheme="majorBidi"/>
          <w:b/>
          <w:bCs/>
          <w:szCs w:val="24"/>
        </w:rPr>
        <w:t>Využíváte tyto multimediální prostředky ve výuce?</w:t>
      </w:r>
    </w:p>
    <w:p w14:paraId="24E6B5B2" w14:textId="77777777" w:rsidR="005138A5" w:rsidRPr="007268FA" w:rsidRDefault="005138A5" w:rsidP="005138A5">
      <w:pPr>
        <w:spacing w:line="240" w:lineRule="auto"/>
        <w:ind w:left="783" w:firstLine="351"/>
        <w:rPr>
          <w:rFonts w:cstheme="majorBidi"/>
          <w:i/>
          <w:iCs/>
          <w:szCs w:val="24"/>
        </w:rPr>
      </w:pPr>
      <w:r w:rsidRPr="007268FA">
        <w:rPr>
          <w:rFonts w:cstheme="majorBidi"/>
          <w:i/>
          <w:iCs/>
          <w:szCs w:val="24"/>
        </w:rPr>
        <w:t>Ano, ty nahrávky, které jsou na CD.</w:t>
      </w:r>
    </w:p>
    <w:p w14:paraId="41D542B5" w14:textId="58889CE2" w:rsidR="005138A5" w:rsidRPr="007268FA" w:rsidRDefault="005138A5" w:rsidP="005215E3">
      <w:pPr>
        <w:pStyle w:val="Odstavecseseznamem"/>
        <w:numPr>
          <w:ilvl w:val="0"/>
          <w:numId w:val="36"/>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Jak jste spokojen/-</w:t>
      </w:r>
      <w:r w:rsidR="00A408CF" w:rsidRPr="007268FA">
        <w:rPr>
          <w:rFonts w:asciiTheme="majorBidi" w:hAnsiTheme="majorBidi" w:cstheme="majorBidi"/>
          <w:b/>
          <w:bCs/>
          <w:szCs w:val="24"/>
        </w:rPr>
        <w:t>a </w:t>
      </w:r>
      <w:r w:rsidRPr="007268FA">
        <w:rPr>
          <w:rFonts w:asciiTheme="majorBidi" w:hAnsiTheme="majorBidi" w:cstheme="majorBidi"/>
          <w:b/>
          <w:bCs/>
          <w:szCs w:val="24"/>
        </w:rPr>
        <w:t>s multimediálními prostředky z hlediska nácviku výslovnosti?</w:t>
      </w:r>
    </w:p>
    <w:p w14:paraId="2D6CF9D0" w14:textId="77777777" w:rsidR="005138A5" w:rsidRPr="007268FA" w:rsidRDefault="005138A5" w:rsidP="005138A5">
      <w:pPr>
        <w:spacing w:line="240" w:lineRule="auto"/>
        <w:ind w:firstLine="357"/>
        <w:rPr>
          <w:rFonts w:cstheme="majorBidi"/>
          <w:b/>
          <w:bCs/>
          <w:szCs w:val="24"/>
        </w:rPr>
      </w:pPr>
      <w:r w:rsidRPr="007268FA">
        <w:rPr>
          <w:rFonts w:cstheme="majorBidi"/>
          <w:i/>
          <w:iCs/>
          <w:szCs w:val="24"/>
        </w:rPr>
        <w:t>Ano, přijdou mi v pořádku.</w:t>
      </w:r>
    </w:p>
    <w:p w14:paraId="48B87528" w14:textId="6052B0BE" w:rsidR="005138A5" w:rsidRPr="007268FA" w:rsidRDefault="005138A5" w:rsidP="005215E3">
      <w:pPr>
        <w:pStyle w:val="Odstavecseseznamem"/>
        <w:numPr>
          <w:ilvl w:val="1"/>
          <w:numId w:val="36"/>
        </w:numPr>
        <w:spacing w:before="0" w:after="160" w:line="240" w:lineRule="auto"/>
        <w:ind w:left="1134"/>
        <w:jc w:val="left"/>
        <w:rPr>
          <w:rFonts w:asciiTheme="majorBidi" w:hAnsiTheme="majorBidi" w:cstheme="majorBidi"/>
          <w:b/>
          <w:bCs/>
          <w:szCs w:val="24"/>
        </w:rPr>
      </w:pPr>
      <w:r w:rsidRPr="007268FA">
        <w:rPr>
          <w:rFonts w:asciiTheme="majorBidi" w:hAnsiTheme="majorBidi" w:cstheme="majorBidi"/>
          <w:b/>
          <w:bCs/>
          <w:szCs w:val="24"/>
        </w:rPr>
        <w:t xml:space="preserve">Doplňujete případně výuku </w:t>
      </w:r>
      <w:r w:rsidR="00A408CF" w:rsidRPr="007268FA">
        <w:rPr>
          <w:rFonts w:asciiTheme="majorBidi" w:hAnsiTheme="majorBidi" w:cstheme="majorBidi"/>
          <w:b/>
          <w:bCs/>
          <w:szCs w:val="24"/>
        </w:rPr>
        <w:t>i o </w:t>
      </w:r>
      <w:r w:rsidRPr="007268FA">
        <w:rPr>
          <w:rFonts w:asciiTheme="majorBidi" w:hAnsiTheme="majorBidi" w:cstheme="majorBidi"/>
          <w:b/>
          <w:bCs/>
          <w:szCs w:val="24"/>
        </w:rPr>
        <w:t>jiné zdroje mluveného materiálu mimo nahrávky z učebnice, které žákům poskytují větší různorodost jazykových vzorů?</w:t>
      </w:r>
    </w:p>
    <w:p w14:paraId="67735C24" w14:textId="3831FA3C" w:rsidR="005138A5" w:rsidRPr="007268FA" w:rsidRDefault="005138A5" w:rsidP="000E658D">
      <w:pPr>
        <w:spacing w:line="240" w:lineRule="auto"/>
        <w:ind w:left="1134" w:firstLine="0"/>
        <w:rPr>
          <w:rFonts w:cstheme="majorBidi"/>
          <w:i/>
          <w:iCs/>
          <w:szCs w:val="24"/>
        </w:rPr>
      </w:pPr>
      <w:r w:rsidRPr="007268FA">
        <w:rPr>
          <w:rFonts w:cstheme="majorBidi"/>
          <w:i/>
          <w:iCs/>
          <w:szCs w:val="24"/>
        </w:rPr>
        <w:lastRenderedPageBreak/>
        <w:t xml:space="preserve">Ano, jak jsem říkala pouštím žákům německé písničky </w:t>
      </w:r>
      <w:r w:rsidR="00A408CF" w:rsidRPr="007268FA">
        <w:rPr>
          <w:rFonts w:cstheme="majorBidi"/>
          <w:i/>
          <w:iCs/>
          <w:szCs w:val="24"/>
        </w:rPr>
        <w:t>a </w:t>
      </w:r>
      <w:r w:rsidRPr="007268FA">
        <w:rPr>
          <w:rFonts w:cstheme="majorBidi"/>
          <w:i/>
          <w:iCs/>
          <w:szCs w:val="24"/>
        </w:rPr>
        <w:t>krátká videa nebo díly krátkých seriálů – např. "Nicos Weg" od Deutsche Welle nebo "Hallo aus Berlin", všechno to jsou vlastně autentické materiály namluvené rodilými mluvčími.</w:t>
      </w:r>
    </w:p>
    <w:p w14:paraId="4FA2BE66" w14:textId="77777777" w:rsidR="005138A5" w:rsidRPr="007268FA" w:rsidRDefault="005138A5" w:rsidP="005215E3">
      <w:pPr>
        <w:pStyle w:val="Odstavecseseznamem"/>
        <w:numPr>
          <w:ilvl w:val="0"/>
          <w:numId w:val="36"/>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 xml:space="preserve">Jsou podle Vás výslovnostní jevy v učebnici pro žáky dostatečně vysvětlené, nebo je musíte doplňovat vlastním výkladem? </w:t>
      </w:r>
    </w:p>
    <w:p w14:paraId="316F296B" w14:textId="6360692C" w:rsidR="005138A5" w:rsidRPr="007268FA" w:rsidRDefault="005138A5" w:rsidP="000E658D">
      <w:pPr>
        <w:spacing w:line="240" w:lineRule="auto"/>
        <w:ind w:left="357" w:firstLine="0"/>
        <w:rPr>
          <w:rFonts w:cstheme="majorBidi"/>
          <w:i/>
          <w:iCs/>
          <w:szCs w:val="24"/>
        </w:rPr>
      </w:pPr>
      <w:r w:rsidRPr="007268FA">
        <w:rPr>
          <w:rFonts w:cstheme="majorBidi"/>
          <w:i/>
          <w:iCs/>
          <w:szCs w:val="24"/>
        </w:rPr>
        <w:t xml:space="preserve">To vlastně v učebnici úplně chybí. Není tam třeba nic ani </w:t>
      </w:r>
      <w:r w:rsidR="00A408CF" w:rsidRPr="007268FA">
        <w:rPr>
          <w:rFonts w:cstheme="majorBidi"/>
          <w:i/>
          <w:iCs/>
          <w:szCs w:val="24"/>
        </w:rPr>
        <w:t>k </w:t>
      </w:r>
      <w:r w:rsidRPr="007268FA">
        <w:rPr>
          <w:rFonts w:cstheme="majorBidi"/>
          <w:i/>
          <w:iCs/>
          <w:szCs w:val="24"/>
        </w:rPr>
        <w:t xml:space="preserve">výslovnosti přehlásek, protože je neznají. Musím to tedy vysvětlovat </w:t>
      </w:r>
      <w:r w:rsidR="00A408CF" w:rsidRPr="007268FA">
        <w:rPr>
          <w:rFonts w:cstheme="majorBidi"/>
          <w:i/>
          <w:iCs/>
          <w:szCs w:val="24"/>
        </w:rPr>
        <w:t>a </w:t>
      </w:r>
      <w:r w:rsidRPr="007268FA">
        <w:rPr>
          <w:rFonts w:cstheme="majorBidi"/>
          <w:i/>
          <w:iCs/>
          <w:szCs w:val="24"/>
        </w:rPr>
        <w:t xml:space="preserve">představovat sama, třeba přídech, kdy si dáváme např. ve slově "das Kino" ruku před pusu </w:t>
      </w:r>
      <w:r w:rsidR="00A408CF" w:rsidRPr="007268FA">
        <w:rPr>
          <w:rFonts w:cstheme="majorBidi"/>
          <w:i/>
          <w:iCs/>
          <w:szCs w:val="24"/>
        </w:rPr>
        <w:t>a </w:t>
      </w:r>
      <w:r w:rsidRPr="007268FA">
        <w:rPr>
          <w:rFonts w:cstheme="majorBidi"/>
          <w:i/>
          <w:iCs/>
          <w:szCs w:val="24"/>
        </w:rPr>
        <w:t xml:space="preserve">žáci ten přídech musí cítit. Něco si </w:t>
      </w:r>
      <w:r w:rsidR="00A408CF" w:rsidRPr="007268FA">
        <w:rPr>
          <w:rFonts w:cstheme="majorBidi"/>
          <w:i/>
          <w:iCs/>
          <w:szCs w:val="24"/>
        </w:rPr>
        <w:t>i </w:t>
      </w:r>
      <w:r w:rsidRPr="007268FA">
        <w:rPr>
          <w:rFonts w:cstheme="majorBidi"/>
          <w:i/>
          <w:iCs/>
          <w:szCs w:val="24"/>
        </w:rPr>
        <w:t>žáci zapisují do sešitů k jednotlivým slovíčkům, třeba když je upozorním, jak se daná hláska ve slově čte.</w:t>
      </w:r>
    </w:p>
    <w:p w14:paraId="1094C9F6" w14:textId="77777777" w:rsidR="005138A5" w:rsidRPr="007268FA" w:rsidRDefault="005138A5" w:rsidP="005215E3">
      <w:pPr>
        <w:pStyle w:val="Odstavecseseznamem"/>
        <w:numPr>
          <w:ilvl w:val="0"/>
          <w:numId w:val="36"/>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 xml:space="preserve">Využíváte metodická doporučení v příručce pro učitele určené pro nácvik výslovnosti? </w:t>
      </w:r>
    </w:p>
    <w:p w14:paraId="37149EE9" w14:textId="77777777" w:rsidR="005138A5" w:rsidRPr="007268FA" w:rsidRDefault="005138A5" w:rsidP="000E658D">
      <w:pPr>
        <w:spacing w:line="240" w:lineRule="auto"/>
        <w:ind w:left="357" w:firstLine="0"/>
        <w:rPr>
          <w:rFonts w:cstheme="majorBidi"/>
          <w:i/>
          <w:iCs/>
          <w:szCs w:val="24"/>
        </w:rPr>
      </w:pPr>
      <w:r w:rsidRPr="007268FA">
        <w:rPr>
          <w:rFonts w:cstheme="majorBidi"/>
          <w:i/>
          <w:iCs/>
          <w:szCs w:val="24"/>
        </w:rPr>
        <w:t>Příručku používám, když nerozumím zadání nějakého cvičení ale v souvislosti s nácvikem výslovnosti vůbec.</w:t>
      </w:r>
    </w:p>
    <w:p w14:paraId="2D21217E" w14:textId="706EA2A7" w:rsidR="005138A5" w:rsidRPr="007268FA" w:rsidRDefault="005138A5" w:rsidP="005215E3">
      <w:pPr>
        <w:pStyle w:val="Odstavecseseznamem"/>
        <w:numPr>
          <w:ilvl w:val="0"/>
          <w:numId w:val="36"/>
        </w:numPr>
        <w:spacing w:before="0" w:after="160" w:line="240" w:lineRule="auto"/>
        <w:ind w:left="357" w:hanging="357"/>
        <w:jc w:val="left"/>
        <w:rPr>
          <w:rFonts w:asciiTheme="majorBidi" w:hAnsiTheme="majorBidi" w:cstheme="majorBidi"/>
          <w:b/>
          <w:bCs/>
          <w:i/>
          <w:iCs/>
          <w:szCs w:val="24"/>
        </w:rPr>
      </w:pPr>
      <w:r w:rsidRPr="007268FA">
        <w:rPr>
          <w:rFonts w:asciiTheme="majorBidi" w:hAnsiTheme="majorBidi" w:cstheme="majorBidi"/>
          <w:b/>
          <w:bCs/>
          <w:szCs w:val="24"/>
        </w:rPr>
        <w:t>Jste obecně spokojen/-</w:t>
      </w:r>
      <w:r w:rsidR="00A408CF" w:rsidRPr="007268FA">
        <w:rPr>
          <w:rFonts w:asciiTheme="majorBidi" w:hAnsiTheme="majorBidi" w:cstheme="majorBidi"/>
          <w:b/>
          <w:bCs/>
          <w:szCs w:val="24"/>
        </w:rPr>
        <w:t>a </w:t>
      </w:r>
      <w:r w:rsidRPr="007268FA">
        <w:rPr>
          <w:rFonts w:asciiTheme="majorBidi" w:hAnsiTheme="majorBidi" w:cstheme="majorBidi"/>
          <w:b/>
          <w:bCs/>
          <w:szCs w:val="24"/>
        </w:rPr>
        <w:t>s Vámi využívanou učebnicí z hlediska nácviku výslovnosti? Co byste případně ocenil/-</w:t>
      </w:r>
      <w:r w:rsidR="00A408CF" w:rsidRPr="007268FA">
        <w:rPr>
          <w:rFonts w:asciiTheme="majorBidi" w:hAnsiTheme="majorBidi" w:cstheme="majorBidi"/>
          <w:b/>
          <w:bCs/>
          <w:szCs w:val="24"/>
        </w:rPr>
        <w:t>a </w:t>
      </w:r>
      <w:r w:rsidRPr="007268FA">
        <w:rPr>
          <w:rFonts w:asciiTheme="majorBidi" w:hAnsiTheme="majorBidi" w:cstheme="majorBidi"/>
          <w:b/>
          <w:bCs/>
          <w:szCs w:val="24"/>
        </w:rPr>
        <w:t xml:space="preserve">či doplnil/-a? </w:t>
      </w:r>
    </w:p>
    <w:p w14:paraId="6B0EB83C" w14:textId="1B484D64" w:rsidR="005138A5" w:rsidRPr="007268FA" w:rsidRDefault="005138A5" w:rsidP="000E658D">
      <w:pPr>
        <w:spacing w:line="240" w:lineRule="auto"/>
        <w:ind w:left="357" w:firstLine="0"/>
        <w:rPr>
          <w:rFonts w:cstheme="majorBidi"/>
          <w:i/>
          <w:iCs/>
          <w:szCs w:val="24"/>
        </w:rPr>
      </w:pPr>
      <w:r w:rsidRPr="007268FA">
        <w:rPr>
          <w:rFonts w:cstheme="majorBidi"/>
          <w:i/>
          <w:iCs/>
          <w:szCs w:val="24"/>
        </w:rPr>
        <w:t xml:space="preserve">Spokojená moc nejsem, protože tady k té výslovnosti toho vlastně moc není, </w:t>
      </w:r>
      <w:r w:rsidR="00A408CF" w:rsidRPr="007268FA">
        <w:rPr>
          <w:rFonts w:cstheme="majorBidi"/>
          <w:i/>
          <w:iCs/>
          <w:szCs w:val="24"/>
        </w:rPr>
        <w:t>i </w:t>
      </w:r>
      <w:r w:rsidRPr="007268FA">
        <w:rPr>
          <w:rFonts w:cstheme="majorBidi"/>
          <w:i/>
          <w:iCs/>
          <w:szCs w:val="24"/>
        </w:rPr>
        <w:t xml:space="preserve">když je k tomu na konci každé lekce zvlášť cvičení. Chybí mi na začátku vlastně úplně nějaký úvod do toho jazyka, třeba abeceda, aby se žáci seznámili s odlišnými písmeny, např. "jot" nebo "fau". No </w:t>
      </w:r>
      <w:r w:rsidR="00A408CF" w:rsidRPr="007268FA">
        <w:rPr>
          <w:rFonts w:cstheme="majorBidi"/>
          <w:i/>
          <w:iCs/>
          <w:szCs w:val="24"/>
        </w:rPr>
        <w:t>a </w:t>
      </w:r>
      <w:r w:rsidRPr="007268FA">
        <w:rPr>
          <w:rFonts w:cstheme="majorBidi"/>
          <w:i/>
          <w:iCs/>
          <w:szCs w:val="24"/>
        </w:rPr>
        <w:t xml:space="preserve">jak jsem říkala zcela mi tam chybí něco hravého, nějaké říkanky, jazykolamy, hravá přísloví nebo </w:t>
      </w:r>
      <w:r w:rsidR="00A408CF" w:rsidRPr="007268FA">
        <w:rPr>
          <w:rFonts w:cstheme="majorBidi"/>
          <w:i/>
          <w:iCs/>
          <w:szCs w:val="24"/>
        </w:rPr>
        <w:t>i </w:t>
      </w:r>
      <w:r w:rsidRPr="007268FA">
        <w:rPr>
          <w:rFonts w:cstheme="majorBidi"/>
          <w:i/>
          <w:iCs/>
          <w:szCs w:val="24"/>
        </w:rPr>
        <w:t xml:space="preserve">básničky </w:t>
      </w:r>
      <w:r w:rsidR="00A408CF" w:rsidRPr="007268FA">
        <w:rPr>
          <w:rFonts w:cstheme="majorBidi"/>
          <w:i/>
          <w:iCs/>
          <w:szCs w:val="24"/>
        </w:rPr>
        <w:t>a </w:t>
      </w:r>
      <w:r w:rsidRPr="007268FA">
        <w:rPr>
          <w:rFonts w:cstheme="majorBidi"/>
          <w:i/>
          <w:iCs/>
          <w:szCs w:val="24"/>
        </w:rPr>
        <w:t xml:space="preserve">písničky, kde by ten nácvik výslovnosti mohl být vhodně </w:t>
      </w:r>
      <w:r w:rsidR="00A408CF" w:rsidRPr="007268FA">
        <w:rPr>
          <w:rFonts w:cstheme="majorBidi"/>
          <w:i/>
          <w:iCs/>
          <w:szCs w:val="24"/>
        </w:rPr>
        <w:t>a </w:t>
      </w:r>
      <w:r w:rsidRPr="007268FA">
        <w:rPr>
          <w:rFonts w:cstheme="majorBidi"/>
          <w:i/>
          <w:iCs/>
          <w:szCs w:val="24"/>
        </w:rPr>
        <w:t xml:space="preserve">zábavně zakomponován. Napadají mě </w:t>
      </w:r>
      <w:r w:rsidR="00A408CF" w:rsidRPr="007268FA">
        <w:rPr>
          <w:rFonts w:cstheme="majorBidi"/>
          <w:i/>
          <w:iCs/>
          <w:szCs w:val="24"/>
        </w:rPr>
        <w:t>i </w:t>
      </w:r>
      <w:r w:rsidRPr="007268FA">
        <w:rPr>
          <w:rFonts w:cstheme="majorBidi"/>
          <w:i/>
          <w:iCs/>
          <w:szCs w:val="24"/>
        </w:rPr>
        <w:t>nějaké jazykové rozcvičky, které bychom si mohli vždy na úvod hodiny zopakovat.</w:t>
      </w:r>
    </w:p>
    <w:p w14:paraId="1D2E3614" w14:textId="77777777" w:rsidR="008F4E07" w:rsidRPr="007268FA" w:rsidRDefault="008F4E07" w:rsidP="008F4E07">
      <w:pPr>
        <w:spacing w:line="240" w:lineRule="auto"/>
        <w:ind w:firstLine="0"/>
      </w:pPr>
      <w:r w:rsidRPr="007268FA">
        <w:t>___________________________________________________________________________</w:t>
      </w:r>
    </w:p>
    <w:p w14:paraId="10DD6D84" w14:textId="3A13990D" w:rsidR="008F4E07" w:rsidRPr="007268FA" w:rsidRDefault="008F4E07" w:rsidP="008F4E07">
      <w:pPr>
        <w:spacing w:line="240" w:lineRule="auto"/>
        <w:ind w:firstLine="0"/>
        <w:rPr>
          <w:rFonts w:cstheme="majorBidi"/>
          <w:b/>
          <w:bCs/>
          <w:szCs w:val="24"/>
        </w:rPr>
      </w:pPr>
      <w:r w:rsidRPr="007268FA">
        <w:rPr>
          <w:rFonts w:cstheme="majorBidi"/>
          <w:b/>
          <w:bCs/>
          <w:szCs w:val="24"/>
        </w:rPr>
        <w:t>Vyučující</w:t>
      </w:r>
      <w:r w:rsidRPr="007268FA">
        <w:rPr>
          <w:rFonts w:cstheme="majorBidi"/>
          <w:szCs w:val="24"/>
        </w:rPr>
        <w:t>: 3</w:t>
      </w:r>
    </w:p>
    <w:p w14:paraId="2EBED15B" w14:textId="45097E0F" w:rsidR="005138A5" w:rsidRPr="00340469" w:rsidRDefault="008F4E07" w:rsidP="00340469">
      <w:pPr>
        <w:spacing w:line="240" w:lineRule="auto"/>
        <w:ind w:firstLine="0"/>
        <w:rPr>
          <w:rFonts w:cstheme="majorBidi"/>
          <w:szCs w:val="24"/>
        </w:rPr>
      </w:pPr>
      <w:r w:rsidRPr="007268FA">
        <w:rPr>
          <w:rFonts w:cstheme="majorBidi"/>
          <w:b/>
          <w:bCs/>
          <w:szCs w:val="24"/>
        </w:rPr>
        <w:t>Název učebnice</w:t>
      </w:r>
      <w:r w:rsidRPr="007268FA">
        <w:rPr>
          <w:rFonts w:cstheme="majorBidi"/>
          <w:szCs w:val="24"/>
        </w:rPr>
        <w:t>: Wir neu 1</w:t>
      </w:r>
    </w:p>
    <w:p w14:paraId="4164DD0D" w14:textId="77777777" w:rsidR="00902E78" w:rsidRPr="007268FA" w:rsidRDefault="008F4E07" w:rsidP="00902E78">
      <w:pPr>
        <w:pStyle w:val="Odstavecseseznamem"/>
        <w:numPr>
          <w:ilvl w:val="0"/>
          <w:numId w:val="37"/>
        </w:numPr>
        <w:spacing w:before="0" w:after="160" w:line="240" w:lineRule="auto"/>
        <w:ind w:left="426" w:hanging="426"/>
        <w:jc w:val="left"/>
        <w:rPr>
          <w:rFonts w:asciiTheme="majorBidi" w:hAnsiTheme="majorBidi" w:cstheme="majorBidi"/>
          <w:b/>
          <w:bCs/>
          <w:szCs w:val="24"/>
        </w:rPr>
      </w:pPr>
      <w:r w:rsidRPr="007268FA">
        <w:rPr>
          <w:rFonts w:asciiTheme="majorBidi" w:hAnsiTheme="majorBidi" w:cstheme="majorBidi"/>
          <w:b/>
          <w:bCs/>
          <w:szCs w:val="24"/>
        </w:rPr>
        <w:t>Jsou ve Vámi využívané učebnici (kompletní – učebnice, pracovní sešit, doplňující materiály apod.) obsažena cvičení k nácviku německé výslovnosti?</w:t>
      </w:r>
    </w:p>
    <w:p w14:paraId="7C07533B" w14:textId="5702BC5D" w:rsidR="008F4E07" w:rsidRPr="007268FA" w:rsidRDefault="008F4E07" w:rsidP="00902E78">
      <w:pPr>
        <w:spacing w:line="240" w:lineRule="auto"/>
        <w:ind w:firstLine="357"/>
        <w:rPr>
          <w:rFonts w:cstheme="majorBidi"/>
          <w:b/>
          <w:bCs/>
          <w:szCs w:val="24"/>
        </w:rPr>
      </w:pPr>
      <w:r w:rsidRPr="007268FA">
        <w:rPr>
          <w:rFonts w:cstheme="majorBidi"/>
          <w:i/>
          <w:iCs/>
          <w:szCs w:val="24"/>
        </w:rPr>
        <w:t>Ano, jsou v učebnici.</w:t>
      </w:r>
    </w:p>
    <w:p w14:paraId="3673A69F" w14:textId="77777777" w:rsidR="00902E78" w:rsidRPr="007268FA" w:rsidRDefault="008F4E07" w:rsidP="00902E78">
      <w:pPr>
        <w:pStyle w:val="Odstavecseseznamem"/>
        <w:numPr>
          <w:ilvl w:val="0"/>
          <w:numId w:val="37"/>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Jsou tato cvičení obsažena v učebnici, pracovním sešitě nebo ještě v nějakých doplňkových materiálech?</w:t>
      </w:r>
    </w:p>
    <w:p w14:paraId="61883EF5" w14:textId="00A4BD03" w:rsidR="008F4E07" w:rsidRPr="007268FA" w:rsidRDefault="008F4E07" w:rsidP="00902E78">
      <w:pPr>
        <w:spacing w:line="240" w:lineRule="auto"/>
        <w:ind w:left="357" w:firstLine="0"/>
        <w:rPr>
          <w:rFonts w:cstheme="majorBidi"/>
          <w:b/>
          <w:bCs/>
          <w:szCs w:val="24"/>
        </w:rPr>
      </w:pPr>
      <w:r w:rsidRPr="007268FA">
        <w:rPr>
          <w:rFonts w:cstheme="majorBidi"/>
          <w:i/>
          <w:iCs/>
          <w:szCs w:val="24"/>
        </w:rPr>
        <w:t>Cvičení na výslovnost jsou pouze v učebnici. Na konci lekce je vždy přímo cvičení</w:t>
      </w:r>
      <w:r w:rsidR="00902E78" w:rsidRPr="007268FA">
        <w:rPr>
          <w:rFonts w:cstheme="majorBidi"/>
          <w:i/>
          <w:iCs/>
          <w:szCs w:val="24"/>
        </w:rPr>
        <w:t xml:space="preserve"> </w:t>
      </w:r>
      <w:r w:rsidRPr="007268FA">
        <w:rPr>
          <w:rFonts w:cstheme="majorBidi"/>
          <w:i/>
          <w:iCs/>
          <w:szCs w:val="24"/>
        </w:rPr>
        <w:t>s názvem "Aussprache" nebo pak v posledním modulu jsou cvičení "Intonation".</w:t>
      </w:r>
    </w:p>
    <w:p w14:paraId="7BBF7842" w14:textId="77777777" w:rsidR="00A50E0E" w:rsidRPr="007268FA" w:rsidRDefault="008F4E07" w:rsidP="00A50E0E">
      <w:pPr>
        <w:pStyle w:val="Odstavecseseznamem"/>
        <w:numPr>
          <w:ilvl w:val="0"/>
          <w:numId w:val="37"/>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Jaké materiály používáte Vy pro nácvik německé výslovnosti?</w:t>
      </w:r>
    </w:p>
    <w:p w14:paraId="02B1BA42" w14:textId="49857D54" w:rsidR="008F4E07" w:rsidRPr="004347CD" w:rsidRDefault="008F4E07" w:rsidP="00A50E0E">
      <w:pPr>
        <w:spacing w:line="240" w:lineRule="auto"/>
        <w:ind w:firstLine="357"/>
        <w:rPr>
          <w:rFonts w:cstheme="majorBidi"/>
          <w:b/>
          <w:bCs/>
          <w:szCs w:val="24"/>
          <w:lang w:val="en-GB"/>
        </w:rPr>
      </w:pPr>
      <w:r w:rsidRPr="004347CD">
        <w:rPr>
          <w:rFonts w:cstheme="majorBidi"/>
          <w:i/>
          <w:iCs/>
          <w:szCs w:val="24"/>
          <w:lang w:val="en-GB"/>
        </w:rPr>
        <w:t xml:space="preserve">Využívám to, co je v učebnici, ale do výuky zařazuji </w:t>
      </w:r>
      <w:r w:rsidR="00A408CF" w:rsidRPr="004347CD">
        <w:rPr>
          <w:rFonts w:cstheme="majorBidi"/>
          <w:i/>
          <w:iCs/>
          <w:szCs w:val="24"/>
          <w:lang w:val="en-GB"/>
        </w:rPr>
        <w:t>i </w:t>
      </w:r>
      <w:r w:rsidRPr="004347CD">
        <w:rPr>
          <w:rFonts w:cstheme="majorBidi"/>
          <w:i/>
          <w:iCs/>
          <w:szCs w:val="24"/>
          <w:lang w:val="en-GB"/>
        </w:rPr>
        <w:t xml:space="preserve">další materiály </w:t>
      </w:r>
      <w:r w:rsidR="00A408CF" w:rsidRPr="004347CD">
        <w:rPr>
          <w:rFonts w:cstheme="majorBidi"/>
          <w:i/>
          <w:iCs/>
          <w:szCs w:val="24"/>
          <w:lang w:val="en-GB"/>
        </w:rPr>
        <w:t>a </w:t>
      </w:r>
      <w:r w:rsidRPr="004347CD">
        <w:rPr>
          <w:rFonts w:cstheme="majorBidi"/>
          <w:i/>
          <w:iCs/>
          <w:szCs w:val="24"/>
          <w:lang w:val="en-GB"/>
        </w:rPr>
        <w:t>aktivity.</w:t>
      </w:r>
    </w:p>
    <w:p w14:paraId="16D0B8AB" w14:textId="19B80019" w:rsidR="00A50E0E" w:rsidRPr="004347CD" w:rsidRDefault="008F4E07" w:rsidP="00A50E0E">
      <w:pPr>
        <w:pStyle w:val="Odstavecseseznamem"/>
        <w:numPr>
          <w:ilvl w:val="1"/>
          <w:numId w:val="37"/>
        </w:numPr>
        <w:spacing w:before="0" w:after="160" w:line="240" w:lineRule="auto"/>
        <w:ind w:left="993"/>
        <w:jc w:val="left"/>
        <w:rPr>
          <w:rFonts w:asciiTheme="majorBidi" w:hAnsiTheme="majorBidi" w:cstheme="majorBidi"/>
          <w:b/>
          <w:bCs/>
          <w:szCs w:val="24"/>
          <w:lang w:val="en-GB"/>
        </w:rPr>
      </w:pPr>
      <w:r w:rsidRPr="004347CD">
        <w:rPr>
          <w:rFonts w:asciiTheme="majorBidi" w:hAnsiTheme="majorBidi" w:cstheme="majorBidi"/>
          <w:b/>
          <w:bCs/>
          <w:szCs w:val="24"/>
          <w:lang w:val="en-GB"/>
        </w:rPr>
        <w:t xml:space="preserve">Pokud doplňujete výuku </w:t>
      </w:r>
      <w:r w:rsidR="00A408CF" w:rsidRPr="004347CD">
        <w:rPr>
          <w:rFonts w:asciiTheme="majorBidi" w:hAnsiTheme="majorBidi" w:cstheme="majorBidi"/>
          <w:b/>
          <w:bCs/>
          <w:szCs w:val="24"/>
          <w:lang w:val="en-GB"/>
        </w:rPr>
        <w:t>o </w:t>
      </w:r>
      <w:r w:rsidRPr="004347CD">
        <w:rPr>
          <w:rFonts w:asciiTheme="majorBidi" w:hAnsiTheme="majorBidi" w:cstheme="majorBidi"/>
          <w:b/>
          <w:bCs/>
          <w:szCs w:val="24"/>
          <w:lang w:val="en-GB"/>
        </w:rPr>
        <w:t xml:space="preserve">jiné převzaté materiály </w:t>
      </w:r>
      <w:r w:rsidR="00A408CF" w:rsidRPr="004347CD">
        <w:rPr>
          <w:rFonts w:asciiTheme="majorBidi" w:hAnsiTheme="majorBidi" w:cstheme="majorBidi"/>
          <w:b/>
          <w:bCs/>
          <w:szCs w:val="24"/>
          <w:lang w:val="en-GB"/>
        </w:rPr>
        <w:t>a </w:t>
      </w:r>
      <w:r w:rsidRPr="004347CD">
        <w:rPr>
          <w:rFonts w:asciiTheme="majorBidi" w:hAnsiTheme="majorBidi" w:cstheme="majorBidi"/>
          <w:b/>
          <w:bCs/>
          <w:szCs w:val="24"/>
          <w:lang w:val="en-GB"/>
        </w:rPr>
        <w:t xml:space="preserve">zdroje či vlastní vytvořené materiály </w:t>
      </w:r>
      <w:r w:rsidR="00A408CF" w:rsidRPr="004347CD">
        <w:rPr>
          <w:rFonts w:asciiTheme="majorBidi" w:hAnsiTheme="majorBidi" w:cstheme="majorBidi"/>
          <w:b/>
          <w:bCs/>
          <w:szCs w:val="24"/>
          <w:lang w:val="en-GB"/>
        </w:rPr>
        <w:t>a </w:t>
      </w:r>
      <w:r w:rsidRPr="004347CD">
        <w:rPr>
          <w:rFonts w:asciiTheme="majorBidi" w:hAnsiTheme="majorBidi" w:cstheme="majorBidi"/>
          <w:b/>
          <w:bCs/>
          <w:szCs w:val="24"/>
          <w:lang w:val="en-GB"/>
        </w:rPr>
        <w:t>aktivity pro nácvik výslovnosti, jakou mají podobu/formu?</w:t>
      </w:r>
    </w:p>
    <w:p w14:paraId="6E09CBD0" w14:textId="4291CCF0" w:rsidR="008F4E07" w:rsidRPr="004347CD" w:rsidRDefault="008F4E07" w:rsidP="00A50E0E">
      <w:pPr>
        <w:spacing w:line="240" w:lineRule="auto"/>
        <w:ind w:left="993" w:firstLine="0"/>
        <w:rPr>
          <w:rFonts w:cstheme="majorBidi"/>
          <w:b/>
          <w:bCs/>
          <w:szCs w:val="24"/>
          <w:lang w:val="en-GB"/>
        </w:rPr>
      </w:pPr>
      <w:r w:rsidRPr="004347CD">
        <w:rPr>
          <w:rFonts w:cstheme="majorBidi"/>
          <w:i/>
          <w:iCs/>
          <w:szCs w:val="24"/>
          <w:lang w:val="en-GB"/>
        </w:rPr>
        <w:t>V 7. třídě na začátku, když začínáme s němčinou tak žákům pouštím písničku</w:t>
      </w:r>
      <w:r w:rsidR="00A50E0E" w:rsidRPr="004347CD">
        <w:rPr>
          <w:rFonts w:cstheme="majorBidi"/>
          <w:i/>
          <w:iCs/>
          <w:szCs w:val="24"/>
          <w:lang w:val="en-GB"/>
        </w:rPr>
        <w:t xml:space="preserve"> </w:t>
      </w:r>
      <w:r w:rsidRPr="004347CD">
        <w:rPr>
          <w:rFonts w:cstheme="majorBidi"/>
          <w:i/>
          <w:iCs/>
          <w:szCs w:val="24"/>
          <w:lang w:val="en-GB"/>
        </w:rPr>
        <w:t xml:space="preserve">k abecedě "Das ABC-Lied", protože ta v učebnici vůbec není. Mám k tomu vytvořený </w:t>
      </w:r>
      <w:r w:rsidR="00A408CF" w:rsidRPr="004347CD">
        <w:rPr>
          <w:rFonts w:cstheme="majorBidi"/>
          <w:i/>
          <w:iCs/>
          <w:szCs w:val="24"/>
          <w:lang w:val="en-GB"/>
        </w:rPr>
        <w:t>i </w:t>
      </w:r>
      <w:r w:rsidRPr="004347CD">
        <w:rPr>
          <w:rFonts w:cstheme="majorBidi"/>
          <w:i/>
          <w:iCs/>
          <w:szCs w:val="24"/>
          <w:lang w:val="en-GB"/>
        </w:rPr>
        <w:t xml:space="preserve">pracovní list, ve kterém je </w:t>
      </w:r>
      <w:r w:rsidR="00A408CF" w:rsidRPr="004347CD">
        <w:rPr>
          <w:rFonts w:cstheme="majorBidi"/>
          <w:i/>
          <w:iCs/>
          <w:szCs w:val="24"/>
          <w:lang w:val="en-GB"/>
        </w:rPr>
        <w:t>i </w:t>
      </w:r>
      <w:r w:rsidRPr="004347CD">
        <w:rPr>
          <w:rFonts w:cstheme="majorBidi"/>
          <w:i/>
          <w:iCs/>
          <w:szCs w:val="24"/>
          <w:lang w:val="en-GB"/>
        </w:rPr>
        <w:t xml:space="preserve">diktát, kdy žákům diktuji jednotlivá písmena </w:t>
      </w:r>
      <w:r w:rsidR="00A408CF" w:rsidRPr="004347CD">
        <w:rPr>
          <w:rFonts w:cstheme="majorBidi"/>
          <w:i/>
          <w:iCs/>
          <w:szCs w:val="24"/>
          <w:lang w:val="en-GB"/>
        </w:rPr>
        <w:lastRenderedPageBreak/>
        <w:t>a </w:t>
      </w:r>
      <w:r w:rsidRPr="004347CD">
        <w:rPr>
          <w:rFonts w:cstheme="majorBidi"/>
          <w:i/>
          <w:iCs/>
          <w:szCs w:val="24"/>
          <w:lang w:val="en-GB"/>
        </w:rPr>
        <w:t xml:space="preserve">oni je podle toho musí zapsat. Snažím se dětem hodně pouštět </w:t>
      </w:r>
      <w:r w:rsidR="00A408CF" w:rsidRPr="004347CD">
        <w:rPr>
          <w:rFonts w:cstheme="majorBidi"/>
          <w:i/>
          <w:iCs/>
          <w:szCs w:val="24"/>
          <w:lang w:val="en-GB"/>
        </w:rPr>
        <w:t>i </w:t>
      </w:r>
      <w:r w:rsidRPr="004347CD">
        <w:rPr>
          <w:rFonts w:cstheme="majorBidi"/>
          <w:i/>
          <w:iCs/>
          <w:szCs w:val="24"/>
          <w:lang w:val="en-GB"/>
        </w:rPr>
        <w:t xml:space="preserve">nějaká videa na internetu. Mám třeba pro ty pokročilejší ráda "Easy German", takže tam slyší autentické nahrávky </w:t>
      </w:r>
      <w:r w:rsidR="00A408CF" w:rsidRPr="004347CD">
        <w:rPr>
          <w:rFonts w:cstheme="majorBidi"/>
          <w:i/>
          <w:iCs/>
          <w:szCs w:val="24"/>
          <w:lang w:val="en-GB"/>
        </w:rPr>
        <w:t>a </w:t>
      </w:r>
      <w:r w:rsidRPr="004347CD">
        <w:rPr>
          <w:rFonts w:cstheme="majorBidi"/>
          <w:i/>
          <w:iCs/>
          <w:szCs w:val="24"/>
          <w:lang w:val="en-GB"/>
        </w:rPr>
        <w:t xml:space="preserve">výslovnost rodilých mluvčí, což jim podle mě slouží jako dobrý vzor k napodobení. No </w:t>
      </w:r>
      <w:r w:rsidR="00A408CF" w:rsidRPr="004347CD">
        <w:rPr>
          <w:rFonts w:cstheme="majorBidi"/>
          <w:i/>
          <w:iCs/>
          <w:szCs w:val="24"/>
          <w:lang w:val="en-GB"/>
        </w:rPr>
        <w:t>a </w:t>
      </w:r>
      <w:r w:rsidRPr="004347CD">
        <w:rPr>
          <w:rFonts w:cstheme="majorBidi"/>
          <w:i/>
          <w:iCs/>
          <w:szCs w:val="24"/>
          <w:lang w:val="en-GB"/>
        </w:rPr>
        <w:t xml:space="preserve">pak s nimi sama klasicky trénuji výslovnost přehlásek, jak mají nastavit pusu </w:t>
      </w:r>
      <w:r w:rsidR="00A408CF" w:rsidRPr="004347CD">
        <w:rPr>
          <w:rFonts w:cstheme="majorBidi"/>
          <w:i/>
          <w:iCs/>
          <w:szCs w:val="24"/>
          <w:lang w:val="en-GB"/>
        </w:rPr>
        <w:t>a </w:t>
      </w:r>
      <w:r w:rsidRPr="004347CD">
        <w:rPr>
          <w:rFonts w:cstheme="majorBidi"/>
          <w:i/>
          <w:iCs/>
          <w:szCs w:val="24"/>
          <w:lang w:val="en-GB"/>
        </w:rPr>
        <w:t>co vyslovit, aby to pro ně bylo snazší.</w:t>
      </w:r>
    </w:p>
    <w:p w14:paraId="48FD7729" w14:textId="77777777" w:rsidR="008356E9" w:rsidRPr="007268FA" w:rsidRDefault="008F4E07" w:rsidP="008356E9">
      <w:pPr>
        <w:pStyle w:val="Odstavecseseznamem"/>
        <w:numPr>
          <w:ilvl w:val="0"/>
          <w:numId w:val="37"/>
        </w:numPr>
        <w:spacing w:before="0" w:after="160" w:line="240" w:lineRule="auto"/>
        <w:ind w:left="357" w:hanging="357"/>
        <w:jc w:val="left"/>
        <w:rPr>
          <w:rFonts w:asciiTheme="majorBidi" w:hAnsiTheme="majorBidi" w:cstheme="majorBidi"/>
          <w:b/>
          <w:bCs/>
          <w:szCs w:val="24"/>
        </w:rPr>
      </w:pPr>
      <w:r w:rsidRPr="004347CD">
        <w:rPr>
          <w:rFonts w:asciiTheme="majorBidi" w:hAnsiTheme="majorBidi" w:cstheme="majorBidi"/>
          <w:b/>
          <w:bCs/>
          <w:szCs w:val="24"/>
          <w:lang w:val="en-GB"/>
        </w:rPr>
        <w:t xml:space="preserve">Zařazujete do výuky výslovnostní cvičení, která poskytuje Vámi využívaná učebnice? </w:t>
      </w:r>
      <w:r w:rsidRPr="007268FA">
        <w:rPr>
          <w:rFonts w:asciiTheme="majorBidi" w:hAnsiTheme="majorBidi" w:cstheme="majorBidi"/>
          <w:b/>
          <w:bCs/>
          <w:szCs w:val="24"/>
        </w:rPr>
        <w:t>Pokud ano, která? (uveďte příklady)</w:t>
      </w:r>
    </w:p>
    <w:p w14:paraId="5F9201FA" w14:textId="74E72F90" w:rsidR="008F4E07" w:rsidRPr="004347CD" w:rsidRDefault="008F4E07" w:rsidP="008356E9">
      <w:pPr>
        <w:spacing w:line="240" w:lineRule="auto"/>
        <w:ind w:left="357" w:firstLine="0"/>
        <w:rPr>
          <w:rFonts w:cstheme="majorBidi"/>
          <w:b/>
          <w:bCs/>
          <w:szCs w:val="24"/>
          <w:lang w:val="en-GB"/>
        </w:rPr>
      </w:pPr>
      <w:r w:rsidRPr="004347CD">
        <w:rPr>
          <w:rFonts w:cstheme="majorBidi"/>
          <w:i/>
          <w:iCs/>
          <w:szCs w:val="24"/>
          <w:lang w:val="en-GB"/>
        </w:rPr>
        <w:t>Ano ta, co tam jsou, tak děláme. Jednak to jsou cvičení "Aussprache", kde je vždy důraz</w:t>
      </w:r>
      <w:r w:rsidR="008356E9" w:rsidRPr="004347CD">
        <w:rPr>
          <w:rFonts w:cstheme="majorBidi"/>
          <w:i/>
          <w:iCs/>
          <w:szCs w:val="24"/>
          <w:lang w:val="en-GB"/>
        </w:rPr>
        <w:t xml:space="preserve"> </w:t>
      </w:r>
      <w:r w:rsidRPr="004347CD">
        <w:rPr>
          <w:rFonts w:cstheme="majorBidi"/>
          <w:i/>
          <w:iCs/>
          <w:szCs w:val="24"/>
          <w:lang w:val="en-GB"/>
        </w:rPr>
        <w:t xml:space="preserve">kladen na některou z hlásek nebo </w:t>
      </w:r>
      <w:r w:rsidR="00A408CF" w:rsidRPr="004347CD">
        <w:rPr>
          <w:rFonts w:cstheme="majorBidi"/>
          <w:i/>
          <w:iCs/>
          <w:szCs w:val="24"/>
          <w:lang w:val="en-GB"/>
        </w:rPr>
        <w:t>i </w:t>
      </w:r>
      <w:r w:rsidRPr="004347CD">
        <w:rPr>
          <w:rFonts w:cstheme="majorBidi"/>
          <w:i/>
          <w:iCs/>
          <w:szCs w:val="24"/>
          <w:lang w:val="en-GB"/>
        </w:rPr>
        <w:t xml:space="preserve">vícero hlásek dohromady, jako třeba &lt;st-&gt; nebo&lt;sp-&gt; na začátku slov. </w:t>
      </w:r>
      <w:r w:rsidR="00A408CF" w:rsidRPr="004347CD">
        <w:rPr>
          <w:rFonts w:cstheme="majorBidi"/>
          <w:i/>
          <w:iCs/>
          <w:szCs w:val="24"/>
          <w:lang w:val="en-GB"/>
        </w:rPr>
        <w:t>A </w:t>
      </w:r>
      <w:r w:rsidRPr="004347CD">
        <w:rPr>
          <w:rFonts w:cstheme="majorBidi"/>
          <w:i/>
          <w:iCs/>
          <w:szCs w:val="24"/>
          <w:lang w:val="en-GB"/>
        </w:rPr>
        <w:t xml:space="preserve">v posledním modulu to jsou cvičení "Intonation", kde jde </w:t>
      </w:r>
      <w:r w:rsidR="00A408CF" w:rsidRPr="004347CD">
        <w:rPr>
          <w:rFonts w:cstheme="majorBidi"/>
          <w:i/>
          <w:iCs/>
          <w:szCs w:val="24"/>
          <w:lang w:val="en-GB"/>
        </w:rPr>
        <w:t>o </w:t>
      </w:r>
      <w:r w:rsidRPr="004347CD">
        <w:rPr>
          <w:rFonts w:cstheme="majorBidi"/>
          <w:i/>
          <w:iCs/>
          <w:szCs w:val="24"/>
          <w:lang w:val="en-GB"/>
        </w:rPr>
        <w:t xml:space="preserve">nácvik intonace věty s těmi šipkami. Obojí jsou ale jen cvičení na opakování, takže to žáci často jen zopakují </w:t>
      </w:r>
      <w:r w:rsidR="00A408CF" w:rsidRPr="004347CD">
        <w:rPr>
          <w:rFonts w:cstheme="majorBidi"/>
          <w:i/>
          <w:iCs/>
          <w:szCs w:val="24"/>
          <w:lang w:val="en-GB"/>
        </w:rPr>
        <w:t>a </w:t>
      </w:r>
      <w:r w:rsidRPr="004347CD">
        <w:rPr>
          <w:rFonts w:cstheme="majorBidi"/>
          <w:i/>
          <w:iCs/>
          <w:szCs w:val="24"/>
          <w:lang w:val="en-GB"/>
        </w:rPr>
        <w:t xml:space="preserve">nevidí v tom ten smysl, proč to děláme. </w:t>
      </w:r>
    </w:p>
    <w:p w14:paraId="5E01BA81" w14:textId="48F589B5" w:rsidR="00A93D42" w:rsidRPr="004347CD" w:rsidRDefault="008F4E07" w:rsidP="00A93D42">
      <w:pPr>
        <w:pStyle w:val="Odstavecseseznamem"/>
        <w:numPr>
          <w:ilvl w:val="0"/>
          <w:numId w:val="37"/>
        </w:numPr>
        <w:spacing w:before="0" w:after="160" w:line="240" w:lineRule="auto"/>
        <w:ind w:left="357" w:hanging="357"/>
        <w:jc w:val="left"/>
        <w:rPr>
          <w:rFonts w:asciiTheme="majorBidi" w:hAnsiTheme="majorBidi" w:cstheme="majorBidi"/>
          <w:b/>
          <w:bCs/>
          <w:szCs w:val="24"/>
          <w:lang w:val="en-GB"/>
        </w:rPr>
      </w:pPr>
      <w:r w:rsidRPr="004347CD">
        <w:rPr>
          <w:rFonts w:asciiTheme="majorBidi" w:hAnsiTheme="majorBidi" w:cstheme="majorBidi"/>
          <w:b/>
          <w:bCs/>
          <w:szCs w:val="24"/>
          <w:lang w:val="en-GB"/>
        </w:rPr>
        <w:t xml:space="preserve">Využíváte cvičení v učebnici jak pro osvojení jednotlivých hlásek (segmentální rovina), tak </w:t>
      </w:r>
      <w:r w:rsidR="00A408CF" w:rsidRPr="004347CD">
        <w:rPr>
          <w:rFonts w:asciiTheme="majorBidi" w:hAnsiTheme="majorBidi" w:cstheme="majorBidi"/>
          <w:b/>
          <w:bCs/>
          <w:szCs w:val="24"/>
          <w:lang w:val="en-GB"/>
        </w:rPr>
        <w:t>i </w:t>
      </w:r>
      <w:r w:rsidRPr="004347CD">
        <w:rPr>
          <w:rFonts w:asciiTheme="majorBidi" w:hAnsiTheme="majorBidi" w:cstheme="majorBidi"/>
          <w:b/>
          <w:bCs/>
          <w:szCs w:val="24"/>
          <w:lang w:val="en-GB"/>
        </w:rPr>
        <w:t>prosodických prostředků (suprasegmentální rovina) jazyka?</w:t>
      </w:r>
    </w:p>
    <w:p w14:paraId="188E91F9" w14:textId="51ADA23B" w:rsidR="008F4E07" w:rsidRPr="004347CD" w:rsidRDefault="008F4E07" w:rsidP="00A93D42">
      <w:pPr>
        <w:spacing w:line="240" w:lineRule="auto"/>
        <w:ind w:firstLine="357"/>
        <w:rPr>
          <w:rFonts w:cstheme="majorBidi"/>
          <w:b/>
          <w:bCs/>
          <w:szCs w:val="24"/>
          <w:lang w:val="en-GB"/>
        </w:rPr>
      </w:pPr>
      <w:r w:rsidRPr="004347CD">
        <w:rPr>
          <w:rFonts w:cstheme="majorBidi"/>
          <w:i/>
          <w:iCs/>
          <w:szCs w:val="24"/>
          <w:lang w:val="en-GB"/>
        </w:rPr>
        <w:t xml:space="preserve">Ano, jak jsem už říkala. </w:t>
      </w:r>
    </w:p>
    <w:p w14:paraId="024136F5" w14:textId="77777777" w:rsidR="00A93D42" w:rsidRPr="004347CD" w:rsidRDefault="008F4E07" w:rsidP="00A93D42">
      <w:pPr>
        <w:pStyle w:val="Odstavecseseznamem"/>
        <w:numPr>
          <w:ilvl w:val="0"/>
          <w:numId w:val="37"/>
        </w:numPr>
        <w:spacing w:before="0" w:after="160" w:line="240" w:lineRule="auto"/>
        <w:ind w:left="357" w:hanging="357"/>
        <w:jc w:val="left"/>
        <w:rPr>
          <w:rFonts w:asciiTheme="majorBidi" w:hAnsiTheme="majorBidi" w:cstheme="majorBidi"/>
          <w:b/>
          <w:bCs/>
          <w:szCs w:val="24"/>
          <w:lang w:val="en-GB"/>
        </w:rPr>
      </w:pPr>
      <w:r w:rsidRPr="004347CD">
        <w:rPr>
          <w:rFonts w:asciiTheme="majorBidi" w:hAnsiTheme="majorBidi" w:cstheme="majorBidi"/>
          <w:b/>
          <w:bCs/>
          <w:szCs w:val="24"/>
          <w:lang w:val="en-GB"/>
        </w:rPr>
        <w:t>Je podle Vás množství cvičení k nácviku výslovnosti v učebnici dostatečné (počet cvičení, pozornost věnovaná výslovnosti)?</w:t>
      </w:r>
    </w:p>
    <w:p w14:paraId="7C531684" w14:textId="4D4EB26E" w:rsidR="008F4E07" w:rsidRPr="004347CD" w:rsidRDefault="008F4E07" w:rsidP="00A93D42">
      <w:pPr>
        <w:spacing w:line="240" w:lineRule="auto"/>
        <w:ind w:left="357" w:firstLine="0"/>
        <w:rPr>
          <w:rFonts w:cstheme="majorBidi"/>
          <w:b/>
          <w:bCs/>
          <w:szCs w:val="24"/>
          <w:lang w:val="en-GB"/>
        </w:rPr>
      </w:pPr>
      <w:r w:rsidRPr="004347CD">
        <w:rPr>
          <w:rFonts w:cstheme="majorBidi"/>
          <w:i/>
          <w:iCs/>
          <w:szCs w:val="24"/>
          <w:lang w:val="en-GB"/>
        </w:rPr>
        <w:t>To opravdu není. Hlavně na začátku, kdy se žáci s novým jazykem seznamují, bych</w:t>
      </w:r>
      <w:r w:rsidR="00A93D42" w:rsidRPr="004347CD">
        <w:rPr>
          <w:rFonts w:cstheme="majorBidi"/>
          <w:i/>
          <w:iCs/>
          <w:szCs w:val="24"/>
          <w:lang w:val="en-GB"/>
        </w:rPr>
        <w:t xml:space="preserve"> </w:t>
      </w:r>
      <w:r w:rsidRPr="004347CD">
        <w:rPr>
          <w:rFonts w:cstheme="majorBidi"/>
          <w:i/>
          <w:iCs/>
          <w:szCs w:val="24"/>
          <w:lang w:val="en-GB"/>
        </w:rPr>
        <w:t xml:space="preserve">věnovala více prostoru nácviku výslovnosti, třeba právě </w:t>
      </w:r>
      <w:r w:rsidR="00A408CF" w:rsidRPr="004347CD">
        <w:rPr>
          <w:rFonts w:cstheme="majorBidi"/>
          <w:i/>
          <w:iCs/>
          <w:szCs w:val="24"/>
          <w:lang w:val="en-GB"/>
        </w:rPr>
        <w:t>i </w:t>
      </w:r>
      <w:r w:rsidRPr="004347CD">
        <w:rPr>
          <w:rFonts w:cstheme="majorBidi"/>
          <w:i/>
          <w:iCs/>
          <w:szCs w:val="24"/>
          <w:lang w:val="en-GB"/>
        </w:rPr>
        <w:t xml:space="preserve">prostřednictvím té abecedy. Protože když se to děti naučí </w:t>
      </w:r>
      <w:r w:rsidR="00A408CF" w:rsidRPr="004347CD">
        <w:rPr>
          <w:rFonts w:cstheme="majorBidi"/>
          <w:i/>
          <w:iCs/>
          <w:szCs w:val="24"/>
          <w:lang w:val="en-GB"/>
        </w:rPr>
        <w:t>a </w:t>
      </w:r>
      <w:r w:rsidRPr="004347CD">
        <w:rPr>
          <w:rFonts w:cstheme="majorBidi"/>
          <w:i/>
          <w:iCs/>
          <w:szCs w:val="24"/>
          <w:lang w:val="en-GB"/>
        </w:rPr>
        <w:t>naposlouchají si to hned na začátku, tak už by pak ve výslovnosti nedělaly tolik chyb.</w:t>
      </w:r>
    </w:p>
    <w:p w14:paraId="268DDE39" w14:textId="409F7CB7" w:rsidR="002D0414" w:rsidRPr="004347CD" w:rsidRDefault="008F4E07" w:rsidP="002D0414">
      <w:pPr>
        <w:pStyle w:val="Odstavecseseznamem"/>
        <w:numPr>
          <w:ilvl w:val="0"/>
          <w:numId w:val="37"/>
        </w:numPr>
        <w:spacing w:before="0" w:after="160" w:line="240" w:lineRule="auto"/>
        <w:ind w:left="357" w:hanging="357"/>
        <w:jc w:val="left"/>
        <w:rPr>
          <w:rFonts w:asciiTheme="majorBidi" w:hAnsiTheme="majorBidi" w:cstheme="majorBidi"/>
          <w:b/>
          <w:bCs/>
          <w:szCs w:val="24"/>
          <w:lang w:val="en-GB"/>
        </w:rPr>
      </w:pPr>
      <w:r w:rsidRPr="004347CD">
        <w:rPr>
          <w:rFonts w:asciiTheme="majorBidi" w:hAnsiTheme="majorBidi" w:cstheme="majorBidi"/>
          <w:b/>
          <w:bCs/>
          <w:szCs w:val="24"/>
          <w:lang w:val="en-GB"/>
        </w:rPr>
        <w:t xml:space="preserve">Jsou podle Vás typy cvičení </w:t>
      </w:r>
      <w:r w:rsidR="00A408CF" w:rsidRPr="004347CD">
        <w:rPr>
          <w:rFonts w:asciiTheme="majorBidi" w:hAnsiTheme="majorBidi" w:cstheme="majorBidi"/>
          <w:b/>
          <w:bCs/>
          <w:szCs w:val="24"/>
          <w:lang w:val="en-GB"/>
        </w:rPr>
        <w:t>k </w:t>
      </w:r>
      <w:r w:rsidRPr="004347CD">
        <w:rPr>
          <w:rFonts w:asciiTheme="majorBidi" w:hAnsiTheme="majorBidi" w:cstheme="majorBidi"/>
          <w:b/>
          <w:bCs/>
          <w:szCs w:val="24"/>
          <w:lang w:val="en-GB"/>
        </w:rPr>
        <w:t xml:space="preserve">nácviku výslovnosti </w:t>
      </w:r>
      <w:r w:rsidR="00A408CF" w:rsidRPr="004347CD">
        <w:rPr>
          <w:rFonts w:asciiTheme="majorBidi" w:hAnsiTheme="majorBidi" w:cstheme="majorBidi"/>
          <w:b/>
          <w:bCs/>
          <w:szCs w:val="24"/>
          <w:lang w:val="en-GB"/>
        </w:rPr>
        <w:t>v </w:t>
      </w:r>
      <w:r w:rsidRPr="004347CD">
        <w:rPr>
          <w:rFonts w:asciiTheme="majorBidi" w:hAnsiTheme="majorBidi" w:cstheme="majorBidi"/>
          <w:b/>
          <w:bCs/>
          <w:szCs w:val="24"/>
          <w:lang w:val="en-GB"/>
        </w:rPr>
        <w:t xml:space="preserve">učebnici rozmanitá (tj. poskytuje učebnice různé typy cvičení, nebo převažuje opakující se struktura zadání)? </w:t>
      </w:r>
    </w:p>
    <w:p w14:paraId="0C68B408" w14:textId="48B876D0" w:rsidR="008F4E07" w:rsidRPr="007268FA" w:rsidRDefault="008F4E07" w:rsidP="002D0414">
      <w:pPr>
        <w:spacing w:line="240" w:lineRule="auto"/>
        <w:ind w:left="357" w:firstLine="0"/>
        <w:rPr>
          <w:rFonts w:cstheme="majorBidi"/>
          <w:b/>
          <w:bCs/>
          <w:szCs w:val="24"/>
        </w:rPr>
      </w:pPr>
      <w:r w:rsidRPr="004347CD">
        <w:rPr>
          <w:rFonts w:cstheme="majorBidi"/>
          <w:i/>
          <w:iCs/>
          <w:szCs w:val="24"/>
          <w:lang w:val="en-GB"/>
        </w:rPr>
        <w:t>Je to všechno dost stejné, na konci každé lekce se vlastně opakuje to samé, tedy to, že děti</w:t>
      </w:r>
      <w:r w:rsidR="002D0414" w:rsidRPr="004347CD">
        <w:rPr>
          <w:rFonts w:cstheme="majorBidi"/>
          <w:i/>
          <w:iCs/>
          <w:szCs w:val="24"/>
          <w:lang w:val="en-GB"/>
        </w:rPr>
        <w:t xml:space="preserve"> </w:t>
      </w:r>
      <w:r w:rsidRPr="004347CD">
        <w:rPr>
          <w:rFonts w:cstheme="majorBidi"/>
          <w:i/>
          <w:iCs/>
          <w:szCs w:val="24"/>
          <w:lang w:val="en-GB"/>
        </w:rPr>
        <w:t xml:space="preserve">opakují podle nahrávky. Cvičení by mohla být různorodější, aby si děti nenavykly jen na stejný typ cvičení </w:t>
      </w:r>
      <w:r w:rsidR="00A408CF" w:rsidRPr="004347CD">
        <w:rPr>
          <w:rFonts w:cstheme="majorBidi"/>
          <w:i/>
          <w:iCs/>
          <w:szCs w:val="24"/>
          <w:lang w:val="en-GB"/>
        </w:rPr>
        <w:t>a </w:t>
      </w:r>
      <w:r w:rsidRPr="004347CD">
        <w:rPr>
          <w:rFonts w:cstheme="majorBidi"/>
          <w:i/>
          <w:iCs/>
          <w:szCs w:val="24"/>
          <w:lang w:val="en-GB"/>
        </w:rPr>
        <w:t xml:space="preserve">bylo to pro ně stále zajímavé </w:t>
      </w:r>
      <w:r w:rsidR="00A408CF" w:rsidRPr="004347CD">
        <w:rPr>
          <w:rFonts w:cstheme="majorBidi"/>
          <w:i/>
          <w:iCs/>
          <w:szCs w:val="24"/>
          <w:lang w:val="en-GB"/>
        </w:rPr>
        <w:t>a </w:t>
      </w:r>
      <w:r w:rsidRPr="004347CD">
        <w:rPr>
          <w:rFonts w:cstheme="majorBidi"/>
          <w:i/>
          <w:iCs/>
          <w:szCs w:val="24"/>
          <w:lang w:val="en-GB"/>
        </w:rPr>
        <w:t xml:space="preserve">poutavé. </w:t>
      </w:r>
      <w:r w:rsidRPr="007268FA">
        <w:rPr>
          <w:rFonts w:cstheme="majorBidi"/>
          <w:i/>
          <w:iCs/>
          <w:szCs w:val="24"/>
        </w:rPr>
        <w:t xml:space="preserve">Tady je to vlastně hlavně </w:t>
      </w:r>
      <w:r w:rsidR="00A408CF" w:rsidRPr="007268FA">
        <w:rPr>
          <w:rFonts w:cstheme="majorBidi"/>
          <w:i/>
          <w:iCs/>
          <w:szCs w:val="24"/>
        </w:rPr>
        <w:t>o </w:t>
      </w:r>
      <w:r w:rsidRPr="007268FA">
        <w:rPr>
          <w:rFonts w:cstheme="majorBidi"/>
          <w:i/>
          <w:iCs/>
          <w:szCs w:val="24"/>
        </w:rPr>
        <w:t>opakování.</w:t>
      </w:r>
    </w:p>
    <w:p w14:paraId="55872C75" w14:textId="4F260910" w:rsidR="00C33D86" w:rsidRPr="007268FA" w:rsidRDefault="008F4E07" w:rsidP="00C33D86">
      <w:pPr>
        <w:pStyle w:val="Odstavecseseznamem"/>
        <w:numPr>
          <w:ilvl w:val="0"/>
          <w:numId w:val="37"/>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 xml:space="preserve">Jsou podle Vás cvičení v učebnici </w:t>
      </w:r>
      <w:r w:rsidR="00A408CF" w:rsidRPr="007268FA">
        <w:rPr>
          <w:rFonts w:asciiTheme="majorBidi" w:hAnsiTheme="majorBidi" w:cstheme="majorBidi"/>
          <w:b/>
          <w:bCs/>
          <w:szCs w:val="24"/>
        </w:rPr>
        <w:t>k </w:t>
      </w:r>
      <w:r w:rsidRPr="007268FA">
        <w:rPr>
          <w:rFonts w:asciiTheme="majorBidi" w:hAnsiTheme="majorBidi" w:cstheme="majorBidi"/>
          <w:b/>
          <w:bCs/>
          <w:szCs w:val="24"/>
        </w:rPr>
        <w:t>nácviku výslovnosti účinná ve smyslu zajištění progresu v oblasti výslovnosti žáků?</w:t>
      </w:r>
    </w:p>
    <w:p w14:paraId="572E9A38" w14:textId="2B91C8CA" w:rsidR="008F4E07" w:rsidRPr="007268FA" w:rsidRDefault="008F4E07" w:rsidP="00C33D86">
      <w:pPr>
        <w:spacing w:line="240" w:lineRule="auto"/>
        <w:ind w:left="357" w:firstLine="0"/>
        <w:rPr>
          <w:rFonts w:cstheme="majorBidi"/>
          <w:b/>
          <w:bCs/>
          <w:szCs w:val="24"/>
        </w:rPr>
      </w:pPr>
      <w:r w:rsidRPr="007268FA">
        <w:rPr>
          <w:rFonts w:cstheme="majorBidi"/>
          <w:i/>
          <w:iCs/>
          <w:szCs w:val="24"/>
        </w:rPr>
        <w:t xml:space="preserve">Právě, že mi přijde, že ani ne. Jak jsem říkala, pro ně je to jen na zopakování </w:t>
      </w:r>
      <w:r w:rsidR="00A408CF" w:rsidRPr="007268FA">
        <w:rPr>
          <w:rFonts w:cstheme="majorBidi"/>
          <w:i/>
          <w:iCs/>
          <w:szCs w:val="24"/>
        </w:rPr>
        <w:t>a </w:t>
      </w:r>
      <w:r w:rsidRPr="007268FA">
        <w:rPr>
          <w:rFonts w:cstheme="majorBidi"/>
          <w:i/>
          <w:iCs/>
          <w:szCs w:val="24"/>
        </w:rPr>
        <w:t>tím</w:t>
      </w:r>
      <w:r w:rsidR="00C33D86" w:rsidRPr="007268FA">
        <w:rPr>
          <w:rFonts w:cstheme="majorBidi"/>
          <w:i/>
          <w:iCs/>
          <w:szCs w:val="24"/>
        </w:rPr>
        <w:t xml:space="preserve"> </w:t>
      </w:r>
      <w:r w:rsidRPr="007268FA">
        <w:rPr>
          <w:rFonts w:cstheme="majorBidi"/>
          <w:i/>
          <w:iCs/>
          <w:szCs w:val="24"/>
        </w:rPr>
        <w:t>to</w:t>
      </w:r>
      <w:r w:rsidR="00C33D86" w:rsidRPr="007268FA">
        <w:rPr>
          <w:rFonts w:cstheme="majorBidi"/>
          <w:i/>
          <w:iCs/>
          <w:szCs w:val="24"/>
        </w:rPr>
        <w:t xml:space="preserve"> </w:t>
      </w:r>
      <w:r w:rsidRPr="007268FA">
        <w:rPr>
          <w:rFonts w:cstheme="majorBidi"/>
          <w:i/>
          <w:iCs/>
          <w:szCs w:val="24"/>
        </w:rPr>
        <w:t xml:space="preserve">končí, nemusí nad tím přemýšlet, </w:t>
      </w:r>
      <w:r w:rsidR="00A408CF" w:rsidRPr="007268FA">
        <w:rPr>
          <w:rFonts w:cstheme="majorBidi"/>
          <w:i/>
          <w:iCs/>
          <w:szCs w:val="24"/>
        </w:rPr>
        <w:t>a i </w:t>
      </w:r>
      <w:r w:rsidRPr="007268FA">
        <w:rPr>
          <w:rFonts w:cstheme="majorBidi"/>
          <w:i/>
          <w:iCs/>
          <w:szCs w:val="24"/>
        </w:rPr>
        <w:t>když je upozorním na to, na co je třeba toto cvičení zacíleno, tak mi přijde, že to moc nevnímají. Je to spíš oproti cvičením na gramatiku takové odpočinkové cvičení. Takže tu výslovnost se učí spíš v průběhu, než aby se ji naučili díky těmto cvičením.</w:t>
      </w:r>
    </w:p>
    <w:p w14:paraId="776167C3" w14:textId="77777777" w:rsidR="0089699D" w:rsidRPr="007268FA" w:rsidRDefault="008F4E07" w:rsidP="0089699D">
      <w:pPr>
        <w:pStyle w:val="Odstavecseseznamem"/>
        <w:numPr>
          <w:ilvl w:val="1"/>
          <w:numId w:val="37"/>
        </w:numPr>
        <w:spacing w:before="0" w:after="160" w:line="240" w:lineRule="auto"/>
        <w:ind w:left="993"/>
        <w:jc w:val="left"/>
        <w:rPr>
          <w:rFonts w:asciiTheme="majorBidi" w:hAnsiTheme="majorBidi" w:cstheme="majorBidi"/>
          <w:b/>
          <w:bCs/>
          <w:szCs w:val="24"/>
        </w:rPr>
      </w:pPr>
      <w:r w:rsidRPr="007268FA">
        <w:rPr>
          <w:rFonts w:asciiTheme="majorBidi" w:hAnsiTheme="majorBidi" w:cstheme="majorBidi"/>
          <w:b/>
          <w:bCs/>
          <w:szCs w:val="24"/>
        </w:rPr>
        <w:t>Která cvičení hodnotíte jako nejúčinnější? (uveďte příklady)</w:t>
      </w:r>
    </w:p>
    <w:p w14:paraId="04B85A8A" w14:textId="13C5AA28" w:rsidR="008F4E07" w:rsidRPr="007268FA" w:rsidRDefault="008F4E07" w:rsidP="0089699D">
      <w:pPr>
        <w:spacing w:line="240" w:lineRule="auto"/>
        <w:ind w:left="993" w:firstLine="0"/>
        <w:rPr>
          <w:rFonts w:cstheme="majorBidi"/>
          <w:b/>
          <w:bCs/>
          <w:szCs w:val="24"/>
        </w:rPr>
      </w:pPr>
      <w:r w:rsidRPr="007268FA">
        <w:rPr>
          <w:rFonts w:cstheme="majorBidi"/>
          <w:i/>
          <w:iCs/>
          <w:szCs w:val="24"/>
        </w:rPr>
        <w:t>Tak z těch, co v učebnici k dispozici, asi ta "Aussprache", protože tam mají jak tu</w:t>
      </w:r>
      <w:r w:rsidR="0089699D" w:rsidRPr="007268FA">
        <w:rPr>
          <w:rFonts w:cstheme="majorBidi"/>
          <w:i/>
          <w:iCs/>
          <w:szCs w:val="24"/>
        </w:rPr>
        <w:t xml:space="preserve"> </w:t>
      </w:r>
      <w:r w:rsidRPr="007268FA">
        <w:rPr>
          <w:rFonts w:cstheme="majorBidi"/>
          <w:i/>
          <w:iCs/>
          <w:szCs w:val="24"/>
        </w:rPr>
        <w:t xml:space="preserve">izolovanou hlásku, tak tam mají </w:t>
      </w:r>
      <w:r w:rsidR="00A408CF" w:rsidRPr="007268FA">
        <w:rPr>
          <w:rFonts w:cstheme="majorBidi"/>
          <w:i/>
          <w:iCs/>
          <w:szCs w:val="24"/>
        </w:rPr>
        <w:t>i </w:t>
      </w:r>
      <w:r w:rsidRPr="007268FA">
        <w:rPr>
          <w:rFonts w:cstheme="majorBidi"/>
          <w:i/>
          <w:iCs/>
          <w:szCs w:val="24"/>
        </w:rPr>
        <w:t>příklady ve slovech z lekce, ale je to takový "mišmaš". Nejsou tam třeba všechny přehlásky najednou, ale je to rozházené.</w:t>
      </w:r>
    </w:p>
    <w:p w14:paraId="698FC654" w14:textId="227A6738" w:rsidR="00BD5560" w:rsidRPr="007268FA" w:rsidRDefault="008F4E07" w:rsidP="00BD5560">
      <w:pPr>
        <w:pStyle w:val="Odstavecseseznamem"/>
        <w:numPr>
          <w:ilvl w:val="0"/>
          <w:numId w:val="37"/>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 xml:space="preserve">Jsou podle Vás výslovnostní cvičení v učebnici pro žáky zábavná </w:t>
      </w:r>
      <w:r w:rsidR="00A408CF" w:rsidRPr="007268FA">
        <w:rPr>
          <w:rFonts w:asciiTheme="majorBidi" w:hAnsiTheme="majorBidi" w:cstheme="majorBidi"/>
          <w:b/>
          <w:bCs/>
          <w:szCs w:val="24"/>
        </w:rPr>
        <w:t>a </w:t>
      </w:r>
      <w:r w:rsidRPr="007268FA">
        <w:rPr>
          <w:rFonts w:asciiTheme="majorBidi" w:hAnsiTheme="majorBidi" w:cstheme="majorBidi"/>
          <w:b/>
          <w:bCs/>
          <w:szCs w:val="24"/>
        </w:rPr>
        <w:t>motivující (tj. baví žáky, jsou pojatá hravě, např. prostřednictvím písniček či jazykolamů)?</w:t>
      </w:r>
    </w:p>
    <w:p w14:paraId="7F2ECE0F" w14:textId="63C424E3" w:rsidR="008F4E07" w:rsidRPr="007268FA" w:rsidRDefault="008F4E07" w:rsidP="00BD5560">
      <w:pPr>
        <w:spacing w:line="240" w:lineRule="auto"/>
        <w:ind w:left="357" w:firstLine="0"/>
        <w:rPr>
          <w:rFonts w:cstheme="majorBidi"/>
          <w:b/>
          <w:bCs/>
          <w:szCs w:val="24"/>
        </w:rPr>
      </w:pPr>
      <w:r w:rsidRPr="007268FA">
        <w:rPr>
          <w:rFonts w:cstheme="majorBidi"/>
          <w:i/>
          <w:iCs/>
          <w:szCs w:val="24"/>
        </w:rPr>
        <w:lastRenderedPageBreak/>
        <w:t>Ne že by je to úplně otravovalo, ale spíš mi přijde, že se jim to zdá zbytečné jen něco</w:t>
      </w:r>
      <w:r w:rsidR="00BD5560" w:rsidRPr="007268FA">
        <w:rPr>
          <w:rFonts w:cstheme="majorBidi"/>
          <w:i/>
          <w:iCs/>
          <w:szCs w:val="24"/>
        </w:rPr>
        <w:t xml:space="preserve"> </w:t>
      </w:r>
      <w:r w:rsidRPr="007268FA">
        <w:rPr>
          <w:rFonts w:cstheme="majorBidi"/>
          <w:i/>
          <w:iCs/>
          <w:szCs w:val="24"/>
        </w:rPr>
        <w:t>opakovat, takže motivující asi úplně ne. Písničky, jazykolamy nebo třeba rozpočítávadla mi v učebnici bohužel úplně chybí.</w:t>
      </w:r>
    </w:p>
    <w:p w14:paraId="41A411E8" w14:textId="77777777" w:rsidR="008F4E07" w:rsidRPr="007268FA" w:rsidRDefault="008F4E07" w:rsidP="00CC0FE5">
      <w:pPr>
        <w:pStyle w:val="Odstavecseseznamem"/>
        <w:numPr>
          <w:ilvl w:val="0"/>
          <w:numId w:val="37"/>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Obsahuje Vámi využívaná učebnice multimediální prostředky, které se zaměřují na nácvik výslovnosti (např. audionahrávky, videa, interaktivní cvičení apod.)?</w:t>
      </w:r>
    </w:p>
    <w:p w14:paraId="4E4FBFE1" w14:textId="77777777" w:rsidR="008F4E07" w:rsidRPr="004347CD" w:rsidRDefault="008F4E07" w:rsidP="00BD5560">
      <w:pPr>
        <w:spacing w:line="240" w:lineRule="auto"/>
        <w:ind w:left="357" w:firstLine="0"/>
        <w:rPr>
          <w:rFonts w:cstheme="majorBidi"/>
          <w:i/>
          <w:iCs/>
          <w:szCs w:val="24"/>
          <w:lang w:val="en-GB"/>
        </w:rPr>
      </w:pPr>
      <w:r w:rsidRPr="004347CD">
        <w:rPr>
          <w:rFonts w:cstheme="majorBidi"/>
          <w:i/>
          <w:iCs/>
          <w:szCs w:val="24"/>
          <w:lang w:val="en-GB"/>
        </w:rPr>
        <w:t>Pokud vím, tak jen ty audionahrávky. Bez nich by vlastně nešla dělat ta cvičení, kdy žáci opakují po nahrávce.</w:t>
      </w:r>
    </w:p>
    <w:p w14:paraId="64810955" w14:textId="77777777" w:rsidR="008F4E07" w:rsidRPr="004347CD" w:rsidRDefault="008F4E07" w:rsidP="00CC0FE5">
      <w:pPr>
        <w:pStyle w:val="Odstavecseseznamem"/>
        <w:numPr>
          <w:ilvl w:val="1"/>
          <w:numId w:val="37"/>
        </w:numPr>
        <w:spacing w:before="0" w:after="160" w:line="240" w:lineRule="auto"/>
        <w:ind w:left="851"/>
        <w:jc w:val="left"/>
        <w:rPr>
          <w:rFonts w:asciiTheme="majorBidi" w:hAnsiTheme="majorBidi" w:cstheme="majorBidi"/>
          <w:b/>
          <w:bCs/>
          <w:szCs w:val="24"/>
          <w:lang w:val="en-GB"/>
        </w:rPr>
      </w:pPr>
      <w:r w:rsidRPr="004347CD">
        <w:rPr>
          <w:rFonts w:asciiTheme="majorBidi" w:hAnsiTheme="majorBidi" w:cstheme="majorBidi"/>
          <w:b/>
          <w:bCs/>
          <w:szCs w:val="24"/>
          <w:lang w:val="en-GB"/>
        </w:rPr>
        <w:t xml:space="preserve">Využíváte tyto multimediální prostředky ve výuce? </w:t>
      </w:r>
    </w:p>
    <w:p w14:paraId="454FDF9D" w14:textId="77777777" w:rsidR="008F4E07" w:rsidRPr="004347CD" w:rsidRDefault="008F4E07" w:rsidP="008F4E07">
      <w:pPr>
        <w:spacing w:line="240" w:lineRule="auto"/>
        <w:ind w:left="143" w:firstLine="708"/>
        <w:rPr>
          <w:rFonts w:cstheme="majorBidi"/>
          <w:b/>
          <w:bCs/>
          <w:szCs w:val="24"/>
          <w:lang w:val="en-GB"/>
        </w:rPr>
      </w:pPr>
      <w:r w:rsidRPr="004347CD">
        <w:rPr>
          <w:rFonts w:cstheme="majorBidi"/>
          <w:i/>
          <w:iCs/>
          <w:szCs w:val="24"/>
          <w:lang w:val="en-GB"/>
        </w:rPr>
        <w:t>Ano, využívám ty nahrávky na CD.</w:t>
      </w:r>
    </w:p>
    <w:p w14:paraId="1FB0F27A" w14:textId="03B5D37A" w:rsidR="00BD5560" w:rsidRPr="004347CD" w:rsidRDefault="008F4E07" w:rsidP="00BD5560">
      <w:pPr>
        <w:pStyle w:val="Odstavecseseznamem"/>
        <w:numPr>
          <w:ilvl w:val="0"/>
          <w:numId w:val="37"/>
        </w:numPr>
        <w:spacing w:before="0" w:after="160" w:line="240" w:lineRule="auto"/>
        <w:ind w:left="357" w:hanging="357"/>
        <w:jc w:val="left"/>
        <w:rPr>
          <w:rFonts w:asciiTheme="majorBidi" w:hAnsiTheme="majorBidi" w:cstheme="majorBidi"/>
          <w:b/>
          <w:bCs/>
          <w:szCs w:val="24"/>
          <w:lang w:val="en-GB"/>
        </w:rPr>
      </w:pPr>
      <w:r w:rsidRPr="004347CD">
        <w:rPr>
          <w:rFonts w:asciiTheme="majorBidi" w:hAnsiTheme="majorBidi" w:cstheme="majorBidi"/>
          <w:b/>
          <w:bCs/>
          <w:szCs w:val="24"/>
          <w:lang w:val="en-GB"/>
        </w:rPr>
        <w:t>Jak jste spokojen/-</w:t>
      </w:r>
      <w:r w:rsidR="00A408CF" w:rsidRPr="004347CD">
        <w:rPr>
          <w:rFonts w:asciiTheme="majorBidi" w:hAnsiTheme="majorBidi" w:cstheme="majorBidi"/>
          <w:b/>
          <w:bCs/>
          <w:szCs w:val="24"/>
          <w:lang w:val="en-GB"/>
        </w:rPr>
        <w:t>a </w:t>
      </w:r>
      <w:r w:rsidRPr="004347CD">
        <w:rPr>
          <w:rFonts w:asciiTheme="majorBidi" w:hAnsiTheme="majorBidi" w:cstheme="majorBidi"/>
          <w:b/>
          <w:bCs/>
          <w:szCs w:val="24"/>
          <w:lang w:val="en-GB"/>
        </w:rPr>
        <w:t>s multimediálními prostředky z hlediska nácviku výslovnosti?</w:t>
      </w:r>
    </w:p>
    <w:p w14:paraId="788C90BC" w14:textId="2D7EC45A" w:rsidR="008F4E07" w:rsidRPr="004347CD" w:rsidRDefault="008F4E07" w:rsidP="00BD5560">
      <w:pPr>
        <w:spacing w:line="240" w:lineRule="auto"/>
        <w:ind w:firstLine="357"/>
        <w:rPr>
          <w:rFonts w:cstheme="majorBidi"/>
          <w:b/>
          <w:bCs/>
          <w:szCs w:val="24"/>
          <w:lang w:val="en-GB"/>
        </w:rPr>
      </w:pPr>
      <w:r w:rsidRPr="004347CD">
        <w:rPr>
          <w:rFonts w:cstheme="majorBidi"/>
          <w:i/>
          <w:iCs/>
          <w:szCs w:val="24"/>
          <w:lang w:val="en-GB"/>
        </w:rPr>
        <w:t xml:space="preserve">Ano, ty jsou dobré, ti mluvčí mají dobrou </w:t>
      </w:r>
      <w:r w:rsidR="00A408CF" w:rsidRPr="004347CD">
        <w:rPr>
          <w:rFonts w:cstheme="majorBidi"/>
          <w:i/>
          <w:iCs/>
          <w:szCs w:val="24"/>
          <w:lang w:val="en-GB"/>
        </w:rPr>
        <w:t>a </w:t>
      </w:r>
      <w:r w:rsidRPr="004347CD">
        <w:rPr>
          <w:rFonts w:cstheme="majorBidi"/>
          <w:i/>
          <w:iCs/>
          <w:szCs w:val="24"/>
          <w:lang w:val="en-GB"/>
        </w:rPr>
        <w:t>zřetelnou výslovnost.</w:t>
      </w:r>
    </w:p>
    <w:p w14:paraId="6EA27F35" w14:textId="125ECE38" w:rsidR="00BD5560" w:rsidRPr="004347CD" w:rsidRDefault="008F4E07" w:rsidP="00BD5560">
      <w:pPr>
        <w:pStyle w:val="Odstavecseseznamem"/>
        <w:numPr>
          <w:ilvl w:val="1"/>
          <w:numId w:val="37"/>
        </w:numPr>
        <w:spacing w:before="0" w:after="160" w:line="240" w:lineRule="auto"/>
        <w:ind w:left="851"/>
        <w:jc w:val="left"/>
        <w:rPr>
          <w:rFonts w:asciiTheme="majorBidi" w:hAnsiTheme="majorBidi" w:cstheme="majorBidi"/>
          <w:b/>
          <w:bCs/>
          <w:szCs w:val="24"/>
          <w:lang w:val="en-GB"/>
        </w:rPr>
      </w:pPr>
      <w:r w:rsidRPr="004347CD">
        <w:rPr>
          <w:rFonts w:asciiTheme="majorBidi" w:hAnsiTheme="majorBidi" w:cstheme="majorBidi"/>
          <w:b/>
          <w:bCs/>
          <w:szCs w:val="24"/>
          <w:lang w:val="en-GB"/>
        </w:rPr>
        <w:t xml:space="preserve">Doplňujete případně výuku </w:t>
      </w:r>
      <w:r w:rsidR="00A408CF" w:rsidRPr="004347CD">
        <w:rPr>
          <w:rFonts w:asciiTheme="majorBidi" w:hAnsiTheme="majorBidi" w:cstheme="majorBidi"/>
          <w:b/>
          <w:bCs/>
          <w:szCs w:val="24"/>
          <w:lang w:val="en-GB"/>
        </w:rPr>
        <w:t>i o </w:t>
      </w:r>
      <w:r w:rsidRPr="004347CD">
        <w:rPr>
          <w:rFonts w:asciiTheme="majorBidi" w:hAnsiTheme="majorBidi" w:cstheme="majorBidi"/>
          <w:b/>
          <w:bCs/>
          <w:szCs w:val="24"/>
          <w:lang w:val="en-GB"/>
        </w:rPr>
        <w:t>jiné zdroje mluveného materiálu mimo nahrávky z učebnice, které žákům poskytují větší různorodost jazykových vzorů?</w:t>
      </w:r>
    </w:p>
    <w:p w14:paraId="19F6E51F" w14:textId="737CF58E" w:rsidR="008F4E07" w:rsidRPr="004347CD" w:rsidRDefault="008F4E07" w:rsidP="00BD5560">
      <w:pPr>
        <w:spacing w:line="240" w:lineRule="auto"/>
        <w:ind w:left="851" w:firstLine="0"/>
        <w:rPr>
          <w:rFonts w:cstheme="majorBidi"/>
          <w:b/>
          <w:bCs/>
          <w:szCs w:val="24"/>
          <w:lang w:val="en-GB"/>
        </w:rPr>
      </w:pPr>
      <w:r w:rsidRPr="004347CD">
        <w:rPr>
          <w:rFonts w:cstheme="majorBidi"/>
          <w:i/>
          <w:iCs/>
          <w:szCs w:val="24"/>
          <w:lang w:val="en-GB"/>
        </w:rPr>
        <w:t xml:space="preserve">Ano, jak jsem říkala na začátku, pouštím žákům písničky </w:t>
      </w:r>
      <w:r w:rsidR="00A408CF" w:rsidRPr="004347CD">
        <w:rPr>
          <w:rFonts w:cstheme="majorBidi"/>
          <w:i/>
          <w:iCs/>
          <w:szCs w:val="24"/>
          <w:lang w:val="en-GB"/>
        </w:rPr>
        <w:t>a </w:t>
      </w:r>
      <w:r w:rsidRPr="004347CD">
        <w:rPr>
          <w:rFonts w:cstheme="majorBidi"/>
          <w:i/>
          <w:iCs/>
          <w:szCs w:val="24"/>
          <w:lang w:val="en-GB"/>
        </w:rPr>
        <w:t>krátká videa hlavně přes</w:t>
      </w:r>
      <w:r w:rsidR="00BD5560" w:rsidRPr="004347CD">
        <w:rPr>
          <w:rFonts w:cstheme="majorBidi"/>
          <w:i/>
          <w:iCs/>
          <w:szCs w:val="24"/>
          <w:lang w:val="en-GB"/>
        </w:rPr>
        <w:t xml:space="preserve"> </w:t>
      </w:r>
      <w:r w:rsidRPr="004347CD">
        <w:rPr>
          <w:rFonts w:cstheme="majorBidi"/>
          <w:i/>
          <w:iCs/>
          <w:szCs w:val="24"/>
          <w:lang w:val="en-GB"/>
        </w:rPr>
        <w:t xml:space="preserve">YouTube. Snažím se vždycky vybrat ty, co jsou pokud možno autentické, nebo alespoň namluvené rodilými mluvčími, aby měly děti </w:t>
      </w:r>
      <w:r w:rsidR="00A408CF" w:rsidRPr="004347CD">
        <w:rPr>
          <w:rFonts w:cstheme="majorBidi"/>
          <w:i/>
          <w:iCs/>
          <w:szCs w:val="24"/>
          <w:lang w:val="en-GB"/>
        </w:rPr>
        <w:t>v </w:t>
      </w:r>
      <w:r w:rsidRPr="004347CD">
        <w:rPr>
          <w:rFonts w:cstheme="majorBidi"/>
          <w:i/>
          <w:iCs/>
          <w:szCs w:val="24"/>
          <w:lang w:val="en-GB"/>
        </w:rPr>
        <w:t>tomto ohledu co nejlepší vzor výslovnosti.</w:t>
      </w:r>
    </w:p>
    <w:p w14:paraId="4F82C520" w14:textId="77777777" w:rsidR="0015720C" w:rsidRPr="004347CD" w:rsidRDefault="008F4E07" w:rsidP="004450F4">
      <w:pPr>
        <w:pStyle w:val="Odstavecseseznamem"/>
        <w:numPr>
          <w:ilvl w:val="0"/>
          <w:numId w:val="37"/>
        </w:numPr>
        <w:spacing w:before="0" w:after="160" w:line="240" w:lineRule="auto"/>
        <w:ind w:left="357" w:hanging="357"/>
        <w:jc w:val="left"/>
        <w:rPr>
          <w:rFonts w:asciiTheme="majorBidi" w:hAnsiTheme="majorBidi" w:cstheme="majorBidi"/>
          <w:i/>
          <w:iCs/>
          <w:szCs w:val="24"/>
          <w:lang w:val="en-GB"/>
        </w:rPr>
      </w:pPr>
      <w:r w:rsidRPr="004347CD">
        <w:rPr>
          <w:rFonts w:asciiTheme="majorBidi" w:hAnsiTheme="majorBidi" w:cstheme="majorBidi"/>
          <w:b/>
          <w:bCs/>
          <w:szCs w:val="24"/>
          <w:lang w:val="en-GB"/>
        </w:rPr>
        <w:t xml:space="preserve">Jsou podle Vás výslovnostní jevy v učebnici pro žáky dostatečně vysvětlené, nebo je musíte doplňovat vlastním výkladem? </w:t>
      </w:r>
    </w:p>
    <w:p w14:paraId="4F4D1164" w14:textId="581F9ACE" w:rsidR="008F4E07" w:rsidRPr="004347CD" w:rsidRDefault="008F4E07" w:rsidP="0015720C">
      <w:pPr>
        <w:spacing w:line="240" w:lineRule="auto"/>
        <w:ind w:firstLine="357"/>
        <w:rPr>
          <w:rFonts w:cstheme="majorBidi"/>
          <w:i/>
          <w:iCs/>
          <w:szCs w:val="24"/>
          <w:lang w:val="en-GB"/>
        </w:rPr>
      </w:pPr>
      <w:r w:rsidRPr="004347CD">
        <w:rPr>
          <w:rFonts w:cstheme="majorBidi"/>
          <w:i/>
          <w:iCs/>
          <w:szCs w:val="24"/>
          <w:lang w:val="en-GB"/>
        </w:rPr>
        <w:t>Výslovnost v učebnici vysvětlená vůbec není, takže to vše vysvětluji sama.</w:t>
      </w:r>
    </w:p>
    <w:p w14:paraId="755CB933" w14:textId="77777777" w:rsidR="0015720C" w:rsidRPr="004347CD" w:rsidRDefault="008F4E07" w:rsidP="0015720C">
      <w:pPr>
        <w:pStyle w:val="Odstavecseseznamem"/>
        <w:numPr>
          <w:ilvl w:val="0"/>
          <w:numId w:val="37"/>
        </w:numPr>
        <w:spacing w:before="0" w:after="160" w:line="240" w:lineRule="auto"/>
        <w:ind w:left="357" w:hanging="357"/>
        <w:jc w:val="left"/>
        <w:rPr>
          <w:rFonts w:asciiTheme="majorBidi" w:hAnsiTheme="majorBidi" w:cstheme="majorBidi"/>
          <w:b/>
          <w:bCs/>
          <w:szCs w:val="24"/>
          <w:lang w:val="en-GB"/>
        </w:rPr>
      </w:pPr>
      <w:r w:rsidRPr="004347CD">
        <w:rPr>
          <w:rFonts w:asciiTheme="majorBidi" w:hAnsiTheme="majorBidi" w:cstheme="majorBidi"/>
          <w:b/>
          <w:bCs/>
          <w:szCs w:val="24"/>
          <w:lang w:val="en-GB"/>
        </w:rPr>
        <w:t xml:space="preserve">Využíváte metodická doporučení v příručce pro učitele určené pro nácvik výslovnosti? </w:t>
      </w:r>
    </w:p>
    <w:p w14:paraId="3CD9A238" w14:textId="21108E53" w:rsidR="008F4E07" w:rsidRPr="004347CD" w:rsidRDefault="008F4E07" w:rsidP="0015720C">
      <w:pPr>
        <w:spacing w:line="240" w:lineRule="auto"/>
        <w:ind w:firstLine="357"/>
        <w:rPr>
          <w:rFonts w:cstheme="majorBidi"/>
          <w:b/>
          <w:bCs/>
          <w:szCs w:val="24"/>
          <w:lang w:val="en-GB"/>
        </w:rPr>
      </w:pPr>
      <w:r w:rsidRPr="004347CD">
        <w:rPr>
          <w:rFonts w:cstheme="majorBidi"/>
          <w:i/>
          <w:iCs/>
          <w:szCs w:val="24"/>
          <w:lang w:val="en-GB"/>
        </w:rPr>
        <w:t>Myslím, že tam něco k těm cvičením na výslovnost je, ale upřímně to vůbec nevyužívám.</w:t>
      </w:r>
    </w:p>
    <w:p w14:paraId="79B905CF" w14:textId="413AE54E" w:rsidR="0015720C" w:rsidRPr="007268FA" w:rsidRDefault="008F4E07" w:rsidP="0015720C">
      <w:pPr>
        <w:pStyle w:val="Odstavecseseznamem"/>
        <w:numPr>
          <w:ilvl w:val="0"/>
          <w:numId w:val="37"/>
        </w:numPr>
        <w:spacing w:before="0" w:after="160" w:line="240" w:lineRule="auto"/>
        <w:ind w:left="357" w:hanging="357"/>
        <w:jc w:val="left"/>
        <w:rPr>
          <w:rFonts w:asciiTheme="majorBidi" w:hAnsiTheme="majorBidi" w:cstheme="majorBidi"/>
          <w:b/>
          <w:bCs/>
          <w:i/>
          <w:iCs/>
          <w:szCs w:val="24"/>
        </w:rPr>
      </w:pPr>
      <w:r w:rsidRPr="004347CD">
        <w:rPr>
          <w:rFonts w:asciiTheme="majorBidi" w:hAnsiTheme="majorBidi" w:cstheme="majorBidi"/>
          <w:b/>
          <w:bCs/>
          <w:szCs w:val="24"/>
          <w:lang w:val="en-GB"/>
        </w:rPr>
        <w:t>Jste obecně spokojen/-</w:t>
      </w:r>
      <w:r w:rsidR="00A408CF" w:rsidRPr="004347CD">
        <w:rPr>
          <w:rFonts w:asciiTheme="majorBidi" w:hAnsiTheme="majorBidi" w:cstheme="majorBidi"/>
          <w:b/>
          <w:bCs/>
          <w:szCs w:val="24"/>
          <w:lang w:val="en-GB"/>
        </w:rPr>
        <w:t>a </w:t>
      </w:r>
      <w:r w:rsidRPr="004347CD">
        <w:rPr>
          <w:rFonts w:asciiTheme="majorBidi" w:hAnsiTheme="majorBidi" w:cstheme="majorBidi"/>
          <w:b/>
          <w:bCs/>
          <w:szCs w:val="24"/>
          <w:lang w:val="en-GB"/>
        </w:rPr>
        <w:t xml:space="preserve">s Vámi využívanou učebnicí z hlediska nácviku výslovnosti? </w:t>
      </w:r>
      <w:r w:rsidRPr="007268FA">
        <w:rPr>
          <w:rFonts w:asciiTheme="majorBidi" w:hAnsiTheme="majorBidi" w:cstheme="majorBidi"/>
          <w:b/>
          <w:bCs/>
          <w:szCs w:val="24"/>
        </w:rPr>
        <w:t>Co byste případně ocenil/-</w:t>
      </w:r>
      <w:r w:rsidR="00A408CF" w:rsidRPr="007268FA">
        <w:rPr>
          <w:rFonts w:asciiTheme="majorBidi" w:hAnsiTheme="majorBidi" w:cstheme="majorBidi"/>
          <w:b/>
          <w:bCs/>
          <w:szCs w:val="24"/>
        </w:rPr>
        <w:t>a </w:t>
      </w:r>
      <w:r w:rsidRPr="007268FA">
        <w:rPr>
          <w:rFonts w:asciiTheme="majorBidi" w:hAnsiTheme="majorBidi" w:cstheme="majorBidi"/>
          <w:b/>
          <w:bCs/>
          <w:szCs w:val="24"/>
        </w:rPr>
        <w:t xml:space="preserve">či doplnil/-a? </w:t>
      </w:r>
    </w:p>
    <w:p w14:paraId="6754B8F5" w14:textId="128450EE" w:rsidR="008F4E07" w:rsidRPr="004347CD" w:rsidRDefault="008F4E07" w:rsidP="0015720C">
      <w:pPr>
        <w:spacing w:line="240" w:lineRule="auto"/>
        <w:ind w:left="357" w:firstLine="0"/>
        <w:rPr>
          <w:rFonts w:cstheme="majorBidi"/>
          <w:b/>
          <w:bCs/>
          <w:i/>
          <w:iCs/>
          <w:szCs w:val="24"/>
          <w:lang w:val="en-GB"/>
        </w:rPr>
      </w:pPr>
      <w:r w:rsidRPr="007268FA">
        <w:rPr>
          <w:rFonts w:cstheme="majorBidi"/>
          <w:i/>
          <w:iCs/>
          <w:szCs w:val="24"/>
        </w:rPr>
        <w:t>S tou učebnicí celkově nejsem moc spokojená, je zvláštně uspořádaná do těch modulů,</w:t>
      </w:r>
      <w:r w:rsidR="0015720C" w:rsidRPr="007268FA">
        <w:rPr>
          <w:rFonts w:cstheme="majorBidi"/>
          <w:i/>
          <w:iCs/>
          <w:szCs w:val="24"/>
        </w:rPr>
        <w:t xml:space="preserve"> </w:t>
      </w:r>
      <w:r w:rsidRPr="007268FA">
        <w:rPr>
          <w:rFonts w:cstheme="majorBidi"/>
          <w:i/>
          <w:iCs/>
          <w:szCs w:val="24"/>
        </w:rPr>
        <w:t xml:space="preserve">chybí mi tam delší texty nebo něco hravějšího. </w:t>
      </w:r>
      <w:r w:rsidR="00A408CF" w:rsidRPr="007268FA">
        <w:rPr>
          <w:rFonts w:cstheme="majorBidi"/>
          <w:i/>
          <w:iCs/>
          <w:szCs w:val="24"/>
        </w:rPr>
        <w:t>A </w:t>
      </w:r>
      <w:r w:rsidRPr="007268FA">
        <w:rPr>
          <w:rFonts w:cstheme="majorBidi"/>
          <w:i/>
          <w:iCs/>
          <w:szCs w:val="24"/>
        </w:rPr>
        <w:t xml:space="preserve">přímo z hlediska výslovnosti je to podle mě dost nedostatečné. Ocenila bych určitě třeba tu abecedu na začátku, </w:t>
      </w:r>
      <w:r w:rsidR="00A408CF" w:rsidRPr="007268FA">
        <w:rPr>
          <w:rFonts w:cstheme="majorBidi"/>
          <w:i/>
          <w:iCs/>
          <w:szCs w:val="24"/>
        </w:rPr>
        <w:t>i </w:t>
      </w:r>
      <w:r w:rsidRPr="007268FA">
        <w:rPr>
          <w:rFonts w:cstheme="majorBidi"/>
          <w:i/>
          <w:iCs/>
          <w:szCs w:val="24"/>
        </w:rPr>
        <w:t xml:space="preserve">když jsem si za to sama vymyslela už náhradu. Pak by tam vedle stálého opakování mohlo být </w:t>
      </w:r>
      <w:r w:rsidR="00A408CF" w:rsidRPr="007268FA">
        <w:rPr>
          <w:rFonts w:cstheme="majorBidi"/>
          <w:i/>
          <w:iCs/>
          <w:szCs w:val="24"/>
        </w:rPr>
        <w:t>i </w:t>
      </w:r>
      <w:r w:rsidRPr="007268FA">
        <w:rPr>
          <w:rFonts w:cstheme="majorBidi"/>
          <w:i/>
          <w:iCs/>
          <w:szCs w:val="24"/>
        </w:rPr>
        <w:t xml:space="preserve">více poslechových cvičení na porozumění hlásek, nebo třeba diktátů. </w:t>
      </w:r>
      <w:r w:rsidRPr="004347CD">
        <w:rPr>
          <w:rFonts w:cstheme="majorBidi"/>
          <w:i/>
          <w:iCs/>
          <w:szCs w:val="24"/>
          <w:lang w:val="en-GB"/>
        </w:rPr>
        <w:t xml:space="preserve">Něco, </w:t>
      </w:r>
      <w:r w:rsidR="00A408CF" w:rsidRPr="004347CD">
        <w:rPr>
          <w:rFonts w:cstheme="majorBidi"/>
          <w:i/>
          <w:iCs/>
          <w:szCs w:val="24"/>
          <w:lang w:val="en-GB"/>
        </w:rPr>
        <w:t>u </w:t>
      </w:r>
      <w:r w:rsidRPr="004347CD">
        <w:rPr>
          <w:rFonts w:cstheme="majorBidi"/>
          <w:i/>
          <w:iCs/>
          <w:szCs w:val="24"/>
          <w:lang w:val="en-GB"/>
        </w:rPr>
        <w:t xml:space="preserve">čeho by se děti musely </w:t>
      </w:r>
      <w:r w:rsidR="00A408CF" w:rsidRPr="004347CD">
        <w:rPr>
          <w:rFonts w:cstheme="majorBidi"/>
          <w:i/>
          <w:iCs/>
          <w:szCs w:val="24"/>
          <w:lang w:val="en-GB"/>
        </w:rPr>
        <w:t>i </w:t>
      </w:r>
      <w:r w:rsidRPr="004347CD">
        <w:rPr>
          <w:rFonts w:cstheme="majorBidi"/>
          <w:i/>
          <w:iCs/>
          <w:szCs w:val="24"/>
          <w:lang w:val="en-GB"/>
        </w:rPr>
        <w:t xml:space="preserve">víc zamyslet. Mohlo by tam být více cvičení věnovaných </w:t>
      </w:r>
      <w:r w:rsidR="00A408CF" w:rsidRPr="004347CD">
        <w:rPr>
          <w:rFonts w:cstheme="majorBidi"/>
          <w:i/>
          <w:iCs/>
          <w:szCs w:val="24"/>
          <w:lang w:val="en-GB"/>
        </w:rPr>
        <w:t>i </w:t>
      </w:r>
      <w:r w:rsidRPr="004347CD">
        <w:rPr>
          <w:rFonts w:cstheme="majorBidi"/>
          <w:i/>
          <w:iCs/>
          <w:szCs w:val="24"/>
          <w:lang w:val="en-GB"/>
        </w:rPr>
        <w:t xml:space="preserve">výslovnosti přehlásek, které podle mě dělají žákům největší problémy. </w:t>
      </w:r>
      <w:r w:rsidR="00A408CF" w:rsidRPr="004347CD">
        <w:rPr>
          <w:rFonts w:cstheme="majorBidi"/>
          <w:i/>
          <w:iCs/>
          <w:szCs w:val="24"/>
          <w:lang w:val="en-GB"/>
        </w:rPr>
        <w:t>A </w:t>
      </w:r>
      <w:r w:rsidRPr="004347CD">
        <w:rPr>
          <w:rFonts w:cstheme="majorBidi"/>
          <w:i/>
          <w:iCs/>
          <w:szCs w:val="24"/>
          <w:lang w:val="en-GB"/>
        </w:rPr>
        <w:t>celkově by to mohlo být takové víc hravé, vůbec tam vlastně nejsou nějaké ty jazykolamy nebo písničky, tam by se ta výslovnost dala taky hezky natrénovat.</w:t>
      </w:r>
    </w:p>
    <w:p w14:paraId="17DD409B" w14:textId="77777777" w:rsidR="002C03C4" w:rsidRPr="007268FA" w:rsidRDefault="002C03C4" w:rsidP="002C03C4">
      <w:pPr>
        <w:spacing w:line="240" w:lineRule="auto"/>
        <w:ind w:firstLine="0"/>
      </w:pPr>
      <w:r w:rsidRPr="007268FA">
        <w:t>___________________________________________________________________________</w:t>
      </w:r>
    </w:p>
    <w:p w14:paraId="1E043E7F" w14:textId="576483F5" w:rsidR="002C03C4" w:rsidRPr="007268FA" w:rsidRDefault="002C03C4" w:rsidP="00D13C7C">
      <w:pPr>
        <w:spacing w:line="240" w:lineRule="auto"/>
        <w:ind w:firstLine="0"/>
        <w:rPr>
          <w:rFonts w:cstheme="majorBidi"/>
          <w:b/>
          <w:bCs/>
          <w:szCs w:val="24"/>
        </w:rPr>
      </w:pPr>
      <w:r w:rsidRPr="007268FA">
        <w:rPr>
          <w:rFonts w:cstheme="majorBidi"/>
          <w:b/>
          <w:bCs/>
          <w:szCs w:val="24"/>
        </w:rPr>
        <w:t>Vyučující</w:t>
      </w:r>
      <w:r w:rsidRPr="007268FA">
        <w:rPr>
          <w:rFonts w:cstheme="majorBidi"/>
          <w:szCs w:val="24"/>
        </w:rPr>
        <w:t>: 4</w:t>
      </w:r>
    </w:p>
    <w:p w14:paraId="7F940021" w14:textId="729B25E4" w:rsidR="003C4FDD" w:rsidRPr="00340469" w:rsidRDefault="002C03C4" w:rsidP="00340469">
      <w:pPr>
        <w:spacing w:line="240" w:lineRule="auto"/>
        <w:ind w:firstLine="0"/>
        <w:rPr>
          <w:rFonts w:cstheme="majorBidi"/>
          <w:szCs w:val="24"/>
        </w:rPr>
      </w:pPr>
      <w:r w:rsidRPr="007268FA">
        <w:rPr>
          <w:rFonts w:cstheme="majorBidi"/>
          <w:b/>
          <w:bCs/>
          <w:szCs w:val="24"/>
        </w:rPr>
        <w:t>Název učebnice</w:t>
      </w:r>
      <w:r w:rsidRPr="007268FA">
        <w:rPr>
          <w:rFonts w:cstheme="majorBidi"/>
          <w:szCs w:val="24"/>
        </w:rPr>
        <w:t>: Deutsch mit Max 1: neu + interaktiv</w:t>
      </w:r>
    </w:p>
    <w:p w14:paraId="49ECD25E" w14:textId="77777777" w:rsidR="007268FA" w:rsidRPr="007268FA" w:rsidRDefault="00C524D2" w:rsidP="00D13C7C">
      <w:pPr>
        <w:pStyle w:val="Odstavecseseznamem"/>
        <w:numPr>
          <w:ilvl w:val="0"/>
          <w:numId w:val="38"/>
        </w:numPr>
        <w:spacing w:before="0" w:after="160" w:line="240" w:lineRule="auto"/>
        <w:ind w:left="426" w:hanging="426"/>
        <w:jc w:val="left"/>
        <w:rPr>
          <w:rFonts w:asciiTheme="majorBidi" w:hAnsiTheme="majorBidi" w:cstheme="majorBidi"/>
          <w:b/>
          <w:bCs/>
          <w:szCs w:val="24"/>
        </w:rPr>
      </w:pPr>
      <w:r w:rsidRPr="007268FA">
        <w:rPr>
          <w:rFonts w:asciiTheme="majorBidi" w:hAnsiTheme="majorBidi" w:cstheme="majorBidi"/>
          <w:b/>
          <w:bCs/>
          <w:szCs w:val="24"/>
        </w:rPr>
        <w:lastRenderedPageBreak/>
        <w:t>Jsou ve Vámi využívané učebnici německého jazyka (kompletní – učebnice, pracovní sešit, doplňující materiály apod.) obsažena cvičení k nácviku německé výslovnosti</w:t>
      </w:r>
      <w:r w:rsidR="007268FA" w:rsidRPr="007268FA">
        <w:rPr>
          <w:rFonts w:asciiTheme="majorBidi" w:hAnsiTheme="majorBidi" w:cstheme="majorBidi"/>
          <w:b/>
          <w:bCs/>
          <w:szCs w:val="24"/>
        </w:rPr>
        <w:t>?</w:t>
      </w:r>
    </w:p>
    <w:p w14:paraId="0F0C509A" w14:textId="41AA121C" w:rsidR="00C524D2" w:rsidRPr="007268FA" w:rsidRDefault="00C524D2" w:rsidP="00D13C7C">
      <w:pPr>
        <w:spacing w:line="240" w:lineRule="auto"/>
        <w:ind w:firstLine="357"/>
        <w:rPr>
          <w:rFonts w:cstheme="majorBidi"/>
          <w:b/>
          <w:bCs/>
          <w:szCs w:val="24"/>
        </w:rPr>
      </w:pPr>
      <w:r w:rsidRPr="007268FA">
        <w:rPr>
          <w:rFonts w:cstheme="majorBidi"/>
          <w:i/>
          <w:iCs/>
          <w:szCs w:val="24"/>
        </w:rPr>
        <w:t>Ano jsou, zrovna poslechy používám velmi ráda.</w:t>
      </w:r>
    </w:p>
    <w:p w14:paraId="4CD2E7F8" w14:textId="77777777" w:rsidR="007268FA" w:rsidRPr="007268FA" w:rsidRDefault="00C524D2" w:rsidP="00D13C7C">
      <w:pPr>
        <w:pStyle w:val="Odstavecseseznamem"/>
        <w:numPr>
          <w:ilvl w:val="0"/>
          <w:numId w:val="38"/>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Jsou tato cvičení obsažena v učebnici, pracovním sešitě nebo ještě v nějakých doplňkových materiálech?</w:t>
      </w:r>
    </w:p>
    <w:p w14:paraId="404E647A" w14:textId="73AD7E32" w:rsidR="00C524D2" w:rsidRPr="007268FA" w:rsidRDefault="00C524D2" w:rsidP="00D13C7C">
      <w:pPr>
        <w:spacing w:line="240" w:lineRule="auto"/>
        <w:ind w:left="357" w:firstLine="0"/>
        <w:rPr>
          <w:rFonts w:cstheme="majorBidi"/>
          <w:b/>
          <w:bCs/>
          <w:szCs w:val="24"/>
        </w:rPr>
      </w:pPr>
      <w:r w:rsidRPr="007268FA">
        <w:rPr>
          <w:rFonts w:cstheme="majorBidi"/>
          <w:i/>
          <w:iCs/>
          <w:szCs w:val="24"/>
        </w:rPr>
        <w:t>Nácvik je zahrnut jak v učebnici, tak v pracovním sešitě, hlavně v té nulté a první lekci.</w:t>
      </w:r>
      <w:r w:rsidR="007268FA" w:rsidRPr="007268FA">
        <w:rPr>
          <w:rFonts w:cstheme="majorBidi"/>
          <w:i/>
          <w:iCs/>
          <w:szCs w:val="24"/>
        </w:rPr>
        <w:t xml:space="preserve"> </w:t>
      </w:r>
      <w:r w:rsidRPr="007268FA">
        <w:rPr>
          <w:rFonts w:cstheme="majorBidi"/>
          <w:i/>
          <w:iCs/>
          <w:szCs w:val="24"/>
        </w:rPr>
        <w:t>Žáci si můžou zároveň s online podporou pouštět poslechy, a tím více nacvičovat správnou výslovnost, takže je nácvik výslovnosti vlastně i v online učebnici.</w:t>
      </w:r>
    </w:p>
    <w:p w14:paraId="34CCDC97" w14:textId="77777777" w:rsidR="007268FA" w:rsidRPr="007268FA" w:rsidRDefault="00C524D2" w:rsidP="00D13C7C">
      <w:pPr>
        <w:pStyle w:val="Odstavecseseznamem"/>
        <w:numPr>
          <w:ilvl w:val="0"/>
          <w:numId w:val="38"/>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Jaké materiály používáte Vy pro nácvik německé výslovnosti?</w:t>
      </w:r>
    </w:p>
    <w:p w14:paraId="2DA1C1FF" w14:textId="14D8611A" w:rsidR="00C524D2" w:rsidRPr="007268FA" w:rsidRDefault="00C524D2" w:rsidP="00D13C7C">
      <w:pPr>
        <w:spacing w:line="240" w:lineRule="auto"/>
        <w:ind w:left="357" w:firstLine="0"/>
        <w:rPr>
          <w:rFonts w:cstheme="majorBidi"/>
          <w:b/>
          <w:bCs/>
          <w:szCs w:val="24"/>
        </w:rPr>
      </w:pPr>
      <w:r w:rsidRPr="007268FA">
        <w:rPr>
          <w:rFonts w:cstheme="majorBidi"/>
          <w:i/>
          <w:iCs/>
          <w:szCs w:val="24"/>
        </w:rPr>
        <w:t>Výslovnost nacvičujeme primárně s učebnicí. Výuku ale také doplňuji v tomto ohledu i</w:t>
      </w:r>
      <w:r w:rsidR="007268FA" w:rsidRPr="007268FA">
        <w:rPr>
          <w:rFonts w:cstheme="majorBidi"/>
          <w:i/>
          <w:iCs/>
          <w:szCs w:val="24"/>
        </w:rPr>
        <w:t xml:space="preserve"> </w:t>
      </w:r>
      <w:r w:rsidRPr="007268FA">
        <w:rPr>
          <w:rFonts w:cstheme="majorBidi"/>
          <w:i/>
          <w:iCs/>
          <w:szCs w:val="24"/>
        </w:rPr>
        <w:t>dalšími aktivitami.</w:t>
      </w:r>
    </w:p>
    <w:p w14:paraId="3CB372B8" w14:textId="77777777" w:rsidR="007268FA" w:rsidRPr="007268FA" w:rsidRDefault="00C524D2" w:rsidP="00D13C7C">
      <w:pPr>
        <w:pStyle w:val="Odstavecseseznamem"/>
        <w:numPr>
          <w:ilvl w:val="1"/>
          <w:numId w:val="38"/>
        </w:numPr>
        <w:spacing w:before="0" w:after="160" w:line="240" w:lineRule="auto"/>
        <w:ind w:left="993"/>
        <w:jc w:val="left"/>
        <w:rPr>
          <w:rFonts w:asciiTheme="majorBidi" w:hAnsiTheme="majorBidi" w:cstheme="majorBidi"/>
          <w:b/>
          <w:bCs/>
          <w:szCs w:val="24"/>
        </w:rPr>
      </w:pPr>
      <w:r w:rsidRPr="007268FA">
        <w:rPr>
          <w:rFonts w:asciiTheme="majorBidi" w:hAnsiTheme="majorBidi" w:cstheme="majorBidi"/>
          <w:b/>
          <w:bCs/>
          <w:szCs w:val="24"/>
        </w:rPr>
        <w:t>Pokud doplňujete výuku o jiné převzaté materiály a zdroje či vlastní vytvořené materiály a aktivity pro nácvik výslovnosti, jakou mají podobu/formu?</w:t>
      </w:r>
    </w:p>
    <w:p w14:paraId="0287984F" w14:textId="36960525" w:rsidR="00C524D2" w:rsidRPr="007268FA" w:rsidRDefault="00C524D2" w:rsidP="00D13C7C">
      <w:pPr>
        <w:spacing w:line="240" w:lineRule="auto"/>
        <w:ind w:left="993" w:firstLine="0"/>
        <w:rPr>
          <w:rFonts w:cstheme="majorBidi"/>
          <w:b/>
          <w:bCs/>
          <w:szCs w:val="24"/>
        </w:rPr>
      </w:pPr>
      <w:r w:rsidRPr="007268FA">
        <w:rPr>
          <w:rFonts w:cstheme="majorBidi"/>
          <w:i/>
          <w:iCs/>
          <w:szCs w:val="24"/>
        </w:rPr>
        <w:t>V začátcích dávám žákům různá říkadla k opakování či písničky. Později ráda</w:t>
      </w:r>
      <w:r w:rsidR="007268FA" w:rsidRPr="007268FA">
        <w:rPr>
          <w:rFonts w:cstheme="majorBidi"/>
          <w:i/>
          <w:iCs/>
          <w:szCs w:val="24"/>
        </w:rPr>
        <w:t xml:space="preserve"> </w:t>
      </w:r>
      <w:r w:rsidRPr="007268FA">
        <w:rPr>
          <w:rFonts w:cstheme="majorBidi"/>
          <w:i/>
          <w:iCs/>
          <w:szCs w:val="24"/>
        </w:rPr>
        <w:t>používám videa od Goethe Institut nebo Deutsche Welle. Při různých dalších doplňkových činnostech, jako třeba u pexesa, flashcards nebo myšlenkových map, si žáci mohou sami v překladači dohledávat novou či neznámou slovní zásobu a přehrávat v ní i její výslovnost.</w:t>
      </w:r>
    </w:p>
    <w:p w14:paraId="3054D519" w14:textId="77777777" w:rsidR="007268FA" w:rsidRPr="007268FA" w:rsidRDefault="00C524D2" w:rsidP="00D13C7C">
      <w:pPr>
        <w:pStyle w:val="Odstavecseseznamem"/>
        <w:numPr>
          <w:ilvl w:val="0"/>
          <w:numId w:val="38"/>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 xml:space="preserve">Zařazujete do výuky výslovnostní cvičení, která poskytuje Vámi využívaná učebnice? Pokud ano, která? (uveďte příklady) </w:t>
      </w:r>
    </w:p>
    <w:p w14:paraId="3AD68C5F" w14:textId="66BD3497" w:rsidR="00C524D2" w:rsidRPr="007268FA" w:rsidRDefault="00C524D2" w:rsidP="00D13C7C">
      <w:pPr>
        <w:spacing w:line="240" w:lineRule="auto"/>
        <w:ind w:left="357" w:firstLine="0"/>
        <w:rPr>
          <w:rFonts w:cstheme="majorBidi"/>
          <w:b/>
          <w:bCs/>
          <w:szCs w:val="24"/>
        </w:rPr>
      </w:pPr>
      <w:r w:rsidRPr="007268FA">
        <w:rPr>
          <w:rFonts w:cstheme="majorBidi"/>
          <w:i/>
          <w:iCs/>
          <w:szCs w:val="24"/>
        </w:rPr>
        <w:t>Ano využívám. Jsou tam například přímo cvičení "Sprechen üben", kde se zaměřujeme</w:t>
      </w:r>
      <w:r w:rsidR="007268FA" w:rsidRPr="007268FA">
        <w:rPr>
          <w:rFonts w:cstheme="majorBidi"/>
          <w:i/>
          <w:iCs/>
          <w:szCs w:val="24"/>
        </w:rPr>
        <w:t xml:space="preserve"> </w:t>
      </w:r>
      <w:r w:rsidRPr="007268FA">
        <w:rPr>
          <w:rFonts w:cstheme="majorBidi"/>
          <w:i/>
          <w:iCs/>
          <w:szCs w:val="24"/>
        </w:rPr>
        <w:t>třeba na dlouhé a krátké samohlásky nebo přehlásky. V pracovním sešitě je to zase zaměřené na poslech, tam děláme ta cvičení "Hören üben". Nebo i ta cvičení na zopakování nové slovní zásoby podle nahrávky, nebo rýmy a rapy.</w:t>
      </w:r>
    </w:p>
    <w:p w14:paraId="35333944" w14:textId="77777777" w:rsidR="007268FA" w:rsidRPr="007268FA" w:rsidRDefault="00C524D2" w:rsidP="00D13C7C">
      <w:pPr>
        <w:pStyle w:val="Odstavecseseznamem"/>
        <w:numPr>
          <w:ilvl w:val="0"/>
          <w:numId w:val="38"/>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Využíváte cvičení v učebnici jak pro osvojení jednotlivých hlásek (segmentální rovina), tak i prosodických prostředků (suprasegmentální rovina) jazyka?</w:t>
      </w:r>
    </w:p>
    <w:p w14:paraId="1B58787F" w14:textId="4C20CBA8" w:rsidR="00C524D2" w:rsidRPr="007268FA" w:rsidRDefault="00C524D2" w:rsidP="00D13C7C">
      <w:pPr>
        <w:spacing w:line="240" w:lineRule="auto"/>
        <w:ind w:firstLine="357"/>
        <w:rPr>
          <w:rFonts w:cstheme="majorBidi"/>
          <w:b/>
          <w:bCs/>
          <w:szCs w:val="24"/>
        </w:rPr>
      </w:pPr>
      <w:r w:rsidRPr="007268FA">
        <w:rPr>
          <w:rFonts w:cstheme="majorBidi"/>
          <w:i/>
          <w:iCs/>
          <w:szCs w:val="24"/>
        </w:rPr>
        <w:t>Ano využívám, děláme prakticky všechna cvičení.</w:t>
      </w:r>
    </w:p>
    <w:p w14:paraId="6C563809" w14:textId="77777777" w:rsidR="007268FA" w:rsidRPr="007268FA" w:rsidRDefault="00C524D2" w:rsidP="00D13C7C">
      <w:pPr>
        <w:pStyle w:val="Odstavecseseznamem"/>
        <w:numPr>
          <w:ilvl w:val="0"/>
          <w:numId w:val="38"/>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Je podle Vás množství cvičení k nácviku výslovnosti v učebnici dostatečné (počet cvičení, pozornost věnovaná výslovnosti)?</w:t>
      </w:r>
    </w:p>
    <w:p w14:paraId="1C6E5019" w14:textId="0F79EF53" w:rsidR="00C524D2" w:rsidRPr="007268FA" w:rsidRDefault="00C524D2" w:rsidP="00D13C7C">
      <w:pPr>
        <w:spacing w:line="240" w:lineRule="auto"/>
        <w:ind w:left="357" w:firstLine="0"/>
        <w:rPr>
          <w:rFonts w:cstheme="majorBidi"/>
          <w:b/>
          <w:bCs/>
          <w:szCs w:val="24"/>
        </w:rPr>
      </w:pPr>
      <w:r w:rsidRPr="007268FA">
        <w:rPr>
          <w:rFonts w:cstheme="majorBidi"/>
          <w:i/>
          <w:iCs/>
          <w:szCs w:val="24"/>
        </w:rPr>
        <w:t>V porovnání třeba s gramatikou by cvičení asi mohlo být více, ale v kombinaci s vlastními</w:t>
      </w:r>
      <w:r w:rsidR="007268FA" w:rsidRPr="007268FA">
        <w:rPr>
          <w:rFonts w:cstheme="majorBidi"/>
          <w:i/>
          <w:iCs/>
          <w:szCs w:val="24"/>
        </w:rPr>
        <w:t xml:space="preserve"> </w:t>
      </w:r>
      <w:r w:rsidRPr="007268FA">
        <w:rPr>
          <w:rFonts w:cstheme="majorBidi"/>
          <w:i/>
          <w:iCs/>
          <w:szCs w:val="24"/>
        </w:rPr>
        <w:t>doplňkovými materiály mi to přijde akorát.</w:t>
      </w:r>
    </w:p>
    <w:p w14:paraId="6BCEA0C7" w14:textId="77777777" w:rsidR="007268FA" w:rsidRPr="007268FA" w:rsidRDefault="00C524D2" w:rsidP="00D13C7C">
      <w:pPr>
        <w:pStyle w:val="Odstavecseseznamem"/>
        <w:numPr>
          <w:ilvl w:val="0"/>
          <w:numId w:val="38"/>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 xml:space="preserve">Jsou podle Vás typy cvičení k nácviku výslovnosti v učebnici rozmanitá (tj. poskytuje učebnice různé typy cvičení, nebo převažuje opakující se struktura zadání)? </w:t>
      </w:r>
    </w:p>
    <w:p w14:paraId="28090F73" w14:textId="0A06995E" w:rsidR="00C524D2" w:rsidRPr="007268FA" w:rsidRDefault="00C524D2" w:rsidP="00D13C7C">
      <w:pPr>
        <w:spacing w:line="240" w:lineRule="auto"/>
        <w:ind w:left="357" w:firstLine="0"/>
        <w:rPr>
          <w:rFonts w:cstheme="majorBidi"/>
          <w:b/>
          <w:bCs/>
          <w:szCs w:val="24"/>
        </w:rPr>
      </w:pPr>
      <w:r w:rsidRPr="007268FA">
        <w:rPr>
          <w:rFonts w:cstheme="majorBidi"/>
          <w:i/>
          <w:iCs/>
          <w:szCs w:val="24"/>
        </w:rPr>
        <w:t xml:space="preserve">Spíše se mi zdá, že se struktura cvičení opakuje, hlavně v učebnici. Alespoň je ale něco </w:t>
      </w:r>
      <w:r w:rsidR="007268FA" w:rsidRPr="007268FA">
        <w:rPr>
          <w:rFonts w:cstheme="majorBidi"/>
          <w:i/>
          <w:iCs/>
          <w:szCs w:val="24"/>
        </w:rPr>
        <w:t xml:space="preserve">  </w:t>
      </w:r>
      <w:r w:rsidRPr="007268FA">
        <w:rPr>
          <w:rFonts w:cstheme="majorBidi"/>
          <w:i/>
          <w:iCs/>
          <w:szCs w:val="24"/>
        </w:rPr>
        <w:t>trochu jiného v pracovním sešitě. Navíc jsou vlastně v učebnici fajn poslechová cvičení, třeba ty rapy, ty žáky baví a je to i chytlavé. Takže to docela rozmanité je. Větší rozmanitost nacvičování výslovnosti ještě dodávám vlastními materiály.</w:t>
      </w:r>
    </w:p>
    <w:p w14:paraId="77F45ADB" w14:textId="77777777" w:rsidR="007268FA" w:rsidRDefault="00C524D2" w:rsidP="00D13C7C">
      <w:pPr>
        <w:pStyle w:val="Odstavecseseznamem"/>
        <w:numPr>
          <w:ilvl w:val="0"/>
          <w:numId w:val="38"/>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Jsou podle Vás cvičení v učebnici k nácviku výslovnosti účinná ve smyslu zajištění progresu v oblasti výslovnosti žáků?</w:t>
      </w:r>
    </w:p>
    <w:p w14:paraId="41175C59" w14:textId="49BA8493" w:rsidR="00C524D2" w:rsidRPr="004347CD" w:rsidRDefault="00C524D2" w:rsidP="00D13C7C">
      <w:pPr>
        <w:spacing w:line="240" w:lineRule="auto"/>
        <w:ind w:left="357" w:firstLine="0"/>
        <w:rPr>
          <w:rFonts w:cstheme="majorBidi"/>
          <w:b/>
          <w:bCs/>
          <w:szCs w:val="24"/>
          <w:lang w:val="en-GB"/>
        </w:rPr>
      </w:pPr>
      <w:r w:rsidRPr="004347CD">
        <w:rPr>
          <w:rFonts w:cstheme="majorBidi"/>
          <w:i/>
          <w:iCs/>
          <w:szCs w:val="24"/>
          <w:lang w:val="en-GB"/>
        </w:rPr>
        <w:lastRenderedPageBreak/>
        <w:t>Podle mě ano, záleží to ale na formě použití. Snažím se dbát na to, že když je to vyloženě</w:t>
      </w:r>
      <w:r w:rsidR="007268FA" w:rsidRPr="004347CD">
        <w:rPr>
          <w:rFonts w:cstheme="majorBidi"/>
          <w:i/>
          <w:iCs/>
          <w:szCs w:val="24"/>
          <w:lang w:val="en-GB"/>
        </w:rPr>
        <w:t xml:space="preserve"> </w:t>
      </w:r>
      <w:r w:rsidRPr="004347CD">
        <w:rPr>
          <w:rFonts w:cstheme="majorBidi"/>
          <w:i/>
          <w:iCs/>
          <w:szCs w:val="24"/>
          <w:lang w:val="en-GB"/>
        </w:rPr>
        <w:t>třeba to cvičení "Sprechen üben", tak předem žáky upozorním, na co se mají zaměřit, co tam může být problematické a podobně. Taky zkoušíme různě střídat opakování všichni společně, ale i jako jednotlivci. To samé, když kontrolujeme ta poslechová cvičení v pracovním sešitě, čteme si to znovu nahlas a při tom opět dbám na to, jestli si žáci dávají pozor na výslovnost třeba dané zvýrazněné samohlásky nebo akcentu.</w:t>
      </w:r>
    </w:p>
    <w:p w14:paraId="59FB59AC" w14:textId="77777777" w:rsidR="007268FA" w:rsidRDefault="00C524D2" w:rsidP="00D13C7C">
      <w:pPr>
        <w:pStyle w:val="Odstavecseseznamem"/>
        <w:numPr>
          <w:ilvl w:val="1"/>
          <w:numId w:val="38"/>
        </w:numPr>
        <w:spacing w:before="0" w:after="160" w:line="240" w:lineRule="auto"/>
        <w:ind w:left="993"/>
        <w:jc w:val="left"/>
        <w:rPr>
          <w:rFonts w:asciiTheme="majorBidi" w:hAnsiTheme="majorBidi" w:cstheme="majorBidi"/>
          <w:b/>
          <w:bCs/>
          <w:szCs w:val="24"/>
        </w:rPr>
      </w:pPr>
      <w:r w:rsidRPr="004347CD">
        <w:rPr>
          <w:rFonts w:asciiTheme="majorBidi" w:hAnsiTheme="majorBidi" w:cstheme="majorBidi"/>
          <w:b/>
          <w:bCs/>
          <w:szCs w:val="24"/>
          <w:lang w:val="en-GB"/>
        </w:rPr>
        <w:t xml:space="preserve">Která cvičení hodnotíte jako nejúčinnější? </w:t>
      </w:r>
      <w:r w:rsidRPr="007268FA">
        <w:rPr>
          <w:rFonts w:asciiTheme="majorBidi" w:hAnsiTheme="majorBidi" w:cstheme="majorBidi"/>
          <w:b/>
          <w:bCs/>
          <w:szCs w:val="24"/>
        </w:rPr>
        <w:t>(uveďte příklady)</w:t>
      </w:r>
    </w:p>
    <w:p w14:paraId="7DE19CFD" w14:textId="25F899FB" w:rsidR="00C524D2" w:rsidRPr="00FB3B74" w:rsidRDefault="00C524D2" w:rsidP="00D13C7C">
      <w:pPr>
        <w:spacing w:line="240" w:lineRule="auto"/>
        <w:ind w:left="993" w:firstLine="0"/>
        <w:rPr>
          <w:rFonts w:cstheme="majorBidi"/>
          <w:b/>
          <w:bCs/>
          <w:szCs w:val="24"/>
        </w:rPr>
      </w:pPr>
      <w:r w:rsidRPr="007268FA">
        <w:rPr>
          <w:rFonts w:cstheme="majorBidi"/>
          <w:i/>
          <w:iCs/>
          <w:szCs w:val="24"/>
        </w:rPr>
        <w:t>Vlastně asi ta normální komunikativní cvičení, jako jsou rozhovory, nebo volné</w:t>
      </w:r>
      <w:r w:rsidR="00FB3B74">
        <w:rPr>
          <w:rFonts w:cstheme="majorBidi"/>
          <w:i/>
          <w:iCs/>
          <w:szCs w:val="24"/>
        </w:rPr>
        <w:t xml:space="preserve"> </w:t>
      </w:r>
      <w:r w:rsidRPr="007268FA">
        <w:rPr>
          <w:rFonts w:cstheme="majorBidi"/>
          <w:i/>
          <w:iCs/>
          <w:szCs w:val="24"/>
        </w:rPr>
        <w:t>vyprávění žáků, kdy třeba nejde ani tak o výslovnost, ale o celkový přednes, projev a jeho srozumitelnost. Snažím se pak vždycky děti zhodnotit až na konci a pokud tam byla nějaká výraznější výslovnostní chyba tak je na ni upozorním.</w:t>
      </w:r>
    </w:p>
    <w:p w14:paraId="04D42607" w14:textId="77777777" w:rsidR="00677149" w:rsidRDefault="00C524D2" w:rsidP="00D13C7C">
      <w:pPr>
        <w:pStyle w:val="Odstavecseseznamem"/>
        <w:numPr>
          <w:ilvl w:val="0"/>
          <w:numId w:val="38"/>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Jsou podle Vás výslovnostní cvičení v učebnici pro žáky zábavná a motivující (tj. baví žáky, jsou pojatá hravě, např. prostřednictvím písniček či jazykolamů)?</w:t>
      </w:r>
    </w:p>
    <w:p w14:paraId="1C6CF15C" w14:textId="0D71FA5C" w:rsidR="00C524D2" w:rsidRPr="00677149" w:rsidRDefault="00C524D2" w:rsidP="00D13C7C">
      <w:pPr>
        <w:spacing w:line="240" w:lineRule="auto"/>
        <w:ind w:left="357" w:firstLine="0"/>
        <w:rPr>
          <w:rFonts w:cstheme="majorBidi"/>
          <w:b/>
          <w:bCs/>
          <w:szCs w:val="24"/>
        </w:rPr>
      </w:pPr>
      <w:r w:rsidRPr="00677149">
        <w:rPr>
          <w:rFonts w:cstheme="majorBidi"/>
          <w:i/>
          <w:iCs/>
          <w:szCs w:val="24"/>
        </w:rPr>
        <w:t>Asi ne úplně všechny, ale obecně bych řekla že ano. Žáky zrovna třeba ty rapy, rýmy nebo</w:t>
      </w:r>
      <w:r w:rsidR="00677149">
        <w:rPr>
          <w:rFonts w:cstheme="majorBidi"/>
          <w:i/>
          <w:iCs/>
          <w:szCs w:val="24"/>
        </w:rPr>
        <w:t xml:space="preserve"> </w:t>
      </w:r>
      <w:r w:rsidRPr="00677149">
        <w:rPr>
          <w:rFonts w:cstheme="majorBidi"/>
          <w:i/>
          <w:iCs/>
          <w:szCs w:val="24"/>
        </w:rPr>
        <w:t>i opakování těch "Schwierige Wörter" baví a je u toho sranda.</w:t>
      </w:r>
    </w:p>
    <w:p w14:paraId="0C7F49FE" w14:textId="77777777" w:rsidR="00677149" w:rsidRDefault="00C524D2" w:rsidP="00D13C7C">
      <w:pPr>
        <w:pStyle w:val="Odstavecseseznamem"/>
        <w:numPr>
          <w:ilvl w:val="0"/>
          <w:numId w:val="38"/>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Obsahuje Vámi využívaná učebnice multimediální prostředky, které se zaměřují na nácvik výslovnosti (např. audionahrávky, videa, interaktivní cvičení apod.)?</w:t>
      </w:r>
    </w:p>
    <w:p w14:paraId="3E2845A7" w14:textId="36C28053" w:rsidR="00C524D2" w:rsidRPr="00677149" w:rsidRDefault="00C524D2" w:rsidP="00D13C7C">
      <w:pPr>
        <w:spacing w:line="240" w:lineRule="auto"/>
        <w:ind w:left="357" w:firstLine="0"/>
        <w:rPr>
          <w:rFonts w:cstheme="majorBidi"/>
          <w:b/>
          <w:bCs/>
          <w:szCs w:val="24"/>
        </w:rPr>
      </w:pPr>
      <w:r w:rsidRPr="00677149">
        <w:rPr>
          <w:rFonts w:cstheme="majorBidi"/>
          <w:i/>
          <w:iCs/>
          <w:szCs w:val="24"/>
        </w:rPr>
        <w:t>Ano, jsou tam nahrávky, které jsou nutné i k těm výslovnostním cvičením a poslechům.</w:t>
      </w:r>
      <w:r w:rsidR="00677149">
        <w:rPr>
          <w:rFonts w:cstheme="majorBidi"/>
          <w:i/>
          <w:iCs/>
          <w:szCs w:val="24"/>
        </w:rPr>
        <w:t xml:space="preserve"> </w:t>
      </w:r>
      <w:r w:rsidRPr="00677149">
        <w:rPr>
          <w:rFonts w:cstheme="majorBidi"/>
          <w:i/>
          <w:iCs/>
          <w:szCs w:val="24"/>
        </w:rPr>
        <w:t>Žáci si pak mohou dělat i ta interaktivní cvičení v online-učebnici a přehrávat poslechy. Myslím, že tam mají i nějaká videa.</w:t>
      </w:r>
    </w:p>
    <w:p w14:paraId="6EF9EF1D" w14:textId="77777777" w:rsidR="00677149" w:rsidRDefault="00C524D2" w:rsidP="00D13C7C">
      <w:pPr>
        <w:pStyle w:val="Odstavecseseznamem"/>
        <w:numPr>
          <w:ilvl w:val="1"/>
          <w:numId w:val="38"/>
        </w:numPr>
        <w:spacing w:before="0" w:after="160" w:line="240" w:lineRule="auto"/>
        <w:ind w:left="993"/>
        <w:jc w:val="left"/>
        <w:rPr>
          <w:rFonts w:asciiTheme="majorBidi" w:hAnsiTheme="majorBidi" w:cstheme="majorBidi"/>
          <w:b/>
          <w:bCs/>
          <w:szCs w:val="24"/>
        </w:rPr>
      </w:pPr>
      <w:r w:rsidRPr="007268FA">
        <w:rPr>
          <w:rFonts w:asciiTheme="majorBidi" w:hAnsiTheme="majorBidi" w:cstheme="majorBidi"/>
          <w:b/>
          <w:bCs/>
          <w:szCs w:val="24"/>
        </w:rPr>
        <w:t xml:space="preserve">Využíváte tyto multimediální prostředky ve výuce? </w:t>
      </w:r>
    </w:p>
    <w:p w14:paraId="455D64BC" w14:textId="7E3B0F67" w:rsidR="00C524D2" w:rsidRPr="00677149" w:rsidRDefault="00C524D2" w:rsidP="00D13C7C">
      <w:pPr>
        <w:spacing w:line="240" w:lineRule="auto"/>
        <w:ind w:left="993" w:firstLine="0"/>
        <w:rPr>
          <w:rFonts w:cstheme="majorBidi"/>
          <w:b/>
          <w:bCs/>
          <w:szCs w:val="24"/>
        </w:rPr>
      </w:pPr>
      <w:r w:rsidRPr="00677149">
        <w:rPr>
          <w:rFonts w:cstheme="majorBidi"/>
          <w:i/>
          <w:iCs/>
          <w:szCs w:val="24"/>
        </w:rPr>
        <w:t>Ano, využíváme ty nahrávky. Ta interaktivní cvičení v online-učebnici a videa jsou</w:t>
      </w:r>
      <w:r w:rsidR="00677149">
        <w:rPr>
          <w:rFonts w:cstheme="majorBidi"/>
          <w:i/>
          <w:iCs/>
          <w:szCs w:val="24"/>
        </w:rPr>
        <w:t xml:space="preserve"> </w:t>
      </w:r>
      <w:r w:rsidRPr="00677149">
        <w:rPr>
          <w:rFonts w:cstheme="majorBidi"/>
          <w:i/>
          <w:iCs/>
          <w:szCs w:val="24"/>
        </w:rPr>
        <w:t>ale dobrovolná, ty přímo v hodinách neděláme. Někdy je ale dávám jako</w:t>
      </w:r>
      <w:r w:rsidR="00677149">
        <w:rPr>
          <w:rFonts w:cstheme="majorBidi"/>
          <w:i/>
          <w:iCs/>
          <w:szCs w:val="24"/>
        </w:rPr>
        <w:t xml:space="preserve"> </w:t>
      </w:r>
      <w:r w:rsidRPr="00677149">
        <w:rPr>
          <w:rFonts w:cstheme="majorBidi"/>
          <w:i/>
          <w:iCs/>
          <w:szCs w:val="24"/>
        </w:rPr>
        <w:t>dobrovolný domácí úkol za malou jedničku, aby si mohly děti vylepšit známku.</w:t>
      </w:r>
    </w:p>
    <w:p w14:paraId="05B60134" w14:textId="77777777" w:rsidR="00677149" w:rsidRDefault="00C524D2" w:rsidP="00D13C7C">
      <w:pPr>
        <w:pStyle w:val="Odstavecseseznamem"/>
        <w:numPr>
          <w:ilvl w:val="0"/>
          <w:numId w:val="38"/>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Jak jste spokojen/-a s multimediálními prostředky z hlediska nácviku výslovnosti?</w:t>
      </w:r>
    </w:p>
    <w:p w14:paraId="6B25B634" w14:textId="3BE43A79" w:rsidR="00C524D2" w:rsidRPr="00677149" w:rsidRDefault="00C524D2" w:rsidP="00D13C7C">
      <w:pPr>
        <w:spacing w:line="240" w:lineRule="auto"/>
        <w:ind w:firstLine="357"/>
        <w:rPr>
          <w:rFonts w:cstheme="majorBidi"/>
          <w:b/>
          <w:bCs/>
          <w:szCs w:val="24"/>
        </w:rPr>
      </w:pPr>
      <w:r w:rsidRPr="00677149">
        <w:rPr>
          <w:rFonts w:cstheme="majorBidi"/>
          <w:i/>
          <w:iCs/>
          <w:szCs w:val="24"/>
        </w:rPr>
        <w:t>Ano jsem spokojená.</w:t>
      </w:r>
    </w:p>
    <w:p w14:paraId="4EE978DE" w14:textId="77777777" w:rsidR="00677149" w:rsidRDefault="00C524D2" w:rsidP="00D13C7C">
      <w:pPr>
        <w:pStyle w:val="Odstavecseseznamem"/>
        <w:numPr>
          <w:ilvl w:val="1"/>
          <w:numId w:val="38"/>
        </w:numPr>
        <w:spacing w:before="0" w:after="160" w:line="240" w:lineRule="auto"/>
        <w:ind w:left="993"/>
        <w:jc w:val="left"/>
        <w:rPr>
          <w:rFonts w:asciiTheme="majorBidi" w:hAnsiTheme="majorBidi" w:cstheme="majorBidi"/>
          <w:b/>
          <w:bCs/>
          <w:szCs w:val="24"/>
        </w:rPr>
      </w:pPr>
      <w:r w:rsidRPr="007268FA">
        <w:rPr>
          <w:rFonts w:asciiTheme="majorBidi" w:hAnsiTheme="majorBidi" w:cstheme="majorBidi"/>
          <w:b/>
          <w:bCs/>
          <w:szCs w:val="24"/>
        </w:rPr>
        <w:t>Doplňujete případně výuku i o jiné zdroje mluveného materiálu mimo nahrávky z učebnice, které žákům poskytují větší různorodost jazykových vzorů?</w:t>
      </w:r>
    </w:p>
    <w:p w14:paraId="31875BD5" w14:textId="53DB4D44" w:rsidR="00C524D2" w:rsidRPr="00677149" w:rsidRDefault="00C524D2" w:rsidP="00D13C7C">
      <w:pPr>
        <w:spacing w:line="240" w:lineRule="auto"/>
        <w:ind w:left="993" w:firstLine="0"/>
        <w:rPr>
          <w:rFonts w:cstheme="majorBidi"/>
          <w:b/>
          <w:bCs/>
          <w:szCs w:val="24"/>
        </w:rPr>
      </w:pPr>
      <w:r w:rsidRPr="00677149">
        <w:rPr>
          <w:rFonts w:cstheme="majorBidi"/>
          <w:i/>
          <w:iCs/>
          <w:szCs w:val="24"/>
        </w:rPr>
        <w:t>Ano jak jsem říkala, někdy písničky, a pak i ta videa od Goethe Institut nebo</w:t>
      </w:r>
      <w:r w:rsidR="00677149">
        <w:rPr>
          <w:rFonts w:cstheme="majorBidi"/>
          <w:i/>
          <w:iCs/>
          <w:szCs w:val="24"/>
        </w:rPr>
        <w:t xml:space="preserve"> </w:t>
      </w:r>
      <w:r w:rsidRPr="00677149">
        <w:rPr>
          <w:rFonts w:cstheme="majorBidi"/>
          <w:i/>
          <w:iCs/>
          <w:szCs w:val="24"/>
        </w:rPr>
        <w:t>Deutsche Welle.</w:t>
      </w:r>
    </w:p>
    <w:p w14:paraId="22FC94F2" w14:textId="77777777" w:rsidR="00E97C28" w:rsidRDefault="00C524D2" w:rsidP="00D13C7C">
      <w:pPr>
        <w:pStyle w:val="Odstavecseseznamem"/>
        <w:numPr>
          <w:ilvl w:val="0"/>
          <w:numId w:val="38"/>
        </w:numPr>
        <w:spacing w:before="0" w:after="160" w:line="240" w:lineRule="auto"/>
        <w:ind w:left="357" w:hanging="357"/>
        <w:jc w:val="left"/>
        <w:rPr>
          <w:rFonts w:asciiTheme="majorBidi" w:hAnsiTheme="majorBidi" w:cstheme="majorBidi"/>
          <w:b/>
          <w:bCs/>
          <w:szCs w:val="24"/>
        </w:rPr>
      </w:pPr>
      <w:r w:rsidRPr="007268FA">
        <w:rPr>
          <w:rFonts w:asciiTheme="majorBidi" w:hAnsiTheme="majorBidi" w:cstheme="majorBidi"/>
          <w:b/>
          <w:bCs/>
          <w:szCs w:val="24"/>
        </w:rPr>
        <w:t xml:space="preserve">Jsou podle Vás výslovnostní jevy v učebnici pro žáky dostatečně vysvětlené, nebo je musíte doplňovat vlastním výkladem? </w:t>
      </w:r>
    </w:p>
    <w:p w14:paraId="3FF3380F" w14:textId="36A513EC" w:rsidR="00C524D2" w:rsidRPr="004347CD" w:rsidRDefault="00C524D2" w:rsidP="00D13C7C">
      <w:pPr>
        <w:spacing w:line="240" w:lineRule="auto"/>
        <w:ind w:firstLine="357"/>
        <w:rPr>
          <w:rFonts w:cstheme="majorBidi"/>
          <w:b/>
          <w:bCs/>
          <w:szCs w:val="24"/>
          <w:lang w:val="en-GB"/>
        </w:rPr>
      </w:pPr>
      <w:r w:rsidRPr="004347CD">
        <w:rPr>
          <w:rFonts w:cstheme="majorBidi"/>
          <w:i/>
          <w:iCs/>
          <w:szCs w:val="24"/>
          <w:lang w:val="en-GB"/>
        </w:rPr>
        <w:t>Vysvětluji to sama, v učebnici to vysvětlené moc není.</w:t>
      </w:r>
    </w:p>
    <w:p w14:paraId="3FE63C5C" w14:textId="77777777" w:rsidR="00D13C7C" w:rsidRPr="004347CD" w:rsidRDefault="00C524D2" w:rsidP="00D13C7C">
      <w:pPr>
        <w:pStyle w:val="Odstavecseseznamem"/>
        <w:numPr>
          <w:ilvl w:val="0"/>
          <w:numId w:val="38"/>
        </w:numPr>
        <w:spacing w:before="0" w:after="160" w:line="240" w:lineRule="auto"/>
        <w:ind w:left="357" w:hanging="357"/>
        <w:jc w:val="left"/>
        <w:rPr>
          <w:rFonts w:asciiTheme="majorBidi" w:hAnsiTheme="majorBidi" w:cstheme="majorBidi"/>
          <w:b/>
          <w:bCs/>
          <w:szCs w:val="24"/>
          <w:lang w:val="en-GB"/>
        </w:rPr>
      </w:pPr>
      <w:r w:rsidRPr="004347CD">
        <w:rPr>
          <w:rFonts w:asciiTheme="majorBidi" w:hAnsiTheme="majorBidi" w:cstheme="majorBidi"/>
          <w:b/>
          <w:bCs/>
          <w:szCs w:val="24"/>
          <w:lang w:val="en-GB"/>
        </w:rPr>
        <w:t xml:space="preserve">Využíváte metodická doporučení v příručce pro učitele určené pro nácvik výslovnosti? </w:t>
      </w:r>
    </w:p>
    <w:p w14:paraId="177E4D1A" w14:textId="06E93D90" w:rsidR="00C524D2" w:rsidRPr="004347CD" w:rsidRDefault="00C524D2" w:rsidP="00D13C7C">
      <w:pPr>
        <w:spacing w:line="240" w:lineRule="auto"/>
        <w:ind w:left="357" w:firstLine="0"/>
        <w:rPr>
          <w:rFonts w:cstheme="majorBidi"/>
          <w:b/>
          <w:bCs/>
          <w:szCs w:val="24"/>
          <w:lang w:val="en-GB"/>
        </w:rPr>
      </w:pPr>
      <w:r w:rsidRPr="004347CD">
        <w:rPr>
          <w:rFonts w:cstheme="majorBidi"/>
          <w:i/>
          <w:iCs/>
          <w:szCs w:val="24"/>
          <w:lang w:val="en-GB"/>
        </w:rPr>
        <w:t>Ano, někdy to využívám. Jsou tam i dobré tipy na další rozvedení nebo modifikaci</w:t>
      </w:r>
      <w:r w:rsidR="00D13C7C" w:rsidRPr="004347CD">
        <w:rPr>
          <w:rFonts w:cstheme="majorBidi"/>
          <w:i/>
          <w:iCs/>
          <w:szCs w:val="24"/>
          <w:lang w:val="en-GB"/>
        </w:rPr>
        <w:t xml:space="preserve"> </w:t>
      </w:r>
      <w:r w:rsidRPr="004347CD">
        <w:rPr>
          <w:rFonts w:cstheme="majorBidi"/>
          <w:i/>
          <w:iCs/>
          <w:szCs w:val="24"/>
          <w:lang w:val="en-GB"/>
        </w:rPr>
        <w:t>některých cvičení.</w:t>
      </w:r>
    </w:p>
    <w:p w14:paraId="5A4851F9" w14:textId="77777777" w:rsidR="00D13C7C" w:rsidRPr="00D13C7C" w:rsidRDefault="00C524D2" w:rsidP="00D13C7C">
      <w:pPr>
        <w:pStyle w:val="Odstavecseseznamem"/>
        <w:numPr>
          <w:ilvl w:val="0"/>
          <w:numId w:val="38"/>
        </w:numPr>
        <w:spacing w:before="0" w:after="160" w:line="240" w:lineRule="auto"/>
        <w:ind w:left="357" w:hanging="357"/>
        <w:jc w:val="left"/>
        <w:rPr>
          <w:rFonts w:asciiTheme="majorBidi" w:hAnsiTheme="majorBidi" w:cstheme="majorBidi"/>
          <w:b/>
          <w:bCs/>
          <w:i/>
          <w:iCs/>
          <w:szCs w:val="24"/>
        </w:rPr>
      </w:pPr>
      <w:r w:rsidRPr="004347CD">
        <w:rPr>
          <w:rFonts w:asciiTheme="majorBidi" w:hAnsiTheme="majorBidi" w:cstheme="majorBidi"/>
          <w:b/>
          <w:bCs/>
          <w:szCs w:val="24"/>
          <w:lang w:val="en-GB"/>
        </w:rPr>
        <w:t xml:space="preserve">Jste obecně spokojen/-a s Vámi využívanou učebnicí z hlediska nácviku výslovnosti? </w:t>
      </w:r>
      <w:r w:rsidRPr="007268FA">
        <w:rPr>
          <w:rFonts w:asciiTheme="majorBidi" w:hAnsiTheme="majorBidi" w:cstheme="majorBidi"/>
          <w:b/>
          <w:bCs/>
          <w:szCs w:val="24"/>
        </w:rPr>
        <w:t xml:space="preserve">Co byste případně ocenil/-a či doplnil/-a? </w:t>
      </w:r>
    </w:p>
    <w:p w14:paraId="0B9CB2F8" w14:textId="5F9FAA06" w:rsidR="00C524D2" w:rsidRPr="00D13C7C" w:rsidRDefault="00C524D2" w:rsidP="00D13C7C">
      <w:pPr>
        <w:spacing w:line="240" w:lineRule="auto"/>
        <w:ind w:left="357" w:firstLine="0"/>
        <w:rPr>
          <w:rFonts w:cstheme="majorBidi"/>
          <w:b/>
          <w:bCs/>
          <w:i/>
          <w:iCs/>
          <w:szCs w:val="24"/>
        </w:rPr>
      </w:pPr>
      <w:r w:rsidRPr="00D13C7C">
        <w:rPr>
          <w:rFonts w:cstheme="majorBidi"/>
          <w:i/>
          <w:iCs/>
          <w:szCs w:val="24"/>
        </w:rPr>
        <w:lastRenderedPageBreak/>
        <w:t>Jsem obecně spokojena v rámci nabídky učebnic, které jsou určené pro německý jazyk</w:t>
      </w:r>
      <w:r w:rsidR="00D13C7C">
        <w:rPr>
          <w:rFonts w:cstheme="majorBidi"/>
          <w:i/>
          <w:iCs/>
          <w:szCs w:val="24"/>
        </w:rPr>
        <w:t xml:space="preserve"> </w:t>
      </w:r>
      <w:r w:rsidRPr="00D13C7C">
        <w:rPr>
          <w:rFonts w:cstheme="majorBidi"/>
          <w:i/>
          <w:iCs/>
          <w:szCs w:val="24"/>
        </w:rPr>
        <w:t>jako druhý jazyk. Je dobrá jako podklad pro přípravu, ale je třeba ji doplňovat třeba o ty videa i výklad, ale to asi každou učebnici, která není pro samouky.</w:t>
      </w:r>
    </w:p>
    <w:p w14:paraId="47380EF4" w14:textId="77777777" w:rsidR="00D13C7C" w:rsidRPr="007268FA" w:rsidRDefault="00D13C7C" w:rsidP="00D13C7C">
      <w:pPr>
        <w:spacing w:line="240" w:lineRule="auto"/>
        <w:ind w:firstLine="0"/>
      </w:pPr>
      <w:r w:rsidRPr="007268FA">
        <w:t>___________________________________________________________________________</w:t>
      </w:r>
    </w:p>
    <w:p w14:paraId="4CA2704B" w14:textId="2AB72A35" w:rsidR="00D13C7C" w:rsidRPr="007268FA" w:rsidRDefault="00D13C7C" w:rsidP="00D13C7C">
      <w:pPr>
        <w:spacing w:line="240" w:lineRule="auto"/>
        <w:ind w:firstLine="0"/>
        <w:rPr>
          <w:rFonts w:cstheme="majorBidi"/>
          <w:b/>
          <w:bCs/>
          <w:szCs w:val="24"/>
        </w:rPr>
      </w:pPr>
      <w:r w:rsidRPr="007268FA">
        <w:rPr>
          <w:rFonts w:cstheme="majorBidi"/>
          <w:b/>
          <w:bCs/>
          <w:szCs w:val="24"/>
        </w:rPr>
        <w:t>Vyučující</w:t>
      </w:r>
      <w:r w:rsidRPr="007268FA">
        <w:rPr>
          <w:rFonts w:cstheme="majorBidi"/>
          <w:szCs w:val="24"/>
        </w:rPr>
        <w:t xml:space="preserve">: </w:t>
      </w:r>
      <w:r>
        <w:rPr>
          <w:rFonts w:cstheme="majorBidi"/>
          <w:szCs w:val="24"/>
        </w:rPr>
        <w:t>5</w:t>
      </w:r>
    </w:p>
    <w:p w14:paraId="2C9C11E9" w14:textId="0C77FFC0" w:rsidR="003C4FDD" w:rsidRPr="00340469" w:rsidRDefault="00D13C7C" w:rsidP="00340469">
      <w:pPr>
        <w:spacing w:line="240" w:lineRule="auto"/>
        <w:ind w:firstLine="0"/>
        <w:rPr>
          <w:rFonts w:cstheme="majorBidi"/>
          <w:szCs w:val="24"/>
        </w:rPr>
      </w:pPr>
      <w:r w:rsidRPr="007268FA">
        <w:rPr>
          <w:rFonts w:cstheme="majorBidi"/>
          <w:b/>
          <w:bCs/>
          <w:szCs w:val="24"/>
        </w:rPr>
        <w:t>Název učebnice</w:t>
      </w:r>
      <w:r w:rsidRPr="007268FA">
        <w:rPr>
          <w:rFonts w:cstheme="majorBidi"/>
          <w:szCs w:val="24"/>
        </w:rPr>
        <w:t>: Deutsch mit Max 1: neu + interaktiv</w:t>
      </w:r>
    </w:p>
    <w:p w14:paraId="2D3A58EB" w14:textId="77777777" w:rsidR="00D13C7C" w:rsidRDefault="00D13C7C" w:rsidP="00D13C7C">
      <w:pPr>
        <w:pStyle w:val="Odstavecseseznamem"/>
        <w:numPr>
          <w:ilvl w:val="0"/>
          <w:numId w:val="39"/>
        </w:numPr>
        <w:spacing w:before="0" w:after="160" w:line="240" w:lineRule="auto"/>
        <w:ind w:left="426" w:hanging="426"/>
        <w:jc w:val="left"/>
        <w:rPr>
          <w:rFonts w:asciiTheme="majorBidi" w:hAnsiTheme="majorBidi" w:cstheme="majorBidi"/>
          <w:b/>
          <w:bCs/>
          <w:szCs w:val="24"/>
        </w:rPr>
      </w:pPr>
      <w:r w:rsidRPr="00FE0FBE">
        <w:rPr>
          <w:rFonts w:asciiTheme="majorBidi" w:hAnsiTheme="majorBidi" w:cstheme="majorBidi"/>
          <w:b/>
          <w:bCs/>
          <w:szCs w:val="24"/>
        </w:rPr>
        <w:t>Jsou ve Vámi využívané učebnici německého jazyka (kompletní – učebnice, pracovní sešit, doplňující materiály apod.) obsažena cvičení k nácviku německé výslovnosti?</w:t>
      </w:r>
    </w:p>
    <w:p w14:paraId="6CA28B35" w14:textId="3C874A4E" w:rsidR="00D13C7C" w:rsidRPr="00D13C7C" w:rsidRDefault="00D13C7C" w:rsidP="00D13C7C">
      <w:pPr>
        <w:spacing w:line="240" w:lineRule="auto"/>
        <w:ind w:firstLine="357"/>
        <w:rPr>
          <w:rFonts w:cstheme="majorBidi"/>
          <w:b/>
          <w:bCs/>
          <w:szCs w:val="24"/>
        </w:rPr>
      </w:pPr>
      <w:r w:rsidRPr="00D13C7C">
        <w:rPr>
          <w:rFonts w:cstheme="majorBidi"/>
          <w:i/>
          <w:iCs/>
          <w:szCs w:val="24"/>
        </w:rPr>
        <w:t>Ano, jsou.</w:t>
      </w:r>
    </w:p>
    <w:p w14:paraId="32C354A9" w14:textId="77777777" w:rsidR="00D13C7C" w:rsidRPr="00FF776A" w:rsidRDefault="00D13C7C" w:rsidP="00D13C7C">
      <w:pPr>
        <w:pStyle w:val="Odstavecseseznamem"/>
        <w:numPr>
          <w:ilvl w:val="0"/>
          <w:numId w:val="39"/>
        </w:numPr>
        <w:spacing w:before="0" w:after="160" w:line="240" w:lineRule="auto"/>
        <w:ind w:left="357" w:hanging="357"/>
        <w:jc w:val="left"/>
        <w:rPr>
          <w:rFonts w:asciiTheme="majorBidi" w:hAnsiTheme="majorBidi" w:cstheme="majorBidi"/>
          <w:b/>
          <w:bCs/>
          <w:szCs w:val="24"/>
        </w:rPr>
      </w:pPr>
      <w:r w:rsidRPr="00FF776A">
        <w:rPr>
          <w:rFonts w:asciiTheme="majorBidi" w:hAnsiTheme="majorBidi" w:cstheme="majorBidi"/>
          <w:b/>
          <w:bCs/>
          <w:szCs w:val="24"/>
        </w:rPr>
        <w:t>Jsou tato cvičení obsažena v učebnici, pracovním sešitě nebo ještě v nějakých doplňkových materiálech?</w:t>
      </w:r>
    </w:p>
    <w:p w14:paraId="0A93B13D" w14:textId="77777777" w:rsidR="00D13C7C" w:rsidRPr="00EA62C7" w:rsidRDefault="00D13C7C" w:rsidP="00D13C7C">
      <w:pPr>
        <w:spacing w:line="240" w:lineRule="auto"/>
        <w:ind w:left="357" w:firstLine="0"/>
        <w:rPr>
          <w:rFonts w:cstheme="majorBidi"/>
          <w:i/>
          <w:iCs/>
          <w:szCs w:val="24"/>
        </w:rPr>
      </w:pPr>
      <w:r w:rsidRPr="00EA62C7">
        <w:rPr>
          <w:rFonts w:cstheme="majorBidi"/>
          <w:i/>
          <w:iCs/>
          <w:szCs w:val="24"/>
        </w:rPr>
        <w:t xml:space="preserve">Cvičení na výslovnost jsou v učebnici, třeba na krátké a dlouhé samohlásky, nebo přehlásky, nebo i v té bublině "Schwierige Wörter". I v pracovním sešitě je něco k nácviku výslovnosti, tam jsou hlavně ta poslechová cvičení. </w:t>
      </w:r>
      <w:r>
        <w:rPr>
          <w:rFonts w:cstheme="majorBidi"/>
          <w:i/>
          <w:iCs/>
          <w:szCs w:val="24"/>
        </w:rPr>
        <w:t xml:space="preserve">A pak jsou i nějaká poslechová cvičení v té online učebnici, kde si děti taky můžou procvičit výslovnost. Tam se dá vlastně i k výslovnosti přehrát ten slovníček na konci, to taky s dětmi využíváme. </w:t>
      </w:r>
    </w:p>
    <w:p w14:paraId="7036D72D" w14:textId="77777777" w:rsidR="00D13C7C" w:rsidRDefault="00D13C7C" w:rsidP="00D13C7C">
      <w:pPr>
        <w:pStyle w:val="Odstavecseseznamem"/>
        <w:numPr>
          <w:ilvl w:val="0"/>
          <w:numId w:val="39"/>
        </w:numPr>
        <w:spacing w:before="0" w:after="160" w:line="240" w:lineRule="auto"/>
        <w:ind w:left="357" w:hanging="357"/>
        <w:jc w:val="left"/>
        <w:rPr>
          <w:rFonts w:asciiTheme="majorBidi" w:hAnsiTheme="majorBidi" w:cstheme="majorBidi"/>
          <w:b/>
          <w:bCs/>
          <w:szCs w:val="24"/>
        </w:rPr>
      </w:pPr>
      <w:r w:rsidRPr="0005238B">
        <w:rPr>
          <w:rFonts w:asciiTheme="majorBidi" w:hAnsiTheme="majorBidi" w:cstheme="majorBidi"/>
          <w:b/>
          <w:bCs/>
          <w:szCs w:val="24"/>
        </w:rPr>
        <w:t>Jaké materiály používáte Vy pro nácvik německé výslovnosti?</w:t>
      </w:r>
    </w:p>
    <w:p w14:paraId="156800FC" w14:textId="663DFC68" w:rsidR="00D13C7C" w:rsidRPr="00D13C7C" w:rsidRDefault="00D13C7C" w:rsidP="00D13C7C">
      <w:pPr>
        <w:spacing w:line="240" w:lineRule="auto"/>
        <w:ind w:left="357" w:firstLine="0"/>
        <w:rPr>
          <w:rFonts w:cstheme="majorBidi"/>
          <w:b/>
          <w:bCs/>
          <w:szCs w:val="24"/>
        </w:rPr>
      </w:pPr>
      <w:r w:rsidRPr="00D13C7C">
        <w:rPr>
          <w:rFonts w:cstheme="majorBidi"/>
          <w:i/>
          <w:iCs/>
          <w:szCs w:val="24"/>
        </w:rPr>
        <w:t>Děláme ta cvičení, co jsou v učebnici a v pracovním sešitě a využívám ve výuce i tu online</w:t>
      </w:r>
      <w:r>
        <w:rPr>
          <w:rFonts w:cstheme="majorBidi"/>
          <w:i/>
          <w:iCs/>
          <w:szCs w:val="24"/>
        </w:rPr>
        <w:t xml:space="preserve"> </w:t>
      </w:r>
      <w:r w:rsidRPr="00D13C7C">
        <w:rPr>
          <w:rFonts w:cstheme="majorBidi"/>
          <w:i/>
          <w:iCs/>
          <w:szCs w:val="24"/>
        </w:rPr>
        <w:t>učebnici na interaktivní tabuli, takže děti buď chodí doplňovat k počítači, nebo jim cvičení vytisknu. Jsou tam i delší poslechové texty ve formě videí, takže tam si děti taky můžou německou výslovnost naposlouchat. Jsou tam podle mě i fajn odkazy na různé weby, třeba písničky a podobně. Vlastně tam je hned na začátku jedno video k výslovnosti, tak to s dětmi děláme k té abecedě, to je přímo na to dělané.</w:t>
      </w:r>
    </w:p>
    <w:p w14:paraId="53A37DC4" w14:textId="77777777" w:rsidR="00D13C7C" w:rsidRDefault="00D13C7C" w:rsidP="00D13C7C">
      <w:pPr>
        <w:pStyle w:val="Odstavecseseznamem"/>
        <w:numPr>
          <w:ilvl w:val="1"/>
          <w:numId w:val="39"/>
        </w:numPr>
        <w:spacing w:before="0" w:after="160" w:line="240" w:lineRule="auto"/>
        <w:ind w:left="993"/>
        <w:jc w:val="left"/>
        <w:rPr>
          <w:rFonts w:asciiTheme="majorBidi" w:hAnsiTheme="majorBidi" w:cstheme="majorBidi"/>
          <w:b/>
          <w:bCs/>
          <w:szCs w:val="24"/>
        </w:rPr>
      </w:pPr>
      <w:r w:rsidRPr="001C410A">
        <w:rPr>
          <w:rFonts w:asciiTheme="majorBidi" w:hAnsiTheme="majorBidi" w:cstheme="majorBidi"/>
          <w:b/>
          <w:bCs/>
          <w:szCs w:val="24"/>
        </w:rPr>
        <w:t>Pokud doplňujete výuku o jiné převzaté materiály a zdroje či vlastní vytvořené materiály a aktivity pro nácvik výslovnosti, jakou mají podobu/formu?</w:t>
      </w:r>
    </w:p>
    <w:p w14:paraId="14B724AF" w14:textId="717200FF" w:rsidR="00D13C7C" w:rsidRPr="00D13C7C" w:rsidRDefault="00D13C7C" w:rsidP="00D13C7C">
      <w:pPr>
        <w:spacing w:line="240" w:lineRule="auto"/>
        <w:ind w:left="993" w:firstLine="0"/>
        <w:rPr>
          <w:rFonts w:cstheme="majorBidi"/>
          <w:b/>
          <w:bCs/>
          <w:szCs w:val="24"/>
        </w:rPr>
      </w:pPr>
      <w:r w:rsidRPr="00D13C7C">
        <w:rPr>
          <w:rFonts w:cstheme="majorBidi"/>
          <w:i/>
          <w:iCs/>
          <w:szCs w:val="24"/>
        </w:rPr>
        <w:t>Žádné materiály přímo na výslovnost nemám, přijde mi, že to, co je jak v papírové,</w:t>
      </w:r>
      <w:r>
        <w:rPr>
          <w:rFonts w:cstheme="majorBidi"/>
          <w:i/>
          <w:iCs/>
          <w:szCs w:val="24"/>
        </w:rPr>
        <w:t xml:space="preserve"> </w:t>
      </w:r>
      <w:r w:rsidRPr="00D13C7C">
        <w:rPr>
          <w:rFonts w:cstheme="majorBidi"/>
          <w:i/>
          <w:iCs/>
          <w:szCs w:val="24"/>
        </w:rPr>
        <w:t>tak v té online učebnici na výslovnost asi stačí u toho druhého cizího jazyka. Jestli se to počítá mezi ty aktivity, tak často dětem předříkávám nebo předčítám nějaká slovíčka nebo věty, aby věděly, jak se to vyslovuje.</w:t>
      </w:r>
    </w:p>
    <w:p w14:paraId="63E9C564" w14:textId="77777777" w:rsidR="00D13C7C" w:rsidRDefault="00D13C7C" w:rsidP="00D13C7C">
      <w:pPr>
        <w:pStyle w:val="Odstavecseseznamem"/>
        <w:numPr>
          <w:ilvl w:val="0"/>
          <w:numId w:val="39"/>
        </w:numPr>
        <w:spacing w:before="0" w:after="160" w:line="240" w:lineRule="auto"/>
        <w:ind w:left="357" w:hanging="357"/>
        <w:jc w:val="left"/>
        <w:rPr>
          <w:rFonts w:asciiTheme="majorBidi" w:hAnsiTheme="majorBidi" w:cstheme="majorBidi"/>
          <w:b/>
          <w:bCs/>
          <w:szCs w:val="24"/>
        </w:rPr>
      </w:pPr>
      <w:r w:rsidRPr="00997752">
        <w:rPr>
          <w:rFonts w:asciiTheme="majorBidi" w:hAnsiTheme="majorBidi" w:cstheme="majorBidi"/>
          <w:b/>
          <w:bCs/>
          <w:szCs w:val="24"/>
        </w:rPr>
        <w:t xml:space="preserve">Zařazujete do výuky výslovnostní cvičení, která poskytuje Vámi využívaná učebnice? Pokud ano, která? (uveďte příklady) </w:t>
      </w:r>
    </w:p>
    <w:p w14:paraId="186C171C" w14:textId="0617E2CA" w:rsidR="00D13C7C" w:rsidRPr="00D13C7C" w:rsidRDefault="00D13C7C" w:rsidP="00D13C7C">
      <w:pPr>
        <w:spacing w:line="240" w:lineRule="auto"/>
        <w:ind w:left="357" w:firstLine="0"/>
        <w:rPr>
          <w:rFonts w:cstheme="majorBidi"/>
          <w:b/>
          <w:bCs/>
          <w:szCs w:val="24"/>
        </w:rPr>
      </w:pPr>
      <w:r w:rsidRPr="00D13C7C">
        <w:rPr>
          <w:rFonts w:cstheme="majorBidi"/>
          <w:i/>
          <w:iCs/>
          <w:szCs w:val="24"/>
        </w:rPr>
        <w:t>Ano, jak jsem už říkal, děláme v učebnici ta cvičení na samohlásky a přehlásky, kde žáci</w:t>
      </w:r>
      <w:r>
        <w:rPr>
          <w:rFonts w:cstheme="majorBidi"/>
          <w:i/>
          <w:iCs/>
          <w:szCs w:val="24"/>
        </w:rPr>
        <w:t xml:space="preserve"> </w:t>
      </w:r>
      <w:r w:rsidRPr="00D13C7C">
        <w:rPr>
          <w:rFonts w:cstheme="majorBidi"/>
          <w:i/>
          <w:iCs/>
          <w:szCs w:val="24"/>
        </w:rPr>
        <w:t>opakují správnou výslovnost po CD. Hned ta úvodní lekce je v podstatě celá zaměřená jako audio-orální kurz, takže tady děláme hned na začátku abecedu. Pak tam jsou ty "Schwierige Wörter", tam se zase učíme výslovnost nějakých delších a obtížnějších slov, to děti hrozně baví. V pracovním sešitě jsou k výslovnosti hlavně ta cvičení "Hören üben", kde zase musí děti poznat podle nahrávky o jakou jde hlásku, takže to není jen o opakování, to je taky fajn.</w:t>
      </w:r>
    </w:p>
    <w:p w14:paraId="4FE7B839" w14:textId="77777777" w:rsidR="00D13C7C" w:rsidRDefault="00D13C7C" w:rsidP="00D13C7C">
      <w:pPr>
        <w:pStyle w:val="Odstavecseseznamem"/>
        <w:numPr>
          <w:ilvl w:val="0"/>
          <w:numId w:val="39"/>
        </w:numPr>
        <w:spacing w:before="0" w:after="160" w:line="240" w:lineRule="auto"/>
        <w:ind w:left="357" w:hanging="357"/>
        <w:jc w:val="left"/>
        <w:rPr>
          <w:rFonts w:asciiTheme="majorBidi" w:hAnsiTheme="majorBidi" w:cstheme="majorBidi"/>
          <w:b/>
          <w:bCs/>
          <w:szCs w:val="24"/>
        </w:rPr>
      </w:pPr>
      <w:r w:rsidRPr="00BA122F">
        <w:rPr>
          <w:rFonts w:asciiTheme="majorBidi" w:hAnsiTheme="majorBidi" w:cstheme="majorBidi"/>
          <w:b/>
          <w:bCs/>
          <w:szCs w:val="24"/>
        </w:rPr>
        <w:t>Využíváte cvičení v učebnici jak pro osvojení jednotlivých hlásek (segmentální rovina), tak i prosodických prostředků (suprasegmentální rovina) jazyka?</w:t>
      </w:r>
    </w:p>
    <w:p w14:paraId="1453DB29" w14:textId="2B443EA4" w:rsidR="00D13C7C" w:rsidRPr="00D13C7C" w:rsidRDefault="00D13C7C" w:rsidP="00D13C7C">
      <w:pPr>
        <w:spacing w:line="240" w:lineRule="auto"/>
        <w:ind w:left="357" w:firstLine="0"/>
        <w:rPr>
          <w:rFonts w:cstheme="majorBidi"/>
          <w:b/>
          <w:bCs/>
          <w:szCs w:val="24"/>
        </w:rPr>
      </w:pPr>
      <w:r w:rsidRPr="00D13C7C">
        <w:rPr>
          <w:rFonts w:cstheme="majorBidi"/>
          <w:i/>
          <w:iCs/>
          <w:szCs w:val="24"/>
        </w:rPr>
        <w:lastRenderedPageBreak/>
        <w:t>Ano, k osvojení hlásek tam je toho spousta právě na ty samohlásky a přehlásky, jak</w:t>
      </w:r>
      <w:r>
        <w:rPr>
          <w:rFonts w:cstheme="majorBidi"/>
          <w:i/>
          <w:iCs/>
          <w:szCs w:val="24"/>
        </w:rPr>
        <w:t xml:space="preserve"> </w:t>
      </w:r>
      <w:r w:rsidRPr="00D13C7C">
        <w:rPr>
          <w:rFonts w:cstheme="majorBidi"/>
          <w:i/>
          <w:iCs/>
          <w:szCs w:val="24"/>
        </w:rPr>
        <w:t>v učebnici, tak v pracovním sešitě. Z těch prosodických prostředků se tam vlastně v jedné lekci procvičuje slovní akcent a pak je tam zmiňovaná i melodie věty. A v učebnici jsou i různé rapy a takové říkanky, tak bych řekl, že se něco dá v tomto ohledu pochytit i z nich.</w:t>
      </w:r>
    </w:p>
    <w:p w14:paraId="30E455C4" w14:textId="77777777" w:rsidR="00D13C7C" w:rsidRDefault="00D13C7C" w:rsidP="00D13C7C">
      <w:pPr>
        <w:pStyle w:val="Odstavecseseznamem"/>
        <w:numPr>
          <w:ilvl w:val="0"/>
          <w:numId w:val="39"/>
        </w:numPr>
        <w:spacing w:before="0" w:after="160" w:line="240" w:lineRule="auto"/>
        <w:ind w:left="357" w:hanging="357"/>
        <w:jc w:val="left"/>
        <w:rPr>
          <w:rFonts w:asciiTheme="majorBidi" w:hAnsiTheme="majorBidi" w:cstheme="majorBidi"/>
          <w:b/>
          <w:bCs/>
          <w:szCs w:val="24"/>
        </w:rPr>
      </w:pPr>
      <w:r w:rsidRPr="00484C57">
        <w:rPr>
          <w:rFonts w:asciiTheme="majorBidi" w:hAnsiTheme="majorBidi" w:cstheme="majorBidi"/>
          <w:b/>
          <w:bCs/>
          <w:szCs w:val="24"/>
        </w:rPr>
        <w:t>Je podle Vás množství cvičení k nácviku výslovnosti v učebnici dostatečné (počet cvičení, pozornost věnovaná výslovnosti)?</w:t>
      </w:r>
    </w:p>
    <w:p w14:paraId="0412F073" w14:textId="56F2104C" w:rsidR="00D13C7C" w:rsidRPr="00D13C7C" w:rsidRDefault="00D13C7C" w:rsidP="00D13C7C">
      <w:pPr>
        <w:spacing w:line="240" w:lineRule="auto"/>
        <w:ind w:left="357" w:firstLine="0"/>
        <w:rPr>
          <w:rFonts w:cstheme="majorBidi"/>
          <w:b/>
          <w:bCs/>
          <w:szCs w:val="24"/>
        </w:rPr>
      </w:pPr>
      <w:r w:rsidRPr="00D13C7C">
        <w:rPr>
          <w:rFonts w:cstheme="majorBidi"/>
          <w:i/>
          <w:iCs/>
          <w:szCs w:val="24"/>
        </w:rPr>
        <w:t>Jak jsem říkal, já bych asi řekl že ano, že na ten druhý cizí jazyk to je akorát. V té učebnici</w:t>
      </w:r>
      <w:r>
        <w:rPr>
          <w:rFonts w:cstheme="majorBidi"/>
          <w:i/>
          <w:iCs/>
          <w:szCs w:val="24"/>
        </w:rPr>
        <w:t xml:space="preserve"> </w:t>
      </w:r>
      <w:r w:rsidRPr="00D13C7C">
        <w:rPr>
          <w:rFonts w:cstheme="majorBidi"/>
          <w:i/>
          <w:iCs/>
          <w:szCs w:val="24"/>
        </w:rPr>
        <w:t>je samozřejmě hlavní gramatika, slovní zásoba a pak tam jsou dost i reálie, ale ta výslovnost tam není nijak, abych tak řekl, podružná. Takže podle mě to dostatečné je.</w:t>
      </w:r>
    </w:p>
    <w:p w14:paraId="5F02A69A" w14:textId="77777777" w:rsidR="00D13C7C" w:rsidRDefault="00D13C7C" w:rsidP="00D13C7C">
      <w:pPr>
        <w:pStyle w:val="Odstavecseseznamem"/>
        <w:numPr>
          <w:ilvl w:val="0"/>
          <w:numId w:val="39"/>
        </w:numPr>
        <w:spacing w:before="0" w:after="160" w:line="240" w:lineRule="auto"/>
        <w:ind w:left="357" w:hanging="357"/>
        <w:jc w:val="left"/>
        <w:rPr>
          <w:rFonts w:asciiTheme="majorBidi" w:hAnsiTheme="majorBidi" w:cstheme="majorBidi"/>
          <w:b/>
          <w:bCs/>
          <w:szCs w:val="24"/>
        </w:rPr>
      </w:pPr>
      <w:r w:rsidRPr="002B6728">
        <w:rPr>
          <w:rFonts w:asciiTheme="majorBidi" w:hAnsiTheme="majorBidi" w:cstheme="majorBidi"/>
          <w:b/>
          <w:bCs/>
          <w:szCs w:val="24"/>
        </w:rPr>
        <w:t xml:space="preserve">Jsou podle Vás typy cvičení k nácviku výslovnosti v učebnici rozmanitá (tj. poskytuje učebnice různé typy cvičení, nebo převažuje opakující se struktura zadání)? </w:t>
      </w:r>
    </w:p>
    <w:p w14:paraId="255F0833" w14:textId="0A017E5F" w:rsidR="00D13C7C" w:rsidRPr="004347CD" w:rsidRDefault="00D13C7C" w:rsidP="00D13C7C">
      <w:pPr>
        <w:spacing w:line="240" w:lineRule="auto"/>
        <w:ind w:left="357" w:firstLine="0"/>
        <w:rPr>
          <w:rFonts w:cstheme="majorBidi"/>
          <w:b/>
          <w:bCs/>
          <w:szCs w:val="24"/>
          <w:lang w:val="en-GB"/>
        </w:rPr>
      </w:pPr>
      <w:r w:rsidRPr="00D13C7C">
        <w:rPr>
          <w:rFonts w:cstheme="majorBidi"/>
          <w:i/>
          <w:iCs/>
          <w:szCs w:val="24"/>
        </w:rPr>
        <w:t xml:space="preserve">Těžko říct, přijde mi, že je tam dost těch cvičení na opakování, ale v nich jsou </w:t>
      </w:r>
      <w:r>
        <w:rPr>
          <w:rFonts w:cstheme="majorBidi"/>
          <w:i/>
          <w:iCs/>
          <w:szCs w:val="24"/>
        </w:rPr>
        <w:t>p</w:t>
      </w:r>
      <w:r w:rsidRPr="00D13C7C">
        <w:rPr>
          <w:rFonts w:cstheme="majorBidi"/>
          <w:i/>
          <w:iCs/>
          <w:szCs w:val="24"/>
        </w:rPr>
        <w:t xml:space="preserve">rocvičovány jak ty konkrétní hlásky, tak i výslovnost celých slov nebo i vět ke konci. A v tom pracovním sešitě jsou to zase spíš poslechová cvičení, tam jde zase o trochu jiné kompetence. </w:t>
      </w:r>
      <w:r w:rsidRPr="004347CD">
        <w:rPr>
          <w:rFonts w:cstheme="majorBidi"/>
          <w:i/>
          <w:iCs/>
          <w:szCs w:val="24"/>
          <w:lang w:val="en-GB"/>
        </w:rPr>
        <w:t>Pak tam jsou i ty rapy a říkanky, plus ta cvičení v online učebnici… Asi to je nějakým způsobem různorodé, když se na to takhle podívám. A je tam i dost podnětů na konverzaci nebo rozhovory ve dvojici, a když žáci sami mluví, tak si taky vlastně procvičují výslovnost.</w:t>
      </w:r>
    </w:p>
    <w:p w14:paraId="769EB4C8" w14:textId="77777777" w:rsidR="00D13C7C" w:rsidRPr="004347CD" w:rsidRDefault="00D13C7C" w:rsidP="00D13C7C">
      <w:pPr>
        <w:pStyle w:val="Odstavecseseznamem"/>
        <w:numPr>
          <w:ilvl w:val="0"/>
          <w:numId w:val="39"/>
        </w:numPr>
        <w:spacing w:before="0" w:after="160" w:line="240" w:lineRule="auto"/>
        <w:ind w:left="357" w:hanging="357"/>
        <w:jc w:val="left"/>
        <w:rPr>
          <w:rFonts w:asciiTheme="majorBidi" w:hAnsiTheme="majorBidi" w:cstheme="majorBidi"/>
          <w:b/>
          <w:bCs/>
          <w:szCs w:val="24"/>
          <w:lang w:val="en-GB"/>
        </w:rPr>
      </w:pPr>
      <w:r w:rsidRPr="004347CD">
        <w:rPr>
          <w:rFonts w:asciiTheme="majorBidi" w:hAnsiTheme="majorBidi" w:cstheme="majorBidi"/>
          <w:b/>
          <w:bCs/>
          <w:szCs w:val="24"/>
          <w:lang w:val="en-GB"/>
        </w:rPr>
        <w:t>Jsou podle Vás cvičení v učebnici k nácviku výslovnosti účinná ve smyslu zajištění progresu v oblasti výslovnosti žáků?</w:t>
      </w:r>
    </w:p>
    <w:p w14:paraId="72870FAF" w14:textId="1A8B590C" w:rsidR="00D13C7C" w:rsidRPr="004347CD" w:rsidRDefault="00D13C7C" w:rsidP="00D13C7C">
      <w:pPr>
        <w:spacing w:line="240" w:lineRule="auto"/>
        <w:ind w:left="357" w:firstLine="0"/>
        <w:rPr>
          <w:rFonts w:cstheme="majorBidi"/>
          <w:b/>
          <w:bCs/>
          <w:szCs w:val="24"/>
          <w:lang w:val="en-GB"/>
        </w:rPr>
      </w:pPr>
      <w:r w:rsidRPr="004347CD">
        <w:rPr>
          <w:rFonts w:cstheme="majorBidi"/>
          <w:i/>
          <w:iCs/>
          <w:szCs w:val="24"/>
          <w:lang w:val="en-GB"/>
        </w:rPr>
        <w:t>Když se na ně kouknu na všechny dohromady jako na celek, jak jsem je vyjmenoval, tak si myslím že určitě. Když se to všechno spojí, ta cvičení na opakování, ta poslechová i třeba ta konverzace, tak to těm dětem určitě pomáhá ke zlepšení výslovnosti. Samozřejmě se i já snažím být v tomto ohledu pro ně co nejlepším vzorem, to je taky podle mě klíčové, takže se snažím od první hodiny co nejvíc mluvit německy, aby si na to zvykly.</w:t>
      </w:r>
    </w:p>
    <w:p w14:paraId="4271988C" w14:textId="77777777" w:rsidR="00D13C7C" w:rsidRPr="00DB4342" w:rsidRDefault="00D13C7C" w:rsidP="00D13C7C">
      <w:pPr>
        <w:pStyle w:val="Odstavecseseznamem"/>
        <w:numPr>
          <w:ilvl w:val="1"/>
          <w:numId w:val="39"/>
        </w:numPr>
        <w:spacing w:before="0" w:after="160" w:line="240" w:lineRule="auto"/>
        <w:ind w:left="993"/>
        <w:jc w:val="left"/>
        <w:rPr>
          <w:rFonts w:asciiTheme="majorBidi" w:hAnsiTheme="majorBidi" w:cstheme="majorBidi"/>
          <w:b/>
          <w:bCs/>
          <w:szCs w:val="24"/>
        </w:rPr>
      </w:pPr>
      <w:r w:rsidRPr="004347CD">
        <w:rPr>
          <w:rFonts w:asciiTheme="majorBidi" w:hAnsiTheme="majorBidi" w:cstheme="majorBidi"/>
          <w:b/>
          <w:bCs/>
          <w:szCs w:val="24"/>
          <w:lang w:val="en-GB"/>
        </w:rPr>
        <w:t xml:space="preserve">Která cvičení hodnotíte jako nejúčinnější? </w:t>
      </w:r>
      <w:r w:rsidRPr="00DB4342">
        <w:rPr>
          <w:rFonts w:asciiTheme="majorBidi" w:hAnsiTheme="majorBidi" w:cstheme="majorBidi"/>
          <w:b/>
          <w:bCs/>
          <w:szCs w:val="24"/>
        </w:rPr>
        <w:t>(uveďte příklady)</w:t>
      </w:r>
    </w:p>
    <w:p w14:paraId="1AF602F6" w14:textId="77777777" w:rsidR="00D13C7C" w:rsidRPr="00717572" w:rsidRDefault="00D13C7C" w:rsidP="00D13C7C">
      <w:pPr>
        <w:spacing w:line="240" w:lineRule="auto"/>
        <w:ind w:left="993" w:firstLine="0"/>
        <w:rPr>
          <w:rFonts w:cstheme="majorBidi"/>
          <w:i/>
          <w:iCs/>
          <w:szCs w:val="24"/>
        </w:rPr>
      </w:pPr>
      <w:r w:rsidRPr="00717572">
        <w:rPr>
          <w:rFonts w:cstheme="majorBidi"/>
          <w:i/>
          <w:iCs/>
          <w:szCs w:val="24"/>
        </w:rPr>
        <w:t>Tak v učebnici jsou fajn ta s těmi samohláskami a přehláskami, že tam mají žáci přímo graficky vyznačené, na co se mají zaměřit. V pracovním sešitě asi zase ta</w:t>
      </w:r>
      <w:r>
        <w:rPr>
          <w:rFonts w:cstheme="majorBidi"/>
          <w:i/>
          <w:iCs/>
          <w:szCs w:val="24"/>
        </w:rPr>
        <w:t xml:space="preserve"> poslechová cvičení </w:t>
      </w:r>
      <w:r w:rsidRPr="005270B0">
        <w:rPr>
          <w:rFonts w:cstheme="majorBidi"/>
          <w:i/>
          <w:iCs/>
          <w:szCs w:val="24"/>
        </w:rPr>
        <w:t>"Hören üben"</w:t>
      </w:r>
      <w:r w:rsidRPr="00717572">
        <w:rPr>
          <w:rFonts w:cstheme="majorBidi"/>
          <w:i/>
          <w:iCs/>
          <w:szCs w:val="24"/>
        </w:rPr>
        <w:t xml:space="preserve">, jak </w:t>
      </w:r>
      <w:r>
        <w:rPr>
          <w:rFonts w:cstheme="majorBidi"/>
          <w:i/>
          <w:iCs/>
          <w:szCs w:val="24"/>
        </w:rPr>
        <w:t>musí doplnit</w:t>
      </w:r>
      <w:r w:rsidRPr="00717572">
        <w:rPr>
          <w:rFonts w:cstheme="majorBidi"/>
          <w:i/>
          <w:iCs/>
          <w:szCs w:val="24"/>
        </w:rPr>
        <w:t xml:space="preserve"> podle nahrávky, co slyší.</w:t>
      </w:r>
    </w:p>
    <w:p w14:paraId="6ADC5182" w14:textId="77777777" w:rsidR="00D13C7C" w:rsidRPr="00D82AF5" w:rsidRDefault="00D13C7C" w:rsidP="00D13C7C">
      <w:pPr>
        <w:pStyle w:val="Odstavecseseznamem"/>
        <w:numPr>
          <w:ilvl w:val="0"/>
          <w:numId w:val="39"/>
        </w:numPr>
        <w:spacing w:before="0" w:after="160" w:line="240" w:lineRule="auto"/>
        <w:ind w:left="357" w:hanging="357"/>
        <w:jc w:val="left"/>
        <w:rPr>
          <w:rFonts w:asciiTheme="majorBidi" w:hAnsiTheme="majorBidi" w:cstheme="majorBidi"/>
          <w:b/>
          <w:bCs/>
          <w:szCs w:val="24"/>
        </w:rPr>
      </w:pPr>
      <w:r w:rsidRPr="00D82AF5">
        <w:rPr>
          <w:rFonts w:asciiTheme="majorBidi" w:hAnsiTheme="majorBidi" w:cstheme="majorBidi"/>
          <w:b/>
          <w:bCs/>
          <w:szCs w:val="24"/>
        </w:rPr>
        <w:t>Jsou podle Vás výslovnostní cvičení v učebnici pro žáky zábavná a motivující (tj. baví žáky, jsou pojatá hravě, např. prostřednictvím písniček či jazykolamů)?</w:t>
      </w:r>
    </w:p>
    <w:p w14:paraId="212FE6A2" w14:textId="77777777" w:rsidR="00D13C7C" w:rsidRPr="004347CD" w:rsidRDefault="00D13C7C" w:rsidP="00D13C7C">
      <w:pPr>
        <w:spacing w:line="240" w:lineRule="auto"/>
        <w:ind w:left="357" w:firstLine="0"/>
        <w:rPr>
          <w:rFonts w:cstheme="majorBidi"/>
          <w:i/>
          <w:iCs/>
          <w:szCs w:val="24"/>
          <w:lang w:val="en-GB"/>
        </w:rPr>
      </w:pPr>
      <w:r w:rsidRPr="004347CD">
        <w:rPr>
          <w:rFonts w:cstheme="majorBidi"/>
          <w:i/>
          <w:iCs/>
          <w:szCs w:val="24"/>
          <w:lang w:val="en-GB"/>
        </w:rPr>
        <w:t>Já myslím, že je to baví. Je to zase něco jiného než jen gramatika a slovíčka. Hodně se vždycky zasmějeme u těch "Schwierige Wörter", u těch dlouhých německých komposit. A písničky a jazykolamy jsou tam taky, hlavně teda ty rapy, to si pak ještě ze srandy zpívají o přestávce, takže je to očividně zaujme a baví. Přijde mi ta učebnice obecně dost pestrá a ty hravé prvky jsou tam taky.</w:t>
      </w:r>
    </w:p>
    <w:p w14:paraId="45AF98D0" w14:textId="77777777" w:rsidR="00D13C7C" w:rsidRPr="004347CD" w:rsidRDefault="00D13C7C" w:rsidP="00D13C7C">
      <w:pPr>
        <w:pStyle w:val="Odstavecseseznamem"/>
        <w:numPr>
          <w:ilvl w:val="0"/>
          <w:numId w:val="39"/>
        </w:numPr>
        <w:spacing w:before="0" w:after="160" w:line="240" w:lineRule="auto"/>
        <w:ind w:left="357" w:hanging="357"/>
        <w:jc w:val="left"/>
        <w:rPr>
          <w:rFonts w:asciiTheme="majorBidi" w:hAnsiTheme="majorBidi" w:cstheme="majorBidi"/>
          <w:b/>
          <w:bCs/>
          <w:szCs w:val="24"/>
          <w:lang w:val="en-GB"/>
        </w:rPr>
      </w:pPr>
      <w:r w:rsidRPr="004347CD">
        <w:rPr>
          <w:rFonts w:asciiTheme="majorBidi" w:hAnsiTheme="majorBidi" w:cstheme="majorBidi"/>
          <w:b/>
          <w:bCs/>
          <w:szCs w:val="24"/>
          <w:lang w:val="en-GB"/>
        </w:rPr>
        <w:t>Obsahuje Vámi využívaná učebnice multimediální prostředky, které se zaměřují na nácvik výslovnosti (např. audionahrávky, videa, interaktivní cvičení apod.)?</w:t>
      </w:r>
    </w:p>
    <w:p w14:paraId="7C8633BB" w14:textId="77777777" w:rsidR="00D13C7C" w:rsidRPr="004347CD" w:rsidRDefault="00D13C7C" w:rsidP="00D13C7C">
      <w:pPr>
        <w:spacing w:line="240" w:lineRule="auto"/>
        <w:ind w:left="357" w:firstLine="0"/>
        <w:rPr>
          <w:rFonts w:cstheme="majorBidi"/>
          <w:i/>
          <w:iCs/>
          <w:szCs w:val="24"/>
          <w:lang w:val="en-GB"/>
        </w:rPr>
      </w:pPr>
      <w:r w:rsidRPr="004347CD">
        <w:rPr>
          <w:rFonts w:cstheme="majorBidi"/>
          <w:i/>
          <w:iCs/>
          <w:szCs w:val="24"/>
          <w:lang w:val="en-GB"/>
        </w:rPr>
        <w:t>Ano, máme k učebnici i k pracovnímu sešitu nahrávky na CD, a jak jsem říkal v té online učebnici jsou taky interaktivní cvičení i na výslovnost, která děláme společně v hodině. Tam jsou i ty odkazy na videa, takže v tomhle ohledu je to taky pestré.</w:t>
      </w:r>
    </w:p>
    <w:p w14:paraId="25835868" w14:textId="77777777" w:rsidR="00D13C7C" w:rsidRPr="004347CD" w:rsidRDefault="00D13C7C" w:rsidP="00D13C7C">
      <w:pPr>
        <w:pStyle w:val="Odstavecseseznamem"/>
        <w:numPr>
          <w:ilvl w:val="1"/>
          <w:numId w:val="39"/>
        </w:numPr>
        <w:spacing w:before="0" w:after="160" w:line="240" w:lineRule="auto"/>
        <w:ind w:left="993"/>
        <w:jc w:val="left"/>
        <w:rPr>
          <w:rFonts w:asciiTheme="majorBidi" w:hAnsiTheme="majorBidi" w:cstheme="majorBidi"/>
          <w:b/>
          <w:bCs/>
          <w:szCs w:val="24"/>
          <w:lang w:val="en-GB"/>
        </w:rPr>
      </w:pPr>
      <w:r w:rsidRPr="004347CD">
        <w:rPr>
          <w:rFonts w:asciiTheme="majorBidi" w:hAnsiTheme="majorBidi" w:cstheme="majorBidi"/>
          <w:b/>
          <w:bCs/>
          <w:szCs w:val="24"/>
          <w:lang w:val="en-GB"/>
        </w:rPr>
        <w:t xml:space="preserve">Využíváte tyto multimediální prostředky ve výuce? </w:t>
      </w:r>
    </w:p>
    <w:p w14:paraId="77ED71EC" w14:textId="59978983" w:rsidR="00D13C7C" w:rsidRPr="004347CD" w:rsidRDefault="00D13C7C" w:rsidP="00D13C7C">
      <w:pPr>
        <w:spacing w:line="240" w:lineRule="auto"/>
        <w:ind w:left="918" w:firstLine="75"/>
        <w:rPr>
          <w:rFonts w:cstheme="majorBidi"/>
          <w:b/>
          <w:bCs/>
          <w:szCs w:val="24"/>
          <w:lang w:val="en-GB"/>
        </w:rPr>
      </w:pPr>
      <w:r w:rsidRPr="004347CD">
        <w:rPr>
          <w:rFonts w:cstheme="majorBidi"/>
          <w:i/>
          <w:iCs/>
          <w:szCs w:val="24"/>
          <w:lang w:val="en-GB"/>
        </w:rPr>
        <w:lastRenderedPageBreak/>
        <w:t>Ano, to, co jsem zmínil tak využíváme.</w:t>
      </w:r>
    </w:p>
    <w:p w14:paraId="6B385C53" w14:textId="77777777" w:rsidR="00D13C7C" w:rsidRPr="004347CD" w:rsidRDefault="00D13C7C" w:rsidP="00D13C7C">
      <w:pPr>
        <w:pStyle w:val="Odstavecseseznamem"/>
        <w:numPr>
          <w:ilvl w:val="0"/>
          <w:numId w:val="39"/>
        </w:numPr>
        <w:spacing w:before="0" w:after="160" w:line="240" w:lineRule="auto"/>
        <w:ind w:left="357" w:hanging="357"/>
        <w:jc w:val="left"/>
        <w:rPr>
          <w:rFonts w:asciiTheme="majorBidi" w:hAnsiTheme="majorBidi" w:cstheme="majorBidi"/>
          <w:b/>
          <w:bCs/>
          <w:szCs w:val="24"/>
          <w:lang w:val="en-GB"/>
        </w:rPr>
      </w:pPr>
      <w:r w:rsidRPr="004347CD">
        <w:rPr>
          <w:rFonts w:asciiTheme="majorBidi" w:hAnsiTheme="majorBidi" w:cstheme="majorBidi"/>
          <w:b/>
          <w:bCs/>
          <w:szCs w:val="24"/>
          <w:lang w:val="en-GB"/>
        </w:rPr>
        <w:t>Jak jste spokojen/-a s multimediálními prostředky z hlediska nácviku výslovnosti?</w:t>
      </w:r>
    </w:p>
    <w:p w14:paraId="6C3AC413" w14:textId="77777777" w:rsidR="00D13C7C" w:rsidRPr="004347CD" w:rsidRDefault="00D13C7C" w:rsidP="00D13C7C">
      <w:pPr>
        <w:spacing w:line="240" w:lineRule="auto"/>
        <w:ind w:left="357" w:firstLine="0"/>
        <w:rPr>
          <w:rFonts w:cstheme="majorBidi"/>
          <w:i/>
          <w:iCs/>
          <w:szCs w:val="24"/>
          <w:lang w:val="en-GB"/>
        </w:rPr>
      </w:pPr>
      <w:r w:rsidRPr="004347CD">
        <w:rPr>
          <w:rFonts w:cstheme="majorBidi"/>
          <w:i/>
          <w:iCs/>
          <w:szCs w:val="24"/>
          <w:lang w:val="en-GB"/>
        </w:rPr>
        <w:t>V těch nahrávkách asi nevidím problém, je to srozumitelné a zřetelné. S těmi interaktivními cvičeními a videi jsem taky spokojený, je to super osvěžení do hodin pracovat díky tomu s interaktivní tabulí. Co je taky fajn je ten namluvený slovníček na konci, to často používám k prezentaci nové slovní zásoby.</w:t>
      </w:r>
    </w:p>
    <w:p w14:paraId="25810AB5" w14:textId="77777777" w:rsidR="00D13C7C" w:rsidRPr="004347CD" w:rsidRDefault="00D13C7C" w:rsidP="00D13C7C">
      <w:pPr>
        <w:pStyle w:val="Odstavecseseznamem"/>
        <w:numPr>
          <w:ilvl w:val="1"/>
          <w:numId w:val="39"/>
        </w:numPr>
        <w:spacing w:before="0" w:after="160" w:line="240" w:lineRule="auto"/>
        <w:ind w:left="993"/>
        <w:jc w:val="left"/>
        <w:rPr>
          <w:rFonts w:asciiTheme="majorBidi" w:hAnsiTheme="majorBidi" w:cstheme="majorBidi"/>
          <w:b/>
          <w:bCs/>
          <w:szCs w:val="24"/>
          <w:lang w:val="en-GB"/>
        </w:rPr>
      </w:pPr>
      <w:r w:rsidRPr="004347CD">
        <w:rPr>
          <w:rFonts w:asciiTheme="majorBidi" w:hAnsiTheme="majorBidi" w:cstheme="majorBidi"/>
          <w:b/>
          <w:bCs/>
          <w:szCs w:val="24"/>
          <w:lang w:val="en-GB"/>
        </w:rPr>
        <w:t>Doplňujete případně výuku i o jiné zdroje mluveného materiálu mimo nahrávky z učebnice, které žákům poskytují větší různorodost jazykových vzorů?</w:t>
      </w:r>
    </w:p>
    <w:p w14:paraId="62849AB1" w14:textId="77777777" w:rsidR="00D13C7C" w:rsidRPr="00807D1F" w:rsidRDefault="00D13C7C" w:rsidP="00D13C7C">
      <w:pPr>
        <w:spacing w:line="240" w:lineRule="auto"/>
        <w:ind w:left="993" w:firstLine="0"/>
        <w:rPr>
          <w:rFonts w:cstheme="majorBidi"/>
          <w:i/>
          <w:iCs/>
          <w:szCs w:val="24"/>
        </w:rPr>
      </w:pPr>
      <w:r w:rsidRPr="004347CD">
        <w:rPr>
          <w:rFonts w:cstheme="majorBidi"/>
          <w:i/>
          <w:iCs/>
          <w:szCs w:val="24"/>
          <w:lang w:val="en-GB"/>
        </w:rPr>
        <w:t xml:space="preserve">Někdy si pouštíme nějaká videa na YouTube, hlavně teda tematické písničky, třeba klasicky koledy na Vánoce, nebo podle tématu lekce, když zbyde čas. </w:t>
      </w:r>
      <w:r w:rsidRPr="00807D1F">
        <w:rPr>
          <w:rFonts w:cstheme="majorBidi"/>
          <w:i/>
          <w:iCs/>
          <w:szCs w:val="24"/>
        </w:rPr>
        <w:t>A pak samozřejmě Rammstein, to je pořád populární.</w:t>
      </w:r>
    </w:p>
    <w:p w14:paraId="142F6972" w14:textId="77777777" w:rsidR="00D13C7C" w:rsidRPr="0016236E" w:rsidRDefault="00D13C7C" w:rsidP="00D13C7C">
      <w:pPr>
        <w:pStyle w:val="Odstavecseseznamem"/>
        <w:numPr>
          <w:ilvl w:val="0"/>
          <w:numId w:val="39"/>
        </w:numPr>
        <w:spacing w:before="0" w:after="160" w:line="240" w:lineRule="auto"/>
        <w:ind w:left="357" w:hanging="357"/>
        <w:jc w:val="left"/>
        <w:rPr>
          <w:rFonts w:asciiTheme="majorBidi" w:hAnsiTheme="majorBidi" w:cstheme="majorBidi"/>
          <w:b/>
          <w:bCs/>
          <w:szCs w:val="24"/>
        </w:rPr>
      </w:pPr>
      <w:r w:rsidRPr="0016236E">
        <w:rPr>
          <w:rFonts w:asciiTheme="majorBidi" w:hAnsiTheme="majorBidi" w:cstheme="majorBidi"/>
          <w:b/>
          <w:bCs/>
          <w:szCs w:val="24"/>
        </w:rPr>
        <w:t xml:space="preserve">Jsou podle Vás výslovnostní jevy v učebnici pro žáky dostatečně vysvětlené, nebo je musíte doplňovat vlastním výkladem? </w:t>
      </w:r>
    </w:p>
    <w:p w14:paraId="79ECF887" w14:textId="77777777" w:rsidR="00D13C7C" w:rsidRPr="004D1CBA" w:rsidRDefault="00D13C7C" w:rsidP="00D13C7C">
      <w:pPr>
        <w:spacing w:line="240" w:lineRule="auto"/>
        <w:ind w:left="357" w:firstLine="0"/>
        <w:rPr>
          <w:rFonts w:cstheme="majorBidi"/>
          <w:i/>
          <w:iCs/>
          <w:szCs w:val="24"/>
        </w:rPr>
      </w:pPr>
      <w:r w:rsidRPr="004D1CBA">
        <w:rPr>
          <w:rFonts w:cstheme="majorBidi"/>
          <w:i/>
          <w:iCs/>
          <w:szCs w:val="24"/>
        </w:rPr>
        <w:t>To v učebnici není, je tam hlavně vysvětlená gramatika, ale že by tam bylo popsáno něco k výslovnosti, to ne. Snažím se takové ty nejčastější problémy u výslovnosti vysvětlit hned na začátku v té nulté lekci, třeba že &lt;v&gt; na začátku se čte jako &lt;f&gt;, nebo že v koncovce &lt;-en&gt; se to &lt;e&gt; nevyslovuje a podobně. Ale hodně je toho i v tom videu, jak je na něj odkaz v online učebnici.</w:t>
      </w:r>
    </w:p>
    <w:p w14:paraId="13074324" w14:textId="77777777" w:rsidR="00D13C7C" w:rsidRPr="003C1152" w:rsidRDefault="00D13C7C" w:rsidP="00D13C7C">
      <w:pPr>
        <w:pStyle w:val="Odstavecseseznamem"/>
        <w:numPr>
          <w:ilvl w:val="0"/>
          <w:numId w:val="39"/>
        </w:numPr>
        <w:spacing w:before="0" w:after="160" w:line="240" w:lineRule="auto"/>
        <w:ind w:left="357" w:hanging="357"/>
        <w:jc w:val="left"/>
        <w:rPr>
          <w:rFonts w:asciiTheme="majorBidi" w:hAnsiTheme="majorBidi" w:cstheme="majorBidi"/>
          <w:b/>
          <w:bCs/>
          <w:szCs w:val="24"/>
        </w:rPr>
      </w:pPr>
      <w:r w:rsidRPr="003C1152">
        <w:rPr>
          <w:rFonts w:asciiTheme="majorBidi" w:hAnsiTheme="majorBidi" w:cstheme="majorBidi"/>
          <w:b/>
          <w:bCs/>
          <w:szCs w:val="24"/>
        </w:rPr>
        <w:t xml:space="preserve">Využíváte metodická doporučení v příručce pro učitele určené pro nácvik výslovnosti? </w:t>
      </w:r>
    </w:p>
    <w:p w14:paraId="18A7655E" w14:textId="77777777" w:rsidR="00D13C7C" w:rsidRPr="0072782E" w:rsidRDefault="00D13C7C" w:rsidP="00D13C7C">
      <w:pPr>
        <w:spacing w:line="240" w:lineRule="auto"/>
        <w:ind w:left="357" w:firstLine="0"/>
        <w:rPr>
          <w:rFonts w:cstheme="majorBidi"/>
          <w:i/>
          <w:iCs/>
          <w:szCs w:val="24"/>
        </w:rPr>
      </w:pPr>
      <w:r w:rsidRPr="0072782E">
        <w:rPr>
          <w:rFonts w:cstheme="majorBidi"/>
          <w:i/>
          <w:iCs/>
          <w:szCs w:val="24"/>
        </w:rPr>
        <w:t>Příručku obecně moc nevyužívám, ale je fakt, že zrovna k té výslovnosti je tam toho dost, hlavně zase k té nulté lekci. A když si potřebuju oprášit své znalosti ze studií, tak tam občas kouknu. Jsou tam i nějaké dodatečné nápady ke cvičením v učebnici, párkrát jsme třeba zkoušeli takové cvičení s gumičkou, kdy natažená gumička měla značit dlouhou samohlásku a povolená krátkou</w:t>
      </w:r>
      <w:r>
        <w:rPr>
          <w:rFonts w:cstheme="majorBidi"/>
          <w:i/>
          <w:iCs/>
          <w:szCs w:val="24"/>
        </w:rPr>
        <w:t>, tak to děti bavilo.</w:t>
      </w:r>
      <w:r w:rsidRPr="0072782E">
        <w:rPr>
          <w:rFonts w:cstheme="majorBidi"/>
          <w:i/>
          <w:iCs/>
          <w:szCs w:val="24"/>
        </w:rPr>
        <w:t xml:space="preserve"> </w:t>
      </w:r>
    </w:p>
    <w:p w14:paraId="68E87DD8" w14:textId="77777777" w:rsidR="00D13C7C" w:rsidRPr="006E7B32" w:rsidRDefault="00D13C7C" w:rsidP="00D13C7C">
      <w:pPr>
        <w:pStyle w:val="Odstavecseseznamem"/>
        <w:numPr>
          <w:ilvl w:val="0"/>
          <w:numId w:val="39"/>
        </w:numPr>
        <w:spacing w:before="0" w:after="160" w:line="240" w:lineRule="auto"/>
        <w:ind w:left="357" w:hanging="357"/>
        <w:jc w:val="left"/>
        <w:rPr>
          <w:rFonts w:asciiTheme="majorBidi" w:hAnsiTheme="majorBidi" w:cstheme="majorBidi"/>
          <w:b/>
          <w:bCs/>
          <w:i/>
          <w:iCs/>
          <w:szCs w:val="24"/>
        </w:rPr>
      </w:pPr>
      <w:r w:rsidRPr="006E7B32">
        <w:rPr>
          <w:rFonts w:asciiTheme="majorBidi" w:hAnsiTheme="majorBidi" w:cstheme="majorBidi"/>
          <w:b/>
          <w:bCs/>
          <w:szCs w:val="24"/>
        </w:rPr>
        <w:t xml:space="preserve">Jste obecně spokojen/-a s Vámi využívanou učebnicí z hlediska nácviku výslovnosti? Co byste případně ocenil/-a či doplnil/-a? </w:t>
      </w:r>
    </w:p>
    <w:p w14:paraId="3A30B83D" w14:textId="77777777" w:rsidR="00D13C7C" w:rsidRDefault="00D13C7C" w:rsidP="00D13C7C">
      <w:pPr>
        <w:spacing w:line="240" w:lineRule="auto"/>
        <w:ind w:left="357" w:firstLine="0"/>
        <w:rPr>
          <w:rFonts w:cstheme="majorBidi"/>
          <w:i/>
          <w:iCs/>
          <w:szCs w:val="24"/>
        </w:rPr>
      </w:pPr>
      <w:r>
        <w:rPr>
          <w:rFonts w:cstheme="majorBidi"/>
          <w:i/>
          <w:iCs/>
          <w:szCs w:val="24"/>
        </w:rPr>
        <w:t>Mám srovnání ještě se dvěma učebnicemi, se kterými jsme dříve na škole pracovali, a přijde mi, že v téhle je ten prostor výslovnosti věnován asi nejvíce. Takže jsem v rámci možností spokojen. Zase se budu opakovat, ale přijde mi to akorát na ten druhý cizí jazyk, asi totiž nebude překvapením, že u žáků je prostě na prvním místě angličtina. Jinak je to pestré, žáky to podle mě baví, jsou tam i ta cvičení v online učebnici, takže myslím že je to fajn. Úplně mě teď nic nenapadá, co bych tam na výslovnost přidal.</w:t>
      </w:r>
    </w:p>
    <w:p w14:paraId="458C4877" w14:textId="77777777" w:rsidR="00D13C7C" w:rsidRPr="007268FA" w:rsidRDefault="00D13C7C" w:rsidP="00D13C7C">
      <w:pPr>
        <w:spacing w:line="240" w:lineRule="auto"/>
        <w:ind w:firstLine="0"/>
      </w:pPr>
      <w:r w:rsidRPr="007268FA">
        <w:t>___________________________________________________________________________</w:t>
      </w:r>
    </w:p>
    <w:p w14:paraId="31C4D3B3" w14:textId="1E7765D4" w:rsidR="00D13C7C" w:rsidRPr="007268FA" w:rsidRDefault="00D13C7C" w:rsidP="00D13C7C">
      <w:pPr>
        <w:spacing w:line="240" w:lineRule="auto"/>
        <w:ind w:firstLine="0"/>
        <w:rPr>
          <w:rFonts w:cstheme="majorBidi"/>
          <w:b/>
          <w:bCs/>
          <w:szCs w:val="24"/>
        </w:rPr>
      </w:pPr>
      <w:r w:rsidRPr="007268FA">
        <w:rPr>
          <w:rFonts w:cstheme="majorBidi"/>
          <w:b/>
          <w:bCs/>
          <w:szCs w:val="24"/>
        </w:rPr>
        <w:t>Vyučující</w:t>
      </w:r>
      <w:r w:rsidRPr="007268FA">
        <w:rPr>
          <w:rFonts w:cstheme="majorBidi"/>
          <w:szCs w:val="24"/>
        </w:rPr>
        <w:t xml:space="preserve">: </w:t>
      </w:r>
      <w:r>
        <w:rPr>
          <w:rFonts w:cstheme="majorBidi"/>
          <w:szCs w:val="24"/>
        </w:rPr>
        <w:t>6</w:t>
      </w:r>
    </w:p>
    <w:p w14:paraId="55500C3D" w14:textId="452A8D35" w:rsidR="00D13C7C" w:rsidRPr="00340469" w:rsidRDefault="00D13C7C" w:rsidP="00340469">
      <w:pPr>
        <w:spacing w:line="240" w:lineRule="auto"/>
        <w:ind w:firstLine="0"/>
        <w:rPr>
          <w:rFonts w:cstheme="majorBidi"/>
          <w:szCs w:val="24"/>
        </w:rPr>
      </w:pPr>
      <w:r w:rsidRPr="007268FA">
        <w:rPr>
          <w:rFonts w:cstheme="majorBidi"/>
          <w:b/>
          <w:bCs/>
          <w:szCs w:val="24"/>
        </w:rPr>
        <w:t>Název učebnice</w:t>
      </w:r>
      <w:r w:rsidRPr="007268FA">
        <w:rPr>
          <w:rFonts w:cstheme="majorBidi"/>
          <w:szCs w:val="24"/>
        </w:rPr>
        <w:t>: Deutsch mit Max 1: neu + interaktiv</w:t>
      </w:r>
    </w:p>
    <w:p w14:paraId="6AB0EA38" w14:textId="77777777" w:rsidR="00B6364F" w:rsidRDefault="00D13C7C" w:rsidP="00B6364F">
      <w:pPr>
        <w:pStyle w:val="Odstavecseseznamem"/>
        <w:numPr>
          <w:ilvl w:val="0"/>
          <w:numId w:val="40"/>
        </w:numPr>
        <w:spacing w:before="0" w:after="160" w:line="240" w:lineRule="auto"/>
        <w:ind w:left="426" w:hanging="426"/>
        <w:jc w:val="left"/>
        <w:rPr>
          <w:rFonts w:asciiTheme="majorBidi" w:hAnsiTheme="majorBidi" w:cstheme="majorBidi"/>
          <w:b/>
          <w:bCs/>
          <w:szCs w:val="24"/>
        </w:rPr>
      </w:pPr>
      <w:r w:rsidRPr="00663BC3">
        <w:rPr>
          <w:rFonts w:asciiTheme="majorBidi" w:hAnsiTheme="majorBidi" w:cstheme="majorBidi"/>
          <w:b/>
          <w:bCs/>
          <w:szCs w:val="24"/>
        </w:rPr>
        <w:t>Js</w:t>
      </w:r>
      <w:r>
        <w:rPr>
          <w:rFonts w:asciiTheme="majorBidi" w:hAnsiTheme="majorBidi" w:cstheme="majorBidi"/>
          <w:b/>
          <w:bCs/>
          <w:szCs w:val="24"/>
        </w:rPr>
        <w:t>ou ve Vámi využívané učebnici německého jazyka</w:t>
      </w:r>
      <w:r w:rsidRPr="00663BC3">
        <w:rPr>
          <w:rFonts w:asciiTheme="majorBidi" w:hAnsiTheme="majorBidi" w:cstheme="majorBidi"/>
          <w:b/>
          <w:bCs/>
          <w:szCs w:val="24"/>
        </w:rPr>
        <w:t xml:space="preserve"> (kompletní – učebnice, pracovní sešit, doplňující materiály apod.) </w:t>
      </w:r>
      <w:r>
        <w:rPr>
          <w:rFonts w:asciiTheme="majorBidi" w:hAnsiTheme="majorBidi" w:cstheme="majorBidi"/>
          <w:b/>
          <w:bCs/>
          <w:szCs w:val="24"/>
        </w:rPr>
        <w:t>obsažena</w:t>
      </w:r>
      <w:r w:rsidRPr="00663BC3">
        <w:rPr>
          <w:rFonts w:asciiTheme="majorBidi" w:hAnsiTheme="majorBidi" w:cstheme="majorBidi"/>
          <w:b/>
          <w:bCs/>
          <w:szCs w:val="24"/>
        </w:rPr>
        <w:t xml:space="preserve"> cvičení k nácviku německé výslovnosti?</w:t>
      </w:r>
    </w:p>
    <w:p w14:paraId="3E6AE40F" w14:textId="5DB4586B" w:rsidR="00D13C7C" w:rsidRPr="00B6364F" w:rsidRDefault="00D13C7C" w:rsidP="00B6364F">
      <w:pPr>
        <w:spacing w:line="240" w:lineRule="auto"/>
        <w:ind w:firstLine="357"/>
        <w:rPr>
          <w:rFonts w:cstheme="majorBidi"/>
          <w:b/>
          <w:bCs/>
          <w:szCs w:val="24"/>
        </w:rPr>
      </w:pPr>
      <w:r w:rsidRPr="00B6364F">
        <w:rPr>
          <w:rFonts w:cstheme="majorBidi"/>
          <w:i/>
          <w:iCs/>
          <w:szCs w:val="24"/>
        </w:rPr>
        <w:t xml:space="preserve">Ano jsou. </w:t>
      </w:r>
    </w:p>
    <w:p w14:paraId="25BBF947" w14:textId="77777777" w:rsidR="00D13C7C" w:rsidRPr="007E69B2" w:rsidRDefault="00D13C7C" w:rsidP="00D13C7C">
      <w:pPr>
        <w:pStyle w:val="Odstavecseseznamem"/>
        <w:numPr>
          <w:ilvl w:val="0"/>
          <w:numId w:val="40"/>
        </w:numPr>
        <w:spacing w:before="0" w:after="160" w:line="240" w:lineRule="auto"/>
        <w:ind w:left="357" w:hanging="357"/>
        <w:jc w:val="left"/>
        <w:rPr>
          <w:rFonts w:asciiTheme="majorBidi" w:hAnsiTheme="majorBidi" w:cstheme="majorBidi"/>
          <w:b/>
          <w:bCs/>
          <w:szCs w:val="24"/>
        </w:rPr>
      </w:pPr>
      <w:r>
        <w:rPr>
          <w:rFonts w:asciiTheme="majorBidi" w:hAnsiTheme="majorBidi" w:cstheme="majorBidi"/>
          <w:b/>
          <w:bCs/>
          <w:szCs w:val="24"/>
        </w:rPr>
        <w:lastRenderedPageBreak/>
        <w:t>Jsou tato cvičení obsažena v učebnici, pracovním sešitě nebo ještě v nějakých doplňkových materiálech</w:t>
      </w:r>
      <w:r w:rsidRPr="007E69B2">
        <w:rPr>
          <w:rFonts w:asciiTheme="majorBidi" w:hAnsiTheme="majorBidi" w:cstheme="majorBidi"/>
          <w:b/>
          <w:bCs/>
          <w:szCs w:val="24"/>
        </w:rPr>
        <w:t>?</w:t>
      </w:r>
    </w:p>
    <w:p w14:paraId="3756ECDD" w14:textId="77777777" w:rsidR="00D13C7C" w:rsidRPr="00FA108C" w:rsidRDefault="00D13C7C" w:rsidP="00B6364F">
      <w:pPr>
        <w:spacing w:line="240" w:lineRule="auto"/>
        <w:ind w:left="357" w:firstLine="0"/>
        <w:rPr>
          <w:rFonts w:cstheme="majorBidi"/>
          <w:szCs w:val="24"/>
        </w:rPr>
      </w:pPr>
      <w:r>
        <w:rPr>
          <w:rFonts w:cstheme="majorBidi"/>
          <w:i/>
          <w:iCs/>
          <w:szCs w:val="24"/>
        </w:rPr>
        <w:t>C</w:t>
      </w:r>
      <w:r w:rsidRPr="00AE15B0">
        <w:rPr>
          <w:rFonts w:cstheme="majorBidi"/>
          <w:i/>
          <w:iCs/>
          <w:szCs w:val="24"/>
        </w:rPr>
        <w:t>vičení na výslovnost jsou v učebnici i v pracovním sešit</w:t>
      </w:r>
      <w:r>
        <w:rPr>
          <w:rFonts w:cstheme="majorBidi"/>
          <w:i/>
          <w:iCs/>
          <w:szCs w:val="24"/>
        </w:rPr>
        <w:t>ě. V učebnici jsou to například ta cvičení „Sprechen üben“ a v pracovním sešitě jsou taky cvičení „Hören üben“.</w:t>
      </w:r>
    </w:p>
    <w:p w14:paraId="3BC2AF04" w14:textId="77777777" w:rsidR="00B6364F" w:rsidRDefault="00D13C7C" w:rsidP="00B6364F">
      <w:pPr>
        <w:pStyle w:val="Odstavecseseznamem"/>
        <w:numPr>
          <w:ilvl w:val="0"/>
          <w:numId w:val="40"/>
        </w:numPr>
        <w:spacing w:before="0" w:after="160" w:line="240" w:lineRule="auto"/>
        <w:ind w:left="357" w:hanging="357"/>
        <w:jc w:val="left"/>
        <w:rPr>
          <w:rFonts w:asciiTheme="majorBidi" w:hAnsiTheme="majorBidi" w:cstheme="majorBidi"/>
          <w:b/>
          <w:bCs/>
          <w:szCs w:val="24"/>
        </w:rPr>
      </w:pPr>
      <w:r w:rsidRPr="00EF6C64">
        <w:rPr>
          <w:rFonts w:asciiTheme="majorBidi" w:hAnsiTheme="majorBidi" w:cstheme="majorBidi"/>
          <w:b/>
          <w:bCs/>
          <w:szCs w:val="24"/>
        </w:rPr>
        <w:t>Jaké materiály používáte Vy pro nácvik německé výslovnosti?</w:t>
      </w:r>
    </w:p>
    <w:p w14:paraId="6E006926" w14:textId="60CAC55A" w:rsidR="00D13C7C" w:rsidRPr="00B6364F" w:rsidRDefault="00D13C7C" w:rsidP="00B6364F">
      <w:pPr>
        <w:spacing w:line="240" w:lineRule="auto"/>
        <w:ind w:left="357" w:firstLine="0"/>
        <w:rPr>
          <w:rFonts w:cstheme="majorBidi"/>
          <w:b/>
          <w:bCs/>
          <w:szCs w:val="24"/>
        </w:rPr>
      </w:pPr>
      <w:r w:rsidRPr="00B6364F">
        <w:rPr>
          <w:rFonts w:cstheme="majorBidi"/>
          <w:i/>
          <w:iCs/>
          <w:szCs w:val="24"/>
        </w:rPr>
        <w:t>Používáme hlavně učebnici a pracovní sešit. Dost toho je taky i v učitelské příručce, takže</w:t>
      </w:r>
      <w:r w:rsidR="00B6364F">
        <w:rPr>
          <w:rFonts w:cstheme="majorBidi"/>
          <w:i/>
          <w:iCs/>
          <w:szCs w:val="24"/>
        </w:rPr>
        <w:t xml:space="preserve"> </w:t>
      </w:r>
      <w:r w:rsidRPr="00B6364F">
        <w:rPr>
          <w:rFonts w:cstheme="majorBidi"/>
          <w:i/>
          <w:iCs/>
          <w:szCs w:val="24"/>
        </w:rPr>
        <w:t>z ní taky vlastně čerpám. Nic dalšího vyloženě k výslovnosti nemám.</w:t>
      </w:r>
    </w:p>
    <w:p w14:paraId="0A4C51B0" w14:textId="77777777" w:rsidR="00B6364F" w:rsidRDefault="00D13C7C" w:rsidP="00B6364F">
      <w:pPr>
        <w:pStyle w:val="Odstavecseseznamem"/>
        <w:numPr>
          <w:ilvl w:val="1"/>
          <w:numId w:val="40"/>
        </w:numPr>
        <w:spacing w:before="0" w:after="160" w:line="240" w:lineRule="auto"/>
        <w:ind w:left="993"/>
        <w:jc w:val="left"/>
        <w:rPr>
          <w:rFonts w:asciiTheme="majorBidi" w:hAnsiTheme="majorBidi" w:cstheme="majorBidi"/>
          <w:b/>
          <w:bCs/>
          <w:szCs w:val="24"/>
        </w:rPr>
      </w:pPr>
      <w:r w:rsidRPr="002B17D3">
        <w:rPr>
          <w:rFonts w:asciiTheme="majorBidi" w:hAnsiTheme="majorBidi" w:cstheme="majorBidi"/>
          <w:b/>
          <w:bCs/>
          <w:szCs w:val="24"/>
        </w:rPr>
        <w:t>Pokud doplňujete výuku o jiné převzaté materiály a zdroje či vlastní vytvořené materiály a aktivity pro nácvik výslovnosti, jakou mají podobu/formu?</w:t>
      </w:r>
    </w:p>
    <w:p w14:paraId="47A9D7EF" w14:textId="7D8757AB" w:rsidR="00D13C7C" w:rsidRPr="00B6364F" w:rsidRDefault="00D13C7C" w:rsidP="00B6364F">
      <w:pPr>
        <w:spacing w:line="240" w:lineRule="auto"/>
        <w:ind w:left="993" w:firstLine="0"/>
        <w:rPr>
          <w:rFonts w:cstheme="majorBidi"/>
          <w:b/>
          <w:bCs/>
          <w:szCs w:val="24"/>
        </w:rPr>
      </w:pPr>
      <w:r w:rsidRPr="00B6364F">
        <w:rPr>
          <w:rFonts w:cstheme="majorBidi"/>
          <w:i/>
          <w:iCs/>
          <w:szCs w:val="24"/>
        </w:rPr>
        <w:t>Někdy si pouštíme písničky na YouTube, takže tam si výslovnost mohou žáci</w:t>
      </w:r>
      <w:r w:rsidR="00B6364F">
        <w:rPr>
          <w:rFonts w:cstheme="majorBidi"/>
          <w:i/>
          <w:iCs/>
          <w:szCs w:val="24"/>
        </w:rPr>
        <w:t xml:space="preserve"> </w:t>
      </w:r>
      <w:r w:rsidRPr="00B6364F">
        <w:rPr>
          <w:rFonts w:cstheme="majorBidi"/>
          <w:i/>
          <w:iCs/>
          <w:szCs w:val="24"/>
        </w:rPr>
        <w:t>naposlouchat.</w:t>
      </w:r>
    </w:p>
    <w:p w14:paraId="59CDC9B5" w14:textId="77777777" w:rsidR="00D13C7C" w:rsidRPr="00CC4D2D" w:rsidRDefault="00D13C7C" w:rsidP="00D13C7C">
      <w:pPr>
        <w:pStyle w:val="Odstavecseseznamem"/>
        <w:numPr>
          <w:ilvl w:val="0"/>
          <w:numId w:val="40"/>
        </w:numPr>
        <w:spacing w:before="0" w:after="160" w:line="240" w:lineRule="auto"/>
        <w:ind w:left="357" w:hanging="357"/>
        <w:jc w:val="left"/>
        <w:rPr>
          <w:rFonts w:asciiTheme="majorBidi" w:hAnsiTheme="majorBidi" w:cstheme="majorBidi"/>
          <w:b/>
          <w:bCs/>
          <w:szCs w:val="24"/>
        </w:rPr>
      </w:pPr>
      <w:r w:rsidRPr="00CC4D2D">
        <w:rPr>
          <w:rFonts w:asciiTheme="majorBidi" w:hAnsiTheme="majorBidi" w:cstheme="majorBidi"/>
          <w:b/>
          <w:bCs/>
          <w:szCs w:val="24"/>
        </w:rPr>
        <w:t xml:space="preserve">Zařazujete do výuky výslovnostní cvičení, která poskytuje Vámi využívaná učebnice? Pokud ano, která? (uveďte příklady) </w:t>
      </w:r>
    </w:p>
    <w:p w14:paraId="46C01572" w14:textId="77777777" w:rsidR="00D13C7C" w:rsidRPr="003203AE" w:rsidRDefault="00D13C7C" w:rsidP="001217C7">
      <w:pPr>
        <w:spacing w:line="240" w:lineRule="auto"/>
        <w:ind w:left="357" w:firstLine="0"/>
        <w:rPr>
          <w:rFonts w:cstheme="majorBidi"/>
          <w:i/>
          <w:iCs/>
          <w:szCs w:val="24"/>
        </w:rPr>
      </w:pPr>
      <w:r w:rsidRPr="003203AE">
        <w:rPr>
          <w:rFonts w:cstheme="majorBidi"/>
          <w:i/>
          <w:iCs/>
          <w:szCs w:val="24"/>
        </w:rPr>
        <w:t>Ano, řekla bych, že většinu, které v učebnici jsou. Hned na začátku vlastně s žáky děláme ten audio-orální kurz, takže nacvičujeme výslovnost abecedy a je tam i dost cvičení, u kterých si žáci naposlouchávají, jak němčina vůbec zní. V učebnici děláme, jak jsem říkala, ta cvičení „Sprechen üben“. V nich se procvičují hlavně samohlásky. Super mi také přijde, že na konci každé lekce jsou sepsaná nějaká těžká slovíčka, která by pro žáky mohla být náročnější vyslovit. Žáci si je tady můžou procvičit tím, že opakují po nahrávce. V pracovním sešitě pak děláme ta cvičení „Hören üben“. Tam třeba žáci musí doplňovat chybějící písmena do slov.</w:t>
      </w:r>
    </w:p>
    <w:p w14:paraId="52039772" w14:textId="77777777" w:rsidR="00D13C7C" w:rsidRPr="003203AE" w:rsidRDefault="00D13C7C" w:rsidP="00D13C7C">
      <w:pPr>
        <w:pStyle w:val="Odstavecseseznamem"/>
        <w:numPr>
          <w:ilvl w:val="0"/>
          <w:numId w:val="40"/>
        </w:numPr>
        <w:spacing w:before="0" w:after="160" w:line="240" w:lineRule="auto"/>
        <w:ind w:left="357" w:hanging="357"/>
        <w:jc w:val="left"/>
        <w:rPr>
          <w:rFonts w:asciiTheme="majorBidi" w:hAnsiTheme="majorBidi" w:cstheme="majorBidi"/>
          <w:b/>
          <w:bCs/>
          <w:szCs w:val="24"/>
        </w:rPr>
      </w:pPr>
      <w:r w:rsidRPr="003203AE">
        <w:rPr>
          <w:rFonts w:asciiTheme="majorBidi" w:hAnsiTheme="majorBidi" w:cstheme="majorBidi"/>
          <w:b/>
          <w:bCs/>
          <w:szCs w:val="24"/>
        </w:rPr>
        <w:t>Využíváte cvičení v učebnici jak pro osvojení jednotlivých hlásek (segmentální rovina), tak i prosodických prostředků (suprasegmentální rovina) jazyka?</w:t>
      </w:r>
    </w:p>
    <w:p w14:paraId="6ED5D2DE" w14:textId="77777777" w:rsidR="00D13C7C" w:rsidRPr="003203AE" w:rsidRDefault="00D13C7C" w:rsidP="008E4D7E">
      <w:pPr>
        <w:spacing w:line="240" w:lineRule="auto"/>
        <w:ind w:left="357" w:firstLine="0"/>
        <w:rPr>
          <w:rFonts w:cstheme="majorBidi"/>
          <w:i/>
          <w:iCs/>
          <w:szCs w:val="24"/>
        </w:rPr>
      </w:pPr>
      <w:r w:rsidRPr="003203AE">
        <w:rPr>
          <w:rFonts w:cstheme="majorBidi"/>
          <w:i/>
          <w:iCs/>
          <w:szCs w:val="24"/>
        </w:rPr>
        <w:t xml:space="preserve">Ano. Děláme ta cvičení k samohláskám. </w:t>
      </w:r>
      <w:r>
        <w:rPr>
          <w:rFonts w:cstheme="majorBidi"/>
          <w:i/>
          <w:iCs/>
          <w:szCs w:val="24"/>
        </w:rPr>
        <w:t>K těm</w:t>
      </w:r>
      <w:r w:rsidRPr="003203AE">
        <w:rPr>
          <w:rFonts w:cstheme="majorBidi"/>
          <w:i/>
          <w:iCs/>
          <w:szCs w:val="24"/>
        </w:rPr>
        <w:t xml:space="preserve"> prosodický</w:t>
      </w:r>
      <w:r>
        <w:rPr>
          <w:rFonts w:cstheme="majorBidi"/>
          <w:i/>
          <w:iCs/>
          <w:szCs w:val="24"/>
        </w:rPr>
        <w:t>m</w:t>
      </w:r>
      <w:r w:rsidRPr="003203AE">
        <w:rPr>
          <w:rFonts w:cstheme="majorBidi"/>
          <w:i/>
          <w:iCs/>
          <w:szCs w:val="24"/>
        </w:rPr>
        <w:t xml:space="preserve"> prostředků</w:t>
      </w:r>
      <w:r>
        <w:rPr>
          <w:rFonts w:cstheme="majorBidi"/>
          <w:i/>
          <w:iCs/>
          <w:szCs w:val="24"/>
        </w:rPr>
        <w:t>m</w:t>
      </w:r>
      <w:r w:rsidRPr="003203AE">
        <w:rPr>
          <w:rFonts w:cstheme="majorBidi"/>
          <w:i/>
          <w:iCs/>
          <w:szCs w:val="24"/>
        </w:rPr>
        <w:t xml:space="preserve"> tam </w:t>
      </w:r>
      <w:r>
        <w:rPr>
          <w:rFonts w:cstheme="majorBidi"/>
          <w:i/>
          <w:iCs/>
          <w:szCs w:val="24"/>
        </w:rPr>
        <w:t>je</w:t>
      </w:r>
      <w:r w:rsidRPr="003203AE">
        <w:rPr>
          <w:rFonts w:cstheme="majorBidi"/>
          <w:i/>
          <w:iCs/>
          <w:szCs w:val="24"/>
        </w:rPr>
        <w:t xml:space="preserve"> například cvičení na slovní přízvuk, a pak je v učebnici na to i hodně rapů</w:t>
      </w:r>
      <w:r>
        <w:rPr>
          <w:rFonts w:cstheme="majorBidi"/>
          <w:i/>
          <w:iCs/>
          <w:szCs w:val="24"/>
        </w:rPr>
        <w:t>, které společně zpíváme</w:t>
      </w:r>
      <w:r w:rsidRPr="003203AE">
        <w:rPr>
          <w:rFonts w:cstheme="majorBidi"/>
          <w:i/>
          <w:iCs/>
          <w:szCs w:val="24"/>
        </w:rPr>
        <w:t>.</w:t>
      </w:r>
    </w:p>
    <w:p w14:paraId="1C07826A" w14:textId="77777777" w:rsidR="00D13C7C" w:rsidRPr="00167C5B" w:rsidRDefault="00D13C7C" w:rsidP="00D13C7C">
      <w:pPr>
        <w:pStyle w:val="Odstavecseseznamem"/>
        <w:numPr>
          <w:ilvl w:val="0"/>
          <w:numId w:val="40"/>
        </w:numPr>
        <w:spacing w:before="0" w:after="160" w:line="240" w:lineRule="auto"/>
        <w:ind w:left="357" w:hanging="357"/>
        <w:jc w:val="left"/>
        <w:rPr>
          <w:rFonts w:asciiTheme="majorBidi" w:hAnsiTheme="majorBidi" w:cstheme="majorBidi"/>
          <w:b/>
          <w:bCs/>
          <w:szCs w:val="24"/>
        </w:rPr>
      </w:pPr>
      <w:r w:rsidRPr="00167C5B">
        <w:rPr>
          <w:rFonts w:asciiTheme="majorBidi" w:hAnsiTheme="majorBidi" w:cstheme="majorBidi"/>
          <w:b/>
          <w:bCs/>
          <w:szCs w:val="24"/>
        </w:rPr>
        <w:t>Je podle Vás množství cvičení k nácviku výslovnosti v učebnici dostatečné (počet cvičení, pozornost věnovaná výslovnosti)?</w:t>
      </w:r>
    </w:p>
    <w:p w14:paraId="6722E868" w14:textId="77777777" w:rsidR="00D13C7C" w:rsidRPr="004347CD" w:rsidRDefault="00D13C7C" w:rsidP="008E4D7E">
      <w:pPr>
        <w:spacing w:line="240" w:lineRule="auto"/>
        <w:ind w:left="357" w:firstLine="0"/>
        <w:rPr>
          <w:rFonts w:cstheme="majorBidi"/>
          <w:i/>
          <w:iCs/>
          <w:szCs w:val="24"/>
          <w:lang w:val="en-GB"/>
        </w:rPr>
      </w:pPr>
      <w:r w:rsidRPr="004347CD">
        <w:rPr>
          <w:rFonts w:cstheme="majorBidi"/>
          <w:i/>
          <w:iCs/>
          <w:szCs w:val="24"/>
          <w:lang w:val="en-GB"/>
        </w:rPr>
        <w:t>Podle mě to asi stačí. Tím že se na to zaměřujeme hned v té úvodní kapitole, tak je tomu pozornost věnovaná tam. A pak dál v učebnici jsou i další cvičení hlavně na ty samohlásky, nebo na výslovnost nové slovní zásoby. Možná by tam mohla být i nějaká cvičení přímo na souhlásky, ale to se snažím vysvětlit hned na začátku.</w:t>
      </w:r>
    </w:p>
    <w:p w14:paraId="413ADE0F" w14:textId="77777777" w:rsidR="00D13C7C" w:rsidRPr="004347CD" w:rsidRDefault="00D13C7C" w:rsidP="00D13C7C">
      <w:pPr>
        <w:pStyle w:val="Odstavecseseznamem"/>
        <w:numPr>
          <w:ilvl w:val="0"/>
          <w:numId w:val="40"/>
        </w:numPr>
        <w:spacing w:before="0" w:after="160" w:line="240" w:lineRule="auto"/>
        <w:ind w:left="357" w:hanging="357"/>
        <w:jc w:val="left"/>
        <w:rPr>
          <w:rFonts w:asciiTheme="majorBidi" w:hAnsiTheme="majorBidi" w:cstheme="majorBidi"/>
          <w:b/>
          <w:bCs/>
          <w:szCs w:val="24"/>
          <w:lang w:val="en-GB"/>
        </w:rPr>
      </w:pPr>
      <w:r w:rsidRPr="004347CD">
        <w:rPr>
          <w:rFonts w:asciiTheme="majorBidi" w:hAnsiTheme="majorBidi" w:cstheme="majorBidi"/>
          <w:b/>
          <w:bCs/>
          <w:szCs w:val="24"/>
          <w:lang w:val="en-GB"/>
        </w:rPr>
        <w:t xml:space="preserve">Jsou podle Vás typy cvičení k nácviku výslovnosti v učebnici rozmanitá (tj. poskytuje učebnice různé typy cvičení, nebo převažuje opakující se struktura zadání)? </w:t>
      </w:r>
    </w:p>
    <w:p w14:paraId="0A65BE18" w14:textId="77777777" w:rsidR="00D13C7C" w:rsidRPr="004347CD" w:rsidRDefault="00D13C7C" w:rsidP="008E4D7E">
      <w:pPr>
        <w:spacing w:line="240" w:lineRule="auto"/>
        <w:ind w:left="357" w:firstLine="0"/>
        <w:rPr>
          <w:rFonts w:cstheme="majorBidi"/>
          <w:i/>
          <w:iCs/>
          <w:szCs w:val="24"/>
          <w:lang w:val="en-GB"/>
        </w:rPr>
      </w:pPr>
      <w:r w:rsidRPr="001F1B27">
        <w:rPr>
          <w:rFonts w:cstheme="majorBidi"/>
          <w:i/>
          <w:iCs/>
          <w:szCs w:val="24"/>
        </w:rPr>
        <w:t xml:space="preserve">Přijde mi, že docela jo. V učebnici je teda hlavně takové to typické „poslouchej a opakuj“, ale v tom pracovním sešitě zase musí žáci sami vyplňovat písmena nebo tam je </w:t>
      </w:r>
      <w:r>
        <w:rPr>
          <w:rFonts w:cstheme="majorBidi"/>
          <w:i/>
          <w:iCs/>
          <w:szCs w:val="24"/>
        </w:rPr>
        <w:t>například i</w:t>
      </w:r>
      <w:r w:rsidRPr="001F1B27">
        <w:rPr>
          <w:rFonts w:cstheme="majorBidi"/>
          <w:i/>
          <w:iCs/>
          <w:szCs w:val="24"/>
        </w:rPr>
        <w:t xml:space="preserve"> cvičení, kde sami podtrhávají slovní přízvuk. </w:t>
      </w:r>
      <w:r w:rsidRPr="004347CD">
        <w:rPr>
          <w:rFonts w:cstheme="majorBidi"/>
          <w:i/>
          <w:iCs/>
          <w:szCs w:val="24"/>
          <w:lang w:val="en-GB"/>
        </w:rPr>
        <w:t>Je tu i hodně těch rapů nebo i nějaká říkadla.</w:t>
      </w:r>
    </w:p>
    <w:p w14:paraId="7C3A4D9F" w14:textId="77777777" w:rsidR="00D13C7C" w:rsidRPr="004347CD" w:rsidRDefault="00D13C7C" w:rsidP="00D13C7C">
      <w:pPr>
        <w:pStyle w:val="Odstavecseseznamem"/>
        <w:numPr>
          <w:ilvl w:val="0"/>
          <w:numId w:val="40"/>
        </w:numPr>
        <w:spacing w:before="0" w:after="160" w:line="240" w:lineRule="auto"/>
        <w:ind w:left="357" w:hanging="357"/>
        <w:jc w:val="left"/>
        <w:rPr>
          <w:rFonts w:asciiTheme="majorBidi" w:hAnsiTheme="majorBidi" w:cstheme="majorBidi"/>
          <w:b/>
          <w:bCs/>
          <w:szCs w:val="24"/>
          <w:lang w:val="en-GB"/>
        </w:rPr>
      </w:pPr>
      <w:r w:rsidRPr="004347CD">
        <w:rPr>
          <w:rFonts w:asciiTheme="majorBidi" w:hAnsiTheme="majorBidi" w:cstheme="majorBidi"/>
          <w:b/>
          <w:bCs/>
          <w:szCs w:val="24"/>
          <w:lang w:val="en-GB"/>
        </w:rPr>
        <w:t>Jsou podle Vás cvičení v učebnici k nácviku výslovnosti účinná ve smyslu zajištění progresu v oblasti výslovnosti žáků?</w:t>
      </w:r>
    </w:p>
    <w:p w14:paraId="63C0C1B9" w14:textId="77777777" w:rsidR="00D13C7C" w:rsidRPr="004347CD" w:rsidRDefault="00D13C7C" w:rsidP="008E4D7E">
      <w:pPr>
        <w:spacing w:line="240" w:lineRule="auto"/>
        <w:ind w:left="357" w:firstLine="0"/>
        <w:rPr>
          <w:rFonts w:cstheme="majorBidi"/>
          <w:i/>
          <w:iCs/>
          <w:szCs w:val="24"/>
          <w:lang w:val="en-GB"/>
        </w:rPr>
      </w:pPr>
      <w:r w:rsidRPr="004347CD">
        <w:rPr>
          <w:rFonts w:cstheme="majorBidi"/>
          <w:i/>
          <w:iCs/>
          <w:szCs w:val="24"/>
          <w:lang w:val="en-GB"/>
        </w:rPr>
        <w:t>Asi ano. Pokud srovnám výslovnost sedmáků v prvních fázích učení němčiny a deváťáků na konci, tak je tam určitě vidět rozdíl. Deváťáci už nedělají takové ty typické chyby, že by třeba přečetli &lt;St-&gt; na začátku jako [st] a ne jako [</w:t>
      </w:r>
      <w:r w:rsidRPr="004347CD">
        <w:rPr>
          <w:rFonts w:cstheme="majorBidi"/>
          <w:i/>
          <w:iCs/>
          <w:szCs w:val="24"/>
          <w:shd w:val="clear" w:color="auto" w:fill="FFFFFF"/>
          <w:lang w:val="en-GB"/>
        </w:rPr>
        <w:t xml:space="preserve">št]. V té učebnici se taky dost věnuje </w:t>
      </w:r>
      <w:r w:rsidRPr="004347CD">
        <w:rPr>
          <w:rFonts w:cstheme="majorBidi"/>
          <w:i/>
          <w:iCs/>
          <w:szCs w:val="24"/>
          <w:shd w:val="clear" w:color="auto" w:fill="FFFFFF"/>
          <w:lang w:val="en-GB"/>
        </w:rPr>
        <w:lastRenderedPageBreak/>
        <w:t xml:space="preserve">pozornost délce samohlásek a tam mi taky přijde, že už jsou ti starší schopní při prvním pohledu na to slovo posoudit, jestli se to vyslovuje dlouze nebo krátce. </w:t>
      </w:r>
    </w:p>
    <w:p w14:paraId="18113A37" w14:textId="77777777" w:rsidR="008E4D7E" w:rsidRDefault="00D13C7C" w:rsidP="008E4D7E">
      <w:pPr>
        <w:pStyle w:val="Odstavecseseznamem"/>
        <w:numPr>
          <w:ilvl w:val="1"/>
          <w:numId w:val="40"/>
        </w:numPr>
        <w:spacing w:before="0" w:after="160" w:line="240" w:lineRule="auto"/>
        <w:ind w:left="993"/>
        <w:jc w:val="left"/>
        <w:rPr>
          <w:rFonts w:asciiTheme="majorBidi" w:hAnsiTheme="majorBidi" w:cstheme="majorBidi"/>
          <w:b/>
          <w:bCs/>
          <w:szCs w:val="24"/>
        </w:rPr>
      </w:pPr>
      <w:r w:rsidRPr="004347CD">
        <w:rPr>
          <w:rFonts w:asciiTheme="majorBidi" w:hAnsiTheme="majorBidi" w:cstheme="majorBidi"/>
          <w:b/>
          <w:bCs/>
          <w:szCs w:val="24"/>
          <w:lang w:val="en-GB"/>
        </w:rPr>
        <w:t xml:space="preserve">Která cvičení hodnotíte jako nejúčinnější? </w:t>
      </w:r>
      <w:r w:rsidRPr="003207A6">
        <w:rPr>
          <w:rFonts w:asciiTheme="majorBidi" w:hAnsiTheme="majorBidi" w:cstheme="majorBidi"/>
          <w:b/>
          <w:bCs/>
          <w:szCs w:val="24"/>
        </w:rPr>
        <w:t>(uveďte příklady)</w:t>
      </w:r>
    </w:p>
    <w:p w14:paraId="2191AA15" w14:textId="6937D175" w:rsidR="00D13C7C" w:rsidRPr="008E4D7E" w:rsidRDefault="00D13C7C" w:rsidP="008E4D7E">
      <w:pPr>
        <w:spacing w:line="240" w:lineRule="auto"/>
        <w:ind w:left="993" w:firstLine="0"/>
        <w:rPr>
          <w:rFonts w:cstheme="majorBidi"/>
          <w:b/>
          <w:bCs/>
          <w:szCs w:val="24"/>
        </w:rPr>
      </w:pPr>
      <w:r w:rsidRPr="008E4D7E">
        <w:rPr>
          <w:rFonts w:cstheme="majorBidi"/>
          <w:i/>
          <w:iCs/>
          <w:szCs w:val="24"/>
        </w:rPr>
        <w:t>Asi mi jako nejefektivnější přijdou ta cvičení „poslouchej a opakuj“, u kterých mají</w:t>
      </w:r>
      <w:r w:rsidR="008E4D7E">
        <w:rPr>
          <w:rFonts w:cstheme="majorBidi"/>
          <w:i/>
          <w:iCs/>
          <w:szCs w:val="24"/>
        </w:rPr>
        <w:t xml:space="preserve"> </w:t>
      </w:r>
      <w:r w:rsidRPr="008E4D7E">
        <w:rPr>
          <w:rFonts w:cstheme="majorBidi"/>
          <w:i/>
          <w:iCs/>
          <w:szCs w:val="24"/>
        </w:rPr>
        <w:t>ten vzor, který mají napodobit. U té délky samohlásek to mají i vyznačené puntíkem nebo čárkou, takže i to jim pomáhá rozpoznat tu délku.</w:t>
      </w:r>
    </w:p>
    <w:p w14:paraId="6C369FE6" w14:textId="77777777" w:rsidR="00D13C7C" w:rsidRPr="00DE5A9C" w:rsidRDefault="00D13C7C" w:rsidP="00D13C7C">
      <w:pPr>
        <w:pStyle w:val="Odstavecseseznamem"/>
        <w:numPr>
          <w:ilvl w:val="0"/>
          <w:numId w:val="40"/>
        </w:numPr>
        <w:spacing w:before="0" w:after="160" w:line="240" w:lineRule="auto"/>
        <w:ind w:left="357" w:hanging="357"/>
        <w:jc w:val="left"/>
        <w:rPr>
          <w:rFonts w:asciiTheme="majorBidi" w:hAnsiTheme="majorBidi" w:cstheme="majorBidi"/>
          <w:b/>
          <w:bCs/>
          <w:szCs w:val="24"/>
        </w:rPr>
      </w:pPr>
      <w:r w:rsidRPr="00DE5A9C">
        <w:rPr>
          <w:rFonts w:asciiTheme="majorBidi" w:hAnsiTheme="majorBidi" w:cstheme="majorBidi"/>
          <w:b/>
          <w:bCs/>
          <w:szCs w:val="24"/>
        </w:rPr>
        <w:t>Jsou podle Vás výslovnostní cvičení v učebnici pro žáky zábavná a motivující (tj. baví žáky, jsou pojatá hravě, např. prostřednictvím písniček či jazykolamů)?</w:t>
      </w:r>
    </w:p>
    <w:p w14:paraId="06A12435" w14:textId="77777777" w:rsidR="00D13C7C" w:rsidRPr="0048176F" w:rsidRDefault="00D13C7C" w:rsidP="008E4D7E">
      <w:pPr>
        <w:spacing w:line="240" w:lineRule="auto"/>
        <w:ind w:left="357" w:firstLine="0"/>
        <w:rPr>
          <w:rFonts w:cstheme="majorBidi"/>
          <w:i/>
          <w:iCs/>
          <w:szCs w:val="24"/>
        </w:rPr>
      </w:pPr>
      <w:r w:rsidRPr="0048176F">
        <w:rPr>
          <w:rFonts w:cstheme="majorBidi"/>
          <w:i/>
          <w:iCs/>
          <w:szCs w:val="24"/>
        </w:rPr>
        <w:t>Myslím, že zrovna ta výslovnostní cvičení žáky opravdu baví. I když jsou možná</w:t>
      </w:r>
      <w:r>
        <w:rPr>
          <w:rFonts w:cstheme="majorBidi"/>
          <w:i/>
          <w:iCs/>
          <w:szCs w:val="24"/>
        </w:rPr>
        <w:t xml:space="preserve"> někdy</w:t>
      </w:r>
      <w:r w:rsidRPr="0048176F">
        <w:rPr>
          <w:rFonts w:cstheme="majorBidi"/>
          <w:i/>
          <w:iCs/>
          <w:szCs w:val="24"/>
        </w:rPr>
        <w:t xml:space="preserve"> pro některé </w:t>
      </w:r>
      <w:r>
        <w:rPr>
          <w:rFonts w:cstheme="majorBidi"/>
          <w:i/>
          <w:iCs/>
          <w:szCs w:val="24"/>
        </w:rPr>
        <w:t>třeba</w:t>
      </w:r>
      <w:r w:rsidRPr="0048176F">
        <w:rPr>
          <w:rFonts w:cstheme="majorBidi"/>
          <w:i/>
          <w:iCs/>
          <w:szCs w:val="24"/>
        </w:rPr>
        <w:t xml:space="preserve"> ty rapy nebo říkanky trapné, tak </w:t>
      </w:r>
      <w:r>
        <w:rPr>
          <w:rFonts w:cstheme="majorBidi"/>
          <w:i/>
          <w:iCs/>
          <w:szCs w:val="24"/>
        </w:rPr>
        <w:t>je to chytlavé a zapamatují si to.</w:t>
      </w:r>
      <w:r w:rsidRPr="0048176F">
        <w:rPr>
          <w:rFonts w:cstheme="majorBidi"/>
          <w:i/>
          <w:iCs/>
          <w:szCs w:val="24"/>
        </w:rPr>
        <w:t xml:space="preserve"> Sranda je taky, když se učíme vyslovovat přehlásky, takže já myslím že zábavná a motivující jsou.</w:t>
      </w:r>
      <w:r>
        <w:rPr>
          <w:rFonts w:cstheme="majorBidi"/>
          <w:i/>
          <w:iCs/>
          <w:szCs w:val="24"/>
        </w:rPr>
        <w:t xml:space="preserve"> Vždycky se u toho všichni zapojí.</w:t>
      </w:r>
    </w:p>
    <w:p w14:paraId="6EF6BD39" w14:textId="77777777" w:rsidR="00D13C7C" w:rsidRDefault="00D13C7C" w:rsidP="00D13C7C">
      <w:pPr>
        <w:pStyle w:val="Odstavecseseznamem"/>
        <w:numPr>
          <w:ilvl w:val="0"/>
          <w:numId w:val="40"/>
        </w:numPr>
        <w:spacing w:before="0" w:after="160" w:line="240" w:lineRule="auto"/>
        <w:ind w:left="357" w:hanging="357"/>
        <w:jc w:val="left"/>
        <w:rPr>
          <w:rFonts w:asciiTheme="majorBidi" w:hAnsiTheme="majorBidi" w:cstheme="majorBidi"/>
          <w:b/>
          <w:bCs/>
          <w:szCs w:val="24"/>
        </w:rPr>
      </w:pPr>
      <w:r>
        <w:rPr>
          <w:rFonts w:asciiTheme="majorBidi" w:hAnsiTheme="majorBidi" w:cstheme="majorBidi"/>
          <w:b/>
          <w:bCs/>
          <w:szCs w:val="24"/>
        </w:rPr>
        <w:t xml:space="preserve">Obsahuje Vámi využívaná učebnice multimediální prostředky, které se zaměřují na nácvik výslovnosti </w:t>
      </w:r>
      <w:r w:rsidRPr="0048176F">
        <w:rPr>
          <w:rFonts w:asciiTheme="majorBidi" w:hAnsiTheme="majorBidi" w:cstheme="majorBidi"/>
          <w:b/>
          <w:bCs/>
          <w:szCs w:val="24"/>
        </w:rPr>
        <w:t>(např. audionahrávky, videa, interaktivní cvičení apod.)?</w:t>
      </w:r>
    </w:p>
    <w:p w14:paraId="0AC627D9" w14:textId="77777777" w:rsidR="00D13C7C" w:rsidRPr="00C1500B" w:rsidRDefault="00D13C7C" w:rsidP="00BC3E96">
      <w:pPr>
        <w:spacing w:line="240" w:lineRule="auto"/>
        <w:ind w:left="357" w:firstLine="0"/>
        <w:rPr>
          <w:rFonts w:cstheme="majorBidi"/>
          <w:i/>
          <w:iCs/>
          <w:szCs w:val="24"/>
        </w:rPr>
      </w:pPr>
      <w:r w:rsidRPr="00264F7D">
        <w:rPr>
          <w:rFonts w:cstheme="majorBidi"/>
          <w:i/>
          <w:iCs/>
          <w:szCs w:val="24"/>
        </w:rPr>
        <w:t>Máme k učebnici dvě CD a tam jsou všechny nahrávky, bez toho by to nešlo, protože ty jsou potřeba i k výslovnostním cvičením</w:t>
      </w:r>
      <w:r>
        <w:rPr>
          <w:rFonts w:cstheme="majorBidi"/>
          <w:i/>
          <w:iCs/>
          <w:szCs w:val="24"/>
        </w:rPr>
        <w:t>.</w:t>
      </w:r>
      <w:r w:rsidRPr="00C1500B">
        <w:rPr>
          <w:rFonts w:cstheme="majorBidi"/>
          <w:i/>
          <w:iCs/>
          <w:szCs w:val="24"/>
        </w:rPr>
        <w:t xml:space="preserve"> </w:t>
      </w:r>
      <w:r w:rsidRPr="00264F7D">
        <w:rPr>
          <w:rFonts w:cstheme="majorBidi"/>
          <w:i/>
          <w:iCs/>
          <w:szCs w:val="24"/>
        </w:rPr>
        <w:t>Fraus k tomu nabízí i hybridní učebnici, na tu ale jako škola nemáme hromadnou licenci, takže si ji kupují jen ti žáci, kteří chtějí a je to dobrovolné. Upřímně netuším, zda tam jsou nějaká cvičení na výslovnost.</w:t>
      </w:r>
    </w:p>
    <w:p w14:paraId="04ED6C20" w14:textId="77777777" w:rsidR="00BC3E96" w:rsidRDefault="00D13C7C" w:rsidP="00BC3E96">
      <w:pPr>
        <w:pStyle w:val="Odstavecseseznamem"/>
        <w:numPr>
          <w:ilvl w:val="1"/>
          <w:numId w:val="40"/>
        </w:numPr>
        <w:spacing w:before="0" w:after="160" w:line="240" w:lineRule="auto"/>
        <w:ind w:left="993"/>
        <w:jc w:val="left"/>
        <w:rPr>
          <w:rFonts w:asciiTheme="majorBidi" w:hAnsiTheme="majorBidi" w:cstheme="majorBidi"/>
          <w:b/>
          <w:bCs/>
          <w:szCs w:val="24"/>
        </w:rPr>
      </w:pPr>
      <w:r w:rsidRPr="0048176F">
        <w:rPr>
          <w:rFonts w:asciiTheme="majorBidi" w:hAnsiTheme="majorBidi" w:cstheme="majorBidi"/>
          <w:b/>
          <w:bCs/>
          <w:szCs w:val="24"/>
        </w:rPr>
        <w:t xml:space="preserve">Využíváte </w:t>
      </w:r>
      <w:r>
        <w:rPr>
          <w:rFonts w:asciiTheme="majorBidi" w:hAnsiTheme="majorBidi" w:cstheme="majorBidi"/>
          <w:b/>
          <w:bCs/>
          <w:szCs w:val="24"/>
        </w:rPr>
        <w:t xml:space="preserve">tyto </w:t>
      </w:r>
      <w:r w:rsidRPr="0048176F">
        <w:rPr>
          <w:rFonts w:asciiTheme="majorBidi" w:hAnsiTheme="majorBidi" w:cstheme="majorBidi"/>
          <w:b/>
          <w:bCs/>
          <w:szCs w:val="24"/>
        </w:rPr>
        <w:t>multimediální prostředky</w:t>
      </w:r>
      <w:r>
        <w:rPr>
          <w:rFonts w:asciiTheme="majorBidi" w:hAnsiTheme="majorBidi" w:cstheme="majorBidi"/>
          <w:b/>
          <w:bCs/>
          <w:szCs w:val="24"/>
        </w:rPr>
        <w:t xml:space="preserve"> ve výuce? </w:t>
      </w:r>
    </w:p>
    <w:p w14:paraId="6333AA6F" w14:textId="245786AB" w:rsidR="00D13C7C" w:rsidRPr="00BC3E96" w:rsidRDefault="00D13C7C" w:rsidP="00BC3E96">
      <w:pPr>
        <w:spacing w:line="240" w:lineRule="auto"/>
        <w:ind w:left="918" w:firstLine="75"/>
        <w:rPr>
          <w:rFonts w:cstheme="majorBidi"/>
          <w:b/>
          <w:bCs/>
          <w:szCs w:val="24"/>
        </w:rPr>
      </w:pPr>
      <w:r w:rsidRPr="00BC3E96">
        <w:rPr>
          <w:rFonts w:cstheme="majorBidi"/>
          <w:i/>
          <w:iCs/>
          <w:szCs w:val="24"/>
        </w:rPr>
        <w:t>Ano, ty nahrávky na CD samozřejmě využívám.</w:t>
      </w:r>
    </w:p>
    <w:p w14:paraId="1DC4CBDE" w14:textId="77777777" w:rsidR="00BC3E96" w:rsidRDefault="00D13C7C" w:rsidP="00BC3E96">
      <w:pPr>
        <w:pStyle w:val="Odstavecseseznamem"/>
        <w:numPr>
          <w:ilvl w:val="0"/>
          <w:numId w:val="40"/>
        </w:numPr>
        <w:spacing w:before="0" w:after="160" w:line="240" w:lineRule="auto"/>
        <w:ind w:left="357" w:hanging="357"/>
        <w:jc w:val="left"/>
        <w:rPr>
          <w:rFonts w:asciiTheme="majorBidi" w:hAnsiTheme="majorBidi" w:cstheme="majorBidi"/>
          <w:b/>
          <w:bCs/>
          <w:szCs w:val="24"/>
        </w:rPr>
      </w:pPr>
      <w:r w:rsidRPr="0018792B">
        <w:rPr>
          <w:rFonts w:asciiTheme="majorBidi" w:hAnsiTheme="majorBidi" w:cstheme="majorBidi"/>
          <w:b/>
          <w:bCs/>
          <w:szCs w:val="24"/>
        </w:rPr>
        <w:t>Jak jste spokojen/-a s multimediálními prostředky z hlediska nácviku výslovnosti?</w:t>
      </w:r>
    </w:p>
    <w:p w14:paraId="16C0B75A" w14:textId="68C8EA86" w:rsidR="00D13C7C" w:rsidRPr="00BC3E96" w:rsidRDefault="00D13C7C" w:rsidP="00BC3E96">
      <w:pPr>
        <w:spacing w:line="240" w:lineRule="auto"/>
        <w:ind w:firstLine="357"/>
        <w:rPr>
          <w:rFonts w:cstheme="majorBidi"/>
          <w:b/>
          <w:bCs/>
          <w:szCs w:val="24"/>
        </w:rPr>
      </w:pPr>
      <w:r w:rsidRPr="00BC3E96">
        <w:rPr>
          <w:rFonts w:cstheme="majorBidi"/>
          <w:i/>
          <w:iCs/>
          <w:szCs w:val="24"/>
        </w:rPr>
        <w:t>Jsem spokojená, myslím, že jsou v pořádku a vhodné na tu výslovnost.</w:t>
      </w:r>
    </w:p>
    <w:p w14:paraId="029D78BF" w14:textId="77777777" w:rsidR="00BC3E96" w:rsidRPr="00BC3E96" w:rsidRDefault="00D13C7C" w:rsidP="00BC3E96">
      <w:pPr>
        <w:pStyle w:val="Odstavecseseznamem"/>
        <w:numPr>
          <w:ilvl w:val="1"/>
          <w:numId w:val="40"/>
        </w:numPr>
        <w:spacing w:before="0" w:after="160" w:line="240" w:lineRule="auto"/>
        <w:ind w:left="993"/>
        <w:jc w:val="left"/>
        <w:rPr>
          <w:rFonts w:asciiTheme="majorBidi" w:hAnsiTheme="majorBidi" w:cstheme="majorBidi"/>
          <w:i/>
          <w:iCs/>
          <w:szCs w:val="24"/>
        </w:rPr>
      </w:pPr>
      <w:r w:rsidRPr="00150AE9">
        <w:rPr>
          <w:rFonts w:asciiTheme="majorBidi" w:hAnsiTheme="majorBidi" w:cstheme="majorBidi"/>
          <w:b/>
          <w:bCs/>
          <w:szCs w:val="24"/>
        </w:rPr>
        <w:t>Doplňujete případně výuku i o jiné zdroje mluveného materiálu mimo nahrávky z učebnice, které žákům poskytují větší různorodost jazykových vzorů?</w:t>
      </w:r>
    </w:p>
    <w:p w14:paraId="4422B8F5" w14:textId="1D1661A7" w:rsidR="00D13C7C" w:rsidRPr="00BC3E96" w:rsidRDefault="00D13C7C" w:rsidP="00BC3E96">
      <w:pPr>
        <w:spacing w:line="240" w:lineRule="auto"/>
        <w:ind w:left="918" w:firstLine="75"/>
        <w:rPr>
          <w:rFonts w:cstheme="majorBidi"/>
          <w:i/>
          <w:iCs/>
          <w:szCs w:val="24"/>
        </w:rPr>
      </w:pPr>
      <w:r w:rsidRPr="00BC3E96">
        <w:rPr>
          <w:rFonts w:cstheme="majorBidi"/>
          <w:i/>
          <w:iCs/>
          <w:szCs w:val="24"/>
        </w:rPr>
        <w:t>Někdy si pouštíme písničky na internetu.</w:t>
      </w:r>
    </w:p>
    <w:p w14:paraId="031E78F5" w14:textId="77777777" w:rsidR="00D13C7C" w:rsidRPr="0075691C" w:rsidRDefault="00D13C7C" w:rsidP="00D13C7C">
      <w:pPr>
        <w:pStyle w:val="Odstavecseseznamem"/>
        <w:numPr>
          <w:ilvl w:val="0"/>
          <w:numId w:val="40"/>
        </w:numPr>
        <w:spacing w:before="0" w:after="160" w:line="240" w:lineRule="auto"/>
        <w:ind w:left="357" w:hanging="357"/>
        <w:jc w:val="left"/>
        <w:rPr>
          <w:rFonts w:asciiTheme="majorBidi" w:hAnsiTheme="majorBidi" w:cstheme="majorBidi"/>
          <w:b/>
          <w:bCs/>
          <w:szCs w:val="24"/>
        </w:rPr>
      </w:pPr>
      <w:r w:rsidRPr="0075691C">
        <w:rPr>
          <w:rFonts w:asciiTheme="majorBidi" w:hAnsiTheme="majorBidi" w:cstheme="majorBidi"/>
          <w:b/>
          <w:bCs/>
          <w:szCs w:val="24"/>
        </w:rPr>
        <w:t xml:space="preserve">Jsou podle Vás výslovnostní jevy v učebnici pro žáky dostatečně vysvětlené, nebo je musíte doplňovat vlastním výkladem? </w:t>
      </w:r>
    </w:p>
    <w:p w14:paraId="4312FC56" w14:textId="77777777" w:rsidR="00D13C7C" w:rsidRPr="004347CD" w:rsidRDefault="00D13C7C" w:rsidP="00BC3E96">
      <w:pPr>
        <w:spacing w:line="240" w:lineRule="auto"/>
        <w:ind w:firstLine="357"/>
        <w:rPr>
          <w:rFonts w:cstheme="majorBidi"/>
          <w:i/>
          <w:iCs/>
          <w:szCs w:val="24"/>
          <w:lang w:val="en-GB"/>
        </w:rPr>
      </w:pPr>
      <w:r w:rsidRPr="004347CD">
        <w:rPr>
          <w:rFonts w:cstheme="majorBidi"/>
          <w:i/>
          <w:iCs/>
          <w:szCs w:val="24"/>
          <w:lang w:val="en-GB"/>
        </w:rPr>
        <w:t>To nejsou, takže vše vysvětluji sama.</w:t>
      </w:r>
    </w:p>
    <w:p w14:paraId="4A6744F6" w14:textId="77777777" w:rsidR="00D13C7C" w:rsidRPr="004347CD" w:rsidRDefault="00D13C7C" w:rsidP="00D13C7C">
      <w:pPr>
        <w:pStyle w:val="Odstavecseseznamem"/>
        <w:numPr>
          <w:ilvl w:val="0"/>
          <w:numId w:val="40"/>
        </w:numPr>
        <w:spacing w:before="0" w:after="160" w:line="240" w:lineRule="auto"/>
        <w:ind w:left="357" w:hanging="357"/>
        <w:jc w:val="left"/>
        <w:rPr>
          <w:rFonts w:asciiTheme="majorBidi" w:hAnsiTheme="majorBidi" w:cstheme="majorBidi"/>
          <w:b/>
          <w:bCs/>
          <w:szCs w:val="24"/>
          <w:lang w:val="en-GB"/>
        </w:rPr>
      </w:pPr>
      <w:r w:rsidRPr="004347CD">
        <w:rPr>
          <w:rFonts w:asciiTheme="majorBidi" w:hAnsiTheme="majorBidi" w:cstheme="majorBidi"/>
          <w:b/>
          <w:bCs/>
          <w:szCs w:val="24"/>
          <w:lang w:val="en-GB"/>
        </w:rPr>
        <w:t xml:space="preserve">Využíváte metodická doporučení v příručce pro učitele určené pro nácvik výslovnosti? </w:t>
      </w:r>
    </w:p>
    <w:p w14:paraId="76CD7A6A" w14:textId="77777777" w:rsidR="00D13C7C" w:rsidRPr="004347CD" w:rsidRDefault="00D13C7C" w:rsidP="00497257">
      <w:pPr>
        <w:spacing w:line="240" w:lineRule="auto"/>
        <w:ind w:left="357" w:firstLine="0"/>
        <w:rPr>
          <w:rFonts w:cstheme="majorBidi"/>
          <w:i/>
          <w:iCs/>
          <w:szCs w:val="24"/>
          <w:lang w:val="en-GB"/>
        </w:rPr>
      </w:pPr>
      <w:r w:rsidRPr="004347CD">
        <w:rPr>
          <w:rFonts w:cstheme="majorBidi"/>
          <w:i/>
          <w:iCs/>
          <w:szCs w:val="24"/>
          <w:lang w:val="en-GB"/>
        </w:rPr>
        <w:t>Ano, hlavně v začátcích jsem s ní hodně pracovala, a i dnes podle toho žákům vysvětluji většinu těch výslovnostních jevů, jak jste se ptala v minulé otázce. Hlavně k tomu audio-orálnímu kurzu je v ní spousta návodů a tipů k výslovnosti. Jsou tam i docela dobré tipy na aktivity, které jsme s některými skupinami zkoušeli, například, že si dáte papír před pusu a podle toho trénujete takový ten přídech.</w:t>
      </w:r>
    </w:p>
    <w:p w14:paraId="43DE27AC" w14:textId="77777777" w:rsidR="00D13C7C" w:rsidRPr="005945FA" w:rsidRDefault="00D13C7C" w:rsidP="00D13C7C">
      <w:pPr>
        <w:pStyle w:val="Odstavecseseznamem"/>
        <w:numPr>
          <w:ilvl w:val="0"/>
          <w:numId w:val="40"/>
        </w:numPr>
        <w:spacing w:before="0" w:after="160" w:line="240" w:lineRule="auto"/>
        <w:ind w:left="357" w:hanging="357"/>
        <w:jc w:val="left"/>
        <w:rPr>
          <w:rFonts w:asciiTheme="majorBidi" w:hAnsiTheme="majorBidi" w:cstheme="majorBidi"/>
          <w:b/>
          <w:bCs/>
          <w:i/>
          <w:iCs/>
          <w:szCs w:val="24"/>
        </w:rPr>
      </w:pPr>
      <w:r w:rsidRPr="004347CD">
        <w:rPr>
          <w:rFonts w:asciiTheme="majorBidi" w:hAnsiTheme="majorBidi" w:cstheme="majorBidi"/>
          <w:b/>
          <w:bCs/>
          <w:szCs w:val="24"/>
          <w:lang w:val="en-GB"/>
        </w:rPr>
        <w:t xml:space="preserve">Jste obecně spokojen/-a s Vámi využívanou učebnicí z hlediska nácviku výslovnosti? </w:t>
      </w:r>
      <w:r w:rsidRPr="005945FA">
        <w:rPr>
          <w:rFonts w:asciiTheme="majorBidi" w:hAnsiTheme="majorBidi" w:cstheme="majorBidi"/>
          <w:b/>
          <w:bCs/>
          <w:szCs w:val="24"/>
        </w:rPr>
        <w:t xml:space="preserve">Co byste případně ocenil/-a či doplnil/-a? </w:t>
      </w:r>
    </w:p>
    <w:p w14:paraId="13913ADF" w14:textId="4FEC8313" w:rsidR="00D13C7C" w:rsidRPr="006E7B32" w:rsidRDefault="00D13C7C" w:rsidP="00497257">
      <w:pPr>
        <w:spacing w:line="240" w:lineRule="auto"/>
        <w:ind w:left="357" w:firstLine="0"/>
        <w:rPr>
          <w:rFonts w:cstheme="majorBidi"/>
          <w:i/>
          <w:iCs/>
          <w:szCs w:val="24"/>
        </w:rPr>
      </w:pPr>
      <w:r w:rsidRPr="00323AE7">
        <w:rPr>
          <w:rFonts w:cstheme="majorBidi"/>
          <w:i/>
          <w:iCs/>
          <w:szCs w:val="24"/>
        </w:rPr>
        <w:lastRenderedPageBreak/>
        <w:t>Řekla bych, že v učebnici je výslovnost pojata poměrně dobře a systematicky i v kombinaci s učitelskou příručkou, takže s ní v tomto ohledu spokojená jsem. Mohlo by tam být možná právě víc cvičení na souhlásky, když tam jsou jen samohlásky.</w:t>
      </w:r>
    </w:p>
    <w:p w14:paraId="7A18BDCB" w14:textId="64B451F9" w:rsidR="00D13C7C" w:rsidRPr="00FA108C" w:rsidRDefault="00D13C7C" w:rsidP="00D13C7C">
      <w:pPr>
        <w:spacing w:line="240" w:lineRule="auto"/>
        <w:ind w:firstLine="0"/>
        <w:rPr>
          <w:rFonts w:cstheme="majorBidi"/>
          <w:szCs w:val="24"/>
        </w:rPr>
      </w:pPr>
    </w:p>
    <w:p w14:paraId="543ECE4E" w14:textId="77777777" w:rsidR="00C524D2" w:rsidRPr="007268FA" w:rsidRDefault="00C524D2" w:rsidP="00497257">
      <w:pPr>
        <w:ind w:firstLine="0"/>
        <w:rPr>
          <w:rFonts w:cstheme="majorBidi"/>
          <w:szCs w:val="24"/>
        </w:rPr>
      </w:pPr>
    </w:p>
    <w:p w14:paraId="697257C3" w14:textId="77777777" w:rsidR="005138A5" w:rsidRPr="007268FA" w:rsidRDefault="005138A5" w:rsidP="008F4E07">
      <w:pPr>
        <w:ind w:firstLine="0"/>
      </w:pPr>
    </w:p>
    <w:p w14:paraId="653A3EE2" w14:textId="77777777" w:rsidR="00696AC4" w:rsidRPr="007268FA" w:rsidRDefault="00696AC4" w:rsidP="00497257">
      <w:pPr>
        <w:ind w:firstLine="0"/>
      </w:pPr>
    </w:p>
    <w:sectPr w:rsidR="00696AC4" w:rsidRPr="007268FA" w:rsidSect="00A42A82">
      <w:type w:val="continuous"/>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E6175E" w14:textId="77777777" w:rsidR="00A42A82" w:rsidRPr="005901C0" w:rsidRDefault="00A42A82" w:rsidP="002B1233">
      <w:pPr>
        <w:spacing w:after="0" w:line="240" w:lineRule="auto"/>
      </w:pPr>
      <w:r w:rsidRPr="005901C0">
        <w:separator/>
      </w:r>
    </w:p>
  </w:endnote>
  <w:endnote w:type="continuationSeparator" w:id="0">
    <w:p w14:paraId="4C3D795F" w14:textId="77777777" w:rsidR="00A42A82" w:rsidRPr="005901C0" w:rsidRDefault="00A42A82" w:rsidP="002B1233">
      <w:pPr>
        <w:spacing w:after="0" w:line="240" w:lineRule="auto"/>
      </w:pPr>
      <w:r w:rsidRPr="005901C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4679641"/>
      <w:docPartObj>
        <w:docPartGallery w:val="Page Numbers (Bottom of Page)"/>
        <w:docPartUnique/>
      </w:docPartObj>
    </w:sdtPr>
    <w:sdtContent>
      <w:p w14:paraId="6F2E3327" w14:textId="4C5EC2E4" w:rsidR="00605AC8" w:rsidRPr="005901C0" w:rsidRDefault="00605AC8" w:rsidP="005B1E59">
        <w:pPr>
          <w:pStyle w:val="Zpat"/>
          <w:ind w:firstLine="0"/>
          <w:jc w:val="center"/>
        </w:pPr>
        <w:r w:rsidRPr="005901C0">
          <w:fldChar w:fldCharType="begin"/>
        </w:r>
        <w:r w:rsidRPr="005901C0">
          <w:instrText>PAGE   \* MERGEFORMAT</w:instrText>
        </w:r>
        <w:r w:rsidRPr="005901C0">
          <w:fldChar w:fldCharType="separate"/>
        </w:r>
        <w:r w:rsidRPr="005901C0">
          <w:t>2</w:t>
        </w:r>
        <w:r w:rsidRPr="005901C0">
          <w:fldChar w:fldCharType="end"/>
        </w:r>
      </w:p>
    </w:sdtContent>
  </w:sdt>
  <w:p w14:paraId="6DFFC3CA" w14:textId="77777777" w:rsidR="00605AC8" w:rsidRPr="005901C0" w:rsidRDefault="00605AC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448892" w14:textId="77777777" w:rsidR="00A42A82" w:rsidRPr="005901C0" w:rsidRDefault="00A42A82" w:rsidP="002B1233">
      <w:pPr>
        <w:spacing w:after="0" w:line="240" w:lineRule="auto"/>
      </w:pPr>
      <w:r w:rsidRPr="005901C0">
        <w:separator/>
      </w:r>
    </w:p>
  </w:footnote>
  <w:footnote w:type="continuationSeparator" w:id="0">
    <w:p w14:paraId="43EBFD77" w14:textId="77777777" w:rsidR="00A42A82" w:rsidRPr="005901C0" w:rsidRDefault="00A42A82" w:rsidP="002B1233">
      <w:pPr>
        <w:spacing w:after="0" w:line="240" w:lineRule="auto"/>
      </w:pPr>
      <w:r w:rsidRPr="005901C0">
        <w:continuationSeparator/>
      </w:r>
    </w:p>
  </w:footnote>
  <w:footnote w:id="1">
    <w:p w14:paraId="55832F61" w14:textId="207E6227" w:rsidR="00D022FC" w:rsidRPr="005901C0" w:rsidRDefault="00D022FC" w:rsidP="00D022FC">
      <w:pPr>
        <w:pStyle w:val="Textpoznpodarou"/>
        <w:ind w:firstLine="0"/>
        <w:rPr>
          <w:i/>
          <w:iCs/>
        </w:rPr>
      </w:pPr>
      <w:r w:rsidRPr="005901C0">
        <w:rPr>
          <w:rStyle w:val="Znakapoznpodarou"/>
        </w:rPr>
        <w:footnoteRef/>
      </w:r>
      <w:r w:rsidRPr="005901C0">
        <w:t xml:space="preserve"> Die Abkürzung leitet sich von der tschechischen Bezeichnung ab: </w:t>
      </w:r>
      <w:r w:rsidRPr="005901C0">
        <w:rPr>
          <w:i/>
          <w:iCs/>
        </w:rPr>
        <w:t>Rámcový vzdělávací program pro základní vzdělávání</w:t>
      </w:r>
    </w:p>
  </w:footnote>
  <w:footnote w:id="2">
    <w:p w14:paraId="38149844" w14:textId="314163EE" w:rsidR="006466E8" w:rsidRPr="005901C0" w:rsidRDefault="006466E8" w:rsidP="006466E8">
      <w:pPr>
        <w:pStyle w:val="Textpoznpodarou"/>
        <w:ind w:firstLine="0"/>
      </w:pPr>
      <w:r w:rsidRPr="005901C0">
        <w:rPr>
          <w:rStyle w:val="Znakapoznpodarou"/>
        </w:rPr>
        <w:footnoteRef/>
      </w:r>
      <w:r w:rsidRPr="005901C0">
        <w:t xml:space="preserve"> Die Abkürzung leitet sich von der tschechischen Bezeichnung ab: </w:t>
      </w:r>
      <w:r w:rsidRPr="005901C0">
        <w:rPr>
          <w:i/>
          <w:iCs/>
        </w:rPr>
        <w:t>Školní vzdělávací program</w:t>
      </w:r>
    </w:p>
  </w:footnote>
  <w:footnote w:id="3">
    <w:p w14:paraId="23884F96" w14:textId="657576B5" w:rsidR="007D20B2" w:rsidRPr="005901C0" w:rsidRDefault="007D20B2" w:rsidP="007D20B2">
      <w:pPr>
        <w:pStyle w:val="Textpoznpodarou"/>
        <w:ind w:firstLine="0"/>
      </w:pPr>
      <w:r w:rsidRPr="005901C0">
        <w:rPr>
          <w:rStyle w:val="Znakapoznpodarou"/>
        </w:rPr>
        <w:footnoteRef/>
      </w:r>
      <w:r w:rsidRPr="007448F0">
        <w:rPr>
          <w:lang w:val="en-GB"/>
        </w:rPr>
        <w:t xml:space="preserve"> Siehe: Common European Framework of References for languages, 2020, S. 133-135. </w:t>
      </w:r>
      <w:r w:rsidRPr="005901C0">
        <w:t xml:space="preserve">Zugänglich auf: </w:t>
      </w:r>
      <w:hyperlink r:id="rId1" w:history="1">
        <w:r w:rsidRPr="005901C0">
          <w:rPr>
            <w:rStyle w:val="Hypertextovodkaz"/>
          </w:rPr>
          <w:t>https://rm.coe.int/common-european-framework-of-reference-for-languages-learning-teaching/16809ea0d4</w:t>
        </w:r>
      </w:hyperlink>
      <w:r w:rsidRPr="005901C0">
        <w:t xml:space="preserve"> </w:t>
      </w:r>
    </w:p>
  </w:footnote>
  <w:footnote w:id="4">
    <w:p w14:paraId="3D916A7A" w14:textId="647D4C2E" w:rsidR="0028529F" w:rsidRPr="005901C0" w:rsidRDefault="00C155B6" w:rsidP="002147C6">
      <w:pPr>
        <w:pStyle w:val="Textpoznpodarou"/>
        <w:ind w:firstLine="0"/>
      </w:pPr>
      <w:r w:rsidRPr="005901C0">
        <w:rPr>
          <w:rStyle w:val="Znakapoznpodarou"/>
        </w:rPr>
        <w:footnoteRef/>
      </w:r>
      <w:r w:rsidRPr="005901C0">
        <w:t xml:space="preserve"> Bei</w:t>
      </w:r>
      <w:r w:rsidR="000838E4" w:rsidRPr="005901C0">
        <w:t>m</w:t>
      </w:r>
      <w:r w:rsidRPr="005901C0">
        <w:t xml:space="preserve"> </w:t>
      </w:r>
      <w:r w:rsidR="0028529F" w:rsidRPr="005901C0">
        <w:t>Verweisen</w:t>
      </w:r>
      <w:r w:rsidRPr="005901C0">
        <w:t xml:space="preserve"> auf Seiten </w:t>
      </w:r>
      <w:r w:rsidR="0028529F" w:rsidRPr="005901C0">
        <w:t>im Lehrbuch</w:t>
      </w:r>
      <w:r w:rsidRPr="005901C0">
        <w:t xml:space="preserve"> wird die Abkürzung LB verwendet</w:t>
      </w:r>
    </w:p>
  </w:footnote>
  <w:footnote w:id="5">
    <w:p w14:paraId="78992887" w14:textId="35E05A67" w:rsidR="00597DB0" w:rsidRPr="005901C0" w:rsidRDefault="00597DB0" w:rsidP="002147C6">
      <w:pPr>
        <w:pStyle w:val="Textpoznpodarou"/>
        <w:ind w:firstLine="0"/>
      </w:pPr>
      <w:r w:rsidRPr="005901C0">
        <w:rPr>
          <w:rStyle w:val="Znakapoznpodarou"/>
        </w:rPr>
        <w:footnoteRef/>
      </w:r>
      <w:r w:rsidR="0028529F" w:rsidRPr="005901C0">
        <w:t xml:space="preserve"> </w:t>
      </w:r>
      <w:r w:rsidR="00A60983" w:rsidRPr="005901C0">
        <w:t>B</w:t>
      </w:r>
      <w:r w:rsidRPr="005901C0">
        <w:t>ei</w:t>
      </w:r>
      <w:r w:rsidR="000838E4" w:rsidRPr="005901C0">
        <w:t>m</w:t>
      </w:r>
      <w:r w:rsidRPr="005901C0">
        <w:t xml:space="preserve"> </w:t>
      </w:r>
      <w:r w:rsidR="0028529F" w:rsidRPr="005901C0">
        <w:t>Verweisen</w:t>
      </w:r>
      <w:r w:rsidRPr="005901C0">
        <w:t xml:space="preserve"> auf Seiten </w:t>
      </w:r>
      <w:r w:rsidR="0028529F" w:rsidRPr="005901C0">
        <w:t>im Lehrerhandbuch</w:t>
      </w:r>
      <w:r w:rsidRPr="005901C0">
        <w:t xml:space="preserve"> wird die Abkürzung LHB verwendet</w:t>
      </w:r>
    </w:p>
  </w:footnote>
  <w:footnote w:id="6">
    <w:p w14:paraId="5DD41687" w14:textId="4A0CC80E" w:rsidR="00B75F3A" w:rsidRPr="005901C0" w:rsidRDefault="00B75F3A" w:rsidP="00B75F3A">
      <w:pPr>
        <w:pStyle w:val="Textpoznpodarou"/>
        <w:ind w:firstLine="0"/>
      </w:pPr>
      <w:r w:rsidRPr="005901C0">
        <w:rPr>
          <w:rStyle w:val="Znakapoznpodarou"/>
        </w:rPr>
        <w:footnoteRef/>
      </w:r>
      <w:r w:rsidRPr="005901C0">
        <w:t xml:space="preserve"> LB S. 15, 21, 27, 34, 53, 59, 67, 75</w:t>
      </w:r>
    </w:p>
  </w:footnote>
  <w:footnote w:id="7">
    <w:p w14:paraId="0C9233D4" w14:textId="704677A5" w:rsidR="00A534E3" w:rsidRPr="005901C0" w:rsidRDefault="00A534E3" w:rsidP="00A534E3">
      <w:pPr>
        <w:pStyle w:val="Textpoznpodarou"/>
        <w:ind w:firstLine="0"/>
      </w:pPr>
      <w:r w:rsidRPr="005901C0">
        <w:rPr>
          <w:rStyle w:val="Znakapoznpodarou"/>
        </w:rPr>
        <w:footnoteRef/>
      </w:r>
      <w:r w:rsidRPr="005901C0">
        <w:t xml:space="preserve"> Bei</w:t>
      </w:r>
      <w:r w:rsidR="002C2567" w:rsidRPr="005901C0">
        <w:t>m</w:t>
      </w:r>
      <w:r w:rsidRPr="005901C0">
        <w:t xml:space="preserve"> </w:t>
      </w:r>
      <w:r w:rsidR="00CC0501" w:rsidRPr="005901C0">
        <w:t>Verweisen</w:t>
      </w:r>
      <w:r w:rsidRPr="005901C0">
        <w:t xml:space="preserve"> auf Seiten </w:t>
      </w:r>
      <w:r w:rsidR="00CC0501" w:rsidRPr="005901C0">
        <w:t>im Arbeitsbuch</w:t>
      </w:r>
      <w:r w:rsidRPr="005901C0">
        <w:t xml:space="preserve"> wird die Abkürzung AB verwendet</w:t>
      </w:r>
    </w:p>
  </w:footnote>
  <w:footnote w:id="8">
    <w:p w14:paraId="31802924" w14:textId="229041A4" w:rsidR="008111E0" w:rsidRPr="005901C0" w:rsidRDefault="008111E0" w:rsidP="00A534E3">
      <w:pPr>
        <w:pStyle w:val="Textpoznpodarou"/>
        <w:ind w:firstLine="0"/>
      </w:pPr>
      <w:r w:rsidRPr="005901C0">
        <w:rPr>
          <w:rStyle w:val="Znakapoznpodarou"/>
        </w:rPr>
        <w:footnoteRef/>
      </w:r>
      <w:r w:rsidRPr="005901C0">
        <w:t xml:space="preserve"> AB S. 7/10, S. 10/11, S. 16/14, S. 40/13, S. 47/18</w:t>
      </w:r>
    </w:p>
  </w:footnote>
  <w:footnote w:id="9">
    <w:p w14:paraId="15A22C3B" w14:textId="6438A5C4" w:rsidR="001A45A1" w:rsidRPr="005901C0" w:rsidRDefault="001A45A1" w:rsidP="001A45A1">
      <w:pPr>
        <w:pStyle w:val="Textpoznpodarou"/>
        <w:ind w:firstLine="0"/>
      </w:pPr>
      <w:r w:rsidRPr="005901C0">
        <w:rPr>
          <w:rStyle w:val="Znakapoznpodarou"/>
        </w:rPr>
        <w:footnoteRef/>
      </w:r>
      <w:r w:rsidRPr="005901C0">
        <w:t xml:space="preserve"> AB S. 35/15, </w:t>
      </w:r>
      <w:r w:rsidR="00C6340F" w:rsidRPr="005901C0">
        <w:t xml:space="preserve">S. </w:t>
      </w:r>
      <w:r w:rsidRPr="005901C0">
        <w:t xml:space="preserve">53/13, </w:t>
      </w:r>
      <w:r w:rsidR="00C6340F" w:rsidRPr="005901C0">
        <w:t xml:space="preserve">S. </w:t>
      </w:r>
      <w:r w:rsidRPr="005901C0">
        <w:t xml:space="preserve">77/19, </w:t>
      </w:r>
      <w:r w:rsidR="00C6340F" w:rsidRPr="005901C0">
        <w:t xml:space="preserve">S. </w:t>
      </w:r>
      <w:r w:rsidRPr="005901C0">
        <w:t>92/18</w:t>
      </w:r>
    </w:p>
  </w:footnote>
  <w:footnote w:id="10">
    <w:p w14:paraId="2716356F" w14:textId="27122BC2" w:rsidR="00C6340F" w:rsidRPr="005901C0" w:rsidRDefault="00C6340F" w:rsidP="006A21AE">
      <w:pPr>
        <w:pStyle w:val="Textpoznpodarou"/>
        <w:ind w:firstLine="0"/>
      </w:pPr>
      <w:r w:rsidRPr="005901C0">
        <w:rPr>
          <w:rStyle w:val="Znakapoznpodarou"/>
        </w:rPr>
        <w:footnoteRef/>
      </w:r>
      <w:r w:rsidRPr="005901C0">
        <w:t xml:space="preserve"> LB S. 92, </w:t>
      </w:r>
      <w:r w:rsidR="006A21AE" w:rsidRPr="005901C0">
        <w:t>S. 99, S. 107, S. 114</w:t>
      </w:r>
    </w:p>
  </w:footnote>
  <w:footnote w:id="11">
    <w:p w14:paraId="276B34BE" w14:textId="156103C3" w:rsidR="00BD3825" w:rsidRPr="005901C0" w:rsidRDefault="00BD3825" w:rsidP="00BD2017">
      <w:pPr>
        <w:spacing w:after="0" w:line="240" w:lineRule="auto"/>
        <w:ind w:firstLine="0"/>
        <w:rPr>
          <w:sz w:val="20"/>
          <w:szCs w:val="20"/>
        </w:rPr>
      </w:pPr>
      <w:r w:rsidRPr="005901C0">
        <w:rPr>
          <w:rStyle w:val="Znakapoznpodarou"/>
          <w:sz w:val="20"/>
          <w:szCs w:val="20"/>
        </w:rPr>
        <w:footnoteRef/>
      </w:r>
      <w:r w:rsidRPr="005901C0">
        <w:rPr>
          <w:sz w:val="20"/>
          <w:szCs w:val="20"/>
        </w:rPr>
        <w:t xml:space="preserve"> LB S. 15, S. 27, S. 34, S. 53, S. 59, S. 67</w:t>
      </w:r>
    </w:p>
  </w:footnote>
  <w:footnote w:id="12">
    <w:p w14:paraId="09F6DF0D" w14:textId="318644B9" w:rsidR="009F3FF4" w:rsidRPr="005901C0" w:rsidRDefault="009F3FF4" w:rsidP="009F3FF4">
      <w:pPr>
        <w:pStyle w:val="Textpoznpodarou"/>
        <w:ind w:firstLine="0"/>
      </w:pPr>
      <w:r w:rsidRPr="005901C0">
        <w:rPr>
          <w:rStyle w:val="Znakapoznpodarou"/>
        </w:rPr>
        <w:footnoteRef/>
      </w:r>
      <w:r w:rsidRPr="005901C0">
        <w:t xml:space="preserve"> [e:] – LB S. 59; [o:] – LB S. 53, </w:t>
      </w:r>
      <w:r w:rsidR="00BD2017" w:rsidRPr="005901C0">
        <w:t xml:space="preserve">S. </w:t>
      </w:r>
      <w:r w:rsidRPr="005901C0">
        <w:t xml:space="preserve">59, </w:t>
      </w:r>
      <w:r w:rsidR="00BD2017" w:rsidRPr="005901C0">
        <w:t xml:space="preserve">S. </w:t>
      </w:r>
      <w:r w:rsidRPr="005901C0">
        <w:t>75</w:t>
      </w:r>
    </w:p>
  </w:footnote>
  <w:footnote w:id="13">
    <w:p w14:paraId="6945F956" w14:textId="1F522107" w:rsidR="00BD2017" w:rsidRPr="005901C0" w:rsidRDefault="00BD2017" w:rsidP="00BD2017">
      <w:pPr>
        <w:pStyle w:val="Textpoznpodarou"/>
        <w:ind w:firstLine="0"/>
      </w:pPr>
      <w:r w:rsidRPr="005901C0">
        <w:rPr>
          <w:rStyle w:val="Znakapoznpodarou"/>
        </w:rPr>
        <w:footnoteRef/>
      </w:r>
      <w:r w:rsidRPr="005901C0">
        <w:t xml:space="preserve"> Ü-Laute – LB S. 15, S. 27, S. 34, S. 53; Ö-Laute – LB S. 27, S. 34, S. 53, S. 59</w:t>
      </w:r>
    </w:p>
  </w:footnote>
  <w:footnote w:id="14">
    <w:p w14:paraId="38FAE692" w14:textId="64B781C0" w:rsidR="006C3ED4" w:rsidRPr="005901C0" w:rsidRDefault="006C3ED4" w:rsidP="006C3ED4">
      <w:pPr>
        <w:pStyle w:val="Textpoznpodarou"/>
        <w:ind w:firstLine="0"/>
      </w:pPr>
      <w:r w:rsidRPr="005901C0">
        <w:rPr>
          <w:rStyle w:val="Znakapoznpodarou"/>
        </w:rPr>
        <w:footnoteRef/>
      </w:r>
      <w:r w:rsidRPr="005901C0">
        <w:t xml:space="preserve"> [ə] – LB S. 27, S. 53; [ɐ] – LB S. 27, S. 53</w:t>
      </w:r>
    </w:p>
  </w:footnote>
  <w:footnote w:id="15">
    <w:p w14:paraId="28A9B8E7" w14:textId="25713235" w:rsidR="006E4368" w:rsidRPr="005901C0" w:rsidRDefault="006E4368" w:rsidP="005A27BA">
      <w:pPr>
        <w:pStyle w:val="Textpoznpodarou"/>
        <w:ind w:firstLine="0"/>
      </w:pPr>
      <w:r w:rsidRPr="005901C0">
        <w:rPr>
          <w:rStyle w:val="Znakapoznpodarou"/>
        </w:rPr>
        <w:footnoteRef/>
      </w:r>
      <w:r w:rsidRPr="005901C0">
        <w:t xml:space="preserve"> [ae] – LB S. 15, S. 21, S. 27, S. 34, S. 67; [ɔø] – LB S. 21, S. 34, S. 67</w:t>
      </w:r>
    </w:p>
  </w:footnote>
  <w:footnote w:id="16">
    <w:p w14:paraId="0D60D6BA" w14:textId="623231E3" w:rsidR="00C91FF7" w:rsidRPr="005901C0" w:rsidRDefault="00C91FF7" w:rsidP="00C91FF7">
      <w:pPr>
        <w:pStyle w:val="Textpoznpodarou"/>
        <w:ind w:firstLine="0"/>
      </w:pPr>
      <w:r w:rsidRPr="005901C0">
        <w:rPr>
          <w:rStyle w:val="Znakapoznpodarou"/>
        </w:rPr>
        <w:footnoteRef/>
      </w:r>
      <w:r w:rsidRPr="005901C0">
        <w:t xml:space="preserve"> [k] – LB S. 27; [t] – LB S. 53</w:t>
      </w:r>
    </w:p>
  </w:footnote>
  <w:footnote w:id="17">
    <w:p w14:paraId="073D0BD2" w14:textId="49BC2829" w:rsidR="00C91FF7" w:rsidRPr="005901C0" w:rsidRDefault="00C91FF7" w:rsidP="00C91FF7">
      <w:pPr>
        <w:pStyle w:val="Textpoznpodarou"/>
        <w:ind w:firstLine="0"/>
      </w:pPr>
      <w:r w:rsidRPr="005901C0">
        <w:rPr>
          <w:rStyle w:val="Znakapoznpodarou"/>
        </w:rPr>
        <w:footnoteRef/>
      </w:r>
      <w:r w:rsidRPr="005901C0">
        <w:t xml:space="preserve"> LB S. 67</w:t>
      </w:r>
    </w:p>
  </w:footnote>
  <w:footnote w:id="18">
    <w:p w14:paraId="17CAA75E" w14:textId="72C845C6" w:rsidR="00D04715" w:rsidRPr="005901C0" w:rsidRDefault="00D04715" w:rsidP="00D04715">
      <w:pPr>
        <w:pStyle w:val="Textpoznpodarou"/>
        <w:ind w:firstLine="0"/>
      </w:pPr>
      <w:r w:rsidRPr="005901C0">
        <w:rPr>
          <w:rStyle w:val="Znakapoznpodarou"/>
        </w:rPr>
        <w:footnoteRef/>
      </w:r>
      <w:r w:rsidRPr="005901C0">
        <w:t xml:space="preserve"> LB S. 15, S. 21, S. 67, S. 75</w:t>
      </w:r>
    </w:p>
  </w:footnote>
  <w:footnote w:id="19">
    <w:p w14:paraId="2B09563E" w14:textId="78E34D7B" w:rsidR="00B47A31" w:rsidRPr="005901C0" w:rsidRDefault="00B47A31" w:rsidP="00B47A31">
      <w:pPr>
        <w:pStyle w:val="Textpoznpodarou"/>
        <w:ind w:firstLine="0"/>
      </w:pPr>
      <w:r w:rsidRPr="005901C0">
        <w:rPr>
          <w:rStyle w:val="Znakapoznpodarou"/>
        </w:rPr>
        <w:footnoteRef/>
      </w:r>
      <w:r w:rsidRPr="005901C0">
        <w:t xml:space="preserve"> LB S. 10/1, S. 13/12, S. 16/1, S. 22/1, S. 25/9, S. 29/1, S. 30/4, S. 47/1, S. 55/1, S. 55/2, S. 60/1, S. 60/3, S. 87/1, S. 91/11</w:t>
      </w:r>
    </w:p>
  </w:footnote>
  <w:footnote w:id="20">
    <w:p w14:paraId="7F2DBAAC" w14:textId="3CFD70D2" w:rsidR="00473C63" w:rsidRPr="005901C0" w:rsidRDefault="00473C63" w:rsidP="00473C63">
      <w:pPr>
        <w:pStyle w:val="Textpoznpodarou"/>
        <w:ind w:firstLine="0"/>
      </w:pPr>
      <w:r w:rsidRPr="005901C0">
        <w:rPr>
          <w:rStyle w:val="Znakapoznpodarou"/>
        </w:rPr>
        <w:footnoteRef/>
      </w:r>
      <w:r w:rsidRPr="005901C0">
        <w:t xml:space="preserve"> LB S. 12/11, S. 14/18, S. 26/12</w:t>
      </w:r>
      <w:r w:rsidR="00900D2D" w:rsidRPr="005901C0">
        <w:t>, S. 74/11</w:t>
      </w:r>
      <w:r w:rsidRPr="005901C0">
        <w:t>; AB S. 13/5, S. 14/6, S. 15/11, S. 52/10, S. 83/13, S. 85/2</w:t>
      </w:r>
    </w:p>
  </w:footnote>
  <w:footnote w:id="21">
    <w:p w14:paraId="06C5D3BF" w14:textId="4305A2CF" w:rsidR="009C2143" w:rsidRPr="005901C0" w:rsidRDefault="009C2143" w:rsidP="009C2143">
      <w:pPr>
        <w:pStyle w:val="Textpoznpodarou"/>
        <w:ind w:firstLine="0"/>
      </w:pPr>
      <w:r w:rsidRPr="005901C0">
        <w:rPr>
          <w:rStyle w:val="Znakapoznpodarou"/>
        </w:rPr>
        <w:footnoteRef/>
      </w:r>
      <w:r w:rsidRPr="005901C0">
        <w:t xml:space="preserve"> LB S. 11/7, S. 11/8, S. 12/10, S. 15, S. 21, S. 24/6, S. 27, S. 33/12, S. 34, S. 47/2, S. 48/5, S. 53, S. 59, S. 61/5, S. 67, S. 75, </w:t>
      </w:r>
      <w:r w:rsidR="001B58CF" w:rsidRPr="005901C0">
        <w:t>S. 88/3, S. 92, S. 94/1, S. 99, S. 102/6, S. 104/10, S. 107, S. 108/1, S. 114</w:t>
      </w:r>
    </w:p>
  </w:footnote>
  <w:footnote w:id="22">
    <w:p w14:paraId="21818C01" w14:textId="4281A50F" w:rsidR="006A1E03" w:rsidRPr="005901C0" w:rsidRDefault="006A1E03" w:rsidP="006A1E03">
      <w:pPr>
        <w:pStyle w:val="Textpoznpodarou"/>
        <w:ind w:firstLine="0"/>
      </w:pPr>
      <w:r w:rsidRPr="005901C0">
        <w:rPr>
          <w:rStyle w:val="Znakapoznpodarou"/>
        </w:rPr>
        <w:footnoteRef/>
      </w:r>
      <w:r w:rsidRPr="005901C0">
        <w:t xml:space="preserve"> LB S. 66/19; AB S. 7/10, S. 10/11, S. 16/14, S. 35/15, S. 40/13, S. 47/18, S. 53/13, S. 77/19, S. 92/18</w:t>
      </w:r>
    </w:p>
  </w:footnote>
  <w:footnote w:id="23">
    <w:p w14:paraId="149FA023" w14:textId="3664A504" w:rsidR="008D4103" w:rsidRPr="005901C0" w:rsidRDefault="008D4103" w:rsidP="008D4103">
      <w:pPr>
        <w:pStyle w:val="Textpoznpodarou"/>
        <w:ind w:firstLine="0"/>
      </w:pPr>
      <w:r w:rsidRPr="005901C0">
        <w:rPr>
          <w:rStyle w:val="Znakapoznpodarou"/>
        </w:rPr>
        <w:footnoteRef/>
      </w:r>
      <w:r w:rsidRPr="005901C0">
        <w:t xml:space="preserve"> LB S. 10/3, S. 11/4, S. 13/</w:t>
      </w:r>
      <w:r w:rsidR="007F3C8A" w:rsidRPr="005901C0">
        <w:t>1</w:t>
      </w:r>
      <w:r w:rsidRPr="005901C0">
        <w:t>4, S. 13/15, S. 13/17, S. 14/20, S. 14/21, S. 16/3, S. 17/5, S. 17/6, S. 19/8, S. 20/12, S. 20/13, S. 23/3, S. 23/4, S. 24/7, S. 24/8, S. 25/11, S. 26/13, S. 26/14, S. 27/15</w:t>
      </w:r>
      <w:r w:rsidR="00E6772A" w:rsidRPr="005901C0">
        <w:t xml:space="preserve">, S. 27/16, S. 29/3, S. 30/4, S. 30/6, S. 31/7, S. 31/8, S. 33/14, S. 34/16, S. 39/9, S. 39/10, S. 47/4, S. 49/7, S. 50/10, S. 50/11, S. 55/3, S. 56/5, S. 56/6, S. 56/8, S. 57/9, S. 57/10, S. 58/13, S. 60/2, S. 62/9, S. 64/13, S. 64/14, S. 66/21, S. 69/2, S. 72/7, S. 72/8, S. 74/12, S. 79/9, S. 79/10, S. 79/11, S. 88/4, S. 89/6, S. 89/7, S. 90/8, S. 92/12, S. 92/14, S. 96/7, S. 96/9, S. 97/10, S. 98/13, S. 98/14, S. 98/15, S. 101/2, S. 102/4, S. 103/7, S. 103/8, S. 104/9, S. 105/13, S. 106/18, S. 110/5, S. 111/6, S. 112/8, S. 113/11, S. 114/13, S. 120/11, S. 120/12, S. 120/13; AB S. 10/7, S. 13/4, S. </w:t>
      </w:r>
      <w:r w:rsidR="005202F3" w:rsidRPr="005901C0">
        <w:t>22/11, S. 52/9, S. 53/12, S. 67/6, S. 78/2, S. 82/8, S. 83/12</w:t>
      </w:r>
    </w:p>
  </w:footnote>
  <w:footnote w:id="24">
    <w:p w14:paraId="68B75986" w14:textId="0E2208CA" w:rsidR="002F7C37" w:rsidRPr="005901C0" w:rsidRDefault="002F7C37" w:rsidP="002F7C37">
      <w:pPr>
        <w:pStyle w:val="Textpoznpodarou"/>
        <w:ind w:firstLine="0"/>
      </w:pPr>
      <w:r w:rsidRPr="005901C0">
        <w:rPr>
          <w:rStyle w:val="Znakapoznpodarou"/>
        </w:rPr>
        <w:footnoteRef/>
      </w:r>
      <w:r w:rsidRPr="005901C0">
        <w:t xml:space="preserve"> LHB S. 8, S. 13</w:t>
      </w:r>
      <w:r w:rsidR="002D76CD" w:rsidRPr="005901C0">
        <w:t>, S. 17</w:t>
      </w:r>
      <w:r w:rsidR="00784132" w:rsidRPr="005901C0">
        <w:t>, S. 22</w:t>
      </w:r>
      <w:r w:rsidR="00BD4AFF" w:rsidRPr="005901C0">
        <w:t>, S. 31</w:t>
      </w:r>
      <w:r w:rsidR="006A3F13" w:rsidRPr="005901C0">
        <w:t>, S. 36</w:t>
      </w:r>
      <w:r w:rsidR="00B8169D" w:rsidRPr="005901C0">
        <w:t>, S. 41</w:t>
      </w:r>
      <w:r w:rsidR="00332016" w:rsidRPr="005901C0">
        <w:t>, S. 46</w:t>
      </w:r>
      <w:r w:rsidR="0052774D" w:rsidRPr="005901C0">
        <w:t xml:space="preserve">, S. 58, S. 63, S. 69, S. 74 </w:t>
      </w:r>
    </w:p>
  </w:footnote>
  <w:footnote w:id="25">
    <w:p w14:paraId="27C19132" w14:textId="4596002D" w:rsidR="00224146" w:rsidRPr="005901C0" w:rsidRDefault="00224146" w:rsidP="00224146">
      <w:pPr>
        <w:pStyle w:val="Textpoznpodarou"/>
        <w:ind w:firstLine="0"/>
      </w:pPr>
      <w:r w:rsidRPr="005901C0">
        <w:rPr>
          <w:rStyle w:val="Znakapoznpodarou"/>
        </w:rPr>
        <w:footnoteRef/>
      </w:r>
      <w:r w:rsidRPr="005901C0">
        <w:t xml:space="preserve"> LHB S. 27, S. 31, S. 36, S. 41, S. 56</w:t>
      </w:r>
    </w:p>
  </w:footnote>
  <w:footnote w:id="26">
    <w:p w14:paraId="51C44F81" w14:textId="69091B95" w:rsidR="00E73C3F" w:rsidRPr="005901C0" w:rsidRDefault="00E73C3F" w:rsidP="00E73C3F">
      <w:pPr>
        <w:pStyle w:val="Textpoznpodarou"/>
        <w:ind w:firstLine="0"/>
      </w:pPr>
      <w:r w:rsidRPr="005901C0">
        <w:rPr>
          <w:rStyle w:val="Znakapoznpodarou"/>
        </w:rPr>
        <w:footnoteRef/>
      </w:r>
      <w:r w:rsidRPr="005901C0">
        <w:t xml:space="preserve"> LB S. 26/2, S. 36/2, S. 48/2, S. 59/11, S.66/2, S. 67/6</w:t>
      </w:r>
    </w:p>
  </w:footnote>
  <w:footnote w:id="27">
    <w:p w14:paraId="0A3B0CBC" w14:textId="2DC199FE" w:rsidR="000F2477" w:rsidRPr="007448F0" w:rsidRDefault="000F2477" w:rsidP="000F2477">
      <w:pPr>
        <w:pStyle w:val="Textpoznpodarou"/>
        <w:ind w:firstLine="0"/>
        <w:rPr>
          <w:lang w:val="en-GB"/>
        </w:rPr>
      </w:pPr>
      <w:r w:rsidRPr="005901C0">
        <w:rPr>
          <w:rStyle w:val="Znakapoznpodarou"/>
        </w:rPr>
        <w:footnoteRef/>
      </w:r>
      <w:r w:rsidRPr="007448F0">
        <w:rPr>
          <w:lang w:val="en-GB"/>
        </w:rPr>
        <w:t xml:space="preserve"> LB S. 34, S. 54, S. 64, S. 74</w:t>
      </w:r>
    </w:p>
  </w:footnote>
  <w:footnote w:id="28">
    <w:p w14:paraId="29150E41" w14:textId="09F0AB87" w:rsidR="00C92E09" w:rsidRPr="007448F0" w:rsidRDefault="00C92E09" w:rsidP="00C92E09">
      <w:pPr>
        <w:pStyle w:val="Textpoznpodarou"/>
        <w:ind w:firstLine="0"/>
        <w:rPr>
          <w:lang w:val="en-GB"/>
        </w:rPr>
      </w:pPr>
      <w:r w:rsidRPr="005901C0">
        <w:rPr>
          <w:rStyle w:val="Znakapoznpodarou"/>
        </w:rPr>
        <w:footnoteRef/>
      </w:r>
      <w:r w:rsidRPr="007448F0">
        <w:rPr>
          <w:lang w:val="en-GB"/>
        </w:rPr>
        <w:t xml:space="preserve"> AB S. 23/4a), S. 70/6a)</w:t>
      </w:r>
    </w:p>
  </w:footnote>
  <w:footnote w:id="29">
    <w:p w14:paraId="7CA65365" w14:textId="5766F364" w:rsidR="00BE7355" w:rsidRPr="005901C0" w:rsidRDefault="00BE7355" w:rsidP="00BE7355">
      <w:pPr>
        <w:pStyle w:val="Textpoznpodarou"/>
        <w:ind w:firstLine="0"/>
      </w:pPr>
      <w:r w:rsidRPr="005901C0">
        <w:rPr>
          <w:rStyle w:val="Znakapoznpodarou"/>
        </w:rPr>
        <w:footnoteRef/>
      </w:r>
      <w:r w:rsidRPr="005901C0">
        <w:t xml:space="preserve"> AB S. 58/10, S. 68/2</w:t>
      </w:r>
    </w:p>
  </w:footnote>
  <w:footnote w:id="30">
    <w:p w14:paraId="580F139E" w14:textId="60C2EB02" w:rsidR="00BE7355" w:rsidRPr="005901C0" w:rsidRDefault="00BE7355" w:rsidP="00BE7355">
      <w:pPr>
        <w:pStyle w:val="Textpoznpodarou"/>
        <w:ind w:firstLine="0"/>
      </w:pPr>
      <w:r w:rsidRPr="005901C0">
        <w:rPr>
          <w:rStyle w:val="Znakapoznpodarou"/>
        </w:rPr>
        <w:footnoteRef/>
      </w:r>
      <w:r w:rsidRPr="005901C0">
        <w:t xml:space="preserve"> AB S. 23/4b), S. 70/6b)</w:t>
      </w:r>
    </w:p>
  </w:footnote>
  <w:footnote w:id="31">
    <w:p w14:paraId="0895C1CA" w14:textId="4983BB70" w:rsidR="009E7AE6" w:rsidRPr="005901C0" w:rsidRDefault="009E7AE6" w:rsidP="009E7AE6">
      <w:pPr>
        <w:pStyle w:val="Textpoznpodarou"/>
        <w:ind w:firstLine="0"/>
      </w:pPr>
      <w:r w:rsidRPr="005901C0">
        <w:rPr>
          <w:rStyle w:val="Znakapoznpodarou"/>
        </w:rPr>
        <w:footnoteRef/>
      </w:r>
      <w:r w:rsidRPr="005901C0">
        <w:t xml:space="preserve"> AB S. 58/10, S. 68/2</w:t>
      </w:r>
    </w:p>
  </w:footnote>
  <w:footnote w:id="32">
    <w:p w14:paraId="35764FA9" w14:textId="577A11D8" w:rsidR="006E54F1" w:rsidRPr="005901C0" w:rsidRDefault="006E54F1" w:rsidP="006E54F1">
      <w:pPr>
        <w:pStyle w:val="Textpoznpodarou"/>
        <w:ind w:firstLine="0"/>
      </w:pPr>
      <w:r w:rsidRPr="005901C0">
        <w:rPr>
          <w:rStyle w:val="Znakapoznpodarou"/>
        </w:rPr>
        <w:footnoteRef/>
      </w:r>
      <w:r w:rsidRPr="005901C0">
        <w:t xml:space="preserve"> AB S. 13/4, S. 17/18, S. 21/5, S. 23/3, S. 34/2b), S. 75/1</w:t>
      </w:r>
    </w:p>
  </w:footnote>
  <w:footnote w:id="33">
    <w:p w14:paraId="4F7060EC" w14:textId="615813F4" w:rsidR="00B869D5" w:rsidRPr="005901C0" w:rsidRDefault="00B869D5" w:rsidP="00B869D5">
      <w:pPr>
        <w:pStyle w:val="Textpoznpodarou"/>
        <w:ind w:firstLine="0"/>
      </w:pPr>
      <w:r w:rsidRPr="005901C0">
        <w:rPr>
          <w:rStyle w:val="Znakapoznpodarou"/>
        </w:rPr>
        <w:footnoteRef/>
      </w:r>
      <w:r w:rsidRPr="005901C0">
        <w:t xml:space="preserve"> LB S. 19/4, S. 48/2, S. 77/4c)</w:t>
      </w:r>
    </w:p>
  </w:footnote>
  <w:footnote w:id="34">
    <w:p w14:paraId="67BD5DD2" w14:textId="7D083B4D" w:rsidR="00711A2E" w:rsidRPr="005901C0" w:rsidRDefault="00711A2E" w:rsidP="00711A2E">
      <w:pPr>
        <w:pStyle w:val="Textpoznpodarou"/>
        <w:ind w:firstLine="0"/>
      </w:pPr>
      <w:r w:rsidRPr="005901C0">
        <w:rPr>
          <w:rStyle w:val="Znakapoznpodarou"/>
        </w:rPr>
        <w:footnoteRef/>
      </w:r>
      <w:r w:rsidRPr="005901C0">
        <w:t xml:space="preserve"> LB S. 8, S. 13/10, S. 14/12b), S. 29/8, S. 57/5c), S. 76/2</w:t>
      </w:r>
    </w:p>
  </w:footnote>
  <w:footnote w:id="35">
    <w:p w14:paraId="0268C77B" w14:textId="3054934E" w:rsidR="00F21311" w:rsidRPr="007448F0" w:rsidRDefault="00F21311" w:rsidP="00F21311">
      <w:pPr>
        <w:pStyle w:val="Textpoznpodarou"/>
        <w:ind w:firstLine="0"/>
        <w:rPr>
          <w:lang w:val="en-GB"/>
        </w:rPr>
      </w:pPr>
      <w:r w:rsidRPr="005901C0">
        <w:rPr>
          <w:rStyle w:val="Znakapoznpodarou"/>
        </w:rPr>
        <w:footnoteRef/>
      </w:r>
      <w:r w:rsidRPr="007448F0">
        <w:rPr>
          <w:lang w:val="en-GB"/>
        </w:rPr>
        <w:t xml:space="preserve"> LB S. 11/3, S. 31/13, S. 74; AB S. 60/15a)</w:t>
      </w:r>
    </w:p>
  </w:footnote>
  <w:footnote w:id="36">
    <w:p w14:paraId="38AB95A3" w14:textId="6DBB0C2C" w:rsidR="00662EF6" w:rsidRPr="007448F0" w:rsidRDefault="00662EF6" w:rsidP="00843682">
      <w:pPr>
        <w:pStyle w:val="Textpoznpodarou"/>
        <w:ind w:firstLine="0"/>
        <w:rPr>
          <w:lang w:val="en-GB"/>
        </w:rPr>
      </w:pPr>
      <w:r w:rsidRPr="005901C0">
        <w:rPr>
          <w:rStyle w:val="Znakapoznpodarou"/>
        </w:rPr>
        <w:footnoteRef/>
      </w:r>
      <w:r w:rsidRPr="007448F0">
        <w:rPr>
          <w:lang w:val="en-GB"/>
        </w:rPr>
        <w:t xml:space="preserve"> LB S. 10/1a), S. 10/1b), S. 20/8, S. 24, S. 28/6a), S. 34, S. 56/11; AB S. 14/6b), S. 44/2b)</w:t>
      </w:r>
    </w:p>
  </w:footnote>
  <w:footnote w:id="37">
    <w:p w14:paraId="45405765" w14:textId="21FDC43C" w:rsidR="00D07046" w:rsidRPr="005901C0" w:rsidRDefault="00D07046" w:rsidP="00D07046">
      <w:pPr>
        <w:pStyle w:val="Textpoznpodarou"/>
        <w:ind w:firstLine="0"/>
      </w:pPr>
      <w:r w:rsidRPr="005901C0">
        <w:rPr>
          <w:rStyle w:val="Znakapoznpodarou"/>
        </w:rPr>
        <w:footnoteRef/>
      </w:r>
      <w:r w:rsidRPr="005901C0">
        <w:t xml:space="preserve"> LB S. 11/3, S. 26/2, S. 36/2, S. 48/2, S. 66/2, S. 67/6; AB S. 23/4a), S. 68/2, S. 70/6b)</w:t>
      </w:r>
    </w:p>
  </w:footnote>
  <w:footnote w:id="38">
    <w:p w14:paraId="4E4F933C" w14:textId="730E02E3" w:rsidR="006B0FE1" w:rsidRPr="005901C0" w:rsidRDefault="006B0FE1" w:rsidP="006B0FE1">
      <w:pPr>
        <w:pStyle w:val="Textpoznpodarou"/>
        <w:ind w:firstLine="0"/>
      </w:pPr>
      <w:r w:rsidRPr="005901C0">
        <w:rPr>
          <w:rStyle w:val="Znakapoznpodarou"/>
        </w:rPr>
        <w:footnoteRef/>
      </w:r>
      <w:r w:rsidRPr="005901C0">
        <w:t xml:space="preserve"> [e:] – LB S. 11/3, S. 26/2, S. 36/2; ABS. 23/4a); [o:] – LB S. </w:t>
      </w:r>
      <w:r w:rsidR="0051570D" w:rsidRPr="005901C0">
        <w:t>11/3, S. 26/2, S. 66/2; AB S. 68/2</w:t>
      </w:r>
    </w:p>
  </w:footnote>
  <w:footnote w:id="39">
    <w:p w14:paraId="17209F68" w14:textId="11417AFA" w:rsidR="00B35B95" w:rsidRPr="005901C0" w:rsidRDefault="00B35B95" w:rsidP="00B35B95">
      <w:pPr>
        <w:pStyle w:val="Textpoznpodarou"/>
        <w:ind w:firstLine="0"/>
      </w:pPr>
      <w:r w:rsidRPr="005901C0">
        <w:rPr>
          <w:rStyle w:val="Znakapoznpodarou"/>
        </w:rPr>
        <w:footnoteRef/>
      </w:r>
      <w:r w:rsidRPr="005901C0">
        <w:t xml:space="preserve"> Ü-Laute – LB S. 48/2, S. 64, S. 67/6; AB S. 70/6a); Ö-Laute – LB S. 48/2, S. 64, S. 67/6; AB S. 70/6a)</w:t>
      </w:r>
    </w:p>
  </w:footnote>
  <w:footnote w:id="40">
    <w:p w14:paraId="21DAE35C" w14:textId="57D1A8F1" w:rsidR="00AF5B3B" w:rsidRPr="005901C0" w:rsidRDefault="00AF5B3B" w:rsidP="00AF5B3B">
      <w:pPr>
        <w:pStyle w:val="Textpoznpodarou"/>
        <w:ind w:firstLine="0"/>
      </w:pPr>
      <w:r w:rsidRPr="005901C0">
        <w:rPr>
          <w:rStyle w:val="Znakapoznpodarou"/>
        </w:rPr>
        <w:footnoteRef/>
      </w:r>
      <w:r w:rsidRPr="005901C0">
        <w:t xml:space="preserve"> LB S. 34, S. 59/11, S. 64; AB S. 58/10</w:t>
      </w:r>
    </w:p>
  </w:footnote>
  <w:footnote w:id="41">
    <w:p w14:paraId="009623F5" w14:textId="1D25DF0D" w:rsidR="00F05AF5" w:rsidRPr="005901C0" w:rsidRDefault="00F05AF5" w:rsidP="00F05AF5">
      <w:pPr>
        <w:pStyle w:val="Textpoznpodarou"/>
        <w:ind w:firstLine="0"/>
      </w:pPr>
      <w:r w:rsidRPr="005901C0">
        <w:rPr>
          <w:rStyle w:val="Znakapoznpodarou"/>
        </w:rPr>
        <w:footnoteRef/>
      </w:r>
      <w:r w:rsidRPr="005901C0">
        <w:t xml:space="preserve"> LB S. 8-9</w:t>
      </w:r>
    </w:p>
  </w:footnote>
  <w:footnote w:id="42">
    <w:p w14:paraId="5798CFE2" w14:textId="77777777" w:rsidR="00993C8E" w:rsidRPr="005901C0" w:rsidRDefault="00993C8E" w:rsidP="00993C8E">
      <w:pPr>
        <w:pStyle w:val="Textpoznpodarou"/>
        <w:ind w:firstLine="0"/>
      </w:pPr>
      <w:r w:rsidRPr="005901C0">
        <w:rPr>
          <w:rStyle w:val="Znakapoznpodarou"/>
        </w:rPr>
        <w:footnoteRef/>
      </w:r>
      <w:r w:rsidRPr="005901C0">
        <w:t xml:space="preserve"> LB S. 36/2; AB S. 35/3</w:t>
      </w:r>
    </w:p>
  </w:footnote>
  <w:footnote w:id="43">
    <w:p w14:paraId="0E14EF7F" w14:textId="7D741155" w:rsidR="000F4FB2" w:rsidRPr="005901C0" w:rsidRDefault="000F4FB2" w:rsidP="000F4FB2">
      <w:pPr>
        <w:pStyle w:val="Textpoznpodarou"/>
        <w:ind w:firstLine="0"/>
      </w:pPr>
      <w:r w:rsidRPr="005901C0">
        <w:rPr>
          <w:rStyle w:val="Znakapoznpodarou"/>
        </w:rPr>
        <w:footnoteRef/>
      </w:r>
      <w:r w:rsidRPr="005901C0">
        <w:t xml:space="preserve"> Für Einheit wurde in den Tabellen die Abkürzung </w:t>
      </w:r>
      <w:r w:rsidRPr="005901C0">
        <w:rPr>
          <w:i/>
          <w:iCs/>
        </w:rPr>
        <w:t>E</w:t>
      </w:r>
      <w:r w:rsidRPr="005901C0">
        <w:t xml:space="preserve"> und für die +Punkt-Rubrik die Abkürzung </w:t>
      </w:r>
      <w:r w:rsidRPr="005901C0">
        <w:rPr>
          <w:i/>
          <w:iCs/>
        </w:rPr>
        <w:t>+P</w:t>
      </w:r>
      <w:r w:rsidRPr="005901C0">
        <w:t xml:space="preserve"> verwendet</w:t>
      </w:r>
    </w:p>
  </w:footnote>
  <w:footnote w:id="44">
    <w:p w14:paraId="7BA783C4" w14:textId="77777777" w:rsidR="00DC0518" w:rsidRPr="007448F0" w:rsidRDefault="00DC0518" w:rsidP="00DC0518">
      <w:pPr>
        <w:pStyle w:val="Textpoznpodarou"/>
        <w:ind w:firstLine="0"/>
        <w:rPr>
          <w:lang w:val="en-GB"/>
        </w:rPr>
      </w:pPr>
      <w:r w:rsidRPr="005901C0">
        <w:rPr>
          <w:rStyle w:val="Znakapoznpodarou"/>
        </w:rPr>
        <w:footnoteRef/>
      </w:r>
      <w:r w:rsidRPr="007448F0">
        <w:rPr>
          <w:lang w:val="en-GB"/>
        </w:rPr>
        <w:t xml:space="preserve"> LB S. 8, S. 13/10, S. 14/2b), S. 17, S. 21/9, S. 23/16a), S. 29/8, S. 31/13, S. 35, S. 43/1a), S. 48/1a), S. 50/7a), S. 52/12a), S. 55, S. 57/5c), S. 59/10a), S. 66/1b), S. 68/8, S. 69/10, S. 71/17, S. 74/24, S. 76/2, S. 77/4b)</w:t>
      </w:r>
    </w:p>
  </w:footnote>
  <w:footnote w:id="45">
    <w:p w14:paraId="1C6717D8" w14:textId="2E71F250" w:rsidR="002974CB" w:rsidRPr="007448F0" w:rsidRDefault="002974CB" w:rsidP="002974CB">
      <w:pPr>
        <w:pStyle w:val="Textpoznpodarou"/>
        <w:ind w:firstLine="0"/>
        <w:rPr>
          <w:lang w:val="en-GB"/>
        </w:rPr>
      </w:pPr>
      <w:r w:rsidRPr="005901C0">
        <w:rPr>
          <w:rStyle w:val="Znakapoznpodarou"/>
        </w:rPr>
        <w:footnoteRef/>
      </w:r>
      <w:r w:rsidRPr="007448F0">
        <w:rPr>
          <w:lang w:val="en-GB"/>
        </w:rPr>
        <w:t xml:space="preserve"> AB S. 23/4a), S. 70/6a)</w:t>
      </w:r>
    </w:p>
  </w:footnote>
  <w:footnote w:id="46">
    <w:p w14:paraId="4971367F" w14:textId="113242C6" w:rsidR="002974CB" w:rsidRPr="007448F0" w:rsidRDefault="002974CB" w:rsidP="002974CB">
      <w:pPr>
        <w:pStyle w:val="Textpoznpodarou"/>
        <w:ind w:firstLine="0"/>
        <w:rPr>
          <w:lang w:val="en-GB"/>
        </w:rPr>
      </w:pPr>
      <w:r w:rsidRPr="005901C0">
        <w:rPr>
          <w:rStyle w:val="Znakapoznpodarou"/>
        </w:rPr>
        <w:footnoteRef/>
      </w:r>
      <w:r w:rsidRPr="007448F0">
        <w:rPr>
          <w:lang w:val="en-GB"/>
        </w:rPr>
        <w:t xml:space="preserve"> AB S. 35/3, S. 58/10, S. 68/2</w:t>
      </w:r>
    </w:p>
  </w:footnote>
  <w:footnote w:id="47">
    <w:p w14:paraId="07E99488" w14:textId="31C98352" w:rsidR="0036457A" w:rsidRPr="007448F0" w:rsidRDefault="0036457A" w:rsidP="0036457A">
      <w:pPr>
        <w:pStyle w:val="Textpoznpodarou"/>
        <w:ind w:firstLine="0"/>
        <w:rPr>
          <w:lang w:val="en-GB"/>
        </w:rPr>
      </w:pPr>
      <w:r w:rsidRPr="005901C0">
        <w:rPr>
          <w:rStyle w:val="Znakapoznpodarou"/>
        </w:rPr>
        <w:footnoteRef/>
      </w:r>
      <w:r w:rsidRPr="007448F0">
        <w:rPr>
          <w:lang w:val="en-GB"/>
        </w:rPr>
        <w:t xml:space="preserve"> LB S. 11/4, S. 13/11b), S. 22/14, S. 27/4, S. 45/4; AB S.</w:t>
      </w:r>
      <w:r w:rsidR="001F16E6" w:rsidRPr="007448F0">
        <w:rPr>
          <w:lang w:val="en-GB"/>
        </w:rPr>
        <w:t xml:space="preserve"> 5/3, S. 6/8a), S. 8/15, S. 8/16, S. 10/25, S. 13/2, S. 14/5, S. 14/6a), S. 19/22b), S. 30/3, S. 44/1a), S. 44/2, S. 56/1a), S. 65/6</w:t>
      </w:r>
      <w:r w:rsidR="00D54FB9" w:rsidRPr="007448F0">
        <w:rPr>
          <w:lang w:val="en-GB"/>
        </w:rPr>
        <w:t>a)</w:t>
      </w:r>
    </w:p>
  </w:footnote>
  <w:footnote w:id="48">
    <w:p w14:paraId="314EBBFB" w14:textId="7B8A4582" w:rsidR="0098401A" w:rsidRPr="007448F0" w:rsidRDefault="0098401A" w:rsidP="0098401A">
      <w:pPr>
        <w:pStyle w:val="Textpoznpodarou"/>
        <w:ind w:firstLine="0"/>
        <w:rPr>
          <w:lang w:val="en-GB"/>
        </w:rPr>
      </w:pPr>
      <w:r w:rsidRPr="005901C0">
        <w:rPr>
          <w:rStyle w:val="Znakapoznpodarou"/>
        </w:rPr>
        <w:footnoteRef/>
      </w:r>
      <w:r w:rsidRPr="007448F0">
        <w:rPr>
          <w:lang w:val="en-GB"/>
        </w:rPr>
        <w:t xml:space="preserve"> LB S. 8, S. 10/1a), S. 10/1b), S. 11/3, S. 11/5, S. 12/6, S. 13, S. 13/11a), S. 14/12a), S. 14/13</w:t>
      </w:r>
      <w:r w:rsidR="00F47F97" w:rsidRPr="007448F0">
        <w:rPr>
          <w:lang w:val="en-GB"/>
        </w:rPr>
        <w:t>, S. 14/15b), S. 20/8a), S. 26/2, S. 28/6a)</w:t>
      </w:r>
      <w:r w:rsidR="00BC3B98" w:rsidRPr="007448F0">
        <w:rPr>
          <w:lang w:val="en-GB"/>
        </w:rPr>
        <w:t xml:space="preserve">, S. 34, S. 36/1a), S. 36/2, S. 38/6, S. 42, </w:t>
      </w:r>
      <w:r w:rsidR="00507112" w:rsidRPr="007448F0">
        <w:rPr>
          <w:lang w:val="en-GB"/>
        </w:rPr>
        <w:t>S. 54, S. 56/3a), S. 59/11, S. 64, S. 65, S. 66/2, S. 67/6, S. 74, S. 77/4c)</w:t>
      </w:r>
      <w:r w:rsidR="00EA4992" w:rsidRPr="007448F0">
        <w:rPr>
          <w:lang w:val="en-GB"/>
        </w:rPr>
        <w:t>; AB S. 6/8b), S. 14/6b), S. 23/4b), S. 44/2b), S. 60/15a), S. 68/1c), S. 70/6b)</w:t>
      </w:r>
    </w:p>
  </w:footnote>
  <w:footnote w:id="49">
    <w:p w14:paraId="68239916" w14:textId="0C3DF6FD" w:rsidR="00915518" w:rsidRPr="005901C0" w:rsidRDefault="00915518" w:rsidP="00915518">
      <w:pPr>
        <w:pStyle w:val="Textpoznpodarou"/>
        <w:ind w:firstLine="0"/>
      </w:pPr>
      <w:r w:rsidRPr="005901C0">
        <w:rPr>
          <w:rStyle w:val="Znakapoznpodarou"/>
        </w:rPr>
        <w:footnoteRef/>
      </w:r>
      <w:r w:rsidRPr="005901C0">
        <w:t xml:space="preserve"> LB S. 19/4, S. 24, S. 48/2</w:t>
      </w:r>
    </w:p>
  </w:footnote>
  <w:footnote w:id="50">
    <w:p w14:paraId="1397741D" w14:textId="022311C7" w:rsidR="00360A9A" w:rsidRPr="005901C0" w:rsidRDefault="00360A9A" w:rsidP="00360A9A">
      <w:pPr>
        <w:pStyle w:val="Textpoznpodarou"/>
        <w:ind w:firstLine="0"/>
      </w:pPr>
      <w:r w:rsidRPr="005901C0">
        <w:rPr>
          <w:rStyle w:val="Znakapoznpodarou"/>
        </w:rPr>
        <w:footnoteRef/>
      </w:r>
      <w:r w:rsidRPr="005901C0">
        <w:t xml:space="preserve"> AB S. 13/4, S. 17/18, S. 21/5, S. 23/3, S. 34/2b), S. 63/25, S. 75/1</w:t>
      </w:r>
    </w:p>
  </w:footnote>
  <w:footnote w:id="51">
    <w:p w14:paraId="4F64B9F5" w14:textId="7CB5D90E" w:rsidR="00E01D1C" w:rsidRPr="007448F0" w:rsidRDefault="00E01D1C" w:rsidP="00E01D1C">
      <w:pPr>
        <w:pStyle w:val="Textpoznpodarou"/>
        <w:ind w:firstLine="0"/>
        <w:rPr>
          <w:lang w:val="en-GB"/>
        </w:rPr>
      </w:pPr>
      <w:r w:rsidRPr="005901C0">
        <w:rPr>
          <w:rStyle w:val="Znakapoznpodarou"/>
        </w:rPr>
        <w:footnoteRef/>
      </w:r>
      <w:r w:rsidRPr="007448F0">
        <w:rPr>
          <w:lang w:val="en-GB"/>
        </w:rPr>
        <w:t xml:space="preserve"> LB S. 16/19a), S. 18/2, S. 19/5, S. 21/11, S. 22/13, S. 23/17b), S. 26/1a), S. 27/5a), S. 27/5c), S. 28/7a), S. 28/7b), S. 32/16a), S. 32/16b), S. 33/18b), S. 34/19c), S. 37/4, S. 37/5, S. 38/8a), S. 39/9a), S. 39/10a), S. 41/16, S. 41/17, S. 43/1c), S. 48/3a), S. 49/3b), S. 49/4, S. 49/5, S. 51/8c), S. 51/9, S. 51/10a), S. 51/10b), S. 54/17a), S. 54/17b), S. 56/4, S. 57/5a), S. 57/6, S. 58/7, S. 58/9, S. 59/10c), S. 60/12c), S. 61/14, S. 62/17, S. 63/19, S. 64/20a), S. 64/20c), S. 66/1a), S. 67/4a), S. 67/4b), S. 67/5, S. 68/9, S. 69/11, S. 69/12a), S. 69/12b), S. 70/13b), S. 76/3a), S. 76/3d), S. 77/4a), S. 77/4d), S. 77/4e), S. 78/5d), S. 78/5e); AB</w:t>
      </w:r>
      <w:r w:rsidR="00C95494" w:rsidRPr="007448F0">
        <w:rPr>
          <w:lang w:val="en-GB"/>
        </w:rPr>
        <w:t xml:space="preserve"> S. 5/1, S. 6/8b), S. 8/13, S. 8/14, S. 15/10a), S. 26/15a), S. 29/23, S. 36/6, S. 45/6, S. 48/9, S. 51/17b), S. 60/16, S. 72/12a), S. 70/12b)</w:t>
      </w:r>
    </w:p>
  </w:footnote>
  <w:footnote w:id="52">
    <w:p w14:paraId="0269B777" w14:textId="653A04CE" w:rsidR="0049458F" w:rsidRPr="007448F0" w:rsidRDefault="0049458F" w:rsidP="0049458F">
      <w:pPr>
        <w:pStyle w:val="Textpoznpodarou"/>
        <w:ind w:firstLine="0"/>
        <w:rPr>
          <w:lang w:val="en-GB"/>
        </w:rPr>
      </w:pPr>
      <w:r w:rsidRPr="005901C0">
        <w:rPr>
          <w:rStyle w:val="Znakapoznpodarou"/>
        </w:rPr>
        <w:footnoteRef/>
      </w:r>
      <w:r w:rsidRPr="007448F0">
        <w:rPr>
          <w:lang w:val="en-GB"/>
        </w:rPr>
        <w:t xml:space="preserve"> LHB S. 32, S. 43, S. 48</w:t>
      </w:r>
      <w:r w:rsidR="000F0E3F" w:rsidRPr="007448F0">
        <w:rPr>
          <w:lang w:val="en-GB"/>
        </w:rPr>
        <w:t>, S. 49</w:t>
      </w:r>
      <w:r w:rsidR="00B60278" w:rsidRPr="007448F0">
        <w:rPr>
          <w:lang w:val="en-GB"/>
        </w:rPr>
        <w:t>, S. 54</w:t>
      </w:r>
    </w:p>
  </w:footnote>
  <w:footnote w:id="53">
    <w:p w14:paraId="37930033" w14:textId="25E3F9D5" w:rsidR="001F5E73" w:rsidRPr="007448F0" w:rsidRDefault="001F5E73" w:rsidP="001F5E73">
      <w:pPr>
        <w:pStyle w:val="Textpoznpodarou"/>
        <w:ind w:firstLine="0"/>
        <w:rPr>
          <w:lang w:val="en-GB"/>
        </w:rPr>
      </w:pPr>
      <w:r w:rsidRPr="005901C0">
        <w:rPr>
          <w:rStyle w:val="Znakapoznpodarou"/>
        </w:rPr>
        <w:footnoteRef/>
      </w:r>
      <w:r w:rsidRPr="007448F0">
        <w:rPr>
          <w:lang w:val="en-GB"/>
        </w:rPr>
        <w:t xml:space="preserve"> LHB S. 29, S. 34, S. 39, S. 45, S. 49, S. 54</w:t>
      </w:r>
    </w:p>
  </w:footnote>
  <w:footnote w:id="54">
    <w:p w14:paraId="274410C8" w14:textId="10C0C1F9" w:rsidR="00967F18" w:rsidRPr="007448F0" w:rsidRDefault="00967F18" w:rsidP="00967F18">
      <w:pPr>
        <w:pStyle w:val="Textpoznpodarou"/>
        <w:ind w:firstLine="0"/>
        <w:rPr>
          <w:lang w:val="en-GB"/>
        </w:rPr>
      </w:pPr>
      <w:r w:rsidRPr="005901C0">
        <w:rPr>
          <w:rStyle w:val="Znakapoznpodarou"/>
        </w:rPr>
        <w:footnoteRef/>
      </w:r>
      <w:r w:rsidRPr="007448F0">
        <w:rPr>
          <w:lang w:val="en-GB"/>
        </w:rPr>
        <w:t xml:space="preserve"> LHB S. 27, S. 29, S. 36, S. 45</w:t>
      </w:r>
    </w:p>
  </w:footnote>
  <w:footnote w:id="55">
    <w:p w14:paraId="6ED3C10C" w14:textId="6C052EA6" w:rsidR="00DF71AB" w:rsidRPr="007448F0" w:rsidRDefault="00DF71AB" w:rsidP="00DF71AB">
      <w:pPr>
        <w:pStyle w:val="Textpoznpodarou"/>
        <w:ind w:firstLine="0"/>
        <w:rPr>
          <w:lang w:val="en-GB"/>
        </w:rPr>
      </w:pPr>
      <w:r w:rsidRPr="005901C0">
        <w:rPr>
          <w:rStyle w:val="Znakapoznpodarou"/>
        </w:rPr>
        <w:footnoteRef/>
      </w:r>
      <w:r w:rsidRPr="007448F0">
        <w:rPr>
          <w:lang w:val="en-GB"/>
        </w:rPr>
        <w:t xml:space="preserve"> LHB S. 28, S. 48, S. 54</w:t>
      </w:r>
    </w:p>
  </w:footnote>
  <w:footnote w:id="56">
    <w:p w14:paraId="59BBA14D" w14:textId="0580F489" w:rsidR="00382680" w:rsidRPr="005901C0" w:rsidRDefault="00382680" w:rsidP="00382680">
      <w:pPr>
        <w:pStyle w:val="Textpoznpodarou"/>
        <w:ind w:firstLine="0"/>
      </w:pPr>
      <w:r w:rsidRPr="005901C0">
        <w:rPr>
          <w:rStyle w:val="Znakapoznpodarou"/>
        </w:rPr>
        <w:footnoteRef/>
      </w:r>
      <w:r w:rsidRPr="005901C0">
        <w:t xml:space="preserve"> LHB S. 48, S. 57</w:t>
      </w:r>
    </w:p>
  </w:footnote>
  <w:footnote w:id="57">
    <w:p w14:paraId="7C66D225" w14:textId="72CD0FCD" w:rsidR="009F4114" w:rsidRPr="005901C0" w:rsidRDefault="009F4114" w:rsidP="009F4114">
      <w:pPr>
        <w:pStyle w:val="Textpoznpodarou"/>
        <w:ind w:firstLine="0"/>
      </w:pPr>
      <w:r w:rsidRPr="005901C0">
        <w:rPr>
          <w:rStyle w:val="Znakapoznpodarou"/>
        </w:rPr>
        <w:footnoteRef/>
      </w:r>
      <w:r w:rsidRPr="005901C0">
        <w:t xml:space="preserve"> LB S. 11/3</w:t>
      </w:r>
    </w:p>
  </w:footnote>
  <w:footnote w:id="58">
    <w:p w14:paraId="74AE70D8" w14:textId="44A0D61E" w:rsidR="009F4114" w:rsidRPr="005901C0" w:rsidRDefault="009F4114" w:rsidP="009F4114">
      <w:pPr>
        <w:pStyle w:val="Textpoznpodarou"/>
        <w:ind w:firstLine="0"/>
      </w:pPr>
      <w:r w:rsidRPr="005901C0">
        <w:rPr>
          <w:rStyle w:val="Znakapoznpodarou"/>
        </w:rPr>
        <w:footnoteRef/>
      </w:r>
      <w:r w:rsidRPr="005901C0">
        <w:t xml:space="preserve"> LB S. 26/2, S. 34, S. 36/2</w:t>
      </w:r>
      <w:r w:rsidR="007D1034" w:rsidRPr="005901C0">
        <w:t xml:space="preserve">, </w:t>
      </w:r>
      <w:r w:rsidR="005D0047" w:rsidRPr="005901C0">
        <w:t xml:space="preserve">S. 59/11, S. 64, </w:t>
      </w:r>
      <w:r w:rsidR="007D1034" w:rsidRPr="005901C0">
        <w:t>S. 66/2, S. 74</w:t>
      </w:r>
      <w:r w:rsidRPr="005901C0">
        <w:t xml:space="preserve">; AB S. 23/4a), </w:t>
      </w:r>
      <w:r w:rsidR="007D1034" w:rsidRPr="005901C0">
        <w:t xml:space="preserve">S. 23/4b), </w:t>
      </w:r>
      <w:r w:rsidRPr="005901C0">
        <w:t xml:space="preserve">S. 35/3, </w:t>
      </w:r>
      <w:r w:rsidR="00BB4375" w:rsidRPr="005901C0">
        <w:t xml:space="preserve">S. 58/10, </w:t>
      </w:r>
      <w:r w:rsidRPr="005901C0">
        <w:t>S. 68/2</w:t>
      </w:r>
    </w:p>
  </w:footnote>
  <w:footnote w:id="59">
    <w:p w14:paraId="3631E055" w14:textId="15CCFB1A" w:rsidR="007D1034" w:rsidRPr="005901C0" w:rsidRDefault="007D1034" w:rsidP="007D1034">
      <w:pPr>
        <w:pStyle w:val="Textpoznpodarou"/>
        <w:ind w:firstLine="0"/>
      </w:pPr>
      <w:r w:rsidRPr="005901C0">
        <w:rPr>
          <w:rStyle w:val="Znakapoznpodarou"/>
        </w:rPr>
        <w:footnoteRef/>
      </w:r>
      <w:r w:rsidRPr="005901C0">
        <w:t xml:space="preserve"> LB S. 48/2, S. 54, S. 67/6, S. 74; AB S. 70/6a), S. 70/6b)</w:t>
      </w:r>
    </w:p>
  </w:footnote>
  <w:footnote w:id="60">
    <w:p w14:paraId="70603B89" w14:textId="3996A580" w:rsidR="00CE6F5E" w:rsidRPr="005901C0" w:rsidRDefault="00CE6F5E" w:rsidP="00CE6F5E">
      <w:pPr>
        <w:pStyle w:val="Textpoznpodarou"/>
        <w:ind w:firstLine="0"/>
      </w:pPr>
      <w:r w:rsidRPr="005901C0">
        <w:rPr>
          <w:rStyle w:val="Znakapoznpodarou"/>
        </w:rPr>
        <w:footnoteRef/>
      </w:r>
      <w:r w:rsidRPr="005901C0">
        <w:t xml:space="preserve"> LB S. 26/2, S. 67/6</w:t>
      </w:r>
    </w:p>
  </w:footnote>
  <w:footnote w:id="61">
    <w:p w14:paraId="187B8A68" w14:textId="15AE4207" w:rsidR="00D85625" w:rsidRPr="005901C0" w:rsidRDefault="00D85625" w:rsidP="00117062">
      <w:pPr>
        <w:pStyle w:val="Textpoznpodarou"/>
        <w:ind w:firstLine="0"/>
      </w:pPr>
      <w:r w:rsidRPr="005901C0">
        <w:rPr>
          <w:rStyle w:val="Znakapoznpodarou"/>
        </w:rPr>
        <w:footnoteRef/>
      </w:r>
      <w:r w:rsidRPr="005901C0">
        <w:t xml:space="preserve"> LB S. 8, S. 13/10, S. 14/12b), S. 29/8, S. 57/5c)</w:t>
      </w:r>
    </w:p>
  </w:footnote>
  <w:footnote w:id="62">
    <w:p w14:paraId="32910F33" w14:textId="1689811B" w:rsidR="00D05DD6" w:rsidRPr="005901C0" w:rsidRDefault="00D05DD6" w:rsidP="00D05DD6">
      <w:pPr>
        <w:pStyle w:val="Textpoznpodarou"/>
        <w:ind w:firstLine="0"/>
      </w:pPr>
      <w:r w:rsidRPr="005901C0">
        <w:rPr>
          <w:rStyle w:val="Znakapoznpodarou"/>
        </w:rPr>
        <w:footnoteRef/>
      </w:r>
      <w:r w:rsidRPr="005901C0">
        <w:t xml:space="preserve"> LB S. 11/3, S. 31/13; AB S. 60/15a)</w:t>
      </w:r>
      <w:r w:rsidR="00BA1F15" w:rsidRPr="005901C0">
        <w:t>, LB S. 74</w:t>
      </w:r>
    </w:p>
  </w:footnote>
  <w:footnote w:id="63">
    <w:p w14:paraId="5C530F68" w14:textId="4D884801" w:rsidR="00117062" w:rsidRPr="005901C0" w:rsidRDefault="00117062" w:rsidP="00117062">
      <w:pPr>
        <w:pStyle w:val="Textpoznpodarou"/>
        <w:ind w:firstLine="0"/>
      </w:pPr>
      <w:r w:rsidRPr="005901C0">
        <w:rPr>
          <w:rStyle w:val="Znakapoznpodarou"/>
        </w:rPr>
        <w:footnoteRef/>
      </w:r>
      <w:r w:rsidRPr="005901C0">
        <w:t xml:space="preserve"> LB S. 72/6</w:t>
      </w:r>
    </w:p>
  </w:footnote>
  <w:footnote w:id="64">
    <w:p w14:paraId="5D2AA04A" w14:textId="1A726399" w:rsidR="00666CB5" w:rsidRPr="005901C0" w:rsidRDefault="00666CB5" w:rsidP="00666CB5">
      <w:pPr>
        <w:pStyle w:val="Textpoznpodarou"/>
        <w:ind w:firstLine="0"/>
      </w:pPr>
      <w:r w:rsidRPr="005901C0">
        <w:rPr>
          <w:rStyle w:val="Znakapoznpodarou"/>
        </w:rPr>
        <w:footnoteRef/>
      </w:r>
      <w:r w:rsidRPr="005901C0">
        <w:t xml:space="preserve"> LB S. 26/2, S. 36/2, S. 48/2, S. 66/2, S. 67/6, S. 74</w:t>
      </w:r>
    </w:p>
  </w:footnote>
  <w:footnote w:id="65">
    <w:p w14:paraId="643C9ACE" w14:textId="354576C2" w:rsidR="00666CB5" w:rsidRPr="005901C0" w:rsidRDefault="00666CB5" w:rsidP="00666CB5">
      <w:pPr>
        <w:pStyle w:val="Textpoznpodarou"/>
        <w:ind w:firstLine="0"/>
      </w:pPr>
      <w:r w:rsidRPr="005901C0">
        <w:rPr>
          <w:rStyle w:val="Znakapoznpodarou"/>
        </w:rPr>
        <w:footnoteRef/>
      </w:r>
      <w:r w:rsidRPr="005901C0">
        <w:t xml:space="preserve"> LB S. 26/2, S. 34, S. 36/2, S. 48/2, S. 54, S. 59/11, S. 64, S. 66/2, S. 67/6, S. 74</w:t>
      </w:r>
    </w:p>
  </w:footnote>
  <w:footnote w:id="66">
    <w:p w14:paraId="0B168EAA" w14:textId="09DBE8D1" w:rsidR="0032782A" w:rsidRPr="005901C0" w:rsidRDefault="0032782A" w:rsidP="0032782A">
      <w:pPr>
        <w:pStyle w:val="Textpoznpodarou"/>
        <w:ind w:firstLine="0"/>
      </w:pPr>
      <w:r w:rsidRPr="005901C0">
        <w:rPr>
          <w:rStyle w:val="Znakapoznpodarou"/>
        </w:rPr>
        <w:footnoteRef/>
      </w:r>
      <w:r w:rsidRPr="005901C0">
        <w:t xml:space="preserve"> LB S. 10/1b), S. 13, S. 20/8, S. 28/6, S. 38/6, S. 64, S. 74</w:t>
      </w:r>
    </w:p>
  </w:footnote>
  <w:footnote w:id="67">
    <w:p w14:paraId="19D6EB41" w14:textId="03BC6490" w:rsidR="007A21A3" w:rsidRPr="007448F0" w:rsidRDefault="007A21A3" w:rsidP="007A21A3">
      <w:pPr>
        <w:pStyle w:val="Textpoznpodarou"/>
        <w:ind w:firstLine="0"/>
        <w:rPr>
          <w:lang w:val="en-GB"/>
        </w:rPr>
      </w:pPr>
      <w:r w:rsidRPr="005901C0">
        <w:rPr>
          <w:rStyle w:val="Znakapoznpodarou"/>
        </w:rPr>
        <w:footnoteRef/>
      </w:r>
      <w:r w:rsidRPr="007448F0">
        <w:rPr>
          <w:lang w:val="en-GB"/>
        </w:rPr>
        <w:t xml:space="preserve"> LB S. 11/4, S. 14/12, S. 26/1, S. 36/1c), S. 66/2</w:t>
      </w:r>
    </w:p>
  </w:footnote>
  <w:footnote w:id="68">
    <w:p w14:paraId="434E783B" w14:textId="57508322" w:rsidR="007A21A3" w:rsidRPr="007448F0" w:rsidRDefault="007A21A3" w:rsidP="007A21A3">
      <w:pPr>
        <w:pStyle w:val="Textpoznpodarou"/>
        <w:ind w:firstLine="0"/>
        <w:rPr>
          <w:lang w:val="en-GB"/>
        </w:rPr>
      </w:pPr>
      <w:r w:rsidRPr="005901C0">
        <w:rPr>
          <w:rStyle w:val="Znakapoznpodarou"/>
        </w:rPr>
        <w:footnoteRef/>
      </w:r>
      <w:r w:rsidRPr="007448F0">
        <w:rPr>
          <w:lang w:val="en-GB"/>
        </w:rPr>
        <w:t xml:space="preserve"> LB S. 19/3, S. 43/1a), S. 56/1</w:t>
      </w:r>
    </w:p>
  </w:footnote>
  <w:footnote w:id="69">
    <w:p w14:paraId="3FF6ED8A" w14:textId="4AD3ABCD" w:rsidR="006F2EA6" w:rsidRPr="005901C0" w:rsidRDefault="006F2EA6" w:rsidP="006F2EA6">
      <w:pPr>
        <w:pStyle w:val="Textpoznpodarou"/>
        <w:ind w:firstLine="0"/>
      </w:pPr>
      <w:r w:rsidRPr="005901C0">
        <w:rPr>
          <w:rStyle w:val="Znakapoznpodarou"/>
        </w:rPr>
        <w:footnoteRef/>
      </w:r>
      <w:r w:rsidRPr="005901C0">
        <w:t xml:space="preserve"> LB S. 59/11</w:t>
      </w:r>
    </w:p>
  </w:footnote>
  <w:footnote w:id="70">
    <w:p w14:paraId="1172C9C0" w14:textId="60A1B9A3" w:rsidR="00BC4B24" w:rsidRPr="005901C0" w:rsidRDefault="00BC4B24" w:rsidP="00BC4B24">
      <w:pPr>
        <w:pStyle w:val="Textpoznpodarou"/>
        <w:ind w:firstLine="0"/>
      </w:pPr>
      <w:r w:rsidRPr="005901C0">
        <w:rPr>
          <w:rStyle w:val="Znakapoznpodarou"/>
        </w:rPr>
        <w:footnoteRef/>
      </w:r>
      <w:r w:rsidRPr="005901C0">
        <w:t xml:space="preserve"> LB S. 26/1, S. 40/1, S. 60/12, S. 60/12, S. 67/3, S. 69/10, S. 78/5</w:t>
      </w:r>
    </w:p>
  </w:footnote>
  <w:footnote w:id="71">
    <w:p w14:paraId="2BDB8EDF" w14:textId="20696FF8" w:rsidR="004F5D30" w:rsidRPr="004F5D30" w:rsidRDefault="004F5D30" w:rsidP="004F5D30">
      <w:pPr>
        <w:pStyle w:val="Textpoznpodarou"/>
        <w:ind w:firstLine="0"/>
      </w:pPr>
      <w:r w:rsidRPr="005901C0">
        <w:rPr>
          <w:rStyle w:val="Znakapoznpodarou"/>
        </w:rPr>
        <w:footnoteRef/>
      </w:r>
      <w:r w:rsidRPr="005901C0">
        <w:t xml:space="preserve"> Deutsch lernen für Ausländer, Aussprache. In: Youtube [online]. 26.12.2015 [zit. 2024-03-01]. Zugänglich auf: </w:t>
      </w:r>
      <w:hyperlink r:id="rId2" w:history="1">
        <w:r w:rsidRPr="005901C0">
          <w:rPr>
            <w:rStyle w:val="Hypertextovodkaz"/>
          </w:rPr>
          <w:t>https://www.youtube.com/watch?v=AKEfJwPrtlE</w:t>
        </w:r>
      </w:hyperlink>
      <w:r w:rsidRPr="005901C0">
        <w:t>. Benutzerkanal K</w:t>
      </w:r>
      <w:r w:rsidR="00FE21FB" w:rsidRPr="005901C0">
        <w:t> </w:t>
      </w:r>
      <w:r w:rsidRPr="005901C0">
        <w:t>Kasuko</w:t>
      </w:r>
      <w:r w:rsidR="00FE21FB" w:rsidRPr="005901C0">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F22AB"/>
    <w:multiLevelType w:val="hybridMultilevel"/>
    <w:tmpl w:val="3D7E804C"/>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 w15:restartNumberingAfterBreak="0">
    <w:nsid w:val="05194E74"/>
    <w:multiLevelType w:val="hybridMultilevel"/>
    <w:tmpl w:val="52088DB6"/>
    <w:lvl w:ilvl="0" w:tplc="FFFFFFFF">
      <w:start w:val="1"/>
      <w:numFmt w:val="decimal"/>
      <w:lvlText w:val="%1."/>
      <w:lvlJc w:val="left"/>
      <w:pPr>
        <w:ind w:left="720" w:hanging="360"/>
      </w:pPr>
      <w:rPr>
        <w:i w:val="0"/>
        <w:iCs w:val="0"/>
      </w:rPr>
    </w:lvl>
    <w:lvl w:ilvl="1" w:tplc="FFFFFFFF">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0E48EB"/>
    <w:multiLevelType w:val="hybridMultilevel"/>
    <w:tmpl w:val="5D96B2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AD3758B"/>
    <w:multiLevelType w:val="hybridMultilevel"/>
    <w:tmpl w:val="5D4238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C717B42"/>
    <w:multiLevelType w:val="hybridMultilevel"/>
    <w:tmpl w:val="2FE27958"/>
    <w:lvl w:ilvl="0" w:tplc="04050017">
      <w:start w:val="1"/>
      <w:numFmt w:val="lowerLetter"/>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F97EE6"/>
    <w:multiLevelType w:val="hybridMultilevel"/>
    <w:tmpl w:val="F572B78A"/>
    <w:lvl w:ilvl="0" w:tplc="04050017">
      <w:start w:val="1"/>
      <w:numFmt w:val="lowerLetter"/>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B87EA3"/>
    <w:multiLevelType w:val="hybridMultilevel"/>
    <w:tmpl w:val="07386938"/>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 w15:restartNumberingAfterBreak="0">
    <w:nsid w:val="198A068C"/>
    <w:multiLevelType w:val="multilevel"/>
    <w:tmpl w:val="A5CC1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C42A12"/>
    <w:multiLevelType w:val="hybridMultilevel"/>
    <w:tmpl w:val="341C6F4C"/>
    <w:lvl w:ilvl="0" w:tplc="FFFFFFFF">
      <w:start w:val="1"/>
      <w:numFmt w:val="upperRoman"/>
      <w:lvlText w:val="%1."/>
      <w:lvlJc w:val="right"/>
      <w:pPr>
        <w:ind w:left="720" w:hanging="360"/>
      </w:pPr>
    </w:lvl>
    <w:lvl w:ilvl="1" w:tplc="0405000F">
      <w:start w:val="1"/>
      <w:numFmt w:val="decimal"/>
      <w:lvlText w:val="%2."/>
      <w:lvlJc w:val="left"/>
      <w:pPr>
        <w:ind w:left="1440" w:hanging="360"/>
      </w:pPr>
    </w:lvl>
    <w:lvl w:ilvl="2" w:tplc="FFFFFFFF">
      <w:start w:val="1"/>
      <w:numFmt w:val="lowerLetter"/>
      <w:lvlText w:val="%3)"/>
      <w:lvlJc w:val="left"/>
      <w:pPr>
        <w:ind w:left="2340" w:hanging="360"/>
      </w:pPr>
      <w:rPr>
        <w:rFonts w:hint="default"/>
      </w:r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ADF234A"/>
    <w:multiLevelType w:val="hybridMultilevel"/>
    <w:tmpl w:val="FA1A71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0243E85"/>
    <w:multiLevelType w:val="hybridMultilevel"/>
    <w:tmpl w:val="7ECCD7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34C4588"/>
    <w:multiLevelType w:val="multilevel"/>
    <w:tmpl w:val="6F604B6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547F73"/>
    <w:multiLevelType w:val="hybridMultilevel"/>
    <w:tmpl w:val="468864D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3" w15:restartNumberingAfterBreak="0">
    <w:nsid w:val="257A7E9D"/>
    <w:multiLevelType w:val="hybridMultilevel"/>
    <w:tmpl w:val="57F49338"/>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4" w15:restartNumberingAfterBreak="0">
    <w:nsid w:val="299F0288"/>
    <w:multiLevelType w:val="hybridMultilevel"/>
    <w:tmpl w:val="83CED79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5" w15:restartNumberingAfterBreak="0">
    <w:nsid w:val="2C335E76"/>
    <w:multiLevelType w:val="hybridMultilevel"/>
    <w:tmpl w:val="1A189088"/>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6" w15:restartNumberingAfterBreak="0">
    <w:nsid w:val="31C04437"/>
    <w:multiLevelType w:val="hybridMultilevel"/>
    <w:tmpl w:val="52088DB6"/>
    <w:lvl w:ilvl="0" w:tplc="FFFFFFFF">
      <w:start w:val="1"/>
      <w:numFmt w:val="decimal"/>
      <w:lvlText w:val="%1."/>
      <w:lvlJc w:val="left"/>
      <w:pPr>
        <w:ind w:left="720" w:hanging="360"/>
      </w:pPr>
      <w:rPr>
        <w:i w:val="0"/>
        <w:iCs w:val="0"/>
      </w:rPr>
    </w:lvl>
    <w:lvl w:ilvl="1" w:tplc="FFFFFFFF">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3F20ADD"/>
    <w:multiLevelType w:val="hybridMultilevel"/>
    <w:tmpl w:val="F29851C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8" w15:restartNumberingAfterBreak="0">
    <w:nsid w:val="36DC636B"/>
    <w:multiLevelType w:val="hybridMultilevel"/>
    <w:tmpl w:val="F03AA1C2"/>
    <w:lvl w:ilvl="0" w:tplc="04050017">
      <w:start w:val="1"/>
      <w:numFmt w:val="lowerLetter"/>
      <w:lvlText w:val="%1)"/>
      <w:lvlJc w:val="left"/>
      <w:pPr>
        <w:ind w:left="720" w:hanging="360"/>
      </w:p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ACA13EF"/>
    <w:multiLevelType w:val="hybridMultilevel"/>
    <w:tmpl w:val="E93ADF5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0" w15:restartNumberingAfterBreak="0">
    <w:nsid w:val="3C431A60"/>
    <w:multiLevelType w:val="hybridMultilevel"/>
    <w:tmpl w:val="60389F6C"/>
    <w:lvl w:ilvl="0" w:tplc="04050001">
      <w:start w:val="1"/>
      <w:numFmt w:val="bullet"/>
      <w:lvlText w:val=""/>
      <w:lvlJc w:val="left"/>
      <w:pPr>
        <w:ind w:left="1069" w:hanging="360"/>
      </w:pPr>
      <w:rPr>
        <w:rFonts w:ascii="Symbol" w:hAnsi="Symbol"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1" w15:restartNumberingAfterBreak="0">
    <w:nsid w:val="3EDB2BA9"/>
    <w:multiLevelType w:val="hybridMultilevel"/>
    <w:tmpl w:val="7EFC25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5A75332"/>
    <w:multiLevelType w:val="hybridMultilevel"/>
    <w:tmpl w:val="52088DB6"/>
    <w:lvl w:ilvl="0" w:tplc="FFFFFFFF">
      <w:start w:val="1"/>
      <w:numFmt w:val="decimal"/>
      <w:lvlText w:val="%1."/>
      <w:lvlJc w:val="left"/>
      <w:pPr>
        <w:ind w:left="720" w:hanging="360"/>
      </w:pPr>
      <w:rPr>
        <w:i w:val="0"/>
        <w:iCs w:val="0"/>
      </w:rPr>
    </w:lvl>
    <w:lvl w:ilvl="1" w:tplc="FFFFFFFF">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833000B"/>
    <w:multiLevelType w:val="hybridMultilevel"/>
    <w:tmpl w:val="C91009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8791F91"/>
    <w:multiLevelType w:val="hybridMultilevel"/>
    <w:tmpl w:val="52088DB6"/>
    <w:lvl w:ilvl="0" w:tplc="FFFFFFFF">
      <w:start w:val="1"/>
      <w:numFmt w:val="decimal"/>
      <w:lvlText w:val="%1."/>
      <w:lvlJc w:val="left"/>
      <w:pPr>
        <w:ind w:left="720" w:hanging="360"/>
      </w:pPr>
      <w:rPr>
        <w:i w:val="0"/>
        <w:iCs w:val="0"/>
      </w:rPr>
    </w:lvl>
    <w:lvl w:ilvl="1" w:tplc="FFFFFFFF">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8DE2978"/>
    <w:multiLevelType w:val="multilevel"/>
    <w:tmpl w:val="319EF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93F3920"/>
    <w:multiLevelType w:val="hybridMultilevel"/>
    <w:tmpl w:val="4792FF40"/>
    <w:lvl w:ilvl="0" w:tplc="FFFFFFFF">
      <w:start w:val="1"/>
      <w:numFmt w:val="upperRoman"/>
      <w:lvlText w:val="%1."/>
      <w:lvlJc w:val="right"/>
      <w:pPr>
        <w:ind w:left="720" w:hanging="360"/>
      </w:pPr>
    </w:lvl>
    <w:lvl w:ilvl="1" w:tplc="04050017">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CFDE1994">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DF505FC"/>
    <w:multiLevelType w:val="hybridMultilevel"/>
    <w:tmpl w:val="A7AC1076"/>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8" w15:restartNumberingAfterBreak="0">
    <w:nsid w:val="4E2E7640"/>
    <w:multiLevelType w:val="hybridMultilevel"/>
    <w:tmpl w:val="8F1EF686"/>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9" w15:restartNumberingAfterBreak="0">
    <w:nsid w:val="4E3A3E27"/>
    <w:multiLevelType w:val="hybridMultilevel"/>
    <w:tmpl w:val="19BE0FC8"/>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30" w15:restartNumberingAfterBreak="0">
    <w:nsid w:val="4EAD7734"/>
    <w:multiLevelType w:val="hybridMultilevel"/>
    <w:tmpl w:val="C5B07F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0A80993"/>
    <w:multiLevelType w:val="hybridMultilevel"/>
    <w:tmpl w:val="0D0603A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2" w15:restartNumberingAfterBreak="0">
    <w:nsid w:val="51086034"/>
    <w:multiLevelType w:val="hybridMultilevel"/>
    <w:tmpl w:val="E44AB17E"/>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33" w15:restartNumberingAfterBreak="0">
    <w:nsid w:val="51131420"/>
    <w:multiLevelType w:val="hybridMultilevel"/>
    <w:tmpl w:val="7EB699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5C64612"/>
    <w:multiLevelType w:val="hybridMultilevel"/>
    <w:tmpl w:val="4D949A9C"/>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35" w15:restartNumberingAfterBreak="0">
    <w:nsid w:val="565B1A0F"/>
    <w:multiLevelType w:val="hybridMultilevel"/>
    <w:tmpl w:val="2D020DF6"/>
    <w:lvl w:ilvl="0" w:tplc="04050001">
      <w:start w:val="1"/>
      <w:numFmt w:val="bullet"/>
      <w:lvlText w:val=""/>
      <w:lvlJc w:val="left"/>
      <w:pPr>
        <w:ind w:left="1069" w:hanging="360"/>
      </w:pPr>
      <w:rPr>
        <w:rFonts w:ascii="Symbol" w:hAnsi="Symbol" w:hint="default"/>
      </w:rPr>
    </w:lvl>
    <w:lvl w:ilvl="1" w:tplc="04050003">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36" w15:restartNumberingAfterBreak="0">
    <w:nsid w:val="590436C4"/>
    <w:multiLevelType w:val="hybridMultilevel"/>
    <w:tmpl w:val="7A8CF34E"/>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37" w15:restartNumberingAfterBreak="0">
    <w:nsid w:val="5C2E20C2"/>
    <w:multiLevelType w:val="hybridMultilevel"/>
    <w:tmpl w:val="56BA7B1C"/>
    <w:lvl w:ilvl="0" w:tplc="04050013">
      <w:start w:val="1"/>
      <w:numFmt w:val="upperRoman"/>
      <w:lvlText w:val="%1."/>
      <w:lvlJc w:val="right"/>
      <w:pPr>
        <w:ind w:left="720" w:hanging="360"/>
      </w:pPr>
    </w:lvl>
    <w:lvl w:ilvl="1" w:tplc="7A6CFEC0">
      <w:start w:val="1"/>
      <w:numFmt w:val="decimal"/>
      <w:lvlText w:val="%2."/>
      <w:lvlJc w:val="left"/>
      <w:pPr>
        <w:ind w:left="1440" w:hanging="360"/>
      </w:pPr>
      <w:rPr>
        <w:rFonts w:hint="default"/>
      </w:rPr>
    </w:lvl>
    <w:lvl w:ilvl="2" w:tplc="5F18A212">
      <w:start w:val="1"/>
      <w:numFmt w:val="lowerLetter"/>
      <w:lvlText w:val="%3)"/>
      <w:lvlJc w:val="left"/>
      <w:pPr>
        <w:ind w:left="2340" w:hanging="36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5CFC0008"/>
    <w:multiLevelType w:val="hybridMultilevel"/>
    <w:tmpl w:val="AFDC0F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FC83A36"/>
    <w:multiLevelType w:val="hybridMultilevel"/>
    <w:tmpl w:val="6C5C8102"/>
    <w:lvl w:ilvl="0" w:tplc="FFFFFFFF">
      <w:start w:val="1"/>
      <w:numFmt w:val="decimal"/>
      <w:lvlText w:val="%1."/>
      <w:lvlJc w:val="left"/>
      <w:pPr>
        <w:ind w:left="720" w:hanging="360"/>
      </w:pPr>
      <w:rPr>
        <w:i w:val="0"/>
        <w:iCs w:val="0"/>
      </w:rPr>
    </w:lvl>
    <w:lvl w:ilvl="1" w:tplc="98708A2E">
      <w:start w:val="1"/>
      <w:numFmt w:val="lowerLetter"/>
      <w:lvlText w:val="%2)"/>
      <w:lvlJc w:val="left"/>
      <w:pPr>
        <w:ind w:left="720" w:hanging="360"/>
      </w:pPr>
      <w:rPr>
        <w:b/>
        <w:bCs/>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05439A6"/>
    <w:multiLevelType w:val="hybridMultilevel"/>
    <w:tmpl w:val="CC36E6E2"/>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41" w15:restartNumberingAfterBreak="0">
    <w:nsid w:val="64655600"/>
    <w:multiLevelType w:val="hybridMultilevel"/>
    <w:tmpl w:val="52088DB6"/>
    <w:lvl w:ilvl="0" w:tplc="FFFFFFFF">
      <w:start w:val="1"/>
      <w:numFmt w:val="decimal"/>
      <w:lvlText w:val="%1."/>
      <w:lvlJc w:val="left"/>
      <w:pPr>
        <w:ind w:left="720" w:hanging="360"/>
      </w:pPr>
      <w:rPr>
        <w:i w:val="0"/>
        <w:iCs w:val="0"/>
      </w:rPr>
    </w:lvl>
    <w:lvl w:ilvl="1" w:tplc="FFFFFFFF">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63B3E02"/>
    <w:multiLevelType w:val="multilevel"/>
    <w:tmpl w:val="4A16A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D87214D"/>
    <w:multiLevelType w:val="multilevel"/>
    <w:tmpl w:val="836C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D896D76"/>
    <w:multiLevelType w:val="hybridMultilevel"/>
    <w:tmpl w:val="4CF0293E"/>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45" w15:restartNumberingAfterBreak="0">
    <w:nsid w:val="6E62792C"/>
    <w:multiLevelType w:val="hybridMultilevel"/>
    <w:tmpl w:val="DC228052"/>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46" w15:restartNumberingAfterBreak="0">
    <w:nsid w:val="6F4F7DB5"/>
    <w:multiLevelType w:val="hybridMultilevel"/>
    <w:tmpl w:val="52088DB6"/>
    <w:lvl w:ilvl="0" w:tplc="26305F18">
      <w:start w:val="1"/>
      <w:numFmt w:val="decimal"/>
      <w:lvlText w:val="%1."/>
      <w:lvlJc w:val="left"/>
      <w:pPr>
        <w:ind w:left="720" w:hanging="360"/>
      </w:pPr>
      <w:rPr>
        <w:i w:val="0"/>
        <w:iCs w:val="0"/>
      </w:rPr>
    </w:lvl>
    <w:lvl w:ilvl="1" w:tplc="04050017">
      <w:start w:val="1"/>
      <w:numFmt w:val="lowerLetter"/>
      <w:lvlText w:val="%2)"/>
      <w:lvlJc w:val="left"/>
      <w:pPr>
        <w:ind w:left="72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73C2219E"/>
    <w:multiLevelType w:val="multilevel"/>
    <w:tmpl w:val="E778988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8" w15:restartNumberingAfterBreak="0">
    <w:nsid w:val="757A1B81"/>
    <w:multiLevelType w:val="hybridMultilevel"/>
    <w:tmpl w:val="B6C4F8E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9" w15:restartNumberingAfterBreak="0">
    <w:nsid w:val="7E666919"/>
    <w:multiLevelType w:val="hybridMultilevel"/>
    <w:tmpl w:val="578AA216"/>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num w:numId="1" w16cid:durableId="1175263007">
    <w:abstractNumId w:val="37"/>
  </w:num>
  <w:num w:numId="2" w16cid:durableId="330987681">
    <w:abstractNumId w:val="47"/>
  </w:num>
  <w:num w:numId="3" w16cid:durableId="1474639737">
    <w:abstractNumId w:val="34"/>
  </w:num>
  <w:num w:numId="4" w16cid:durableId="435060229">
    <w:abstractNumId w:val="31"/>
  </w:num>
  <w:num w:numId="5" w16cid:durableId="1744255266">
    <w:abstractNumId w:val="0"/>
  </w:num>
  <w:num w:numId="6" w16cid:durableId="1052270057">
    <w:abstractNumId w:val="48"/>
  </w:num>
  <w:num w:numId="7" w16cid:durableId="782118021">
    <w:abstractNumId w:val="14"/>
  </w:num>
  <w:num w:numId="8" w16cid:durableId="2062822914">
    <w:abstractNumId w:val="32"/>
  </w:num>
  <w:num w:numId="9" w16cid:durableId="856188393">
    <w:abstractNumId w:val="40"/>
  </w:num>
  <w:num w:numId="10" w16cid:durableId="1842773868">
    <w:abstractNumId w:val="13"/>
  </w:num>
  <w:num w:numId="11" w16cid:durableId="1835952723">
    <w:abstractNumId w:val="17"/>
  </w:num>
  <w:num w:numId="12" w16cid:durableId="1454206488">
    <w:abstractNumId w:val="29"/>
  </w:num>
  <w:num w:numId="13" w16cid:durableId="510219920">
    <w:abstractNumId w:val="3"/>
  </w:num>
  <w:num w:numId="14" w16cid:durableId="570238691">
    <w:abstractNumId w:val="2"/>
  </w:num>
  <w:num w:numId="15" w16cid:durableId="612831802">
    <w:abstractNumId w:val="38"/>
  </w:num>
  <w:num w:numId="16" w16cid:durableId="1633435950">
    <w:abstractNumId w:val="19"/>
  </w:num>
  <w:num w:numId="17" w16cid:durableId="986740528">
    <w:abstractNumId w:val="26"/>
  </w:num>
  <w:num w:numId="18" w16cid:durableId="1228808104">
    <w:abstractNumId w:val="12"/>
  </w:num>
  <w:num w:numId="19" w16cid:durableId="1295602166">
    <w:abstractNumId w:val="49"/>
  </w:num>
  <w:num w:numId="20" w16cid:durableId="1772122918">
    <w:abstractNumId w:val="28"/>
  </w:num>
  <w:num w:numId="21" w16cid:durableId="144130076">
    <w:abstractNumId w:val="20"/>
  </w:num>
  <w:num w:numId="22" w16cid:durableId="1677223400">
    <w:abstractNumId w:val="33"/>
  </w:num>
  <w:num w:numId="23" w16cid:durableId="357703710">
    <w:abstractNumId w:val="30"/>
  </w:num>
  <w:num w:numId="24" w16cid:durableId="1190988591">
    <w:abstractNumId w:val="23"/>
  </w:num>
  <w:num w:numId="25" w16cid:durableId="666787940">
    <w:abstractNumId w:val="9"/>
  </w:num>
  <w:num w:numId="26" w16cid:durableId="910194499">
    <w:abstractNumId w:val="10"/>
  </w:num>
  <w:num w:numId="27" w16cid:durableId="1927227485">
    <w:abstractNumId w:val="21"/>
  </w:num>
  <w:num w:numId="28" w16cid:durableId="1817137145">
    <w:abstractNumId w:val="35"/>
  </w:num>
  <w:num w:numId="29" w16cid:durableId="375085861">
    <w:abstractNumId w:val="25"/>
  </w:num>
  <w:num w:numId="30" w16cid:durableId="1210924006">
    <w:abstractNumId w:val="43"/>
  </w:num>
  <w:num w:numId="31" w16cid:durableId="571619711">
    <w:abstractNumId w:val="46"/>
  </w:num>
  <w:num w:numId="32" w16cid:durableId="1754937758">
    <w:abstractNumId w:val="4"/>
  </w:num>
  <w:num w:numId="33" w16cid:durableId="31463895">
    <w:abstractNumId w:val="5"/>
  </w:num>
  <w:num w:numId="34" w16cid:durableId="1281955078">
    <w:abstractNumId w:val="18"/>
  </w:num>
  <w:num w:numId="35" w16cid:durableId="1094133280">
    <w:abstractNumId w:val="16"/>
  </w:num>
  <w:num w:numId="36" w16cid:durableId="1936671497">
    <w:abstractNumId w:val="41"/>
  </w:num>
  <w:num w:numId="37" w16cid:durableId="1864783748">
    <w:abstractNumId w:val="22"/>
  </w:num>
  <w:num w:numId="38" w16cid:durableId="964115719">
    <w:abstractNumId w:val="24"/>
  </w:num>
  <w:num w:numId="39" w16cid:durableId="191917214">
    <w:abstractNumId w:val="1"/>
  </w:num>
  <w:num w:numId="40" w16cid:durableId="1533494613">
    <w:abstractNumId w:val="39"/>
  </w:num>
  <w:num w:numId="41" w16cid:durableId="2122602374">
    <w:abstractNumId w:val="44"/>
  </w:num>
  <w:num w:numId="42" w16cid:durableId="754204182">
    <w:abstractNumId w:val="8"/>
  </w:num>
  <w:num w:numId="43" w16cid:durableId="1800218960">
    <w:abstractNumId w:val="6"/>
  </w:num>
  <w:num w:numId="44" w16cid:durableId="826628878">
    <w:abstractNumId w:val="45"/>
  </w:num>
  <w:num w:numId="45" w16cid:durableId="1631935942">
    <w:abstractNumId w:val="27"/>
  </w:num>
  <w:num w:numId="46" w16cid:durableId="1978877294">
    <w:abstractNumId w:val="36"/>
  </w:num>
  <w:num w:numId="47" w16cid:durableId="756757017">
    <w:abstractNumId w:val="15"/>
  </w:num>
  <w:num w:numId="48" w16cid:durableId="1564683689">
    <w:abstractNumId w:val="42"/>
  </w:num>
  <w:num w:numId="49" w16cid:durableId="624432449">
    <w:abstractNumId w:val="7"/>
  </w:num>
  <w:num w:numId="50" w16cid:durableId="1985039571">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3" fillcolor="none [3213]">
      <v:fill color="none [3213]"/>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E26FA"/>
    <w:rsid w:val="00000A97"/>
    <w:rsid w:val="00001077"/>
    <w:rsid w:val="00001700"/>
    <w:rsid w:val="000018F0"/>
    <w:rsid w:val="00002416"/>
    <w:rsid w:val="00002731"/>
    <w:rsid w:val="00002DDF"/>
    <w:rsid w:val="00003263"/>
    <w:rsid w:val="00003C0B"/>
    <w:rsid w:val="00003DB4"/>
    <w:rsid w:val="00003F64"/>
    <w:rsid w:val="00004072"/>
    <w:rsid w:val="000041D4"/>
    <w:rsid w:val="00004B37"/>
    <w:rsid w:val="00004F83"/>
    <w:rsid w:val="00005284"/>
    <w:rsid w:val="0000533A"/>
    <w:rsid w:val="00005B95"/>
    <w:rsid w:val="00006A4D"/>
    <w:rsid w:val="000076F6"/>
    <w:rsid w:val="000078E1"/>
    <w:rsid w:val="00007CF4"/>
    <w:rsid w:val="000101E6"/>
    <w:rsid w:val="0001041A"/>
    <w:rsid w:val="000104F5"/>
    <w:rsid w:val="00011099"/>
    <w:rsid w:val="00011931"/>
    <w:rsid w:val="00011CA0"/>
    <w:rsid w:val="000126CD"/>
    <w:rsid w:val="00013107"/>
    <w:rsid w:val="00014073"/>
    <w:rsid w:val="00014373"/>
    <w:rsid w:val="00014423"/>
    <w:rsid w:val="000151F4"/>
    <w:rsid w:val="0001520B"/>
    <w:rsid w:val="000153BA"/>
    <w:rsid w:val="00015457"/>
    <w:rsid w:val="0001597C"/>
    <w:rsid w:val="00015C9A"/>
    <w:rsid w:val="00015D39"/>
    <w:rsid w:val="00015ED5"/>
    <w:rsid w:val="00016917"/>
    <w:rsid w:val="000169FB"/>
    <w:rsid w:val="00016AC3"/>
    <w:rsid w:val="00016F48"/>
    <w:rsid w:val="00017A90"/>
    <w:rsid w:val="00017FAE"/>
    <w:rsid w:val="00020819"/>
    <w:rsid w:val="000209C7"/>
    <w:rsid w:val="000225D6"/>
    <w:rsid w:val="00022740"/>
    <w:rsid w:val="000229F1"/>
    <w:rsid w:val="00022B32"/>
    <w:rsid w:val="00023206"/>
    <w:rsid w:val="0002343F"/>
    <w:rsid w:val="00023B6D"/>
    <w:rsid w:val="00024293"/>
    <w:rsid w:val="000246C2"/>
    <w:rsid w:val="00024CAD"/>
    <w:rsid w:val="00024ED5"/>
    <w:rsid w:val="00025096"/>
    <w:rsid w:val="000251A0"/>
    <w:rsid w:val="00025403"/>
    <w:rsid w:val="00025EF1"/>
    <w:rsid w:val="0002673A"/>
    <w:rsid w:val="0002689C"/>
    <w:rsid w:val="000277B9"/>
    <w:rsid w:val="00027899"/>
    <w:rsid w:val="0002794F"/>
    <w:rsid w:val="00030534"/>
    <w:rsid w:val="0003074F"/>
    <w:rsid w:val="00030DB9"/>
    <w:rsid w:val="00031069"/>
    <w:rsid w:val="000314C0"/>
    <w:rsid w:val="0003156C"/>
    <w:rsid w:val="00031CE1"/>
    <w:rsid w:val="000322DC"/>
    <w:rsid w:val="000329CB"/>
    <w:rsid w:val="000348B6"/>
    <w:rsid w:val="00035890"/>
    <w:rsid w:val="00036C3C"/>
    <w:rsid w:val="000375D5"/>
    <w:rsid w:val="00037C6B"/>
    <w:rsid w:val="0004028F"/>
    <w:rsid w:val="00040469"/>
    <w:rsid w:val="00040901"/>
    <w:rsid w:val="00040A95"/>
    <w:rsid w:val="0004158B"/>
    <w:rsid w:val="00041AB3"/>
    <w:rsid w:val="0004236D"/>
    <w:rsid w:val="00042988"/>
    <w:rsid w:val="000436B1"/>
    <w:rsid w:val="00043D32"/>
    <w:rsid w:val="00044875"/>
    <w:rsid w:val="00044CEB"/>
    <w:rsid w:val="0004567D"/>
    <w:rsid w:val="00045D26"/>
    <w:rsid w:val="00045E66"/>
    <w:rsid w:val="00045F60"/>
    <w:rsid w:val="00050114"/>
    <w:rsid w:val="00050267"/>
    <w:rsid w:val="00050A13"/>
    <w:rsid w:val="00050ED1"/>
    <w:rsid w:val="000513FC"/>
    <w:rsid w:val="00051731"/>
    <w:rsid w:val="00051A48"/>
    <w:rsid w:val="00052898"/>
    <w:rsid w:val="00053529"/>
    <w:rsid w:val="0005354B"/>
    <w:rsid w:val="0005365A"/>
    <w:rsid w:val="00054477"/>
    <w:rsid w:val="00055180"/>
    <w:rsid w:val="000554C6"/>
    <w:rsid w:val="00055A3A"/>
    <w:rsid w:val="00055D75"/>
    <w:rsid w:val="00055DD2"/>
    <w:rsid w:val="00056887"/>
    <w:rsid w:val="00056A47"/>
    <w:rsid w:val="00056C5B"/>
    <w:rsid w:val="00057010"/>
    <w:rsid w:val="000577E7"/>
    <w:rsid w:val="00060156"/>
    <w:rsid w:val="000607B1"/>
    <w:rsid w:val="00060B9F"/>
    <w:rsid w:val="00060BD0"/>
    <w:rsid w:val="00060EA3"/>
    <w:rsid w:val="00060F4A"/>
    <w:rsid w:val="00061342"/>
    <w:rsid w:val="0006139A"/>
    <w:rsid w:val="00061E51"/>
    <w:rsid w:val="00062091"/>
    <w:rsid w:val="00062823"/>
    <w:rsid w:val="00063740"/>
    <w:rsid w:val="0006411D"/>
    <w:rsid w:val="00066AD6"/>
    <w:rsid w:val="00067C5C"/>
    <w:rsid w:val="000706FA"/>
    <w:rsid w:val="00070C2B"/>
    <w:rsid w:val="00070F2B"/>
    <w:rsid w:val="00071915"/>
    <w:rsid w:val="00071BB1"/>
    <w:rsid w:val="00071BD6"/>
    <w:rsid w:val="000720EF"/>
    <w:rsid w:val="000729B1"/>
    <w:rsid w:val="00072A2D"/>
    <w:rsid w:val="00072B42"/>
    <w:rsid w:val="00073270"/>
    <w:rsid w:val="00073291"/>
    <w:rsid w:val="0007333B"/>
    <w:rsid w:val="00073F48"/>
    <w:rsid w:val="000742D0"/>
    <w:rsid w:val="00074A4F"/>
    <w:rsid w:val="00075DD5"/>
    <w:rsid w:val="000767F0"/>
    <w:rsid w:val="000767F9"/>
    <w:rsid w:val="00076879"/>
    <w:rsid w:val="00076C9A"/>
    <w:rsid w:val="00077109"/>
    <w:rsid w:val="00080C21"/>
    <w:rsid w:val="00081573"/>
    <w:rsid w:val="0008161B"/>
    <w:rsid w:val="00081C0D"/>
    <w:rsid w:val="00081D5D"/>
    <w:rsid w:val="00081DA8"/>
    <w:rsid w:val="00081DF6"/>
    <w:rsid w:val="000828C6"/>
    <w:rsid w:val="000838E4"/>
    <w:rsid w:val="000841B0"/>
    <w:rsid w:val="00084FF5"/>
    <w:rsid w:val="00087314"/>
    <w:rsid w:val="000875CB"/>
    <w:rsid w:val="00087A1F"/>
    <w:rsid w:val="00087A37"/>
    <w:rsid w:val="00090509"/>
    <w:rsid w:val="000910A6"/>
    <w:rsid w:val="000917BF"/>
    <w:rsid w:val="00091CBE"/>
    <w:rsid w:val="00092492"/>
    <w:rsid w:val="0009284E"/>
    <w:rsid w:val="00092B91"/>
    <w:rsid w:val="00092E05"/>
    <w:rsid w:val="00092E4A"/>
    <w:rsid w:val="00093569"/>
    <w:rsid w:val="00093587"/>
    <w:rsid w:val="00093B09"/>
    <w:rsid w:val="00093B9D"/>
    <w:rsid w:val="00095439"/>
    <w:rsid w:val="000963D0"/>
    <w:rsid w:val="000A00C7"/>
    <w:rsid w:val="000A055C"/>
    <w:rsid w:val="000A126B"/>
    <w:rsid w:val="000A174F"/>
    <w:rsid w:val="000A1930"/>
    <w:rsid w:val="000A1AB9"/>
    <w:rsid w:val="000A1B39"/>
    <w:rsid w:val="000A209A"/>
    <w:rsid w:val="000A212E"/>
    <w:rsid w:val="000A22A9"/>
    <w:rsid w:val="000A2F4F"/>
    <w:rsid w:val="000A2F70"/>
    <w:rsid w:val="000A3898"/>
    <w:rsid w:val="000A39A6"/>
    <w:rsid w:val="000A3C3D"/>
    <w:rsid w:val="000A4587"/>
    <w:rsid w:val="000A46BE"/>
    <w:rsid w:val="000A4CC5"/>
    <w:rsid w:val="000A4E50"/>
    <w:rsid w:val="000A554F"/>
    <w:rsid w:val="000A57D3"/>
    <w:rsid w:val="000A67CF"/>
    <w:rsid w:val="000A6981"/>
    <w:rsid w:val="000A6FC0"/>
    <w:rsid w:val="000A76FF"/>
    <w:rsid w:val="000A7A0F"/>
    <w:rsid w:val="000A7E65"/>
    <w:rsid w:val="000B0735"/>
    <w:rsid w:val="000B13D9"/>
    <w:rsid w:val="000B14C0"/>
    <w:rsid w:val="000B18EA"/>
    <w:rsid w:val="000B1D77"/>
    <w:rsid w:val="000B1DAA"/>
    <w:rsid w:val="000B278A"/>
    <w:rsid w:val="000B295C"/>
    <w:rsid w:val="000B2C46"/>
    <w:rsid w:val="000B3DB7"/>
    <w:rsid w:val="000B3EEF"/>
    <w:rsid w:val="000B44D7"/>
    <w:rsid w:val="000B4A5A"/>
    <w:rsid w:val="000B6A02"/>
    <w:rsid w:val="000B6A17"/>
    <w:rsid w:val="000B6FB6"/>
    <w:rsid w:val="000B70D1"/>
    <w:rsid w:val="000B7BC9"/>
    <w:rsid w:val="000C002D"/>
    <w:rsid w:val="000C01C7"/>
    <w:rsid w:val="000C030B"/>
    <w:rsid w:val="000C0683"/>
    <w:rsid w:val="000C0691"/>
    <w:rsid w:val="000C09FC"/>
    <w:rsid w:val="000C0CB0"/>
    <w:rsid w:val="000C0F91"/>
    <w:rsid w:val="000C12B8"/>
    <w:rsid w:val="000C1635"/>
    <w:rsid w:val="000C262A"/>
    <w:rsid w:val="000C27E0"/>
    <w:rsid w:val="000C39FF"/>
    <w:rsid w:val="000C3D38"/>
    <w:rsid w:val="000C4EF1"/>
    <w:rsid w:val="000C58BF"/>
    <w:rsid w:val="000C6FF9"/>
    <w:rsid w:val="000C7962"/>
    <w:rsid w:val="000C7DA0"/>
    <w:rsid w:val="000D0801"/>
    <w:rsid w:val="000D091D"/>
    <w:rsid w:val="000D0AA9"/>
    <w:rsid w:val="000D14BC"/>
    <w:rsid w:val="000D16D7"/>
    <w:rsid w:val="000D279D"/>
    <w:rsid w:val="000D32E8"/>
    <w:rsid w:val="000D414D"/>
    <w:rsid w:val="000D421B"/>
    <w:rsid w:val="000D42E9"/>
    <w:rsid w:val="000D4C54"/>
    <w:rsid w:val="000D4DBD"/>
    <w:rsid w:val="000D5AD8"/>
    <w:rsid w:val="000D62AE"/>
    <w:rsid w:val="000D641A"/>
    <w:rsid w:val="000D68C8"/>
    <w:rsid w:val="000D6CBD"/>
    <w:rsid w:val="000D776B"/>
    <w:rsid w:val="000D7EEF"/>
    <w:rsid w:val="000E020F"/>
    <w:rsid w:val="000E02EE"/>
    <w:rsid w:val="000E037A"/>
    <w:rsid w:val="000E09A1"/>
    <w:rsid w:val="000E1FAC"/>
    <w:rsid w:val="000E26BD"/>
    <w:rsid w:val="000E3349"/>
    <w:rsid w:val="000E33D7"/>
    <w:rsid w:val="000E38CF"/>
    <w:rsid w:val="000E3F61"/>
    <w:rsid w:val="000E4954"/>
    <w:rsid w:val="000E5447"/>
    <w:rsid w:val="000E55D9"/>
    <w:rsid w:val="000E5C17"/>
    <w:rsid w:val="000E658D"/>
    <w:rsid w:val="000E6770"/>
    <w:rsid w:val="000E71FE"/>
    <w:rsid w:val="000E77C6"/>
    <w:rsid w:val="000E7C06"/>
    <w:rsid w:val="000E7E27"/>
    <w:rsid w:val="000F01DC"/>
    <w:rsid w:val="000F074D"/>
    <w:rsid w:val="000F0C43"/>
    <w:rsid w:val="000F0E3F"/>
    <w:rsid w:val="000F16E0"/>
    <w:rsid w:val="000F18B3"/>
    <w:rsid w:val="000F1F7E"/>
    <w:rsid w:val="000F22A4"/>
    <w:rsid w:val="000F2477"/>
    <w:rsid w:val="000F2568"/>
    <w:rsid w:val="000F3050"/>
    <w:rsid w:val="000F3261"/>
    <w:rsid w:val="000F376C"/>
    <w:rsid w:val="000F43F3"/>
    <w:rsid w:val="000F4FB2"/>
    <w:rsid w:val="000F54C9"/>
    <w:rsid w:val="000F58CA"/>
    <w:rsid w:val="000F5D1B"/>
    <w:rsid w:val="000F617B"/>
    <w:rsid w:val="000F68E3"/>
    <w:rsid w:val="000F7041"/>
    <w:rsid w:val="00100064"/>
    <w:rsid w:val="001003B9"/>
    <w:rsid w:val="00100C98"/>
    <w:rsid w:val="00100D36"/>
    <w:rsid w:val="00101E24"/>
    <w:rsid w:val="00104062"/>
    <w:rsid w:val="00104284"/>
    <w:rsid w:val="001045CB"/>
    <w:rsid w:val="001046CC"/>
    <w:rsid w:val="00104FFD"/>
    <w:rsid w:val="0010504B"/>
    <w:rsid w:val="001050D2"/>
    <w:rsid w:val="0010518C"/>
    <w:rsid w:val="00105B11"/>
    <w:rsid w:val="00105C0D"/>
    <w:rsid w:val="001060DF"/>
    <w:rsid w:val="0010655E"/>
    <w:rsid w:val="0010661B"/>
    <w:rsid w:val="00106852"/>
    <w:rsid w:val="00106C49"/>
    <w:rsid w:val="001108C5"/>
    <w:rsid w:val="00111207"/>
    <w:rsid w:val="00111F56"/>
    <w:rsid w:val="001121C9"/>
    <w:rsid w:val="0011232C"/>
    <w:rsid w:val="001124C0"/>
    <w:rsid w:val="001128C9"/>
    <w:rsid w:val="00113ECB"/>
    <w:rsid w:val="00114534"/>
    <w:rsid w:val="001153A4"/>
    <w:rsid w:val="001153B2"/>
    <w:rsid w:val="00115CCD"/>
    <w:rsid w:val="00115DE0"/>
    <w:rsid w:val="00116F05"/>
    <w:rsid w:val="00117062"/>
    <w:rsid w:val="0011722C"/>
    <w:rsid w:val="00117708"/>
    <w:rsid w:val="001217C7"/>
    <w:rsid w:val="001221C0"/>
    <w:rsid w:val="00122434"/>
    <w:rsid w:val="00122441"/>
    <w:rsid w:val="0012271B"/>
    <w:rsid w:val="001228E0"/>
    <w:rsid w:val="00122D03"/>
    <w:rsid w:val="00122E0E"/>
    <w:rsid w:val="001232EB"/>
    <w:rsid w:val="00123344"/>
    <w:rsid w:val="00124969"/>
    <w:rsid w:val="001254EC"/>
    <w:rsid w:val="001255FC"/>
    <w:rsid w:val="00125EA0"/>
    <w:rsid w:val="0012685F"/>
    <w:rsid w:val="001268B5"/>
    <w:rsid w:val="0012690D"/>
    <w:rsid w:val="00126AC4"/>
    <w:rsid w:val="00126E49"/>
    <w:rsid w:val="00127240"/>
    <w:rsid w:val="0012739A"/>
    <w:rsid w:val="00127A33"/>
    <w:rsid w:val="00127B61"/>
    <w:rsid w:val="00130BEB"/>
    <w:rsid w:val="001310EB"/>
    <w:rsid w:val="00131238"/>
    <w:rsid w:val="0013123F"/>
    <w:rsid w:val="0013141A"/>
    <w:rsid w:val="00131499"/>
    <w:rsid w:val="00131A86"/>
    <w:rsid w:val="00131B0D"/>
    <w:rsid w:val="00131EA7"/>
    <w:rsid w:val="00132593"/>
    <w:rsid w:val="00132663"/>
    <w:rsid w:val="00132929"/>
    <w:rsid w:val="001336F3"/>
    <w:rsid w:val="0013452F"/>
    <w:rsid w:val="0013484F"/>
    <w:rsid w:val="001353D4"/>
    <w:rsid w:val="001356A4"/>
    <w:rsid w:val="00135BEB"/>
    <w:rsid w:val="001362A0"/>
    <w:rsid w:val="00137086"/>
    <w:rsid w:val="001378E9"/>
    <w:rsid w:val="00140024"/>
    <w:rsid w:val="00140584"/>
    <w:rsid w:val="00140852"/>
    <w:rsid w:val="00140A3B"/>
    <w:rsid w:val="001411F6"/>
    <w:rsid w:val="00141BCD"/>
    <w:rsid w:val="00142BFF"/>
    <w:rsid w:val="00143B53"/>
    <w:rsid w:val="00143D2B"/>
    <w:rsid w:val="00144392"/>
    <w:rsid w:val="00144707"/>
    <w:rsid w:val="00144B6A"/>
    <w:rsid w:val="00144C1C"/>
    <w:rsid w:val="00145057"/>
    <w:rsid w:val="00145860"/>
    <w:rsid w:val="001464C4"/>
    <w:rsid w:val="00146611"/>
    <w:rsid w:val="0014667C"/>
    <w:rsid w:val="00146DB9"/>
    <w:rsid w:val="001471D1"/>
    <w:rsid w:val="001475FE"/>
    <w:rsid w:val="00147D93"/>
    <w:rsid w:val="001523D0"/>
    <w:rsid w:val="001526A2"/>
    <w:rsid w:val="00152C89"/>
    <w:rsid w:val="00153866"/>
    <w:rsid w:val="00153B6F"/>
    <w:rsid w:val="00153F85"/>
    <w:rsid w:val="001544A5"/>
    <w:rsid w:val="001544EB"/>
    <w:rsid w:val="001551F2"/>
    <w:rsid w:val="00155767"/>
    <w:rsid w:val="00155E1E"/>
    <w:rsid w:val="00155F51"/>
    <w:rsid w:val="0015720C"/>
    <w:rsid w:val="001573C5"/>
    <w:rsid w:val="00157602"/>
    <w:rsid w:val="0015781D"/>
    <w:rsid w:val="001579DF"/>
    <w:rsid w:val="00160086"/>
    <w:rsid w:val="0016038C"/>
    <w:rsid w:val="00160F24"/>
    <w:rsid w:val="00161028"/>
    <w:rsid w:val="00161312"/>
    <w:rsid w:val="0016214B"/>
    <w:rsid w:val="001628DB"/>
    <w:rsid w:val="00162982"/>
    <w:rsid w:val="00162A85"/>
    <w:rsid w:val="00162BFB"/>
    <w:rsid w:val="001636CD"/>
    <w:rsid w:val="001638AB"/>
    <w:rsid w:val="00165045"/>
    <w:rsid w:val="001657CC"/>
    <w:rsid w:val="00165901"/>
    <w:rsid w:val="00165B38"/>
    <w:rsid w:val="001669F6"/>
    <w:rsid w:val="00166AEB"/>
    <w:rsid w:val="00167221"/>
    <w:rsid w:val="00167A36"/>
    <w:rsid w:val="00167B98"/>
    <w:rsid w:val="00170432"/>
    <w:rsid w:val="00170A4E"/>
    <w:rsid w:val="001718F6"/>
    <w:rsid w:val="0017281C"/>
    <w:rsid w:val="00172B71"/>
    <w:rsid w:val="001732DB"/>
    <w:rsid w:val="001736BB"/>
    <w:rsid w:val="00173DFC"/>
    <w:rsid w:val="00174320"/>
    <w:rsid w:val="00174589"/>
    <w:rsid w:val="00174A29"/>
    <w:rsid w:val="00174A48"/>
    <w:rsid w:val="00174CC3"/>
    <w:rsid w:val="001750F3"/>
    <w:rsid w:val="0017536E"/>
    <w:rsid w:val="001767A8"/>
    <w:rsid w:val="00176969"/>
    <w:rsid w:val="00176DE9"/>
    <w:rsid w:val="00177463"/>
    <w:rsid w:val="00177939"/>
    <w:rsid w:val="00181481"/>
    <w:rsid w:val="00182461"/>
    <w:rsid w:val="00182650"/>
    <w:rsid w:val="001839C0"/>
    <w:rsid w:val="00184B73"/>
    <w:rsid w:val="00185368"/>
    <w:rsid w:val="001859D3"/>
    <w:rsid w:val="00185A28"/>
    <w:rsid w:val="00186340"/>
    <w:rsid w:val="00186461"/>
    <w:rsid w:val="00186821"/>
    <w:rsid w:val="00186915"/>
    <w:rsid w:val="00187234"/>
    <w:rsid w:val="001875D1"/>
    <w:rsid w:val="00187CD5"/>
    <w:rsid w:val="00190185"/>
    <w:rsid w:val="0019036F"/>
    <w:rsid w:val="001903DD"/>
    <w:rsid w:val="00190AEE"/>
    <w:rsid w:val="00190FC8"/>
    <w:rsid w:val="001915A5"/>
    <w:rsid w:val="00191EF4"/>
    <w:rsid w:val="001925D8"/>
    <w:rsid w:val="00192CD4"/>
    <w:rsid w:val="00192D27"/>
    <w:rsid w:val="0019426A"/>
    <w:rsid w:val="0019603D"/>
    <w:rsid w:val="001964D1"/>
    <w:rsid w:val="00196C11"/>
    <w:rsid w:val="00197038"/>
    <w:rsid w:val="00197384"/>
    <w:rsid w:val="001976D6"/>
    <w:rsid w:val="001A00C6"/>
    <w:rsid w:val="001A0131"/>
    <w:rsid w:val="001A0B59"/>
    <w:rsid w:val="001A1063"/>
    <w:rsid w:val="001A155D"/>
    <w:rsid w:val="001A26EA"/>
    <w:rsid w:val="001A2FB8"/>
    <w:rsid w:val="001A31F8"/>
    <w:rsid w:val="001A32B6"/>
    <w:rsid w:val="001A3310"/>
    <w:rsid w:val="001A3ED9"/>
    <w:rsid w:val="001A45A1"/>
    <w:rsid w:val="001A4682"/>
    <w:rsid w:val="001A5ED6"/>
    <w:rsid w:val="001A7128"/>
    <w:rsid w:val="001A7645"/>
    <w:rsid w:val="001A7C8E"/>
    <w:rsid w:val="001A7FBF"/>
    <w:rsid w:val="001B0125"/>
    <w:rsid w:val="001B01E8"/>
    <w:rsid w:val="001B0561"/>
    <w:rsid w:val="001B13EC"/>
    <w:rsid w:val="001B159B"/>
    <w:rsid w:val="001B2BC4"/>
    <w:rsid w:val="001B3960"/>
    <w:rsid w:val="001B40BC"/>
    <w:rsid w:val="001B571E"/>
    <w:rsid w:val="001B58CF"/>
    <w:rsid w:val="001B6605"/>
    <w:rsid w:val="001B711C"/>
    <w:rsid w:val="001B7786"/>
    <w:rsid w:val="001B785A"/>
    <w:rsid w:val="001C0704"/>
    <w:rsid w:val="001C078D"/>
    <w:rsid w:val="001C0BC3"/>
    <w:rsid w:val="001C16A4"/>
    <w:rsid w:val="001C283E"/>
    <w:rsid w:val="001C29B2"/>
    <w:rsid w:val="001C3896"/>
    <w:rsid w:val="001C3EED"/>
    <w:rsid w:val="001C406F"/>
    <w:rsid w:val="001C4D6A"/>
    <w:rsid w:val="001C501F"/>
    <w:rsid w:val="001C50B8"/>
    <w:rsid w:val="001C5295"/>
    <w:rsid w:val="001D00B2"/>
    <w:rsid w:val="001D03EB"/>
    <w:rsid w:val="001D0C68"/>
    <w:rsid w:val="001D0D60"/>
    <w:rsid w:val="001D13F2"/>
    <w:rsid w:val="001D204E"/>
    <w:rsid w:val="001D2600"/>
    <w:rsid w:val="001D296C"/>
    <w:rsid w:val="001D2C20"/>
    <w:rsid w:val="001D2EDC"/>
    <w:rsid w:val="001D2EFE"/>
    <w:rsid w:val="001D2F69"/>
    <w:rsid w:val="001D443E"/>
    <w:rsid w:val="001D48FF"/>
    <w:rsid w:val="001D5292"/>
    <w:rsid w:val="001D5676"/>
    <w:rsid w:val="001D5A19"/>
    <w:rsid w:val="001D6C7D"/>
    <w:rsid w:val="001D6CD9"/>
    <w:rsid w:val="001E01C3"/>
    <w:rsid w:val="001E06E5"/>
    <w:rsid w:val="001E08EB"/>
    <w:rsid w:val="001E0CFD"/>
    <w:rsid w:val="001E0E6B"/>
    <w:rsid w:val="001E1C69"/>
    <w:rsid w:val="001E1F0E"/>
    <w:rsid w:val="001E20CA"/>
    <w:rsid w:val="001E2C0C"/>
    <w:rsid w:val="001E4659"/>
    <w:rsid w:val="001E4D10"/>
    <w:rsid w:val="001E5454"/>
    <w:rsid w:val="001E5777"/>
    <w:rsid w:val="001E60D2"/>
    <w:rsid w:val="001E61DC"/>
    <w:rsid w:val="001E6297"/>
    <w:rsid w:val="001E6F14"/>
    <w:rsid w:val="001E70FB"/>
    <w:rsid w:val="001E73A4"/>
    <w:rsid w:val="001E7497"/>
    <w:rsid w:val="001E7FA0"/>
    <w:rsid w:val="001F0A05"/>
    <w:rsid w:val="001F0C67"/>
    <w:rsid w:val="001F16E2"/>
    <w:rsid w:val="001F16E6"/>
    <w:rsid w:val="001F1A21"/>
    <w:rsid w:val="001F1A30"/>
    <w:rsid w:val="001F22CE"/>
    <w:rsid w:val="001F2E17"/>
    <w:rsid w:val="001F2F27"/>
    <w:rsid w:val="001F3CD4"/>
    <w:rsid w:val="001F3E70"/>
    <w:rsid w:val="001F40A1"/>
    <w:rsid w:val="001F48B4"/>
    <w:rsid w:val="001F5001"/>
    <w:rsid w:val="001F5E73"/>
    <w:rsid w:val="001F6E2D"/>
    <w:rsid w:val="001F7024"/>
    <w:rsid w:val="001F730D"/>
    <w:rsid w:val="001F750A"/>
    <w:rsid w:val="002001DA"/>
    <w:rsid w:val="002007B8"/>
    <w:rsid w:val="0020094B"/>
    <w:rsid w:val="002009D5"/>
    <w:rsid w:val="0020128F"/>
    <w:rsid w:val="002014AA"/>
    <w:rsid w:val="002017E2"/>
    <w:rsid w:val="00201D0C"/>
    <w:rsid w:val="0020203D"/>
    <w:rsid w:val="00202A89"/>
    <w:rsid w:val="00202AFB"/>
    <w:rsid w:val="00202C1F"/>
    <w:rsid w:val="00203152"/>
    <w:rsid w:val="0020333D"/>
    <w:rsid w:val="00203458"/>
    <w:rsid w:val="00203AFC"/>
    <w:rsid w:val="00203B24"/>
    <w:rsid w:val="002042A1"/>
    <w:rsid w:val="002042AF"/>
    <w:rsid w:val="00204A56"/>
    <w:rsid w:val="00204F62"/>
    <w:rsid w:val="00205029"/>
    <w:rsid w:val="002057E8"/>
    <w:rsid w:val="0020580F"/>
    <w:rsid w:val="00205F37"/>
    <w:rsid w:val="00206B74"/>
    <w:rsid w:val="00206EB8"/>
    <w:rsid w:val="00207BAC"/>
    <w:rsid w:val="00207F5B"/>
    <w:rsid w:val="002102AB"/>
    <w:rsid w:val="002102D5"/>
    <w:rsid w:val="002108DD"/>
    <w:rsid w:val="00210A3C"/>
    <w:rsid w:val="00210B52"/>
    <w:rsid w:val="00210C2B"/>
    <w:rsid w:val="00211176"/>
    <w:rsid w:val="00211291"/>
    <w:rsid w:val="0021179C"/>
    <w:rsid w:val="00211EB8"/>
    <w:rsid w:val="002139A0"/>
    <w:rsid w:val="00213BF1"/>
    <w:rsid w:val="002140E1"/>
    <w:rsid w:val="002141DB"/>
    <w:rsid w:val="00214364"/>
    <w:rsid w:val="002147C6"/>
    <w:rsid w:val="00214AEF"/>
    <w:rsid w:val="0021548C"/>
    <w:rsid w:val="00215F51"/>
    <w:rsid w:val="00216931"/>
    <w:rsid w:val="0021699A"/>
    <w:rsid w:val="00216F40"/>
    <w:rsid w:val="00217091"/>
    <w:rsid w:val="0021747B"/>
    <w:rsid w:val="00217845"/>
    <w:rsid w:val="00217B88"/>
    <w:rsid w:val="00220301"/>
    <w:rsid w:val="002207D8"/>
    <w:rsid w:val="002208A2"/>
    <w:rsid w:val="00220C4A"/>
    <w:rsid w:val="00220DBD"/>
    <w:rsid w:val="00221469"/>
    <w:rsid w:val="002221DE"/>
    <w:rsid w:val="0022250A"/>
    <w:rsid w:val="00222AA2"/>
    <w:rsid w:val="00222B01"/>
    <w:rsid w:val="002233A1"/>
    <w:rsid w:val="00224146"/>
    <w:rsid w:val="00224FA3"/>
    <w:rsid w:val="00225631"/>
    <w:rsid w:val="00225897"/>
    <w:rsid w:val="00225CEE"/>
    <w:rsid w:val="002263F2"/>
    <w:rsid w:val="00226E0C"/>
    <w:rsid w:val="00226F49"/>
    <w:rsid w:val="00227005"/>
    <w:rsid w:val="00227420"/>
    <w:rsid w:val="00227728"/>
    <w:rsid w:val="002303AD"/>
    <w:rsid w:val="00230668"/>
    <w:rsid w:val="002307B1"/>
    <w:rsid w:val="002307F0"/>
    <w:rsid w:val="00230B8D"/>
    <w:rsid w:val="00230D4D"/>
    <w:rsid w:val="0023109E"/>
    <w:rsid w:val="0023284A"/>
    <w:rsid w:val="002328EA"/>
    <w:rsid w:val="00232B86"/>
    <w:rsid w:val="00232C4E"/>
    <w:rsid w:val="00232D13"/>
    <w:rsid w:val="00232F88"/>
    <w:rsid w:val="00233086"/>
    <w:rsid w:val="00233D03"/>
    <w:rsid w:val="00234C6E"/>
    <w:rsid w:val="002350C5"/>
    <w:rsid w:val="0023522C"/>
    <w:rsid w:val="0023561F"/>
    <w:rsid w:val="002359F5"/>
    <w:rsid w:val="00236615"/>
    <w:rsid w:val="00236DF2"/>
    <w:rsid w:val="00237C1F"/>
    <w:rsid w:val="00237D52"/>
    <w:rsid w:val="002418DA"/>
    <w:rsid w:val="00241F37"/>
    <w:rsid w:val="00242B95"/>
    <w:rsid w:val="002433A8"/>
    <w:rsid w:val="00243A51"/>
    <w:rsid w:val="0024442E"/>
    <w:rsid w:val="002447E9"/>
    <w:rsid w:val="002449F0"/>
    <w:rsid w:val="00244C6D"/>
    <w:rsid w:val="00246D11"/>
    <w:rsid w:val="00247838"/>
    <w:rsid w:val="00247B2D"/>
    <w:rsid w:val="00250699"/>
    <w:rsid w:val="002508FC"/>
    <w:rsid w:val="00250ECF"/>
    <w:rsid w:val="00251E91"/>
    <w:rsid w:val="002523FF"/>
    <w:rsid w:val="00252590"/>
    <w:rsid w:val="002525AB"/>
    <w:rsid w:val="0025268A"/>
    <w:rsid w:val="00252808"/>
    <w:rsid w:val="00253580"/>
    <w:rsid w:val="00253A42"/>
    <w:rsid w:val="00253E8C"/>
    <w:rsid w:val="00254044"/>
    <w:rsid w:val="002543F3"/>
    <w:rsid w:val="0025440F"/>
    <w:rsid w:val="002555C8"/>
    <w:rsid w:val="00255618"/>
    <w:rsid w:val="0025590E"/>
    <w:rsid w:val="00255A50"/>
    <w:rsid w:val="00256796"/>
    <w:rsid w:val="002569F4"/>
    <w:rsid w:val="00256C43"/>
    <w:rsid w:val="00256F82"/>
    <w:rsid w:val="00257246"/>
    <w:rsid w:val="002575DF"/>
    <w:rsid w:val="00257E2B"/>
    <w:rsid w:val="00260920"/>
    <w:rsid w:val="002610E3"/>
    <w:rsid w:val="0026130E"/>
    <w:rsid w:val="00261AC4"/>
    <w:rsid w:val="002625A6"/>
    <w:rsid w:val="00262D09"/>
    <w:rsid w:val="00263473"/>
    <w:rsid w:val="00263672"/>
    <w:rsid w:val="002639DF"/>
    <w:rsid w:val="00263CFD"/>
    <w:rsid w:val="00264137"/>
    <w:rsid w:val="002645F6"/>
    <w:rsid w:val="00264F9B"/>
    <w:rsid w:val="002657CE"/>
    <w:rsid w:val="00265885"/>
    <w:rsid w:val="00265C02"/>
    <w:rsid w:val="00266685"/>
    <w:rsid w:val="002672F5"/>
    <w:rsid w:val="00267B4F"/>
    <w:rsid w:val="00270482"/>
    <w:rsid w:val="002714AE"/>
    <w:rsid w:val="002715E4"/>
    <w:rsid w:val="00271F2B"/>
    <w:rsid w:val="00271FFD"/>
    <w:rsid w:val="00272E8C"/>
    <w:rsid w:val="002731F7"/>
    <w:rsid w:val="00273BB5"/>
    <w:rsid w:val="00274295"/>
    <w:rsid w:val="002744EC"/>
    <w:rsid w:val="0027492C"/>
    <w:rsid w:val="002749FA"/>
    <w:rsid w:val="00274F11"/>
    <w:rsid w:val="0027594D"/>
    <w:rsid w:val="00275961"/>
    <w:rsid w:val="00275AC2"/>
    <w:rsid w:val="002763FF"/>
    <w:rsid w:val="002778A3"/>
    <w:rsid w:val="00277ECE"/>
    <w:rsid w:val="00280263"/>
    <w:rsid w:val="002806D8"/>
    <w:rsid w:val="00281141"/>
    <w:rsid w:val="002818B2"/>
    <w:rsid w:val="00281ADB"/>
    <w:rsid w:val="00281C4F"/>
    <w:rsid w:val="00281DC4"/>
    <w:rsid w:val="00282469"/>
    <w:rsid w:val="002836D3"/>
    <w:rsid w:val="002836F3"/>
    <w:rsid w:val="00283B53"/>
    <w:rsid w:val="00283C0B"/>
    <w:rsid w:val="00283E5C"/>
    <w:rsid w:val="00284AB2"/>
    <w:rsid w:val="0028529F"/>
    <w:rsid w:val="002852CF"/>
    <w:rsid w:val="002853E9"/>
    <w:rsid w:val="0028598C"/>
    <w:rsid w:val="00285F7D"/>
    <w:rsid w:val="0028640D"/>
    <w:rsid w:val="002865CC"/>
    <w:rsid w:val="002876CD"/>
    <w:rsid w:val="002904E8"/>
    <w:rsid w:val="00290921"/>
    <w:rsid w:val="002909D6"/>
    <w:rsid w:val="00291EB8"/>
    <w:rsid w:val="002926F5"/>
    <w:rsid w:val="002927AB"/>
    <w:rsid w:val="00292951"/>
    <w:rsid w:val="002940C8"/>
    <w:rsid w:val="0029436D"/>
    <w:rsid w:val="00294763"/>
    <w:rsid w:val="00294BF0"/>
    <w:rsid w:val="00294FF1"/>
    <w:rsid w:val="00295BCB"/>
    <w:rsid w:val="00295D86"/>
    <w:rsid w:val="0029610C"/>
    <w:rsid w:val="00296A32"/>
    <w:rsid w:val="00296C47"/>
    <w:rsid w:val="002971C9"/>
    <w:rsid w:val="002974CB"/>
    <w:rsid w:val="002978E6"/>
    <w:rsid w:val="002A0015"/>
    <w:rsid w:val="002A0979"/>
    <w:rsid w:val="002A0AD3"/>
    <w:rsid w:val="002A0D1C"/>
    <w:rsid w:val="002A0FE5"/>
    <w:rsid w:val="002A151E"/>
    <w:rsid w:val="002A2257"/>
    <w:rsid w:val="002A23C8"/>
    <w:rsid w:val="002A24B5"/>
    <w:rsid w:val="002A2524"/>
    <w:rsid w:val="002A25B3"/>
    <w:rsid w:val="002A264B"/>
    <w:rsid w:val="002A28E2"/>
    <w:rsid w:val="002A2ECC"/>
    <w:rsid w:val="002A32D1"/>
    <w:rsid w:val="002A3AD5"/>
    <w:rsid w:val="002A44A6"/>
    <w:rsid w:val="002A4EC5"/>
    <w:rsid w:val="002A5A55"/>
    <w:rsid w:val="002A6999"/>
    <w:rsid w:val="002A6B78"/>
    <w:rsid w:val="002A6C24"/>
    <w:rsid w:val="002A7656"/>
    <w:rsid w:val="002A7EEE"/>
    <w:rsid w:val="002B027E"/>
    <w:rsid w:val="002B0360"/>
    <w:rsid w:val="002B05A9"/>
    <w:rsid w:val="002B0BE6"/>
    <w:rsid w:val="002B1233"/>
    <w:rsid w:val="002B18D9"/>
    <w:rsid w:val="002B25C4"/>
    <w:rsid w:val="002B296F"/>
    <w:rsid w:val="002B3911"/>
    <w:rsid w:val="002B3F7C"/>
    <w:rsid w:val="002B4052"/>
    <w:rsid w:val="002B4167"/>
    <w:rsid w:val="002B4285"/>
    <w:rsid w:val="002B4771"/>
    <w:rsid w:val="002B4CF3"/>
    <w:rsid w:val="002B4EE0"/>
    <w:rsid w:val="002B5724"/>
    <w:rsid w:val="002B6D75"/>
    <w:rsid w:val="002B72B5"/>
    <w:rsid w:val="002B75B9"/>
    <w:rsid w:val="002B76B2"/>
    <w:rsid w:val="002B76E7"/>
    <w:rsid w:val="002B7A14"/>
    <w:rsid w:val="002B7EE3"/>
    <w:rsid w:val="002C03C4"/>
    <w:rsid w:val="002C096B"/>
    <w:rsid w:val="002C0A3C"/>
    <w:rsid w:val="002C0FD1"/>
    <w:rsid w:val="002C1C41"/>
    <w:rsid w:val="002C2567"/>
    <w:rsid w:val="002C293B"/>
    <w:rsid w:val="002C3F85"/>
    <w:rsid w:val="002C55C3"/>
    <w:rsid w:val="002C56EE"/>
    <w:rsid w:val="002C6805"/>
    <w:rsid w:val="002C68E6"/>
    <w:rsid w:val="002C6D73"/>
    <w:rsid w:val="002C7490"/>
    <w:rsid w:val="002C79A8"/>
    <w:rsid w:val="002C7F1B"/>
    <w:rsid w:val="002D000D"/>
    <w:rsid w:val="002D0414"/>
    <w:rsid w:val="002D118D"/>
    <w:rsid w:val="002D1434"/>
    <w:rsid w:val="002D1534"/>
    <w:rsid w:val="002D1ED2"/>
    <w:rsid w:val="002D28B6"/>
    <w:rsid w:val="002D2B0F"/>
    <w:rsid w:val="002D2EF3"/>
    <w:rsid w:val="002D334F"/>
    <w:rsid w:val="002D407C"/>
    <w:rsid w:val="002D468E"/>
    <w:rsid w:val="002D4768"/>
    <w:rsid w:val="002D4F77"/>
    <w:rsid w:val="002D5D48"/>
    <w:rsid w:val="002D6428"/>
    <w:rsid w:val="002D67F3"/>
    <w:rsid w:val="002D6906"/>
    <w:rsid w:val="002D6D81"/>
    <w:rsid w:val="002D71C8"/>
    <w:rsid w:val="002D72B8"/>
    <w:rsid w:val="002D76CD"/>
    <w:rsid w:val="002D778D"/>
    <w:rsid w:val="002E017D"/>
    <w:rsid w:val="002E027B"/>
    <w:rsid w:val="002E0480"/>
    <w:rsid w:val="002E0884"/>
    <w:rsid w:val="002E0968"/>
    <w:rsid w:val="002E0E55"/>
    <w:rsid w:val="002E18AD"/>
    <w:rsid w:val="002E1CB2"/>
    <w:rsid w:val="002E1F95"/>
    <w:rsid w:val="002E269C"/>
    <w:rsid w:val="002E2994"/>
    <w:rsid w:val="002E2D2C"/>
    <w:rsid w:val="002E330D"/>
    <w:rsid w:val="002E3A00"/>
    <w:rsid w:val="002E510A"/>
    <w:rsid w:val="002E5A2E"/>
    <w:rsid w:val="002E5FF9"/>
    <w:rsid w:val="002E65A6"/>
    <w:rsid w:val="002E6781"/>
    <w:rsid w:val="002E7918"/>
    <w:rsid w:val="002E7B96"/>
    <w:rsid w:val="002F0A91"/>
    <w:rsid w:val="002F0F06"/>
    <w:rsid w:val="002F1C9C"/>
    <w:rsid w:val="002F2BF5"/>
    <w:rsid w:val="002F3007"/>
    <w:rsid w:val="002F3146"/>
    <w:rsid w:val="002F34FF"/>
    <w:rsid w:val="002F3ACF"/>
    <w:rsid w:val="002F4769"/>
    <w:rsid w:val="002F4D79"/>
    <w:rsid w:val="002F4F59"/>
    <w:rsid w:val="002F5E87"/>
    <w:rsid w:val="002F686C"/>
    <w:rsid w:val="002F6909"/>
    <w:rsid w:val="002F69AA"/>
    <w:rsid w:val="002F74E1"/>
    <w:rsid w:val="002F76CB"/>
    <w:rsid w:val="002F7C37"/>
    <w:rsid w:val="002F7EBF"/>
    <w:rsid w:val="00300515"/>
    <w:rsid w:val="00301C7B"/>
    <w:rsid w:val="0030270D"/>
    <w:rsid w:val="00302B56"/>
    <w:rsid w:val="00302F77"/>
    <w:rsid w:val="003041EF"/>
    <w:rsid w:val="00304BED"/>
    <w:rsid w:val="00305CA4"/>
    <w:rsid w:val="003065DB"/>
    <w:rsid w:val="0030689B"/>
    <w:rsid w:val="00306A3C"/>
    <w:rsid w:val="00306DCF"/>
    <w:rsid w:val="003076C5"/>
    <w:rsid w:val="0031007A"/>
    <w:rsid w:val="003105D1"/>
    <w:rsid w:val="003105F4"/>
    <w:rsid w:val="003109D3"/>
    <w:rsid w:val="00310CAD"/>
    <w:rsid w:val="00310F5B"/>
    <w:rsid w:val="003115BF"/>
    <w:rsid w:val="00311C12"/>
    <w:rsid w:val="00311ED6"/>
    <w:rsid w:val="00312C6C"/>
    <w:rsid w:val="003130CA"/>
    <w:rsid w:val="00313182"/>
    <w:rsid w:val="00313267"/>
    <w:rsid w:val="003132FB"/>
    <w:rsid w:val="003133CA"/>
    <w:rsid w:val="0031362F"/>
    <w:rsid w:val="003139DE"/>
    <w:rsid w:val="00313FDE"/>
    <w:rsid w:val="00314CCA"/>
    <w:rsid w:val="00314EEF"/>
    <w:rsid w:val="00315A67"/>
    <w:rsid w:val="003165B3"/>
    <w:rsid w:val="0031679B"/>
    <w:rsid w:val="003178C3"/>
    <w:rsid w:val="00317A12"/>
    <w:rsid w:val="00317BE8"/>
    <w:rsid w:val="00317FFE"/>
    <w:rsid w:val="00320987"/>
    <w:rsid w:val="00321038"/>
    <w:rsid w:val="00321322"/>
    <w:rsid w:val="00321F22"/>
    <w:rsid w:val="003239EF"/>
    <w:rsid w:val="0032405A"/>
    <w:rsid w:val="0032449E"/>
    <w:rsid w:val="00324866"/>
    <w:rsid w:val="003251E8"/>
    <w:rsid w:val="0032568E"/>
    <w:rsid w:val="00325BCA"/>
    <w:rsid w:val="0032702A"/>
    <w:rsid w:val="00327221"/>
    <w:rsid w:val="00327299"/>
    <w:rsid w:val="0032782A"/>
    <w:rsid w:val="00327FA2"/>
    <w:rsid w:val="00330A2B"/>
    <w:rsid w:val="00330B57"/>
    <w:rsid w:val="00330F34"/>
    <w:rsid w:val="003312CA"/>
    <w:rsid w:val="00331BF0"/>
    <w:rsid w:val="00332016"/>
    <w:rsid w:val="003339CE"/>
    <w:rsid w:val="00333D03"/>
    <w:rsid w:val="00334A68"/>
    <w:rsid w:val="003359AB"/>
    <w:rsid w:val="00335E4E"/>
    <w:rsid w:val="00336A86"/>
    <w:rsid w:val="00337225"/>
    <w:rsid w:val="00340469"/>
    <w:rsid w:val="00340482"/>
    <w:rsid w:val="00340C23"/>
    <w:rsid w:val="00340C46"/>
    <w:rsid w:val="0034131D"/>
    <w:rsid w:val="00341689"/>
    <w:rsid w:val="00341A34"/>
    <w:rsid w:val="00342103"/>
    <w:rsid w:val="00342CF9"/>
    <w:rsid w:val="00342D46"/>
    <w:rsid w:val="00343531"/>
    <w:rsid w:val="00344527"/>
    <w:rsid w:val="003446EC"/>
    <w:rsid w:val="003446F5"/>
    <w:rsid w:val="00345FF8"/>
    <w:rsid w:val="00346B7F"/>
    <w:rsid w:val="00346DEE"/>
    <w:rsid w:val="003479DC"/>
    <w:rsid w:val="00347C6C"/>
    <w:rsid w:val="003507B4"/>
    <w:rsid w:val="00350A5A"/>
    <w:rsid w:val="00350F0A"/>
    <w:rsid w:val="0035152E"/>
    <w:rsid w:val="00351941"/>
    <w:rsid w:val="00351BC5"/>
    <w:rsid w:val="0035247E"/>
    <w:rsid w:val="0035259B"/>
    <w:rsid w:val="003525A0"/>
    <w:rsid w:val="003525DB"/>
    <w:rsid w:val="00352D73"/>
    <w:rsid w:val="0035442A"/>
    <w:rsid w:val="00354EC6"/>
    <w:rsid w:val="003558BD"/>
    <w:rsid w:val="00355C01"/>
    <w:rsid w:val="0035637B"/>
    <w:rsid w:val="00356EAF"/>
    <w:rsid w:val="00357033"/>
    <w:rsid w:val="00357162"/>
    <w:rsid w:val="0035744A"/>
    <w:rsid w:val="003577EE"/>
    <w:rsid w:val="003609B3"/>
    <w:rsid w:val="00360A69"/>
    <w:rsid w:val="00360A9A"/>
    <w:rsid w:val="00361561"/>
    <w:rsid w:val="00361C09"/>
    <w:rsid w:val="00361DA6"/>
    <w:rsid w:val="00362A0A"/>
    <w:rsid w:val="00362AAA"/>
    <w:rsid w:val="00363268"/>
    <w:rsid w:val="00363EC2"/>
    <w:rsid w:val="003640D3"/>
    <w:rsid w:val="0036457A"/>
    <w:rsid w:val="00364A85"/>
    <w:rsid w:val="00364DC0"/>
    <w:rsid w:val="00365233"/>
    <w:rsid w:val="00365615"/>
    <w:rsid w:val="003662D6"/>
    <w:rsid w:val="00366D60"/>
    <w:rsid w:val="00366F8C"/>
    <w:rsid w:val="003674F8"/>
    <w:rsid w:val="0037044E"/>
    <w:rsid w:val="00371AD3"/>
    <w:rsid w:val="00371BFC"/>
    <w:rsid w:val="00372243"/>
    <w:rsid w:val="003725CD"/>
    <w:rsid w:val="00373005"/>
    <w:rsid w:val="003730F8"/>
    <w:rsid w:val="003733A0"/>
    <w:rsid w:val="003739BD"/>
    <w:rsid w:val="00373A3B"/>
    <w:rsid w:val="0037424A"/>
    <w:rsid w:val="003742B0"/>
    <w:rsid w:val="00375CE6"/>
    <w:rsid w:val="00375D0D"/>
    <w:rsid w:val="0037715B"/>
    <w:rsid w:val="003779A1"/>
    <w:rsid w:val="00377E60"/>
    <w:rsid w:val="0038067F"/>
    <w:rsid w:val="0038089B"/>
    <w:rsid w:val="0038146D"/>
    <w:rsid w:val="0038147A"/>
    <w:rsid w:val="003816A3"/>
    <w:rsid w:val="0038198A"/>
    <w:rsid w:val="00381FFD"/>
    <w:rsid w:val="00382677"/>
    <w:rsid w:val="00382680"/>
    <w:rsid w:val="00382BAD"/>
    <w:rsid w:val="00382FFA"/>
    <w:rsid w:val="0038399E"/>
    <w:rsid w:val="00384042"/>
    <w:rsid w:val="00384217"/>
    <w:rsid w:val="00384F5F"/>
    <w:rsid w:val="0038503F"/>
    <w:rsid w:val="003852CB"/>
    <w:rsid w:val="00385611"/>
    <w:rsid w:val="0038670F"/>
    <w:rsid w:val="00386A91"/>
    <w:rsid w:val="003872BF"/>
    <w:rsid w:val="003878DD"/>
    <w:rsid w:val="00390274"/>
    <w:rsid w:val="0039137C"/>
    <w:rsid w:val="00391467"/>
    <w:rsid w:val="0039175F"/>
    <w:rsid w:val="00391869"/>
    <w:rsid w:val="00391BA3"/>
    <w:rsid w:val="00392579"/>
    <w:rsid w:val="003928B6"/>
    <w:rsid w:val="00392D5F"/>
    <w:rsid w:val="003936CF"/>
    <w:rsid w:val="00393904"/>
    <w:rsid w:val="00393AAB"/>
    <w:rsid w:val="00395C07"/>
    <w:rsid w:val="00395C43"/>
    <w:rsid w:val="00396A79"/>
    <w:rsid w:val="003A0B24"/>
    <w:rsid w:val="003A0DB3"/>
    <w:rsid w:val="003A0E29"/>
    <w:rsid w:val="003A12EF"/>
    <w:rsid w:val="003A1AF6"/>
    <w:rsid w:val="003A1E24"/>
    <w:rsid w:val="003A1E8D"/>
    <w:rsid w:val="003A208A"/>
    <w:rsid w:val="003A2B45"/>
    <w:rsid w:val="003A3639"/>
    <w:rsid w:val="003A3655"/>
    <w:rsid w:val="003A49C7"/>
    <w:rsid w:val="003A4C0B"/>
    <w:rsid w:val="003A4DD4"/>
    <w:rsid w:val="003A52B4"/>
    <w:rsid w:val="003A5B75"/>
    <w:rsid w:val="003A64FB"/>
    <w:rsid w:val="003A734C"/>
    <w:rsid w:val="003A73DE"/>
    <w:rsid w:val="003B1831"/>
    <w:rsid w:val="003B22FD"/>
    <w:rsid w:val="003B24D8"/>
    <w:rsid w:val="003B2711"/>
    <w:rsid w:val="003B2840"/>
    <w:rsid w:val="003B3054"/>
    <w:rsid w:val="003B329D"/>
    <w:rsid w:val="003B343C"/>
    <w:rsid w:val="003B4A00"/>
    <w:rsid w:val="003B5197"/>
    <w:rsid w:val="003B5578"/>
    <w:rsid w:val="003B5586"/>
    <w:rsid w:val="003B5BD3"/>
    <w:rsid w:val="003B6854"/>
    <w:rsid w:val="003B6D27"/>
    <w:rsid w:val="003B7131"/>
    <w:rsid w:val="003B7530"/>
    <w:rsid w:val="003B75DB"/>
    <w:rsid w:val="003C0033"/>
    <w:rsid w:val="003C0455"/>
    <w:rsid w:val="003C0464"/>
    <w:rsid w:val="003C0478"/>
    <w:rsid w:val="003C05E4"/>
    <w:rsid w:val="003C06C6"/>
    <w:rsid w:val="003C14B6"/>
    <w:rsid w:val="003C1BFF"/>
    <w:rsid w:val="003C1DA7"/>
    <w:rsid w:val="003C249E"/>
    <w:rsid w:val="003C2A49"/>
    <w:rsid w:val="003C3331"/>
    <w:rsid w:val="003C345F"/>
    <w:rsid w:val="003C3785"/>
    <w:rsid w:val="003C38B1"/>
    <w:rsid w:val="003C395F"/>
    <w:rsid w:val="003C3B12"/>
    <w:rsid w:val="003C4211"/>
    <w:rsid w:val="003C4FDD"/>
    <w:rsid w:val="003C51F2"/>
    <w:rsid w:val="003C6A19"/>
    <w:rsid w:val="003C6E7C"/>
    <w:rsid w:val="003C72C1"/>
    <w:rsid w:val="003C73DD"/>
    <w:rsid w:val="003C7741"/>
    <w:rsid w:val="003C774D"/>
    <w:rsid w:val="003C7ABF"/>
    <w:rsid w:val="003D02C7"/>
    <w:rsid w:val="003D1CBB"/>
    <w:rsid w:val="003D2683"/>
    <w:rsid w:val="003D3431"/>
    <w:rsid w:val="003D35DE"/>
    <w:rsid w:val="003D3F03"/>
    <w:rsid w:val="003D4278"/>
    <w:rsid w:val="003D4D32"/>
    <w:rsid w:val="003D4F7D"/>
    <w:rsid w:val="003D4FF1"/>
    <w:rsid w:val="003D5078"/>
    <w:rsid w:val="003D5438"/>
    <w:rsid w:val="003D63A5"/>
    <w:rsid w:val="003D65EB"/>
    <w:rsid w:val="003D75CF"/>
    <w:rsid w:val="003D7DFD"/>
    <w:rsid w:val="003E000D"/>
    <w:rsid w:val="003E05C8"/>
    <w:rsid w:val="003E1852"/>
    <w:rsid w:val="003E1D58"/>
    <w:rsid w:val="003E2005"/>
    <w:rsid w:val="003E202E"/>
    <w:rsid w:val="003E2159"/>
    <w:rsid w:val="003E2B91"/>
    <w:rsid w:val="003E2F9A"/>
    <w:rsid w:val="003E31AC"/>
    <w:rsid w:val="003E3B06"/>
    <w:rsid w:val="003E3C27"/>
    <w:rsid w:val="003E4EBD"/>
    <w:rsid w:val="003E4F34"/>
    <w:rsid w:val="003E4F9A"/>
    <w:rsid w:val="003E5270"/>
    <w:rsid w:val="003E535B"/>
    <w:rsid w:val="003E6559"/>
    <w:rsid w:val="003E6A3A"/>
    <w:rsid w:val="003E6B2F"/>
    <w:rsid w:val="003E6E41"/>
    <w:rsid w:val="003E6EC9"/>
    <w:rsid w:val="003E735E"/>
    <w:rsid w:val="003E76DB"/>
    <w:rsid w:val="003F0E43"/>
    <w:rsid w:val="003F128F"/>
    <w:rsid w:val="003F1433"/>
    <w:rsid w:val="003F1D01"/>
    <w:rsid w:val="003F1E63"/>
    <w:rsid w:val="003F1FB5"/>
    <w:rsid w:val="003F2DC0"/>
    <w:rsid w:val="003F314E"/>
    <w:rsid w:val="003F411C"/>
    <w:rsid w:val="003F4123"/>
    <w:rsid w:val="003F4899"/>
    <w:rsid w:val="003F58AD"/>
    <w:rsid w:val="003F5DCC"/>
    <w:rsid w:val="003F650E"/>
    <w:rsid w:val="003F7ED6"/>
    <w:rsid w:val="00400B48"/>
    <w:rsid w:val="00400E46"/>
    <w:rsid w:val="004018EA"/>
    <w:rsid w:val="00401BB8"/>
    <w:rsid w:val="00401F56"/>
    <w:rsid w:val="00402387"/>
    <w:rsid w:val="00402ED6"/>
    <w:rsid w:val="0040304F"/>
    <w:rsid w:val="00403946"/>
    <w:rsid w:val="004039A9"/>
    <w:rsid w:val="004041BC"/>
    <w:rsid w:val="004041C4"/>
    <w:rsid w:val="0040426C"/>
    <w:rsid w:val="0040446B"/>
    <w:rsid w:val="0040471D"/>
    <w:rsid w:val="00404783"/>
    <w:rsid w:val="00404ECB"/>
    <w:rsid w:val="00405D40"/>
    <w:rsid w:val="0040682D"/>
    <w:rsid w:val="0040792E"/>
    <w:rsid w:val="0040794E"/>
    <w:rsid w:val="004102E0"/>
    <w:rsid w:val="004109D7"/>
    <w:rsid w:val="00411545"/>
    <w:rsid w:val="00411695"/>
    <w:rsid w:val="00411704"/>
    <w:rsid w:val="004119AF"/>
    <w:rsid w:val="00411C4E"/>
    <w:rsid w:val="00411DFD"/>
    <w:rsid w:val="00412207"/>
    <w:rsid w:val="00412BD2"/>
    <w:rsid w:val="00413021"/>
    <w:rsid w:val="004143E1"/>
    <w:rsid w:val="00414C7D"/>
    <w:rsid w:val="00415098"/>
    <w:rsid w:val="0041543C"/>
    <w:rsid w:val="00415696"/>
    <w:rsid w:val="00415977"/>
    <w:rsid w:val="00415A36"/>
    <w:rsid w:val="00420146"/>
    <w:rsid w:val="0042021B"/>
    <w:rsid w:val="00420A0D"/>
    <w:rsid w:val="00420F71"/>
    <w:rsid w:val="004211CF"/>
    <w:rsid w:val="004212A5"/>
    <w:rsid w:val="0042235D"/>
    <w:rsid w:val="0042275D"/>
    <w:rsid w:val="00422E75"/>
    <w:rsid w:val="004230DD"/>
    <w:rsid w:val="004231E6"/>
    <w:rsid w:val="004233D0"/>
    <w:rsid w:val="00423AC7"/>
    <w:rsid w:val="00423E6D"/>
    <w:rsid w:val="00424185"/>
    <w:rsid w:val="00424200"/>
    <w:rsid w:val="00425159"/>
    <w:rsid w:val="0042516E"/>
    <w:rsid w:val="0042592C"/>
    <w:rsid w:val="00425BCA"/>
    <w:rsid w:val="0042670D"/>
    <w:rsid w:val="004268BB"/>
    <w:rsid w:val="00426917"/>
    <w:rsid w:val="00426EF0"/>
    <w:rsid w:val="00427302"/>
    <w:rsid w:val="00427EB7"/>
    <w:rsid w:val="0043032C"/>
    <w:rsid w:val="004307A2"/>
    <w:rsid w:val="00430E65"/>
    <w:rsid w:val="004314FA"/>
    <w:rsid w:val="00431F90"/>
    <w:rsid w:val="0043246D"/>
    <w:rsid w:val="0043263D"/>
    <w:rsid w:val="00433514"/>
    <w:rsid w:val="00433807"/>
    <w:rsid w:val="004347CD"/>
    <w:rsid w:val="00435206"/>
    <w:rsid w:val="00435629"/>
    <w:rsid w:val="00435BE0"/>
    <w:rsid w:val="004366F2"/>
    <w:rsid w:val="004378F8"/>
    <w:rsid w:val="00437C75"/>
    <w:rsid w:val="00440158"/>
    <w:rsid w:val="00440240"/>
    <w:rsid w:val="004410D6"/>
    <w:rsid w:val="00441A21"/>
    <w:rsid w:val="00441FF2"/>
    <w:rsid w:val="00442313"/>
    <w:rsid w:val="0044241F"/>
    <w:rsid w:val="00442905"/>
    <w:rsid w:val="00444C7D"/>
    <w:rsid w:val="00445501"/>
    <w:rsid w:val="00445B01"/>
    <w:rsid w:val="004461F5"/>
    <w:rsid w:val="00446C08"/>
    <w:rsid w:val="00446E27"/>
    <w:rsid w:val="00446F02"/>
    <w:rsid w:val="0044707D"/>
    <w:rsid w:val="00447298"/>
    <w:rsid w:val="00447960"/>
    <w:rsid w:val="00447D49"/>
    <w:rsid w:val="00447D9E"/>
    <w:rsid w:val="00447E38"/>
    <w:rsid w:val="0045047B"/>
    <w:rsid w:val="00450489"/>
    <w:rsid w:val="004508F2"/>
    <w:rsid w:val="00451016"/>
    <w:rsid w:val="00451186"/>
    <w:rsid w:val="00451461"/>
    <w:rsid w:val="00451547"/>
    <w:rsid w:val="00451B5C"/>
    <w:rsid w:val="00452199"/>
    <w:rsid w:val="004523E6"/>
    <w:rsid w:val="00452F36"/>
    <w:rsid w:val="004532CA"/>
    <w:rsid w:val="00453528"/>
    <w:rsid w:val="00453538"/>
    <w:rsid w:val="004536C3"/>
    <w:rsid w:val="00453957"/>
    <w:rsid w:val="004539E1"/>
    <w:rsid w:val="004541C8"/>
    <w:rsid w:val="00454693"/>
    <w:rsid w:val="00454830"/>
    <w:rsid w:val="00455B38"/>
    <w:rsid w:val="00455BBF"/>
    <w:rsid w:val="0045643B"/>
    <w:rsid w:val="004564E8"/>
    <w:rsid w:val="00457741"/>
    <w:rsid w:val="004578BC"/>
    <w:rsid w:val="00457D5B"/>
    <w:rsid w:val="00460A3F"/>
    <w:rsid w:val="00460AFD"/>
    <w:rsid w:val="00460C9E"/>
    <w:rsid w:val="00461431"/>
    <w:rsid w:val="0046182A"/>
    <w:rsid w:val="0046190C"/>
    <w:rsid w:val="00461B35"/>
    <w:rsid w:val="00461EEE"/>
    <w:rsid w:val="004620EE"/>
    <w:rsid w:val="0046218F"/>
    <w:rsid w:val="00462D40"/>
    <w:rsid w:val="00463234"/>
    <w:rsid w:val="0046452F"/>
    <w:rsid w:val="004647B6"/>
    <w:rsid w:val="00464EE5"/>
    <w:rsid w:val="00465597"/>
    <w:rsid w:val="004658F6"/>
    <w:rsid w:val="00466217"/>
    <w:rsid w:val="00466C5B"/>
    <w:rsid w:val="00467391"/>
    <w:rsid w:val="0046770E"/>
    <w:rsid w:val="00467BE0"/>
    <w:rsid w:val="00470026"/>
    <w:rsid w:val="004720FD"/>
    <w:rsid w:val="00472F3A"/>
    <w:rsid w:val="0047307E"/>
    <w:rsid w:val="00473325"/>
    <w:rsid w:val="004733F0"/>
    <w:rsid w:val="004734B6"/>
    <w:rsid w:val="00473803"/>
    <w:rsid w:val="00473C63"/>
    <w:rsid w:val="00474453"/>
    <w:rsid w:val="00474998"/>
    <w:rsid w:val="00474B1F"/>
    <w:rsid w:val="00475200"/>
    <w:rsid w:val="0047552E"/>
    <w:rsid w:val="00475F64"/>
    <w:rsid w:val="004763CF"/>
    <w:rsid w:val="0047658D"/>
    <w:rsid w:val="00477085"/>
    <w:rsid w:val="00477628"/>
    <w:rsid w:val="004776C2"/>
    <w:rsid w:val="00477DBC"/>
    <w:rsid w:val="00481275"/>
    <w:rsid w:val="004812BB"/>
    <w:rsid w:val="0048146A"/>
    <w:rsid w:val="00481861"/>
    <w:rsid w:val="00482766"/>
    <w:rsid w:val="00482987"/>
    <w:rsid w:val="00482AF4"/>
    <w:rsid w:val="00482FE0"/>
    <w:rsid w:val="00483EA7"/>
    <w:rsid w:val="004842E4"/>
    <w:rsid w:val="00484C37"/>
    <w:rsid w:val="00484D1A"/>
    <w:rsid w:val="0048521A"/>
    <w:rsid w:val="00485896"/>
    <w:rsid w:val="00487B8B"/>
    <w:rsid w:val="004905E4"/>
    <w:rsid w:val="00491440"/>
    <w:rsid w:val="00492232"/>
    <w:rsid w:val="004926F7"/>
    <w:rsid w:val="004931EB"/>
    <w:rsid w:val="004937DB"/>
    <w:rsid w:val="00493903"/>
    <w:rsid w:val="0049448D"/>
    <w:rsid w:val="0049458F"/>
    <w:rsid w:val="00494AAF"/>
    <w:rsid w:val="00495A56"/>
    <w:rsid w:val="00495A7A"/>
    <w:rsid w:val="00495C01"/>
    <w:rsid w:val="004964C0"/>
    <w:rsid w:val="00496AE5"/>
    <w:rsid w:val="00497257"/>
    <w:rsid w:val="004976EB"/>
    <w:rsid w:val="00497961"/>
    <w:rsid w:val="00497AF8"/>
    <w:rsid w:val="004A0DE2"/>
    <w:rsid w:val="004A197D"/>
    <w:rsid w:val="004A1C1D"/>
    <w:rsid w:val="004A1C37"/>
    <w:rsid w:val="004A20A8"/>
    <w:rsid w:val="004A2362"/>
    <w:rsid w:val="004A24DA"/>
    <w:rsid w:val="004A386E"/>
    <w:rsid w:val="004A539F"/>
    <w:rsid w:val="004A5447"/>
    <w:rsid w:val="004A7862"/>
    <w:rsid w:val="004A7895"/>
    <w:rsid w:val="004A7CB9"/>
    <w:rsid w:val="004B0399"/>
    <w:rsid w:val="004B2583"/>
    <w:rsid w:val="004B3760"/>
    <w:rsid w:val="004B3AA6"/>
    <w:rsid w:val="004B3B20"/>
    <w:rsid w:val="004B3BC9"/>
    <w:rsid w:val="004B3D47"/>
    <w:rsid w:val="004B577C"/>
    <w:rsid w:val="004B5ABF"/>
    <w:rsid w:val="004B5E5A"/>
    <w:rsid w:val="004B61B0"/>
    <w:rsid w:val="004B6913"/>
    <w:rsid w:val="004B6CF2"/>
    <w:rsid w:val="004B6F69"/>
    <w:rsid w:val="004B7B08"/>
    <w:rsid w:val="004B7C4E"/>
    <w:rsid w:val="004C0375"/>
    <w:rsid w:val="004C0F2C"/>
    <w:rsid w:val="004C1362"/>
    <w:rsid w:val="004C203C"/>
    <w:rsid w:val="004C2890"/>
    <w:rsid w:val="004C2ABC"/>
    <w:rsid w:val="004C2C54"/>
    <w:rsid w:val="004C2CD6"/>
    <w:rsid w:val="004C3311"/>
    <w:rsid w:val="004C393A"/>
    <w:rsid w:val="004C3A74"/>
    <w:rsid w:val="004C3B6B"/>
    <w:rsid w:val="004C42A9"/>
    <w:rsid w:val="004C4686"/>
    <w:rsid w:val="004C46A0"/>
    <w:rsid w:val="004C4BF4"/>
    <w:rsid w:val="004C4FA6"/>
    <w:rsid w:val="004C5D44"/>
    <w:rsid w:val="004C6420"/>
    <w:rsid w:val="004C67BC"/>
    <w:rsid w:val="004C6D04"/>
    <w:rsid w:val="004C6F09"/>
    <w:rsid w:val="004C7032"/>
    <w:rsid w:val="004C7262"/>
    <w:rsid w:val="004C7A50"/>
    <w:rsid w:val="004C7F9B"/>
    <w:rsid w:val="004D00A5"/>
    <w:rsid w:val="004D0BD2"/>
    <w:rsid w:val="004D1762"/>
    <w:rsid w:val="004D1B06"/>
    <w:rsid w:val="004D2BBE"/>
    <w:rsid w:val="004D2CA9"/>
    <w:rsid w:val="004D32EE"/>
    <w:rsid w:val="004D3C89"/>
    <w:rsid w:val="004D4A5F"/>
    <w:rsid w:val="004D5550"/>
    <w:rsid w:val="004D55B5"/>
    <w:rsid w:val="004D5666"/>
    <w:rsid w:val="004D5826"/>
    <w:rsid w:val="004D58C4"/>
    <w:rsid w:val="004D630A"/>
    <w:rsid w:val="004D69B7"/>
    <w:rsid w:val="004D79F8"/>
    <w:rsid w:val="004E0546"/>
    <w:rsid w:val="004E07C9"/>
    <w:rsid w:val="004E07E9"/>
    <w:rsid w:val="004E0BD9"/>
    <w:rsid w:val="004E0C0E"/>
    <w:rsid w:val="004E0D9E"/>
    <w:rsid w:val="004E1440"/>
    <w:rsid w:val="004E14A4"/>
    <w:rsid w:val="004E22A3"/>
    <w:rsid w:val="004E35FA"/>
    <w:rsid w:val="004E42B7"/>
    <w:rsid w:val="004E457A"/>
    <w:rsid w:val="004E49B4"/>
    <w:rsid w:val="004E4C9F"/>
    <w:rsid w:val="004E53FA"/>
    <w:rsid w:val="004E5C09"/>
    <w:rsid w:val="004E6251"/>
    <w:rsid w:val="004E7B41"/>
    <w:rsid w:val="004F05BB"/>
    <w:rsid w:val="004F14A9"/>
    <w:rsid w:val="004F1C3C"/>
    <w:rsid w:val="004F1E8E"/>
    <w:rsid w:val="004F2368"/>
    <w:rsid w:val="004F360A"/>
    <w:rsid w:val="004F3D80"/>
    <w:rsid w:val="004F4091"/>
    <w:rsid w:val="004F40D5"/>
    <w:rsid w:val="004F45D9"/>
    <w:rsid w:val="004F5051"/>
    <w:rsid w:val="004F5936"/>
    <w:rsid w:val="004F5C5C"/>
    <w:rsid w:val="004F5D30"/>
    <w:rsid w:val="004F5D7C"/>
    <w:rsid w:val="004F5FC1"/>
    <w:rsid w:val="004F6A06"/>
    <w:rsid w:val="004F71CF"/>
    <w:rsid w:val="004F73B4"/>
    <w:rsid w:val="004F7A91"/>
    <w:rsid w:val="004F7B0D"/>
    <w:rsid w:val="004F7D90"/>
    <w:rsid w:val="004F7F08"/>
    <w:rsid w:val="00500455"/>
    <w:rsid w:val="00500D1B"/>
    <w:rsid w:val="00501861"/>
    <w:rsid w:val="00502C11"/>
    <w:rsid w:val="00503977"/>
    <w:rsid w:val="00504177"/>
    <w:rsid w:val="00504313"/>
    <w:rsid w:val="00504C08"/>
    <w:rsid w:val="00505728"/>
    <w:rsid w:val="00505D19"/>
    <w:rsid w:val="00505D81"/>
    <w:rsid w:val="00506543"/>
    <w:rsid w:val="005066A8"/>
    <w:rsid w:val="00507112"/>
    <w:rsid w:val="005077B6"/>
    <w:rsid w:val="00507D94"/>
    <w:rsid w:val="00510419"/>
    <w:rsid w:val="00510844"/>
    <w:rsid w:val="00510C5C"/>
    <w:rsid w:val="00510F2B"/>
    <w:rsid w:val="00510F59"/>
    <w:rsid w:val="005123E9"/>
    <w:rsid w:val="00512B52"/>
    <w:rsid w:val="0051332B"/>
    <w:rsid w:val="005138A5"/>
    <w:rsid w:val="00513CD3"/>
    <w:rsid w:val="005140EE"/>
    <w:rsid w:val="005142F4"/>
    <w:rsid w:val="00514A2D"/>
    <w:rsid w:val="0051570D"/>
    <w:rsid w:val="00515891"/>
    <w:rsid w:val="00516B6F"/>
    <w:rsid w:val="005202F3"/>
    <w:rsid w:val="0052102C"/>
    <w:rsid w:val="005215E3"/>
    <w:rsid w:val="00521699"/>
    <w:rsid w:val="00521EC8"/>
    <w:rsid w:val="005233CF"/>
    <w:rsid w:val="005239D2"/>
    <w:rsid w:val="005244BE"/>
    <w:rsid w:val="0052454B"/>
    <w:rsid w:val="0052699D"/>
    <w:rsid w:val="0052774D"/>
    <w:rsid w:val="00527B80"/>
    <w:rsid w:val="0053009D"/>
    <w:rsid w:val="005301DC"/>
    <w:rsid w:val="005308A0"/>
    <w:rsid w:val="00530C84"/>
    <w:rsid w:val="00531275"/>
    <w:rsid w:val="0053136D"/>
    <w:rsid w:val="00531445"/>
    <w:rsid w:val="00531BFE"/>
    <w:rsid w:val="00532AE1"/>
    <w:rsid w:val="00533B57"/>
    <w:rsid w:val="00533F76"/>
    <w:rsid w:val="005340E1"/>
    <w:rsid w:val="00534D8C"/>
    <w:rsid w:val="00535AD3"/>
    <w:rsid w:val="00536117"/>
    <w:rsid w:val="0053679B"/>
    <w:rsid w:val="0053745C"/>
    <w:rsid w:val="005375F0"/>
    <w:rsid w:val="00537A16"/>
    <w:rsid w:val="00537B60"/>
    <w:rsid w:val="00537CEB"/>
    <w:rsid w:val="005420C1"/>
    <w:rsid w:val="00542CA8"/>
    <w:rsid w:val="00542F32"/>
    <w:rsid w:val="0054395E"/>
    <w:rsid w:val="00543AB4"/>
    <w:rsid w:val="005444A7"/>
    <w:rsid w:val="00545306"/>
    <w:rsid w:val="00545A25"/>
    <w:rsid w:val="00545C9C"/>
    <w:rsid w:val="00546BD8"/>
    <w:rsid w:val="00546D64"/>
    <w:rsid w:val="0055095B"/>
    <w:rsid w:val="00551BFF"/>
    <w:rsid w:val="00551C67"/>
    <w:rsid w:val="005525CF"/>
    <w:rsid w:val="0055292A"/>
    <w:rsid w:val="00553748"/>
    <w:rsid w:val="005542FE"/>
    <w:rsid w:val="00554573"/>
    <w:rsid w:val="00554F1E"/>
    <w:rsid w:val="0055557A"/>
    <w:rsid w:val="00555DFA"/>
    <w:rsid w:val="00555F50"/>
    <w:rsid w:val="00556366"/>
    <w:rsid w:val="0055737E"/>
    <w:rsid w:val="005574C1"/>
    <w:rsid w:val="00557E1F"/>
    <w:rsid w:val="005603EB"/>
    <w:rsid w:val="00560C65"/>
    <w:rsid w:val="00560D2C"/>
    <w:rsid w:val="00560DBA"/>
    <w:rsid w:val="0056185E"/>
    <w:rsid w:val="00561961"/>
    <w:rsid w:val="00562ACB"/>
    <w:rsid w:val="005633D6"/>
    <w:rsid w:val="005657A2"/>
    <w:rsid w:val="0056581F"/>
    <w:rsid w:val="005664D4"/>
    <w:rsid w:val="005664E0"/>
    <w:rsid w:val="005666D7"/>
    <w:rsid w:val="00566A68"/>
    <w:rsid w:val="00567256"/>
    <w:rsid w:val="005675B0"/>
    <w:rsid w:val="00567731"/>
    <w:rsid w:val="0057024D"/>
    <w:rsid w:val="00570AE0"/>
    <w:rsid w:val="00572017"/>
    <w:rsid w:val="0057212E"/>
    <w:rsid w:val="005734F2"/>
    <w:rsid w:val="005738EE"/>
    <w:rsid w:val="00573927"/>
    <w:rsid w:val="00573C1A"/>
    <w:rsid w:val="00573C2E"/>
    <w:rsid w:val="00574768"/>
    <w:rsid w:val="005751E5"/>
    <w:rsid w:val="00575500"/>
    <w:rsid w:val="0057564D"/>
    <w:rsid w:val="005756F8"/>
    <w:rsid w:val="00575720"/>
    <w:rsid w:val="00575907"/>
    <w:rsid w:val="00575D79"/>
    <w:rsid w:val="00576E30"/>
    <w:rsid w:val="00576F7D"/>
    <w:rsid w:val="00577CFC"/>
    <w:rsid w:val="00577EFE"/>
    <w:rsid w:val="00577F87"/>
    <w:rsid w:val="00580089"/>
    <w:rsid w:val="005804AC"/>
    <w:rsid w:val="0058098D"/>
    <w:rsid w:val="005812E0"/>
    <w:rsid w:val="00581AAD"/>
    <w:rsid w:val="0058207E"/>
    <w:rsid w:val="00582B23"/>
    <w:rsid w:val="00582C7C"/>
    <w:rsid w:val="00583284"/>
    <w:rsid w:val="005833CF"/>
    <w:rsid w:val="00583974"/>
    <w:rsid w:val="00583ABA"/>
    <w:rsid w:val="00583E42"/>
    <w:rsid w:val="005840BF"/>
    <w:rsid w:val="0058577B"/>
    <w:rsid w:val="005862B6"/>
    <w:rsid w:val="005865D4"/>
    <w:rsid w:val="00586D5E"/>
    <w:rsid w:val="00587049"/>
    <w:rsid w:val="0058729E"/>
    <w:rsid w:val="00587473"/>
    <w:rsid w:val="00587E2F"/>
    <w:rsid w:val="005901C0"/>
    <w:rsid w:val="00590A13"/>
    <w:rsid w:val="00590FC7"/>
    <w:rsid w:val="00591B33"/>
    <w:rsid w:val="00591BD8"/>
    <w:rsid w:val="00592442"/>
    <w:rsid w:val="0059284B"/>
    <w:rsid w:val="005931B9"/>
    <w:rsid w:val="005931C9"/>
    <w:rsid w:val="00593B50"/>
    <w:rsid w:val="00594A45"/>
    <w:rsid w:val="0059528D"/>
    <w:rsid w:val="005960FF"/>
    <w:rsid w:val="005969A9"/>
    <w:rsid w:val="005976F6"/>
    <w:rsid w:val="00597DB0"/>
    <w:rsid w:val="00597DE8"/>
    <w:rsid w:val="005A0112"/>
    <w:rsid w:val="005A0FBD"/>
    <w:rsid w:val="005A10BF"/>
    <w:rsid w:val="005A2143"/>
    <w:rsid w:val="005A21FB"/>
    <w:rsid w:val="005A250C"/>
    <w:rsid w:val="005A27BA"/>
    <w:rsid w:val="005A2AB7"/>
    <w:rsid w:val="005A2C25"/>
    <w:rsid w:val="005A35EC"/>
    <w:rsid w:val="005A37CB"/>
    <w:rsid w:val="005A3E4C"/>
    <w:rsid w:val="005A5016"/>
    <w:rsid w:val="005A58E2"/>
    <w:rsid w:val="005A5DA8"/>
    <w:rsid w:val="005A5ED0"/>
    <w:rsid w:val="005A73B7"/>
    <w:rsid w:val="005A7453"/>
    <w:rsid w:val="005A7518"/>
    <w:rsid w:val="005A7AA5"/>
    <w:rsid w:val="005B09C8"/>
    <w:rsid w:val="005B0BD6"/>
    <w:rsid w:val="005B124D"/>
    <w:rsid w:val="005B14FF"/>
    <w:rsid w:val="005B1E59"/>
    <w:rsid w:val="005B2179"/>
    <w:rsid w:val="005B273D"/>
    <w:rsid w:val="005B3076"/>
    <w:rsid w:val="005B32A8"/>
    <w:rsid w:val="005B3824"/>
    <w:rsid w:val="005B3963"/>
    <w:rsid w:val="005B3EB2"/>
    <w:rsid w:val="005B44F3"/>
    <w:rsid w:val="005B456C"/>
    <w:rsid w:val="005B4BC8"/>
    <w:rsid w:val="005B5783"/>
    <w:rsid w:val="005B6B9A"/>
    <w:rsid w:val="005B7751"/>
    <w:rsid w:val="005B7935"/>
    <w:rsid w:val="005B7A91"/>
    <w:rsid w:val="005B7AFA"/>
    <w:rsid w:val="005C0484"/>
    <w:rsid w:val="005C0AE2"/>
    <w:rsid w:val="005C15D8"/>
    <w:rsid w:val="005C1DE8"/>
    <w:rsid w:val="005C219B"/>
    <w:rsid w:val="005C2371"/>
    <w:rsid w:val="005C2A6F"/>
    <w:rsid w:val="005C2AAD"/>
    <w:rsid w:val="005C4B4C"/>
    <w:rsid w:val="005C4C3D"/>
    <w:rsid w:val="005C5C76"/>
    <w:rsid w:val="005C6484"/>
    <w:rsid w:val="005C66AB"/>
    <w:rsid w:val="005C6AE1"/>
    <w:rsid w:val="005C713D"/>
    <w:rsid w:val="005C7232"/>
    <w:rsid w:val="005C734A"/>
    <w:rsid w:val="005C78E5"/>
    <w:rsid w:val="005C7E99"/>
    <w:rsid w:val="005C7EDB"/>
    <w:rsid w:val="005D0047"/>
    <w:rsid w:val="005D083A"/>
    <w:rsid w:val="005D11B6"/>
    <w:rsid w:val="005D2A28"/>
    <w:rsid w:val="005D37D2"/>
    <w:rsid w:val="005D3A9E"/>
    <w:rsid w:val="005D3D2C"/>
    <w:rsid w:val="005D44FE"/>
    <w:rsid w:val="005D469E"/>
    <w:rsid w:val="005D48EB"/>
    <w:rsid w:val="005D502F"/>
    <w:rsid w:val="005D543B"/>
    <w:rsid w:val="005D54BF"/>
    <w:rsid w:val="005D5B6C"/>
    <w:rsid w:val="005D5E67"/>
    <w:rsid w:val="005D66E1"/>
    <w:rsid w:val="005D683F"/>
    <w:rsid w:val="005D7766"/>
    <w:rsid w:val="005D7906"/>
    <w:rsid w:val="005D7AD0"/>
    <w:rsid w:val="005D7D75"/>
    <w:rsid w:val="005E0351"/>
    <w:rsid w:val="005E0379"/>
    <w:rsid w:val="005E057A"/>
    <w:rsid w:val="005E0D8D"/>
    <w:rsid w:val="005E2611"/>
    <w:rsid w:val="005E3648"/>
    <w:rsid w:val="005E3BA6"/>
    <w:rsid w:val="005E3D4B"/>
    <w:rsid w:val="005E536A"/>
    <w:rsid w:val="005E56DE"/>
    <w:rsid w:val="005E5F1D"/>
    <w:rsid w:val="005E6BAB"/>
    <w:rsid w:val="005E6D70"/>
    <w:rsid w:val="005E6E7D"/>
    <w:rsid w:val="005E73CC"/>
    <w:rsid w:val="005E7B1D"/>
    <w:rsid w:val="005F00B2"/>
    <w:rsid w:val="005F00D8"/>
    <w:rsid w:val="005F02C7"/>
    <w:rsid w:val="005F06B2"/>
    <w:rsid w:val="005F0AB4"/>
    <w:rsid w:val="005F0CB1"/>
    <w:rsid w:val="005F1C9A"/>
    <w:rsid w:val="005F1CBC"/>
    <w:rsid w:val="005F1DD5"/>
    <w:rsid w:val="005F1F05"/>
    <w:rsid w:val="005F24FC"/>
    <w:rsid w:val="005F2596"/>
    <w:rsid w:val="005F2900"/>
    <w:rsid w:val="005F2AFE"/>
    <w:rsid w:val="005F33E8"/>
    <w:rsid w:val="005F344D"/>
    <w:rsid w:val="005F4125"/>
    <w:rsid w:val="005F4536"/>
    <w:rsid w:val="005F4883"/>
    <w:rsid w:val="005F4AD8"/>
    <w:rsid w:val="005F4C6C"/>
    <w:rsid w:val="005F4D1A"/>
    <w:rsid w:val="005F570F"/>
    <w:rsid w:val="005F5DD4"/>
    <w:rsid w:val="005F6C8F"/>
    <w:rsid w:val="005F73E9"/>
    <w:rsid w:val="005F7970"/>
    <w:rsid w:val="00600D00"/>
    <w:rsid w:val="00601048"/>
    <w:rsid w:val="0060139F"/>
    <w:rsid w:val="006015DB"/>
    <w:rsid w:val="006019E6"/>
    <w:rsid w:val="00602E8E"/>
    <w:rsid w:val="0060373F"/>
    <w:rsid w:val="00603899"/>
    <w:rsid w:val="006038A3"/>
    <w:rsid w:val="00603AFD"/>
    <w:rsid w:val="00604333"/>
    <w:rsid w:val="00605AC8"/>
    <w:rsid w:val="006065C9"/>
    <w:rsid w:val="006066BE"/>
    <w:rsid w:val="0060786D"/>
    <w:rsid w:val="00607B50"/>
    <w:rsid w:val="0061062B"/>
    <w:rsid w:val="00610912"/>
    <w:rsid w:val="00610F39"/>
    <w:rsid w:val="00611110"/>
    <w:rsid w:val="006116E2"/>
    <w:rsid w:val="00612E1B"/>
    <w:rsid w:val="006133B2"/>
    <w:rsid w:val="00613657"/>
    <w:rsid w:val="006152FF"/>
    <w:rsid w:val="0061550F"/>
    <w:rsid w:val="0061553E"/>
    <w:rsid w:val="00615548"/>
    <w:rsid w:val="006155AC"/>
    <w:rsid w:val="00615BF8"/>
    <w:rsid w:val="00616D79"/>
    <w:rsid w:val="0061705F"/>
    <w:rsid w:val="006177A3"/>
    <w:rsid w:val="00617886"/>
    <w:rsid w:val="00617911"/>
    <w:rsid w:val="00617B04"/>
    <w:rsid w:val="00620283"/>
    <w:rsid w:val="00620F5E"/>
    <w:rsid w:val="00620FFB"/>
    <w:rsid w:val="006210A5"/>
    <w:rsid w:val="0062152C"/>
    <w:rsid w:val="00621991"/>
    <w:rsid w:val="00621DF4"/>
    <w:rsid w:val="00621E2F"/>
    <w:rsid w:val="00621F3C"/>
    <w:rsid w:val="00622714"/>
    <w:rsid w:val="006228ED"/>
    <w:rsid w:val="00622EF4"/>
    <w:rsid w:val="00623A32"/>
    <w:rsid w:val="00623DD1"/>
    <w:rsid w:val="00623F06"/>
    <w:rsid w:val="00624540"/>
    <w:rsid w:val="006245E5"/>
    <w:rsid w:val="006249FA"/>
    <w:rsid w:val="00624A8C"/>
    <w:rsid w:val="00624FEC"/>
    <w:rsid w:val="0062555C"/>
    <w:rsid w:val="00625E2E"/>
    <w:rsid w:val="00625E87"/>
    <w:rsid w:val="00627293"/>
    <w:rsid w:val="00627587"/>
    <w:rsid w:val="00627BDE"/>
    <w:rsid w:val="00630EE0"/>
    <w:rsid w:val="00631A98"/>
    <w:rsid w:val="00631BC5"/>
    <w:rsid w:val="00632DFE"/>
    <w:rsid w:val="006333C2"/>
    <w:rsid w:val="00633B7F"/>
    <w:rsid w:val="00633CF6"/>
    <w:rsid w:val="00633E13"/>
    <w:rsid w:val="00634345"/>
    <w:rsid w:val="00635483"/>
    <w:rsid w:val="00635A6B"/>
    <w:rsid w:val="00635ABE"/>
    <w:rsid w:val="00635B1F"/>
    <w:rsid w:val="00635E0D"/>
    <w:rsid w:val="006361CF"/>
    <w:rsid w:val="00636643"/>
    <w:rsid w:val="006376A1"/>
    <w:rsid w:val="00641C49"/>
    <w:rsid w:val="00641E08"/>
    <w:rsid w:val="00642033"/>
    <w:rsid w:val="006421EA"/>
    <w:rsid w:val="006424FB"/>
    <w:rsid w:val="0064267A"/>
    <w:rsid w:val="006432EB"/>
    <w:rsid w:val="0064338E"/>
    <w:rsid w:val="0064366A"/>
    <w:rsid w:val="00643B2F"/>
    <w:rsid w:val="00644EDC"/>
    <w:rsid w:val="00646204"/>
    <w:rsid w:val="00646230"/>
    <w:rsid w:val="006466E8"/>
    <w:rsid w:val="00646736"/>
    <w:rsid w:val="00646B2A"/>
    <w:rsid w:val="00647168"/>
    <w:rsid w:val="00647557"/>
    <w:rsid w:val="00647D7D"/>
    <w:rsid w:val="006502BE"/>
    <w:rsid w:val="00650832"/>
    <w:rsid w:val="00650D7B"/>
    <w:rsid w:val="0065139B"/>
    <w:rsid w:val="0065177E"/>
    <w:rsid w:val="00651DFC"/>
    <w:rsid w:val="006525E4"/>
    <w:rsid w:val="0065299F"/>
    <w:rsid w:val="00652B05"/>
    <w:rsid w:val="00653068"/>
    <w:rsid w:val="006532A7"/>
    <w:rsid w:val="0065332F"/>
    <w:rsid w:val="0065358D"/>
    <w:rsid w:val="006539E7"/>
    <w:rsid w:val="00654A46"/>
    <w:rsid w:val="006556E0"/>
    <w:rsid w:val="00655F27"/>
    <w:rsid w:val="006562D1"/>
    <w:rsid w:val="00656C28"/>
    <w:rsid w:val="00657164"/>
    <w:rsid w:val="00657199"/>
    <w:rsid w:val="00661351"/>
    <w:rsid w:val="0066225C"/>
    <w:rsid w:val="00662815"/>
    <w:rsid w:val="00662EF6"/>
    <w:rsid w:val="00663039"/>
    <w:rsid w:val="0066307C"/>
    <w:rsid w:val="006638A2"/>
    <w:rsid w:val="00663B49"/>
    <w:rsid w:val="00663FE7"/>
    <w:rsid w:val="00663FF3"/>
    <w:rsid w:val="00664693"/>
    <w:rsid w:val="00664856"/>
    <w:rsid w:val="00664C31"/>
    <w:rsid w:val="00664E50"/>
    <w:rsid w:val="00664F58"/>
    <w:rsid w:val="00665100"/>
    <w:rsid w:val="0066542F"/>
    <w:rsid w:val="00665C5F"/>
    <w:rsid w:val="006660B3"/>
    <w:rsid w:val="0066673B"/>
    <w:rsid w:val="00666A98"/>
    <w:rsid w:val="00666B07"/>
    <w:rsid w:val="00666CA5"/>
    <w:rsid w:val="00666CB5"/>
    <w:rsid w:val="00667167"/>
    <w:rsid w:val="0066745F"/>
    <w:rsid w:val="00667853"/>
    <w:rsid w:val="00667C5B"/>
    <w:rsid w:val="00670F8B"/>
    <w:rsid w:val="00671259"/>
    <w:rsid w:val="00671C53"/>
    <w:rsid w:val="006721C6"/>
    <w:rsid w:val="00673C1A"/>
    <w:rsid w:val="00673CCB"/>
    <w:rsid w:val="00674382"/>
    <w:rsid w:val="0067445D"/>
    <w:rsid w:val="00674FB5"/>
    <w:rsid w:val="0067540B"/>
    <w:rsid w:val="00676147"/>
    <w:rsid w:val="006768F5"/>
    <w:rsid w:val="00676E71"/>
    <w:rsid w:val="00676F5F"/>
    <w:rsid w:val="00677149"/>
    <w:rsid w:val="006772E4"/>
    <w:rsid w:val="00677AD3"/>
    <w:rsid w:val="0068066A"/>
    <w:rsid w:val="006822C6"/>
    <w:rsid w:val="006824D1"/>
    <w:rsid w:val="00682E52"/>
    <w:rsid w:val="0068359B"/>
    <w:rsid w:val="00683C57"/>
    <w:rsid w:val="00684344"/>
    <w:rsid w:val="006849AF"/>
    <w:rsid w:val="00684D7D"/>
    <w:rsid w:val="00684E88"/>
    <w:rsid w:val="00686177"/>
    <w:rsid w:val="0068631B"/>
    <w:rsid w:val="00686663"/>
    <w:rsid w:val="00686742"/>
    <w:rsid w:val="00686778"/>
    <w:rsid w:val="006873F2"/>
    <w:rsid w:val="0068753C"/>
    <w:rsid w:val="00687566"/>
    <w:rsid w:val="00687809"/>
    <w:rsid w:val="00690032"/>
    <w:rsid w:val="006906FF"/>
    <w:rsid w:val="006907AC"/>
    <w:rsid w:val="00692864"/>
    <w:rsid w:val="00692F6B"/>
    <w:rsid w:val="00693D7D"/>
    <w:rsid w:val="00693D9D"/>
    <w:rsid w:val="00695728"/>
    <w:rsid w:val="00695960"/>
    <w:rsid w:val="00695FAB"/>
    <w:rsid w:val="00695FB8"/>
    <w:rsid w:val="006965DF"/>
    <w:rsid w:val="00696A47"/>
    <w:rsid w:val="00696AC4"/>
    <w:rsid w:val="00697095"/>
    <w:rsid w:val="006970EE"/>
    <w:rsid w:val="006974B9"/>
    <w:rsid w:val="00697B5C"/>
    <w:rsid w:val="006A0C7A"/>
    <w:rsid w:val="006A0DFE"/>
    <w:rsid w:val="006A0E3D"/>
    <w:rsid w:val="006A1E03"/>
    <w:rsid w:val="006A21AE"/>
    <w:rsid w:val="006A21F0"/>
    <w:rsid w:val="006A3F13"/>
    <w:rsid w:val="006A3F5E"/>
    <w:rsid w:val="006A42C3"/>
    <w:rsid w:val="006A4706"/>
    <w:rsid w:val="006A4E93"/>
    <w:rsid w:val="006A55F2"/>
    <w:rsid w:val="006A5B5C"/>
    <w:rsid w:val="006A7BCB"/>
    <w:rsid w:val="006B035F"/>
    <w:rsid w:val="006B03C6"/>
    <w:rsid w:val="006B049C"/>
    <w:rsid w:val="006B0671"/>
    <w:rsid w:val="006B0AAC"/>
    <w:rsid w:val="006B0BD9"/>
    <w:rsid w:val="006B0FE1"/>
    <w:rsid w:val="006B10DC"/>
    <w:rsid w:val="006B11B2"/>
    <w:rsid w:val="006B1247"/>
    <w:rsid w:val="006B14C3"/>
    <w:rsid w:val="006B1771"/>
    <w:rsid w:val="006B22EE"/>
    <w:rsid w:val="006B26B0"/>
    <w:rsid w:val="006B397F"/>
    <w:rsid w:val="006B45A6"/>
    <w:rsid w:val="006B4B9C"/>
    <w:rsid w:val="006B4E56"/>
    <w:rsid w:val="006B5E39"/>
    <w:rsid w:val="006B5E64"/>
    <w:rsid w:val="006B5FB8"/>
    <w:rsid w:val="006B7480"/>
    <w:rsid w:val="006B7A90"/>
    <w:rsid w:val="006B7BE4"/>
    <w:rsid w:val="006C02CA"/>
    <w:rsid w:val="006C05D2"/>
    <w:rsid w:val="006C0B94"/>
    <w:rsid w:val="006C17D3"/>
    <w:rsid w:val="006C1F75"/>
    <w:rsid w:val="006C21C5"/>
    <w:rsid w:val="006C25D7"/>
    <w:rsid w:val="006C2E94"/>
    <w:rsid w:val="006C3833"/>
    <w:rsid w:val="006C3A9F"/>
    <w:rsid w:val="006C3B0B"/>
    <w:rsid w:val="006C3ED4"/>
    <w:rsid w:val="006C3FE4"/>
    <w:rsid w:val="006C41C3"/>
    <w:rsid w:val="006C426B"/>
    <w:rsid w:val="006C499C"/>
    <w:rsid w:val="006C598D"/>
    <w:rsid w:val="006C6D84"/>
    <w:rsid w:val="006C763C"/>
    <w:rsid w:val="006C777A"/>
    <w:rsid w:val="006C7EAA"/>
    <w:rsid w:val="006D0213"/>
    <w:rsid w:val="006D148A"/>
    <w:rsid w:val="006D1822"/>
    <w:rsid w:val="006D199C"/>
    <w:rsid w:val="006D2086"/>
    <w:rsid w:val="006D2331"/>
    <w:rsid w:val="006D259E"/>
    <w:rsid w:val="006D2C69"/>
    <w:rsid w:val="006D32FA"/>
    <w:rsid w:val="006D37BE"/>
    <w:rsid w:val="006D3E17"/>
    <w:rsid w:val="006D43C9"/>
    <w:rsid w:val="006D450C"/>
    <w:rsid w:val="006D45DC"/>
    <w:rsid w:val="006D4A4E"/>
    <w:rsid w:val="006D4F39"/>
    <w:rsid w:val="006D5D2D"/>
    <w:rsid w:val="006D5F2D"/>
    <w:rsid w:val="006D6064"/>
    <w:rsid w:val="006D7755"/>
    <w:rsid w:val="006E00D1"/>
    <w:rsid w:val="006E01C9"/>
    <w:rsid w:val="006E073D"/>
    <w:rsid w:val="006E0B56"/>
    <w:rsid w:val="006E1A54"/>
    <w:rsid w:val="006E225D"/>
    <w:rsid w:val="006E33F7"/>
    <w:rsid w:val="006E3482"/>
    <w:rsid w:val="006E4368"/>
    <w:rsid w:val="006E4770"/>
    <w:rsid w:val="006E523E"/>
    <w:rsid w:val="006E5292"/>
    <w:rsid w:val="006E5427"/>
    <w:rsid w:val="006E54E8"/>
    <w:rsid w:val="006E54F1"/>
    <w:rsid w:val="006E57D0"/>
    <w:rsid w:val="006E59F2"/>
    <w:rsid w:val="006E628A"/>
    <w:rsid w:val="006E63D5"/>
    <w:rsid w:val="006E64CA"/>
    <w:rsid w:val="006E6F77"/>
    <w:rsid w:val="006E6FA2"/>
    <w:rsid w:val="006E728D"/>
    <w:rsid w:val="006E74C2"/>
    <w:rsid w:val="006E777B"/>
    <w:rsid w:val="006E7BA9"/>
    <w:rsid w:val="006F0141"/>
    <w:rsid w:val="006F1319"/>
    <w:rsid w:val="006F1366"/>
    <w:rsid w:val="006F171D"/>
    <w:rsid w:val="006F1797"/>
    <w:rsid w:val="006F187B"/>
    <w:rsid w:val="006F1C5F"/>
    <w:rsid w:val="006F1D37"/>
    <w:rsid w:val="006F279A"/>
    <w:rsid w:val="006F2EA6"/>
    <w:rsid w:val="006F3742"/>
    <w:rsid w:val="006F4607"/>
    <w:rsid w:val="006F47E8"/>
    <w:rsid w:val="006F61C8"/>
    <w:rsid w:val="006F6E65"/>
    <w:rsid w:val="006F744D"/>
    <w:rsid w:val="006F7A15"/>
    <w:rsid w:val="00700103"/>
    <w:rsid w:val="00701A26"/>
    <w:rsid w:val="00702119"/>
    <w:rsid w:val="00702FFB"/>
    <w:rsid w:val="00703D05"/>
    <w:rsid w:val="007044F5"/>
    <w:rsid w:val="00704597"/>
    <w:rsid w:val="007050CD"/>
    <w:rsid w:val="0070547D"/>
    <w:rsid w:val="0070591F"/>
    <w:rsid w:val="00705F32"/>
    <w:rsid w:val="007062F5"/>
    <w:rsid w:val="007065E3"/>
    <w:rsid w:val="0070660D"/>
    <w:rsid w:val="0070766E"/>
    <w:rsid w:val="0070767A"/>
    <w:rsid w:val="00707E5A"/>
    <w:rsid w:val="007101A3"/>
    <w:rsid w:val="007102B5"/>
    <w:rsid w:val="00710C3A"/>
    <w:rsid w:val="007111C0"/>
    <w:rsid w:val="007119B0"/>
    <w:rsid w:val="00711A2E"/>
    <w:rsid w:val="00711D07"/>
    <w:rsid w:val="00711DAA"/>
    <w:rsid w:val="00712679"/>
    <w:rsid w:val="00712A7F"/>
    <w:rsid w:val="00712CDB"/>
    <w:rsid w:val="007138EE"/>
    <w:rsid w:val="00713B61"/>
    <w:rsid w:val="00713F76"/>
    <w:rsid w:val="0071488A"/>
    <w:rsid w:val="00714F58"/>
    <w:rsid w:val="007176AE"/>
    <w:rsid w:val="00717F41"/>
    <w:rsid w:val="00720481"/>
    <w:rsid w:val="00720718"/>
    <w:rsid w:val="00720D0A"/>
    <w:rsid w:val="0072116A"/>
    <w:rsid w:val="00721C37"/>
    <w:rsid w:val="00721FD4"/>
    <w:rsid w:val="0072344A"/>
    <w:rsid w:val="007238EE"/>
    <w:rsid w:val="00723E65"/>
    <w:rsid w:val="007240DD"/>
    <w:rsid w:val="00724540"/>
    <w:rsid w:val="00724DBB"/>
    <w:rsid w:val="00725154"/>
    <w:rsid w:val="0072534E"/>
    <w:rsid w:val="0072551D"/>
    <w:rsid w:val="00725D47"/>
    <w:rsid w:val="007268FA"/>
    <w:rsid w:val="00726973"/>
    <w:rsid w:val="00726ACD"/>
    <w:rsid w:val="007270DC"/>
    <w:rsid w:val="00727606"/>
    <w:rsid w:val="00727CEC"/>
    <w:rsid w:val="00727D62"/>
    <w:rsid w:val="00730C09"/>
    <w:rsid w:val="007316AC"/>
    <w:rsid w:val="00731726"/>
    <w:rsid w:val="00731B16"/>
    <w:rsid w:val="0073218E"/>
    <w:rsid w:val="007325CF"/>
    <w:rsid w:val="00733144"/>
    <w:rsid w:val="00733C7C"/>
    <w:rsid w:val="00733DB2"/>
    <w:rsid w:val="0073482C"/>
    <w:rsid w:val="00734833"/>
    <w:rsid w:val="00735040"/>
    <w:rsid w:val="00735257"/>
    <w:rsid w:val="007353F5"/>
    <w:rsid w:val="00735541"/>
    <w:rsid w:val="0073565F"/>
    <w:rsid w:val="007367CF"/>
    <w:rsid w:val="00736B6E"/>
    <w:rsid w:val="00737F45"/>
    <w:rsid w:val="0074005D"/>
    <w:rsid w:val="007403CD"/>
    <w:rsid w:val="00741989"/>
    <w:rsid w:val="00741A5D"/>
    <w:rsid w:val="00742270"/>
    <w:rsid w:val="00742EB8"/>
    <w:rsid w:val="0074432A"/>
    <w:rsid w:val="00744414"/>
    <w:rsid w:val="0074454D"/>
    <w:rsid w:val="007448F0"/>
    <w:rsid w:val="00744E92"/>
    <w:rsid w:val="00745DAB"/>
    <w:rsid w:val="007461FC"/>
    <w:rsid w:val="007463A8"/>
    <w:rsid w:val="0074647E"/>
    <w:rsid w:val="007478D4"/>
    <w:rsid w:val="00747E28"/>
    <w:rsid w:val="00747F18"/>
    <w:rsid w:val="007509A5"/>
    <w:rsid w:val="00750DF6"/>
    <w:rsid w:val="00750FBE"/>
    <w:rsid w:val="00751185"/>
    <w:rsid w:val="007519EA"/>
    <w:rsid w:val="00751D25"/>
    <w:rsid w:val="007537A8"/>
    <w:rsid w:val="007538CE"/>
    <w:rsid w:val="00754724"/>
    <w:rsid w:val="00756309"/>
    <w:rsid w:val="007563C6"/>
    <w:rsid w:val="00757F99"/>
    <w:rsid w:val="007605D3"/>
    <w:rsid w:val="00760B31"/>
    <w:rsid w:val="00760CDA"/>
    <w:rsid w:val="007610A3"/>
    <w:rsid w:val="007612B9"/>
    <w:rsid w:val="007615E5"/>
    <w:rsid w:val="00761DA3"/>
    <w:rsid w:val="0076209A"/>
    <w:rsid w:val="007622BD"/>
    <w:rsid w:val="00762705"/>
    <w:rsid w:val="00763E5C"/>
    <w:rsid w:val="00764782"/>
    <w:rsid w:val="00765276"/>
    <w:rsid w:val="00765851"/>
    <w:rsid w:val="0076689F"/>
    <w:rsid w:val="00767437"/>
    <w:rsid w:val="00767A03"/>
    <w:rsid w:val="00770343"/>
    <w:rsid w:val="0077051C"/>
    <w:rsid w:val="00770951"/>
    <w:rsid w:val="00770CFD"/>
    <w:rsid w:val="00770D35"/>
    <w:rsid w:val="00770E79"/>
    <w:rsid w:val="00771885"/>
    <w:rsid w:val="007719FC"/>
    <w:rsid w:val="00772328"/>
    <w:rsid w:val="00773D82"/>
    <w:rsid w:val="00774F38"/>
    <w:rsid w:val="00774FC4"/>
    <w:rsid w:val="0077516C"/>
    <w:rsid w:val="00775C00"/>
    <w:rsid w:val="00776424"/>
    <w:rsid w:val="00776EC9"/>
    <w:rsid w:val="00776F86"/>
    <w:rsid w:val="00777625"/>
    <w:rsid w:val="00777B7C"/>
    <w:rsid w:val="0078050A"/>
    <w:rsid w:val="00780519"/>
    <w:rsid w:val="00780BEC"/>
    <w:rsid w:val="00780C34"/>
    <w:rsid w:val="00780F85"/>
    <w:rsid w:val="00781CC0"/>
    <w:rsid w:val="00783566"/>
    <w:rsid w:val="0078373F"/>
    <w:rsid w:val="00784132"/>
    <w:rsid w:val="00784FF2"/>
    <w:rsid w:val="007851BE"/>
    <w:rsid w:val="00785498"/>
    <w:rsid w:val="0078557E"/>
    <w:rsid w:val="0078639A"/>
    <w:rsid w:val="00787666"/>
    <w:rsid w:val="0079000A"/>
    <w:rsid w:val="00790179"/>
    <w:rsid w:val="00790D9F"/>
    <w:rsid w:val="00791D2F"/>
    <w:rsid w:val="00791FAC"/>
    <w:rsid w:val="00791FCA"/>
    <w:rsid w:val="007923FA"/>
    <w:rsid w:val="007926D2"/>
    <w:rsid w:val="00793703"/>
    <w:rsid w:val="00793E0C"/>
    <w:rsid w:val="00794651"/>
    <w:rsid w:val="0079520F"/>
    <w:rsid w:val="00795411"/>
    <w:rsid w:val="00795523"/>
    <w:rsid w:val="007956AE"/>
    <w:rsid w:val="00796973"/>
    <w:rsid w:val="00796F6F"/>
    <w:rsid w:val="00797415"/>
    <w:rsid w:val="00797632"/>
    <w:rsid w:val="0079763A"/>
    <w:rsid w:val="00797725"/>
    <w:rsid w:val="00797F10"/>
    <w:rsid w:val="007A06EA"/>
    <w:rsid w:val="007A0776"/>
    <w:rsid w:val="007A1695"/>
    <w:rsid w:val="007A1946"/>
    <w:rsid w:val="007A21A3"/>
    <w:rsid w:val="007A26D8"/>
    <w:rsid w:val="007A31CC"/>
    <w:rsid w:val="007A40FA"/>
    <w:rsid w:val="007A4D02"/>
    <w:rsid w:val="007A52E1"/>
    <w:rsid w:val="007A57E9"/>
    <w:rsid w:val="007A5B5D"/>
    <w:rsid w:val="007A6B69"/>
    <w:rsid w:val="007A6E68"/>
    <w:rsid w:val="007A6F25"/>
    <w:rsid w:val="007A6FC8"/>
    <w:rsid w:val="007A70B5"/>
    <w:rsid w:val="007A72E6"/>
    <w:rsid w:val="007A7816"/>
    <w:rsid w:val="007A7E6A"/>
    <w:rsid w:val="007B18C4"/>
    <w:rsid w:val="007B263B"/>
    <w:rsid w:val="007B2982"/>
    <w:rsid w:val="007B3E32"/>
    <w:rsid w:val="007B3F7E"/>
    <w:rsid w:val="007B4122"/>
    <w:rsid w:val="007B4B4A"/>
    <w:rsid w:val="007B562B"/>
    <w:rsid w:val="007B5975"/>
    <w:rsid w:val="007B7287"/>
    <w:rsid w:val="007B74CA"/>
    <w:rsid w:val="007B757B"/>
    <w:rsid w:val="007B7E78"/>
    <w:rsid w:val="007C0018"/>
    <w:rsid w:val="007C10B2"/>
    <w:rsid w:val="007C1703"/>
    <w:rsid w:val="007C21E8"/>
    <w:rsid w:val="007C235A"/>
    <w:rsid w:val="007C2AD1"/>
    <w:rsid w:val="007C354C"/>
    <w:rsid w:val="007C3C36"/>
    <w:rsid w:val="007C41ED"/>
    <w:rsid w:val="007C4744"/>
    <w:rsid w:val="007C475A"/>
    <w:rsid w:val="007C4DFC"/>
    <w:rsid w:val="007C51EC"/>
    <w:rsid w:val="007C5583"/>
    <w:rsid w:val="007C55F6"/>
    <w:rsid w:val="007C5ACB"/>
    <w:rsid w:val="007C5E6F"/>
    <w:rsid w:val="007C61EA"/>
    <w:rsid w:val="007C65D0"/>
    <w:rsid w:val="007C71E5"/>
    <w:rsid w:val="007C722E"/>
    <w:rsid w:val="007C75A8"/>
    <w:rsid w:val="007C7B38"/>
    <w:rsid w:val="007D07E3"/>
    <w:rsid w:val="007D0C3B"/>
    <w:rsid w:val="007D0CB5"/>
    <w:rsid w:val="007D0DC6"/>
    <w:rsid w:val="007D0DDD"/>
    <w:rsid w:val="007D0F71"/>
    <w:rsid w:val="007D1034"/>
    <w:rsid w:val="007D20B2"/>
    <w:rsid w:val="007D26DB"/>
    <w:rsid w:val="007D2A55"/>
    <w:rsid w:val="007D35E6"/>
    <w:rsid w:val="007D44BD"/>
    <w:rsid w:val="007D4643"/>
    <w:rsid w:val="007D4796"/>
    <w:rsid w:val="007D4C5E"/>
    <w:rsid w:val="007D4D63"/>
    <w:rsid w:val="007D5261"/>
    <w:rsid w:val="007D5F61"/>
    <w:rsid w:val="007D66B5"/>
    <w:rsid w:val="007D6D0C"/>
    <w:rsid w:val="007D6F1D"/>
    <w:rsid w:val="007D7313"/>
    <w:rsid w:val="007E0B2F"/>
    <w:rsid w:val="007E0E84"/>
    <w:rsid w:val="007E16EE"/>
    <w:rsid w:val="007E1931"/>
    <w:rsid w:val="007E1D03"/>
    <w:rsid w:val="007E2A77"/>
    <w:rsid w:val="007E2F2E"/>
    <w:rsid w:val="007E312B"/>
    <w:rsid w:val="007E3B63"/>
    <w:rsid w:val="007E3FC8"/>
    <w:rsid w:val="007E42CB"/>
    <w:rsid w:val="007E5119"/>
    <w:rsid w:val="007E54EF"/>
    <w:rsid w:val="007E5D5A"/>
    <w:rsid w:val="007E6AFC"/>
    <w:rsid w:val="007E7554"/>
    <w:rsid w:val="007E7E92"/>
    <w:rsid w:val="007F0787"/>
    <w:rsid w:val="007F1599"/>
    <w:rsid w:val="007F1B90"/>
    <w:rsid w:val="007F2855"/>
    <w:rsid w:val="007F3320"/>
    <w:rsid w:val="007F33E4"/>
    <w:rsid w:val="007F3C8A"/>
    <w:rsid w:val="007F4444"/>
    <w:rsid w:val="007F4F4A"/>
    <w:rsid w:val="007F5298"/>
    <w:rsid w:val="007F5896"/>
    <w:rsid w:val="007F596E"/>
    <w:rsid w:val="007F5BB9"/>
    <w:rsid w:val="007F5C34"/>
    <w:rsid w:val="007F71E2"/>
    <w:rsid w:val="007F73BB"/>
    <w:rsid w:val="008002A3"/>
    <w:rsid w:val="00800958"/>
    <w:rsid w:val="008010DD"/>
    <w:rsid w:val="0080142A"/>
    <w:rsid w:val="00801453"/>
    <w:rsid w:val="00801460"/>
    <w:rsid w:val="0080173F"/>
    <w:rsid w:val="00801FF9"/>
    <w:rsid w:val="00802491"/>
    <w:rsid w:val="008029F8"/>
    <w:rsid w:val="00802E73"/>
    <w:rsid w:val="0080306C"/>
    <w:rsid w:val="0080360B"/>
    <w:rsid w:val="00803683"/>
    <w:rsid w:val="00803AD2"/>
    <w:rsid w:val="00803D40"/>
    <w:rsid w:val="00804E19"/>
    <w:rsid w:val="008059DA"/>
    <w:rsid w:val="00805BC2"/>
    <w:rsid w:val="00806491"/>
    <w:rsid w:val="00806ED8"/>
    <w:rsid w:val="008070CD"/>
    <w:rsid w:val="0081076A"/>
    <w:rsid w:val="00810841"/>
    <w:rsid w:val="00810D76"/>
    <w:rsid w:val="00810FDE"/>
    <w:rsid w:val="008111E0"/>
    <w:rsid w:val="00811C09"/>
    <w:rsid w:val="00812239"/>
    <w:rsid w:val="0081267D"/>
    <w:rsid w:val="00813C66"/>
    <w:rsid w:val="00813DF6"/>
    <w:rsid w:val="008150BB"/>
    <w:rsid w:val="0081574C"/>
    <w:rsid w:val="00815AFF"/>
    <w:rsid w:val="00815F17"/>
    <w:rsid w:val="00816E3D"/>
    <w:rsid w:val="008171A9"/>
    <w:rsid w:val="00817B14"/>
    <w:rsid w:val="00820F1E"/>
    <w:rsid w:val="008213FC"/>
    <w:rsid w:val="008228A2"/>
    <w:rsid w:val="008228E9"/>
    <w:rsid w:val="008230F2"/>
    <w:rsid w:val="00823138"/>
    <w:rsid w:val="008236C8"/>
    <w:rsid w:val="0082389D"/>
    <w:rsid w:val="008239A6"/>
    <w:rsid w:val="00823C4D"/>
    <w:rsid w:val="00823D65"/>
    <w:rsid w:val="008243A5"/>
    <w:rsid w:val="008244FD"/>
    <w:rsid w:val="008249C5"/>
    <w:rsid w:val="008253B8"/>
    <w:rsid w:val="00825FB0"/>
    <w:rsid w:val="008270EE"/>
    <w:rsid w:val="008277D0"/>
    <w:rsid w:val="00827A3D"/>
    <w:rsid w:val="00827D34"/>
    <w:rsid w:val="0083025F"/>
    <w:rsid w:val="00830C2B"/>
    <w:rsid w:val="008311AD"/>
    <w:rsid w:val="008315F7"/>
    <w:rsid w:val="008322C6"/>
    <w:rsid w:val="00832347"/>
    <w:rsid w:val="00832562"/>
    <w:rsid w:val="008326CE"/>
    <w:rsid w:val="008330E0"/>
    <w:rsid w:val="00834BBE"/>
    <w:rsid w:val="00834E42"/>
    <w:rsid w:val="008356E9"/>
    <w:rsid w:val="00836C6E"/>
    <w:rsid w:val="00836FBC"/>
    <w:rsid w:val="00837F38"/>
    <w:rsid w:val="00840B5C"/>
    <w:rsid w:val="00840B9D"/>
    <w:rsid w:val="00842F8B"/>
    <w:rsid w:val="00843682"/>
    <w:rsid w:val="008440FE"/>
    <w:rsid w:val="00844171"/>
    <w:rsid w:val="00844481"/>
    <w:rsid w:val="00844A92"/>
    <w:rsid w:val="008451F9"/>
    <w:rsid w:val="008452C4"/>
    <w:rsid w:val="00845D6B"/>
    <w:rsid w:val="00846385"/>
    <w:rsid w:val="00846791"/>
    <w:rsid w:val="008468EC"/>
    <w:rsid w:val="00846F22"/>
    <w:rsid w:val="008470A2"/>
    <w:rsid w:val="008502D8"/>
    <w:rsid w:val="00850C0F"/>
    <w:rsid w:val="00851767"/>
    <w:rsid w:val="00852302"/>
    <w:rsid w:val="00852B8F"/>
    <w:rsid w:val="00853367"/>
    <w:rsid w:val="00853F20"/>
    <w:rsid w:val="00854496"/>
    <w:rsid w:val="00854934"/>
    <w:rsid w:val="008549EC"/>
    <w:rsid w:val="00854FC3"/>
    <w:rsid w:val="00855116"/>
    <w:rsid w:val="008551FC"/>
    <w:rsid w:val="008559F4"/>
    <w:rsid w:val="0085702D"/>
    <w:rsid w:val="00857283"/>
    <w:rsid w:val="00857D2B"/>
    <w:rsid w:val="00857EA3"/>
    <w:rsid w:val="00857EAE"/>
    <w:rsid w:val="00857F63"/>
    <w:rsid w:val="00860046"/>
    <w:rsid w:val="008602E4"/>
    <w:rsid w:val="008604BA"/>
    <w:rsid w:val="008604FF"/>
    <w:rsid w:val="00860810"/>
    <w:rsid w:val="00860B6A"/>
    <w:rsid w:val="0086176C"/>
    <w:rsid w:val="008619EC"/>
    <w:rsid w:val="00862C14"/>
    <w:rsid w:val="008631EA"/>
    <w:rsid w:val="008637D3"/>
    <w:rsid w:val="00863F64"/>
    <w:rsid w:val="00864183"/>
    <w:rsid w:val="00864444"/>
    <w:rsid w:val="00866034"/>
    <w:rsid w:val="008661EC"/>
    <w:rsid w:val="00866243"/>
    <w:rsid w:val="0086657B"/>
    <w:rsid w:val="00866795"/>
    <w:rsid w:val="00866BF2"/>
    <w:rsid w:val="00866C4E"/>
    <w:rsid w:val="00866DD8"/>
    <w:rsid w:val="00867928"/>
    <w:rsid w:val="00871E75"/>
    <w:rsid w:val="00871F7A"/>
    <w:rsid w:val="008723F6"/>
    <w:rsid w:val="00872883"/>
    <w:rsid w:val="008728F9"/>
    <w:rsid w:val="00872E0B"/>
    <w:rsid w:val="0087324A"/>
    <w:rsid w:val="00873344"/>
    <w:rsid w:val="008735B7"/>
    <w:rsid w:val="00873F00"/>
    <w:rsid w:val="00874288"/>
    <w:rsid w:val="008742FF"/>
    <w:rsid w:val="008758B6"/>
    <w:rsid w:val="00875FF8"/>
    <w:rsid w:val="00876499"/>
    <w:rsid w:val="008774DC"/>
    <w:rsid w:val="00877E1B"/>
    <w:rsid w:val="0088051F"/>
    <w:rsid w:val="00880C43"/>
    <w:rsid w:val="00880E85"/>
    <w:rsid w:val="008813F9"/>
    <w:rsid w:val="008816A3"/>
    <w:rsid w:val="00881D62"/>
    <w:rsid w:val="008820EB"/>
    <w:rsid w:val="0088217C"/>
    <w:rsid w:val="00882789"/>
    <w:rsid w:val="00883130"/>
    <w:rsid w:val="00883312"/>
    <w:rsid w:val="008849D8"/>
    <w:rsid w:val="008857D1"/>
    <w:rsid w:val="00885D1A"/>
    <w:rsid w:val="00886009"/>
    <w:rsid w:val="00886693"/>
    <w:rsid w:val="00887E7F"/>
    <w:rsid w:val="00887F64"/>
    <w:rsid w:val="008910B6"/>
    <w:rsid w:val="00891362"/>
    <w:rsid w:val="008916CB"/>
    <w:rsid w:val="008919ED"/>
    <w:rsid w:val="00891D5E"/>
    <w:rsid w:val="00891EE7"/>
    <w:rsid w:val="0089301E"/>
    <w:rsid w:val="0089398F"/>
    <w:rsid w:val="00893F39"/>
    <w:rsid w:val="00894134"/>
    <w:rsid w:val="008941D0"/>
    <w:rsid w:val="008942F8"/>
    <w:rsid w:val="00895184"/>
    <w:rsid w:val="00895AF0"/>
    <w:rsid w:val="00896533"/>
    <w:rsid w:val="00896856"/>
    <w:rsid w:val="0089699D"/>
    <w:rsid w:val="008969FD"/>
    <w:rsid w:val="00897E5E"/>
    <w:rsid w:val="008A03E6"/>
    <w:rsid w:val="008A05E7"/>
    <w:rsid w:val="008A0BBF"/>
    <w:rsid w:val="008A0CCC"/>
    <w:rsid w:val="008A14A5"/>
    <w:rsid w:val="008A247B"/>
    <w:rsid w:val="008A25DB"/>
    <w:rsid w:val="008A3C04"/>
    <w:rsid w:val="008A3C54"/>
    <w:rsid w:val="008A4A81"/>
    <w:rsid w:val="008A5898"/>
    <w:rsid w:val="008A5C69"/>
    <w:rsid w:val="008A636D"/>
    <w:rsid w:val="008A6531"/>
    <w:rsid w:val="008A6807"/>
    <w:rsid w:val="008A6D32"/>
    <w:rsid w:val="008A796A"/>
    <w:rsid w:val="008B0C8F"/>
    <w:rsid w:val="008B2D89"/>
    <w:rsid w:val="008B3070"/>
    <w:rsid w:val="008B35B6"/>
    <w:rsid w:val="008B5022"/>
    <w:rsid w:val="008B5905"/>
    <w:rsid w:val="008B5E96"/>
    <w:rsid w:val="008B66D0"/>
    <w:rsid w:val="008B6CAC"/>
    <w:rsid w:val="008B6FAC"/>
    <w:rsid w:val="008B7144"/>
    <w:rsid w:val="008B73F3"/>
    <w:rsid w:val="008B7CA1"/>
    <w:rsid w:val="008C02F9"/>
    <w:rsid w:val="008C0D59"/>
    <w:rsid w:val="008C0EE3"/>
    <w:rsid w:val="008C10F4"/>
    <w:rsid w:val="008C1309"/>
    <w:rsid w:val="008C187A"/>
    <w:rsid w:val="008C243D"/>
    <w:rsid w:val="008C352D"/>
    <w:rsid w:val="008C3A58"/>
    <w:rsid w:val="008C3D11"/>
    <w:rsid w:val="008C3F2A"/>
    <w:rsid w:val="008C4130"/>
    <w:rsid w:val="008C413E"/>
    <w:rsid w:val="008C56E0"/>
    <w:rsid w:val="008C588D"/>
    <w:rsid w:val="008C5A36"/>
    <w:rsid w:val="008C6BD3"/>
    <w:rsid w:val="008C6FF7"/>
    <w:rsid w:val="008C7422"/>
    <w:rsid w:val="008C7C75"/>
    <w:rsid w:val="008D0292"/>
    <w:rsid w:val="008D046D"/>
    <w:rsid w:val="008D05A8"/>
    <w:rsid w:val="008D09F6"/>
    <w:rsid w:val="008D1254"/>
    <w:rsid w:val="008D19CA"/>
    <w:rsid w:val="008D2A83"/>
    <w:rsid w:val="008D2D80"/>
    <w:rsid w:val="008D2DA2"/>
    <w:rsid w:val="008D3815"/>
    <w:rsid w:val="008D4103"/>
    <w:rsid w:val="008D498C"/>
    <w:rsid w:val="008D4C21"/>
    <w:rsid w:val="008D5C4E"/>
    <w:rsid w:val="008D5F0A"/>
    <w:rsid w:val="008D653E"/>
    <w:rsid w:val="008D669C"/>
    <w:rsid w:val="008D6714"/>
    <w:rsid w:val="008D689C"/>
    <w:rsid w:val="008D6E62"/>
    <w:rsid w:val="008D7565"/>
    <w:rsid w:val="008D7ABA"/>
    <w:rsid w:val="008D7CE9"/>
    <w:rsid w:val="008D7D27"/>
    <w:rsid w:val="008D7D2B"/>
    <w:rsid w:val="008E1396"/>
    <w:rsid w:val="008E30A5"/>
    <w:rsid w:val="008E343C"/>
    <w:rsid w:val="008E34D5"/>
    <w:rsid w:val="008E40DC"/>
    <w:rsid w:val="008E46BA"/>
    <w:rsid w:val="008E4B5F"/>
    <w:rsid w:val="008E4B91"/>
    <w:rsid w:val="008E4D7E"/>
    <w:rsid w:val="008E5437"/>
    <w:rsid w:val="008E6412"/>
    <w:rsid w:val="008E6B0D"/>
    <w:rsid w:val="008E6BE5"/>
    <w:rsid w:val="008E7410"/>
    <w:rsid w:val="008E7A13"/>
    <w:rsid w:val="008E7C13"/>
    <w:rsid w:val="008F0721"/>
    <w:rsid w:val="008F10EF"/>
    <w:rsid w:val="008F1C2E"/>
    <w:rsid w:val="008F1F57"/>
    <w:rsid w:val="008F233F"/>
    <w:rsid w:val="008F23E1"/>
    <w:rsid w:val="008F280B"/>
    <w:rsid w:val="008F287F"/>
    <w:rsid w:val="008F28E2"/>
    <w:rsid w:val="008F2CF7"/>
    <w:rsid w:val="008F30A3"/>
    <w:rsid w:val="008F3984"/>
    <w:rsid w:val="008F4155"/>
    <w:rsid w:val="008F4B69"/>
    <w:rsid w:val="008F4E07"/>
    <w:rsid w:val="008F4FF0"/>
    <w:rsid w:val="008F5002"/>
    <w:rsid w:val="008F5A1C"/>
    <w:rsid w:val="008F5D0F"/>
    <w:rsid w:val="008F60C8"/>
    <w:rsid w:val="008F766A"/>
    <w:rsid w:val="008F7A9C"/>
    <w:rsid w:val="0090012C"/>
    <w:rsid w:val="009001AE"/>
    <w:rsid w:val="00900407"/>
    <w:rsid w:val="009004D2"/>
    <w:rsid w:val="0090074D"/>
    <w:rsid w:val="00900D2D"/>
    <w:rsid w:val="0090119A"/>
    <w:rsid w:val="00901D40"/>
    <w:rsid w:val="00901E26"/>
    <w:rsid w:val="009027DA"/>
    <w:rsid w:val="00902E78"/>
    <w:rsid w:val="009032B2"/>
    <w:rsid w:val="00903BF1"/>
    <w:rsid w:val="00904282"/>
    <w:rsid w:val="0090458D"/>
    <w:rsid w:val="009046F4"/>
    <w:rsid w:val="00904A04"/>
    <w:rsid w:val="00904C5B"/>
    <w:rsid w:val="00904DC8"/>
    <w:rsid w:val="0090606B"/>
    <w:rsid w:val="009060FE"/>
    <w:rsid w:val="009061B5"/>
    <w:rsid w:val="00907558"/>
    <w:rsid w:val="0090769A"/>
    <w:rsid w:val="00907E95"/>
    <w:rsid w:val="009100DB"/>
    <w:rsid w:val="0091049D"/>
    <w:rsid w:val="009109C2"/>
    <w:rsid w:val="00910B70"/>
    <w:rsid w:val="009110DC"/>
    <w:rsid w:val="00911285"/>
    <w:rsid w:val="00912689"/>
    <w:rsid w:val="0091321D"/>
    <w:rsid w:val="00914525"/>
    <w:rsid w:val="00915043"/>
    <w:rsid w:val="00915069"/>
    <w:rsid w:val="0091510F"/>
    <w:rsid w:val="009154FB"/>
    <w:rsid w:val="00915518"/>
    <w:rsid w:val="00916253"/>
    <w:rsid w:val="00916419"/>
    <w:rsid w:val="0091678D"/>
    <w:rsid w:val="00916CD9"/>
    <w:rsid w:val="00917274"/>
    <w:rsid w:val="00917B9F"/>
    <w:rsid w:val="00917DEF"/>
    <w:rsid w:val="009212E9"/>
    <w:rsid w:val="0092159E"/>
    <w:rsid w:val="00921D90"/>
    <w:rsid w:val="00921EAA"/>
    <w:rsid w:val="00922552"/>
    <w:rsid w:val="00922BA2"/>
    <w:rsid w:val="00922D0A"/>
    <w:rsid w:val="00923342"/>
    <w:rsid w:val="00923775"/>
    <w:rsid w:val="00924B3A"/>
    <w:rsid w:val="0092523F"/>
    <w:rsid w:val="009252A8"/>
    <w:rsid w:val="00925E02"/>
    <w:rsid w:val="0092612E"/>
    <w:rsid w:val="009263BF"/>
    <w:rsid w:val="00926673"/>
    <w:rsid w:val="00926867"/>
    <w:rsid w:val="0092749E"/>
    <w:rsid w:val="00927EE4"/>
    <w:rsid w:val="00930979"/>
    <w:rsid w:val="00930E25"/>
    <w:rsid w:val="00931594"/>
    <w:rsid w:val="009319DB"/>
    <w:rsid w:val="009324B4"/>
    <w:rsid w:val="009325AD"/>
    <w:rsid w:val="00932708"/>
    <w:rsid w:val="00933027"/>
    <w:rsid w:val="00933442"/>
    <w:rsid w:val="009338A3"/>
    <w:rsid w:val="00933965"/>
    <w:rsid w:val="009357F3"/>
    <w:rsid w:val="00936444"/>
    <w:rsid w:val="00936BC3"/>
    <w:rsid w:val="00936E18"/>
    <w:rsid w:val="00936E2A"/>
    <w:rsid w:val="00937181"/>
    <w:rsid w:val="009376F0"/>
    <w:rsid w:val="00940C1E"/>
    <w:rsid w:val="009416F4"/>
    <w:rsid w:val="00941938"/>
    <w:rsid w:val="00941A07"/>
    <w:rsid w:val="00942165"/>
    <w:rsid w:val="00942439"/>
    <w:rsid w:val="00942782"/>
    <w:rsid w:val="009429BE"/>
    <w:rsid w:val="009432FC"/>
    <w:rsid w:val="009446AE"/>
    <w:rsid w:val="00944A65"/>
    <w:rsid w:val="00944B5C"/>
    <w:rsid w:val="009451DF"/>
    <w:rsid w:val="00946023"/>
    <w:rsid w:val="009461D5"/>
    <w:rsid w:val="009462A2"/>
    <w:rsid w:val="00946593"/>
    <w:rsid w:val="00947952"/>
    <w:rsid w:val="009507FC"/>
    <w:rsid w:val="00950F32"/>
    <w:rsid w:val="0095147A"/>
    <w:rsid w:val="009514B9"/>
    <w:rsid w:val="00951677"/>
    <w:rsid w:val="00951A6F"/>
    <w:rsid w:val="00952E02"/>
    <w:rsid w:val="0095366B"/>
    <w:rsid w:val="00953826"/>
    <w:rsid w:val="00954B0B"/>
    <w:rsid w:val="00955DDA"/>
    <w:rsid w:val="00955FB8"/>
    <w:rsid w:val="00956041"/>
    <w:rsid w:val="009563B3"/>
    <w:rsid w:val="00956637"/>
    <w:rsid w:val="00956C31"/>
    <w:rsid w:val="00957861"/>
    <w:rsid w:val="00960078"/>
    <w:rsid w:val="00960B3C"/>
    <w:rsid w:val="00960E8C"/>
    <w:rsid w:val="00960EDC"/>
    <w:rsid w:val="009618FE"/>
    <w:rsid w:val="00961BBD"/>
    <w:rsid w:val="00962248"/>
    <w:rsid w:val="009622A9"/>
    <w:rsid w:val="009627AC"/>
    <w:rsid w:val="0096295A"/>
    <w:rsid w:val="00962CFA"/>
    <w:rsid w:val="0096313B"/>
    <w:rsid w:val="0096387F"/>
    <w:rsid w:val="00963991"/>
    <w:rsid w:val="00963D98"/>
    <w:rsid w:val="009654C8"/>
    <w:rsid w:val="0096559C"/>
    <w:rsid w:val="00965D3D"/>
    <w:rsid w:val="00966D3F"/>
    <w:rsid w:val="00966EE6"/>
    <w:rsid w:val="00967633"/>
    <w:rsid w:val="00967833"/>
    <w:rsid w:val="00967F18"/>
    <w:rsid w:val="009705B5"/>
    <w:rsid w:val="0097160A"/>
    <w:rsid w:val="0097193F"/>
    <w:rsid w:val="00971F01"/>
    <w:rsid w:val="00971F49"/>
    <w:rsid w:val="009746CD"/>
    <w:rsid w:val="0097479E"/>
    <w:rsid w:val="00974F7A"/>
    <w:rsid w:val="00975810"/>
    <w:rsid w:val="0097594C"/>
    <w:rsid w:val="00975AD2"/>
    <w:rsid w:val="00975DEA"/>
    <w:rsid w:val="00975ECC"/>
    <w:rsid w:val="009770CC"/>
    <w:rsid w:val="009771B8"/>
    <w:rsid w:val="00977BA5"/>
    <w:rsid w:val="009800A7"/>
    <w:rsid w:val="00981C9D"/>
    <w:rsid w:val="00982CE3"/>
    <w:rsid w:val="00982FD6"/>
    <w:rsid w:val="0098347A"/>
    <w:rsid w:val="00983729"/>
    <w:rsid w:val="0098401A"/>
    <w:rsid w:val="0098439A"/>
    <w:rsid w:val="00984918"/>
    <w:rsid w:val="00984ED9"/>
    <w:rsid w:val="00985432"/>
    <w:rsid w:val="00985741"/>
    <w:rsid w:val="009859A4"/>
    <w:rsid w:val="00986198"/>
    <w:rsid w:val="0098620B"/>
    <w:rsid w:val="00986A43"/>
    <w:rsid w:val="00986AFB"/>
    <w:rsid w:val="009870BA"/>
    <w:rsid w:val="00987112"/>
    <w:rsid w:val="0098719A"/>
    <w:rsid w:val="0098743F"/>
    <w:rsid w:val="00987FF8"/>
    <w:rsid w:val="0099025F"/>
    <w:rsid w:val="00991605"/>
    <w:rsid w:val="00991779"/>
    <w:rsid w:val="00991BC4"/>
    <w:rsid w:val="00991BF5"/>
    <w:rsid w:val="00992399"/>
    <w:rsid w:val="009924CD"/>
    <w:rsid w:val="00992E8D"/>
    <w:rsid w:val="00993C8E"/>
    <w:rsid w:val="00993D7F"/>
    <w:rsid w:val="009940AA"/>
    <w:rsid w:val="00994623"/>
    <w:rsid w:val="00994847"/>
    <w:rsid w:val="00994C4C"/>
    <w:rsid w:val="00994DE3"/>
    <w:rsid w:val="00994F9E"/>
    <w:rsid w:val="00995360"/>
    <w:rsid w:val="0099537C"/>
    <w:rsid w:val="0099555C"/>
    <w:rsid w:val="00995BD9"/>
    <w:rsid w:val="00995CD5"/>
    <w:rsid w:val="009961F2"/>
    <w:rsid w:val="00996A58"/>
    <w:rsid w:val="00996B49"/>
    <w:rsid w:val="0099755B"/>
    <w:rsid w:val="00997ADD"/>
    <w:rsid w:val="00997C64"/>
    <w:rsid w:val="00997C86"/>
    <w:rsid w:val="009A0CD8"/>
    <w:rsid w:val="009A1C26"/>
    <w:rsid w:val="009A234B"/>
    <w:rsid w:val="009A2A91"/>
    <w:rsid w:val="009A2CDB"/>
    <w:rsid w:val="009A2EB4"/>
    <w:rsid w:val="009A32C5"/>
    <w:rsid w:val="009A3319"/>
    <w:rsid w:val="009A37B1"/>
    <w:rsid w:val="009A3811"/>
    <w:rsid w:val="009A40F8"/>
    <w:rsid w:val="009A4205"/>
    <w:rsid w:val="009A4ADE"/>
    <w:rsid w:val="009A6F57"/>
    <w:rsid w:val="009A7243"/>
    <w:rsid w:val="009A7382"/>
    <w:rsid w:val="009A7476"/>
    <w:rsid w:val="009A75D6"/>
    <w:rsid w:val="009A7BDA"/>
    <w:rsid w:val="009B0493"/>
    <w:rsid w:val="009B0A54"/>
    <w:rsid w:val="009B110F"/>
    <w:rsid w:val="009B1266"/>
    <w:rsid w:val="009B1C33"/>
    <w:rsid w:val="009B2320"/>
    <w:rsid w:val="009B25CA"/>
    <w:rsid w:val="009B26A8"/>
    <w:rsid w:val="009B2B49"/>
    <w:rsid w:val="009B5922"/>
    <w:rsid w:val="009B5CC9"/>
    <w:rsid w:val="009B75F1"/>
    <w:rsid w:val="009B7AE0"/>
    <w:rsid w:val="009B7DA3"/>
    <w:rsid w:val="009B7EC4"/>
    <w:rsid w:val="009C0C00"/>
    <w:rsid w:val="009C0E35"/>
    <w:rsid w:val="009C1121"/>
    <w:rsid w:val="009C1244"/>
    <w:rsid w:val="009C1A99"/>
    <w:rsid w:val="009C1DD9"/>
    <w:rsid w:val="009C2044"/>
    <w:rsid w:val="009C2143"/>
    <w:rsid w:val="009C2855"/>
    <w:rsid w:val="009C44B9"/>
    <w:rsid w:val="009C5441"/>
    <w:rsid w:val="009C5A48"/>
    <w:rsid w:val="009C70DE"/>
    <w:rsid w:val="009C7310"/>
    <w:rsid w:val="009C7959"/>
    <w:rsid w:val="009D0536"/>
    <w:rsid w:val="009D08DB"/>
    <w:rsid w:val="009D0DF7"/>
    <w:rsid w:val="009D165B"/>
    <w:rsid w:val="009D227E"/>
    <w:rsid w:val="009D2F47"/>
    <w:rsid w:val="009D30D1"/>
    <w:rsid w:val="009D32DC"/>
    <w:rsid w:val="009D32FD"/>
    <w:rsid w:val="009D3CFA"/>
    <w:rsid w:val="009D40E8"/>
    <w:rsid w:val="009D482A"/>
    <w:rsid w:val="009D5A4A"/>
    <w:rsid w:val="009D621D"/>
    <w:rsid w:val="009D6E6C"/>
    <w:rsid w:val="009D6F13"/>
    <w:rsid w:val="009E0291"/>
    <w:rsid w:val="009E06C7"/>
    <w:rsid w:val="009E09D7"/>
    <w:rsid w:val="009E0E56"/>
    <w:rsid w:val="009E159D"/>
    <w:rsid w:val="009E176F"/>
    <w:rsid w:val="009E1C84"/>
    <w:rsid w:val="009E26FA"/>
    <w:rsid w:val="009E34DA"/>
    <w:rsid w:val="009E3DEE"/>
    <w:rsid w:val="009E4353"/>
    <w:rsid w:val="009E4D9D"/>
    <w:rsid w:val="009E515C"/>
    <w:rsid w:val="009E5A18"/>
    <w:rsid w:val="009E5AA2"/>
    <w:rsid w:val="009E5BB8"/>
    <w:rsid w:val="009E6081"/>
    <w:rsid w:val="009E6D3C"/>
    <w:rsid w:val="009E7AE6"/>
    <w:rsid w:val="009E7CFD"/>
    <w:rsid w:val="009F031E"/>
    <w:rsid w:val="009F08F9"/>
    <w:rsid w:val="009F0F6C"/>
    <w:rsid w:val="009F0FE4"/>
    <w:rsid w:val="009F1ADF"/>
    <w:rsid w:val="009F1EEC"/>
    <w:rsid w:val="009F23FF"/>
    <w:rsid w:val="009F3886"/>
    <w:rsid w:val="009F3FF4"/>
    <w:rsid w:val="009F4114"/>
    <w:rsid w:val="009F46ED"/>
    <w:rsid w:val="009F4770"/>
    <w:rsid w:val="009F4858"/>
    <w:rsid w:val="009F5872"/>
    <w:rsid w:val="009F66E3"/>
    <w:rsid w:val="009F684A"/>
    <w:rsid w:val="009F6857"/>
    <w:rsid w:val="009F74A5"/>
    <w:rsid w:val="009F75B4"/>
    <w:rsid w:val="00A001A8"/>
    <w:rsid w:val="00A0040D"/>
    <w:rsid w:val="00A006BC"/>
    <w:rsid w:val="00A01CD8"/>
    <w:rsid w:val="00A02909"/>
    <w:rsid w:val="00A03994"/>
    <w:rsid w:val="00A0410F"/>
    <w:rsid w:val="00A046C1"/>
    <w:rsid w:val="00A0497A"/>
    <w:rsid w:val="00A052C1"/>
    <w:rsid w:val="00A05A4F"/>
    <w:rsid w:val="00A05A62"/>
    <w:rsid w:val="00A060A5"/>
    <w:rsid w:val="00A0713B"/>
    <w:rsid w:val="00A1015B"/>
    <w:rsid w:val="00A1095E"/>
    <w:rsid w:val="00A11DE3"/>
    <w:rsid w:val="00A12642"/>
    <w:rsid w:val="00A12A51"/>
    <w:rsid w:val="00A12BAD"/>
    <w:rsid w:val="00A13412"/>
    <w:rsid w:val="00A135BE"/>
    <w:rsid w:val="00A14211"/>
    <w:rsid w:val="00A14E1C"/>
    <w:rsid w:val="00A14F65"/>
    <w:rsid w:val="00A158F3"/>
    <w:rsid w:val="00A162C0"/>
    <w:rsid w:val="00A16CF3"/>
    <w:rsid w:val="00A17289"/>
    <w:rsid w:val="00A17862"/>
    <w:rsid w:val="00A17B78"/>
    <w:rsid w:val="00A17D95"/>
    <w:rsid w:val="00A207E0"/>
    <w:rsid w:val="00A215C2"/>
    <w:rsid w:val="00A21C92"/>
    <w:rsid w:val="00A21CA8"/>
    <w:rsid w:val="00A21EA1"/>
    <w:rsid w:val="00A228EE"/>
    <w:rsid w:val="00A22B7D"/>
    <w:rsid w:val="00A22E46"/>
    <w:rsid w:val="00A2314A"/>
    <w:rsid w:val="00A2360A"/>
    <w:rsid w:val="00A253B6"/>
    <w:rsid w:val="00A255F5"/>
    <w:rsid w:val="00A2584D"/>
    <w:rsid w:val="00A25DF1"/>
    <w:rsid w:val="00A25F5C"/>
    <w:rsid w:val="00A26452"/>
    <w:rsid w:val="00A26BE5"/>
    <w:rsid w:val="00A270C8"/>
    <w:rsid w:val="00A276AF"/>
    <w:rsid w:val="00A27BB6"/>
    <w:rsid w:val="00A27E62"/>
    <w:rsid w:val="00A30DD6"/>
    <w:rsid w:val="00A316C0"/>
    <w:rsid w:val="00A31E20"/>
    <w:rsid w:val="00A320C8"/>
    <w:rsid w:val="00A324D7"/>
    <w:rsid w:val="00A325D6"/>
    <w:rsid w:val="00A32F0D"/>
    <w:rsid w:val="00A3312E"/>
    <w:rsid w:val="00A34664"/>
    <w:rsid w:val="00A34D39"/>
    <w:rsid w:val="00A34D47"/>
    <w:rsid w:val="00A34EE8"/>
    <w:rsid w:val="00A35314"/>
    <w:rsid w:val="00A35533"/>
    <w:rsid w:val="00A36C10"/>
    <w:rsid w:val="00A36C39"/>
    <w:rsid w:val="00A36D44"/>
    <w:rsid w:val="00A3753C"/>
    <w:rsid w:val="00A37827"/>
    <w:rsid w:val="00A408CF"/>
    <w:rsid w:val="00A40A97"/>
    <w:rsid w:val="00A415AF"/>
    <w:rsid w:val="00A41842"/>
    <w:rsid w:val="00A41B12"/>
    <w:rsid w:val="00A428F9"/>
    <w:rsid w:val="00A42A82"/>
    <w:rsid w:val="00A42F26"/>
    <w:rsid w:val="00A433AF"/>
    <w:rsid w:val="00A443CA"/>
    <w:rsid w:val="00A44A16"/>
    <w:rsid w:val="00A44FB6"/>
    <w:rsid w:val="00A45488"/>
    <w:rsid w:val="00A45F8A"/>
    <w:rsid w:val="00A4658D"/>
    <w:rsid w:val="00A468AD"/>
    <w:rsid w:val="00A46FCF"/>
    <w:rsid w:val="00A50AED"/>
    <w:rsid w:val="00A50E0E"/>
    <w:rsid w:val="00A51CD0"/>
    <w:rsid w:val="00A52207"/>
    <w:rsid w:val="00A522C6"/>
    <w:rsid w:val="00A529A3"/>
    <w:rsid w:val="00A52A79"/>
    <w:rsid w:val="00A534E3"/>
    <w:rsid w:val="00A53A03"/>
    <w:rsid w:val="00A53A4D"/>
    <w:rsid w:val="00A53DF3"/>
    <w:rsid w:val="00A53FC9"/>
    <w:rsid w:val="00A54CDF"/>
    <w:rsid w:val="00A556E1"/>
    <w:rsid w:val="00A557AE"/>
    <w:rsid w:val="00A55DC4"/>
    <w:rsid w:val="00A56F59"/>
    <w:rsid w:val="00A575BF"/>
    <w:rsid w:val="00A57DE6"/>
    <w:rsid w:val="00A60983"/>
    <w:rsid w:val="00A60AE1"/>
    <w:rsid w:val="00A616AA"/>
    <w:rsid w:val="00A633E5"/>
    <w:rsid w:val="00A63E85"/>
    <w:rsid w:val="00A642B2"/>
    <w:rsid w:val="00A645ED"/>
    <w:rsid w:val="00A64E69"/>
    <w:rsid w:val="00A65E69"/>
    <w:rsid w:val="00A65FAA"/>
    <w:rsid w:val="00A66338"/>
    <w:rsid w:val="00A66730"/>
    <w:rsid w:val="00A66CA5"/>
    <w:rsid w:val="00A676D0"/>
    <w:rsid w:val="00A67826"/>
    <w:rsid w:val="00A67BE0"/>
    <w:rsid w:val="00A70043"/>
    <w:rsid w:val="00A706FE"/>
    <w:rsid w:val="00A70DC8"/>
    <w:rsid w:val="00A7105F"/>
    <w:rsid w:val="00A7163E"/>
    <w:rsid w:val="00A72A0B"/>
    <w:rsid w:val="00A7349B"/>
    <w:rsid w:val="00A73E0F"/>
    <w:rsid w:val="00A745FA"/>
    <w:rsid w:val="00A746FB"/>
    <w:rsid w:val="00A75591"/>
    <w:rsid w:val="00A75E7C"/>
    <w:rsid w:val="00A761C0"/>
    <w:rsid w:val="00A767E5"/>
    <w:rsid w:val="00A7682E"/>
    <w:rsid w:val="00A77A15"/>
    <w:rsid w:val="00A77D69"/>
    <w:rsid w:val="00A815FE"/>
    <w:rsid w:val="00A81F1A"/>
    <w:rsid w:val="00A82857"/>
    <w:rsid w:val="00A83AC1"/>
    <w:rsid w:val="00A842C8"/>
    <w:rsid w:val="00A84320"/>
    <w:rsid w:val="00A8470A"/>
    <w:rsid w:val="00A84909"/>
    <w:rsid w:val="00A84CF0"/>
    <w:rsid w:val="00A85145"/>
    <w:rsid w:val="00A85EB8"/>
    <w:rsid w:val="00A864DF"/>
    <w:rsid w:val="00A8666A"/>
    <w:rsid w:val="00A867DC"/>
    <w:rsid w:val="00A86F5C"/>
    <w:rsid w:val="00A86F87"/>
    <w:rsid w:val="00A86FA8"/>
    <w:rsid w:val="00A87629"/>
    <w:rsid w:val="00A87761"/>
    <w:rsid w:val="00A878EB"/>
    <w:rsid w:val="00A87DE2"/>
    <w:rsid w:val="00A900DC"/>
    <w:rsid w:val="00A90B1D"/>
    <w:rsid w:val="00A91425"/>
    <w:rsid w:val="00A91F45"/>
    <w:rsid w:val="00A92307"/>
    <w:rsid w:val="00A9270E"/>
    <w:rsid w:val="00A93D42"/>
    <w:rsid w:val="00A94B89"/>
    <w:rsid w:val="00A94BB9"/>
    <w:rsid w:val="00A94D1C"/>
    <w:rsid w:val="00A94F7B"/>
    <w:rsid w:val="00A95722"/>
    <w:rsid w:val="00A9588C"/>
    <w:rsid w:val="00A95A13"/>
    <w:rsid w:val="00A96572"/>
    <w:rsid w:val="00A96703"/>
    <w:rsid w:val="00A96922"/>
    <w:rsid w:val="00A96D0D"/>
    <w:rsid w:val="00A96FAE"/>
    <w:rsid w:val="00A97022"/>
    <w:rsid w:val="00A97305"/>
    <w:rsid w:val="00A9754E"/>
    <w:rsid w:val="00A97D1E"/>
    <w:rsid w:val="00A97DFF"/>
    <w:rsid w:val="00AA0092"/>
    <w:rsid w:val="00AA1CBB"/>
    <w:rsid w:val="00AA1DBF"/>
    <w:rsid w:val="00AA2330"/>
    <w:rsid w:val="00AA2BDF"/>
    <w:rsid w:val="00AA2C99"/>
    <w:rsid w:val="00AA2FBC"/>
    <w:rsid w:val="00AA3F97"/>
    <w:rsid w:val="00AA5021"/>
    <w:rsid w:val="00AA54F1"/>
    <w:rsid w:val="00AA5D0D"/>
    <w:rsid w:val="00AA5D66"/>
    <w:rsid w:val="00AA5E7A"/>
    <w:rsid w:val="00AA5F28"/>
    <w:rsid w:val="00AA61F5"/>
    <w:rsid w:val="00AA693E"/>
    <w:rsid w:val="00AA75DB"/>
    <w:rsid w:val="00AA75E8"/>
    <w:rsid w:val="00AA7B01"/>
    <w:rsid w:val="00AB034F"/>
    <w:rsid w:val="00AB0815"/>
    <w:rsid w:val="00AB0899"/>
    <w:rsid w:val="00AB0980"/>
    <w:rsid w:val="00AB09E5"/>
    <w:rsid w:val="00AB23B5"/>
    <w:rsid w:val="00AB26FB"/>
    <w:rsid w:val="00AB280F"/>
    <w:rsid w:val="00AB2BB9"/>
    <w:rsid w:val="00AB31C8"/>
    <w:rsid w:val="00AB3751"/>
    <w:rsid w:val="00AB399F"/>
    <w:rsid w:val="00AB3EBF"/>
    <w:rsid w:val="00AB4648"/>
    <w:rsid w:val="00AB4AFC"/>
    <w:rsid w:val="00AB512E"/>
    <w:rsid w:val="00AB542B"/>
    <w:rsid w:val="00AB5879"/>
    <w:rsid w:val="00AB5944"/>
    <w:rsid w:val="00AB596D"/>
    <w:rsid w:val="00AB597A"/>
    <w:rsid w:val="00AB5F6C"/>
    <w:rsid w:val="00AB62CA"/>
    <w:rsid w:val="00AB65A6"/>
    <w:rsid w:val="00AC07FB"/>
    <w:rsid w:val="00AC087E"/>
    <w:rsid w:val="00AC0F40"/>
    <w:rsid w:val="00AC142E"/>
    <w:rsid w:val="00AC1BB1"/>
    <w:rsid w:val="00AC1D23"/>
    <w:rsid w:val="00AC21CF"/>
    <w:rsid w:val="00AC25B8"/>
    <w:rsid w:val="00AC2B25"/>
    <w:rsid w:val="00AC2BA0"/>
    <w:rsid w:val="00AC2D26"/>
    <w:rsid w:val="00AC2DA6"/>
    <w:rsid w:val="00AC3AD2"/>
    <w:rsid w:val="00AC3BAE"/>
    <w:rsid w:val="00AC3C05"/>
    <w:rsid w:val="00AC3F4D"/>
    <w:rsid w:val="00AC414E"/>
    <w:rsid w:val="00AC415C"/>
    <w:rsid w:val="00AC431E"/>
    <w:rsid w:val="00AC4534"/>
    <w:rsid w:val="00AC45EC"/>
    <w:rsid w:val="00AC4D30"/>
    <w:rsid w:val="00AC4E16"/>
    <w:rsid w:val="00AC5469"/>
    <w:rsid w:val="00AC6035"/>
    <w:rsid w:val="00AC6370"/>
    <w:rsid w:val="00AC6B38"/>
    <w:rsid w:val="00AC6DBA"/>
    <w:rsid w:val="00AD00CC"/>
    <w:rsid w:val="00AD0207"/>
    <w:rsid w:val="00AD02A5"/>
    <w:rsid w:val="00AD03FC"/>
    <w:rsid w:val="00AD0ECB"/>
    <w:rsid w:val="00AD1CA9"/>
    <w:rsid w:val="00AD2420"/>
    <w:rsid w:val="00AD2ADF"/>
    <w:rsid w:val="00AD3F42"/>
    <w:rsid w:val="00AD42AF"/>
    <w:rsid w:val="00AD44BC"/>
    <w:rsid w:val="00AD4F05"/>
    <w:rsid w:val="00AD5204"/>
    <w:rsid w:val="00AD5EE3"/>
    <w:rsid w:val="00AD636A"/>
    <w:rsid w:val="00AD6425"/>
    <w:rsid w:val="00AD670B"/>
    <w:rsid w:val="00AD6A24"/>
    <w:rsid w:val="00AD7179"/>
    <w:rsid w:val="00AD71CD"/>
    <w:rsid w:val="00AD7C63"/>
    <w:rsid w:val="00AD7DCC"/>
    <w:rsid w:val="00AE0591"/>
    <w:rsid w:val="00AE05A8"/>
    <w:rsid w:val="00AE1F9C"/>
    <w:rsid w:val="00AE5799"/>
    <w:rsid w:val="00AE61ED"/>
    <w:rsid w:val="00AE782C"/>
    <w:rsid w:val="00AE7C5C"/>
    <w:rsid w:val="00AF04B5"/>
    <w:rsid w:val="00AF053D"/>
    <w:rsid w:val="00AF18C3"/>
    <w:rsid w:val="00AF1C5E"/>
    <w:rsid w:val="00AF204B"/>
    <w:rsid w:val="00AF205A"/>
    <w:rsid w:val="00AF2722"/>
    <w:rsid w:val="00AF3BF2"/>
    <w:rsid w:val="00AF3E63"/>
    <w:rsid w:val="00AF408D"/>
    <w:rsid w:val="00AF411C"/>
    <w:rsid w:val="00AF4359"/>
    <w:rsid w:val="00AF43F0"/>
    <w:rsid w:val="00AF47FC"/>
    <w:rsid w:val="00AF4937"/>
    <w:rsid w:val="00AF49A4"/>
    <w:rsid w:val="00AF554D"/>
    <w:rsid w:val="00AF5B3B"/>
    <w:rsid w:val="00AF5D21"/>
    <w:rsid w:val="00AF5E22"/>
    <w:rsid w:val="00AF6A4D"/>
    <w:rsid w:val="00AF6F25"/>
    <w:rsid w:val="00AF70AC"/>
    <w:rsid w:val="00AF7279"/>
    <w:rsid w:val="00AF7495"/>
    <w:rsid w:val="00AF7F4A"/>
    <w:rsid w:val="00AF7F96"/>
    <w:rsid w:val="00B00365"/>
    <w:rsid w:val="00B00E6E"/>
    <w:rsid w:val="00B01771"/>
    <w:rsid w:val="00B01C8D"/>
    <w:rsid w:val="00B03EDC"/>
    <w:rsid w:val="00B04073"/>
    <w:rsid w:val="00B04D2A"/>
    <w:rsid w:val="00B0561F"/>
    <w:rsid w:val="00B07018"/>
    <w:rsid w:val="00B074E7"/>
    <w:rsid w:val="00B0779A"/>
    <w:rsid w:val="00B10111"/>
    <w:rsid w:val="00B10B99"/>
    <w:rsid w:val="00B10D7B"/>
    <w:rsid w:val="00B1118A"/>
    <w:rsid w:val="00B11C52"/>
    <w:rsid w:val="00B121B8"/>
    <w:rsid w:val="00B124EE"/>
    <w:rsid w:val="00B129A4"/>
    <w:rsid w:val="00B12B50"/>
    <w:rsid w:val="00B12B98"/>
    <w:rsid w:val="00B12C38"/>
    <w:rsid w:val="00B12F63"/>
    <w:rsid w:val="00B13894"/>
    <w:rsid w:val="00B139D9"/>
    <w:rsid w:val="00B13A4C"/>
    <w:rsid w:val="00B13B6C"/>
    <w:rsid w:val="00B14888"/>
    <w:rsid w:val="00B15B34"/>
    <w:rsid w:val="00B167B3"/>
    <w:rsid w:val="00B172C4"/>
    <w:rsid w:val="00B17D92"/>
    <w:rsid w:val="00B20D58"/>
    <w:rsid w:val="00B20E28"/>
    <w:rsid w:val="00B20FDA"/>
    <w:rsid w:val="00B20FFC"/>
    <w:rsid w:val="00B210EB"/>
    <w:rsid w:val="00B21945"/>
    <w:rsid w:val="00B21D62"/>
    <w:rsid w:val="00B2233F"/>
    <w:rsid w:val="00B228A9"/>
    <w:rsid w:val="00B22ABA"/>
    <w:rsid w:val="00B230AF"/>
    <w:rsid w:val="00B23913"/>
    <w:rsid w:val="00B23EF6"/>
    <w:rsid w:val="00B24AAA"/>
    <w:rsid w:val="00B25145"/>
    <w:rsid w:val="00B25DC7"/>
    <w:rsid w:val="00B25ECF"/>
    <w:rsid w:val="00B2663B"/>
    <w:rsid w:val="00B26B58"/>
    <w:rsid w:val="00B26BCA"/>
    <w:rsid w:val="00B26FBB"/>
    <w:rsid w:val="00B27A91"/>
    <w:rsid w:val="00B30425"/>
    <w:rsid w:val="00B31314"/>
    <w:rsid w:val="00B314F6"/>
    <w:rsid w:val="00B31F7C"/>
    <w:rsid w:val="00B3218C"/>
    <w:rsid w:val="00B32E63"/>
    <w:rsid w:val="00B331AB"/>
    <w:rsid w:val="00B33250"/>
    <w:rsid w:val="00B33C1B"/>
    <w:rsid w:val="00B353F5"/>
    <w:rsid w:val="00B3551D"/>
    <w:rsid w:val="00B355C3"/>
    <w:rsid w:val="00B35B95"/>
    <w:rsid w:val="00B35CD6"/>
    <w:rsid w:val="00B36D19"/>
    <w:rsid w:val="00B36DCE"/>
    <w:rsid w:val="00B378E9"/>
    <w:rsid w:val="00B37F91"/>
    <w:rsid w:val="00B40120"/>
    <w:rsid w:val="00B407B2"/>
    <w:rsid w:val="00B40B9E"/>
    <w:rsid w:val="00B40DC6"/>
    <w:rsid w:val="00B40FD5"/>
    <w:rsid w:val="00B4108B"/>
    <w:rsid w:val="00B41726"/>
    <w:rsid w:val="00B4285C"/>
    <w:rsid w:val="00B432E7"/>
    <w:rsid w:val="00B43628"/>
    <w:rsid w:val="00B438B4"/>
    <w:rsid w:val="00B43F86"/>
    <w:rsid w:val="00B45269"/>
    <w:rsid w:val="00B4554C"/>
    <w:rsid w:val="00B45BDE"/>
    <w:rsid w:val="00B45ECC"/>
    <w:rsid w:val="00B461BD"/>
    <w:rsid w:val="00B4675B"/>
    <w:rsid w:val="00B46AAE"/>
    <w:rsid w:val="00B47776"/>
    <w:rsid w:val="00B47796"/>
    <w:rsid w:val="00B47A31"/>
    <w:rsid w:val="00B5147E"/>
    <w:rsid w:val="00B52349"/>
    <w:rsid w:val="00B52DD0"/>
    <w:rsid w:val="00B52DFE"/>
    <w:rsid w:val="00B530E5"/>
    <w:rsid w:val="00B532A6"/>
    <w:rsid w:val="00B53363"/>
    <w:rsid w:val="00B5378A"/>
    <w:rsid w:val="00B5443F"/>
    <w:rsid w:val="00B54AAE"/>
    <w:rsid w:val="00B54AED"/>
    <w:rsid w:val="00B54CD2"/>
    <w:rsid w:val="00B551DD"/>
    <w:rsid w:val="00B56FE6"/>
    <w:rsid w:val="00B60278"/>
    <w:rsid w:val="00B60281"/>
    <w:rsid w:val="00B60993"/>
    <w:rsid w:val="00B60FB9"/>
    <w:rsid w:val="00B6188B"/>
    <w:rsid w:val="00B6194C"/>
    <w:rsid w:val="00B625E3"/>
    <w:rsid w:val="00B62C11"/>
    <w:rsid w:val="00B62DAD"/>
    <w:rsid w:val="00B631BB"/>
    <w:rsid w:val="00B6364F"/>
    <w:rsid w:val="00B63B83"/>
    <w:rsid w:val="00B64657"/>
    <w:rsid w:val="00B64F54"/>
    <w:rsid w:val="00B66C73"/>
    <w:rsid w:val="00B67420"/>
    <w:rsid w:val="00B67AB6"/>
    <w:rsid w:val="00B70278"/>
    <w:rsid w:val="00B70289"/>
    <w:rsid w:val="00B70A60"/>
    <w:rsid w:val="00B70ABF"/>
    <w:rsid w:val="00B712B1"/>
    <w:rsid w:val="00B718D2"/>
    <w:rsid w:val="00B71D12"/>
    <w:rsid w:val="00B71F7B"/>
    <w:rsid w:val="00B721A3"/>
    <w:rsid w:val="00B7229B"/>
    <w:rsid w:val="00B724A4"/>
    <w:rsid w:val="00B725F3"/>
    <w:rsid w:val="00B727BE"/>
    <w:rsid w:val="00B7293C"/>
    <w:rsid w:val="00B72CF6"/>
    <w:rsid w:val="00B7310E"/>
    <w:rsid w:val="00B73401"/>
    <w:rsid w:val="00B738A2"/>
    <w:rsid w:val="00B74C55"/>
    <w:rsid w:val="00B74C91"/>
    <w:rsid w:val="00B75707"/>
    <w:rsid w:val="00B75CED"/>
    <w:rsid w:val="00B75EA0"/>
    <w:rsid w:val="00B75F3A"/>
    <w:rsid w:val="00B762A4"/>
    <w:rsid w:val="00B76B1D"/>
    <w:rsid w:val="00B772D2"/>
    <w:rsid w:val="00B77FED"/>
    <w:rsid w:val="00B80017"/>
    <w:rsid w:val="00B80180"/>
    <w:rsid w:val="00B80643"/>
    <w:rsid w:val="00B80DFF"/>
    <w:rsid w:val="00B81314"/>
    <w:rsid w:val="00B8169D"/>
    <w:rsid w:val="00B81CD1"/>
    <w:rsid w:val="00B825A4"/>
    <w:rsid w:val="00B82BC3"/>
    <w:rsid w:val="00B838E3"/>
    <w:rsid w:val="00B83B8C"/>
    <w:rsid w:val="00B83DBB"/>
    <w:rsid w:val="00B8405B"/>
    <w:rsid w:val="00B849F6"/>
    <w:rsid w:val="00B84AF6"/>
    <w:rsid w:val="00B84CC7"/>
    <w:rsid w:val="00B84E3E"/>
    <w:rsid w:val="00B84E42"/>
    <w:rsid w:val="00B8571F"/>
    <w:rsid w:val="00B8583D"/>
    <w:rsid w:val="00B861B5"/>
    <w:rsid w:val="00B861DB"/>
    <w:rsid w:val="00B866D3"/>
    <w:rsid w:val="00B869D5"/>
    <w:rsid w:val="00B86F94"/>
    <w:rsid w:val="00B870AA"/>
    <w:rsid w:val="00B87EB0"/>
    <w:rsid w:val="00B87F29"/>
    <w:rsid w:val="00B90051"/>
    <w:rsid w:val="00B908A6"/>
    <w:rsid w:val="00B9139F"/>
    <w:rsid w:val="00B928E3"/>
    <w:rsid w:val="00B931C3"/>
    <w:rsid w:val="00B937AB"/>
    <w:rsid w:val="00B9399B"/>
    <w:rsid w:val="00B93F37"/>
    <w:rsid w:val="00B94693"/>
    <w:rsid w:val="00B94A8A"/>
    <w:rsid w:val="00B94F43"/>
    <w:rsid w:val="00B962E3"/>
    <w:rsid w:val="00B963B0"/>
    <w:rsid w:val="00B96684"/>
    <w:rsid w:val="00B96732"/>
    <w:rsid w:val="00B96901"/>
    <w:rsid w:val="00B96914"/>
    <w:rsid w:val="00B969D5"/>
    <w:rsid w:val="00B96B4D"/>
    <w:rsid w:val="00B97068"/>
    <w:rsid w:val="00BA019B"/>
    <w:rsid w:val="00BA0F60"/>
    <w:rsid w:val="00BA10C6"/>
    <w:rsid w:val="00BA1675"/>
    <w:rsid w:val="00BA1991"/>
    <w:rsid w:val="00BA1EA4"/>
    <w:rsid w:val="00BA1F15"/>
    <w:rsid w:val="00BA29AD"/>
    <w:rsid w:val="00BA3D45"/>
    <w:rsid w:val="00BA434A"/>
    <w:rsid w:val="00BA518C"/>
    <w:rsid w:val="00BA5E15"/>
    <w:rsid w:val="00BA60DB"/>
    <w:rsid w:val="00BA61B7"/>
    <w:rsid w:val="00BA75C9"/>
    <w:rsid w:val="00BA7E84"/>
    <w:rsid w:val="00BB125E"/>
    <w:rsid w:val="00BB14AF"/>
    <w:rsid w:val="00BB1FCD"/>
    <w:rsid w:val="00BB23A7"/>
    <w:rsid w:val="00BB2BBA"/>
    <w:rsid w:val="00BB357B"/>
    <w:rsid w:val="00BB35DE"/>
    <w:rsid w:val="00BB3BA2"/>
    <w:rsid w:val="00BB4375"/>
    <w:rsid w:val="00BB4A6A"/>
    <w:rsid w:val="00BB4A8A"/>
    <w:rsid w:val="00BB587E"/>
    <w:rsid w:val="00BB59D6"/>
    <w:rsid w:val="00BB5D76"/>
    <w:rsid w:val="00BB5E3F"/>
    <w:rsid w:val="00BB63AC"/>
    <w:rsid w:val="00BB651A"/>
    <w:rsid w:val="00BB6C37"/>
    <w:rsid w:val="00BB6C45"/>
    <w:rsid w:val="00BB77F6"/>
    <w:rsid w:val="00BB7BF3"/>
    <w:rsid w:val="00BC0E93"/>
    <w:rsid w:val="00BC10A0"/>
    <w:rsid w:val="00BC13C0"/>
    <w:rsid w:val="00BC175D"/>
    <w:rsid w:val="00BC1812"/>
    <w:rsid w:val="00BC2220"/>
    <w:rsid w:val="00BC248F"/>
    <w:rsid w:val="00BC2AC9"/>
    <w:rsid w:val="00BC2EF9"/>
    <w:rsid w:val="00BC30E0"/>
    <w:rsid w:val="00BC3160"/>
    <w:rsid w:val="00BC34D0"/>
    <w:rsid w:val="00BC36BA"/>
    <w:rsid w:val="00BC399E"/>
    <w:rsid w:val="00BC3B98"/>
    <w:rsid w:val="00BC3E96"/>
    <w:rsid w:val="00BC473A"/>
    <w:rsid w:val="00BC4B24"/>
    <w:rsid w:val="00BC55D1"/>
    <w:rsid w:val="00BC7540"/>
    <w:rsid w:val="00BD11FC"/>
    <w:rsid w:val="00BD121C"/>
    <w:rsid w:val="00BD13D2"/>
    <w:rsid w:val="00BD1A11"/>
    <w:rsid w:val="00BD1F9A"/>
    <w:rsid w:val="00BD2017"/>
    <w:rsid w:val="00BD27B8"/>
    <w:rsid w:val="00BD3825"/>
    <w:rsid w:val="00BD44F2"/>
    <w:rsid w:val="00BD4AFF"/>
    <w:rsid w:val="00BD5560"/>
    <w:rsid w:val="00BD58FB"/>
    <w:rsid w:val="00BD5FD2"/>
    <w:rsid w:val="00BD6293"/>
    <w:rsid w:val="00BD6656"/>
    <w:rsid w:val="00BD69AE"/>
    <w:rsid w:val="00BD6A27"/>
    <w:rsid w:val="00BD6F5E"/>
    <w:rsid w:val="00BD7A52"/>
    <w:rsid w:val="00BE0139"/>
    <w:rsid w:val="00BE11BA"/>
    <w:rsid w:val="00BE1924"/>
    <w:rsid w:val="00BE1A22"/>
    <w:rsid w:val="00BE1BBB"/>
    <w:rsid w:val="00BE2023"/>
    <w:rsid w:val="00BE268D"/>
    <w:rsid w:val="00BE2D10"/>
    <w:rsid w:val="00BE3371"/>
    <w:rsid w:val="00BE36DE"/>
    <w:rsid w:val="00BE372F"/>
    <w:rsid w:val="00BE4979"/>
    <w:rsid w:val="00BE49E6"/>
    <w:rsid w:val="00BE4AF2"/>
    <w:rsid w:val="00BE4D24"/>
    <w:rsid w:val="00BE50D4"/>
    <w:rsid w:val="00BE51AE"/>
    <w:rsid w:val="00BE52E0"/>
    <w:rsid w:val="00BE55AD"/>
    <w:rsid w:val="00BE5E9B"/>
    <w:rsid w:val="00BE5F0B"/>
    <w:rsid w:val="00BE6D36"/>
    <w:rsid w:val="00BE6FCC"/>
    <w:rsid w:val="00BE72AB"/>
    <w:rsid w:val="00BE7355"/>
    <w:rsid w:val="00BE78E1"/>
    <w:rsid w:val="00BE7C52"/>
    <w:rsid w:val="00BF0D86"/>
    <w:rsid w:val="00BF1139"/>
    <w:rsid w:val="00BF14E3"/>
    <w:rsid w:val="00BF1CFB"/>
    <w:rsid w:val="00BF2511"/>
    <w:rsid w:val="00BF277B"/>
    <w:rsid w:val="00BF2872"/>
    <w:rsid w:val="00BF2A9D"/>
    <w:rsid w:val="00BF2E07"/>
    <w:rsid w:val="00BF3E26"/>
    <w:rsid w:val="00BF3F0B"/>
    <w:rsid w:val="00BF4224"/>
    <w:rsid w:val="00BF43BA"/>
    <w:rsid w:val="00BF5B7E"/>
    <w:rsid w:val="00BF5B9C"/>
    <w:rsid w:val="00BF64C0"/>
    <w:rsid w:val="00BF666C"/>
    <w:rsid w:val="00BF7DC6"/>
    <w:rsid w:val="00C000C2"/>
    <w:rsid w:val="00C00392"/>
    <w:rsid w:val="00C01742"/>
    <w:rsid w:val="00C02709"/>
    <w:rsid w:val="00C02B91"/>
    <w:rsid w:val="00C02D5A"/>
    <w:rsid w:val="00C03179"/>
    <w:rsid w:val="00C035BC"/>
    <w:rsid w:val="00C03E24"/>
    <w:rsid w:val="00C04913"/>
    <w:rsid w:val="00C050A1"/>
    <w:rsid w:val="00C056D0"/>
    <w:rsid w:val="00C0649D"/>
    <w:rsid w:val="00C06609"/>
    <w:rsid w:val="00C06E41"/>
    <w:rsid w:val="00C06E44"/>
    <w:rsid w:val="00C0746C"/>
    <w:rsid w:val="00C07E07"/>
    <w:rsid w:val="00C07E46"/>
    <w:rsid w:val="00C1029A"/>
    <w:rsid w:val="00C1083F"/>
    <w:rsid w:val="00C11573"/>
    <w:rsid w:val="00C11894"/>
    <w:rsid w:val="00C11AA2"/>
    <w:rsid w:val="00C127B8"/>
    <w:rsid w:val="00C1397C"/>
    <w:rsid w:val="00C1400A"/>
    <w:rsid w:val="00C14299"/>
    <w:rsid w:val="00C1475E"/>
    <w:rsid w:val="00C149EE"/>
    <w:rsid w:val="00C150A7"/>
    <w:rsid w:val="00C152C2"/>
    <w:rsid w:val="00C155B6"/>
    <w:rsid w:val="00C16276"/>
    <w:rsid w:val="00C16552"/>
    <w:rsid w:val="00C16810"/>
    <w:rsid w:val="00C16A89"/>
    <w:rsid w:val="00C17033"/>
    <w:rsid w:val="00C173D5"/>
    <w:rsid w:val="00C17D00"/>
    <w:rsid w:val="00C21031"/>
    <w:rsid w:val="00C2219C"/>
    <w:rsid w:val="00C222C4"/>
    <w:rsid w:val="00C2232F"/>
    <w:rsid w:val="00C226AE"/>
    <w:rsid w:val="00C228CF"/>
    <w:rsid w:val="00C22D42"/>
    <w:rsid w:val="00C22EE1"/>
    <w:rsid w:val="00C22F17"/>
    <w:rsid w:val="00C2333B"/>
    <w:rsid w:val="00C23DD6"/>
    <w:rsid w:val="00C252C2"/>
    <w:rsid w:val="00C252E9"/>
    <w:rsid w:val="00C25F22"/>
    <w:rsid w:val="00C26342"/>
    <w:rsid w:val="00C26ABE"/>
    <w:rsid w:val="00C26E54"/>
    <w:rsid w:val="00C26FCA"/>
    <w:rsid w:val="00C277CE"/>
    <w:rsid w:val="00C27EDF"/>
    <w:rsid w:val="00C30EB1"/>
    <w:rsid w:val="00C31004"/>
    <w:rsid w:val="00C31FD8"/>
    <w:rsid w:val="00C32D14"/>
    <w:rsid w:val="00C32FB2"/>
    <w:rsid w:val="00C33530"/>
    <w:rsid w:val="00C335DA"/>
    <w:rsid w:val="00C33886"/>
    <w:rsid w:val="00C33947"/>
    <w:rsid w:val="00C33B15"/>
    <w:rsid w:val="00C33D86"/>
    <w:rsid w:val="00C33DEF"/>
    <w:rsid w:val="00C3491D"/>
    <w:rsid w:val="00C34E5A"/>
    <w:rsid w:val="00C35298"/>
    <w:rsid w:val="00C3552A"/>
    <w:rsid w:val="00C35A95"/>
    <w:rsid w:val="00C35C8E"/>
    <w:rsid w:val="00C35F92"/>
    <w:rsid w:val="00C3604D"/>
    <w:rsid w:val="00C36065"/>
    <w:rsid w:val="00C362FB"/>
    <w:rsid w:val="00C369D8"/>
    <w:rsid w:val="00C3751B"/>
    <w:rsid w:val="00C37578"/>
    <w:rsid w:val="00C37C6A"/>
    <w:rsid w:val="00C37D8B"/>
    <w:rsid w:val="00C37DDF"/>
    <w:rsid w:val="00C37DFB"/>
    <w:rsid w:val="00C40888"/>
    <w:rsid w:val="00C42112"/>
    <w:rsid w:val="00C4251C"/>
    <w:rsid w:val="00C42BFC"/>
    <w:rsid w:val="00C4319A"/>
    <w:rsid w:val="00C43332"/>
    <w:rsid w:val="00C433D5"/>
    <w:rsid w:val="00C45571"/>
    <w:rsid w:val="00C45A03"/>
    <w:rsid w:val="00C45EAD"/>
    <w:rsid w:val="00C46B7F"/>
    <w:rsid w:val="00C47209"/>
    <w:rsid w:val="00C50453"/>
    <w:rsid w:val="00C511C3"/>
    <w:rsid w:val="00C514F2"/>
    <w:rsid w:val="00C51DEF"/>
    <w:rsid w:val="00C521CC"/>
    <w:rsid w:val="00C523AC"/>
    <w:rsid w:val="00C524D2"/>
    <w:rsid w:val="00C52C13"/>
    <w:rsid w:val="00C539AF"/>
    <w:rsid w:val="00C53BB3"/>
    <w:rsid w:val="00C53E5F"/>
    <w:rsid w:val="00C548E2"/>
    <w:rsid w:val="00C551BF"/>
    <w:rsid w:val="00C56903"/>
    <w:rsid w:val="00C5767B"/>
    <w:rsid w:val="00C57F41"/>
    <w:rsid w:val="00C60277"/>
    <w:rsid w:val="00C60694"/>
    <w:rsid w:val="00C60A8D"/>
    <w:rsid w:val="00C60F3F"/>
    <w:rsid w:val="00C61253"/>
    <w:rsid w:val="00C62911"/>
    <w:rsid w:val="00C62B6B"/>
    <w:rsid w:val="00C6340F"/>
    <w:rsid w:val="00C6397C"/>
    <w:rsid w:val="00C6407C"/>
    <w:rsid w:val="00C64911"/>
    <w:rsid w:val="00C64BF9"/>
    <w:rsid w:val="00C651C5"/>
    <w:rsid w:val="00C658DD"/>
    <w:rsid w:val="00C65BB1"/>
    <w:rsid w:val="00C67016"/>
    <w:rsid w:val="00C6734C"/>
    <w:rsid w:val="00C702AC"/>
    <w:rsid w:val="00C70562"/>
    <w:rsid w:val="00C706E5"/>
    <w:rsid w:val="00C708A7"/>
    <w:rsid w:val="00C71618"/>
    <w:rsid w:val="00C71E7D"/>
    <w:rsid w:val="00C7217A"/>
    <w:rsid w:val="00C725D1"/>
    <w:rsid w:val="00C7269F"/>
    <w:rsid w:val="00C72E4C"/>
    <w:rsid w:val="00C72EC3"/>
    <w:rsid w:val="00C736AA"/>
    <w:rsid w:val="00C73952"/>
    <w:rsid w:val="00C74317"/>
    <w:rsid w:val="00C74FDC"/>
    <w:rsid w:val="00C751EA"/>
    <w:rsid w:val="00C77E90"/>
    <w:rsid w:val="00C80026"/>
    <w:rsid w:val="00C806F5"/>
    <w:rsid w:val="00C80A52"/>
    <w:rsid w:val="00C80B1A"/>
    <w:rsid w:val="00C818DC"/>
    <w:rsid w:val="00C820BA"/>
    <w:rsid w:val="00C82831"/>
    <w:rsid w:val="00C83BC8"/>
    <w:rsid w:val="00C84432"/>
    <w:rsid w:val="00C84706"/>
    <w:rsid w:val="00C84B71"/>
    <w:rsid w:val="00C85145"/>
    <w:rsid w:val="00C85622"/>
    <w:rsid w:val="00C857FA"/>
    <w:rsid w:val="00C85F35"/>
    <w:rsid w:val="00C85F4A"/>
    <w:rsid w:val="00C867A1"/>
    <w:rsid w:val="00C87712"/>
    <w:rsid w:val="00C879B6"/>
    <w:rsid w:val="00C9060A"/>
    <w:rsid w:val="00C90C7B"/>
    <w:rsid w:val="00C90F0B"/>
    <w:rsid w:val="00C91664"/>
    <w:rsid w:val="00C91FF7"/>
    <w:rsid w:val="00C92E09"/>
    <w:rsid w:val="00C93127"/>
    <w:rsid w:val="00C931FC"/>
    <w:rsid w:val="00C937FB"/>
    <w:rsid w:val="00C94821"/>
    <w:rsid w:val="00C94872"/>
    <w:rsid w:val="00C94AC0"/>
    <w:rsid w:val="00C94B1C"/>
    <w:rsid w:val="00C95403"/>
    <w:rsid w:val="00C95494"/>
    <w:rsid w:val="00C9558D"/>
    <w:rsid w:val="00C9577E"/>
    <w:rsid w:val="00C95DBA"/>
    <w:rsid w:val="00C96301"/>
    <w:rsid w:val="00C968DE"/>
    <w:rsid w:val="00C96BA2"/>
    <w:rsid w:val="00CA0188"/>
    <w:rsid w:val="00CA2DC7"/>
    <w:rsid w:val="00CA3704"/>
    <w:rsid w:val="00CA40AD"/>
    <w:rsid w:val="00CA445C"/>
    <w:rsid w:val="00CA4C33"/>
    <w:rsid w:val="00CA4ED0"/>
    <w:rsid w:val="00CA50CB"/>
    <w:rsid w:val="00CA5224"/>
    <w:rsid w:val="00CA5424"/>
    <w:rsid w:val="00CA57D7"/>
    <w:rsid w:val="00CA5EC1"/>
    <w:rsid w:val="00CA61A1"/>
    <w:rsid w:val="00CA64E6"/>
    <w:rsid w:val="00CA6BC8"/>
    <w:rsid w:val="00CA6F52"/>
    <w:rsid w:val="00CA77A3"/>
    <w:rsid w:val="00CA7FC6"/>
    <w:rsid w:val="00CB0312"/>
    <w:rsid w:val="00CB06A7"/>
    <w:rsid w:val="00CB1411"/>
    <w:rsid w:val="00CB15CF"/>
    <w:rsid w:val="00CB183D"/>
    <w:rsid w:val="00CB2A57"/>
    <w:rsid w:val="00CB2FC5"/>
    <w:rsid w:val="00CB361F"/>
    <w:rsid w:val="00CB3845"/>
    <w:rsid w:val="00CB3943"/>
    <w:rsid w:val="00CB47F0"/>
    <w:rsid w:val="00CB498B"/>
    <w:rsid w:val="00CB507E"/>
    <w:rsid w:val="00CB5CC7"/>
    <w:rsid w:val="00CB6054"/>
    <w:rsid w:val="00CB63E3"/>
    <w:rsid w:val="00CB6550"/>
    <w:rsid w:val="00CB6BD7"/>
    <w:rsid w:val="00CB7658"/>
    <w:rsid w:val="00CB76FD"/>
    <w:rsid w:val="00CB778A"/>
    <w:rsid w:val="00CB7BF2"/>
    <w:rsid w:val="00CB7EFB"/>
    <w:rsid w:val="00CC0501"/>
    <w:rsid w:val="00CC08D8"/>
    <w:rsid w:val="00CC0BB4"/>
    <w:rsid w:val="00CC0FE5"/>
    <w:rsid w:val="00CC185E"/>
    <w:rsid w:val="00CC2345"/>
    <w:rsid w:val="00CC23A3"/>
    <w:rsid w:val="00CC258A"/>
    <w:rsid w:val="00CC2C3E"/>
    <w:rsid w:val="00CC3AE6"/>
    <w:rsid w:val="00CC401F"/>
    <w:rsid w:val="00CC4C71"/>
    <w:rsid w:val="00CC58A9"/>
    <w:rsid w:val="00CC5BE2"/>
    <w:rsid w:val="00CC5E46"/>
    <w:rsid w:val="00CC5F7D"/>
    <w:rsid w:val="00CC615D"/>
    <w:rsid w:val="00CC62A5"/>
    <w:rsid w:val="00CC6D8A"/>
    <w:rsid w:val="00CC71ED"/>
    <w:rsid w:val="00CD0895"/>
    <w:rsid w:val="00CD1150"/>
    <w:rsid w:val="00CD15D8"/>
    <w:rsid w:val="00CD1FA3"/>
    <w:rsid w:val="00CD2C4F"/>
    <w:rsid w:val="00CD2CC6"/>
    <w:rsid w:val="00CD3591"/>
    <w:rsid w:val="00CD3BF4"/>
    <w:rsid w:val="00CD40FD"/>
    <w:rsid w:val="00CD4777"/>
    <w:rsid w:val="00CD4EA4"/>
    <w:rsid w:val="00CD551E"/>
    <w:rsid w:val="00CD5D5B"/>
    <w:rsid w:val="00CD60DA"/>
    <w:rsid w:val="00CD777A"/>
    <w:rsid w:val="00CD7EA2"/>
    <w:rsid w:val="00CE0A27"/>
    <w:rsid w:val="00CE0B17"/>
    <w:rsid w:val="00CE1CD4"/>
    <w:rsid w:val="00CE1F87"/>
    <w:rsid w:val="00CE2456"/>
    <w:rsid w:val="00CE297B"/>
    <w:rsid w:val="00CE3583"/>
    <w:rsid w:val="00CE37EF"/>
    <w:rsid w:val="00CE4184"/>
    <w:rsid w:val="00CE425B"/>
    <w:rsid w:val="00CE4AD8"/>
    <w:rsid w:val="00CE4BBF"/>
    <w:rsid w:val="00CE51CF"/>
    <w:rsid w:val="00CE585B"/>
    <w:rsid w:val="00CE5C80"/>
    <w:rsid w:val="00CE62AC"/>
    <w:rsid w:val="00CE6CED"/>
    <w:rsid w:val="00CE6E40"/>
    <w:rsid w:val="00CE6F5E"/>
    <w:rsid w:val="00CE748A"/>
    <w:rsid w:val="00CF00DA"/>
    <w:rsid w:val="00CF0D08"/>
    <w:rsid w:val="00CF0FE8"/>
    <w:rsid w:val="00CF19A5"/>
    <w:rsid w:val="00CF1C1B"/>
    <w:rsid w:val="00CF1C8C"/>
    <w:rsid w:val="00CF2017"/>
    <w:rsid w:val="00CF23AD"/>
    <w:rsid w:val="00CF24FD"/>
    <w:rsid w:val="00CF2D36"/>
    <w:rsid w:val="00CF3655"/>
    <w:rsid w:val="00CF3A19"/>
    <w:rsid w:val="00CF3FD2"/>
    <w:rsid w:val="00CF48A0"/>
    <w:rsid w:val="00CF4B84"/>
    <w:rsid w:val="00CF4E4F"/>
    <w:rsid w:val="00CF64AB"/>
    <w:rsid w:val="00CF7150"/>
    <w:rsid w:val="00CF7178"/>
    <w:rsid w:val="00CF7238"/>
    <w:rsid w:val="00CF77C8"/>
    <w:rsid w:val="00CF7AA5"/>
    <w:rsid w:val="00CF7F0F"/>
    <w:rsid w:val="00D002A6"/>
    <w:rsid w:val="00D00822"/>
    <w:rsid w:val="00D0087D"/>
    <w:rsid w:val="00D01678"/>
    <w:rsid w:val="00D0212B"/>
    <w:rsid w:val="00D022B3"/>
    <w:rsid w:val="00D022FC"/>
    <w:rsid w:val="00D02A8B"/>
    <w:rsid w:val="00D03238"/>
    <w:rsid w:val="00D04134"/>
    <w:rsid w:val="00D04715"/>
    <w:rsid w:val="00D04B71"/>
    <w:rsid w:val="00D05069"/>
    <w:rsid w:val="00D053A7"/>
    <w:rsid w:val="00D05401"/>
    <w:rsid w:val="00D0549A"/>
    <w:rsid w:val="00D059BE"/>
    <w:rsid w:val="00D05D70"/>
    <w:rsid w:val="00D05DD6"/>
    <w:rsid w:val="00D06252"/>
    <w:rsid w:val="00D06948"/>
    <w:rsid w:val="00D06A56"/>
    <w:rsid w:val="00D07046"/>
    <w:rsid w:val="00D0720F"/>
    <w:rsid w:val="00D073CE"/>
    <w:rsid w:val="00D078EB"/>
    <w:rsid w:val="00D07EB6"/>
    <w:rsid w:val="00D07F92"/>
    <w:rsid w:val="00D1045B"/>
    <w:rsid w:val="00D10796"/>
    <w:rsid w:val="00D109D6"/>
    <w:rsid w:val="00D10D9C"/>
    <w:rsid w:val="00D116E7"/>
    <w:rsid w:val="00D123AF"/>
    <w:rsid w:val="00D12886"/>
    <w:rsid w:val="00D12894"/>
    <w:rsid w:val="00D12C9E"/>
    <w:rsid w:val="00D12F2F"/>
    <w:rsid w:val="00D13054"/>
    <w:rsid w:val="00D13B64"/>
    <w:rsid w:val="00D13C7C"/>
    <w:rsid w:val="00D13EB8"/>
    <w:rsid w:val="00D1404D"/>
    <w:rsid w:val="00D14408"/>
    <w:rsid w:val="00D149C9"/>
    <w:rsid w:val="00D14FB1"/>
    <w:rsid w:val="00D151DC"/>
    <w:rsid w:val="00D156B8"/>
    <w:rsid w:val="00D16726"/>
    <w:rsid w:val="00D1758A"/>
    <w:rsid w:val="00D204DA"/>
    <w:rsid w:val="00D205B6"/>
    <w:rsid w:val="00D20DED"/>
    <w:rsid w:val="00D20E6E"/>
    <w:rsid w:val="00D2109F"/>
    <w:rsid w:val="00D21997"/>
    <w:rsid w:val="00D21A9D"/>
    <w:rsid w:val="00D21B75"/>
    <w:rsid w:val="00D22367"/>
    <w:rsid w:val="00D22832"/>
    <w:rsid w:val="00D25163"/>
    <w:rsid w:val="00D25779"/>
    <w:rsid w:val="00D25E3F"/>
    <w:rsid w:val="00D26C1C"/>
    <w:rsid w:val="00D2733D"/>
    <w:rsid w:val="00D2766C"/>
    <w:rsid w:val="00D27988"/>
    <w:rsid w:val="00D3048B"/>
    <w:rsid w:val="00D304A0"/>
    <w:rsid w:val="00D305D5"/>
    <w:rsid w:val="00D30851"/>
    <w:rsid w:val="00D30B6F"/>
    <w:rsid w:val="00D318C3"/>
    <w:rsid w:val="00D31FF6"/>
    <w:rsid w:val="00D327E7"/>
    <w:rsid w:val="00D328F1"/>
    <w:rsid w:val="00D32C02"/>
    <w:rsid w:val="00D33EE5"/>
    <w:rsid w:val="00D340FD"/>
    <w:rsid w:val="00D35B14"/>
    <w:rsid w:val="00D35B5D"/>
    <w:rsid w:val="00D35C15"/>
    <w:rsid w:val="00D35E3B"/>
    <w:rsid w:val="00D361CE"/>
    <w:rsid w:val="00D364E5"/>
    <w:rsid w:val="00D3755E"/>
    <w:rsid w:val="00D37741"/>
    <w:rsid w:val="00D37A88"/>
    <w:rsid w:val="00D401C1"/>
    <w:rsid w:val="00D403BF"/>
    <w:rsid w:val="00D40EB2"/>
    <w:rsid w:val="00D40FB8"/>
    <w:rsid w:val="00D4274F"/>
    <w:rsid w:val="00D42D6A"/>
    <w:rsid w:val="00D435D9"/>
    <w:rsid w:val="00D441F3"/>
    <w:rsid w:val="00D44295"/>
    <w:rsid w:val="00D445C5"/>
    <w:rsid w:val="00D45157"/>
    <w:rsid w:val="00D463DE"/>
    <w:rsid w:val="00D466B6"/>
    <w:rsid w:val="00D46974"/>
    <w:rsid w:val="00D470DD"/>
    <w:rsid w:val="00D470E0"/>
    <w:rsid w:val="00D47346"/>
    <w:rsid w:val="00D474DB"/>
    <w:rsid w:val="00D4771B"/>
    <w:rsid w:val="00D478C7"/>
    <w:rsid w:val="00D4798E"/>
    <w:rsid w:val="00D47BC9"/>
    <w:rsid w:val="00D50573"/>
    <w:rsid w:val="00D50F28"/>
    <w:rsid w:val="00D50F4B"/>
    <w:rsid w:val="00D511FF"/>
    <w:rsid w:val="00D51345"/>
    <w:rsid w:val="00D51716"/>
    <w:rsid w:val="00D518AA"/>
    <w:rsid w:val="00D525E9"/>
    <w:rsid w:val="00D533CB"/>
    <w:rsid w:val="00D53F16"/>
    <w:rsid w:val="00D53F93"/>
    <w:rsid w:val="00D54D3F"/>
    <w:rsid w:val="00D54FB9"/>
    <w:rsid w:val="00D556A9"/>
    <w:rsid w:val="00D559B1"/>
    <w:rsid w:val="00D55A24"/>
    <w:rsid w:val="00D55E1F"/>
    <w:rsid w:val="00D567EE"/>
    <w:rsid w:val="00D56C4B"/>
    <w:rsid w:val="00D56C60"/>
    <w:rsid w:val="00D57F21"/>
    <w:rsid w:val="00D60601"/>
    <w:rsid w:val="00D607D9"/>
    <w:rsid w:val="00D60A0A"/>
    <w:rsid w:val="00D60B84"/>
    <w:rsid w:val="00D61475"/>
    <w:rsid w:val="00D6265C"/>
    <w:rsid w:val="00D62933"/>
    <w:rsid w:val="00D62BCB"/>
    <w:rsid w:val="00D62D2E"/>
    <w:rsid w:val="00D62DB2"/>
    <w:rsid w:val="00D62DD3"/>
    <w:rsid w:val="00D632D5"/>
    <w:rsid w:val="00D6340A"/>
    <w:rsid w:val="00D6392B"/>
    <w:rsid w:val="00D63A2F"/>
    <w:rsid w:val="00D63BCC"/>
    <w:rsid w:val="00D650E6"/>
    <w:rsid w:val="00D65509"/>
    <w:rsid w:val="00D663C9"/>
    <w:rsid w:val="00D66525"/>
    <w:rsid w:val="00D66730"/>
    <w:rsid w:val="00D6695C"/>
    <w:rsid w:val="00D66EBC"/>
    <w:rsid w:val="00D66EF6"/>
    <w:rsid w:val="00D67643"/>
    <w:rsid w:val="00D70238"/>
    <w:rsid w:val="00D70A1F"/>
    <w:rsid w:val="00D70AEE"/>
    <w:rsid w:val="00D70BC8"/>
    <w:rsid w:val="00D71892"/>
    <w:rsid w:val="00D71FF9"/>
    <w:rsid w:val="00D722B1"/>
    <w:rsid w:val="00D735B7"/>
    <w:rsid w:val="00D74003"/>
    <w:rsid w:val="00D74F6A"/>
    <w:rsid w:val="00D753A4"/>
    <w:rsid w:val="00D755FB"/>
    <w:rsid w:val="00D75920"/>
    <w:rsid w:val="00D75C13"/>
    <w:rsid w:val="00D75CFF"/>
    <w:rsid w:val="00D75E4A"/>
    <w:rsid w:val="00D76551"/>
    <w:rsid w:val="00D767E4"/>
    <w:rsid w:val="00D770FA"/>
    <w:rsid w:val="00D77CCE"/>
    <w:rsid w:val="00D80096"/>
    <w:rsid w:val="00D809CC"/>
    <w:rsid w:val="00D80AC4"/>
    <w:rsid w:val="00D80D67"/>
    <w:rsid w:val="00D80E9D"/>
    <w:rsid w:val="00D80FC8"/>
    <w:rsid w:val="00D81554"/>
    <w:rsid w:val="00D81555"/>
    <w:rsid w:val="00D817D0"/>
    <w:rsid w:val="00D81FDB"/>
    <w:rsid w:val="00D82703"/>
    <w:rsid w:val="00D8353B"/>
    <w:rsid w:val="00D841CF"/>
    <w:rsid w:val="00D84D88"/>
    <w:rsid w:val="00D85625"/>
    <w:rsid w:val="00D865CF"/>
    <w:rsid w:val="00D87233"/>
    <w:rsid w:val="00D8762D"/>
    <w:rsid w:val="00D87EDA"/>
    <w:rsid w:val="00D87F06"/>
    <w:rsid w:val="00D902A4"/>
    <w:rsid w:val="00D902DF"/>
    <w:rsid w:val="00D9130A"/>
    <w:rsid w:val="00D91623"/>
    <w:rsid w:val="00D9216F"/>
    <w:rsid w:val="00D92ACE"/>
    <w:rsid w:val="00D93A37"/>
    <w:rsid w:val="00D94091"/>
    <w:rsid w:val="00D944C3"/>
    <w:rsid w:val="00D94744"/>
    <w:rsid w:val="00D949B5"/>
    <w:rsid w:val="00D953A3"/>
    <w:rsid w:val="00D964B6"/>
    <w:rsid w:val="00D964E0"/>
    <w:rsid w:val="00D965E7"/>
    <w:rsid w:val="00D96902"/>
    <w:rsid w:val="00D97A2A"/>
    <w:rsid w:val="00D97C12"/>
    <w:rsid w:val="00DA05D1"/>
    <w:rsid w:val="00DA0B62"/>
    <w:rsid w:val="00DA0E1B"/>
    <w:rsid w:val="00DA16C1"/>
    <w:rsid w:val="00DA173A"/>
    <w:rsid w:val="00DA1765"/>
    <w:rsid w:val="00DA2326"/>
    <w:rsid w:val="00DA251A"/>
    <w:rsid w:val="00DA266E"/>
    <w:rsid w:val="00DA2BFA"/>
    <w:rsid w:val="00DA31C8"/>
    <w:rsid w:val="00DA355F"/>
    <w:rsid w:val="00DA3B3E"/>
    <w:rsid w:val="00DA41CE"/>
    <w:rsid w:val="00DA48D4"/>
    <w:rsid w:val="00DA49F2"/>
    <w:rsid w:val="00DA4ADF"/>
    <w:rsid w:val="00DA4F58"/>
    <w:rsid w:val="00DA586A"/>
    <w:rsid w:val="00DA5E09"/>
    <w:rsid w:val="00DA5EDC"/>
    <w:rsid w:val="00DA61CC"/>
    <w:rsid w:val="00DA6539"/>
    <w:rsid w:val="00DA6CEF"/>
    <w:rsid w:val="00DA6E09"/>
    <w:rsid w:val="00DA72C8"/>
    <w:rsid w:val="00DA75CB"/>
    <w:rsid w:val="00DA784C"/>
    <w:rsid w:val="00DB0238"/>
    <w:rsid w:val="00DB0501"/>
    <w:rsid w:val="00DB0883"/>
    <w:rsid w:val="00DB0C60"/>
    <w:rsid w:val="00DB14B8"/>
    <w:rsid w:val="00DB17E6"/>
    <w:rsid w:val="00DB1E11"/>
    <w:rsid w:val="00DB1FBA"/>
    <w:rsid w:val="00DB2461"/>
    <w:rsid w:val="00DB347F"/>
    <w:rsid w:val="00DB3686"/>
    <w:rsid w:val="00DB41EC"/>
    <w:rsid w:val="00DB4289"/>
    <w:rsid w:val="00DB43E2"/>
    <w:rsid w:val="00DB4416"/>
    <w:rsid w:val="00DB516A"/>
    <w:rsid w:val="00DB51F9"/>
    <w:rsid w:val="00DB5851"/>
    <w:rsid w:val="00DB58C3"/>
    <w:rsid w:val="00DB5FC4"/>
    <w:rsid w:val="00DB608F"/>
    <w:rsid w:val="00DB6F23"/>
    <w:rsid w:val="00DB7B0D"/>
    <w:rsid w:val="00DB7B1D"/>
    <w:rsid w:val="00DB7BE1"/>
    <w:rsid w:val="00DB7E94"/>
    <w:rsid w:val="00DC0518"/>
    <w:rsid w:val="00DC0626"/>
    <w:rsid w:val="00DC12B5"/>
    <w:rsid w:val="00DC137D"/>
    <w:rsid w:val="00DC19D3"/>
    <w:rsid w:val="00DC1B1E"/>
    <w:rsid w:val="00DC1C53"/>
    <w:rsid w:val="00DC1E32"/>
    <w:rsid w:val="00DC24EB"/>
    <w:rsid w:val="00DC2C7A"/>
    <w:rsid w:val="00DC3568"/>
    <w:rsid w:val="00DC37A4"/>
    <w:rsid w:val="00DC3D60"/>
    <w:rsid w:val="00DC3F47"/>
    <w:rsid w:val="00DC42ED"/>
    <w:rsid w:val="00DC5B1B"/>
    <w:rsid w:val="00DC5FE8"/>
    <w:rsid w:val="00DC6052"/>
    <w:rsid w:val="00DC6582"/>
    <w:rsid w:val="00DC673A"/>
    <w:rsid w:val="00DC673E"/>
    <w:rsid w:val="00DC7305"/>
    <w:rsid w:val="00DC7566"/>
    <w:rsid w:val="00DD1447"/>
    <w:rsid w:val="00DD15FB"/>
    <w:rsid w:val="00DD1E9C"/>
    <w:rsid w:val="00DD1F6C"/>
    <w:rsid w:val="00DD3711"/>
    <w:rsid w:val="00DD3A76"/>
    <w:rsid w:val="00DD3CBF"/>
    <w:rsid w:val="00DD4050"/>
    <w:rsid w:val="00DD4BB1"/>
    <w:rsid w:val="00DD566B"/>
    <w:rsid w:val="00DD57C1"/>
    <w:rsid w:val="00DD5C92"/>
    <w:rsid w:val="00DD6783"/>
    <w:rsid w:val="00DD6C8E"/>
    <w:rsid w:val="00DD715B"/>
    <w:rsid w:val="00DD7265"/>
    <w:rsid w:val="00DD77BF"/>
    <w:rsid w:val="00DD79C8"/>
    <w:rsid w:val="00DE05F5"/>
    <w:rsid w:val="00DE06B2"/>
    <w:rsid w:val="00DE11E7"/>
    <w:rsid w:val="00DE16DE"/>
    <w:rsid w:val="00DE2182"/>
    <w:rsid w:val="00DE2819"/>
    <w:rsid w:val="00DE2B19"/>
    <w:rsid w:val="00DE2E49"/>
    <w:rsid w:val="00DE31D3"/>
    <w:rsid w:val="00DE36EA"/>
    <w:rsid w:val="00DE39E3"/>
    <w:rsid w:val="00DE4A24"/>
    <w:rsid w:val="00DE4EE3"/>
    <w:rsid w:val="00DE5292"/>
    <w:rsid w:val="00DE52C5"/>
    <w:rsid w:val="00DE65C8"/>
    <w:rsid w:val="00DE6780"/>
    <w:rsid w:val="00DE6A67"/>
    <w:rsid w:val="00DE6E59"/>
    <w:rsid w:val="00DE70C2"/>
    <w:rsid w:val="00DE77D9"/>
    <w:rsid w:val="00DF0540"/>
    <w:rsid w:val="00DF062E"/>
    <w:rsid w:val="00DF0852"/>
    <w:rsid w:val="00DF1BE3"/>
    <w:rsid w:val="00DF217D"/>
    <w:rsid w:val="00DF3119"/>
    <w:rsid w:val="00DF365E"/>
    <w:rsid w:val="00DF467D"/>
    <w:rsid w:val="00DF4BF0"/>
    <w:rsid w:val="00DF4C4C"/>
    <w:rsid w:val="00DF4DF3"/>
    <w:rsid w:val="00DF5294"/>
    <w:rsid w:val="00DF58AE"/>
    <w:rsid w:val="00DF5A33"/>
    <w:rsid w:val="00DF5A83"/>
    <w:rsid w:val="00DF5BA2"/>
    <w:rsid w:val="00DF6876"/>
    <w:rsid w:val="00DF6A6C"/>
    <w:rsid w:val="00DF71AB"/>
    <w:rsid w:val="00DF79C6"/>
    <w:rsid w:val="00E00007"/>
    <w:rsid w:val="00E00A4E"/>
    <w:rsid w:val="00E0153B"/>
    <w:rsid w:val="00E01D1C"/>
    <w:rsid w:val="00E02AD9"/>
    <w:rsid w:val="00E02C2A"/>
    <w:rsid w:val="00E0321D"/>
    <w:rsid w:val="00E03A10"/>
    <w:rsid w:val="00E03E3C"/>
    <w:rsid w:val="00E051EB"/>
    <w:rsid w:val="00E05B97"/>
    <w:rsid w:val="00E05F30"/>
    <w:rsid w:val="00E063D6"/>
    <w:rsid w:val="00E06486"/>
    <w:rsid w:val="00E0696F"/>
    <w:rsid w:val="00E06E0D"/>
    <w:rsid w:val="00E103D0"/>
    <w:rsid w:val="00E10EFD"/>
    <w:rsid w:val="00E11605"/>
    <w:rsid w:val="00E131D3"/>
    <w:rsid w:val="00E133B8"/>
    <w:rsid w:val="00E13852"/>
    <w:rsid w:val="00E148FF"/>
    <w:rsid w:val="00E14AE4"/>
    <w:rsid w:val="00E14C53"/>
    <w:rsid w:val="00E15CFB"/>
    <w:rsid w:val="00E1604A"/>
    <w:rsid w:val="00E160A7"/>
    <w:rsid w:val="00E16396"/>
    <w:rsid w:val="00E166FB"/>
    <w:rsid w:val="00E16702"/>
    <w:rsid w:val="00E2017C"/>
    <w:rsid w:val="00E20196"/>
    <w:rsid w:val="00E21379"/>
    <w:rsid w:val="00E217EB"/>
    <w:rsid w:val="00E21F0B"/>
    <w:rsid w:val="00E221B0"/>
    <w:rsid w:val="00E2275C"/>
    <w:rsid w:val="00E22D63"/>
    <w:rsid w:val="00E231A9"/>
    <w:rsid w:val="00E231B9"/>
    <w:rsid w:val="00E231EE"/>
    <w:rsid w:val="00E23238"/>
    <w:rsid w:val="00E23911"/>
    <w:rsid w:val="00E23CCD"/>
    <w:rsid w:val="00E24C0F"/>
    <w:rsid w:val="00E2510A"/>
    <w:rsid w:val="00E25657"/>
    <w:rsid w:val="00E25D49"/>
    <w:rsid w:val="00E26878"/>
    <w:rsid w:val="00E26D96"/>
    <w:rsid w:val="00E26D9B"/>
    <w:rsid w:val="00E26EB4"/>
    <w:rsid w:val="00E27023"/>
    <w:rsid w:val="00E270A0"/>
    <w:rsid w:val="00E27B01"/>
    <w:rsid w:val="00E27D63"/>
    <w:rsid w:val="00E30B91"/>
    <w:rsid w:val="00E319EE"/>
    <w:rsid w:val="00E322E4"/>
    <w:rsid w:val="00E3241B"/>
    <w:rsid w:val="00E334B0"/>
    <w:rsid w:val="00E33B2E"/>
    <w:rsid w:val="00E34BAC"/>
    <w:rsid w:val="00E35243"/>
    <w:rsid w:val="00E3542F"/>
    <w:rsid w:val="00E372AD"/>
    <w:rsid w:val="00E42D12"/>
    <w:rsid w:val="00E4324A"/>
    <w:rsid w:val="00E439BF"/>
    <w:rsid w:val="00E43E0F"/>
    <w:rsid w:val="00E443D0"/>
    <w:rsid w:val="00E44463"/>
    <w:rsid w:val="00E45C39"/>
    <w:rsid w:val="00E45D4A"/>
    <w:rsid w:val="00E45F91"/>
    <w:rsid w:val="00E468BE"/>
    <w:rsid w:val="00E46CF9"/>
    <w:rsid w:val="00E47F05"/>
    <w:rsid w:val="00E502C0"/>
    <w:rsid w:val="00E503CB"/>
    <w:rsid w:val="00E50E49"/>
    <w:rsid w:val="00E51B37"/>
    <w:rsid w:val="00E520D7"/>
    <w:rsid w:val="00E52673"/>
    <w:rsid w:val="00E5301E"/>
    <w:rsid w:val="00E543D6"/>
    <w:rsid w:val="00E54B21"/>
    <w:rsid w:val="00E55169"/>
    <w:rsid w:val="00E56C2F"/>
    <w:rsid w:val="00E57107"/>
    <w:rsid w:val="00E57E49"/>
    <w:rsid w:val="00E603D8"/>
    <w:rsid w:val="00E60745"/>
    <w:rsid w:val="00E60B2F"/>
    <w:rsid w:val="00E60DC9"/>
    <w:rsid w:val="00E613AC"/>
    <w:rsid w:val="00E61834"/>
    <w:rsid w:val="00E61BF7"/>
    <w:rsid w:val="00E62D59"/>
    <w:rsid w:val="00E64987"/>
    <w:rsid w:val="00E64B7F"/>
    <w:rsid w:val="00E65049"/>
    <w:rsid w:val="00E65DCB"/>
    <w:rsid w:val="00E66CB6"/>
    <w:rsid w:val="00E6731D"/>
    <w:rsid w:val="00E676BC"/>
    <w:rsid w:val="00E6772A"/>
    <w:rsid w:val="00E67F78"/>
    <w:rsid w:val="00E70D12"/>
    <w:rsid w:val="00E72B70"/>
    <w:rsid w:val="00E732AB"/>
    <w:rsid w:val="00E73705"/>
    <w:rsid w:val="00E737A8"/>
    <w:rsid w:val="00E7388B"/>
    <w:rsid w:val="00E73C3F"/>
    <w:rsid w:val="00E76517"/>
    <w:rsid w:val="00E774F0"/>
    <w:rsid w:val="00E77F12"/>
    <w:rsid w:val="00E8045E"/>
    <w:rsid w:val="00E80709"/>
    <w:rsid w:val="00E807C4"/>
    <w:rsid w:val="00E80C50"/>
    <w:rsid w:val="00E81EA7"/>
    <w:rsid w:val="00E82B3D"/>
    <w:rsid w:val="00E83640"/>
    <w:rsid w:val="00E848E2"/>
    <w:rsid w:val="00E8527E"/>
    <w:rsid w:val="00E8587D"/>
    <w:rsid w:val="00E85F81"/>
    <w:rsid w:val="00E8677E"/>
    <w:rsid w:val="00E86C62"/>
    <w:rsid w:val="00E8721B"/>
    <w:rsid w:val="00E87670"/>
    <w:rsid w:val="00E8792B"/>
    <w:rsid w:val="00E879C2"/>
    <w:rsid w:val="00E901C5"/>
    <w:rsid w:val="00E9094B"/>
    <w:rsid w:val="00E90B2A"/>
    <w:rsid w:val="00E90C36"/>
    <w:rsid w:val="00E90F64"/>
    <w:rsid w:val="00E91BCE"/>
    <w:rsid w:val="00E92164"/>
    <w:rsid w:val="00E92F5F"/>
    <w:rsid w:val="00E9307F"/>
    <w:rsid w:val="00E93FB1"/>
    <w:rsid w:val="00E940FB"/>
    <w:rsid w:val="00E9427B"/>
    <w:rsid w:val="00E94340"/>
    <w:rsid w:val="00E943A1"/>
    <w:rsid w:val="00E95257"/>
    <w:rsid w:val="00E96EDB"/>
    <w:rsid w:val="00E9730F"/>
    <w:rsid w:val="00E9779D"/>
    <w:rsid w:val="00E9791E"/>
    <w:rsid w:val="00E97C28"/>
    <w:rsid w:val="00E97F42"/>
    <w:rsid w:val="00E97FFA"/>
    <w:rsid w:val="00EA0417"/>
    <w:rsid w:val="00EA12AE"/>
    <w:rsid w:val="00EA2D90"/>
    <w:rsid w:val="00EA337A"/>
    <w:rsid w:val="00EA3D5E"/>
    <w:rsid w:val="00EA4028"/>
    <w:rsid w:val="00EA4842"/>
    <w:rsid w:val="00EA4992"/>
    <w:rsid w:val="00EA4FD8"/>
    <w:rsid w:val="00EA51CE"/>
    <w:rsid w:val="00EA68F9"/>
    <w:rsid w:val="00EA6C1C"/>
    <w:rsid w:val="00EB03A2"/>
    <w:rsid w:val="00EB04B2"/>
    <w:rsid w:val="00EB2CD9"/>
    <w:rsid w:val="00EB2DA1"/>
    <w:rsid w:val="00EB3161"/>
    <w:rsid w:val="00EB3453"/>
    <w:rsid w:val="00EB4B0C"/>
    <w:rsid w:val="00EB4C1D"/>
    <w:rsid w:val="00EB4C9F"/>
    <w:rsid w:val="00EB5054"/>
    <w:rsid w:val="00EB5AA3"/>
    <w:rsid w:val="00EB5ED9"/>
    <w:rsid w:val="00EB612D"/>
    <w:rsid w:val="00EB6238"/>
    <w:rsid w:val="00EB7140"/>
    <w:rsid w:val="00EB7AAB"/>
    <w:rsid w:val="00EB7B90"/>
    <w:rsid w:val="00EC098D"/>
    <w:rsid w:val="00EC0EAF"/>
    <w:rsid w:val="00EC1139"/>
    <w:rsid w:val="00EC15A9"/>
    <w:rsid w:val="00EC259D"/>
    <w:rsid w:val="00EC2A41"/>
    <w:rsid w:val="00EC2DAF"/>
    <w:rsid w:val="00EC342F"/>
    <w:rsid w:val="00EC41F9"/>
    <w:rsid w:val="00EC5258"/>
    <w:rsid w:val="00EC5521"/>
    <w:rsid w:val="00EC61D5"/>
    <w:rsid w:val="00EC6A69"/>
    <w:rsid w:val="00EC7CF2"/>
    <w:rsid w:val="00ED04A1"/>
    <w:rsid w:val="00ED052C"/>
    <w:rsid w:val="00ED0558"/>
    <w:rsid w:val="00ED060D"/>
    <w:rsid w:val="00ED0A61"/>
    <w:rsid w:val="00ED0E99"/>
    <w:rsid w:val="00ED1C37"/>
    <w:rsid w:val="00ED215B"/>
    <w:rsid w:val="00ED2725"/>
    <w:rsid w:val="00ED2C70"/>
    <w:rsid w:val="00ED2CE0"/>
    <w:rsid w:val="00ED2E14"/>
    <w:rsid w:val="00ED3424"/>
    <w:rsid w:val="00ED3603"/>
    <w:rsid w:val="00ED3FAE"/>
    <w:rsid w:val="00ED4F22"/>
    <w:rsid w:val="00ED5C44"/>
    <w:rsid w:val="00ED63A2"/>
    <w:rsid w:val="00ED73F3"/>
    <w:rsid w:val="00ED7B68"/>
    <w:rsid w:val="00EE0994"/>
    <w:rsid w:val="00EE0FE8"/>
    <w:rsid w:val="00EE1991"/>
    <w:rsid w:val="00EE2489"/>
    <w:rsid w:val="00EE3D7A"/>
    <w:rsid w:val="00EE3FBF"/>
    <w:rsid w:val="00EE40D3"/>
    <w:rsid w:val="00EE4A05"/>
    <w:rsid w:val="00EE4CCE"/>
    <w:rsid w:val="00EE5087"/>
    <w:rsid w:val="00EE52AF"/>
    <w:rsid w:val="00EE68A4"/>
    <w:rsid w:val="00EE7778"/>
    <w:rsid w:val="00EF19EE"/>
    <w:rsid w:val="00EF1D7C"/>
    <w:rsid w:val="00EF20EE"/>
    <w:rsid w:val="00EF3037"/>
    <w:rsid w:val="00EF4038"/>
    <w:rsid w:val="00EF4318"/>
    <w:rsid w:val="00EF5840"/>
    <w:rsid w:val="00EF5EBF"/>
    <w:rsid w:val="00EF6100"/>
    <w:rsid w:val="00EF70DE"/>
    <w:rsid w:val="00EF7A51"/>
    <w:rsid w:val="00EF7A95"/>
    <w:rsid w:val="00F00760"/>
    <w:rsid w:val="00F010C3"/>
    <w:rsid w:val="00F02002"/>
    <w:rsid w:val="00F028E2"/>
    <w:rsid w:val="00F0358D"/>
    <w:rsid w:val="00F03DDC"/>
    <w:rsid w:val="00F03E42"/>
    <w:rsid w:val="00F042D2"/>
    <w:rsid w:val="00F0463C"/>
    <w:rsid w:val="00F04ADB"/>
    <w:rsid w:val="00F05AF5"/>
    <w:rsid w:val="00F0669F"/>
    <w:rsid w:val="00F072A0"/>
    <w:rsid w:val="00F072F3"/>
    <w:rsid w:val="00F0730F"/>
    <w:rsid w:val="00F076B2"/>
    <w:rsid w:val="00F0777D"/>
    <w:rsid w:val="00F109E6"/>
    <w:rsid w:val="00F12036"/>
    <w:rsid w:val="00F1385B"/>
    <w:rsid w:val="00F14216"/>
    <w:rsid w:val="00F15A0F"/>
    <w:rsid w:val="00F15A84"/>
    <w:rsid w:val="00F1683D"/>
    <w:rsid w:val="00F16C95"/>
    <w:rsid w:val="00F17107"/>
    <w:rsid w:val="00F177FD"/>
    <w:rsid w:val="00F178CA"/>
    <w:rsid w:val="00F17C02"/>
    <w:rsid w:val="00F17C30"/>
    <w:rsid w:val="00F20311"/>
    <w:rsid w:val="00F206BE"/>
    <w:rsid w:val="00F20F41"/>
    <w:rsid w:val="00F21311"/>
    <w:rsid w:val="00F21358"/>
    <w:rsid w:val="00F224BD"/>
    <w:rsid w:val="00F227E7"/>
    <w:rsid w:val="00F23BF0"/>
    <w:rsid w:val="00F23E96"/>
    <w:rsid w:val="00F23EAC"/>
    <w:rsid w:val="00F24D80"/>
    <w:rsid w:val="00F25B02"/>
    <w:rsid w:val="00F264B3"/>
    <w:rsid w:val="00F274A4"/>
    <w:rsid w:val="00F30873"/>
    <w:rsid w:val="00F313CE"/>
    <w:rsid w:val="00F314D0"/>
    <w:rsid w:val="00F31B0D"/>
    <w:rsid w:val="00F31B76"/>
    <w:rsid w:val="00F32B36"/>
    <w:rsid w:val="00F33097"/>
    <w:rsid w:val="00F339B4"/>
    <w:rsid w:val="00F33E85"/>
    <w:rsid w:val="00F340C8"/>
    <w:rsid w:val="00F34A14"/>
    <w:rsid w:val="00F355FB"/>
    <w:rsid w:val="00F3568D"/>
    <w:rsid w:val="00F35D2B"/>
    <w:rsid w:val="00F35FD7"/>
    <w:rsid w:val="00F36291"/>
    <w:rsid w:val="00F366A4"/>
    <w:rsid w:val="00F371CD"/>
    <w:rsid w:val="00F377E4"/>
    <w:rsid w:val="00F37B0B"/>
    <w:rsid w:val="00F37D52"/>
    <w:rsid w:val="00F40BB8"/>
    <w:rsid w:val="00F40D09"/>
    <w:rsid w:val="00F40D6A"/>
    <w:rsid w:val="00F41083"/>
    <w:rsid w:val="00F41DDB"/>
    <w:rsid w:val="00F4280E"/>
    <w:rsid w:val="00F42B48"/>
    <w:rsid w:val="00F42CEB"/>
    <w:rsid w:val="00F43716"/>
    <w:rsid w:val="00F43762"/>
    <w:rsid w:val="00F44AF4"/>
    <w:rsid w:val="00F45D2D"/>
    <w:rsid w:val="00F46437"/>
    <w:rsid w:val="00F46736"/>
    <w:rsid w:val="00F46D1B"/>
    <w:rsid w:val="00F47756"/>
    <w:rsid w:val="00F47B84"/>
    <w:rsid w:val="00F47C40"/>
    <w:rsid w:val="00F47C4C"/>
    <w:rsid w:val="00F47D31"/>
    <w:rsid w:val="00F47F97"/>
    <w:rsid w:val="00F50236"/>
    <w:rsid w:val="00F50916"/>
    <w:rsid w:val="00F50E84"/>
    <w:rsid w:val="00F51AA4"/>
    <w:rsid w:val="00F52052"/>
    <w:rsid w:val="00F52AA0"/>
    <w:rsid w:val="00F5387F"/>
    <w:rsid w:val="00F53C08"/>
    <w:rsid w:val="00F55BB1"/>
    <w:rsid w:val="00F55CB8"/>
    <w:rsid w:val="00F56798"/>
    <w:rsid w:val="00F56941"/>
    <w:rsid w:val="00F5778A"/>
    <w:rsid w:val="00F57BE4"/>
    <w:rsid w:val="00F6027F"/>
    <w:rsid w:val="00F60C0E"/>
    <w:rsid w:val="00F61462"/>
    <w:rsid w:val="00F61809"/>
    <w:rsid w:val="00F61DE8"/>
    <w:rsid w:val="00F628D9"/>
    <w:rsid w:val="00F63192"/>
    <w:rsid w:val="00F64B4B"/>
    <w:rsid w:val="00F64DB0"/>
    <w:rsid w:val="00F650A2"/>
    <w:rsid w:val="00F65E36"/>
    <w:rsid w:val="00F6659B"/>
    <w:rsid w:val="00F70268"/>
    <w:rsid w:val="00F70499"/>
    <w:rsid w:val="00F70F2C"/>
    <w:rsid w:val="00F719B2"/>
    <w:rsid w:val="00F71B92"/>
    <w:rsid w:val="00F71C4E"/>
    <w:rsid w:val="00F7290D"/>
    <w:rsid w:val="00F72D3F"/>
    <w:rsid w:val="00F72EBE"/>
    <w:rsid w:val="00F72EF5"/>
    <w:rsid w:val="00F74480"/>
    <w:rsid w:val="00F74F62"/>
    <w:rsid w:val="00F754DE"/>
    <w:rsid w:val="00F7649D"/>
    <w:rsid w:val="00F765BF"/>
    <w:rsid w:val="00F768B6"/>
    <w:rsid w:val="00F76BE7"/>
    <w:rsid w:val="00F76DC3"/>
    <w:rsid w:val="00F77031"/>
    <w:rsid w:val="00F77399"/>
    <w:rsid w:val="00F7781D"/>
    <w:rsid w:val="00F77A1C"/>
    <w:rsid w:val="00F80148"/>
    <w:rsid w:val="00F805DA"/>
    <w:rsid w:val="00F809EB"/>
    <w:rsid w:val="00F80A6C"/>
    <w:rsid w:val="00F80B88"/>
    <w:rsid w:val="00F814D0"/>
    <w:rsid w:val="00F8298A"/>
    <w:rsid w:val="00F8455B"/>
    <w:rsid w:val="00F84C46"/>
    <w:rsid w:val="00F856E4"/>
    <w:rsid w:val="00F86205"/>
    <w:rsid w:val="00F86D4B"/>
    <w:rsid w:val="00F87441"/>
    <w:rsid w:val="00F905E3"/>
    <w:rsid w:val="00F90BA8"/>
    <w:rsid w:val="00F90CAF"/>
    <w:rsid w:val="00F90EFC"/>
    <w:rsid w:val="00F91736"/>
    <w:rsid w:val="00F91D5E"/>
    <w:rsid w:val="00F9255F"/>
    <w:rsid w:val="00F92638"/>
    <w:rsid w:val="00F92CD6"/>
    <w:rsid w:val="00F933A0"/>
    <w:rsid w:val="00F936A0"/>
    <w:rsid w:val="00F93859"/>
    <w:rsid w:val="00F93864"/>
    <w:rsid w:val="00F9433E"/>
    <w:rsid w:val="00F94BA8"/>
    <w:rsid w:val="00F9514D"/>
    <w:rsid w:val="00F951F8"/>
    <w:rsid w:val="00F964C4"/>
    <w:rsid w:val="00F969FE"/>
    <w:rsid w:val="00F96A73"/>
    <w:rsid w:val="00F96AA6"/>
    <w:rsid w:val="00F96DF0"/>
    <w:rsid w:val="00F96E64"/>
    <w:rsid w:val="00FA0071"/>
    <w:rsid w:val="00FA0267"/>
    <w:rsid w:val="00FA21F4"/>
    <w:rsid w:val="00FA2369"/>
    <w:rsid w:val="00FA33E2"/>
    <w:rsid w:val="00FA352A"/>
    <w:rsid w:val="00FA3C49"/>
    <w:rsid w:val="00FA42F0"/>
    <w:rsid w:val="00FA4B79"/>
    <w:rsid w:val="00FA4DFC"/>
    <w:rsid w:val="00FA55B3"/>
    <w:rsid w:val="00FA55D1"/>
    <w:rsid w:val="00FA64B2"/>
    <w:rsid w:val="00FA76FE"/>
    <w:rsid w:val="00FA7C8F"/>
    <w:rsid w:val="00FB005A"/>
    <w:rsid w:val="00FB0602"/>
    <w:rsid w:val="00FB18CE"/>
    <w:rsid w:val="00FB1BAC"/>
    <w:rsid w:val="00FB2219"/>
    <w:rsid w:val="00FB2644"/>
    <w:rsid w:val="00FB2A7F"/>
    <w:rsid w:val="00FB2AF6"/>
    <w:rsid w:val="00FB2BBF"/>
    <w:rsid w:val="00FB2BCE"/>
    <w:rsid w:val="00FB2C96"/>
    <w:rsid w:val="00FB3000"/>
    <w:rsid w:val="00FB368F"/>
    <w:rsid w:val="00FB37D0"/>
    <w:rsid w:val="00FB3B29"/>
    <w:rsid w:val="00FB3B74"/>
    <w:rsid w:val="00FB4427"/>
    <w:rsid w:val="00FB4FC9"/>
    <w:rsid w:val="00FB524C"/>
    <w:rsid w:val="00FB5E62"/>
    <w:rsid w:val="00FB630C"/>
    <w:rsid w:val="00FB6C98"/>
    <w:rsid w:val="00FB7805"/>
    <w:rsid w:val="00FB7C46"/>
    <w:rsid w:val="00FC0245"/>
    <w:rsid w:val="00FC03BE"/>
    <w:rsid w:val="00FC093E"/>
    <w:rsid w:val="00FC0CE6"/>
    <w:rsid w:val="00FC134A"/>
    <w:rsid w:val="00FC1BBC"/>
    <w:rsid w:val="00FC2ADC"/>
    <w:rsid w:val="00FC3052"/>
    <w:rsid w:val="00FC32DF"/>
    <w:rsid w:val="00FC3643"/>
    <w:rsid w:val="00FC44D8"/>
    <w:rsid w:val="00FC4A63"/>
    <w:rsid w:val="00FC4C2A"/>
    <w:rsid w:val="00FC53B2"/>
    <w:rsid w:val="00FC57EC"/>
    <w:rsid w:val="00FC6D1A"/>
    <w:rsid w:val="00FC6D2D"/>
    <w:rsid w:val="00FD0381"/>
    <w:rsid w:val="00FD042C"/>
    <w:rsid w:val="00FD09DA"/>
    <w:rsid w:val="00FD114E"/>
    <w:rsid w:val="00FD1660"/>
    <w:rsid w:val="00FD1BF1"/>
    <w:rsid w:val="00FD23B6"/>
    <w:rsid w:val="00FD38D0"/>
    <w:rsid w:val="00FD4715"/>
    <w:rsid w:val="00FD4A95"/>
    <w:rsid w:val="00FD51B3"/>
    <w:rsid w:val="00FD53E4"/>
    <w:rsid w:val="00FD573E"/>
    <w:rsid w:val="00FD5A6D"/>
    <w:rsid w:val="00FD5DF0"/>
    <w:rsid w:val="00FD60BA"/>
    <w:rsid w:val="00FD6243"/>
    <w:rsid w:val="00FD69FC"/>
    <w:rsid w:val="00FD70B4"/>
    <w:rsid w:val="00FD7380"/>
    <w:rsid w:val="00FD75F9"/>
    <w:rsid w:val="00FD7613"/>
    <w:rsid w:val="00FD7BC6"/>
    <w:rsid w:val="00FE0400"/>
    <w:rsid w:val="00FE1A13"/>
    <w:rsid w:val="00FE1A30"/>
    <w:rsid w:val="00FE21FB"/>
    <w:rsid w:val="00FE21FC"/>
    <w:rsid w:val="00FE2847"/>
    <w:rsid w:val="00FE2DC1"/>
    <w:rsid w:val="00FE301D"/>
    <w:rsid w:val="00FE40C5"/>
    <w:rsid w:val="00FE4682"/>
    <w:rsid w:val="00FE5E03"/>
    <w:rsid w:val="00FE6E58"/>
    <w:rsid w:val="00FE72C6"/>
    <w:rsid w:val="00FE7845"/>
    <w:rsid w:val="00FE7B5C"/>
    <w:rsid w:val="00FE7C4C"/>
    <w:rsid w:val="00FF060D"/>
    <w:rsid w:val="00FF06CC"/>
    <w:rsid w:val="00FF097F"/>
    <w:rsid w:val="00FF1B42"/>
    <w:rsid w:val="00FF1C92"/>
    <w:rsid w:val="00FF1D19"/>
    <w:rsid w:val="00FF1DDC"/>
    <w:rsid w:val="00FF203F"/>
    <w:rsid w:val="00FF25E0"/>
    <w:rsid w:val="00FF280E"/>
    <w:rsid w:val="00FF3BA7"/>
    <w:rsid w:val="00FF3FAE"/>
    <w:rsid w:val="00FF4D66"/>
    <w:rsid w:val="00FF53CB"/>
    <w:rsid w:val="00FF5765"/>
    <w:rsid w:val="00FF7B1F"/>
    <w:rsid w:val="00FF7B6C"/>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53" fillcolor="none [3213]">
      <v:fill color="none [3213]"/>
    </o:shapedefaults>
    <o:shapelayout v:ext="edit">
      <o:idmap v:ext="edit" data="2"/>
    </o:shapelayout>
  </w:shapeDefaults>
  <w:decimalSymbol w:val=","/>
  <w:listSeparator w:val=";"/>
  <w14:docId w14:val="78127D8E"/>
  <w15:docId w15:val="{0C5AC451-A6E1-4E46-8AE9-CB1E31BD6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A3C49"/>
    <w:pPr>
      <w:spacing w:line="360" w:lineRule="auto"/>
      <w:ind w:firstLine="709"/>
    </w:pPr>
    <w:rPr>
      <w:rFonts w:asciiTheme="majorBidi" w:hAnsiTheme="majorBidi"/>
      <w:sz w:val="24"/>
      <w:lang w:val="de-DE"/>
    </w:rPr>
  </w:style>
  <w:style w:type="paragraph" w:styleId="Nadpis1">
    <w:name w:val="heading 1"/>
    <w:basedOn w:val="Normln"/>
    <w:next w:val="Normln"/>
    <w:link w:val="Nadpis1Char"/>
    <w:uiPriority w:val="9"/>
    <w:qFormat/>
    <w:rsid w:val="00FA0267"/>
    <w:pPr>
      <w:keepNext/>
      <w:keepLines/>
      <w:numPr>
        <w:numId w:val="2"/>
      </w:numPr>
      <w:spacing w:before="240" w:after="120"/>
      <w:ind w:left="431" w:hanging="431"/>
      <w:outlineLvl w:val="0"/>
    </w:pPr>
    <w:rPr>
      <w:rFonts w:ascii="Times New Roman" w:eastAsiaTheme="majorEastAsia" w:hAnsi="Times New Roman" w:cstheme="majorBidi"/>
      <w:b/>
      <w:kern w:val="0"/>
      <w:sz w:val="32"/>
      <w:szCs w:val="32"/>
      <w14:ligatures w14:val="none"/>
    </w:rPr>
  </w:style>
  <w:style w:type="paragraph" w:styleId="Nadpis2">
    <w:name w:val="heading 2"/>
    <w:basedOn w:val="Normln"/>
    <w:next w:val="Normln"/>
    <w:link w:val="Nadpis2Char"/>
    <w:uiPriority w:val="9"/>
    <w:unhideWhenUsed/>
    <w:qFormat/>
    <w:rsid w:val="002233A1"/>
    <w:pPr>
      <w:keepNext/>
      <w:keepLines/>
      <w:numPr>
        <w:ilvl w:val="1"/>
        <w:numId w:val="2"/>
      </w:numPr>
      <w:spacing w:before="240" w:after="0"/>
      <w:ind w:left="578" w:hanging="578"/>
      <w:jc w:val="both"/>
      <w:outlineLvl w:val="1"/>
    </w:pPr>
    <w:rPr>
      <w:rFonts w:ascii="Times New Roman" w:eastAsiaTheme="majorEastAsia" w:hAnsi="Times New Roman" w:cstheme="majorBidi"/>
      <w:b/>
      <w:kern w:val="0"/>
      <w:sz w:val="30"/>
      <w:szCs w:val="26"/>
      <w14:ligatures w14:val="none"/>
    </w:rPr>
  </w:style>
  <w:style w:type="paragraph" w:styleId="Nadpis3">
    <w:name w:val="heading 3"/>
    <w:basedOn w:val="Normln"/>
    <w:next w:val="Normln"/>
    <w:link w:val="Nadpis3Char"/>
    <w:uiPriority w:val="9"/>
    <w:unhideWhenUsed/>
    <w:qFormat/>
    <w:rsid w:val="002233A1"/>
    <w:pPr>
      <w:keepNext/>
      <w:keepLines/>
      <w:numPr>
        <w:ilvl w:val="2"/>
        <w:numId w:val="2"/>
      </w:numPr>
      <w:spacing w:before="240" w:after="0"/>
      <w:jc w:val="both"/>
      <w:outlineLvl w:val="2"/>
    </w:pPr>
    <w:rPr>
      <w:rFonts w:ascii="Times New Roman" w:eastAsiaTheme="majorEastAsia" w:hAnsi="Times New Roman" w:cstheme="majorBidi"/>
      <w:b/>
      <w:kern w:val="0"/>
      <w:sz w:val="28"/>
      <w:szCs w:val="24"/>
      <w14:ligatures w14:val="none"/>
    </w:rPr>
  </w:style>
  <w:style w:type="paragraph" w:styleId="Nadpis4">
    <w:name w:val="heading 4"/>
    <w:basedOn w:val="Normln"/>
    <w:next w:val="Normln"/>
    <w:link w:val="Nadpis4Char"/>
    <w:uiPriority w:val="9"/>
    <w:unhideWhenUsed/>
    <w:qFormat/>
    <w:rsid w:val="001579DF"/>
    <w:pPr>
      <w:keepNext/>
      <w:keepLines/>
      <w:numPr>
        <w:ilvl w:val="3"/>
        <w:numId w:val="2"/>
      </w:numPr>
      <w:spacing w:before="240" w:after="0"/>
      <w:ind w:left="862" w:hanging="862"/>
      <w:jc w:val="both"/>
      <w:outlineLvl w:val="3"/>
    </w:pPr>
    <w:rPr>
      <w:rFonts w:eastAsiaTheme="majorEastAsia" w:cstheme="majorBidi"/>
      <w:b/>
      <w:iCs/>
      <w:kern w:val="0"/>
      <w14:ligatures w14:val="none"/>
    </w:rPr>
  </w:style>
  <w:style w:type="paragraph" w:styleId="Nadpis5">
    <w:name w:val="heading 5"/>
    <w:basedOn w:val="Normln"/>
    <w:next w:val="Normln"/>
    <w:link w:val="Nadpis5Char"/>
    <w:uiPriority w:val="9"/>
    <w:semiHidden/>
    <w:unhideWhenUsed/>
    <w:qFormat/>
    <w:rsid w:val="00FA0267"/>
    <w:pPr>
      <w:keepNext/>
      <w:keepLines/>
      <w:numPr>
        <w:ilvl w:val="4"/>
        <w:numId w:val="2"/>
      </w:numPr>
      <w:spacing w:before="40" w:after="0"/>
      <w:jc w:val="both"/>
      <w:outlineLvl w:val="4"/>
    </w:pPr>
    <w:rPr>
      <w:rFonts w:asciiTheme="majorHAnsi" w:eastAsiaTheme="majorEastAsia" w:hAnsiTheme="majorHAnsi" w:cstheme="majorBidi"/>
      <w:color w:val="2F5496" w:themeColor="accent1" w:themeShade="BF"/>
      <w:kern w:val="0"/>
      <w14:ligatures w14:val="none"/>
    </w:rPr>
  </w:style>
  <w:style w:type="paragraph" w:styleId="Nadpis6">
    <w:name w:val="heading 6"/>
    <w:basedOn w:val="Normln"/>
    <w:next w:val="Normln"/>
    <w:link w:val="Nadpis6Char"/>
    <w:uiPriority w:val="9"/>
    <w:semiHidden/>
    <w:unhideWhenUsed/>
    <w:qFormat/>
    <w:rsid w:val="00FA0267"/>
    <w:pPr>
      <w:keepNext/>
      <w:keepLines/>
      <w:numPr>
        <w:ilvl w:val="5"/>
        <w:numId w:val="2"/>
      </w:numPr>
      <w:spacing w:before="40" w:after="0"/>
      <w:jc w:val="both"/>
      <w:outlineLvl w:val="5"/>
    </w:pPr>
    <w:rPr>
      <w:rFonts w:asciiTheme="majorHAnsi" w:eastAsiaTheme="majorEastAsia" w:hAnsiTheme="majorHAnsi" w:cstheme="majorBidi"/>
      <w:color w:val="1F3763" w:themeColor="accent1" w:themeShade="7F"/>
      <w:kern w:val="0"/>
      <w14:ligatures w14:val="none"/>
    </w:rPr>
  </w:style>
  <w:style w:type="paragraph" w:styleId="Nadpis7">
    <w:name w:val="heading 7"/>
    <w:basedOn w:val="Normln"/>
    <w:next w:val="Normln"/>
    <w:link w:val="Nadpis7Char"/>
    <w:uiPriority w:val="9"/>
    <w:semiHidden/>
    <w:unhideWhenUsed/>
    <w:qFormat/>
    <w:rsid w:val="00FA0267"/>
    <w:pPr>
      <w:keepNext/>
      <w:keepLines/>
      <w:numPr>
        <w:ilvl w:val="6"/>
        <w:numId w:val="2"/>
      </w:numPr>
      <w:spacing w:before="40" w:after="0"/>
      <w:jc w:val="both"/>
      <w:outlineLvl w:val="6"/>
    </w:pPr>
    <w:rPr>
      <w:rFonts w:asciiTheme="majorHAnsi" w:eastAsiaTheme="majorEastAsia" w:hAnsiTheme="majorHAnsi" w:cstheme="majorBidi"/>
      <w:i/>
      <w:iCs/>
      <w:color w:val="1F3763" w:themeColor="accent1" w:themeShade="7F"/>
      <w:kern w:val="0"/>
      <w14:ligatures w14:val="none"/>
    </w:rPr>
  </w:style>
  <w:style w:type="paragraph" w:styleId="Nadpis8">
    <w:name w:val="heading 8"/>
    <w:basedOn w:val="Normln"/>
    <w:next w:val="Normln"/>
    <w:link w:val="Nadpis8Char"/>
    <w:uiPriority w:val="9"/>
    <w:semiHidden/>
    <w:unhideWhenUsed/>
    <w:qFormat/>
    <w:rsid w:val="00FA0267"/>
    <w:pPr>
      <w:keepNext/>
      <w:keepLines/>
      <w:numPr>
        <w:ilvl w:val="7"/>
        <w:numId w:val="2"/>
      </w:numPr>
      <w:spacing w:before="40" w:after="0"/>
      <w:jc w:val="both"/>
      <w:outlineLvl w:val="7"/>
    </w:pPr>
    <w:rPr>
      <w:rFonts w:asciiTheme="majorHAnsi" w:eastAsiaTheme="majorEastAsia" w:hAnsiTheme="majorHAnsi" w:cstheme="majorBidi"/>
      <w:color w:val="272727" w:themeColor="text1" w:themeTint="D8"/>
      <w:kern w:val="0"/>
      <w:sz w:val="21"/>
      <w:szCs w:val="21"/>
      <w14:ligatures w14:val="none"/>
    </w:rPr>
  </w:style>
  <w:style w:type="paragraph" w:styleId="Nadpis9">
    <w:name w:val="heading 9"/>
    <w:basedOn w:val="Normln"/>
    <w:next w:val="Normln"/>
    <w:link w:val="Nadpis9Char"/>
    <w:uiPriority w:val="9"/>
    <w:semiHidden/>
    <w:unhideWhenUsed/>
    <w:qFormat/>
    <w:rsid w:val="00FA0267"/>
    <w:pPr>
      <w:keepNext/>
      <w:keepLines/>
      <w:numPr>
        <w:ilvl w:val="8"/>
        <w:numId w:val="2"/>
      </w:numPr>
      <w:spacing w:before="40" w:after="0"/>
      <w:jc w:val="both"/>
      <w:outlineLvl w:val="8"/>
    </w:pPr>
    <w:rPr>
      <w:rFonts w:asciiTheme="majorHAnsi" w:eastAsiaTheme="majorEastAsia" w:hAnsiTheme="majorHAnsi" w:cstheme="majorBidi"/>
      <w:i/>
      <w:iCs/>
      <w:color w:val="272727" w:themeColor="text1" w:themeTint="D8"/>
      <w:kern w:val="0"/>
      <w:sz w:val="21"/>
      <w:szCs w:val="21"/>
      <w14:ligatures w14:val="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A0267"/>
    <w:rPr>
      <w:rFonts w:ascii="Times New Roman" w:eastAsiaTheme="majorEastAsia" w:hAnsi="Times New Roman" w:cstheme="majorBidi"/>
      <w:b/>
      <w:kern w:val="0"/>
      <w:sz w:val="32"/>
      <w:szCs w:val="32"/>
      <w:lang w:val="de-DE"/>
      <w14:ligatures w14:val="none"/>
    </w:rPr>
  </w:style>
  <w:style w:type="character" w:customStyle="1" w:styleId="Nadpis2Char">
    <w:name w:val="Nadpis 2 Char"/>
    <w:basedOn w:val="Standardnpsmoodstavce"/>
    <w:link w:val="Nadpis2"/>
    <w:uiPriority w:val="9"/>
    <w:rsid w:val="002233A1"/>
    <w:rPr>
      <w:rFonts w:ascii="Times New Roman" w:eastAsiaTheme="majorEastAsia" w:hAnsi="Times New Roman" w:cstheme="majorBidi"/>
      <w:b/>
      <w:kern w:val="0"/>
      <w:sz w:val="30"/>
      <w:szCs w:val="26"/>
      <w14:ligatures w14:val="none"/>
    </w:rPr>
  </w:style>
  <w:style w:type="character" w:customStyle="1" w:styleId="Nadpis3Char">
    <w:name w:val="Nadpis 3 Char"/>
    <w:basedOn w:val="Standardnpsmoodstavce"/>
    <w:link w:val="Nadpis3"/>
    <w:uiPriority w:val="9"/>
    <w:rsid w:val="002233A1"/>
    <w:rPr>
      <w:rFonts w:ascii="Times New Roman" w:eastAsiaTheme="majorEastAsia" w:hAnsi="Times New Roman" w:cstheme="majorBidi"/>
      <w:b/>
      <w:kern w:val="0"/>
      <w:sz w:val="28"/>
      <w:szCs w:val="24"/>
      <w14:ligatures w14:val="none"/>
    </w:rPr>
  </w:style>
  <w:style w:type="character" w:customStyle="1" w:styleId="Nadpis4Char">
    <w:name w:val="Nadpis 4 Char"/>
    <w:basedOn w:val="Standardnpsmoodstavce"/>
    <w:link w:val="Nadpis4"/>
    <w:uiPriority w:val="9"/>
    <w:rsid w:val="001579DF"/>
    <w:rPr>
      <w:rFonts w:asciiTheme="majorBidi" w:eastAsiaTheme="majorEastAsia" w:hAnsiTheme="majorBidi" w:cstheme="majorBidi"/>
      <w:b/>
      <w:iCs/>
      <w:kern w:val="0"/>
      <w:sz w:val="24"/>
      <w14:ligatures w14:val="none"/>
    </w:rPr>
  </w:style>
  <w:style w:type="character" w:customStyle="1" w:styleId="Nadpis5Char">
    <w:name w:val="Nadpis 5 Char"/>
    <w:basedOn w:val="Standardnpsmoodstavce"/>
    <w:link w:val="Nadpis5"/>
    <w:uiPriority w:val="9"/>
    <w:semiHidden/>
    <w:rsid w:val="00FA0267"/>
    <w:rPr>
      <w:rFonts w:asciiTheme="majorHAnsi" w:eastAsiaTheme="majorEastAsia" w:hAnsiTheme="majorHAnsi" w:cstheme="majorBidi"/>
      <w:color w:val="2F5496" w:themeColor="accent1" w:themeShade="BF"/>
      <w:kern w:val="0"/>
      <w:sz w:val="24"/>
      <w:lang w:val="de-DE"/>
      <w14:ligatures w14:val="none"/>
    </w:rPr>
  </w:style>
  <w:style w:type="character" w:customStyle="1" w:styleId="Nadpis6Char">
    <w:name w:val="Nadpis 6 Char"/>
    <w:basedOn w:val="Standardnpsmoodstavce"/>
    <w:link w:val="Nadpis6"/>
    <w:uiPriority w:val="9"/>
    <w:semiHidden/>
    <w:rsid w:val="00FA0267"/>
    <w:rPr>
      <w:rFonts w:asciiTheme="majorHAnsi" w:eastAsiaTheme="majorEastAsia" w:hAnsiTheme="majorHAnsi" w:cstheme="majorBidi"/>
      <w:color w:val="1F3763" w:themeColor="accent1" w:themeShade="7F"/>
      <w:kern w:val="0"/>
      <w:sz w:val="24"/>
      <w:lang w:val="de-DE"/>
      <w14:ligatures w14:val="none"/>
    </w:rPr>
  </w:style>
  <w:style w:type="character" w:customStyle="1" w:styleId="Nadpis7Char">
    <w:name w:val="Nadpis 7 Char"/>
    <w:basedOn w:val="Standardnpsmoodstavce"/>
    <w:link w:val="Nadpis7"/>
    <w:uiPriority w:val="9"/>
    <w:semiHidden/>
    <w:rsid w:val="00FA0267"/>
    <w:rPr>
      <w:rFonts w:asciiTheme="majorHAnsi" w:eastAsiaTheme="majorEastAsia" w:hAnsiTheme="majorHAnsi" w:cstheme="majorBidi"/>
      <w:i/>
      <w:iCs/>
      <w:color w:val="1F3763" w:themeColor="accent1" w:themeShade="7F"/>
      <w:kern w:val="0"/>
      <w:sz w:val="24"/>
      <w:lang w:val="de-DE"/>
      <w14:ligatures w14:val="none"/>
    </w:rPr>
  </w:style>
  <w:style w:type="character" w:customStyle="1" w:styleId="Nadpis8Char">
    <w:name w:val="Nadpis 8 Char"/>
    <w:basedOn w:val="Standardnpsmoodstavce"/>
    <w:link w:val="Nadpis8"/>
    <w:uiPriority w:val="9"/>
    <w:semiHidden/>
    <w:rsid w:val="00FA0267"/>
    <w:rPr>
      <w:rFonts w:asciiTheme="majorHAnsi" w:eastAsiaTheme="majorEastAsia" w:hAnsiTheme="majorHAnsi" w:cstheme="majorBidi"/>
      <w:color w:val="272727" w:themeColor="text1" w:themeTint="D8"/>
      <w:kern w:val="0"/>
      <w:sz w:val="21"/>
      <w:szCs w:val="21"/>
      <w:lang w:val="de-DE"/>
      <w14:ligatures w14:val="none"/>
    </w:rPr>
  </w:style>
  <w:style w:type="character" w:customStyle="1" w:styleId="Nadpis9Char">
    <w:name w:val="Nadpis 9 Char"/>
    <w:basedOn w:val="Standardnpsmoodstavce"/>
    <w:link w:val="Nadpis9"/>
    <w:uiPriority w:val="9"/>
    <w:semiHidden/>
    <w:rsid w:val="00FA0267"/>
    <w:rPr>
      <w:rFonts w:asciiTheme="majorHAnsi" w:eastAsiaTheme="majorEastAsia" w:hAnsiTheme="majorHAnsi" w:cstheme="majorBidi"/>
      <w:i/>
      <w:iCs/>
      <w:color w:val="272727" w:themeColor="text1" w:themeTint="D8"/>
      <w:kern w:val="0"/>
      <w:sz w:val="21"/>
      <w:szCs w:val="21"/>
      <w:lang w:val="de-DE"/>
      <w14:ligatures w14:val="none"/>
    </w:rPr>
  </w:style>
  <w:style w:type="paragraph" w:styleId="Odstavecseseznamem">
    <w:name w:val="List Paragraph"/>
    <w:basedOn w:val="Normln"/>
    <w:uiPriority w:val="34"/>
    <w:qFormat/>
    <w:rsid w:val="00F7290D"/>
    <w:pPr>
      <w:spacing w:before="120" w:after="0"/>
      <w:ind w:left="720"/>
      <w:contextualSpacing/>
      <w:jc w:val="both"/>
    </w:pPr>
    <w:rPr>
      <w:rFonts w:ascii="Times New Roman" w:hAnsi="Times New Roman"/>
      <w:kern w:val="0"/>
      <w14:ligatures w14:val="none"/>
    </w:rPr>
  </w:style>
  <w:style w:type="table" w:customStyle="1" w:styleId="Mkatabulky1">
    <w:name w:val="Mřížka tabulky1"/>
    <w:basedOn w:val="Normlntabulka"/>
    <w:next w:val="Mkatabulky"/>
    <w:rsid w:val="00F7290D"/>
    <w:pPr>
      <w:spacing w:after="0" w:line="240" w:lineRule="auto"/>
    </w:pPr>
    <w:rPr>
      <w:rFonts w:ascii="Times New Roman" w:eastAsia="Times New Roman" w:hAnsi="Times New Roman" w:cs="Times New Roman"/>
      <w:kern w:val="0"/>
      <w:sz w:val="20"/>
      <w:szCs w:val="20"/>
      <w:lang w:eastAsia="cs-C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
    <w:name w:val="Table Grid"/>
    <w:basedOn w:val="Normlntabulka"/>
    <w:uiPriority w:val="39"/>
    <w:rsid w:val="00F72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aliases w:val="Poznámkový aparát"/>
    <w:basedOn w:val="Normln"/>
    <w:next w:val="Normln"/>
    <w:link w:val="NzevChar"/>
    <w:uiPriority w:val="10"/>
    <w:qFormat/>
    <w:rsid w:val="00C32FB2"/>
    <w:pPr>
      <w:spacing w:after="0"/>
      <w:contextualSpacing/>
    </w:pPr>
    <w:rPr>
      <w:rFonts w:ascii="Times New Roman" w:eastAsiaTheme="majorEastAsia" w:hAnsi="Times New Roman" w:cstheme="majorBidi"/>
      <w:spacing w:val="-10"/>
      <w:kern w:val="28"/>
      <w:sz w:val="20"/>
      <w:szCs w:val="56"/>
    </w:rPr>
  </w:style>
  <w:style w:type="character" w:customStyle="1" w:styleId="NzevChar">
    <w:name w:val="Název Char"/>
    <w:aliases w:val="Poznámkový aparát Char"/>
    <w:basedOn w:val="Standardnpsmoodstavce"/>
    <w:link w:val="Nzev"/>
    <w:uiPriority w:val="10"/>
    <w:rsid w:val="00C32FB2"/>
    <w:rPr>
      <w:rFonts w:ascii="Times New Roman" w:eastAsiaTheme="majorEastAsia" w:hAnsi="Times New Roman" w:cstheme="majorBidi"/>
      <w:spacing w:val="-10"/>
      <w:kern w:val="28"/>
      <w:sz w:val="20"/>
      <w:szCs w:val="56"/>
      <w:lang w:val="de-DE"/>
    </w:rPr>
  </w:style>
  <w:style w:type="paragraph" w:styleId="Textpoznpodarou">
    <w:name w:val="footnote text"/>
    <w:basedOn w:val="Normln"/>
    <w:link w:val="TextpoznpodarouChar"/>
    <w:uiPriority w:val="99"/>
    <w:semiHidden/>
    <w:unhideWhenUsed/>
    <w:rsid w:val="002B1233"/>
    <w:pPr>
      <w:spacing w:after="0" w:line="240" w:lineRule="auto"/>
      <w:jc w:val="both"/>
    </w:pPr>
    <w:rPr>
      <w:rFonts w:ascii="Times New Roman" w:hAnsi="Times New Roman"/>
      <w:kern w:val="0"/>
      <w:sz w:val="20"/>
      <w:szCs w:val="20"/>
      <w14:ligatures w14:val="none"/>
    </w:rPr>
  </w:style>
  <w:style w:type="character" w:customStyle="1" w:styleId="TextpoznpodarouChar">
    <w:name w:val="Text pozn. pod čarou Char"/>
    <w:basedOn w:val="Standardnpsmoodstavce"/>
    <w:link w:val="Textpoznpodarou"/>
    <w:uiPriority w:val="99"/>
    <w:semiHidden/>
    <w:rsid w:val="002B1233"/>
    <w:rPr>
      <w:rFonts w:ascii="Times New Roman" w:hAnsi="Times New Roman"/>
      <w:kern w:val="0"/>
      <w:sz w:val="20"/>
      <w:szCs w:val="20"/>
      <w:lang w:val="de-DE"/>
      <w14:ligatures w14:val="none"/>
    </w:rPr>
  </w:style>
  <w:style w:type="character" w:styleId="Znakapoznpodarou">
    <w:name w:val="footnote reference"/>
    <w:basedOn w:val="Standardnpsmoodstavce"/>
    <w:uiPriority w:val="99"/>
    <w:semiHidden/>
    <w:unhideWhenUsed/>
    <w:rsid w:val="002B1233"/>
    <w:rPr>
      <w:vertAlign w:val="superscript"/>
    </w:rPr>
  </w:style>
  <w:style w:type="character" w:styleId="Hypertextovodkaz">
    <w:name w:val="Hyperlink"/>
    <w:basedOn w:val="Standardnpsmoodstavce"/>
    <w:uiPriority w:val="99"/>
    <w:unhideWhenUsed/>
    <w:rsid w:val="00F46736"/>
    <w:rPr>
      <w:color w:val="0563C1" w:themeColor="hyperlink"/>
      <w:u w:val="single"/>
    </w:rPr>
  </w:style>
  <w:style w:type="character" w:styleId="Nevyeenzmnka">
    <w:name w:val="Unresolved Mention"/>
    <w:basedOn w:val="Standardnpsmoodstavce"/>
    <w:uiPriority w:val="99"/>
    <w:semiHidden/>
    <w:unhideWhenUsed/>
    <w:rsid w:val="00F46736"/>
    <w:rPr>
      <w:color w:val="605E5C"/>
      <w:shd w:val="clear" w:color="auto" w:fill="E1DFDD"/>
    </w:rPr>
  </w:style>
  <w:style w:type="character" w:styleId="Sledovanodkaz">
    <w:name w:val="FollowedHyperlink"/>
    <w:basedOn w:val="Standardnpsmoodstavce"/>
    <w:uiPriority w:val="99"/>
    <w:semiHidden/>
    <w:unhideWhenUsed/>
    <w:rsid w:val="00261AC4"/>
    <w:rPr>
      <w:color w:val="954F72" w:themeColor="followedHyperlink"/>
      <w:u w:val="single"/>
    </w:rPr>
  </w:style>
  <w:style w:type="character" w:customStyle="1" w:styleId="text3">
    <w:name w:val="text3"/>
    <w:basedOn w:val="Standardnpsmoodstavce"/>
    <w:rsid w:val="009B0493"/>
  </w:style>
  <w:style w:type="paragraph" w:styleId="Normlnweb">
    <w:name w:val="Normal (Web)"/>
    <w:basedOn w:val="Normln"/>
    <w:uiPriority w:val="99"/>
    <w:semiHidden/>
    <w:unhideWhenUsed/>
    <w:rsid w:val="006E00D1"/>
    <w:pPr>
      <w:spacing w:before="100" w:beforeAutospacing="1" w:after="100" w:afterAutospacing="1" w:line="240" w:lineRule="auto"/>
      <w:ind w:firstLine="0"/>
    </w:pPr>
    <w:rPr>
      <w:rFonts w:ascii="Times New Roman" w:eastAsia="Times New Roman" w:hAnsi="Times New Roman" w:cs="Times New Roman"/>
      <w:kern w:val="0"/>
      <w:szCs w:val="24"/>
      <w:lang w:eastAsia="cs-CZ"/>
    </w:rPr>
  </w:style>
  <w:style w:type="paragraph" w:styleId="z-Zatekformule">
    <w:name w:val="HTML Top of Form"/>
    <w:basedOn w:val="Normln"/>
    <w:next w:val="Normln"/>
    <w:link w:val="z-ZatekformuleChar"/>
    <w:hidden/>
    <w:uiPriority w:val="99"/>
    <w:semiHidden/>
    <w:unhideWhenUsed/>
    <w:rsid w:val="006E00D1"/>
    <w:pPr>
      <w:pBdr>
        <w:bottom w:val="single" w:sz="6" w:space="1" w:color="auto"/>
      </w:pBdr>
      <w:spacing w:after="0" w:line="240" w:lineRule="auto"/>
      <w:ind w:firstLine="0"/>
      <w:jc w:val="center"/>
    </w:pPr>
    <w:rPr>
      <w:rFonts w:ascii="Arial" w:eastAsia="Times New Roman" w:hAnsi="Arial" w:cs="Arial"/>
      <w:vanish/>
      <w:kern w:val="0"/>
      <w:sz w:val="16"/>
      <w:szCs w:val="16"/>
      <w:lang w:eastAsia="cs-CZ"/>
    </w:rPr>
  </w:style>
  <w:style w:type="character" w:customStyle="1" w:styleId="z-ZatekformuleChar">
    <w:name w:val="z-Začátek formuláře Char"/>
    <w:basedOn w:val="Standardnpsmoodstavce"/>
    <w:link w:val="z-Zatekformule"/>
    <w:uiPriority w:val="99"/>
    <w:semiHidden/>
    <w:rsid w:val="006E00D1"/>
    <w:rPr>
      <w:rFonts w:ascii="Arial" w:eastAsia="Times New Roman" w:hAnsi="Arial" w:cs="Arial"/>
      <w:vanish/>
      <w:kern w:val="0"/>
      <w:sz w:val="16"/>
      <w:szCs w:val="16"/>
      <w:lang w:eastAsia="cs-CZ"/>
    </w:rPr>
  </w:style>
  <w:style w:type="paragraph" w:styleId="Titulek">
    <w:name w:val="caption"/>
    <w:basedOn w:val="Normln"/>
    <w:next w:val="Normln"/>
    <w:uiPriority w:val="35"/>
    <w:unhideWhenUsed/>
    <w:qFormat/>
    <w:rsid w:val="002433A8"/>
    <w:pPr>
      <w:spacing w:before="120" w:after="360" w:line="240" w:lineRule="auto"/>
      <w:ind w:firstLine="0"/>
    </w:pPr>
    <w:rPr>
      <w:i/>
      <w:iCs/>
      <w:color w:val="44546A" w:themeColor="text2"/>
      <w:sz w:val="20"/>
      <w:szCs w:val="18"/>
    </w:rPr>
  </w:style>
  <w:style w:type="character" w:styleId="Siln">
    <w:name w:val="Strong"/>
    <w:basedOn w:val="Standardnpsmoodstavce"/>
    <w:uiPriority w:val="22"/>
    <w:qFormat/>
    <w:rsid w:val="00C725D1"/>
    <w:rPr>
      <w:b/>
      <w:bCs/>
    </w:rPr>
  </w:style>
  <w:style w:type="character" w:customStyle="1" w:styleId="a">
    <w:name w:val="a"/>
    <w:basedOn w:val="Standardnpsmoodstavce"/>
    <w:rsid w:val="00DB4416"/>
  </w:style>
  <w:style w:type="character" w:customStyle="1" w:styleId="l6">
    <w:name w:val="l6"/>
    <w:basedOn w:val="Standardnpsmoodstavce"/>
    <w:rsid w:val="00DB4416"/>
  </w:style>
  <w:style w:type="character" w:customStyle="1" w:styleId="l7">
    <w:name w:val="l7"/>
    <w:basedOn w:val="Standardnpsmoodstavce"/>
    <w:rsid w:val="00DB4416"/>
  </w:style>
  <w:style w:type="character" w:customStyle="1" w:styleId="l">
    <w:name w:val="l"/>
    <w:basedOn w:val="Standardnpsmoodstavce"/>
    <w:rsid w:val="000D6CBD"/>
  </w:style>
  <w:style w:type="character" w:customStyle="1" w:styleId="l8">
    <w:name w:val="l8"/>
    <w:basedOn w:val="Standardnpsmoodstavce"/>
    <w:rsid w:val="00C23DD6"/>
  </w:style>
  <w:style w:type="character" w:customStyle="1" w:styleId="l9">
    <w:name w:val="l9"/>
    <w:basedOn w:val="Standardnpsmoodstavce"/>
    <w:rsid w:val="00C23DD6"/>
  </w:style>
  <w:style w:type="character" w:customStyle="1" w:styleId="ipa">
    <w:name w:val="ipa"/>
    <w:basedOn w:val="Standardnpsmoodstavce"/>
    <w:rsid w:val="00B96684"/>
  </w:style>
  <w:style w:type="paragraph" w:styleId="Zhlav">
    <w:name w:val="header"/>
    <w:basedOn w:val="Normln"/>
    <w:link w:val="ZhlavChar"/>
    <w:uiPriority w:val="99"/>
    <w:unhideWhenUsed/>
    <w:rsid w:val="00AD7C6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D7C63"/>
    <w:rPr>
      <w:rFonts w:asciiTheme="majorBidi" w:hAnsiTheme="majorBidi"/>
      <w:sz w:val="24"/>
      <w:lang w:val="de-DE"/>
    </w:rPr>
  </w:style>
  <w:style w:type="paragraph" w:styleId="Zpat">
    <w:name w:val="footer"/>
    <w:basedOn w:val="Normln"/>
    <w:link w:val="ZpatChar"/>
    <w:uiPriority w:val="99"/>
    <w:unhideWhenUsed/>
    <w:rsid w:val="00AD7C63"/>
    <w:pPr>
      <w:tabs>
        <w:tab w:val="center" w:pos="4536"/>
        <w:tab w:val="right" w:pos="9072"/>
      </w:tabs>
      <w:spacing w:after="0" w:line="240" w:lineRule="auto"/>
    </w:pPr>
  </w:style>
  <w:style w:type="character" w:customStyle="1" w:styleId="ZpatChar">
    <w:name w:val="Zápatí Char"/>
    <w:basedOn w:val="Standardnpsmoodstavce"/>
    <w:link w:val="Zpat"/>
    <w:uiPriority w:val="99"/>
    <w:rsid w:val="00AD7C63"/>
    <w:rPr>
      <w:rFonts w:asciiTheme="majorBidi" w:hAnsiTheme="majorBidi"/>
      <w:sz w:val="24"/>
      <w:lang w:val="de-DE"/>
    </w:rPr>
  </w:style>
  <w:style w:type="table" w:customStyle="1" w:styleId="Svtltabulkasmkou11">
    <w:name w:val="Světlá tabulka s mřížkou 11"/>
    <w:basedOn w:val="Normlntabulka"/>
    <w:next w:val="Svtltabulkasmkou1"/>
    <w:uiPriority w:val="46"/>
    <w:rsid w:val="00DE70C2"/>
    <w:pPr>
      <w:spacing w:after="0" w:line="240" w:lineRule="auto"/>
    </w:pPr>
    <w:rPr>
      <w:rFonts w:ascii="Times New Roman" w:hAnsi="Times New Roman"/>
      <w:kern w:val="0"/>
      <w:sz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Svtltabulkasmkou1">
    <w:name w:val="Grid Table 1 Light"/>
    <w:basedOn w:val="Normlntabulka"/>
    <w:uiPriority w:val="46"/>
    <w:rsid w:val="00DE70C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ighlight">
    <w:name w:val="highlight"/>
    <w:basedOn w:val="Standardnpsmoodstavce"/>
    <w:rsid w:val="00667853"/>
  </w:style>
  <w:style w:type="paragraph" w:styleId="Nadpisobsahu">
    <w:name w:val="TOC Heading"/>
    <w:basedOn w:val="Nadpis1"/>
    <w:next w:val="Normln"/>
    <w:uiPriority w:val="39"/>
    <w:unhideWhenUsed/>
    <w:qFormat/>
    <w:rsid w:val="009514B9"/>
    <w:pPr>
      <w:numPr>
        <w:numId w:val="0"/>
      </w:numPr>
      <w:spacing w:after="0" w:line="259" w:lineRule="auto"/>
      <w:outlineLvl w:val="9"/>
    </w:pPr>
    <w:rPr>
      <w:rFonts w:asciiTheme="majorHAnsi" w:hAnsiTheme="majorHAnsi"/>
      <w:b w:val="0"/>
      <w:color w:val="2F5496" w:themeColor="accent1" w:themeShade="BF"/>
      <w:lang w:eastAsia="cs-CZ"/>
    </w:rPr>
  </w:style>
  <w:style w:type="paragraph" w:styleId="Obsah1">
    <w:name w:val="toc 1"/>
    <w:basedOn w:val="Normln"/>
    <w:next w:val="Normln"/>
    <w:autoRedefine/>
    <w:uiPriority w:val="39"/>
    <w:unhideWhenUsed/>
    <w:rsid w:val="009514B9"/>
    <w:pPr>
      <w:spacing w:after="100"/>
    </w:pPr>
  </w:style>
  <w:style w:type="paragraph" w:styleId="Obsah2">
    <w:name w:val="toc 2"/>
    <w:basedOn w:val="Normln"/>
    <w:next w:val="Normln"/>
    <w:autoRedefine/>
    <w:uiPriority w:val="39"/>
    <w:unhideWhenUsed/>
    <w:rsid w:val="009514B9"/>
    <w:pPr>
      <w:spacing w:after="100"/>
      <w:ind w:left="240"/>
    </w:pPr>
  </w:style>
  <w:style w:type="paragraph" w:styleId="Obsah3">
    <w:name w:val="toc 3"/>
    <w:basedOn w:val="Normln"/>
    <w:next w:val="Normln"/>
    <w:autoRedefine/>
    <w:uiPriority w:val="39"/>
    <w:unhideWhenUsed/>
    <w:rsid w:val="009514B9"/>
    <w:pPr>
      <w:spacing w:after="100"/>
      <w:ind w:left="480"/>
    </w:pPr>
  </w:style>
  <w:style w:type="paragraph" w:customStyle="1" w:styleId="pf0">
    <w:name w:val="pf0"/>
    <w:basedOn w:val="Normln"/>
    <w:rsid w:val="005976F6"/>
    <w:pPr>
      <w:spacing w:before="100" w:beforeAutospacing="1" w:after="100" w:afterAutospacing="1" w:line="240" w:lineRule="auto"/>
      <w:ind w:firstLine="0"/>
    </w:pPr>
    <w:rPr>
      <w:rFonts w:ascii="Times New Roman" w:eastAsia="Times New Roman" w:hAnsi="Times New Roman" w:cs="Times New Roman"/>
      <w:kern w:val="0"/>
      <w:szCs w:val="24"/>
      <w:lang w:eastAsia="cs-CZ"/>
    </w:rPr>
  </w:style>
  <w:style w:type="character" w:customStyle="1" w:styleId="cf01">
    <w:name w:val="cf01"/>
    <w:basedOn w:val="Standardnpsmoodstavce"/>
    <w:rsid w:val="005976F6"/>
    <w:rPr>
      <w:rFonts w:ascii="Segoe UI" w:hAnsi="Segoe UI" w:cs="Segoe UI" w:hint="default"/>
      <w:sz w:val="18"/>
      <w:szCs w:val="18"/>
    </w:rPr>
  </w:style>
  <w:style w:type="paragraph" w:styleId="Seznamobrzk">
    <w:name w:val="table of figures"/>
    <w:basedOn w:val="Normln"/>
    <w:next w:val="Normln"/>
    <w:uiPriority w:val="99"/>
    <w:unhideWhenUsed/>
    <w:rsid w:val="00AA2BDF"/>
    <w:pPr>
      <w:spacing w:after="0"/>
    </w:pPr>
  </w:style>
  <w:style w:type="character" w:styleId="Odkaznakoment">
    <w:name w:val="annotation reference"/>
    <w:basedOn w:val="Standardnpsmoodstavce"/>
    <w:uiPriority w:val="99"/>
    <w:semiHidden/>
    <w:unhideWhenUsed/>
    <w:rsid w:val="00A36D44"/>
    <w:rPr>
      <w:sz w:val="16"/>
      <w:szCs w:val="16"/>
    </w:rPr>
  </w:style>
  <w:style w:type="paragraph" w:styleId="Textkomente">
    <w:name w:val="annotation text"/>
    <w:basedOn w:val="Normln"/>
    <w:link w:val="TextkomenteChar"/>
    <w:uiPriority w:val="99"/>
    <w:unhideWhenUsed/>
    <w:rsid w:val="00A36D44"/>
    <w:pPr>
      <w:spacing w:line="240" w:lineRule="auto"/>
    </w:pPr>
    <w:rPr>
      <w:sz w:val="20"/>
      <w:szCs w:val="20"/>
    </w:rPr>
  </w:style>
  <w:style w:type="character" w:customStyle="1" w:styleId="TextkomenteChar">
    <w:name w:val="Text komentáře Char"/>
    <w:basedOn w:val="Standardnpsmoodstavce"/>
    <w:link w:val="Textkomente"/>
    <w:uiPriority w:val="99"/>
    <w:rsid w:val="00A36D44"/>
    <w:rPr>
      <w:rFonts w:asciiTheme="majorBidi" w:hAnsiTheme="majorBidi"/>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77181">
      <w:bodyDiv w:val="1"/>
      <w:marLeft w:val="0"/>
      <w:marRight w:val="0"/>
      <w:marTop w:val="0"/>
      <w:marBottom w:val="0"/>
      <w:divBdr>
        <w:top w:val="none" w:sz="0" w:space="0" w:color="auto"/>
        <w:left w:val="none" w:sz="0" w:space="0" w:color="auto"/>
        <w:bottom w:val="none" w:sz="0" w:space="0" w:color="auto"/>
        <w:right w:val="none" w:sz="0" w:space="0" w:color="auto"/>
      </w:divBdr>
    </w:div>
    <w:div w:id="35544316">
      <w:bodyDiv w:val="1"/>
      <w:marLeft w:val="0"/>
      <w:marRight w:val="0"/>
      <w:marTop w:val="0"/>
      <w:marBottom w:val="0"/>
      <w:divBdr>
        <w:top w:val="none" w:sz="0" w:space="0" w:color="auto"/>
        <w:left w:val="none" w:sz="0" w:space="0" w:color="auto"/>
        <w:bottom w:val="none" w:sz="0" w:space="0" w:color="auto"/>
        <w:right w:val="none" w:sz="0" w:space="0" w:color="auto"/>
      </w:divBdr>
    </w:div>
    <w:div w:id="42868086">
      <w:bodyDiv w:val="1"/>
      <w:marLeft w:val="0"/>
      <w:marRight w:val="0"/>
      <w:marTop w:val="0"/>
      <w:marBottom w:val="0"/>
      <w:divBdr>
        <w:top w:val="none" w:sz="0" w:space="0" w:color="auto"/>
        <w:left w:val="none" w:sz="0" w:space="0" w:color="auto"/>
        <w:bottom w:val="none" w:sz="0" w:space="0" w:color="auto"/>
        <w:right w:val="none" w:sz="0" w:space="0" w:color="auto"/>
      </w:divBdr>
      <w:divsChild>
        <w:div w:id="838468824">
          <w:marLeft w:val="0"/>
          <w:marRight w:val="0"/>
          <w:marTop w:val="0"/>
          <w:marBottom w:val="0"/>
          <w:divBdr>
            <w:top w:val="none" w:sz="0" w:space="0" w:color="auto"/>
            <w:left w:val="none" w:sz="0" w:space="0" w:color="auto"/>
            <w:bottom w:val="none" w:sz="0" w:space="0" w:color="auto"/>
            <w:right w:val="none" w:sz="0" w:space="0" w:color="auto"/>
          </w:divBdr>
        </w:div>
        <w:div w:id="1353726797">
          <w:marLeft w:val="0"/>
          <w:marRight w:val="0"/>
          <w:marTop w:val="0"/>
          <w:marBottom w:val="0"/>
          <w:divBdr>
            <w:top w:val="none" w:sz="0" w:space="0" w:color="auto"/>
            <w:left w:val="none" w:sz="0" w:space="0" w:color="auto"/>
            <w:bottom w:val="none" w:sz="0" w:space="0" w:color="auto"/>
            <w:right w:val="none" w:sz="0" w:space="0" w:color="auto"/>
          </w:divBdr>
        </w:div>
        <w:div w:id="584143850">
          <w:marLeft w:val="0"/>
          <w:marRight w:val="0"/>
          <w:marTop w:val="0"/>
          <w:marBottom w:val="0"/>
          <w:divBdr>
            <w:top w:val="none" w:sz="0" w:space="0" w:color="auto"/>
            <w:left w:val="none" w:sz="0" w:space="0" w:color="auto"/>
            <w:bottom w:val="none" w:sz="0" w:space="0" w:color="auto"/>
            <w:right w:val="none" w:sz="0" w:space="0" w:color="auto"/>
          </w:divBdr>
        </w:div>
        <w:div w:id="1272199577">
          <w:marLeft w:val="0"/>
          <w:marRight w:val="0"/>
          <w:marTop w:val="0"/>
          <w:marBottom w:val="0"/>
          <w:divBdr>
            <w:top w:val="none" w:sz="0" w:space="0" w:color="auto"/>
            <w:left w:val="none" w:sz="0" w:space="0" w:color="auto"/>
            <w:bottom w:val="none" w:sz="0" w:space="0" w:color="auto"/>
            <w:right w:val="none" w:sz="0" w:space="0" w:color="auto"/>
          </w:divBdr>
        </w:div>
        <w:div w:id="1105736794">
          <w:marLeft w:val="0"/>
          <w:marRight w:val="0"/>
          <w:marTop w:val="0"/>
          <w:marBottom w:val="0"/>
          <w:divBdr>
            <w:top w:val="none" w:sz="0" w:space="0" w:color="auto"/>
            <w:left w:val="none" w:sz="0" w:space="0" w:color="auto"/>
            <w:bottom w:val="none" w:sz="0" w:space="0" w:color="auto"/>
            <w:right w:val="none" w:sz="0" w:space="0" w:color="auto"/>
          </w:divBdr>
        </w:div>
        <w:div w:id="1740522173">
          <w:marLeft w:val="0"/>
          <w:marRight w:val="0"/>
          <w:marTop w:val="0"/>
          <w:marBottom w:val="0"/>
          <w:divBdr>
            <w:top w:val="none" w:sz="0" w:space="0" w:color="auto"/>
            <w:left w:val="none" w:sz="0" w:space="0" w:color="auto"/>
            <w:bottom w:val="none" w:sz="0" w:space="0" w:color="auto"/>
            <w:right w:val="none" w:sz="0" w:space="0" w:color="auto"/>
          </w:divBdr>
        </w:div>
        <w:div w:id="1589146521">
          <w:marLeft w:val="0"/>
          <w:marRight w:val="0"/>
          <w:marTop w:val="0"/>
          <w:marBottom w:val="0"/>
          <w:divBdr>
            <w:top w:val="none" w:sz="0" w:space="0" w:color="auto"/>
            <w:left w:val="none" w:sz="0" w:space="0" w:color="auto"/>
            <w:bottom w:val="none" w:sz="0" w:space="0" w:color="auto"/>
            <w:right w:val="none" w:sz="0" w:space="0" w:color="auto"/>
          </w:divBdr>
        </w:div>
        <w:div w:id="1691645561">
          <w:marLeft w:val="0"/>
          <w:marRight w:val="0"/>
          <w:marTop w:val="0"/>
          <w:marBottom w:val="0"/>
          <w:divBdr>
            <w:top w:val="none" w:sz="0" w:space="0" w:color="auto"/>
            <w:left w:val="none" w:sz="0" w:space="0" w:color="auto"/>
            <w:bottom w:val="none" w:sz="0" w:space="0" w:color="auto"/>
            <w:right w:val="none" w:sz="0" w:space="0" w:color="auto"/>
          </w:divBdr>
        </w:div>
        <w:div w:id="613682489">
          <w:marLeft w:val="0"/>
          <w:marRight w:val="0"/>
          <w:marTop w:val="0"/>
          <w:marBottom w:val="0"/>
          <w:divBdr>
            <w:top w:val="none" w:sz="0" w:space="0" w:color="auto"/>
            <w:left w:val="none" w:sz="0" w:space="0" w:color="auto"/>
            <w:bottom w:val="none" w:sz="0" w:space="0" w:color="auto"/>
            <w:right w:val="none" w:sz="0" w:space="0" w:color="auto"/>
          </w:divBdr>
        </w:div>
        <w:div w:id="1185704179">
          <w:marLeft w:val="0"/>
          <w:marRight w:val="0"/>
          <w:marTop w:val="0"/>
          <w:marBottom w:val="0"/>
          <w:divBdr>
            <w:top w:val="none" w:sz="0" w:space="0" w:color="auto"/>
            <w:left w:val="none" w:sz="0" w:space="0" w:color="auto"/>
            <w:bottom w:val="none" w:sz="0" w:space="0" w:color="auto"/>
            <w:right w:val="none" w:sz="0" w:space="0" w:color="auto"/>
          </w:divBdr>
        </w:div>
        <w:div w:id="1349796548">
          <w:marLeft w:val="0"/>
          <w:marRight w:val="0"/>
          <w:marTop w:val="0"/>
          <w:marBottom w:val="0"/>
          <w:divBdr>
            <w:top w:val="none" w:sz="0" w:space="0" w:color="auto"/>
            <w:left w:val="none" w:sz="0" w:space="0" w:color="auto"/>
            <w:bottom w:val="none" w:sz="0" w:space="0" w:color="auto"/>
            <w:right w:val="none" w:sz="0" w:space="0" w:color="auto"/>
          </w:divBdr>
        </w:div>
        <w:div w:id="2131388403">
          <w:marLeft w:val="0"/>
          <w:marRight w:val="0"/>
          <w:marTop w:val="0"/>
          <w:marBottom w:val="0"/>
          <w:divBdr>
            <w:top w:val="none" w:sz="0" w:space="0" w:color="auto"/>
            <w:left w:val="none" w:sz="0" w:space="0" w:color="auto"/>
            <w:bottom w:val="none" w:sz="0" w:space="0" w:color="auto"/>
            <w:right w:val="none" w:sz="0" w:space="0" w:color="auto"/>
          </w:divBdr>
        </w:div>
        <w:div w:id="1796484181">
          <w:marLeft w:val="0"/>
          <w:marRight w:val="0"/>
          <w:marTop w:val="0"/>
          <w:marBottom w:val="0"/>
          <w:divBdr>
            <w:top w:val="none" w:sz="0" w:space="0" w:color="auto"/>
            <w:left w:val="none" w:sz="0" w:space="0" w:color="auto"/>
            <w:bottom w:val="none" w:sz="0" w:space="0" w:color="auto"/>
            <w:right w:val="none" w:sz="0" w:space="0" w:color="auto"/>
          </w:divBdr>
        </w:div>
        <w:div w:id="1604535131">
          <w:marLeft w:val="0"/>
          <w:marRight w:val="0"/>
          <w:marTop w:val="0"/>
          <w:marBottom w:val="0"/>
          <w:divBdr>
            <w:top w:val="none" w:sz="0" w:space="0" w:color="auto"/>
            <w:left w:val="none" w:sz="0" w:space="0" w:color="auto"/>
            <w:bottom w:val="none" w:sz="0" w:space="0" w:color="auto"/>
            <w:right w:val="none" w:sz="0" w:space="0" w:color="auto"/>
          </w:divBdr>
        </w:div>
        <w:div w:id="535167767">
          <w:marLeft w:val="0"/>
          <w:marRight w:val="0"/>
          <w:marTop w:val="0"/>
          <w:marBottom w:val="0"/>
          <w:divBdr>
            <w:top w:val="none" w:sz="0" w:space="0" w:color="auto"/>
            <w:left w:val="none" w:sz="0" w:space="0" w:color="auto"/>
            <w:bottom w:val="none" w:sz="0" w:space="0" w:color="auto"/>
            <w:right w:val="none" w:sz="0" w:space="0" w:color="auto"/>
          </w:divBdr>
        </w:div>
      </w:divsChild>
    </w:div>
    <w:div w:id="64492652">
      <w:bodyDiv w:val="1"/>
      <w:marLeft w:val="0"/>
      <w:marRight w:val="0"/>
      <w:marTop w:val="0"/>
      <w:marBottom w:val="0"/>
      <w:divBdr>
        <w:top w:val="none" w:sz="0" w:space="0" w:color="auto"/>
        <w:left w:val="none" w:sz="0" w:space="0" w:color="auto"/>
        <w:bottom w:val="none" w:sz="0" w:space="0" w:color="auto"/>
        <w:right w:val="none" w:sz="0" w:space="0" w:color="auto"/>
      </w:divBdr>
      <w:divsChild>
        <w:div w:id="352264369">
          <w:marLeft w:val="0"/>
          <w:marRight w:val="0"/>
          <w:marTop w:val="0"/>
          <w:marBottom w:val="0"/>
          <w:divBdr>
            <w:top w:val="single" w:sz="2" w:space="0" w:color="D9D9E3"/>
            <w:left w:val="single" w:sz="2" w:space="0" w:color="D9D9E3"/>
            <w:bottom w:val="single" w:sz="2" w:space="0" w:color="D9D9E3"/>
            <w:right w:val="single" w:sz="2" w:space="0" w:color="D9D9E3"/>
          </w:divBdr>
          <w:divsChild>
            <w:div w:id="713625001">
              <w:marLeft w:val="0"/>
              <w:marRight w:val="0"/>
              <w:marTop w:val="0"/>
              <w:marBottom w:val="0"/>
              <w:divBdr>
                <w:top w:val="single" w:sz="2" w:space="0" w:color="D9D9E3"/>
                <w:left w:val="single" w:sz="2" w:space="0" w:color="D9D9E3"/>
                <w:bottom w:val="single" w:sz="2" w:space="0" w:color="D9D9E3"/>
                <w:right w:val="single" w:sz="2" w:space="0" w:color="D9D9E3"/>
              </w:divBdr>
              <w:divsChild>
                <w:div w:id="1228804025">
                  <w:marLeft w:val="0"/>
                  <w:marRight w:val="0"/>
                  <w:marTop w:val="0"/>
                  <w:marBottom w:val="0"/>
                  <w:divBdr>
                    <w:top w:val="single" w:sz="2" w:space="0" w:color="D9D9E3"/>
                    <w:left w:val="single" w:sz="2" w:space="0" w:color="D9D9E3"/>
                    <w:bottom w:val="single" w:sz="2" w:space="0" w:color="D9D9E3"/>
                    <w:right w:val="single" w:sz="2" w:space="0" w:color="D9D9E3"/>
                  </w:divBdr>
                  <w:divsChild>
                    <w:div w:id="166605783">
                      <w:marLeft w:val="0"/>
                      <w:marRight w:val="0"/>
                      <w:marTop w:val="0"/>
                      <w:marBottom w:val="0"/>
                      <w:divBdr>
                        <w:top w:val="single" w:sz="2" w:space="0" w:color="D9D9E3"/>
                        <w:left w:val="single" w:sz="2" w:space="0" w:color="D9D9E3"/>
                        <w:bottom w:val="single" w:sz="2" w:space="0" w:color="D9D9E3"/>
                        <w:right w:val="single" w:sz="2" w:space="0" w:color="D9D9E3"/>
                      </w:divBdr>
                      <w:divsChild>
                        <w:div w:id="1843156898">
                          <w:marLeft w:val="0"/>
                          <w:marRight w:val="0"/>
                          <w:marTop w:val="0"/>
                          <w:marBottom w:val="0"/>
                          <w:divBdr>
                            <w:top w:val="none" w:sz="0" w:space="0" w:color="auto"/>
                            <w:left w:val="none" w:sz="0" w:space="0" w:color="auto"/>
                            <w:bottom w:val="none" w:sz="0" w:space="0" w:color="auto"/>
                            <w:right w:val="none" w:sz="0" w:space="0" w:color="auto"/>
                          </w:divBdr>
                          <w:divsChild>
                            <w:div w:id="1438938373">
                              <w:marLeft w:val="0"/>
                              <w:marRight w:val="0"/>
                              <w:marTop w:val="100"/>
                              <w:marBottom w:val="100"/>
                              <w:divBdr>
                                <w:top w:val="single" w:sz="2" w:space="0" w:color="D9D9E3"/>
                                <w:left w:val="single" w:sz="2" w:space="0" w:color="D9D9E3"/>
                                <w:bottom w:val="single" w:sz="2" w:space="0" w:color="D9D9E3"/>
                                <w:right w:val="single" w:sz="2" w:space="0" w:color="D9D9E3"/>
                              </w:divBdr>
                              <w:divsChild>
                                <w:div w:id="450325627">
                                  <w:marLeft w:val="0"/>
                                  <w:marRight w:val="0"/>
                                  <w:marTop w:val="0"/>
                                  <w:marBottom w:val="0"/>
                                  <w:divBdr>
                                    <w:top w:val="single" w:sz="2" w:space="0" w:color="D9D9E3"/>
                                    <w:left w:val="single" w:sz="2" w:space="0" w:color="D9D9E3"/>
                                    <w:bottom w:val="single" w:sz="2" w:space="0" w:color="D9D9E3"/>
                                    <w:right w:val="single" w:sz="2" w:space="0" w:color="D9D9E3"/>
                                  </w:divBdr>
                                  <w:divsChild>
                                    <w:div w:id="1219320392">
                                      <w:marLeft w:val="0"/>
                                      <w:marRight w:val="0"/>
                                      <w:marTop w:val="0"/>
                                      <w:marBottom w:val="0"/>
                                      <w:divBdr>
                                        <w:top w:val="single" w:sz="2" w:space="0" w:color="D9D9E3"/>
                                        <w:left w:val="single" w:sz="2" w:space="0" w:color="D9D9E3"/>
                                        <w:bottom w:val="single" w:sz="2" w:space="0" w:color="D9D9E3"/>
                                        <w:right w:val="single" w:sz="2" w:space="0" w:color="D9D9E3"/>
                                      </w:divBdr>
                                      <w:divsChild>
                                        <w:div w:id="557783007">
                                          <w:marLeft w:val="0"/>
                                          <w:marRight w:val="0"/>
                                          <w:marTop w:val="0"/>
                                          <w:marBottom w:val="0"/>
                                          <w:divBdr>
                                            <w:top w:val="single" w:sz="2" w:space="0" w:color="D9D9E3"/>
                                            <w:left w:val="single" w:sz="2" w:space="0" w:color="D9D9E3"/>
                                            <w:bottom w:val="single" w:sz="2" w:space="0" w:color="D9D9E3"/>
                                            <w:right w:val="single" w:sz="2" w:space="0" w:color="D9D9E3"/>
                                          </w:divBdr>
                                          <w:divsChild>
                                            <w:div w:id="112791500">
                                              <w:marLeft w:val="0"/>
                                              <w:marRight w:val="0"/>
                                              <w:marTop w:val="0"/>
                                              <w:marBottom w:val="0"/>
                                              <w:divBdr>
                                                <w:top w:val="single" w:sz="2" w:space="0" w:color="D9D9E3"/>
                                                <w:left w:val="single" w:sz="2" w:space="0" w:color="D9D9E3"/>
                                                <w:bottom w:val="single" w:sz="2" w:space="0" w:color="D9D9E3"/>
                                                <w:right w:val="single" w:sz="2" w:space="0" w:color="D9D9E3"/>
                                              </w:divBdr>
                                              <w:divsChild>
                                                <w:div w:id="1671366206">
                                                  <w:marLeft w:val="0"/>
                                                  <w:marRight w:val="0"/>
                                                  <w:marTop w:val="0"/>
                                                  <w:marBottom w:val="0"/>
                                                  <w:divBdr>
                                                    <w:top w:val="single" w:sz="2" w:space="0" w:color="D9D9E3"/>
                                                    <w:left w:val="single" w:sz="2" w:space="0" w:color="D9D9E3"/>
                                                    <w:bottom w:val="single" w:sz="2" w:space="0" w:color="D9D9E3"/>
                                                    <w:right w:val="single" w:sz="2" w:space="0" w:color="D9D9E3"/>
                                                  </w:divBdr>
                                                  <w:divsChild>
                                                    <w:div w:id="18312121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53389594">
          <w:marLeft w:val="0"/>
          <w:marRight w:val="0"/>
          <w:marTop w:val="0"/>
          <w:marBottom w:val="0"/>
          <w:divBdr>
            <w:top w:val="none" w:sz="0" w:space="0" w:color="auto"/>
            <w:left w:val="none" w:sz="0" w:space="0" w:color="auto"/>
            <w:bottom w:val="none" w:sz="0" w:space="0" w:color="auto"/>
            <w:right w:val="none" w:sz="0" w:space="0" w:color="auto"/>
          </w:divBdr>
        </w:div>
      </w:divsChild>
    </w:div>
    <w:div w:id="119686805">
      <w:bodyDiv w:val="1"/>
      <w:marLeft w:val="0"/>
      <w:marRight w:val="0"/>
      <w:marTop w:val="0"/>
      <w:marBottom w:val="0"/>
      <w:divBdr>
        <w:top w:val="none" w:sz="0" w:space="0" w:color="auto"/>
        <w:left w:val="none" w:sz="0" w:space="0" w:color="auto"/>
        <w:bottom w:val="none" w:sz="0" w:space="0" w:color="auto"/>
        <w:right w:val="none" w:sz="0" w:space="0" w:color="auto"/>
      </w:divBdr>
      <w:divsChild>
        <w:div w:id="1403866598">
          <w:marLeft w:val="0"/>
          <w:marRight w:val="0"/>
          <w:marTop w:val="0"/>
          <w:marBottom w:val="0"/>
          <w:divBdr>
            <w:top w:val="none" w:sz="0" w:space="0" w:color="auto"/>
            <w:left w:val="none" w:sz="0" w:space="0" w:color="auto"/>
            <w:bottom w:val="none" w:sz="0" w:space="0" w:color="auto"/>
            <w:right w:val="none" w:sz="0" w:space="0" w:color="auto"/>
          </w:divBdr>
        </w:div>
        <w:div w:id="489560566">
          <w:marLeft w:val="0"/>
          <w:marRight w:val="0"/>
          <w:marTop w:val="0"/>
          <w:marBottom w:val="0"/>
          <w:divBdr>
            <w:top w:val="none" w:sz="0" w:space="0" w:color="auto"/>
            <w:left w:val="none" w:sz="0" w:space="0" w:color="auto"/>
            <w:bottom w:val="none" w:sz="0" w:space="0" w:color="auto"/>
            <w:right w:val="none" w:sz="0" w:space="0" w:color="auto"/>
          </w:divBdr>
        </w:div>
      </w:divsChild>
    </w:div>
    <w:div w:id="123160408">
      <w:bodyDiv w:val="1"/>
      <w:marLeft w:val="0"/>
      <w:marRight w:val="0"/>
      <w:marTop w:val="0"/>
      <w:marBottom w:val="0"/>
      <w:divBdr>
        <w:top w:val="none" w:sz="0" w:space="0" w:color="auto"/>
        <w:left w:val="none" w:sz="0" w:space="0" w:color="auto"/>
        <w:bottom w:val="none" w:sz="0" w:space="0" w:color="auto"/>
        <w:right w:val="none" w:sz="0" w:space="0" w:color="auto"/>
      </w:divBdr>
      <w:divsChild>
        <w:div w:id="1540706757">
          <w:marLeft w:val="0"/>
          <w:marRight w:val="0"/>
          <w:marTop w:val="0"/>
          <w:marBottom w:val="0"/>
          <w:divBdr>
            <w:top w:val="none" w:sz="0" w:space="0" w:color="auto"/>
            <w:left w:val="none" w:sz="0" w:space="0" w:color="auto"/>
            <w:bottom w:val="none" w:sz="0" w:space="0" w:color="auto"/>
            <w:right w:val="none" w:sz="0" w:space="0" w:color="auto"/>
          </w:divBdr>
        </w:div>
        <w:div w:id="25838513">
          <w:marLeft w:val="0"/>
          <w:marRight w:val="0"/>
          <w:marTop w:val="0"/>
          <w:marBottom w:val="0"/>
          <w:divBdr>
            <w:top w:val="none" w:sz="0" w:space="0" w:color="auto"/>
            <w:left w:val="none" w:sz="0" w:space="0" w:color="auto"/>
            <w:bottom w:val="none" w:sz="0" w:space="0" w:color="auto"/>
            <w:right w:val="none" w:sz="0" w:space="0" w:color="auto"/>
          </w:divBdr>
        </w:div>
        <w:div w:id="1979069681">
          <w:marLeft w:val="0"/>
          <w:marRight w:val="0"/>
          <w:marTop w:val="0"/>
          <w:marBottom w:val="0"/>
          <w:divBdr>
            <w:top w:val="none" w:sz="0" w:space="0" w:color="auto"/>
            <w:left w:val="none" w:sz="0" w:space="0" w:color="auto"/>
            <w:bottom w:val="none" w:sz="0" w:space="0" w:color="auto"/>
            <w:right w:val="none" w:sz="0" w:space="0" w:color="auto"/>
          </w:divBdr>
        </w:div>
        <w:div w:id="424347398">
          <w:marLeft w:val="0"/>
          <w:marRight w:val="0"/>
          <w:marTop w:val="0"/>
          <w:marBottom w:val="0"/>
          <w:divBdr>
            <w:top w:val="none" w:sz="0" w:space="0" w:color="auto"/>
            <w:left w:val="none" w:sz="0" w:space="0" w:color="auto"/>
            <w:bottom w:val="none" w:sz="0" w:space="0" w:color="auto"/>
            <w:right w:val="none" w:sz="0" w:space="0" w:color="auto"/>
          </w:divBdr>
        </w:div>
        <w:div w:id="123739666">
          <w:marLeft w:val="0"/>
          <w:marRight w:val="0"/>
          <w:marTop w:val="0"/>
          <w:marBottom w:val="0"/>
          <w:divBdr>
            <w:top w:val="none" w:sz="0" w:space="0" w:color="auto"/>
            <w:left w:val="none" w:sz="0" w:space="0" w:color="auto"/>
            <w:bottom w:val="none" w:sz="0" w:space="0" w:color="auto"/>
            <w:right w:val="none" w:sz="0" w:space="0" w:color="auto"/>
          </w:divBdr>
        </w:div>
        <w:div w:id="430321835">
          <w:marLeft w:val="0"/>
          <w:marRight w:val="0"/>
          <w:marTop w:val="0"/>
          <w:marBottom w:val="0"/>
          <w:divBdr>
            <w:top w:val="none" w:sz="0" w:space="0" w:color="auto"/>
            <w:left w:val="none" w:sz="0" w:space="0" w:color="auto"/>
            <w:bottom w:val="none" w:sz="0" w:space="0" w:color="auto"/>
            <w:right w:val="none" w:sz="0" w:space="0" w:color="auto"/>
          </w:divBdr>
        </w:div>
        <w:div w:id="398674149">
          <w:marLeft w:val="0"/>
          <w:marRight w:val="0"/>
          <w:marTop w:val="0"/>
          <w:marBottom w:val="0"/>
          <w:divBdr>
            <w:top w:val="none" w:sz="0" w:space="0" w:color="auto"/>
            <w:left w:val="none" w:sz="0" w:space="0" w:color="auto"/>
            <w:bottom w:val="none" w:sz="0" w:space="0" w:color="auto"/>
            <w:right w:val="none" w:sz="0" w:space="0" w:color="auto"/>
          </w:divBdr>
        </w:div>
      </w:divsChild>
    </w:div>
    <w:div w:id="177041814">
      <w:bodyDiv w:val="1"/>
      <w:marLeft w:val="0"/>
      <w:marRight w:val="0"/>
      <w:marTop w:val="0"/>
      <w:marBottom w:val="0"/>
      <w:divBdr>
        <w:top w:val="none" w:sz="0" w:space="0" w:color="auto"/>
        <w:left w:val="none" w:sz="0" w:space="0" w:color="auto"/>
        <w:bottom w:val="none" w:sz="0" w:space="0" w:color="auto"/>
        <w:right w:val="none" w:sz="0" w:space="0" w:color="auto"/>
      </w:divBdr>
    </w:div>
    <w:div w:id="181163802">
      <w:bodyDiv w:val="1"/>
      <w:marLeft w:val="0"/>
      <w:marRight w:val="0"/>
      <w:marTop w:val="0"/>
      <w:marBottom w:val="0"/>
      <w:divBdr>
        <w:top w:val="none" w:sz="0" w:space="0" w:color="auto"/>
        <w:left w:val="none" w:sz="0" w:space="0" w:color="auto"/>
        <w:bottom w:val="none" w:sz="0" w:space="0" w:color="auto"/>
        <w:right w:val="none" w:sz="0" w:space="0" w:color="auto"/>
      </w:divBdr>
      <w:divsChild>
        <w:div w:id="1313218875">
          <w:marLeft w:val="0"/>
          <w:marRight w:val="0"/>
          <w:marTop w:val="0"/>
          <w:marBottom w:val="0"/>
          <w:divBdr>
            <w:top w:val="single" w:sz="2" w:space="0" w:color="E3E3E3"/>
            <w:left w:val="single" w:sz="2" w:space="0" w:color="E3E3E3"/>
            <w:bottom w:val="single" w:sz="2" w:space="0" w:color="E3E3E3"/>
            <w:right w:val="single" w:sz="2" w:space="0" w:color="E3E3E3"/>
          </w:divBdr>
          <w:divsChild>
            <w:div w:id="1222903073">
              <w:marLeft w:val="0"/>
              <w:marRight w:val="0"/>
              <w:marTop w:val="0"/>
              <w:marBottom w:val="0"/>
              <w:divBdr>
                <w:top w:val="single" w:sz="2" w:space="0" w:color="E3E3E3"/>
                <w:left w:val="single" w:sz="2" w:space="0" w:color="E3E3E3"/>
                <w:bottom w:val="single" w:sz="2" w:space="0" w:color="E3E3E3"/>
                <w:right w:val="single" w:sz="2" w:space="0" w:color="E3E3E3"/>
              </w:divBdr>
              <w:divsChild>
                <w:div w:id="1980190307">
                  <w:marLeft w:val="0"/>
                  <w:marRight w:val="0"/>
                  <w:marTop w:val="0"/>
                  <w:marBottom w:val="0"/>
                  <w:divBdr>
                    <w:top w:val="single" w:sz="2" w:space="0" w:color="E3E3E3"/>
                    <w:left w:val="single" w:sz="2" w:space="0" w:color="E3E3E3"/>
                    <w:bottom w:val="single" w:sz="2" w:space="0" w:color="E3E3E3"/>
                    <w:right w:val="single" w:sz="2" w:space="0" w:color="E3E3E3"/>
                  </w:divBdr>
                  <w:divsChild>
                    <w:div w:id="483199029">
                      <w:marLeft w:val="0"/>
                      <w:marRight w:val="0"/>
                      <w:marTop w:val="0"/>
                      <w:marBottom w:val="0"/>
                      <w:divBdr>
                        <w:top w:val="single" w:sz="2" w:space="0" w:color="E3E3E3"/>
                        <w:left w:val="single" w:sz="2" w:space="0" w:color="E3E3E3"/>
                        <w:bottom w:val="single" w:sz="2" w:space="0" w:color="E3E3E3"/>
                        <w:right w:val="single" w:sz="2" w:space="0" w:color="E3E3E3"/>
                      </w:divBdr>
                      <w:divsChild>
                        <w:div w:id="1475678170">
                          <w:marLeft w:val="0"/>
                          <w:marRight w:val="0"/>
                          <w:marTop w:val="0"/>
                          <w:marBottom w:val="0"/>
                          <w:divBdr>
                            <w:top w:val="single" w:sz="2" w:space="0" w:color="E3E3E3"/>
                            <w:left w:val="single" w:sz="2" w:space="0" w:color="E3E3E3"/>
                            <w:bottom w:val="single" w:sz="2" w:space="0" w:color="E3E3E3"/>
                            <w:right w:val="single" w:sz="2" w:space="0" w:color="E3E3E3"/>
                          </w:divBdr>
                          <w:divsChild>
                            <w:div w:id="1135483688">
                              <w:marLeft w:val="0"/>
                              <w:marRight w:val="0"/>
                              <w:marTop w:val="100"/>
                              <w:marBottom w:val="100"/>
                              <w:divBdr>
                                <w:top w:val="single" w:sz="2" w:space="0" w:color="E3E3E3"/>
                                <w:left w:val="single" w:sz="2" w:space="0" w:color="E3E3E3"/>
                                <w:bottom w:val="single" w:sz="2" w:space="0" w:color="E3E3E3"/>
                                <w:right w:val="single" w:sz="2" w:space="0" w:color="E3E3E3"/>
                              </w:divBdr>
                              <w:divsChild>
                                <w:div w:id="1056734092">
                                  <w:marLeft w:val="0"/>
                                  <w:marRight w:val="0"/>
                                  <w:marTop w:val="0"/>
                                  <w:marBottom w:val="0"/>
                                  <w:divBdr>
                                    <w:top w:val="single" w:sz="2" w:space="0" w:color="E3E3E3"/>
                                    <w:left w:val="single" w:sz="2" w:space="0" w:color="E3E3E3"/>
                                    <w:bottom w:val="single" w:sz="2" w:space="0" w:color="E3E3E3"/>
                                    <w:right w:val="single" w:sz="2" w:space="0" w:color="E3E3E3"/>
                                  </w:divBdr>
                                  <w:divsChild>
                                    <w:div w:id="979843738">
                                      <w:marLeft w:val="0"/>
                                      <w:marRight w:val="0"/>
                                      <w:marTop w:val="0"/>
                                      <w:marBottom w:val="0"/>
                                      <w:divBdr>
                                        <w:top w:val="single" w:sz="2" w:space="0" w:color="E3E3E3"/>
                                        <w:left w:val="single" w:sz="2" w:space="0" w:color="E3E3E3"/>
                                        <w:bottom w:val="single" w:sz="2" w:space="0" w:color="E3E3E3"/>
                                        <w:right w:val="single" w:sz="2" w:space="0" w:color="E3E3E3"/>
                                      </w:divBdr>
                                      <w:divsChild>
                                        <w:div w:id="22020785">
                                          <w:marLeft w:val="0"/>
                                          <w:marRight w:val="0"/>
                                          <w:marTop w:val="0"/>
                                          <w:marBottom w:val="0"/>
                                          <w:divBdr>
                                            <w:top w:val="single" w:sz="2" w:space="0" w:color="E3E3E3"/>
                                            <w:left w:val="single" w:sz="2" w:space="0" w:color="E3E3E3"/>
                                            <w:bottom w:val="single" w:sz="2" w:space="0" w:color="E3E3E3"/>
                                            <w:right w:val="single" w:sz="2" w:space="0" w:color="E3E3E3"/>
                                          </w:divBdr>
                                          <w:divsChild>
                                            <w:div w:id="1018191278">
                                              <w:marLeft w:val="0"/>
                                              <w:marRight w:val="0"/>
                                              <w:marTop w:val="0"/>
                                              <w:marBottom w:val="0"/>
                                              <w:divBdr>
                                                <w:top w:val="single" w:sz="2" w:space="0" w:color="E3E3E3"/>
                                                <w:left w:val="single" w:sz="2" w:space="0" w:color="E3E3E3"/>
                                                <w:bottom w:val="single" w:sz="2" w:space="0" w:color="E3E3E3"/>
                                                <w:right w:val="single" w:sz="2" w:space="0" w:color="E3E3E3"/>
                                              </w:divBdr>
                                              <w:divsChild>
                                                <w:div w:id="1458404546">
                                                  <w:marLeft w:val="0"/>
                                                  <w:marRight w:val="0"/>
                                                  <w:marTop w:val="0"/>
                                                  <w:marBottom w:val="0"/>
                                                  <w:divBdr>
                                                    <w:top w:val="single" w:sz="2" w:space="0" w:color="E3E3E3"/>
                                                    <w:left w:val="single" w:sz="2" w:space="0" w:color="E3E3E3"/>
                                                    <w:bottom w:val="single" w:sz="2" w:space="0" w:color="E3E3E3"/>
                                                    <w:right w:val="single" w:sz="2" w:space="0" w:color="E3E3E3"/>
                                                  </w:divBdr>
                                                  <w:divsChild>
                                                    <w:div w:id="20391644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311784484">
          <w:marLeft w:val="0"/>
          <w:marRight w:val="0"/>
          <w:marTop w:val="0"/>
          <w:marBottom w:val="0"/>
          <w:divBdr>
            <w:top w:val="none" w:sz="0" w:space="0" w:color="auto"/>
            <w:left w:val="none" w:sz="0" w:space="0" w:color="auto"/>
            <w:bottom w:val="none" w:sz="0" w:space="0" w:color="auto"/>
            <w:right w:val="none" w:sz="0" w:space="0" w:color="auto"/>
          </w:divBdr>
        </w:div>
      </w:divsChild>
    </w:div>
    <w:div w:id="199899086">
      <w:bodyDiv w:val="1"/>
      <w:marLeft w:val="0"/>
      <w:marRight w:val="0"/>
      <w:marTop w:val="0"/>
      <w:marBottom w:val="0"/>
      <w:divBdr>
        <w:top w:val="none" w:sz="0" w:space="0" w:color="auto"/>
        <w:left w:val="none" w:sz="0" w:space="0" w:color="auto"/>
        <w:bottom w:val="none" w:sz="0" w:space="0" w:color="auto"/>
        <w:right w:val="none" w:sz="0" w:space="0" w:color="auto"/>
      </w:divBdr>
    </w:div>
    <w:div w:id="210844950">
      <w:bodyDiv w:val="1"/>
      <w:marLeft w:val="0"/>
      <w:marRight w:val="0"/>
      <w:marTop w:val="0"/>
      <w:marBottom w:val="0"/>
      <w:divBdr>
        <w:top w:val="none" w:sz="0" w:space="0" w:color="auto"/>
        <w:left w:val="none" w:sz="0" w:space="0" w:color="auto"/>
        <w:bottom w:val="none" w:sz="0" w:space="0" w:color="auto"/>
        <w:right w:val="none" w:sz="0" w:space="0" w:color="auto"/>
      </w:divBdr>
      <w:divsChild>
        <w:div w:id="1712723602">
          <w:marLeft w:val="0"/>
          <w:marRight w:val="0"/>
          <w:marTop w:val="0"/>
          <w:marBottom w:val="0"/>
          <w:divBdr>
            <w:top w:val="none" w:sz="0" w:space="0" w:color="auto"/>
            <w:left w:val="none" w:sz="0" w:space="0" w:color="auto"/>
            <w:bottom w:val="none" w:sz="0" w:space="0" w:color="auto"/>
            <w:right w:val="none" w:sz="0" w:space="0" w:color="auto"/>
          </w:divBdr>
        </w:div>
        <w:div w:id="1947074583">
          <w:marLeft w:val="0"/>
          <w:marRight w:val="0"/>
          <w:marTop w:val="0"/>
          <w:marBottom w:val="0"/>
          <w:divBdr>
            <w:top w:val="none" w:sz="0" w:space="0" w:color="auto"/>
            <w:left w:val="none" w:sz="0" w:space="0" w:color="auto"/>
            <w:bottom w:val="none" w:sz="0" w:space="0" w:color="auto"/>
            <w:right w:val="none" w:sz="0" w:space="0" w:color="auto"/>
          </w:divBdr>
        </w:div>
      </w:divsChild>
    </w:div>
    <w:div w:id="211696284">
      <w:bodyDiv w:val="1"/>
      <w:marLeft w:val="0"/>
      <w:marRight w:val="0"/>
      <w:marTop w:val="0"/>
      <w:marBottom w:val="0"/>
      <w:divBdr>
        <w:top w:val="none" w:sz="0" w:space="0" w:color="auto"/>
        <w:left w:val="none" w:sz="0" w:space="0" w:color="auto"/>
        <w:bottom w:val="none" w:sz="0" w:space="0" w:color="auto"/>
        <w:right w:val="none" w:sz="0" w:space="0" w:color="auto"/>
      </w:divBdr>
      <w:divsChild>
        <w:div w:id="1125584518">
          <w:marLeft w:val="0"/>
          <w:marRight w:val="0"/>
          <w:marTop w:val="0"/>
          <w:marBottom w:val="0"/>
          <w:divBdr>
            <w:top w:val="none" w:sz="0" w:space="0" w:color="auto"/>
            <w:left w:val="none" w:sz="0" w:space="0" w:color="auto"/>
            <w:bottom w:val="none" w:sz="0" w:space="0" w:color="auto"/>
            <w:right w:val="none" w:sz="0" w:space="0" w:color="auto"/>
          </w:divBdr>
        </w:div>
        <w:div w:id="842553041">
          <w:marLeft w:val="0"/>
          <w:marRight w:val="0"/>
          <w:marTop w:val="0"/>
          <w:marBottom w:val="0"/>
          <w:divBdr>
            <w:top w:val="none" w:sz="0" w:space="0" w:color="auto"/>
            <w:left w:val="none" w:sz="0" w:space="0" w:color="auto"/>
            <w:bottom w:val="none" w:sz="0" w:space="0" w:color="auto"/>
            <w:right w:val="none" w:sz="0" w:space="0" w:color="auto"/>
          </w:divBdr>
        </w:div>
        <w:div w:id="988634402">
          <w:marLeft w:val="0"/>
          <w:marRight w:val="0"/>
          <w:marTop w:val="0"/>
          <w:marBottom w:val="0"/>
          <w:divBdr>
            <w:top w:val="none" w:sz="0" w:space="0" w:color="auto"/>
            <w:left w:val="none" w:sz="0" w:space="0" w:color="auto"/>
            <w:bottom w:val="none" w:sz="0" w:space="0" w:color="auto"/>
            <w:right w:val="none" w:sz="0" w:space="0" w:color="auto"/>
          </w:divBdr>
        </w:div>
        <w:div w:id="354771224">
          <w:marLeft w:val="0"/>
          <w:marRight w:val="0"/>
          <w:marTop w:val="0"/>
          <w:marBottom w:val="0"/>
          <w:divBdr>
            <w:top w:val="none" w:sz="0" w:space="0" w:color="auto"/>
            <w:left w:val="none" w:sz="0" w:space="0" w:color="auto"/>
            <w:bottom w:val="none" w:sz="0" w:space="0" w:color="auto"/>
            <w:right w:val="none" w:sz="0" w:space="0" w:color="auto"/>
          </w:divBdr>
        </w:div>
        <w:div w:id="1896232608">
          <w:marLeft w:val="0"/>
          <w:marRight w:val="0"/>
          <w:marTop w:val="0"/>
          <w:marBottom w:val="0"/>
          <w:divBdr>
            <w:top w:val="none" w:sz="0" w:space="0" w:color="auto"/>
            <w:left w:val="none" w:sz="0" w:space="0" w:color="auto"/>
            <w:bottom w:val="none" w:sz="0" w:space="0" w:color="auto"/>
            <w:right w:val="none" w:sz="0" w:space="0" w:color="auto"/>
          </w:divBdr>
        </w:div>
        <w:div w:id="1087534128">
          <w:marLeft w:val="0"/>
          <w:marRight w:val="0"/>
          <w:marTop w:val="0"/>
          <w:marBottom w:val="0"/>
          <w:divBdr>
            <w:top w:val="none" w:sz="0" w:space="0" w:color="auto"/>
            <w:left w:val="none" w:sz="0" w:space="0" w:color="auto"/>
            <w:bottom w:val="none" w:sz="0" w:space="0" w:color="auto"/>
            <w:right w:val="none" w:sz="0" w:space="0" w:color="auto"/>
          </w:divBdr>
        </w:div>
      </w:divsChild>
    </w:div>
    <w:div w:id="242565349">
      <w:bodyDiv w:val="1"/>
      <w:marLeft w:val="0"/>
      <w:marRight w:val="0"/>
      <w:marTop w:val="0"/>
      <w:marBottom w:val="0"/>
      <w:divBdr>
        <w:top w:val="none" w:sz="0" w:space="0" w:color="auto"/>
        <w:left w:val="none" w:sz="0" w:space="0" w:color="auto"/>
        <w:bottom w:val="none" w:sz="0" w:space="0" w:color="auto"/>
        <w:right w:val="none" w:sz="0" w:space="0" w:color="auto"/>
      </w:divBdr>
      <w:divsChild>
        <w:div w:id="656033677">
          <w:marLeft w:val="0"/>
          <w:marRight w:val="0"/>
          <w:marTop w:val="0"/>
          <w:marBottom w:val="0"/>
          <w:divBdr>
            <w:top w:val="none" w:sz="0" w:space="0" w:color="auto"/>
            <w:left w:val="none" w:sz="0" w:space="0" w:color="auto"/>
            <w:bottom w:val="none" w:sz="0" w:space="0" w:color="auto"/>
            <w:right w:val="none" w:sz="0" w:space="0" w:color="auto"/>
          </w:divBdr>
        </w:div>
        <w:div w:id="198668592">
          <w:marLeft w:val="0"/>
          <w:marRight w:val="0"/>
          <w:marTop w:val="0"/>
          <w:marBottom w:val="0"/>
          <w:divBdr>
            <w:top w:val="none" w:sz="0" w:space="0" w:color="auto"/>
            <w:left w:val="none" w:sz="0" w:space="0" w:color="auto"/>
            <w:bottom w:val="none" w:sz="0" w:space="0" w:color="auto"/>
            <w:right w:val="none" w:sz="0" w:space="0" w:color="auto"/>
          </w:divBdr>
        </w:div>
        <w:div w:id="1921673727">
          <w:marLeft w:val="0"/>
          <w:marRight w:val="0"/>
          <w:marTop w:val="0"/>
          <w:marBottom w:val="0"/>
          <w:divBdr>
            <w:top w:val="none" w:sz="0" w:space="0" w:color="auto"/>
            <w:left w:val="none" w:sz="0" w:space="0" w:color="auto"/>
            <w:bottom w:val="none" w:sz="0" w:space="0" w:color="auto"/>
            <w:right w:val="none" w:sz="0" w:space="0" w:color="auto"/>
          </w:divBdr>
        </w:div>
        <w:div w:id="2128809694">
          <w:marLeft w:val="0"/>
          <w:marRight w:val="0"/>
          <w:marTop w:val="0"/>
          <w:marBottom w:val="0"/>
          <w:divBdr>
            <w:top w:val="none" w:sz="0" w:space="0" w:color="auto"/>
            <w:left w:val="none" w:sz="0" w:space="0" w:color="auto"/>
            <w:bottom w:val="none" w:sz="0" w:space="0" w:color="auto"/>
            <w:right w:val="none" w:sz="0" w:space="0" w:color="auto"/>
          </w:divBdr>
        </w:div>
        <w:div w:id="1580945021">
          <w:marLeft w:val="0"/>
          <w:marRight w:val="0"/>
          <w:marTop w:val="0"/>
          <w:marBottom w:val="0"/>
          <w:divBdr>
            <w:top w:val="none" w:sz="0" w:space="0" w:color="auto"/>
            <w:left w:val="none" w:sz="0" w:space="0" w:color="auto"/>
            <w:bottom w:val="none" w:sz="0" w:space="0" w:color="auto"/>
            <w:right w:val="none" w:sz="0" w:space="0" w:color="auto"/>
          </w:divBdr>
        </w:div>
        <w:div w:id="722169861">
          <w:marLeft w:val="0"/>
          <w:marRight w:val="0"/>
          <w:marTop w:val="0"/>
          <w:marBottom w:val="0"/>
          <w:divBdr>
            <w:top w:val="none" w:sz="0" w:space="0" w:color="auto"/>
            <w:left w:val="none" w:sz="0" w:space="0" w:color="auto"/>
            <w:bottom w:val="none" w:sz="0" w:space="0" w:color="auto"/>
            <w:right w:val="none" w:sz="0" w:space="0" w:color="auto"/>
          </w:divBdr>
        </w:div>
        <w:div w:id="298465004">
          <w:marLeft w:val="0"/>
          <w:marRight w:val="0"/>
          <w:marTop w:val="0"/>
          <w:marBottom w:val="0"/>
          <w:divBdr>
            <w:top w:val="none" w:sz="0" w:space="0" w:color="auto"/>
            <w:left w:val="none" w:sz="0" w:space="0" w:color="auto"/>
            <w:bottom w:val="none" w:sz="0" w:space="0" w:color="auto"/>
            <w:right w:val="none" w:sz="0" w:space="0" w:color="auto"/>
          </w:divBdr>
        </w:div>
      </w:divsChild>
    </w:div>
    <w:div w:id="247352077">
      <w:bodyDiv w:val="1"/>
      <w:marLeft w:val="0"/>
      <w:marRight w:val="0"/>
      <w:marTop w:val="0"/>
      <w:marBottom w:val="0"/>
      <w:divBdr>
        <w:top w:val="none" w:sz="0" w:space="0" w:color="auto"/>
        <w:left w:val="none" w:sz="0" w:space="0" w:color="auto"/>
        <w:bottom w:val="none" w:sz="0" w:space="0" w:color="auto"/>
        <w:right w:val="none" w:sz="0" w:space="0" w:color="auto"/>
      </w:divBdr>
      <w:divsChild>
        <w:div w:id="1064180338">
          <w:marLeft w:val="0"/>
          <w:marRight w:val="0"/>
          <w:marTop w:val="0"/>
          <w:marBottom w:val="0"/>
          <w:divBdr>
            <w:top w:val="none" w:sz="0" w:space="0" w:color="auto"/>
            <w:left w:val="none" w:sz="0" w:space="0" w:color="auto"/>
            <w:bottom w:val="none" w:sz="0" w:space="0" w:color="auto"/>
            <w:right w:val="none" w:sz="0" w:space="0" w:color="auto"/>
          </w:divBdr>
        </w:div>
        <w:div w:id="395473038">
          <w:marLeft w:val="0"/>
          <w:marRight w:val="0"/>
          <w:marTop w:val="0"/>
          <w:marBottom w:val="0"/>
          <w:divBdr>
            <w:top w:val="none" w:sz="0" w:space="0" w:color="auto"/>
            <w:left w:val="none" w:sz="0" w:space="0" w:color="auto"/>
            <w:bottom w:val="none" w:sz="0" w:space="0" w:color="auto"/>
            <w:right w:val="none" w:sz="0" w:space="0" w:color="auto"/>
          </w:divBdr>
        </w:div>
        <w:div w:id="565646511">
          <w:marLeft w:val="0"/>
          <w:marRight w:val="0"/>
          <w:marTop w:val="0"/>
          <w:marBottom w:val="0"/>
          <w:divBdr>
            <w:top w:val="none" w:sz="0" w:space="0" w:color="auto"/>
            <w:left w:val="none" w:sz="0" w:space="0" w:color="auto"/>
            <w:bottom w:val="none" w:sz="0" w:space="0" w:color="auto"/>
            <w:right w:val="none" w:sz="0" w:space="0" w:color="auto"/>
          </w:divBdr>
        </w:div>
        <w:div w:id="39404374">
          <w:marLeft w:val="0"/>
          <w:marRight w:val="0"/>
          <w:marTop w:val="0"/>
          <w:marBottom w:val="0"/>
          <w:divBdr>
            <w:top w:val="none" w:sz="0" w:space="0" w:color="auto"/>
            <w:left w:val="none" w:sz="0" w:space="0" w:color="auto"/>
            <w:bottom w:val="none" w:sz="0" w:space="0" w:color="auto"/>
            <w:right w:val="none" w:sz="0" w:space="0" w:color="auto"/>
          </w:divBdr>
        </w:div>
        <w:div w:id="1760061354">
          <w:marLeft w:val="0"/>
          <w:marRight w:val="0"/>
          <w:marTop w:val="0"/>
          <w:marBottom w:val="0"/>
          <w:divBdr>
            <w:top w:val="none" w:sz="0" w:space="0" w:color="auto"/>
            <w:left w:val="none" w:sz="0" w:space="0" w:color="auto"/>
            <w:bottom w:val="none" w:sz="0" w:space="0" w:color="auto"/>
            <w:right w:val="none" w:sz="0" w:space="0" w:color="auto"/>
          </w:divBdr>
        </w:div>
        <w:div w:id="2119059111">
          <w:marLeft w:val="0"/>
          <w:marRight w:val="0"/>
          <w:marTop w:val="0"/>
          <w:marBottom w:val="0"/>
          <w:divBdr>
            <w:top w:val="none" w:sz="0" w:space="0" w:color="auto"/>
            <w:left w:val="none" w:sz="0" w:space="0" w:color="auto"/>
            <w:bottom w:val="none" w:sz="0" w:space="0" w:color="auto"/>
            <w:right w:val="none" w:sz="0" w:space="0" w:color="auto"/>
          </w:divBdr>
        </w:div>
      </w:divsChild>
    </w:div>
    <w:div w:id="247693276">
      <w:bodyDiv w:val="1"/>
      <w:marLeft w:val="0"/>
      <w:marRight w:val="0"/>
      <w:marTop w:val="0"/>
      <w:marBottom w:val="0"/>
      <w:divBdr>
        <w:top w:val="none" w:sz="0" w:space="0" w:color="auto"/>
        <w:left w:val="none" w:sz="0" w:space="0" w:color="auto"/>
        <w:bottom w:val="none" w:sz="0" w:space="0" w:color="auto"/>
        <w:right w:val="none" w:sz="0" w:space="0" w:color="auto"/>
      </w:divBdr>
    </w:div>
    <w:div w:id="271085468">
      <w:bodyDiv w:val="1"/>
      <w:marLeft w:val="0"/>
      <w:marRight w:val="0"/>
      <w:marTop w:val="0"/>
      <w:marBottom w:val="0"/>
      <w:divBdr>
        <w:top w:val="none" w:sz="0" w:space="0" w:color="auto"/>
        <w:left w:val="none" w:sz="0" w:space="0" w:color="auto"/>
        <w:bottom w:val="none" w:sz="0" w:space="0" w:color="auto"/>
        <w:right w:val="none" w:sz="0" w:space="0" w:color="auto"/>
      </w:divBdr>
      <w:divsChild>
        <w:div w:id="734354452">
          <w:marLeft w:val="0"/>
          <w:marRight w:val="0"/>
          <w:marTop w:val="0"/>
          <w:marBottom w:val="0"/>
          <w:divBdr>
            <w:top w:val="none" w:sz="0" w:space="0" w:color="auto"/>
            <w:left w:val="none" w:sz="0" w:space="0" w:color="auto"/>
            <w:bottom w:val="none" w:sz="0" w:space="0" w:color="auto"/>
            <w:right w:val="none" w:sz="0" w:space="0" w:color="auto"/>
          </w:divBdr>
        </w:div>
        <w:div w:id="296110582">
          <w:marLeft w:val="0"/>
          <w:marRight w:val="0"/>
          <w:marTop w:val="0"/>
          <w:marBottom w:val="0"/>
          <w:divBdr>
            <w:top w:val="none" w:sz="0" w:space="0" w:color="auto"/>
            <w:left w:val="none" w:sz="0" w:space="0" w:color="auto"/>
            <w:bottom w:val="none" w:sz="0" w:space="0" w:color="auto"/>
            <w:right w:val="none" w:sz="0" w:space="0" w:color="auto"/>
          </w:divBdr>
        </w:div>
      </w:divsChild>
    </w:div>
    <w:div w:id="297154531">
      <w:bodyDiv w:val="1"/>
      <w:marLeft w:val="0"/>
      <w:marRight w:val="0"/>
      <w:marTop w:val="0"/>
      <w:marBottom w:val="0"/>
      <w:divBdr>
        <w:top w:val="none" w:sz="0" w:space="0" w:color="auto"/>
        <w:left w:val="none" w:sz="0" w:space="0" w:color="auto"/>
        <w:bottom w:val="none" w:sz="0" w:space="0" w:color="auto"/>
        <w:right w:val="none" w:sz="0" w:space="0" w:color="auto"/>
      </w:divBdr>
      <w:divsChild>
        <w:div w:id="1016032900">
          <w:marLeft w:val="0"/>
          <w:marRight w:val="0"/>
          <w:marTop w:val="0"/>
          <w:marBottom w:val="0"/>
          <w:divBdr>
            <w:top w:val="none" w:sz="0" w:space="0" w:color="auto"/>
            <w:left w:val="none" w:sz="0" w:space="0" w:color="auto"/>
            <w:bottom w:val="none" w:sz="0" w:space="0" w:color="auto"/>
            <w:right w:val="none" w:sz="0" w:space="0" w:color="auto"/>
          </w:divBdr>
        </w:div>
        <w:div w:id="1823619440">
          <w:marLeft w:val="0"/>
          <w:marRight w:val="0"/>
          <w:marTop w:val="0"/>
          <w:marBottom w:val="0"/>
          <w:divBdr>
            <w:top w:val="none" w:sz="0" w:space="0" w:color="auto"/>
            <w:left w:val="none" w:sz="0" w:space="0" w:color="auto"/>
            <w:bottom w:val="none" w:sz="0" w:space="0" w:color="auto"/>
            <w:right w:val="none" w:sz="0" w:space="0" w:color="auto"/>
          </w:divBdr>
        </w:div>
        <w:div w:id="63529481">
          <w:marLeft w:val="0"/>
          <w:marRight w:val="0"/>
          <w:marTop w:val="0"/>
          <w:marBottom w:val="0"/>
          <w:divBdr>
            <w:top w:val="none" w:sz="0" w:space="0" w:color="auto"/>
            <w:left w:val="none" w:sz="0" w:space="0" w:color="auto"/>
            <w:bottom w:val="none" w:sz="0" w:space="0" w:color="auto"/>
            <w:right w:val="none" w:sz="0" w:space="0" w:color="auto"/>
          </w:divBdr>
        </w:div>
      </w:divsChild>
    </w:div>
    <w:div w:id="322583811">
      <w:bodyDiv w:val="1"/>
      <w:marLeft w:val="0"/>
      <w:marRight w:val="0"/>
      <w:marTop w:val="0"/>
      <w:marBottom w:val="0"/>
      <w:divBdr>
        <w:top w:val="none" w:sz="0" w:space="0" w:color="auto"/>
        <w:left w:val="none" w:sz="0" w:space="0" w:color="auto"/>
        <w:bottom w:val="none" w:sz="0" w:space="0" w:color="auto"/>
        <w:right w:val="none" w:sz="0" w:space="0" w:color="auto"/>
      </w:divBdr>
      <w:divsChild>
        <w:div w:id="1949846362">
          <w:marLeft w:val="0"/>
          <w:marRight w:val="0"/>
          <w:marTop w:val="0"/>
          <w:marBottom w:val="0"/>
          <w:divBdr>
            <w:top w:val="none" w:sz="0" w:space="0" w:color="auto"/>
            <w:left w:val="none" w:sz="0" w:space="0" w:color="auto"/>
            <w:bottom w:val="none" w:sz="0" w:space="0" w:color="auto"/>
            <w:right w:val="none" w:sz="0" w:space="0" w:color="auto"/>
          </w:divBdr>
        </w:div>
        <w:div w:id="1753623499">
          <w:marLeft w:val="0"/>
          <w:marRight w:val="0"/>
          <w:marTop w:val="0"/>
          <w:marBottom w:val="0"/>
          <w:divBdr>
            <w:top w:val="none" w:sz="0" w:space="0" w:color="auto"/>
            <w:left w:val="none" w:sz="0" w:space="0" w:color="auto"/>
            <w:bottom w:val="none" w:sz="0" w:space="0" w:color="auto"/>
            <w:right w:val="none" w:sz="0" w:space="0" w:color="auto"/>
          </w:divBdr>
        </w:div>
      </w:divsChild>
    </w:div>
    <w:div w:id="332417987">
      <w:bodyDiv w:val="1"/>
      <w:marLeft w:val="0"/>
      <w:marRight w:val="0"/>
      <w:marTop w:val="0"/>
      <w:marBottom w:val="0"/>
      <w:divBdr>
        <w:top w:val="none" w:sz="0" w:space="0" w:color="auto"/>
        <w:left w:val="none" w:sz="0" w:space="0" w:color="auto"/>
        <w:bottom w:val="none" w:sz="0" w:space="0" w:color="auto"/>
        <w:right w:val="none" w:sz="0" w:space="0" w:color="auto"/>
      </w:divBdr>
      <w:divsChild>
        <w:div w:id="963199122">
          <w:marLeft w:val="0"/>
          <w:marRight w:val="0"/>
          <w:marTop w:val="0"/>
          <w:marBottom w:val="0"/>
          <w:divBdr>
            <w:top w:val="none" w:sz="0" w:space="0" w:color="auto"/>
            <w:left w:val="none" w:sz="0" w:space="0" w:color="auto"/>
            <w:bottom w:val="none" w:sz="0" w:space="0" w:color="auto"/>
            <w:right w:val="none" w:sz="0" w:space="0" w:color="auto"/>
          </w:divBdr>
        </w:div>
        <w:div w:id="1314094803">
          <w:marLeft w:val="0"/>
          <w:marRight w:val="0"/>
          <w:marTop w:val="0"/>
          <w:marBottom w:val="0"/>
          <w:divBdr>
            <w:top w:val="none" w:sz="0" w:space="0" w:color="auto"/>
            <w:left w:val="none" w:sz="0" w:space="0" w:color="auto"/>
            <w:bottom w:val="none" w:sz="0" w:space="0" w:color="auto"/>
            <w:right w:val="none" w:sz="0" w:space="0" w:color="auto"/>
          </w:divBdr>
        </w:div>
        <w:div w:id="370880189">
          <w:marLeft w:val="0"/>
          <w:marRight w:val="0"/>
          <w:marTop w:val="0"/>
          <w:marBottom w:val="0"/>
          <w:divBdr>
            <w:top w:val="none" w:sz="0" w:space="0" w:color="auto"/>
            <w:left w:val="none" w:sz="0" w:space="0" w:color="auto"/>
            <w:bottom w:val="none" w:sz="0" w:space="0" w:color="auto"/>
            <w:right w:val="none" w:sz="0" w:space="0" w:color="auto"/>
          </w:divBdr>
        </w:div>
      </w:divsChild>
    </w:div>
    <w:div w:id="347947080">
      <w:bodyDiv w:val="1"/>
      <w:marLeft w:val="0"/>
      <w:marRight w:val="0"/>
      <w:marTop w:val="0"/>
      <w:marBottom w:val="0"/>
      <w:divBdr>
        <w:top w:val="none" w:sz="0" w:space="0" w:color="auto"/>
        <w:left w:val="none" w:sz="0" w:space="0" w:color="auto"/>
        <w:bottom w:val="none" w:sz="0" w:space="0" w:color="auto"/>
        <w:right w:val="none" w:sz="0" w:space="0" w:color="auto"/>
      </w:divBdr>
      <w:divsChild>
        <w:div w:id="95828281">
          <w:marLeft w:val="-225"/>
          <w:marRight w:val="-225"/>
          <w:marTop w:val="0"/>
          <w:marBottom w:val="0"/>
          <w:divBdr>
            <w:top w:val="none" w:sz="0" w:space="0" w:color="auto"/>
            <w:left w:val="none" w:sz="0" w:space="0" w:color="auto"/>
            <w:bottom w:val="none" w:sz="0" w:space="0" w:color="auto"/>
            <w:right w:val="none" w:sz="0" w:space="0" w:color="auto"/>
          </w:divBdr>
          <w:divsChild>
            <w:div w:id="87124539">
              <w:marLeft w:val="0"/>
              <w:marRight w:val="0"/>
              <w:marTop w:val="0"/>
              <w:marBottom w:val="0"/>
              <w:divBdr>
                <w:top w:val="none" w:sz="0" w:space="0" w:color="auto"/>
                <w:left w:val="none" w:sz="0" w:space="0" w:color="auto"/>
                <w:bottom w:val="none" w:sz="0" w:space="0" w:color="auto"/>
                <w:right w:val="none" w:sz="0" w:space="0" w:color="auto"/>
              </w:divBdr>
              <w:divsChild>
                <w:div w:id="862013755">
                  <w:marLeft w:val="0"/>
                  <w:marRight w:val="0"/>
                  <w:marTop w:val="0"/>
                  <w:marBottom w:val="0"/>
                  <w:divBdr>
                    <w:top w:val="none" w:sz="0" w:space="0" w:color="auto"/>
                    <w:left w:val="none" w:sz="0" w:space="0" w:color="auto"/>
                    <w:bottom w:val="none" w:sz="0" w:space="0" w:color="auto"/>
                    <w:right w:val="none" w:sz="0" w:space="0" w:color="auto"/>
                  </w:divBdr>
                </w:div>
                <w:div w:id="20279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670257">
      <w:bodyDiv w:val="1"/>
      <w:marLeft w:val="0"/>
      <w:marRight w:val="0"/>
      <w:marTop w:val="0"/>
      <w:marBottom w:val="0"/>
      <w:divBdr>
        <w:top w:val="none" w:sz="0" w:space="0" w:color="auto"/>
        <w:left w:val="none" w:sz="0" w:space="0" w:color="auto"/>
        <w:bottom w:val="none" w:sz="0" w:space="0" w:color="auto"/>
        <w:right w:val="none" w:sz="0" w:space="0" w:color="auto"/>
      </w:divBdr>
      <w:divsChild>
        <w:div w:id="1091006779">
          <w:marLeft w:val="0"/>
          <w:marRight w:val="0"/>
          <w:marTop w:val="0"/>
          <w:marBottom w:val="0"/>
          <w:divBdr>
            <w:top w:val="none" w:sz="0" w:space="0" w:color="auto"/>
            <w:left w:val="none" w:sz="0" w:space="0" w:color="auto"/>
            <w:bottom w:val="none" w:sz="0" w:space="0" w:color="auto"/>
            <w:right w:val="none" w:sz="0" w:space="0" w:color="auto"/>
          </w:divBdr>
        </w:div>
        <w:div w:id="180777927">
          <w:marLeft w:val="0"/>
          <w:marRight w:val="0"/>
          <w:marTop w:val="0"/>
          <w:marBottom w:val="0"/>
          <w:divBdr>
            <w:top w:val="none" w:sz="0" w:space="0" w:color="auto"/>
            <w:left w:val="none" w:sz="0" w:space="0" w:color="auto"/>
            <w:bottom w:val="none" w:sz="0" w:space="0" w:color="auto"/>
            <w:right w:val="none" w:sz="0" w:space="0" w:color="auto"/>
          </w:divBdr>
        </w:div>
        <w:div w:id="1039628502">
          <w:marLeft w:val="0"/>
          <w:marRight w:val="0"/>
          <w:marTop w:val="0"/>
          <w:marBottom w:val="0"/>
          <w:divBdr>
            <w:top w:val="none" w:sz="0" w:space="0" w:color="auto"/>
            <w:left w:val="none" w:sz="0" w:space="0" w:color="auto"/>
            <w:bottom w:val="none" w:sz="0" w:space="0" w:color="auto"/>
            <w:right w:val="none" w:sz="0" w:space="0" w:color="auto"/>
          </w:divBdr>
        </w:div>
        <w:div w:id="1575236282">
          <w:marLeft w:val="0"/>
          <w:marRight w:val="0"/>
          <w:marTop w:val="0"/>
          <w:marBottom w:val="0"/>
          <w:divBdr>
            <w:top w:val="none" w:sz="0" w:space="0" w:color="auto"/>
            <w:left w:val="none" w:sz="0" w:space="0" w:color="auto"/>
            <w:bottom w:val="none" w:sz="0" w:space="0" w:color="auto"/>
            <w:right w:val="none" w:sz="0" w:space="0" w:color="auto"/>
          </w:divBdr>
        </w:div>
      </w:divsChild>
    </w:div>
    <w:div w:id="364529532">
      <w:bodyDiv w:val="1"/>
      <w:marLeft w:val="0"/>
      <w:marRight w:val="0"/>
      <w:marTop w:val="0"/>
      <w:marBottom w:val="0"/>
      <w:divBdr>
        <w:top w:val="none" w:sz="0" w:space="0" w:color="auto"/>
        <w:left w:val="none" w:sz="0" w:space="0" w:color="auto"/>
        <w:bottom w:val="none" w:sz="0" w:space="0" w:color="auto"/>
        <w:right w:val="none" w:sz="0" w:space="0" w:color="auto"/>
      </w:divBdr>
      <w:divsChild>
        <w:div w:id="2128695678">
          <w:marLeft w:val="0"/>
          <w:marRight w:val="0"/>
          <w:marTop w:val="0"/>
          <w:marBottom w:val="0"/>
          <w:divBdr>
            <w:top w:val="none" w:sz="0" w:space="0" w:color="auto"/>
            <w:left w:val="none" w:sz="0" w:space="0" w:color="auto"/>
            <w:bottom w:val="none" w:sz="0" w:space="0" w:color="auto"/>
            <w:right w:val="none" w:sz="0" w:space="0" w:color="auto"/>
          </w:divBdr>
        </w:div>
        <w:div w:id="1647662631">
          <w:marLeft w:val="0"/>
          <w:marRight w:val="0"/>
          <w:marTop w:val="0"/>
          <w:marBottom w:val="0"/>
          <w:divBdr>
            <w:top w:val="none" w:sz="0" w:space="0" w:color="auto"/>
            <w:left w:val="none" w:sz="0" w:space="0" w:color="auto"/>
            <w:bottom w:val="none" w:sz="0" w:space="0" w:color="auto"/>
            <w:right w:val="none" w:sz="0" w:space="0" w:color="auto"/>
          </w:divBdr>
        </w:div>
        <w:div w:id="922882852">
          <w:marLeft w:val="0"/>
          <w:marRight w:val="0"/>
          <w:marTop w:val="0"/>
          <w:marBottom w:val="0"/>
          <w:divBdr>
            <w:top w:val="none" w:sz="0" w:space="0" w:color="auto"/>
            <w:left w:val="none" w:sz="0" w:space="0" w:color="auto"/>
            <w:bottom w:val="none" w:sz="0" w:space="0" w:color="auto"/>
            <w:right w:val="none" w:sz="0" w:space="0" w:color="auto"/>
          </w:divBdr>
        </w:div>
        <w:div w:id="1255238234">
          <w:marLeft w:val="0"/>
          <w:marRight w:val="0"/>
          <w:marTop w:val="0"/>
          <w:marBottom w:val="0"/>
          <w:divBdr>
            <w:top w:val="none" w:sz="0" w:space="0" w:color="auto"/>
            <w:left w:val="none" w:sz="0" w:space="0" w:color="auto"/>
            <w:bottom w:val="none" w:sz="0" w:space="0" w:color="auto"/>
            <w:right w:val="none" w:sz="0" w:space="0" w:color="auto"/>
          </w:divBdr>
        </w:div>
      </w:divsChild>
    </w:div>
    <w:div w:id="444811310">
      <w:bodyDiv w:val="1"/>
      <w:marLeft w:val="0"/>
      <w:marRight w:val="0"/>
      <w:marTop w:val="0"/>
      <w:marBottom w:val="0"/>
      <w:divBdr>
        <w:top w:val="none" w:sz="0" w:space="0" w:color="auto"/>
        <w:left w:val="none" w:sz="0" w:space="0" w:color="auto"/>
        <w:bottom w:val="none" w:sz="0" w:space="0" w:color="auto"/>
        <w:right w:val="none" w:sz="0" w:space="0" w:color="auto"/>
      </w:divBdr>
    </w:div>
    <w:div w:id="468937719">
      <w:bodyDiv w:val="1"/>
      <w:marLeft w:val="0"/>
      <w:marRight w:val="0"/>
      <w:marTop w:val="0"/>
      <w:marBottom w:val="0"/>
      <w:divBdr>
        <w:top w:val="none" w:sz="0" w:space="0" w:color="auto"/>
        <w:left w:val="none" w:sz="0" w:space="0" w:color="auto"/>
        <w:bottom w:val="none" w:sz="0" w:space="0" w:color="auto"/>
        <w:right w:val="none" w:sz="0" w:space="0" w:color="auto"/>
      </w:divBdr>
      <w:divsChild>
        <w:div w:id="287974432">
          <w:marLeft w:val="0"/>
          <w:marRight w:val="0"/>
          <w:marTop w:val="0"/>
          <w:marBottom w:val="0"/>
          <w:divBdr>
            <w:top w:val="single" w:sz="2" w:space="0" w:color="D9D9E3"/>
            <w:left w:val="single" w:sz="2" w:space="0" w:color="D9D9E3"/>
            <w:bottom w:val="single" w:sz="2" w:space="0" w:color="D9D9E3"/>
            <w:right w:val="single" w:sz="2" w:space="0" w:color="D9D9E3"/>
          </w:divBdr>
          <w:divsChild>
            <w:div w:id="2044405209">
              <w:marLeft w:val="0"/>
              <w:marRight w:val="0"/>
              <w:marTop w:val="0"/>
              <w:marBottom w:val="0"/>
              <w:divBdr>
                <w:top w:val="single" w:sz="2" w:space="0" w:color="D9D9E3"/>
                <w:left w:val="single" w:sz="2" w:space="0" w:color="D9D9E3"/>
                <w:bottom w:val="single" w:sz="2" w:space="0" w:color="D9D9E3"/>
                <w:right w:val="single" w:sz="2" w:space="0" w:color="D9D9E3"/>
              </w:divBdr>
              <w:divsChild>
                <w:div w:id="747574200">
                  <w:marLeft w:val="0"/>
                  <w:marRight w:val="0"/>
                  <w:marTop w:val="0"/>
                  <w:marBottom w:val="0"/>
                  <w:divBdr>
                    <w:top w:val="single" w:sz="2" w:space="0" w:color="D9D9E3"/>
                    <w:left w:val="single" w:sz="2" w:space="0" w:color="D9D9E3"/>
                    <w:bottom w:val="single" w:sz="2" w:space="0" w:color="D9D9E3"/>
                    <w:right w:val="single" w:sz="2" w:space="0" w:color="D9D9E3"/>
                  </w:divBdr>
                  <w:divsChild>
                    <w:div w:id="1487473516">
                      <w:marLeft w:val="0"/>
                      <w:marRight w:val="0"/>
                      <w:marTop w:val="0"/>
                      <w:marBottom w:val="0"/>
                      <w:divBdr>
                        <w:top w:val="single" w:sz="2" w:space="0" w:color="D9D9E3"/>
                        <w:left w:val="single" w:sz="2" w:space="0" w:color="D9D9E3"/>
                        <w:bottom w:val="single" w:sz="2" w:space="0" w:color="D9D9E3"/>
                        <w:right w:val="single" w:sz="2" w:space="0" w:color="D9D9E3"/>
                      </w:divBdr>
                      <w:divsChild>
                        <w:div w:id="322047519">
                          <w:marLeft w:val="0"/>
                          <w:marRight w:val="0"/>
                          <w:marTop w:val="0"/>
                          <w:marBottom w:val="0"/>
                          <w:divBdr>
                            <w:top w:val="none" w:sz="0" w:space="0" w:color="auto"/>
                            <w:left w:val="none" w:sz="0" w:space="0" w:color="auto"/>
                            <w:bottom w:val="none" w:sz="0" w:space="0" w:color="auto"/>
                            <w:right w:val="none" w:sz="0" w:space="0" w:color="auto"/>
                          </w:divBdr>
                          <w:divsChild>
                            <w:div w:id="882249993">
                              <w:marLeft w:val="0"/>
                              <w:marRight w:val="0"/>
                              <w:marTop w:val="100"/>
                              <w:marBottom w:val="100"/>
                              <w:divBdr>
                                <w:top w:val="single" w:sz="2" w:space="0" w:color="D9D9E3"/>
                                <w:left w:val="single" w:sz="2" w:space="0" w:color="D9D9E3"/>
                                <w:bottom w:val="single" w:sz="2" w:space="0" w:color="D9D9E3"/>
                                <w:right w:val="single" w:sz="2" w:space="0" w:color="D9D9E3"/>
                              </w:divBdr>
                              <w:divsChild>
                                <w:div w:id="1083647784">
                                  <w:marLeft w:val="0"/>
                                  <w:marRight w:val="0"/>
                                  <w:marTop w:val="0"/>
                                  <w:marBottom w:val="0"/>
                                  <w:divBdr>
                                    <w:top w:val="single" w:sz="2" w:space="0" w:color="D9D9E3"/>
                                    <w:left w:val="single" w:sz="2" w:space="0" w:color="D9D9E3"/>
                                    <w:bottom w:val="single" w:sz="2" w:space="0" w:color="D9D9E3"/>
                                    <w:right w:val="single" w:sz="2" w:space="0" w:color="D9D9E3"/>
                                  </w:divBdr>
                                  <w:divsChild>
                                    <w:div w:id="615336450">
                                      <w:marLeft w:val="0"/>
                                      <w:marRight w:val="0"/>
                                      <w:marTop w:val="0"/>
                                      <w:marBottom w:val="0"/>
                                      <w:divBdr>
                                        <w:top w:val="single" w:sz="2" w:space="0" w:color="D9D9E3"/>
                                        <w:left w:val="single" w:sz="2" w:space="0" w:color="D9D9E3"/>
                                        <w:bottom w:val="single" w:sz="2" w:space="0" w:color="D9D9E3"/>
                                        <w:right w:val="single" w:sz="2" w:space="0" w:color="D9D9E3"/>
                                      </w:divBdr>
                                      <w:divsChild>
                                        <w:div w:id="1244291026">
                                          <w:marLeft w:val="0"/>
                                          <w:marRight w:val="0"/>
                                          <w:marTop w:val="0"/>
                                          <w:marBottom w:val="0"/>
                                          <w:divBdr>
                                            <w:top w:val="single" w:sz="2" w:space="0" w:color="D9D9E3"/>
                                            <w:left w:val="single" w:sz="2" w:space="0" w:color="D9D9E3"/>
                                            <w:bottom w:val="single" w:sz="2" w:space="0" w:color="D9D9E3"/>
                                            <w:right w:val="single" w:sz="2" w:space="0" w:color="D9D9E3"/>
                                          </w:divBdr>
                                          <w:divsChild>
                                            <w:div w:id="1619609053">
                                              <w:marLeft w:val="0"/>
                                              <w:marRight w:val="0"/>
                                              <w:marTop w:val="0"/>
                                              <w:marBottom w:val="0"/>
                                              <w:divBdr>
                                                <w:top w:val="single" w:sz="2" w:space="0" w:color="D9D9E3"/>
                                                <w:left w:val="single" w:sz="2" w:space="0" w:color="D9D9E3"/>
                                                <w:bottom w:val="single" w:sz="2" w:space="0" w:color="D9D9E3"/>
                                                <w:right w:val="single" w:sz="2" w:space="0" w:color="D9D9E3"/>
                                              </w:divBdr>
                                              <w:divsChild>
                                                <w:div w:id="1775322106">
                                                  <w:marLeft w:val="0"/>
                                                  <w:marRight w:val="0"/>
                                                  <w:marTop w:val="0"/>
                                                  <w:marBottom w:val="0"/>
                                                  <w:divBdr>
                                                    <w:top w:val="single" w:sz="2" w:space="0" w:color="D9D9E3"/>
                                                    <w:left w:val="single" w:sz="2" w:space="0" w:color="D9D9E3"/>
                                                    <w:bottom w:val="single" w:sz="2" w:space="0" w:color="D9D9E3"/>
                                                    <w:right w:val="single" w:sz="2" w:space="0" w:color="D9D9E3"/>
                                                  </w:divBdr>
                                                  <w:divsChild>
                                                    <w:div w:id="8300280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66498287">
          <w:marLeft w:val="0"/>
          <w:marRight w:val="0"/>
          <w:marTop w:val="0"/>
          <w:marBottom w:val="0"/>
          <w:divBdr>
            <w:top w:val="none" w:sz="0" w:space="0" w:color="auto"/>
            <w:left w:val="none" w:sz="0" w:space="0" w:color="auto"/>
            <w:bottom w:val="none" w:sz="0" w:space="0" w:color="auto"/>
            <w:right w:val="none" w:sz="0" w:space="0" w:color="auto"/>
          </w:divBdr>
        </w:div>
      </w:divsChild>
    </w:div>
    <w:div w:id="502012043">
      <w:bodyDiv w:val="1"/>
      <w:marLeft w:val="0"/>
      <w:marRight w:val="0"/>
      <w:marTop w:val="0"/>
      <w:marBottom w:val="0"/>
      <w:divBdr>
        <w:top w:val="none" w:sz="0" w:space="0" w:color="auto"/>
        <w:left w:val="none" w:sz="0" w:space="0" w:color="auto"/>
        <w:bottom w:val="none" w:sz="0" w:space="0" w:color="auto"/>
        <w:right w:val="none" w:sz="0" w:space="0" w:color="auto"/>
      </w:divBdr>
    </w:div>
    <w:div w:id="531845688">
      <w:bodyDiv w:val="1"/>
      <w:marLeft w:val="0"/>
      <w:marRight w:val="0"/>
      <w:marTop w:val="0"/>
      <w:marBottom w:val="0"/>
      <w:divBdr>
        <w:top w:val="none" w:sz="0" w:space="0" w:color="auto"/>
        <w:left w:val="none" w:sz="0" w:space="0" w:color="auto"/>
        <w:bottom w:val="none" w:sz="0" w:space="0" w:color="auto"/>
        <w:right w:val="none" w:sz="0" w:space="0" w:color="auto"/>
      </w:divBdr>
    </w:div>
    <w:div w:id="568536354">
      <w:bodyDiv w:val="1"/>
      <w:marLeft w:val="0"/>
      <w:marRight w:val="0"/>
      <w:marTop w:val="0"/>
      <w:marBottom w:val="0"/>
      <w:divBdr>
        <w:top w:val="none" w:sz="0" w:space="0" w:color="auto"/>
        <w:left w:val="none" w:sz="0" w:space="0" w:color="auto"/>
        <w:bottom w:val="none" w:sz="0" w:space="0" w:color="auto"/>
        <w:right w:val="none" w:sz="0" w:space="0" w:color="auto"/>
      </w:divBdr>
      <w:divsChild>
        <w:div w:id="153375469">
          <w:marLeft w:val="0"/>
          <w:marRight w:val="0"/>
          <w:marTop w:val="0"/>
          <w:marBottom w:val="0"/>
          <w:divBdr>
            <w:top w:val="none" w:sz="0" w:space="0" w:color="auto"/>
            <w:left w:val="none" w:sz="0" w:space="0" w:color="auto"/>
            <w:bottom w:val="none" w:sz="0" w:space="0" w:color="auto"/>
            <w:right w:val="none" w:sz="0" w:space="0" w:color="auto"/>
          </w:divBdr>
        </w:div>
        <w:div w:id="1269702341">
          <w:marLeft w:val="0"/>
          <w:marRight w:val="0"/>
          <w:marTop w:val="0"/>
          <w:marBottom w:val="0"/>
          <w:divBdr>
            <w:top w:val="none" w:sz="0" w:space="0" w:color="auto"/>
            <w:left w:val="none" w:sz="0" w:space="0" w:color="auto"/>
            <w:bottom w:val="none" w:sz="0" w:space="0" w:color="auto"/>
            <w:right w:val="none" w:sz="0" w:space="0" w:color="auto"/>
          </w:divBdr>
        </w:div>
        <w:div w:id="1924341443">
          <w:marLeft w:val="0"/>
          <w:marRight w:val="0"/>
          <w:marTop w:val="0"/>
          <w:marBottom w:val="0"/>
          <w:divBdr>
            <w:top w:val="none" w:sz="0" w:space="0" w:color="auto"/>
            <w:left w:val="none" w:sz="0" w:space="0" w:color="auto"/>
            <w:bottom w:val="none" w:sz="0" w:space="0" w:color="auto"/>
            <w:right w:val="none" w:sz="0" w:space="0" w:color="auto"/>
          </w:divBdr>
        </w:div>
      </w:divsChild>
    </w:div>
    <w:div w:id="573970183">
      <w:bodyDiv w:val="1"/>
      <w:marLeft w:val="0"/>
      <w:marRight w:val="0"/>
      <w:marTop w:val="0"/>
      <w:marBottom w:val="0"/>
      <w:divBdr>
        <w:top w:val="none" w:sz="0" w:space="0" w:color="auto"/>
        <w:left w:val="none" w:sz="0" w:space="0" w:color="auto"/>
        <w:bottom w:val="none" w:sz="0" w:space="0" w:color="auto"/>
        <w:right w:val="none" w:sz="0" w:space="0" w:color="auto"/>
      </w:divBdr>
    </w:div>
    <w:div w:id="575013325">
      <w:bodyDiv w:val="1"/>
      <w:marLeft w:val="0"/>
      <w:marRight w:val="0"/>
      <w:marTop w:val="0"/>
      <w:marBottom w:val="0"/>
      <w:divBdr>
        <w:top w:val="none" w:sz="0" w:space="0" w:color="auto"/>
        <w:left w:val="none" w:sz="0" w:space="0" w:color="auto"/>
        <w:bottom w:val="none" w:sz="0" w:space="0" w:color="auto"/>
        <w:right w:val="none" w:sz="0" w:space="0" w:color="auto"/>
      </w:divBdr>
      <w:divsChild>
        <w:div w:id="1986886232">
          <w:marLeft w:val="0"/>
          <w:marRight w:val="0"/>
          <w:marTop w:val="0"/>
          <w:marBottom w:val="0"/>
          <w:divBdr>
            <w:top w:val="single" w:sz="2" w:space="0" w:color="E3E3E3"/>
            <w:left w:val="single" w:sz="2" w:space="0" w:color="E3E3E3"/>
            <w:bottom w:val="single" w:sz="2" w:space="0" w:color="E3E3E3"/>
            <w:right w:val="single" w:sz="2" w:space="0" w:color="E3E3E3"/>
          </w:divBdr>
          <w:divsChild>
            <w:div w:id="984355671">
              <w:marLeft w:val="0"/>
              <w:marRight w:val="0"/>
              <w:marTop w:val="0"/>
              <w:marBottom w:val="0"/>
              <w:divBdr>
                <w:top w:val="single" w:sz="2" w:space="0" w:color="E3E3E3"/>
                <w:left w:val="single" w:sz="2" w:space="0" w:color="E3E3E3"/>
                <w:bottom w:val="single" w:sz="2" w:space="0" w:color="E3E3E3"/>
                <w:right w:val="single" w:sz="2" w:space="0" w:color="E3E3E3"/>
              </w:divBdr>
              <w:divsChild>
                <w:div w:id="1928146101">
                  <w:marLeft w:val="0"/>
                  <w:marRight w:val="0"/>
                  <w:marTop w:val="0"/>
                  <w:marBottom w:val="0"/>
                  <w:divBdr>
                    <w:top w:val="single" w:sz="2" w:space="0" w:color="E3E3E3"/>
                    <w:left w:val="single" w:sz="2" w:space="0" w:color="E3E3E3"/>
                    <w:bottom w:val="single" w:sz="2" w:space="0" w:color="E3E3E3"/>
                    <w:right w:val="single" w:sz="2" w:space="0" w:color="E3E3E3"/>
                  </w:divBdr>
                  <w:divsChild>
                    <w:div w:id="1935362650">
                      <w:marLeft w:val="0"/>
                      <w:marRight w:val="0"/>
                      <w:marTop w:val="0"/>
                      <w:marBottom w:val="0"/>
                      <w:divBdr>
                        <w:top w:val="single" w:sz="2" w:space="0" w:color="E3E3E3"/>
                        <w:left w:val="single" w:sz="2" w:space="0" w:color="E3E3E3"/>
                        <w:bottom w:val="single" w:sz="2" w:space="0" w:color="E3E3E3"/>
                        <w:right w:val="single" w:sz="2" w:space="0" w:color="E3E3E3"/>
                      </w:divBdr>
                      <w:divsChild>
                        <w:div w:id="1748308356">
                          <w:marLeft w:val="0"/>
                          <w:marRight w:val="0"/>
                          <w:marTop w:val="0"/>
                          <w:marBottom w:val="0"/>
                          <w:divBdr>
                            <w:top w:val="single" w:sz="2" w:space="0" w:color="E3E3E3"/>
                            <w:left w:val="single" w:sz="2" w:space="0" w:color="E3E3E3"/>
                            <w:bottom w:val="single" w:sz="2" w:space="0" w:color="E3E3E3"/>
                            <w:right w:val="single" w:sz="2" w:space="0" w:color="E3E3E3"/>
                          </w:divBdr>
                          <w:divsChild>
                            <w:div w:id="387652766">
                              <w:marLeft w:val="0"/>
                              <w:marRight w:val="0"/>
                              <w:marTop w:val="100"/>
                              <w:marBottom w:val="100"/>
                              <w:divBdr>
                                <w:top w:val="single" w:sz="2" w:space="0" w:color="E3E3E3"/>
                                <w:left w:val="single" w:sz="2" w:space="0" w:color="E3E3E3"/>
                                <w:bottom w:val="single" w:sz="2" w:space="0" w:color="E3E3E3"/>
                                <w:right w:val="single" w:sz="2" w:space="0" w:color="E3E3E3"/>
                              </w:divBdr>
                              <w:divsChild>
                                <w:div w:id="1348142701">
                                  <w:marLeft w:val="0"/>
                                  <w:marRight w:val="0"/>
                                  <w:marTop w:val="0"/>
                                  <w:marBottom w:val="0"/>
                                  <w:divBdr>
                                    <w:top w:val="single" w:sz="2" w:space="0" w:color="E3E3E3"/>
                                    <w:left w:val="single" w:sz="2" w:space="0" w:color="E3E3E3"/>
                                    <w:bottom w:val="single" w:sz="2" w:space="0" w:color="E3E3E3"/>
                                    <w:right w:val="single" w:sz="2" w:space="0" w:color="E3E3E3"/>
                                  </w:divBdr>
                                  <w:divsChild>
                                    <w:div w:id="203030643">
                                      <w:marLeft w:val="0"/>
                                      <w:marRight w:val="0"/>
                                      <w:marTop w:val="0"/>
                                      <w:marBottom w:val="0"/>
                                      <w:divBdr>
                                        <w:top w:val="single" w:sz="2" w:space="0" w:color="E3E3E3"/>
                                        <w:left w:val="single" w:sz="2" w:space="0" w:color="E3E3E3"/>
                                        <w:bottom w:val="single" w:sz="2" w:space="0" w:color="E3E3E3"/>
                                        <w:right w:val="single" w:sz="2" w:space="0" w:color="E3E3E3"/>
                                      </w:divBdr>
                                      <w:divsChild>
                                        <w:div w:id="1665011556">
                                          <w:marLeft w:val="0"/>
                                          <w:marRight w:val="0"/>
                                          <w:marTop w:val="0"/>
                                          <w:marBottom w:val="0"/>
                                          <w:divBdr>
                                            <w:top w:val="single" w:sz="2" w:space="0" w:color="E3E3E3"/>
                                            <w:left w:val="single" w:sz="2" w:space="0" w:color="E3E3E3"/>
                                            <w:bottom w:val="single" w:sz="2" w:space="0" w:color="E3E3E3"/>
                                            <w:right w:val="single" w:sz="2" w:space="0" w:color="E3E3E3"/>
                                          </w:divBdr>
                                          <w:divsChild>
                                            <w:div w:id="463811880">
                                              <w:marLeft w:val="0"/>
                                              <w:marRight w:val="0"/>
                                              <w:marTop w:val="0"/>
                                              <w:marBottom w:val="0"/>
                                              <w:divBdr>
                                                <w:top w:val="single" w:sz="2" w:space="0" w:color="E3E3E3"/>
                                                <w:left w:val="single" w:sz="2" w:space="0" w:color="E3E3E3"/>
                                                <w:bottom w:val="single" w:sz="2" w:space="0" w:color="E3E3E3"/>
                                                <w:right w:val="single" w:sz="2" w:space="0" w:color="E3E3E3"/>
                                              </w:divBdr>
                                              <w:divsChild>
                                                <w:div w:id="770588457">
                                                  <w:marLeft w:val="0"/>
                                                  <w:marRight w:val="0"/>
                                                  <w:marTop w:val="0"/>
                                                  <w:marBottom w:val="0"/>
                                                  <w:divBdr>
                                                    <w:top w:val="single" w:sz="2" w:space="0" w:color="E3E3E3"/>
                                                    <w:left w:val="single" w:sz="2" w:space="0" w:color="E3E3E3"/>
                                                    <w:bottom w:val="single" w:sz="2" w:space="0" w:color="E3E3E3"/>
                                                    <w:right w:val="single" w:sz="2" w:space="0" w:color="E3E3E3"/>
                                                  </w:divBdr>
                                                  <w:divsChild>
                                                    <w:div w:id="17389384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949701231">
          <w:marLeft w:val="0"/>
          <w:marRight w:val="0"/>
          <w:marTop w:val="0"/>
          <w:marBottom w:val="0"/>
          <w:divBdr>
            <w:top w:val="none" w:sz="0" w:space="0" w:color="auto"/>
            <w:left w:val="none" w:sz="0" w:space="0" w:color="auto"/>
            <w:bottom w:val="none" w:sz="0" w:space="0" w:color="auto"/>
            <w:right w:val="none" w:sz="0" w:space="0" w:color="auto"/>
          </w:divBdr>
        </w:div>
      </w:divsChild>
    </w:div>
    <w:div w:id="587933336">
      <w:bodyDiv w:val="1"/>
      <w:marLeft w:val="0"/>
      <w:marRight w:val="0"/>
      <w:marTop w:val="0"/>
      <w:marBottom w:val="0"/>
      <w:divBdr>
        <w:top w:val="none" w:sz="0" w:space="0" w:color="auto"/>
        <w:left w:val="none" w:sz="0" w:space="0" w:color="auto"/>
        <w:bottom w:val="none" w:sz="0" w:space="0" w:color="auto"/>
        <w:right w:val="none" w:sz="0" w:space="0" w:color="auto"/>
      </w:divBdr>
    </w:div>
    <w:div w:id="589508028">
      <w:bodyDiv w:val="1"/>
      <w:marLeft w:val="0"/>
      <w:marRight w:val="0"/>
      <w:marTop w:val="0"/>
      <w:marBottom w:val="0"/>
      <w:divBdr>
        <w:top w:val="none" w:sz="0" w:space="0" w:color="auto"/>
        <w:left w:val="none" w:sz="0" w:space="0" w:color="auto"/>
        <w:bottom w:val="none" w:sz="0" w:space="0" w:color="auto"/>
        <w:right w:val="none" w:sz="0" w:space="0" w:color="auto"/>
      </w:divBdr>
    </w:div>
    <w:div w:id="632171785">
      <w:bodyDiv w:val="1"/>
      <w:marLeft w:val="0"/>
      <w:marRight w:val="0"/>
      <w:marTop w:val="0"/>
      <w:marBottom w:val="0"/>
      <w:divBdr>
        <w:top w:val="none" w:sz="0" w:space="0" w:color="auto"/>
        <w:left w:val="none" w:sz="0" w:space="0" w:color="auto"/>
        <w:bottom w:val="none" w:sz="0" w:space="0" w:color="auto"/>
        <w:right w:val="none" w:sz="0" w:space="0" w:color="auto"/>
      </w:divBdr>
    </w:div>
    <w:div w:id="654147011">
      <w:bodyDiv w:val="1"/>
      <w:marLeft w:val="0"/>
      <w:marRight w:val="0"/>
      <w:marTop w:val="0"/>
      <w:marBottom w:val="0"/>
      <w:divBdr>
        <w:top w:val="none" w:sz="0" w:space="0" w:color="auto"/>
        <w:left w:val="none" w:sz="0" w:space="0" w:color="auto"/>
        <w:bottom w:val="none" w:sz="0" w:space="0" w:color="auto"/>
        <w:right w:val="none" w:sz="0" w:space="0" w:color="auto"/>
      </w:divBdr>
      <w:divsChild>
        <w:div w:id="1330913124">
          <w:marLeft w:val="0"/>
          <w:marRight w:val="0"/>
          <w:marTop w:val="0"/>
          <w:marBottom w:val="0"/>
          <w:divBdr>
            <w:top w:val="none" w:sz="0" w:space="0" w:color="auto"/>
            <w:left w:val="none" w:sz="0" w:space="0" w:color="auto"/>
            <w:bottom w:val="none" w:sz="0" w:space="0" w:color="auto"/>
            <w:right w:val="none" w:sz="0" w:space="0" w:color="auto"/>
          </w:divBdr>
        </w:div>
        <w:div w:id="1461612118">
          <w:marLeft w:val="0"/>
          <w:marRight w:val="0"/>
          <w:marTop w:val="0"/>
          <w:marBottom w:val="0"/>
          <w:divBdr>
            <w:top w:val="none" w:sz="0" w:space="0" w:color="auto"/>
            <w:left w:val="none" w:sz="0" w:space="0" w:color="auto"/>
            <w:bottom w:val="none" w:sz="0" w:space="0" w:color="auto"/>
            <w:right w:val="none" w:sz="0" w:space="0" w:color="auto"/>
          </w:divBdr>
        </w:div>
        <w:div w:id="36590168">
          <w:marLeft w:val="0"/>
          <w:marRight w:val="0"/>
          <w:marTop w:val="0"/>
          <w:marBottom w:val="0"/>
          <w:divBdr>
            <w:top w:val="none" w:sz="0" w:space="0" w:color="auto"/>
            <w:left w:val="none" w:sz="0" w:space="0" w:color="auto"/>
            <w:bottom w:val="none" w:sz="0" w:space="0" w:color="auto"/>
            <w:right w:val="none" w:sz="0" w:space="0" w:color="auto"/>
          </w:divBdr>
        </w:div>
      </w:divsChild>
    </w:div>
    <w:div w:id="661587587">
      <w:bodyDiv w:val="1"/>
      <w:marLeft w:val="0"/>
      <w:marRight w:val="0"/>
      <w:marTop w:val="0"/>
      <w:marBottom w:val="0"/>
      <w:divBdr>
        <w:top w:val="none" w:sz="0" w:space="0" w:color="auto"/>
        <w:left w:val="none" w:sz="0" w:space="0" w:color="auto"/>
        <w:bottom w:val="none" w:sz="0" w:space="0" w:color="auto"/>
        <w:right w:val="none" w:sz="0" w:space="0" w:color="auto"/>
      </w:divBdr>
    </w:div>
    <w:div w:id="678846275">
      <w:bodyDiv w:val="1"/>
      <w:marLeft w:val="0"/>
      <w:marRight w:val="0"/>
      <w:marTop w:val="0"/>
      <w:marBottom w:val="0"/>
      <w:divBdr>
        <w:top w:val="none" w:sz="0" w:space="0" w:color="auto"/>
        <w:left w:val="none" w:sz="0" w:space="0" w:color="auto"/>
        <w:bottom w:val="none" w:sz="0" w:space="0" w:color="auto"/>
        <w:right w:val="none" w:sz="0" w:space="0" w:color="auto"/>
      </w:divBdr>
      <w:divsChild>
        <w:div w:id="416370133">
          <w:marLeft w:val="0"/>
          <w:marRight w:val="0"/>
          <w:marTop w:val="0"/>
          <w:marBottom w:val="0"/>
          <w:divBdr>
            <w:top w:val="none" w:sz="0" w:space="0" w:color="auto"/>
            <w:left w:val="none" w:sz="0" w:space="0" w:color="auto"/>
            <w:bottom w:val="none" w:sz="0" w:space="0" w:color="auto"/>
            <w:right w:val="none" w:sz="0" w:space="0" w:color="auto"/>
          </w:divBdr>
        </w:div>
        <w:div w:id="1974090718">
          <w:marLeft w:val="0"/>
          <w:marRight w:val="0"/>
          <w:marTop w:val="0"/>
          <w:marBottom w:val="0"/>
          <w:divBdr>
            <w:top w:val="none" w:sz="0" w:space="0" w:color="auto"/>
            <w:left w:val="none" w:sz="0" w:space="0" w:color="auto"/>
            <w:bottom w:val="none" w:sz="0" w:space="0" w:color="auto"/>
            <w:right w:val="none" w:sz="0" w:space="0" w:color="auto"/>
          </w:divBdr>
        </w:div>
        <w:div w:id="1409689301">
          <w:marLeft w:val="0"/>
          <w:marRight w:val="0"/>
          <w:marTop w:val="0"/>
          <w:marBottom w:val="0"/>
          <w:divBdr>
            <w:top w:val="none" w:sz="0" w:space="0" w:color="auto"/>
            <w:left w:val="none" w:sz="0" w:space="0" w:color="auto"/>
            <w:bottom w:val="none" w:sz="0" w:space="0" w:color="auto"/>
            <w:right w:val="none" w:sz="0" w:space="0" w:color="auto"/>
          </w:divBdr>
        </w:div>
        <w:div w:id="1139419196">
          <w:marLeft w:val="0"/>
          <w:marRight w:val="0"/>
          <w:marTop w:val="0"/>
          <w:marBottom w:val="0"/>
          <w:divBdr>
            <w:top w:val="none" w:sz="0" w:space="0" w:color="auto"/>
            <w:left w:val="none" w:sz="0" w:space="0" w:color="auto"/>
            <w:bottom w:val="none" w:sz="0" w:space="0" w:color="auto"/>
            <w:right w:val="none" w:sz="0" w:space="0" w:color="auto"/>
          </w:divBdr>
        </w:div>
      </w:divsChild>
    </w:div>
    <w:div w:id="727076929">
      <w:bodyDiv w:val="1"/>
      <w:marLeft w:val="0"/>
      <w:marRight w:val="0"/>
      <w:marTop w:val="0"/>
      <w:marBottom w:val="0"/>
      <w:divBdr>
        <w:top w:val="none" w:sz="0" w:space="0" w:color="auto"/>
        <w:left w:val="none" w:sz="0" w:space="0" w:color="auto"/>
        <w:bottom w:val="none" w:sz="0" w:space="0" w:color="auto"/>
        <w:right w:val="none" w:sz="0" w:space="0" w:color="auto"/>
      </w:divBdr>
      <w:divsChild>
        <w:div w:id="61023673">
          <w:marLeft w:val="0"/>
          <w:marRight w:val="0"/>
          <w:marTop w:val="0"/>
          <w:marBottom w:val="0"/>
          <w:divBdr>
            <w:top w:val="none" w:sz="0" w:space="0" w:color="auto"/>
            <w:left w:val="none" w:sz="0" w:space="0" w:color="auto"/>
            <w:bottom w:val="none" w:sz="0" w:space="0" w:color="auto"/>
            <w:right w:val="none" w:sz="0" w:space="0" w:color="auto"/>
          </w:divBdr>
        </w:div>
        <w:div w:id="1020856939">
          <w:marLeft w:val="0"/>
          <w:marRight w:val="0"/>
          <w:marTop w:val="0"/>
          <w:marBottom w:val="0"/>
          <w:divBdr>
            <w:top w:val="none" w:sz="0" w:space="0" w:color="auto"/>
            <w:left w:val="none" w:sz="0" w:space="0" w:color="auto"/>
            <w:bottom w:val="none" w:sz="0" w:space="0" w:color="auto"/>
            <w:right w:val="none" w:sz="0" w:space="0" w:color="auto"/>
          </w:divBdr>
        </w:div>
      </w:divsChild>
    </w:div>
    <w:div w:id="734595436">
      <w:bodyDiv w:val="1"/>
      <w:marLeft w:val="0"/>
      <w:marRight w:val="0"/>
      <w:marTop w:val="0"/>
      <w:marBottom w:val="0"/>
      <w:divBdr>
        <w:top w:val="none" w:sz="0" w:space="0" w:color="auto"/>
        <w:left w:val="none" w:sz="0" w:space="0" w:color="auto"/>
        <w:bottom w:val="none" w:sz="0" w:space="0" w:color="auto"/>
        <w:right w:val="none" w:sz="0" w:space="0" w:color="auto"/>
      </w:divBdr>
      <w:divsChild>
        <w:div w:id="736166542">
          <w:marLeft w:val="0"/>
          <w:marRight w:val="0"/>
          <w:marTop w:val="0"/>
          <w:marBottom w:val="0"/>
          <w:divBdr>
            <w:top w:val="none" w:sz="0" w:space="0" w:color="auto"/>
            <w:left w:val="none" w:sz="0" w:space="0" w:color="auto"/>
            <w:bottom w:val="none" w:sz="0" w:space="0" w:color="auto"/>
            <w:right w:val="none" w:sz="0" w:space="0" w:color="auto"/>
          </w:divBdr>
        </w:div>
        <w:div w:id="464936328">
          <w:marLeft w:val="0"/>
          <w:marRight w:val="0"/>
          <w:marTop w:val="0"/>
          <w:marBottom w:val="0"/>
          <w:divBdr>
            <w:top w:val="none" w:sz="0" w:space="0" w:color="auto"/>
            <w:left w:val="none" w:sz="0" w:space="0" w:color="auto"/>
            <w:bottom w:val="none" w:sz="0" w:space="0" w:color="auto"/>
            <w:right w:val="none" w:sz="0" w:space="0" w:color="auto"/>
          </w:divBdr>
        </w:div>
        <w:div w:id="1009411973">
          <w:marLeft w:val="0"/>
          <w:marRight w:val="0"/>
          <w:marTop w:val="0"/>
          <w:marBottom w:val="0"/>
          <w:divBdr>
            <w:top w:val="none" w:sz="0" w:space="0" w:color="auto"/>
            <w:left w:val="none" w:sz="0" w:space="0" w:color="auto"/>
            <w:bottom w:val="none" w:sz="0" w:space="0" w:color="auto"/>
            <w:right w:val="none" w:sz="0" w:space="0" w:color="auto"/>
          </w:divBdr>
        </w:div>
        <w:div w:id="1863280084">
          <w:marLeft w:val="0"/>
          <w:marRight w:val="0"/>
          <w:marTop w:val="0"/>
          <w:marBottom w:val="0"/>
          <w:divBdr>
            <w:top w:val="none" w:sz="0" w:space="0" w:color="auto"/>
            <w:left w:val="none" w:sz="0" w:space="0" w:color="auto"/>
            <w:bottom w:val="none" w:sz="0" w:space="0" w:color="auto"/>
            <w:right w:val="none" w:sz="0" w:space="0" w:color="auto"/>
          </w:divBdr>
        </w:div>
        <w:div w:id="258178889">
          <w:marLeft w:val="0"/>
          <w:marRight w:val="0"/>
          <w:marTop w:val="0"/>
          <w:marBottom w:val="0"/>
          <w:divBdr>
            <w:top w:val="none" w:sz="0" w:space="0" w:color="auto"/>
            <w:left w:val="none" w:sz="0" w:space="0" w:color="auto"/>
            <w:bottom w:val="none" w:sz="0" w:space="0" w:color="auto"/>
            <w:right w:val="none" w:sz="0" w:space="0" w:color="auto"/>
          </w:divBdr>
        </w:div>
        <w:div w:id="1144200562">
          <w:marLeft w:val="0"/>
          <w:marRight w:val="0"/>
          <w:marTop w:val="0"/>
          <w:marBottom w:val="0"/>
          <w:divBdr>
            <w:top w:val="none" w:sz="0" w:space="0" w:color="auto"/>
            <w:left w:val="none" w:sz="0" w:space="0" w:color="auto"/>
            <w:bottom w:val="none" w:sz="0" w:space="0" w:color="auto"/>
            <w:right w:val="none" w:sz="0" w:space="0" w:color="auto"/>
          </w:divBdr>
        </w:div>
      </w:divsChild>
    </w:div>
    <w:div w:id="783236724">
      <w:bodyDiv w:val="1"/>
      <w:marLeft w:val="0"/>
      <w:marRight w:val="0"/>
      <w:marTop w:val="0"/>
      <w:marBottom w:val="0"/>
      <w:divBdr>
        <w:top w:val="none" w:sz="0" w:space="0" w:color="auto"/>
        <w:left w:val="none" w:sz="0" w:space="0" w:color="auto"/>
        <w:bottom w:val="none" w:sz="0" w:space="0" w:color="auto"/>
        <w:right w:val="none" w:sz="0" w:space="0" w:color="auto"/>
      </w:divBdr>
      <w:divsChild>
        <w:div w:id="404377282">
          <w:marLeft w:val="0"/>
          <w:marRight w:val="0"/>
          <w:marTop w:val="0"/>
          <w:marBottom w:val="0"/>
          <w:divBdr>
            <w:top w:val="none" w:sz="0" w:space="0" w:color="auto"/>
            <w:left w:val="none" w:sz="0" w:space="0" w:color="auto"/>
            <w:bottom w:val="none" w:sz="0" w:space="0" w:color="auto"/>
            <w:right w:val="none" w:sz="0" w:space="0" w:color="auto"/>
          </w:divBdr>
        </w:div>
        <w:div w:id="2075732546">
          <w:marLeft w:val="0"/>
          <w:marRight w:val="0"/>
          <w:marTop w:val="0"/>
          <w:marBottom w:val="0"/>
          <w:divBdr>
            <w:top w:val="none" w:sz="0" w:space="0" w:color="auto"/>
            <w:left w:val="none" w:sz="0" w:space="0" w:color="auto"/>
            <w:bottom w:val="none" w:sz="0" w:space="0" w:color="auto"/>
            <w:right w:val="none" w:sz="0" w:space="0" w:color="auto"/>
          </w:divBdr>
        </w:div>
      </w:divsChild>
    </w:div>
    <w:div w:id="786585382">
      <w:bodyDiv w:val="1"/>
      <w:marLeft w:val="0"/>
      <w:marRight w:val="0"/>
      <w:marTop w:val="0"/>
      <w:marBottom w:val="0"/>
      <w:divBdr>
        <w:top w:val="none" w:sz="0" w:space="0" w:color="auto"/>
        <w:left w:val="none" w:sz="0" w:space="0" w:color="auto"/>
        <w:bottom w:val="none" w:sz="0" w:space="0" w:color="auto"/>
        <w:right w:val="none" w:sz="0" w:space="0" w:color="auto"/>
      </w:divBdr>
      <w:divsChild>
        <w:div w:id="960185362">
          <w:marLeft w:val="0"/>
          <w:marRight w:val="0"/>
          <w:marTop w:val="15"/>
          <w:marBottom w:val="0"/>
          <w:divBdr>
            <w:top w:val="single" w:sz="48" w:space="0" w:color="auto"/>
            <w:left w:val="single" w:sz="48" w:space="0" w:color="auto"/>
            <w:bottom w:val="single" w:sz="48" w:space="0" w:color="auto"/>
            <w:right w:val="single" w:sz="48" w:space="0" w:color="auto"/>
          </w:divBdr>
          <w:divsChild>
            <w:div w:id="452484227">
              <w:marLeft w:val="0"/>
              <w:marRight w:val="0"/>
              <w:marTop w:val="0"/>
              <w:marBottom w:val="0"/>
              <w:divBdr>
                <w:top w:val="none" w:sz="0" w:space="0" w:color="auto"/>
                <w:left w:val="none" w:sz="0" w:space="0" w:color="auto"/>
                <w:bottom w:val="none" w:sz="0" w:space="0" w:color="auto"/>
                <w:right w:val="none" w:sz="0" w:space="0" w:color="auto"/>
              </w:divBdr>
              <w:divsChild>
                <w:div w:id="1414399733">
                  <w:marLeft w:val="0"/>
                  <w:marRight w:val="0"/>
                  <w:marTop w:val="0"/>
                  <w:marBottom w:val="0"/>
                  <w:divBdr>
                    <w:top w:val="none" w:sz="0" w:space="0" w:color="auto"/>
                    <w:left w:val="none" w:sz="0" w:space="0" w:color="auto"/>
                    <w:bottom w:val="none" w:sz="0" w:space="0" w:color="auto"/>
                    <w:right w:val="none" w:sz="0" w:space="0" w:color="auto"/>
                  </w:divBdr>
                </w:div>
                <w:div w:id="1732195355">
                  <w:marLeft w:val="0"/>
                  <w:marRight w:val="0"/>
                  <w:marTop w:val="0"/>
                  <w:marBottom w:val="0"/>
                  <w:divBdr>
                    <w:top w:val="none" w:sz="0" w:space="0" w:color="auto"/>
                    <w:left w:val="none" w:sz="0" w:space="0" w:color="auto"/>
                    <w:bottom w:val="none" w:sz="0" w:space="0" w:color="auto"/>
                    <w:right w:val="none" w:sz="0" w:space="0" w:color="auto"/>
                  </w:divBdr>
                </w:div>
                <w:div w:id="2108962251">
                  <w:marLeft w:val="0"/>
                  <w:marRight w:val="0"/>
                  <w:marTop w:val="0"/>
                  <w:marBottom w:val="0"/>
                  <w:divBdr>
                    <w:top w:val="none" w:sz="0" w:space="0" w:color="auto"/>
                    <w:left w:val="none" w:sz="0" w:space="0" w:color="auto"/>
                    <w:bottom w:val="none" w:sz="0" w:space="0" w:color="auto"/>
                    <w:right w:val="none" w:sz="0" w:space="0" w:color="auto"/>
                  </w:divBdr>
                </w:div>
                <w:div w:id="1191527707">
                  <w:marLeft w:val="0"/>
                  <w:marRight w:val="0"/>
                  <w:marTop w:val="0"/>
                  <w:marBottom w:val="0"/>
                  <w:divBdr>
                    <w:top w:val="none" w:sz="0" w:space="0" w:color="auto"/>
                    <w:left w:val="none" w:sz="0" w:space="0" w:color="auto"/>
                    <w:bottom w:val="none" w:sz="0" w:space="0" w:color="auto"/>
                    <w:right w:val="none" w:sz="0" w:space="0" w:color="auto"/>
                  </w:divBdr>
                </w:div>
                <w:div w:id="1053307476">
                  <w:marLeft w:val="0"/>
                  <w:marRight w:val="0"/>
                  <w:marTop w:val="0"/>
                  <w:marBottom w:val="0"/>
                  <w:divBdr>
                    <w:top w:val="none" w:sz="0" w:space="0" w:color="auto"/>
                    <w:left w:val="none" w:sz="0" w:space="0" w:color="auto"/>
                    <w:bottom w:val="none" w:sz="0" w:space="0" w:color="auto"/>
                    <w:right w:val="none" w:sz="0" w:space="0" w:color="auto"/>
                  </w:divBdr>
                </w:div>
                <w:div w:id="1723746774">
                  <w:marLeft w:val="0"/>
                  <w:marRight w:val="0"/>
                  <w:marTop w:val="0"/>
                  <w:marBottom w:val="0"/>
                  <w:divBdr>
                    <w:top w:val="none" w:sz="0" w:space="0" w:color="auto"/>
                    <w:left w:val="none" w:sz="0" w:space="0" w:color="auto"/>
                    <w:bottom w:val="none" w:sz="0" w:space="0" w:color="auto"/>
                    <w:right w:val="none" w:sz="0" w:space="0" w:color="auto"/>
                  </w:divBdr>
                </w:div>
                <w:div w:id="675380695">
                  <w:marLeft w:val="0"/>
                  <w:marRight w:val="0"/>
                  <w:marTop w:val="0"/>
                  <w:marBottom w:val="0"/>
                  <w:divBdr>
                    <w:top w:val="none" w:sz="0" w:space="0" w:color="auto"/>
                    <w:left w:val="none" w:sz="0" w:space="0" w:color="auto"/>
                    <w:bottom w:val="none" w:sz="0" w:space="0" w:color="auto"/>
                    <w:right w:val="none" w:sz="0" w:space="0" w:color="auto"/>
                  </w:divBdr>
                </w:div>
                <w:div w:id="160819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959280">
          <w:marLeft w:val="0"/>
          <w:marRight w:val="0"/>
          <w:marTop w:val="15"/>
          <w:marBottom w:val="0"/>
          <w:divBdr>
            <w:top w:val="single" w:sz="48" w:space="0" w:color="auto"/>
            <w:left w:val="single" w:sz="48" w:space="0" w:color="auto"/>
            <w:bottom w:val="single" w:sz="48" w:space="0" w:color="auto"/>
            <w:right w:val="single" w:sz="48" w:space="0" w:color="auto"/>
          </w:divBdr>
          <w:divsChild>
            <w:div w:id="387261084">
              <w:marLeft w:val="0"/>
              <w:marRight w:val="0"/>
              <w:marTop w:val="0"/>
              <w:marBottom w:val="0"/>
              <w:divBdr>
                <w:top w:val="none" w:sz="0" w:space="0" w:color="auto"/>
                <w:left w:val="none" w:sz="0" w:space="0" w:color="auto"/>
                <w:bottom w:val="none" w:sz="0" w:space="0" w:color="auto"/>
                <w:right w:val="none" w:sz="0" w:space="0" w:color="auto"/>
              </w:divBdr>
              <w:divsChild>
                <w:div w:id="283851017">
                  <w:marLeft w:val="0"/>
                  <w:marRight w:val="0"/>
                  <w:marTop w:val="0"/>
                  <w:marBottom w:val="0"/>
                  <w:divBdr>
                    <w:top w:val="none" w:sz="0" w:space="0" w:color="auto"/>
                    <w:left w:val="none" w:sz="0" w:space="0" w:color="auto"/>
                    <w:bottom w:val="none" w:sz="0" w:space="0" w:color="auto"/>
                    <w:right w:val="none" w:sz="0" w:space="0" w:color="auto"/>
                  </w:divBdr>
                </w:div>
                <w:div w:id="638388912">
                  <w:marLeft w:val="0"/>
                  <w:marRight w:val="0"/>
                  <w:marTop w:val="0"/>
                  <w:marBottom w:val="0"/>
                  <w:divBdr>
                    <w:top w:val="none" w:sz="0" w:space="0" w:color="auto"/>
                    <w:left w:val="none" w:sz="0" w:space="0" w:color="auto"/>
                    <w:bottom w:val="none" w:sz="0" w:space="0" w:color="auto"/>
                    <w:right w:val="none" w:sz="0" w:space="0" w:color="auto"/>
                  </w:divBdr>
                </w:div>
                <w:div w:id="509024261">
                  <w:marLeft w:val="0"/>
                  <w:marRight w:val="0"/>
                  <w:marTop w:val="0"/>
                  <w:marBottom w:val="0"/>
                  <w:divBdr>
                    <w:top w:val="none" w:sz="0" w:space="0" w:color="auto"/>
                    <w:left w:val="none" w:sz="0" w:space="0" w:color="auto"/>
                    <w:bottom w:val="none" w:sz="0" w:space="0" w:color="auto"/>
                    <w:right w:val="none" w:sz="0" w:space="0" w:color="auto"/>
                  </w:divBdr>
                </w:div>
                <w:div w:id="21050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3223">
      <w:bodyDiv w:val="1"/>
      <w:marLeft w:val="0"/>
      <w:marRight w:val="0"/>
      <w:marTop w:val="0"/>
      <w:marBottom w:val="0"/>
      <w:divBdr>
        <w:top w:val="none" w:sz="0" w:space="0" w:color="auto"/>
        <w:left w:val="none" w:sz="0" w:space="0" w:color="auto"/>
        <w:bottom w:val="none" w:sz="0" w:space="0" w:color="auto"/>
        <w:right w:val="none" w:sz="0" w:space="0" w:color="auto"/>
      </w:divBdr>
      <w:divsChild>
        <w:div w:id="303005506">
          <w:marLeft w:val="0"/>
          <w:marRight w:val="0"/>
          <w:marTop w:val="0"/>
          <w:marBottom w:val="0"/>
          <w:divBdr>
            <w:top w:val="none" w:sz="0" w:space="0" w:color="auto"/>
            <w:left w:val="none" w:sz="0" w:space="0" w:color="auto"/>
            <w:bottom w:val="none" w:sz="0" w:space="0" w:color="auto"/>
            <w:right w:val="none" w:sz="0" w:space="0" w:color="auto"/>
          </w:divBdr>
        </w:div>
        <w:div w:id="567692649">
          <w:marLeft w:val="0"/>
          <w:marRight w:val="0"/>
          <w:marTop w:val="0"/>
          <w:marBottom w:val="0"/>
          <w:divBdr>
            <w:top w:val="none" w:sz="0" w:space="0" w:color="auto"/>
            <w:left w:val="none" w:sz="0" w:space="0" w:color="auto"/>
            <w:bottom w:val="none" w:sz="0" w:space="0" w:color="auto"/>
            <w:right w:val="none" w:sz="0" w:space="0" w:color="auto"/>
          </w:divBdr>
        </w:div>
        <w:div w:id="1399784619">
          <w:marLeft w:val="0"/>
          <w:marRight w:val="0"/>
          <w:marTop w:val="0"/>
          <w:marBottom w:val="0"/>
          <w:divBdr>
            <w:top w:val="none" w:sz="0" w:space="0" w:color="auto"/>
            <w:left w:val="none" w:sz="0" w:space="0" w:color="auto"/>
            <w:bottom w:val="none" w:sz="0" w:space="0" w:color="auto"/>
            <w:right w:val="none" w:sz="0" w:space="0" w:color="auto"/>
          </w:divBdr>
        </w:div>
        <w:div w:id="749500240">
          <w:marLeft w:val="0"/>
          <w:marRight w:val="0"/>
          <w:marTop w:val="0"/>
          <w:marBottom w:val="0"/>
          <w:divBdr>
            <w:top w:val="none" w:sz="0" w:space="0" w:color="auto"/>
            <w:left w:val="none" w:sz="0" w:space="0" w:color="auto"/>
            <w:bottom w:val="none" w:sz="0" w:space="0" w:color="auto"/>
            <w:right w:val="none" w:sz="0" w:space="0" w:color="auto"/>
          </w:divBdr>
        </w:div>
        <w:div w:id="1693651357">
          <w:marLeft w:val="0"/>
          <w:marRight w:val="0"/>
          <w:marTop w:val="0"/>
          <w:marBottom w:val="0"/>
          <w:divBdr>
            <w:top w:val="none" w:sz="0" w:space="0" w:color="auto"/>
            <w:left w:val="none" w:sz="0" w:space="0" w:color="auto"/>
            <w:bottom w:val="none" w:sz="0" w:space="0" w:color="auto"/>
            <w:right w:val="none" w:sz="0" w:space="0" w:color="auto"/>
          </w:divBdr>
        </w:div>
        <w:div w:id="883756991">
          <w:marLeft w:val="0"/>
          <w:marRight w:val="0"/>
          <w:marTop w:val="0"/>
          <w:marBottom w:val="0"/>
          <w:divBdr>
            <w:top w:val="none" w:sz="0" w:space="0" w:color="auto"/>
            <w:left w:val="none" w:sz="0" w:space="0" w:color="auto"/>
            <w:bottom w:val="none" w:sz="0" w:space="0" w:color="auto"/>
            <w:right w:val="none" w:sz="0" w:space="0" w:color="auto"/>
          </w:divBdr>
        </w:div>
      </w:divsChild>
    </w:div>
    <w:div w:id="824853277">
      <w:bodyDiv w:val="1"/>
      <w:marLeft w:val="0"/>
      <w:marRight w:val="0"/>
      <w:marTop w:val="0"/>
      <w:marBottom w:val="0"/>
      <w:divBdr>
        <w:top w:val="none" w:sz="0" w:space="0" w:color="auto"/>
        <w:left w:val="none" w:sz="0" w:space="0" w:color="auto"/>
        <w:bottom w:val="none" w:sz="0" w:space="0" w:color="auto"/>
        <w:right w:val="none" w:sz="0" w:space="0" w:color="auto"/>
      </w:divBdr>
      <w:divsChild>
        <w:div w:id="1030956721">
          <w:marLeft w:val="0"/>
          <w:marRight w:val="0"/>
          <w:marTop w:val="0"/>
          <w:marBottom w:val="0"/>
          <w:divBdr>
            <w:top w:val="none" w:sz="0" w:space="0" w:color="auto"/>
            <w:left w:val="none" w:sz="0" w:space="0" w:color="auto"/>
            <w:bottom w:val="none" w:sz="0" w:space="0" w:color="auto"/>
            <w:right w:val="none" w:sz="0" w:space="0" w:color="auto"/>
          </w:divBdr>
        </w:div>
        <w:div w:id="1833182262">
          <w:marLeft w:val="0"/>
          <w:marRight w:val="0"/>
          <w:marTop w:val="0"/>
          <w:marBottom w:val="0"/>
          <w:divBdr>
            <w:top w:val="none" w:sz="0" w:space="0" w:color="auto"/>
            <w:left w:val="none" w:sz="0" w:space="0" w:color="auto"/>
            <w:bottom w:val="none" w:sz="0" w:space="0" w:color="auto"/>
            <w:right w:val="none" w:sz="0" w:space="0" w:color="auto"/>
          </w:divBdr>
        </w:div>
      </w:divsChild>
    </w:div>
    <w:div w:id="884408726">
      <w:bodyDiv w:val="1"/>
      <w:marLeft w:val="0"/>
      <w:marRight w:val="0"/>
      <w:marTop w:val="0"/>
      <w:marBottom w:val="0"/>
      <w:divBdr>
        <w:top w:val="none" w:sz="0" w:space="0" w:color="auto"/>
        <w:left w:val="none" w:sz="0" w:space="0" w:color="auto"/>
        <w:bottom w:val="none" w:sz="0" w:space="0" w:color="auto"/>
        <w:right w:val="none" w:sz="0" w:space="0" w:color="auto"/>
      </w:divBdr>
      <w:divsChild>
        <w:div w:id="1168253630">
          <w:marLeft w:val="0"/>
          <w:marRight w:val="0"/>
          <w:marTop w:val="0"/>
          <w:marBottom w:val="0"/>
          <w:divBdr>
            <w:top w:val="none" w:sz="0" w:space="0" w:color="auto"/>
            <w:left w:val="none" w:sz="0" w:space="0" w:color="auto"/>
            <w:bottom w:val="none" w:sz="0" w:space="0" w:color="auto"/>
            <w:right w:val="none" w:sz="0" w:space="0" w:color="auto"/>
          </w:divBdr>
        </w:div>
        <w:div w:id="1790583535">
          <w:marLeft w:val="0"/>
          <w:marRight w:val="0"/>
          <w:marTop w:val="0"/>
          <w:marBottom w:val="0"/>
          <w:divBdr>
            <w:top w:val="none" w:sz="0" w:space="0" w:color="auto"/>
            <w:left w:val="none" w:sz="0" w:space="0" w:color="auto"/>
            <w:bottom w:val="none" w:sz="0" w:space="0" w:color="auto"/>
            <w:right w:val="none" w:sz="0" w:space="0" w:color="auto"/>
          </w:divBdr>
        </w:div>
        <w:div w:id="1295909826">
          <w:marLeft w:val="0"/>
          <w:marRight w:val="0"/>
          <w:marTop w:val="0"/>
          <w:marBottom w:val="0"/>
          <w:divBdr>
            <w:top w:val="none" w:sz="0" w:space="0" w:color="auto"/>
            <w:left w:val="none" w:sz="0" w:space="0" w:color="auto"/>
            <w:bottom w:val="none" w:sz="0" w:space="0" w:color="auto"/>
            <w:right w:val="none" w:sz="0" w:space="0" w:color="auto"/>
          </w:divBdr>
        </w:div>
      </w:divsChild>
    </w:div>
    <w:div w:id="899365285">
      <w:bodyDiv w:val="1"/>
      <w:marLeft w:val="0"/>
      <w:marRight w:val="0"/>
      <w:marTop w:val="0"/>
      <w:marBottom w:val="0"/>
      <w:divBdr>
        <w:top w:val="none" w:sz="0" w:space="0" w:color="auto"/>
        <w:left w:val="none" w:sz="0" w:space="0" w:color="auto"/>
        <w:bottom w:val="none" w:sz="0" w:space="0" w:color="auto"/>
        <w:right w:val="none" w:sz="0" w:space="0" w:color="auto"/>
      </w:divBdr>
      <w:divsChild>
        <w:div w:id="193425067">
          <w:marLeft w:val="0"/>
          <w:marRight w:val="0"/>
          <w:marTop w:val="0"/>
          <w:marBottom w:val="0"/>
          <w:divBdr>
            <w:top w:val="none" w:sz="0" w:space="0" w:color="auto"/>
            <w:left w:val="none" w:sz="0" w:space="0" w:color="auto"/>
            <w:bottom w:val="none" w:sz="0" w:space="0" w:color="auto"/>
            <w:right w:val="none" w:sz="0" w:space="0" w:color="auto"/>
          </w:divBdr>
        </w:div>
        <w:div w:id="1209099999">
          <w:marLeft w:val="0"/>
          <w:marRight w:val="0"/>
          <w:marTop w:val="0"/>
          <w:marBottom w:val="0"/>
          <w:divBdr>
            <w:top w:val="none" w:sz="0" w:space="0" w:color="auto"/>
            <w:left w:val="none" w:sz="0" w:space="0" w:color="auto"/>
            <w:bottom w:val="none" w:sz="0" w:space="0" w:color="auto"/>
            <w:right w:val="none" w:sz="0" w:space="0" w:color="auto"/>
          </w:divBdr>
        </w:div>
        <w:div w:id="813329337">
          <w:marLeft w:val="0"/>
          <w:marRight w:val="0"/>
          <w:marTop w:val="0"/>
          <w:marBottom w:val="0"/>
          <w:divBdr>
            <w:top w:val="none" w:sz="0" w:space="0" w:color="auto"/>
            <w:left w:val="none" w:sz="0" w:space="0" w:color="auto"/>
            <w:bottom w:val="none" w:sz="0" w:space="0" w:color="auto"/>
            <w:right w:val="none" w:sz="0" w:space="0" w:color="auto"/>
          </w:divBdr>
        </w:div>
        <w:div w:id="861405729">
          <w:marLeft w:val="0"/>
          <w:marRight w:val="0"/>
          <w:marTop w:val="0"/>
          <w:marBottom w:val="0"/>
          <w:divBdr>
            <w:top w:val="none" w:sz="0" w:space="0" w:color="auto"/>
            <w:left w:val="none" w:sz="0" w:space="0" w:color="auto"/>
            <w:bottom w:val="none" w:sz="0" w:space="0" w:color="auto"/>
            <w:right w:val="none" w:sz="0" w:space="0" w:color="auto"/>
          </w:divBdr>
        </w:div>
        <w:div w:id="935749143">
          <w:marLeft w:val="0"/>
          <w:marRight w:val="0"/>
          <w:marTop w:val="0"/>
          <w:marBottom w:val="0"/>
          <w:divBdr>
            <w:top w:val="none" w:sz="0" w:space="0" w:color="auto"/>
            <w:left w:val="none" w:sz="0" w:space="0" w:color="auto"/>
            <w:bottom w:val="none" w:sz="0" w:space="0" w:color="auto"/>
            <w:right w:val="none" w:sz="0" w:space="0" w:color="auto"/>
          </w:divBdr>
        </w:div>
        <w:div w:id="332996974">
          <w:marLeft w:val="0"/>
          <w:marRight w:val="0"/>
          <w:marTop w:val="0"/>
          <w:marBottom w:val="0"/>
          <w:divBdr>
            <w:top w:val="none" w:sz="0" w:space="0" w:color="auto"/>
            <w:left w:val="none" w:sz="0" w:space="0" w:color="auto"/>
            <w:bottom w:val="none" w:sz="0" w:space="0" w:color="auto"/>
            <w:right w:val="none" w:sz="0" w:space="0" w:color="auto"/>
          </w:divBdr>
        </w:div>
        <w:div w:id="476922578">
          <w:marLeft w:val="0"/>
          <w:marRight w:val="0"/>
          <w:marTop w:val="0"/>
          <w:marBottom w:val="0"/>
          <w:divBdr>
            <w:top w:val="none" w:sz="0" w:space="0" w:color="auto"/>
            <w:left w:val="none" w:sz="0" w:space="0" w:color="auto"/>
            <w:bottom w:val="none" w:sz="0" w:space="0" w:color="auto"/>
            <w:right w:val="none" w:sz="0" w:space="0" w:color="auto"/>
          </w:divBdr>
        </w:div>
        <w:div w:id="128286557">
          <w:marLeft w:val="0"/>
          <w:marRight w:val="0"/>
          <w:marTop w:val="0"/>
          <w:marBottom w:val="0"/>
          <w:divBdr>
            <w:top w:val="none" w:sz="0" w:space="0" w:color="auto"/>
            <w:left w:val="none" w:sz="0" w:space="0" w:color="auto"/>
            <w:bottom w:val="none" w:sz="0" w:space="0" w:color="auto"/>
            <w:right w:val="none" w:sz="0" w:space="0" w:color="auto"/>
          </w:divBdr>
        </w:div>
      </w:divsChild>
    </w:div>
    <w:div w:id="937444688">
      <w:bodyDiv w:val="1"/>
      <w:marLeft w:val="0"/>
      <w:marRight w:val="0"/>
      <w:marTop w:val="0"/>
      <w:marBottom w:val="0"/>
      <w:divBdr>
        <w:top w:val="none" w:sz="0" w:space="0" w:color="auto"/>
        <w:left w:val="none" w:sz="0" w:space="0" w:color="auto"/>
        <w:bottom w:val="none" w:sz="0" w:space="0" w:color="auto"/>
        <w:right w:val="none" w:sz="0" w:space="0" w:color="auto"/>
      </w:divBdr>
      <w:divsChild>
        <w:div w:id="1138260052">
          <w:marLeft w:val="0"/>
          <w:marRight w:val="0"/>
          <w:marTop w:val="0"/>
          <w:marBottom w:val="0"/>
          <w:divBdr>
            <w:top w:val="none" w:sz="0" w:space="0" w:color="auto"/>
            <w:left w:val="none" w:sz="0" w:space="0" w:color="auto"/>
            <w:bottom w:val="none" w:sz="0" w:space="0" w:color="auto"/>
            <w:right w:val="none" w:sz="0" w:space="0" w:color="auto"/>
          </w:divBdr>
        </w:div>
        <w:div w:id="1782454390">
          <w:marLeft w:val="0"/>
          <w:marRight w:val="0"/>
          <w:marTop w:val="0"/>
          <w:marBottom w:val="0"/>
          <w:divBdr>
            <w:top w:val="none" w:sz="0" w:space="0" w:color="auto"/>
            <w:left w:val="none" w:sz="0" w:space="0" w:color="auto"/>
            <w:bottom w:val="none" w:sz="0" w:space="0" w:color="auto"/>
            <w:right w:val="none" w:sz="0" w:space="0" w:color="auto"/>
          </w:divBdr>
        </w:div>
        <w:div w:id="2075082634">
          <w:marLeft w:val="0"/>
          <w:marRight w:val="0"/>
          <w:marTop w:val="0"/>
          <w:marBottom w:val="0"/>
          <w:divBdr>
            <w:top w:val="none" w:sz="0" w:space="0" w:color="auto"/>
            <w:left w:val="none" w:sz="0" w:space="0" w:color="auto"/>
            <w:bottom w:val="none" w:sz="0" w:space="0" w:color="auto"/>
            <w:right w:val="none" w:sz="0" w:space="0" w:color="auto"/>
          </w:divBdr>
        </w:div>
        <w:div w:id="568004715">
          <w:marLeft w:val="0"/>
          <w:marRight w:val="0"/>
          <w:marTop w:val="0"/>
          <w:marBottom w:val="0"/>
          <w:divBdr>
            <w:top w:val="none" w:sz="0" w:space="0" w:color="auto"/>
            <w:left w:val="none" w:sz="0" w:space="0" w:color="auto"/>
            <w:bottom w:val="none" w:sz="0" w:space="0" w:color="auto"/>
            <w:right w:val="none" w:sz="0" w:space="0" w:color="auto"/>
          </w:divBdr>
        </w:div>
        <w:div w:id="1396850854">
          <w:marLeft w:val="0"/>
          <w:marRight w:val="0"/>
          <w:marTop w:val="0"/>
          <w:marBottom w:val="0"/>
          <w:divBdr>
            <w:top w:val="none" w:sz="0" w:space="0" w:color="auto"/>
            <w:left w:val="none" w:sz="0" w:space="0" w:color="auto"/>
            <w:bottom w:val="none" w:sz="0" w:space="0" w:color="auto"/>
            <w:right w:val="none" w:sz="0" w:space="0" w:color="auto"/>
          </w:divBdr>
        </w:div>
        <w:div w:id="795024316">
          <w:marLeft w:val="0"/>
          <w:marRight w:val="0"/>
          <w:marTop w:val="0"/>
          <w:marBottom w:val="0"/>
          <w:divBdr>
            <w:top w:val="none" w:sz="0" w:space="0" w:color="auto"/>
            <w:left w:val="none" w:sz="0" w:space="0" w:color="auto"/>
            <w:bottom w:val="none" w:sz="0" w:space="0" w:color="auto"/>
            <w:right w:val="none" w:sz="0" w:space="0" w:color="auto"/>
          </w:divBdr>
        </w:div>
        <w:div w:id="2036733040">
          <w:marLeft w:val="0"/>
          <w:marRight w:val="0"/>
          <w:marTop w:val="0"/>
          <w:marBottom w:val="0"/>
          <w:divBdr>
            <w:top w:val="none" w:sz="0" w:space="0" w:color="auto"/>
            <w:left w:val="none" w:sz="0" w:space="0" w:color="auto"/>
            <w:bottom w:val="none" w:sz="0" w:space="0" w:color="auto"/>
            <w:right w:val="none" w:sz="0" w:space="0" w:color="auto"/>
          </w:divBdr>
        </w:div>
        <w:div w:id="212886267">
          <w:marLeft w:val="0"/>
          <w:marRight w:val="0"/>
          <w:marTop w:val="0"/>
          <w:marBottom w:val="0"/>
          <w:divBdr>
            <w:top w:val="none" w:sz="0" w:space="0" w:color="auto"/>
            <w:left w:val="none" w:sz="0" w:space="0" w:color="auto"/>
            <w:bottom w:val="none" w:sz="0" w:space="0" w:color="auto"/>
            <w:right w:val="none" w:sz="0" w:space="0" w:color="auto"/>
          </w:divBdr>
        </w:div>
        <w:div w:id="1438133412">
          <w:marLeft w:val="0"/>
          <w:marRight w:val="0"/>
          <w:marTop w:val="0"/>
          <w:marBottom w:val="0"/>
          <w:divBdr>
            <w:top w:val="none" w:sz="0" w:space="0" w:color="auto"/>
            <w:left w:val="none" w:sz="0" w:space="0" w:color="auto"/>
            <w:bottom w:val="none" w:sz="0" w:space="0" w:color="auto"/>
            <w:right w:val="none" w:sz="0" w:space="0" w:color="auto"/>
          </w:divBdr>
        </w:div>
        <w:div w:id="674460522">
          <w:marLeft w:val="0"/>
          <w:marRight w:val="0"/>
          <w:marTop w:val="0"/>
          <w:marBottom w:val="0"/>
          <w:divBdr>
            <w:top w:val="none" w:sz="0" w:space="0" w:color="auto"/>
            <w:left w:val="none" w:sz="0" w:space="0" w:color="auto"/>
            <w:bottom w:val="none" w:sz="0" w:space="0" w:color="auto"/>
            <w:right w:val="none" w:sz="0" w:space="0" w:color="auto"/>
          </w:divBdr>
        </w:div>
        <w:div w:id="1285187588">
          <w:marLeft w:val="0"/>
          <w:marRight w:val="0"/>
          <w:marTop w:val="0"/>
          <w:marBottom w:val="0"/>
          <w:divBdr>
            <w:top w:val="none" w:sz="0" w:space="0" w:color="auto"/>
            <w:left w:val="none" w:sz="0" w:space="0" w:color="auto"/>
            <w:bottom w:val="none" w:sz="0" w:space="0" w:color="auto"/>
            <w:right w:val="none" w:sz="0" w:space="0" w:color="auto"/>
          </w:divBdr>
        </w:div>
        <w:div w:id="91367785">
          <w:marLeft w:val="0"/>
          <w:marRight w:val="0"/>
          <w:marTop w:val="0"/>
          <w:marBottom w:val="0"/>
          <w:divBdr>
            <w:top w:val="none" w:sz="0" w:space="0" w:color="auto"/>
            <w:left w:val="none" w:sz="0" w:space="0" w:color="auto"/>
            <w:bottom w:val="none" w:sz="0" w:space="0" w:color="auto"/>
            <w:right w:val="none" w:sz="0" w:space="0" w:color="auto"/>
          </w:divBdr>
        </w:div>
      </w:divsChild>
    </w:div>
    <w:div w:id="939097530">
      <w:bodyDiv w:val="1"/>
      <w:marLeft w:val="0"/>
      <w:marRight w:val="0"/>
      <w:marTop w:val="0"/>
      <w:marBottom w:val="0"/>
      <w:divBdr>
        <w:top w:val="none" w:sz="0" w:space="0" w:color="auto"/>
        <w:left w:val="none" w:sz="0" w:space="0" w:color="auto"/>
        <w:bottom w:val="none" w:sz="0" w:space="0" w:color="auto"/>
        <w:right w:val="none" w:sz="0" w:space="0" w:color="auto"/>
      </w:divBdr>
      <w:divsChild>
        <w:div w:id="1807581028">
          <w:marLeft w:val="0"/>
          <w:marRight w:val="0"/>
          <w:marTop w:val="0"/>
          <w:marBottom w:val="0"/>
          <w:divBdr>
            <w:top w:val="none" w:sz="0" w:space="0" w:color="auto"/>
            <w:left w:val="none" w:sz="0" w:space="0" w:color="auto"/>
            <w:bottom w:val="none" w:sz="0" w:space="0" w:color="auto"/>
            <w:right w:val="none" w:sz="0" w:space="0" w:color="auto"/>
          </w:divBdr>
        </w:div>
        <w:div w:id="1008750168">
          <w:marLeft w:val="0"/>
          <w:marRight w:val="0"/>
          <w:marTop w:val="0"/>
          <w:marBottom w:val="0"/>
          <w:divBdr>
            <w:top w:val="none" w:sz="0" w:space="0" w:color="auto"/>
            <w:left w:val="none" w:sz="0" w:space="0" w:color="auto"/>
            <w:bottom w:val="none" w:sz="0" w:space="0" w:color="auto"/>
            <w:right w:val="none" w:sz="0" w:space="0" w:color="auto"/>
          </w:divBdr>
        </w:div>
      </w:divsChild>
    </w:div>
    <w:div w:id="968163700">
      <w:bodyDiv w:val="1"/>
      <w:marLeft w:val="0"/>
      <w:marRight w:val="0"/>
      <w:marTop w:val="0"/>
      <w:marBottom w:val="0"/>
      <w:divBdr>
        <w:top w:val="none" w:sz="0" w:space="0" w:color="auto"/>
        <w:left w:val="none" w:sz="0" w:space="0" w:color="auto"/>
        <w:bottom w:val="none" w:sz="0" w:space="0" w:color="auto"/>
        <w:right w:val="none" w:sz="0" w:space="0" w:color="auto"/>
      </w:divBdr>
    </w:div>
    <w:div w:id="969164040">
      <w:bodyDiv w:val="1"/>
      <w:marLeft w:val="0"/>
      <w:marRight w:val="0"/>
      <w:marTop w:val="0"/>
      <w:marBottom w:val="0"/>
      <w:divBdr>
        <w:top w:val="none" w:sz="0" w:space="0" w:color="auto"/>
        <w:left w:val="none" w:sz="0" w:space="0" w:color="auto"/>
        <w:bottom w:val="none" w:sz="0" w:space="0" w:color="auto"/>
        <w:right w:val="none" w:sz="0" w:space="0" w:color="auto"/>
      </w:divBdr>
      <w:divsChild>
        <w:div w:id="1249195133">
          <w:marLeft w:val="0"/>
          <w:marRight w:val="0"/>
          <w:marTop w:val="0"/>
          <w:marBottom w:val="0"/>
          <w:divBdr>
            <w:top w:val="none" w:sz="0" w:space="0" w:color="auto"/>
            <w:left w:val="none" w:sz="0" w:space="0" w:color="auto"/>
            <w:bottom w:val="none" w:sz="0" w:space="0" w:color="auto"/>
            <w:right w:val="none" w:sz="0" w:space="0" w:color="auto"/>
          </w:divBdr>
        </w:div>
        <w:div w:id="662316714">
          <w:marLeft w:val="0"/>
          <w:marRight w:val="0"/>
          <w:marTop w:val="0"/>
          <w:marBottom w:val="0"/>
          <w:divBdr>
            <w:top w:val="none" w:sz="0" w:space="0" w:color="auto"/>
            <w:left w:val="none" w:sz="0" w:space="0" w:color="auto"/>
            <w:bottom w:val="none" w:sz="0" w:space="0" w:color="auto"/>
            <w:right w:val="none" w:sz="0" w:space="0" w:color="auto"/>
          </w:divBdr>
        </w:div>
        <w:div w:id="1324433447">
          <w:marLeft w:val="0"/>
          <w:marRight w:val="0"/>
          <w:marTop w:val="0"/>
          <w:marBottom w:val="0"/>
          <w:divBdr>
            <w:top w:val="none" w:sz="0" w:space="0" w:color="auto"/>
            <w:left w:val="none" w:sz="0" w:space="0" w:color="auto"/>
            <w:bottom w:val="none" w:sz="0" w:space="0" w:color="auto"/>
            <w:right w:val="none" w:sz="0" w:space="0" w:color="auto"/>
          </w:divBdr>
        </w:div>
      </w:divsChild>
    </w:div>
    <w:div w:id="1001273702">
      <w:bodyDiv w:val="1"/>
      <w:marLeft w:val="0"/>
      <w:marRight w:val="0"/>
      <w:marTop w:val="0"/>
      <w:marBottom w:val="0"/>
      <w:divBdr>
        <w:top w:val="none" w:sz="0" w:space="0" w:color="auto"/>
        <w:left w:val="none" w:sz="0" w:space="0" w:color="auto"/>
        <w:bottom w:val="none" w:sz="0" w:space="0" w:color="auto"/>
        <w:right w:val="none" w:sz="0" w:space="0" w:color="auto"/>
      </w:divBdr>
      <w:divsChild>
        <w:div w:id="1265453541">
          <w:marLeft w:val="0"/>
          <w:marRight w:val="0"/>
          <w:marTop w:val="0"/>
          <w:marBottom w:val="0"/>
          <w:divBdr>
            <w:top w:val="none" w:sz="0" w:space="0" w:color="auto"/>
            <w:left w:val="none" w:sz="0" w:space="0" w:color="auto"/>
            <w:bottom w:val="none" w:sz="0" w:space="0" w:color="auto"/>
            <w:right w:val="none" w:sz="0" w:space="0" w:color="auto"/>
          </w:divBdr>
        </w:div>
        <w:div w:id="2058235719">
          <w:marLeft w:val="0"/>
          <w:marRight w:val="0"/>
          <w:marTop w:val="0"/>
          <w:marBottom w:val="0"/>
          <w:divBdr>
            <w:top w:val="none" w:sz="0" w:space="0" w:color="auto"/>
            <w:left w:val="none" w:sz="0" w:space="0" w:color="auto"/>
            <w:bottom w:val="none" w:sz="0" w:space="0" w:color="auto"/>
            <w:right w:val="none" w:sz="0" w:space="0" w:color="auto"/>
          </w:divBdr>
        </w:div>
        <w:div w:id="1448964677">
          <w:marLeft w:val="0"/>
          <w:marRight w:val="0"/>
          <w:marTop w:val="0"/>
          <w:marBottom w:val="0"/>
          <w:divBdr>
            <w:top w:val="none" w:sz="0" w:space="0" w:color="auto"/>
            <w:left w:val="none" w:sz="0" w:space="0" w:color="auto"/>
            <w:bottom w:val="none" w:sz="0" w:space="0" w:color="auto"/>
            <w:right w:val="none" w:sz="0" w:space="0" w:color="auto"/>
          </w:divBdr>
        </w:div>
        <w:div w:id="1559702051">
          <w:marLeft w:val="0"/>
          <w:marRight w:val="0"/>
          <w:marTop w:val="0"/>
          <w:marBottom w:val="0"/>
          <w:divBdr>
            <w:top w:val="none" w:sz="0" w:space="0" w:color="auto"/>
            <w:left w:val="none" w:sz="0" w:space="0" w:color="auto"/>
            <w:bottom w:val="none" w:sz="0" w:space="0" w:color="auto"/>
            <w:right w:val="none" w:sz="0" w:space="0" w:color="auto"/>
          </w:divBdr>
        </w:div>
        <w:div w:id="248000204">
          <w:marLeft w:val="0"/>
          <w:marRight w:val="0"/>
          <w:marTop w:val="0"/>
          <w:marBottom w:val="0"/>
          <w:divBdr>
            <w:top w:val="none" w:sz="0" w:space="0" w:color="auto"/>
            <w:left w:val="none" w:sz="0" w:space="0" w:color="auto"/>
            <w:bottom w:val="none" w:sz="0" w:space="0" w:color="auto"/>
            <w:right w:val="none" w:sz="0" w:space="0" w:color="auto"/>
          </w:divBdr>
        </w:div>
        <w:div w:id="1481655554">
          <w:marLeft w:val="0"/>
          <w:marRight w:val="0"/>
          <w:marTop w:val="0"/>
          <w:marBottom w:val="0"/>
          <w:divBdr>
            <w:top w:val="none" w:sz="0" w:space="0" w:color="auto"/>
            <w:left w:val="none" w:sz="0" w:space="0" w:color="auto"/>
            <w:bottom w:val="none" w:sz="0" w:space="0" w:color="auto"/>
            <w:right w:val="none" w:sz="0" w:space="0" w:color="auto"/>
          </w:divBdr>
        </w:div>
        <w:div w:id="5641259">
          <w:marLeft w:val="0"/>
          <w:marRight w:val="0"/>
          <w:marTop w:val="0"/>
          <w:marBottom w:val="0"/>
          <w:divBdr>
            <w:top w:val="none" w:sz="0" w:space="0" w:color="auto"/>
            <w:left w:val="none" w:sz="0" w:space="0" w:color="auto"/>
            <w:bottom w:val="none" w:sz="0" w:space="0" w:color="auto"/>
            <w:right w:val="none" w:sz="0" w:space="0" w:color="auto"/>
          </w:divBdr>
        </w:div>
      </w:divsChild>
    </w:div>
    <w:div w:id="1010136945">
      <w:bodyDiv w:val="1"/>
      <w:marLeft w:val="0"/>
      <w:marRight w:val="0"/>
      <w:marTop w:val="0"/>
      <w:marBottom w:val="0"/>
      <w:divBdr>
        <w:top w:val="none" w:sz="0" w:space="0" w:color="auto"/>
        <w:left w:val="none" w:sz="0" w:space="0" w:color="auto"/>
        <w:bottom w:val="none" w:sz="0" w:space="0" w:color="auto"/>
        <w:right w:val="none" w:sz="0" w:space="0" w:color="auto"/>
      </w:divBdr>
      <w:divsChild>
        <w:div w:id="1115716104">
          <w:marLeft w:val="0"/>
          <w:marRight w:val="0"/>
          <w:marTop w:val="0"/>
          <w:marBottom w:val="0"/>
          <w:divBdr>
            <w:top w:val="none" w:sz="0" w:space="0" w:color="auto"/>
            <w:left w:val="none" w:sz="0" w:space="0" w:color="auto"/>
            <w:bottom w:val="none" w:sz="0" w:space="0" w:color="auto"/>
            <w:right w:val="none" w:sz="0" w:space="0" w:color="auto"/>
          </w:divBdr>
        </w:div>
        <w:div w:id="1141114515">
          <w:marLeft w:val="0"/>
          <w:marRight w:val="0"/>
          <w:marTop w:val="0"/>
          <w:marBottom w:val="0"/>
          <w:divBdr>
            <w:top w:val="none" w:sz="0" w:space="0" w:color="auto"/>
            <w:left w:val="none" w:sz="0" w:space="0" w:color="auto"/>
            <w:bottom w:val="none" w:sz="0" w:space="0" w:color="auto"/>
            <w:right w:val="none" w:sz="0" w:space="0" w:color="auto"/>
          </w:divBdr>
        </w:div>
      </w:divsChild>
    </w:div>
    <w:div w:id="1012072522">
      <w:bodyDiv w:val="1"/>
      <w:marLeft w:val="0"/>
      <w:marRight w:val="0"/>
      <w:marTop w:val="0"/>
      <w:marBottom w:val="0"/>
      <w:divBdr>
        <w:top w:val="none" w:sz="0" w:space="0" w:color="auto"/>
        <w:left w:val="none" w:sz="0" w:space="0" w:color="auto"/>
        <w:bottom w:val="none" w:sz="0" w:space="0" w:color="auto"/>
        <w:right w:val="none" w:sz="0" w:space="0" w:color="auto"/>
      </w:divBdr>
      <w:divsChild>
        <w:div w:id="2091152701">
          <w:marLeft w:val="0"/>
          <w:marRight w:val="0"/>
          <w:marTop w:val="0"/>
          <w:marBottom w:val="0"/>
          <w:divBdr>
            <w:top w:val="single" w:sz="2" w:space="0" w:color="E3E3E3"/>
            <w:left w:val="single" w:sz="2" w:space="0" w:color="E3E3E3"/>
            <w:bottom w:val="single" w:sz="2" w:space="0" w:color="E3E3E3"/>
            <w:right w:val="single" w:sz="2" w:space="0" w:color="E3E3E3"/>
          </w:divBdr>
          <w:divsChild>
            <w:div w:id="665090346">
              <w:marLeft w:val="0"/>
              <w:marRight w:val="0"/>
              <w:marTop w:val="0"/>
              <w:marBottom w:val="0"/>
              <w:divBdr>
                <w:top w:val="single" w:sz="2" w:space="0" w:color="E3E3E3"/>
                <w:left w:val="single" w:sz="2" w:space="0" w:color="E3E3E3"/>
                <w:bottom w:val="single" w:sz="2" w:space="0" w:color="E3E3E3"/>
                <w:right w:val="single" w:sz="2" w:space="0" w:color="E3E3E3"/>
              </w:divBdr>
              <w:divsChild>
                <w:div w:id="1828477285">
                  <w:marLeft w:val="0"/>
                  <w:marRight w:val="0"/>
                  <w:marTop w:val="0"/>
                  <w:marBottom w:val="0"/>
                  <w:divBdr>
                    <w:top w:val="single" w:sz="2" w:space="0" w:color="E3E3E3"/>
                    <w:left w:val="single" w:sz="2" w:space="0" w:color="E3E3E3"/>
                    <w:bottom w:val="single" w:sz="2" w:space="0" w:color="E3E3E3"/>
                    <w:right w:val="single" w:sz="2" w:space="0" w:color="E3E3E3"/>
                  </w:divBdr>
                  <w:divsChild>
                    <w:div w:id="606160807">
                      <w:marLeft w:val="0"/>
                      <w:marRight w:val="0"/>
                      <w:marTop w:val="0"/>
                      <w:marBottom w:val="0"/>
                      <w:divBdr>
                        <w:top w:val="single" w:sz="2" w:space="0" w:color="E3E3E3"/>
                        <w:left w:val="single" w:sz="2" w:space="0" w:color="E3E3E3"/>
                        <w:bottom w:val="single" w:sz="2" w:space="0" w:color="E3E3E3"/>
                        <w:right w:val="single" w:sz="2" w:space="0" w:color="E3E3E3"/>
                      </w:divBdr>
                      <w:divsChild>
                        <w:div w:id="1453014151">
                          <w:marLeft w:val="0"/>
                          <w:marRight w:val="0"/>
                          <w:marTop w:val="0"/>
                          <w:marBottom w:val="0"/>
                          <w:divBdr>
                            <w:top w:val="single" w:sz="2" w:space="0" w:color="E3E3E3"/>
                            <w:left w:val="single" w:sz="2" w:space="0" w:color="E3E3E3"/>
                            <w:bottom w:val="single" w:sz="2" w:space="0" w:color="E3E3E3"/>
                            <w:right w:val="single" w:sz="2" w:space="0" w:color="E3E3E3"/>
                          </w:divBdr>
                          <w:divsChild>
                            <w:div w:id="545485504">
                              <w:marLeft w:val="0"/>
                              <w:marRight w:val="0"/>
                              <w:marTop w:val="100"/>
                              <w:marBottom w:val="100"/>
                              <w:divBdr>
                                <w:top w:val="single" w:sz="2" w:space="0" w:color="E3E3E3"/>
                                <w:left w:val="single" w:sz="2" w:space="0" w:color="E3E3E3"/>
                                <w:bottom w:val="single" w:sz="2" w:space="0" w:color="E3E3E3"/>
                                <w:right w:val="single" w:sz="2" w:space="0" w:color="E3E3E3"/>
                              </w:divBdr>
                              <w:divsChild>
                                <w:div w:id="1956519849">
                                  <w:marLeft w:val="0"/>
                                  <w:marRight w:val="0"/>
                                  <w:marTop w:val="0"/>
                                  <w:marBottom w:val="0"/>
                                  <w:divBdr>
                                    <w:top w:val="single" w:sz="2" w:space="0" w:color="E3E3E3"/>
                                    <w:left w:val="single" w:sz="2" w:space="0" w:color="E3E3E3"/>
                                    <w:bottom w:val="single" w:sz="2" w:space="0" w:color="E3E3E3"/>
                                    <w:right w:val="single" w:sz="2" w:space="0" w:color="E3E3E3"/>
                                  </w:divBdr>
                                  <w:divsChild>
                                    <w:div w:id="609239451">
                                      <w:marLeft w:val="0"/>
                                      <w:marRight w:val="0"/>
                                      <w:marTop w:val="0"/>
                                      <w:marBottom w:val="0"/>
                                      <w:divBdr>
                                        <w:top w:val="single" w:sz="2" w:space="0" w:color="E3E3E3"/>
                                        <w:left w:val="single" w:sz="2" w:space="0" w:color="E3E3E3"/>
                                        <w:bottom w:val="single" w:sz="2" w:space="0" w:color="E3E3E3"/>
                                        <w:right w:val="single" w:sz="2" w:space="0" w:color="E3E3E3"/>
                                      </w:divBdr>
                                      <w:divsChild>
                                        <w:div w:id="1607889362">
                                          <w:marLeft w:val="0"/>
                                          <w:marRight w:val="0"/>
                                          <w:marTop w:val="0"/>
                                          <w:marBottom w:val="0"/>
                                          <w:divBdr>
                                            <w:top w:val="single" w:sz="2" w:space="0" w:color="E3E3E3"/>
                                            <w:left w:val="single" w:sz="2" w:space="0" w:color="E3E3E3"/>
                                            <w:bottom w:val="single" w:sz="2" w:space="0" w:color="E3E3E3"/>
                                            <w:right w:val="single" w:sz="2" w:space="0" w:color="E3E3E3"/>
                                          </w:divBdr>
                                          <w:divsChild>
                                            <w:div w:id="1819758079">
                                              <w:marLeft w:val="0"/>
                                              <w:marRight w:val="0"/>
                                              <w:marTop w:val="0"/>
                                              <w:marBottom w:val="0"/>
                                              <w:divBdr>
                                                <w:top w:val="single" w:sz="2" w:space="0" w:color="E3E3E3"/>
                                                <w:left w:val="single" w:sz="2" w:space="0" w:color="E3E3E3"/>
                                                <w:bottom w:val="single" w:sz="2" w:space="0" w:color="E3E3E3"/>
                                                <w:right w:val="single" w:sz="2" w:space="0" w:color="E3E3E3"/>
                                              </w:divBdr>
                                              <w:divsChild>
                                                <w:div w:id="706488159">
                                                  <w:marLeft w:val="0"/>
                                                  <w:marRight w:val="0"/>
                                                  <w:marTop w:val="0"/>
                                                  <w:marBottom w:val="0"/>
                                                  <w:divBdr>
                                                    <w:top w:val="single" w:sz="2" w:space="0" w:color="E3E3E3"/>
                                                    <w:left w:val="single" w:sz="2" w:space="0" w:color="E3E3E3"/>
                                                    <w:bottom w:val="single" w:sz="2" w:space="0" w:color="E3E3E3"/>
                                                    <w:right w:val="single" w:sz="2" w:space="0" w:color="E3E3E3"/>
                                                  </w:divBdr>
                                                  <w:divsChild>
                                                    <w:div w:id="18948539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871302993">
          <w:marLeft w:val="0"/>
          <w:marRight w:val="0"/>
          <w:marTop w:val="0"/>
          <w:marBottom w:val="0"/>
          <w:divBdr>
            <w:top w:val="none" w:sz="0" w:space="0" w:color="auto"/>
            <w:left w:val="none" w:sz="0" w:space="0" w:color="auto"/>
            <w:bottom w:val="none" w:sz="0" w:space="0" w:color="auto"/>
            <w:right w:val="none" w:sz="0" w:space="0" w:color="auto"/>
          </w:divBdr>
        </w:div>
      </w:divsChild>
    </w:div>
    <w:div w:id="1014039796">
      <w:bodyDiv w:val="1"/>
      <w:marLeft w:val="0"/>
      <w:marRight w:val="0"/>
      <w:marTop w:val="0"/>
      <w:marBottom w:val="0"/>
      <w:divBdr>
        <w:top w:val="none" w:sz="0" w:space="0" w:color="auto"/>
        <w:left w:val="none" w:sz="0" w:space="0" w:color="auto"/>
        <w:bottom w:val="none" w:sz="0" w:space="0" w:color="auto"/>
        <w:right w:val="none" w:sz="0" w:space="0" w:color="auto"/>
      </w:divBdr>
      <w:divsChild>
        <w:div w:id="1332292939">
          <w:marLeft w:val="0"/>
          <w:marRight w:val="0"/>
          <w:marTop w:val="0"/>
          <w:marBottom w:val="0"/>
          <w:divBdr>
            <w:top w:val="none" w:sz="0" w:space="0" w:color="auto"/>
            <w:left w:val="none" w:sz="0" w:space="0" w:color="auto"/>
            <w:bottom w:val="none" w:sz="0" w:space="0" w:color="auto"/>
            <w:right w:val="none" w:sz="0" w:space="0" w:color="auto"/>
          </w:divBdr>
        </w:div>
        <w:div w:id="591471828">
          <w:marLeft w:val="0"/>
          <w:marRight w:val="0"/>
          <w:marTop w:val="0"/>
          <w:marBottom w:val="0"/>
          <w:divBdr>
            <w:top w:val="none" w:sz="0" w:space="0" w:color="auto"/>
            <w:left w:val="none" w:sz="0" w:space="0" w:color="auto"/>
            <w:bottom w:val="none" w:sz="0" w:space="0" w:color="auto"/>
            <w:right w:val="none" w:sz="0" w:space="0" w:color="auto"/>
          </w:divBdr>
        </w:div>
        <w:div w:id="2020497706">
          <w:marLeft w:val="0"/>
          <w:marRight w:val="0"/>
          <w:marTop w:val="0"/>
          <w:marBottom w:val="0"/>
          <w:divBdr>
            <w:top w:val="none" w:sz="0" w:space="0" w:color="auto"/>
            <w:left w:val="none" w:sz="0" w:space="0" w:color="auto"/>
            <w:bottom w:val="none" w:sz="0" w:space="0" w:color="auto"/>
            <w:right w:val="none" w:sz="0" w:space="0" w:color="auto"/>
          </w:divBdr>
        </w:div>
      </w:divsChild>
    </w:div>
    <w:div w:id="1025640831">
      <w:bodyDiv w:val="1"/>
      <w:marLeft w:val="0"/>
      <w:marRight w:val="0"/>
      <w:marTop w:val="0"/>
      <w:marBottom w:val="0"/>
      <w:divBdr>
        <w:top w:val="none" w:sz="0" w:space="0" w:color="auto"/>
        <w:left w:val="none" w:sz="0" w:space="0" w:color="auto"/>
        <w:bottom w:val="none" w:sz="0" w:space="0" w:color="auto"/>
        <w:right w:val="none" w:sz="0" w:space="0" w:color="auto"/>
      </w:divBdr>
      <w:divsChild>
        <w:div w:id="1218513185">
          <w:marLeft w:val="0"/>
          <w:marRight w:val="0"/>
          <w:marTop w:val="0"/>
          <w:marBottom w:val="0"/>
          <w:divBdr>
            <w:top w:val="none" w:sz="0" w:space="0" w:color="auto"/>
            <w:left w:val="none" w:sz="0" w:space="0" w:color="auto"/>
            <w:bottom w:val="none" w:sz="0" w:space="0" w:color="auto"/>
            <w:right w:val="none" w:sz="0" w:space="0" w:color="auto"/>
          </w:divBdr>
        </w:div>
        <w:div w:id="1787893363">
          <w:marLeft w:val="0"/>
          <w:marRight w:val="0"/>
          <w:marTop w:val="0"/>
          <w:marBottom w:val="0"/>
          <w:divBdr>
            <w:top w:val="none" w:sz="0" w:space="0" w:color="auto"/>
            <w:left w:val="none" w:sz="0" w:space="0" w:color="auto"/>
            <w:bottom w:val="none" w:sz="0" w:space="0" w:color="auto"/>
            <w:right w:val="none" w:sz="0" w:space="0" w:color="auto"/>
          </w:divBdr>
        </w:div>
        <w:div w:id="2047018260">
          <w:marLeft w:val="0"/>
          <w:marRight w:val="0"/>
          <w:marTop w:val="0"/>
          <w:marBottom w:val="0"/>
          <w:divBdr>
            <w:top w:val="none" w:sz="0" w:space="0" w:color="auto"/>
            <w:left w:val="none" w:sz="0" w:space="0" w:color="auto"/>
            <w:bottom w:val="none" w:sz="0" w:space="0" w:color="auto"/>
            <w:right w:val="none" w:sz="0" w:space="0" w:color="auto"/>
          </w:divBdr>
        </w:div>
      </w:divsChild>
    </w:div>
    <w:div w:id="1029643559">
      <w:bodyDiv w:val="1"/>
      <w:marLeft w:val="0"/>
      <w:marRight w:val="0"/>
      <w:marTop w:val="0"/>
      <w:marBottom w:val="0"/>
      <w:divBdr>
        <w:top w:val="none" w:sz="0" w:space="0" w:color="auto"/>
        <w:left w:val="none" w:sz="0" w:space="0" w:color="auto"/>
        <w:bottom w:val="none" w:sz="0" w:space="0" w:color="auto"/>
        <w:right w:val="none" w:sz="0" w:space="0" w:color="auto"/>
      </w:divBdr>
      <w:divsChild>
        <w:div w:id="2124155314">
          <w:marLeft w:val="0"/>
          <w:marRight w:val="0"/>
          <w:marTop w:val="0"/>
          <w:marBottom w:val="0"/>
          <w:divBdr>
            <w:top w:val="single" w:sz="2" w:space="0" w:color="E3E3E3"/>
            <w:left w:val="single" w:sz="2" w:space="0" w:color="E3E3E3"/>
            <w:bottom w:val="single" w:sz="2" w:space="0" w:color="E3E3E3"/>
            <w:right w:val="single" w:sz="2" w:space="0" w:color="E3E3E3"/>
          </w:divBdr>
          <w:divsChild>
            <w:div w:id="51345279">
              <w:marLeft w:val="0"/>
              <w:marRight w:val="0"/>
              <w:marTop w:val="0"/>
              <w:marBottom w:val="0"/>
              <w:divBdr>
                <w:top w:val="single" w:sz="2" w:space="0" w:color="E3E3E3"/>
                <w:left w:val="single" w:sz="2" w:space="0" w:color="E3E3E3"/>
                <w:bottom w:val="single" w:sz="2" w:space="0" w:color="E3E3E3"/>
                <w:right w:val="single" w:sz="2" w:space="0" w:color="E3E3E3"/>
              </w:divBdr>
              <w:divsChild>
                <w:div w:id="221914515">
                  <w:marLeft w:val="0"/>
                  <w:marRight w:val="0"/>
                  <w:marTop w:val="0"/>
                  <w:marBottom w:val="0"/>
                  <w:divBdr>
                    <w:top w:val="single" w:sz="2" w:space="0" w:color="E3E3E3"/>
                    <w:left w:val="single" w:sz="2" w:space="0" w:color="E3E3E3"/>
                    <w:bottom w:val="single" w:sz="2" w:space="0" w:color="E3E3E3"/>
                    <w:right w:val="single" w:sz="2" w:space="0" w:color="E3E3E3"/>
                  </w:divBdr>
                  <w:divsChild>
                    <w:div w:id="128788403">
                      <w:marLeft w:val="0"/>
                      <w:marRight w:val="0"/>
                      <w:marTop w:val="0"/>
                      <w:marBottom w:val="0"/>
                      <w:divBdr>
                        <w:top w:val="single" w:sz="2" w:space="0" w:color="E3E3E3"/>
                        <w:left w:val="single" w:sz="2" w:space="0" w:color="E3E3E3"/>
                        <w:bottom w:val="single" w:sz="2" w:space="0" w:color="E3E3E3"/>
                        <w:right w:val="single" w:sz="2" w:space="0" w:color="E3E3E3"/>
                      </w:divBdr>
                      <w:divsChild>
                        <w:div w:id="1985233728">
                          <w:marLeft w:val="0"/>
                          <w:marRight w:val="0"/>
                          <w:marTop w:val="0"/>
                          <w:marBottom w:val="0"/>
                          <w:divBdr>
                            <w:top w:val="single" w:sz="2" w:space="0" w:color="E3E3E3"/>
                            <w:left w:val="single" w:sz="2" w:space="0" w:color="E3E3E3"/>
                            <w:bottom w:val="single" w:sz="2" w:space="0" w:color="E3E3E3"/>
                            <w:right w:val="single" w:sz="2" w:space="0" w:color="E3E3E3"/>
                          </w:divBdr>
                          <w:divsChild>
                            <w:div w:id="307981516">
                              <w:marLeft w:val="0"/>
                              <w:marRight w:val="0"/>
                              <w:marTop w:val="100"/>
                              <w:marBottom w:val="100"/>
                              <w:divBdr>
                                <w:top w:val="single" w:sz="2" w:space="0" w:color="E3E3E3"/>
                                <w:left w:val="single" w:sz="2" w:space="0" w:color="E3E3E3"/>
                                <w:bottom w:val="single" w:sz="2" w:space="0" w:color="E3E3E3"/>
                                <w:right w:val="single" w:sz="2" w:space="0" w:color="E3E3E3"/>
                              </w:divBdr>
                              <w:divsChild>
                                <w:div w:id="875121219">
                                  <w:marLeft w:val="0"/>
                                  <w:marRight w:val="0"/>
                                  <w:marTop w:val="0"/>
                                  <w:marBottom w:val="0"/>
                                  <w:divBdr>
                                    <w:top w:val="single" w:sz="2" w:space="0" w:color="E3E3E3"/>
                                    <w:left w:val="single" w:sz="2" w:space="0" w:color="E3E3E3"/>
                                    <w:bottom w:val="single" w:sz="2" w:space="0" w:color="E3E3E3"/>
                                    <w:right w:val="single" w:sz="2" w:space="0" w:color="E3E3E3"/>
                                  </w:divBdr>
                                  <w:divsChild>
                                    <w:div w:id="1414859831">
                                      <w:marLeft w:val="0"/>
                                      <w:marRight w:val="0"/>
                                      <w:marTop w:val="0"/>
                                      <w:marBottom w:val="0"/>
                                      <w:divBdr>
                                        <w:top w:val="single" w:sz="2" w:space="0" w:color="E3E3E3"/>
                                        <w:left w:val="single" w:sz="2" w:space="0" w:color="E3E3E3"/>
                                        <w:bottom w:val="single" w:sz="2" w:space="0" w:color="E3E3E3"/>
                                        <w:right w:val="single" w:sz="2" w:space="0" w:color="E3E3E3"/>
                                      </w:divBdr>
                                      <w:divsChild>
                                        <w:div w:id="739787516">
                                          <w:marLeft w:val="0"/>
                                          <w:marRight w:val="0"/>
                                          <w:marTop w:val="0"/>
                                          <w:marBottom w:val="0"/>
                                          <w:divBdr>
                                            <w:top w:val="single" w:sz="2" w:space="0" w:color="E3E3E3"/>
                                            <w:left w:val="single" w:sz="2" w:space="0" w:color="E3E3E3"/>
                                            <w:bottom w:val="single" w:sz="2" w:space="0" w:color="E3E3E3"/>
                                            <w:right w:val="single" w:sz="2" w:space="0" w:color="E3E3E3"/>
                                          </w:divBdr>
                                          <w:divsChild>
                                            <w:div w:id="1471484070">
                                              <w:marLeft w:val="0"/>
                                              <w:marRight w:val="0"/>
                                              <w:marTop w:val="0"/>
                                              <w:marBottom w:val="0"/>
                                              <w:divBdr>
                                                <w:top w:val="single" w:sz="2" w:space="0" w:color="E3E3E3"/>
                                                <w:left w:val="single" w:sz="2" w:space="0" w:color="E3E3E3"/>
                                                <w:bottom w:val="single" w:sz="2" w:space="0" w:color="E3E3E3"/>
                                                <w:right w:val="single" w:sz="2" w:space="0" w:color="E3E3E3"/>
                                              </w:divBdr>
                                              <w:divsChild>
                                                <w:div w:id="1428231192">
                                                  <w:marLeft w:val="0"/>
                                                  <w:marRight w:val="0"/>
                                                  <w:marTop w:val="0"/>
                                                  <w:marBottom w:val="0"/>
                                                  <w:divBdr>
                                                    <w:top w:val="single" w:sz="2" w:space="0" w:color="E3E3E3"/>
                                                    <w:left w:val="single" w:sz="2" w:space="0" w:color="E3E3E3"/>
                                                    <w:bottom w:val="single" w:sz="2" w:space="0" w:color="E3E3E3"/>
                                                    <w:right w:val="single" w:sz="2" w:space="0" w:color="E3E3E3"/>
                                                  </w:divBdr>
                                                  <w:divsChild>
                                                    <w:div w:id="19858899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442262566">
          <w:marLeft w:val="0"/>
          <w:marRight w:val="0"/>
          <w:marTop w:val="0"/>
          <w:marBottom w:val="0"/>
          <w:divBdr>
            <w:top w:val="none" w:sz="0" w:space="0" w:color="auto"/>
            <w:left w:val="none" w:sz="0" w:space="0" w:color="auto"/>
            <w:bottom w:val="none" w:sz="0" w:space="0" w:color="auto"/>
            <w:right w:val="none" w:sz="0" w:space="0" w:color="auto"/>
          </w:divBdr>
        </w:div>
      </w:divsChild>
    </w:div>
    <w:div w:id="1030299242">
      <w:bodyDiv w:val="1"/>
      <w:marLeft w:val="0"/>
      <w:marRight w:val="0"/>
      <w:marTop w:val="0"/>
      <w:marBottom w:val="0"/>
      <w:divBdr>
        <w:top w:val="none" w:sz="0" w:space="0" w:color="auto"/>
        <w:left w:val="none" w:sz="0" w:space="0" w:color="auto"/>
        <w:bottom w:val="none" w:sz="0" w:space="0" w:color="auto"/>
        <w:right w:val="none" w:sz="0" w:space="0" w:color="auto"/>
      </w:divBdr>
      <w:divsChild>
        <w:div w:id="314648727">
          <w:marLeft w:val="0"/>
          <w:marRight w:val="0"/>
          <w:marTop w:val="0"/>
          <w:marBottom w:val="0"/>
          <w:divBdr>
            <w:top w:val="none" w:sz="0" w:space="0" w:color="auto"/>
            <w:left w:val="none" w:sz="0" w:space="0" w:color="auto"/>
            <w:bottom w:val="none" w:sz="0" w:space="0" w:color="auto"/>
            <w:right w:val="none" w:sz="0" w:space="0" w:color="auto"/>
          </w:divBdr>
        </w:div>
        <w:div w:id="1181506802">
          <w:marLeft w:val="0"/>
          <w:marRight w:val="0"/>
          <w:marTop w:val="0"/>
          <w:marBottom w:val="0"/>
          <w:divBdr>
            <w:top w:val="none" w:sz="0" w:space="0" w:color="auto"/>
            <w:left w:val="none" w:sz="0" w:space="0" w:color="auto"/>
            <w:bottom w:val="none" w:sz="0" w:space="0" w:color="auto"/>
            <w:right w:val="none" w:sz="0" w:space="0" w:color="auto"/>
          </w:divBdr>
        </w:div>
        <w:div w:id="1449088057">
          <w:marLeft w:val="0"/>
          <w:marRight w:val="0"/>
          <w:marTop w:val="0"/>
          <w:marBottom w:val="0"/>
          <w:divBdr>
            <w:top w:val="none" w:sz="0" w:space="0" w:color="auto"/>
            <w:left w:val="none" w:sz="0" w:space="0" w:color="auto"/>
            <w:bottom w:val="none" w:sz="0" w:space="0" w:color="auto"/>
            <w:right w:val="none" w:sz="0" w:space="0" w:color="auto"/>
          </w:divBdr>
        </w:div>
      </w:divsChild>
    </w:div>
    <w:div w:id="1032851183">
      <w:bodyDiv w:val="1"/>
      <w:marLeft w:val="0"/>
      <w:marRight w:val="0"/>
      <w:marTop w:val="0"/>
      <w:marBottom w:val="0"/>
      <w:divBdr>
        <w:top w:val="none" w:sz="0" w:space="0" w:color="auto"/>
        <w:left w:val="none" w:sz="0" w:space="0" w:color="auto"/>
        <w:bottom w:val="none" w:sz="0" w:space="0" w:color="auto"/>
        <w:right w:val="none" w:sz="0" w:space="0" w:color="auto"/>
      </w:divBdr>
      <w:divsChild>
        <w:div w:id="761685717">
          <w:marLeft w:val="0"/>
          <w:marRight w:val="0"/>
          <w:marTop w:val="15"/>
          <w:marBottom w:val="0"/>
          <w:divBdr>
            <w:top w:val="single" w:sz="48" w:space="0" w:color="auto"/>
            <w:left w:val="single" w:sz="48" w:space="0" w:color="auto"/>
            <w:bottom w:val="single" w:sz="48" w:space="0" w:color="auto"/>
            <w:right w:val="single" w:sz="48" w:space="0" w:color="auto"/>
          </w:divBdr>
          <w:divsChild>
            <w:div w:id="997997653">
              <w:marLeft w:val="0"/>
              <w:marRight w:val="0"/>
              <w:marTop w:val="0"/>
              <w:marBottom w:val="0"/>
              <w:divBdr>
                <w:top w:val="none" w:sz="0" w:space="0" w:color="auto"/>
                <w:left w:val="none" w:sz="0" w:space="0" w:color="auto"/>
                <w:bottom w:val="none" w:sz="0" w:space="0" w:color="auto"/>
                <w:right w:val="none" w:sz="0" w:space="0" w:color="auto"/>
              </w:divBdr>
              <w:divsChild>
                <w:div w:id="1308045362">
                  <w:marLeft w:val="0"/>
                  <w:marRight w:val="0"/>
                  <w:marTop w:val="0"/>
                  <w:marBottom w:val="0"/>
                  <w:divBdr>
                    <w:top w:val="none" w:sz="0" w:space="0" w:color="auto"/>
                    <w:left w:val="none" w:sz="0" w:space="0" w:color="auto"/>
                    <w:bottom w:val="none" w:sz="0" w:space="0" w:color="auto"/>
                    <w:right w:val="none" w:sz="0" w:space="0" w:color="auto"/>
                  </w:divBdr>
                </w:div>
                <w:div w:id="262804816">
                  <w:marLeft w:val="0"/>
                  <w:marRight w:val="0"/>
                  <w:marTop w:val="0"/>
                  <w:marBottom w:val="0"/>
                  <w:divBdr>
                    <w:top w:val="none" w:sz="0" w:space="0" w:color="auto"/>
                    <w:left w:val="none" w:sz="0" w:space="0" w:color="auto"/>
                    <w:bottom w:val="none" w:sz="0" w:space="0" w:color="auto"/>
                    <w:right w:val="none" w:sz="0" w:space="0" w:color="auto"/>
                  </w:divBdr>
                </w:div>
                <w:div w:id="644165573">
                  <w:marLeft w:val="0"/>
                  <w:marRight w:val="0"/>
                  <w:marTop w:val="0"/>
                  <w:marBottom w:val="0"/>
                  <w:divBdr>
                    <w:top w:val="none" w:sz="0" w:space="0" w:color="auto"/>
                    <w:left w:val="none" w:sz="0" w:space="0" w:color="auto"/>
                    <w:bottom w:val="none" w:sz="0" w:space="0" w:color="auto"/>
                    <w:right w:val="none" w:sz="0" w:space="0" w:color="auto"/>
                  </w:divBdr>
                </w:div>
                <w:div w:id="760761324">
                  <w:marLeft w:val="0"/>
                  <w:marRight w:val="0"/>
                  <w:marTop w:val="0"/>
                  <w:marBottom w:val="0"/>
                  <w:divBdr>
                    <w:top w:val="none" w:sz="0" w:space="0" w:color="auto"/>
                    <w:left w:val="none" w:sz="0" w:space="0" w:color="auto"/>
                    <w:bottom w:val="none" w:sz="0" w:space="0" w:color="auto"/>
                    <w:right w:val="none" w:sz="0" w:space="0" w:color="auto"/>
                  </w:divBdr>
                </w:div>
                <w:div w:id="11875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250267">
          <w:marLeft w:val="0"/>
          <w:marRight w:val="0"/>
          <w:marTop w:val="15"/>
          <w:marBottom w:val="0"/>
          <w:divBdr>
            <w:top w:val="single" w:sz="48" w:space="0" w:color="auto"/>
            <w:left w:val="single" w:sz="48" w:space="0" w:color="auto"/>
            <w:bottom w:val="single" w:sz="48" w:space="0" w:color="auto"/>
            <w:right w:val="single" w:sz="48" w:space="0" w:color="auto"/>
          </w:divBdr>
          <w:divsChild>
            <w:div w:id="560410119">
              <w:marLeft w:val="0"/>
              <w:marRight w:val="0"/>
              <w:marTop w:val="0"/>
              <w:marBottom w:val="0"/>
              <w:divBdr>
                <w:top w:val="none" w:sz="0" w:space="0" w:color="auto"/>
                <w:left w:val="none" w:sz="0" w:space="0" w:color="auto"/>
                <w:bottom w:val="none" w:sz="0" w:space="0" w:color="auto"/>
                <w:right w:val="none" w:sz="0" w:space="0" w:color="auto"/>
              </w:divBdr>
              <w:divsChild>
                <w:div w:id="85616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55311">
      <w:bodyDiv w:val="1"/>
      <w:marLeft w:val="0"/>
      <w:marRight w:val="0"/>
      <w:marTop w:val="0"/>
      <w:marBottom w:val="0"/>
      <w:divBdr>
        <w:top w:val="none" w:sz="0" w:space="0" w:color="auto"/>
        <w:left w:val="none" w:sz="0" w:space="0" w:color="auto"/>
        <w:bottom w:val="none" w:sz="0" w:space="0" w:color="auto"/>
        <w:right w:val="none" w:sz="0" w:space="0" w:color="auto"/>
      </w:divBdr>
      <w:divsChild>
        <w:div w:id="1231039495">
          <w:marLeft w:val="0"/>
          <w:marRight w:val="0"/>
          <w:marTop w:val="0"/>
          <w:marBottom w:val="0"/>
          <w:divBdr>
            <w:top w:val="none" w:sz="0" w:space="0" w:color="auto"/>
            <w:left w:val="none" w:sz="0" w:space="0" w:color="auto"/>
            <w:bottom w:val="none" w:sz="0" w:space="0" w:color="auto"/>
            <w:right w:val="none" w:sz="0" w:space="0" w:color="auto"/>
          </w:divBdr>
        </w:div>
        <w:div w:id="510291711">
          <w:marLeft w:val="0"/>
          <w:marRight w:val="0"/>
          <w:marTop w:val="0"/>
          <w:marBottom w:val="0"/>
          <w:divBdr>
            <w:top w:val="none" w:sz="0" w:space="0" w:color="auto"/>
            <w:left w:val="none" w:sz="0" w:space="0" w:color="auto"/>
            <w:bottom w:val="none" w:sz="0" w:space="0" w:color="auto"/>
            <w:right w:val="none" w:sz="0" w:space="0" w:color="auto"/>
          </w:divBdr>
        </w:div>
        <w:div w:id="1375160234">
          <w:marLeft w:val="0"/>
          <w:marRight w:val="0"/>
          <w:marTop w:val="0"/>
          <w:marBottom w:val="0"/>
          <w:divBdr>
            <w:top w:val="none" w:sz="0" w:space="0" w:color="auto"/>
            <w:left w:val="none" w:sz="0" w:space="0" w:color="auto"/>
            <w:bottom w:val="none" w:sz="0" w:space="0" w:color="auto"/>
            <w:right w:val="none" w:sz="0" w:space="0" w:color="auto"/>
          </w:divBdr>
        </w:div>
        <w:div w:id="1655799172">
          <w:marLeft w:val="0"/>
          <w:marRight w:val="0"/>
          <w:marTop w:val="0"/>
          <w:marBottom w:val="0"/>
          <w:divBdr>
            <w:top w:val="none" w:sz="0" w:space="0" w:color="auto"/>
            <w:left w:val="none" w:sz="0" w:space="0" w:color="auto"/>
            <w:bottom w:val="none" w:sz="0" w:space="0" w:color="auto"/>
            <w:right w:val="none" w:sz="0" w:space="0" w:color="auto"/>
          </w:divBdr>
        </w:div>
        <w:div w:id="1420903565">
          <w:marLeft w:val="0"/>
          <w:marRight w:val="0"/>
          <w:marTop w:val="0"/>
          <w:marBottom w:val="0"/>
          <w:divBdr>
            <w:top w:val="none" w:sz="0" w:space="0" w:color="auto"/>
            <w:left w:val="none" w:sz="0" w:space="0" w:color="auto"/>
            <w:bottom w:val="none" w:sz="0" w:space="0" w:color="auto"/>
            <w:right w:val="none" w:sz="0" w:space="0" w:color="auto"/>
          </w:divBdr>
        </w:div>
        <w:div w:id="1704136617">
          <w:marLeft w:val="0"/>
          <w:marRight w:val="0"/>
          <w:marTop w:val="0"/>
          <w:marBottom w:val="0"/>
          <w:divBdr>
            <w:top w:val="none" w:sz="0" w:space="0" w:color="auto"/>
            <w:left w:val="none" w:sz="0" w:space="0" w:color="auto"/>
            <w:bottom w:val="none" w:sz="0" w:space="0" w:color="auto"/>
            <w:right w:val="none" w:sz="0" w:space="0" w:color="auto"/>
          </w:divBdr>
        </w:div>
        <w:div w:id="1654260803">
          <w:marLeft w:val="0"/>
          <w:marRight w:val="0"/>
          <w:marTop w:val="0"/>
          <w:marBottom w:val="0"/>
          <w:divBdr>
            <w:top w:val="none" w:sz="0" w:space="0" w:color="auto"/>
            <w:left w:val="none" w:sz="0" w:space="0" w:color="auto"/>
            <w:bottom w:val="none" w:sz="0" w:space="0" w:color="auto"/>
            <w:right w:val="none" w:sz="0" w:space="0" w:color="auto"/>
          </w:divBdr>
        </w:div>
        <w:div w:id="57168737">
          <w:marLeft w:val="0"/>
          <w:marRight w:val="0"/>
          <w:marTop w:val="0"/>
          <w:marBottom w:val="0"/>
          <w:divBdr>
            <w:top w:val="none" w:sz="0" w:space="0" w:color="auto"/>
            <w:left w:val="none" w:sz="0" w:space="0" w:color="auto"/>
            <w:bottom w:val="none" w:sz="0" w:space="0" w:color="auto"/>
            <w:right w:val="none" w:sz="0" w:space="0" w:color="auto"/>
          </w:divBdr>
        </w:div>
        <w:div w:id="1340280940">
          <w:marLeft w:val="0"/>
          <w:marRight w:val="0"/>
          <w:marTop w:val="0"/>
          <w:marBottom w:val="0"/>
          <w:divBdr>
            <w:top w:val="none" w:sz="0" w:space="0" w:color="auto"/>
            <w:left w:val="none" w:sz="0" w:space="0" w:color="auto"/>
            <w:bottom w:val="none" w:sz="0" w:space="0" w:color="auto"/>
            <w:right w:val="none" w:sz="0" w:space="0" w:color="auto"/>
          </w:divBdr>
        </w:div>
        <w:div w:id="2077584251">
          <w:marLeft w:val="0"/>
          <w:marRight w:val="0"/>
          <w:marTop w:val="0"/>
          <w:marBottom w:val="0"/>
          <w:divBdr>
            <w:top w:val="none" w:sz="0" w:space="0" w:color="auto"/>
            <w:left w:val="none" w:sz="0" w:space="0" w:color="auto"/>
            <w:bottom w:val="none" w:sz="0" w:space="0" w:color="auto"/>
            <w:right w:val="none" w:sz="0" w:space="0" w:color="auto"/>
          </w:divBdr>
        </w:div>
        <w:div w:id="37975827">
          <w:marLeft w:val="0"/>
          <w:marRight w:val="0"/>
          <w:marTop w:val="0"/>
          <w:marBottom w:val="0"/>
          <w:divBdr>
            <w:top w:val="none" w:sz="0" w:space="0" w:color="auto"/>
            <w:left w:val="none" w:sz="0" w:space="0" w:color="auto"/>
            <w:bottom w:val="none" w:sz="0" w:space="0" w:color="auto"/>
            <w:right w:val="none" w:sz="0" w:space="0" w:color="auto"/>
          </w:divBdr>
        </w:div>
      </w:divsChild>
    </w:div>
    <w:div w:id="1101947818">
      <w:bodyDiv w:val="1"/>
      <w:marLeft w:val="0"/>
      <w:marRight w:val="0"/>
      <w:marTop w:val="0"/>
      <w:marBottom w:val="0"/>
      <w:divBdr>
        <w:top w:val="none" w:sz="0" w:space="0" w:color="auto"/>
        <w:left w:val="none" w:sz="0" w:space="0" w:color="auto"/>
        <w:bottom w:val="none" w:sz="0" w:space="0" w:color="auto"/>
        <w:right w:val="none" w:sz="0" w:space="0" w:color="auto"/>
      </w:divBdr>
      <w:divsChild>
        <w:div w:id="100800772">
          <w:marLeft w:val="0"/>
          <w:marRight w:val="0"/>
          <w:marTop w:val="0"/>
          <w:marBottom w:val="0"/>
          <w:divBdr>
            <w:top w:val="none" w:sz="0" w:space="0" w:color="auto"/>
            <w:left w:val="none" w:sz="0" w:space="0" w:color="auto"/>
            <w:bottom w:val="none" w:sz="0" w:space="0" w:color="auto"/>
            <w:right w:val="none" w:sz="0" w:space="0" w:color="auto"/>
          </w:divBdr>
        </w:div>
        <w:div w:id="1239361456">
          <w:marLeft w:val="0"/>
          <w:marRight w:val="0"/>
          <w:marTop w:val="0"/>
          <w:marBottom w:val="0"/>
          <w:divBdr>
            <w:top w:val="none" w:sz="0" w:space="0" w:color="auto"/>
            <w:left w:val="none" w:sz="0" w:space="0" w:color="auto"/>
            <w:bottom w:val="none" w:sz="0" w:space="0" w:color="auto"/>
            <w:right w:val="none" w:sz="0" w:space="0" w:color="auto"/>
          </w:divBdr>
        </w:div>
        <w:div w:id="448399970">
          <w:marLeft w:val="0"/>
          <w:marRight w:val="0"/>
          <w:marTop w:val="0"/>
          <w:marBottom w:val="0"/>
          <w:divBdr>
            <w:top w:val="none" w:sz="0" w:space="0" w:color="auto"/>
            <w:left w:val="none" w:sz="0" w:space="0" w:color="auto"/>
            <w:bottom w:val="none" w:sz="0" w:space="0" w:color="auto"/>
            <w:right w:val="none" w:sz="0" w:space="0" w:color="auto"/>
          </w:divBdr>
        </w:div>
        <w:div w:id="1625501891">
          <w:marLeft w:val="0"/>
          <w:marRight w:val="0"/>
          <w:marTop w:val="0"/>
          <w:marBottom w:val="0"/>
          <w:divBdr>
            <w:top w:val="none" w:sz="0" w:space="0" w:color="auto"/>
            <w:left w:val="none" w:sz="0" w:space="0" w:color="auto"/>
            <w:bottom w:val="none" w:sz="0" w:space="0" w:color="auto"/>
            <w:right w:val="none" w:sz="0" w:space="0" w:color="auto"/>
          </w:divBdr>
        </w:div>
        <w:div w:id="1280644332">
          <w:marLeft w:val="0"/>
          <w:marRight w:val="0"/>
          <w:marTop w:val="0"/>
          <w:marBottom w:val="0"/>
          <w:divBdr>
            <w:top w:val="none" w:sz="0" w:space="0" w:color="auto"/>
            <w:left w:val="none" w:sz="0" w:space="0" w:color="auto"/>
            <w:bottom w:val="none" w:sz="0" w:space="0" w:color="auto"/>
            <w:right w:val="none" w:sz="0" w:space="0" w:color="auto"/>
          </w:divBdr>
        </w:div>
      </w:divsChild>
    </w:div>
    <w:div w:id="1107700532">
      <w:bodyDiv w:val="1"/>
      <w:marLeft w:val="0"/>
      <w:marRight w:val="0"/>
      <w:marTop w:val="0"/>
      <w:marBottom w:val="0"/>
      <w:divBdr>
        <w:top w:val="none" w:sz="0" w:space="0" w:color="auto"/>
        <w:left w:val="none" w:sz="0" w:space="0" w:color="auto"/>
        <w:bottom w:val="none" w:sz="0" w:space="0" w:color="auto"/>
        <w:right w:val="none" w:sz="0" w:space="0" w:color="auto"/>
      </w:divBdr>
    </w:div>
    <w:div w:id="1108505880">
      <w:bodyDiv w:val="1"/>
      <w:marLeft w:val="0"/>
      <w:marRight w:val="0"/>
      <w:marTop w:val="0"/>
      <w:marBottom w:val="0"/>
      <w:divBdr>
        <w:top w:val="none" w:sz="0" w:space="0" w:color="auto"/>
        <w:left w:val="none" w:sz="0" w:space="0" w:color="auto"/>
        <w:bottom w:val="none" w:sz="0" w:space="0" w:color="auto"/>
        <w:right w:val="none" w:sz="0" w:space="0" w:color="auto"/>
      </w:divBdr>
      <w:divsChild>
        <w:div w:id="754785280">
          <w:marLeft w:val="0"/>
          <w:marRight w:val="0"/>
          <w:marTop w:val="0"/>
          <w:marBottom w:val="0"/>
          <w:divBdr>
            <w:top w:val="none" w:sz="0" w:space="0" w:color="auto"/>
            <w:left w:val="none" w:sz="0" w:space="0" w:color="auto"/>
            <w:bottom w:val="none" w:sz="0" w:space="0" w:color="auto"/>
            <w:right w:val="none" w:sz="0" w:space="0" w:color="auto"/>
          </w:divBdr>
        </w:div>
        <w:div w:id="1043140908">
          <w:marLeft w:val="0"/>
          <w:marRight w:val="0"/>
          <w:marTop w:val="0"/>
          <w:marBottom w:val="0"/>
          <w:divBdr>
            <w:top w:val="none" w:sz="0" w:space="0" w:color="auto"/>
            <w:left w:val="none" w:sz="0" w:space="0" w:color="auto"/>
            <w:bottom w:val="none" w:sz="0" w:space="0" w:color="auto"/>
            <w:right w:val="none" w:sz="0" w:space="0" w:color="auto"/>
          </w:divBdr>
        </w:div>
        <w:div w:id="1344013913">
          <w:marLeft w:val="0"/>
          <w:marRight w:val="0"/>
          <w:marTop w:val="0"/>
          <w:marBottom w:val="0"/>
          <w:divBdr>
            <w:top w:val="none" w:sz="0" w:space="0" w:color="auto"/>
            <w:left w:val="none" w:sz="0" w:space="0" w:color="auto"/>
            <w:bottom w:val="none" w:sz="0" w:space="0" w:color="auto"/>
            <w:right w:val="none" w:sz="0" w:space="0" w:color="auto"/>
          </w:divBdr>
        </w:div>
        <w:div w:id="2124037934">
          <w:marLeft w:val="0"/>
          <w:marRight w:val="0"/>
          <w:marTop w:val="0"/>
          <w:marBottom w:val="0"/>
          <w:divBdr>
            <w:top w:val="none" w:sz="0" w:space="0" w:color="auto"/>
            <w:left w:val="none" w:sz="0" w:space="0" w:color="auto"/>
            <w:bottom w:val="none" w:sz="0" w:space="0" w:color="auto"/>
            <w:right w:val="none" w:sz="0" w:space="0" w:color="auto"/>
          </w:divBdr>
        </w:div>
        <w:div w:id="1707095873">
          <w:marLeft w:val="0"/>
          <w:marRight w:val="0"/>
          <w:marTop w:val="0"/>
          <w:marBottom w:val="0"/>
          <w:divBdr>
            <w:top w:val="none" w:sz="0" w:space="0" w:color="auto"/>
            <w:left w:val="none" w:sz="0" w:space="0" w:color="auto"/>
            <w:bottom w:val="none" w:sz="0" w:space="0" w:color="auto"/>
            <w:right w:val="none" w:sz="0" w:space="0" w:color="auto"/>
          </w:divBdr>
        </w:div>
      </w:divsChild>
    </w:div>
    <w:div w:id="1126897386">
      <w:bodyDiv w:val="1"/>
      <w:marLeft w:val="0"/>
      <w:marRight w:val="0"/>
      <w:marTop w:val="0"/>
      <w:marBottom w:val="0"/>
      <w:divBdr>
        <w:top w:val="none" w:sz="0" w:space="0" w:color="auto"/>
        <w:left w:val="none" w:sz="0" w:space="0" w:color="auto"/>
        <w:bottom w:val="none" w:sz="0" w:space="0" w:color="auto"/>
        <w:right w:val="none" w:sz="0" w:space="0" w:color="auto"/>
      </w:divBdr>
      <w:divsChild>
        <w:div w:id="633752082">
          <w:marLeft w:val="0"/>
          <w:marRight w:val="0"/>
          <w:marTop w:val="0"/>
          <w:marBottom w:val="0"/>
          <w:divBdr>
            <w:top w:val="none" w:sz="0" w:space="0" w:color="auto"/>
            <w:left w:val="none" w:sz="0" w:space="0" w:color="auto"/>
            <w:bottom w:val="none" w:sz="0" w:space="0" w:color="auto"/>
            <w:right w:val="none" w:sz="0" w:space="0" w:color="auto"/>
          </w:divBdr>
        </w:div>
        <w:div w:id="1116095408">
          <w:marLeft w:val="0"/>
          <w:marRight w:val="0"/>
          <w:marTop w:val="0"/>
          <w:marBottom w:val="0"/>
          <w:divBdr>
            <w:top w:val="none" w:sz="0" w:space="0" w:color="auto"/>
            <w:left w:val="none" w:sz="0" w:space="0" w:color="auto"/>
            <w:bottom w:val="none" w:sz="0" w:space="0" w:color="auto"/>
            <w:right w:val="none" w:sz="0" w:space="0" w:color="auto"/>
          </w:divBdr>
        </w:div>
        <w:div w:id="1485388451">
          <w:marLeft w:val="0"/>
          <w:marRight w:val="0"/>
          <w:marTop w:val="0"/>
          <w:marBottom w:val="0"/>
          <w:divBdr>
            <w:top w:val="none" w:sz="0" w:space="0" w:color="auto"/>
            <w:left w:val="none" w:sz="0" w:space="0" w:color="auto"/>
            <w:bottom w:val="none" w:sz="0" w:space="0" w:color="auto"/>
            <w:right w:val="none" w:sz="0" w:space="0" w:color="auto"/>
          </w:divBdr>
        </w:div>
        <w:div w:id="304429554">
          <w:marLeft w:val="0"/>
          <w:marRight w:val="0"/>
          <w:marTop w:val="0"/>
          <w:marBottom w:val="0"/>
          <w:divBdr>
            <w:top w:val="none" w:sz="0" w:space="0" w:color="auto"/>
            <w:left w:val="none" w:sz="0" w:space="0" w:color="auto"/>
            <w:bottom w:val="none" w:sz="0" w:space="0" w:color="auto"/>
            <w:right w:val="none" w:sz="0" w:space="0" w:color="auto"/>
          </w:divBdr>
        </w:div>
        <w:div w:id="114103932">
          <w:marLeft w:val="0"/>
          <w:marRight w:val="0"/>
          <w:marTop w:val="0"/>
          <w:marBottom w:val="0"/>
          <w:divBdr>
            <w:top w:val="none" w:sz="0" w:space="0" w:color="auto"/>
            <w:left w:val="none" w:sz="0" w:space="0" w:color="auto"/>
            <w:bottom w:val="none" w:sz="0" w:space="0" w:color="auto"/>
            <w:right w:val="none" w:sz="0" w:space="0" w:color="auto"/>
          </w:divBdr>
        </w:div>
        <w:div w:id="869295902">
          <w:marLeft w:val="0"/>
          <w:marRight w:val="0"/>
          <w:marTop w:val="0"/>
          <w:marBottom w:val="0"/>
          <w:divBdr>
            <w:top w:val="none" w:sz="0" w:space="0" w:color="auto"/>
            <w:left w:val="none" w:sz="0" w:space="0" w:color="auto"/>
            <w:bottom w:val="none" w:sz="0" w:space="0" w:color="auto"/>
            <w:right w:val="none" w:sz="0" w:space="0" w:color="auto"/>
          </w:divBdr>
        </w:div>
        <w:div w:id="56825788">
          <w:marLeft w:val="0"/>
          <w:marRight w:val="0"/>
          <w:marTop w:val="0"/>
          <w:marBottom w:val="0"/>
          <w:divBdr>
            <w:top w:val="none" w:sz="0" w:space="0" w:color="auto"/>
            <w:left w:val="none" w:sz="0" w:space="0" w:color="auto"/>
            <w:bottom w:val="none" w:sz="0" w:space="0" w:color="auto"/>
            <w:right w:val="none" w:sz="0" w:space="0" w:color="auto"/>
          </w:divBdr>
        </w:div>
        <w:div w:id="369569701">
          <w:marLeft w:val="0"/>
          <w:marRight w:val="0"/>
          <w:marTop w:val="0"/>
          <w:marBottom w:val="0"/>
          <w:divBdr>
            <w:top w:val="none" w:sz="0" w:space="0" w:color="auto"/>
            <w:left w:val="none" w:sz="0" w:space="0" w:color="auto"/>
            <w:bottom w:val="none" w:sz="0" w:space="0" w:color="auto"/>
            <w:right w:val="none" w:sz="0" w:space="0" w:color="auto"/>
          </w:divBdr>
        </w:div>
        <w:div w:id="1792825348">
          <w:marLeft w:val="0"/>
          <w:marRight w:val="0"/>
          <w:marTop w:val="0"/>
          <w:marBottom w:val="0"/>
          <w:divBdr>
            <w:top w:val="none" w:sz="0" w:space="0" w:color="auto"/>
            <w:left w:val="none" w:sz="0" w:space="0" w:color="auto"/>
            <w:bottom w:val="none" w:sz="0" w:space="0" w:color="auto"/>
            <w:right w:val="none" w:sz="0" w:space="0" w:color="auto"/>
          </w:divBdr>
        </w:div>
      </w:divsChild>
    </w:div>
    <w:div w:id="1130367999">
      <w:bodyDiv w:val="1"/>
      <w:marLeft w:val="0"/>
      <w:marRight w:val="0"/>
      <w:marTop w:val="0"/>
      <w:marBottom w:val="0"/>
      <w:divBdr>
        <w:top w:val="none" w:sz="0" w:space="0" w:color="auto"/>
        <w:left w:val="none" w:sz="0" w:space="0" w:color="auto"/>
        <w:bottom w:val="none" w:sz="0" w:space="0" w:color="auto"/>
        <w:right w:val="none" w:sz="0" w:space="0" w:color="auto"/>
      </w:divBdr>
      <w:divsChild>
        <w:div w:id="1043755417">
          <w:marLeft w:val="0"/>
          <w:marRight w:val="0"/>
          <w:marTop w:val="0"/>
          <w:marBottom w:val="0"/>
          <w:divBdr>
            <w:top w:val="none" w:sz="0" w:space="0" w:color="auto"/>
            <w:left w:val="none" w:sz="0" w:space="0" w:color="auto"/>
            <w:bottom w:val="none" w:sz="0" w:space="0" w:color="auto"/>
            <w:right w:val="none" w:sz="0" w:space="0" w:color="auto"/>
          </w:divBdr>
        </w:div>
        <w:div w:id="668294424">
          <w:marLeft w:val="0"/>
          <w:marRight w:val="0"/>
          <w:marTop w:val="0"/>
          <w:marBottom w:val="0"/>
          <w:divBdr>
            <w:top w:val="none" w:sz="0" w:space="0" w:color="auto"/>
            <w:left w:val="none" w:sz="0" w:space="0" w:color="auto"/>
            <w:bottom w:val="none" w:sz="0" w:space="0" w:color="auto"/>
            <w:right w:val="none" w:sz="0" w:space="0" w:color="auto"/>
          </w:divBdr>
        </w:div>
        <w:div w:id="2004310114">
          <w:marLeft w:val="0"/>
          <w:marRight w:val="0"/>
          <w:marTop w:val="0"/>
          <w:marBottom w:val="0"/>
          <w:divBdr>
            <w:top w:val="none" w:sz="0" w:space="0" w:color="auto"/>
            <w:left w:val="none" w:sz="0" w:space="0" w:color="auto"/>
            <w:bottom w:val="none" w:sz="0" w:space="0" w:color="auto"/>
            <w:right w:val="none" w:sz="0" w:space="0" w:color="auto"/>
          </w:divBdr>
        </w:div>
        <w:div w:id="1510950097">
          <w:marLeft w:val="0"/>
          <w:marRight w:val="0"/>
          <w:marTop w:val="0"/>
          <w:marBottom w:val="0"/>
          <w:divBdr>
            <w:top w:val="none" w:sz="0" w:space="0" w:color="auto"/>
            <w:left w:val="none" w:sz="0" w:space="0" w:color="auto"/>
            <w:bottom w:val="none" w:sz="0" w:space="0" w:color="auto"/>
            <w:right w:val="none" w:sz="0" w:space="0" w:color="auto"/>
          </w:divBdr>
        </w:div>
        <w:div w:id="337779095">
          <w:marLeft w:val="0"/>
          <w:marRight w:val="0"/>
          <w:marTop w:val="0"/>
          <w:marBottom w:val="0"/>
          <w:divBdr>
            <w:top w:val="none" w:sz="0" w:space="0" w:color="auto"/>
            <w:left w:val="none" w:sz="0" w:space="0" w:color="auto"/>
            <w:bottom w:val="none" w:sz="0" w:space="0" w:color="auto"/>
            <w:right w:val="none" w:sz="0" w:space="0" w:color="auto"/>
          </w:divBdr>
        </w:div>
      </w:divsChild>
    </w:div>
    <w:div w:id="1155217780">
      <w:bodyDiv w:val="1"/>
      <w:marLeft w:val="0"/>
      <w:marRight w:val="0"/>
      <w:marTop w:val="0"/>
      <w:marBottom w:val="0"/>
      <w:divBdr>
        <w:top w:val="none" w:sz="0" w:space="0" w:color="auto"/>
        <w:left w:val="none" w:sz="0" w:space="0" w:color="auto"/>
        <w:bottom w:val="none" w:sz="0" w:space="0" w:color="auto"/>
        <w:right w:val="none" w:sz="0" w:space="0" w:color="auto"/>
      </w:divBdr>
      <w:divsChild>
        <w:div w:id="1334187886">
          <w:marLeft w:val="0"/>
          <w:marRight w:val="0"/>
          <w:marTop w:val="0"/>
          <w:marBottom w:val="0"/>
          <w:divBdr>
            <w:top w:val="none" w:sz="0" w:space="0" w:color="auto"/>
            <w:left w:val="none" w:sz="0" w:space="0" w:color="auto"/>
            <w:bottom w:val="none" w:sz="0" w:space="0" w:color="auto"/>
            <w:right w:val="none" w:sz="0" w:space="0" w:color="auto"/>
          </w:divBdr>
        </w:div>
        <w:div w:id="1863595001">
          <w:marLeft w:val="0"/>
          <w:marRight w:val="0"/>
          <w:marTop w:val="0"/>
          <w:marBottom w:val="0"/>
          <w:divBdr>
            <w:top w:val="none" w:sz="0" w:space="0" w:color="auto"/>
            <w:left w:val="none" w:sz="0" w:space="0" w:color="auto"/>
            <w:bottom w:val="none" w:sz="0" w:space="0" w:color="auto"/>
            <w:right w:val="none" w:sz="0" w:space="0" w:color="auto"/>
          </w:divBdr>
        </w:div>
        <w:div w:id="1780447600">
          <w:marLeft w:val="0"/>
          <w:marRight w:val="0"/>
          <w:marTop w:val="0"/>
          <w:marBottom w:val="0"/>
          <w:divBdr>
            <w:top w:val="none" w:sz="0" w:space="0" w:color="auto"/>
            <w:left w:val="none" w:sz="0" w:space="0" w:color="auto"/>
            <w:bottom w:val="none" w:sz="0" w:space="0" w:color="auto"/>
            <w:right w:val="none" w:sz="0" w:space="0" w:color="auto"/>
          </w:divBdr>
        </w:div>
        <w:div w:id="1871381598">
          <w:marLeft w:val="0"/>
          <w:marRight w:val="0"/>
          <w:marTop w:val="0"/>
          <w:marBottom w:val="0"/>
          <w:divBdr>
            <w:top w:val="none" w:sz="0" w:space="0" w:color="auto"/>
            <w:left w:val="none" w:sz="0" w:space="0" w:color="auto"/>
            <w:bottom w:val="none" w:sz="0" w:space="0" w:color="auto"/>
            <w:right w:val="none" w:sz="0" w:space="0" w:color="auto"/>
          </w:divBdr>
        </w:div>
        <w:div w:id="489716230">
          <w:marLeft w:val="0"/>
          <w:marRight w:val="0"/>
          <w:marTop w:val="0"/>
          <w:marBottom w:val="0"/>
          <w:divBdr>
            <w:top w:val="none" w:sz="0" w:space="0" w:color="auto"/>
            <w:left w:val="none" w:sz="0" w:space="0" w:color="auto"/>
            <w:bottom w:val="none" w:sz="0" w:space="0" w:color="auto"/>
            <w:right w:val="none" w:sz="0" w:space="0" w:color="auto"/>
          </w:divBdr>
        </w:div>
        <w:div w:id="1708724426">
          <w:marLeft w:val="0"/>
          <w:marRight w:val="0"/>
          <w:marTop w:val="0"/>
          <w:marBottom w:val="0"/>
          <w:divBdr>
            <w:top w:val="none" w:sz="0" w:space="0" w:color="auto"/>
            <w:left w:val="none" w:sz="0" w:space="0" w:color="auto"/>
            <w:bottom w:val="none" w:sz="0" w:space="0" w:color="auto"/>
            <w:right w:val="none" w:sz="0" w:space="0" w:color="auto"/>
          </w:divBdr>
        </w:div>
        <w:div w:id="744499798">
          <w:marLeft w:val="0"/>
          <w:marRight w:val="0"/>
          <w:marTop w:val="0"/>
          <w:marBottom w:val="0"/>
          <w:divBdr>
            <w:top w:val="none" w:sz="0" w:space="0" w:color="auto"/>
            <w:left w:val="none" w:sz="0" w:space="0" w:color="auto"/>
            <w:bottom w:val="none" w:sz="0" w:space="0" w:color="auto"/>
            <w:right w:val="none" w:sz="0" w:space="0" w:color="auto"/>
          </w:divBdr>
        </w:div>
      </w:divsChild>
    </w:div>
    <w:div w:id="1238319931">
      <w:bodyDiv w:val="1"/>
      <w:marLeft w:val="0"/>
      <w:marRight w:val="0"/>
      <w:marTop w:val="0"/>
      <w:marBottom w:val="0"/>
      <w:divBdr>
        <w:top w:val="none" w:sz="0" w:space="0" w:color="auto"/>
        <w:left w:val="none" w:sz="0" w:space="0" w:color="auto"/>
        <w:bottom w:val="none" w:sz="0" w:space="0" w:color="auto"/>
        <w:right w:val="none" w:sz="0" w:space="0" w:color="auto"/>
      </w:divBdr>
      <w:divsChild>
        <w:div w:id="789398633">
          <w:marLeft w:val="0"/>
          <w:marRight w:val="0"/>
          <w:marTop w:val="0"/>
          <w:marBottom w:val="0"/>
          <w:divBdr>
            <w:top w:val="none" w:sz="0" w:space="0" w:color="auto"/>
            <w:left w:val="none" w:sz="0" w:space="0" w:color="auto"/>
            <w:bottom w:val="none" w:sz="0" w:space="0" w:color="auto"/>
            <w:right w:val="none" w:sz="0" w:space="0" w:color="auto"/>
          </w:divBdr>
        </w:div>
        <w:div w:id="194316701">
          <w:marLeft w:val="0"/>
          <w:marRight w:val="0"/>
          <w:marTop w:val="0"/>
          <w:marBottom w:val="0"/>
          <w:divBdr>
            <w:top w:val="none" w:sz="0" w:space="0" w:color="auto"/>
            <w:left w:val="none" w:sz="0" w:space="0" w:color="auto"/>
            <w:bottom w:val="none" w:sz="0" w:space="0" w:color="auto"/>
            <w:right w:val="none" w:sz="0" w:space="0" w:color="auto"/>
          </w:divBdr>
        </w:div>
        <w:div w:id="1732727465">
          <w:marLeft w:val="0"/>
          <w:marRight w:val="0"/>
          <w:marTop w:val="0"/>
          <w:marBottom w:val="0"/>
          <w:divBdr>
            <w:top w:val="none" w:sz="0" w:space="0" w:color="auto"/>
            <w:left w:val="none" w:sz="0" w:space="0" w:color="auto"/>
            <w:bottom w:val="none" w:sz="0" w:space="0" w:color="auto"/>
            <w:right w:val="none" w:sz="0" w:space="0" w:color="auto"/>
          </w:divBdr>
        </w:div>
      </w:divsChild>
    </w:div>
    <w:div w:id="1276520509">
      <w:bodyDiv w:val="1"/>
      <w:marLeft w:val="0"/>
      <w:marRight w:val="0"/>
      <w:marTop w:val="0"/>
      <w:marBottom w:val="0"/>
      <w:divBdr>
        <w:top w:val="none" w:sz="0" w:space="0" w:color="auto"/>
        <w:left w:val="none" w:sz="0" w:space="0" w:color="auto"/>
        <w:bottom w:val="none" w:sz="0" w:space="0" w:color="auto"/>
        <w:right w:val="none" w:sz="0" w:space="0" w:color="auto"/>
      </w:divBdr>
      <w:divsChild>
        <w:div w:id="72286256">
          <w:marLeft w:val="0"/>
          <w:marRight w:val="0"/>
          <w:marTop w:val="0"/>
          <w:marBottom w:val="0"/>
          <w:divBdr>
            <w:top w:val="none" w:sz="0" w:space="0" w:color="auto"/>
            <w:left w:val="none" w:sz="0" w:space="0" w:color="auto"/>
            <w:bottom w:val="none" w:sz="0" w:space="0" w:color="auto"/>
            <w:right w:val="none" w:sz="0" w:space="0" w:color="auto"/>
          </w:divBdr>
        </w:div>
        <w:div w:id="515924188">
          <w:marLeft w:val="0"/>
          <w:marRight w:val="0"/>
          <w:marTop w:val="0"/>
          <w:marBottom w:val="0"/>
          <w:divBdr>
            <w:top w:val="none" w:sz="0" w:space="0" w:color="auto"/>
            <w:left w:val="none" w:sz="0" w:space="0" w:color="auto"/>
            <w:bottom w:val="none" w:sz="0" w:space="0" w:color="auto"/>
            <w:right w:val="none" w:sz="0" w:space="0" w:color="auto"/>
          </w:divBdr>
        </w:div>
        <w:div w:id="2088183133">
          <w:marLeft w:val="0"/>
          <w:marRight w:val="0"/>
          <w:marTop w:val="0"/>
          <w:marBottom w:val="0"/>
          <w:divBdr>
            <w:top w:val="none" w:sz="0" w:space="0" w:color="auto"/>
            <w:left w:val="none" w:sz="0" w:space="0" w:color="auto"/>
            <w:bottom w:val="none" w:sz="0" w:space="0" w:color="auto"/>
            <w:right w:val="none" w:sz="0" w:space="0" w:color="auto"/>
          </w:divBdr>
        </w:div>
      </w:divsChild>
    </w:div>
    <w:div w:id="1294822021">
      <w:bodyDiv w:val="1"/>
      <w:marLeft w:val="0"/>
      <w:marRight w:val="0"/>
      <w:marTop w:val="0"/>
      <w:marBottom w:val="0"/>
      <w:divBdr>
        <w:top w:val="none" w:sz="0" w:space="0" w:color="auto"/>
        <w:left w:val="none" w:sz="0" w:space="0" w:color="auto"/>
        <w:bottom w:val="none" w:sz="0" w:space="0" w:color="auto"/>
        <w:right w:val="none" w:sz="0" w:space="0" w:color="auto"/>
      </w:divBdr>
      <w:divsChild>
        <w:div w:id="1915551755">
          <w:marLeft w:val="0"/>
          <w:marRight w:val="0"/>
          <w:marTop w:val="15"/>
          <w:marBottom w:val="0"/>
          <w:divBdr>
            <w:top w:val="single" w:sz="48" w:space="0" w:color="auto"/>
            <w:left w:val="single" w:sz="48" w:space="0" w:color="auto"/>
            <w:bottom w:val="single" w:sz="48" w:space="0" w:color="auto"/>
            <w:right w:val="single" w:sz="48" w:space="0" w:color="auto"/>
          </w:divBdr>
          <w:divsChild>
            <w:div w:id="1751390239">
              <w:marLeft w:val="0"/>
              <w:marRight w:val="0"/>
              <w:marTop w:val="0"/>
              <w:marBottom w:val="0"/>
              <w:divBdr>
                <w:top w:val="none" w:sz="0" w:space="0" w:color="auto"/>
                <w:left w:val="none" w:sz="0" w:space="0" w:color="auto"/>
                <w:bottom w:val="none" w:sz="0" w:space="0" w:color="auto"/>
                <w:right w:val="none" w:sz="0" w:space="0" w:color="auto"/>
              </w:divBdr>
              <w:divsChild>
                <w:div w:id="298926708">
                  <w:marLeft w:val="0"/>
                  <w:marRight w:val="0"/>
                  <w:marTop w:val="0"/>
                  <w:marBottom w:val="0"/>
                  <w:divBdr>
                    <w:top w:val="none" w:sz="0" w:space="0" w:color="auto"/>
                    <w:left w:val="none" w:sz="0" w:space="0" w:color="auto"/>
                    <w:bottom w:val="none" w:sz="0" w:space="0" w:color="auto"/>
                    <w:right w:val="none" w:sz="0" w:space="0" w:color="auto"/>
                  </w:divBdr>
                </w:div>
                <w:div w:id="109129129">
                  <w:marLeft w:val="0"/>
                  <w:marRight w:val="0"/>
                  <w:marTop w:val="0"/>
                  <w:marBottom w:val="0"/>
                  <w:divBdr>
                    <w:top w:val="none" w:sz="0" w:space="0" w:color="auto"/>
                    <w:left w:val="none" w:sz="0" w:space="0" w:color="auto"/>
                    <w:bottom w:val="none" w:sz="0" w:space="0" w:color="auto"/>
                    <w:right w:val="none" w:sz="0" w:space="0" w:color="auto"/>
                  </w:divBdr>
                </w:div>
                <w:div w:id="111995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266528">
          <w:marLeft w:val="0"/>
          <w:marRight w:val="0"/>
          <w:marTop w:val="15"/>
          <w:marBottom w:val="0"/>
          <w:divBdr>
            <w:top w:val="single" w:sz="48" w:space="0" w:color="auto"/>
            <w:left w:val="single" w:sz="48" w:space="0" w:color="auto"/>
            <w:bottom w:val="single" w:sz="48" w:space="0" w:color="auto"/>
            <w:right w:val="single" w:sz="48" w:space="0" w:color="auto"/>
          </w:divBdr>
          <w:divsChild>
            <w:div w:id="1041252201">
              <w:marLeft w:val="0"/>
              <w:marRight w:val="0"/>
              <w:marTop w:val="0"/>
              <w:marBottom w:val="0"/>
              <w:divBdr>
                <w:top w:val="none" w:sz="0" w:space="0" w:color="auto"/>
                <w:left w:val="none" w:sz="0" w:space="0" w:color="auto"/>
                <w:bottom w:val="none" w:sz="0" w:space="0" w:color="auto"/>
                <w:right w:val="none" w:sz="0" w:space="0" w:color="auto"/>
              </w:divBdr>
              <w:divsChild>
                <w:div w:id="800459232">
                  <w:marLeft w:val="0"/>
                  <w:marRight w:val="0"/>
                  <w:marTop w:val="0"/>
                  <w:marBottom w:val="0"/>
                  <w:divBdr>
                    <w:top w:val="none" w:sz="0" w:space="0" w:color="auto"/>
                    <w:left w:val="none" w:sz="0" w:space="0" w:color="auto"/>
                    <w:bottom w:val="none" w:sz="0" w:space="0" w:color="auto"/>
                    <w:right w:val="none" w:sz="0" w:space="0" w:color="auto"/>
                  </w:divBdr>
                </w:div>
                <w:div w:id="148689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71778">
      <w:bodyDiv w:val="1"/>
      <w:marLeft w:val="0"/>
      <w:marRight w:val="0"/>
      <w:marTop w:val="0"/>
      <w:marBottom w:val="0"/>
      <w:divBdr>
        <w:top w:val="none" w:sz="0" w:space="0" w:color="auto"/>
        <w:left w:val="none" w:sz="0" w:space="0" w:color="auto"/>
        <w:bottom w:val="none" w:sz="0" w:space="0" w:color="auto"/>
        <w:right w:val="none" w:sz="0" w:space="0" w:color="auto"/>
      </w:divBdr>
    </w:div>
    <w:div w:id="1334453067">
      <w:bodyDiv w:val="1"/>
      <w:marLeft w:val="0"/>
      <w:marRight w:val="0"/>
      <w:marTop w:val="0"/>
      <w:marBottom w:val="0"/>
      <w:divBdr>
        <w:top w:val="none" w:sz="0" w:space="0" w:color="auto"/>
        <w:left w:val="none" w:sz="0" w:space="0" w:color="auto"/>
        <w:bottom w:val="none" w:sz="0" w:space="0" w:color="auto"/>
        <w:right w:val="none" w:sz="0" w:space="0" w:color="auto"/>
      </w:divBdr>
      <w:divsChild>
        <w:div w:id="1271233835">
          <w:marLeft w:val="0"/>
          <w:marRight w:val="0"/>
          <w:marTop w:val="0"/>
          <w:marBottom w:val="0"/>
          <w:divBdr>
            <w:top w:val="none" w:sz="0" w:space="0" w:color="auto"/>
            <w:left w:val="none" w:sz="0" w:space="0" w:color="auto"/>
            <w:bottom w:val="none" w:sz="0" w:space="0" w:color="auto"/>
            <w:right w:val="none" w:sz="0" w:space="0" w:color="auto"/>
          </w:divBdr>
        </w:div>
        <w:div w:id="2039312614">
          <w:marLeft w:val="0"/>
          <w:marRight w:val="0"/>
          <w:marTop w:val="0"/>
          <w:marBottom w:val="0"/>
          <w:divBdr>
            <w:top w:val="none" w:sz="0" w:space="0" w:color="auto"/>
            <w:left w:val="none" w:sz="0" w:space="0" w:color="auto"/>
            <w:bottom w:val="none" w:sz="0" w:space="0" w:color="auto"/>
            <w:right w:val="none" w:sz="0" w:space="0" w:color="auto"/>
          </w:divBdr>
        </w:div>
      </w:divsChild>
    </w:div>
    <w:div w:id="1378966418">
      <w:bodyDiv w:val="1"/>
      <w:marLeft w:val="0"/>
      <w:marRight w:val="0"/>
      <w:marTop w:val="0"/>
      <w:marBottom w:val="0"/>
      <w:divBdr>
        <w:top w:val="none" w:sz="0" w:space="0" w:color="auto"/>
        <w:left w:val="none" w:sz="0" w:space="0" w:color="auto"/>
        <w:bottom w:val="none" w:sz="0" w:space="0" w:color="auto"/>
        <w:right w:val="none" w:sz="0" w:space="0" w:color="auto"/>
      </w:divBdr>
      <w:divsChild>
        <w:div w:id="85884763">
          <w:marLeft w:val="0"/>
          <w:marRight w:val="0"/>
          <w:marTop w:val="0"/>
          <w:marBottom w:val="0"/>
          <w:divBdr>
            <w:top w:val="none" w:sz="0" w:space="0" w:color="auto"/>
            <w:left w:val="none" w:sz="0" w:space="0" w:color="auto"/>
            <w:bottom w:val="none" w:sz="0" w:space="0" w:color="auto"/>
            <w:right w:val="none" w:sz="0" w:space="0" w:color="auto"/>
          </w:divBdr>
        </w:div>
        <w:div w:id="1640183458">
          <w:marLeft w:val="0"/>
          <w:marRight w:val="0"/>
          <w:marTop w:val="0"/>
          <w:marBottom w:val="0"/>
          <w:divBdr>
            <w:top w:val="none" w:sz="0" w:space="0" w:color="auto"/>
            <w:left w:val="none" w:sz="0" w:space="0" w:color="auto"/>
            <w:bottom w:val="none" w:sz="0" w:space="0" w:color="auto"/>
            <w:right w:val="none" w:sz="0" w:space="0" w:color="auto"/>
          </w:divBdr>
        </w:div>
        <w:div w:id="190850159">
          <w:marLeft w:val="0"/>
          <w:marRight w:val="0"/>
          <w:marTop w:val="0"/>
          <w:marBottom w:val="0"/>
          <w:divBdr>
            <w:top w:val="none" w:sz="0" w:space="0" w:color="auto"/>
            <w:left w:val="none" w:sz="0" w:space="0" w:color="auto"/>
            <w:bottom w:val="none" w:sz="0" w:space="0" w:color="auto"/>
            <w:right w:val="none" w:sz="0" w:space="0" w:color="auto"/>
          </w:divBdr>
        </w:div>
        <w:div w:id="1179999897">
          <w:marLeft w:val="0"/>
          <w:marRight w:val="0"/>
          <w:marTop w:val="0"/>
          <w:marBottom w:val="0"/>
          <w:divBdr>
            <w:top w:val="none" w:sz="0" w:space="0" w:color="auto"/>
            <w:left w:val="none" w:sz="0" w:space="0" w:color="auto"/>
            <w:bottom w:val="none" w:sz="0" w:space="0" w:color="auto"/>
            <w:right w:val="none" w:sz="0" w:space="0" w:color="auto"/>
          </w:divBdr>
        </w:div>
        <w:div w:id="632322458">
          <w:marLeft w:val="0"/>
          <w:marRight w:val="0"/>
          <w:marTop w:val="0"/>
          <w:marBottom w:val="0"/>
          <w:divBdr>
            <w:top w:val="none" w:sz="0" w:space="0" w:color="auto"/>
            <w:left w:val="none" w:sz="0" w:space="0" w:color="auto"/>
            <w:bottom w:val="none" w:sz="0" w:space="0" w:color="auto"/>
            <w:right w:val="none" w:sz="0" w:space="0" w:color="auto"/>
          </w:divBdr>
        </w:div>
        <w:div w:id="703408793">
          <w:marLeft w:val="0"/>
          <w:marRight w:val="0"/>
          <w:marTop w:val="0"/>
          <w:marBottom w:val="0"/>
          <w:divBdr>
            <w:top w:val="none" w:sz="0" w:space="0" w:color="auto"/>
            <w:left w:val="none" w:sz="0" w:space="0" w:color="auto"/>
            <w:bottom w:val="none" w:sz="0" w:space="0" w:color="auto"/>
            <w:right w:val="none" w:sz="0" w:space="0" w:color="auto"/>
          </w:divBdr>
        </w:div>
      </w:divsChild>
    </w:div>
    <w:div w:id="1384675141">
      <w:bodyDiv w:val="1"/>
      <w:marLeft w:val="0"/>
      <w:marRight w:val="0"/>
      <w:marTop w:val="0"/>
      <w:marBottom w:val="0"/>
      <w:divBdr>
        <w:top w:val="none" w:sz="0" w:space="0" w:color="auto"/>
        <w:left w:val="none" w:sz="0" w:space="0" w:color="auto"/>
        <w:bottom w:val="none" w:sz="0" w:space="0" w:color="auto"/>
        <w:right w:val="none" w:sz="0" w:space="0" w:color="auto"/>
      </w:divBdr>
      <w:divsChild>
        <w:div w:id="1842810738">
          <w:marLeft w:val="0"/>
          <w:marRight w:val="0"/>
          <w:marTop w:val="0"/>
          <w:marBottom w:val="0"/>
          <w:divBdr>
            <w:top w:val="single" w:sz="2" w:space="0" w:color="E3E3E3"/>
            <w:left w:val="single" w:sz="2" w:space="0" w:color="E3E3E3"/>
            <w:bottom w:val="single" w:sz="2" w:space="0" w:color="E3E3E3"/>
            <w:right w:val="single" w:sz="2" w:space="0" w:color="E3E3E3"/>
          </w:divBdr>
          <w:divsChild>
            <w:div w:id="1695377428">
              <w:marLeft w:val="0"/>
              <w:marRight w:val="0"/>
              <w:marTop w:val="0"/>
              <w:marBottom w:val="0"/>
              <w:divBdr>
                <w:top w:val="single" w:sz="2" w:space="0" w:color="E3E3E3"/>
                <w:left w:val="single" w:sz="2" w:space="0" w:color="E3E3E3"/>
                <w:bottom w:val="single" w:sz="2" w:space="0" w:color="E3E3E3"/>
                <w:right w:val="single" w:sz="2" w:space="0" w:color="E3E3E3"/>
              </w:divBdr>
              <w:divsChild>
                <w:div w:id="62415544">
                  <w:marLeft w:val="0"/>
                  <w:marRight w:val="0"/>
                  <w:marTop w:val="0"/>
                  <w:marBottom w:val="0"/>
                  <w:divBdr>
                    <w:top w:val="single" w:sz="2" w:space="0" w:color="E3E3E3"/>
                    <w:left w:val="single" w:sz="2" w:space="0" w:color="E3E3E3"/>
                    <w:bottom w:val="single" w:sz="2" w:space="0" w:color="E3E3E3"/>
                    <w:right w:val="single" w:sz="2" w:space="0" w:color="E3E3E3"/>
                  </w:divBdr>
                  <w:divsChild>
                    <w:div w:id="895241178">
                      <w:marLeft w:val="0"/>
                      <w:marRight w:val="0"/>
                      <w:marTop w:val="0"/>
                      <w:marBottom w:val="0"/>
                      <w:divBdr>
                        <w:top w:val="single" w:sz="2" w:space="0" w:color="E3E3E3"/>
                        <w:left w:val="single" w:sz="2" w:space="0" w:color="E3E3E3"/>
                        <w:bottom w:val="single" w:sz="2" w:space="0" w:color="E3E3E3"/>
                        <w:right w:val="single" w:sz="2" w:space="0" w:color="E3E3E3"/>
                      </w:divBdr>
                      <w:divsChild>
                        <w:div w:id="1526477248">
                          <w:marLeft w:val="0"/>
                          <w:marRight w:val="0"/>
                          <w:marTop w:val="0"/>
                          <w:marBottom w:val="0"/>
                          <w:divBdr>
                            <w:top w:val="single" w:sz="2" w:space="0" w:color="E3E3E3"/>
                            <w:left w:val="single" w:sz="2" w:space="0" w:color="E3E3E3"/>
                            <w:bottom w:val="single" w:sz="2" w:space="0" w:color="E3E3E3"/>
                            <w:right w:val="single" w:sz="2" w:space="0" w:color="E3E3E3"/>
                          </w:divBdr>
                          <w:divsChild>
                            <w:div w:id="944654400">
                              <w:marLeft w:val="0"/>
                              <w:marRight w:val="0"/>
                              <w:marTop w:val="100"/>
                              <w:marBottom w:val="100"/>
                              <w:divBdr>
                                <w:top w:val="single" w:sz="2" w:space="0" w:color="E3E3E3"/>
                                <w:left w:val="single" w:sz="2" w:space="0" w:color="E3E3E3"/>
                                <w:bottom w:val="single" w:sz="2" w:space="0" w:color="E3E3E3"/>
                                <w:right w:val="single" w:sz="2" w:space="0" w:color="E3E3E3"/>
                              </w:divBdr>
                              <w:divsChild>
                                <w:div w:id="206381673">
                                  <w:marLeft w:val="0"/>
                                  <w:marRight w:val="0"/>
                                  <w:marTop w:val="0"/>
                                  <w:marBottom w:val="0"/>
                                  <w:divBdr>
                                    <w:top w:val="single" w:sz="2" w:space="0" w:color="E3E3E3"/>
                                    <w:left w:val="single" w:sz="2" w:space="0" w:color="E3E3E3"/>
                                    <w:bottom w:val="single" w:sz="2" w:space="0" w:color="E3E3E3"/>
                                    <w:right w:val="single" w:sz="2" w:space="0" w:color="E3E3E3"/>
                                  </w:divBdr>
                                  <w:divsChild>
                                    <w:div w:id="710108734">
                                      <w:marLeft w:val="0"/>
                                      <w:marRight w:val="0"/>
                                      <w:marTop w:val="0"/>
                                      <w:marBottom w:val="0"/>
                                      <w:divBdr>
                                        <w:top w:val="single" w:sz="2" w:space="0" w:color="E3E3E3"/>
                                        <w:left w:val="single" w:sz="2" w:space="0" w:color="E3E3E3"/>
                                        <w:bottom w:val="single" w:sz="2" w:space="0" w:color="E3E3E3"/>
                                        <w:right w:val="single" w:sz="2" w:space="0" w:color="E3E3E3"/>
                                      </w:divBdr>
                                      <w:divsChild>
                                        <w:div w:id="1363937318">
                                          <w:marLeft w:val="0"/>
                                          <w:marRight w:val="0"/>
                                          <w:marTop w:val="0"/>
                                          <w:marBottom w:val="0"/>
                                          <w:divBdr>
                                            <w:top w:val="single" w:sz="2" w:space="0" w:color="E3E3E3"/>
                                            <w:left w:val="single" w:sz="2" w:space="0" w:color="E3E3E3"/>
                                            <w:bottom w:val="single" w:sz="2" w:space="0" w:color="E3E3E3"/>
                                            <w:right w:val="single" w:sz="2" w:space="0" w:color="E3E3E3"/>
                                          </w:divBdr>
                                          <w:divsChild>
                                            <w:div w:id="1467432119">
                                              <w:marLeft w:val="0"/>
                                              <w:marRight w:val="0"/>
                                              <w:marTop w:val="0"/>
                                              <w:marBottom w:val="0"/>
                                              <w:divBdr>
                                                <w:top w:val="single" w:sz="2" w:space="0" w:color="E3E3E3"/>
                                                <w:left w:val="single" w:sz="2" w:space="0" w:color="E3E3E3"/>
                                                <w:bottom w:val="single" w:sz="2" w:space="0" w:color="E3E3E3"/>
                                                <w:right w:val="single" w:sz="2" w:space="0" w:color="E3E3E3"/>
                                              </w:divBdr>
                                              <w:divsChild>
                                                <w:div w:id="1401951302">
                                                  <w:marLeft w:val="0"/>
                                                  <w:marRight w:val="0"/>
                                                  <w:marTop w:val="0"/>
                                                  <w:marBottom w:val="0"/>
                                                  <w:divBdr>
                                                    <w:top w:val="single" w:sz="2" w:space="0" w:color="E3E3E3"/>
                                                    <w:left w:val="single" w:sz="2" w:space="0" w:color="E3E3E3"/>
                                                    <w:bottom w:val="single" w:sz="2" w:space="0" w:color="E3E3E3"/>
                                                    <w:right w:val="single" w:sz="2" w:space="0" w:color="E3E3E3"/>
                                                  </w:divBdr>
                                                  <w:divsChild>
                                                    <w:div w:id="2310906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917179044">
          <w:marLeft w:val="0"/>
          <w:marRight w:val="0"/>
          <w:marTop w:val="0"/>
          <w:marBottom w:val="0"/>
          <w:divBdr>
            <w:top w:val="none" w:sz="0" w:space="0" w:color="auto"/>
            <w:left w:val="none" w:sz="0" w:space="0" w:color="auto"/>
            <w:bottom w:val="none" w:sz="0" w:space="0" w:color="auto"/>
            <w:right w:val="none" w:sz="0" w:space="0" w:color="auto"/>
          </w:divBdr>
        </w:div>
      </w:divsChild>
    </w:div>
    <w:div w:id="1496990759">
      <w:bodyDiv w:val="1"/>
      <w:marLeft w:val="0"/>
      <w:marRight w:val="0"/>
      <w:marTop w:val="0"/>
      <w:marBottom w:val="0"/>
      <w:divBdr>
        <w:top w:val="none" w:sz="0" w:space="0" w:color="auto"/>
        <w:left w:val="none" w:sz="0" w:space="0" w:color="auto"/>
        <w:bottom w:val="none" w:sz="0" w:space="0" w:color="auto"/>
        <w:right w:val="none" w:sz="0" w:space="0" w:color="auto"/>
      </w:divBdr>
      <w:divsChild>
        <w:div w:id="1405492960">
          <w:marLeft w:val="0"/>
          <w:marRight w:val="0"/>
          <w:marTop w:val="0"/>
          <w:marBottom w:val="0"/>
          <w:divBdr>
            <w:top w:val="none" w:sz="0" w:space="0" w:color="auto"/>
            <w:left w:val="none" w:sz="0" w:space="0" w:color="auto"/>
            <w:bottom w:val="none" w:sz="0" w:space="0" w:color="auto"/>
            <w:right w:val="none" w:sz="0" w:space="0" w:color="auto"/>
          </w:divBdr>
        </w:div>
        <w:div w:id="36709776">
          <w:marLeft w:val="0"/>
          <w:marRight w:val="0"/>
          <w:marTop w:val="0"/>
          <w:marBottom w:val="0"/>
          <w:divBdr>
            <w:top w:val="none" w:sz="0" w:space="0" w:color="auto"/>
            <w:left w:val="none" w:sz="0" w:space="0" w:color="auto"/>
            <w:bottom w:val="none" w:sz="0" w:space="0" w:color="auto"/>
            <w:right w:val="none" w:sz="0" w:space="0" w:color="auto"/>
          </w:divBdr>
        </w:div>
        <w:div w:id="254901398">
          <w:marLeft w:val="0"/>
          <w:marRight w:val="0"/>
          <w:marTop w:val="0"/>
          <w:marBottom w:val="0"/>
          <w:divBdr>
            <w:top w:val="none" w:sz="0" w:space="0" w:color="auto"/>
            <w:left w:val="none" w:sz="0" w:space="0" w:color="auto"/>
            <w:bottom w:val="none" w:sz="0" w:space="0" w:color="auto"/>
            <w:right w:val="none" w:sz="0" w:space="0" w:color="auto"/>
          </w:divBdr>
        </w:div>
        <w:div w:id="743141270">
          <w:marLeft w:val="0"/>
          <w:marRight w:val="0"/>
          <w:marTop w:val="0"/>
          <w:marBottom w:val="0"/>
          <w:divBdr>
            <w:top w:val="none" w:sz="0" w:space="0" w:color="auto"/>
            <w:left w:val="none" w:sz="0" w:space="0" w:color="auto"/>
            <w:bottom w:val="none" w:sz="0" w:space="0" w:color="auto"/>
            <w:right w:val="none" w:sz="0" w:space="0" w:color="auto"/>
          </w:divBdr>
        </w:div>
        <w:div w:id="2041083939">
          <w:marLeft w:val="0"/>
          <w:marRight w:val="0"/>
          <w:marTop w:val="0"/>
          <w:marBottom w:val="0"/>
          <w:divBdr>
            <w:top w:val="none" w:sz="0" w:space="0" w:color="auto"/>
            <w:left w:val="none" w:sz="0" w:space="0" w:color="auto"/>
            <w:bottom w:val="none" w:sz="0" w:space="0" w:color="auto"/>
            <w:right w:val="none" w:sz="0" w:space="0" w:color="auto"/>
          </w:divBdr>
        </w:div>
        <w:div w:id="80412911">
          <w:marLeft w:val="0"/>
          <w:marRight w:val="0"/>
          <w:marTop w:val="0"/>
          <w:marBottom w:val="0"/>
          <w:divBdr>
            <w:top w:val="none" w:sz="0" w:space="0" w:color="auto"/>
            <w:left w:val="none" w:sz="0" w:space="0" w:color="auto"/>
            <w:bottom w:val="none" w:sz="0" w:space="0" w:color="auto"/>
            <w:right w:val="none" w:sz="0" w:space="0" w:color="auto"/>
          </w:divBdr>
        </w:div>
      </w:divsChild>
    </w:div>
    <w:div w:id="1513837185">
      <w:bodyDiv w:val="1"/>
      <w:marLeft w:val="0"/>
      <w:marRight w:val="0"/>
      <w:marTop w:val="0"/>
      <w:marBottom w:val="0"/>
      <w:divBdr>
        <w:top w:val="none" w:sz="0" w:space="0" w:color="auto"/>
        <w:left w:val="none" w:sz="0" w:space="0" w:color="auto"/>
        <w:bottom w:val="none" w:sz="0" w:space="0" w:color="auto"/>
        <w:right w:val="none" w:sz="0" w:space="0" w:color="auto"/>
      </w:divBdr>
      <w:divsChild>
        <w:div w:id="1448550635">
          <w:marLeft w:val="0"/>
          <w:marRight w:val="0"/>
          <w:marTop w:val="0"/>
          <w:marBottom w:val="0"/>
          <w:divBdr>
            <w:top w:val="none" w:sz="0" w:space="0" w:color="auto"/>
            <w:left w:val="none" w:sz="0" w:space="0" w:color="auto"/>
            <w:bottom w:val="none" w:sz="0" w:space="0" w:color="auto"/>
            <w:right w:val="none" w:sz="0" w:space="0" w:color="auto"/>
          </w:divBdr>
        </w:div>
        <w:div w:id="2035768886">
          <w:marLeft w:val="0"/>
          <w:marRight w:val="0"/>
          <w:marTop w:val="0"/>
          <w:marBottom w:val="0"/>
          <w:divBdr>
            <w:top w:val="none" w:sz="0" w:space="0" w:color="auto"/>
            <w:left w:val="none" w:sz="0" w:space="0" w:color="auto"/>
            <w:bottom w:val="none" w:sz="0" w:space="0" w:color="auto"/>
            <w:right w:val="none" w:sz="0" w:space="0" w:color="auto"/>
          </w:divBdr>
        </w:div>
      </w:divsChild>
    </w:div>
    <w:div w:id="1560899524">
      <w:bodyDiv w:val="1"/>
      <w:marLeft w:val="0"/>
      <w:marRight w:val="0"/>
      <w:marTop w:val="0"/>
      <w:marBottom w:val="0"/>
      <w:divBdr>
        <w:top w:val="none" w:sz="0" w:space="0" w:color="auto"/>
        <w:left w:val="none" w:sz="0" w:space="0" w:color="auto"/>
        <w:bottom w:val="none" w:sz="0" w:space="0" w:color="auto"/>
        <w:right w:val="none" w:sz="0" w:space="0" w:color="auto"/>
      </w:divBdr>
      <w:divsChild>
        <w:div w:id="1650749824">
          <w:marLeft w:val="0"/>
          <w:marRight w:val="0"/>
          <w:marTop w:val="0"/>
          <w:marBottom w:val="0"/>
          <w:divBdr>
            <w:top w:val="none" w:sz="0" w:space="0" w:color="auto"/>
            <w:left w:val="none" w:sz="0" w:space="0" w:color="auto"/>
            <w:bottom w:val="none" w:sz="0" w:space="0" w:color="auto"/>
            <w:right w:val="none" w:sz="0" w:space="0" w:color="auto"/>
          </w:divBdr>
        </w:div>
        <w:div w:id="1495145323">
          <w:marLeft w:val="0"/>
          <w:marRight w:val="0"/>
          <w:marTop w:val="0"/>
          <w:marBottom w:val="0"/>
          <w:divBdr>
            <w:top w:val="none" w:sz="0" w:space="0" w:color="auto"/>
            <w:left w:val="none" w:sz="0" w:space="0" w:color="auto"/>
            <w:bottom w:val="none" w:sz="0" w:space="0" w:color="auto"/>
            <w:right w:val="none" w:sz="0" w:space="0" w:color="auto"/>
          </w:divBdr>
        </w:div>
        <w:div w:id="1692218434">
          <w:marLeft w:val="0"/>
          <w:marRight w:val="0"/>
          <w:marTop w:val="0"/>
          <w:marBottom w:val="0"/>
          <w:divBdr>
            <w:top w:val="none" w:sz="0" w:space="0" w:color="auto"/>
            <w:left w:val="none" w:sz="0" w:space="0" w:color="auto"/>
            <w:bottom w:val="none" w:sz="0" w:space="0" w:color="auto"/>
            <w:right w:val="none" w:sz="0" w:space="0" w:color="auto"/>
          </w:divBdr>
        </w:div>
      </w:divsChild>
    </w:div>
    <w:div w:id="1593733579">
      <w:bodyDiv w:val="1"/>
      <w:marLeft w:val="0"/>
      <w:marRight w:val="0"/>
      <w:marTop w:val="0"/>
      <w:marBottom w:val="0"/>
      <w:divBdr>
        <w:top w:val="none" w:sz="0" w:space="0" w:color="auto"/>
        <w:left w:val="none" w:sz="0" w:space="0" w:color="auto"/>
        <w:bottom w:val="none" w:sz="0" w:space="0" w:color="auto"/>
        <w:right w:val="none" w:sz="0" w:space="0" w:color="auto"/>
      </w:divBdr>
    </w:div>
    <w:div w:id="1601447526">
      <w:bodyDiv w:val="1"/>
      <w:marLeft w:val="0"/>
      <w:marRight w:val="0"/>
      <w:marTop w:val="0"/>
      <w:marBottom w:val="0"/>
      <w:divBdr>
        <w:top w:val="none" w:sz="0" w:space="0" w:color="auto"/>
        <w:left w:val="none" w:sz="0" w:space="0" w:color="auto"/>
        <w:bottom w:val="none" w:sz="0" w:space="0" w:color="auto"/>
        <w:right w:val="none" w:sz="0" w:space="0" w:color="auto"/>
      </w:divBdr>
      <w:divsChild>
        <w:div w:id="1397436357">
          <w:marLeft w:val="0"/>
          <w:marRight w:val="0"/>
          <w:marTop w:val="0"/>
          <w:marBottom w:val="0"/>
          <w:divBdr>
            <w:top w:val="none" w:sz="0" w:space="0" w:color="auto"/>
            <w:left w:val="none" w:sz="0" w:space="0" w:color="auto"/>
            <w:bottom w:val="none" w:sz="0" w:space="0" w:color="auto"/>
            <w:right w:val="none" w:sz="0" w:space="0" w:color="auto"/>
          </w:divBdr>
        </w:div>
        <w:div w:id="1039083758">
          <w:marLeft w:val="0"/>
          <w:marRight w:val="0"/>
          <w:marTop w:val="0"/>
          <w:marBottom w:val="0"/>
          <w:divBdr>
            <w:top w:val="none" w:sz="0" w:space="0" w:color="auto"/>
            <w:left w:val="none" w:sz="0" w:space="0" w:color="auto"/>
            <w:bottom w:val="none" w:sz="0" w:space="0" w:color="auto"/>
            <w:right w:val="none" w:sz="0" w:space="0" w:color="auto"/>
          </w:divBdr>
        </w:div>
        <w:div w:id="1449661281">
          <w:marLeft w:val="0"/>
          <w:marRight w:val="0"/>
          <w:marTop w:val="0"/>
          <w:marBottom w:val="0"/>
          <w:divBdr>
            <w:top w:val="none" w:sz="0" w:space="0" w:color="auto"/>
            <w:left w:val="none" w:sz="0" w:space="0" w:color="auto"/>
            <w:bottom w:val="none" w:sz="0" w:space="0" w:color="auto"/>
            <w:right w:val="none" w:sz="0" w:space="0" w:color="auto"/>
          </w:divBdr>
        </w:div>
        <w:div w:id="2016497734">
          <w:marLeft w:val="0"/>
          <w:marRight w:val="0"/>
          <w:marTop w:val="0"/>
          <w:marBottom w:val="0"/>
          <w:divBdr>
            <w:top w:val="none" w:sz="0" w:space="0" w:color="auto"/>
            <w:left w:val="none" w:sz="0" w:space="0" w:color="auto"/>
            <w:bottom w:val="none" w:sz="0" w:space="0" w:color="auto"/>
            <w:right w:val="none" w:sz="0" w:space="0" w:color="auto"/>
          </w:divBdr>
        </w:div>
        <w:div w:id="843595888">
          <w:marLeft w:val="0"/>
          <w:marRight w:val="0"/>
          <w:marTop w:val="0"/>
          <w:marBottom w:val="0"/>
          <w:divBdr>
            <w:top w:val="none" w:sz="0" w:space="0" w:color="auto"/>
            <w:left w:val="none" w:sz="0" w:space="0" w:color="auto"/>
            <w:bottom w:val="none" w:sz="0" w:space="0" w:color="auto"/>
            <w:right w:val="none" w:sz="0" w:space="0" w:color="auto"/>
          </w:divBdr>
        </w:div>
        <w:div w:id="519587655">
          <w:marLeft w:val="0"/>
          <w:marRight w:val="0"/>
          <w:marTop w:val="0"/>
          <w:marBottom w:val="0"/>
          <w:divBdr>
            <w:top w:val="none" w:sz="0" w:space="0" w:color="auto"/>
            <w:left w:val="none" w:sz="0" w:space="0" w:color="auto"/>
            <w:bottom w:val="none" w:sz="0" w:space="0" w:color="auto"/>
            <w:right w:val="none" w:sz="0" w:space="0" w:color="auto"/>
          </w:divBdr>
        </w:div>
        <w:div w:id="510990981">
          <w:marLeft w:val="0"/>
          <w:marRight w:val="0"/>
          <w:marTop w:val="0"/>
          <w:marBottom w:val="0"/>
          <w:divBdr>
            <w:top w:val="none" w:sz="0" w:space="0" w:color="auto"/>
            <w:left w:val="none" w:sz="0" w:space="0" w:color="auto"/>
            <w:bottom w:val="none" w:sz="0" w:space="0" w:color="auto"/>
            <w:right w:val="none" w:sz="0" w:space="0" w:color="auto"/>
          </w:divBdr>
        </w:div>
      </w:divsChild>
    </w:div>
    <w:div w:id="1641230023">
      <w:bodyDiv w:val="1"/>
      <w:marLeft w:val="0"/>
      <w:marRight w:val="0"/>
      <w:marTop w:val="0"/>
      <w:marBottom w:val="0"/>
      <w:divBdr>
        <w:top w:val="none" w:sz="0" w:space="0" w:color="auto"/>
        <w:left w:val="none" w:sz="0" w:space="0" w:color="auto"/>
        <w:bottom w:val="none" w:sz="0" w:space="0" w:color="auto"/>
        <w:right w:val="none" w:sz="0" w:space="0" w:color="auto"/>
      </w:divBdr>
    </w:div>
    <w:div w:id="1665742055">
      <w:bodyDiv w:val="1"/>
      <w:marLeft w:val="0"/>
      <w:marRight w:val="0"/>
      <w:marTop w:val="0"/>
      <w:marBottom w:val="0"/>
      <w:divBdr>
        <w:top w:val="none" w:sz="0" w:space="0" w:color="auto"/>
        <w:left w:val="none" w:sz="0" w:space="0" w:color="auto"/>
        <w:bottom w:val="none" w:sz="0" w:space="0" w:color="auto"/>
        <w:right w:val="none" w:sz="0" w:space="0" w:color="auto"/>
      </w:divBdr>
      <w:divsChild>
        <w:div w:id="476843514">
          <w:marLeft w:val="0"/>
          <w:marRight w:val="0"/>
          <w:marTop w:val="0"/>
          <w:marBottom w:val="0"/>
          <w:divBdr>
            <w:top w:val="none" w:sz="0" w:space="0" w:color="auto"/>
            <w:left w:val="none" w:sz="0" w:space="0" w:color="auto"/>
            <w:bottom w:val="none" w:sz="0" w:space="0" w:color="auto"/>
            <w:right w:val="none" w:sz="0" w:space="0" w:color="auto"/>
          </w:divBdr>
        </w:div>
        <w:div w:id="738867736">
          <w:marLeft w:val="0"/>
          <w:marRight w:val="0"/>
          <w:marTop w:val="0"/>
          <w:marBottom w:val="0"/>
          <w:divBdr>
            <w:top w:val="none" w:sz="0" w:space="0" w:color="auto"/>
            <w:left w:val="none" w:sz="0" w:space="0" w:color="auto"/>
            <w:bottom w:val="none" w:sz="0" w:space="0" w:color="auto"/>
            <w:right w:val="none" w:sz="0" w:space="0" w:color="auto"/>
          </w:divBdr>
        </w:div>
        <w:div w:id="1047217066">
          <w:marLeft w:val="0"/>
          <w:marRight w:val="0"/>
          <w:marTop w:val="0"/>
          <w:marBottom w:val="0"/>
          <w:divBdr>
            <w:top w:val="none" w:sz="0" w:space="0" w:color="auto"/>
            <w:left w:val="none" w:sz="0" w:space="0" w:color="auto"/>
            <w:bottom w:val="none" w:sz="0" w:space="0" w:color="auto"/>
            <w:right w:val="none" w:sz="0" w:space="0" w:color="auto"/>
          </w:divBdr>
        </w:div>
        <w:div w:id="1130784071">
          <w:marLeft w:val="0"/>
          <w:marRight w:val="0"/>
          <w:marTop w:val="0"/>
          <w:marBottom w:val="0"/>
          <w:divBdr>
            <w:top w:val="none" w:sz="0" w:space="0" w:color="auto"/>
            <w:left w:val="none" w:sz="0" w:space="0" w:color="auto"/>
            <w:bottom w:val="none" w:sz="0" w:space="0" w:color="auto"/>
            <w:right w:val="none" w:sz="0" w:space="0" w:color="auto"/>
          </w:divBdr>
        </w:div>
        <w:div w:id="1147820002">
          <w:marLeft w:val="0"/>
          <w:marRight w:val="0"/>
          <w:marTop w:val="0"/>
          <w:marBottom w:val="0"/>
          <w:divBdr>
            <w:top w:val="none" w:sz="0" w:space="0" w:color="auto"/>
            <w:left w:val="none" w:sz="0" w:space="0" w:color="auto"/>
            <w:bottom w:val="none" w:sz="0" w:space="0" w:color="auto"/>
            <w:right w:val="none" w:sz="0" w:space="0" w:color="auto"/>
          </w:divBdr>
        </w:div>
        <w:div w:id="1226572632">
          <w:marLeft w:val="0"/>
          <w:marRight w:val="0"/>
          <w:marTop w:val="0"/>
          <w:marBottom w:val="0"/>
          <w:divBdr>
            <w:top w:val="none" w:sz="0" w:space="0" w:color="auto"/>
            <w:left w:val="none" w:sz="0" w:space="0" w:color="auto"/>
            <w:bottom w:val="none" w:sz="0" w:space="0" w:color="auto"/>
            <w:right w:val="none" w:sz="0" w:space="0" w:color="auto"/>
          </w:divBdr>
        </w:div>
        <w:div w:id="1503156398">
          <w:marLeft w:val="0"/>
          <w:marRight w:val="0"/>
          <w:marTop w:val="0"/>
          <w:marBottom w:val="0"/>
          <w:divBdr>
            <w:top w:val="none" w:sz="0" w:space="0" w:color="auto"/>
            <w:left w:val="none" w:sz="0" w:space="0" w:color="auto"/>
            <w:bottom w:val="none" w:sz="0" w:space="0" w:color="auto"/>
            <w:right w:val="none" w:sz="0" w:space="0" w:color="auto"/>
          </w:divBdr>
        </w:div>
        <w:div w:id="1730767882">
          <w:marLeft w:val="0"/>
          <w:marRight w:val="0"/>
          <w:marTop w:val="0"/>
          <w:marBottom w:val="0"/>
          <w:divBdr>
            <w:top w:val="none" w:sz="0" w:space="0" w:color="auto"/>
            <w:left w:val="none" w:sz="0" w:space="0" w:color="auto"/>
            <w:bottom w:val="none" w:sz="0" w:space="0" w:color="auto"/>
            <w:right w:val="none" w:sz="0" w:space="0" w:color="auto"/>
          </w:divBdr>
        </w:div>
        <w:div w:id="1823499126">
          <w:marLeft w:val="0"/>
          <w:marRight w:val="0"/>
          <w:marTop w:val="0"/>
          <w:marBottom w:val="0"/>
          <w:divBdr>
            <w:top w:val="none" w:sz="0" w:space="0" w:color="auto"/>
            <w:left w:val="none" w:sz="0" w:space="0" w:color="auto"/>
            <w:bottom w:val="none" w:sz="0" w:space="0" w:color="auto"/>
            <w:right w:val="none" w:sz="0" w:space="0" w:color="auto"/>
          </w:divBdr>
        </w:div>
      </w:divsChild>
    </w:div>
    <w:div w:id="1717580032">
      <w:bodyDiv w:val="1"/>
      <w:marLeft w:val="0"/>
      <w:marRight w:val="0"/>
      <w:marTop w:val="0"/>
      <w:marBottom w:val="0"/>
      <w:divBdr>
        <w:top w:val="none" w:sz="0" w:space="0" w:color="auto"/>
        <w:left w:val="none" w:sz="0" w:space="0" w:color="auto"/>
        <w:bottom w:val="none" w:sz="0" w:space="0" w:color="auto"/>
        <w:right w:val="none" w:sz="0" w:space="0" w:color="auto"/>
      </w:divBdr>
    </w:div>
    <w:div w:id="1737581060">
      <w:bodyDiv w:val="1"/>
      <w:marLeft w:val="0"/>
      <w:marRight w:val="0"/>
      <w:marTop w:val="0"/>
      <w:marBottom w:val="0"/>
      <w:divBdr>
        <w:top w:val="none" w:sz="0" w:space="0" w:color="auto"/>
        <w:left w:val="none" w:sz="0" w:space="0" w:color="auto"/>
        <w:bottom w:val="none" w:sz="0" w:space="0" w:color="auto"/>
        <w:right w:val="none" w:sz="0" w:space="0" w:color="auto"/>
      </w:divBdr>
    </w:div>
    <w:div w:id="1739551543">
      <w:bodyDiv w:val="1"/>
      <w:marLeft w:val="0"/>
      <w:marRight w:val="0"/>
      <w:marTop w:val="0"/>
      <w:marBottom w:val="0"/>
      <w:divBdr>
        <w:top w:val="none" w:sz="0" w:space="0" w:color="auto"/>
        <w:left w:val="none" w:sz="0" w:space="0" w:color="auto"/>
        <w:bottom w:val="none" w:sz="0" w:space="0" w:color="auto"/>
        <w:right w:val="none" w:sz="0" w:space="0" w:color="auto"/>
      </w:divBdr>
      <w:divsChild>
        <w:div w:id="1320966214">
          <w:marLeft w:val="0"/>
          <w:marRight w:val="0"/>
          <w:marTop w:val="0"/>
          <w:marBottom w:val="0"/>
          <w:divBdr>
            <w:top w:val="none" w:sz="0" w:space="0" w:color="auto"/>
            <w:left w:val="none" w:sz="0" w:space="0" w:color="auto"/>
            <w:bottom w:val="none" w:sz="0" w:space="0" w:color="auto"/>
            <w:right w:val="none" w:sz="0" w:space="0" w:color="auto"/>
          </w:divBdr>
        </w:div>
        <w:div w:id="204410194">
          <w:marLeft w:val="0"/>
          <w:marRight w:val="0"/>
          <w:marTop w:val="0"/>
          <w:marBottom w:val="0"/>
          <w:divBdr>
            <w:top w:val="none" w:sz="0" w:space="0" w:color="auto"/>
            <w:left w:val="none" w:sz="0" w:space="0" w:color="auto"/>
            <w:bottom w:val="none" w:sz="0" w:space="0" w:color="auto"/>
            <w:right w:val="none" w:sz="0" w:space="0" w:color="auto"/>
          </w:divBdr>
        </w:div>
        <w:div w:id="471023903">
          <w:marLeft w:val="0"/>
          <w:marRight w:val="0"/>
          <w:marTop w:val="0"/>
          <w:marBottom w:val="0"/>
          <w:divBdr>
            <w:top w:val="none" w:sz="0" w:space="0" w:color="auto"/>
            <w:left w:val="none" w:sz="0" w:space="0" w:color="auto"/>
            <w:bottom w:val="none" w:sz="0" w:space="0" w:color="auto"/>
            <w:right w:val="none" w:sz="0" w:space="0" w:color="auto"/>
          </w:divBdr>
        </w:div>
      </w:divsChild>
    </w:div>
    <w:div w:id="1748184215">
      <w:bodyDiv w:val="1"/>
      <w:marLeft w:val="0"/>
      <w:marRight w:val="0"/>
      <w:marTop w:val="0"/>
      <w:marBottom w:val="0"/>
      <w:divBdr>
        <w:top w:val="none" w:sz="0" w:space="0" w:color="auto"/>
        <w:left w:val="none" w:sz="0" w:space="0" w:color="auto"/>
        <w:bottom w:val="none" w:sz="0" w:space="0" w:color="auto"/>
        <w:right w:val="none" w:sz="0" w:space="0" w:color="auto"/>
      </w:divBdr>
      <w:divsChild>
        <w:div w:id="1412435327">
          <w:marLeft w:val="0"/>
          <w:marRight w:val="0"/>
          <w:marTop w:val="0"/>
          <w:marBottom w:val="0"/>
          <w:divBdr>
            <w:top w:val="none" w:sz="0" w:space="0" w:color="auto"/>
            <w:left w:val="none" w:sz="0" w:space="0" w:color="auto"/>
            <w:bottom w:val="none" w:sz="0" w:space="0" w:color="auto"/>
            <w:right w:val="none" w:sz="0" w:space="0" w:color="auto"/>
          </w:divBdr>
        </w:div>
        <w:div w:id="1273323526">
          <w:marLeft w:val="0"/>
          <w:marRight w:val="0"/>
          <w:marTop w:val="0"/>
          <w:marBottom w:val="0"/>
          <w:divBdr>
            <w:top w:val="none" w:sz="0" w:space="0" w:color="auto"/>
            <w:left w:val="none" w:sz="0" w:space="0" w:color="auto"/>
            <w:bottom w:val="none" w:sz="0" w:space="0" w:color="auto"/>
            <w:right w:val="none" w:sz="0" w:space="0" w:color="auto"/>
          </w:divBdr>
        </w:div>
        <w:div w:id="1705013749">
          <w:marLeft w:val="0"/>
          <w:marRight w:val="0"/>
          <w:marTop w:val="0"/>
          <w:marBottom w:val="0"/>
          <w:divBdr>
            <w:top w:val="none" w:sz="0" w:space="0" w:color="auto"/>
            <w:left w:val="none" w:sz="0" w:space="0" w:color="auto"/>
            <w:bottom w:val="none" w:sz="0" w:space="0" w:color="auto"/>
            <w:right w:val="none" w:sz="0" w:space="0" w:color="auto"/>
          </w:divBdr>
        </w:div>
        <w:div w:id="1851095022">
          <w:marLeft w:val="0"/>
          <w:marRight w:val="0"/>
          <w:marTop w:val="0"/>
          <w:marBottom w:val="0"/>
          <w:divBdr>
            <w:top w:val="none" w:sz="0" w:space="0" w:color="auto"/>
            <w:left w:val="none" w:sz="0" w:space="0" w:color="auto"/>
            <w:bottom w:val="none" w:sz="0" w:space="0" w:color="auto"/>
            <w:right w:val="none" w:sz="0" w:space="0" w:color="auto"/>
          </w:divBdr>
        </w:div>
        <w:div w:id="398478274">
          <w:marLeft w:val="0"/>
          <w:marRight w:val="0"/>
          <w:marTop w:val="0"/>
          <w:marBottom w:val="0"/>
          <w:divBdr>
            <w:top w:val="none" w:sz="0" w:space="0" w:color="auto"/>
            <w:left w:val="none" w:sz="0" w:space="0" w:color="auto"/>
            <w:bottom w:val="none" w:sz="0" w:space="0" w:color="auto"/>
            <w:right w:val="none" w:sz="0" w:space="0" w:color="auto"/>
          </w:divBdr>
        </w:div>
        <w:div w:id="1948849896">
          <w:marLeft w:val="0"/>
          <w:marRight w:val="0"/>
          <w:marTop w:val="0"/>
          <w:marBottom w:val="0"/>
          <w:divBdr>
            <w:top w:val="none" w:sz="0" w:space="0" w:color="auto"/>
            <w:left w:val="none" w:sz="0" w:space="0" w:color="auto"/>
            <w:bottom w:val="none" w:sz="0" w:space="0" w:color="auto"/>
            <w:right w:val="none" w:sz="0" w:space="0" w:color="auto"/>
          </w:divBdr>
        </w:div>
        <w:div w:id="1630285214">
          <w:marLeft w:val="0"/>
          <w:marRight w:val="0"/>
          <w:marTop w:val="0"/>
          <w:marBottom w:val="0"/>
          <w:divBdr>
            <w:top w:val="none" w:sz="0" w:space="0" w:color="auto"/>
            <w:left w:val="none" w:sz="0" w:space="0" w:color="auto"/>
            <w:bottom w:val="none" w:sz="0" w:space="0" w:color="auto"/>
            <w:right w:val="none" w:sz="0" w:space="0" w:color="auto"/>
          </w:divBdr>
        </w:div>
        <w:div w:id="682704949">
          <w:marLeft w:val="0"/>
          <w:marRight w:val="0"/>
          <w:marTop w:val="0"/>
          <w:marBottom w:val="0"/>
          <w:divBdr>
            <w:top w:val="none" w:sz="0" w:space="0" w:color="auto"/>
            <w:left w:val="none" w:sz="0" w:space="0" w:color="auto"/>
            <w:bottom w:val="none" w:sz="0" w:space="0" w:color="auto"/>
            <w:right w:val="none" w:sz="0" w:space="0" w:color="auto"/>
          </w:divBdr>
        </w:div>
        <w:div w:id="1498426020">
          <w:marLeft w:val="0"/>
          <w:marRight w:val="0"/>
          <w:marTop w:val="0"/>
          <w:marBottom w:val="0"/>
          <w:divBdr>
            <w:top w:val="none" w:sz="0" w:space="0" w:color="auto"/>
            <w:left w:val="none" w:sz="0" w:space="0" w:color="auto"/>
            <w:bottom w:val="none" w:sz="0" w:space="0" w:color="auto"/>
            <w:right w:val="none" w:sz="0" w:space="0" w:color="auto"/>
          </w:divBdr>
        </w:div>
      </w:divsChild>
    </w:div>
    <w:div w:id="1749619147">
      <w:bodyDiv w:val="1"/>
      <w:marLeft w:val="0"/>
      <w:marRight w:val="0"/>
      <w:marTop w:val="0"/>
      <w:marBottom w:val="0"/>
      <w:divBdr>
        <w:top w:val="none" w:sz="0" w:space="0" w:color="auto"/>
        <w:left w:val="none" w:sz="0" w:space="0" w:color="auto"/>
        <w:bottom w:val="none" w:sz="0" w:space="0" w:color="auto"/>
        <w:right w:val="none" w:sz="0" w:space="0" w:color="auto"/>
      </w:divBdr>
      <w:divsChild>
        <w:div w:id="1975600763">
          <w:marLeft w:val="0"/>
          <w:marRight w:val="0"/>
          <w:marTop w:val="0"/>
          <w:marBottom w:val="0"/>
          <w:divBdr>
            <w:top w:val="none" w:sz="0" w:space="0" w:color="auto"/>
            <w:left w:val="none" w:sz="0" w:space="0" w:color="auto"/>
            <w:bottom w:val="none" w:sz="0" w:space="0" w:color="auto"/>
            <w:right w:val="none" w:sz="0" w:space="0" w:color="auto"/>
          </w:divBdr>
        </w:div>
        <w:div w:id="207226680">
          <w:marLeft w:val="0"/>
          <w:marRight w:val="0"/>
          <w:marTop w:val="0"/>
          <w:marBottom w:val="0"/>
          <w:divBdr>
            <w:top w:val="none" w:sz="0" w:space="0" w:color="auto"/>
            <w:left w:val="none" w:sz="0" w:space="0" w:color="auto"/>
            <w:bottom w:val="none" w:sz="0" w:space="0" w:color="auto"/>
            <w:right w:val="none" w:sz="0" w:space="0" w:color="auto"/>
          </w:divBdr>
        </w:div>
        <w:div w:id="1957253358">
          <w:marLeft w:val="0"/>
          <w:marRight w:val="0"/>
          <w:marTop w:val="0"/>
          <w:marBottom w:val="0"/>
          <w:divBdr>
            <w:top w:val="none" w:sz="0" w:space="0" w:color="auto"/>
            <w:left w:val="none" w:sz="0" w:space="0" w:color="auto"/>
            <w:bottom w:val="none" w:sz="0" w:space="0" w:color="auto"/>
            <w:right w:val="none" w:sz="0" w:space="0" w:color="auto"/>
          </w:divBdr>
        </w:div>
      </w:divsChild>
    </w:div>
    <w:div w:id="1758286927">
      <w:bodyDiv w:val="1"/>
      <w:marLeft w:val="0"/>
      <w:marRight w:val="0"/>
      <w:marTop w:val="0"/>
      <w:marBottom w:val="0"/>
      <w:divBdr>
        <w:top w:val="none" w:sz="0" w:space="0" w:color="auto"/>
        <w:left w:val="none" w:sz="0" w:space="0" w:color="auto"/>
        <w:bottom w:val="none" w:sz="0" w:space="0" w:color="auto"/>
        <w:right w:val="none" w:sz="0" w:space="0" w:color="auto"/>
      </w:divBdr>
      <w:divsChild>
        <w:div w:id="1390302989">
          <w:marLeft w:val="0"/>
          <w:marRight w:val="0"/>
          <w:marTop w:val="0"/>
          <w:marBottom w:val="0"/>
          <w:divBdr>
            <w:top w:val="none" w:sz="0" w:space="0" w:color="auto"/>
            <w:left w:val="none" w:sz="0" w:space="0" w:color="auto"/>
            <w:bottom w:val="none" w:sz="0" w:space="0" w:color="auto"/>
            <w:right w:val="none" w:sz="0" w:space="0" w:color="auto"/>
          </w:divBdr>
        </w:div>
        <w:div w:id="617293992">
          <w:marLeft w:val="0"/>
          <w:marRight w:val="0"/>
          <w:marTop w:val="0"/>
          <w:marBottom w:val="0"/>
          <w:divBdr>
            <w:top w:val="none" w:sz="0" w:space="0" w:color="auto"/>
            <w:left w:val="none" w:sz="0" w:space="0" w:color="auto"/>
            <w:bottom w:val="none" w:sz="0" w:space="0" w:color="auto"/>
            <w:right w:val="none" w:sz="0" w:space="0" w:color="auto"/>
          </w:divBdr>
        </w:div>
        <w:div w:id="1522744471">
          <w:marLeft w:val="0"/>
          <w:marRight w:val="0"/>
          <w:marTop w:val="0"/>
          <w:marBottom w:val="0"/>
          <w:divBdr>
            <w:top w:val="none" w:sz="0" w:space="0" w:color="auto"/>
            <w:left w:val="none" w:sz="0" w:space="0" w:color="auto"/>
            <w:bottom w:val="none" w:sz="0" w:space="0" w:color="auto"/>
            <w:right w:val="none" w:sz="0" w:space="0" w:color="auto"/>
          </w:divBdr>
        </w:div>
        <w:div w:id="1978099568">
          <w:marLeft w:val="0"/>
          <w:marRight w:val="0"/>
          <w:marTop w:val="0"/>
          <w:marBottom w:val="0"/>
          <w:divBdr>
            <w:top w:val="none" w:sz="0" w:space="0" w:color="auto"/>
            <w:left w:val="none" w:sz="0" w:space="0" w:color="auto"/>
            <w:bottom w:val="none" w:sz="0" w:space="0" w:color="auto"/>
            <w:right w:val="none" w:sz="0" w:space="0" w:color="auto"/>
          </w:divBdr>
        </w:div>
      </w:divsChild>
    </w:div>
    <w:div w:id="1775855491">
      <w:bodyDiv w:val="1"/>
      <w:marLeft w:val="0"/>
      <w:marRight w:val="0"/>
      <w:marTop w:val="0"/>
      <w:marBottom w:val="0"/>
      <w:divBdr>
        <w:top w:val="none" w:sz="0" w:space="0" w:color="auto"/>
        <w:left w:val="none" w:sz="0" w:space="0" w:color="auto"/>
        <w:bottom w:val="none" w:sz="0" w:space="0" w:color="auto"/>
        <w:right w:val="none" w:sz="0" w:space="0" w:color="auto"/>
      </w:divBdr>
      <w:divsChild>
        <w:div w:id="807433436">
          <w:marLeft w:val="0"/>
          <w:marRight w:val="0"/>
          <w:marTop w:val="0"/>
          <w:marBottom w:val="0"/>
          <w:divBdr>
            <w:top w:val="none" w:sz="0" w:space="0" w:color="auto"/>
            <w:left w:val="none" w:sz="0" w:space="0" w:color="auto"/>
            <w:bottom w:val="none" w:sz="0" w:space="0" w:color="auto"/>
            <w:right w:val="none" w:sz="0" w:space="0" w:color="auto"/>
          </w:divBdr>
        </w:div>
        <w:div w:id="1322152551">
          <w:marLeft w:val="0"/>
          <w:marRight w:val="0"/>
          <w:marTop w:val="0"/>
          <w:marBottom w:val="0"/>
          <w:divBdr>
            <w:top w:val="none" w:sz="0" w:space="0" w:color="auto"/>
            <w:left w:val="none" w:sz="0" w:space="0" w:color="auto"/>
            <w:bottom w:val="none" w:sz="0" w:space="0" w:color="auto"/>
            <w:right w:val="none" w:sz="0" w:space="0" w:color="auto"/>
          </w:divBdr>
        </w:div>
        <w:div w:id="1962225032">
          <w:marLeft w:val="0"/>
          <w:marRight w:val="0"/>
          <w:marTop w:val="0"/>
          <w:marBottom w:val="0"/>
          <w:divBdr>
            <w:top w:val="none" w:sz="0" w:space="0" w:color="auto"/>
            <w:left w:val="none" w:sz="0" w:space="0" w:color="auto"/>
            <w:bottom w:val="none" w:sz="0" w:space="0" w:color="auto"/>
            <w:right w:val="none" w:sz="0" w:space="0" w:color="auto"/>
          </w:divBdr>
        </w:div>
        <w:div w:id="1268002075">
          <w:marLeft w:val="0"/>
          <w:marRight w:val="0"/>
          <w:marTop w:val="0"/>
          <w:marBottom w:val="0"/>
          <w:divBdr>
            <w:top w:val="none" w:sz="0" w:space="0" w:color="auto"/>
            <w:left w:val="none" w:sz="0" w:space="0" w:color="auto"/>
            <w:bottom w:val="none" w:sz="0" w:space="0" w:color="auto"/>
            <w:right w:val="none" w:sz="0" w:space="0" w:color="auto"/>
          </w:divBdr>
        </w:div>
        <w:div w:id="2130472568">
          <w:marLeft w:val="0"/>
          <w:marRight w:val="0"/>
          <w:marTop w:val="0"/>
          <w:marBottom w:val="0"/>
          <w:divBdr>
            <w:top w:val="none" w:sz="0" w:space="0" w:color="auto"/>
            <w:left w:val="none" w:sz="0" w:space="0" w:color="auto"/>
            <w:bottom w:val="none" w:sz="0" w:space="0" w:color="auto"/>
            <w:right w:val="none" w:sz="0" w:space="0" w:color="auto"/>
          </w:divBdr>
        </w:div>
        <w:div w:id="638339690">
          <w:marLeft w:val="0"/>
          <w:marRight w:val="0"/>
          <w:marTop w:val="0"/>
          <w:marBottom w:val="0"/>
          <w:divBdr>
            <w:top w:val="none" w:sz="0" w:space="0" w:color="auto"/>
            <w:left w:val="none" w:sz="0" w:space="0" w:color="auto"/>
            <w:bottom w:val="none" w:sz="0" w:space="0" w:color="auto"/>
            <w:right w:val="none" w:sz="0" w:space="0" w:color="auto"/>
          </w:divBdr>
        </w:div>
        <w:div w:id="1616475117">
          <w:marLeft w:val="0"/>
          <w:marRight w:val="0"/>
          <w:marTop w:val="0"/>
          <w:marBottom w:val="0"/>
          <w:divBdr>
            <w:top w:val="none" w:sz="0" w:space="0" w:color="auto"/>
            <w:left w:val="none" w:sz="0" w:space="0" w:color="auto"/>
            <w:bottom w:val="none" w:sz="0" w:space="0" w:color="auto"/>
            <w:right w:val="none" w:sz="0" w:space="0" w:color="auto"/>
          </w:divBdr>
        </w:div>
        <w:div w:id="1734738464">
          <w:marLeft w:val="0"/>
          <w:marRight w:val="0"/>
          <w:marTop w:val="0"/>
          <w:marBottom w:val="0"/>
          <w:divBdr>
            <w:top w:val="none" w:sz="0" w:space="0" w:color="auto"/>
            <w:left w:val="none" w:sz="0" w:space="0" w:color="auto"/>
            <w:bottom w:val="none" w:sz="0" w:space="0" w:color="auto"/>
            <w:right w:val="none" w:sz="0" w:space="0" w:color="auto"/>
          </w:divBdr>
        </w:div>
        <w:div w:id="145324952">
          <w:marLeft w:val="0"/>
          <w:marRight w:val="0"/>
          <w:marTop w:val="0"/>
          <w:marBottom w:val="0"/>
          <w:divBdr>
            <w:top w:val="none" w:sz="0" w:space="0" w:color="auto"/>
            <w:left w:val="none" w:sz="0" w:space="0" w:color="auto"/>
            <w:bottom w:val="none" w:sz="0" w:space="0" w:color="auto"/>
            <w:right w:val="none" w:sz="0" w:space="0" w:color="auto"/>
          </w:divBdr>
        </w:div>
        <w:div w:id="602303512">
          <w:marLeft w:val="0"/>
          <w:marRight w:val="0"/>
          <w:marTop w:val="0"/>
          <w:marBottom w:val="0"/>
          <w:divBdr>
            <w:top w:val="none" w:sz="0" w:space="0" w:color="auto"/>
            <w:left w:val="none" w:sz="0" w:space="0" w:color="auto"/>
            <w:bottom w:val="none" w:sz="0" w:space="0" w:color="auto"/>
            <w:right w:val="none" w:sz="0" w:space="0" w:color="auto"/>
          </w:divBdr>
        </w:div>
        <w:div w:id="1830290243">
          <w:marLeft w:val="0"/>
          <w:marRight w:val="0"/>
          <w:marTop w:val="0"/>
          <w:marBottom w:val="0"/>
          <w:divBdr>
            <w:top w:val="none" w:sz="0" w:space="0" w:color="auto"/>
            <w:left w:val="none" w:sz="0" w:space="0" w:color="auto"/>
            <w:bottom w:val="none" w:sz="0" w:space="0" w:color="auto"/>
            <w:right w:val="none" w:sz="0" w:space="0" w:color="auto"/>
          </w:divBdr>
        </w:div>
        <w:div w:id="751659418">
          <w:marLeft w:val="0"/>
          <w:marRight w:val="0"/>
          <w:marTop w:val="0"/>
          <w:marBottom w:val="0"/>
          <w:divBdr>
            <w:top w:val="none" w:sz="0" w:space="0" w:color="auto"/>
            <w:left w:val="none" w:sz="0" w:space="0" w:color="auto"/>
            <w:bottom w:val="none" w:sz="0" w:space="0" w:color="auto"/>
            <w:right w:val="none" w:sz="0" w:space="0" w:color="auto"/>
          </w:divBdr>
        </w:div>
        <w:div w:id="1658148538">
          <w:marLeft w:val="0"/>
          <w:marRight w:val="0"/>
          <w:marTop w:val="0"/>
          <w:marBottom w:val="0"/>
          <w:divBdr>
            <w:top w:val="none" w:sz="0" w:space="0" w:color="auto"/>
            <w:left w:val="none" w:sz="0" w:space="0" w:color="auto"/>
            <w:bottom w:val="none" w:sz="0" w:space="0" w:color="auto"/>
            <w:right w:val="none" w:sz="0" w:space="0" w:color="auto"/>
          </w:divBdr>
        </w:div>
        <w:div w:id="766387407">
          <w:marLeft w:val="0"/>
          <w:marRight w:val="0"/>
          <w:marTop w:val="0"/>
          <w:marBottom w:val="0"/>
          <w:divBdr>
            <w:top w:val="none" w:sz="0" w:space="0" w:color="auto"/>
            <w:left w:val="none" w:sz="0" w:space="0" w:color="auto"/>
            <w:bottom w:val="none" w:sz="0" w:space="0" w:color="auto"/>
            <w:right w:val="none" w:sz="0" w:space="0" w:color="auto"/>
          </w:divBdr>
        </w:div>
        <w:div w:id="504249835">
          <w:marLeft w:val="0"/>
          <w:marRight w:val="0"/>
          <w:marTop w:val="0"/>
          <w:marBottom w:val="0"/>
          <w:divBdr>
            <w:top w:val="none" w:sz="0" w:space="0" w:color="auto"/>
            <w:left w:val="none" w:sz="0" w:space="0" w:color="auto"/>
            <w:bottom w:val="none" w:sz="0" w:space="0" w:color="auto"/>
            <w:right w:val="none" w:sz="0" w:space="0" w:color="auto"/>
          </w:divBdr>
        </w:div>
        <w:div w:id="234315258">
          <w:marLeft w:val="0"/>
          <w:marRight w:val="0"/>
          <w:marTop w:val="0"/>
          <w:marBottom w:val="0"/>
          <w:divBdr>
            <w:top w:val="none" w:sz="0" w:space="0" w:color="auto"/>
            <w:left w:val="none" w:sz="0" w:space="0" w:color="auto"/>
            <w:bottom w:val="none" w:sz="0" w:space="0" w:color="auto"/>
            <w:right w:val="none" w:sz="0" w:space="0" w:color="auto"/>
          </w:divBdr>
        </w:div>
        <w:div w:id="1627079861">
          <w:marLeft w:val="0"/>
          <w:marRight w:val="0"/>
          <w:marTop w:val="0"/>
          <w:marBottom w:val="0"/>
          <w:divBdr>
            <w:top w:val="none" w:sz="0" w:space="0" w:color="auto"/>
            <w:left w:val="none" w:sz="0" w:space="0" w:color="auto"/>
            <w:bottom w:val="none" w:sz="0" w:space="0" w:color="auto"/>
            <w:right w:val="none" w:sz="0" w:space="0" w:color="auto"/>
          </w:divBdr>
        </w:div>
        <w:div w:id="1878465569">
          <w:marLeft w:val="0"/>
          <w:marRight w:val="0"/>
          <w:marTop w:val="0"/>
          <w:marBottom w:val="0"/>
          <w:divBdr>
            <w:top w:val="none" w:sz="0" w:space="0" w:color="auto"/>
            <w:left w:val="none" w:sz="0" w:space="0" w:color="auto"/>
            <w:bottom w:val="none" w:sz="0" w:space="0" w:color="auto"/>
            <w:right w:val="none" w:sz="0" w:space="0" w:color="auto"/>
          </w:divBdr>
        </w:div>
        <w:div w:id="771559823">
          <w:marLeft w:val="0"/>
          <w:marRight w:val="0"/>
          <w:marTop w:val="0"/>
          <w:marBottom w:val="0"/>
          <w:divBdr>
            <w:top w:val="none" w:sz="0" w:space="0" w:color="auto"/>
            <w:left w:val="none" w:sz="0" w:space="0" w:color="auto"/>
            <w:bottom w:val="none" w:sz="0" w:space="0" w:color="auto"/>
            <w:right w:val="none" w:sz="0" w:space="0" w:color="auto"/>
          </w:divBdr>
        </w:div>
        <w:div w:id="508374235">
          <w:marLeft w:val="0"/>
          <w:marRight w:val="0"/>
          <w:marTop w:val="0"/>
          <w:marBottom w:val="0"/>
          <w:divBdr>
            <w:top w:val="none" w:sz="0" w:space="0" w:color="auto"/>
            <w:left w:val="none" w:sz="0" w:space="0" w:color="auto"/>
            <w:bottom w:val="none" w:sz="0" w:space="0" w:color="auto"/>
            <w:right w:val="none" w:sz="0" w:space="0" w:color="auto"/>
          </w:divBdr>
        </w:div>
        <w:div w:id="1564751714">
          <w:marLeft w:val="0"/>
          <w:marRight w:val="0"/>
          <w:marTop w:val="0"/>
          <w:marBottom w:val="0"/>
          <w:divBdr>
            <w:top w:val="none" w:sz="0" w:space="0" w:color="auto"/>
            <w:left w:val="none" w:sz="0" w:space="0" w:color="auto"/>
            <w:bottom w:val="none" w:sz="0" w:space="0" w:color="auto"/>
            <w:right w:val="none" w:sz="0" w:space="0" w:color="auto"/>
          </w:divBdr>
        </w:div>
        <w:div w:id="1229877747">
          <w:marLeft w:val="0"/>
          <w:marRight w:val="0"/>
          <w:marTop w:val="0"/>
          <w:marBottom w:val="0"/>
          <w:divBdr>
            <w:top w:val="none" w:sz="0" w:space="0" w:color="auto"/>
            <w:left w:val="none" w:sz="0" w:space="0" w:color="auto"/>
            <w:bottom w:val="none" w:sz="0" w:space="0" w:color="auto"/>
            <w:right w:val="none" w:sz="0" w:space="0" w:color="auto"/>
          </w:divBdr>
        </w:div>
        <w:div w:id="820537022">
          <w:marLeft w:val="0"/>
          <w:marRight w:val="0"/>
          <w:marTop w:val="0"/>
          <w:marBottom w:val="0"/>
          <w:divBdr>
            <w:top w:val="none" w:sz="0" w:space="0" w:color="auto"/>
            <w:left w:val="none" w:sz="0" w:space="0" w:color="auto"/>
            <w:bottom w:val="none" w:sz="0" w:space="0" w:color="auto"/>
            <w:right w:val="none" w:sz="0" w:space="0" w:color="auto"/>
          </w:divBdr>
        </w:div>
        <w:div w:id="1034041907">
          <w:marLeft w:val="0"/>
          <w:marRight w:val="0"/>
          <w:marTop w:val="0"/>
          <w:marBottom w:val="0"/>
          <w:divBdr>
            <w:top w:val="none" w:sz="0" w:space="0" w:color="auto"/>
            <w:left w:val="none" w:sz="0" w:space="0" w:color="auto"/>
            <w:bottom w:val="none" w:sz="0" w:space="0" w:color="auto"/>
            <w:right w:val="none" w:sz="0" w:space="0" w:color="auto"/>
          </w:divBdr>
        </w:div>
        <w:div w:id="1344817472">
          <w:marLeft w:val="0"/>
          <w:marRight w:val="0"/>
          <w:marTop w:val="0"/>
          <w:marBottom w:val="0"/>
          <w:divBdr>
            <w:top w:val="none" w:sz="0" w:space="0" w:color="auto"/>
            <w:left w:val="none" w:sz="0" w:space="0" w:color="auto"/>
            <w:bottom w:val="none" w:sz="0" w:space="0" w:color="auto"/>
            <w:right w:val="none" w:sz="0" w:space="0" w:color="auto"/>
          </w:divBdr>
        </w:div>
        <w:div w:id="654532005">
          <w:marLeft w:val="0"/>
          <w:marRight w:val="0"/>
          <w:marTop w:val="0"/>
          <w:marBottom w:val="0"/>
          <w:divBdr>
            <w:top w:val="none" w:sz="0" w:space="0" w:color="auto"/>
            <w:left w:val="none" w:sz="0" w:space="0" w:color="auto"/>
            <w:bottom w:val="none" w:sz="0" w:space="0" w:color="auto"/>
            <w:right w:val="none" w:sz="0" w:space="0" w:color="auto"/>
          </w:divBdr>
        </w:div>
        <w:div w:id="661469411">
          <w:marLeft w:val="0"/>
          <w:marRight w:val="0"/>
          <w:marTop w:val="0"/>
          <w:marBottom w:val="0"/>
          <w:divBdr>
            <w:top w:val="none" w:sz="0" w:space="0" w:color="auto"/>
            <w:left w:val="none" w:sz="0" w:space="0" w:color="auto"/>
            <w:bottom w:val="none" w:sz="0" w:space="0" w:color="auto"/>
            <w:right w:val="none" w:sz="0" w:space="0" w:color="auto"/>
          </w:divBdr>
        </w:div>
      </w:divsChild>
    </w:div>
    <w:div w:id="1800225897">
      <w:bodyDiv w:val="1"/>
      <w:marLeft w:val="0"/>
      <w:marRight w:val="0"/>
      <w:marTop w:val="0"/>
      <w:marBottom w:val="0"/>
      <w:divBdr>
        <w:top w:val="none" w:sz="0" w:space="0" w:color="auto"/>
        <w:left w:val="none" w:sz="0" w:space="0" w:color="auto"/>
        <w:bottom w:val="none" w:sz="0" w:space="0" w:color="auto"/>
        <w:right w:val="none" w:sz="0" w:space="0" w:color="auto"/>
      </w:divBdr>
    </w:div>
    <w:div w:id="1820728187">
      <w:bodyDiv w:val="1"/>
      <w:marLeft w:val="0"/>
      <w:marRight w:val="0"/>
      <w:marTop w:val="0"/>
      <w:marBottom w:val="0"/>
      <w:divBdr>
        <w:top w:val="none" w:sz="0" w:space="0" w:color="auto"/>
        <w:left w:val="none" w:sz="0" w:space="0" w:color="auto"/>
        <w:bottom w:val="none" w:sz="0" w:space="0" w:color="auto"/>
        <w:right w:val="none" w:sz="0" w:space="0" w:color="auto"/>
      </w:divBdr>
    </w:div>
    <w:div w:id="1834561830">
      <w:bodyDiv w:val="1"/>
      <w:marLeft w:val="0"/>
      <w:marRight w:val="0"/>
      <w:marTop w:val="0"/>
      <w:marBottom w:val="0"/>
      <w:divBdr>
        <w:top w:val="none" w:sz="0" w:space="0" w:color="auto"/>
        <w:left w:val="none" w:sz="0" w:space="0" w:color="auto"/>
        <w:bottom w:val="none" w:sz="0" w:space="0" w:color="auto"/>
        <w:right w:val="none" w:sz="0" w:space="0" w:color="auto"/>
      </w:divBdr>
      <w:divsChild>
        <w:div w:id="146672510">
          <w:marLeft w:val="0"/>
          <w:marRight w:val="0"/>
          <w:marTop w:val="0"/>
          <w:marBottom w:val="0"/>
          <w:divBdr>
            <w:top w:val="none" w:sz="0" w:space="0" w:color="auto"/>
            <w:left w:val="none" w:sz="0" w:space="0" w:color="auto"/>
            <w:bottom w:val="none" w:sz="0" w:space="0" w:color="auto"/>
            <w:right w:val="none" w:sz="0" w:space="0" w:color="auto"/>
          </w:divBdr>
        </w:div>
        <w:div w:id="341517165">
          <w:marLeft w:val="0"/>
          <w:marRight w:val="0"/>
          <w:marTop w:val="0"/>
          <w:marBottom w:val="0"/>
          <w:divBdr>
            <w:top w:val="none" w:sz="0" w:space="0" w:color="auto"/>
            <w:left w:val="none" w:sz="0" w:space="0" w:color="auto"/>
            <w:bottom w:val="none" w:sz="0" w:space="0" w:color="auto"/>
            <w:right w:val="none" w:sz="0" w:space="0" w:color="auto"/>
          </w:divBdr>
        </w:div>
        <w:div w:id="605693952">
          <w:marLeft w:val="0"/>
          <w:marRight w:val="0"/>
          <w:marTop w:val="0"/>
          <w:marBottom w:val="0"/>
          <w:divBdr>
            <w:top w:val="none" w:sz="0" w:space="0" w:color="auto"/>
            <w:left w:val="none" w:sz="0" w:space="0" w:color="auto"/>
            <w:bottom w:val="none" w:sz="0" w:space="0" w:color="auto"/>
            <w:right w:val="none" w:sz="0" w:space="0" w:color="auto"/>
          </w:divBdr>
        </w:div>
      </w:divsChild>
    </w:div>
    <w:div w:id="1841773642">
      <w:bodyDiv w:val="1"/>
      <w:marLeft w:val="0"/>
      <w:marRight w:val="0"/>
      <w:marTop w:val="0"/>
      <w:marBottom w:val="0"/>
      <w:divBdr>
        <w:top w:val="none" w:sz="0" w:space="0" w:color="auto"/>
        <w:left w:val="none" w:sz="0" w:space="0" w:color="auto"/>
        <w:bottom w:val="none" w:sz="0" w:space="0" w:color="auto"/>
        <w:right w:val="none" w:sz="0" w:space="0" w:color="auto"/>
      </w:divBdr>
      <w:divsChild>
        <w:div w:id="1613240131">
          <w:marLeft w:val="0"/>
          <w:marRight w:val="0"/>
          <w:marTop w:val="0"/>
          <w:marBottom w:val="0"/>
          <w:divBdr>
            <w:top w:val="single" w:sz="2" w:space="0" w:color="E3E3E3"/>
            <w:left w:val="single" w:sz="2" w:space="0" w:color="E3E3E3"/>
            <w:bottom w:val="single" w:sz="2" w:space="0" w:color="E3E3E3"/>
            <w:right w:val="single" w:sz="2" w:space="0" w:color="E3E3E3"/>
          </w:divBdr>
          <w:divsChild>
            <w:div w:id="2064255866">
              <w:marLeft w:val="0"/>
              <w:marRight w:val="0"/>
              <w:marTop w:val="0"/>
              <w:marBottom w:val="0"/>
              <w:divBdr>
                <w:top w:val="single" w:sz="2" w:space="0" w:color="E3E3E3"/>
                <w:left w:val="single" w:sz="2" w:space="0" w:color="E3E3E3"/>
                <w:bottom w:val="single" w:sz="2" w:space="0" w:color="E3E3E3"/>
                <w:right w:val="single" w:sz="2" w:space="0" w:color="E3E3E3"/>
              </w:divBdr>
              <w:divsChild>
                <w:div w:id="560753484">
                  <w:marLeft w:val="0"/>
                  <w:marRight w:val="0"/>
                  <w:marTop w:val="0"/>
                  <w:marBottom w:val="0"/>
                  <w:divBdr>
                    <w:top w:val="single" w:sz="2" w:space="0" w:color="E3E3E3"/>
                    <w:left w:val="single" w:sz="2" w:space="0" w:color="E3E3E3"/>
                    <w:bottom w:val="single" w:sz="2" w:space="0" w:color="E3E3E3"/>
                    <w:right w:val="single" w:sz="2" w:space="0" w:color="E3E3E3"/>
                  </w:divBdr>
                  <w:divsChild>
                    <w:div w:id="843208254">
                      <w:marLeft w:val="0"/>
                      <w:marRight w:val="0"/>
                      <w:marTop w:val="0"/>
                      <w:marBottom w:val="0"/>
                      <w:divBdr>
                        <w:top w:val="single" w:sz="2" w:space="0" w:color="E3E3E3"/>
                        <w:left w:val="single" w:sz="2" w:space="0" w:color="E3E3E3"/>
                        <w:bottom w:val="single" w:sz="2" w:space="0" w:color="E3E3E3"/>
                        <w:right w:val="single" w:sz="2" w:space="0" w:color="E3E3E3"/>
                      </w:divBdr>
                      <w:divsChild>
                        <w:div w:id="2011325231">
                          <w:marLeft w:val="0"/>
                          <w:marRight w:val="0"/>
                          <w:marTop w:val="0"/>
                          <w:marBottom w:val="0"/>
                          <w:divBdr>
                            <w:top w:val="single" w:sz="2" w:space="0" w:color="E3E3E3"/>
                            <w:left w:val="single" w:sz="2" w:space="0" w:color="E3E3E3"/>
                            <w:bottom w:val="single" w:sz="2" w:space="0" w:color="E3E3E3"/>
                            <w:right w:val="single" w:sz="2" w:space="0" w:color="E3E3E3"/>
                          </w:divBdr>
                          <w:divsChild>
                            <w:div w:id="1525706769">
                              <w:marLeft w:val="0"/>
                              <w:marRight w:val="0"/>
                              <w:marTop w:val="100"/>
                              <w:marBottom w:val="100"/>
                              <w:divBdr>
                                <w:top w:val="single" w:sz="2" w:space="0" w:color="E3E3E3"/>
                                <w:left w:val="single" w:sz="2" w:space="0" w:color="E3E3E3"/>
                                <w:bottom w:val="single" w:sz="2" w:space="0" w:color="E3E3E3"/>
                                <w:right w:val="single" w:sz="2" w:space="0" w:color="E3E3E3"/>
                              </w:divBdr>
                              <w:divsChild>
                                <w:div w:id="1749379372">
                                  <w:marLeft w:val="0"/>
                                  <w:marRight w:val="0"/>
                                  <w:marTop w:val="0"/>
                                  <w:marBottom w:val="0"/>
                                  <w:divBdr>
                                    <w:top w:val="single" w:sz="2" w:space="0" w:color="E3E3E3"/>
                                    <w:left w:val="single" w:sz="2" w:space="0" w:color="E3E3E3"/>
                                    <w:bottom w:val="single" w:sz="2" w:space="0" w:color="E3E3E3"/>
                                    <w:right w:val="single" w:sz="2" w:space="0" w:color="E3E3E3"/>
                                  </w:divBdr>
                                  <w:divsChild>
                                    <w:div w:id="170802770">
                                      <w:marLeft w:val="0"/>
                                      <w:marRight w:val="0"/>
                                      <w:marTop w:val="0"/>
                                      <w:marBottom w:val="0"/>
                                      <w:divBdr>
                                        <w:top w:val="single" w:sz="2" w:space="0" w:color="E3E3E3"/>
                                        <w:left w:val="single" w:sz="2" w:space="0" w:color="E3E3E3"/>
                                        <w:bottom w:val="single" w:sz="2" w:space="0" w:color="E3E3E3"/>
                                        <w:right w:val="single" w:sz="2" w:space="0" w:color="E3E3E3"/>
                                      </w:divBdr>
                                      <w:divsChild>
                                        <w:div w:id="294721204">
                                          <w:marLeft w:val="0"/>
                                          <w:marRight w:val="0"/>
                                          <w:marTop w:val="0"/>
                                          <w:marBottom w:val="0"/>
                                          <w:divBdr>
                                            <w:top w:val="single" w:sz="2" w:space="0" w:color="E3E3E3"/>
                                            <w:left w:val="single" w:sz="2" w:space="0" w:color="E3E3E3"/>
                                            <w:bottom w:val="single" w:sz="2" w:space="0" w:color="E3E3E3"/>
                                            <w:right w:val="single" w:sz="2" w:space="0" w:color="E3E3E3"/>
                                          </w:divBdr>
                                          <w:divsChild>
                                            <w:div w:id="870724215">
                                              <w:marLeft w:val="0"/>
                                              <w:marRight w:val="0"/>
                                              <w:marTop w:val="0"/>
                                              <w:marBottom w:val="0"/>
                                              <w:divBdr>
                                                <w:top w:val="single" w:sz="2" w:space="0" w:color="E3E3E3"/>
                                                <w:left w:val="single" w:sz="2" w:space="0" w:color="E3E3E3"/>
                                                <w:bottom w:val="single" w:sz="2" w:space="0" w:color="E3E3E3"/>
                                                <w:right w:val="single" w:sz="2" w:space="0" w:color="E3E3E3"/>
                                              </w:divBdr>
                                              <w:divsChild>
                                                <w:div w:id="1211183706">
                                                  <w:marLeft w:val="0"/>
                                                  <w:marRight w:val="0"/>
                                                  <w:marTop w:val="0"/>
                                                  <w:marBottom w:val="0"/>
                                                  <w:divBdr>
                                                    <w:top w:val="single" w:sz="2" w:space="0" w:color="E3E3E3"/>
                                                    <w:left w:val="single" w:sz="2" w:space="0" w:color="E3E3E3"/>
                                                    <w:bottom w:val="single" w:sz="2" w:space="0" w:color="E3E3E3"/>
                                                    <w:right w:val="single" w:sz="2" w:space="0" w:color="E3E3E3"/>
                                                  </w:divBdr>
                                                  <w:divsChild>
                                                    <w:div w:id="3187314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28682601">
          <w:marLeft w:val="0"/>
          <w:marRight w:val="0"/>
          <w:marTop w:val="0"/>
          <w:marBottom w:val="0"/>
          <w:divBdr>
            <w:top w:val="none" w:sz="0" w:space="0" w:color="auto"/>
            <w:left w:val="none" w:sz="0" w:space="0" w:color="auto"/>
            <w:bottom w:val="none" w:sz="0" w:space="0" w:color="auto"/>
            <w:right w:val="none" w:sz="0" w:space="0" w:color="auto"/>
          </w:divBdr>
        </w:div>
      </w:divsChild>
    </w:div>
    <w:div w:id="1883134855">
      <w:bodyDiv w:val="1"/>
      <w:marLeft w:val="0"/>
      <w:marRight w:val="0"/>
      <w:marTop w:val="0"/>
      <w:marBottom w:val="0"/>
      <w:divBdr>
        <w:top w:val="none" w:sz="0" w:space="0" w:color="auto"/>
        <w:left w:val="none" w:sz="0" w:space="0" w:color="auto"/>
        <w:bottom w:val="none" w:sz="0" w:space="0" w:color="auto"/>
        <w:right w:val="none" w:sz="0" w:space="0" w:color="auto"/>
      </w:divBdr>
    </w:div>
    <w:div w:id="1925722579">
      <w:bodyDiv w:val="1"/>
      <w:marLeft w:val="0"/>
      <w:marRight w:val="0"/>
      <w:marTop w:val="0"/>
      <w:marBottom w:val="0"/>
      <w:divBdr>
        <w:top w:val="none" w:sz="0" w:space="0" w:color="auto"/>
        <w:left w:val="none" w:sz="0" w:space="0" w:color="auto"/>
        <w:bottom w:val="none" w:sz="0" w:space="0" w:color="auto"/>
        <w:right w:val="none" w:sz="0" w:space="0" w:color="auto"/>
      </w:divBdr>
      <w:divsChild>
        <w:div w:id="479884168">
          <w:marLeft w:val="0"/>
          <w:marRight w:val="0"/>
          <w:marTop w:val="0"/>
          <w:marBottom w:val="0"/>
          <w:divBdr>
            <w:top w:val="none" w:sz="0" w:space="0" w:color="auto"/>
            <w:left w:val="none" w:sz="0" w:space="0" w:color="auto"/>
            <w:bottom w:val="none" w:sz="0" w:space="0" w:color="auto"/>
            <w:right w:val="none" w:sz="0" w:space="0" w:color="auto"/>
          </w:divBdr>
        </w:div>
        <w:div w:id="1315911067">
          <w:marLeft w:val="0"/>
          <w:marRight w:val="0"/>
          <w:marTop w:val="0"/>
          <w:marBottom w:val="0"/>
          <w:divBdr>
            <w:top w:val="none" w:sz="0" w:space="0" w:color="auto"/>
            <w:left w:val="none" w:sz="0" w:space="0" w:color="auto"/>
            <w:bottom w:val="none" w:sz="0" w:space="0" w:color="auto"/>
            <w:right w:val="none" w:sz="0" w:space="0" w:color="auto"/>
          </w:divBdr>
        </w:div>
        <w:div w:id="633172687">
          <w:marLeft w:val="0"/>
          <w:marRight w:val="0"/>
          <w:marTop w:val="0"/>
          <w:marBottom w:val="0"/>
          <w:divBdr>
            <w:top w:val="none" w:sz="0" w:space="0" w:color="auto"/>
            <w:left w:val="none" w:sz="0" w:space="0" w:color="auto"/>
            <w:bottom w:val="none" w:sz="0" w:space="0" w:color="auto"/>
            <w:right w:val="none" w:sz="0" w:space="0" w:color="auto"/>
          </w:divBdr>
        </w:div>
        <w:div w:id="551694366">
          <w:marLeft w:val="0"/>
          <w:marRight w:val="0"/>
          <w:marTop w:val="0"/>
          <w:marBottom w:val="0"/>
          <w:divBdr>
            <w:top w:val="none" w:sz="0" w:space="0" w:color="auto"/>
            <w:left w:val="none" w:sz="0" w:space="0" w:color="auto"/>
            <w:bottom w:val="none" w:sz="0" w:space="0" w:color="auto"/>
            <w:right w:val="none" w:sz="0" w:space="0" w:color="auto"/>
          </w:divBdr>
        </w:div>
        <w:div w:id="191263555">
          <w:marLeft w:val="0"/>
          <w:marRight w:val="0"/>
          <w:marTop w:val="0"/>
          <w:marBottom w:val="0"/>
          <w:divBdr>
            <w:top w:val="none" w:sz="0" w:space="0" w:color="auto"/>
            <w:left w:val="none" w:sz="0" w:space="0" w:color="auto"/>
            <w:bottom w:val="none" w:sz="0" w:space="0" w:color="auto"/>
            <w:right w:val="none" w:sz="0" w:space="0" w:color="auto"/>
          </w:divBdr>
        </w:div>
      </w:divsChild>
    </w:div>
    <w:div w:id="1937442193">
      <w:bodyDiv w:val="1"/>
      <w:marLeft w:val="0"/>
      <w:marRight w:val="0"/>
      <w:marTop w:val="0"/>
      <w:marBottom w:val="0"/>
      <w:divBdr>
        <w:top w:val="none" w:sz="0" w:space="0" w:color="auto"/>
        <w:left w:val="none" w:sz="0" w:space="0" w:color="auto"/>
        <w:bottom w:val="none" w:sz="0" w:space="0" w:color="auto"/>
        <w:right w:val="none" w:sz="0" w:space="0" w:color="auto"/>
      </w:divBdr>
    </w:div>
    <w:div w:id="1944796277">
      <w:bodyDiv w:val="1"/>
      <w:marLeft w:val="0"/>
      <w:marRight w:val="0"/>
      <w:marTop w:val="0"/>
      <w:marBottom w:val="0"/>
      <w:divBdr>
        <w:top w:val="none" w:sz="0" w:space="0" w:color="auto"/>
        <w:left w:val="none" w:sz="0" w:space="0" w:color="auto"/>
        <w:bottom w:val="none" w:sz="0" w:space="0" w:color="auto"/>
        <w:right w:val="none" w:sz="0" w:space="0" w:color="auto"/>
      </w:divBdr>
      <w:divsChild>
        <w:div w:id="1207722947">
          <w:marLeft w:val="0"/>
          <w:marRight w:val="0"/>
          <w:marTop w:val="0"/>
          <w:marBottom w:val="0"/>
          <w:divBdr>
            <w:top w:val="none" w:sz="0" w:space="0" w:color="auto"/>
            <w:left w:val="none" w:sz="0" w:space="0" w:color="auto"/>
            <w:bottom w:val="none" w:sz="0" w:space="0" w:color="auto"/>
            <w:right w:val="none" w:sz="0" w:space="0" w:color="auto"/>
          </w:divBdr>
        </w:div>
        <w:div w:id="1219588184">
          <w:marLeft w:val="0"/>
          <w:marRight w:val="0"/>
          <w:marTop w:val="0"/>
          <w:marBottom w:val="0"/>
          <w:divBdr>
            <w:top w:val="none" w:sz="0" w:space="0" w:color="auto"/>
            <w:left w:val="none" w:sz="0" w:space="0" w:color="auto"/>
            <w:bottom w:val="none" w:sz="0" w:space="0" w:color="auto"/>
            <w:right w:val="none" w:sz="0" w:space="0" w:color="auto"/>
          </w:divBdr>
        </w:div>
        <w:div w:id="2124304205">
          <w:marLeft w:val="0"/>
          <w:marRight w:val="0"/>
          <w:marTop w:val="0"/>
          <w:marBottom w:val="0"/>
          <w:divBdr>
            <w:top w:val="none" w:sz="0" w:space="0" w:color="auto"/>
            <w:left w:val="none" w:sz="0" w:space="0" w:color="auto"/>
            <w:bottom w:val="none" w:sz="0" w:space="0" w:color="auto"/>
            <w:right w:val="none" w:sz="0" w:space="0" w:color="auto"/>
          </w:divBdr>
        </w:div>
        <w:div w:id="1672247733">
          <w:marLeft w:val="0"/>
          <w:marRight w:val="0"/>
          <w:marTop w:val="0"/>
          <w:marBottom w:val="0"/>
          <w:divBdr>
            <w:top w:val="none" w:sz="0" w:space="0" w:color="auto"/>
            <w:left w:val="none" w:sz="0" w:space="0" w:color="auto"/>
            <w:bottom w:val="none" w:sz="0" w:space="0" w:color="auto"/>
            <w:right w:val="none" w:sz="0" w:space="0" w:color="auto"/>
          </w:divBdr>
        </w:div>
        <w:div w:id="1093159903">
          <w:marLeft w:val="0"/>
          <w:marRight w:val="0"/>
          <w:marTop w:val="0"/>
          <w:marBottom w:val="0"/>
          <w:divBdr>
            <w:top w:val="none" w:sz="0" w:space="0" w:color="auto"/>
            <w:left w:val="none" w:sz="0" w:space="0" w:color="auto"/>
            <w:bottom w:val="none" w:sz="0" w:space="0" w:color="auto"/>
            <w:right w:val="none" w:sz="0" w:space="0" w:color="auto"/>
          </w:divBdr>
        </w:div>
        <w:div w:id="1019772624">
          <w:marLeft w:val="0"/>
          <w:marRight w:val="0"/>
          <w:marTop w:val="0"/>
          <w:marBottom w:val="0"/>
          <w:divBdr>
            <w:top w:val="none" w:sz="0" w:space="0" w:color="auto"/>
            <w:left w:val="none" w:sz="0" w:space="0" w:color="auto"/>
            <w:bottom w:val="none" w:sz="0" w:space="0" w:color="auto"/>
            <w:right w:val="none" w:sz="0" w:space="0" w:color="auto"/>
          </w:divBdr>
        </w:div>
        <w:div w:id="500200838">
          <w:marLeft w:val="0"/>
          <w:marRight w:val="0"/>
          <w:marTop w:val="0"/>
          <w:marBottom w:val="0"/>
          <w:divBdr>
            <w:top w:val="none" w:sz="0" w:space="0" w:color="auto"/>
            <w:left w:val="none" w:sz="0" w:space="0" w:color="auto"/>
            <w:bottom w:val="none" w:sz="0" w:space="0" w:color="auto"/>
            <w:right w:val="none" w:sz="0" w:space="0" w:color="auto"/>
          </w:divBdr>
        </w:div>
        <w:div w:id="962200576">
          <w:marLeft w:val="0"/>
          <w:marRight w:val="0"/>
          <w:marTop w:val="0"/>
          <w:marBottom w:val="0"/>
          <w:divBdr>
            <w:top w:val="none" w:sz="0" w:space="0" w:color="auto"/>
            <w:left w:val="none" w:sz="0" w:space="0" w:color="auto"/>
            <w:bottom w:val="none" w:sz="0" w:space="0" w:color="auto"/>
            <w:right w:val="none" w:sz="0" w:space="0" w:color="auto"/>
          </w:divBdr>
        </w:div>
        <w:div w:id="2065835942">
          <w:marLeft w:val="0"/>
          <w:marRight w:val="0"/>
          <w:marTop w:val="0"/>
          <w:marBottom w:val="0"/>
          <w:divBdr>
            <w:top w:val="none" w:sz="0" w:space="0" w:color="auto"/>
            <w:left w:val="none" w:sz="0" w:space="0" w:color="auto"/>
            <w:bottom w:val="none" w:sz="0" w:space="0" w:color="auto"/>
            <w:right w:val="none" w:sz="0" w:space="0" w:color="auto"/>
          </w:divBdr>
        </w:div>
        <w:div w:id="304050883">
          <w:marLeft w:val="0"/>
          <w:marRight w:val="0"/>
          <w:marTop w:val="0"/>
          <w:marBottom w:val="0"/>
          <w:divBdr>
            <w:top w:val="none" w:sz="0" w:space="0" w:color="auto"/>
            <w:left w:val="none" w:sz="0" w:space="0" w:color="auto"/>
            <w:bottom w:val="none" w:sz="0" w:space="0" w:color="auto"/>
            <w:right w:val="none" w:sz="0" w:space="0" w:color="auto"/>
          </w:divBdr>
        </w:div>
        <w:div w:id="1166242457">
          <w:marLeft w:val="0"/>
          <w:marRight w:val="0"/>
          <w:marTop w:val="0"/>
          <w:marBottom w:val="0"/>
          <w:divBdr>
            <w:top w:val="none" w:sz="0" w:space="0" w:color="auto"/>
            <w:left w:val="none" w:sz="0" w:space="0" w:color="auto"/>
            <w:bottom w:val="none" w:sz="0" w:space="0" w:color="auto"/>
            <w:right w:val="none" w:sz="0" w:space="0" w:color="auto"/>
          </w:divBdr>
        </w:div>
      </w:divsChild>
    </w:div>
    <w:div w:id="1978611322">
      <w:bodyDiv w:val="1"/>
      <w:marLeft w:val="0"/>
      <w:marRight w:val="0"/>
      <w:marTop w:val="0"/>
      <w:marBottom w:val="0"/>
      <w:divBdr>
        <w:top w:val="none" w:sz="0" w:space="0" w:color="auto"/>
        <w:left w:val="none" w:sz="0" w:space="0" w:color="auto"/>
        <w:bottom w:val="none" w:sz="0" w:space="0" w:color="auto"/>
        <w:right w:val="none" w:sz="0" w:space="0" w:color="auto"/>
      </w:divBdr>
      <w:divsChild>
        <w:div w:id="140272059">
          <w:marLeft w:val="0"/>
          <w:marRight w:val="0"/>
          <w:marTop w:val="0"/>
          <w:marBottom w:val="0"/>
          <w:divBdr>
            <w:top w:val="none" w:sz="0" w:space="0" w:color="auto"/>
            <w:left w:val="none" w:sz="0" w:space="0" w:color="auto"/>
            <w:bottom w:val="none" w:sz="0" w:space="0" w:color="auto"/>
            <w:right w:val="none" w:sz="0" w:space="0" w:color="auto"/>
          </w:divBdr>
        </w:div>
        <w:div w:id="451679223">
          <w:marLeft w:val="0"/>
          <w:marRight w:val="0"/>
          <w:marTop w:val="0"/>
          <w:marBottom w:val="0"/>
          <w:divBdr>
            <w:top w:val="none" w:sz="0" w:space="0" w:color="auto"/>
            <w:left w:val="none" w:sz="0" w:space="0" w:color="auto"/>
            <w:bottom w:val="none" w:sz="0" w:space="0" w:color="auto"/>
            <w:right w:val="none" w:sz="0" w:space="0" w:color="auto"/>
          </w:divBdr>
        </w:div>
      </w:divsChild>
    </w:div>
    <w:div w:id="1992100145">
      <w:bodyDiv w:val="1"/>
      <w:marLeft w:val="0"/>
      <w:marRight w:val="0"/>
      <w:marTop w:val="0"/>
      <w:marBottom w:val="0"/>
      <w:divBdr>
        <w:top w:val="none" w:sz="0" w:space="0" w:color="auto"/>
        <w:left w:val="none" w:sz="0" w:space="0" w:color="auto"/>
        <w:bottom w:val="none" w:sz="0" w:space="0" w:color="auto"/>
        <w:right w:val="none" w:sz="0" w:space="0" w:color="auto"/>
      </w:divBdr>
      <w:divsChild>
        <w:div w:id="699552753">
          <w:marLeft w:val="0"/>
          <w:marRight w:val="0"/>
          <w:marTop w:val="0"/>
          <w:marBottom w:val="0"/>
          <w:divBdr>
            <w:top w:val="single" w:sz="2" w:space="0" w:color="E3E3E3"/>
            <w:left w:val="single" w:sz="2" w:space="0" w:color="E3E3E3"/>
            <w:bottom w:val="single" w:sz="2" w:space="0" w:color="E3E3E3"/>
            <w:right w:val="single" w:sz="2" w:space="0" w:color="E3E3E3"/>
          </w:divBdr>
          <w:divsChild>
            <w:div w:id="865292204">
              <w:marLeft w:val="0"/>
              <w:marRight w:val="0"/>
              <w:marTop w:val="0"/>
              <w:marBottom w:val="0"/>
              <w:divBdr>
                <w:top w:val="single" w:sz="2" w:space="0" w:color="E3E3E3"/>
                <w:left w:val="single" w:sz="2" w:space="0" w:color="E3E3E3"/>
                <w:bottom w:val="single" w:sz="2" w:space="0" w:color="E3E3E3"/>
                <w:right w:val="single" w:sz="2" w:space="0" w:color="E3E3E3"/>
              </w:divBdr>
              <w:divsChild>
                <w:div w:id="768504404">
                  <w:marLeft w:val="0"/>
                  <w:marRight w:val="0"/>
                  <w:marTop w:val="0"/>
                  <w:marBottom w:val="0"/>
                  <w:divBdr>
                    <w:top w:val="single" w:sz="2" w:space="0" w:color="E3E3E3"/>
                    <w:left w:val="single" w:sz="2" w:space="0" w:color="E3E3E3"/>
                    <w:bottom w:val="single" w:sz="2" w:space="0" w:color="E3E3E3"/>
                    <w:right w:val="single" w:sz="2" w:space="0" w:color="E3E3E3"/>
                  </w:divBdr>
                  <w:divsChild>
                    <w:div w:id="665860224">
                      <w:marLeft w:val="0"/>
                      <w:marRight w:val="0"/>
                      <w:marTop w:val="0"/>
                      <w:marBottom w:val="0"/>
                      <w:divBdr>
                        <w:top w:val="single" w:sz="2" w:space="0" w:color="E3E3E3"/>
                        <w:left w:val="single" w:sz="2" w:space="0" w:color="E3E3E3"/>
                        <w:bottom w:val="single" w:sz="2" w:space="0" w:color="E3E3E3"/>
                        <w:right w:val="single" w:sz="2" w:space="0" w:color="E3E3E3"/>
                      </w:divBdr>
                      <w:divsChild>
                        <w:div w:id="867837959">
                          <w:marLeft w:val="0"/>
                          <w:marRight w:val="0"/>
                          <w:marTop w:val="0"/>
                          <w:marBottom w:val="0"/>
                          <w:divBdr>
                            <w:top w:val="single" w:sz="2" w:space="0" w:color="E3E3E3"/>
                            <w:left w:val="single" w:sz="2" w:space="0" w:color="E3E3E3"/>
                            <w:bottom w:val="single" w:sz="2" w:space="0" w:color="E3E3E3"/>
                            <w:right w:val="single" w:sz="2" w:space="0" w:color="E3E3E3"/>
                          </w:divBdr>
                          <w:divsChild>
                            <w:div w:id="351032544">
                              <w:marLeft w:val="0"/>
                              <w:marRight w:val="0"/>
                              <w:marTop w:val="100"/>
                              <w:marBottom w:val="100"/>
                              <w:divBdr>
                                <w:top w:val="single" w:sz="2" w:space="0" w:color="E3E3E3"/>
                                <w:left w:val="single" w:sz="2" w:space="0" w:color="E3E3E3"/>
                                <w:bottom w:val="single" w:sz="2" w:space="0" w:color="E3E3E3"/>
                                <w:right w:val="single" w:sz="2" w:space="0" w:color="E3E3E3"/>
                              </w:divBdr>
                              <w:divsChild>
                                <w:div w:id="1585261461">
                                  <w:marLeft w:val="0"/>
                                  <w:marRight w:val="0"/>
                                  <w:marTop w:val="0"/>
                                  <w:marBottom w:val="0"/>
                                  <w:divBdr>
                                    <w:top w:val="single" w:sz="2" w:space="0" w:color="E3E3E3"/>
                                    <w:left w:val="single" w:sz="2" w:space="0" w:color="E3E3E3"/>
                                    <w:bottom w:val="single" w:sz="2" w:space="0" w:color="E3E3E3"/>
                                    <w:right w:val="single" w:sz="2" w:space="0" w:color="E3E3E3"/>
                                  </w:divBdr>
                                  <w:divsChild>
                                    <w:div w:id="1503887191">
                                      <w:marLeft w:val="0"/>
                                      <w:marRight w:val="0"/>
                                      <w:marTop w:val="0"/>
                                      <w:marBottom w:val="0"/>
                                      <w:divBdr>
                                        <w:top w:val="single" w:sz="2" w:space="0" w:color="E3E3E3"/>
                                        <w:left w:val="single" w:sz="2" w:space="0" w:color="E3E3E3"/>
                                        <w:bottom w:val="single" w:sz="2" w:space="0" w:color="E3E3E3"/>
                                        <w:right w:val="single" w:sz="2" w:space="0" w:color="E3E3E3"/>
                                      </w:divBdr>
                                      <w:divsChild>
                                        <w:div w:id="1088309008">
                                          <w:marLeft w:val="0"/>
                                          <w:marRight w:val="0"/>
                                          <w:marTop w:val="0"/>
                                          <w:marBottom w:val="0"/>
                                          <w:divBdr>
                                            <w:top w:val="single" w:sz="2" w:space="0" w:color="E3E3E3"/>
                                            <w:left w:val="single" w:sz="2" w:space="0" w:color="E3E3E3"/>
                                            <w:bottom w:val="single" w:sz="2" w:space="0" w:color="E3E3E3"/>
                                            <w:right w:val="single" w:sz="2" w:space="0" w:color="E3E3E3"/>
                                          </w:divBdr>
                                          <w:divsChild>
                                            <w:div w:id="104082830">
                                              <w:marLeft w:val="0"/>
                                              <w:marRight w:val="0"/>
                                              <w:marTop w:val="0"/>
                                              <w:marBottom w:val="0"/>
                                              <w:divBdr>
                                                <w:top w:val="single" w:sz="2" w:space="0" w:color="E3E3E3"/>
                                                <w:left w:val="single" w:sz="2" w:space="0" w:color="E3E3E3"/>
                                                <w:bottom w:val="single" w:sz="2" w:space="0" w:color="E3E3E3"/>
                                                <w:right w:val="single" w:sz="2" w:space="0" w:color="E3E3E3"/>
                                              </w:divBdr>
                                              <w:divsChild>
                                                <w:div w:id="893930074">
                                                  <w:marLeft w:val="0"/>
                                                  <w:marRight w:val="0"/>
                                                  <w:marTop w:val="0"/>
                                                  <w:marBottom w:val="0"/>
                                                  <w:divBdr>
                                                    <w:top w:val="single" w:sz="2" w:space="0" w:color="E3E3E3"/>
                                                    <w:left w:val="single" w:sz="2" w:space="0" w:color="E3E3E3"/>
                                                    <w:bottom w:val="single" w:sz="2" w:space="0" w:color="E3E3E3"/>
                                                    <w:right w:val="single" w:sz="2" w:space="0" w:color="E3E3E3"/>
                                                  </w:divBdr>
                                                  <w:divsChild>
                                                    <w:div w:id="6836324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30846562">
          <w:marLeft w:val="0"/>
          <w:marRight w:val="0"/>
          <w:marTop w:val="0"/>
          <w:marBottom w:val="0"/>
          <w:divBdr>
            <w:top w:val="none" w:sz="0" w:space="0" w:color="auto"/>
            <w:left w:val="none" w:sz="0" w:space="0" w:color="auto"/>
            <w:bottom w:val="none" w:sz="0" w:space="0" w:color="auto"/>
            <w:right w:val="none" w:sz="0" w:space="0" w:color="auto"/>
          </w:divBdr>
        </w:div>
      </w:divsChild>
    </w:div>
    <w:div w:id="1994212054">
      <w:bodyDiv w:val="1"/>
      <w:marLeft w:val="0"/>
      <w:marRight w:val="0"/>
      <w:marTop w:val="0"/>
      <w:marBottom w:val="0"/>
      <w:divBdr>
        <w:top w:val="none" w:sz="0" w:space="0" w:color="auto"/>
        <w:left w:val="none" w:sz="0" w:space="0" w:color="auto"/>
        <w:bottom w:val="none" w:sz="0" w:space="0" w:color="auto"/>
        <w:right w:val="none" w:sz="0" w:space="0" w:color="auto"/>
      </w:divBdr>
      <w:divsChild>
        <w:div w:id="1380937903">
          <w:marLeft w:val="0"/>
          <w:marRight w:val="0"/>
          <w:marTop w:val="0"/>
          <w:marBottom w:val="0"/>
          <w:divBdr>
            <w:top w:val="single" w:sz="2" w:space="0" w:color="D9D9E3"/>
            <w:left w:val="single" w:sz="2" w:space="0" w:color="D9D9E3"/>
            <w:bottom w:val="single" w:sz="2" w:space="0" w:color="D9D9E3"/>
            <w:right w:val="single" w:sz="2" w:space="0" w:color="D9D9E3"/>
          </w:divBdr>
          <w:divsChild>
            <w:div w:id="78869221">
              <w:marLeft w:val="0"/>
              <w:marRight w:val="0"/>
              <w:marTop w:val="0"/>
              <w:marBottom w:val="0"/>
              <w:divBdr>
                <w:top w:val="single" w:sz="2" w:space="0" w:color="D9D9E3"/>
                <w:left w:val="single" w:sz="2" w:space="0" w:color="D9D9E3"/>
                <w:bottom w:val="single" w:sz="2" w:space="0" w:color="D9D9E3"/>
                <w:right w:val="single" w:sz="2" w:space="0" w:color="D9D9E3"/>
              </w:divBdr>
              <w:divsChild>
                <w:div w:id="2097708504">
                  <w:marLeft w:val="0"/>
                  <w:marRight w:val="0"/>
                  <w:marTop w:val="0"/>
                  <w:marBottom w:val="0"/>
                  <w:divBdr>
                    <w:top w:val="single" w:sz="2" w:space="0" w:color="D9D9E3"/>
                    <w:left w:val="single" w:sz="2" w:space="0" w:color="D9D9E3"/>
                    <w:bottom w:val="single" w:sz="2" w:space="0" w:color="D9D9E3"/>
                    <w:right w:val="single" w:sz="2" w:space="0" w:color="D9D9E3"/>
                  </w:divBdr>
                  <w:divsChild>
                    <w:div w:id="1066758719">
                      <w:marLeft w:val="0"/>
                      <w:marRight w:val="0"/>
                      <w:marTop w:val="0"/>
                      <w:marBottom w:val="0"/>
                      <w:divBdr>
                        <w:top w:val="single" w:sz="2" w:space="0" w:color="D9D9E3"/>
                        <w:left w:val="single" w:sz="2" w:space="0" w:color="D9D9E3"/>
                        <w:bottom w:val="single" w:sz="2" w:space="0" w:color="D9D9E3"/>
                        <w:right w:val="single" w:sz="2" w:space="0" w:color="D9D9E3"/>
                      </w:divBdr>
                      <w:divsChild>
                        <w:div w:id="622416">
                          <w:marLeft w:val="0"/>
                          <w:marRight w:val="0"/>
                          <w:marTop w:val="0"/>
                          <w:marBottom w:val="0"/>
                          <w:divBdr>
                            <w:top w:val="none" w:sz="0" w:space="0" w:color="auto"/>
                            <w:left w:val="none" w:sz="0" w:space="0" w:color="auto"/>
                            <w:bottom w:val="none" w:sz="0" w:space="0" w:color="auto"/>
                            <w:right w:val="none" w:sz="0" w:space="0" w:color="auto"/>
                          </w:divBdr>
                          <w:divsChild>
                            <w:div w:id="528422360">
                              <w:marLeft w:val="0"/>
                              <w:marRight w:val="0"/>
                              <w:marTop w:val="100"/>
                              <w:marBottom w:val="100"/>
                              <w:divBdr>
                                <w:top w:val="single" w:sz="2" w:space="0" w:color="D9D9E3"/>
                                <w:left w:val="single" w:sz="2" w:space="0" w:color="D9D9E3"/>
                                <w:bottom w:val="single" w:sz="2" w:space="0" w:color="D9D9E3"/>
                                <w:right w:val="single" w:sz="2" w:space="0" w:color="D9D9E3"/>
                              </w:divBdr>
                              <w:divsChild>
                                <w:div w:id="755323030">
                                  <w:marLeft w:val="0"/>
                                  <w:marRight w:val="0"/>
                                  <w:marTop w:val="0"/>
                                  <w:marBottom w:val="0"/>
                                  <w:divBdr>
                                    <w:top w:val="single" w:sz="2" w:space="0" w:color="D9D9E3"/>
                                    <w:left w:val="single" w:sz="2" w:space="0" w:color="D9D9E3"/>
                                    <w:bottom w:val="single" w:sz="2" w:space="0" w:color="D9D9E3"/>
                                    <w:right w:val="single" w:sz="2" w:space="0" w:color="D9D9E3"/>
                                  </w:divBdr>
                                  <w:divsChild>
                                    <w:div w:id="385109379">
                                      <w:marLeft w:val="0"/>
                                      <w:marRight w:val="0"/>
                                      <w:marTop w:val="0"/>
                                      <w:marBottom w:val="0"/>
                                      <w:divBdr>
                                        <w:top w:val="single" w:sz="2" w:space="0" w:color="D9D9E3"/>
                                        <w:left w:val="single" w:sz="2" w:space="0" w:color="D9D9E3"/>
                                        <w:bottom w:val="single" w:sz="2" w:space="0" w:color="D9D9E3"/>
                                        <w:right w:val="single" w:sz="2" w:space="0" w:color="D9D9E3"/>
                                      </w:divBdr>
                                      <w:divsChild>
                                        <w:div w:id="1544757534">
                                          <w:marLeft w:val="0"/>
                                          <w:marRight w:val="0"/>
                                          <w:marTop w:val="0"/>
                                          <w:marBottom w:val="0"/>
                                          <w:divBdr>
                                            <w:top w:val="single" w:sz="2" w:space="0" w:color="D9D9E3"/>
                                            <w:left w:val="single" w:sz="2" w:space="0" w:color="D9D9E3"/>
                                            <w:bottom w:val="single" w:sz="2" w:space="0" w:color="D9D9E3"/>
                                            <w:right w:val="single" w:sz="2" w:space="0" w:color="D9D9E3"/>
                                          </w:divBdr>
                                          <w:divsChild>
                                            <w:div w:id="1361711264">
                                              <w:marLeft w:val="0"/>
                                              <w:marRight w:val="0"/>
                                              <w:marTop w:val="0"/>
                                              <w:marBottom w:val="0"/>
                                              <w:divBdr>
                                                <w:top w:val="single" w:sz="2" w:space="0" w:color="D9D9E3"/>
                                                <w:left w:val="single" w:sz="2" w:space="0" w:color="D9D9E3"/>
                                                <w:bottom w:val="single" w:sz="2" w:space="0" w:color="D9D9E3"/>
                                                <w:right w:val="single" w:sz="2" w:space="0" w:color="D9D9E3"/>
                                              </w:divBdr>
                                              <w:divsChild>
                                                <w:div w:id="1293436301">
                                                  <w:marLeft w:val="0"/>
                                                  <w:marRight w:val="0"/>
                                                  <w:marTop w:val="0"/>
                                                  <w:marBottom w:val="0"/>
                                                  <w:divBdr>
                                                    <w:top w:val="single" w:sz="2" w:space="0" w:color="D9D9E3"/>
                                                    <w:left w:val="single" w:sz="2" w:space="0" w:color="D9D9E3"/>
                                                    <w:bottom w:val="single" w:sz="2" w:space="0" w:color="D9D9E3"/>
                                                    <w:right w:val="single" w:sz="2" w:space="0" w:color="D9D9E3"/>
                                                  </w:divBdr>
                                                  <w:divsChild>
                                                    <w:div w:id="1489320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20382858">
          <w:marLeft w:val="0"/>
          <w:marRight w:val="0"/>
          <w:marTop w:val="0"/>
          <w:marBottom w:val="0"/>
          <w:divBdr>
            <w:top w:val="none" w:sz="0" w:space="0" w:color="auto"/>
            <w:left w:val="none" w:sz="0" w:space="0" w:color="auto"/>
            <w:bottom w:val="none" w:sz="0" w:space="0" w:color="auto"/>
            <w:right w:val="none" w:sz="0" w:space="0" w:color="auto"/>
          </w:divBdr>
        </w:div>
      </w:divsChild>
    </w:div>
    <w:div w:id="1997949851">
      <w:bodyDiv w:val="1"/>
      <w:marLeft w:val="0"/>
      <w:marRight w:val="0"/>
      <w:marTop w:val="0"/>
      <w:marBottom w:val="0"/>
      <w:divBdr>
        <w:top w:val="none" w:sz="0" w:space="0" w:color="auto"/>
        <w:left w:val="none" w:sz="0" w:space="0" w:color="auto"/>
        <w:bottom w:val="none" w:sz="0" w:space="0" w:color="auto"/>
        <w:right w:val="none" w:sz="0" w:space="0" w:color="auto"/>
      </w:divBdr>
      <w:divsChild>
        <w:div w:id="1873375990">
          <w:marLeft w:val="0"/>
          <w:marRight w:val="0"/>
          <w:marTop w:val="0"/>
          <w:marBottom w:val="0"/>
          <w:divBdr>
            <w:top w:val="none" w:sz="0" w:space="0" w:color="auto"/>
            <w:left w:val="none" w:sz="0" w:space="0" w:color="auto"/>
            <w:bottom w:val="none" w:sz="0" w:space="0" w:color="auto"/>
            <w:right w:val="none" w:sz="0" w:space="0" w:color="auto"/>
          </w:divBdr>
        </w:div>
        <w:div w:id="1901944518">
          <w:marLeft w:val="0"/>
          <w:marRight w:val="0"/>
          <w:marTop w:val="0"/>
          <w:marBottom w:val="0"/>
          <w:divBdr>
            <w:top w:val="none" w:sz="0" w:space="0" w:color="auto"/>
            <w:left w:val="none" w:sz="0" w:space="0" w:color="auto"/>
            <w:bottom w:val="none" w:sz="0" w:space="0" w:color="auto"/>
            <w:right w:val="none" w:sz="0" w:space="0" w:color="auto"/>
          </w:divBdr>
        </w:div>
      </w:divsChild>
    </w:div>
    <w:div w:id="2052143385">
      <w:bodyDiv w:val="1"/>
      <w:marLeft w:val="0"/>
      <w:marRight w:val="0"/>
      <w:marTop w:val="0"/>
      <w:marBottom w:val="0"/>
      <w:divBdr>
        <w:top w:val="none" w:sz="0" w:space="0" w:color="auto"/>
        <w:left w:val="none" w:sz="0" w:space="0" w:color="auto"/>
        <w:bottom w:val="none" w:sz="0" w:space="0" w:color="auto"/>
        <w:right w:val="none" w:sz="0" w:space="0" w:color="auto"/>
      </w:divBdr>
      <w:divsChild>
        <w:div w:id="1395201633">
          <w:marLeft w:val="0"/>
          <w:marRight w:val="0"/>
          <w:marTop w:val="0"/>
          <w:marBottom w:val="0"/>
          <w:divBdr>
            <w:top w:val="none" w:sz="0" w:space="0" w:color="auto"/>
            <w:left w:val="none" w:sz="0" w:space="0" w:color="auto"/>
            <w:bottom w:val="none" w:sz="0" w:space="0" w:color="auto"/>
            <w:right w:val="none" w:sz="0" w:space="0" w:color="auto"/>
          </w:divBdr>
        </w:div>
        <w:div w:id="330646443">
          <w:marLeft w:val="0"/>
          <w:marRight w:val="0"/>
          <w:marTop w:val="0"/>
          <w:marBottom w:val="0"/>
          <w:divBdr>
            <w:top w:val="none" w:sz="0" w:space="0" w:color="auto"/>
            <w:left w:val="none" w:sz="0" w:space="0" w:color="auto"/>
            <w:bottom w:val="none" w:sz="0" w:space="0" w:color="auto"/>
            <w:right w:val="none" w:sz="0" w:space="0" w:color="auto"/>
          </w:divBdr>
        </w:div>
        <w:div w:id="131022944">
          <w:marLeft w:val="0"/>
          <w:marRight w:val="0"/>
          <w:marTop w:val="0"/>
          <w:marBottom w:val="0"/>
          <w:divBdr>
            <w:top w:val="none" w:sz="0" w:space="0" w:color="auto"/>
            <w:left w:val="none" w:sz="0" w:space="0" w:color="auto"/>
            <w:bottom w:val="none" w:sz="0" w:space="0" w:color="auto"/>
            <w:right w:val="none" w:sz="0" w:space="0" w:color="auto"/>
          </w:divBdr>
        </w:div>
        <w:div w:id="1024751319">
          <w:marLeft w:val="0"/>
          <w:marRight w:val="0"/>
          <w:marTop w:val="0"/>
          <w:marBottom w:val="0"/>
          <w:divBdr>
            <w:top w:val="none" w:sz="0" w:space="0" w:color="auto"/>
            <w:left w:val="none" w:sz="0" w:space="0" w:color="auto"/>
            <w:bottom w:val="none" w:sz="0" w:space="0" w:color="auto"/>
            <w:right w:val="none" w:sz="0" w:space="0" w:color="auto"/>
          </w:divBdr>
        </w:div>
        <w:div w:id="1362510556">
          <w:marLeft w:val="0"/>
          <w:marRight w:val="0"/>
          <w:marTop w:val="0"/>
          <w:marBottom w:val="0"/>
          <w:divBdr>
            <w:top w:val="none" w:sz="0" w:space="0" w:color="auto"/>
            <w:left w:val="none" w:sz="0" w:space="0" w:color="auto"/>
            <w:bottom w:val="none" w:sz="0" w:space="0" w:color="auto"/>
            <w:right w:val="none" w:sz="0" w:space="0" w:color="auto"/>
          </w:divBdr>
        </w:div>
        <w:div w:id="386419760">
          <w:marLeft w:val="0"/>
          <w:marRight w:val="0"/>
          <w:marTop w:val="0"/>
          <w:marBottom w:val="0"/>
          <w:divBdr>
            <w:top w:val="none" w:sz="0" w:space="0" w:color="auto"/>
            <w:left w:val="none" w:sz="0" w:space="0" w:color="auto"/>
            <w:bottom w:val="none" w:sz="0" w:space="0" w:color="auto"/>
            <w:right w:val="none" w:sz="0" w:space="0" w:color="auto"/>
          </w:divBdr>
        </w:div>
      </w:divsChild>
    </w:div>
    <w:div w:id="2080512596">
      <w:bodyDiv w:val="1"/>
      <w:marLeft w:val="0"/>
      <w:marRight w:val="0"/>
      <w:marTop w:val="0"/>
      <w:marBottom w:val="0"/>
      <w:divBdr>
        <w:top w:val="none" w:sz="0" w:space="0" w:color="auto"/>
        <w:left w:val="none" w:sz="0" w:space="0" w:color="auto"/>
        <w:bottom w:val="none" w:sz="0" w:space="0" w:color="auto"/>
        <w:right w:val="none" w:sz="0" w:space="0" w:color="auto"/>
      </w:divBdr>
      <w:divsChild>
        <w:div w:id="1669864373">
          <w:marLeft w:val="0"/>
          <w:marRight w:val="0"/>
          <w:marTop w:val="0"/>
          <w:marBottom w:val="0"/>
          <w:divBdr>
            <w:top w:val="single" w:sz="2" w:space="0" w:color="E3E3E3"/>
            <w:left w:val="single" w:sz="2" w:space="0" w:color="E3E3E3"/>
            <w:bottom w:val="single" w:sz="2" w:space="0" w:color="E3E3E3"/>
            <w:right w:val="single" w:sz="2" w:space="0" w:color="E3E3E3"/>
          </w:divBdr>
          <w:divsChild>
            <w:div w:id="1777603154">
              <w:marLeft w:val="0"/>
              <w:marRight w:val="0"/>
              <w:marTop w:val="0"/>
              <w:marBottom w:val="0"/>
              <w:divBdr>
                <w:top w:val="single" w:sz="2" w:space="0" w:color="E3E3E3"/>
                <w:left w:val="single" w:sz="2" w:space="0" w:color="E3E3E3"/>
                <w:bottom w:val="single" w:sz="2" w:space="0" w:color="E3E3E3"/>
                <w:right w:val="single" w:sz="2" w:space="0" w:color="E3E3E3"/>
              </w:divBdr>
              <w:divsChild>
                <w:div w:id="1622303543">
                  <w:marLeft w:val="0"/>
                  <w:marRight w:val="0"/>
                  <w:marTop w:val="0"/>
                  <w:marBottom w:val="0"/>
                  <w:divBdr>
                    <w:top w:val="single" w:sz="2" w:space="0" w:color="E3E3E3"/>
                    <w:left w:val="single" w:sz="2" w:space="0" w:color="E3E3E3"/>
                    <w:bottom w:val="single" w:sz="2" w:space="0" w:color="E3E3E3"/>
                    <w:right w:val="single" w:sz="2" w:space="0" w:color="E3E3E3"/>
                  </w:divBdr>
                  <w:divsChild>
                    <w:div w:id="1754009020">
                      <w:marLeft w:val="0"/>
                      <w:marRight w:val="0"/>
                      <w:marTop w:val="0"/>
                      <w:marBottom w:val="0"/>
                      <w:divBdr>
                        <w:top w:val="single" w:sz="2" w:space="0" w:color="E3E3E3"/>
                        <w:left w:val="single" w:sz="2" w:space="0" w:color="E3E3E3"/>
                        <w:bottom w:val="single" w:sz="2" w:space="0" w:color="E3E3E3"/>
                        <w:right w:val="single" w:sz="2" w:space="0" w:color="E3E3E3"/>
                      </w:divBdr>
                      <w:divsChild>
                        <w:div w:id="952905464">
                          <w:marLeft w:val="0"/>
                          <w:marRight w:val="0"/>
                          <w:marTop w:val="0"/>
                          <w:marBottom w:val="0"/>
                          <w:divBdr>
                            <w:top w:val="single" w:sz="2" w:space="0" w:color="E3E3E3"/>
                            <w:left w:val="single" w:sz="2" w:space="0" w:color="E3E3E3"/>
                            <w:bottom w:val="single" w:sz="2" w:space="0" w:color="E3E3E3"/>
                            <w:right w:val="single" w:sz="2" w:space="0" w:color="E3E3E3"/>
                          </w:divBdr>
                          <w:divsChild>
                            <w:div w:id="607200477">
                              <w:marLeft w:val="0"/>
                              <w:marRight w:val="0"/>
                              <w:marTop w:val="100"/>
                              <w:marBottom w:val="100"/>
                              <w:divBdr>
                                <w:top w:val="single" w:sz="2" w:space="0" w:color="E3E3E3"/>
                                <w:left w:val="single" w:sz="2" w:space="0" w:color="E3E3E3"/>
                                <w:bottom w:val="single" w:sz="2" w:space="0" w:color="E3E3E3"/>
                                <w:right w:val="single" w:sz="2" w:space="0" w:color="E3E3E3"/>
                              </w:divBdr>
                              <w:divsChild>
                                <w:div w:id="1209486486">
                                  <w:marLeft w:val="0"/>
                                  <w:marRight w:val="0"/>
                                  <w:marTop w:val="0"/>
                                  <w:marBottom w:val="0"/>
                                  <w:divBdr>
                                    <w:top w:val="single" w:sz="2" w:space="0" w:color="E3E3E3"/>
                                    <w:left w:val="single" w:sz="2" w:space="0" w:color="E3E3E3"/>
                                    <w:bottom w:val="single" w:sz="2" w:space="0" w:color="E3E3E3"/>
                                    <w:right w:val="single" w:sz="2" w:space="0" w:color="E3E3E3"/>
                                  </w:divBdr>
                                  <w:divsChild>
                                    <w:div w:id="2114202849">
                                      <w:marLeft w:val="0"/>
                                      <w:marRight w:val="0"/>
                                      <w:marTop w:val="0"/>
                                      <w:marBottom w:val="0"/>
                                      <w:divBdr>
                                        <w:top w:val="single" w:sz="2" w:space="0" w:color="E3E3E3"/>
                                        <w:left w:val="single" w:sz="2" w:space="0" w:color="E3E3E3"/>
                                        <w:bottom w:val="single" w:sz="2" w:space="0" w:color="E3E3E3"/>
                                        <w:right w:val="single" w:sz="2" w:space="0" w:color="E3E3E3"/>
                                      </w:divBdr>
                                      <w:divsChild>
                                        <w:div w:id="1063409136">
                                          <w:marLeft w:val="0"/>
                                          <w:marRight w:val="0"/>
                                          <w:marTop w:val="0"/>
                                          <w:marBottom w:val="0"/>
                                          <w:divBdr>
                                            <w:top w:val="single" w:sz="2" w:space="0" w:color="E3E3E3"/>
                                            <w:left w:val="single" w:sz="2" w:space="0" w:color="E3E3E3"/>
                                            <w:bottom w:val="single" w:sz="2" w:space="0" w:color="E3E3E3"/>
                                            <w:right w:val="single" w:sz="2" w:space="0" w:color="E3E3E3"/>
                                          </w:divBdr>
                                          <w:divsChild>
                                            <w:div w:id="896817233">
                                              <w:marLeft w:val="0"/>
                                              <w:marRight w:val="0"/>
                                              <w:marTop w:val="0"/>
                                              <w:marBottom w:val="0"/>
                                              <w:divBdr>
                                                <w:top w:val="single" w:sz="2" w:space="0" w:color="E3E3E3"/>
                                                <w:left w:val="single" w:sz="2" w:space="0" w:color="E3E3E3"/>
                                                <w:bottom w:val="single" w:sz="2" w:space="0" w:color="E3E3E3"/>
                                                <w:right w:val="single" w:sz="2" w:space="0" w:color="E3E3E3"/>
                                              </w:divBdr>
                                              <w:divsChild>
                                                <w:div w:id="1030881678">
                                                  <w:marLeft w:val="0"/>
                                                  <w:marRight w:val="0"/>
                                                  <w:marTop w:val="0"/>
                                                  <w:marBottom w:val="0"/>
                                                  <w:divBdr>
                                                    <w:top w:val="single" w:sz="2" w:space="0" w:color="E3E3E3"/>
                                                    <w:left w:val="single" w:sz="2" w:space="0" w:color="E3E3E3"/>
                                                    <w:bottom w:val="single" w:sz="2" w:space="0" w:color="E3E3E3"/>
                                                    <w:right w:val="single" w:sz="2" w:space="0" w:color="E3E3E3"/>
                                                  </w:divBdr>
                                                  <w:divsChild>
                                                    <w:div w:id="16297731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16315718">
          <w:marLeft w:val="0"/>
          <w:marRight w:val="0"/>
          <w:marTop w:val="0"/>
          <w:marBottom w:val="0"/>
          <w:divBdr>
            <w:top w:val="none" w:sz="0" w:space="0" w:color="auto"/>
            <w:left w:val="none" w:sz="0" w:space="0" w:color="auto"/>
            <w:bottom w:val="none" w:sz="0" w:space="0" w:color="auto"/>
            <w:right w:val="none" w:sz="0" w:space="0" w:color="auto"/>
          </w:divBdr>
        </w:div>
      </w:divsChild>
    </w:div>
    <w:div w:id="2130586763">
      <w:bodyDiv w:val="1"/>
      <w:marLeft w:val="0"/>
      <w:marRight w:val="0"/>
      <w:marTop w:val="0"/>
      <w:marBottom w:val="0"/>
      <w:divBdr>
        <w:top w:val="none" w:sz="0" w:space="0" w:color="auto"/>
        <w:left w:val="none" w:sz="0" w:space="0" w:color="auto"/>
        <w:bottom w:val="none" w:sz="0" w:space="0" w:color="auto"/>
        <w:right w:val="none" w:sz="0" w:space="0" w:color="auto"/>
      </w:divBdr>
      <w:divsChild>
        <w:div w:id="804783236">
          <w:marLeft w:val="0"/>
          <w:marRight w:val="0"/>
          <w:marTop w:val="0"/>
          <w:marBottom w:val="0"/>
          <w:divBdr>
            <w:top w:val="none" w:sz="0" w:space="0" w:color="auto"/>
            <w:left w:val="none" w:sz="0" w:space="0" w:color="auto"/>
            <w:bottom w:val="none" w:sz="0" w:space="0" w:color="auto"/>
            <w:right w:val="none" w:sz="0" w:space="0" w:color="auto"/>
          </w:divBdr>
        </w:div>
        <w:div w:id="937103414">
          <w:marLeft w:val="0"/>
          <w:marRight w:val="0"/>
          <w:marTop w:val="0"/>
          <w:marBottom w:val="0"/>
          <w:divBdr>
            <w:top w:val="none" w:sz="0" w:space="0" w:color="auto"/>
            <w:left w:val="none" w:sz="0" w:space="0" w:color="auto"/>
            <w:bottom w:val="none" w:sz="0" w:space="0" w:color="auto"/>
            <w:right w:val="none" w:sz="0" w:space="0" w:color="auto"/>
          </w:divBdr>
        </w:div>
        <w:div w:id="1949465667">
          <w:marLeft w:val="0"/>
          <w:marRight w:val="0"/>
          <w:marTop w:val="0"/>
          <w:marBottom w:val="0"/>
          <w:divBdr>
            <w:top w:val="none" w:sz="0" w:space="0" w:color="auto"/>
            <w:left w:val="none" w:sz="0" w:space="0" w:color="auto"/>
            <w:bottom w:val="none" w:sz="0" w:space="0" w:color="auto"/>
            <w:right w:val="none" w:sz="0" w:space="0" w:color="auto"/>
          </w:divBdr>
        </w:div>
        <w:div w:id="885874348">
          <w:marLeft w:val="0"/>
          <w:marRight w:val="0"/>
          <w:marTop w:val="0"/>
          <w:marBottom w:val="0"/>
          <w:divBdr>
            <w:top w:val="none" w:sz="0" w:space="0" w:color="auto"/>
            <w:left w:val="none" w:sz="0" w:space="0" w:color="auto"/>
            <w:bottom w:val="none" w:sz="0" w:space="0" w:color="auto"/>
            <w:right w:val="none" w:sz="0" w:space="0" w:color="auto"/>
          </w:divBdr>
        </w:div>
        <w:div w:id="163739109">
          <w:marLeft w:val="0"/>
          <w:marRight w:val="0"/>
          <w:marTop w:val="0"/>
          <w:marBottom w:val="0"/>
          <w:divBdr>
            <w:top w:val="none" w:sz="0" w:space="0" w:color="auto"/>
            <w:left w:val="none" w:sz="0" w:space="0" w:color="auto"/>
            <w:bottom w:val="none" w:sz="0" w:space="0" w:color="auto"/>
            <w:right w:val="none" w:sz="0" w:space="0" w:color="auto"/>
          </w:divBdr>
        </w:div>
        <w:div w:id="3897902">
          <w:marLeft w:val="0"/>
          <w:marRight w:val="0"/>
          <w:marTop w:val="0"/>
          <w:marBottom w:val="0"/>
          <w:divBdr>
            <w:top w:val="none" w:sz="0" w:space="0" w:color="auto"/>
            <w:left w:val="none" w:sz="0" w:space="0" w:color="auto"/>
            <w:bottom w:val="none" w:sz="0" w:space="0" w:color="auto"/>
            <w:right w:val="none" w:sz="0" w:space="0" w:color="auto"/>
          </w:divBdr>
        </w:div>
        <w:div w:id="1422143194">
          <w:marLeft w:val="0"/>
          <w:marRight w:val="0"/>
          <w:marTop w:val="0"/>
          <w:marBottom w:val="0"/>
          <w:divBdr>
            <w:top w:val="none" w:sz="0" w:space="0" w:color="auto"/>
            <w:left w:val="none" w:sz="0" w:space="0" w:color="auto"/>
            <w:bottom w:val="none" w:sz="0" w:space="0" w:color="auto"/>
            <w:right w:val="none" w:sz="0" w:space="0" w:color="auto"/>
          </w:divBdr>
        </w:div>
        <w:div w:id="1966813116">
          <w:marLeft w:val="0"/>
          <w:marRight w:val="0"/>
          <w:marTop w:val="0"/>
          <w:marBottom w:val="0"/>
          <w:divBdr>
            <w:top w:val="none" w:sz="0" w:space="0" w:color="auto"/>
            <w:left w:val="none" w:sz="0" w:space="0" w:color="auto"/>
            <w:bottom w:val="none" w:sz="0" w:space="0" w:color="auto"/>
            <w:right w:val="none" w:sz="0" w:space="0" w:color="auto"/>
          </w:divBdr>
        </w:div>
        <w:div w:id="1621761569">
          <w:marLeft w:val="0"/>
          <w:marRight w:val="0"/>
          <w:marTop w:val="0"/>
          <w:marBottom w:val="0"/>
          <w:divBdr>
            <w:top w:val="none" w:sz="0" w:space="0" w:color="auto"/>
            <w:left w:val="none" w:sz="0" w:space="0" w:color="auto"/>
            <w:bottom w:val="none" w:sz="0" w:space="0" w:color="auto"/>
            <w:right w:val="none" w:sz="0" w:space="0" w:color="auto"/>
          </w:divBdr>
        </w:div>
        <w:div w:id="1813786234">
          <w:marLeft w:val="0"/>
          <w:marRight w:val="0"/>
          <w:marTop w:val="0"/>
          <w:marBottom w:val="0"/>
          <w:divBdr>
            <w:top w:val="none" w:sz="0" w:space="0" w:color="auto"/>
            <w:left w:val="none" w:sz="0" w:space="0" w:color="auto"/>
            <w:bottom w:val="none" w:sz="0" w:space="0" w:color="auto"/>
            <w:right w:val="none" w:sz="0" w:space="0" w:color="auto"/>
          </w:divBdr>
        </w:div>
        <w:div w:id="169804588">
          <w:marLeft w:val="0"/>
          <w:marRight w:val="0"/>
          <w:marTop w:val="0"/>
          <w:marBottom w:val="0"/>
          <w:divBdr>
            <w:top w:val="none" w:sz="0" w:space="0" w:color="auto"/>
            <w:left w:val="none" w:sz="0" w:space="0" w:color="auto"/>
            <w:bottom w:val="none" w:sz="0" w:space="0" w:color="auto"/>
            <w:right w:val="none" w:sz="0" w:space="0" w:color="auto"/>
          </w:divBdr>
        </w:div>
        <w:div w:id="1190754383">
          <w:marLeft w:val="0"/>
          <w:marRight w:val="0"/>
          <w:marTop w:val="0"/>
          <w:marBottom w:val="0"/>
          <w:divBdr>
            <w:top w:val="none" w:sz="0" w:space="0" w:color="auto"/>
            <w:left w:val="none" w:sz="0" w:space="0" w:color="auto"/>
            <w:bottom w:val="none" w:sz="0" w:space="0" w:color="auto"/>
            <w:right w:val="none" w:sz="0" w:space="0" w:color="auto"/>
          </w:divBdr>
        </w:div>
        <w:div w:id="586620416">
          <w:marLeft w:val="0"/>
          <w:marRight w:val="0"/>
          <w:marTop w:val="0"/>
          <w:marBottom w:val="0"/>
          <w:divBdr>
            <w:top w:val="none" w:sz="0" w:space="0" w:color="auto"/>
            <w:left w:val="none" w:sz="0" w:space="0" w:color="auto"/>
            <w:bottom w:val="none" w:sz="0" w:space="0" w:color="auto"/>
            <w:right w:val="none" w:sz="0" w:space="0" w:color="auto"/>
          </w:divBdr>
        </w:div>
        <w:div w:id="1691564000">
          <w:marLeft w:val="0"/>
          <w:marRight w:val="0"/>
          <w:marTop w:val="0"/>
          <w:marBottom w:val="0"/>
          <w:divBdr>
            <w:top w:val="none" w:sz="0" w:space="0" w:color="auto"/>
            <w:left w:val="none" w:sz="0" w:space="0" w:color="auto"/>
            <w:bottom w:val="none" w:sz="0" w:space="0" w:color="auto"/>
            <w:right w:val="none" w:sz="0" w:space="0" w:color="auto"/>
          </w:divBdr>
        </w:div>
        <w:div w:id="585892246">
          <w:marLeft w:val="0"/>
          <w:marRight w:val="0"/>
          <w:marTop w:val="0"/>
          <w:marBottom w:val="0"/>
          <w:divBdr>
            <w:top w:val="none" w:sz="0" w:space="0" w:color="auto"/>
            <w:left w:val="none" w:sz="0" w:space="0" w:color="auto"/>
            <w:bottom w:val="none" w:sz="0" w:space="0" w:color="auto"/>
            <w:right w:val="none" w:sz="0" w:space="0" w:color="auto"/>
          </w:divBdr>
        </w:div>
        <w:div w:id="1570847332">
          <w:marLeft w:val="0"/>
          <w:marRight w:val="0"/>
          <w:marTop w:val="0"/>
          <w:marBottom w:val="0"/>
          <w:divBdr>
            <w:top w:val="none" w:sz="0" w:space="0" w:color="auto"/>
            <w:left w:val="none" w:sz="0" w:space="0" w:color="auto"/>
            <w:bottom w:val="none" w:sz="0" w:space="0" w:color="auto"/>
            <w:right w:val="none" w:sz="0" w:space="0" w:color="auto"/>
          </w:divBdr>
        </w:div>
        <w:div w:id="561604538">
          <w:marLeft w:val="0"/>
          <w:marRight w:val="0"/>
          <w:marTop w:val="0"/>
          <w:marBottom w:val="0"/>
          <w:divBdr>
            <w:top w:val="none" w:sz="0" w:space="0" w:color="auto"/>
            <w:left w:val="none" w:sz="0" w:space="0" w:color="auto"/>
            <w:bottom w:val="none" w:sz="0" w:space="0" w:color="auto"/>
            <w:right w:val="none" w:sz="0" w:space="0" w:color="auto"/>
          </w:divBdr>
        </w:div>
        <w:div w:id="1846743693">
          <w:marLeft w:val="0"/>
          <w:marRight w:val="0"/>
          <w:marTop w:val="0"/>
          <w:marBottom w:val="0"/>
          <w:divBdr>
            <w:top w:val="none" w:sz="0" w:space="0" w:color="auto"/>
            <w:left w:val="none" w:sz="0" w:space="0" w:color="auto"/>
            <w:bottom w:val="none" w:sz="0" w:space="0" w:color="auto"/>
            <w:right w:val="none" w:sz="0" w:space="0" w:color="auto"/>
          </w:divBdr>
        </w:div>
        <w:div w:id="1006791338">
          <w:marLeft w:val="0"/>
          <w:marRight w:val="0"/>
          <w:marTop w:val="0"/>
          <w:marBottom w:val="0"/>
          <w:divBdr>
            <w:top w:val="none" w:sz="0" w:space="0" w:color="auto"/>
            <w:left w:val="none" w:sz="0" w:space="0" w:color="auto"/>
            <w:bottom w:val="none" w:sz="0" w:space="0" w:color="auto"/>
            <w:right w:val="none" w:sz="0" w:space="0" w:color="auto"/>
          </w:divBdr>
        </w:div>
        <w:div w:id="742486999">
          <w:marLeft w:val="0"/>
          <w:marRight w:val="0"/>
          <w:marTop w:val="0"/>
          <w:marBottom w:val="0"/>
          <w:divBdr>
            <w:top w:val="none" w:sz="0" w:space="0" w:color="auto"/>
            <w:left w:val="none" w:sz="0" w:space="0" w:color="auto"/>
            <w:bottom w:val="none" w:sz="0" w:space="0" w:color="auto"/>
            <w:right w:val="none" w:sz="0" w:space="0" w:color="auto"/>
          </w:divBdr>
        </w:div>
        <w:div w:id="918831064">
          <w:marLeft w:val="0"/>
          <w:marRight w:val="0"/>
          <w:marTop w:val="0"/>
          <w:marBottom w:val="0"/>
          <w:divBdr>
            <w:top w:val="none" w:sz="0" w:space="0" w:color="auto"/>
            <w:left w:val="none" w:sz="0" w:space="0" w:color="auto"/>
            <w:bottom w:val="none" w:sz="0" w:space="0" w:color="auto"/>
            <w:right w:val="none" w:sz="0" w:space="0" w:color="auto"/>
          </w:divBdr>
        </w:div>
        <w:div w:id="1322000540">
          <w:marLeft w:val="0"/>
          <w:marRight w:val="0"/>
          <w:marTop w:val="0"/>
          <w:marBottom w:val="0"/>
          <w:divBdr>
            <w:top w:val="none" w:sz="0" w:space="0" w:color="auto"/>
            <w:left w:val="none" w:sz="0" w:space="0" w:color="auto"/>
            <w:bottom w:val="none" w:sz="0" w:space="0" w:color="auto"/>
            <w:right w:val="none" w:sz="0" w:space="0" w:color="auto"/>
          </w:divBdr>
        </w:div>
        <w:div w:id="358554095">
          <w:marLeft w:val="0"/>
          <w:marRight w:val="0"/>
          <w:marTop w:val="0"/>
          <w:marBottom w:val="0"/>
          <w:divBdr>
            <w:top w:val="none" w:sz="0" w:space="0" w:color="auto"/>
            <w:left w:val="none" w:sz="0" w:space="0" w:color="auto"/>
            <w:bottom w:val="none" w:sz="0" w:space="0" w:color="auto"/>
            <w:right w:val="none" w:sz="0" w:space="0" w:color="auto"/>
          </w:divBdr>
        </w:div>
        <w:div w:id="1811287089">
          <w:marLeft w:val="0"/>
          <w:marRight w:val="0"/>
          <w:marTop w:val="0"/>
          <w:marBottom w:val="0"/>
          <w:divBdr>
            <w:top w:val="none" w:sz="0" w:space="0" w:color="auto"/>
            <w:left w:val="none" w:sz="0" w:space="0" w:color="auto"/>
            <w:bottom w:val="none" w:sz="0" w:space="0" w:color="auto"/>
            <w:right w:val="none" w:sz="0" w:space="0" w:color="auto"/>
          </w:divBdr>
        </w:div>
        <w:div w:id="1221482768">
          <w:marLeft w:val="0"/>
          <w:marRight w:val="0"/>
          <w:marTop w:val="0"/>
          <w:marBottom w:val="0"/>
          <w:divBdr>
            <w:top w:val="none" w:sz="0" w:space="0" w:color="auto"/>
            <w:left w:val="none" w:sz="0" w:space="0" w:color="auto"/>
            <w:bottom w:val="none" w:sz="0" w:space="0" w:color="auto"/>
            <w:right w:val="none" w:sz="0" w:space="0" w:color="auto"/>
          </w:divBdr>
        </w:div>
        <w:div w:id="1582835605">
          <w:marLeft w:val="0"/>
          <w:marRight w:val="0"/>
          <w:marTop w:val="0"/>
          <w:marBottom w:val="0"/>
          <w:divBdr>
            <w:top w:val="none" w:sz="0" w:space="0" w:color="auto"/>
            <w:left w:val="none" w:sz="0" w:space="0" w:color="auto"/>
            <w:bottom w:val="none" w:sz="0" w:space="0" w:color="auto"/>
            <w:right w:val="none" w:sz="0" w:space="0" w:color="auto"/>
          </w:divBdr>
        </w:div>
        <w:div w:id="453521413">
          <w:marLeft w:val="0"/>
          <w:marRight w:val="0"/>
          <w:marTop w:val="0"/>
          <w:marBottom w:val="0"/>
          <w:divBdr>
            <w:top w:val="none" w:sz="0" w:space="0" w:color="auto"/>
            <w:left w:val="none" w:sz="0" w:space="0" w:color="auto"/>
            <w:bottom w:val="none" w:sz="0" w:space="0" w:color="auto"/>
            <w:right w:val="none" w:sz="0" w:space="0" w:color="auto"/>
          </w:divBdr>
        </w:div>
        <w:div w:id="1409376517">
          <w:marLeft w:val="0"/>
          <w:marRight w:val="0"/>
          <w:marTop w:val="0"/>
          <w:marBottom w:val="0"/>
          <w:divBdr>
            <w:top w:val="none" w:sz="0" w:space="0" w:color="auto"/>
            <w:left w:val="none" w:sz="0" w:space="0" w:color="auto"/>
            <w:bottom w:val="none" w:sz="0" w:space="0" w:color="auto"/>
            <w:right w:val="none" w:sz="0" w:space="0" w:color="auto"/>
          </w:divBdr>
        </w:div>
        <w:div w:id="251011772">
          <w:marLeft w:val="0"/>
          <w:marRight w:val="0"/>
          <w:marTop w:val="0"/>
          <w:marBottom w:val="0"/>
          <w:divBdr>
            <w:top w:val="none" w:sz="0" w:space="0" w:color="auto"/>
            <w:left w:val="none" w:sz="0" w:space="0" w:color="auto"/>
            <w:bottom w:val="none" w:sz="0" w:space="0" w:color="auto"/>
            <w:right w:val="none" w:sz="0" w:space="0" w:color="auto"/>
          </w:divBdr>
        </w:div>
        <w:div w:id="699823252">
          <w:marLeft w:val="0"/>
          <w:marRight w:val="0"/>
          <w:marTop w:val="0"/>
          <w:marBottom w:val="0"/>
          <w:divBdr>
            <w:top w:val="none" w:sz="0" w:space="0" w:color="auto"/>
            <w:left w:val="none" w:sz="0" w:space="0" w:color="auto"/>
            <w:bottom w:val="none" w:sz="0" w:space="0" w:color="auto"/>
            <w:right w:val="none" w:sz="0" w:space="0" w:color="auto"/>
          </w:divBdr>
        </w:div>
        <w:div w:id="1934241406">
          <w:marLeft w:val="0"/>
          <w:marRight w:val="0"/>
          <w:marTop w:val="0"/>
          <w:marBottom w:val="0"/>
          <w:divBdr>
            <w:top w:val="none" w:sz="0" w:space="0" w:color="auto"/>
            <w:left w:val="none" w:sz="0" w:space="0" w:color="auto"/>
            <w:bottom w:val="none" w:sz="0" w:space="0" w:color="auto"/>
            <w:right w:val="none" w:sz="0" w:space="0" w:color="auto"/>
          </w:divBdr>
        </w:div>
        <w:div w:id="839348072">
          <w:marLeft w:val="0"/>
          <w:marRight w:val="0"/>
          <w:marTop w:val="0"/>
          <w:marBottom w:val="0"/>
          <w:divBdr>
            <w:top w:val="none" w:sz="0" w:space="0" w:color="auto"/>
            <w:left w:val="none" w:sz="0" w:space="0" w:color="auto"/>
            <w:bottom w:val="none" w:sz="0" w:space="0" w:color="auto"/>
            <w:right w:val="none" w:sz="0" w:space="0" w:color="auto"/>
          </w:divBdr>
        </w:div>
        <w:div w:id="144443696">
          <w:marLeft w:val="0"/>
          <w:marRight w:val="0"/>
          <w:marTop w:val="0"/>
          <w:marBottom w:val="0"/>
          <w:divBdr>
            <w:top w:val="none" w:sz="0" w:space="0" w:color="auto"/>
            <w:left w:val="none" w:sz="0" w:space="0" w:color="auto"/>
            <w:bottom w:val="none" w:sz="0" w:space="0" w:color="auto"/>
            <w:right w:val="none" w:sz="0" w:space="0" w:color="auto"/>
          </w:divBdr>
        </w:div>
        <w:div w:id="2141800169">
          <w:marLeft w:val="0"/>
          <w:marRight w:val="0"/>
          <w:marTop w:val="0"/>
          <w:marBottom w:val="0"/>
          <w:divBdr>
            <w:top w:val="none" w:sz="0" w:space="0" w:color="auto"/>
            <w:left w:val="none" w:sz="0" w:space="0" w:color="auto"/>
            <w:bottom w:val="none" w:sz="0" w:space="0" w:color="auto"/>
            <w:right w:val="none" w:sz="0" w:space="0" w:color="auto"/>
          </w:divBdr>
        </w:div>
        <w:div w:id="2118015295">
          <w:marLeft w:val="0"/>
          <w:marRight w:val="0"/>
          <w:marTop w:val="0"/>
          <w:marBottom w:val="0"/>
          <w:divBdr>
            <w:top w:val="none" w:sz="0" w:space="0" w:color="auto"/>
            <w:left w:val="none" w:sz="0" w:space="0" w:color="auto"/>
            <w:bottom w:val="none" w:sz="0" w:space="0" w:color="auto"/>
            <w:right w:val="none" w:sz="0" w:space="0" w:color="auto"/>
          </w:divBdr>
        </w:div>
        <w:div w:id="2025739644">
          <w:marLeft w:val="0"/>
          <w:marRight w:val="0"/>
          <w:marTop w:val="0"/>
          <w:marBottom w:val="0"/>
          <w:divBdr>
            <w:top w:val="none" w:sz="0" w:space="0" w:color="auto"/>
            <w:left w:val="none" w:sz="0" w:space="0" w:color="auto"/>
            <w:bottom w:val="none" w:sz="0" w:space="0" w:color="auto"/>
            <w:right w:val="none" w:sz="0" w:space="0" w:color="auto"/>
          </w:divBdr>
        </w:div>
        <w:div w:id="630674638">
          <w:marLeft w:val="0"/>
          <w:marRight w:val="0"/>
          <w:marTop w:val="0"/>
          <w:marBottom w:val="0"/>
          <w:divBdr>
            <w:top w:val="none" w:sz="0" w:space="0" w:color="auto"/>
            <w:left w:val="none" w:sz="0" w:space="0" w:color="auto"/>
            <w:bottom w:val="none" w:sz="0" w:space="0" w:color="auto"/>
            <w:right w:val="none" w:sz="0" w:space="0" w:color="auto"/>
          </w:divBdr>
        </w:div>
        <w:div w:id="1948737165">
          <w:marLeft w:val="0"/>
          <w:marRight w:val="0"/>
          <w:marTop w:val="0"/>
          <w:marBottom w:val="0"/>
          <w:divBdr>
            <w:top w:val="none" w:sz="0" w:space="0" w:color="auto"/>
            <w:left w:val="none" w:sz="0" w:space="0" w:color="auto"/>
            <w:bottom w:val="none" w:sz="0" w:space="0" w:color="auto"/>
            <w:right w:val="none" w:sz="0" w:space="0" w:color="auto"/>
          </w:divBdr>
        </w:div>
        <w:div w:id="15418220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e.wikipedia.org/wiki/Gerundeter_halboffener_Vorderzungenvokal" TargetMode="External"/><Relationship Id="rId18" Type="http://schemas.openxmlformats.org/officeDocument/2006/relationships/image" Target="media/image5.png"/><Relationship Id="rId26" Type="http://schemas.openxmlformats.org/officeDocument/2006/relationships/hyperlink" Target="https://de.wikipedia.org/wiki/Liste_der_IPA-Zeichen" TargetMode="External"/><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hyperlink" Target="javascript:open_window(%22https://aleph.vkol.cz:443/F/IES1FS3V1V7MT6DTVC5PRD2LX82FVKJ3P5RRF6AERHR27BEEYC-86409?func=service&amp;doc_number=001104536&amp;line_number=0026&amp;service_type=TAG%22);" TargetMode="External"/><Relationship Id="rId50" Type="http://schemas.openxmlformats.org/officeDocument/2006/relationships/hyperlink" Target="https://www.edu.cz/rvp-ramcove-vzdelavaci-programy/ramcovy-vzdelavacici-program-pro-zakladni-vzdelavani-rvp-zv/" TargetMode="External"/><Relationship Id="rId55"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hyperlink" Target="https://de.wikipedia.org/wiki/Mittlerer_Zentralvokal" TargetMode="External"/><Relationship Id="rId24" Type="http://schemas.openxmlformats.org/officeDocument/2006/relationships/image" Target="media/image10.png"/><Relationship Id="rId32" Type="http://schemas.microsoft.com/office/2007/relationships/hdphoto" Target="media/hdphoto3.wdp"/><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29.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2.jpeg"/><Relationship Id="rId30" Type="http://schemas.microsoft.com/office/2007/relationships/hdphoto" Target="media/hdphoto2.wdp"/><Relationship Id="rId35" Type="http://schemas.microsoft.com/office/2007/relationships/hdphoto" Target="media/hdphoto4.wdp"/><Relationship Id="rId43" Type="http://schemas.openxmlformats.org/officeDocument/2006/relationships/image" Target="media/image24.png"/><Relationship Id="rId48" Type="http://schemas.openxmlformats.org/officeDocument/2006/relationships/hyperlink" Target="javascript:open_window(%22https://aleph.vkol.cz:443/F/IES1FS3V1V7MT6DTVC5PRD2LX82FVKJ3P5RRF6AERHR27BEEYC-84862?func=service&amp;doc_number=001286164&amp;line_number=0025&amp;service_type=TAG%22);" TargetMode="External"/><Relationship Id="rId56"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hyperlink" Target="https://flexibooks.cz/" TargetMode="External"/><Relationship Id="rId3" Type="http://schemas.openxmlformats.org/officeDocument/2006/relationships/styles" Target="styles.xml"/><Relationship Id="rId12" Type="http://schemas.openxmlformats.org/officeDocument/2006/relationships/hyperlink" Target="https://de.wikipedia.org/wiki/Liste_der_IPA-Zeichen"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7.png"/><Relationship Id="rId20" Type="http://schemas.microsoft.com/office/2007/relationships/hdphoto" Target="media/hdphoto1.wdp"/><Relationship Id="rId41" Type="http://schemas.openxmlformats.org/officeDocument/2006/relationships/image" Target="media/image22.pn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open_window(%22https://aleph.vkol.cz:443/F/IES1FS3V1V7MT6DTVC5PRD2LX82FVKJ3P5RRF6AERHR27BEEYC-86409?func=service&amp;doc_number=001104536&amp;line_number=0026&amp;service_type=TAG%22);" TargetMode="External"/><Relationship Id="rId23" Type="http://schemas.openxmlformats.org/officeDocument/2006/relationships/image" Target="media/image9.png"/><Relationship Id="rId28" Type="http://schemas.openxmlformats.org/officeDocument/2006/relationships/hyperlink" Target="javascript:open_window(%22https://aleph.vkol.cz:443/F/IES1FS3V1V7MT6DTVC5PRD2LX82FVKJ3P5RRF6AERHR27BEEYC-84862?func=service&amp;doc_number=001286164&amp;line_number=0025&amp;service_type=TAG%22);" TargetMode="External"/><Relationship Id="rId36" Type="http://schemas.openxmlformats.org/officeDocument/2006/relationships/image" Target="media/image17.png"/><Relationship Id="rId49" Type="http://schemas.openxmlformats.org/officeDocument/2006/relationships/hyperlink" Target="https://rm.coe.int/common-european-framework-of-reference-for-languages-learning-teaching/16809ea0d4" TargetMode="External"/><Relationship Id="rId57" Type="http://schemas.openxmlformats.org/officeDocument/2006/relationships/fontTable" Target="fontTable.xml"/><Relationship Id="rId10" Type="http://schemas.openxmlformats.org/officeDocument/2006/relationships/hyperlink" Target="https://de.wikipedia.org/wiki/Liste_der_IPA-Zeichen" TargetMode="Externa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28.png"/></Relationships>
</file>

<file path=word/_rels/footnotes.xml.rels><?xml version="1.0" encoding="UTF-8" standalone="yes"?>
<Relationships xmlns="http://schemas.openxmlformats.org/package/2006/relationships"><Relationship Id="rId2" Type="http://schemas.openxmlformats.org/officeDocument/2006/relationships/hyperlink" Target="https://www.youtube.com/watch?v=AKEfJwPrtlE" TargetMode="External"/><Relationship Id="rId1" Type="http://schemas.openxmlformats.org/officeDocument/2006/relationships/hyperlink" Target="https://rm.coe.int/common-european-framework-of-reference-for-languages-learning-teaching/16809ea0d4"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Version="6"/>
</file>

<file path=customXml/itemProps1.xml><?xml version="1.0" encoding="utf-8"?>
<ds:datastoreItem xmlns:ds="http://schemas.openxmlformats.org/officeDocument/2006/customXml" ds:itemID="{E7339361-01A7-4BE6-9C38-37B6B4D8E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36830</TotalTime>
  <Pages>130</Pages>
  <Words>38220</Words>
  <Characters>225499</Characters>
  <Application>Microsoft Office Word</Application>
  <DocSecurity>0</DocSecurity>
  <Lines>1879</Lines>
  <Paragraphs>526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Magdaléna Tomanová</dc:creator>
  <cp:keywords/>
  <dc:description/>
  <cp:lastModifiedBy>Magdaléna Tomanová</cp:lastModifiedBy>
  <cp:revision>4037</cp:revision>
  <dcterms:created xsi:type="dcterms:W3CDTF">2023-11-11T20:57:00Z</dcterms:created>
  <dcterms:modified xsi:type="dcterms:W3CDTF">2024-04-16T11:43:00Z</dcterms:modified>
</cp:coreProperties>
</file>