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177D" w:rsidRPr="006B168C" w:rsidRDefault="0052177D" w:rsidP="0052177D">
      <w:pPr>
        <w:pStyle w:val="Nadpismimoobsah"/>
        <w:spacing w:line="360" w:lineRule="auto"/>
        <w:jc w:val="center"/>
        <w:rPr>
          <w:sz w:val="28"/>
          <w:szCs w:val="28"/>
        </w:rPr>
      </w:pPr>
      <w:r w:rsidRPr="006B168C">
        <w:rPr>
          <w:sz w:val="28"/>
          <w:szCs w:val="28"/>
        </w:rPr>
        <w:t>Univerzita Palackého v Olomouci</w:t>
      </w:r>
    </w:p>
    <w:p w:rsidR="0052177D" w:rsidRPr="006B168C" w:rsidRDefault="0052177D" w:rsidP="0052177D">
      <w:pPr>
        <w:pStyle w:val="Nadpismimoobsah"/>
        <w:spacing w:line="360" w:lineRule="auto"/>
        <w:jc w:val="center"/>
        <w:rPr>
          <w:sz w:val="28"/>
          <w:szCs w:val="28"/>
        </w:rPr>
      </w:pPr>
      <w:r w:rsidRPr="006B168C">
        <w:rPr>
          <w:sz w:val="28"/>
          <w:szCs w:val="28"/>
        </w:rPr>
        <w:t>Právnická fakulta</w:t>
      </w:r>
    </w:p>
    <w:p w:rsidR="0052177D" w:rsidRPr="006B168C" w:rsidRDefault="0052177D" w:rsidP="0052177D">
      <w:pPr>
        <w:pStyle w:val="Nadpismimoobsah"/>
        <w:spacing w:line="360" w:lineRule="auto"/>
        <w:jc w:val="center"/>
      </w:pPr>
    </w:p>
    <w:p w:rsidR="0052177D" w:rsidRPr="006B168C" w:rsidRDefault="0052177D" w:rsidP="0052177D">
      <w:pPr>
        <w:pStyle w:val="Nadpismimoobsah"/>
        <w:spacing w:line="360" w:lineRule="auto"/>
        <w:jc w:val="center"/>
      </w:pPr>
    </w:p>
    <w:p w:rsidR="0052177D" w:rsidRPr="006B168C" w:rsidRDefault="0052177D" w:rsidP="0052177D">
      <w:pPr>
        <w:pStyle w:val="Nadpismimoobsah"/>
        <w:spacing w:line="360" w:lineRule="auto"/>
        <w:jc w:val="center"/>
      </w:pPr>
    </w:p>
    <w:p w:rsidR="0052177D" w:rsidRPr="006B168C" w:rsidRDefault="0052177D" w:rsidP="0052177D">
      <w:pPr>
        <w:pStyle w:val="Nadpismimoobsah"/>
        <w:spacing w:line="360" w:lineRule="auto"/>
        <w:jc w:val="center"/>
      </w:pPr>
    </w:p>
    <w:p w:rsidR="00F3168C" w:rsidRDefault="00F3168C" w:rsidP="00F3168C">
      <w:pPr>
        <w:ind w:firstLine="0"/>
        <w:rPr>
          <w:b/>
        </w:rPr>
      </w:pPr>
    </w:p>
    <w:p w:rsidR="00F3168C" w:rsidRDefault="00F3168C" w:rsidP="00F3168C">
      <w:pPr>
        <w:ind w:firstLine="0"/>
        <w:rPr>
          <w:b/>
        </w:rPr>
      </w:pPr>
    </w:p>
    <w:p w:rsidR="00F3168C" w:rsidRDefault="00F3168C" w:rsidP="00F3168C">
      <w:pPr>
        <w:ind w:firstLine="0"/>
        <w:rPr>
          <w:b/>
        </w:rPr>
      </w:pPr>
    </w:p>
    <w:p w:rsidR="00F3168C" w:rsidRDefault="00F3168C" w:rsidP="00F3168C">
      <w:pPr>
        <w:ind w:firstLine="0"/>
        <w:rPr>
          <w:b/>
        </w:rPr>
      </w:pPr>
    </w:p>
    <w:p w:rsidR="00F3168C" w:rsidRDefault="00F3168C" w:rsidP="0052177D">
      <w:pPr>
        <w:rPr>
          <w:b/>
        </w:rPr>
      </w:pPr>
    </w:p>
    <w:p w:rsidR="00F3168C" w:rsidRPr="006B168C" w:rsidRDefault="00F3168C" w:rsidP="0052177D">
      <w:pPr>
        <w:rPr>
          <w:b/>
        </w:rPr>
      </w:pPr>
    </w:p>
    <w:p w:rsidR="0052177D" w:rsidRPr="006B168C" w:rsidRDefault="0052177D" w:rsidP="0052177D">
      <w:pPr>
        <w:rPr>
          <w:b/>
        </w:rPr>
      </w:pPr>
    </w:p>
    <w:p w:rsidR="0052177D" w:rsidRPr="006B168C" w:rsidRDefault="0052177D" w:rsidP="0052177D">
      <w:pPr>
        <w:rPr>
          <w:b/>
        </w:rPr>
      </w:pPr>
    </w:p>
    <w:p w:rsidR="0052177D" w:rsidRPr="006B168C" w:rsidRDefault="0052177D" w:rsidP="0052177D">
      <w:pPr>
        <w:pStyle w:val="Nadpismimoobsah"/>
        <w:spacing w:line="360" w:lineRule="auto"/>
        <w:jc w:val="center"/>
        <w:rPr>
          <w:sz w:val="28"/>
          <w:szCs w:val="28"/>
        </w:rPr>
      </w:pPr>
      <w:r w:rsidRPr="006B168C">
        <w:rPr>
          <w:sz w:val="28"/>
          <w:szCs w:val="28"/>
        </w:rPr>
        <w:t>Lucie Gottfriedová</w:t>
      </w:r>
    </w:p>
    <w:p w:rsidR="0052177D" w:rsidRPr="006B168C" w:rsidRDefault="0052177D" w:rsidP="0052177D">
      <w:pPr>
        <w:rPr>
          <w:b/>
        </w:rPr>
      </w:pPr>
    </w:p>
    <w:p w:rsidR="0052177D" w:rsidRPr="004A37A3" w:rsidRDefault="0052177D" w:rsidP="0052177D">
      <w:pPr>
        <w:jc w:val="center"/>
        <w:rPr>
          <w:b/>
          <w:sz w:val="32"/>
          <w:szCs w:val="32"/>
        </w:rPr>
      </w:pPr>
      <w:r>
        <w:rPr>
          <w:b/>
          <w:sz w:val="32"/>
          <w:szCs w:val="32"/>
        </w:rPr>
        <w:t>Maringotky z pohledu stavebního zákona</w:t>
      </w:r>
    </w:p>
    <w:p w:rsidR="0052177D" w:rsidRPr="00E1194B" w:rsidRDefault="0052177D" w:rsidP="0052177D">
      <w:pPr>
        <w:ind w:firstLine="0"/>
      </w:pPr>
    </w:p>
    <w:p w:rsidR="0052177D" w:rsidRPr="006B168C" w:rsidRDefault="0052177D" w:rsidP="0052177D">
      <w:pPr>
        <w:pStyle w:val="Nadpismimoobsah"/>
        <w:spacing w:line="360" w:lineRule="auto"/>
        <w:jc w:val="center"/>
        <w:rPr>
          <w:sz w:val="28"/>
          <w:szCs w:val="28"/>
        </w:rPr>
      </w:pPr>
      <w:r w:rsidRPr="006B168C">
        <w:rPr>
          <w:sz w:val="28"/>
          <w:szCs w:val="28"/>
        </w:rPr>
        <w:t xml:space="preserve">Diplomová práce </w:t>
      </w:r>
    </w:p>
    <w:p w:rsidR="0052177D" w:rsidRPr="00F8798F" w:rsidRDefault="0052177D" w:rsidP="0052177D"/>
    <w:p w:rsidR="0052177D" w:rsidRPr="00F8798F" w:rsidRDefault="0052177D" w:rsidP="0052177D">
      <w:pPr>
        <w:pStyle w:val="Nadpismimoobsah"/>
        <w:spacing w:line="360" w:lineRule="auto"/>
        <w:jc w:val="center"/>
        <w:rPr>
          <w:b w:val="0"/>
        </w:rPr>
      </w:pPr>
    </w:p>
    <w:p w:rsidR="0052177D" w:rsidRPr="00F8798F" w:rsidRDefault="0052177D" w:rsidP="0052177D">
      <w:pPr>
        <w:pStyle w:val="Nadpismimoobsah"/>
        <w:spacing w:line="360" w:lineRule="auto"/>
        <w:jc w:val="center"/>
        <w:rPr>
          <w:b w:val="0"/>
        </w:rPr>
      </w:pPr>
    </w:p>
    <w:p w:rsidR="0052177D" w:rsidRPr="00F8798F" w:rsidRDefault="0052177D" w:rsidP="0052177D">
      <w:pPr>
        <w:pStyle w:val="Nadpismimoobsah"/>
        <w:spacing w:line="360" w:lineRule="auto"/>
        <w:jc w:val="center"/>
        <w:rPr>
          <w:b w:val="0"/>
        </w:rPr>
      </w:pPr>
    </w:p>
    <w:p w:rsidR="0052177D" w:rsidRPr="00F8798F" w:rsidRDefault="0052177D" w:rsidP="0052177D">
      <w:pPr>
        <w:pStyle w:val="Nadpismimoobsah"/>
        <w:spacing w:line="360" w:lineRule="auto"/>
        <w:jc w:val="center"/>
        <w:rPr>
          <w:b w:val="0"/>
        </w:rPr>
      </w:pPr>
    </w:p>
    <w:p w:rsidR="0052177D" w:rsidRPr="00F8798F" w:rsidRDefault="0052177D" w:rsidP="0052177D">
      <w:pPr>
        <w:pStyle w:val="Nadpismimoobsah"/>
        <w:spacing w:line="360" w:lineRule="auto"/>
        <w:jc w:val="center"/>
        <w:rPr>
          <w:b w:val="0"/>
        </w:rPr>
      </w:pPr>
    </w:p>
    <w:p w:rsidR="0052177D" w:rsidRPr="00F8798F" w:rsidRDefault="0052177D" w:rsidP="0052177D"/>
    <w:p w:rsidR="0052177D" w:rsidRPr="00F8798F" w:rsidRDefault="0052177D" w:rsidP="00F3168C">
      <w:pPr>
        <w:pStyle w:val="Nadpismimoobsah"/>
        <w:spacing w:line="360" w:lineRule="auto"/>
        <w:rPr>
          <w:b w:val="0"/>
        </w:rPr>
      </w:pPr>
    </w:p>
    <w:p w:rsidR="0052177D" w:rsidRPr="00F8798F" w:rsidRDefault="0052177D" w:rsidP="0052177D"/>
    <w:p w:rsidR="0052177D" w:rsidRPr="006B168C" w:rsidRDefault="00853DBF" w:rsidP="0052177D">
      <w:pPr>
        <w:pStyle w:val="Nadpismimoobsah"/>
        <w:spacing w:line="360" w:lineRule="auto"/>
        <w:jc w:val="center"/>
        <w:rPr>
          <w:sz w:val="28"/>
          <w:szCs w:val="28"/>
        </w:rPr>
      </w:pPr>
      <w:r>
        <w:rPr>
          <w:sz w:val="28"/>
          <w:szCs w:val="28"/>
        </w:rPr>
        <w:t>Olomouc 2018</w:t>
      </w:r>
    </w:p>
    <w:p w:rsidR="0052177D" w:rsidRPr="00F8798F" w:rsidRDefault="0052177D" w:rsidP="0052177D"/>
    <w:p w:rsidR="0052177D" w:rsidRDefault="0052177D" w:rsidP="0052177D"/>
    <w:p w:rsidR="0052177D" w:rsidRPr="0052177D" w:rsidRDefault="0052177D" w:rsidP="0052177D"/>
    <w:p w:rsidR="004D582E" w:rsidRDefault="004D582E"/>
    <w:p w:rsidR="003A7153" w:rsidRDefault="003A7153"/>
    <w:p w:rsidR="003A7153" w:rsidRDefault="003A7153"/>
    <w:p w:rsidR="003A7153" w:rsidRDefault="003A7153"/>
    <w:p w:rsidR="003A7153" w:rsidRDefault="003A7153"/>
    <w:p w:rsidR="003A7153" w:rsidRDefault="003A7153"/>
    <w:p w:rsidR="003A7153" w:rsidRDefault="003A7153"/>
    <w:p w:rsidR="003A7153" w:rsidRDefault="003A7153"/>
    <w:p w:rsidR="003A7153" w:rsidRDefault="003A7153"/>
    <w:p w:rsidR="003A7153" w:rsidRDefault="003A7153"/>
    <w:p w:rsidR="003A7153" w:rsidRDefault="003A7153"/>
    <w:p w:rsidR="003A7153" w:rsidRDefault="003A7153"/>
    <w:p w:rsidR="003A7153" w:rsidRDefault="003A7153"/>
    <w:p w:rsidR="003A7153" w:rsidRDefault="003A7153"/>
    <w:p w:rsidR="003A7153" w:rsidRDefault="003A7153"/>
    <w:p w:rsidR="003A7153" w:rsidRDefault="003A7153"/>
    <w:p w:rsidR="003A7153" w:rsidRDefault="003A7153"/>
    <w:p w:rsidR="003A7153" w:rsidRDefault="003A7153"/>
    <w:p w:rsidR="003A7153" w:rsidRDefault="003A7153"/>
    <w:p w:rsidR="003A7153" w:rsidRDefault="003A7153"/>
    <w:p w:rsidR="003A7153" w:rsidRDefault="003A7153"/>
    <w:p w:rsidR="003A7153" w:rsidRDefault="003A7153" w:rsidP="003A7153">
      <w:pPr>
        <w:ind w:firstLine="0"/>
      </w:pPr>
    </w:p>
    <w:p w:rsidR="003A7153" w:rsidRDefault="003A7153" w:rsidP="003A7153">
      <w:r>
        <w:t xml:space="preserve">Prohlašuji, že jsem diplomovou práci na téma </w:t>
      </w:r>
      <w:r w:rsidRPr="003A7153">
        <w:rPr>
          <w:i/>
        </w:rPr>
        <w:t>„Maringotky z pohledu stavebního zákona"</w:t>
      </w:r>
      <w:r>
        <w:t xml:space="preserve"> vypracovala samostatně a citovala jsem všechny použité zdroje. </w:t>
      </w:r>
    </w:p>
    <w:p w:rsidR="003A7153" w:rsidRDefault="003A7153"/>
    <w:p w:rsidR="003A7153" w:rsidRDefault="003A7153"/>
    <w:p w:rsidR="003A7153" w:rsidRDefault="003A7153"/>
    <w:p w:rsidR="003A7153" w:rsidRDefault="003A7153">
      <w:r>
        <w:t xml:space="preserve">V Olomouci dne </w:t>
      </w:r>
      <w:r w:rsidR="001A321D">
        <w:t>21</w:t>
      </w:r>
      <w:r w:rsidR="00853DBF">
        <w:t>. března 2018</w:t>
      </w:r>
    </w:p>
    <w:p w:rsidR="003A7153" w:rsidRDefault="003A7153" w:rsidP="003A7153">
      <w:pPr>
        <w:jc w:val="right"/>
      </w:pPr>
      <w:r>
        <w:t xml:space="preserve"> ……………………………. </w:t>
      </w:r>
    </w:p>
    <w:p w:rsidR="003A7153" w:rsidRDefault="003A7153" w:rsidP="003A7153">
      <w:pPr>
        <w:jc w:val="right"/>
      </w:pPr>
      <w:r>
        <w:t>Lucie Gottfriedová</w:t>
      </w:r>
    </w:p>
    <w:p w:rsidR="003A7153" w:rsidRDefault="003A7153" w:rsidP="003A7153">
      <w:pPr>
        <w:jc w:val="right"/>
      </w:pPr>
    </w:p>
    <w:p w:rsidR="003A7153" w:rsidRDefault="003A7153" w:rsidP="003A7153">
      <w:pPr>
        <w:jc w:val="right"/>
      </w:pPr>
      <w:bookmarkStart w:id="0" w:name="_GoBack"/>
      <w:bookmarkEnd w:id="0"/>
    </w:p>
    <w:p w:rsidR="003A7153" w:rsidRDefault="003A7153" w:rsidP="003A7153">
      <w:pPr>
        <w:jc w:val="right"/>
      </w:pPr>
    </w:p>
    <w:p w:rsidR="003A7153" w:rsidRDefault="003A7153" w:rsidP="003A7153">
      <w:pPr>
        <w:jc w:val="right"/>
      </w:pPr>
    </w:p>
    <w:p w:rsidR="003A7153" w:rsidRDefault="003A7153" w:rsidP="003A7153">
      <w:pPr>
        <w:jc w:val="right"/>
      </w:pPr>
    </w:p>
    <w:p w:rsidR="003A7153" w:rsidRDefault="003A7153" w:rsidP="003A7153">
      <w:pPr>
        <w:jc w:val="right"/>
      </w:pPr>
    </w:p>
    <w:p w:rsidR="003A7153" w:rsidRDefault="003A7153" w:rsidP="003A7153">
      <w:pPr>
        <w:jc w:val="right"/>
      </w:pPr>
    </w:p>
    <w:p w:rsidR="003A7153" w:rsidRDefault="003A7153" w:rsidP="003A7153">
      <w:pPr>
        <w:jc w:val="right"/>
      </w:pPr>
    </w:p>
    <w:p w:rsidR="003A7153" w:rsidRDefault="003A7153" w:rsidP="003A7153">
      <w:pPr>
        <w:jc w:val="right"/>
      </w:pPr>
    </w:p>
    <w:p w:rsidR="003A7153" w:rsidRDefault="003A7153" w:rsidP="003A7153">
      <w:pPr>
        <w:jc w:val="right"/>
      </w:pPr>
    </w:p>
    <w:p w:rsidR="003A7153" w:rsidRDefault="003A7153" w:rsidP="003A7153">
      <w:pPr>
        <w:jc w:val="right"/>
      </w:pPr>
    </w:p>
    <w:p w:rsidR="003A7153" w:rsidRDefault="003A7153" w:rsidP="003A7153">
      <w:pPr>
        <w:jc w:val="right"/>
      </w:pPr>
    </w:p>
    <w:p w:rsidR="003A7153" w:rsidRDefault="003A7153" w:rsidP="003A7153">
      <w:pPr>
        <w:jc w:val="right"/>
      </w:pPr>
    </w:p>
    <w:p w:rsidR="003A7153" w:rsidRDefault="003A7153" w:rsidP="003A7153">
      <w:pPr>
        <w:jc w:val="right"/>
      </w:pPr>
    </w:p>
    <w:p w:rsidR="003A7153" w:rsidRDefault="003A7153" w:rsidP="003A7153">
      <w:pPr>
        <w:jc w:val="right"/>
      </w:pPr>
    </w:p>
    <w:p w:rsidR="003A7153" w:rsidRDefault="003A7153" w:rsidP="003A7153">
      <w:pPr>
        <w:jc w:val="right"/>
      </w:pPr>
    </w:p>
    <w:p w:rsidR="003A7153" w:rsidRDefault="003A7153" w:rsidP="003A7153">
      <w:pPr>
        <w:jc w:val="right"/>
      </w:pPr>
    </w:p>
    <w:p w:rsidR="003A7153" w:rsidRDefault="003A7153" w:rsidP="003A7153">
      <w:pPr>
        <w:jc w:val="right"/>
      </w:pPr>
    </w:p>
    <w:p w:rsidR="003A7153" w:rsidRDefault="003A7153" w:rsidP="003A7153">
      <w:pPr>
        <w:jc w:val="right"/>
      </w:pPr>
    </w:p>
    <w:p w:rsidR="003A7153" w:rsidRDefault="003A7153" w:rsidP="003A7153">
      <w:pPr>
        <w:jc w:val="right"/>
      </w:pPr>
    </w:p>
    <w:p w:rsidR="003A7153" w:rsidRDefault="003A7153" w:rsidP="003A7153">
      <w:pPr>
        <w:jc w:val="right"/>
      </w:pPr>
    </w:p>
    <w:p w:rsidR="003A7153" w:rsidRDefault="003A7153" w:rsidP="003A7153">
      <w:pPr>
        <w:jc w:val="right"/>
      </w:pPr>
    </w:p>
    <w:p w:rsidR="003A7153" w:rsidRDefault="003A7153" w:rsidP="003A7153">
      <w:pPr>
        <w:jc w:val="right"/>
      </w:pPr>
    </w:p>
    <w:p w:rsidR="003A7153" w:rsidRDefault="003A7153" w:rsidP="003A7153">
      <w:pPr>
        <w:jc w:val="right"/>
      </w:pPr>
    </w:p>
    <w:p w:rsidR="003A7153" w:rsidRDefault="003A7153" w:rsidP="003A7153">
      <w:pPr>
        <w:jc w:val="right"/>
      </w:pPr>
    </w:p>
    <w:p w:rsidR="003A7153" w:rsidRDefault="003A7153" w:rsidP="003A7153">
      <w:pPr>
        <w:jc w:val="right"/>
      </w:pPr>
    </w:p>
    <w:p w:rsidR="003A7153" w:rsidRDefault="003A7153" w:rsidP="00740159">
      <w:pPr>
        <w:ind w:firstLine="0"/>
      </w:pPr>
    </w:p>
    <w:p w:rsidR="00293458" w:rsidRDefault="005A4AEC" w:rsidP="00293458">
      <w:pPr>
        <w:ind w:firstLine="708"/>
      </w:pPr>
      <w:r>
        <w:t>Toto místo</w:t>
      </w:r>
      <w:r w:rsidR="003A7153">
        <w:t xml:space="preserve"> </w:t>
      </w:r>
      <w:r>
        <w:t>bych ráda využila k </w:t>
      </w:r>
      <w:r w:rsidR="00FD300B">
        <w:t>poděkování</w:t>
      </w:r>
      <w:r>
        <w:t xml:space="preserve"> vedoucí </w:t>
      </w:r>
      <w:r w:rsidR="00FD300B">
        <w:t xml:space="preserve">mé </w:t>
      </w:r>
      <w:r>
        <w:t xml:space="preserve">diplomové práce </w:t>
      </w:r>
      <w:r w:rsidR="003A7153">
        <w:t>JUDr.</w:t>
      </w:r>
      <w:r w:rsidR="00151292">
        <w:t> </w:t>
      </w:r>
      <w:r w:rsidR="003A7153">
        <w:t xml:space="preserve"> Veronice </w:t>
      </w:r>
      <w:proofErr w:type="spellStart"/>
      <w:r w:rsidR="003A7153">
        <w:t>Tomos</w:t>
      </w:r>
      <w:r w:rsidR="00293458">
        <w:t>z</w:t>
      </w:r>
      <w:r w:rsidR="003A7153">
        <w:t>kové</w:t>
      </w:r>
      <w:proofErr w:type="spellEnd"/>
      <w:r w:rsidR="003A7153">
        <w:t xml:space="preserve">, Ph.D. za </w:t>
      </w:r>
      <w:r w:rsidR="00724BE4">
        <w:t>pomoc při výběru tématu</w:t>
      </w:r>
      <w:r w:rsidR="00461104">
        <w:t xml:space="preserve">, odborné </w:t>
      </w:r>
      <w:r w:rsidR="00724BE4">
        <w:t>vedení</w:t>
      </w:r>
      <w:r w:rsidR="00461104">
        <w:t xml:space="preserve"> a </w:t>
      </w:r>
      <w:r w:rsidR="00237453">
        <w:t>čas, který mně a mé práci</w:t>
      </w:r>
      <w:r w:rsidR="00FD300B">
        <w:t xml:space="preserve"> obětovala, </w:t>
      </w:r>
      <w:r w:rsidR="00111CE3">
        <w:t>dále S</w:t>
      </w:r>
      <w:r w:rsidR="00E3400C">
        <w:t>právě c</w:t>
      </w:r>
      <w:r w:rsidR="00221739">
        <w:t>hráněné krajinné oblasti Litovelské Pomoraví za poskytnuté materiály</w:t>
      </w:r>
      <w:r w:rsidR="00FD300B">
        <w:t xml:space="preserve">, a to jmenovitě </w:t>
      </w:r>
      <w:r w:rsidR="002F0C61">
        <w:t>Mgr. Petru Zifčákovi</w:t>
      </w:r>
      <w:r w:rsidR="00F93F0B">
        <w:t xml:space="preserve"> ze stavební</w:t>
      </w:r>
      <w:r w:rsidR="00FD300B">
        <w:t xml:space="preserve"> agendy, který mi pomohl </w:t>
      </w:r>
      <w:r w:rsidR="006E162D">
        <w:t>„</w:t>
      </w:r>
      <w:r w:rsidR="00FD300B">
        <w:t xml:space="preserve">osvětlit </w:t>
      </w:r>
      <w:proofErr w:type="spellStart"/>
      <w:r w:rsidR="00FD300B">
        <w:t>neosvětlitelné</w:t>
      </w:r>
      <w:proofErr w:type="spellEnd"/>
      <w:r w:rsidR="003B0521">
        <w:t>.</w:t>
      </w:r>
      <w:r w:rsidR="006E162D">
        <w:t>“</w:t>
      </w:r>
      <w:r>
        <w:t xml:space="preserve"> </w:t>
      </w:r>
      <w:r w:rsidR="00FD300B">
        <w:t>Největší slova díků</w:t>
      </w:r>
      <w:r>
        <w:t xml:space="preserve"> </w:t>
      </w:r>
      <w:r w:rsidR="00CD1E0B">
        <w:t xml:space="preserve">pak náleží </w:t>
      </w:r>
      <w:r w:rsidR="00F476DE">
        <w:t>m</w:t>
      </w:r>
      <w:r>
        <w:t xml:space="preserve">ým rodičům za </w:t>
      </w:r>
      <w:r w:rsidR="005E14C4">
        <w:t>jejich oporu, podporu a důvěru</w:t>
      </w:r>
      <w:r w:rsidR="00F93F0B">
        <w:t xml:space="preserve"> </w:t>
      </w:r>
      <w:r>
        <w:t>po celou dobu studia.</w:t>
      </w:r>
    </w:p>
    <w:p w:rsidR="00B60A55" w:rsidRPr="00F3168C" w:rsidRDefault="00B60A55" w:rsidP="00F3168C">
      <w:pPr>
        <w:tabs>
          <w:tab w:val="left" w:pos="6150"/>
          <w:tab w:val="left" w:pos="7935"/>
          <w:tab w:val="right" w:pos="9071"/>
        </w:tabs>
        <w:ind w:firstLine="708"/>
      </w:pPr>
      <w:r>
        <w:tab/>
      </w:r>
      <w:r w:rsidR="00CD1E0B">
        <w:tab/>
      </w:r>
      <w:r w:rsidR="00CD1E0B">
        <w:tab/>
      </w:r>
    </w:p>
    <w:p w:rsidR="003A7153" w:rsidRPr="00F3168C" w:rsidRDefault="008123D4" w:rsidP="00A0423C">
      <w:pPr>
        <w:pStyle w:val="Nadpis1"/>
        <w:rPr>
          <w:sz w:val="32"/>
          <w:szCs w:val="32"/>
        </w:rPr>
      </w:pPr>
      <w:bookmarkStart w:id="1" w:name="_Toc511664507"/>
      <w:r w:rsidRPr="00F3168C">
        <w:rPr>
          <w:sz w:val="32"/>
          <w:szCs w:val="32"/>
        </w:rPr>
        <w:lastRenderedPageBreak/>
        <w:t>Obsah</w:t>
      </w:r>
      <w:bookmarkEnd w:id="1"/>
    </w:p>
    <w:p w:rsidR="008A4CEE" w:rsidRDefault="008A4CEE">
      <w:pPr>
        <w:pStyle w:val="Obsah1"/>
        <w:tabs>
          <w:tab w:val="right" w:leader="dot" w:pos="9061"/>
        </w:tabs>
        <w:rPr>
          <w:rFonts w:asciiTheme="minorHAnsi" w:eastAsiaTheme="minorEastAsia" w:hAnsiTheme="minorHAnsi" w:cstheme="minorBidi"/>
          <w:noProof/>
          <w:sz w:val="22"/>
          <w:lang w:eastAsia="cs-CZ"/>
        </w:rPr>
      </w:pPr>
      <w:r>
        <w:fldChar w:fldCharType="begin"/>
      </w:r>
      <w:r>
        <w:instrText xml:space="preserve"> TOC \o "1-3" \h \z \u </w:instrText>
      </w:r>
      <w:r>
        <w:fldChar w:fldCharType="separate"/>
      </w:r>
      <w:hyperlink w:anchor="_Toc511664507" w:history="1">
        <w:r w:rsidRPr="00D24060">
          <w:rPr>
            <w:rStyle w:val="Hypertextovodkaz"/>
            <w:noProof/>
          </w:rPr>
          <w:t>Obsah</w:t>
        </w:r>
        <w:r>
          <w:rPr>
            <w:noProof/>
            <w:webHidden/>
          </w:rPr>
          <w:tab/>
        </w:r>
        <w:r>
          <w:rPr>
            <w:noProof/>
            <w:webHidden/>
          </w:rPr>
          <w:fldChar w:fldCharType="begin"/>
        </w:r>
        <w:r>
          <w:rPr>
            <w:noProof/>
            <w:webHidden/>
          </w:rPr>
          <w:instrText xml:space="preserve"> PAGEREF _Toc511664507 \h </w:instrText>
        </w:r>
        <w:r>
          <w:rPr>
            <w:noProof/>
            <w:webHidden/>
          </w:rPr>
        </w:r>
        <w:r>
          <w:rPr>
            <w:noProof/>
            <w:webHidden/>
          </w:rPr>
          <w:fldChar w:fldCharType="separate"/>
        </w:r>
        <w:r>
          <w:rPr>
            <w:noProof/>
            <w:webHidden/>
          </w:rPr>
          <w:t>4</w:t>
        </w:r>
        <w:r>
          <w:rPr>
            <w:noProof/>
            <w:webHidden/>
          </w:rPr>
          <w:fldChar w:fldCharType="end"/>
        </w:r>
      </w:hyperlink>
    </w:p>
    <w:p w:rsidR="008A4CEE" w:rsidRDefault="008A4CEE">
      <w:pPr>
        <w:pStyle w:val="Obsah1"/>
        <w:tabs>
          <w:tab w:val="right" w:leader="dot" w:pos="9061"/>
        </w:tabs>
        <w:rPr>
          <w:rFonts w:asciiTheme="minorHAnsi" w:eastAsiaTheme="minorEastAsia" w:hAnsiTheme="minorHAnsi" w:cstheme="minorBidi"/>
          <w:noProof/>
          <w:sz w:val="22"/>
          <w:lang w:eastAsia="cs-CZ"/>
        </w:rPr>
      </w:pPr>
      <w:hyperlink w:anchor="_Toc511664508" w:history="1">
        <w:r w:rsidRPr="00D24060">
          <w:rPr>
            <w:rStyle w:val="Hypertextovodkaz"/>
            <w:noProof/>
          </w:rPr>
          <w:t>Seznam použitých zkratek</w:t>
        </w:r>
        <w:r>
          <w:rPr>
            <w:noProof/>
            <w:webHidden/>
          </w:rPr>
          <w:tab/>
        </w:r>
        <w:r>
          <w:rPr>
            <w:noProof/>
            <w:webHidden/>
          </w:rPr>
          <w:fldChar w:fldCharType="begin"/>
        </w:r>
        <w:r>
          <w:rPr>
            <w:noProof/>
            <w:webHidden/>
          </w:rPr>
          <w:instrText xml:space="preserve"> PAGEREF _Toc511664508 \h </w:instrText>
        </w:r>
        <w:r>
          <w:rPr>
            <w:noProof/>
            <w:webHidden/>
          </w:rPr>
        </w:r>
        <w:r>
          <w:rPr>
            <w:noProof/>
            <w:webHidden/>
          </w:rPr>
          <w:fldChar w:fldCharType="separate"/>
        </w:r>
        <w:r>
          <w:rPr>
            <w:noProof/>
            <w:webHidden/>
          </w:rPr>
          <w:t>6</w:t>
        </w:r>
        <w:r>
          <w:rPr>
            <w:noProof/>
            <w:webHidden/>
          </w:rPr>
          <w:fldChar w:fldCharType="end"/>
        </w:r>
      </w:hyperlink>
    </w:p>
    <w:p w:rsidR="008A4CEE" w:rsidRDefault="008A4CEE">
      <w:pPr>
        <w:pStyle w:val="Obsah1"/>
        <w:tabs>
          <w:tab w:val="right" w:leader="dot" w:pos="9061"/>
        </w:tabs>
        <w:rPr>
          <w:rFonts w:asciiTheme="minorHAnsi" w:eastAsiaTheme="minorEastAsia" w:hAnsiTheme="minorHAnsi" w:cstheme="minorBidi"/>
          <w:noProof/>
          <w:sz w:val="22"/>
          <w:lang w:eastAsia="cs-CZ"/>
        </w:rPr>
      </w:pPr>
      <w:hyperlink w:anchor="_Toc511664509" w:history="1">
        <w:r w:rsidRPr="00D24060">
          <w:rPr>
            <w:rStyle w:val="Hypertextovodkaz"/>
            <w:noProof/>
          </w:rPr>
          <w:t>Úvod</w:t>
        </w:r>
        <w:r>
          <w:rPr>
            <w:noProof/>
            <w:webHidden/>
          </w:rPr>
          <w:tab/>
        </w:r>
        <w:r>
          <w:rPr>
            <w:noProof/>
            <w:webHidden/>
          </w:rPr>
          <w:fldChar w:fldCharType="begin"/>
        </w:r>
        <w:r>
          <w:rPr>
            <w:noProof/>
            <w:webHidden/>
          </w:rPr>
          <w:instrText xml:space="preserve"> PAGEREF _Toc511664509 \h </w:instrText>
        </w:r>
        <w:r>
          <w:rPr>
            <w:noProof/>
            <w:webHidden/>
          </w:rPr>
        </w:r>
        <w:r>
          <w:rPr>
            <w:noProof/>
            <w:webHidden/>
          </w:rPr>
          <w:fldChar w:fldCharType="separate"/>
        </w:r>
        <w:r>
          <w:rPr>
            <w:noProof/>
            <w:webHidden/>
          </w:rPr>
          <w:t>7</w:t>
        </w:r>
        <w:r>
          <w:rPr>
            <w:noProof/>
            <w:webHidden/>
          </w:rPr>
          <w:fldChar w:fldCharType="end"/>
        </w:r>
      </w:hyperlink>
    </w:p>
    <w:p w:rsidR="008A4CEE" w:rsidRDefault="008A4CEE">
      <w:pPr>
        <w:pStyle w:val="Obsah1"/>
        <w:tabs>
          <w:tab w:val="left" w:pos="1100"/>
          <w:tab w:val="right" w:leader="dot" w:pos="9061"/>
        </w:tabs>
        <w:rPr>
          <w:rFonts w:asciiTheme="minorHAnsi" w:eastAsiaTheme="minorEastAsia" w:hAnsiTheme="minorHAnsi" w:cstheme="minorBidi"/>
          <w:noProof/>
          <w:sz w:val="22"/>
          <w:lang w:eastAsia="cs-CZ"/>
        </w:rPr>
      </w:pPr>
      <w:hyperlink w:anchor="_Toc511664510" w:history="1">
        <w:r w:rsidRPr="00D24060">
          <w:rPr>
            <w:rStyle w:val="Hypertextovodkaz"/>
            <w:rFonts w:eastAsiaTheme="majorEastAsia"/>
            <w:noProof/>
          </w:rPr>
          <w:t xml:space="preserve">1 </w:t>
        </w:r>
        <w:r>
          <w:rPr>
            <w:rFonts w:asciiTheme="minorHAnsi" w:eastAsiaTheme="minorEastAsia" w:hAnsiTheme="minorHAnsi" w:cstheme="minorBidi"/>
            <w:noProof/>
            <w:sz w:val="22"/>
            <w:lang w:eastAsia="cs-CZ"/>
          </w:rPr>
          <w:tab/>
        </w:r>
        <w:r w:rsidRPr="00D24060">
          <w:rPr>
            <w:rStyle w:val="Hypertextovodkaz"/>
            <w:rFonts w:eastAsiaTheme="majorEastAsia"/>
            <w:noProof/>
          </w:rPr>
          <w:t>Vymezení základních pojmů</w:t>
        </w:r>
        <w:r>
          <w:rPr>
            <w:noProof/>
            <w:webHidden/>
          </w:rPr>
          <w:tab/>
        </w:r>
        <w:r>
          <w:rPr>
            <w:noProof/>
            <w:webHidden/>
          </w:rPr>
          <w:fldChar w:fldCharType="begin"/>
        </w:r>
        <w:r>
          <w:rPr>
            <w:noProof/>
            <w:webHidden/>
          </w:rPr>
          <w:instrText xml:space="preserve"> PAGEREF _Toc511664510 \h </w:instrText>
        </w:r>
        <w:r>
          <w:rPr>
            <w:noProof/>
            <w:webHidden/>
          </w:rPr>
        </w:r>
        <w:r>
          <w:rPr>
            <w:noProof/>
            <w:webHidden/>
          </w:rPr>
          <w:fldChar w:fldCharType="separate"/>
        </w:r>
        <w:r>
          <w:rPr>
            <w:noProof/>
            <w:webHidden/>
          </w:rPr>
          <w:t>10</w:t>
        </w:r>
        <w:r>
          <w:rPr>
            <w:noProof/>
            <w:webHidden/>
          </w:rPr>
          <w:fldChar w:fldCharType="end"/>
        </w:r>
      </w:hyperlink>
    </w:p>
    <w:p w:rsidR="008A4CEE" w:rsidRDefault="008A4CEE">
      <w:pPr>
        <w:pStyle w:val="Obsah2"/>
        <w:tabs>
          <w:tab w:val="left" w:pos="1540"/>
          <w:tab w:val="right" w:leader="dot" w:pos="9061"/>
        </w:tabs>
        <w:rPr>
          <w:rFonts w:asciiTheme="minorHAnsi" w:eastAsiaTheme="minorEastAsia" w:hAnsiTheme="minorHAnsi" w:cstheme="minorBidi"/>
          <w:noProof/>
          <w:sz w:val="22"/>
          <w:lang w:eastAsia="cs-CZ"/>
        </w:rPr>
      </w:pPr>
      <w:hyperlink w:anchor="_Toc511664511" w:history="1">
        <w:r w:rsidRPr="00D24060">
          <w:rPr>
            <w:rStyle w:val="Hypertextovodkaz"/>
            <w:noProof/>
          </w:rPr>
          <w:t>1.1</w:t>
        </w:r>
        <w:r>
          <w:rPr>
            <w:rFonts w:asciiTheme="minorHAnsi" w:eastAsiaTheme="minorEastAsia" w:hAnsiTheme="minorHAnsi" w:cstheme="minorBidi"/>
            <w:noProof/>
            <w:sz w:val="22"/>
            <w:lang w:eastAsia="cs-CZ"/>
          </w:rPr>
          <w:tab/>
        </w:r>
        <w:r w:rsidRPr="00D24060">
          <w:rPr>
            <w:rStyle w:val="Hypertextovodkaz"/>
            <w:noProof/>
          </w:rPr>
          <w:t>Stavba</w:t>
        </w:r>
        <w:r>
          <w:rPr>
            <w:noProof/>
            <w:webHidden/>
          </w:rPr>
          <w:tab/>
        </w:r>
        <w:r>
          <w:rPr>
            <w:noProof/>
            <w:webHidden/>
          </w:rPr>
          <w:fldChar w:fldCharType="begin"/>
        </w:r>
        <w:r>
          <w:rPr>
            <w:noProof/>
            <w:webHidden/>
          </w:rPr>
          <w:instrText xml:space="preserve"> PAGEREF _Toc511664511 \h </w:instrText>
        </w:r>
        <w:r>
          <w:rPr>
            <w:noProof/>
            <w:webHidden/>
          </w:rPr>
        </w:r>
        <w:r>
          <w:rPr>
            <w:noProof/>
            <w:webHidden/>
          </w:rPr>
          <w:fldChar w:fldCharType="separate"/>
        </w:r>
        <w:r>
          <w:rPr>
            <w:noProof/>
            <w:webHidden/>
          </w:rPr>
          <w:t>10</w:t>
        </w:r>
        <w:r>
          <w:rPr>
            <w:noProof/>
            <w:webHidden/>
          </w:rPr>
          <w:fldChar w:fldCharType="end"/>
        </w:r>
      </w:hyperlink>
    </w:p>
    <w:p w:rsidR="008A4CEE" w:rsidRDefault="008A4CEE">
      <w:pPr>
        <w:pStyle w:val="Obsah2"/>
        <w:tabs>
          <w:tab w:val="left" w:pos="1540"/>
          <w:tab w:val="right" w:leader="dot" w:pos="9061"/>
        </w:tabs>
        <w:rPr>
          <w:rFonts w:asciiTheme="minorHAnsi" w:eastAsiaTheme="minorEastAsia" w:hAnsiTheme="minorHAnsi" w:cstheme="minorBidi"/>
          <w:noProof/>
          <w:sz w:val="22"/>
          <w:lang w:eastAsia="cs-CZ"/>
        </w:rPr>
      </w:pPr>
      <w:hyperlink w:anchor="_Toc511664512" w:history="1">
        <w:r w:rsidRPr="00D24060">
          <w:rPr>
            <w:rStyle w:val="Hypertextovodkaz"/>
            <w:noProof/>
          </w:rPr>
          <w:t>1.2</w:t>
        </w:r>
        <w:r>
          <w:rPr>
            <w:rFonts w:asciiTheme="minorHAnsi" w:eastAsiaTheme="minorEastAsia" w:hAnsiTheme="minorHAnsi" w:cstheme="minorBidi"/>
            <w:noProof/>
            <w:sz w:val="22"/>
            <w:lang w:eastAsia="cs-CZ"/>
          </w:rPr>
          <w:tab/>
        </w:r>
        <w:r w:rsidRPr="00D24060">
          <w:rPr>
            <w:rStyle w:val="Hypertextovodkaz"/>
            <w:noProof/>
          </w:rPr>
          <w:t>Výrobek plnící funkci stavby</w:t>
        </w:r>
        <w:r>
          <w:rPr>
            <w:noProof/>
            <w:webHidden/>
          </w:rPr>
          <w:tab/>
        </w:r>
        <w:r>
          <w:rPr>
            <w:noProof/>
            <w:webHidden/>
          </w:rPr>
          <w:fldChar w:fldCharType="begin"/>
        </w:r>
        <w:r>
          <w:rPr>
            <w:noProof/>
            <w:webHidden/>
          </w:rPr>
          <w:instrText xml:space="preserve"> PAGEREF _Toc511664512 \h </w:instrText>
        </w:r>
        <w:r>
          <w:rPr>
            <w:noProof/>
            <w:webHidden/>
          </w:rPr>
        </w:r>
        <w:r>
          <w:rPr>
            <w:noProof/>
            <w:webHidden/>
          </w:rPr>
          <w:fldChar w:fldCharType="separate"/>
        </w:r>
        <w:r>
          <w:rPr>
            <w:noProof/>
            <w:webHidden/>
          </w:rPr>
          <w:t>12</w:t>
        </w:r>
        <w:r>
          <w:rPr>
            <w:noProof/>
            <w:webHidden/>
          </w:rPr>
          <w:fldChar w:fldCharType="end"/>
        </w:r>
      </w:hyperlink>
    </w:p>
    <w:p w:rsidR="008A4CEE" w:rsidRDefault="008A4CEE">
      <w:pPr>
        <w:pStyle w:val="Obsah2"/>
        <w:tabs>
          <w:tab w:val="left" w:pos="1540"/>
          <w:tab w:val="right" w:leader="dot" w:pos="9061"/>
        </w:tabs>
        <w:rPr>
          <w:rFonts w:asciiTheme="minorHAnsi" w:eastAsiaTheme="minorEastAsia" w:hAnsiTheme="minorHAnsi" w:cstheme="minorBidi"/>
          <w:noProof/>
          <w:sz w:val="22"/>
          <w:lang w:eastAsia="cs-CZ"/>
        </w:rPr>
      </w:pPr>
      <w:hyperlink w:anchor="_Toc511664513" w:history="1">
        <w:r w:rsidRPr="00D24060">
          <w:rPr>
            <w:rStyle w:val="Hypertextovodkaz"/>
            <w:noProof/>
          </w:rPr>
          <w:t>1.3</w:t>
        </w:r>
        <w:r>
          <w:rPr>
            <w:rFonts w:asciiTheme="minorHAnsi" w:eastAsiaTheme="minorEastAsia" w:hAnsiTheme="minorHAnsi" w:cstheme="minorBidi"/>
            <w:noProof/>
            <w:sz w:val="22"/>
            <w:lang w:eastAsia="cs-CZ"/>
          </w:rPr>
          <w:tab/>
        </w:r>
        <w:r w:rsidRPr="00D24060">
          <w:rPr>
            <w:rStyle w:val="Hypertextovodkaz"/>
            <w:noProof/>
          </w:rPr>
          <w:t>Právní posouzení termínu maringotka</w:t>
        </w:r>
        <w:r>
          <w:rPr>
            <w:noProof/>
            <w:webHidden/>
          </w:rPr>
          <w:tab/>
        </w:r>
        <w:r>
          <w:rPr>
            <w:noProof/>
            <w:webHidden/>
          </w:rPr>
          <w:fldChar w:fldCharType="begin"/>
        </w:r>
        <w:r>
          <w:rPr>
            <w:noProof/>
            <w:webHidden/>
          </w:rPr>
          <w:instrText xml:space="preserve"> PAGEREF _Toc511664513 \h </w:instrText>
        </w:r>
        <w:r>
          <w:rPr>
            <w:noProof/>
            <w:webHidden/>
          </w:rPr>
        </w:r>
        <w:r>
          <w:rPr>
            <w:noProof/>
            <w:webHidden/>
          </w:rPr>
          <w:fldChar w:fldCharType="separate"/>
        </w:r>
        <w:r>
          <w:rPr>
            <w:noProof/>
            <w:webHidden/>
          </w:rPr>
          <w:t>15</w:t>
        </w:r>
        <w:r>
          <w:rPr>
            <w:noProof/>
            <w:webHidden/>
          </w:rPr>
          <w:fldChar w:fldCharType="end"/>
        </w:r>
      </w:hyperlink>
    </w:p>
    <w:p w:rsidR="008A4CEE" w:rsidRDefault="008A4CEE">
      <w:pPr>
        <w:pStyle w:val="Obsah3"/>
        <w:tabs>
          <w:tab w:val="right" w:leader="dot" w:pos="9061"/>
        </w:tabs>
        <w:rPr>
          <w:rFonts w:asciiTheme="minorHAnsi" w:eastAsiaTheme="minorEastAsia" w:hAnsiTheme="minorHAnsi" w:cstheme="minorBidi"/>
          <w:noProof/>
          <w:sz w:val="22"/>
          <w:lang w:eastAsia="cs-CZ"/>
        </w:rPr>
      </w:pPr>
      <w:hyperlink w:anchor="_Toc511664514" w:history="1">
        <w:r w:rsidRPr="00D24060">
          <w:rPr>
            <w:rStyle w:val="Hypertextovodkaz"/>
            <w:noProof/>
          </w:rPr>
          <w:t>1.3.1 Maringotka jako vozidlo</w:t>
        </w:r>
        <w:r>
          <w:rPr>
            <w:noProof/>
            <w:webHidden/>
          </w:rPr>
          <w:tab/>
        </w:r>
        <w:r>
          <w:rPr>
            <w:noProof/>
            <w:webHidden/>
          </w:rPr>
          <w:fldChar w:fldCharType="begin"/>
        </w:r>
        <w:r>
          <w:rPr>
            <w:noProof/>
            <w:webHidden/>
          </w:rPr>
          <w:instrText xml:space="preserve"> PAGEREF _Toc511664514 \h </w:instrText>
        </w:r>
        <w:r>
          <w:rPr>
            <w:noProof/>
            <w:webHidden/>
          </w:rPr>
        </w:r>
        <w:r>
          <w:rPr>
            <w:noProof/>
            <w:webHidden/>
          </w:rPr>
          <w:fldChar w:fldCharType="separate"/>
        </w:r>
        <w:r>
          <w:rPr>
            <w:noProof/>
            <w:webHidden/>
          </w:rPr>
          <w:t>16</w:t>
        </w:r>
        <w:r>
          <w:rPr>
            <w:noProof/>
            <w:webHidden/>
          </w:rPr>
          <w:fldChar w:fldCharType="end"/>
        </w:r>
      </w:hyperlink>
    </w:p>
    <w:p w:rsidR="008A4CEE" w:rsidRDefault="008A4CEE">
      <w:pPr>
        <w:pStyle w:val="Obsah3"/>
        <w:tabs>
          <w:tab w:val="right" w:leader="dot" w:pos="9061"/>
        </w:tabs>
        <w:rPr>
          <w:rFonts w:asciiTheme="minorHAnsi" w:eastAsiaTheme="minorEastAsia" w:hAnsiTheme="minorHAnsi" w:cstheme="minorBidi"/>
          <w:noProof/>
          <w:sz w:val="22"/>
          <w:lang w:eastAsia="cs-CZ"/>
        </w:rPr>
      </w:pPr>
      <w:hyperlink w:anchor="_Toc511664515" w:history="1">
        <w:r w:rsidRPr="00D24060">
          <w:rPr>
            <w:rStyle w:val="Hypertextovodkaz"/>
            <w:noProof/>
          </w:rPr>
          <w:t>1.3.2 Maringotka jako stavba</w:t>
        </w:r>
        <w:r>
          <w:rPr>
            <w:noProof/>
            <w:webHidden/>
          </w:rPr>
          <w:tab/>
        </w:r>
        <w:r>
          <w:rPr>
            <w:noProof/>
            <w:webHidden/>
          </w:rPr>
          <w:fldChar w:fldCharType="begin"/>
        </w:r>
        <w:r>
          <w:rPr>
            <w:noProof/>
            <w:webHidden/>
          </w:rPr>
          <w:instrText xml:space="preserve"> PAGEREF _Toc511664515 \h </w:instrText>
        </w:r>
        <w:r>
          <w:rPr>
            <w:noProof/>
            <w:webHidden/>
          </w:rPr>
        </w:r>
        <w:r>
          <w:rPr>
            <w:noProof/>
            <w:webHidden/>
          </w:rPr>
          <w:fldChar w:fldCharType="separate"/>
        </w:r>
        <w:r>
          <w:rPr>
            <w:noProof/>
            <w:webHidden/>
          </w:rPr>
          <w:t>18</w:t>
        </w:r>
        <w:r>
          <w:rPr>
            <w:noProof/>
            <w:webHidden/>
          </w:rPr>
          <w:fldChar w:fldCharType="end"/>
        </w:r>
      </w:hyperlink>
    </w:p>
    <w:p w:rsidR="008A4CEE" w:rsidRDefault="008A4CEE">
      <w:pPr>
        <w:pStyle w:val="Obsah1"/>
        <w:tabs>
          <w:tab w:val="left" w:pos="1100"/>
          <w:tab w:val="right" w:leader="dot" w:pos="9061"/>
        </w:tabs>
        <w:rPr>
          <w:rFonts w:asciiTheme="minorHAnsi" w:eastAsiaTheme="minorEastAsia" w:hAnsiTheme="minorHAnsi" w:cstheme="minorBidi"/>
          <w:noProof/>
          <w:sz w:val="22"/>
          <w:lang w:eastAsia="cs-CZ"/>
        </w:rPr>
      </w:pPr>
      <w:hyperlink w:anchor="_Toc511664516" w:history="1">
        <w:r w:rsidRPr="00D24060">
          <w:rPr>
            <w:rStyle w:val="Hypertextovodkaz"/>
            <w:rFonts w:eastAsiaTheme="majorEastAsia"/>
            <w:noProof/>
          </w:rPr>
          <w:t>2</w:t>
        </w:r>
        <w:r>
          <w:rPr>
            <w:rFonts w:asciiTheme="minorHAnsi" w:eastAsiaTheme="minorEastAsia" w:hAnsiTheme="minorHAnsi" w:cstheme="minorBidi"/>
            <w:noProof/>
            <w:sz w:val="22"/>
            <w:lang w:eastAsia="cs-CZ"/>
          </w:rPr>
          <w:tab/>
        </w:r>
        <w:r w:rsidRPr="00D24060">
          <w:rPr>
            <w:rStyle w:val="Hypertextovodkaz"/>
            <w:rFonts w:eastAsiaTheme="majorEastAsia"/>
            <w:noProof/>
          </w:rPr>
          <w:t>Umístění výrobků plnících funkci stavby</w:t>
        </w:r>
        <w:r>
          <w:rPr>
            <w:noProof/>
            <w:webHidden/>
          </w:rPr>
          <w:tab/>
        </w:r>
        <w:r>
          <w:rPr>
            <w:noProof/>
            <w:webHidden/>
          </w:rPr>
          <w:fldChar w:fldCharType="begin"/>
        </w:r>
        <w:r>
          <w:rPr>
            <w:noProof/>
            <w:webHidden/>
          </w:rPr>
          <w:instrText xml:space="preserve"> PAGEREF _Toc511664516 \h </w:instrText>
        </w:r>
        <w:r>
          <w:rPr>
            <w:noProof/>
            <w:webHidden/>
          </w:rPr>
        </w:r>
        <w:r>
          <w:rPr>
            <w:noProof/>
            <w:webHidden/>
          </w:rPr>
          <w:fldChar w:fldCharType="separate"/>
        </w:r>
        <w:r>
          <w:rPr>
            <w:noProof/>
            <w:webHidden/>
          </w:rPr>
          <w:t>21</w:t>
        </w:r>
        <w:r>
          <w:rPr>
            <w:noProof/>
            <w:webHidden/>
          </w:rPr>
          <w:fldChar w:fldCharType="end"/>
        </w:r>
      </w:hyperlink>
    </w:p>
    <w:p w:rsidR="008A4CEE" w:rsidRDefault="008A4CEE">
      <w:pPr>
        <w:pStyle w:val="Obsah2"/>
        <w:tabs>
          <w:tab w:val="left" w:pos="1540"/>
          <w:tab w:val="right" w:leader="dot" w:pos="9061"/>
        </w:tabs>
        <w:rPr>
          <w:rFonts w:asciiTheme="minorHAnsi" w:eastAsiaTheme="minorEastAsia" w:hAnsiTheme="minorHAnsi" w:cstheme="minorBidi"/>
          <w:noProof/>
          <w:sz w:val="22"/>
          <w:lang w:eastAsia="cs-CZ"/>
        </w:rPr>
      </w:pPr>
      <w:hyperlink w:anchor="_Toc511664517" w:history="1">
        <w:r w:rsidRPr="00D24060">
          <w:rPr>
            <w:rStyle w:val="Hypertextovodkaz"/>
            <w:noProof/>
          </w:rPr>
          <w:t>2.1</w:t>
        </w:r>
        <w:r>
          <w:rPr>
            <w:rFonts w:asciiTheme="minorHAnsi" w:eastAsiaTheme="minorEastAsia" w:hAnsiTheme="minorHAnsi" w:cstheme="minorBidi"/>
            <w:noProof/>
            <w:sz w:val="22"/>
            <w:lang w:eastAsia="cs-CZ"/>
          </w:rPr>
          <w:tab/>
        </w:r>
        <w:r w:rsidRPr="00D24060">
          <w:rPr>
            <w:rStyle w:val="Hypertextovodkaz"/>
            <w:noProof/>
          </w:rPr>
          <w:t>Výrobky plnící funkci stavby nevyžadující ohlášení</w:t>
        </w:r>
        <w:r>
          <w:rPr>
            <w:noProof/>
            <w:webHidden/>
          </w:rPr>
          <w:tab/>
        </w:r>
        <w:r>
          <w:rPr>
            <w:noProof/>
            <w:webHidden/>
          </w:rPr>
          <w:fldChar w:fldCharType="begin"/>
        </w:r>
        <w:r>
          <w:rPr>
            <w:noProof/>
            <w:webHidden/>
          </w:rPr>
          <w:instrText xml:space="preserve"> PAGEREF _Toc511664517 \h </w:instrText>
        </w:r>
        <w:r>
          <w:rPr>
            <w:noProof/>
            <w:webHidden/>
          </w:rPr>
        </w:r>
        <w:r>
          <w:rPr>
            <w:noProof/>
            <w:webHidden/>
          </w:rPr>
          <w:fldChar w:fldCharType="separate"/>
        </w:r>
        <w:r>
          <w:rPr>
            <w:noProof/>
            <w:webHidden/>
          </w:rPr>
          <w:t>21</w:t>
        </w:r>
        <w:r>
          <w:rPr>
            <w:noProof/>
            <w:webHidden/>
          </w:rPr>
          <w:fldChar w:fldCharType="end"/>
        </w:r>
      </w:hyperlink>
    </w:p>
    <w:p w:rsidR="008A4CEE" w:rsidRDefault="008A4CEE">
      <w:pPr>
        <w:pStyle w:val="Obsah2"/>
        <w:tabs>
          <w:tab w:val="left" w:pos="1540"/>
          <w:tab w:val="right" w:leader="dot" w:pos="9061"/>
        </w:tabs>
        <w:rPr>
          <w:rFonts w:asciiTheme="minorHAnsi" w:eastAsiaTheme="minorEastAsia" w:hAnsiTheme="minorHAnsi" w:cstheme="minorBidi"/>
          <w:noProof/>
          <w:sz w:val="22"/>
          <w:lang w:eastAsia="cs-CZ"/>
        </w:rPr>
      </w:pPr>
      <w:hyperlink w:anchor="_Toc511664518" w:history="1">
        <w:r w:rsidRPr="00D24060">
          <w:rPr>
            <w:rStyle w:val="Hypertextovodkaz"/>
            <w:noProof/>
          </w:rPr>
          <w:t>2.2</w:t>
        </w:r>
        <w:r>
          <w:rPr>
            <w:rFonts w:asciiTheme="minorHAnsi" w:eastAsiaTheme="minorEastAsia" w:hAnsiTheme="minorHAnsi" w:cstheme="minorBidi"/>
            <w:noProof/>
            <w:sz w:val="22"/>
            <w:lang w:eastAsia="cs-CZ"/>
          </w:rPr>
          <w:tab/>
        </w:r>
        <w:r w:rsidRPr="00D24060">
          <w:rPr>
            <w:rStyle w:val="Hypertextovodkaz"/>
            <w:noProof/>
          </w:rPr>
          <w:t>Územní posouzení</w:t>
        </w:r>
        <w:r>
          <w:rPr>
            <w:noProof/>
            <w:webHidden/>
          </w:rPr>
          <w:tab/>
        </w:r>
        <w:r>
          <w:rPr>
            <w:noProof/>
            <w:webHidden/>
          </w:rPr>
          <w:fldChar w:fldCharType="begin"/>
        </w:r>
        <w:r>
          <w:rPr>
            <w:noProof/>
            <w:webHidden/>
          </w:rPr>
          <w:instrText xml:space="preserve"> PAGEREF _Toc511664518 \h </w:instrText>
        </w:r>
        <w:r>
          <w:rPr>
            <w:noProof/>
            <w:webHidden/>
          </w:rPr>
        </w:r>
        <w:r>
          <w:rPr>
            <w:noProof/>
            <w:webHidden/>
          </w:rPr>
          <w:fldChar w:fldCharType="separate"/>
        </w:r>
        <w:r>
          <w:rPr>
            <w:noProof/>
            <w:webHidden/>
          </w:rPr>
          <w:t>21</w:t>
        </w:r>
        <w:r>
          <w:rPr>
            <w:noProof/>
            <w:webHidden/>
          </w:rPr>
          <w:fldChar w:fldCharType="end"/>
        </w:r>
      </w:hyperlink>
    </w:p>
    <w:p w:rsidR="008A4CEE" w:rsidRDefault="008A4CEE">
      <w:pPr>
        <w:pStyle w:val="Obsah2"/>
        <w:tabs>
          <w:tab w:val="left" w:pos="1540"/>
          <w:tab w:val="right" w:leader="dot" w:pos="9061"/>
        </w:tabs>
        <w:rPr>
          <w:rFonts w:asciiTheme="minorHAnsi" w:eastAsiaTheme="minorEastAsia" w:hAnsiTheme="minorHAnsi" w:cstheme="minorBidi"/>
          <w:noProof/>
          <w:sz w:val="22"/>
          <w:lang w:eastAsia="cs-CZ"/>
        </w:rPr>
      </w:pPr>
      <w:hyperlink w:anchor="_Toc511664519" w:history="1">
        <w:r w:rsidRPr="00D24060">
          <w:rPr>
            <w:rStyle w:val="Hypertextovodkaz"/>
            <w:noProof/>
          </w:rPr>
          <w:t>2.3</w:t>
        </w:r>
        <w:r>
          <w:rPr>
            <w:rFonts w:asciiTheme="minorHAnsi" w:eastAsiaTheme="minorEastAsia" w:hAnsiTheme="minorHAnsi" w:cstheme="minorBidi"/>
            <w:noProof/>
            <w:sz w:val="22"/>
            <w:lang w:eastAsia="cs-CZ"/>
          </w:rPr>
          <w:tab/>
        </w:r>
        <w:r w:rsidRPr="00D24060">
          <w:rPr>
            <w:rStyle w:val="Hypertextovodkaz"/>
            <w:noProof/>
          </w:rPr>
          <w:t>Posouzení záměru podle ustanovení § 90 StavZ</w:t>
        </w:r>
        <w:r>
          <w:rPr>
            <w:noProof/>
            <w:webHidden/>
          </w:rPr>
          <w:tab/>
        </w:r>
        <w:r>
          <w:rPr>
            <w:noProof/>
            <w:webHidden/>
          </w:rPr>
          <w:fldChar w:fldCharType="begin"/>
        </w:r>
        <w:r>
          <w:rPr>
            <w:noProof/>
            <w:webHidden/>
          </w:rPr>
          <w:instrText xml:space="preserve"> PAGEREF _Toc511664519 \h </w:instrText>
        </w:r>
        <w:r>
          <w:rPr>
            <w:noProof/>
            <w:webHidden/>
          </w:rPr>
        </w:r>
        <w:r>
          <w:rPr>
            <w:noProof/>
            <w:webHidden/>
          </w:rPr>
          <w:fldChar w:fldCharType="separate"/>
        </w:r>
        <w:r>
          <w:rPr>
            <w:noProof/>
            <w:webHidden/>
          </w:rPr>
          <w:t>22</w:t>
        </w:r>
        <w:r>
          <w:rPr>
            <w:noProof/>
            <w:webHidden/>
          </w:rPr>
          <w:fldChar w:fldCharType="end"/>
        </w:r>
      </w:hyperlink>
    </w:p>
    <w:p w:rsidR="008A4CEE" w:rsidRDefault="008A4CEE">
      <w:pPr>
        <w:pStyle w:val="Obsah3"/>
        <w:tabs>
          <w:tab w:val="left" w:pos="1760"/>
          <w:tab w:val="right" w:leader="dot" w:pos="9061"/>
        </w:tabs>
        <w:rPr>
          <w:rFonts w:asciiTheme="minorHAnsi" w:eastAsiaTheme="minorEastAsia" w:hAnsiTheme="minorHAnsi" w:cstheme="minorBidi"/>
          <w:noProof/>
          <w:sz w:val="22"/>
          <w:lang w:eastAsia="cs-CZ"/>
        </w:rPr>
      </w:pPr>
      <w:hyperlink w:anchor="_Toc511664520" w:history="1">
        <w:r w:rsidRPr="00D24060">
          <w:rPr>
            <w:rStyle w:val="Hypertextovodkaz"/>
            <w:noProof/>
          </w:rPr>
          <w:t>2.3.1</w:t>
        </w:r>
        <w:r>
          <w:rPr>
            <w:rFonts w:asciiTheme="minorHAnsi" w:eastAsiaTheme="minorEastAsia" w:hAnsiTheme="minorHAnsi" w:cstheme="minorBidi"/>
            <w:noProof/>
            <w:sz w:val="22"/>
            <w:lang w:eastAsia="cs-CZ"/>
          </w:rPr>
          <w:tab/>
        </w:r>
        <w:r w:rsidRPr="00D24060">
          <w:rPr>
            <w:rStyle w:val="Hypertextovodkaz"/>
            <w:noProof/>
          </w:rPr>
          <w:t>Posouzení záměru podle ustanovení § 90 písm. a) StavZ</w:t>
        </w:r>
        <w:r>
          <w:rPr>
            <w:noProof/>
            <w:webHidden/>
          </w:rPr>
          <w:tab/>
        </w:r>
        <w:r>
          <w:rPr>
            <w:noProof/>
            <w:webHidden/>
          </w:rPr>
          <w:fldChar w:fldCharType="begin"/>
        </w:r>
        <w:r>
          <w:rPr>
            <w:noProof/>
            <w:webHidden/>
          </w:rPr>
          <w:instrText xml:space="preserve"> PAGEREF _Toc511664520 \h </w:instrText>
        </w:r>
        <w:r>
          <w:rPr>
            <w:noProof/>
            <w:webHidden/>
          </w:rPr>
        </w:r>
        <w:r>
          <w:rPr>
            <w:noProof/>
            <w:webHidden/>
          </w:rPr>
          <w:fldChar w:fldCharType="separate"/>
        </w:r>
        <w:r>
          <w:rPr>
            <w:noProof/>
            <w:webHidden/>
          </w:rPr>
          <w:t>23</w:t>
        </w:r>
        <w:r>
          <w:rPr>
            <w:noProof/>
            <w:webHidden/>
          </w:rPr>
          <w:fldChar w:fldCharType="end"/>
        </w:r>
      </w:hyperlink>
    </w:p>
    <w:p w:rsidR="008A4CEE" w:rsidRDefault="008A4CEE">
      <w:pPr>
        <w:pStyle w:val="Obsah3"/>
        <w:tabs>
          <w:tab w:val="left" w:pos="1760"/>
          <w:tab w:val="right" w:leader="dot" w:pos="9061"/>
        </w:tabs>
        <w:rPr>
          <w:rFonts w:asciiTheme="minorHAnsi" w:eastAsiaTheme="minorEastAsia" w:hAnsiTheme="minorHAnsi" w:cstheme="minorBidi"/>
          <w:noProof/>
          <w:sz w:val="22"/>
          <w:lang w:eastAsia="cs-CZ"/>
        </w:rPr>
      </w:pPr>
      <w:hyperlink w:anchor="_Toc511664521" w:history="1">
        <w:r w:rsidRPr="00D24060">
          <w:rPr>
            <w:rStyle w:val="Hypertextovodkaz"/>
            <w:noProof/>
          </w:rPr>
          <w:t>2.3.2</w:t>
        </w:r>
        <w:r>
          <w:rPr>
            <w:rFonts w:asciiTheme="minorHAnsi" w:eastAsiaTheme="minorEastAsia" w:hAnsiTheme="minorHAnsi" w:cstheme="minorBidi"/>
            <w:noProof/>
            <w:sz w:val="22"/>
            <w:lang w:eastAsia="cs-CZ"/>
          </w:rPr>
          <w:tab/>
        </w:r>
        <w:r w:rsidRPr="00D24060">
          <w:rPr>
            <w:rStyle w:val="Hypertextovodkaz"/>
            <w:noProof/>
          </w:rPr>
          <w:t>Posouzení záměru podle ustanovení § 90 písm. b) StavZ</w:t>
        </w:r>
        <w:r>
          <w:rPr>
            <w:noProof/>
            <w:webHidden/>
          </w:rPr>
          <w:tab/>
        </w:r>
        <w:r>
          <w:rPr>
            <w:noProof/>
            <w:webHidden/>
          </w:rPr>
          <w:fldChar w:fldCharType="begin"/>
        </w:r>
        <w:r>
          <w:rPr>
            <w:noProof/>
            <w:webHidden/>
          </w:rPr>
          <w:instrText xml:space="preserve"> PAGEREF _Toc511664521 \h </w:instrText>
        </w:r>
        <w:r>
          <w:rPr>
            <w:noProof/>
            <w:webHidden/>
          </w:rPr>
        </w:r>
        <w:r>
          <w:rPr>
            <w:noProof/>
            <w:webHidden/>
          </w:rPr>
          <w:fldChar w:fldCharType="separate"/>
        </w:r>
        <w:r>
          <w:rPr>
            <w:noProof/>
            <w:webHidden/>
          </w:rPr>
          <w:t>23</w:t>
        </w:r>
        <w:r>
          <w:rPr>
            <w:noProof/>
            <w:webHidden/>
          </w:rPr>
          <w:fldChar w:fldCharType="end"/>
        </w:r>
      </w:hyperlink>
    </w:p>
    <w:p w:rsidR="008A4CEE" w:rsidRDefault="008A4CEE">
      <w:pPr>
        <w:pStyle w:val="Obsah3"/>
        <w:tabs>
          <w:tab w:val="left" w:pos="1760"/>
          <w:tab w:val="right" w:leader="dot" w:pos="9061"/>
        </w:tabs>
        <w:rPr>
          <w:rFonts w:asciiTheme="minorHAnsi" w:eastAsiaTheme="minorEastAsia" w:hAnsiTheme="minorHAnsi" w:cstheme="minorBidi"/>
          <w:noProof/>
          <w:sz w:val="22"/>
          <w:lang w:eastAsia="cs-CZ"/>
        </w:rPr>
      </w:pPr>
      <w:hyperlink w:anchor="_Toc511664522" w:history="1">
        <w:r w:rsidRPr="00D24060">
          <w:rPr>
            <w:rStyle w:val="Hypertextovodkaz"/>
            <w:noProof/>
          </w:rPr>
          <w:t>2.3.3</w:t>
        </w:r>
        <w:r>
          <w:rPr>
            <w:rFonts w:asciiTheme="minorHAnsi" w:eastAsiaTheme="minorEastAsia" w:hAnsiTheme="minorHAnsi" w:cstheme="minorBidi"/>
            <w:noProof/>
            <w:sz w:val="22"/>
            <w:lang w:eastAsia="cs-CZ"/>
          </w:rPr>
          <w:tab/>
        </w:r>
        <w:r w:rsidRPr="00D24060">
          <w:rPr>
            <w:rStyle w:val="Hypertextovodkaz"/>
            <w:noProof/>
          </w:rPr>
          <w:t>Posouzení záměru podle ustanovení § 90 písm. c) StavZ</w:t>
        </w:r>
        <w:r>
          <w:rPr>
            <w:noProof/>
            <w:webHidden/>
          </w:rPr>
          <w:tab/>
        </w:r>
        <w:r>
          <w:rPr>
            <w:noProof/>
            <w:webHidden/>
          </w:rPr>
          <w:fldChar w:fldCharType="begin"/>
        </w:r>
        <w:r>
          <w:rPr>
            <w:noProof/>
            <w:webHidden/>
          </w:rPr>
          <w:instrText xml:space="preserve"> PAGEREF _Toc511664522 \h </w:instrText>
        </w:r>
        <w:r>
          <w:rPr>
            <w:noProof/>
            <w:webHidden/>
          </w:rPr>
        </w:r>
        <w:r>
          <w:rPr>
            <w:noProof/>
            <w:webHidden/>
          </w:rPr>
          <w:fldChar w:fldCharType="separate"/>
        </w:r>
        <w:r>
          <w:rPr>
            <w:noProof/>
            <w:webHidden/>
          </w:rPr>
          <w:t>24</w:t>
        </w:r>
        <w:r>
          <w:rPr>
            <w:noProof/>
            <w:webHidden/>
          </w:rPr>
          <w:fldChar w:fldCharType="end"/>
        </w:r>
      </w:hyperlink>
    </w:p>
    <w:p w:rsidR="008A4CEE" w:rsidRDefault="008A4CEE">
      <w:pPr>
        <w:pStyle w:val="Obsah3"/>
        <w:tabs>
          <w:tab w:val="left" w:pos="1760"/>
          <w:tab w:val="right" w:leader="dot" w:pos="9061"/>
        </w:tabs>
        <w:rPr>
          <w:rFonts w:asciiTheme="minorHAnsi" w:eastAsiaTheme="minorEastAsia" w:hAnsiTheme="minorHAnsi" w:cstheme="minorBidi"/>
          <w:noProof/>
          <w:sz w:val="22"/>
          <w:lang w:eastAsia="cs-CZ"/>
        </w:rPr>
      </w:pPr>
      <w:hyperlink w:anchor="_Toc511664523" w:history="1">
        <w:r w:rsidRPr="00D24060">
          <w:rPr>
            <w:rStyle w:val="Hypertextovodkaz"/>
            <w:noProof/>
          </w:rPr>
          <w:t>2.3.4</w:t>
        </w:r>
        <w:r>
          <w:rPr>
            <w:rFonts w:asciiTheme="minorHAnsi" w:eastAsiaTheme="minorEastAsia" w:hAnsiTheme="minorHAnsi" w:cstheme="minorBidi"/>
            <w:noProof/>
            <w:sz w:val="22"/>
            <w:lang w:eastAsia="cs-CZ"/>
          </w:rPr>
          <w:tab/>
        </w:r>
        <w:r w:rsidRPr="00D24060">
          <w:rPr>
            <w:rStyle w:val="Hypertextovodkaz"/>
            <w:noProof/>
          </w:rPr>
          <w:t>Posouzení záměru podle ustanovení § 90 písm. d) StavZ</w:t>
        </w:r>
        <w:r>
          <w:rPr>
            <w:noProof/>
            <w:webHidden/>
          </w:rPr>
          <w:tab/>
        </w:r>
        <w:r>
          <w:rPr>
            <w:noProof/>
            <w:webHidden/>
          </w:rPr>
          <w:fldChar w:fldCharType="begin"/>
        </w:r>
        <w:r>
          <w:rPr>
            <w:noProof/>
            <w:webHidden/>
          </w:rPr>
          <w:instrText xml:space="preserve"> PAGEREF _Toc511664523 \h </w:instrText>
        </w:r>
        <w:r>
          <w:rPr>
            <w:noProof/>
            <w:webHidden/>
          </w:rPr>
        </w:r>
        <w:r>
          <w:rPr>
            <w:noProof/>
            <w:webHidden/>
          </w:rPr>
          <w:fldChar w:fldCharType="separate"/>
        </w:r>
        <w:r>
          <w:rPr>
            <w:noProof/>
            <w:webHidden/>
          </w:rPr>
          <w:t>25</w:t>
        </w:r>
        <w:r>
          <w:rPr>
            <w:noProof/>
            <w:webHidden/>
          </w:rPr>
          <w:fldChar w:fldCharType="end"/>
        </w:r>
      </w:hyperlink>
    </w:p>
    <w:p w:rsidR="008A4CEE" w:rsidRDefault="008A4CEE">
      <w:pPr>
        <w:pStyle w:val="Obsah3"/>
        <w:tabs>
          <w:tab w:val="left" w:pos="1760"/>
          <w:tab w:val="right" w:leader="dot" w:pos="9061"/>
        </w:tabs>
        <w:rPr>
          <w:rFonts w:asciiTheme="minorHAnsi" w:eastAsiaTheme="minorEastAsia" w:hAnsiTheme="minorHAnsi" w:cstheme="minorBidi"/>
          <w:noProof/>
          <w:sz w:val="22"/>
          <w:lang w:eastAsia="cs-CZ"/>
        </w:rPr>
      </w:pPr>
      <w:hyperlink w:anchor="_Toc511664524" w:history="1">
        <w:r w:rsidRPr="00D24060">
          <w:rPr>
            <w:rStyle w:val="Hypertextovodkaz"/>
            <w:noProof/>
          </w:rPr>
          <w:t>2.3.5</w:t>
        </w:r>
        <w:r>
          <w:rPr>
            <w:rFonts w:asciiTheme="minorHAnsi" w:eastAsiaTheme="minorEastAsia" w:hAnsiTheme="minorHAnsi" w:cstheme="minorBidi"/>
            <w:noProof/>
            <w:sz w:val="22"/>
            <w:lang w:eastAsia="cs-CZ"/>
          </w:rPr>
          <w:tab/>
        </w:r>
        <w:r w:rsidRPr="00D24060">
          <w:rPr>
            <w:rStyle w:val="Hypertextovodkaz"/>
            <w:noProof/>
          </w:rPr>
          <w:t>Posouzení záměru podle ustanovení § 90 písm. e) StavZ</w:t>
        </w:r>
        <w:r>
          <w:rPr>
            <w:noProof/>
            <w:webHidden/>
          </w:rPr>
          <w:tab/>
        </w:r>
        <w:r>
          <w:rPr>
            <w:noProof/>
            <w:webHidden/>
          </w:rPr>
          <w:fldChar w:fldCharType="begin"/>
        </w:r>
        <w:r>
          <w:rPr>
            <w:noProof/>
            <w:webHidden/>
          </w:rPr>
          <w:instrText xml:space="preserve"> PAGEREF _Toc511664524 \h </w:instrText>
        </w:r>
        <w:r>
          <w:rPr>
            <w:noProof/>
            <w:webHidden/>
          </w:rPr>
        </w:r>
        <w:r>
          <w:rPr>
            <w:noProof/>
            <w:webHidden/>
          </w:rPr>
          <w:fldChar w:fldCharType="separate"/>
        </w:r>
        <w:r>
          <w:rPr>
            <w:noProof/>
            <w:webHidden/>
          </w:rPr>
          <w:t>25</w:t>
        </w:r>
        <w:r>
          <w:rPr>
            <w:noProof/>
            <w:webHidden/>
          </w:rPr>
          <w:fldChar w:fldCharType="end"/>
        </w:r>
      </w:hyperlink>
    </w:p>
    <w:p w:rsidR="008A4CEE" w:rsidRDefault="008A4CEE">
      <w:pPr>
        <w:pStyle w:val="Obsah1"/>
        <w:tabs>
          <w:tab w:val="left" w:pos="1100"/>
          <w:tab w:val="right" w:leader="dot" w:pos="9061"/>
        </w:tabs>
        <w:rPr>
          <w:rFonts w:asciiTheme="minorHAnsi" w:eastAsiaTheme="minorEastAsia" w:hAnsiTheme="minorHAnsi" w:cstheme="minorBidi"/>
          <w:noProof/>
          <w:sz w:val="22"/>
          <w:lang w:eastAsia="cs-CZ"/>
        </w:rPr>
      </w:pPr>
      <w:hyperlink w:anchor="_Toc511664525" w:history="1">
        <w:r w:rsidRPr="00D24060">
          <w:rPr>
            <w:rStyle w:val="Hypertextovodkaz"/>
            <w:rFonts w:eastAsiaTheme="majorEastAsia"/>
            <w:noProof/>
          </w:rPr>
          <w:t>3</w:t>
        </w:r>
        <w:r>
          <w:rPr>
            <w:rFonts w:asciiTheme="minorHAnsi" w:eastAsiaTheme="minorEastAsia" w:hAnsiTheme="minorHAnsi" w:cstheme="minorBidi"/>
            <w:noProof/>
            <w:sz w:val="22"/>
            <w:lang w:eastAsia="cs-CZ"/>
          </w:rPr>
          <w:tab/>
        </w:r>
        <w:r w:rsidRPr="00D24060">
          <w:rPr>
            <w:rStyle w:val="Hypertextovodkaz"/>
            <w:rFonts w:eastAsiaTheme="majorEastAsia"/>
            <w:noProof/>
          </w:rPr>
          <w:t>Řízení o odstranění maringotky</w:t>
        </w:r>
        <w:r>
          <w:rPr>
            <w:noProof/>
            <w:webHidden/>
          </w:rPr>
          <w:tab/>
        </w:r>
        <w:r>
          <w:rPr>
            <w:noProof/>
            <w:webHidden/>
          </w:rPr>
          <w:fldChar w:fldCharType="begin"/>
        </w:r>
        <w:r>
          <w:rPr>
            <w:noProof/>
            <w:webHidden/>
          </w:rPr>
          <w:instrText xml:space="preserve"> PAGEREF _Toc511664525 \h </w:instrText>
        </w:r>
        <w:r>
          <w:rPr>
            <w:noProof/>
            <w:webHidden/>
          </w:rPr>
        </w:r>
        <w:r>
          <w:rPr>
            <w:noProof/>
            <w:webHidden/>
          </w:rPr>
          <w:fldChar w:fldCharType="separate"/>
        </w:r>
        <w:r>
          <w:rPr>
            <w:noProof/>
            <w:webHidden/>
          </w:rPr>
          <w:t>26</w:t>
        </w:r>
        <w:r>
          <w:rPr>
            <w:noProof/>
            <w:webHidden/>
          </w:rPr>
          <w:fldChar w:fldCharType="end"/>
        </w:r>
      </w:hyperlink>
    </w:p>
    <w:p w:rsidR="008A4CEE" w:rsidRDefault="008A4CEE">
      <w:pPr>
        <w:pStyle w:val="Obsah2"/>
        <w:tabs>
          <w:tab w:val="left" w:pos="1540"/>
          <w:tab w:val="right" w:leader="dot" w:pos="9061"/>
        </w:tabs>
        <w:rPr>
          <w:rFonts w:asciiTheme="minorHAnsi" w:eastAsiaTheme="minorEastAsia" w:hAnsiTheme="minorHAnsi" w:cstheme="minorBidi"/>
          <w:noProof/>
          <w:sz w:val="22"/>
          <w:lang w:eastAsia="cs-CZ"/>
        </w:rPr>
      </w:pPr>
      <w:hyperlink w:anchor="_Toc511664526" w:history="1">
        <w:r w:rsidRPr="00D24060">
          <w:rPr>
            <w:rStyle w:val="Hypertextovodkaz"/>
            <w:noProof/>
          </w:rPr>
          <w:t>3.1</w:t>
        </w:r>
        <w:r>
          <w:rPr>
            <w:rFonts w:asciiTheme="minorHAnsi" w:eastAsiaTheme="minorEastAsia" w:hAnsiTheme="minorHAnsi" w:cstheme="minorBidi"/>
            <w:noProof/>
            <w:sz w:val="22"/>
            <w:lang w:eastAsia="cs-CZ"/>
          </w:rPr>
          <w:tab/>
        </w:r>
        <w:r w:rsidRPr="00D24060">
          <w:rPr>
            <w:rStyle w:val="Hypertextovodkaz"/>
            <w:noProof/>
          </w:rPr>
          <w:t>Provedení místního šetření</w:t>
        </w:r>
        <w:r>
          <w:rPr>
            <w:noProof/>
            <w:webHidden/>
          </w:rPr>
          <w:tab/>
        </w:r>
        <w:r>
          <w:rPr>
            <w:noProof/>
            <w:webHidden/>
          </w:rPr>
          <w:fldChar w:fldCharType="begin"/>
        </w:r>
        <w:r>
          <w:rPr>
            <w:noProof/>
            <w:webHidden/>
          </w:rPr>
          <w:instrText xml:space="preserve"> PAGEREF _Toc511664526 \h </w:instrText>
        </w:r>
        <w:r>
          <w:rPr>
            <w:noProof/>
            <w:webHidden/>
          </w:rPr>
        </w:r>
        <w:r>
          <w:rPr>
            <w:noProof/>
            <w:webHidden/>
          </w:rPr>
          <w:fldChar w:fldCharType="separate"/>
        </w:r>
        <w:r>
          <w:rPr>
            <w:noProof/>
            <w:webHidden/>
          </w:rPr>
          <w:t>26</w:t>
        </w:r>
        <w:r>
          <w:rPr>
            <w:noProof/>
            <w:webHidden/>
          </w:rPr>
          <w:fldChar w:fldCharType="end"/>
        </w:r>
      </w:hyperlink>
    </w:p>
    <w:p w:rsidR="008A4CEE" w:rsidRDefault="008A4CEE">
      <w:pPr>
        <w:pStyle w:val="Obsah2"/>
        <w:tabs>
          <w:tab w:val="left" w:pos="1540"/>
          <w:tab w:val="right" w:leader="dot" w:pos="9061"/>
        </w:tabs>
        <w:rPr>
          <w:rFonts w:asciiTheme="minorHAnsi" w:eastAsiaTheme="minorEastAsia" w:hAnsiTheme="minorHAnsi" w:cstheme="minorBidi"/>
          <w:noProof/>
          <w:sz w:val="22"/>
          <w:lang w:eastAsia="cs-CZ"/>
        </w:rPr>
      </w:pPr>
      <w:hyperlink w:anchor="_Toc511664527" w:history="1">
        <w:r w:rsidRPr="00D24060">
          <w:rPr>
            <w:rStyle w:val="Hypertextovodkaz"/>
            <w:noProof/>
          </w:rPr>
          <w:t xml:space="preserve">3.2 </w:t>
        </w:r>
        <w:r>
          <w:rPr>
            <w:rFonts w:asciiTheme="minorHAnsi" w:eastAsiaTheme="minorEastAsia" w:hAnsiTheme="minorHAnsi" w:cstheme="minorBidi"/>
            <w:noProof/>
            <w:sz w:val="22"/>
            <w:lang w:eastAsia="cs-CZ"/>
          </w:rPr>
          <w:tab/>
        </w:r>
        <w:r w:rsidRPr="00D24060">
          <w:rPr>
            <w:rStyle w:val="Hypertextovodkaz"/>
            <w:noProof/>
          </w:rPr>
          <w:t>Nařízení odstranění stavby</w:t>
        </w:r>
        <w:r>
          <w:rPr>
            <w:noProof/>
            <w:webHidden/>
          </w:rPr>
          <w:tab/>
        </w:r>
        <w:r>
          <w:rPr>
            <w:noProof/>
            <w:webHidden/>
          </w:rPr>
          <w:fldChar w:fldCharType="begin"/>
        </w:r>
        <w:r>
          <w:rPr>
            <w:noProof/>
            <w:webHidden/>
          </w:rPr>
          <w:instrText xml:space="preserve"> PAGEREF _Toc511664527 \h </w:instrText>
        </w:r>
        <w:r>
          <w:rPr>
            <w:noProof/>
            <w:webHidden/>
          </w:rPr>
        </w:r>
        <w:r>
          <w:rPr>
            <w:noProof/>
            <w:webHidden/>
          </w:rPr>
          <w:fldChar w:fldCharType="separate"/>
        </w:r>
        <w:r>
          <w:rPr>
            <w:noProof/>
            <w:webHidden/>
          </w:rPr>
          <w:t>27</w:t>
        </w:r>
        <w:r>
          <w:rPr>
            <w:noProof/>
            <w:webHidden/>
          </w:rPr>
          <w:fldChar w:fldCharType="end"/>
        </w:r>
      </w:hyperlink>
    </w:p>
    <w:p w:rsidR="008A4CEE" w:rsidRDefault="008A4CEE">
      <w:pPr>
        <w:pStyle w:val="Obsah2"/>
        <w:tabs>
          <w:tab w:val="left" w:pos="1540"/>
          <w:tab w:val="right" w:leader="dot" w:pos="9061"/>
        </w:tabs>
        <w:rPr>
          <w:rFonts w:asciiTheme="minorHAnsi" w:eastAsiaTheme="minorEastAsia" w:hAnsiTheme="minorHAnsi" w:cstheme="minorBidi"/>
          <w:noProof/>
          <w:sz w:val="22"/>
          <w:lang w:eastAsia="cs-CZ"/>
        </w:rPr>
      </w:pPr>
      <w:hyperlink w:anchor="_Toc511664528" w:history="1">
        <w:r w:rsidRPr="00D24060">
          <w:rPr>
            <w:rStyle w:val="Hypertextovodkaz"/>
            <w:noProof/>
          </w:rPr>
          <w:t>3.3</w:t>
        </w:r>
        <w:r>
          <w:rPr>
            <w:rFonts w:asciiTheme="minorHAnsi" w:eastAsiaTheme="minorEastAsia" w:hAnsiTheme="minorHAnsi" w:cstheme="minorBidi"/>
            <w:noProof/>
            <w:sz w:val="22"/>
            <w:lang w:eastAsia="cs-CZ"/>
          </w:rPr>
          <w:tab/>
        </w:r>
        <w:r w:rsidRPr="00D24060">
          <w:rPr>
            <w:rStyle w:val="Hypertextovodkaz"/>
            <w:noProof/>
          </w:rPr>
          <w:t>Dodatečné povolení stavby</w:t>
        </w:r>
        <w:r>
          <w:rPr>
            <w:noProof/>
            <w:webHidden/>
          </w:rPr>
          <w:tab/>
        </w:r>
        <w:r>
          <w:rPr>
            <w:noProof/>
            <w:webHidden/>
          </w:rPr>
          <w:fldChar w:fldCharType="begin"/>
        </w:r>
        <w:r>
          <w:rPr>
            <w:noProof/>
            <w:webHidden/>
          </w:rPr>
          <w:instrText xml:space="preserve"> PAGEREF _Toc511664528 \h </w:instrText>
        </w:r>
        <w:r>
          <w:rPr>
            <w:noProof/>
            <w:webHidden/>
          </w:rPr>
        </w:r>
        <w:r>
          <w:rPr>
            <w:noProof/>
            <w:webHidden/>
          </w:rPr>
          <w:fldChar w:fldCharType="separate"/>
        </w:r>
        <w:r>
          <w:rPr>
            <w:noProof/>
            <w:webHidden/>
          </w:rPr>
          <w:t>30</w:t>
        </w:r>
        <w:r>
          <w:rPr>
            <w:noProof/>
            <w:webHidden/>
          </w:rPr>
          <w:fldChar w:fldCharType="end"/>
        </w:r>
      </w:hyperlink>
    </w:p>
    <w:p w:rsidR="008A4CEE" w:rsidRDefault="008A4CEE">
      <w:pPr>
        <w:pStyle w:val="Obsah1"/>
        <w:tabs>
          <w:tab w:val="left" w:pos="1100"/>
          <w:tab w:val="right" w:leader="dot" w:pos="9061"/>
        </w:tabs>
        <w:rPr>
          <w:rFonts w:asciiTheme="minorHAnsi" w:eastAsiaTheme="minorEastAsia" w:hAnsiTheme="minorHAnsi" w:cstheme="minorBidi"/>
          <w:noProof/>
          <w:sz w:val="22"/>
          <w:lang w:eastAsia="cs-CZ"/>
        </w:rPr>
      </w:pPr>
      <w:hyperlink w:anchor="_Toc511664529" w:history="1">
        <w:r w:rsidRPr="00D24060">
          <w:rPr>
            <w:rStyle w:val="Hypertextovodkaz"/>
            <w:rFonts w:eastAsiaTheme="majorEastAsia"/>
            <w:noProof/>
          </w:rPr>
          <w:t xml:space="preserve">4 </w:t>
        </w:r>
        <w:r>
          <w:rPr>
            <w:rFonts w:asciiTheme="minorHAnsi" w:eastAsiaTheme="minorEastAsia" w:hAnsiTheme="minorHAnsi" w:cstheme="minorBidi"/>
            <w:noProof/>
            <w:sz w:val="22"/>
            <w:lang w:eastAsia="cs-CZ"/>
          </w:rPr>
          <w:tab/>
        </w:r>
        <w:r w:rsidRPr="00D24060">
          <w:rPr>
            <w:rStyle w:val="Hypertextovodkaz"/>
            <w:rFonts w:eastAsiaTheme="majorEastAsia"/>
            <w:noProof/>
          </w:rPr>
          <w:t>Chráněná krajinná oblast</w:t>
        </w:r>
        <w:r>
          <w:rPr>
            <w:noProof/>
            <w:webHidden/>
          </w:rPr>
          <w:tab/>
        </w:r>
        <w:r>
          <w:rPr>
            <w:noProof/>
            <w:webHidden/>
          </w:rPr>
          <w:fldChar w:fldCharType="begin"/>
        </w:r>
        <w:r>
          <w:rPr>
            <w:noProof/>
            <w:webHidden/>
          </w:rPr>
          <w:instrText xml:space="preserve"> PAGEREF _Toc511664529 \h </w:instrText>
        </w:r>
        <w:r>
          <w:rPr>
            <w:noProof/>
            <w:webHidden/>
          </w:rPr>
        </w:r>
        <w:r>
          <w:rPr>
            <w:noProof/>
            <w:webHidden/>
          </w:rPr>
          <w:fldChar w:fldCharType="separate"/>
        </w:r>
        <w:r>
          <w:rPr>
            <w:noProof/>
            <w:webHidden/>
          </w:rPr>
          <w:t>32</w:t>
        </w:r>
        <w:r>
          <w:rPr>
            <w:noProof/>
            <w:webHidden/>
          </w:rPr>
          <w:fldChar w:fldCharType="end"/>
        </w:r>
      </w:hyperlink>
    </w:p>
    <w:p w:rsidR="008A4CEE" w:rsidRDefault="008A4CEE">
      <w:pPr>
        <w:pStyle w:val="Obsah2"/>
        <w:tabs>
          <w:tab w:val="left" w:pos="1540"/>
          <w:tab w:val="right" w:leader="dot" w:pos="9061"/>
        </w:tabs>
        <w:rPr>
          <w:rFonts w:asciiTheme="minorHAnsi" w:eastAsiaTheme="minorEastAsia" w:hAnsiTheme="minorHAnsi" w:cstheme="minorBidi"/>
          <w:noProof/>
          <w:sz w:val="22"/>
          <w:lang w:eastAsia="cs-CZ"/>
        </w:rPr>
      </w:pPr>
      <w:hyperlink w:anchor="_Toc511664530" w:history="1">
        <w:r w:rsidRPr="00D24060">
          <w:rPr>
            <w:rStyle w:val="Hypertextovodkaz"/>
            <w:noProof/>
          </w:rPr>
          <w:t>4.1</w:t>
        </w:r>
        <w:r>
          <w:rPr>
            <w:rFonts w:asciiTheme="minorHAnsi" w:eastAsiaTheme="minorEastAsia" w:hAnsiTheme="minorHAnsi" w:cstheme="minorBidi"/>
            <w:noProof/>
            <w:sz w:val="22"/>
            <w:lang w:eastAsia="cs-CZ"/>
          </w:rPr>
          <w:tab/>
        </w:r>
        <w:r w:rsidRPr="00D24060">
          <w:rPr>
            <w:rStyle w:val="Hypertextovodkaz"/>
            <w:noProof/>
          </w:rPr>
          <w:t>Chráněná krajinná oblast Litovelské Pomoraví</w:t>
        </w:r>
        <w:r>
          <w:rPr>
            <w:noProof/>
            <w:webHidden/>
          </w:rPr>
          <w:tab/>
        </w:r>
        <w:r>
          <w:rPr>
            <w:noProof/>
            <w:webHidden/>
          </w:rPr>
          <w:fldChar w:fldCharType="begin"/>
        </w:r>
        <w:r>
          <w:rPr>
            <w:noProof/>
            <w:webHidden/>
          </w:rPr>
          <w:instrText xml:space="preserve"> PAGEREF _Toc511664530 \h </w:instrText>
        </w:r>
        <w:r>
          <w:rPr>
            <w:noProof/>
            <w:webHidden/>
          </w:rPr>
        </w:r>
        <w:r>
          <w:rPr>
            <w:noProof/>
            <w:webHidden/>
          </w:rPr>
          <w:fldChar w:fldCharType="separate"/>
        </w:r>
        <w:r>
          <w:rPr>
            <w:noProof/>
            <w:webHidden/>
          </w:rPr>
          <w:t>32</w:t>
        </w:r>
        <w:r>
          <w:rPr>
            <w:noProof/>
            <w:webHidden/>
          </w:rPr>
          <w:fldChar w:fldCharType="end"/>
        </w:r>
      </w:hyperlink>
    </w:p>
    <w:p w:rsidR="008A4CEE" w:rsidRDefault="008A4CEE">
      <w:pPr>
        <w:pStyle w:val="Obsah2"/>
        <w:tabs>
          <w:tab w:val="left" w:pos="1540"/>
          <w:tab w:val="right" w:leader="dot" w:pos="9061"/>
        </w:tabs>
        <w:rPr>
          <w:rFonts w:asciiTheme="minorHAnsi" w:eastAsiaTheme="minorEastAsia" w:hAnsiTheme="minorHAnsi" w:cstheme="minorBidi"/>
          <w:noProof/>
          <w:sz w:val="22"/>
          <w:lang w:eastAsia="cs-CZ"/>
        </w:rPr>
      </w:pPr>
      <w:hyperlink w:anchor="_Toc511664531" w:history="1">
        <w:r w:rsidRPr="00D24060">
          <w:rPr>
            <w:rStyle w:val="Hypertextovodkaz"/>
            <w:noProof/>
          </w:rPr>
          <w:t>4.2</w:t>
        </w:r>
        <w:r>
          <w:rPr>
            <w:rFonts w:asciiTheme="minorHAnsi" w:eastAsiaTheme="minorEastAsia" w:hAnsiTheme="minorHAnsi" w:cstheme="minorBidi"/>
            <w:noProof/>
            <w:sz w:val="22"/>
            <w:lang w:eastAsia="cs-CZ"/>
          </w:rPr>
          <w:tab/>
        </w:r>
        <w:r w:rsidRPr="00D24060">
          <w:rPr>
            <w:rStyle w:val="Hypertextovodkaz"/>
            <w:noProof/>
          </w:rPr>
          <w:t>Stavební a jiná nedovolená činnost v chráněné krajinné oblasti</w:t>
        </w:r>
        <w:r>
          <w:rPr>
            <w:noProof/>
            <w:webHidden/>
          </w:rPr>
          <w:tab/>
        </w:r>
        <w:r>
          <w:rPr>
            <w:noProof/>
            <w:webHidden/>
          </w:rPr>
          <w:fldChar w:fldCharType="begin"/>
        </w:r>
        <w:r>
          <w:rPr>
            <w:noProof/>
            <w:webHidden/>
          </w:rPr>
          <w:instrText xml:space="preserve"> PAGEREF _Toc511664531 \h </w:instrText>
        </w:r>
        <w:r>
          <w:rPr>
            <w:noProof/>
            <w:webHidden/>
          </w:rPr>
        </w:r>
        <w:r>
          <w:rPr>
            <w:noProof/>
            <w:webHidden/>
          </w:rPr>
          <w:fldChar w:fldCharType="separate"/>
        </w:r>
        <w:r>
          <w:rPr>
            <w:noProof/>
            <w:webHidden/>
          </w:rPr>
          <w:t>33</w:t>
        </w:r>
        <w:r>
          <w:rPr>
            <w:noProof/>
            <w:webHidden/>
          </w:rPr>
          <w:fldChar w:fldCharType="end"/>
        </w:r>
      </w:hyperlink>
    </w:p>
    <w:p w:rsidR="008A4CEE" w:rsidRDefault="008A4CEE">
      <w:pPr>
        <w:pStyle w:val="Obsah3"/>
        <w:tabs>
          <w:tab w:val="left" w:pos="1760"/>
          <w:tab w:val="right" w:leader="dot" w:pos="9061"/>
        </w:tabs>
        <w:rPr>
          <w:rFonts w:asciiTheme="minorHAnsi" w:eastAsiaTheme="minorEastAsia" w:hAnsiTheme="minorHAnsi" w:cstheme="minorBidi"/>
          <w:noProof/>
          <w:sz w:val="22"/>
          <w:lang w:eastAsia="cs-CZ"/>
        </w:rPr>
      </w:pPr>
      <w:hyperlink w:anchor="_Toc511664532" w:history="1">
        <w:r w:rsidRPr="00D24060">
          <w:rPr>
            <w:rStyle w:val="Hypertextovodkaz"/>
            <w:noProof/>
          </w:rPr>
          <w:t>4.2.1</w:t>
        </w:r>
        <w:r>
          <w:rPr>
            <w:rFonts w:asciiTheme="minorHAnsi" w:eastAsiaTheme="minorEastAsia" w:hAnsiTheme="minorHAnsi" w:cstheme="minorBidi"/>
            <w:noProof/>
            <w:sz w:val="22"/>
            <w:lang w:eastAsia="cs-CZ"/>
          </w:rPr>
          <w:tab/>
        </w:r>
        <w:r w:rsidRPr="00D24060">
          <w:rPr>
            <w:rStyle w:val="Hypertextovodkaz"/>
            <w:noProof/>
          </w:rPr>
          <w:t>Rozpor maringotek s ochranou přírody v chráněné krajinné oblasti?</w:t>
        </w:r>
        <w:r>
          <w:rPr>
            <w:noProof/>
            <w:webHidden/>
          </w:rPr>
          <w:tab/>
        </w:r>
        <w:r>
          <w:rPr>
            <w:noProof/>
            <w:webHidden/>
          </w:rPr>
          <w:fldChar w:fldCharType="begin"/>
        </w:r>
        <w:r>
          <w:rPr>
            <w:noProof/>
            <w:webHidden/>
          </w:rPr>
          <w:instrText xml:space="preserve"> PAGEREF _Toc511664532 \h </w:instrText>
        </w:r>
        <w:r>
          <w:rPr>
            <w:noProof/>
            <w:webHidden/>
          </w:rPr>
        </w:r>
        <w:r>
          <w:rPr>
            <w:noProof/>
            <w:webHidden/>
          </w:rPr>
          <w:fldChar w:fldCharType="separate"/>
        </w:r>
        <w:r>
          <w:rPr>
            <w:noProof/>
            <w:webHidden/>
          </w:rPr>
          <w:t>34</w:t>
        </w:r>
        <w:r>
          <w:rPr>
            <w:noProof/>
            <w:webHidden/>
          </w:rPr>
          <w:fldChar w:fldCharType="end"/>
        </w:r>
      </w:hyperlink>
    </w:p>
    <w:p w:rsidR="008A4CEE" w:rsidRDefault="008A4CEE">
      <w:pPr>
        <w:pStyle w:val="Obsah3"/>
        <w:tabs>
          <w:tab w:val="right" w:leader="dot" w:pos="9061"/>
        </w:tabs>
        <w:rPr>
          <w:rFonts w:asciiTheme="minorHAnsi" w:eastAsiaTheme="minorEastAsia" w:hAnsiTheme="minorHAnsi" w:cstheme="minorBidi"/>
          <w:noProof/>
          <w:sz w:val="22"/>
          <w:lang w:eastAsia="cs-CZ"/>
        </w:rPr>
      </w:pPr>
      <w:hyperlink w:anchor="_Toc511664533" w:history="1">
        <w:r w:rsidRPr="00D24060">
          <w:rPr>
            <w:rStyle w:val="Hypertextovodkaz"/>
            <w:noProof/>
          </w:rPr>
          <w:t>4.2.2 Stanoviska ke stavební a jiné činnosti v CHKO</w:t>
        </w:r>
        <w:r>
          <w:rPr>
            <w:noProof/>
            <w:webHidden/>
          </w:rPr>
          <w:tab/>
        </w:r>
        <w:r>
          <w:rPr>
            <w:noProof/>
            <w:webHidden/>
          </w:rPr>
          <w:fldChar w:fldCharType="begin"/>
        </w:r>
        <w:r>
          <w:rPr>
            <w:noProof/>
            <w:webHidden/>
          </w:rPr>
          <w:instrText xml:space="preserve"> PAGEREF _Toc511664533 \h </w:instrText>
        </w:r>
        <w:r>
          <w:rPr>
            <w:noProof/>
            <w:webHidden/>
          </w:rPr>
        </w:r>
        <w:r>
          <w:rPr>
            <w:noProof/>
            <w:webHidden/>
          </w:rPr>
          <w:fldChar w:fldCharType="separate"/>
        </w:r>
        <w:r>
          <w:rPr>
            <w:noProof/>
            <w:webHidden/>
          </w:rPr>
          <w:t>38</w:t>
        </w:r>
        <w:r>
          <w:rPr>
            <w:noProof/>
            <w:webHidden/>
          </w:rPr>
          <w:fldChar w:fldCharType="end"/>
        </w:r>
      </w:hyperlink>
    </w:p>
    <w:p w:rsidR="008A4CEE" w:rsidRDefault="008A4CEE">
      <w:pPr>
        <w:pStyle w:val="Obsah1"/>
        <w:tabs>
          <w:tab w:val="left" w:pos="1100"/>
          <w:tab w:val="right" w:leader="dot" w:pos="9061"/>
        </w:tabs>
        <w:rPr>
          <w:rFonts w:asciiTheme="minorHAnsi" w:eastAsiaTheme="minorEastAsia" w:hAnsiTheme="minorHAnsi" w:cstheme="minorBidi"/>
          <w:noProof/>
          <w:sz w:val="22"/>
          <w:lang w:eastAsia="cs-CZ"/>
        </w:rPr>
      </w:pPr>
      <w:hyperlink w:anchor="_Toc511664534" w:history="1">
        <w:r w:rsidRPr="00D24060">
          <w:rPr>
            <w:rStyle w:val="Hypertextovodkaz"/>
            <w:noProof/>
          </w:rPr>
          <w:t xml:space="preserve">5 </w:t>
        </w:r>
        <w:r>
          <w:rPr>
            <w:rFonts w:asciiTheme="minorHAnsi" w:eastAsiaTheme="minorEastAsia" w:hAnsiTheme="minorHAnsi" w:cstheme="minorBidi"/>
            <w:noProof/>
            <w:sz w:val="22"/>
            <w:lang w:eastAsia="cs-CZ"/>
          </w:rPr>
          <w:tab/>
        </w:r>
        <w:r w:rsidRPr="00D24060">
          <w:rPr>
            <w:rStyle w:val="Hypertextovodkaz"/>
            <w:noProof/>
          </w:rPr>
          <w:t>Umisťování maringotek na území CHKO</w:t>
        </w:r>
        <w:r>
          <w:rPr>
            <w:noProof/>
            <w:webHidden/>
          </w:rPr>
          <w:tab/>
        </w:r>
        <w:r>
          <w:rPr>
            <w:noProof/>
            <w:webHidden/>
          </w:rPr>
          <w:fldChar w:fldCharType="begin"/>
        </w:r>
        <w:r>
          <w:rPr>
            <w:noProof/>
            <w:webHidden/>
          </w:rPr>
          <w:instrText xml:space="preserve"> PAGEREF _Toc511664534 \h </w:instrText>
        </w:r>
        <w:r>
          <w:rPr>
            <w:noProof/>
            <w:webHidden/>
          </w:rPr>
        </w:r>
        <w:r>
          <w:rPr>
            <w:noProof/>
            <w:webHidden/>
          </w:rPr>
          <w:fldChar w:fldCharType="separate"/>
        </w:r>
        <w:r>
          <w:rPr>
            <w:noProof/>
            <w:webHidden/>
          </w:rPr>
          <w:t>42</w:t>
        </w:r>
        <w:r>
          <w:rPr>
            <w:noProof/>
            <w:webHidden/>
          </w:rPr>
          <w:fldChar w:fldCharType="end"/>
        </w:r>
      </w:hyperlink>
    </w:p>
    <w:p w:rsidR="008A4CEE" w:rsidRDefault="008A4CEE">
      <w:pPr>
        <w:pStyle w:val="Obsah2"/>
        <w:tabs>
          <w:tab w:val="right" w:leader="dot" w:pos="9061"/>
        </w:tabs>
        <w:rPr>
          <w:rFonts w:asciiTheme="minorHAnsi" w:eastAsiaTheme="minorEastAsia" w:hAnsiTheme="minorHAnsi" w:cstheme="minorBidi"/>
          <w:noProof/>
          <w:sz w:val="22"/>
          <w:lang w:eastAsia="cs-CZ"/>
        </w:rPr>
      </w:pPr>
      <w:hyperlink w:anchor="_Toc511664535" w:history="1">
        <w:r w:rsidRPr="00D24060">
          <w:rPr>
            <w:rStyle w:val="Hypertextovodkaz"/>
            <w:noProof/>
          </w:rPr>
          <w:t>5.1 Kauza Moravičany</w:t>
        </w:r>
        <w:r>
          <w:rPr>
            <w:noProof/>
            <w:webHidden/>
          </w:rPr>
          <w:tab/>
        </w:r>
        <w:r>
          <w:rPr>
            <w:noProof/>
            <w:webHidden/>
          </w:rPr>
          <w:fldChar w:fldCharType="begin"/>
        </w:r>
        <w:r>
          <w:rPr>
            <w:noProof/>
            <w:webHidden/>
          </w:rPr>
          <w:instrText xml:space="preserve"> PAGEREF _Toc511664535 \h </w:instrText>
        </w:r>
        <w:r>
          <w:rPr>
            <w:noProof/>
            <w:webHidden/>
          </w:rPr>
        </w:r>
        <w:r>
          <w:rPr>
            <w:noProof/>
            <w:webHidden/>
          </w:rPr>
          <w:fldChar w:fldCharType="separate"/>
        </w:r>
        <w:r>
          <w:rPr>
            <w:noProof/>
            <w:webHidden/>
          </w:rPr>
          <w:t>42</w:t>
        </w:r>
        <w:r>
          <w:rPr>
            <w:noProof/>
            <w:webHidden/>
          </w:rPr>
          <w:fldChar w:fldCharType="end"/>
        </w:r>
      </w:hyperlink>
    </w:p>
    <w:p w:rsidR="008A4CEE" w:rsidRDefault="008A4CEE">
      <w:pPr>
        <w:pStyle w:val="Obsah3"/>
        <w:tabs>
          <w:tab w:val="right" w:leader="dot" w:pos="9061"/>
        </w:tabs>
        <w:rPr>
          <w:rFonts w:asciiTheme="minorHAnsi" w:eastAsiaTheme="minorEastAsia" w:hAnsiTheme="minorHAnsi" w:cstheme="minorBidi"/>
          <w:noProof/>
          <w:sz w:val="22"/>
          <w:lang w:eastAsia="cs-CZ"/>
        </w:rPr>
      </w:pPr>
      <w:hyperlink w:anchor="_Toc511664536" w:history="1">
        <w:r w:rsidRPr="00D24060">
          <w:rPr>
            <w:rStyle w:val="Hypertextovodkaz"/>
            <w:noProof/>
          </w:rPr>
          <w:t>5.1.1 Dílčí závěr</w:t>
        </w:r>
        <w:r>
          <w:rPr>
            <w:noProof/>
            <w:webHidden/>
          </w:rPr>
          <w:tab/>
        </w:r>
        <w:r>
          <w:rPr>
            <w:noProof/>
            <w:webHidden/>
          </w:rPr>
          <w:fldChar w:fldCharType="begin"/>
        </w:r>
        <w:r>
          <w:rPr>
            <w:noProof/>
            <w:webHidden/>
          </w:rPr>
          <w:instrText xml:space="preserve"> PAGEREF _Toc511664536 \h </w:instrText>
        </w:r>
        <w:r>
          <w:rPr>
            <w:noProof/>
            <w:webHidden/>
          </w:rPr>
        </w:r>
        <w:r>
          <w:rPr>
            <w:noProof/>
            <w:webHidden/>
          </w:rPr>
          <w:fldChar w:fldCharType="separate"/>
        </w:r>
        <w:r>
          <w:rPr>
            <w:noProof/>
            <w:webHidden/>
          </w:rPr>
          <w:t>46</w:t>
        </w:r>
        <w:r>
          <w:rPr>
            <w:noProof/>
            <w:webHidden/>
          </w:rPr>
          <w:fldChar w:fldCharType="end"/>
        </w:r>
      </w:hyperlink>
    </w:p>
    <w:p w:rsidR="008A4CEE" w:rsidRDefault="008A4CEE">
      <w:pPr>
        <w:pStyle w:val="Obsah2"/>
        <w:tabs>
          <w:tab w:val="right" w:leader="dot" w:pos="9061"/>
        </w:tabs>
        <w:rPr>
          <w:rFonts w:asciiTheme="minorHAnsi" w:eastAsiaTheme="minorEastAsia" w:hAnsiTheme="minorHAnsi" w:cstheme="minorBidi"/>
          <w:noProof/>
          <w:sz w:val="22"/>
          <w:lang w:eastAsia="cs-CZ"/>
        </w:rPr>
      </w:pPr>
      <w:hyperlink w:anchor="_Toc511664537" w:history="1">
        <w:r w:rsidRPr="00D24060">
          <w:rPr>
            <w:rStyle w:val="Hypertextovodkaz"/>
            <w:noProof/>
          </w:rPr>
          <w:t>5.2 Kauza Chylice</w:t>
        </w:r>
        <w:r>
          <w:rPr>
            <w:noProof/>
            <w:webHidden/>
          </w:rPr>
          <w:tab/>
        </w:r>
        <w:r>
          <w:rPr>
            <w:noProof/>
            <w:webHidden/>
          </w:rPr>
          <w:fldChar w:fldCharType="begin"/>
        </w:r>
        <w:r>
          <w:rPr>
            <w:noProof/>
            <w:webHidden/>
          </w:rPr>
          <w:instrText xml:space="preserve"> PAGEREF _Toc511664537 \h </w:instrText>
        </w:r>
        <w:r>
          <w:rPr>
            <w:noProof/>
            <w:webHidden/>
          </w:rPr>
        </w:r>
        <w:r>
          <w:rPr>
            <w:noProof/>
            <w:webHidden/>
          </w:rPr>
          <w:fldChar w:fldCharType="separate"/>
        </w:r>
        <w:r>
          <w:rPr>
            <w:noProof/>
            <w:webHidden/>
          </w:rPr>
          <w:t>47</w:t>
        </w:r>
        <w:r>
          <w:rPr>
            <w:noProof/>
            <w:webHidden/>
          </w:rPr>
          <w:fldChar w:fldCharType="end"/>
        </w:r>
      </w:hyperlink>
    </w:p>
    <w:p w:rsidR="008A4CEE" w:rsidRDefault="008A4CEE">
      <w:pPr>
        <w:pStyle w:val="Obsah3"/>
        <w:tabs>
          <w:tab w:val="right" w:leader="dot" w:pos="9061"/>
        </w:tabs>
        <w:rPr>
          <w:rFonts w:asciiTheme="minorHAnsi" w:eastAsiaTheme="minorEastAsia" w:hAnsiTheme="minorHAnsi" w:cstheme="minorBidi"/>
          <w:noProof/>
          <w:sz w:val="22"/>
          <w:lang w:eastAsia="cs-CZ"/>
        </w:rPr>
      </w:pPr>
      <w:hyperlink w:anchor="_Toc511664538" w:history="1">
        <w:r w:rsidRPr="00D24060">
          <w:rPr>
            <w:rStyle w:val="Hypertextovodkaz"/>
            <w:noProof/>
          </w:rPr>
          <w:t>5.2.1 Dílčí závěr</w:t>
        </w:r>
        <w:r>
          <w:rPr>
            <w:noProof/>
            <w:webHidden/>
          </w:rPr>
          <w:tab/>
        </w:r>
        <w:r>
          <w:rPr>
            <w:noProof/>
            <w:webHidden/>
          </w:rPr>
          <w:fldChar w:fldCharType="begin"/>
        </w:r>
        <w:r>
          <w:rPr>
            <w:noProof/>
            <w:webHidden/>
          </w:rPr>
          <w:instrText xml:space="preserve"> PAGEREF _Toc511664538 \h </w:instrText>
        </w:r>
        <w:r>
          <w:rPr>
            <w:noProof/>
            <w:webHidden/>
          </w:rPr>
        </w:r>
        <w:r>
          <w:rPr>
            <w:noProof/>
            <w:webHidden/>
          </w:rPr>
          <w:fldChar w:fldCharType="separate"/>
        </w:r>
        <w:r>
          <w:rPr>
            <w:noProof/>
            <w:webHidden/>
          </w:rPr>
          <w:t>49</w:t>
        </w:r>
        <w:r>
          <w:rPr>
            <w:noProof/>
            <w:webHidden/>
          </w:rPr>
          <w:fldChar w:fldCharType="end"/>
        </w:r>
      </w:hyperlink>
    </w:p>
    <w:p w:rsidR="008A4CEE" w:rsidRDefault="008A4CEE">
      <w:pPr>
        <w:pStyle w:val="Obsah1"/>
        <w:tabs>
          <w:tab w:val="right" w:leader="dot" w:pos="9061"/>
        </w:tabs>
        <w:rPr>
          <w:rFonts w:asciiTheme="minorHAnsi" w:eastAsiaTheme="minorEastAsia" w:hAnsiTheme="minorHAnsi" w:cstheme="minorBidi"/>
          <w:noProof/>
          <w:sz w:val="22"/>
          <w:lang w:eastAsia="cs-CZ"/>
        </w:rPr>
      </w:pPr>
      <w:hyperlink w:anchor="_Toc511664539" w:history="1">
        <w:r w:rsidRPr="00D24060">
          <w:rPr>
            <w:rStyle w:val="Hypertextovodkaz"/>
            <w:noProof/>
          </w:rPr>
          <w:t>Závěr</w:t>
        </w:r>
        <w:r>
          <w:rPr>
            <w:noProof/>
            <w:webHidden/>
          </w:rPr>
          <w:tab/>
        </w:r>
        <w:r>
          <w:rPr>
            <w:noProof/>
            <w:webHidden/>
          </w:rPr>
          <w:fldChar w:fldCharType="begin"/>
        </w:r>
        <w:r>
          <w:rPr>
            <w:noProof/>
            <w:webHidden/>
          </w:rPr>
          <w:instrText xml:space="preserve"> PAGEREF _Toc511664539 \h </w:instrText>
        </w:r>
        <w:r>
          <w:rPr>
            <w:noProof/>
            <w:webHidden/>
          </w:rPr>
        </w:r>
        <w:r>
          <w:rPr>
            <w:noProof/>
            <w:webHidden/>
          </w:rPr>
          <w:fldChar w:fldCharType="separate"/>
        </w:r>
        <w:r>
          <w:rPr>
            <w:noProof/>
            <w:webHidden/>
          </w:rPr>
          <w:t>50</w:t>
        </w:r>
        <w:r>
          <w:rPr>
            <w:noProof/>
            <w:webHidden/>
          </w:rPr>
          <w:fldChar w:fldCharType="end"/>
        </w:r>
      </w:hyperlink>
    </w:p>
    <w:p w:rsidR="008A4CEE" w:rsidRDefault="008A4CEE">
      <w:pPr>
        <w:pStyle w:val="Obsah1"/>
        <w:tabs>
          <w:tab w:val="right" w:leader="dot" w:pos="9061"/>
        </w:tabs>
        <w:rPr>
          <w:rFonts w:asciiTheme="minorHAnsi" w:eastAsiaTheme="minorEastAsia" w:hAnsiTheme="minorHAnsi" w:cstheme="minorBidi"/>
          <w:noProof/>
          <w:sz w:val="22"/>
          <w:lang w:eastAsia="cs-CZ"/>
        </w:rPr>
      </w:pPr>
      <w:hyperlink w:anchor="_Toc511664540" w:history="1">
        <w:r w:rsidRPr="00D24060">
          <w:rPr>
            <w:rStyle w:val="Hypertextovodkaz"/>
            <w:noProof/>
          </w:rPr>
          <w:t>Seznam použitých zdrojů</w:t>
        </w:r>
        <w:r>
          <w:rPr>
            <w:noProof/>
            <w:webHidden/>
          </w:rPr>
          <w:tab/>
        </w:r>
        <w:r>
          <w:rPr>
            <w:noProof/>
            <w:webHidden/>
          </w:rPr>
          <w:fldChar w:fldCharType="begin"/>
        </w:r>
        <w:r>
          <w:rPr>
            <w:noProof/>
            <w:webHidden/>
          </w:rPr>
          <w:instrText xml:space="preserve"> PAGEREF _Toc511664540 \h </w:instrText>
        </w:r>
        <w:r>
          <w:rPr>
            <w:noProof/>
            <w:webHidden/>
          </w:rPr>
        </w:r>
        <w:r>
          <w:rPr>
            <w:noProof/>
            <w:webHidden/>
          </w:rPr>
          <w:fldChar w:fldCharType="separate"/>
        </w:r>
        <w:r>
          <w:rPr>
            <w:noProof/>
            <w:webHidden/>
          </w:rPr>
          <w:t>53</w:t>
        </w:r>
        <w:r>
          <w:rPr>
            <w:noProof/>
            <w:webHidden/>
          </w:rPr>
          <w:fldChar w:fldCharType="end"/>
        </w:r>
      </w:hyperlink>
    </w:p>
    <w:p w:rsidR="008A4CEE" w:rsidRDefault="008A4CEE">
      <w:pPr>
        <w:pStyle w:val="Obsah1"/>
        <w:tabs>
          <w:tab w:val="right" w:leader="dot" w:pos="9061"/>
        </w:tabs>
        <w:rPr>
          <w:rFonts w:asciiTheme="minorHAnsi" w:eastAsiaTheme="minorEastAsia" w:hAnsiTheme="minorHAnsi" w:cstheme="minorBidi"/>
          <w:noProof/>
          <w:sz w:val="22"/>
          <w:lang w:eastAsia="cs-CZ"/>
        </w:rPr>
      </w:pPr>
      <w:hyperlink w:anchor="_Toc511664541" w:history="1">
        <w:r w:rsidRPr="00D24060">
          <w:rPr>
            <w:rStyle w:val="Hypertextovodkaz"/>
            <w:noProof/>
          </w:rPr>
          <w:t>Abstrakt</w:t>
        </w:r>
        <w:r>
          <w:rPr>
            <w:noProof/>
            <w:webHidden/>
          </w:rPr>
          <w:tab/>
        </w:r>
        <w:r>
          <w:rPr>
            <w:noProof/>
            <w:webHidden/>
          </w:rPr>
          <w:fldChar w:fldCharType="begin"/>
        </w:r>
        <w:r>
          <w:rPr>
            <w:noProof/>
            <w:webHidden/>
          </w:rPr>
          <w:instrText xml:space="preserve"> PAGEREF _Toc511664541 \h </w:instrText>
        </w:r>
        <w:r>
          <w:rPr>
            <w:noProof/>
            <w:webHidden/>
          </w:rPr>
        </w:r>
        <w:r>
          <w:rPr>
            <w:noProof/>
            <w:webHidden/>
          </w:rPr>
          <w:fldChar w:fldCharType="separate"/>
        </w:r>
        <w:r>
          <w:rPr>
            <w:noProof/>
            <w:webHidden/>
          </w:rPr>
          <w:t>58</w:t>
        </w:r>
        <w:r>
          <w:rPr>
            <w:noProof/>
            <w:webHidden/>
          </w:rPr>
          <w:fldChar w:fldCharType="end"/>
        </w:r>
      </w:hyperlink>
    </w:p>
    <w:p w:rsidR="008A4CEE" w:rsidRDefault="008A4CEE">
      <w:pPr>
        <w:pStyle w:val="Obsah1"/>
        <w:tabs>
          <w:tab w:val="right" w:leader="dot" w:pos="9061"/>
        </w:tabs>
        <w:rPr>
          <w:rFonts w:asciiTheme="minorHAnsi" w:eastAsiaTheme="minorEastAsia" w:hAnsiTheme="minorHAnsi" w:cstheme="minorBidi"/>
          <w:noProof/>
          <w:sz w:val="22"/>
          <w:lang w:eastAsia="cs-CZ"/>
        </w:rPr>
      </w:pPr>
      <w:hyperlink w:anchor="_Toc511664542" w:history="1">
        <w:r w:rsidRPr="00D24060">
          <w:rPr>
            <w:rStyle w:val="Hypertextovodkaz"/>
            <w:noProof/>
          </w:rPr>
          <w:t>Abstract</w:t>
        </w:r>
        <w:r>
          <w:rPr>
            <w:noProof/>
            <w:webHidden/>
          </w:rPr>
          <w:tab/>
        </w:r>
        <w:r>
          <w:rPr>
            <w:noProof/>
            <w:webHidden/>
          </w:rPr>
          <w:fldChar w:fldCharType="begin"/>
        </w:r>
        <w:r>
          <w:rPr>
            <w:noProof/>
            <w:webHidden/>
          </w:rPr>
          <w:instrText xml:space="preserve"> PAGEREF _Toc511664542 \h </w:instrText>
        </w:r>
        <w:r>
          <w:rPr>
            <w:noProof/>
            <w:webHidden/>
          </w:rPr>
        </w:r>
        <w:r>
          <w:rPr>
            <w:noProof/>
            <w:webHidden/>
          </w:rPr>
          <w:fldChar w:fldCharType="separate"/>
        </w:r>
        <w:r>
          <w:rPr>
            <w:noProof/>
            <w:webHidden/>
          </w:rPr>
          <w:t>58</w:t>
        </w:r>
        <w:r>
          <w:rPr>
            <w:noProof/>
            <w:webHidden/>
          </w:rPr>
          <w:fldChar w:fldCharType="end"/>
        </w:r>
      </w:hyperlink>
    </w:p>
    <w:p w:rsidR="008A4CEE" w:rsidRDefault="008A4CEE">
      <w:pPr>
        <w:pStyle w:val="Obsah1"/>
        <w:tabs>
          <w:tab w:val="right" w:leader="dot" w:pos="9061"/>
        </w:tabs>
        <w:rPr>
          <w:rFonts w:asciiTheme="minorHAnsi" w:eastAsiaTheme="minorEastAsia" w:hAnsiTheme="minorHAnsi" w:cstheme="minorBidi"/>
          <w:noProof/>
          <w:sz w:val="22"/>
          <w:lang w:eastAsia="cs-CZ"/>
        </w:rPr>
      </w:pPr>
      <w:hyperlink w:anchor="_Toc511664543" w:history="1">
        <w:r w:rsidRPr="00D24060">
          <w:rPr>
            <w:rStyle w:val="Hypertextovodkaz"/>
            <w:noProof/>
          </w:rPr>
          <w:t>Klíčová slova</w:t>
        </w:r>
        <w:r>
          <w:rPr>
            <w:noProof/>
            <w:webHidden/>
          </w:rPr>
          <w:tab/>
        </w:r>
        <w:r>
          <w:rPr>
            <w:noProof/>
            <w:webHidden/>
          </w:rPr>
          <w:fldChar w:fldCharType="begin"/>
        </w:r>
        <w:r>
          <w:rPr>
            <w:noProof/>
            <w:webHidden/>
          </w:rPr>
          <w:instrText xml:space="preserve"> PAGEREF _Toc511664543 \h </w:instrText>
        </w:r>
        <w:r>
          <w:rPr>
            <w:noProof/>
            <w:webHidden/>
          </w:rPr>
        </w:r>
        <w:r>
          <w:rPr>
            <w:noProof/>
            <w:webHidden/>
          </w:rPr>
          <w:fldChar w:fldCharType="separate"/>
        </w:r>
        <w:r>
          <w:rPr>
            <w:noProof/>
            <w:webHidden/>
          </w:rPr>
          <w:t>59</w:t>
        </w:r>
        <w:r>
          <w:rPr>
            <w:noProof/>
            <w:webHidden/>
          </w:rPr>
          <w:fldChar w:fldCharType="end"/>
        </w:r>
      </w:hyperlink>
    </w:p>
    <w:p w:rsidR="008A4CEE" w:rsidRDefault="008A4CEE">
      <w:pPr>
        <w:pStyle w:val="Obsah1"/>
        <w:tabs>
          <w:tab w:val="right" w:leader="dot" w:pos="9061"/>
        </w:tabs>
        <w:rPr>
          <w:rFonts w:asciiTheme="minorHAnsi" w:eastAsiaTheme="minorEastAsia" w:hAnsiTheme="minorHAnsi" w:cstheme="minorBidi"/>
          <w:noProof/>
          <w:sz w:val="22"/>
          <w:lang w:eastAsia="cs-CZ"/>
        </w:rPr>
      </w:pPr>
      <w:hyperlink w:anchor="_Toc511664544" w:history="1">
        <w:r w:rsidRPr="00D24060">
          <w:rPr>
            <w:rStyle w:val="Hypertextovodkaz"/>
            <w:noProof/>
          </w:rPr>
          <w:t>Key words</w:t>
        </w:r>
        <w:r>
          <w:rPr>
            <w:noProof/>
            <w:webHidden/>
          </w:rPr>
          <w:tab/>
        </w:r>
        <w:r>
          <w:rPr>
            <w:noProof/>
            <w:webHidden/>
          </w:rPr>
          <w:fldChar w:fldCharType="begin"/>
        </w:r>
        <w:r>
          <w:rPr>
            <w:noProof/>
            <w:webHidden/>
          </w:rPr>
          <w:instrText xml:space="preserve"> PAGEREF _Toc511664544 \h </w:instrText>
        </w:r>
        <w:r>
          <w:rPr>
            <w:noProof/>
            <w:webHidden/>
          </w:rPr>
        </w:r>
        <w:r>
          <w:rPr>
            <w:noProof/>
            <w:webHidden/>
          </w:rPr>
          <w:fldChar w:fldCharType="separate"/>
        </w:r>
        <w:r>
          <w:rPr>
            <w:noProof/>
            <w:webHidden/>
          </w:rPr>
          <w:t>59</w:t>
        </w:r>
        <w:r>
          <w:rPr>
            <w:noProof/>
            <w:webHidden/>
          </w:rPr>
          <w:fldChar w:fldCharType="end"/>
        </w:r>
      </w:hyperlink>
    </w:p>
    <w:p w:rsidR="008A4CEE" w:rsidRDefault="008A4CEE">
      <w:pPr>
        <w:pStyle w:val="Obsah1"/>
        <w:tabs>
          <w:tab w:val="right" w:leader="dot" w:pos="9061"/>
        </w:tabs>
        <w:rPr>
          <w:rFonts w:asciiTheme="minorHAnsi" w:eastAsiaTheme="minorEastAsia" w:hAnsiTheme="minorHAnsi" w:cstheme="minorBidi"/>
          <w:noProof/>
          <w:sz w:val="22"/>
          <w:lang w:eastAsia="cs-CZ"/>
        </w:rPr>
      </w:pPr>
      <w:hyperlink w:anchor="_Toc511664545" w:history="1">
        <w:r w:rsidRPr="00D24060">
          <w:rPr>
            <w:rStyle w:val="Hypertextovodkaz"/>
            <w:noProof/>
          </w:rPr>
          <w:t>Seznam příloh</w:t>
        </w:r>
        <w:r>
          <w:rPr>
            <w:noProof/>
            <w:webHidden/>
          </w:rPr>
          <w:tab/>
        </w:r>
        <w:r>
          <w:rPr>
            <w:noProof/>
            <w:webHidden/>
          </w:rPr>
          <w:fldChar w:fldCharType="begin"/>
        </w:r>
        <w:r>
          <w:rPr>
            <w:noProof/>
            <w:webHidden/>
          </w:rPr>
          <w:instrText xml:space="preserve"> PAGEREF _Toc511664545 \h </w:instrText>
        </w:r>
        <w:r>
          <w:rPr>
            <w:noProof/>
            <w:webHidden/>
          </w:rPr>
        </w:r>
        <w:r>
          <w:rPr>
            <w:noProof/>
            <w:webHidden/>
          </w:rPr>
          <w:fldChar w:fldCharType="separate"/>
        </w:r>
        <w:r>
          <w:rPr>
            <w:noProof/>
            <w:webHidden/>
          </w:rPr>
          <w:t>60</w:t>
        </w:r>
        <w:r>
          <w:rPr>
            <w:noProof/>
            <w:webHidden/>
          </w:rPr>
          <w:fldChar w:fldCharType="end"/>
        </w:r>
      </w:hyperlink>
    </w:p>
    <w:p w:rsidR="008A4CEE" w:rsidRDefault="008A4CEE">
      <w:pPr>
        <w:pStyle w:val="Obsah2"/>
        <w:tabs>
          <w:tab w:val="right" w:leader="dot" w:pos="9061"/>
        </w:tabs>
        <w:rPr>
          <w:rFonts w:asciiTheme="minorHAnsi" w:eastAsiaTheme="minorEastAsia" w:hAnsiTheme="minorHAnsi" w:cstheme="minorBidi"/>
          <w:noProof/>
          <w:sz w:val="22"/>
          <w:lang w:eastAsia="cs-CZ"/>
        </w:rPr>
      </w:pPr>
      <w:hyperlink w:anchor="_Toc511664546" w:history="1">
        <w:r w:rsidRPr="00D24060">
          <w:rPr>
            <w:rStyle w:val="Hypertextovodkaz"/>
            <w:rFonts w:eastAsia="Times New Roman"/>
            <w:noProof/>
          </w:rPr>
          <w:t>Příloha č. 1</w:t>
        </w:r>
        <w:r>
          <w:rPr>
            <w:noProof/>
            <w:webHidden/>
          </w:rPr>
          <w:tab/>
        </w:r>
        <w:r>
          <w:rPr>
            <w:noProof/>
            <w:webHidden/>
          </w:rPr>
          <w:fldChar w:fldCharType="begin"/>
        </w:r>
        <w:r>
          <w:rPr>
            <w:noProof/>
            <w:webHidden/>
          </w:rPr>
          <w:instrText xml:space="preserve"> PAGEREF _Toc511664546 \h </w:instrText>
        </w:r>
        <w:r>
          <w:rPr>
            <w:noProof/>
            <w:webHidden/>
          </w:rPr>
        </w:r>
        <w:r>
          <w:rPr>
            <w:noProof/>
            <w:webHidden/>
          </w:rPr>
          <w:fldChar w:fldCharType="separate"/>
        </w:r>
        <w:r>
          <w:rPr>
            <w:noProof/>
            <w:webHidden/>
          </w:rPr>
          <w:t>61</w:t>
        </w:r>
        <w:r>
          <w:rPr>
            <w:noProof/>
            <w:webHidden/>
          </w:rPr>
          <w:fldChar w:fldCharType="end"/>
        </w:r>
      </w:hyperlink>
    </w:p>
    <w:p w:rsidR="008A4CEE" w:rsidRDefault="008A4CEE">
      <w:pPr>
        <w:pStyle w:val="Obsah2"/>
        <w:tabs>
          <w:tab w:val="right" w:leader="dot" w:pos="9061"/>
        </w:tabs>
        <w:rPr>
          <w:rFonts w:asciiTheme="minorHAnsi" w:eastAsiaTheme="minorEastAsia" w:hAnsiTheme="minorHAnsi" w:cstheme="minorBidi"/>
          <w:noProof/>
          <w:sz w:val="22"/>
          <w:lang w:eastAsia="cs-CZ"/>
        </w:rPr>
      </w:pPr>
      <w:hyperlink w:anchor="_Toc511664547" w:history="1">
        <w:r w:rsidRPr="00D24060">
          <w:rPr>
            <w:rStyle w:val="Hypertextovodkaz"/>
            <w:noProof/>
          </w:rPr>
          <w:t>Příloha č. 2</w:t>
        </w:r>
        <w:r>
          <w:rPr>
            <w:noProof/>
            <w:webHidden/>
          </w:rPr>
          <w:tab/>
        </w:r>
        <w:r>
          <w:rPr>
            <w:noProof/>
            <w:webHidden/>
          </w:rPr>
          <w:fldChar w:fldCharType="begin"/>
        </w:r>
        <w:r>
          <w:rPr>
            <w:noProof/>
            <w:webHidden/>
          </w:rPr>
          <w:instrText xml:space="preserve"> PAGEREF _Toc511664547 \h </w:instrText>
        </w:r>
        <w:r>
          <w:rPr>
            <w:noProof/>
            <w:webHidden/>
          </w:rPr>
        </w:r>
        <w:r>
          <w:rPr>
            <w:noProof/>
            <w:webHidden/>
          </w:rPr>
          <w:fldChar w:fldCharType="separate"/>
        </w:r>
        <w:r>
          <w:rPr>
            <w:noProof/>
            <w:webHidden/>
          </w:rPr>
          <w:t>62</w:t>
        </w:r>
        <w:r>
          <w:rPr>
            <w:noProof/>
            <w:webHidden/>
          </w:rPr>
          <w:fldChar w:fldCharType="end"/>
        </w:r>
      </w:hyperlink>
    </w:p>
    <w:p w:rsidR="008A4CEE" w:rsidRDefault="008A4CEE">
      <w:pPr>
        <w:pStyle w:val="Obsah2"/>
        <w:tabs>
          <w:tab w:val="right" w:leader="dot" w:pos="9061"/>
        </w:tabs>
        <w:rPr>
          <w:rFonts w:asciiTheme="minorHAnsi" w:eastAsiaTheme="minorEastAsia" w:hAnsiTheme="minorHAnsi" w:cstheme="minorBidi"/>
          <w:noProof/>
          <w:sz w:val="22"/>
          <w:lang w:eastAsia="cs-CZ"/>
        </w:rPr>
      </w:pPr>
      <w:hyperlink w:anchor="_Toc511664548" w:history="1">
        <w:r w:rsidRPr="00D24060">
          <w:rPr>
            <w:rStyle w:val="Hypertextovodkaz"/>
            <w:noProof/>
          </w:rPr>
          <w:t>Příloha č. 3</w:t>
        </w:r>
        <w:r>
          <w:rPr>
            <w:noProof/>
            <w:webHidden/>
          </w:rPr>
          <w:tab/>
        </w:r>
        <w:r>
          <w:rPr>
            <w:noProof/>
            <w:webHidden/>
          </w:rPr>
          <w:fldChar w:fldCharType="begin"/>
        </w:r>
        <w:r>
          <w:rPr>
            <w:noProof/>
            <w:webHidden/>
          </w:rPr>
          <w:instrText xml:space="preserve"> PAGEREF _Toc511664548 \h </w:instrText>
        </w:r>
        <w:r>
          <w:rPr>
            <w:noProof/>
            <w:webHidden/>
          </w:rPr>
        </w:r>
        <w:r>
          <w:rPr>
            <w:noProof/>
            <w:webHidden/>
          </w:rPr>
          <w:fldChar w:fldCharType="separate"/>
        </w:r>
        <w:r>
          <w:rPr>
            <w:noProof/>
            <w:webHidden/>
          </w:rPr>
          <w:t>63</w:t>
        </w:r>
        <w:r>
          <w:rPr>
            <w:noProof/>
            <w:webHidden/>
          </w:rPr>
          <w:fldChar w:fldCharType="end"/>
        </w:r>
      </w:hyperlink>
    </w:p>
    <w:p w:rsidR="00FA3D74" w:rsidRDefault="008A4CEE" w:rsidP="00A0423C">
      <w:pPr>
        <w:pStyle w:val="Nadpis1"/>
      </w:pPr>
      <w:r>
        <w:fldChar w:fldCharType="end"/>
      </w:r>
    </w:p>
    <w:p w:rsidR="00BD2180" w:rsidRDefault="00BD2180" w:rsidP="00C916B2">
      <w:pPr>
        <w:ind w:firstLine="0"/>
        <w:rPr>
          <w:rFonts w:eastAsia="Times New Roman"/>
          <w:b/>
          <w:bCs/>
          <w:kern w:val="36"/>
          <w:sz w:val="32"/>
          <w:szCs w:val="32"/>
          <w:lang w:eastAsia="cs-CZ"/>
        </w:rPr>
      </w:pPr>
    </w:p>
    <w:p w:rsidR="00C916B2" w:rsidRDefault="00C916B2" w:rsidP="00C916B2">
      <w:pPr>
        <w:ind w:firstLine="0"/>
        <w:rPr>
          <w:rFonts w:eastAsia="Times New Roman"/>
          <w:b/>
          <w:bCs/>
          <w:kern w:val="36"/>
          <w:sz w:val="32"/>
          <w:szCs w:val="32"/>
          <w:lang w:eastAsia="cs-CZ"/>
        </w:rPr>
      </w:pPr>
    </w:p>
    <w:p w:rsidR="00546E47" w:rsidRDefault="00546E47" w:rsidP="00C916B2">
      <w:pPr>
        <w:ind w:firstLine="0"/>
        <w:rPr>
          <w:rFonts w:eastAsia="Times New Roman"/>
          <w:b/>
          <w:bCs/>
          <w:kern w:val="36"/>
          <w:sz w:val="32"/>
          <w:szCs w:val="32"/>
          <w:lang w:eastAsia="cs-CZ"/>
        </w:rPr>
      </w:pPr>
    </w:p>
    <w:p w:rsidR="00BD2180" w:rsidRPr="00AB3E8F" w:rsidRDefault="00546E47" w:rsidP="00AB3E8F">
      <w:pPr>
        <w:spacing w:after="200" w:line="276" w:lineRule="auto"/>
        <w:ind w:firstLine="0"/>
        <w:jc w:val="left"/>
        <w:rPr>
          <w:rFonts w:eastAsia="Times New Roman"/>
          <w:b/>
          <w:bCs/>
          <w:kern w:val="36"/>
          <w:sz w:val="32"/>
          <w:szCs w:val="32"/>
          <w:lang w:eastAsia="cs-CZ"/>
        </w:rPr>
      </w:pPr>
      <w:r>
        <w:rPr>
          <w:rFonts w:eastAsia="Times New Roman"/>
          <w:b/>
          <w:bCs/>
          <w:kern w:val="36"/>
          <w:sz w:val="32"/>
          <w:szCs w:val="32"/>
          <w:lang w:eastAsia="cs-CZ"/>
        </w:rPr>
        <w:br w:type="page"/>
      </w:r>
    </w:p>
    <w:p w:rsidR="008123D4" w:rsidRPr="00F01812" w:rsidRDefault="008123D4" w:rsidP="001E4359">
      <w:pPr>
        <w:pStyle w:val="Nadpis1"/>
        <w:jc w:val="both"/>
        <w:rPr>
          <w:sz w:val="32"/>
          <w:szCs w:val="32"/>
        </w:rPr>
      </w:pPr>
      <w:bookmarkStart w:id="2" w:name="_Toc511664508"/>
      <w:r w:rsidRPr="00F01812">
        <w:rPr>
          <w:sz w:val="32"/>
          <w:szCs w:val="32"/>
        </w:rPr>
        <w:lastRenderedPageBreak/>
        <w:t>Seznam použitých zkratek</w:t>
      </w:r>
      <w:bookmarkEnd w:id="2"/>
    </w:p>
    <w:p w:rsidR="009D694C" w:rsidRPr="009D694C" w:rsidRDefault="009D694C" w:rsidP="001E4359">
      <w:pPr>
        <w:ind w:firstLine="0"/>
      </w:pPr>
      <w:r w:rsidRPr="00923150">
        <w:rPr>
          <w:b/>
        </w:rPr>
        <w:t>AOPK</w:t>
      </w:r>
      <w:r w:rsidRPr="00923150">
        <w:rPr>
          <w:b/>
        </w:rPr>
        <w:tab/>
        <w:t xml:space="preserve"> ČR</w:t>
      </w:r>
      <w:r>
        <w:tab/>
      </w:r>
      <w:r>
        <w:tab/>
      </w:r>
      <w:r>
        <w:tab/>
      </w:r>
      <w:r w:rsidRPr="009D694C">
        <w:t>Agentura ochrany přírody a krajiny ČR.</w:t>
      </w:r>
    </w:p>
    <w:p w:rsidR="008123D4" w:rsidRDefault="008123D4" w:rsidP="001E4359">
      <w:pPr>
        <w:ind w:firstLine="0"/>
        <w:rPr>
          <w:szCs w:val="24"/>
        </w:rPr>
      </w:pPr>
      <w:r w:rsidRPr="00CC2A12">
        <w:rPr>
          <w:b/>
          <w:szCs w:val="24"/>
        </w:rPr>
        <w:t xml:space="preserve">CHKO </w:t>
      </w:r>
      <w:r>
        <w:rPr>
          <w:szCs w:val="24"/>
        </w:rPr>
        <w:tab/>
      </w:r>
      <w:r w:rsidR="006A7FC1">
        <w:rPr>
          <w:szCs w:val="24"/>
        </w:rPr>
        <w:tab/>
      </w:r>
      <w:r w:rsidR="006A7FC1">
        <w:rPr>
          <w:szCs w:val="24"/>
        </w:rPr>
        <w:tab/>
      </w:r>
      <w:r>
        <w:rPr>
          <w:szCs w:val="24"/>
        </w:rPr>
        <w:t>Chráněná</w:t>
      </w:r>
      <w:r w:rsidRPr="008123D4">
        <w:rPr>
          <w:szCs w:val="24"/>
        </w:rPr>
        <w:t xml:space="preserve"> krajinná oblast</w:t>
      </w:r>
      <w:r w:rsidR="00C47F14">
        <w:rPr>
          <w:szCs w:val="24"/>
        </w:rPr>
        <w:t>.</w:t>
      </w:r>
    </w:p>
    <w:p w:rsidR="007F3868" w:rsidRPr="008123D4" w:rsidRDefault="006D5DCD" w:rsidP="001E4359">
      <w:pPr>
        <w:ind w:firstLine="0"/>
        <w:rPr>
          <w:szCs w:val="24"/>
        </w:rPr>
      </w:pPr>
      <w:r>
        <w:rPr>
          <w:b/>
          <w:szCs w:val="24"/>
        </w:rPr>
        <w:t>NSS</w:t>
      </w:r>
      <w:r>
        <w:rPr>
          <w:b/>
          <w:szCs w:val="24"/>
        </w:rPr>
        <w:tab/>
      </w:r>
      <w:r>
        <w:rPr>
          <w:b/>
          <w:szCs w:val="24"/>
        </w:rPr>
        <w:tab/>
      </w:r>
      <w:r>
        <w:rPr>
          <w:b/>
          <w:szCs w:val="24"/>
        </w:rPr>
        <w:tab/>
      </w:r>
      <w:r>
        <w:rPr>
          <w:szCs w:val="24"/>
        </w:rPr>
        <w:tab/>
        <w:t>Nejvyšší správní soud ČR</w:t>
      </w:r>
      <w:r w:rsidR="007F3868">
        <w:rPr>
          <w:szCs w:val="24"/>
        </w:rPr>
        <w:t>.</w:t>
      </w:r>
    </w:p>
    <w:p w:rsidR="006A7FC1" w:rsidRDefault="006A7FC1" w:rsidP="001E4359">
      <w:pPr>
        <w:ind w:left="2832" w:hanging="2832"/>
        <w:rPr>
          <w:szCs w:val="24"/>
        </w:rPr>
      </w:pPr>
      <w:r w:rsidRPr="006A7FC1">
        <w:rPr>
          <w:b/>
          <w:szCs w:val="24"/>
        </w:rPr>
        <w:t>Správní řád</w:t>
      </w:r>
      <w:r>
        <w:rPr>
          <w:szCs w:val="24"/>
        </w:rPr>
        <w:t xml:space="preserve"> </w:t>
      </w:r>
      <w:r>
        <w:rPr>
          <w:szCs w:val="24"/>
        </w:rPr>
        <w:tab/>
      </w:r>
      <w:r w:rsidRPr="00D87521">
        <w:rPr>
          <w:szCs w:val="24"/>
        </w:rPr>
        <w:t>Zákon č. 500/2004 Sb., správní řád, ve znění pozdějších předpisů.</w:t>
      </w:r>
    </w:p>
    <w:p w:rsidR="003625CD" w:rsidRDefault="003625CD" w:rsidP="001E4359">
      <w:pPr>
        <w:ind w:left="2832" w:hanging="2832"/>
        <w:rPr>
          <w:szCs w:val="24"/>
        </w:rPr>
      </w:pPr>
      <w:r>
        <w:rPr>
          <w:b/>
          <w:szCs w:val="24"/>
        </w:rPr>
        <w:t xml:space="preserve">Starý stavební zákon </w:t>
      </w:r>
      <w:r>
        <w:rPr>
          <w:szCs w:val="24"/>
        </w:rPr>
        <w:tab/>
        <w:t xml:space="preserve">Zákon č. 50/1976 Sb., o územním plánování a stavebním řádu (stavební zákon), ve znění zákona č. </w:t>
      </w:r>
      <w:r w:rsidR="008D181E">
        <w:rPr>
          <w:szCs w:val="24"/>
        </w:rPr>
        <w:t>127/2005</w:t>
      </w:r>
      <w:r>
        <w:rPr>
          <w:szCs w:val="24"/>
        </w:rPr>
        <w:t xml:space="preserve"> Sb., účinném ke</w:t>
      </w:r>
      <w:r w:rsidR="0046060A">
        <w:rPr>
          <w:szCs w:val="24"/>
        </w:rPr>
        <w:t xml:space="preserve"> </w:t>
      </w:r>
      <w:r w:rsidR="008D181E">
        <w:rPr>
          <w:szCs w:val="24"/>
        </w:rPr>
        <w:t>dni 30. června 2006</w:t>
      </w:r>
      <w:r>
        <w:rPr>
          <w:szCs w:val="24"/>
        </w:rPr>
        <w:t>.</w:t>
      </w:r>
    </w:p>
    <w:p w:rsidR="00DC4283" w:rsidRDefault="00DC4283" w:rsidP="001E4359">
      <w:pPr>
        <w:ind w:left="2832" w:hanging="2832"/>
        <w:rPr>
          <w:szCs w:val="24"/>
        </w:rPr>
      </w:pPr>
      <w:proofErr w:type="spellStart"/>
      <w:r w:rsidRPr="00DC4283">
        <w:rPr>
          <w:b/>
          <w:szCs w:val="24"/>
        </w:rPr>
        <w:t>StavZ</w:t>
      </w:r>
      <w:proofErr w:type="spellEnd"/>
      <w:r w:rsidR="006A7FC1">
        <w:rPr>
          <w:szCs w:val="24"/>
        </w:rPr>
        <w:tab/>
      </w:r>
      <w:r>
        <w:rPr>
          <w:szCs w:val="24"/>
        </w:rPr>
        <w:t xml:space="preserve">Zákon č. 183/2006 Sb., </w:t>
      </w:r>
      <w:r w:rsidRPr="00D87521">
        <w:rPr>
          <w:szCs w:val="24"/>
        </w:rPr>
        <w:t>o územním plánování a stavebním řádu (stavební zákon), ve znění pozdějších předpisů.</w:t>
      </w:r>
    </w:p>
    <w:p w:rsidR="00736D98" w:rsidRDefault="00736D98" w:rsidP="001E4359">
      <w:pPr>
        <w:ind w:left="2832" w:hanging="2832"/>
        <w:rPr>
          <w:szCs w:val="24"/>
        </w:rPr>
      </w:pPr>
      <w:r w:rsidRPr="009E488C">
        <w:rPr>
          <w:b/>
          <w:szCs w:val="24"/>
        </w:rPr>
        <w:t>Vodní zákon</w:t>
      </w:r>
      <w:r>
        <w:rPr>
          <w:szCs w:val="24"/>
        </w:rPr>
        <w:tab/>
      </w:r>
      <w:r w:rsidRPr="001F4D20">
        <w:rPr>
          <w:szCs w:val="24"/>
        </w:rPr>
        <w:t>Zákon č. 254/2001 Sb., o vodách a o změně některých zákonů (vodní zákon), ve znění pozdějších předpisů</w:t>
      </w:r>
      <w:r>
        <w:rPr>
          <w:szCs w:val="24"/>
        </w:rPr>
        <w:t>.</w:t>
      </w:r>
    </w:p>
    <w:p w:rsidR="00103897" w:rsidRDefault="00103897" w:rsidP="001E4359">
      <w:pPr>
        <w:ind w:left="2832" w:hanging="2832"/>
        <w:rPr>
          <w:szCs w:val="24"/>
        </w:rPr>
      </w:pPr>
      <w:r>
        <w:rPr>
          <w:b/>
          <w:szCs w:val="24"/>
        </w:rPr>
        <w:t>Vyhláška č. 501/2006 Sb.</w:t>
      </w:r>
      <w:r>
        <w:rPr>
          <w:b/>
          <w:szCs w:val="24"/>
        </w:rPr>
        <w:tab/>
      </w:r>
      <w:r w:rsidRPr="00103897">
        <w:rPr>
          <w:szCs w:val="24"/>
        </w:rPr>
        <w:t>Vyhláška č. 501/2006 Sb.</w:t>
      </w:r>
      <w:r>
        <w:t xml:space="preserve">, </w:t>
      </w:r>
      <w:r w:rsidRPr="00103897">
        <w:rPr>
          <w:szCs w:val="24"/>
        </w:rPr>
        <w:t>o obecných požadavcích na využívání území, ve znění pozdějších předpisů</w:t>
      </w:r>
      <w:r>
        <w:rPr>
          <w:szCs w:val="24"/>
        </w:rPr>
        <w:t>.</w:t>
      </w:r>
    </w:p>
    <w:p w:rsidR="002B7EF7" w:rsidRDefault="002B7EF7" w:rsidP="001E4359">
      <w:pPr>
        <w:ind w:left="2832" w:hanging="2832"/>
        <w:rPr>
          <w:b/>
          <w:iCs/>
          <w:color w:val="070707"/>
          <w:szCs w:val="24"/>
        </w:rPr>
      </w:pPr>
      <w:r>
        <w:rPr>
          <w:b/>
          <w:iCs/>
          <w:color w:val="070707"/>
          <w:szCs w:val="24"/>
        </w:rPr>
        <w:t>V</w:t>
      </w:r>
      <w:r w:rsidRPr="002B7EF7">
        <w:rPr>
          <w:b/>
          <w:iCs/>
          <w:color w:val="070707"/>
          <w:szCs w:val="24"/>
        </w:rPr>
        <w:t xml:space="preserve">yhláška o zřízení </w:t>
      </w:r>
      <w:r>
        <w:rPr>
          <w:b/>
          <w:iCs/>
          <w:color w:val="070707"/>
          <w:szCs w:val="24"/>
        </w:rPr>
        <w:tab/>
      </w:r>
      <w:r w:rsidRPr="002B7EF7">
        <w:rPr>
          <w:color w:val="070707"/>
          <w:szCs w:val="24"/>
        </w:rPr>
        <w:t>Vyhláška ministerstva životníh</w:t>
      </w:r>
      <w:r w:rsidR="001E4359">
        <w:rPr>
          <w:color w:val="070707"/>
          <w:szCs w:val="24"/>
        </w:rPr>
        <w:t>o prostředí České republiky,</w:t>
      </w:r>
    </w:p>
    <w:p w:rsidR="002B7EF7" w:rsidRDefault="001E4359" w:rsidP="001E4359">
      <w:pPr>
        <w:ind w:left="2832" w:hanging="2832"/>
        <w:rPr>
          <w:b/>
          <w:iCs/>
          <w:color w:val="070707"/>
          <w:szCs w:val="24"/>
        </w:rPr>
      </w:pPr>
      <w:r>
        <w:rPr>
          <w:b/>
          <w:iCs/>
          <w:color w:val="070707"/>
          <w:szCs w:val="24"/>
        </w:rPr>
        <w:t>CHKO Litovelské</w:t>
      </w:r>
      <w:r>
        <w:rPr>
          <w:b/>
          <w:iCs/>
          <w:color w:val="070707"/>
          <w:szCs w:val="24"/>
        </w:rPr>
        <w:tab/>
      </w:r>
      <w:r w:rsidRPr="001E4359">
        <w:rPr>
          <w:iCs/>
          <w:color w:val="070707"/>
          <w:szCs w:val="24"/>
        </w:rPr>
        <w:t>č.</w:t>
      </w:r>
      <w:r>
        <w:rPr>
          <w:b/>
          <w:iCs/>
          <w:color w:val="070707"/>
          <w:szCs w:val="24"/>
        </w:rPr>
        <w:t xml:space="preserve"> </w:t>
      </w:r>
      <w:r w:rsidR="002B7EF7" w:rsidRPr="002B7EF7">
        <w:rPr>
          <w:color w:val="070707"/>
          <w:szCs w:val="24"/>
        </w:rPr>
        <w:t>464/1990 Sb.</w:t>
      </w:r>
      <w:r w:rsidR="002B7EF7" w:rsidRPr="002B7EF7">
        <w:rPr>
          <w:iCs/>
          <w:color w:val="070707"/>
          <w:szCs w:val="24"/>
        </w:rPr>
        <w:t>, o zřízení chráněné krajinné oblasti Litovelské</w:t>
      </w:r>
    </w:p>
    <w:p w:rsidR="002B7EF7" w:rsidRPr="002B7EF7" w:rsidRDefault="002B7EF7" w:rsidP="001E4359">
      <w:pPr>
        <w:ind w:left="2835" w:hanging="2835"/>
        <w:rPr>
          <w:b/>
          <w:iCs/>
          <w:color w:val="070707"/>
          <w:szCs w:val="24"/>
        </w:rPr>
      </w:pPr>
      <w:r>
        <w:rPr>
          <w:b/>
          <w:iCs/>
          <w:color w:val="070707"/>
          <w:szCs w:val="24"/>
        </w:rPr>
        <w:t>Pomoraví</w:t>
      </w:r>
      <w:r>
        <w:rPr>
          <w:b/>
          <w:iCs/>
          <w:color w:val="070707"/>
          <w:szCs w:val="24"/>
        </w:rPr>
        <w:tab/>
      </w:r>
      <w:r w:rsidRPr="002B7EF7">
        <w:rPr>
          <w:iCs/>
          <w:color w:val="070707"/>
          <w:szCs w:val="24"/>
        </w:rPr>
        <w:t>Pomoraví, ve znění pozdějších předpisů</w:t>
      </w:r>
      <w:r>
        <w:rPr>
          <w:iCs/>
          <w:color w:val="070707"/>
          <w:szCs w:val="24"/>
        </w:rPr>
        <w:t>.</w:t>
      </w:r>
      <w:r>
        <w:rPr>
          <w:b/>
          <w:iCs/>
          <w:color w:val="070707"/>
          <w:szCs w:val="24"/>
        </w:rPr>
        <w:tab/>
      </w:r>
      <w:r w:rsidRPr="002B7EF7">
        <w:rPr>
          <w:iCs/>
          <w:color w:val="070707"/>
          <w:szCs w:val="24"/>
        </w:rPr>
        <w:tab/>
      </w:r>
    </w:p>
    <w:p w:rsidR="00ED7F46" w:rsidRDefault="00ED7F46" w:rsidP="001E4359">
      <w:pPr>
        <w:pStyle w:val="center"/>
        <w:shd w:val="clear" w:color="auto" w:fill="FFFFFF"/>
        <w:spacing w:before="0" w:beforeAutospacing="0" w:after="0" w:afterAutospacing="0" w:line="360" w:lineRule="auto"/>
        <w:jc w:val="both"/>
        <w:textAlignment w:val="center"/>
        <w:rPr>
          <w:b/>
        </w:rPr>
      </w:pPr>
      <w:r>
        <w:rPr>
          <w:b/>
        </w:rPr>
        <w:t>Zákon o podmínkách</w:t>
      </w:r>
      <w:r>
        <w:rPr>
          <w:b/>
        </w:rPr>
        <w:tab/>
      </w:r>
      <w:r>
        <w:t>Zákon</w:t>
      </w:r>
      <w:r w:rsidRPr="008725E0">
        <w:t xml:space="preserve"> </w:t>
      </w:r>
      <w:r>
        <w:t xml:space="preserve">č. 56/2001 Sb., </w:t>
      </w:r>
      <w:r w:rsidRPr="008725E0">
        <w:t>o podmínkách provozu vozidel</w:t>
      </w:r>
      <w:r>
        <w:t xml:space="preserve"> na</w:t>
      </w:r>
    </w:p>
    <w:p w:rsidR="00ED7F46" w:rsidRPr="00ED7F46" w:rsidRDefault="00ED7F46" w:rsidP="001E4359">
      <w:pPr>
        <w:pStyle w:val="center"/>
        <w:shd w:val="clear" w:color="auto" w:fill="FFFFFF"/>
        <w:spacing w:before="0" w:beforeAutospacing="0" w:after="0" w:afterAutospacing="0" w:line="360" w:lineRule="auto"/>
        <w:ind w:left="2832" w:hanging="2832"/>
        <w:jc w:val="both"/>
        <w:textAlignment w:val="center"/>
        <w:rPr>
          <w:bCs/>
        </w:rPr>
      </w:pPr>
      <w:r>
        <w:rPr>
          <w:b/>
        </w:rPr>
        <w:t>provozu</w:t>
      </w:r>
      <w:r w:rsidR="003625CD">
        <w:rPr>
          <w:b/>
        </w:rPr>
        <w:tab/>
      </w:r>
      <w:r>
        <w:t>pozemních komunikacích</w:t>
      </w:r>
      <w:r w:rsidRPr="00470FA1">
        <w:rPr>
          <w:bCs/>
        </w:rPr>
        <w:t xml:space="preserve"> </w:t>
      </w:r>
      <w:r>
        <w:rPr>
          <w:bCs/>
        </w:rPr>
        <w:t>a o změně zákona č. 168/1999 Sb., o</w:t>
      </w:r>
      <w:r w:rsidR="0046060A">
        <w:rPr>
          <w:bCs/>
        </w:rPr>
        <w:t> </w:t>
      </w:r>
      <w:r>
        <w:rPr>
          <w:bCs/>
        </w:rPr>
        <w:t>pojištění odpovědnosti za škodu způsobenou provozem vozidla a o změně některých souvisejících zákonů (zákon o</w:t>
      </w:r>
      <w:r w:rsidR="0046060A">
        <w:rPr>
          <w:bCs/>
        </w:rPr>
        <w:t> </w:t>
      </w:r>
      <w:r>
        <w:rPr>
          <w:bCs/>
        </w:rPr>
        <w:t>pojištění a o odpovědnosti z provozu vozidla), ve znění pozdějších předpisů.</w:t>
      </w:r>
    </w:p>
    <w:p w:rsidR="00C47F14" w:rsidRDefault="00C47F14" w:rsidP="001E4359">
      <w:pPr>
        <w:ind w:left="2835" w:hanging="2835"/>
        <w:rPr>
          <w:szCs w:val="24"/>
        </w:rPr>
      </w:pPr>
      <w:r w:rsidRPr="00CC2A12">
        <w:rPr>
          <w:b/>
          <w:szCs w:val="24"/>
        </w:rPr>
        <w:t xml:space="preserve">ZOPK </w:t>
      </w:r>
      <w:r w:rsidRPr="00CC2A12">
        <w:rPr>
          <w:b/>
          <w:szCs w:val="24"/>
        </w:rPr>
        <w:tab/>
      </w:r>
      <w:r>
        <w:rPr>
          <w:szCs w:val="24"/>
        </w:rPr>
        <w:tab/>
      </w:r>
      <w:r w:rsidRPr="00CC2A12">
        <w:rPr>
          <w:szCs w:val="24"/>
        </w:rPr>
        <w:t>Zákon č. 114/1992 Sb.,</w:t>
      </w:r>
      <w:r>
        <w:rPr>
          <w:szCs w:val="24"/>
        </w:rPr>
        <w:t xml:space="preserve"> o ochraně přírody a krajiny</w:t>
      </w:r>
      <w:r w:rsidR="000B6F04">
        <w:rPr>
          <w:szCs w:val="24"/>
        </w:rPr>
        <w:t>, ve znění pozdějších předpisů</w:t>
      </w:r>
      <w:r>
        <w:rPr>
          <w:szCs w:val="24"/>
        </w:rPr>
        <w:t>.</w:t>
      </w:r>
    </w:p>
    <w:p w:rsidR="00C47F14" w:rsidRPr="006A7FC1" w:rsidRDefault="00C47F14" w:rsidP="006A7FC1">
      <w:pPr>
        <w:ind w:left="2832" w:hanging="2832"/>
      </w:pPr>
    </w:p>
    <w:p w:rsidR="00DC4283" w:rsidRPr="00CC2A12" w:rsidRDefault="00DC4283" w:rsidP="008123D4">
      <w:pPr>
        <w:ind w:firstLine="708"/>
        <w:rPr>
          <w:szCs w:val="24"/>
        </w:rPr>
      </w:pPr>
    </w:p>
    <w:p w:rsidR="008123D4" w:rsidRDefault="008123D4" w:rsidP="008123D4">
      <w:pPr>
        <w:ind w:firstLine="708"/>
        <w:rPr>
          <w:b/>
          <w:sz w:val="32"/>
          <w:szCs w:val="32"/>
        </w:rPr>
      </w:pPr>
    </w:p>
    <w:p w:rsidR="008123D4" w:rsidRDefault="008123D4" w:rsidP="008123D4">
      <w:pPr>
        <w:ind w:firstLine="708"/>
        <w:rPr>
          <w:b/>
          <w:sz w:val="32"/>
          <w:szCs w:val="32"/>
        </w:rPr>
      </w:pPr>
    </w:p>
    <w:p w:rsidR="004A2CD6" w:rsidRDefault="004A2CD6" w:rsidP="00A0423C">
      <w:pPr>
        <w:pStyle w:val="Nadpis1"/>
        <w:rPr>
          <w:rFonts w:eastAsia="Calibri"/>
        </w:rPr>
      </w:pPr>
    </w:p>
    <w:p w:rsidR="008123D4" w:rsidRPr="00F01812" w:rsidRDefault="008123D4" w:rsidP="00A0423C">
      <w:pPr>
        <w:pStyle w:val="Nadpis1"/>
        <w:rPr>
          <w:sz w:val="32"/>
          <w:szCs w:val="32"/>
        </w:rPr>
      </w:pPr>
      <w:bookmarkStart w:id="3" w:name="_Toc511664509"/>
      <w:r w:rsidRPr="00F01812">
        <w:rPr>
          <w:sz w:val="32"/>
          <w:szCs w:val="32"/>
        </w:rPr>
        <w:lastRenderedPageBreak/>
        <w:t>Úvod</w:t>
      </w:r>
      <w:bookmarkEnd w:id="3"/>
    </w:p>
    <w:p w:rsidR="00C856CA" w:rsidRDefault="003D6952" w:rsidP="008123D4">
      <w:pPr>
        <w:ind w:firstLine="708"/>
      </w:pPr>
      <w:r>
        <w:t xml:space="preserve">Stále častěji se </w:t>
      </w:r>
      <w:r w:rsidR="00C856CA">
        <w:t>d</w:t>
      </w:r>
      <w:r>
        <w:t>o</w:t>
      </w:r>
      <w:r w:rsidR="00C856CA">
        <w:t xml:space="preserve"> hledáčku médií dostává problemati</w:t>
      </w:r>
      <w:r w:rsidR="009E61B7">
        <w:t>ka zvláštních obytných</w:t>
      </w:r>
      <w:r w:rsidR="00151292">
        <w:t xml:space="preserve"> </w:t>
      </w:r>
      <w:r w:rsidR="009E61B7">
        <w:t>a</w:t>
      </w:r>
      <w:r w:rsidR="00151292">
        <w:t> </w:t>
      </w:r>
      <w:r w:rsidR="00D07E04">
        <w:t>pojízdný</w:t>
      </w:r>
      <w:r w:rsidR="00C856CA">
        <w:t>ch objektů – maringotek.</w:t>
      </w:r>
      <w:r w:rsidR="0079186A">
        <w:rPr>
          <w:rStyle w:val="Znakapoznpodarou"/>
        </w:rPr>
        <w:footnoteReference w:id="1"/>
      </w:r>
      <w:r w:rsidR="00872369">
        <w:t xml:space="preserve"> </w:t>
      </w:r>
      <w:r>
        <w:t xml:space="preserve">A stále častěji </w:t>
      </w:r>
      <w:r w:rsidR="009B69D5">
        <w:t xml:space="preserve">se </w:t>
      </w:r>
      <w:r w:rsidR="00C856CA">
        <w:t>z</w:t>
      </w:r>
      <w:r w:rsidR="004A2CD6">
        <w:t xml:space="preserve"> různých informačních zdrojů </w:t>
      </w:r>
      <w:r w:rsidR="009B69D5">
        <w:t>do</w:t>
      </w:r>
      <w:r>
        <w:t>slýcháme</w:t>
      </w:r>
      <w:r w:rsidR="00C856CA">
        <w:t xml:space="preserve">, že </w:t>
      </w:r>
      <w:r>
        <w:t>dosud nikdo nevyřešil, zda jde v daném případě o stavbu, nebo o vozidlo.</w:t>
      </w:r>
      <w:r w:rsidR="00D07E04">
        <w:t xml:space="preserve"> </w:t>
      </w:r>
      <w:r w:rsidR="008D642C">
        <w:t>Není neobvyklé, že jsou tyto objekty vybaveny pergolami na betonových základech, v častých případech</w:t>
      </w:r>
      <w:r w:rsidR="00401429">
        <w:t xml:space="preserve"> nechybí ani napojení na studnu, maringotky nezřídka </w:t>
      </w:r>
      <w:r w:rsidR="00A45B60">
        <w:t xml:space="preserve">kdy </w:t>
      </w:r>
      <w:r w:rsidR="00401429">
        <w:t>mívají taktéž verandu.</w:t>
      </w:r>
      <w:r w:rsidR="00AB06F3">
        <w:t xml:space="preserve"> </w:t>
      </w:r>
      <w:r w:rsidR="00A45B60">
        <w:t>Všechny tyto prvky by se daly</w:t>
      </w:r>
      <w:r w:rsidR="00401429">
        <w:t xml:space="preserve"> v</w:t>
      </w:r>
      <w:r w:rsidR="00967B1E">
        <w:t>nímat jako znaky, kterými může</w:t>
      </w:r>
      <w:r w:rsidR="00401429">
        <w:t xml:space="preserve"> být opatřena stavba samotná. </w:t>
      </w:r>
    </w:p>
    <w:p w:rsidR="00EA3F95" w:rsidRDefault="009D6CDE" w:rsidP="00421C10">
      <w:pPr>
        <w:ind w:firstLine="708"/>
      </w:pPr>
      <w:r>
        <w:t>U</w:t>
      </w:r>
      <w:r w:rsidR="00AD54E5" w:rsidRPr="00AD54E5">
        <w:t>mi</w:t>
      </w:r>
      <w:r w:rsidR="007D5C61" w:rsidRPr="00AD54E5">
        <w:t>sťování</w:t>
      </w:r>
      <w:r w:rsidR="007D5C61" w:rsidRPr="00715C66">
        <w:t xml:space="preserve"> různých mobilních objektů </w:t>
      </w:r>
      <w:r>
        <w:t xml:space="preserve">se uskutečňuje zejména </w:t>
      </w:r>
      <w:r w:rsidR="00D47AA1">
        <w:t>na území</w:t>
      </w:r>
      <w:r w:rsidR="00750B3A">
        <w:t xml:space="preserve"> </w:t>
      </w:r>
      <w:r w:rsidR="00C923E2">
        <w:t> c</w:t>
      </w:r>
      <w:r w:rsidR="00D47AA1">
        <w:t>hráněné krajinné oblasti (dále jen „CHKO“).</w:t>
      </w:r>
      <w:r w:rsidR="00750B3A" w:rsidRPr="00715C66">
        <w:t xml:space="preserve"> </w:t>
      </w:r>
      <w:r w:rsidR="00D47AA1">
        <w:t>Samotná CHKO je jednou ze šesti kat</w:t>
      </w:r>
      <w:r w:rsidR="00463A3E">
        <w:t>egorií zvláště chráněných území.</w:t>
      </w:r>
      <w:r w:rsidR="00D47AA1">
        <w:t xml:space="preserve"> </w:t>
      </w:r>
      <w:r w:rsidR="00463A3E">
        <w:t>Za</w:t>
      </w:r>
      <w:r w:rsidR="00D47AA1">
        <w:t xml:space="preserve"> ta lze vyhlásit velmi významná nebo jedinečná území z přírodovědeckého či estetického aspektu, přitom se sta</w:t>
      </w:r>
      <w:r w:rsidR="00A06B91">
        <w:t>noví podmínky na jejich ochranu</w:t>
      </w:r>
      <w:r w:rsidR="00151292">
        <w:t xml:space="preserve"> </w:t>
      </w:r>
      <w:r w:rsidR="00A06B91">
        <w:t>(§</w:t>
      </w:r>
      <w:r w:rsidR="00B9515F">
        <w:t> </w:t>
      </w:r>
      <w:r w:rsidR="00A06B91">
        <w:t xml:space="preserve">14 odst. 1, 2 </w:t>
      </w:r>
      <w:r w:rsidR="00A06B91">
        <w:rPr>
          <w:szCs w:val="24"/>
        </w:rPr>
        <w:t>z</w:t>
      </w:r>
      <w:r w:rsidR="00A06B91" w:rsidRPr="00CC2A12">
        <w:rPr>
          <w:szCs w:val="24"/>
        </w:rPr>
        <w:t>ákon</w:t>
      </w:r>
      <w:r w:rsidR="00A06B91">
        <w:rPr>
          <w:szCs w:val="24"/>
        </w:rPr>
        <w:t>a</w:t>
      </w:r>
      <w:r w:rsidR="00A06B91" w:rsidRPr="00CC2A12">
        <w:rPr>
          <w:szCs w:val="24"/>
        </w:rPr>
        <w:t xml:space="preserve"> č. 114/1992 Sb.,</w:t>
      </w:r>
      <w:r w:rsidR="00A06B91">
        <w:rPr>
          <w:szCs w:val="24"/>
        </w:rPr>
        <w:t xml:space="preserve"> o ochraně přírody a krajiny, ve znění pozdějších předpisů (dále jen „ZOPK“)</w:t>
      </w:r>
      <w:r w:rsidR="00A06B91">
        <w:t xml:space="preserve">. </w:t>
      </w:r>
      <w:r w:rsidR="00D47AA1">
        <w:t xml:space="preserve">Významnými budou zpravidla vnímány lokality s biologickou rozmanitostí, a to na </w:t>
      </w:r>
      <w:r w:rsidR="00AD54E5" w:rsidRPr="00AD54E5">
        <w:t>úrovni</w:t>
      </w:r>
      <w:r w:rsidR="00D47AA1">
        <w:t xml:space="preserve"> druhů, populací a společenstev.</w:t>
      </w:r>
      <w:r w:rsidR="00D47AA1">
        <w:rPr>
          <w:rStyle w:val="Znakapoznpodarou"/>
        </w:rPr>
        <w:footnoteReference w:id="2"/>
      </w:r>
    </w:p>
    <w:p w:rsidR="00750B3A" w:rsidRPr="00EA3F95" w:rsidRDefault="00B42E87" w:rsidP="00EA3F95">
      <w:pPr>
        <w:ind w:firstLine="708"/>
      </w:pPr>
      <w:r>
        <w:t xml:space="preserve"> Na území</w:t>
      </w:r>
      <w:r w:rsidR="004C1374">
        <w:t xml:space="preserve"> CHKO</w:t>
      </w:r>
      <w:r w:rsidR="00D47AA1">
        <w:t>, k</w:t>
      </w:r>
      <w:r w:rsidR="00750B3A" w:rsidRPr="00715C66">
        <w:t xml:space="preserve">de je prioritním zájmem ochrana ohrožených druhů živočichů a rostlin, </w:t>
      </w:r>
      <w:r w:rsidR="00750B3A">
        <w:t xml:space="preserve">se </w:t>
      </w:r>
      <w:r w:rsidR="00750B3A" w:rsidRPr="00715C66">
        <w:t xml:space="preserve">množí počet případů </w:t>
      </w:r>
      <w:r w:rsidR="00750B3A" w:rsidRPr="0070603F">
        <w:t>budování objektů bez pevných základů mimo chatové oblasti a zahrádkářské osady</w:t>
      </w:r>
      <w:r w:rsidR="00750B3A">
        <w:t xml:space="preserve">. </w:t>
      </w:r>
      <w:r w:rsidR="00750B3A" w:rsidRPr="00715C66">
        <w:t>V</w:t>
      </w:r>
      <w:r w:rsidR="00750B3A">
        <w:t xml:space="preserve"> takových případech by se mohlo jednat </w:t>
      </w:r>
      <w:r w:rsidR="00750B3A" w:rsidRPr="00715C66">
        <w:t>o z</w:t>
      </w:r>
      <w:r w:rsidR="00750B3A">
        <w:t>áměrné obcházení zákona. Nabízí se domněnka, že z</w:t>
      </w:r>
      <w:r w:rsidR="00750B3A" w:rsidRPr="00715C66">
        <w:t xml:space="preserve">řízení maringotky v CHKO k zjevně rekreačním účelům, kde je zakázáno chataření, je zřízením stavby </w:t>
      </w:r>
      <w:r w:rsidR="00750B3A">
        <w:t xml:space="preserve">„na </w:t>
      </w:r>
      <w:r w:rsidR="00750B3A" w:rsidRPr="00715C66">
        <w:t xml:space="preserve">černo.“ </w:t>
      </w:r>
      <w:r w:rsidR="00750B3A">
        <w:t xml:space="preserve">Proto je mým cílem v práci podrobněji zkoumat maringotky umisťované v CHKO. Chtěla bych se dotknout problematiky v úvahu připadajícího rozporu maringotek s ochranou CHKO. </w:t>
      </w:r>
    </w:p>
    <w:p w:rsidR="003D6952" w:rsidRPr="00AD29F2" w:rsidRDefault="003D6952" w:rsidP="00AD29F2">
      <w:pPr>
        <w:ind w:firstLine="708"/>
        <w:rPr>
          <w:sz w:val="20"/>
          <w:szCs w:val="20"/>
        </w:rPr>
      </w:pPr>
      <w:r w:rsidRPr="009C4AE6">
        <w:rPr>
          <w:szCs w:val="24"/>
        </w:rPr>
        <w:t xml:space="preserve">Cílem diplomové práce bude dosáhnout uceleného zpracování </w:t>
      </w:r>
      <w:r w:rsidR="00524921">
        <w:rPr>
          <w:szCs w:val="24"/>
        </w:rPr>
        <w:t>problematiky umisťování maringotek</w:t>
      </w:r>
      <w:r w:rsidR="00B42E87">
        <w:rPr>
          <w:szCs w:val="24"/>
        </w:rPr>
        <w:t xml:space="preserve"> na území CHKO</w:t>
      </w:r>
      <w:r w:rsidRPr="009C4AE6">
        <w:rPr>
          <w:szCs w:val="24"/>
        </w:rPr>
        <w:t>, jako</w:t>
      </w:r>
      <w:r w:rsidR="00980CBA">
        <w:rPr>
          <w:szCs w:val="24"/>
        </w:rPr>
        <w:t>ž i zodpovědět výzkumnou otázku:</w:t>
      </w:r>
      <w:r w:rsidRPr="009C4AE6">
        <w:rPr>
          <w:szCs w:val="24"/>
        </w:rPr>
        <w:t xml:space="preserve"> </w:t>
      </w:r>
      <w:r w:rsidR="00980CBA">
        <w:rPr>
          <w:szCs w:val="24"/>
        </w:rPr>
        <w:t>„Jedná</w:t>
      </w:r>
      <w:r w:rsidRPr="00B863FE">
        <w:rPr>
          <w:szCs w:val="24"/>
        </w:rPr>
        <w:t xml:space="preserve"> </w:t>
      </w:r>
      <w:r w:rsidR="00980CBA">
        <w:rPr>
          <w:szCs w:val="24"/>
        </w:rPr>
        <w:t xml:space="preserve">se v případě maringotek </w:t>
      </w:r>
      <w:r w:rsidR="000C7E19">
        <w:rPr>
          <w:szCs w:val="24"/>
        </w:rPr>
        <w:t>o vozidla</w:t>
      </w:r>
      <w:r w:rsidRPr="00B863FE">
        <w:rPr>
          <w:szCs w:val="24"/>
        </w:rPr>
        <w:t xml:space="preserve">, nebo je </w:t>
      </w:r>
      <w:r w:rsidR="00F84861">
        <w:rPr>
          <w:szCs w:val="24"/>
        </w:rPr>
        <w:t xml:space="preserve">za určitých okolností </w:t>
      </w:r>
      <w:r w:rsidRPr="00B863FE">
        <w:rPr>
          <w:szCs w:val="24"/>
        </w:rPr>
        <w:t xml:space="preserve">můžeme podřadit pod pojem </w:t>
      </w:r>
      <w:r w:rsidR="00421C10">
        <w:rPr>
          <w:szCs w:val="24"/>
        </w:rPr>
        <w:t>„</w:t>
      </w:r>
      <w:r w:rsidR="000222FC" w:rsidRPr="00B863FE">
        <w:rPr>
          <w:szCs w:val="24"/>
        </w:rPr>
        <w:t>výrobek plnící funkci stavby</w:t>
      </w:r>
      <w:r w:rsidR="00421C10">
        <w:rPr>
          <w:szCs w:val="24"/>
        </w:rPr>
        <w:t>“</w:t>
      </w:r>
      <w:r w:rsidR="000222FC" w:rsidRPr="00B863FE">
        <w:rPr>
          <w:szCs w:val="24"/>
        </w:rPr>
        <w:t xml:space="preserve"> podle §</w:t>
      </w:r>
      <w:r w:rsidRPr="00B863FE">
        <w:rPr>
          <w:szCs w:val="24"/>
        </w:rPr>
        <w:t xml:space="preserve"> </w:t>
      </w:r>
      <w:r w:rsidR="000222FC" w:rsidRPr="00B863FE">
        <w:rPr>
          <w:szCs w:val="24"/>
        </w:rPr>
        <w:t xml:space="preserve">2 odst. 3 </w:t>
      </w:r>
      <w:proofErr w:type="spellStart"/>
      <w:r w:rsidR="000222FC" w:rsidRPr="00B863FE">
        <w:rPr>
          <w:szCs w:val="24"/>
        </w:rPr>
        <w:t>StavZ</w:t>
      </w:r>
      <w:proofErr w:type="spellEnd"/>
      <w:r w:rsidR="000222FC" w:rsidRPr="00B863FE">
        <w:rPr>
          <w:szCs w:val="24"/>
        </w:rPr>
        <w:t xml:space="preserve"> </w:t>
      </w:r>
      <w:r w:rsidR="00980CBA">
        <w:rPr>
          <w:szCs w:val="24"/>
        </w:rPr>
        <w:t>a naří</w:t>
      </w:r>
      <w:r w:rsidR="000C7E19">
        <w:rPr>
          <w:szCs w:val="24"/>
        </w:rPr>
        <w:t>dit jejich</w:t>
      </w:r>
      <w:r w:rsidR="00980CBA">
        <w:rPr>
          <w:szCs w:val="24"/>
        </w:rPr>
        <w:t xml:space="preserve"> odstranění?“</w:t>
      </w:r>
      <w:r w:rsidRPr="00B863FE">
        <w:rPr>
          <w:szCs w:val="24"/>
        </w:rPr>
        <w:t xml:space="preserve"> </w:t>
      </w:r>
      <w:r w:rsidR="00CC3937">
        <w:rPr>
          <w:szCs w:val="24"/>
        </w:rPr>
        <w:t>V</w:t>
      </w:r>
      <w:r w:rsidR="000222FC" w:rsidRPr="00B863FE">
        <w:rPr>
          <w:szCs w:val="24"/>
        </w:rPr>
        <w:t xml:space="preserve"> práci bych se chtěla držet hypotézy, </w:t>
      </w:r>
      <w:r w:rsidR="00EA3F95">
        <w:rPr>
          <w:szCs w:val="24"/>
        </w:rPr>
        <w:t>že</w:t>
      </w:r>
      <w:r w:rsidR="000222FC" w:rsidRPr="00B863FE">
        <w:rPr>
          <w:szCs w:val="24"/>
        </w:rPr>
        <w:t xml:space="preserve"> maringotka</w:t>
      </w:r>
      <w:r w:rsidR="00EA3F95">
        <w:rPr>
          <w:szCs w:val="24"/>
        </w:rPr>
        <w:t xml:space="preserve">, která je pevně spojená se zemí, je </w:t>
      </w:r>
      <w:r w:rsidR="000222FC" w:rsidRPr="00B863FE">
        <w:rPr>
          <w:szCs w:val="24"/>
        </w:rPr>
        <w:t>stavbou</w:t>
      </w:r>
      <w:r w:rsidR="00EA3F95">
        <w:rPr>
          <w:szCs w:val="24"/>
        </w:rPr>
        <w:t>.</w:t>
      </w:r>
    </w:p>
    <w:p w:rsidR="007E083B" w:rsidRPr="007E083B" w:rsidRDefault="00363D52" w:rsidP="008123D4">
      <w:pPr>
        <w:rPr>
          <w:szCs w:val="24"/>
        </w:rPr>
      </w:pPr>
      <w:r>
        <w:rPr>
          <w:szCs w:val="24"/>
        </w:rPr>
        <w:lastRenderedPageBreak/>
        <w:t>N</w:t>
      </w:r>
      <w:r w:rsidR="00493D60">
        <w:rPr>
          <w:szCs w:val="24"/>
        </w:rPr>
        <w:t>a poli odborné ve</w:t>
      </w:r>
      <w:r w:rsidR="007E083B">
        <w:rPr>
          <w:szCs w:val="24"/>
        </w:rPr>
        <w:t>řejno</w:t>
      </w:r>
      <w:r w:rsidR="00493D60">
        <w:rPr>
          <w:szCs w:val="24"/>
        </w:rPr>
        <w:t>s</w:t>
      </w:r>
      <w:r w:rsidR="002B4167">
        <w:rPr>
          <w:szCs w:val="24"/>
        </w:rPr>
        <w:t>ti se zvolenému tématu dostalo žalostně malé pozornosti</w:t>
      </w:r>
      <w:r w:rsidR="007E083B" w:rsidRPr="007E779D">
        <w:rPr>
          <w:szCs w:val="24"/>
        </w:rPr>
        <w:t xml:space="preserve">, </w:t>
      </w:r>
      <w:r w:rsidR="004A0AAD" w:rsidRPr="007E779D">
        <w:rPr>
          <w:szCs w:val="24"/>
        </w:rPr>
        <w:t>práci</w:t>
      </w:r>
      <w:r w:rsidR="004A0AAD">
        <w:rPr>
          <w:szCs w:val="24"/>
        </w:rPr>
        <w:t xml:space="preserve"> s odbornými publikacemi a časopiseckými články hodnotím tak veskrze negativně. </w:t>
      </w:r>
      <w:r w:rsidR="002C5F76">
        <w:rPr>
          <w:szCs w:val="24"/>
        </w:rPr>
        <w:t>Byla jsem nucena</w:t>
      </w:r>
      <w:r w:rsidR="007E083B">
        <w:rPr>
          <w:szCs w:val="24"/>
        </w:rPr>
        <w:t xml:space="preserve"> vycházet z</w:t>
      </w:r>
      <w:r w:rsidR="002C5F76">
        <w:rPr>
          <w:szCs w:val="24"/>
        </w:rPr>
        <w:t> </w:t>
      </w:r>
      <w:r w:rsidR="007E083B">
        <w:rPr>
          <w:szCs w:val="24"/>
        </w:rPr>
        <w:t>monografií</w:t>
      </w:r>
      <w:r w:rsidR="002C5F76">
        <w:rPr>
          <w:szCs w:val="24"/>
        </w:rPr>
        <w:t>,</w:t>
      </w:r>
      <w:r w:rsidR="007E083B">
        <w:rPr>
          <w:szCs w:val="24"/>
        </w:rPr>
        <w:t xml:space="preserve"> z</w:t>
      </w:r>
      <w:r w:rsidR="002C5F76">
        <w:rPr>
          <w:szCs w:val="24"/>
        </w:rPr>
        <w:t>abývajících</w:t>
      </w:r>
      <w:r w:rsidR="002B4167">
        <w:rPr>
          <w:szCs w:val="24"/>
        </w:rPr>
        <w:t xml:space="preserve"> se obecnými</w:t>
      </w:r>
      <w:r w:rsidR="00AD54E5">
        <w:rPr>
          <w:szCs w:val="24"/>
        </w:rPr>
        <w:t xml:space="preserve"> pojmy stavebního zákona.</w:t>
      </w:r>
      <w:r w:rsidR="007E083B">
        <w:rPr>
          <w:szCs w:val="24"/>
        </w:rPr>
        <w:t xml:space="preserve"> </w:t>
      </w:r>
      <w:r w:rsidR="00AD54E5" w:rsidRPr="00AD54E5">
        <w:rPr>
          <w:szCs w:val="24"/>
        </w:rPr>
        <w:t>U</w:t>
      </w:r>
      <w:r w:rsidR="004A0AAD" w:rsidRPr="00AD54E5">
        <w:rPr>
          <w:szCs w:val="24"/>
        </w:rPr>
        <w:t>znávám,</w:t>
      </w:r>
      <w:r w:rsidR="004A0AAD">
        <w:rPr>
          <w:szCs w:val="24"/>
        </w:rPr>
        <w:t xml:space="preserve"> že </w:t>
      </w:r>
      <w:r w:rsidR="007E083B">
        <w:rPr>
          <w:szCs w:val="24"/>
        </w:rPr>
        <w:t>urč</w:t>
      </w:r>
      <w:r w:rsidR="00613CE2">
        <w:rPr>
          <w:szCs w:val="24"/>
        </w:rPr>
        <w:t>ité východisko</w:t>
      </w:r>
      <w:r w:rsidR="00493D60">
        <w:rPr>
          <w:szCs w:val="24"/>
        </w:rPr>
        <w:t xml:space="preserve"> </w:t>
      </w:r>
      <w:r w:rsidR="00DE50B7">
        <w:rPr>
          <w:szCs w:val="24"/>
        </w:rPr>
        <w:t xml:space="preserve">představovaly rozsudky </w:t>
      </w:r>
      <w:r w:rsidR="007E083B">
        <w:rPr>
          <w:szCs w:val="24"/>
        </w:rPr>
        <w:t xml:space="preserve">správních soudů, </w:t>
      </w:r>
      <w:r w:rsidR="00F84861">
        <w:rPr>
          <w:szCs w:val="24"/>
        </w:rPr>
        <w:t>především</w:t>
      </w:r>
      <w:r w:rsidR="00AC20E1">
        <w:rPr>
          <w:szCs w:val="24"/>
        </w:rPr>
        <w:t xml:space="preserve"> Nejvyššího správního soudu ČR (dále jen „NSS“)</w:t>
      </w:r>
      <w:r w:rsidR="00AD54E5">
        <w:rPr>
          <w:szCs w:val="24"/>
        </w:rPr>
        <w:t>.</w:t>
      </w:r>
      <w:r w:rsidR="004A0AAD">
        <w:rPr>
          <w:szCs w:val="24"/>
        </w:rPr>
        <w:t xml:space="preserve"> </w:t>
      </w:r>
      <w:r w:rsidR="00AD54E5" w:rsidRPr="00AD54E5">
        <w:rPr>
          <w:szCs w:val="24"/>
        </w:rPr>
        <w:t>O</w:t>
      </w:r>
      <w:r w:rsidR="004A0AAD" w:rsidRPr="00AD54E5">
        <w:rPr>
          <w:szCs w:val="24"/>
        </w:rPr>
        <w:t>cenila</w:t>
      </w:r>
      <w:r w:rsidR="004A0AAD">
        <w:rPr>
          <w:szCs w:val="24"/>
        </w:rPr>
        <w:t xml:space="preserve"> jsem, že </w:t>
      </w:r>
      <w:r w:rsidR="008D7202">
        <w:rPr>
          <w:szCs w:val="24"/>
        </w:rPr>
        <w:t>v poslední době se zač</w:t>
      </w:r>
      <w:r w:rsidR="00A21701">
        <w:rPr>
          <w:szCs w:val="24"/>
        </w:rPr>
        <w:t>ala objevovat nová judikatura,</w:t>
      </w:r>
      <w:r w:rsidR="00965B41">
        <w:rPr>
          <w:szCs w:val="24"/>
        </w:rPr>
        <w:t xml:space="preserve"> </w:t>
      </w:r>
      <w:r w:rsidR="00673A7E">
        <w:rPr>
          <w:szCs w:val="24"/>
        </w:rPr>
        <w:t xml:space="preserve">což dokládá, </w:t>
      </w:r>
      <w:r w:rsidR="00A21701">
        <w:rPr>
          <w:szCs w:val="24"/>
        </w:rPr>
        <w:t>že se soudy s tématikou pojíz</w:t>
      </w:r>
      <w:r w:rsidR="008D7202">
        <w:rPr>
          <w:szCs w:val="24"/>
        </w:rPr>
        <w:t>d</w:t>
      </w:r>
      <w:r w:rsidR="00A21701">
        <w:rPr>
          <w:szCs w:val="24"/>
        </w:rPr>
        <w:t>ných objektů musejí vypořáda</w:t>
      </w:r>
      <w:r w:rsidR="008D7202">
        <w:rPr>
          <w:szCs w:val="24"/>
        </w:rPr>
        <w:t xml:space="preserve">t stále častěji s tím, že další přibývající </w:t>
      </w:r>
      <w:r w:rsidR="009D4F1E">
        <w:rPr>
          <w:szCs w:val="24"/>
        </w:rPr>
        <w:t>soudní rozhodnutí</w:t>
      </w:r>
      <w:r w:rsidR="008D7202">
        <w:rPr>
          <w:szCs w:val="24"/>
        </w:rPr>
        <w:t xml:space="preserve"> se dají očekávat.</w:t>
      </w:r>
    </w:p>
    <w:p w:rsidR="008123D4" w:rsidRPr="00715C66" w:rsidRDefault="008123D4" w:rsidP="004504A4">
      <w:r w:rsidRPr="00715C66">
        <w:t>Základním zdrojem diplomové práce</w:t>
      </w:r>
      <w:r w:rsidR="00460B79">
        <w:t>, z</w:t>
      </w:r>
      <w:r w:rsidR="00A320E1">
        <w:t>e kterého budu vycházet,</w:t>
      </w:r>
      <w:r w:rsidRPr="00715C66">
        <w:t xml:space="preserve"> bude tak</w:t>
      </w:r>
      <w:r w:rsidR="00A320E1">
        <w:t xml:space="preserve"> zejména</w:t>
      </w:r>
      <w:r w:rsidRPr="00715C66">
        <w:t xml:space="preserve"> aktuální znění právních předpisů, </w:t>
      </w:r>
      <w:r w:rsidR="00A320E1">
        <w:t xml:space="preserve">předně </w:t>
      </w:r>
      <w:r w:rsidRPr="00715C66">
        <w:t>zákon č. 183/2006 Sb., o územním plánování a stavebním řádu (stavební zákon)</w:t>
      </w:r>
      <w:r w:rsidR="002C5F76">
        <w:t>,</w:t>
      </w:r>
      <w:r w:rsidR="00A320E1" w:rsidRPr="00A320E1">
        <w:rPr>
          <w:szCs w:val="24"/>
        </w:rPr>
        <w:t xml:space="preserve"> </w:t>
      </w:r>
      <w:r w:rsidR="00A320E1" w:rsidRPr="00D87521">
        <w:rPr>
          <w:szCs w:val="24"/>
        </w:rPr>
        <w:t>ve znění pozdějších předpisů</w:t>
      </w:r>
      <w:r w:rsidR="00A320E1">
        <w:rPr>
          <w:szCs w:val="24"/>
        </w:rPr>
        <w:t xml:space="preserve"> (dále jen „</w:t>
      </w:r>
      <w:proofErr w:type="spellStart"/>
      <w:r w:rsidR="00A320E1">
        <w:rPr>
          <w:szCs w:val="24"/>
        </w:rPr>
        <w:t>StavZ</w:t>
      </w:r>
      <w:proofErr w:type="spellEnd"/>
      <w:r w:rsidR="00A320E1">
        <w:rPr>
          <w:szCs w:val="24"/>
        </w:rPr>
        <w:t>“),</w:t>
      </w:r>
      <w:r w:rsidRPr="00715C66">
        <w:t xml:space="preserve"> a komentovaná literatura, vztahující se k</w:t>
      </w:r>
      <w:r w:rsidR="00A320E1">
        <w:t> </w:t>
      </w:r>
      <w:r w:rsidRPr="00715C66">
        <w:t>t</w:t>
      </w:r>
      <w:r w:rsidR="00A320E1">
        <w:t>éto i ostatním</w:t>
      </w:r>
      <w:r w:rsidRPr="00715C66">
        <w:t xml:space="preserve"> normám. </w:t>
      </w:r>
      <w:r w:rsidR="00421A36">
        <w:t>Jako kazuistika poslouží</w:t>
      </w:r>
      <w:r w:rsidRPr="00715C66">
        <w:t xml:space="preserve"> </w:t>
      </w:r>
      <w:r w:rsidR="00421A36">
        <w:t>materiály, které byly poskytnu</w:t>
      </w:r>
      <w:r w:rsidRPr="00715C66">
        <w:t>t</w:t>
      </w:r>
      <w:r w:rsidR="00EA3F95">
        <w:t>y S</w:t>
      </w:r>
      <w:r w:rsidR="00421A36">
        <w:t>právou</w:t>
      </w:r>
      <w:r w:rsidR="007E779D">
        <w:t xml:space="preserve"> CHKO Litovelské Pomoraví.</w:t>
      </w:r>
      <w:r w:rsidRPr="00715C66">
        <w:t xml:space="preserve"> </w:t>
      </w:r>
      <w:r w:rsidR="007E779D">
        <w:t>Dne</w:t>
      </w:r>
      <w:r w:rsidR="00B42E87">
        <w:t xml:space="preserve"> 7. 3. 2017 jsem navštívila s</w:t>
      </w:r>
      <w:r w:rsidR="00AE1DEA">
        <w:t>právu CHKO přímo na jejich pracovišti v Olomouci a z poznatků zde získaných v práci také čerpám.</w:t>
      </w:r>
      <w:r w:rsidR="007E4DEA">
        <w:tab/>
      </w:r>
    </w:p>
    <w:p w:rsidR="005A156E" w:rsidRDefault="007E4DEA" w:rsidP="005A156E">
      <w:r>
        <w:t xml:space="preserve">Diplomová práce se </w:t>
      </w:r>
      <w:r w:rsidR="00061D40">
        <w:t xml:space="preserve">kromě obligatorního úvodu a závěru </w:t>
      </w:r>
      <w:r>
        <w:t xml:space="preserve">skládá z celkově pěti </w:t>
      </w:r>
      <w:r w:rsidR="00983007">
        <w:t>kapitol</w:t>
      </w:r>
      <w:r w:rsidR="00355B06">
        <w:t>.</w:t>
      </w:r>
      <w:r>
        <w:t xml:space="preserve"> </w:t>
      </w:r>
      <w:r w:rsidR="00355B06">
        <w:t>J</w:t>
      </w:r>
      <w:r w:rsidRPr="00355B06">
        <w:t>ednotlivé</w:t>
      </w:r>
      <w:r>
        <w:t xml:space="preserve"> kapitoly se dále pro lepší přehlednost člení vždy na několik podkapitol</w:t>
      </w:r>
      <w:r w:rsidR="0038073A">
        <w:t>.</w:t>
      </w:r>
      <w:r w:rsidR="005A156E">
        <w:t xml:space="preserve"> </w:t>
      </w:r>
      <w:r w:rsidR="00173803">
        <w:t xml:space="preserve">V první kapitole </w:t>
      </w:r>
      <w:r w:rsidR="00401429">
        <w:t xml:space="preserve">se zaměřuji na </w:t>
      </w:r>
      <w:r w:rsidR="00173803">
        <w:t>vymezení základních pojmů dle lege lata</w:t>
      </w:r>
      <w:r w:rsidR="00815ACE">
        <w:t xml:space="preserve"> jako </w:t>
      </w:r>
      <w:r w:rsidR="00401429">
        <w:t xml:space="preserve">jsou </w:t>
      </w:r>
      <w:r>
        <w:t>stavba a</w:t>
      </w:r>
      <w:r w:rsidR="00EB73B9">
        <w:t xml:space="preserve"> výrobek plnící funkci stavby, přičemž </w:t>
      </w:r>
      <w:r w:rsidR="009B7FBF">
        <w:t xml:space="preserve">interpretací právních předpisů </w:t>
      </w:r>
      <w:r w:rsidR="0090457D">
        <w:t xml:space="preserve">a s využitím analogie </w:t>
      </w:r>
      <w:r w:rsidR="009B7FBF">
        <w:t>dospěji k</w:t>
      </w:r>
      <w:r w:rsidR="00BE2C69">
        <w:t> </w:t>
      </w:r>
      <w:r w:rsidR="00EB73B9">
        <w:t>právní</w:t>
      </w:r>
      <w:r w:rsidR="009B7FBF">
        <w:t>mu</w:t>
      </w:r>
      <w:r w:rsidR="00EB73B9">
        <w:t xml:space="preserve"> posouzení termínu </w:t>
      </w:r>
      <w:r w:rsidR="00815ACE">
        <w:t>maringotka</w:t>
      </w:r>
      <w:r w:rsidR="00EB73B9">
        <w:t xml:space="preserve">, u níž se nabízí, že by mohla být stavbou </w:t>
      </w:r>
      <w:r w:rsidR="00481555">
        <w:t>a</w:t>
      </w:r>
      <w:r w:rsidR="00EB73B9">
        <w:t>nebo vozidlem</w:t>
      </w:r>
      <w:r w:rsidR="00815ACE">
        <w:t>.</w:t>
      </w:r>
      <w:r w:rsidR="005B36D3">
        <w:t xml:space="preserve"> </w:t>
      </w:r>
      <w:r w:rsidR="00481555">
        <w:t>Druhá kapitola na to navazuje,</w:t>
      </w:r>
      <w:r w:rsidR="002E32C0">
        <w:t xml:space="preserve"> </w:t>
      </w:r>
      <w:r w:rsidR="005460C0">
        <w:t xml:space="preserve">zabývá se územním posouzením výrobku plnícího funkci stavby, </w:t>
      </w:r>
      <w:r w:rsidR="00D16D6F">
        <w:t xml:space="preserve">konkrétně </w:t>
      </w:r>
      <w:r w:rsidR="005460C0">
        <w:t>tomu, že tyto výrobky nevyžadují ohlášení, jakož i posouzení</w:t>
      </w:r>
      <w:r w:rsidR="00B42E87">
        <w:t>m</w:t>
      </w:r>
      <w:r w:rsidR="005460C0">
        <w:t xml:space="preserve"> záměru podle ustanovení § 90 </w:t>
      </w:r>
      <w:proofErr w:type="spellStart"/>
      <w:r w:rsidR="005460C0">
        <w:t>StavZ</w:t>
      </w:r>
      <w:proofErr w:type="spellEnd"/>
      <w:r w:rsidR="005460C0">
        <w:t xml:space="preserve">. </w:t>
      </w:r>
      <w:r w:rsidR="002E32C0">
        <w:t>Třetí kapitola bude věnována podmínkám nařízení odstranění stavby a jej</w:t>
      </w:r>
      <w:r w:rsidR="00785C2B">
        <w:t>ímu následnému povolení.</w:t>
      </w:r>
      <w:r w:rsidR="00481555">
        <w:t xml:space="preserve"> </w:t>
      </w:r>
    </w:p>
    <w:p w:rsidR="0048082A" w:rsidRDefault="002E32C0" w:rsidP="005A156E">
      <w:r>
        <w:t xml:space="preserve">Kapitola čtvrtá v pořadí se zabývá chráněným krajinným územím, jeho vymezením, </w:t>
      </w:r>
      <w:r w:rsidR="00036219">
        <w:t>a zejména tomu, které činnosti jsou na území přírodního parku povoleny, které jsou přímo zakázány, a k nimž se vyžaduje povolení, souhlas a jiné stanovisko orgánu ochrany přírody.</w:t>
      </w:r>
      <w:r w:rsidR="00D16D6F">
        <w:t xml:space="preserve"> Tímto orgánem je </w:t>
      </w:r>
      <w:r w:rsidR="00AD54E5">
        <w:t xml:space="preserve">ve </w:t>
      </w:r>
      <w:r w:rsidR="00D16D6F" w:rsidRPr="00AD54E5">
        <w:t>většině</w:t>
      </w:r>
      <w:r w:rsidR="00D16D6F">
        <w:t xml:space="preserve"> případ</w:t>
      </w:r>
      <w:r w:rsidR="00421C10">
        <w:t>ů</w:t>
      </w:r>
      <w:r w:rsidR="00D16D6F">
        <w:t xml:space="preserve"> Agentura ochrany přírody a</w:t>
      </w:r>
      <w:r w:rsidR="00B35833">
        <w:t xml:space="preserve"> krajiny ČR (dále jen </w:t>
      </w:r>
      <w:r w:rsidR="00AD54E5">
        <w:t>„</w:t>
      </w:r>
      <w:r w:rsidR="00B35833">
        <w:t>AOPK ČR</w:t>
      </w:r>
      <w:r w:rsidR="00B35833" w:rsidRPr="00AD54E5">
        <w:t>“</w:t>
      </w:r>
      <w:r w:rsidR="00B35833">
        <w:t>), když ú</w:t>
      </w:r>
      <w:r w:rsidR="00753FC0">
        <w:t>činností zákona č. 250/2014 Sb.</w:t>
      </w:r>
      <w:r w:rsidR="00B35833">
        <w:t xml:space="preserve"> </w:t>
      </w:r>
      <w:r w:rsidR="00EA3F95">
        <w:t>zanikly s</w:t>
      </w:r>
      <w:r w:rsidR="00B35833">
        <w:t>právy CHKO jako orgány ochrany přírody</w:t>
      </w:r>
      <w:r w:rsidR="00AA256E">
        <w:t xml:space="preserve"> vykonávající státní správu podle ZOPK, zůstaly ale ve struktuře regionálních pracovišť AOPK ČR.</w:t>
      </w:r>
      <w:r w:rsidR="00AA256E">
        <w:rPr>
          <w:rStyle w:val="Znakapoznpodarou"/>
        </w:rPr>
        <w:footnoteReference w:id="3"/>
      </w:r>
      <w:r w:rsidR="00036219">
        <w:t xml:space="preserve"> </w:t>
      </w:r>
      <w:r w:rsidR="007E55A4" w:rsidRPr="00C8284D">
        <w:rPr>
          <w:szCs w:val="24"/>
          <w:shd w:val="clear" w:color="auto" w:fill="FFFFFF"/>
        </w:rPr>
        <w:t xml:space="preserve">Péči o CHKO Litovelské Pomoraví zajišťuje AOPK ČR </w:t>
      </w:r>
      <w:r w:rsidR="007E55A4" w:rsidRPr="00C8284D">
        <w:rPr>
          <w:szCs w:val="24"/>
          <w:shd w:val="clear" w:color="auto" w:fill="FFFFFF"/>
        </w:rPr>
        <w:lastRenderedPageBreak/>
        <w:t xml:space="preserve">prostřednictvím regionálního </w:t>
      </w:r>
      <w:r w:rsidR="00B42E87">
        <w:rPr>
          <w:szCs w:val="24"/>
          <w:shd w:val="clear" w:color="auto" w:fill="FFFFFF"/>
        </w:rPr>
        <w:t>pracoviště Olomoucko, oddělení s</w:t>
      </w:r>
      <w:r w:rsidR="007E55A4" w:rsidRPr="00C8284D">
        <w:rPr>
          <w:szCs w:val="24"/>
          <w:shd w:val="clear" w:color="auto" w:fill="FFFFFF"/>
        </w:rPr>
        <w:t>právy CHKO.</w:t>
      </w:r>
      <w:r w:rsidR="007E55A4" w:rsidRPr="00C8284D">
        <w:rPr>
          <w:rStyle w:val="Znakapoznpodarou"/>
          <w:szCs w:val="24"/>
          <w:shd w:val="clear" w:color="auto" w:fill="FFFFFF"/>
        </w:rPr>
        <w:footnoteReference w:id="4"/>
      </w:r>
      <w:r w:rsidR="007E55A4">
        <w:rPr>
          <w:rStyle w:val="Znakapoznpodarou"/>
          <w:szCs w:val="24"/>
          <w:shd w:val="clear" w:color="auto" w:fill="FFFFFF"/>
        </w:rPr>
        <w:footnoteReference w:id="5"/>
      </w:r>
      <w:r w:rsidR="007E55A4">
        <w:rPr>
          <w:szCs w:val="24"/>
          <w:shd w:val="clear" w:color="auto" w:fill="FFFFFF"/>
        </w:rPr>
        <w:t xml:space="preserve"> </w:t>
      </w:r>
      <w:r w:rsidR="00036219">
        <w:t>Závěr této kapitoly bude věnován jakémusi doporučení pro vlastníky maringotek, a to konkrétně, jaká stanoviska je třeba si vyžádat,</w:t>
      </w:r>
      <w:r w:rsidR="004504A4">
        <w:t xml:space="preserve"> aby umístění objektu do chrá</w:t>
      </w:r>
      <w:r w:rsidR="00036219">
        <w:t>ně</w:t>
      </w:r>
      <w:r w:rsidR="004504A4">
        <w:t>né</w:t>
      </w:r>
      <w:r w:rsidR="00036219">
        <w:t xml:space="preserve">ho území proběhlo v souladu se zákonem. </w:t>
      </w:r>
    </w:p>
    <w:p w:rsidR="0048082A" w:rsidRDefault="005B36D3" w:rsidP="00965B41">
      <w:r>
        <w:t>Jelikož je mým cíl</w:t>
      </w:r>
      <w:r w:rsidR="00421A36">
        <w:t>em věnovat se výstavbě v chráněných územích</w:t>
      </w:r>
      <w:r>
        <w:t xml:space="preserve">, </w:t>
      </w:r>
      <w:r w:rsidR="00421A36">
        <w:t xml:space="preserve">jako </w:t>
      </w:r>
      <w:r w:rsidR="00460B79">
        <w:t xml:space="preserve">modelový </w:t>
      </w:r>
      <w:r w:rsidR="00421A36">
        <w:t>příklad mi po</w:t>
      </w:r>
      <w:r w:rsidR="00463A3E">
        <w:t>slouží CHKO Litovelské Pomoraví.</w:t>
      </w:r>
      <w:r w:rsidR="00421A36">
        <w:t xml:space="preserve"> </w:t>
      </w:r>
      <w:r w:rsidR="00463A3E">
        <w:t>Tato</w:t>
      </w:r>
      <w:r>
        <w:t xml:space="preserve"> oblast </w:t>
      </w:r>
      <w:r w:rsidR="00EB6B73">
        <w:t xml:space="preserve">je mi </w:t>
      </w:r>
      <w:r>
        <w:t xml:space="preserve">blízká, neboť jsem se </w:t>
      </w:r>
      <w:r w:rsidR="00302F1A">
        <w:t xml:space="preserve">nedaleko </w:t>
      </w:r>
      <w:r>
        <w:t>narodila</w:t>
      </w:r>
      <w:r w:rsidR="00302F1A">
        <w:t>, v Horce nad Mo</w:t>
      </w:r>
      <w:r w:rsidR="00295447">
        <w:t xml:space="preserve">ravou jsem absolvovala </w:t>
      </w:r>
      <w:r w:rsidR="00302F1A">
        <w:t>povinnou školní docházku</w:t>
      </w:r>
      <w:r w:rsidR="008E698D">
        <w:t>,</w:t>
      </w:r>
      <w:r>
        <w:t xml:space="preserve"> a v její blízkosti </w:t>
      </w:r>
      <w:r w:rsidR="00302F1A">
        <w:t xml:space="preserve">mám dodnes </w:t>
      </w:r>
      <w:r>
        <w:t>trvalé b</w:t>
      </w:r>
      <w:r w:rsidR="00DC04DD">
        <w:t>ydliště.</w:t>
      </w:r>
      <w:r w:rsidR="00036219">
        <w:t xml:space="preserve"> </w:t>
      </w:r>
    </w:p>
    <w:p w:rsidR="005A156E" w:rsidRDefault="00036219" w:rsidP="00853DBF">
      <w:r>
        <w:t>Poslední kapitola</w:t>
      </w:r>
      <w:r w:rsidR="009B7FBF">
        <w:t xml:space="preserve">, ve které bych </w:t>
      </w:r>
      <w:r w:rsidR="00B37353">
        <w:t xml:space="preserve">ráda </w:t>
      </w:r>
      <w:r w:rsidR="009B7FBF">
        <w:t>využila zejména metodu analytickou,</w:t>
      </w:r>
      <w:r>
        <w:t xml:space="preserve"> se věnuje dvěma kauzám, </w:t>
      </w:r>
      <w:r w:rsidR="00AC7695">
        <w:t>případu</w:t>
      </w:r>
      <w:r>
        <w:t xml:space="preserve"> </w:t>
      </w:r>
      <w:r w:rsidR="00142FEC">
        <w:t>rozmístění</w:t>
      </w:r>
      <w:r>
        <w:t xml:space="preserve"> maringotek </w:t>
      </w:r>
      <w:r w:rsidR="00095C04">
        <w:t>v katastrálním území Moravičany</w:t>
      </w:r>
      <w:r>
        <w:t>,</w:t>
      </w:r>
      <w:r w:rsidR="00C907F9">
        <w:t xml:space="preserve"> kde budu vycházet ze záznamu </w:t>
      </w:r>
      <w:r w:rsidR="00CE12CA">
        <w:t xml:space="preserve">z </w:t>
      </w:r>
      <w:r w:rsidR="00C907F9">
        <w:t xml:space="preserve">ústního jednání a </w:t>
      </w:r>
      <w:r w:rsidR="00B90B15">
        <w:t xml:space="preserve">ze </w:t>
      </w:r>
      <w:r w:rsidR="00C907F9">
        <w:t xml:space="preserve">sdělení městského úřadu Mohelnice. </w:t>
      </w:r>
    </w:p>
    <w:p w:rsidR="005A156E" w:rsidRDefault="00C907F9" w:rsidP="005A156E">
      <w:r>
        <w:t>V</w:t>
      </w:r>
      <w:r w:rsidR="003D2B29">
        <w:t xml:space="preserve">  </w:t>
      </w:r>
      <w:r w:rsidR="00095C04">
        <w:t>lokal</w:t>
      </w:r>
      <w:r w:rsidR="003D2B29">
        <w:t>i</w:t>
      </w:r>
      <w:r w:rsidR="00095C04">
        <w:t>tě</w:t>
      </w:r>
      <w:r w:rsidR="003D2B29">
        <w:t xml:space="preserve"> </w:t>
      </w:r>
      <w:r w:rsidR="00904288">
        <w:t xml:space="preserve">Moravičany </w:t>
      </w:r>
      <w:r w:rsidR="003D2B29">
        <w:t xml:space="preserve">došlo k umístění dvanácti sporných objektů, </w:t>
      </w:r>
      <w:r w:rsidR="00927A16">
        <w:t>v čemž</w:t>
      </w:r>
      <w:r w:rsidR="00D16D6F">
        <w:t xml:space="preserve"> </w:t>
      </w:r>
      <w:r w:rsidR="003050C2">
        <w:t xml:space="preserve">Správa </w:t>
      </w:r>
      <w:r w:rsidR="00965B41">
        <w:t>CHKO Litovelské Pomoraví</w:t>
      </w:r>
      <w:r w:rsidR="003D2B29">
        <w:t xml:space="preserve"> spa</w:t>
      </w:r>
      <w:r w:rsidR="003050C2">
        <w:t>třuje</w:t>
      </w:r>
      <w:r w:rsidR="003D2B29">
        <w:t xml:space="preserve"> rozpo</w:t>
      </w:r>
      <w:r w:rsidR="004D13EB">
        <w:t>r zejména s územním plánem obce.</w:t>
      </w:r>
      <w:r w:rsidR="003D2B29">
        <w:t xml:space="preserve"> </w:t>
      </w:r>
      <w:r w:rsidR="004D13EB">
        <w:t>P</w:t>
      </w:r>
      <w:r w:rsidR="003D2B29">
        <w:t xml:space="preserve">odle jejich názoru </w:t>
      </w:r>
      <w:r w:rsidR="0048082A">
        <w:t>jde</w:t>
      </w:r>
      <w:r w:rsidR="003D2B29">
        <w:t xml:space="preserve"> o stavby, což spadá pod kompetenci stavebního úřadu,</w:t>
      </w:r>
      <w:r w:rsidR="00CE12CA">
        <w:t xml:space="preserve"> a samotným</w:t>
      </w:r>
      <w:r w:rsidR="003D2B29">
        <w:t xml:space="preserve"> jádrem problému není ani tak ochrana přírody, jako hlavně nakládání</w:t>
      </w:r>
      <w:r w:rsidR="00CE12CA">
        <w:t xml:space="preserve"> s volnou nezastavěnou krajinou. N</w:t>
      </w:r>
      <w:r w:rsidR="003D2B29">
        <w:t xml:space="preserve">ejedná se </w:t>
      </w:r>
      <w:r w:rsidR="00CE12CA">
        <w:t xml:space="preserve">totiž </w:t>
      </w:r>
      <w:r w:rsidR="003D2B29">
        <w:t>o potvrzené l</w:t>
      </w:r>
      <w:r w:rsidR="00CE12CA">
        <w:t>okality k tomu určené, jakými jsou</w:t>
      </w:r>
      <w:r w:rsidR="00F96387">
        <w:t xml:space="preserve"> </w:t>
      </w:r>
      <w:r w:rsidR="00927A16">
        <w:t xml:space="preserve">kupříkladu </w:t>
      </w:r>
      <w:r w:rsidR="00F96387">
        <w:t xml:space="preserve">obce nebo </w:t>
      </w:r>
      <w:r w:rsidR="00CE12CA">
        <w:t>města. P</w:t>
      </w:r>
      <w:r w:rsidR="003D2B29">
        <w:t xml:space="preserve">akliže by tyto plochy byly zakotveny v územním plánu, v takovém případě správa plně respektuje </w:t>
      </w:r>
      <w:r w:rsidR="009B7FBF">
        <w:t xml:space="preserve">tento </w:t>
      </w:r>
      <w:r w:rsidR="003D2B29">
        <w:t>územní plán a podílí se na je</w:t>
      </w:r>
      <w:r w:rsidR="00350658">
        <w:t>ho</w:t>
      </w:r>
      <w:r w:rsidR="003D2B29">
        <w:t xml:space="preserve"> tvorbě. Dalším případem</w:t>
      </w:r>
      <w:r w:rsidR="00036219">
        <w:t xml:space="preserve"> </w:t>
      </w:r>
      <w:r w:rsidR="003D2B29">
        <w:t>bude</w:t>
      </w:r>
      <w:r w:rsidR="00F906E3">
        <w:t xml:space="preserve"> </w:t>
      </w:r>
      <w:r w:rsidR="00036219">
        <w:t>umístění maringotek v ka</w:t>
      </w:r>
      <w:r w:rsidR="00F906E3">
        <w:t xml:space="preserve">uze </w:t>
      </w:r>
      <w:proofErr w:type="spellStart"/>
      <w:r w:rsidR="00F906E3">
        <w:t>Chylice</w:t>
      </w:r>
      <w:proofErr w:type="spellEnd"/>
      <w:r w:rsidR="00F906E3">
        <w:t xml:space="preserve"> </w:t>
      </w:r>
      <w:r w:rsidR="00F906E3" w:rsidRPr="00463A3E">
        <w:t>-</w:t>
      </w:r>
      <w:r w:rsidR="00FC47D5">
        <w:t xml:space="preserve"> Ostro</w:t>
      </w:r>
      <w:r w:rsidR="00F906E3">
        <w:t>žská Nová Ves</w:t>
      </w:r>
      <w:r w:rsidR="00036219">
        <w:t>,</w:t>
      </w:r>
      <w:r w:rsidR="00F906E3">
        <w:t xml:space="preserve"> </w:t>
      </w:r>
      <w:r w:rsidR="00F96387">
        <w:t>zde budou</w:t>
      </w:r>
      <w:r w:rsidR="00036219">
        <w:t xml:space="preserve"> </w:t>
      </w:r>
      <w:r>
        <w:t>jako hlavní zdroj využita</w:t>
      </w:r>
      <w:r w:rsidR="00036219">
        <w:t xml:space="preserve"> </w:t>
      </w:r>
      <w:r w:rsidR="00F96387">
        <w:t>soudní rozhodnutí</w:t>
      </w:r>
      <w:r w:rsidR="00036219">
        <w:t>.</w:t>
      </w:r>
    </w:p>
    <w:p w:rsidR="00B40792" w:rsidRPr="00853DBF" w:rsidRDefault="00853DBF" w:rsidP="005A156E">
      <w:r>
        <w:t>Diplomová práce vychází z právního stavu ke dni 31. 12. 2017.</w:t>
      </w:r>
    </w:p>
    <w:p w:rsidR="00DB05FD" w:rsidRDefault="00DB05FD" w:rsidP="00293458">
      <w:pPr>
        <w:ind w:firstLine="708"/>
        <w:rPr>
          <w:szCs w:val="24"/>
        </w:rPr>
      </w:pPr>
    </w:p>
    <w:p w:rsidR="00DB05FD" w:rsidRDefault="00DB05FD" w:rsidP="00293458">
      <w:pPr>
        <w:ind w:firstLine="708"/>
        <w:rPr>
          <w:szCs w:val="24"/>
        </w:rPr>
      </w:pPr>
    </w:p>
    <w:p w:rsidR="00DB05FD" w:rsidRDefault="00DB05FD" w:rsidP="00293458">
      <w:pPr>
        <w:ind w:firstLine="708"/>
        <w:rPr>
          <w:szCs w:val="24"/>
        </w:rPr>
      </w:pPr>
    </w:p>
    <w:p w:rsidR="00DB05FD" w:rsidRDefault="00DB05FD" w:rsidP="00293458">
      <w:pPr>
        <w:ind w:firstLine="708"/>
        <w:rPr>
          <w:szCs w:val="24"/>
        </w:rPr>
      </w:pPr>
    </w:p>
    <w:p w:rsidR="00DB05FD" w:rsidRDefault="00DB05FD" w:rsidP="00293458">
      <w:pPr>
        <w:ind w:firstLine="708"/>
        <w:rPr>
          <w:b/>
          <w:sz w:val="32"/>
          <w:szCs w:val="32"/>
        </w:rPr>
      </w:pPr>
    </w:p>
    <w:p w:rsidR="004C1374" w:rsidRDefault="004C1374" w:rsidP="00055D11">
      <w:pPr>
        <w:ind w:firstLine="0"/>
        <w:rPr>
          <w:b/>
          <w:sz w:val="32"/>
          <w:szCs w:val="32"/>
        </w:rPr>
      </w:pPr>
    </w:p>
    <w:p w:rsidR="00BC3063" w:rsidRDefault="00BC3063" w:rsidP="00055D11">
      <w:pPr>
        <w:ind w:firstLine="0"/>
        <w:rPr>
          <w:b/>
          <w:sz w:val="32"/>
          <w:szCs w:val="32"/>
        </w:rPr>
      </w:pPr>
    </w:p>
    <w:p w:rsidR="0023420C" w:rsidRPr="00F01812" w:rsidRDefault="00D3056F" w:rsidP="00A0423C">
      <w:pPr>
        <w:pStyle w:val="Nadpis1"/>
        <w:rPr>
          <w:sz w:val="32"/>
          <w:szCs w:val="32"/>
        </w:rPr>
      </w:pPr>
      <w:bookmarkStart w:id="4" w:name="_Toc511664510"/>
      <w:r w:rsidRPr="00F01812">
        <w:rPr>
          <w:rFonts w:eastAsiaTheme="majorEastAsia"/>
          <w:sz w:val="32"/>
          <w:szCs w:val="32"/>
        </w:rPr>
        <w:lastRenderedPageBreak/>
        <w:t xml:space="preserve">1 </w:t>
      </w:r>
      <w:r w:rsidR="00A07577">
        <w:rPr>
          <w:rFonts w:eastAsiaTheme="majorEastAsia"/>
          <w:sz w:val="32"/>
          <w:szCs w:val="32"/>
        </w:rPr>
        <w:tab/>
      </w:r>
      <w:r w:rsidR="0023420C" w:rsidRPr="00F01812">
        <w:rPr>
          <w:rFonts w:eastAsiaTheme="majorEastAsia"/>
          <w:sz w:val="32"/>
          <w:szCs w:val="32"/>
        </w:rPr>
        <w:t>Vymezení základních pojmů</w:t>
      </w:r>
      <w:bookmarkEnd w:id="4"/>
      <w:r w:rsidR="00D1419A" w:rsidRPr="00F01812">
        <w:rPr>
          <w:sz w:val="32"/>
          <w:szCs w:val="32"/>
        </w:rPr>
        <w:tab/>
      </w:r>
      <w:r w:rsidR="00A02039" w:rsidRPr="00F01812">
        <w:rPr>
          <w:sz w:val="32"/>
          <w:szCs w:val="32"/>
        </w:rPr>
        <w:tab/>
      </w:r>
    </w:p>
    <w:p w:rsidR="0023420C" w:rsidRPr="00B40792" w:rsidRDefault="0023420C" w:rsidP="00B40792">
      <w:pPr>
        <w:pStyle w:val="center"/>
        <w:shd w:val="clear" w:color="auto" w:fill="FFFFFF"/>
        <w:spacing w:before="0" w:beforeAutospacing="0" w:after="0" w:afterAutospacing="0" w:line="360" w:lineRule="auto"/>
        <w:ind w:firstLine="708"/>
        <w:jc w:val="both"/>
        <w:textAlignment w:val="center"/>
      </w:pPr>
      <w:r w:rsidRPr="00595336">
        <w:t xml:space="preserve">Stěžejním pojmem této diplomové práce je termín </w:t>
      </w:r>
      <w:r w:rsidR="0050033B">
        <w:t>„</w:t>
      </w:r>
      <w:r w:rsidRPr="00595336">
        <w:t>maringotka.</w:t>
      </w:r>
      <w:r w:rsidR="0050033B">
        <w:t>“</w:t>
      </w:r>
      <w:r w:rsidRPr="00595336">
        <w:t xml:space="preserve"> </w:t>
      </w:r>
      <w:r>
        <w:t xml:space="preserve">O tomto pojmu se zmiňuje </w:t>
      </w:r>
      <w:r w:rsidR="00FA42E2">
        <w:rPr>
          <w:bCs/>
        </w:rPr>
        <w:t>v</w:t>
      </w:r>
      <w:r>
        <w:rPr>
          <w:bCs/>
        </w:rPr>
        <w:t>yhláška</w:t>
      </w:r>
      <w:r>
        <w:t xml:space="preserve"> </w:t>
      </w:r>
      <w:r w:rsidRPr="00923085">
        <w:rPr>
          <w:bCs/>
        </w:rPr>
        <w:t xml:space="preserve">Českého báňského úřadu č. </w:t>
      </w:r>
      <w:r>
        <w:rPr>
          <w:bCs/>
        </w:rPr>
        <w:t>75/2002 Sb.</w:t>
      </w:r>
      <w:r>
        <w:rPr>
          <w:rStyle w:val="Znakapoznpodarou"/>
          <w:bCs/>
        </w:rPr>
        <w:footnoteReference w:id="6"/>
      </w:r>
      <w:r w:rsidR="004A2CD9">
        <w:rPr>
          <w:bCs/>
        </w:rPr>
        <w:t xml:space="preserve"> </w:t>
      </w:r>
      <w:r>
        <w:t xml:space="preserve">v </w:t>
      </w:r>
      <w:r w:rsidR="004A2CD9">
        <w:t>ustanovení § 5</w:t>
      </w:r>
      <w:r w:rsidR="00DB7D12">
        <w:t xml:space="preserve"> odstavce 2 písm. f)</w:t>
      </w:r>
      <w:r w:rsidR="004A2CD9">
        <w:t>, které</w:t>
      </w:r>
      <w:r>
        <w:t xml:space="preserve"> pojednává o zařazení elektrických zařízení</w:t>
      </w:r>
      <w:r w:rsidR="00ED79E1">
        <w:t>,</w:t>
      </w:r>
      <w:r>
        <w:t xml:space="preserve"> podléhajících provádění revizí a kontrol</w:t>
      </w:r>
      <w:r w:rsidR="00ED79E1">
        <w:t>,</w:t>
      </w:r>
      <w:r>
        <w:t xml:space="preserve"> do skupin. Maringotky spolu s obytnými, zdravotnickými, přenosovými vozy a pojízdnými dílnami na základě tohoto ustanovení spadají do elektrických zařízení skupiny A1</w:t>
      </w:r>
      <w:r w:rsidR="009132DE">
        <w:t>,</w:t>
      </w:r>
      <w:r>
        <w:rPr>
          <w:rStyle w:val="Znakapoznpodarou"/>
        </w:rPr>
        <w:footnoteReference w:id="7"/>
      </w:r>
      <w:r>
        <w:t xml:space="preserve"> což jsou elektrická zařízení v pojízdných a převozných prostředcích</w:t>
      </w:r>
      <w:r w:rsidR="00D1419A">
        <w:t>.</w:t>
      </w:r>
      <w:r>
        <w:rPr>
          <w:rStyle w:val="Znakapoznpodarou"/>
        </w:rPr>
        <w:footnoteReference w:id="8"/>
      </w:r>
      <w:r>
        <w:t xml:space="preserve"> </w:t>
      </w:r>
      <w:r w:rsidRPr="00595336">
        <w:t>V</w:t>
      </w:r>
      <w:r>
        <w:t>e stavebním</w:t>
      </w:r>
      <w:r w:rsidRPr="00595336">
        <w:t xml:space="preserve"> zákoně však nenajdeme její jedinou legální </w:t>
      </w:r>
      <w:r w:rsidR="00AD54E5" w:rsidRPr="00AD54E5">
        <w:t>definici</w:t>
      </w:r>
      <w:r w:rsidRPr="00595336">
        <w:t xml:space="preserve">. Proto považuji za nutné </w:t>
      </w:r>
      <w:r w:rsidR="00D84375">
        <w:t>objasnit</w:t>
      </w:r>
      <w:r w:rsidRPr="00595336">
        <w:t xml:space="preserve"> si nejprve pojmy, které by k jejímu vymezení mohly dopomoci, a to </w:t>
      </w:r>
      <w:r>
        <w:t xml:space="preserve">pojmy </w:t>
      </w:r>
      <w:r w:rsidR="00F548EB">
        <w:t>„</w:t>
      </w:r>
      <w:r w:rsidRPr="00595336">
        <w:t>stavba</w:t>
      </w:r>
      <w:r w:rsidR="00F548EB">
        <w:t>“</w:t>
      </w:r>
      <w:r w:rsidRPr="00595336">
        <w:t xml:space="preserve"> a </w:t>
      </w:r>
      <w:r w:rsidR="00F548EB">
        <w:t>„</w:t>
      </w:r>
      <w:r w:rsidRPr="00595336">
        <w:t>výrobek plnící funkci stavby.</w:t>
      </w:r>
      <w:r w:rsidR="00F548EB">
        <w:t>“</w:t>
      </w:r>
      <w:r w:rsidRPr="00595336">
        <w:t xml:space="preserve"> </w:t>
      </w:r>
    </w:p>
    <w:p w:rsidR="000E1D78" w:rsidRPr="00055D11" w:rsidRDefault="0023420C" w:rsidP="00EA11F2">
      <w:pPr>
        <w:pStyle w:val="Nadpis2"/>
        <w:tabs>
          <w:tab w:val="left" w:pos="708"/>
          <w:tab w:val="left" w:pos="1416"/>
          <w:tab w:val="right" w:pos="9071"/>
        </w:tabs>
        <w:rPr>
          <w:rFonts w:ascii="Times New Roman" w:hAnsi="Times New Roman" w:cs="Times New Roman"/>
          <w:color w:val="auto"/>
          <w:sz w:val="28"/>
          <w:szCs w:val="28"/>
        </w:rPr>
      </w:pPr>
      <w:bookmarkStart w:id="5" w:name="_Toc511664511"/>
      <w:r w:rsidRPr="00055D11">
        <w:rPr>
          <w:rFonts w:ascii="Times New Roman" w:hAnsi="Times New Roman" w:cs="Times New Roman"/>
          <w:color w:val="auto"/>
          <w:sz w:val="28"/>
          <w:szCs w:val="28"/>
        </w:rPr>
        <w:t>1.1</w:t>
      </w:r>
      <w:r w:rsidR="00D3056F">
        <w:rPr>
          <w:rFonts w:ascii="Times New Roman" w:hAnsi="Times New Roman" w:cs="Times New Roman"/>
          <w:color w:val="auto"/>
          <w:sz w:val="28"/>
          <w:szCs w:val="28"/>
        </w:rPr>
        <w:tab/>
      </w:r>
      <w:r w:rsidR="00D90F2C" w:rsidRPr="00055D11">
        <w:rPr>
          <w:rFonts w:ascii="Times New Roman" w:hAnsi="Times New Roman" w:cs="Times New Roman"/>
          <w:color w:val="auto"/>
          <w:sz w:val="28"/>
          <w:szCs w:val="28"/>
        </w:rPr>
        <w:t>Stavba</w:t>
      </w:r>
      <w:bookmarkEnd w:id="5"/>
      <w:r w:rsidR="00D90F2C" w:rsidRPr="00055D11">
        <w:rPr>
          <w:rFonts w:ascii="Times New Roman" w:hAnsi="Times New Roman" w:cs="Times New Roman"/>
          <w:color w:val="auto"/>
          <w:sz w:val="28"/>
          <w:szCs w:val="28"/>
        </w:rPr>
        <w:t xml:space="preserve"> </w:t>
      </w:r>
      <w:r w:rsidR="00EA11F2">
        <w:rPr>
          <w:rFonts w:ascii="Times New Roman" w:hAnsi="Times New Roman" w:cs="Times New Roman"/>
          <w:color w:val="auto"/>
          <w:sz w:val="28"/>
          <w:szCs w:val="28"/>
        </w:rPr>
        <w:tab/>
      </w:r>
    </w:p>
    <w:p w:rsidR="007F1209" w:rsidRDefault="007D6208" w:rsidP="00D62C1B">
      <w:pPr>
        <w:tabs>
          <w:tab w:val="left" w:pos="2730"/>
          <w:tab w:val="left" w:pos="3135"/>
        </w:tabs>
        <w:rPr>
          <w:szCs w:val="24"/>
        </w:rPr>
      </w:pPr>
      <w:r>
        <w:rPr>
          <w:szCs w:val="24"/>
        </w:rPr>
        <w:t xml:space="preserve">Stavba je </w:t>
      </w:r>
      <w:r w:rsidR="00E72004">
        <w:rPr>
          <w:szCs w:val="24"/>
        </w:rPr>
        <w:t>na základě</w:t>
      </w:r>
      <w:r>
        <w:rPr>
          <w:szCs w:val="24"/>
        </w:rPr>
        <w:t xml:space="preserve"> teorie neurčitým právním pojmem technického obsahu.</w:t>
      </w:r>
      <w:r>
        <w:rPr>
          <w:rStyle w:val="Znakapoznpodarou"/>
          <w:szCs w:val="24"/>
        </w:rPr>
        <w:footnoteReference w:id="9"/>
      </w:r>
      <w:r w:rsidR="00BD2180">
        <w:rPr>
          <w:szCs w:val="24"/>
        </w:rPr>
        <w:t xml:space="preserve"> </w:t>
      </w:r>
      <w:r w:rsidR="006C7B0A">
        <w:rPr>
          <w:szCs w:val="24"/>
        </w:rPr>
        <w:t xml:space="preserve">Dle </w:t>
      </w:r>
      <w:r w:rsidR="00B90B15">
        <w:rPr>
          <w:szCs w:val="24"/>
        </w:rPr>
        <w:t xml:space="preserve">§ 2 odst. 3 </w:t>
      </w:r>
      <w:proofErr w:type="spellStart"/>
      <w:r w:rsidR="00B90B15">
        <w:rPr>
          <w:szCs w:val="24"/>
        </w:rPr>
        <w:t>StavZ</w:t>
      </w:r>
      <w:proofErr w:type="spellEnd"/>
      <w:r w:rsidR="006C7B0A">
        <w:rPr>
          <w:szCs w:val="24"/>
        </w:rPr>
        <w:t xml:space="preserve"> </w:t>
      </w:r>
      <w:r w:rsidR="006C7B0A" w:rsidRPr="00106A37">
        <w:rPr>
          <w:szCs w:val="24"/>
        </w:rPr>
        <w:t>se</w:t>
      </w:r>
      <w:r w:rsidR="006C7B0A" w:rsidRPr="0048115B">
        <w:rPr>
          <w:i/>
          <w:szCs w:val="24"/>
        </w:rPr>
        <w:t xml:space="preserve"> </w:t>
      </w:r>
      <w:r w:rsidR="00106A37">
        <w:rPr>
          <w:i/>
          <w:szCs w:val="24"/>
        </w:rPr>
        <w:t>„</w:t>
      </w:r>
      <w:r w:rsidR="006C7B0A" w:rsidRPr="0048115B">
        <w:rPr>
          <w:i/>
          <w:szCs w:val="24"/>
        </w:rPr>
        <w:t>stavbou</w:t>
      </w:r>
      <w:r w:rsidR="00114FA8" w:rsidRPr="0048115B">
        <w:rPr>
          <w:i/>
          <w:szCs w:val="24"/>
        </w:rPr>
        <w:t xml:space="preserve"> roz</w:t>
      </w:r>
      <w:r w:rsidR="00ED79E1" w:rsidRPr="0048115B">
        <w:rPr>
          <w:i/>
          <w:szCs w:val="24"/>
        </w:rPr>
        <w:t>umí veškerá stavební díla, která</w:t>
      </w:r>
      <w:r w:rsidR="00114FA8" w:rsidRPr="0048115B">
        <w:rPr>
          <w:i/>
          <w:szCs w:val="24"/>
        </w:rPr>
        <w:t xml:space="preserve"> vznikají stavební nebo montážní technologií, bez zřetele na jejich stavebně technické provedení, použité stavební výrobky, materiály a konstrukce, na účel využití a dobu trvání</w:t>
      </w:r>
      <w:r w:rsidR="00114FA8">
        <w:rPr>
          <w:szCs w:val="24"/>
        </w:rPr>
        <w:t>.</w:t>
      </w:r>
      <w:r w:rsidR="00106A37">
        <w:rPr>
          <w:szCs w:val="24"/>
        </w:rPr>
        <w:t>“</w:t>
      </w:r>
      <w:r w:rsidR="005F38C8">
        <w:rPr>
          <w:szCs w:val="24"/>
        </w:rPr>
        <w:t xml:space="preserve"> </w:t>
      </w:r>
      <w:r w:rsidR="008005DE">
        <w:rPr>
          <w:szCs w:val="24"/>
        </w:rPr>
        <w:t>Je tak nerozhodn</w:t>
      </w:r>
      <w:r w:rsidR="00AB02BF">
        <w:rPr>
          <w:szCs w:val="24"/>
        </w:rPr>
        <w:t xml:space="preserve">é, zda </w:t>
      </w:r>
      <w:r w:rsidR="00D1419A">
        <w:rPr>
          <w:szCs w:val="24"/>
        </w:rPr>
        <w:t>k vybudování stavby</w:t>
      </w:r>
      <w:r w:rsidR="00AB02BF">
        <w:rPr>
          <w:szCs w:val="24"/>
        </w:rPr>
        <w:t xml:space="preserve"> bude využito dřevo, cihla nebo jiný stavební materiál, musí však být naplněny požadavky </w:t>
      </w:r>
      <w:r w:rsidR="00B268E9">
        <w:rPr>
          <w:szCs w:val="24"/>
        </w:rPr>
        <w:t xml:space="preserve">na stavby </w:t>
      </w:r>
      <w:r w:rsidR="00AB02BF">
        <w:rPr>
          <w:szCs w:val="24"/>
        </w:rPr>
        <w:t xml:space="preserve">dle § 156 </w:t>
      </w:r>
      <w:proofErr w:type="spellStart"/>
      <w:r w:rsidR="00AB02BF">
        <w:rPr>
          <w:szCs w:val="24"/>
        </w:rPr>
        <w:t>StavZ</w:t>
      </w:r>
      <w:proofErr w:type="spellEnd"/>
      <w:r w:rsidR="00AB02BF">
        <w:rPr>
          <w:szCs w:val="24"/>
        </w:rPr>
        <w:t>.</w:t>
      </w:r>
      <w:r w:rsidR="00221A75">
        <w:rPr>
          <w:szCs w:val="24"/>
        </w:rPr>
        <w:t xml:space="preserve"> </w:t>
      </w:r>
    </w:p>
    <w:p w:rsidR="007F1209" w:rsidRDefault="00221A75" w:rsidP="00D62C1B">
      <w:pPr>
        <w:tabs>
          <w:tab w:val="left" w:pos="2730"/>
          <w:tab w:val="left" w:pos="3135"/>
        </w:tabs>
        <w:rPr>
          <w:szCs w:val="24"/>
        </w:rPr>
      </w:pPr>
      <w:r>
        <w:rPr>
          <w:szCs w:val="24"/>
        </w:rPr>
        <w:t>P</w:t>
      </w:r>
      <w:r w:rsidR="00B268E9">
        <w:rPr>
          <w:szCs w:val="24"/>
        </w:rPr>
        <w:t xml:space="preserve">ro stavbu </w:t>
      </w:r>
      <w:r>
        <w:rPr>
          <w:szCs w:val="24"/>
        </w:rPr>
        <w:t xml:space="preserve">na základě tohoto </w:t>
      </w:r>
      <w:r w:rsidR="00FD58CF">
        <w:rPr>
          <w:szCs w:val="24"/>
        </w:rPr>
        <w:t xml:space="preserve">ustanovení </w:t>
      </w:r>
      <w:proofErr w:type="spellStart"/>
      <w:r w:rsidR="00FD58CF">
        <w:rPr>
          <w:szCs w:val="24"/>
        </w:rPr>
        <w:t>StavZ</w:t>
      </w:r>
      <w:proofErr w:type="spellEnd"/>
      <w:r w:rsidR="00FD58CF">
        <w:rPr>
          <w:szCs w:val="24"/>
        </w:rPr>
        <w:t xml:space="preserve"> </w:t>
      </w:r>
      <w:r w:rsidR="00B268E9" w:rsidRPr="00106A37">
        <w:rPr>
          <w:szCs w:val="24"/>
        </w:rPr>
        <w:t>moh</w:t>
      </w:r>
      <w:r w:rsidRPr="00106A37">
        <w:rPr>
          <w:szCs w:val="24"/>
        </w:rPr>
        <w:t>o</w:t>
      </w:r>
      <w:r w:rsidR="00106A37">
        <w:rPr>
          <w:szCs w:val="24"/>
        </w:rPr>
        <w:t xml:space="preserve">u být </w:t>
      </w:r>
      <w:r w:rsidR="00B268E9" w:rsidRPr="00106A37">
        <w:rPr>
          <w:szCs w:val="24"/>
        </w:rPr>
        <w:t xml:space="preserve">použity jen materiály, výrobky a konstrukce, </w:t>
      </w:r>
      <w:r w:rsidR="00106A37">
        <w:rPr>
          <w:szCs w:val="24"/>
        </w:rPr>
        <w:t>které svými vlastnostmi</w:t>
      </w:r>
      <w:r w:rsidR="00B268E9" w:rsidRPr="00106A37">
        <w:rPr>
          <w:szCs w:val="24"/>
        </w:rPr>
        <w:t xml:space="preserve"> z hlediska způsobilosti </w:t>
      </w:r>
      <w:r w:rsidR="00106A37">
        <w:rPr>
          <w:szCs w:val="24"/>
        </w:rPr>
        <w:t>stavby pro navržený účel garantují</w:t>
      </w:r>
      <w:r w:rsidR="00B268E9" w:rsidRPr="00106A37">
        <w:rPr>
          <w:szCs w:val="24"/>
        </w:rPr>
        <w:t xml:space="preserve">, </w:t>
      </w:r>
      <w:r w:rsidR="007F1209">
        <w:rPr>
          <w:szCs w:val="24"/>
        </w:rPr>
        <w:t>„</w:t>
      </w:r>
      <w:r w:rsidR="00B268E9" w:rsidRPr="007F1209">
        <w:rPr>
          <w:i/>
          <w:szCs w:val="24"/>
        </w:rPr>
        <w:t xml:space="preserve">že stavba při správném provedení a běžné údržbě po dobu předpokládané existence splní požadavky </w:t>
      </w:r>
      <w:r w:rsidR="007F1209">
        <w:rPr>
          <w:i/>
          <w:szCs w:val="24"/>
        </w:rPr>
        <w:t>na</w:t>
      </w:r>
      <w:r w:rsidR="00B268E9" w:rsidRPr="007F1209">
        <w:rPr>
          <w:i/>
          <w:szCs w:val="24"/>
        </w:rPr>
        <w:t xml:space="preserve"> mechani</w:t>
      </w:r>
      <w:r w:rsidR="00912B12" w:rsidRPr="007F1209">
        <w:rPr>
          <w:i/>
          <w:szCs w:val="24"/>
        </w:rPr>
        <w:t>c</w:t>
      </w:r>
      <w:r w:rsidR="00B268E9" w:rsidRPr="007F1209">
        <w:rPr>
          <w:i/>
          <w:szCs w:val="24"/>
        </w:rPr>
        <w:t>kou odolnost a stabilitu, požární bezpečnost, hygienu, ochranu zdraví a životního pros</w:t>
      </w:r>
      <w:r w:rsidR="007F1209">
        <w:rPr>
          <w:i/>
          <w:szCs w:val="24"/>
        </w:rPr>
        <w:t xml:space="preserve">tředí, bezpečnost při </w:t>
      </w:r>
      <w:r w:rsidR="00B268E9" w:rsidRPr="007F1209">
        <w:rPr>
          <w:i/>
          <w:szCs w:val="24"/>
        </w:rPr>
        <w:t xml:space="preserve">udržování </w:t>
      </w:r>
      <w:r w:rsidR="007F1209">
        <w:rPr>
          <w:i/>
          <w:szCs w:val="24"/>
        </w:rPr>
        <w:t xml:space="preserve">a užívání </w:t>
      </w:r>
      <w:r w:rsidR="00B268E9" w:rsidRPr="007F1209">
        <w:rPr>
          <w:i/>
          <w:szCs w:val="24"/>
        </w:rPr>
        <w:t>stavby</w:t>
      </w:r>
      <w:r w:rsidR="0047653F" w:rsidRPr="007F1209">
        <w:rPr>
          <w:i/>
          <w:szCs w:val="24"/>
        </w:rPr>
        <w:t xml:space="preserve"> včetně bezbariérového užívání</w:t>
      </w:r>
      <w:r w:rsidR="00DB7D12" w:rsidRPr="007F1209">
        <w:rPr>
          <w:i/>
          <w:szCs w:val="24"/>
        </w:rPr>
        <w:t>,</w:t>
      </w:r>
      <w:r w:rsidR="000B2D5D">
        <w:rPr>
          <w:i/>
          <w:szCs w:val="24"/>
        </w:rPr>
        <w:t xml:space="preserve"> </w:t>
      </w:r>
      <w:r w:rsidR="00B268E9" w:rsidRPr="007F1209">
        <w:rPr>
          <w:i/>
          <w:szCs w:val="24"/>
        </w:rPr>
        <w:t>ochranu proti hluku a na úsporu energie a ochranu tepla.</w:t>
      </w:r>
      <w:r w:rsidR="007F1209">
        <w:rPr>
          <w:i/>
          <w:szCs w:val="24"/>
        </w:rPr>
        <w:t>“</w:t>
      </w:r>
      <w:r w:rsidR="00AB02BF">
        <w:rPr>
          <w:szCs w:val="24"/>
        </w:rPr>
        <w:t xml:space="preserve"> </w:t>
      </w:r>
    </w:p>
    <w:p w:rsidR="00F71E12" w:rsidRPr="00D62C1B" w:rsidRDefault="00235D03" w:rsidP="00D62C1B">
      <w:pPr>
        <w:tabs>
          <w:tab w:val="left" w:pos="2730"/>
          <w:tab w:val="left" w:pos="3135"/>
        </w:tabs>
        <w:rPr>
          <w:szCs w:val="24"/>
        </w:rPr>
      </w:pPr>
      <w:r>
        <w:rPr>
          <w:szCs w:val="24"/>
        </w:rPr>
        <w:t xml:space="preserve">V odstavci 4 </w:t>
      </w:r>
      <w:r w:rsidR="00B268E9">
        <w:rPr>
          <w:szCs w:val="24"/>
        </w:rPr>
        <w:t>ustanovení § 2</w:t>
      </w:r>
      <w:r>
        <w:rPr>
          <w:szCs w:val="24"/>
        </w:rPr>
        <w:t xml:space="preserve"> </w:t>
      </w:r>
      <w:proofErr w:type="spellStart"/>
      <w:r>
        <w:rPr>
          <w:szCs w:val="24"/>
        </w:rPr>
        <w:t>StavZ</w:t>
      </w:r>
      <w:proofErr w:type="spellEnd"/>
      <w:r>
        <w:rPr>
          <w:szCs w:val="24"/>
        </w:rPr>
        <w:t xml:space="preserve"> se </w:t>
      </w:r>
      <w:r w:rsidR="00A123D0">
        <w:rPr>
          <w:szCs w:val="24"/>
        </w:rPr>
        <w:t>vymezení termínu stavba</w:t>
      </w:r>
      <w:r>
        <w:rPr>
          <w:szCs w:val="24"/>
        </w:rPr>
        <w:t xml:space="preserve"> rozvíjí v tom ohledu, že p</w:t>
      </w:r>
      <w:r w:rsidR="007F1209">
        <w:rPr>
          <w:szCs w:val="24"/>
        </w:rPr>
        <w:t>akliže</w:t>
      </w:r>
      <w:r>
        <w:rPr>
          <w:szCs w:val="24"/>
        </w:rPr>
        <w:t xml:space="preserve"> se používá </w:t>
      </w:r>
      <w:r w:rsidR="00A123D0">
        <w:rPr>
          <w:szCs w:val="24"/>
        </w:rPr>
        <w:t>tento pojem</w:t>
      </w:r>
      <w:r w:rsidR="00ED79E1">
        <w:rPr>
          <w:szCs w:val="24"/>
        </w:rPr>
        <w:t>, rozumí se j</w:t>
      </w:r>
      <w:r w:rsidR="007F1209">
        <w:rPr>
          <w:szCs w:val="24"/>
        </w:rPr>
        <w:t xml:space="preserve">ím </w:t>
      </w:r>
      <w:r>
        <w:rPr>
          <w:szCs w:val="24"/>
        </w:rPr>
        <w:t xml:space="preserve">dle okolností i část </w:t>
      </w:r>
      <w:r w:rsidR="007F1209">
        <w:rPr>
          <w:szCs w:val="24"/>
        </w:rPr>
        <w:t xml:space="preserve">stavby </w:t>
      </w:r>
      <w:r>
        <w:rPr>
          <w:szCs w:val="24"/>
        </w:rPr>
        <w:t>nebo změna dokončené stavby. Změnou dokončené stavby je</w:t>
      </w:r>
      <w:r w:rsidR="00D62C1B">
        <w:rPr>
          <w:szCs w:val="24"/>
        </w:rPr>
        <w:t xml:space="preserve"> tak </w:t>
      </w:r>
      <w:r w:rsidR="007F1209">
        <w:rPr>
          <w:szCs w:val="24"/>
        </w:rPr>
        <w:t>„</w:t>
      </w:r>
      <w:r w:rsidRPr="007F1209">
        <w:rPr>
          <w:i/>
          <w:szCs w:val="24"/>
        </w:rPr>
        <w:t>nástavba, kterou se stavba zvyšuje,</w:t>
      </w:r>
      <w:r w:rsidR="00D62C1B" w:rsidRPr="007F1209">
        <w:rPr>
          <w:i/>
          <w:szCs w:val="24"/>
        </w:rPr>
        <w:t xml:space="preserve"> </w:t>
      </w:r>
      <w:r w:rsidRPr="007F1209">
        <w:rPr>
          <w:i/>
          <w:szCs w:val="24"/>
        </w:rPr>
        <w:t>přístavba, kterou se stav</w:t>
      </w:r>
      <w:r w:rsidR="001A68E1" w:rsidRPr="007F1209">
        <w:rPr>
          <w:i/>
          <w:szCs w:val="24"/>
        </w:rPr>
        <w:t>ba půdorysně rozšiřuje a která j</w:t>
      </w:r>
      <w:r w:rsidRPr="007F1209">
        <w:rPr>
          <w:i/>
          <w:szCs w:val="24"/>
        </w:rPr>
        <w:t>e vzájemně provozn</w:t>
      </w:r>
      <w:r w:rsidR="00D62C1B" w:rsidRPr="007F1209">
        <w:rPr>
          <w:i/>
          <w:szCs w:val="24"/>
        </w:rPr>
        <w:t xml:space="preserve">ě propojena </w:t>
      </w:r>
      <w:r w:rsidR="00D62C1B" w:rsidRPr="007F1209">
        <w:rPr>
          <w:i/>
          <w:szCs w:val="24"/>
        </w:rPr>
        <w:lastRenderedPageBreak/>
        <w:t xml:space="preserve">s dosavadní stavbou a </w:t>
      </w:r>
      <w:r w:rsidRPr="007F1209">
        <w:rPr>
          <w:i/>
          <w:szCs w:val="24"/>
        </w:rPr>
        <w:t>stavební úprava, při které se zachovává vnější půdorysné i</w:t>
      </w:r>
      <w:r w:rsidR="00A6706B" w:rsidRPr="007F1209">
        <w:rPr>
          <w:i/>
          <w:szCs w:val="24"/>
        </w:rPr>
        <w:t> </w:t>
      </w:r>
      <w:r w:rsidRPr="007F1209">
        <w:rPr>
          <w:i/>
          <w:szCs w:val="24"/>
        </w:rPr>
        <w:t>výškové ohraničení stavby; za stavební úpravu se považuje též zateplení pláště stavby</w:t>
      </w:r>
      <w:r w:rsidR="007F1209">
        <w:rPr>
          <w:i/>
          <w:szCs w:val="24"/>
        </w:rPr>
        <w:t>“</w:t>
      </w:r>
      <w:r w:rsidR="007F1209">
        <w:rPr>
          <w:szCs w:val="24"/>
        </w:rPr>
        <w:t xml:space="preserve"> </w:t>
      </w:r>
      <w:r w:rsidR="00D62C1B">
        <w:rPr>
          <w:szCs w:val="24"/>
        </w:rPr>
        <w:t xml:space="preserve">(§ 2 odst. 5 </w:t>
      </w:r>
      <w:proofErr w:type="spellStart"/>
      <w:r w:rsidR="00D62C1B">
        <w:rPr>
          <w:szCs w:val="24"/>
        </w:rPr>
        <w:t>StavZ</w:t>
      </w:r>
      <w:proofErr w:type="spellEnd"/>
      <w:r w:rsidR="00D62C1B">
        <w:rPr>
          <w:szCs w:val="24"/>
        </w:rPr>
        <w:t>).</w:t>
      </w:r>
    </w:p>
    <w:p w:rsidR="00046EFB" w:rsidRPr="00F71E12" w:rsidRDefault="007229DD" w:rsidP="00B723F2">
      <w:pPr>
        <w:pStyle w:val="Odstavecseseznamem"/>
        <w:ind w:left="0"/>
        <w:rPr>
          <w:i/>
          <w:szCs w:val="24"/>
        </w:rPr>
      </w:pPr>
      <w:r>
        <w:rPr>
          <w:szCs w:val="24"/>
        </w:rPr>
        <w:t>Pro následující kapitolu je důležité vymezit si</w:t>
      </w:r>
      <w:r w:rsidR="00FD58CF">
        <w:rPr>
          <w:szCs w:val="24"/>
        </w:rPr>
        <w:t xml:space="preserve"> prostor</w:t>
      </w:r>
      <w:r>
        <w:rPr>
          <w:szCs w:val="24"/>
        </w:rPr>
        <w:t xml:space="preserve">, kde stavba vzniká. </w:t>
      </w:r>
      <w:r w:rsidR="00046EFB">
        <w:rPr>
          <w:szCs w:val="24"/>
        </w:rPr>
        <w:t xml:space="preserve">Místem vzniku stavby se rozumí tzv. staveniště, na </w:t>
      </w:r>
      <w:r w:rsidR="00930A0C">
        <w:rPr>
          <w:szCs w:val="24"/>
        </w:rPr>
        <w:t>němž</w:t>
      </w:r>
      <w:r w:rsidR="00046EFB">
        <w:rPr>
          <w:szCs w:val="24"/>
        </w:rPr>
        <w:t xml:space="preserve"> se provádí stav</w:t>
      </w:r>
      <w:r w:rsidR="00912B12">
        <w:rPr>
          <w:szCs w:val="24"/>
        </w:rPr>
        <w:t>ba nebo udržovací práce, a které</w:t>
      </w:r>
      <w:r w:rsidR="00046EFB">
        <w:rPr>
          <w:szCs w:val="24"/>
        </w:rPr>
        <w:t xml:space="preserve"> zahrnuje stavební pozemek n</w:t>
      </w:r>
      <w:r w:rsidR="00D62C1B">
        <w:rPr>
          <w:szCs w:val="24"/>
        </w:rPr>
        <w:t xml:space="preserve">ebo jeho část anebo část stavby (§ 3 odst. 3 </w:t>
      </w:r>
      <w:proofErr w:type="spellStart"/>
      <w:r w:rsidR="00D62C1B">
        <w:rPr>
          <w:szCs w:val="24"/>
        </w:rPr>
        <w:t>StavZ</w:t>
      </w:r>
      <w:proofErr w:type="spellEnd"/>
      <w:r w:rsidR="00D62C1B">
        <w:rPr>
          <w:szCs w:val="24"/>
        </w:rPr>
        <w:t>).</w:t>
      </w:r>
    </w:p>
    <w:p w:rsidR="00930A0C" w:rsidRDefault="0036795E" w:rsidP="00E03C37">
      <w:pPr>
        <w:rPr>
          <w:szCs w:val="24"/>
        </w:rPr>
      </w:pPr>
      <w:r>
        <w:rPr>
          <w:szCs w:val="24"/>
        </w:rPr>
        <w:t>V zákoně č. 50/1976 Sb., o územním plánování a stavebním řádu (stavební zákon), ve znění zákona č</w:t>
      </w:r>
      <w:r w:rsidR="008D181E">
        <w:rPr>
          <w:szCs w:val="24"/>
        </w:rPr>
        <w:t>. 127/2005 Sb., účinném ke dni 30. června</w:t>
      </w:r>
      <w:r w:rsidR="005D4CCB">
        <w:rPr>
          <w:szCs w:val="24"/>
        </w:rPr>
        <w:t xml:space="preserve"> 2006</w:t>
      </w:r>
      <w:r>
        <w:rPr>
          <w:szCs w:val="24"/>
        </w:rPr>
        <w:t xml:space="preserve"> (dále jen „starý stavební zákon“)</w:t>
      </w:r>
      <w:r w:rsidR="00E03C37">
        <w:rPr>
          <w:szCs w:val="24"/>
        </w:rPr>
        <w:t xml:space="preserve"> </w:t>
      </w:r>
      <w:r w:rsidR="000B2860">
        <w:rPr>
          <w:szCs w:val="24"/>
        </w:rPr>
        <w:t xml:space="preserve">byla podle </w:t>
      </w:r>
      <w:r w:rsidR="0074308D">
        <w:rPr>
          <w:szCs w:val="24"/>
        </w:rPr>
        <w:t>§ 139b</w:t>
      </w:r>
      <w:r w:rsidR="000B2860">
        <w:rPr>
          <w:szCs w:val="24"/>
        </w:rPr>
        <w:t xml:space="preserve"> za stavbu </w:t>
      </w:r>
      <w:r w:rsidR="0074308D">
        <w:rPr>
          <w:szCs w:val="24"/>
        </w:rPr>
        <w:t xml:space="preserve">považována </w:t>
      </w:r>
      <w:r w:rsidR="00930A0C">
        <w:rPr>
          <w:szCs w:val="24"/>
        </w:rPr>
        <w:t>„</w:t>
      </w:r>
      <w:r w:rsidR="0074308D" w:rsidRPr="00930A0C">
        <w:rPr>
          <w:i/>
          <w:szCs w:val="24"/>
        </w:rPr>
        <w:t>veškerá stavební díla bez zřetele na jejich stavebně technické provedení, účel a dobu trvání.</w:t>
      </w:r>
      <w:r w:rsidR="00930A0C">
        <w:rPr>
          <w:i/>
          <w:szCs w:val="24"/>
        </w:rPr>
        <w:t>“</w:t>
      </w:r>
      <w:r w:rsidR="009A4AEE">
        <w:rPr>
          <w:szCs w:val="24"/>
        </w:rPr>
        <w:t xml:space="preserve"> </w:t>
      </w:r>
      <w:r w:rsidR="00D1419A">
        <w:rPr>
          <w:szCs w:val="24"/>
        </w:rPr>
        <w:t>Srovnáním tohoto vymezení s </w:t>
      </w:r>
      <w:r w:rsidR="00085115">
        <w:rPr>
          <w:szCs w:val="24"/>
        </w:rPr>
        <w:t>charakteristikou</w:t>
      </w:r>
      <w:r w:rsidR="00D1419A">
        <w:rPr>
          <w:szCs w:val="24"/>
        </w:rPr>
        <w:t xml:space="preserve"> dle </w:t>
      </w:r>
      <w:proofErr w:type="spellStart"/>
      <w:r w:rsidR="00D1419A">
        <w:rPr>
          <w:szCs w:val="24"/>
        </w:rPr>
        <w:t>StavZ</w:t>
      </w:r>
      <w:proofErr w:type="spellEnd"/>
      <w:r w:rsidR="00D1419A">
        <w:rPr>
          <w:szCs w:val="24"/>
        </w:rPr>
        <w:t xml:space="preserve"> je zjevné, že n</w:t>
      </w:r>
      <w:r w:rsidR="009A4AEE">
        <w:rPr>
          <w:szCs w:val="24"/>
        </w:rPr>
        <w:t xml:space="preserve">ovelou stavebního zákona </w:t>
      </w:r>
      <w:r w:rsidR="000B2860">
        <w:rPr>
          <w:szCs w:val="24"/>
        </w:rPr>
        <w:t xml:space="preserve">došlo k rozšíření </w:t>
      </w:r>
      <w:r w:rsidR="004157D9">
        <w:rPr>
          <w:szCs w:val="24"/>
        </w:rPr>
        <w:t>významu toho, co pod pojem „stavba“ může spadat</w:t>
      </w:r>
      <w:r w:rsidR="000B2860">
        <w:rPr>
          <w:szCs w:val="24"/>
        </w:rPr>
        <w:t xml:space="preserve">. </w:t>
      </w:r>
      <w:proofErr w:type="spellStart"/>
      <w:r w:rsidR="00201E6A">
        <w:rPr>
          <w:szCs w:val="24"/>
        </w:rPr>
        <w:t>StavZ</w:t>
      </w:r>
      <w:proofErr w:type="spellEnd"/>
      <w:r w:rsidR="00201E6A">
        <w:rPr>
          <w:szCs w:val="24"/>
        </w:rPr>
        <w:t xml:space="preserve"> vnímání pojmu rozšířil</w:t>
      </w:r>
      <w:r w:rsidR="00D1419A">
        <w:rPr>
          <w:szCs w:val="24"/>
        </w:rPr>
        <w:t xml:space="preserve"> o způsob vzniku</w:t>
      </w:r>
      <w:r w:rsidR="00201E6A">
        <w:rPr>
          <w:szCs w:val="24"/>
        </w:rPr>
        <w:t xml:space="preserve"> stavby</w:t>
      </w:r>
      <w:r w:rsidR="00355B06">
        <w:rPr>
          <w:szCs w:val="24"/>
        </w:rPr>
        <w:t>.</w:t>
      </w:r>
      <w:r w:rsidR="00D1419A">
        <w:rPr>
          <w:szCs w:val="24"/>
        </w:rPr>
        <w:t xml:space="preserve"> </w:t>
      </w:r>
      <w:r w:rsidR="00355B06">
        <w:rPr>
          <w:szCs w:val="24"/>
        </w:rPr>
        <w:t>Ta</w:t>
      </w:r>
      <w:r w:rsidR="000932A4">
        <w:rPr>
          <w:szCs w:val="24"/>
        </w:rPr>
        <w:t xml:space="preserve"> by tak měla vznikat</w:t>
      </w:r>
      <w:r w:rsidR="00D1419A">
        <w:rPr>
          <w:szCs w:val="24"/>
        </w:rPr>
        <w:t xml:space="preserve"> stavební nebo montážní technologií s tím, že se nově nepřihlíží k použitým materiálům</w:t>
      </w:r>
      <w:r w:rsidR="00CB6E99">
        <w:rPr>
          <w:szCs w:val="24"/>
        </w:rPr>
        <w:t>, konstrukcím</w:t>
      </w:r>
      <w:r w:rsidR="00D1419A">
        <w:rPr>
          <w:szCs w:val="24"/>
        </w:rPr>
        <w:t xml:space="preserve"> a stavebním výrobkům. </w:t>
      </w:r>
    </w:p>
    <w:p w:rsidR="0074308D" w:rsidRPr="00A4390F" w:rsidRDefault="00E90981" w:rsidP="00A4390F">
      <w:pPr>
        <w:rPr>
          <w:bCs/>
          <w:i/>
          <w:szCs w:val="24"/>
          <w:shd w:val="clear" w:color="auto" w:fill="FFFFFF"/>
        </w:rPr>
      </w:pPr>
      <w:r>
        <w:rPr>
          <w:szCs w:val="24"/>
        </w:rPr>
        <w:t>Dle rozsudku Krajského soudu v Hradci Králové</w:t>
      </w:r>
      <w:r>
        <w:rPr>
          <w:rStyle w:val="Znakapoznpodarou"/>
          <w:szCs w:val="24"/>
        </w:rPr>
        <w:footnoteReference w:id="10"/>
      </w:r>
      <w:r w:rsidR="004A2CD9">
        <w:rPr>
          <w:szCs w:val="24"/>
        </w:rPr>
        <w:t xml:space="preserve"> </w:t>
      </w:r>
      <w:r>
        <w:rPr>
          <w:szCs w:val="24"/>
        </w:rPr>
        <w:t xml:space="preserve">nejde o </w:t>
      </w:r>
      <w:r w:rsidR="00735D51">
        <w:rPr>
          <w:szCs w:val="24"/>
        </w:rPr>
        <w:t xml:space="preserve">legální </w:t>
      </w:r>
      <w:r>
        <w:rPr>
          <w:szCs w:val="24"/>
        </w:rPr>
        <w:t xml:space="preserve">definici, nýbrž o pouhé nastínění toho, co je stavbou, neboť </w:t>
      </w:r>
      <w:r w:rsidR="00C34102">
        <w:rPr>
          <w:szCs w:val="24"/>
        </w:rPr>
        <w:t>„</w:t>
      </w:r>
      <w:r w:rsidRPr="00E90981">
        <w:rPr>
          <w:bCs/>
          <w:i/>
          <w:szCs w:val="24"/>
          <w:shd w:val="clear" w:color="auto" w:fill="FFFFFF"/>
        </w:rPr>
        <w:t>nelze dovodit nic jiného než to, že jde-li již o stavbu, je nerozhodné,</w:t>
      </w:r>
      <w:bookmarkStart w:id="6" w:name="highlightHit_2"/>
      <w:bookmarkEnd w:id="6"/>
      <w:r w:rsidRPr="00E90981">
        <w:rPr>
          <w:bCs/>
          <w:i/>
          <w:szCs w:val="24"/>
          <w:shd w:val="clear" w:color="auto" w:fill="FFFFFF"/>
        </w:rPr>
        <w:t> z jakého je materiálu, jak důkladně je provedena, k jakému účelu má sloužit, resp. zda</w:t>
      </w:r>
      <w:bookmarkStart w:id="7" w:name="highlightHit_3"/>
      <w:bookmarkEnd w:id="7"/>
      <w:r w:rsidRPr="00E90981">
        <w:rPr>
          <w:rStyle w:val="apple-converted-space"/>
          <w:bCs/>
          <w:i/>
          <w:szCs w:val="24"/>
          <w:shd w:val="clear" w:color="auto" w:fill="FFFFFF"/>
        </w:rPr>
        <w:t xml:space="preserve"> z </w:t>
      </w:r>
      <w:r w:rsidRPr="00E90981">
        <w:rPr>
          <w:bCs/>
          <w:i/>
          <w:szCs w:val="24"/>
          <w:shd w:val="clear" w:color="auto" w:fill="FFFFFF"/>
        </w:rPr>
        <w:t> časového hlediska se jedná o stavbu provizorní nebo trvalou.</w:t>
      </w:r>
      <w:r w:rsidRPr="00E90981">
        <w:rPr>
          <w:rStyle w:val="apple-converted-space"/>
          <w:bCs/>
          <w:i/>
          <w:szCs w:val="24"/>
          <w:shd w:val="clear" w:color="auto" w:fill="FFFFFF"/>
        </w:rPr>
        <w:t> </w:t>
      </w:r>
      <w:r w:rsidRPr="00E90981">
        <w:rPr>
          <w:bCs/>
          <w:i/>
          <w:szCs w:val="24"/>
          <w:shd w:val="clear" w:color="auto" w:fill="FFFFFF"/>
        </w:rPr>
        <w:t>Pro</w:t>
      </w:r>
      <w:r w:rsidRPr="00E90981">
        <w:rPr>
          <w:rStyle w:val="apple-converted-space"/>
          <w:bCs/>
          <w:i/>
          <w:szCs w:val="24"/>
          <w:shd w:val="clear" w:color="auto" w:fill="FFFFFF"/>
        </w:rPr>
        <w:t> </w:t>
      </w:r>
      <w:r w:rsidRPr="00E90981">
        <w:rPr>
          <w:bCs/>
          <w:i/>
          <w:szCs w:val="24"/>
          <w:shd w:val="clear" w:color="auto" w:fill="FFFFFF"/>
        </w:rPr>
        <w:t>vymezení pojmu „stavba“ je též nerozhodný způsob jejího spojení se zemí ve smyslu dělení věcí na movité a na nemovitosti podle</w:t>
      </w:r>
      <w:r w:rsidRPr="00E90981">
        <w:rPr>
          <w:rStyle w:val="apple-converted-space"/>
          <w:bCs/>
          <w:i/>
          <w:szCs w:val="24"/>
          <w:shd w:val="clear" w:color="auto" w:fill="FFFFFF"/>
        </w:rPr>
        <w:t> </w:t>
      </w:r>
      <w:hyperlink r:id="rId9" w:history="1">
        <w:r w:rsidRPr="00E90981">
          <w:rPr>
            <w:rStyle w:val="Hypertextovodkaz"/>
            <w:bCs/>
            <w:i/>
            <w:color w:val="auto"/>
            <w:szCs w:val="24"/>
            <w:u w:val="none"/>
            <w:shd w:val="clear" w:color="auto" w:fill="FFFFFF"/>
          </w:rPr>
          <w:t>občanského zákoníku</w:t>
        </w:r>
      </w:hyperlink>
      <w:r w:rsidRPr="00E90981">
        <w:rPr>
          <w:bCs/>
          <w:i/>
          <w:szCs w:val="24"/>
          <w:shd w:val="clear" w:color="auto" w:fill="FFFFFF"/>
        </w:rPr>
        <w:t>.</w:t>
      </w:r>
      <w:r w:rsidR="00C34102">
        <w:rPr>
          <w:bCs/>
          <w:i/>
          <w:szCs w:val="24"/>
          <w:shd w:val="clear" w:color="auto" w:fill="FFFFFF"/>
        </w:rPr>
        <w:t>“</w:t>
      </w:r>
      <w:r>
        <w:rPr>
          <w:rStyle w:val="Znakapoznpodarou"/>
          <w:bCs/>
          <w:i/>
          <w:szCs w:val="24"/>
          <w:shd w:val="clear" w:color="auto" w:fill="FFFFFF"/>
        </w:rPr>
        <w:footnoteReference w:id="11"/>
      </w:r>
      <w:r w:rsidR="004A2CD9">
        <w:rPr>
          <w:bCs/>
          <w:i/>
          <w:szCs w:val="24"/>
          <w:shd w:val="clear" w:color="auto" w:fill="FFFFFF"/>
        </w:rPr>
        <w:t xml:space="preserve"> </w:t>
      </w:r>
      <w:r w:rsidR="00305500" w:rsidRPr="00305500">
        <w:rPr>
          <w:bCs/>
          <w:szCs w:val="24"/>
          <w:shd w:val="clear" w:color="auto" w:fill="FFFFFF"/>
        </w:rPr>
        <w:t>Tento rozsudek se vztahu</w:t>
      </w:r>
      <w:r w:rsidR="00186678">
        <w:rPr>
          <w:bCs/>
          <w:szCs w:val="24"/>
          <w:shd w:val="clear" w:color="auto" w:fill="FFFFFF"/>
        </w:rPr>
        <w:t>je ke starému stavebnímu zákonu a je otázkou, zda rozšířením definice došlo k dostatečnému vymezen</w:t>
      </w:r>
      <w:r w:rsidR="00C3542D">
        <w:rPr>
          <w:bCs/>
          <w:szCs w:val="24"/>
          <w:shd w:val="clear" w:color="auto" w:fill="FFFFFF"/>
        </w:rPr>
        <w:t>í pojmu stavba. Přikláním se k názoru</w:t>
      </w:r>
      <w:r w:rsidR="004646AA">
        <w:rPr>
          <w:bCs/>
          <w:szCs w:val="24"/>
          <w:shd w:val="clear" w:color="auto" w:fill="FFFFFF"/>
        </w:rPr>
        <w:t>, že se tak vskutku stalo</w:t>
      </w:r>
      <w:r w:rsidR="00186678">
        <w:rPr>
          <w:bCs/>
          <w:szCs w:val="24"/>
          <w:shd w:val="clear" w:color="auto" w:fill="FFFFFF"/>
        </w:rPr>
        <w:t xml:space="preserve">, protože navzdory tomu, že se </w:t>
      </w:r>
      <w:r w:rsidR="001A68E1">
        <w:rPr>
          <w:bCs/>
          <w:szCs w:val="24"/>
          <w:shd w:val="clear" w:color="auto" w:fill="FFFFFF"/>
        </w:rPr>
        <w:t>v případě stavby nadále</w:t>
      </w:r>
      <w:r w:rsidR="00186678">
        <w:rPr>
          <w:bCs/>
          <w:szCs w:val="24"/>
          <w:shd w:val="clear" w:color="auto" w:fill="FFFFFF"/>
        </w:rPr>
        <w:t xml:space="preserve"> jedná o veškerá stavební díla, jsou stavbou pouze ta, která vznikají stavební nebo montážní technologií, ostatní skutečnosti nejsou rozhodující</w:t>
      </w:r>
      <w:r w:rsidR="008B57EE">
        <w:rPr>
          <w:bCs/>
          <w:szCs w:val="24"/>
          <w:shd w:val="clear" w:color="auto" w:fill="FFFFFF"/>
        </w:rPr>
        <w:t>.</w:t>
      </w:r>
      <w:r w:rsidR="007307D5">
        <w:rPr>
          <w:rStyle w:val="Znakapoznpodarou"/>
          <w:bCs/>
          <w:szCs w:val="24"/>
          <w:shd w:val="clear" w:color="auto" w:fill="FFFFFF"/>
        </w:rPr>
        <w:footnoteReference w:id="12"/>
      </w:r>
    </w:p>
    <w:p w:rsidR="00C3542D" w:rsidRDefault="00C3542D" w:rsidP="008254D1">
      <w:pPr>
        <w:rPr>
          <w:szCs w:val="24"/>
        </w:rPr>
      </w:pPr>
      <w:r>
        <w:rPr>
          <w:bCs/>
          <w:szCs w:val="24"/>
          <w:shd w:val="clear" w:color="auto" w:fill="FFFFFF"/>
        </w:rPr>
        <w:tab/>
      </w:r>
      <w:r w:rsidR="00F10BA8">
        <w:t>Samotná maringotka by mohla být dočasnou stavbou, přičemž s</w:t>
      </w:r>
      <w:r>
        <w:t xml:space="preserve">tarý stavební zákon </w:t>
      </w:r>
      <w:r>
        <w:rPr>
          <w:szCs w:val="24"/>
        </w:rPr>
        <w:t>zakotvil</w:t>
      </w:r>
      <w:r w:rsidR="005D4CCB">
        <w:rPr>
          <w:szCs w:val="24"/>
        </w:rPr>
        <w:t xml:space="preserve"> v § 139b</w:t>
      </w:r>
      <w:r>
        <w:rPr>
          <w:szCs w:val="24"/>
        </w:rPr>
        <w:t xml:space="preserve">, že stavby mohou být trvalé a dočasné, u </w:t>
      </w:r>
      <w:r w:rsidR="005D4CCB">
        <w:rPr>
          <w:szCs w:val="24"/>
        </w:rPr>
        <w:t xml:space="preserve">kterých bude předem omezena </w:t>
      </w:r>
      <w:r>
        <w:rPr>
          <w:szCs w:val="24"/>
        </w:rPr>
        <w:t>doba</w:t>
      </w:r>
      <w:r w:rsidR="00D925D2">
        <w:rPr>
          <w:szCs w:val="24"/>
        </w:rPr>
        <w:t xml:space="preserve"> trvání. Shodně vymezuje dočasné</w:t>
      </w:r>
      <w:r>
        <w:rPr>
          <w:szCs w:val="24"/>
        </w:rPr>
        <w:t xml:space="preserve"> stavby dosud platný </w:t>
      </w:r>
      <w:proofErr w:type="spellStart"/>
      <w:r>
        <w:rPr>
          <w:szCs w:val="24"/>
        </w:rPr>
        <w:t>StavZ</w:t>
      </w:r>
      <w:proofErr w:type="spellEnd"/>
      <w:r>
        <w:rPr>
          <w:szCs w:val="24"/>
        </w:rPr>
        <w:t xml:space="preserve"> v ustanovení § 2 odst. 3, </w:t>
      </w:r>
      <w:r>
        <w:rPr>
          <w:szCs w:val="24"/>
        </w:rPr>
        <w:lastRenderedPageBreak/>
        <w:t>který nadto uvádí, že dobu trvání u dočasné stavby předem omezí stavební úřad.</w:t>
      </w:r>
      <w:r w:rsidR="007D02E3">
        <w:rPr>
          <w:szCs w:val="24"/>
        </w:rPr>
        <w:t xml:space="preserve"> Doba trvání u dočasné stavby je pak obsažena ve stavebním povolení.</w:t>
      </w:r>
      <w:r w:rsidR="007D02E3">
        <w:rPr>
          <w:rStyle w:val="Znakapoznpodarou"/>
          <w:szCs w:val="24"/>
        </w:rPr>
        <w:footnoteReference w:id="13"/>
      </w:r>
    </w:p>
    <w:p w:rsidR="005D4CCB" w:rsidRDefault="007D4D8F" w:rsidP="00C8023C">
      <w:pPr>
        <w:tabs>
          <w:tab w:val="left" w:pos="2730"/>
          <w:tab w:val="left" w:pos="3135"/>
        </w:tabs>
      </w:pPr>
      <w:r w:rsidRPr="00103897">
        <w:t>Vyhláška č. 501/2006 Sb.</w:t>
      </w:r>
      <w:r w:rsidR="00103897">
        <w:t xml:space="preserve">, </w:t>
      </w:r>
      <w:r w:rsidR="00103897" w:rsidRPr="00103897">
        <w:t>o obecných požadavcích na využívání území, ve znění pozdějších předpisů (dále jen „vyhláška č. 501/2006 Sb.“)</w:t>
      </w:r>
      <w:r w:rsidRPr="00103897">
        <w:t xml:space="preserve"> rozlišuje dále</w:t>
      </w:r>
      <w:r w:rsidR="00D04336" w:rsidRPr="00103897">
        <w:t xml:space="preserve"> bytový dům a rodinný dům jako stavby pro bydlení, stavbu pro rodinnou rekreaci a stavby ubytovacího zařízení. Do poslední </w:t>
      </w:r>
      <w:r w:rsidR="00FB24E2">
        <w:t xml:space="preserve">jmenované </w:t>
      </w:r>
      <w:r w:rsidR="00D04336" w:rsidRPr="00103897">
        <w:t xml:space="preserve">kategorie se zařazuje hotel, motel, penzion a ostatní ubytovací zařízení jako </w:t>
      </w:r>
      <w:r w:rsidR="00805823" w:rsidRPr="00103897">
        <w:t xml:space="preserve">jsou </w:t>
      </w:r>
      <w:r w:rsidR="00D04336" w:rsidRPr="00103897">
        <w:t>koleje, kempy, skupiny chat nebo bungalovů.</w:t>
      </w:r>
      <w:r w:rsidR="00805823" w:rsidRPr="00103897">
        <w:rPr>
          <w:rStyle w:val="Znakapoznpodarou"/>
        </w:rPr>
        <w:footnoteReference w:id="14"/>
      </w:r>
      <w:r w:rsidR="00805823" w:rsidRPr="00103897">
        <w:t xml:space="preserve"> V této kategorizaci je možné nalézt hlavní funkce, které stavby obvykle mají splňovat</w:t>
      </w:r>
      <w:r w:rsidR="00950F07">
        <w:t>,</w:t>
      </w:r>
      <w:r w:rsidR="007C26BA" w:rsidRPr="00103897">
        <w:t xml:space="preserve"> či chceme-li účely, pro něž </w:t>
      </w:r>
      <w:r w:rsidR="00D1595D" w:rsidRPr="00103897">
        <w:t>bývají</w:t>
      </w:r>
      <w:r w:rsidR="007C26BA" w:rsidRPr="00103897">
        <w:t xml:space="preserve"> budovány. Jsou jimi funkce bydlení</w:t>
      </w:r>
      <w:r w:rsidR="00D1595D" w:rsidRPr="00103897">
        <w:t xml:space="preserve"> (trvalého rodinného), rekreace a</w:t>
      </w:r>
      <w:r w:rsidR="007C26BA" w:rsidRPr="00103897">
        <w:t xml:space="preserve"> ubytování </w:t>
      </w:r>
      <w:r w:rsidR="00A638AB" w:rsidRPr="00103897">
        <w:t xml:space="preserve">(přechodného) </w:t>
      </w:r>
      <w:r w:rsidR="00D1595D" w:rsidRPr="00103897">
        <w:t>spolu se službami</w:t>
      </w:r>
      <w:r w:rsidR="007C26BA" w:rsidRPr="00103897">
        <w:t xml:space="preserve"> s </w:t>
      </w:r>
      <w:r w:rsidR="0038400A" w:rsidRPr="00103897">
        <w:t>t</w:t>
      </w:r>
      <w:r w:rsidR="007C26BA" w:rsidRPr="00103897">
        <w:t xml:space="preserve">ím </w:t>
      </w:r>
      <w:r w:rsidR="00D1595D" w:rsidRPr="00103897">
        <w:t>spojenými</w:t>
      </w:r>
      <w:r w:rsidR="007C26BA" w:rsidRPr="00103897">
        <w:t>.</w:t>
      </w:r>
      <w:r w:rsidR="00805823" w:rsidRPr="00103897">
        <w:t xml:space="preserve"> </w:t>
      </w:r>
    </w:p>
    <w:p w:rsidR="009A4AEE" w:rsidRDefault="0012494C" w:rsidP="00C8023C">
      <w:pPr>
        <w:tabs>
          <w:tab w:val="left" w:pos="2730"/>
          <w:tab w:val="left" w:pos="3135"/>
        </w:tabs>
        <w:rPr>
          <w:szCs w:val="24"/>
        </w:rPr>
      </w:pPr>
      <w:r>
        <w:rPr>
          <w:szCs w:val="24"/>
        </w:rPr>
        <w:t xml:space="preserve">Dle </w:t>
      </w:r>
      <w:r w:rsidR="00C824C7">
        <w:rPr>
          <w:szCs w:val="24"/>
        </w:rPr>
        <w:t xml:space="preserve">výčtu Ing. Miroslavy </w:t>
      </w:r>
      <w:proofErr w:type="spellStart"/>
      <w:r w:rsidR="00C824C7">
        <w:rPr>
          <w:szCs w:val="24"/>
        </w:rPr>
        <w:t>Kývalové</w:t>
      </w:r>
      <w:proofErr w:type="spellEnd"/>
      <w:r w:rsidR="00C824C7">
        <w:rPr>
          <w:szCs w:val="24"/>
        </w:rPr>
        <w:t xml:space="preserve"> v komentáři ke </w:t>
      </w:r>
      <w:proofErr w:type="spellStart"/>
      <w:r w:rsidR="00C824C7">
        <w:rPr>
          <w:szCs w:val="24"/>
        </w:rPr>
        <w:t>StavZ</w:t>
      </w:r>
      <w:proofErr w:type="spellEnd"/>
      <w:r w:rsidR="00C824C7">
        <w:rPr>
          <w:szCs w:val="24"/>
        </w:rPr>
        <w:t xml:space="preserve"> </w:t>
      </w:r>
      <w:r w:rsidR="00BD078B">
        <w:rPr>
          <w:szCs w:val="24"/>
        </w:rPr>
        <w:t xml:space="preserve">se podle účelu </w:t>
      </w:r>
      <w:r w:rsidRPr="00F71E12">
        <w:rPr>
          <w:szCs w:val="24"/>
        </w:rPr>
        <w:t>„</w:t>
      </w:r>
      <w:r>
        <w:rPr>
          <w:i/>
          <w:szCs w:val="24"/>
          <w:shd w:val="clear" w:color="auto" w:fill="FFFFFF"/>
        </w:rPr>
        <w:t xml:space="preserve">může </w:t>
      </w:r>
      <w:r w:rsidRPr="00F71E12">
        <w:rPr>
          <w:i/>
          <w:szCs w:val="24"/>
          <w:shd w:val="clear" w:color="auto" w:fill="FFFFFF"/>
        </w:rPr>
        <w:t>jednat o stavbu pro bydlení, rekreaci, skladování, obchod, chov zvířat nebo též stavbu pro rozvod vody, přenos a distribuci energií a tepla nebo též o stavbu pro dopravu si</w:t>
      </w:r>
      <w:r w:rsidR="00F849A7">
        <w:rPr>
          <w:i/>
          <w:szCs w:val="24"/>
          <w:shd w:val="clear" w:color="auto" w:fill="FFFFFF"/>
        </w:rPr>
        <w:t>lniční, leteckou nebo na dráze.“</w:t>
      </w:r>
      <w:r w:rsidRPr="009D14A2">
        <w:rPr>
          <w:rStyle w:val="Znakapoznpodarou"/>
          <w:szCs w:val="24"/>
          <w:shd w:val="clear" w:color="auto" w:fill="FFFFFF"/>
        </w:rPr>
        <w:footnoteReference w:id="15"/>
      </w:r>
      <w:r w:rsidRPr="00F71E12">
        <w:rPr>
          <w:i/>
          <w:szCs w:val="24"/>
          <w:shd w:val="clear" w:color="auto" w:fill="FFFFFF"/>
        </w:rPr>
        <w:t xml:space="preserve"> </w:t>
      </w:r>
      <w:proofErr w:type="spellStart"/>
      <w:r w:rsidRPr="00F71E12">
        <w:rPr>
          <w:szCs w:val="24"/>
          <w:shd w:val="clear" w:color="auto" w:fill="FFFFFF"/>
        </w:rPr>
        <w:t>StavZ</w:t>
      </w:r>
      <w:proofErr w:type="spellEnd"/>
      <w:r w:rsidRPr="00F71E12">
        <w:rPr>
          <w:szCs w:val="24"/>
          <w:shd w:val="clear" w:color="auto" w:fill="FFFFFF"/>
        </w:rPr>
        <w:t xml:space="preserve"> dále rozlišuje stavbu pro reklamu, tj. taková, která slouží reklamním účelům.</w:t>
      </w:r>
      <w:r w:rsidRPr="009D14A2">
        <w:rPr>
          <w:rStyle w:val="Znakapoznpodarou"/>
          <w:szCs w:val="24"/>
          <w:shd w:val="clear" w:color="auto" w:fill="FFFFFF"/>
        </w:rPr>
        <w:footnoteReference w:id="16"/>
      </w:r>
      <w:r w:rsidR="00DF5223">
        <w:rPr>
          <w:szCs w:val="24"/>
        </w:rPr>
        <w:t xml:space="preserve"> </w:t>
      </w:r>
      <w:r w:rsidR="00DF5223" w:rsidRPr="00F71E12">
        <w:rPr>
          <w:szCs w:val="24"/>
        </w:rPr>
        <w:t>Pro určení toho, zda je stavební dílo stavbou</w:t>
      </w:r>
      <w:r w:rsidR="00DF5223">
        <w:rPr>
          <w:szCs w:val="24"/>
        </w:rPr>
        <w:t>,</w:t>
      </w:r>
      <w:r w:rsidR="00DF5223" w:rsidRPr="00F71E12">
        <w:rPr>
          <w:szCs w:val="24"/>
        </w:rPr>
        <w:t xml:space="preserve"> </w:t>
      </w:r>
      <w:r w:rsidR="00DF5223">
        <w:rPr>
          <w:szCs w:val="24"/>
        </w:rPr>
        <w:t>však</w:t>
      </w:r>
      <w:r w:rsidR="00DF5223" w:rsidRPr="00F71E12">
        <w:rPr>
          <w:szCs w:val="24"/>
        </w:rPr>
        <w:t xml:space="preserve"> účel jeho užívání</w:t>
      </w:r>
      <w:r w:rsidR="00DF5223">
        <w:rPr>
          <w:szCs w:val="24"/>
        </w:rPr>
        <w:t xml:space="preserve"> není </w:t>
      </w:r>
      <w:r w:rsidR="00C824C7">
        <w:rPr>
          <w:szCs w:val="24"/>
        </w:rPr>
        <w:t>jediný</w:t>
      </w:r>
      <w:r w:rsidR="00A9296C">
        <w:rPr>
          <w:szCs w:val="24"/>
        </w:rPr>
        <w:t>m</w:t>
      </w:r>
      <w:r w:rsidR="00C824C7">
        <w:rPr>
          <w:szCs w:val="24"/>
        </w:rPr>
        <w:t xml:space="preserve"> </w:t>
      </w:r>
      <w:r w:rsidR="00DF5223">
        <w:rPr>
          <w:szCs w:val="24"/>
        </w:rPr>
        <w:t>rozhodující</w:t>
      </w:r>
      <w:r w:rsidR="00A9296C">
        <w:rPr>
          <w:szCs w:val="24"/>
        </w:rPr>
        <w:t>m hlediskem</w:t>
      </w:r>
      <w:r w:rsidR="00DF5223" w:rsidRPr="00F71E12">
        <w:rPr>
          <w:szCs w:val="24"/>
        </w:rPr>
        <w:t>.</w:t>
      </w:r>
      <w:r w:rsidR="00C824C7">
        <w:rPr>
          <w:rStyle w:val="Znakapoznpodarou"/>
          <w:szCs w:val="24"/>
        </w:rPr>
        <w:footnoteReference w:id="17"/>
      </w:r>
      <w:r w:rsidR="0003446B">
        <w:rPr>
          <w:szCs w:val="24"/>
        </w:rPr>
        <w:t xml:space="preserve"> Ovšem skutečnost, že daný objekt plní účel, ke kterému je užívána stavba, může </w:t>
      </w:r>
      <w:r w:rsidR="0040762F">
        <w:rPr>
          <w:szCs w:val="24"/>
        </w:rPr>
        <w:t xml:space="preserve">být impulsem k učinění </w:t>
      </w:r>
      <w:r w:rsidR="0003446B">
        <w:rPr>
          <w:szCs w:val="24"/>
        </w:rPr>
        <w:t>závěru, že se jedná o výrobek plnící funkci stavby.</w:t>
      </w:r>
    </w:p>
    <w:p w:rsidR="00BB216F" w:rsidRPr="00055D11" w:rsidRDefault="0023420C" w:rsidP="00003AC3">
      <w:pPr>
        <w:pStyle w:val="Nadpis2"/>
        <w:tabs>
          <w:tab w:val="left" w:pos="708"/>
          <w:tab w:val="left" w:pos="1416"/>
          <w:tab w:val="left" w:pos="2124"/>
          <w:tab w:val="left" w:pos="2832"/>
          <w:tab w:val="left" w:pos="3540"/>
          <w:tab w:val="left" w:pos="5670"/>
        </w:tabs>
        <w:spacing w:before="0"/>
        <w:rPr>
          <w:rFonts w:ascii="Times New Roman" w:hAnsi="Times New Roman" w:cs="Times New Roman"/>
          <w:color w:val="auto"/>
          <w:sz w:val="28"/>
          <w:szCs w:val="28"/>
        </w:rPr>
      </w:pPr>
      <w:bookmarkStart w:id="9" w:name="_Toc511664512"/>
      <w:r w:rsidRPr="00055D11">
        <w:rPr>
          <w:rFonts w:ascii="Times New Roman" w:hAnsi="Times New Roman" w:cs="Times New Roman"/>
          <w:color w:val="auto"/>
          <w:sz w:val="28"/>
          <w:szCs w:val="28"/>
        </w:rPr>
        <w:t>1</w:t>
      </w:r>
      <w:r w:rsidR="004347D5" w:rsidRPr="00055D11">
        <w:rPr>
          <w:rFonts w:ascii="Times New Roman" w:hAnsi="Times New Roman" w:cs="Times New Roman"/>
          <w:color w:val="auto"/>
          <w:sz w:val="28"/>
          <w:szCs w:val="28"/>
        </w:rPr>
        <w:t>.</w:t>
      </w:r>
      <w:r w:rsidRPr="00055D11">
        <w:rPr>
          <w:rFonts w:ascii="Times New Roman" w:hAnsi="Times New Roman" w:cs="Times New Roman"/>
          <w:color w:val="auto"/>
          <w:sz w:val="28"/>
          <w:szCs w:val="28"/>
        </w:rPr>
        <w:t>2</w:t>
      </w:r>
      <w:r w:rsidR="00F72D73">
        <w:rPr>
          <w:rFonts w:ascii="Times New Roman" w:hAnsi="Times New Roman" w:cs="Times New Roman"/>
          <w:color w:val="auto"/>
          <w:sz w:val="28"/>
          <w:szCs w:val="28"/>
        </w:rPr>
        <w:tab/>
      </w:r>
      <w:r w:rsidR="00BB216F" w:rsidRPr="00055D11">
        <w:rPr>
          <w:rFonts w:ascii="Times New Roman" w:hAnsi="Times New Roman" w:cs="Times New Roman"/>
          <w:color w:val="auto"/>
          <w:sz w:val="28"/>
          <w:szCs w:val="28"/>
        </w:rPr>
        <w:t>Výrobek plnící funkci stavby</w:t>
      </w:r>
      <w:bookmarkEnd w:id="9"/>
      <w:r w:rsidR="005B075B">
        <w:rPr>
          <w:rFonts w:ascii="Times New Roman" w:hAnsi="Times New Roman" w:cs="Times New Roman"/>
          <w:color w:val="auto"/>
          <w:sz w:val="28"/>
          <w:szCs w:val="28"/>
        </w:rPr>
        <w:tab/>
      </w:r>
    </w:p>
    <w:p w:rsidR="000F515C" w:rsidRDefault="005B075B" w:rsidP="00923085">
      <w:pPr>
        <w:rPr>
          <w:szCs w:val="24"/>
        </w:rPr>
      </w:pPr>
      <w:r>
        <w:rPr>
          <w:szCs w:val="24"/>
        </w:rPr>
        <w:t>Specifický t</w:t>
      </w:r>
      <w:r w:rsidR="00486A12">
        <w:rPr>
          <w:szCs w:val="24"/>
        </w:rPr>
        <w:t xml:space="preserve">ermín „výrobek plnící funkci stavby“ se objevuje v </w:t>
      </w:r>
      <w:r w:rsidR="00957658" w:rsidRPr="00957658">
        <w:rPr>
          <w:szCs w:val="24"/>
        </w:rPr>
        <w:t xml:space="preserve">§ 2 odst. 3 </w:t>
      </w:r>
      <w:proofErr w:type="spellStart"/>
      <w:r w:rsidR="00957658" w:rsidRPr="00957658">
        <w:rPr>
          <w:szCs w:val="24"/>
        </w:rPr>
        <w:t>StavZ</w:t>
      </w:r>
      <w:proofErr w:type="spellEnd"/>
      <w:r w:rsidR="00486A12">
        <w:rPr>
          <w:szCs w:val="24"/>
        </w:rPr>
        <w:t>, dle něhož</w:t>
      </w:r>
      <w:r w:rsidR="00957658" w:rsidRPr="00957658">
        <w:rPr>
          <w:szCs w:val="24"/>
        </w:rPr>
        <w:t xml:space="preserve"> se za stavbu rovněž považuje </w:t>
      </w:r>
      <w:r w:rsidR="000F515C">
        <w:rPr>
          <w:szCs w:val="24"/>
        </w:rPr>
        <w:t>„</w:t>
      </w:r>
      <w:r w:rsidR="00957658" w:rsidRPr="000F515C">
        <w:rPr>
          <w:i/>
          <w:szCs w:val="24"/>
        </w:rPr>
        <w:t>výrobek plnící funkci stavby</w:t>
      </w:r>
      <w:r w:rsidR="00957658" w:rsidRPr="00957658">
        <w:rPr>
          <w:szCs w:val="24"/>
        </w:rPr>
        <w:t>.</w:t>
      </w:r>
      <w:r w:rsidR="000F515C">
        <w:rPr>
          <w:szCs w:val="24"/>
        </w:rPr>
        <w:t>“</w:t>
      </w:r>
      <w:r w:rsidR="002B4FC5">
        <w:rPr>
          <w:szCs w:val="24"/>
        </w:rPr>
        <w:t xml:space="preserve"> </w:t>
      </w:r>
      <w:r w:rsidR="00C22D79">
        <w:rPr>
          <w:szCs w:val="24"/>
        </w:rPr>
        <w:t>Jedná se o novou kategorii, kterou lze odlišit od zařízení, terénních úprav i staveb.</w:t>
      </w:r>
      <w:r w:rsidR="00C22D79">
        <w:rPr>
          <w:rStyle w:val="Znakapoznpodarou"/>
          <w:szCs w:val="24"/>
        </w:rPr>
        <w:footnoteReference w:id="18"/>
      </w:r>
      <w:r w:rsidR="00C22D79">
        <w:rPr>
          <w:szCs w:val="24"/>
        </w:rPr>
        <w:t xml:space="preserve"> </w:t>
      </w:r>
      <w:r w:rsidR="007F118C">
        <w:rPr>
          <w:szCs w:val="24"/>
        </w:rPr>
        <w:t xml:space="preserve">Respektive </w:t>
      </w:r>
      <w:r w:rsidR="007229DD">
        <w:rPr>
          <w:szCs w:val="24"/>
        </w:rPr>
        <w:t>skupina výrobků</w:t>
      </w:r>
      <w:r w:rsidR="007F118C">
        <w:rPr>
          <w:szCs w:val="24"/>
        </w:rPr>
        <w:t xml:space="preserve"> plnící</w:t>
      </w:r>
      <w:r w:rsidR="007229DD">
        <w:rPr>
          <w:szCs w:val="24"/>
        </w:rPr>
        <w:t>ch funkci stavby existovala</w:t>
      </w:r>
      <w:r w:rsidR="007F118C">
        <w:rPr>
          <w:szCs w:val="24"/>
        </w:rPr>
        <w:t xml:space="preserve"> i před zavedením tohoto pojmu do </w:t>
      </w:r>
      <w:proofErr w:type="spellStart"/>
      <w:r w:rsidR="007F118C">
        <w:rPr>
          <w:szCs w:val="24"/>
        </w:rPr>
        <w:t>StavZ</w:t>
      </w:r>
      <w:proofErr w:type="spellEnd"/>
      <w:r w:rsidR="007F118C">
        <w:rPr>
          <w:szCs w:val="24"/>
        </w:rPr>
        <w:t>, nicméně jako samostatná kategorie nebyl</w:t>
      </w:r>
      <w:r w:rsidR="007229DD">
        <w:rPr>
          <w:szCs w:val="24"/>
        </w:rPr>
        <w:t>a vnímána</w:t>
      </w:r>
      <w:r w:rsidR="002341F3">
        <w:rPr>
          <w:szCs w:val="24"/>
        </w:rPr>
        <w:t>.</w:t>
      </w:r>
      <w:r w:rsidR="002341F3">
        <w:rPr>
          <w:rStyle w:val="Znakapoznpodarou"/>
          <w:szCs w:val="24"/>
        </w:rPr>
        <w:footnoteReference w:id="19"/>
      </w:r>
      <w:r w:rsidR="007F118C">
        <w:rPr>
          <w:szCs w:val="24"/>
        </w:rPr>
        <w:t xml:space="preserve"> </w:t>
      </w:r>
    </w:p>
    <w:p w:rsidR="00B723F2" w:rsidRDefault="00441E6C" w:rsidP="00923085">
      <w:pPr>
        <w:rPr>
          <w:rStyle w:val="apple-converted-space"/>
          <w:szCs w:val="24"/>
          <w:shd w:val="clear" w:color="auto" w:fill="FFFFFF"/>
        </w:rPr>
      </w:pPr>
      <w:r>
        <w:rPr>
          <w:szCs w:val="24"/>
        </w:rPr>
        <w:t xml:space="preserve">Výše uvedené ustanovení </w:t>
      </w:r>
      <w:proofErr w:type="spellStart"/>
      <w:r>
        <w:rPr>
          <w:szCs w:val="24"/>
        </w:rPr>
        <w:t>StavZ</w:t>
      </w:r>
      <w:proofErr w:type="spellEnd"/>
      <w:r>
        <w:rPr>
          <w:szCs w:val="24"/>
        </w:rPr>
        <w:t xml:space="preserve"> obsahuje právní domněnku o</w:t>
      </w:r>
      <w:r w:rsidR="00046C3B">
        <w:rPr>
          <w:szCs w:val="24"/>
        </w:rPr>
        <w:t> </w:t>
      </w:r>
      <w:r>
        <w:rPr>
          <w:szCs w:val="24"/>
        </w:rPr>
        <w:t>tom, že</w:t>
      </w:r>
      <w:r w:rsidR="00486A12">
        <w:rPr>
          <w:szCs w:val="24"/>
        </w:rPr>
        <w:t xml:space="preserve"> výrobek </w:t>
      </w:r>
      <w:r>
        <w:rPr>
          <w:szCs w:val="24"/>
        </w:rPr>
        <w:t>plnící funkci stavby</w:t>
      </w:r>
      <w:r w:rsidR="00C22D79">
        <w:rPr>
          <w:szCs w:val="24"/>
        </w:rPr>
        <w:t xml:space="preserve"> není možné označit za</w:t>
      </w:r>
      <w:r w:rsidR="00486A12">
        <w:rPr>
          <w:szCs w:val="24"/>
        </w:rPr>
        <w:t xml:space="preserve"> stavbu, </w:t>
      </w:r>
      <w:r w:rsidR="00486A12">
        <w:rPr>
          <w:rStyle w:val="apple-converted-space"/>
          <w:rFonts w:ascii="Arial" w:hAnsi="Arial" w:cs="Arial"/>
          <w:color w:val="444444"/>
          <w:sz w:val="19"/>
          <w:szCs w:val="19"/>
          <w:shd w:val="clear" w:color="auto" w:fill="FFFFFF"/>
        </w:rPr>
        <w:t> </w:t>
      </w:r>
      <w:r w:rsidR="00486A12" w:rsidRPr="00486A12">
        <w:rPr>
          <w:rStyle w:val="apple-converted-space"/>
          <w:szCs w:val="24"/>
          <w:shd w:val="clear" w:color="auto" w:fill="FFFFFF"/>
        </w:rPr>
        <w:t xml:space="preserve">nýbrž je možné jej pod pojem </w:t>
      </w:r>
      <w:r w:rsidR="00F52C47">
        <w:rPr>
          <w:rStyle w:val="apple-converted-space"/>
          <w:szCs w:val="24"/>
          <w:shd w:val="clear" w:color="auto" w:fill="FFFFFF"/>
        </w:rPr>
        <w:t>„stavba“</w:t>
      </w:r>
      <w:r w:rsidR="00FB6C27">
        <w:rPr>
          <w:rStyle w:val="apple-converted-space"/>
          <w:szCs w:val="24"/>
          <w:shd w:val="clear" w:color="auto" w:fill="FFFFFF"/>
        </w:rPr>
        <w:t xml:space="preserve"> </w:t>
      </w:r>
      <w:r w:rsidR="00486A12" w:rsidRPr="00486A12">
        <w:rPr>
          <w:rStyle w:val="apple-converted-space"/>
          <w:szCs w:val="24"/>
          <w:shd w:val="clear" w:color="auto" w:fill="FFFFFF"/>
        </w:rPr>
        <w:t xml:space="preserve">podřadit. </w:t>
      </w:r>
      <w:r w:rsidR="00C3542D">
        <w:rPr>
          <w:rStyle w:val="apple-converted-space"/>
          <w:szCs w:val="24"/>
          <w:shd w:val="clear" w:color="auto" w:fill="FFFFFF"/>
        </w:rPr>
        <w:t>A jak vyplývá z</w:t>
      </w:r>
      <w:r w:rsidR="00425805">
        <w:rPr>
          <w:rStyle w:val="apple-converted-space"/>
          <w:szCs w:val="24"/>
          <w:shd w:val="clear" w:color="auto" w:fill="FFFFFF"/>
        </w:rPr>
        <w:t> </w:t>
      </w:r>
      <w:r w:rsidR="00C3542D">
        <w:rPr>
          <w:rStyle w:val="apple-converted-space"/>
          <w:szCs w:val="24"/>
          <w:shd w:val="clear" w:color="auto" w:fill="FFFFFF"/>
        </w:rPr>
        <w:t>dané</w:t>
      </w:r>
      <w:r w:rsidR="00425805">
        <w:rPr>
          <w:rStyle w:val="apple-converted-space"/>
          <w:szCs w:val="24"/>
          <w:shd w:val="clear" w:color="auto" w:fill="FFFFFF"/>
        </w:rPr>
        <w:t xml:space="preserve">ho </w:t>
      </w:r>
      <w:r w:rsidR="007E7742">
        <w:rPr>
          <w:rStyle w:val="apple-converted-space"/>
          <w:szCs w:val="24"/>
          <w:shd w:val="clear" w:color="auto" w:fill="FFFFFF"/>
        </w:rPr>
        <w:t xml:space="preserve">zákonného </w:t>
      </w:r>
      <w:r w:rsidR="00425805">
        <w:rPr>
          <w:rStyle w:val="apple-converted-space"/>
          <w:szCs w:val="24"/>
          <w:shd w:val="clear" w:color="auto" w:fill="FFFFFF"/>
        </w:rPr>
        <w:t>vydefinování</w:t>
      </w:r>
      <w:r w:rsidR="00C3542D">
        <w:rPr>
          <w:rStyle w:val="apple-converted-space"/>
          <w:szCs w:val="24"/>
          <w:shd w:val="clear" w:color="auto" w:fill="FFFFFF"/>
        </w:rPr>
        <w:t xml:space="preserve"> i samotného označení výrobku, musí být tento způsobilý splňovat funkce, které plní stavba samotná</w:t>
      </w:r>
      <w:r w:rsidR="0064392A">
        <w:rPr>
          <w:rStyle w:val="apple-converted-space"/>
          <w:szCs w:val="24"/>
          <w:shd w:val="clear" w:color="auto" w:fill="FFFFFF"/>
        </w:rPr>
        <w:t xml:space="preserve">, přičemž nezáleží, zda tuto funkci </w:t>
      </w:r>
      <w:r w:rsidR="0064392A">
        <w:rPr>
          <w:rStyle w:val="apple-converted-space"/>
          <w:szCs w:val="24"/>
          <w:shd w:val="clear" w:color="auto" w:fill="FFFFFF"/>
        </w:rPr>
        <w:lastRenderedPageBreak/>
        <w:t>plní jen dočasně nebo trvale</w:t>
      </w:r>
      <w:r w:rsidR="00C3542D">
        <w:rPr>
          <w:rStyle w:val="apple-converted-space"/>
          <w:szCs w:val="24"/>
          <w:shd w:val="clear" w:color="auto" w:fill="FFFFFF"/>
        </w:rPr>
        <w:t>.</w:t>
      </w:r>
      <w:r w:rsidR="0064392A">
        <w:rPr>
          <w:rStyle w:val="Znakapoznpodarou"/>
          <w:szCs w:val="24"/>
          <w:shd w:val="clear" w:color="auto" w:fill="FFFFFF"/>
        </w:rPr>
        <w:footnoteReference w:id="20"/>
      </w:r>
      <w:r w:rsidR="008254D1">
        <w:rPr>
          <w:rStyle w:val="apple-converted-space"/>
          <w:szCs w:val="24"/>
          <w:shd w:val="clear" w:color="auto" w:fill="FFFFFF"/>
        </w:rPr>
        <w:t xml:space="preserve"> A to je první důležitou vlastností výrobku pro jeho identifikaci.</w:t>
      </w:r>
      <w:r w:rsidR="00C3542D">
        <w:rPr>
          <w:rStyle w:val="apple-converted-space"/>
          <w:szCs w:val="24"/>
          <w:shd w:val="clear" w:color="auto" w:fill="FFFFFF"/>
        </w:rPr>
        <w:t xml:space="preserve"> </w:t>
      </w:r>
      <w:r w:rsidR="00ED0528">
        <w:rPr>
          <w:rStyle w:val="apple-converted-space"/>
          <w:szCs w:val="24"/>
          <w:shd w:val="clear" w:color="auto" w:fill="FFFFFF"/>
        </w:rPr>
        <w:t>Příkladem</w:t>
      </w:r>
      <w:r w:rsidR="000F515C">
        <w:rPr>
          <w:rStyle w:val="apple-converted-space"/>
          <w:szCs w:val="24"/>
          <w:shd w:val="clear" w:color="auto" w:fill="FFFFFF"/>
        </w:rPr>
        <w:t xml:space="preserve"> těchto výrobků </w:t>
      </w:r>
      <w:r w:rsidR="00ED0528" w:rsidRPr="00ED0528">
        <w:rPr>
          <w:rStyle w:val="apple-converted-space"/>
          <w:i/>
          <w:szCs w:val="24"/>
          <w:shd w:val="clear" w:color="auto" w:fill="FFFFFF"/>
        </w:rPr>
        <w:t>„jsou</w:t>
      </w:r>
      <w:r w:rsidR="0064392A" w:rsidRPr="0064392A">
        <w:rPr>
          <w:i/>
          <w:szCs w:val="24"/>
          <w:shd w:val="clear" w:color="auto" w:fill="FFFFFF"/>
        </w:rPr>
        <w:t xml:space="preserve"> „zahradní domky“, které si stavebníci jako zkompletovaný celek zhotovený u výrobce, zakoupí, aby jej jako takový umístili na konkrétním pozemku a následně užívali jako „klasickou“ stavbu vzniklou</w:t>
      </w:r>
      <w:bookmarkStart w:id="10" w:name="highlightHit_160"/>
      <w:bookmarkEnd w:id="10"/>
      <w:r w:rsidR="0064392A" w:rsidRPr="0064392A">
        <w:rPr>
          <w:rStyle w:val="apple-converted-space"/>
          <w:i/>
          <w:szCs w:val="24"/>
          <w:shd w:val="clear" w:color="auto" w:fill="FFFFFF"/>
        </w:rPr>
        <w:t xml:space="preserve"> stavební </w:t>
      </w:r>
      <w:r w:rsidR="0064392A" w:rsidRPr="0064392A">
        <w:rPr>
          <w:i/>
          <w:szCs w:val="24"/>
          <w:shd w:val="clear" w:color="auto" w:fill="FFFFFF"/>
        </w:rPr>
        <w:t>činností.</w:t>
      </w:r>
      <w:r w:rsidR="0064392A">
        <w:rPr>
          <w:i/>
          <w:szCs w:val="24"/>
          <w:shd w:val="clear" w:color="auto" w:fill="FFFFFF"/>
        </w:rPr>
        <w:t>“</w:t>
      </w:r>
      <w:r w:rsidR="0064392A">
        <w:rPr>
          <w:rStyle w:val="Znakapoznpodarou"/>
          <w:i/>
          <w:szCs w:val="24"/>
          <w:shd w:val="clear" w:color="auto" w:fill="FFFFFF"/>
        </w:rPr>
        <w:footnoteReference w:id="21"/>
      </w:r>
    </w:p>
    <w:p w:rsidR="00ED0528" w:rsidRDefault="00441E6C" w:rsidP="00923085">
      <w:pPr>
        <w:rPr>
          <w:szCs w:val="24"/>
          <w:shd w:val="clear" w:color="auto" w:fill="FFFFFF"/>
        </w:rPr>
      </w:pPr>
      <w:r>
        <w:rPr>
          <w:rStyle w:val="apple-converted-space"/>
          <w:szCs w:val="24"/>
          <w:shd w:val="clear" w:color="auto" w:fill="FFFFFF"/>
        </w:rPr>
        <w:t>Označení stavba by ne</w:t>
      </w:r>
      <w:r w:rsidR="00166904">
        <w:rPr>
          <w:rStyle w:val="apple-converted-space"/>
          <w:szCs w:val="24"/>
          <w:shd w:val="clear" w:color="auto" w:fill="FFFFFF"/>
        </w:rPr>
        <w:t>bylo způsobilé</w:t>
      </w:r>
      <w:r>
        <w:rPr>
          <w:rStyle w:val="apple-converted-space"/>
          <w:szCs w:val="24"/>
          <w:shd w:val="clear" w:color="auto" w:fill="FFFFFF"/>
        </w:rPr>
        <w:t xml:space="preserve"> pokrýt všechna díla, neboť </w:t>
      </w:r>
      <w:r w:rsidR="00486A12" w:rsidRPr="00486A12">
        <w:rPr>
          <w:rStyle w:val="apple-converted-space"/>
          <w:i/>
          <w:szCs w:val="24"/>
          <w:shd w:val="clear" w:color="auto" w:fill="FFFFFF"/>
        </w:rPr>
        <w:t>„</w:t>
      </w:r>
      <w:r>
        <w:rPr>
          <w:i/>
          <w:szCs w:val="24"/>
          <w:shd w:val="clear" w:color="auto" w:fill="FFFFFF"/>
        </w:rPr>
        <w:t>p</w:t>
      </w:r>
      <w:r w:rsidR="00486A12" w:rsidRPr="00486A12">
        <w:rPr>
          <w:i/>
          <w:szCs w:val="24"/>
          <w:shd w:val="clear" w:color="auto" w:fill="FFFFFF"/>
        </w:rPr>
        <w:t>ro bydlení, rekreaci i další účely se s rozvojem nových technologií začaly užívat nejen „klasické“ stavby – stavební díla vznikající stavební nebo montážní technologií na staveništi, ale stále častěji i jiné „objekty“, které lze koupit a na pozemku pouze smontovat (stejně jako např. skříň) nebo mohou být na pozemek vcelku dovezeny, např. mobilní domy „</w:t>
      </w:r>
      <w:proofErr w:type="spellStart"/>
      <w:r w:rsidR="00486A12" w:rsidRPr="00486A12">
        <w:rPr>
          <w:i/>
          <w:szCs w:val="24"/>
          <w:shd w:val="clear" w:color="auto" w:fill="FFFFFF"/>
        </w:rPr>
        <w:t>mobilheimy</w:t>
      </w:r>
      <w:proofErr w:type="spellEnd"/>
      <w:r w:rsidR="00486A12" w:rsidRPr="00486A12">
        <w:rPr>
          <w:i/>
          <w:szCs w:val="24"/>
          <w:shd w:val="clear" w:color="auto" w:fill="FFFFFF"/>
        </w:rPr>
        <w:t>“.“</w:t>
      </w:r>
      <w:r w:rsidR="00486A12">
        <w:rPr>
          <w:rStyle w:val="Znakapoznpodarou"/>
          <w:i/>
          <w:szCs w:val="24"/>
          <w:shd w:val="clear" w:color="auto" w:fill="FFFFFF"/>
        </w:rPr>
        <w:footnoteReference w:id="22"/>
      </w:r>
      <w:r w:rsidR="00BB415E">
        <w:rPr>
          <w:i/>
          <w:szCs w:val="24"/>
          <w:shd w:val="clear" w:color="auto" w:fill="FFFFFF"/>
        </w:rPr>
        <w:t xml:space="preserve"> </w:t>
      </w:r>
      <w:r w:rsidR="007E7742">
        <w:rPr>
          <w:szCs w:val="24"/>
          <w:shd w:val="clear" w:color="auto" w:fill="FFFFFF"/>
        </w:rPr>
        <w:t xml:space="preserve">Z tohoto výňatku z důvodové zprávy ke </w:t>
      </w:r>
      <w:proofErr w:type="spellStart"/>
      <w:r w:rsidR="007E7742">
        <w:rPr>
          <w:szCs w:val="24"/>
          <w:shd w:val="clear" w:color="auto" w:fill="FFFFFF"/>
        </w:rPr>
        <w:t>StavZ</w:t>
      </w:r>
      <w:proofErr w:type="spellEnd"/>
      <w:r w:rsidR="007E7742">
        <w:rPr>
          <w:szCs w:val="24"/>
          <w:shd w:val="clear" w:color="auto" w:fill="FFFFFF"/>
        </w:rPr>
        <w:t xml:space="preserve"> lze dovodit účel, proč byl tento nový pojem do českého právního řádu zaveden, související s</w:t>
      </w:r>
      <w:r w:rsidR="00554378">
        <w:rPr>
          <w:szCs w:val="24"/>
          <w:shd w:val="clear" w:color="auto" w:fill="FFFFFF"/>
        </w:rPr>
        <w:t xml:space="preserve"> nezadržitelným </w:t>
      </w:r>
      <w:r w:rsidR="007E7742">
        <w:rPr>
          <w:szCs w:val="24"/>
          <w:shd w:val="clear" w:color="auto" w:fill="FFFFFF"/>
        </w:rPr>
        <w:t xml:space="preserve">vývojem vědy a techniky. </w:t>
      </w:r>
    </w:p>
    <w:p w:rsidR="00ED0528" w:rsidRDefault="007E7742" w:rsidP="00923085">
      <w:pPr>
        <w:rPr>
          <w:rStyle w:val="apple-converted-space"/>
          <w:szCs w:val="24"/>
          <w:shd w:val="clear" w:color="auto" w:fill="FFFFFF"/>
        </w:rPr>
      </w:pPr>
      <w:r>
        <w:rPr>
          <w:szCs w:val="24"/>
          <w:shd w:val="clear" w:color="auto" w:fill="FFFFFF"/>
        </w:rPr>
        <w:t>Dalším důvodem je předejít sporům,</w:t>
      </w:r>
      <w:r w:rsidR="007C11FB">
        <w:rPr>
          <w:szCs w:val="24"/>
          <w:shd w:val="clear" w:color="auto" w:fill="FFFFFF"/>
        </w:rPr>
        <w:t xml:space="preserve"> zda mohou být výrobky, které na první pohled nejsou stavbami</w:t>
      </w:r>
      <w:r w:rsidR="00BB415E">
        <w:rPr>
          <w:szCs w:val="24"/>
          <w:shd w:val="clear" w:color="auto" w:fill="FFFFFF"/>
        </w:rPr>
        <w:t>,</w:t>
      </w:r>
      <w:r w:rsidR="007C11FB">
        <w:rPr>
          <w:szCs w:val="24"/>
          <w:shd w:val="clear" w:color="auto" w:fill="FFFFFF"/>
        </w:rPr>
        <w:t xml:space="preserve"> </w:t>
      </w:r>
      <w:r w:rsidR="00EF014A">
        <w:rPr>
          <w:szCs w:val="24"/>
          <w:shd w:val="clear" w:color="auto" w:fill="FFFFFF"/>
        </w:rPr>
        <w:t>hodnoceny dle stejných kritérií</w:t>
      </w:r>
      <w:r w:rsidR="00397557">
        <w:rPr>
          <w:szCs w:val="24"/>
          <w:shd w:val="clear" w:color="auto" w:fill="FFFFFF"/>
        </w:rPr>
        <w:t>, které</w:t>
      </w:r>
      <w:r w:rsidR="007C11FB">
        <w:rPr>
          <w:szCs w:val="24"/>
          <w:shd w:val="clear" w:color="auto" w:fill="FFFFFF"/>
        </w:rPr>
        <w:t xml:space="preserve"> se posuzují u staveb, poněvadž účinky existence a užívání těchto výrobků se víc</w:t>
      </w:r>
      <w:r w:rsidR="009967D3">
        <w:rPr>
          <w:szCs w:val="24"/>
          <w:shd w:val="clear" w:color="auto" w:fill="FFFFFF"/>
        </w:rPr>
        <w:t>eméně shodují s účinky existence a užívání</w:t>
      </w:r>
      <w:r w:rsidR="007C11FB">
        <w:rPr>
          <w:szCs w:val="24"/>
          <w:shd w:val="clear" w:color="auto" w:fill="FFFFFF"/>
        </w:rPr>
        <w:t xml:space="preserve"> staveb, a to i co do účelu, ke kterému daný objekt slouží.</w:t>
      </w:r>
      <w:r w:rsidR="007C11FB">
        <w:rPr>
          <w:rStyle w:val="Znakapoznpodarou"/>
          <w:szCs w:val="24"/>
          <w:shd w:val="clear" w:color="auto" w:fill="FFFFFF"/>
        </w:rPr>
        <w:footnoteReference w:id="23"/>
      </w:r>
      <w:r w:rsidR="00F849A7">
        <w:rPr>
          <w:szCs w:val="24"/>
          <w:shd w:val="clear" w:color="auto" w:fill="FFFFFF"/>
        </w:rPr>
        <w:t xml:space="preserve"> </w:t>
      </w:r>
      <w:r w:rsidR="001951B0">
        <w:rPr>
          <w:szCs w:val="24"/>
          <w:shd w:val="clear" w:color="auto" w:fill="FFFFFF"/>
        </w:rPr>
        <w:t>Těmito jinými objekty jsou tedy</w:t>
      </w:r>
      <w:r w:rsidR="00486A12" w:rsidRPr="00486A12">
        <w:rPr>
          <w:rStyle w:val="apple-converted-space"/>
          <w:rFonts w:ascii="Arial" w:hAnsi="Arial" w:cs="Arial"/>
          <w:i/>
          <w:sz w:val="19"/>
          <w:szCs w:val="19"/>
          <w:shd w:val="clear" w:color="auto" w:fill="FFFFFF"/>
        </w:rPr>
        <w:t> </w:t>
      </w:r>
      <w:r w:rsidR="001951B0">
        <w:rPr>
          <w:rStyle w:val="apple-converted-space"/>
          <w:szCs w:val="24"/>
          <w:shd w:val="clear" w:color="auto" w:fill="FFFFFF"/>
        </w:rPr>
        <w:t>myšleny výrobky pl</w:t>
      </w:r>
      <w:r w:rsidR="001951B0" w:rsidRPr="001951B0">
        <w:rPr>
          <w:rStyle w:val="apple-converted-space"/>
          <w:szCs w:val="24"/>
          <w:shd w:val="clear" w:color="auto" w:fill="FFFFFF"/>
        </w:rPr>
        <w:t>níc</w:t>
      </w:r>
      <w:r w:rsidR="001951B0">
        <w:rPr>
          <w:rStyle w:val="apple-converted-space"/>
          <w:szCs w:val="24"/>
          <w:shd w:val="clear" w:color="auto" w:fill="FFFFFF"/>
        </w:rPr>
        <w:t>í</w:t>
      </w:r>
      <w:r w:rsidR="001951B0" w:rsidRPr="001951B0">
        <w:rPr>
          <w:rStyle w:val="apple-converted-space"/>
          <w:szCs w:val="24"/>
          <w:shd w:val="clear" w:color="auto" w:fill="FFFFFF"/>
        </w:rPr>
        <w:t xml:space="preserve"> </w:t>
      </w:r>
      <w:r w:rsidR="001951B0">
        <w:rPr>
          <w:rStyle w:val="apple-converted-space"/>
          <w:szCs w:val="24"/>
          <w:shd w:val="clear" w:color="auto" w:fill="FFFFFF"/>
        </w:rPr>
        <w:t>funkci stavby, mezi něž citované zdůvodnění důvodové zprávy příkladně uvádí tzv. mobilní domy</w:t>
      </w:r>
      <w:r w:rsidR="00F849A7">
        <w:rPr>
          <w:rStyle w:val="apple-converted-space"/>
          <w:szCs w:val="24"/>
          <w:shd w:val="clear" w:color="auto" w:fill="FFFFFF"/>
        </w:rPr>
        <w:t>,</w:t>
      </w:r>
      <w:r w:rsidR="001951B0">
        <w:rPr>
          <w:rStyle w:val="Znakapoznpodarou"/>
          <w:szCs w:val="24"/>
          <w:shd w:val="clear" w:color="auto" w:fill="FFFFFF"/>
        </w:rPr>
        <w:footnoteReference w:id="24"/>
      </w:r>
      <w:r w:rsidR="001951B0">
        <w:rPr>
          <w:rStyle w:val="apple-converted-space"/>
          <w:szCs w:val="24"/>
          <w:shd w:val="clear" w:color="auto" w:fill="FFFFFF"/>
        </w:rPr>
        <w:t xml:space="preserve"> které nevznikají montáží na pozemku, ale bývají na něj dovezeny, a to vcelku. </w:t>
      </w:r>
    </w:p>
    <w:p w:rsidR="00B723F2" w:rsidRDefault="001951B0" w:rsidP="00923085">
      <w:pPr>
        <w:rPr>
          <w:rStyle w:val="apple-converted-space"/>
          <w:szCs w:val="24"/>
          <w:shd w:val="clear" w:color="auto" w:fill="FFFFFF"/>
        </w:rPr>
      </w:pPr>
      <w:r>
        <w:rPr>
          <w:rStyle w:val="apple-converted-space"/>
          <w:szCs w:val="24"/>
          <w:shd w:val="clear" w:color="auto" w:fill="FFFFFF"/>
        </w:rPr>
        <w:t>Z výše uvedeného odůvodnění důvodové zprávy lze tak dále odvodit, že v</w:t>
      </w:r>
      <w:r w:rsidR="00AB02BF" w:rsidRPr="00AB02BF">
        <w:rPr>
          <w:rStyle w:val="apple-converted-space"/>
          <w:szCs w:val="24"/>
          <w:shd w:val="clear" w:color="auto" w:fill="FFFFFF"/>
        </w:rPr>
        <w:t xml:space="preserve">ýrobek plnící funkci stavby nevzniká na rozdíl od </w:t>
      </w:r>
      <w:r w:rsidR="00C463BC">
        <w:rPr>
          <w:rStyle w:val="apple-converted-space"/>
          <w:szCs w:val="24"/>
          <w:shd w:val="clear" w:color="auto" w:fill="FFFFFF"/>
        </w:rPr>
        <w:t>stavby na místě označeném jako staveniště, ale na jiném místě, než je pozemek, na který je následně dopraven, případně na pozemku následně sestaven. Dalším kritériem odlišujícím tento výrobek od stavby je, že za provádění stavby zodpovídá zhotovitel nebo stavebník v případě provádění stavby svépomocí, co se týče</w:t>
      </w:r>
      <w:r w:rsidR="00754DD2">
        <w:rPr>
          <w:rStyle w:val="apple-converted-space"/>
          <w:szCs w:val="24"/>
          <w:shd w:val="clear" w:color="auto" w:fill="FFFFFF"/>
        </w:rPr>
        <w:t xml:space="preserve"> výrobku plnícího funkci stavby</w:t>
      </w:r>
      <w:r w:rsidR="00397557">
        <w:rPr>
          <w:rStyle w:val="apple-converted-space"/>
          <w:szCs w:val="24"/>
          <w:shd w:val="clear" w:color="auto" w:fill="FFFFFF"/>
        </w:rPr>
        <w:t>,</w:t>
      </w:r>
      <w:r w:rsidR="00754DD2">
        <w:rPr>
          <w:rStyle w:val="apple-converted-space"/>
          <w:szCs w:val="24"/>
          <w:shd w:val="clear" w:color="auto" w:fill="FFFFFF"/>
        </w:rPr>
        <w:t xml:space="preserve"> výsledné vlastnosti garantuje výrobce.</w:t>
      </w:r>
      <w:r w:rsidR="00754DD2">
        <w:rPr>
          <w:rStyle w:val="Znakapoznpodarou"/>
          <w:szCs w:val="24"/>
          <w:shd w:val="clear" w:color="auto" w:fill="FFFFFF"/>
        </w:rPr>
        <w:footnoteReference w:id="25"/>
      </w:r>
      <w:r w:rsidR="00754DD2">
        <w:rPr>
          <w:rStyle w:val="apple-converted-space"/>
          <w:szCs w:val="24"/>
          <w:shd w:val="clear" w:color="auto" w:fill="FFFFFF"/>
        </w:rPr>
        <w:t xml:space="preserve"> </w:t>
      </w:r>
    </w:p>
    <w:p w:rsidR="00957658" w:rsidRPr="00135AEE" w:rsidRDefault="005F38C8" w:rsidP="00923085">
      <w:r w:rsidRPr="005F38C8">
        <w:rPr>
          <w:rStyle w:val="apple-converted-space"/>
          <w:szCs w:val="24"/>
          <w:shd w:val="clear" w:color="auto" w:fill="FFFFFF"/>
        </w:rPr>
        <w:t xml:space="preserve">Ačkoli </w:t>
      </w:r>
      <w:proofErr w:type="spellStart"/>
      <w:r w:rsidRPr="005F38C8">
        <w:rPr>
          <w:rStyle w:val="apple-converted-space"/>
          <w:szCs w:val="24"/>
          <w:shd w:val="clear" w:color="auto" w:fill="FFFFFF"/>
        </w:rPr>
        <w:t>StavZ</w:t>
      </w:r>
      <w:proofErr w:type="spellEnd"/>
      <w:r w:rsidRPr="005F38C8">
        <w:rPr>
          <w:rStyle w:val="apple-converted-space"/>
          <w:szCs w:val="24"/>
          <w:shd w:val="clear" w:color="auto" w:fill="FFFFFF"/>
        </w:rPr>
        <w:t xml:space="preserve"> obsahuje </w:t>
      </w:r>
      <w:r w:rsidR="0019471C">
        <w:rPr>
          <w:rStyle w:val="apple-converted-space"/>
          <w:szCs w:val="24"/>
          <w:shd w:val="clear" w:color="auto" w:fill="FFFFFF"/>
        </w:rPr>
        <w:t>alespoň obecné vymezení pojmu</w:t>
      </w:r>
      <w:r w:rsidRPr="005F38C8">
        <w:rPr>
          <w:rStyle w:val="apple-converted-space"/>
          <w:szCs w:val="24"/>
          <w:shd w:val="clear" w:color="auto" w:fill="FFFFFF"/>
        </w:rPr>
        <w:t xml:space="preserve"> </w:t>
      </w:r>
      <w:r w:rsidR="0019471C">
        <w:rPr>
          <w:rStyle w:val="apple-converted-space"/>
          <w:szCs w:val="24"/>
          <w:shd w:val="clear" w:color="auto" w:fill="FFFFFF"/>
        </w:rPr>
        <w:t>„stavba</w:t>
      </w:r>
      <w:r w:rsidR="00291095">
        <w:rPr>
          <w:rStyle w:val="apple-converted-space"/>
          <w:szCs w:val="24"/>
          <w:shd w:val="clear" w:color="auto" w:fill="FFFFFF"/>
        </w:rPr>
        <w:t>,</w:t>
      </w:r>
      <w:r w:rsidR="0019471C">
        <w:rPr>
          <w:rStyle w:val="apple-converted-space"/>
          <w:szCs w:val="24"/>
          <w:shd w:val="clear" w:color="auto" w:fill="FFFFFF"/>
        </w:rPr>
        <w:t>“</w:t>
      </w:r>
      <w:r>
        <w:rPr>
          <w:rStyle w:val="apple-converted-space"/>
          <w:szCs w:val="24"/>
          <w:shd w:val="clear" w:color="auto" w:fill="FFFFFF"/>
        </w:rPr>
        <w:t xml:space="preserve"> definice výrobku plnící</w:t>
      </w:r>
      <w:r w:rsidR="00397557">
        <w:rPr>
          <w:rStyle w:val="apple-converted-space"/>
          <w:szCs w:val="24"/>
          <w:shd w:val="clear" w:color="auto" w:fill="FFFFFF"/>
        </w:rPr>
        <w:t>ho</w:t>
      </w:r>
      <w:r>
        <w:rPr>
          <w:rStyle w:val="apple-converted-space"/>
          <w:szCs w:val="24"/>
          <w:shd w:val="clear" w:color="auto" w:fill="FFFFFF"/>
        </w:rPr>
        <w:t xml:space="preserve"> funkci stavby v zákoně</w:t>
      </w:r>
      <w:r w:rsidR="00397557">
        <w:rPr>
          <w:rStyle w:val="apple-converted-space"/>
          <w:szCs w:val="24"/>
          <w:shd w:val="clear" w:color="auto" w:fill="FFFFFF"/>
        </w:rPr>
        <w:t xml:space="preserve"> absentuje, proto je v praxi </w:t>
      </w:r>
      <w:r>
        <w:rPr>
          <w:rStyle w:val="apple-converted-space"/>
          <w:szCs w:val="24"/>
          <w:shd w:val="clear" w:color="auto" w:fill="FFFFFF"/>
        </w:rPr>
        <w:t xml:space="preserve">běžné, že se tento výrobek vykládá </w:t>
      </w:r>
      <w:r>
        <w:rPr>
          <w:rStyle w:val="apple-converted-space"/>
          <w:szCs w:val="24"/>
          <w:shd w:val="clear" w:color="auto" w:fill="FFFFFF"/>
        </w:rPr>
        <w:lastRenderedPageBreak/>
        <w:t>za pomoci zákona č. 22/1997 Sb., o technických požadavcích na výrobky</w:t>
      </w:r>
      <w:r>
        <w:rPr>
          <w:rStyle w:val="Znakapoznpodarou"/>
          <w:szCs w:val="24"/>
          <w:shd w:val="clear" w:color="auto" w:fill="FFFFFF"/>
        </w:rPr>
        <w:footnoteReference w:id="26"/>
      </w:r>
      <w:r>
        <w:rPr>
          <w:rStyle w:val="apple-converted-space"/>
          <w:szCs w:val="24"/>
          <w:shd w:val="clear" w:color="auto" w:fill="FFFFFF"/>
        </w:rPr>
        <w:t xml:space="preserve"> a o změně a doplnění některých zákonů</w:t>
      </w:r>
      <w:r w:rsidR="00BB415E">
        <w:rPr>
          <w:rStyle w:val="apple-converted-space"/>
          <w:szCs w:val="24"/>
          <w:shd w:val="clear" w:color="auto" w:fill="FFFFFF"/>
        </w:rPr>
        <w:t>, ve znění pozdějších předpisů</w:t>
      </w:r>
      <w:r w:rsidR="00026C30">
        <w:rPr>
          <w:rStyle w:val="apple-converted-space"/>
          <w:szCs w:val="24"/>
          <w:shd w:val="clear" w:color="auto" w:fill="FFFFFF"/>
        </w:rPr>
        <w:t>.</w:t>
      </w:r>
      <w:r>
        <w:rPr>
          <w:rStyle w:val="apple-converted-space"/>
          <w:szCs w:val="24"/>
          <w:shd w:val="clear" w:color="auto" w:fill="FFFFFF"/>
        </w:rPr>
        <w:t xml:space="preserve"> V</w:t>
      </w:r>
      <w:r w:rsidR="00975073">
        <w:rPr>
          <w:rStyle w:val="apple-converted-space"/>
          <w:szCs w:val="24"/>
          <w:shd w:val="clear" w:color="auto" w:fill="FFFFFF"/>
        </w:rPr>
        <w:t xml:space="preserve"> ustanovení </w:t>
      </w:r>
      <w:r>
        <w:rPr>
          <w:rStyle w:val="apple-converted-space"/>
          <w:szCs w:val="24"/>
          <w:shd w:val="clear" w:color="auto" w:fill="FFFFFF"/>
        </w:rPr>
        <w:t xml:space="preserve">§ 2 písm. a) tohoto zákona se výrobkem rozumí </w:t>
      </w:r>
      <w:r w:rsidR="00ED0528">
        <w:rPr>
          <w:rStyle w:val="apple-converted-space"/>
          <w:szCs w:val="24"/>
          <w:shd w:val="clear" w:color="auto" w:fill="FFFFFF"/>
        </w:rPr>
        <w:t>„</w:t>
      </w:r>
      <w:r w:rsidRPr="00ED0528">
        <w:rPr>
          <w:rStyle w:val="apple-converted-space"/>
          <w:i/>
          <w:szCs w:val="24"/>
          <w:shd w:val="clear" w:color="auto" w:fill="FFFFFF"/>
        </w:rPr>
        <w:t xml:space="preserve">jakákoli věc, </w:t>
      </w:r>
      <w:r w:rsidRPr="00ED0528">
        <w:rPr>
          <w:i/>
          <w:color w:val="000000"/>
          <w:szCs w:val="24"/>
          <w:shd w:val="clear" w:color="auto" w:fill="FFFFFF"/>
        </w:rPr>
        <w:t>která byla vyrobena, vytěžena nebo jinak získána bez ohledu na stupeň jejího zpracování a je určena k uvedení na trh jako nová nebo použitá</w:t>
      </w:r>
      <w:r w:rsidR="00A027A4">
        <w:rPr>
          <w:color w:val="000000"/>
          <w:szCs w:val="24"/>
          <w:shd w:val="clear" w:color="auto" w:fill="FFFFFF"/>
        </w:rPr>
        <w:t>.</w:t>
      </w:r>
      <w:r w:rsidR="00ED0528">
        <w:rPr>
          <w:color w:val="000000"/>
          <w:szCs w:val="24"/>
          <w:shd w:val="clear" w:color="auto" w:fill="FFFFFF"/>
        </w:rPr>
        <w:t>“</w:t>
      </w:r>
      <w:r w:rsidR="00A027A4">
        <w:rPr>
          <w:color w:val="000000"/>
          <w:szCs w:val="24"/>
          <w:shd w:val="clear" w:color="auto" w:fill="FFFFFF"/>
        </w:rPr>
        <w:t xml:space="preserve"> </w:t>
      </w:r>
      <w:r w:rsidR="0019471C">
        <w:rPr>
          <w:color w:val="000000"/>
          <w:szCs w:val="24"/>
          <w:shd w:val="clear" w:color="auto" w:fill="FFFFFF"/>
        </w:rPr>
        <w:t>Tato definice však také není příliš konkrétní, nicméně upřesňuje způsob vzniku</w:t>
      </w:r>
      <w:r w:rsidR="00975073">
        <w:rPr>
          <w:color w:val="000000"/>
          <w:szCs w:val="24"/>
          <w:shd w:val="clear" w:color="auto" w:fill="FFFFFF"/>
        </w:rPr>
        <w:t xml:space="preserve"> tohoto výrobku.</w:t>
      </w:r>
    </w:p>
    <w:p w:rsidR="00ED0528" w:rsidRDefault="0019471C" w:rsidP="00957658">
      <w:r>
        <w:rPr>
          <w:color w:val="000000"/>
          <w:szCs w:val="24"/>
          <w:shd w:val="clear" w:color="auto" w:fill="FFFFFF"/>
        </w:rPr>
        <w:t>Ohledně způsobu výroby výrobku plnícího</w:t>
      </w:r>
      <w:r w:rsidR="007B159F">
        <w:rPr>
          <w:color w:val="000000"/>
          <w:szCs w:val="24"/>
          <w:shd w:val="clear" w:color="auto" w:fill="FFFFFF"/>
        </w:rPr>
        <w:t xml:space="preserve"> funkci stavby se vyjádřil i Městský soud v Praze rozsudkem ze dne 8. prosince 2010</w:t>
      </w:r>
      <w:r w:rsidR="00AC5FDA">
        <w:rPr>
          <w:rStyle w:val="Znakapoznpodarou"/>
          <w:color w:val="000000"/>
          <w:szCs w:val="24"/>
          <w:shd w:val="clear" w:color="auto" w:fill="FFFFFF"/>
        </w:rPr>
        <w:footnoteReference w:id="27"/>
      </w:r>
      <w:r w:rsidR="007B159F">
        <w:rPr>
          <w:color w:val="000000"/>
          <w:szCs w:val="24"/>
          <w:shd w:val="clear" w:color="auto" w:fill="FFFFFF"/>
        </w:rPr>
        <w:t xml:space="preserve"> </w:t>
      </w:r>
      <w:r w:rsidR="00AC5FDA">
        <w:rPr>
          <w:color w:val="000000"/>
          <w:szCs w:val="24"/>
          <w:shd w:val="clear" w:color="auto" w:fill="FFFFFF"/>
        </w:rPr>
        <w:t>takto: „</w:t>
      </w:r>
      <w:r w:rsidR="00AC5FDA" w:rsidRPr="00AC5FDA">
        <w:rPr>
          <w:i/>
        </w:rPr>
        <w:t>Výrobky plnící funkci stavby, na rozdíl od stavby ve smyslu § 2 odst. 3 zákona, nejsou výsledkem stavební činnosti, tj. přesněji řečeno nevznikly s použitím stavební nebo montážní technologie, ale jiné průmyslové, např. strojírenské technologie. Výrobek plnící funkci stavby je zařízením vyrobeným továrním způsobem. Pojmu „výrobek plnící funkci stavby“ je tak nutno rozumět tak, že se jedná o</w:t>
      </w:r>
      <w:r w:rsidR="00046C3B">
        <w:rPr>
          <w:i/>
        </w:rPr>
        <w:t> </w:t>
      </w:r>
      <w:r w:rsidR="00AC5FDA" w:rsidRPr="00AC5FDA">
        <w:rPr>
          <w:i/>
        </w:rPr>
        <w:t>výrobek, který plní takovou funkci, jakou obvykle plní stavby (tj. stavby ve smyslu § 2 odst. 3 stavebního zákona)</w:t>
      </w:r>
      <w:r w:rsidR="00FD7897">
        <w:rPr>
          <w:i/>
        </w:rPr>
        <w:t>.</w:t>
      </w:r>
      <w:r w:rsidR="00AC5FDA">
        <w:rPr>
          <w:i/>
        </w:rPr>
        <w:t>“</w:t>
      </w:r>
      <w:r w:rsidR="00F27DE8">
        <w:t xml:space="preserve"> </w:t>
      </w:r>
    </w:p>
    <w:p w:rsidR="00C3542D" w:rsidRDefault="00F27DE8" w:rsidP="00957658">
      <w:r>
        <w:t>Dle Městského soudu v Praze a názoru, který zastává v předmětném rozsudku</w:t>
      </w:r>
      <w:r w:rsidR="00BB415E">
        <w:t>,</w:t>
      </w:r>
      <w:r>
        <w:t xml:space="preserve"> je </w:t>
      </w:r>
      <w:r w:rsidRPr="00F27DE8">
        <w:rPr>
          <w:i/>
        </w:rPr>
        <w:t>„nejpodstatnějším charakteristickým znakem výrobku plnícího funkci stavby dle stavebního zákona to, že se jedná o výrobek umístěný na určitém konkrétním místě trvale nebo dlouhodobě</w:t>
      </w:r>
      <w:r w:rsidR="00FE7B68">
        <w:rPr>
          <w:i/>
        </w:rPr>
        <w:t>.“</w:t>
      </w:r>
      <w:r>
        <w:rPr>
          <w:rStyle w:val="Znakapoznpodarou"/>
          <w:i/>
        </w:rPr>
        <w:footnoteReference w:id="28"/>
      </w:r>
      <w:r w:rsidR="00FE7B68" w:rsidRPr="00FE7B68">
        <w:t>„</w:t>
      </w:r>
      <w:r w:rsidR="00FE7B68" w:rsidRPr="00FE7B68">
        <w:rPr>
          <w:i/>
          <w:szCs w:val="24"/>
          <w:shd w:val="clear" w:color="auto" w:fill="FFFFFF"/>
        </w:rPr>
        <w:t>To vychází z toho, že i stavba je věcí umisťovanou na pozemku trvale nebo alespoň dlouhodobě.“</w:t>
      </w:r>
      <w:r w:rsidR="00FE7B68">
        <w:rPr>
          <w:rStyle w:val="Znakapoznpodarou"/>
          <w:i/>
          <w:szCs w:val="24"/>
          <w:shd w:val="clear" w:color="auto" w:fill="FFFFFF"/>
        </w:rPr>
        <w:footnoteReference w:id="29"/>
      </w:r>
      <w:r w:rsidR="00FE7B68" w:rsidRPr="00FE7B68">
        <w:rPr>
          <w:rFonts w:ascii="Arial" w:hAnsi="Arial" w:cs="Arial"/>
          <w:sz w:val="20"/>
          <w:szCs w:val="20"/>
          <w:shd w:val="clear" w:color="auto" w:fill="FFFFFF"/>
        </w:rPr>
        <w:t xml:space="preserve"> </w:t>
      </w:r>
      <w:r w:rsidR="004E40DB">
        <w:t xml:space="preserve">Charakter dlouhodobosti </w:t>
      </w:r>
      <w:r w:rsidR="0019471C">
        <w:t xml:space="preserve">nebo trvalosti umístění na určitém místě </w:t>
      </w:r>
      <w:r w:rsidR="004E40DB">
        <w:t>je tak</w:t>
      </w:r>
      <w:r w:rsidR="00C3542D">
        <w:t xml:space="preserve"> druhý</w:t>
      </w:r>
      <w:r w:rsidR="004E40DB">
        <w:t>m</w:t>
      </w:r>
      <w:r w:rsidR="00C3542D">
        <w:t xml:space="preserve"> důležitý</w:t>
      </w:r>
      <w:r w:rsidR="004E40DB">
        <w:t>m</w:t>
      </w:r>
      <w:r w:rsidR="00C3542D">
        <w:t xml:space="preserve"> </w:t>
      </w:r>
      <w:r w:rsidR="008254D1">
        <w:t>rys</w:t>
      </w:r>
      <w:r w:rsidR="004E40DB">
        <w:t>em</w:t>
      </w:r>
      <w:r w:rsidR="00C3542D">
        <w:t xml:space="preserve">, který výrobek plnící funkci stavby musí splňovat. </w:t>
      </w:r>
    </w:p>
    <w:p w:rsidR="00BD4092" w:rsidRDefault="00F74E17" w:rsidP="00957658">
      <w:pPr>
        <w:rPr>
          <w:szCs w:val="24"/>
        </w:rPr>
      </w:pPr>
      <w:r>
        <w:rPr>
          <w:i/>
          <w:szCs w:val="24"/>
        </w:rPr>
        <w:t xml:space="preserve"> </w:t>
      </w:r>
      <w:r w:rsidR="00ED0528">
        <w:rPr>
          <w:szCs w:val="24"/>
        </w:rPr>
        <w:t xml:space="preserve">Jak se uvádí ve stanovisku </w:t>
      </w:r>
      <w:r w:rsidR="00ED0528" w:rsidRPr="00ED0528">
        <w:rPr>
          <w:szCs w:val="24"/>
        </w:rPr>
        <w:t>veřejného ochránce práv</w:t>
      </w:r>
      <w:r w:rsidR="00ED0528">
        <w:rPr>
          <w:szCs w:val="24"/>
        </w:rPr>
        <w:t>:</w:t>
      </w:r>
      <w:r w:rsidR="00ED0528">
        <w:rPr>
          <w:i/>
          <w:szCs w:val="24"/>
        </w:rPr>
        <w:t xml:space="preserve"> „St</w:t>
      </w:r>
      <w:r w:rsidR="004674E8" w:rsidRPr="004674E8">
        <w:rPr>
          <w:i/>
          <w:szCs w:val="24"/>
        </w:rPr>
        <w:t>ejný režim jako stavby mají i zařízení</w:t>
      </w:r>
      <w:r w:rsidR="00FD7897">
        <w:rPr>
          <w:i/>
          <w:szCs w:val="24"/>
        </w:rPr>
        <w:t>.</w:t>
      </w:r>
      <w:r w:rsidR="004674E8">
        <w:rPr>
          <w:i/>
          <w:szCs w:val="24"/>
        </w:rPr>
        <w:t>“</w:t>
      </w:r>
      <w:r w:rsidR="004674E8">
        <w:rPr>
          <w:rStyle w:val="Znakapoznpodarou"/>
          <w:i/>
          <w:szCs w:val="24"/>
        </w:rPr>
        <w:footnoteReference w:id="30"/>
      </w:r>
      <w:r w:rsidR="00FD7897">
        <w:rPr>
          <w:i/>
          <w:szCs w:val="24"/>
        </w:rPr>
        <w:t xml:space="preserve"> </w:t>
      </w:r>
      <w:r w:rsidR="004674E8" w:rsidRPr="00F72D73">
        <w:rPr>
          <w:szCs w:val="24"/>
        </w:rPr>
        <w:t xml:space="preserve">Pro účely </w:t>
      </w:r>
      <w:proofErr w:type="spellStart"/>
      <w:r w:rsidR="004674E8">
        <w:rPr>
          <w:szCs w:val="24"/>
        </w:rPr>
        <w:t>StavZ</w:t>
      </w:r>
      <w:proofErr w:type="spellEnd"/>
      <w:r w:rsidR="004674E8">
        <w:rPr>
          <w:szCs w:val="24"/>
        </w:rPr>
        <w:t xml:space="preserve"> se zařízením </w:t>
      </w:r>
      <w:r w:rsidR="00ED0528">
        <w:rPr>
          <w:szCs w:val="24"/>
        </w:rPr>
        <w:t>„</w:t>
      </w:r>
      <w:r w:rsidR="004674E8" w:rsidRPr="00ED0528">
        <w:rPr>
          <w:i/>
          <w:szCs w:val="24"/>
        </w:rPr>
        <w:t>rozumí informační a reklamní panel, tabule, deska či jiná konstrukce a technické zařízení, pokud nejde o stavbu podle § 2 odst. 3</w:t>
      </w:r>
      <w:r w:rsidR="004674E8">
        <w:rPr>
          <w:szCs w:val="24"/>
        </w:rPr>
        <w:t>.</w:t>
      </w:r>
      <w:r w:rsidR="00ED0528">
        <w:rPr>
          <w:szCs w:val="24"/>
        </w:rPr>
        <w:t>“</w:t>
      </w:r>
      <w:r w:rsidR="004674E8">
        <w:rPr>
          <w:rStyle w:val="Znakapoznpodarou"/>
          <w:szCs w:val="24"/>
        </w:rPr>
        <w:footnoteReference w:id="31"/>
      </w:r>
      <w:r w:rsidR="004674E8">
        <w:rPr>
          <w:szCs w:val="24"/>
        </w:rPr>
        <w:t xml:space="preserve"> </w:t>
      </w:r>
    </w:p>
    <w:p w:rsidR="004674E8" w:rsidRDefault="004674E8" w:rsidP="00957658">
      <w:pPr>
        <w:rPr>
          <w:i/>
        </w:rPr>
      </w:pPr>
      <w:r>
        <w:rPr>
          <w:szCs w:val="24"/>
        </w:rPr>
        <w:t xml:space="preserve">Za klíčovou považuji větu obsaženou v § 3 odst. 2 </w:t>
      </w:r>
      <w:proofErr w:type="spellStart"/>
      <w:r>
        <w:rPr>
          <w:szCs w:val="24"/>
        </w:rPr>
        <w:t>StavZ</w:t>
      </w:r>
      <w:proofErr w:type="spellEnd"/>
      <w:r>
        <w:rPr>
          <w:szCs w:val="24"/>
        </w:rPr>
        <w:t>, a to že v</w:t>
      </w:r>
      <w:r w:rsidR="00BD4092">
        <w:rPr>
          <w:szCs w:val="24"/>
        </w:rPr>
        <w:t> případě pochybností</w:t>
      </w:r>
      <w:r>
        <w:rPr>
          <w:szCs w:val="24"/>
        </w:rPr>
        <w:t>,</w:t>
      </w:r>
      <w:r w:rsidR="00283718">
        <w:rPr>
          <w:szCs w:val="24"/>
        </w:rPr>
        <w:t xml:space="preserve"> jestli jde</w:t>
      </w:r>
      <w:r>
        <w:rPr>
          <w:szCs w:val="24"/>
        </w:rPr>
        <w:t xml:space="preserve"> o stavbu </w:t>
      </w:r>
      <w:r w:rsidR="00283718">
        <w:rPr>
          <w:szCs w:val="24"/>
        </w:rPr>
        <w:t>či</w:t>
      </w:r>
      <w:r>
        <w:rPr>
          <w:szCs w:val="24"/>
        </w:rPr>
        <w:t xml:space="preserve"> zařízení, je určující</w:t>
      </w:r>
      <w:r w:rsidR="00BD4092">
        <w:rPr>
          <w:szCs w:val="24"/>
        </w:rPr>
        <w:t>m kritériem</w:t>
      </w:r>
      <w:r>
        <w:rPr>
          <w:szCs w:val="24"/>
        </w:rPr>
        <w:t xml:space="preserve"> stanovisko stavebního úřadu. </w:t>
      </w:r>
      <w:r w:rsidR="003132FB">
        <w:rPr>
          <w:szCs w:val="24"/>
        </w:rPr>
        <w:t>Stavební úřad tak na základě správního uv</w:t>
      </w:r>
      <w:r w:rsidR="00975073">
        <w:rPr>
          <w:szCs w:val="24"/>
        </w:rPr>
        <w:t xml:space="preserve">ážení může danou věc rozhodnout. </w:t>
      </w:r>
      <w:r>
        <w:rPr>
          <w:szCs w:val="24"/>
        </w:rPr>
        <w:t>To by se mohlo vztáhnout i na maringotky</w:t>
      </w:r>
      <w:r w:rsidR="003132FB">
        <w:rPr>
          <w:szCs w:val="24"/>
        </w:rPr>
        <w:t>, pakliže vyvstává pochyb</w:t>
      </w:r>
      <w:r w:rsidR="005A3953">
        <w:rPr>
          <w:szCs w:val="24"/>
        </w:rPr>
        <w:t>nost o jejich právním posouzení, rozhodující by mohlo být stanovisko správního úřadu.</w:t>
      </w:r>
      <w:r w:rsidR="00E90981" w:rsidRPr="00E90981">
        <w:t xml:space="preserve"> </w:t>
      </w:r>
      <w:r w:rsidR="00E90981">
        <w:t xml:space="preserve">Stejně tak závěr o tom, zda je daný objekt stavbou </w:t>
      </w:r>
      <w:r w:rsidR="00E90981">
        <w:rPr>
          <w:i/>
        </w:rPr>
        <w:lastRenderedPageBreak/>
        <w:t>„</w:t>
      </w:r>
      <w:r w:rsidR="00E90981" w:rsidRPr="00E90981">
        <w:rPr>
          <w:i/>
        </w:rPr>
        <w:t>závisí na zhodnocení zjištěných skutečností a jejich právní kvalifikaci stavebním úřadem, resp. správním orgánem. Správní orgán si al</w:t>
      </w:r>
      <w:r w:rsidR="0062630E">
        <w:rPr>
          <w:i/>
        </w:rPr>
        <w:t>e nemůže při tomto určení počí</w:t>
      </w:r>
      <w:r w:rsidR="00E90981" w:rsidRPr="00E90981">
        <w:rPr>
          <w:i/>
        </w:rPr>
        <w:t>nat libovolně, nýbrž musí respektovat existující kritéria, daná obecně uznávanou naukou, jakož i rozhodovací činností soudů.</w:t>
      </w:r>
      <w:r w:rsidR="00E90981">
        <w:rPr>
          <w:i/>
        </w:rPr>
        <w:t>“</w:t>
      </w:r>
      <w:r w:rsidR="00E90981">
        <w:rPr>
          <w:rStyle w:val="Znakapoznpodarou"/>
          <w:i/>
        </w:rPr>
        <w:footnoteReference w:id="32"/>
      </w:r>
    </w:p>
    <w:p w:rsidR="00BD4092" w:rsidRDefault="00A30BF9" w:rsidP="00957658">
      <w:r>
        <w:t>Na základě judikatury se mi podařilo vymezit dva základní znaky, které</w:t>
      </w:r>
      <w:r w:rsidR="004646AA">
        <w:t xml:space="preserve"> výrobek plnící funkci stavby musí vykazovat. </w:t>
      </w:r>
      <w:r w:rsidR="00FD7897">
        <w:t>Tím</w:t>
      </w:r>
      <w:r w:rsidR="00DE7264">
        <w:t xml:space="preserve"> první</w:t>
      </w:r>
      <w:r w:rsidR="00FD7897">
        <w:t>m</w:t>
      </w:r>
      <w:r w:rsidR="00DE7264">
        <w:t xml:space="preserve"> je způsobilost výrobku plnit funkce, které naplňuje stavba samotná. Druhým znakem je umístění na t</w:t>
      </w:r>
      <w:r w:rsidR="00BB415E">
        <w:t>émž</w:t>
      </w:r>
      <w:r w:rsidR="00DE7264">
        <w:t xml:space="preserve"> místě po dlouhou dobu</w:t>
      </w:r>
      <w:r w:rsidR="00434FCA">
        <w:t>,</w:t>
      </w:r>
      <w:r w:rsidR="00DE7264">
        <w:t xml:space="preserve"> nebo dokonce natrvalo. Dlouhou dobou by se měla rozumět doba delší než 30 dní.</w:t>
      </w:r>
      <w:r w:rsidR="00DE7264">
        <w:rPr>
          <w:rStyle w:val="Znakapoznpodarou"/>
        </w:rPr>
        <w:footnoteReference w:id="33"/>
      </w:r>
      <w:r w:rsidR="00DE7264">
        <w:t xml:space="preserve"> Když i </w:t>
      </w:r>
      <w:proofErr w:type="spellStart"/>
      <w:r w:rsidR="00DE7264">
        <w:t>StavZ</w:t>
      </w:r>
      <w:proofErr w:type="spellEnd"/>
      <w:r w:rsidR="00DE7264">
        <w:t xml:space="preserve"> v</w:t>
      </w:r>
      <w:r w:rsidR="00046C3B">
        <w:t> </w:t>
      </w:r>
      <w:r w:rsidR="00DE7264">
        <w:t>§ 79 odst. 3 písm. j)</w:t>
      </w:r>
      <w:r w:rsidR="00DE7264">
        <w:rPr>
          <w:rStyle w:val="Znakapoznpodarou"/>
        </w:rPr>
        <w:footnoteReference w:id="34"/>
      </w:r>
      <w:r w:rsidR="00DE7264">
        <w:t xml:space="preserve"> obsahoval, že se rozhodnutí o umístění stavby nevyžaduje u přenosných staveb a zařízení, jejichž doba umístění na pozemku nepřesáhne 30 dnů v roce, takovou dobu lze ještě považovat za krátkou. </w:t>
      </w:r>
    </w:p>
    <w:p w:rsidR="00A30BF9" w:rsidRPr="00A30BF9" w:rsidRDefault="00DE7264" w:rsidP="00957658">
      <w:r>
        <w:t>Nadto</w:t>
      </w:r>
      <w:r w:rsidR="00BB4134">
        <w:t xml:space="preserve"> doba</w:t>
      </w:r>
      <w:r>
        <w:t xml:space="preserve"> </w:t>
      </w:r>
      <w:r w:rsidR="00142FEC">
        <w:t>výskytu</w:t>
      </w:r>
      <w:r>
        <w:t xml:space="preserve"> maringotek na pozemcích přesahuje v řádu i několik let, kde o charakteru dlouhodobosti nemůže být sebemenších pochyb. </w:t>
      </w:r>
      <w:r w:rsidR="00A30BF9">
        <w:t xml:space="preserve">Tak jak to spatřuji já, by bylo vhodné v právní úpravě obsáhnout alespoň demonstrativní výčet toho, co zákonodárce zamýšlel pod pojem </w:t>
      </w:r>
      <w:r w:rsidR="00BB4134">
        <w:t>„</w:t>
      </w:r>
      <w:r w:rsidR="00A30BF9">
        <w:t>výrobek plnící funkci stavby</w:t>
      </w:r>
      <w:r w:rsidR="00BB4134">
        <w:t>“</w:t>
      </w:r>
      <w:r w:rsidR="00A30BF9">
        <w:t xml:space="preserve"> zahrnout, aby se př</w:t>
      </w:r>
      <w:r>
        <w:t xml:space="preserve">edešlo možným právním fabulacím </w:t>
      </w:r>
      <w:r w:rsidR="00A30BF9">
        <w:t>a právní nejistotě o tom, zda maringotka je či není stavbou, ať už ze strany CHKO, ze strany stavebního úřadu anebo ze strany vlastníka.</w:t>
      </w:r>
      <w:r w:rsidR="005B075B">
        <w:t xml:space="preserve"> </w:t>
      </w:r>
    </w:p>
    <w:p w:rsidR="004347D5" w:rsidRPr="00055D11" w:rsidRDefault="004347D5" w:rsidP="0018779D">
      <w:pPr>
        <w:pStyle w:val="Nadpis2"/>
        <w:tabs>
          <w:tab w:val="left" w:pos="709"/>
          <w:tab w:val="left" w:pos="1418"/>
          <w:tab w:val="left" w:pos="2127"/>
          <w:tab w:val="left" w:pos="2836"/>
          <w:tab w:val="left" w:pos="3545"/>
          <w:tab w:val="left" w:pos="4254"/>
          <w:tab w:val="left" w:pos="4963"/>
          <w:tab w:val="left" w:pos="7290"/>
        </w:tabs>
        <w:rPr>
          <w:rFonts w:ascii="Times New Roman" w:hAnsi="Times New Roman" w:cs="Times New Roman"/>
          <w:color w:val="auto"/>
          <w:sz w:val="28"/>
          <w:szCs w:val="28"/>
        </w:rPr>
      </w:pPr>
      <w:bookmarkStart w:id="11" w:name="_Toc511664513"/>
      <w:r w:rsidRPr="00055D11">
        <w:rPr>
          <w:rFonts w:ascii="Times New Roman" w:hAnsi="Times New Roman" w:cs="Times New Roman"/>
          <w:color w:val="auto"/>
          <w:sz w:val="28"/>
          <w:szCs w:val="28"/>
        </w:rPr>
        <w:t>1.</w:t>
      </w:r>
      <w:r w:rsidR="00D3056F">
        <w:rPr>
          <w:rFonts w:ascii="Times New Roman" w:hAnsi="Times New Roman" w:cs="Times New Roman"/>
          <w:color w:val="auto"/>
          <w:sz w:val="28"/>
          <w:szCs w:val="28"/>
        </w:rPr>
        <w:t>3</w:t>
      </w:r>
      <w:r w:rsidR="00D3056F">
        <w:rPr>
          <w:rFonts w:ascii="Times New Roman" w:hAnsi="Times New Roman" w:cs="Times New Roman"/>
          <w:color w:val="auto"/>
          <w:sz w:val="28"/>
          <w:szCs w:val="28"/>
        </w:rPr>
        <w:tab/>
      </w:r>
      <w:r w:rsidR="00F8466E" w:rsidRPr="00055D11">
        <w:rPr>
          <w:rFonts w:ascii="Times New Roman" w:hAnsi="Times New Roman" w:cs="Times New Roman"/>
          <w:color w:val="auto"/>
          <w:sz w:val="28"/>
          <w:szCs w:val="28"/>
        </w:rPr>
        <w:t>Právní posouzení termínu m</w:t>
      </w:r>
      <w:r w:rsidRPr="00055D11">
        <w:rPr>
          <w:rFonts w:ascii="Times New Roman" w:hAnsi="Times New Roman" w:cs="Times New Roman"/>
          <w:color w:val="auto"/>
          <w:sz w:val="28"/>
          <w:szCs w:val="28"/>
        </w:rPr>
        <w:t>aringotka</w:t>
      </w:r>
      <w:bookmarkEnd w:id="11"/>
      <w:r w:rsidR="0018779D">
        <w:rPr>
          <w:rFonts w:ascii="Times New Roman" w:hAnsi="Times New Roman" w:cs="Times New Roman"/>
          <w:color w:val="auto"/>
          <w:sz w:val="28"/>
          <w:szCs w:val="28"/>
        </w:rPr>
        <w:tab/>
      </w:r>
    </w:p>
    <w:p w:rsidR="00B723F2" w:rsidRDefault="00921DCC" w:rsidP="00A52581">
      <w:pPr>
        <w:ind w:firstLine="708"/>
        <w:rPr>
          <w:szCs w:val="24"/>
        </w:rPr>
      </w:pPr>
      <w:r>
        <w:rPr>
          <w:szCs w:val="24"/>
        </w:rPr>
        <w:t xml:space="preserve">Jak </w:t>
      </w:r>
      <w:r w:rsidR="004347D5" w:rsidRPr="004347D5">
        <w:rPr>
          <w:szCs w:val="24"/>
        </w:rPr>
        <w:t xml:space="preserve">jsem </w:t>
      </w:r>
      <w:r w:rsidR="003A3E40">
        <w:rPr>
          <w:szCs w:val="24"/>
        </w:rPr>
        <w:t xml:space="preserve">již nastínila </w:t>
      </w:r>
      <w:r w:rsidR="004347D5" w:rsidRPr="004347D5">
        <w:rPr>
          <w:szCs w:val="24"/>
        </w:rPr>
        <w:t xml:space="preserve">v úvodu </w:t>
      </w:r>
      <w:r w:rsidR="003A3E40">
        <w:rPr>
          <w:szCs w:val="24"/>
        </w:rPr>
        <w:t>této kapitoly</w:t>
      </w:r>
      <w:r w:rsidR="004347D5" w:rsidRPr="004347D5">
        <w:rPr>
          <w:szCs w:val="24"/>
        </w:rPr>
        <w:t xml:space="preserve">, </w:t>
      </w:r>
      <w:r w:rsidR="001951B0">
        <w:rPr>
          <w:szCs w:val="24"/>
        </w:rPr>
        <w:t xml:space="preserve">bohužel se potvrdila moje domněnka, že </w:t>
      </w:r>
      <w:r w:rsidR="004347D5" w:rsidRPr="004347D5">
        <w:rPr>
          <w:szCs w:val="24"/>
        </w:rPr>
        <w:t xml:space="preserve">termín </w:t>
      </w:r>
      <w:r w:rsidR="00B5636F">
        <w:rPr>
          <w:szCs w:val="24"/>
        </w:rPr>
        <w:t>„</w:t>
      </w:r>
      <w:r w:rsidR="004347D5" w:rsidRPr="004347D5">
        <w:rPr>
          <w:szCs w:val="24"/>
        </w:rPr>
        <w:t>ma</w:t>
      </w:r>
      <w:r w:rsidR="00BF419A">
        <w:rPr>
          <w:szCs w:val="24"/>
        </w:rPr>
        <w:t>ringotka</w:t>
      </w:r>
      <w:r w:rsidR="00B5636F">
        <w:rPr>
          <w:szCs w:val="24"/>
        </w:rPr>
        <w:t>“</w:t>
      </w:r>
      <w:r w:rsidR="00BF419A">
        <w:rPr>
          <w:szCs w:val="24"/>
        </w:rPr>
        <w:t xml:space="preserve"> není pro účely stavební</w:t>
      </w:r>
      <w:r w:rsidR="004347D5" w:rsidRPr="004347D5">
        <w:rPr>
          <w:szCs w:val="24"/>
        </w:rPr>
        <w:t>ho zákona nikterak definován.</w:t>
      </w:r>
      <w:r w:rsidR="004347D5">
        <w:rPr>
          <w:szCs w:val="24"/>
        </w:rPr>
        <w:t xml:space="preserve"> </w:t>
      </w:r>
      <w:r w:rsidR="00B5636F">
        <w:rPr>
          <w:szCs w:val="24"/>
        </w:rPr>
        <w:t>Definován není ani termín „mobilní dům“, který by se pojmu „maringotka“ mohl blížit.</w:t>
      </w:r>
      <w:r w:rsidR="00943FEF">
        <w:rPr>
          <w:rStyle w:val="Znakapoznpodarou"/>
          <w:szCs w:val="24"/>
        </w:rPr>
        <w:footnoteReference w:id="35"/>
      </w:r>
      <w:r w:rsidR="00B5636F">
        <w:rPr>
          <w:szCs w:val="24"/>
        </w:rPr>
        <w:t xml:space="preserve"> </w:t>
      </w:r>
      <w:r w:rsidR="00F74E1E">
        <w:rPr>
          <w:szCs w:val="24"/>
        </w:rPr>
        <w:t>Nicméně</w:t>
      </w:r>
      <w:r w:rsidR="006F3E76">
        <w:rPr>
          <w:szCs w:val="24"/>
        </w:rPr>
        <w:t xml:space="preserve"> jak</w:t>
      </w:r>
      <w:r w:rsidR="001951B0">
        <w:rPr>
          <w:szCs w:val="24"/>
        </w:rPr>
        <w:t xml:space="preserve"> jsem zmínila v předchozí kapitole za pomoci </w:t>
      </w:r>
      <w:r w:rsidR="008D63EF">
        <w:rPr>
          <w:szCs w:val="24"/>
        </w:rPr>
        <w:t xml:space="preserve">citace </w:t>
      </w:r>
      <w:r w:rsidR="001951B0">
        <w:rPr>
          <w:szCs w:val="24"/>
        </w:rPr>
        <w:t xml:space="preserve">důvodové zprávy ke </w:t>
      </w:r>
      <w:proofErr w:type="spellStart"/>
      <w:r w:rsidR="001951B0">
        <w:rPr>
          <w:szCs w:val="24"/>
        </w:rPr>
        <w:t>StavZ</w:t>
      </w:r>
      <w:proofErr w:type="spellEnd"/>
      <w:r w:rsidR="006F3E76">
        <w:rPr>
          <w:szCs w:val="24"/>
        </w:rPr>
        <w:t>,</w:t>
      </w:r>
      <w:r w:rsidR="00A27A82">
        <w:rPr>
          <w:szCs w:val="24"/>
        </w:rPr>
        <w:t xml:space="preserve"> za výrobky plnící funkci stavby se považují i tzv. mobilní domy, které nelze podřadit pod pojem „stavba“ už jenom z toho důvodu, že tyto zvláštní objekty nevznikají na staveništi, ale zpravidla se na pozemek dostanou tak, že </w:t>
      </w:r>
      <w:r w:rsidR="00B5636F">
        <w:rPr>
          <w:szCs w:val="24"/>
        </w:rPr>
        <w:t xml:space="preserve">tam jsou </w:t>
      </w:r>
      <w:r w:rsidR="00A27A82">
        <w:rPr>
          <w:szCs w:val="24"/>
        </w:rPr>
        <w:t>dovezeny.</w:t>
      </w:r>
      <w:r w:rsidR="00B5636F">
        <w:rPr>
          <w:szCs w:val="24"/>
        </w:rPr>
        <w:t xml:space="preserve"> </w:t>
      </w:r>
      <w:r w:rsidR="004B7A7F">
        <w:rPr>
          <w:szCs w:val="24"/>
        </w:rPr>
        <w:t>Maringotka</w:t>
      </w:r>
      <w:r w:rsidR="006E324D">
        <w:rPr>
          <w:szCs w:val="24"/>
        </w:rPr>
        <w:t xml:space="preserve"> obdobně jako mobilní dům </w:t>
      </w:r>
      <w:r w:rsidR="00C1605A">
        <w:rPr>
          <w:szCs w:val="24"/>
        </w:rPr>
        <w:t>může být obyvatelná</w:t>
      </w:r>
      <w:r w:rsidR="004B7A7F">
        <w:rPr>
          <w:szCs w:val="24"/>
        </w:rPr>
        <w:t xml:space="preserve"> a poskytuje transport z místa </w:t>
      </w:r>
      <w:r w:rsidR="0026617D">
        <w:rPr>
          <w:szCs w:val="24"/>
        </w:rPr>
        <w:t>A do místa B</w:t>
      </w:r>
      <w:r w:rsidR="006E324D">
        <w:rPr>
          <w:szCs w:val="24"/>
        </w:rPr>
        <w:t>.</w:t>
      </w:r>
      <w:r w:rsidR="004B7A7F">
        <w:rPr>
          <w:rStyle w:val="Znakapoznpodarou"/>
          <w:szCs w:val="24"/>
        </w:rPr>
        <w:footnoteReference w:id="36"/>
      </w:r>
      <w:r w:rsidR="006E324D">
        <w:rPr>
          <w:szCs w:val="24"/>
        </w:rPr>
        <w:t xml:space="preserve"> </w:t>
      </w:r>
      <w:r w:rsidR="00D440C7">
        <w:rPr>
          <w:szCs w:val="24"/>
        </w:rPr>
        <w:t xml:space="preserve">A právě tato její schopnost mobility ji na první pohled odlišuje od běžných staveb. </w:t>
      </w:r>
    </w:p>
    <w:p w:rsidR="006F0104" w:rsidRPr="003819CD" w:rsidRDefault="006F0104" w:rsidP="003819CD">
      <w:pPr>
        <w:pStyle w:val="Nadpis3"/>
        <w:rPr>
          <w:rFonts w:ascii="Times New Roman" w:hAnsi="Times New Roman" w:cs="Times New Roman"/>
          <w:color w:val="auto"/>
          <w:szCs w:val="24"/>
        </w:rPr>
      </w:pPr>
      <w:bookmarkStart w:id="12" w:name="_Toc511664514"/>
      <w:r w:rsidRPr="003819CD">
        <w:rPr>
          <w:rFonts w:ascii="Times New Roman" w:hAnsi="Times New Roman" w:cs="Times New Roman"/>
          <w:color w:val="auto"/>
          <w:szCs w:val="24"/>
        </w:rPr>
        <w:lastRenderedPageBreak/>
        <w:t xml:space="preserve">1.3.1 Maringotka jako </w:t>
      </w:r>
      <w:r w:rsidR="0031124B" w:rsidRPr="003819CD">
        <w:rPr>
          <w:rFonts w:ascii="Times New Roman" w:hAnsi="Times New Roman" w:cs="Times New Roman"/>
          <w:color w:val="auto"/>
          <w:szCs w:val="24"/>
        </w:rPr>
        <w:t>v</w:t>
      </w:r>
      <w:r w:rsidR="004C1374">
        <w:rPr>
          <w:rFonts w:ascii="Times New Roman" w:hAnsi="Times New Roman" w:cs="Times New Roman"/>
          <w:color w:val="auto"/>
          <w:szCs w:val="24"/>
        </w:rPr>
        <w:t>ozidlo</w:t>
      </w:r>
      <w:bookmarkEnd w:id="12"/>
    </w:p>
    <w:p w:rsidR="00DC1024" w:rsidRDefault="006A2BCD" w:rsidP="00A52581">
      <w:pPr>
        <w:ind w:firstLine="708"/>
      </w:pPr>
      <w:r>
        <w:rPr>
          <w:szCs w:val="24"/>
        </w:rPr>
        <w:t xml:space="preserve">Mobilní dům je </w:t>
      </w:r>
      <w:r w:rsidRPr="006A2BCD">
        <w:rPr>
          <w:i/>
        </w:rPr>
        <w:t>„přepravitelné obytné vozidlo pro volný čas, které nesplňuje požadavky na konstrukci a provoz silničních vozidel, ale je vybaveno pro přepravu a určeno pro dočasné nebo sezónní ubytování</w:t>
      </w:r>
      <w:r>
        <w:rPr>
          <w:i/>
        </w:rPr>
        <w:t>.</w:t>
      </w:r>
      <w:r w:rsidRPr="006A2BCD">
        <w:rPr>
          <w:i/>
        </w:rPr>
        <w:t>“</w:t>
      </w:r>
      <w:r>
        <w:rPr>
          <w:rStyle w:val="Znakapoznpodarou"/>
          <w:i/>
        </w:rPr>
        <w:footnoteReference w:id="37"/>
      </w:r>
      <w:r w:rsidR="002A2DF9">
        <w:rPr>
          <w:i/>
        </w:rPr>
        <w:t xml:space="preserve"> </w:t>
      </w:r>
      <w:r w:rsidR="00D143BB">
        <w:t xml:space="preserve">V případě mobilních domů jako </w:t>
      </w:r>
      <w:r w:rsidR="00D90F2C">
        <w:t>příkladu</w:t>
      </w:r>
      <w:r w:rsidR="00FE71F1">
        <w:t xml:space="preserve"> výrobků plnících funkci stavby</w:t>
      </w:r>
      <w:r w:rsidR="00332C49">
        <w:t xml:space="preserve"> se jedná </w:t>
      </w:r>
      <w:r w:rsidR="00D143BB">
        <w:t>zpravidla o objekty, které jsou dopraveny na místo určení</w:t>
      </w:r>
      <w:r w:rsidR="00315900">
        <w:t>,</w:t>
      </w:r>
      <w:r w:rsidR="00D143BB">
        <w:t xml:space="preserve"> a následně využívány k bydlení, přičemž </w:t>
      </w:r>
      <w:r w:rsidR="00654122">
        <w:t xml:space="preserve">se nepovažuje za </w:t>
      </w:r>
      <w:r w:rsidR="00D143BB">
        <w:t>nutné, aby před</w:t>
      </w:r>
      <w:r w:rsidR="00327C7F">
        <w:t xml:space="preserve"> </w:t>
      </w:r>
      <w:r w:rsidR="00D143BB">
        <w:t>tím za tímto účelem došlo k montáži nebo jiné stavební technologii.</w:t>
      </w:r>
      <w:r w:rsidR="00D143BB">
        <w:rPr>
          <w:rStyle w:val="Znakapoznpodarou"/>
        </w:rPr>
        <w:footnoteReference w:id="38"/>
      </w:r>
      <w:r w:rsidR="00D143BB">
        <w:t xml:space="preserve"> </w:t>
      </w:r>
    </w:p>
    <w:p w:rsidR="0031124B" w:rsidRDefault="0031124B" w:rsidP="0031124B">
      <w:pPr>
        <w:pStyle w:val="center"/>
        <w:shd w:val="clear" w:color="auto" w:fill="FFFFFF"/>
        <w:spacing w:before="0" w:beforeAutospacing="0" w:after="0" w:afterAutospacing="0" w:line="360" w:lineRule="auto"/>
        <w:ind w:firstLine="708"/>
        <w:jc w:val="both"/>
        <w:textAlignment w:val="center"/>
        <w:rPr>
          <w:bCs/>
        </w:rPr>
      </w:pPr>
      <w:r w:rsidRPr="00932F05">
        <w:t>Ve stanovisku Ministerstva pro místní rozvoj ze dne 25. 5. 2009</w:t>
      </w:r>
      <w:r w:rsidR="00D26527">
        <w:t>,</w:t>
      </w:r>
      <w:r w:rsidRPr="00932F05">
        <w:t xml:space="preserve"> čj. 14069/09-82, které se týká věci karavanů jakožto mobilních domů a jejich umisťování do ubytovacích zařízení provozovaných v kategorii kemp se uvádí, že </w:t>
      </w:r>
      <w:r>
        <w:t xml:space="preserve">stavební </w:t>
      </w:r>
      <w:r w:rsidRPr="00932F05">
        <w:t>předpisy českého právního řádu neznají pojem mobilní dům. Pakliže je dle názoru ministerstva mobilní dům „</w:t>
      </w:r>
      <w:r w:rsidRPr="00932F05">
        <w:rPr>
          <w:i/>
        </w:rPr>
        <w:t>natolik mobilní (pojízdný či tažený), že může být přemisťován po pozemních komunikacích, má charakter vozidla nebo přívěsu, a tudíž není v režimu stavebního zákona</w:t>
      </w:r>
      <w:r w:rsidR="00292681">
        <w:rPr>
          <w:i/>
        </w:rPr>
        <w:t>.“</w:t>
      </w:r>
      <w:r w:rsidR="006B3DD5">
        <w:rPr>
          <w:rStyle w:val="Znakapoznpodarou"/>
          <w:i/>
        </w:rPr>
        <w:footnoteReference w:id="39"/>
      </w:r>
      <w:r>
        <w:rPr>
          <w:i/>
        </w:rPr>
        <w:t xml:space="preserve"> </w:t>
      </w:r>
      <w:r>
        <w:t xml:space="preserve">Mohl by </w:t>
      </w:r>
      <w:r w:rsidRPr="008725E0">
        <w:t xml:space="preserve">tak </w:t>
      </w:r>
      <w:r w:rsidR="00414BA7">
        <w:t>spadat pod</w:t>
      </w:r>
      <w:r>
        <w:t xml:space="preserve"> </w:t>
      </w:r>
      <w:r w:rsidR="00414BA7">
        <w:t>režim</w:t>
      </w:r>
      <w:r w:rsidRPr="008725E0">
        <w:t xml:space="preserve"> zákona </w:t>
      </w:r>
      <w:r>
        <w:t xml:space="preserve">č. 56/2001 Sb., </w:t>
      </w:r>
      <w:r w:rsidRPr="008725E0">
        <w:t>o podmínkách provozu vozidel</w:t>
      </w:r>
      <w:r>
        <w:t xml:space="preserve"> na pozemních komunikacích, ve znění pozdějších předpisů (dále jen „zákon o podmínkách provozu“), který objasňuje pojmy „vozidlo“ a „přívěs“, či spíše „přípojné vozidlo.“</w:t>
      </w:r>
    </w:p>
    <w:p w:rsidR="0031124B" w:rsidRDefault="009E4672" w:rsidP="0031124B">
      <w:pPr>
        <w:pStyle w:val="center"/>
        <w:shd w:val="clear" w:color="auto" w:fill="FFFFFF"/>
        <w:spacing w:before="0" w:beforeAutospacing="0" w:after="0" w:afterAutospacing="0" w:line="360" w:lineRule="auto"/>
        <w:ind w:firstLine="708"/>
        <w:jc w:val="both"/>
        <w:textAlignment w:val="center"/>
        <w:rPr>
          <w:color w:val="000000"/>
          <w:shd w:val="clear" w:color="auto" w:fill="FFFFFF"/>
        </w:rPr>
      </w:pPr>
      <w:r>
        <w:rPr>
          <w:bCs/>
        </w:rPr>
        <w:t xml:space="preserve">Maringotka by na základě </w:t>
      </w:r>
      <w:r w:rsidR="0031124B">
        <w:rPr>
          <w:bCs/>
        </w:rPr>
        <w:t xml:space="preserve">zákona </w:t>
      </w:r>
      <w:r>
        <w:rPr>
          <w:bCs/>
        </w:rPr>
        <w:t xml:space="preserve">o podmínkách provozu </w:t>
      </w:r>
      <w:r w:rsidR="0031124B">
        <w:rPr>
          <w:bCs/>
        </w:rPr>
        <w:t>mohla být v první řadě silniční</w:t>
      </w:r>
      <w:r w:rsidR="00414BA7">
        <w:rPr>
          <w:bCs/>
        </w:rPr>
        <w:t>m vozidlem</w:t>
      </w:r>
      <w:r w:rsidR="0031124B">
        <w:rPr>
          <w:bCs/>
        </w:rPr>
        <w:t xml:space="preserve">. Tím je podle § 2 odst. 1 zákona o podmínkách provozu </w:t>
      </w:r>
      <w:r w:rsidR="00BD4092">
        <w:rPr>
          <w:bCs/>
        </w:rPr>
        <w:t>„</w:t>
      </w:r>
      <w:r w:rsidR="0031124B" w:rsidRPr="00BD4092">
        <w:rPr>
          <w:bCs/>
          <w:i/>
        </w:rPr>
        <w:t xml:space="preserve">motorové nebo nemotorové vozidlo, </w:t>
      </w:r>
      <w:r w:rsidR="00BD4092">
        <w:rPr>
          <w:bCs/>
          <w:i/>
        </w:rPr>
        <w:t xml:space="preserve">které je </w:t>
      </w:r>
      <w:r w:rsidR="0031124B" w:rsidRPr="00BD4092">
        <w:rPr>
          <w:bCs/>
          <w:i/>
        </w:rPr>
        <w:t>vyrobené za účelem provozu na pozemních komunikacích pro přepravu osob, zvířat nebo věcí.</w:t>
      </w:r>
      <w:r w:rsidR="00BD4092">
        <w:rPr>
          <w:bCs/>
          <w:i/>
        </w:rPr>
        <w:t>“</w:t>
      </w:r>
      <w:r w:rsidR="0031124B" w:rsidRPr="00BD4092">
        <w:rPr>
          <w:bCs/>
          <w:i/>
        </w:rPr>
        <w:t xml:space="preserve"> </w:t>
      </w:r>
      <w:r w:rsidR="0031124B">
        <w:rPr>
          <w:bCs/>
        </w:rPr>
        <w:t xml:space="preserve">Další typy vozidel, pod které by hypoteticky šlo maringotku podřadit je vozidlo zvláštní a přípojné vozidlo. </w:t>
      </w:r>
      <w:r w:rsidR="00315900">
        <w:t xml:space="preserve">Dle § 2 odst. 2 </w:t>
      </w:r>
      <w:r w:rsidR="0031124B">
        <w:t>zákona</w:t>
      </w:r>
      <w:r w:rsidR="00332C49">
        <w:t xml:space="preserve"> </w:t>
      </w:r>
      <w:r w:rsidR="00315900">
        <w:t xml:space="preserve">o podmínkách provozu </w:t>
      </w:r>
      <w:r w:rsidR="00332C49">
        <w:t>se</w:t>
      </w:r>
      <w:r w:rsidR="0031124B">
        <w:t xml:space="preserve"> zvláštním vozidlem </w:t>
      </w:r>
      <w:r w:rsidR="00332C49">
        <w:t xml:space="preserve">rozumí </w:t>
      </w:r>
      <w:r w:rsidR="0031124B">
        <w:t xml:space="preserve">vozidlo </w:t>
      </w:r>
      <w:r w:rsidR="0031124B" w:rsidRPr="008725E0">
        <w:rPr>
          <w:color w:val="000000"/>
          <w:shd w:val="clear" w:color="auto" w:fill="FFFFFF"/>
        </w:rPr>
        <w:t xml:space="preserve">vyrobené </w:t>
      </w:r>
      <w:r w:rsidR="00BD4092">
        <w:rPr>
          <w:color w:val="000000"/>
          <w:shd w:val="clear" w:color="auto" w:fill="FFFFFF"/>
        </w:rPr>
        <w:t>pro jiné účely</w:t>
      </w:r>
      <w:r w:rsidR="0031124B" w:rsidRPr="008725E0">
        <w:rPr>
          <w:color w:val="000000"/>
          <w:shd w:val="clear" w:color="auto" w:fill="FFFFFF"/>
        </w:rPr>
        <w:t xml:space="preserve"> </w:t>
      </w:r>
      <w:r w:rsidR="00BD4092">
        <w:rPr>
          <w:color w:val="000000"/>
          <w:shd w:val="clear" w:color="auto" w:fill="FFFFFF"/>
        </w:rPr>
        <w:t>„</w:t>
      </w:r>
      <w:r w:rsidR="0031124B" w:rsidRPr="00BD4092">
        <w:rPr>
          <w:i/>
          <w:color w:val="000000"/>
          <w:shd w:val="clear" w:color="auto" w:fill="FFFFFF"/>
        </w:rPr>
        <w:t>než k provozu na pozemních komunikacích, které může být při splnění podmínek stanovených tímto zákonem k provozu na pozemních komunikacích schváleno</w:t>
      </w:r>
      <w:r w:rsidR="0031124B">
        <w:rPr>
          <w:color w:val="000000"/>
          <w:shd w:val="clear" w:color="auto" w:fill="FFFFFF"/>
        </w:rPr>
        <w:t>.</w:t>
      </w:r>
      <w:r w:rsidR="00BD4092">
        <w:rPr>
          <w:color w:val="000000"/>
          <w:shd w:val="clear" w:color="auto" w:fill="FFFFFF"/>
        </w:rPr>
        <w:t>“</w:t>
      </w:r>
      <w:r w:rsidR="0031124B">
        <w:rPr>
          <w:color w:val="000000"/>
          <w:shd w:val="clear" w:color="auto" w:fill="FFFFFF"/>
        </w:rPr>
        <w:t xml:space="preserve"> Pod</w:t>
      </w:r>
      <w:r w:rsidR="0031124B" w:rsidRPr="008725E0">
        <w:rPr>
          <w:color w:val="000000"/>
          <w:shd w:val="clear" w:color="auto" w:fill="FFFFFF"/>
        </w:rPr>
        <w:t xml:space="preserve">le § 2 odst. 3 téhož zákona </w:t>
      </w:r>
      <w:r w:rsidR="00332C49">
        <w:rPr>
          <w:color w:val="000000"/>
          <w:shd w:val="clear" w:color="auto" w:fill="FFFFFF"/>
        </w:rPr>
        <w:t xml:space="preserve">se </w:t>
      </w:r>
      <w:r w:rsidR="0031124B" w:rsidRPr="008725E0">
        <w:rPr>
          <w:color w:val="000000"/>
          <w:shd w:val="clear" w:color="auto" w:fill="FFFFFF"/>
        </w:rPr>
        <w:t>hovoří o přípojném vozidlu jako o</w:t>
      </w:r>
      <w:r w:rsidR="002319D4">
        <w:rPr>
          <w:color w:val="000000"/>
          <w:shd w:val="clear" w:color="auto" w:fill="FFFFFF"/>
        </w:rPr>
        <w:t> </w:t>
      </w:r>
      <w:r w:rsidR="0031124B" w:rsidRPr="008725E0">
        <w:rPr>
          <w:color w:val="000000"/>
          <w:shd w:val="clear" w:color="auto" w:fill="FFFFFF"/>
        </w:rPr>
        <w:t>silni</w:t>
      </w:r>
      <w:r w:rsidR="001D6433">
        <w:rPr>
          <w:color w:val="000000"/>
          <w:shd w:val="clear" w:color="auto" w:fill="FFFFFF"/>
        </w:rPr>
        <w:t>čním nemotorovém vozidlu, určené</w:t>
      </w:r>
      <w:r w:rsidR="0031124B" w:rsidRPr="008725E0">
        <w:rPr>
          <w:color w:val="000000"/>
          <w:shd w:val="clear" w:color="auto" w:fill="FFFFFF"/>
        </w:rPr>
        <w:t>m k tažení jiným vozidlem, s</w:t>
      </w:r>
      <w:r w:rsidR="00BD4092">
        <w:rPr>
          <w:color w:val="000000"/>
          <w:shd w:val="clear" w:color="auto" w:fill="FFFFFF"/>
        </w:rPr>
        <w:t>e kterým</w:t>
      </w:r>
      <w:r w:rsidR="0031124B" w:rsidRPr="008725E0">
        <w:rPr>
          <w:color w:val="000000"/>
          <w:shd w:val="clear" w:color="auto" w:fill="FFFFFF"/>
        </w:rPr>
        <w:t xml:space="preserve"> je spojeno do soupravy.</w:t>
      </w:r>
      <w:r w:rsidR="0031124B">
        <w:rPr>
          <w:color w:val="000000"/>
          <w:shd w:val="clear" w:color="auto" w:fill="FFFFFF"/>
        </w:rPr>
        <w:t xml:space="preserve"> </w:t>
      </w:r>
    </w:p>
    <w:p w:rsidR="00B12576" w:rsidRDefault="0031124B" w:rsidP="0031124B">
      <w:pPr>
        <w:pStyle w:val="center"/>
        <w:shd w:val="clear" w:color="auto" w:fill="FFFFFF"/>
        <w:spacing w:before="0" w:beforeAutospacing="0" w:after="0" w:afterAutospacing="0" w:line="360" w:lineRule="auto"/>
        <w:ind w:firstLine="708"/>
        <w:jc w:val="both"/>
        <w:textAlignment w:val="center"/>
        <w:rPr>
          <w:shd w:val="clear" w:color="auto" w:fill="FFFFFF"/>
        </w:rPr>
      </w:pPr>
      <w:r>
        <w:rPr>
          <w:color w:val="000000"/>
          <w:shd w:val="clear" w:color="auto" w:fill="FFFFFF"/>
        </w:rPr>
        <w:lastRenderedPageBreak/>
        <w:t xml:space="preserve">U mobilního domu, potažmo maringotky by na základě těchto vymezení musela být </w:t>
      </w:r>
      <w:r w:rsidR="00AD54E5">
        <w:rPr>
          <w:color w:val="000000"/>
          <w:shd w:val="clear" w:color="auto" w:fill="FFFFFF"/>
        </w:rPr>
        <w:t>zachována</w:t>
      </w:r>
      <w:r>
        <w:rPr>
          <w:color w:val="000000"/>
          <w:shd w:val="clear" w:color="auto" w:fill="FFFFFF"/>
        </w:rPr>
        <w:t xml:space="preserve"> pojízdnost a schopnost přemisťovat se po pozemních komunikacích. </w:t>
      </w:r>
      <w:r w:rsidR="00621119">
        <w:rPr>
          <w:color w:val="000000"/>
          <w:shd w:val="clear" w:color="auto" w:fill="FFFFFF"/>
        </w:rPr>
        <w:t xml:space="preserve">V judikatuře byl řešen případ oprávněnosti umístění maringotky zelené barvy na </w:t>
      </w:r>
      <w:r w:rsidR="00962A24">
        <w:rPr>
          <w:color w:val="000000"/>
          <w:shd w:val="clear" w:color="auto" w:fill="FFFFFF"/>
        </w:rPr>
        <w:t xml:space="preserve">dvou </w:t>
      </w:r>
      <w:r w:rsidR="00621119">
        <w:rPr>
          <w:color w:val="000000"/>
          <w:shd w:val="clear" w:color="auto" w:fill="FFFFFF"/>
        </w:rPr>
        <w:t>kolech</w:t>
      </w:r>
      <w:r w:rsidR="00962A24">
        <w:rPr>
          <w:color w:val="000000"/>
          <w:shd w:val="clear" w:color="auto" w:fill="FFFFFF"/>
        </w:rPr>
        <w:t xml:space="preserve"> (plechový plášť a střecha)</w:t>
      </w:r>
      <w:r w:rsidR="00621119">
        <w:rPr>
          <w:color w:val="000000"/>
          <w:shd w:val="clear" w:color="auto" w:fill="FFFFFF"/>
        </w:rPr>
        <w:t>, včetně přístupového schodiště</w:t>
      </w:r>
      <w:r w:rsidR="00962A24">
        <w:rPr>
          <w:color w:val="000000"/>
          <w:shd w:val="clear" w:color="auto" w:fill="FFFFFF"/>
        </w:rPr>
        <w:t xml:space="preserve"> se zábradlím</w:t>
      </w:r>
      <w:r w:rsidR="00621119">
        <w:rPr>
          <w:color w:val="000000"/>
          <w:shd w:val="clear" w:color="auto" w:fill="FFFFFF"/>
        </w:rPr>
        <w:t xml:space="preserve">, přičemž soud dospěl na základě </w:t>
      </w:r>
      <w:r w:rsidR="00962A24">
        <w:rPr>
          <w:color w:val="000000"/>
          <w:shd w:val="clear" w:color="auto" w:fill="FFFFFF"/>
        </w:rPr>
        <w:t>spisové dokumentace a fotografi</w:t>
      </w:r>
      <w:r w:rsidR="00621119">
        <w:rPr>
          <w:color w:val="000000"/>
          <w:shd w:val="clear" w:color="auto" w:fill="FFFFFF"/>
        </w:rPr>
        <w:t>í zde obsažených k závěru, že</w:t>
      </w:r>
      <w:r w:rsidR="00962A24">
        <w:rPr>
          <w:color w:val="000000"/>
          <w:shd w:val="clear" w:color="auto" w:fill="FFFFFF"/>
        </w:rPr>
        <w:t xml:space="preserve"> objekt je </w:t>
      </w:r>
      <w:r w:rsidR="00962A24" w:rsidRPr="00413E89">
        <w:rPr>
          <w:shd w:val="clear" w:color="auto" w:fill="FFFFFF"/>
        </w:rPr>
        <w:t>„</w:t>
      </w:r>
      <w:r w:rsidR="00962A24" w:rsidRPr="00413E89">
        <w:rPr>
          <w:i/>
          <w:shd w:val="clear" w:color="auto" w:fill="FFFFFF"/>
        </w:rPr>
        <w:t>mobilní (či jednoduše po odstranění dřevěných schůdků být mobilní může), lze ho přemísťovat po pozemních komunikacích, a při pokusu o jeho přemístění by nedošlo k jeho destrukci či jeho jinému poškození</w:t>
      </w:r>
      <w:r w:rsidR="00962A24" w:rsidRPr="00413E89">
        <w:rPr>
          <w:shd w:val="clear" w:color="auto" w:fill="FFFFFF"/>
        </w:rPr>
        <w:t>.</w:t>
      </w:r>
      <w:r w:rsidR="0002174F" w:rsidRPr="00413E89">
        <w:rPr>
          <w:shd w:val="clear" w:color="auto" w:fill="FFFFFF"/>
        </w:rPr>
        <w:t xml:space="preserve"> </w:t>
      </w:r>
      <w:r w:rsidR="0002174F" w:rsidRPr="00413E89">
        <w:rPr>
          <w:i/>
          <w:shd w:val="clear" w:color="auto" w:fill="FFFFFF"/>
        </w:rPr>
        <w:t>(…) objekt tak, jak je umístěn na předmětném pozemku, neztratil svoji možnou mobilitu. Jinými slovy řečeno: v případě, že by žalobce jednoduše odstranil přilehlé dřevěné schůdky, mohl by s maringotkou prakticky ihned z daného pozemku odjet</w:t>
      </w:r>
      <w:r w:rsidR="0002174F" w:rsidRPr="00413E89">
        <w:rPr>
          <w:shd w:val="clear" w:color="auto" w:fill="FFFFFF"/>
        </w:rPr>
        <w:t>.</w:t>
      </w:r>
      <w:r w:rsidR="00962A24" w:rsidRPr="00413E89">
        <w:rPr>
          <w:shd w:val="clear" w:color="auto" w:fill="FFFFFF"/>
        </w:rPr>
        <w:t>“</w:t>
      </w:r>
      <w:r w:rsidR="00962A24" w:rsidRPr="00413E89">
        <w:rPr>
          <w:rStyle w:val="Znakapoznpodarou"/>
          <w:shd w:val="clear" w:color="auto" w:fill="FFFFFF"/>
        </w:rPr>
        <w:footnoteReference w:id="40"/>
      </w:r>
      <w:r w:rsidR="00413E89" w:rsidRPr="00413E89">
        <w:rPr>
          <w:shd w:val="clear" w:color="auto" w:fill="FFFFFF"/>
        </w:rPr>
        <w:t xml:space="preserve"> </w:t>
      </w:r>
    </w:p>
    <w:p w:rsidR="00B12576" w:rsidRDefault="00413E89" w:rsidP="0031124B">
      <w:pPr>
        <w:pStyle w:val="center"/>
        <w:shd w:val="clear" w:color="auto" w:fill="FFFFFF"/>
        <w:spacing w:before="0" w:beforeAutospacing="0" w:after="0" w:afterAutospacing="0" w:line="360" w:lineRule="auto"/>
        <w:ind w:firstLine="708"/>
        <w:jc w:val="both"/>
        <w:textAlignment w:val="center"/>
        <w:rPr>
          <w:color w:val="000000"/>
          <w:shd w:val="clear" w:color="auto" w:fill="FFFFFF"/>
        </w:rPr>
      </w:pPr>
      <w:r w:rsidRPr="00413E89">
        <w:rPr>
          <w:shd w:val="clear" w:color="auto" w:fill="FFFFFF"/>
        </w:rPr>
        <w:t>Aby byl prokázán opak</w:t>
      </w:r>
      <w:r>
        <w:rPr>
          <w:shd w:val="clear" w:color="auto" w:fill="FFFFFF"/>
        </w:rPr>
        <w:t xml:space="preserve">, což zahrnuje skutečnost trvalého </w:t>
      </w:r>
      <w:r w:rsidR="00142FEC">
        <w:rPr>
          <w:shd w:val="clear" w:color="auto" w:fill="FFFFFF"/>
        </w:rPr>
        <w:t>výskytu</w:t>
      </w:r>
      <w:r>
        <w:rPr>
          <w:shd w:val="clear" w:color="auto" w:fill="FFFFFF"/>
        </w:rPr>
        <w:t xml:space="preserve"> na pozemku a to, že objekt slouží rekreačním účelům, bylo by třeba využít vhodné důkazní prostředky jako výslechy svědků nebo místní šetření.</w:t>
      </w:r>
      <w:r>
        <w:rPr>
          <w:rStyle w:val="Znakapoznpodarou"/>
          <w:shd w:val="clear" w:color="auto" w:fill="FFFFFF"/>
        </w:rPr>
        <w:footnoteReference w:id="41"/>
      </w:r>
      <w:r w:rsidR="00621119">
        <w:rPr>
          <w:color w:val="000000"/>
          <w:shd w:val="clear" w:color="auto" w:fill="FFFFFF"/>
        </w:rPr>
        <w:t xml:space="preserve"> </w:t>
      </w:r>
      <w:r w:rsidR="0031124B">
        <w:rPr>
          <w:color w:val="000000"/>
          <w:shd w:val="clear" w:color="auto" w:fill="FFFFFF"/>
        </w:rPr>
        <w:t>Za předpokladu, že maringotka bude pouze postavena na pozemku po určitou dobu, opatřena pergolami, teras</w:t>
      </w:r>
      <w:r w:rsidR="00370031">
        <w:rPr>
          <w:color w:val="000000"/>
          <w:shd w:val="clear" w:color="auto" w:fill="FFFFFF"/>
        </w:rPr>
        <w:t>ou</w:t>
      </w:r>
      <w:r w:rsidR="00ED69C7">
        <w:rPr>
          <w:color w:val="000000"/>
          <w:shd w:val="clear" w:color="auto" w:fill="FFFFFF"/>
        </w:rPr>
        <w:t xml:space="preserve"> či dokonce květináči na oknech</w:t>
      </w:r>
      <w:r w:rsidR="0031124B">
        <w:rPr>
          <w:color w:val="000000"/>
          <w:shd w:val="clear" w:color="auto" w:fill="FFFFFF"/>
        </w:rPr>
        <w:t xml:space="preserve"> bez toho</w:t>
      </w:r>
      <w:r w:rsidR="00ED69C7">
        <w:rPr>
          <w:color w:val="000000"/>
          <w:shd w:val="clear" w:color="auto" w:fill="FFFFFF"/>
        </w:rPr>
        <w:t>, aby</w:t>
      </w:r>
      <w:r w:rsidR="0031124B">
        <w:rPr>
          <w:color w:val="000000"/>
          <w:shd w:val="clear" w:color="auto" w:fill="FFFFFF"/>
        </w:rPr>
        <w:t xml:space="preserve"> byla přemisťována, není v režimu zákona o podmínkách provozu, a nemůže tak být podle tohoto zákona posuzována. </w:t>
      </w:r>
    </w:p>
    <w:p w:rsidR="0031124B" w:rsidRDefault="0031124B" w:rsidP="0031124B">
      <w:pPr>
        <w:pStyle w:val="center"/>
        <w:shd w:val="clear" w:color="auto" w:fill="FFFFFF"/>
        <w:spacing w:before="0" w:beforeAutospacing="0" w:after="0" w:afterAutospacing="0" w:line="360" w:lineRule="auto"/>
        <w:ind w:firstLine="708"/>
        <w:jc w:val="both"/>
        <w:textAlignment w:val="center"/>
      </w:pPr>
      <w:r>
        <w:rPr>
          <w:color w:val="000000"/>
          <w:shd w:val="clear" w:color="auto" w:fill="FFFFFF"/>
        </w:rPr>
        <w:t>V případě, že jsou z maringotky odstraněna kola, charakter a konstrukce předmětného objektu napoví, že se o přívěs, resp. přípojné vozidlo nejedná. Takto se vyjádřil stavební úřad ve věci nařízení odstranění stavby a odmontování kol maringotky stěžovatelkou z důvodu údajné prevence proti krádežím považoval za účelové.</w:t>
      </w:r>
      <w:r w:rsidR="00D26527">
        <w:rPr>
          <w:rStyle w:val="Znakapoznpodarou"/>
          <w:color w:val="000000"/>
          <w:shd w:val="clear" w:color="auto" w:fill="FFFFFF"/>
        </w:rPr>
        <w:footnoteReference w:id="42"/>
      </w:r>
      <w:r>
        <w:rPr>
          <w:color w:val="000000"/>
          <w:shd w:val="clear" w:color="auto" w:fill="FFFFFF"/>
        </w:rPr>
        <w:t xml:space="preserve"> </w:t>
      </w:r>
      <w:r>
        <w:t>Dalšími argumenty svědčícími o faktu, že maringotka není vozidlem, bylo dle stavebního úřadu to, že „</w:t>
      </w:r>
      <w:r w:rsidRPr="002E2E11">
        <w:rPr>
          <w:i/>
        </w:rPr>
        <w:t>objekt není mobilní, je stabilně umístěn na pozemku stěžovatelky a i přistavěné WC TOI svědčí o tom, že objekt slouží k užívání, ať už přímo k rekreaci, občasnému odpočinku či současnému uložení nářadí.</w:t>
      </w:r>
      <w:r>
        <w:rPr>
          <w:i/>
        </w:rPr>
        <w:t>“</w:t>
      </w:r>
      <w:r>
        <w:rPr>
          <w:rStyle w:val="Znakapoznpodarou"/>
          <w:i/>
        </w:rPr>
        <w:footnoteReference w:id="43"/>
      </w:r>
      <w:r>
        <w:t xml:space="preserve"> </w:t>
      </w:r>
    </w:p>
    <w:p w:rsidR="00B12576" w:rsidRDefault="00A4390F" w:rsidP="0031124B">
      <w:pPr>
        <w:pStyle w:val="center"/>
        <w:shd w:val="clear" w:color="auto" w:fill="FFFFFF"/>
        <w:spacing w:before="0" w:beforeAutospacing="0" w:after="0" w:afterAutospacing="0" w:line="360" w:lineRule="auto"/>
        <w:ind w:firstLine="708"/>
        <w:jc w:val="both"/>
        <w:textAlignment w:val="center"/>
        <w:rPr>
          <w:i/>
        </w:rPr>
      </w:pPr>
      <w:r>
        <w:t>N</w:t>
      </w:r>
      <w:r w:rsidR="0031124B">
        <w:t xml:space="preserve">a základě argumentů </w:t>
      </w:r>
      <w:r w:rsidR="009E4672">
        <w:t xml:space="preserve">výše </w:t>
      </w:r>
      <w:r w:rsidR="0031124B">
        <w:t>maringotka nemůže být posuzována jako vozidlo, jestliže je konstantně umístěna na dotyčném pozemku, ztratila svou mobilitu a slouží k užívání osobami, čímž plní funkci stavby. Obdobně se v jiné věci přiklonil NSS k názoru, že maringotka plní funkci stavby ve smyslu stavebního zákona, protože ztratila svou mobilitu, a nelze ji tudíž přemisťovat po pozemních komunikacích z následujících důvodů: „</w:t>
      </w:r>
      <w:r w:rsidR="0031124B" w:rsidRPr="009B0D99">
        <w:rPr>
          <w:i/>
        </w:rPr>
        <w:t xml:space="preserve">Samotná maringotka (i když opatřená koly) je podepřena dřevěnými podpěrnými sloupky, vchod je opatřen přístupovými schůdky, před nimiž je vybudována zpevněná plocha z betonových dlaždic. Na straně maringotky se nachází další plocha sloužící patrně jako terasa, před níž je </w:t>
      </w:r>
      <w:r w:rsidR="0031124B" w:rsidRPr="009B0D99">
        <w:rPr>
          <w:i/>
        </w:rPr>
        <w:lastRenderedPageBreak/>
        <w:t>umístěno ohniště s dřevěnou lavicí. V zadní části z druhé strany maringotky se pak v jejím těsném sousedství nachází suchá toaleta vybudovaná z palubkového obkladu a je zde též uskladněno dřevo na otop.</w:t>
      </w:r>
      <w:r w:rsidR="0031124B">
        <w:rPr>
          <w:i/>
        </w:rPr>
        <w:t>“</w:t>
      </w:r>
      <w:r w:rsidR="0031124B">
        <w:rPr>
          <w:rStyle w:val="Znakapoznpodarou"/>
          <w:i/>
        </w:rPr>
        <w:footnoteReference w:id="44"/>
      </w:r>
      <w:r w:rsidR="003373AB">
        <w:rPr>
          <w:i/>
        </w:rPr>
        <w:t xml:space="preserve"> </w:t>
      </w:r>
    </w:p>
    <w:p w:rsidR="00B12576" w:rsidRDefault="00C33BA6" w:rsidP="0031124B">
      <w:pPr>
        <w:pStyle w:val="center"/>
        <w:shd w:val="clear" w:color="auto" w:fill="FFFFFF"/>
        <w:spacing w:before="0" w:beforeAutospacing="0" w:after="0" w:afterAutospacing="0" w:line="360" w:lineRule="auto"/>
        <w:ind w:firstLine="708"/>
        <w:jc w:val="both"/>
        <w:textAlignment w:val="center"/>
      </w:pPr>
      <w:r>
        <w:t>Skutečnost</w:t>
      </w:r>
      <w:r w:rsidR="0031124B">
        <w:t>, že je maringotka stavbou, respektive výrobkem plnícím funkci stavby</w:t>
      </w:r>
      <w:r>
        <w:t xml:space="preserve">, </w:t>
      </w:r>
      <w:r w:rsidR="00C64B66">
        <w:t xml:space="preserve">tak </w:t>
      </w:r>
      <w:r>
        <w:t>prokazuje</w:t>
      </w:r>
      <w:r w:rsidR="0031124B">
        <w:t xml:space="preserve"> i vybudování dalších podpůrných zařízení v její blízkosti jako jsou schody a betonová plocha, usnadňující přístup do objektu, </w:t>
      </w:r>
      <w:r w:rsidR="00E72146">
        <w:t>suché WC</w:t>
      </w:r>
      <w:r w:rsidR="0031124B">
        <w:t xml:space="preserve">, </w:t>
      </w:r>
      <w:r w:rsidR="00E72146">
        <w:t>sklad nářadí</w:t>
      </w:r>
      <w:r w:rsidR="0065075A">
        <w:t>,</w:t>
      </w:r>
      <w:r w:rsidR="00E72146">
        <w:rPr>
          <w:rStyle w:val="Znakapoznpodarou"/>
        </w:rPr>
        <w:footnoteReference w:id="45"/>
      </w:r>
      <w:r w:rsidR="008C4B29">
        <w:t xml:space="preserve"> </w:t>
      </w:r>
      <w:r w:rsidR="0065075A">
        <w:t>přistavěná terasa včetně zahradního krbu,</w:t>
      </w:r>
      <w:r w:rsidR="0065075A">
        <w:rPr>
          <w:rStyle w:val="Znakapoznpodarou"/>
        </w:rPr>
        <w:footnoteReference w:id="46"/>
      </w:r>
      <w:r w:rsidR="00E72146">
        <w:t xml:space="preserve"> </w:t>
      </w:r>
      <w:r w:rsidR="0031124B">
        <w:t>na základě nichž můžeme uvažovat, že tato zařízení a jejich funkčnost mohou svědčit o úmyslu dočasně či dokonce trvale obývat daný prostor.</w:t>
      </w:r>
      <w:r w:rsidR="00280332">
        <w:t xml:space="preserve"> </w:t>
      </w:r>
    </w:p>
    <w:p w:rsidR="005A156E" w:rsidRDefault="00280332" w:rsidP="0031124B">
      <w:pPr>
        <w:pStyle w:val="center"/>
        <w:shd w:val="clear" w:color="auto" w:fill="FFFFFF"/>
        <w:spacing w:before="0" w:beforeAutospacing="0" w:after="0" w:afterAutospacing="0" w:line="360" w:lineRule="auto"/>
        <w:ind w:firstLine="708"/>
        <w:jc w:val="both"/>
        <w:textAlignment w:val="center"/>
      </w:pPr>
      <w:r>
        <w:t xml:space="preserve">Judikaturou bylo také dovozeno, že již samotná nemožnost přemístění dané stavby (odstranění kol, </w:t>
      </w:r>
      <w:r w:rsidR="00142FEC">
        <w:t>postavení</w:t>
      </w:r>
      <w:r>
        <w:t xml:space="preserve"> výrobku na podezdívku po jeho sejmutí z podvozku) v sobě zahrnuje trvalé umístění objektu na daném pozemku, kdy v takovém případě není třeba ze strany správních orgánů trvalé či dočasné umístění objektu prokazovat.</w:t>
      </w:r>
      <w:r>
        <w:rPr>
          <w:rStyle w:val="Znakapoznpodarou"/>
        </w:rPr>
        <w:footnoteReference w:id="47"/>
      </w:r>
      <w:r w:rsidR="003F5EAE">
        <w:t xml:space="preserve"> </w:t>
      </w:r>
    </w:p>
    <w:p w:rsidR="0031124B" w:rsidRDefault="003F5EAE" w:rsidP="0031124B">
      <w:pPr>
        <w:pStyle w:val="center"/>
        <w:shd w:val="clear" w:color="auto" w:fill="FFFFFF"/>
        <w:spacing w:before="0" w:beforeAutospacing="0" w:after="0" w:afterAutospacing="0" w:line="360" w:lineRule="auto"/>
        <w:ind w:firstLine="708"/>
        <w:jc w:val="both"/>
        <w:textAlignment w:val="center"/>
      </w:pPr>
      <w:r>
        <w:t>O tom, že daný objekt ztratil s</w:t>
      </w:r>
      <w:r w:rsidR="00370031">
        <w:t>chopnost mobility</w:t>
      </w:r>
      <w:r w:rsidR="00E32ADD">
        <w:t>,</w:t>
      </w:r>
      <w:r>
        <w:t xml:space="preserve"> svědčí také napojení na energie</w:t>
      </w:r>
      <w:r w:rsidR="00E32ADD">
        <w:t>,</w:t>
      </w:r>
      <w:r>
        <w:t xml:space="preserve"> jak</w:t>
      </w:r>
      <w:r w:rsidR="00E32ADD">
        <w:t xml:space="preserve">ými </w:t>
      </w:r>
      <w:r>
        <w:t>jsou plyn, voda nebo elektřina.</w:t>
      </w:r>
      <w:r>
        <w:rPr>
          <w:rStyle w:val="Znakapoznpodarou"/>
        </w:rPr>
        <w:footnoteReference w:id="48"/>
      </w:r>
      <w:r w:rsidR="007D48F7">
        <w:t xml:space="preserve"> Ovšem toto kritérium nelze posuzovat absolutně, neboť kdyby se „</w:t>
      </w:r>
      <w:r w:rsidR="007D48F7" w:rsidRPr="007D48F7">
        <w:rPr>
          <w:i/>
        </w:rPr>
        <w:t>např. jednalo o karavany umístěné na předmětném pozemku po krátkou dobu (např. pouhého jednoho dne, resp. noci), pak by se ani v případě připojení tohoto karavanu na sítě inženýrského vybavení nejednalo o výrobek plnící funkci stavby</w:t>
      </w:r>
      <w:r w:rsidR="007D48F7">
        <w:rPr>
          <w:i/>
        </w:rPr>
        <w:t>.“</w:t>
      </w:r>
      <w:r w:rsidR="007D48F7">
        <w:rPr>
          <w:rStyle w:val="Znakapoznpodarou"/>
          <w:i/>
        </w:rPr>
        <w:footnoteReference w:id="49"/>
      </w:r>
    </w:p>
    <w:p w:rsidR="0031124B" w:rsidRPr="003819CD" w:rsidRDefault="0031124B" w:rsidP="003819CD">
      <w:pPr>
        <w:pStyle w:val="Nadpis3"/>
        <w:rPr>
          <w:rFonts w:ascii="Times New Roman" w:hAnsi="Times New Roman" w:cs="Times New Roman"/>
          <w:color w:val="auto"/>
        </w:rPr>
      </w:pPr>
      <w:bookmarkStart w:id="13" w:name="_Toc511664515"/>
      <w:r w:rsidRPr="003819CD">
        <w:rPr>
          <w:rFonts w:ascii="Times New Roman" w:hAnsi="Times New Roman" w:cs="Times New Roman"/>
          <w:color w:val="auto"/>
        </w:rPr>
        <w:t>1.3.2 Maringotka jako stavba</w:t>
      </w:r>
      <w:bookmarkEnd w:id="13"/>
    </w:p>
    <w:p w:rsidR="005A156E" w:rsidRDefault="00F8466E" w:rsidP="00A52581">
      <w:pPr>
        <w:ind w:firstLine="708"/>
        <w:rPr>
          <w:szCs w:val="24"/>
        </w:rPr>
      </w:pPr>
      <w:r>
        <w:rPr>
          <w:szCs w:val="24"/>
        </w:rPr>
        <w:t>Za předpokladu, že maringotka není mobilní a slouží k rekreaci osob, bylo by možné</w:t>
      </w:r>
      <w:r w:rsidR="003373AB">
        <w:rPr>
          <w:szCs w:val="24"/>
        </w:rPr>
        <w:t xml:space="preserve"> </w:t>
      </w:r>
      <w:r>
        <w:rPr>
          <w:szCs w:val="24"/>
        </w:rPr>
        <w:t>ji</w:t>
      </w:r>
      <w:r w:rsidR="004347D5">
        <w:rPr>
          <w:szCs w:val="24"/>
        </w:rPr>
        <w:t xml:space="preserve"> podřadit pod </w:t>
      </w:r>
      <w:r w:rsidR="001239E9">
        <w:rPr>
          <w:szCs w:val="24"/>
        </w:rPr>
        <w:t xml:space="preserve">stavbu </w:t>
      </w:r>
      <w:r w:rsidR="008C4B29">
        <w:rPr>
          <w:szCs w:val="24"/>
        </w:rPr>
        <w:t xml:space="preserve">jako </w:t>
      </w:r>
      <w:r w:rsidR="001239E9">
        <w:rPr>
          <w:szCs w:val="24"/>
        </w:rPr>
        <w:t xml:space="preserve">takovou, respektive pod </w:t>
      </w:r>
      <w:r w:rsidR="004347D5">
        <w:rPr>
          <w:szCs w:val="24"/>
        </w:rPr>
        <w:t>výrob</w:t>
      </w:r>
      <w:r w:rsidR="00BB175D">
        <w:rPr>
          <w:szCs w:val="24"/>
        </w:rPr>
        <w:t xml:space="preserve">ek </w:t>
      </w:r>
      <w:r w:rsidR="004347D5">
        <w:rPr>
          <w:szCs w:val="24"/>
        </w:rPr>
        <w:t>plnící funkci stavby.</w:t>
      </w:r>
      <w:r w:rsidR="00252319">
        <w:rPr>
          <w:szCs w:val="24"/>
        </w:rPr>
        <w:t xml:space="preserve"> </w:t>
      </w:r>
      <w:r w:rsidR="00247BEB">
        <w:rPr>
          <w:szCs w:val="24"/>
        </w:rPr>
        <w:t>K </w:t>
      </w:r>
      <w:r w:rsidR="005D6F23">
        <w:rPr>
          <w:szCs w:val="24"/>
        </w:rPr>
        <w:t>tomu</w:t>
      </w:r>
      <w:r w:rsidR="00247BEB">
        <w:rPr>
          <w:szCs w:val="24"/>
        </w:rPr>
        <w:t xml:space="preserve">to závěru dospěl Krajský soud v Brně ve svém rozsudku ze dne 21. prosince 2011, </w:t>
      </w:r>
      <w:proofErr w:type="spellStart"/>
      <w:r w:rsidR="00247BEB">
        <w:rPr>
          <w:szCs w:val="24"/>
        </w:rPr>
        <w:t>sp</w:t>
      </w:r>
      <w:proofErr w:type="spellEnd"/>
      <w:r w:rsidR="00247BEB">
        <w:rPr>
          <w:szCs w:val="24"/>
        </w:rPr>
        <w:t xml:space="preserve">. zn. </w:t>
      </w:r>
      <w:r w:rsidR="00247BEB" w:rsidRPr="00247BEB">
        <w:rPr>
          <w:iCs/>
          <w:color w:val="000000"/>
          <w:szCs w:val="24"/>
          <w:shd w:val="clear" w:color="auto" w:fill="FFFFFF"/>
        </w:rPr>
        <w:t>29 A 99/2010</w:t>
      </w:r>
      <w:r w:rsidR="00247BEB">
        <w:rPr>
          <w:szCs w:val="24"/>
        </w:rPr>
        <w:t>.</w:t>
      </w:r>
      <w:r>
        <w:rPr>
          <w:szCs w:val="24"/>
        </w:rPr>
        <w:t xml:space="preserve"> </w:t>
      </w:r>
      <w:r w:rsidR="00D440C7">
        <w:rPr>
          <w:szCs w:val="24"/>
        </w:rPr>
        <w:t xml:space="preserve">Respektive bychom mohli zauvažovat, že </w:t>
      </w:r>
      <w:r w:rsidR="0026617D">
        <w:rPr>
          <w:szCs w:val="24"/>
        </w:rPr>
        <w:t xml:space="preserve">u maringotky sice je schopnost mobility zachována, ale tato její vlastnost </w:t>
      </w:r>
      <w:r w:rsidR="00D440C7">
        <w:rPr>
          <w:szCs w:val="24"/>
        </w:rPr>
        <w:t xml:space="preserve">není ze strany vlastníka využívána. </w:t>
      </w:r>
    </w:p>
    <w:p w:rsidR="00D26527" w:rsidRDefault="00F54022" w:rsidP="00A52581">
      <w:pPr>
        <w:ind w:firstLine="708"/>
        <w:rPr>
          <w:szCs w:val="24"/>
        </w:rPr>
      </w:pPr>
      <w:r>
        <w:rPr>
          <w:szCs w:val="24"/>
        </w:rPr>
        <w:t>Jako právní věta se v tomto šest let starém soudním rozhodnutí objevuje tvrzení</w:t>
      </w:r>
      <w:r w:rsidR="00F8466E">
        <w:rPr>
          <w:szCs w:val="24"/>
        </w:rPr>
        <w:t xml:space="preserve">, že plní-li maringotka funkci stavby, bude vyžadovat ohlášení stavebnímu úřadu ve smyslu § 104 odst. 2 písm. k) </w:t>
      </w:r>
      <w:proofErr w:type="spellStart"/>
      <w:r w:rsidR="00F8466E">
        <w:rPr>
          <w:szCs w:val="24"/>
        </w:rPr>
        <w:t>StavZ</w:t>
      </w:r>
      <w:proofErr w:type="spellEnd"/>
      <w:r w:rsidR="00F8466E">
        <w:rPr>
          <w:szCs w:val="24"/>
        </w:rPr>
        <w:t>.</w:t>
      </w:r>
      <w:r w:rsidR="00F9092D">
        <w:rPr>
          <w:rStyle w:val="Znakapoznpodarou"/>
          <w:szCs w:val="24"/>
        </w:rPr>
        <w:footnoteReference w:id="50"/>
      </w:r>
      <w:r w:rsidR="00CC70EC">
        <w:rPr>
          <w:szCs w:val="24"/>
        </w:rPr>
        <w:t xml:space="preserve"> </w:t>
      </w:r>
      <w:r w:rsidR="00E70CE6">
        <w:rPr>
          <w:szCs w:val="24"/>
        </w:rPr>
        <w:t>To, že správní soud zahrnul problematiku maringotek do právní věty, by mohlo dokládat ustále</w:t>
      </w:r>
      <w:r w:rsidR="007A79B7">
        <w:rPr>
          <w:szCs w:val="24"/>
        </w:rPr>
        <w:t>ní judikatury</w:t>
      </w:r>
      <w:r w:rsidR="00E70CE6">
        <w:rPr>
          <w:szCs w:val="24"/>
        </w:rPr>
        <w:t xml:space="preserve"> v této oblasti. </w:t>
      </w:r>
      <w:r w:rsidR="00CC70EC">
        <w:rPr>
          <w:szCs w:val="24"/>
        </w:rPr>
        <w:t>K institutu o</w:t>
      </w:r>
      <w:r w:rsidR="0087771B">
        <w:rPr>
          <w:szCs w:val="24"/>
        </w:rPr>
        <w:t>hlášení blíže v kapitole 2.1.</w:t>
      </w:r>
      <w:r w:rsidR="00A52581" w:rsidRPr="00A52581">
        <w:rPr>
          <w:szCs w:val="24"/>
        </w:rPr>
        <w:t xml:space="preserve"> </w:t>
      </w:r>
    </w:p>
    <w:p w:rsidR="005A156E" w:rsidRDefault="00AD34ED" w:rsidP="005A156E">
      <w:pPr>
        <w:ind w:firstLine="708"/>
        <w:rPr>
          <w:szCs w:val="24"/>
        </w:rPr>
      </w:pPr>
      <w:r>
        <w:rPr>
          <w:szCs w:val="24"/>
        </w:rPr>
        <w:t xml:space="preserve">V jiném rozhodnutí tentýž správní soud posoudil maringotku jako výrobek plnící funkci stavby s odůvodněním, že </w:t>
      </w:r>
      <w:r w:rsidRPr="00AD34ED">
        <w:rPr>
          <w:rStyle w:val="apple-converted-space"/>
          <w:i/>
          <w:szCs w:val="24"/>
          <w:shd w:val="clear" w:color="auto" w:fill="FFFFFF"/>
        </w:rPr>
        <w:t> </w:t>
      </w:r>
      <w:r>
        <w:rPr>
          <w:rStyle w:val="apple-converted-space"/>
          <w:i/>
          <w:szCs w:val="24"/>
          <w:shd w:val="clear" w:color="auto" w:fill="FFFFFF"/>
        </w:rPr>
        <w:t>„</w:t>
      </w:r>
      <w:r w:rsidRPr="00AD34ED">
        <w:rPr>
          <w:i/>
          <w:szCs w:val="24"/>
          <w:shd w:val="clear" w:color="auto" w:fill="FFFFFF"/>
        </w:rPr>
        <w:t xml:space="preserve">maringotka je na kolech, ze dvou stran je však provedena </w:t>
      </w:r>
      <w:r w:rsidRPr="00AD34ED">
        <w:rPr>
          <w:i/>
          <w:szCs w:val="24"/>
          <w:shd w:val="clear" w:color="auto" w:fill="FFFFFF"/>
        </w:rPr>
        <w:lastRenderedPageBreak/>
        <w:t>přístavba k této maringotce. Maringotka je obložená plechovými díly, v obložení jsou osazeny dveře a okna, dále je přistavena terasa z dřevěných palubovek včetně zahradního betonového krbu</w:t>
      </w:r>
      <w:r>
        <w:rPr>
          <w:i/>
          <w:szCs w:val="24"/>
          <w:shd w:val="clear" w:color="auto" w:fill="FFFFFF"/>
        </w:rPr>
        <w:t>.“</w:t>
      </w:r>
      <w:r>
        <w:rPr>
          <w:rStyle w:val="Znakapoznpodarou"/>
          <w:i/>
          <w:szCs w:val="24"/>
          <w:shd w:val="clear" w:color="auto" w:fill="FFFFFF"/>
        </w:rPr>
        <w:footnoteReference w:id="51"/>
      </w:r>
      <w:r w:rsidRPr="00AD34ED">
        <w:rPr>
          <w:i/>
          <w:szCs w:val="24"/>
          <w:shd w:val="clear" w:color="auto" w:fill="FFFFFF"/>
        </w:rPr>
        <w:t xml:space="preserve"> </w:t>
      </w:r>
      <w:r w:rsidR="00A52581">
        <w:rPr>
          <w:szCs w:val="24"/>
        </w:rPr>
        <w:t>Obdobně stanovisko Veřejného ochránce práv</w:t>
      </w:r>
      <w:r w:rsidR="00A52581">
        <w:rPr>
          <w:rStyle w:val="Znakapoznpodarou"/>
          <w:szCs w:val="24"/>
        </w:rPr>
        <w:footnoteReference w:id="52"/>
      </w:r>
      <w:r w:rsidR="00A52581">
        <w:rPr>
          <w:szCs w:val="24"/>
        </w:rPr>
        <w:t xml:space="preserve"> považuje maringotky za výrobky plnící funkci stavby a spolu s obytnými přívěsy je řadí do kategorie silničních vozidel. Dalšími výrobky plnící funkci stavby dle tohoto stanoviska jsou mobilní domy, zahradní chaty, altány, nebo hotové zahradní krby s</w:t>
      </w:r>
      <w:r w:rsidR="005A6E5D">
        <w:rPr>
          <w:szCs w:val="24"/>
        </w:rPr>
        <w:t> </w:t>
      </w:r>
      <w:r w:rsidR="00A52581">
        <w:rPr>
          <w:szCs w:val="24"/>
        </w:rPr>
        <w:t>grilem</w:t>
      </w:r>
      <w:r w:rsidR="005A6E5D">
        <w:rPr>
          <w:szCs w:val="24"/>
        </w:rPr>
        <w:t>.</w:t>
      </w:r>
      <w:r w:rsidR="00A52581">
        <w:rPr>
          <w:rStyle w:val="Znakapoznpodarou"/>
          <w:szCs w:val="24"/>
        </w:rPr>
        <w:footnoteReference w:id="53"/>
      </w:r>
      <w:r w:rsidR="006E324D">
        <w:rPr>
          <w:szCs w:val="24"/>
        </w:rPr>
        <w:t xml:space="preserve"> </w:t>
      </w:r>
    </w:p>
    <w:p w:rsidR="00A52581" w:rsidRPr="005A156E" w:rsidRDefault="006E324D" w:rsidP="005A156E">
      <w:pPr>
        <w:ind w:firstLine="708"/>
        <w:rPr>
          <w:i/>
          <w:szCs w:val="24"/>
          <w:shd w:val="clear" w:color="auto" w:fill="FFFFFF"/>
        </w:rPr>
      </w:pPr>
      <w:r>
        <w:rPr>
          <w:szCs w:val="24"/>
        </w:rPr>
        <w:t>Aby mohla být maringotka výrobkem plnícím funkci stavby, musela by splňovat dva znaky, které byly vymezeny v kapitole 1.2, a to způsobilost splňovat funkci stavby</w:t>
      </w:r>
      <w:r w:rsidR="001A33E1">
        <w:rPr>
          <w:szCs w:val="24"/>
        </w:rPr>
        <w:t>,</w:t>
      </w:r>
      <w:r>
        <w:rPr>
          <w:szCs w:val="24"/>
        </w:rPr>
        <w:t xml:space="preserve"> a dlouhodobost nebo trvalost, se kterou se na daném pozemku vyskytuje. </w:t>
      </w:r>
    </w:p>
    <w:p w:rsidR="004347D5" w:rsidRPr="001220AF" w:rsidRDefault="00B84159" w:rsidP="001220AF">
      <w:pPr>
        <w:rPr>
          <w:i/>
          <w:szCs w:val="24"/>
        </w:rPr>
      </w:pPr>
      <w:r w:rsidRPr="001220AF">
        <w:rPr>
          <w:szCs w:val="24"/>
        </w:rPr>
        <w:t xml:space="preserve">Za stavbu z pohledu veřejného práva označil maringotku </w:t>
      </w:r>
      <w:r w:rsidR="00D143BB" w:rsidRPr="001220AF">
        <w:rPr>
          <w:szCs w:val="24"/>
        </w:rPr>
        <w:t xml:space="preserve">ve svém rozsudku </w:t>
      </w:r>
      <w:r w:rsidRPr="001220AF">
        <w:rPr>
          <w:szCs w:val="24"/>
        </w:rPr>
        <w:t>Krajský soud v Plzni, přičemž tato byla dlouhodobě užívána jako prodejní stánek</w:t>
      </w:r>
      <w:r w:rsidR="00D20431" w:rsidRPr="001220AF">
        <w:rPr>
          <w:szCs w:val="24"/>
        </w:rPr>
        <w:t xml:space="preserve"> k prodeji různého zboží</w:t>
      </w:r>
      <w:r w:rsidRPr="001220AF">
        <w:rPr>
          <w:szCs w:val="24"/>
        </w:rPr>
        <w:t>.</w:t>
      </w:r>
      <w:r w:rsidRPr="001220AF">
        <w:rPr>
          <w:rStyle w:val="Znakapoznpodarou"/>
          <w:szCs w:val="24"/>
        </w:rPr>
        <w:footnoteReference w:id="54"/>
      </w:r>
      <w:r w:rsidR="00D440C7" w:rsidRPr="001220AF">
        <w:rPr>
          <w:szCs w:val="24"/>
        </w:rPr>
        <w:t xml:space="preserve"> V předmětné věci </w:t>
      </w:r>
      <w:r w:rsidR="00D20431" w:rsidRPr="001220AF">
        <w:rPr>
          <w:szCs w:val="24"/>
        </w:rPr>
        <w:t xml:space="preserve">stavební </w:t>
      </w:r>
      <w:r w:rsidR="00D440C7" w:rsidRPr="001220AF">
        <w:rPr>
          <w:szCs w:val="24"/>
        </w:rPr>
        <w:t xml:space="preserve">úřad nařídil žalobcům odstranění maringotky a argumentoval tím, že </w:t>
      </w:r>
      <w:r w:rsidR="00D440C7" w:rsidRPr="001220AF">
        <w:rPr>
          <w:szCs w:val="24"/>
          <w:shd w:val="clear" w:color="auto" w:fill="FFFFFF"/>
        </w:rPr>
        <w:t xml:space="preserve">maringotka </w:t>
      </w:r>
      <w:r w:rsidR="00142FEC">
        <w:rPr>
          <w:szCs w:val="24"/>
          <w:shd w:val="clear" w:color="auto" w:fill="FFFFFF"/>
        </w:rPr>
        <w:t>se nalézá</w:t>
      </w:r>
      <w:r w:rsidR="00D440C7" w:rsidRPr="001220AF">
        <w:rPr>
          <w:szCs w:val="24"/>
          <w:shd w:val="clear" w:color="auto" w:fill="FFFFFF"/>
        </w:rPr>
        <w:t xml:space="preserve"> v terénním zářezu bez možnosti jejího odtažení. </w:t>
      </w:r>
      <w:r w:rsidR="00D20431" w:rsidRPr="001220AF">
        <w:rPr>
          <w:szCs w:val="24"/>
          <w:shd w:val="clear" w:color="auto" w:fill="FFFFFF"/>
        </w:rPr>
        <w:t xml:space="preserve">Žalobci </w:t>
      </w:r>
      <w:r w:rsidR="00D440C7" w:rsidRPr="001220AF">
        <w:rPr>
          <w:szCs w:val="24"/>
        </w:rPr>
        <w:t xml:space="preserve">namítali, že </w:t>
      </w:r>
      <w:r w:rsidR="00D20431" w:rsidRPr="001220AF">
        <w:rPr>
          <w:szCs w:val="24"/>
        </w:rPr>
        <w:t xml:space="preserve">maringotka není stavbou, neboť </w:t>
      </w:r>
      <w:r w:rsidR="00D440C7" w:rsidRPr="001220AF">
        <w:rPr>
          <w:szCs w:val="24"/>
        </w:rPr>
        <w:t xml:space="preserve">pojem „stavba“ byl dle starého stavebního zákona definován jako stavební dílo, proto není možné za stavební dílo označit </w:t>
      </w:r>
      <w:r w:rsidR="001220AF">
        <w:rPr>
          <w:szCs w:val="24"/>
        </w:rPr>
        <w:t>mobilní prostředek</w:t>
      </w:r>
      <w:r w:rsidR="00D440C7" w:rsidRPr="001220AF">
        <w:rPr>
          <w:szCs w:val="24"/>
        </w:rPr>
        <w:t>.</w:t>
      </w:r>
      <w:r w:rsidR="001220AF">
        <w:rPr>
          <w:szCs w:val="24"/>
        </w:rPr>
        <w:t xml:space="preserve"> Ze strany žalovaného se zde objevil názor, že maringotka dle starého stavebního zákona není „</w:t>
      </w:r>
      <w:r w:rsidR="001220AF" w:rsidRPr="001220AF">
        <w:rPr>
          <w:i/>
          <w:szCs w:val="24"/>
          <w:shd w:val="clear" w:color="auto" w:fill="FFFFFF"/>
        </w:rPr>
        <w:t>označena jako stavba proto, že toto ustanovení nemůže pojmout všechna stavební díla, jež slouží a jsou užívána jako stavby. V případě pochybností se totiž vychází ze stanoviska příslušného stavebního úřadu, který v posuzované věci správně označil maringotku za stavbu, neboť je bez stavebního povolení (ohlášení) dlouhodobě užívána jako prodejní stánek</w:t>
      </w:r>
      <w:r w:rsidR="00881A8A">
        <w:rPr>
          <w:i/>
          <w:szCs w:val="24"/>
          <w:shd w:val="clear" w:color="auto" w:fill="FFFFFF"/>
        </w:rPr>
        <w:t>.</w:t>
      </w:r>
      <w:r w:rsidR="001220AF">
        <w:rPr>
          <w:i/>
          <w:szCs w:val="24"/>
          <w:shd w:val="clear" w:color="auto" w:fill="FFFFFF"/>
        </w:rPr>
        <w:t>“</w:t>
      </w:r>
      <w:r w:rsidR="00881A8A">
        <w:rPr>
          <w:rStyle w:val="Znakapoznpodarou"/>
          <w:i/>
          <w:szCs w:val="24"/>
          <w:shd w:val="clear" w:color="auto" w:fill="FFFFFF"/>
        </w:rPr>
        <w:footnoteReference w:id="55"/>
      </w:r>
    </w:p>
    <w:p w:rsidR="005A156E" w:rsidRDefault="008229D2" w:rsidP="008B52AB">
      <w:pPr>
        <w:ind w:firstLine="0"/>
        <w:rPr>
          <w:szCs w:val="24"/>
        </w:rPr>
      </w:pPr>
      <w:r>
        <w:rPr>
          <w:szCs w:val="24"/>
        </w:rPr>
        <w:tab/>
        <w:t xml:space="preserve">Starý stavební zákon obsahoval rozlišení staveb na stavby jednoduché a drobné. Jednoduchými stavbami </w:t>
      </w:r>
      <w:r w:rsidR="001F2C75">
        <w:rPr>
          <w:szCs w:val="24"/>
        </w:rPr>
        <w:t xml:space="preserve">byly </w:t>
      </w:r>
      <w:r>
        <w:rPr>
          <w:szCs w:val="24"/>
        </w:rPr>
        <w:t>podle § 139b odst. 5 písm. b) starého stavebního zákona mimo</w:t>
      </w:r>
      <w:r w:rsidR="00CC4AE6">
        <w:rPr>
          <w:szCs w:val="24"/>
        </w:rPr>
        <w:t xml:space="preserve"> </w:t>
      </w:r>
      <w:r>
        <w:rPr>
          <w:szCs w:val="24"/>
        </w:rPr>
        <w:t xml:space="preserve">jiné stavby pro individuální rekreaci. </w:t>
      </w:r>
      <w:r w:rsidR="00B13F7E">
        <w:rPr>
          <w:szCs w:val="24"/>
        </w:rPr>
        <w:t xml:space="preserve">Za drobné stavby se na základě § 139b odst. 8 starého stavebního zákona považovaly </w:t>
      </w:r>
      <w:r w:rsidR="0010144D">
        <w:rPr>
          <w:szCs w:val="24"/>
        </w:rPr>
        <w:t xml:space="preserve">kupříkladu </w:t>
      </w:r>
      <w:r w:rsidR="00B13F7E">
        <w:rPr>
          <w:szCs w:val="24"/>
        </w:rPr>
        <w:t xml:space="preserve">připojení drobných staveb na rozvodné sítě a kanalizaci stavby hlavní. </w:t>
      </w:r>
      <w:r w:rsidR="00FB1482">
        <w:rPr>
          <w:szCs w:val="24"/>
        </w:rPr>
        <w:t>Drobné stavby měly být stavby, které plní doplňkovou funkci ke stavbě hlavní</w:t>
      </w:r>
      <w:r w:rsidR="004F4FCC">
        <w:rPr>
          <w:szCs w:val="24"/>
        </w:rPr>
        <w:t>.</w:t>
      </w:r>
      <w:r w:rsidR="00FB1482">
        <w:rPr>
          <w:rStyle w:val="Znakapoznpodarou"/>
          <w:szCs w:val="24"/>
        </w:rPr>
        <w:footnoteReference w:id="56"/>
      </w:r>
      <w:r w:rsidR="00FB1482">
        <w:rPr>
          <w:szCs w:val="24"/>
        </w:rPr>
        <w:t xml:space="preserve"> </w:t>
      </w:r>
      <w:r>
        <w:rPr>
          <w:szCs w:val="24"/>
        </w:rPr>
        <w:t xml:space="preserve">Současný </w:t>
      </w:r>
      <w:proofErr w:type="spellStart"/>
      <w:r>
        <w:rPr>
          <w:szCs w:val="24"/>
        </w:rPr>
        <w:t>StavZ</w:t>
      </w:r>
      <w:proofErr w:type="spellEnd"/>
      <w:r>
        <w:rPr>
          <w:szCs w:val="24"/>
        </w:rPr>
        <w:t xml:space="preserve"> již s těmito </w:t>
      </w:r>
      <w:r w:rsidR="00A86CFD">
        <w:rPr>
          <w:szCs w:val="24"/>
        </w:rPr>
        <w:t xml:space="preserve">výrazy </w:t>
      </w:r>
      <w:r>
        <w:rPr>
          <w:szCs w:val="24"/>
        </w:rPr>
        <w:t>nepracuje</w:t>
      </w:r>
      <w:r w:rsidR="00B13F7E">
        <w:rPr>
          <w:szCs w:val="24"/>
        </w:rPr>
        <w:t>, avšak dalo by se uvažovat</w:t>
      </w:r>
      <w:r>
        <w:rPr>
          <w:szCs w:val="24"/>
        </w:rPr>
        <w:t xml:space="preserve"> </w:t>
      </w:r>
      <w:r w:rsidR="00B13F7E">
        <w:rPr>
          <w:szCs w:val="24"/>
        </w:rPr>
        <w:t>p</w:t>
      </w:r>
      <w:r>
        <w:rPr>
          <w:szCs w:val="24"/>
        </w:rPr>
        <w:t>od podřazení termínu maringotka pod tyto pojmy.</w:t>
      </w:r>
      <w:r w:rsidR="00125598">
        <w:rPr>
          <w:szCs w:val="24"/>
        </w:rPr>
        <w:t xml:space="preserve"> Tedy pod pojem jednoduchá stavba za </w:t>
      </w:r>
      <w:r w:rsidR="00125598">
        <w:rPr>
          <w:szCs w:val="24"/>
        </w:rPr>
        <w:lastRenderedPageBreak/>
        <w:t>předpokladu, že by maringotka sloužila i</w:t>
      </w:r>
      <w:r w:rsidR="005A6E5D">
        <w:rPr>
          <w:szCs w:val="24"/>
        </w:rPr>
        <w:t>ndividuální rekreaci, což je z</w:t>
      </w:r>
      <w:r w:rsidR="00125598">
        <w:rPr>
          <w:szCs w:val="24"/>
        </w:rPr>
        <w:t xml:space="preserve"> mého </w:t>
      </w:r>
      <w:r w:rsidR="005A6E5D">
        <w:rPr>
          <w:szCs w:val="24"/>
        </w:rPr>
        <w:t>pohledu primární účel</w:t>
      </w:r>
      <w:r w:rsidR="00125598">
        <w:rPr>
          <w:szCs w:val="24"/>
        </w:rPr>
        <w:t>, ke kterému slouží.</w:t>
      </w:r>
      <w:r w:rsidR="005A6E5D">
        <w:rPr>
          <w:szCs w:val="24"/>
        </w:rPr>
        <w:t xml:space="preserve"> </w:t>
      </w:r>
    </w:p>
    <w:p w:rsidR="008B52AB" w:rsidRDefault="005A6E5D" w:rsidP="005A156E">
      <w:pPr>
        <w:ind w:firstLine="709"/>
        <w:rPr>
          <w:szCs w:val="24"/>
        </w:rPr>
      </w:pPr>
      <w:r>
        <w:rPr>
          <w:szCs w:val="24"/>
        </w:rPr>
        <w:t>P</w:t>
      </w:r>
      <w:r w:rsidR="002E53FE">
        <w:rPr>
          <w:szCs w:val="24"/>
        </w:rPr>
        <w:t xml:space="preserve">od termín drobná stavba by maringotka mohla spadat po jejím připojení na rozvodné sítě a kanalizaci, za předpokladu, že by existovalo určitě napojení na stavbu hlavní. Avšak </w:t>
      </w:r>
      <w:r w:rsidR="008D2F15">
        <w:rPr>
          <w:szCs w:val="24"/>
        </w:rPr>
        <w:t>maringotku na základě její specifikace, vlastností a funkcí nelze podřadit pod termín stavba</w:t>
      </w:r>
      <w:r w:rsidR="00B2140C">
        <w:rPr>
          <w:szCs w:val="24"/>
        </w:rPr>
        <w:t xml:space="preserve">, </w:t>
      </w:r>
      <w:r w:rsidR="008D2F15">
        <w:rPr>
          <w:szCs w:val="24"/>
        </w:rPr>
        <w:t>nýbrž pod</w:t>
      </w:r>
      <w:r w:rsidR="00BA39C3">
        <w:rPr>
          <w:szCs w:val="24"/>
        </w:rPr>
        <w:t xml:space="preserve"> </w:t>
      </w:r>
      <w:r w:rsidR="008D2F15">
        <w:rPr>
          <w:szCs w:val="24"/>
        </w:rPr>
        <w:t>„</w:t>
      </w:r>
      <w:r w:rsidR="00BA39C3">
        <w:rPr>
          <w:szCs w:val="24"/>
        </w:rPr>
        <w:t>výrobek plnící funkci stavby</w:t>
      </w:r>
      <w:r w:rsidR="00C920DE">
        <w:rPr>
          <w:szCs w:val="24"/>
        </w:rPr>
        <w:t>,</w:t>
      </w:r>
      <w:r w:rsidR="008D2F15">
        <w:rPr>
          <w:szCs w:val="24"/>
        </w:rPr>
        <w:t>“</w:t>
      </w:r>
      <w:r w:rsidR="00BA39C3">
        <w:rPr>
          <w:szCs w:val="24"/>
        </w:rPr>
        <w:t xml:space="preserve"> jak jsem již uvedla výše.</w:t>
      </w:r>
    </w:p>
    <w:p w:rsidR="008B52AB" w:rsidRDefault="008B52AB" w:rsidP="008B52AB">
      <w:pPr>
        <w:ind w:firstLine="0"/>
        <w:rPr>
          <w:szCs w:val="24"/>
        </w:rPr>
      </w:pPr>
    </w:p>
    <w:p w:rsidR="008B52AB" w:rsidRDefault="008B52AB" w:rsidP="008B52AB">
      <w:pPr>
        <w:ind w:firstLine="0"/>
        <w:rPr>
          <w:szCs w:val="24"/>
        </w:rPr>
      </w:pPr>
    </w:p>
    <w:p w:rsidR="008B52AB" w:rsidRDefault="008B52AB" w:rsidP="008B52AB">
      <w:pPr>
        <w:ind w:firstLine="0"/>
        <w:rPr>
          <w:szCs w:val="24"/>
        </w:rPr>
      </w:pPr>
    </w:p>
    <w:p w:rsidR="008B52AB" w:rsidRDefault="008B52AB" w:rsidP="008B52AB">
      <w:pPr>
        <w:ind w:firstLine="0"/>
        <w:rPr>
          <w:szCs w:val="24"/>
        </w:rPr>
      </w:pPr>
    </w:p>
    <w:p w:rsidR="008B52AB" w:rsidRDefault="008B52AB" w:rsidP="008B52AB">
      <w:pPr>
        <w:ind w:firstLine="0"/>
        <w:rPr>
          <w:szCs w:val="24"/>
        </w:rPr>
      </w:pPr>
    </w:p>
    <w:p w:rsidR="008B52AB" w:rsidRDefault="008B52AB" w:rsidP="008B52AB">
      <w:pPr>
        <w:ind w:firstLine="0"/>
        <w:rPr>
          <w:szCs w:val="24"/>
        </w:rPr>
      </w:pPr>
    </w:p>
    <w:p w:rsidR="008B52AB" w:rsidRDefault="008B52AB" w:rsidP="008B52AB">
      <w:pPr>
        <w:ind w:firstLine="0"/>
        <w:rPr>
          <w:szCs w:val="24"/>
        </w:rPr>
      </w:pPr>
    </w:p>
    <w:p w:rsidR="00546E47" w:rsidRDefault="00546E47" w:rsidP="008B52AB">
      <w:pPr>
        <w:ind w:firstLine="0"/>
        <w:rPr>
          <w:szCs w:val="24"/>
        </w:rPr>
      </w:pPr>
    </w:p>
    <w:p w:rsidR="00546E47" w:rsidRDefault="00546E47" w:rsidP="008B52AB">
      <w:pPr>
        <w:ind w:firstLine="0"/>
        <w:rPr>
          <w:szCs w:val="24"/>
        </w:rPr>
      </w:pPr>
    </w:p>
    <w:p w:rsidR="00546E47" w:rsidRDefault="00546E47" w:rsidP="008B52AB">
      <w:pPr>
        <w:ind w:firstLine="0"/>
        <w:rPr>
          <w:szCs w:val="24"/>
        </w:rPr>
      </w:pPr>
    </w:p>
    <w:p w:rsidR="00546E47" w:rsidRDefault="00546E47" w:rsidP="008B52AB">
      <w:pPr>
        <w:ind w:firstLine="0"/>
        <w:rPr>
          <w:szCs w:val="24"/>
        </w:rPr>
      </w:pPr>
    </w:p>
    <w:p w:rsidR="00767690" w:rsidRDefault="00767690" w:rsidP="008B52AB">
      <w:pPr>
        <w:ind w:firstLine="0"/>
        <w:rPr>
          <w:szCs w:val="24"/>
        </w:rPr>
      </w:pPr>
    </w:p>
    <w:p w:rsidR="00767690" w:rsidRDefault="00767690" w:rsidP="008B52AB">
      <w:pPr>
        <w:ind w:firstLine="0"/>
        <w:rPr>
          <w:szCs w:val="24"/>
        </w:rPr>
      </w:pPr>
    </w:p>
    <w:p w:rsidR="00767690" w:rsidRDefault="00767690" w:rsidP="008B52AB">
      <w:pPr>
        <w:ind w:firstLine="0"/>
        <w:rPr>
          <w:szCs w:val="24"/>
        </w:rPr>
      </w:pPr>
    </w:p>
    <w:p w:rsidR="00767690" w:rsidRDefault="00767690" w:rsidP="008B52AB">
      <w:pPr>
        <w:ind w:firstLine="0"/>
        <w:rPr>
          <w:szCs w:val="24"/>
        </w:rPr>
      </w:pPr>
    </w:p>
    <w:p w:rsidR="00767690" w:rsidRDefault="00767690" w:rsidP="008B52AB">
      <w:pPr>
        <w:ind w:firstLine="0"/>
        <w:rPr>
          <w:szCs w:val="24"/>
        </w:rPr>
      </w:pPr>
    </w:p>
    <w:p w:rsidR="00546E47" w:rsidRDefault="00546E47" w:rsidP="008B52AB">
      <w:pPr>
        <w:ind w:firstLine="0"/>
        <w:rPr>
          <w:szCs w:val="24"/>
        </w:rPr>
      </w:pPr>
    </w:p>
    <w:p w:rsidR="00546E47" w:rsidRDefault="00546E47" w:rsidP="008B52AB">
      <w:pPr>
        <w:ind w:firstLine="0"/>
        <w:rPr>
          <w:szCs w:val="24"/>
        </w:rPr>
      </w:pPr>
    </w:p>
    <w:p w:rsidR="008B52AB" w:rsidRDefault="008B52AB" w:rsidP="008B52AB">
      <w:pPr>
        <w:ind w:firstLine="0"/>
        <w:rPr>
          <w:szCs w:val="24"/>
        </w:rPr>
      </w:pPr>
    </w:p>
    <w:p w:rsidR="00767690" w:rsidRDefault="00767690" w:rsidP="008B52AB">
      <w:pPr>
        <w:ind w:firstLine="0"/>
        <w:rPr>
          <w:szCs w:val="24"/>
        </w:rPr>
      </w:pPr>
    </w:p>
    <w:p w:rsidR="003819CD" w:rsidRDefault="003819CD" w:rsidP="008B52AB">
      <w:pPr>
        <w:ind w:firstLine="0"/>
        <w:rPr>
          <w:szCs w:val="24"/>
        </w:rPr>
      </w:pPr>
    </w:p>
    <w:p w:rsidR="003819CD" w:rsidRDefault="003819CD" w:rsidP="008B52AB">
      <w:pPr>
        <w:ind w:firstLine="0"/>
        <w:rPr>
          <w:szCs w:val="24"/>
        </w:rPr>
      </w:pPr>
    </w:p>
    <w:p w:rsidR="003819CD" w:rsidRDefault="003819CD" w:rsidP="008B52AB">
      <w:pPr>
        <w:ind w:firstLine="0"/>
        <w:rPr>
          <w:szCs w:val="24"/>
        </w:rPr>
      </w:pPr>
    </w:p>
    <w:p w:rsidR="001C511C" w:rsidRDefault="001C511C" w:rsidP="008B52AB">
      <w:pPr>
        <w:ind w:firstLine="0"/>
        <w:rPr>
          <w:szCs w:val="24"/>
        </w:rPr>
      </w:pPr>
    </w:p>
    <w:p w:rsidR="001C511C" w:rsidRDefault="001C511C" w:rsidP="008B52AB">
      <w:pPr>
        <w:ind w:firstLine="0"/>
        <w:rPr>
          <w:szCs w:val="24"/>
        </w:rPr>
      </w:pPr>
    </w:p>
    <w:p w:rsidR="001C511C" w:rsidRDefault="001C511C" w:rsidP="008B52AB">
      <w:pPr>
        <w:ind w:firstLine="0"/>
        <w:rPr>
          <w:szCs w:val="24"/>
        </w:rPr>
      </w:pPr>
    </w:p>
    <w:p w:rsidR="001C511C" w:rsidRDefault="001C511C" w:rsidP="008B52AB">
      <w:pPr>
        <w:ind w:firstLine="0"/>
        <w:rPr>
          <w:szCs w:val="24"/>
        </w:rPr>
      </w:pPr>
    </w:p>
    <w:p w:rsidR="001C511C" w:rsidRPr="008B52AB" w:rsidRDefault="001C511C" w:rsidP="008B52AB">
      <w:pPr>
        <w:ind w:firstLine="0"/>
        <w:rPr>
          <w:szCs w:val="24"/>
        </w:rPr>
      </w:pPr>
    </w:p>
    <w:p w:rsidR="00C920DE" w:rsidRPr="00F01812" w:rsidRDefault="00B6124F" w:rsidP="00A0423C">
      <w:pPr>
        <w:pStyle w:val="Nadpis1"/>
        <w:rPr>
          <w:rFonts w:eastAsiaTheme="majorEastAsia"/>
          <w:sz w:val="32"/>
          <w:szCs w:val="32"/>
        </w:rPr>
      </w:pPr>
      <w:bookmarkStart w:id="14" w:name="_Toc511664516"/>
      <w:r w:rsidRPr="00F01812">
        <w:rPr>
          <w:rFonts w:eastAsiaTheme="majorEastAsia"/>
          <w:sz w:val="32"/>
          <w:szCs w:val="32"/>
        </w:rPr>
        <w:lastRenderedPageBreak/>
        <w:t>2</w:t>
      </w:r>
      <w:r w:rsidR="0031124B" w:rsidRPr="00F01812">
        <w:rPr>
          <w:rFonts w:eastAsiaTheme="majorEastAsia"/>
          <w:sz w:val="32"/>
          <w:szCs w:val="32"/>
        </w:rPr>
        <w:tab/>
        <w:t>Umístění výrobků plnících funkci stavby</w:t>
      </w:r>
      <w:bookmarkEnd w:id="14"/>
      <w:r w:rsidR="00483228" w:rsidRPr="00F01812">
        <w:rPr>
          <w:rFonts w:eastAsiaTheme="majorEastAsia"/>
          <w:sz w:val="32"/>
          <w:szCs w:val="32"/>
        </w:rPr>
        <w:tab/>
      </w:r>
      <w:r w:rsidR="00483228" w:rsidRPr="00F01812">
        <w:rPr>
          <w:rFonts w:eastAsiaTheme="majorEastAsia"/>
          <w:sz w:val="32"/>
          <w:szCs w:val="32"/>
        </w:rPr>
        <w:tab/>
      </w:r>
    </w:p>
    <w:p w:rsidR="0031124B" w:rsidRPr="005907C9" w:rsidRDefault="00B6124F" w:rsidP="008B52AB">
      <w:pPr>
        <w:pStyle w:val="Nadpis2"/>
        <w:spacing w:before="0"/>
        <w:rPr>
          <w:rFonts w:ascii="Times New Roman" w:hAnsi="Times New Roman" w:cs="Times New Roman"/>
          <w:color w:val="auto"/>
          <w:sz w:val="28"/>
          <w:szCs w:val="28"/>
        </w:rPr>
      </w:pPr>
      <w:bookmarkStart w:id="15" w:name="_Toc511664517"/>
      <w:r>
        <w:rPr>
          <w:rFonts w:ascii="Times New Roman" w:hAnsi="Times New Roman" w:cs="Times New Roman"/>
          <w:color w:val="auto"/>
          <w:sz w:val="28"/>
          <w:szCs w:val="28"/>
        </w:rPr>
        <w:t>2</w:t>
      </w:r>
      <w:r w:rsidR="0031124B">
        <w:rPr>
          <w:rFonts w:ascii="Times New Roman" w:hAnsi="Times New Roman" w:cs="Times New Roman"/>
          <w:color w:val="auto"/>
          <w:sz w:val="28"/>
          <w:szCs w:val="28"/>
        </w:rPr>
        <w:t>.1</w:t>
      </w:r>
      <w:r w:rsidR="0031124B">
        <w:rPr>
          <w:rFonts w:ascii="Times New Roman" w:hAnsi="Times New Roman" w:cs="Times New Roman"/>
          <w:color w:val="auto"/>
          <w:sz w:val="28"/>
          <w:szCs w:val="28"/>
        </w:rPr>
        <w:tab/>
        <w:t>Výrobky plnící funkci stavby nevyžadující ohlášení</w:t>
      </w:r>
      <w:bookmarkEnd w:id="15"/>
    </w:p>
    <w:p w:rsidR="0031124B" w:rsidRDefault="0031124B" w:rsidP="00A4390F">
      <w:pPr>
        <w:pStyle w:val="center"/>
        <w:shd w:val="clear" w:color="auto" w:fill="FFFFFF"/>
        <w:spacing w:before="0" w:beforeAutospacing="0" w:after="0" w:afterAutospacing="0" w:line="360" w:lineRule="auto"/>
        <w:ind w:firstLine="708"/>
        <w:jc w:val="both"/>
        <w:textAlignment w:val="center"/>
      </w:pPr>
      <w:r>
        <w:t xml:space="preserve">Úpravu institutu ohlášení nalezneme ve </w:t>
      </w:r>
      <w:proofErr w:type="spellStart"/>
      <w:r w:rsidR="008E029B">
        <w:t>StavZ</w:t>
      </w:r>
      <w:proofErr w:type="spellEnd"/>
      <w:r>
        <w:t xml:space="preserve"> v části čtvrté nesoucí označení „stavební řád</w:t>
      </w:r>
      <w:r w:rsidR="008E029B">
        <w:t>.“</w:t>
      </w:r>
      <w:r>
        <w:t xml:space="preserve"> Ustanovení § 103</w:t>
      </w:r>
      <w:r w:rsidR="008E029B">
        <w:t xml:space="preserve"> </w:t>
      </w:r>
      <w:proofErr w:type="spellStart"/>
      <w:r w:rsidR="008E029B">
        <w:t>StavZ</w:t>
      </w:r>
      <w:proofErr w:type="spellEnd"/>
      <w:r>
        <w:t xml:space="preserve"> obsahuje taxativní výčet staveb a zařízení nevyžadujících povolení ani ohlášení. Dle § 103 odst. 1 písm. e) bod 16. </w:t>
      </w:r>
      <w:proofErr w:type="spellStart"/>
      <w:r>
        <w:t>StavZ</w:t>
      </w:r>
      <w:proofErr w:type="spellEnd"/>
      <w:r>
        <w:t xml:space="preserve"> nevyžadují stavební povolení ani ohlášení stavebnímu úřadu stavby, a to výrobky plnící funkci stavby, včetně základových konstrukcí pro ně. K tomuto v předcházející úpravě </w:t>
      </w:r>
      <w:proofErr w:type="spellStart"/>
      <w:r>
        <w:t>StavZ</w:t>
      </w:r>
      <w:proofErr w:type="spellEnd"/>
      <w:r>
        <w:t xml:space="preserve"> obsahoval dotyčné ustanovení s drobnou odchylkou, a to že </w:t>
      </w:r>
      <w:r w:rsidR="0092691A">
        <w:t>„</w:t>
      </w:r>
      <w:r w:rsidRPr="0092691A">
        <w:rPr>
          <w:i/>
        </w:rPr>
        <w:t>stavební povolení ani ohlášení stavebnímu úřadu nevyžadují ostatní stavby a zařízení, a to výrobky, které plní funkci stavby</w:t>
      </w:r>
      <w:r w:rsidR="008D3369" w:rsidRPr="0092691A">
        <w:rPr>
          <w:i/>
        </w:rPr>
        <w:t>,</w:t>
      </w:r>
      <w:r w:rsidRPr="0092691A">
        <w:rPr>
          <w:i/>
        </w:rPr>
        <w:t xml:space="preserve"> </w:t>
      </w:r>
      <w:r w:rsidRPr="0092691A">
        <w:rPr>
          <w:i/>
          <w:shd w:val="clear" w:color="auto" w:fill="FFFFFF"/>
        </w:rPr>
        <w:t>včetně nosných konstrukcí pro ně, nepodsklepené, pokud nebudou sloužit k užívání osobami nebo k ustájení zvířat.</w:t>
      </w:r>
      <w:r w:rsidR="0092691A">
        <w:rPr>
          <w:i/>
          <w:shd w:val="clear" w:color="auto" w:fill="FFFFFF"/>
        </w:rPr>
        <w:t>“</w:t>
      </w:r>
      <w:r>
        <w:rPr>
          <w:rStyle w:val="Znakapoznpodarou"/>
          <w:shd w:val="clear" w:color="auto" w:fill="FFFFFF"/>
        </w:rPr>
        <w:footnoteReference w:id="57"/>
      </w:r>
      <w:r w:rsidRPr="00D040CE">
        <w:t xml:space="preserve"> </w:t>
      </w:r>
      <w:r>
        <w:t>Současná úprava již tedy neřeší, zda budou výrobky určené k užitku lidí nebo</w:t>
      </w:r>
      <w:r w:rsidR="005460C0">
        <w:t xml:space="preserve"> k chovu</w:t>
      </w:r>
      <w:r>
        <w:t xml:space="preserve"> zvířat. </w:t>
      </w:r>
    </w:p>
    <w:p w:rsidR="0031124B" w:rsidRDefault="0031124B" w:rsidP="0031124B">
      <w:pPr>
        <w:pStyle w:val="center"/>
        <w:shd w:val="clear" w:color="auto" w:fill="FFFFFF"/>
        <w:spacing w:before="0" w:beforeAutospacing="0" w:after="0" w:afterAutospacing="0" w:line="360" w:lineRule="auto"/>
        <w:ind w:firstLine="708"/>
        <w:jc w:val="both"/>
        <w:textAlignment w:val="center"/>
      </w:pPr>
      <w:r>
        <w:t>Je třeba si povšimnout, že ustanovení § 103</w:t>
      </w:r>
      <w:r w:rsidR="008E029B">
        <w:t xml:space="preserve"> </w:t>
      </w:r>
      <w:proofErr w:type="spellStart"/>
      <w:r w:rsidR="008E029B">
        <w:t>StavZ</w:t>
      </w:r>
      <w:proofErr w:type="spellEnd"/>
      <w:r>
        <w:t xml:space="preserve"> se řadí do hlavy I stavebního řádu nesoucí název „</w:t>
      </w:r>
      <w:r w:rsidRPr="00210F18">
        <w:rPr>
          <w:i/>
        </w:rPr>
        <w:t>Stavby, terénní úpravy, zařízení a udržovací práce</w:t>
      </w:r>
      <w:r w:rsidR="00890E9F">
        <w:rPr>
          <w:i/>
        </w:rPr>
        <w:t>.</w:t>
      </w:r>
      <w:r>
        <w:rPr>
          <w:i/>
        </w:rPr>
        <w:t>“</w:t>
      </w:r>
      <w:r>
        <w:t xml:space="preserve"> A jelikož toho ustanovení obsahuje přímou dikci o tom, že ohlášení nevyžadují </w:t>
      </w:r>
      <w:r w:rsidRPr="00F72D73">
        <w:t>stavby, a to výrobky plnící funkci stavby</w:t>
      </w:r>
      <w:r>
        <w:t xml:space="preserve">, potvrzuje tato skutečnost postavení výrobku plnícího funkci stavby na roveň stavbě samotné. K obdobnému závěru ostatně dospěl i Krajský soud v Plzni v již </w:t>
      </w:r>
      <w:r w:rsidRPr="00862B8D">
        <w:t>avizovan</w:t>
      </w:r>
      <w:r>
        <w:t>ém rozsudku</w:t>
      </w:r>
      <w:r w:rsidRPr="00862B8D">
        <w:t xml:space="preserve"> ze dne 21. června 2001, </w:t>
      </w:r>
      <w:proofErr w:type="spellStart"/>
      <w:r w:rsidRPr="00862B8D">
        <w:t>sp</w:t>
      </w:r>
      <w:proofErr w:type="spellEnd"/>
      <w:r w:rsidRPr="00862B8D">
        <w:t>. zn. 30 Ca 446/99</w:t>
      </w:r>
      <w:r>
        <w:t xml:space="preserve">, byť tento správní soud ještě nemohl mít v době vydání rozhodnutí k dispozici aktuální znění stavebního zákona. </w:t>
      </w:r>
    </w:p>
    <w:p w:rsidR="0031124B" w:rsidRDefault="0031124B" w:rsidP="003178B6">
      <w:pPr>
        <w:pStyle w:val="center"/>
        <w:shd w:val="clear" w:color="auto" w:fill="FFFFFF"/>
        <w:spacing w:before="0" w:beforeAutospacing="0" w:after="0" w:afterAutospacing="0" w:line="360" w:lineRule="auto"/>
        <w:ind w:firstLine="708"/>
        <w:jc w:val="both"/>
        <w:textAlignment w:val="center"/>
      </w:pPr>
      <w:r>
        <w:t xml:space="preserve">U staveb a zařízení nevyžadujících stavební povolení ani ohlášení se neočekává, že jejich realizací dojde k poškozování či ohrožení životního prostředí, není tak podle </w:t>
      </w:r>
      <w:proofErr w:type="spellStart"/>
      <w:r>
        <w:t>StavZ</w:t>
      </w:r>
      <w:proofErr w:type="spellEnd"/>
      <w:r>
        <w:t xml:space="preserve"> záměrem, který vyžaduje závazné stanovisko dotčeného orgánu.</w:t>
      </w:r>
      <w:r>
        <w:rPr>
          <w:rStyle w:val="Znakapoznpodarou"/>
        </w:rPr>
        <w:footnoteReference w:id="58"/>
      </w:r>
      <w:r>
        <w:t xml:space="preserve"> V případě maringotky se jedná o nevelký stavební záměr, který nepodléhá posuzování vlivů na životní prostředí, nicméně i takováto drobná stavba může přispívat kupříkladu ke znečišťování podzemních vod, a tak z mého pohledu v určitém ohledu ke snižov</w:t>
      </w:r>
      <w:r w:rsidR="003178B6">
        <w:t>ání úrovně životního prostředí.</w:t>
      </w:r>
      <w:r>
        <w:tab/>
      </w:r>
    </w:p>
    <w:p w:rsidR="0031124B" w:rsidRPr="00A26707" w:rsidRDefault="00B6124F" w:rsidP="0031124B">
      <w:pPr>
        <w:pStyle w:val="Nadpis2"/>
        <w:spacing w:before="0"/>
        <w:rPr>
          <w:rFonts w:ascii="Times New Roman" w:hAnsi="Times New Roman" w:cs="Times New Roman"/>
          <w:color w:val="auto"/>
          <w:sz w:val="28"/>
          <w:szCs w:val="28"/>
        </w:rPr>
      </w:pPr>
      <w:bookmarkStart w:id="16" w:name="_Toc511664518"/>
      <w:r>
        <w:rPr>
          <w:rFonts w:ascii="Times New Roman" w:hAnsi="Times New Roman" w:cs="Times New Roman"/>
          <w:color w:val="auto"/>
          <w:sz w:val="28"/>
          <w:szCs w:val="28"/>
        </w:rPr>
        <w:t>2</w:t>
      </w:r>
      <w:r w:rsidR="0031124B">
        <w:rPr>
          <w:rFonts w:ascii="Times New Roman" w:hAnsi="Times New Roman" w:cs="Times New Roman"/>
          <w:color w:val="auto"/>
          <w:sz w:val="28"/>
          <w:szCs w:val="28"/>
        </w:rPr>
        <w:t>.2</w:t>
      </w:r>
      <w:r w:rsidR="0031124B">
        <w:rPr>
          <w:rFonts w:ascii="Times New Roman" w:hAnsi="Times New Roman" w:cs="Times New Roman"/>
          <w:color w:val="auto"/>
          <w:sz w:val="28"/>
          <w:szCs w:val="28"/>
        </w:rPr>
        <w:tab/>
      </w:r>
      <w:r w:rsidR="0031124B" w:rsidRPr="00A26707">
        <w:rPr>
          <w:rFonts w:ascii="Times New Roman" w:hAnsi="Times New Roman" w:cs="Times New Roman"/>
          <w:color w:val="auto"/>
          <w:sz w:val="28"/>
          <w:szCs w:val="28"/>
        </w:rPr>
        <w:t>Územní posouzení</w:t>
      </w:r>
      <w:bookmarkEnd w:id="16"/>
    </w:p>
    <w:p w:rsidR="0031124B" w:rsidRDefault="0031124B" w:rsidP="0031124B">
      <w:pPr>
        <w:rPr>
          <w:szCs w:val="24"/>
        </w:rPr>
      </w:pPr>
      <w:r w:rsidRPr="001B0AA8">
        <w:t xml:space="preserve">Podle § 76 odst. 1 </w:t>
      </w:r>
      <w:proofErr w:type="spellStart"/>
      <w:r w:rsidRPr="001B0AA8">
        <w:t>StavZ</w:t>
      </w:r>
      <w:proofErr w:type="spellEnd"/>
      <w:r w:rsidRPr="001B0AA8">
        <w:t xml:space="preserve"> je možné umisťovat stavby nebo zařízení jen na základě územního rozhodnutí nebo územního souhlasu, nestanoví-li zákon jinak. Výjimky z</w:t>
      </w:r>
      <w:r w:rsidR="000B6834">
        <w:t> </w:t>
      </w:r>
      <w:r w:rsidRPr="001B0AA8">
        <w:t>tohoto</w:t>
      </w:r>
      <w:r w:rsidR="000B6834">
        <w:t xml:space="preserve"> ustanovení</w:t>
      </w:r>
      <w:r w:rsidRPr="001B0AA8">
        <w:t xml:space="preserve"> jsou v § 79 odst. 2 </w:t>
      </w:r>
      <w:proofErr w:type="spellStart"/>
      <w:r w:rsidRPr="001B0AA8">
        <w:t>StavZ</w:t>
      </w:r>
      <w:proofErr w:type="spellEnd"/>
      <w:r w:rsidRPr="001B0AA8">
        <w:t xml:space="preserve">, podle kterého rozhodnutí ani územní souhlas nevyžadují zde uvedené záměry a objekty, přičemž výslovné uvedení výrobku plnícího funkci stavby zde </w:t>
      </w:r>
      <w:r>
        <w:rPr>
          <w:szCs w:val="24"/>
        </w:rPr>
        <w:lastRenderedPageBreak/>
        <w:t>nenajdeme. Dalo by se uvažovat o zařazení maringotky pod některý z </w:t>
      </w:r>
      <w:r w:rsidR="00AE2200">
        <w:rPr>
          <w:szCs w:val="24"/>
        </w:rPr>
        <w:t>níže</w:t>
      </w:r>
      <w:r>
        <w:rPr>
          <w:szCs w:val="24"/>
        </w:rPr>
        <w:t xml:space="preserve"> zde uvedených objektů. </w:t>
      </w:r>
    </w:p>
    <w:p w:rsidR="0038763D" w:rsidRDefault="0031124B" w:rsidP="0031124B">
      <w:pPr>
        <w:rPr>
          <w:szCs w:val="24"/>
        </w:rPr>
      </w:pPr>
      <w:r>
        <w:rPr>
          <w:szCs w:val="24"/>
        </w:rPr>
        <w:t>Na prvním místě jsou to</w:t>
      </w:r>
      <w:r w:rsidR="003373AB">
        <w:rPr>
          <w:szCs w:val="24"/>
        </w:rPr>
        <w:t xml:space="preserve"> pod písm. l) uvedené </w:t>
      </w:r>
      <w:r w:rsidR="00001F3D">
        <w:rPr>
          <w:szCs w:val="24"/>
        </w:rPr>
        <w:t>„</w:t>
      </w:r>
      <w:r w:rsidR="003373AB" w:rsidRPr="00001F3D">
        <w:rPr>
          <w:i/>
          <w:szCs w:val="24"/>
        </w:rPr>
        <w:t>stavby pro</w:t>
      </w:r>
      <w:r w:rsidRPr="00001F3D">
        <w:rPr>
          <w:i/>
          <w:szCs w:val="24"/>
        </w:rPr>
        <w:t xml:space="preserve"> hospodaření v lesích</w:t>
      </w:r>
      <w:r>
        <w:rPr>
          <w:szCs w:val="24"/>
        </w:rPr>
        <w:t>.</w:t>
      </w:r>
      <w:r w:rsidR="00001F3D">
        <w:rPr>
          <w:szCs w:val="24"/>
        </w:rPr>
        <w:t>“</w:t>
      </w:r>
      <w:r>
        <w:rPr>
          <w:szCs w:val="24"/>
        </w:rPr>
        <w:t xml:space="preserve"> Nicméně těmi se mají rozumět stavby pro plnění funkcí lesa, kupříkladu stavby lesních cest a malých vodních nádrží</w:t>
      </w:r>
      <w:r>
        <w:rPr>
          <w:rStyle w:val="Znakapoznpodarou"/>
          <w:szCs w:val="24"/>
        </w:rPr>
        <w:footnoteReference w:id="59"/>
      </w:r>
      <w:r>
        <w:rPr>
          <w:szCs w:val="24"/>
        </w:rPr>
        <w:t xml:space="preserve"> v lesích, tyto stavby tak v souvislosti s maringotkami můžeme vyloučit. </w:t>
      </w:r>
    </w:p>
    <w:p w:rsidR="0038763D" w:rsidRDefault="0031124B" w:rsidP="0031124B">
      <w:pPr>
        <w:rPr>
          <w:szCs w:val="24"/>
        </w:rPr>
      </w:pPr>
      <w:r>
        <w:rPr>
          <w:szCs w:val="24"/>
        </w:rPr>
        <w:t xml:space="preserve">Dále by se dalo uvažovat o stavbách dle písm. o) </w:t>
      </w:r>
      <w:r w:rsidR="00001F3D">
        <w:rPr>
          <w:szCs w:val="24"/>
        </w:rPr>
        <w:t>„</w:t>
      </w:r>
      <w:r w:rsidRPr="00001F3D">
        <w:rPr>
          <w:i/>
          <w:szCs w:val="24"/>
        </w:rPr>
        <w:t>do 25 m2 zastavěné plochy a 5 m výšky, s jedním nadzemním podlažím, pod</w:t>
      </w:r>
      <w:r w:rsidR="00C87321" w:rsidRPr="00001F3D">
        <w:rPr>
          <w:i/>
          <w:szCs w:val="24"/>
        </w:rPr>
        <w:t>sklepené nejvýše do hloubky 3 m</w:t>
      </w:r>
      <w:r w:rsidR="00C87321">
        <w:rPr>
          <w:szCs w:val="24"/>
        </w:rPr>
        <w:t>.</w:t>
      </w:r>
      <w:r w:rsidR="00001F3D">
        <w:rPr>
          <w:szCs w:val="24"/>
        </w:rPr>
        <w:t>“</w:t>
      </w:r>
      <w:r w:rsidR="00C87321">
        <w:rPr>
          <w:szCs w:val="24"/>
        </w:rPr>
        <w:t xml:space="preserve"> D</w:t>
      </w:r>
      <w:r>
        <w:rPr>
          <w:szCs w:val="24"/>
        </w:rPr>
        <w:t xml:space="preserve">ané rozměry by v případě maringotky </w:t>
      </w:r>
      <w:r w:rsidR="00B04B3E">
        <w:rPr>
          <w:szCs w:val="24"/>
        </w:rPr>
        <w:t xml:space="preserve">teoreticky </w:t>
      </w:r>
      <w:r>
        <w:rPr>
          <w:szCs w:val="24"/>
        </w:rPr>
        <w:t xml:space="preserve">mohly být splněny, ale tyto stavby se musí nacházet na pozemku rodinného domu a </w:t>
      </w:r>
      <w:r w:rsidR="00970F41">
        <w:rPr>
          <w:szCs w:val="24"/>
        </w:rPr>
        <w:t>podmiňovat</w:t>
      </w:r>
      <w:r>
        <w:rPr>
          <w:szCs w:val="24"/>
        </w:rPr>
        <w:t xml:space="preserve"> </w:t>
      </w:r>
      <w:r w:rsidR="00970F41">
        <w:rPr>
          <w:szCs w:val="24"/>
        </w:rPr>
        <w:t xml:space="preserve">nebo souviset s </w:t>
      </w:r>
      <w:r>
        <w:rPr>
          <w:szCs w:val="24"/>
        </w:rPr>
        <w:t>bydlení</w:t>
      </w:r>
      <w:r w:rsidR="00970F41">
        <w:rPr>
          <w:szCs w:val="24"/>
        </w:rPr>
        <w:t>m</w:t>
      </w:r>
      <w:r>
        <w:rPr>
          <w:szCs w:val="24"/>
        </w:rPr>
        <w:t xml:space="preserve"> či rodinnou rekreaci, musí tak jít o doplňkové stavby ke stavbě hlavní.</w:t>
      </w:r>
      <w:r>
        <w:rPr>
          <w:rStyle w:val="Znakapoznpodarou"/>
          <w:szCs w:val="24"/>
        </w:rPr>
        <w:footnoteReference w:id="60"/>
      </w:r>
      <w:r>
        <w:rPr>
          <w:szCs w:val="24"/>
        </w:rPr>
        <w:t xml:space="preserve"> V tom případě by se tak jednalo spíše o zahradní domky na nářadí či kůlny, nehledě na to, že jestliže maringotka je umístěna na území CHKO, nenachází se na pozemku rodinného domu. </w:t>
      </w:r>
    </w:p>
    <w:p w:rsidR="0031124B" w:rsidRDefault="0031124B" w:rsidP="0031124B">
      <w:pPr>
        <w:rPr>
          <w:szCs w:val="24"/>
        </w:rPr>
      </w:pPr>
      <w:r>
        <w:rPr>
          <w:szCs w:val="24"/>
        </w:rPr>
        <w:t xml:space="preserve">V poslední řadě můžeme vyloučit i nejméně v úvahu připadající </w:t>
      </w:r>
      <w:r w:rsidR="00001F3D">
        <w:rPr>
          <w:szCs w:val="24"/>
        </w:rPr>
        <w:t>„</w:t>
      </w:r>
      <w:r w:rsidRPr="00001F3D">
        <w:rPr>
          <w:i/>
          <w:szCs w:val="24"/>
        </w:rPr>
        <w:t>cirkusové stany a scénické stavby</w:t>
      </w:r>
      <w:r w:rsidR="00001F3D">
        <w:rPr>
          <w:i/>
          <w:szCs w:val="24"/>
        </w:rPr>
        <w:t>“</w:t>
      </w:r>
      <w:r>
        <w:rPr>
          <w:szCs w:val="24"/>
        </w:rPr>
        <w:t xml:space="preserve"> uvedeny pod písmenem h), zejména pro dané účely filmu, divadla a televize, pakliže maringotka nebude plnit funkci takovéto rekvizity. </w:t>
      </w:r>
    </w:p>
    <w:p w:rsidR="0031124B" w:rsidRPr="00396613" w:rsidRDefault="00970F41" w:rsidP="0031124B">
      <w:pPr>
        <w:rPr>
          <w:szCs w:val="24"/>
        </w:rPr>
      </w:pPr>
      <w:r>
        <w:rPr>
          <w:szCs w:val="24"/>
        </w:rPr>
        <w:t>Lze</w:t>
      </w:r>
      <w:r w:rsidR="0031124B">
        <w:rPr>
          <w:szCs w:val="24"/>
        </w:rPr>
        <w:t xml:space="preserve"> tedy uzavřít, že v případě maringotek se bude vyžadovat územní posouzení.</w:t>
      </w:r>
      <w:r w:rsidR="000535EA">
        <w:rPr>
          <w:szCs w:val="24"/>
        </w:rPr>
        <w:t xml:space="preserve"> </w:t>
      </w:r>
      <w:r w:rsidR="000535EA" w:rsidRPr="000535EA">
        <w:rPr>
          <w:rStyle w:val="PromnnHTML"/>
          <w:bCs/>
          <w:i w:val="0"/>
          <w:iCs w:val="0"/>
          <w:color w:val="000000"/>
          <w:szCs w:val="24"/>
          <w:shd w:val="clear" w:color="auto" w:fill="FFFFFF"/>
        </w:rPr>
        <w:t xml:space="preserve">Podle § 96 </w:t>
      </w:r>
      <w:proofErr w:type="spellStart"/>
      <w:r w:rsidR="000535EA" w:rsidRPr="000535EA">
        <w:rPr>
          <w:rStyle w:val="PromnnHTML"/>
          <w:bCs/>
          <w:i w:val="0"/>
          <w:iCs w:val="0"/>
          <w:color w:val="000000"/>
          <w:szCs w:val="24"/>
          <w:shd w:val="clear" w:color="auto" w:fill="FFFFFF"/>
        </w:rPr>
        <w:t>StavZ</w:t>
      </w:r>
      <w:proofErr w:type="spellEnd"/>
      <w:r w:rsidR="000535EA" w:rsidRPr="000535EA">
        <w:rPr>
          <w:rStyle w:val="PromnnHTML"/>
          <w:bCs/>
          <w:i w:val="0"/>
          <w:iCs w:val="0"/>
          <w:color w:val="000000"/>
          <w:szCs w:val="24"/>
          <w:shd w:val="clear" w:color="auto" w:fill="FFFFFF"/>
        </w:rPr>
        <w:t xml:space="preserve"> </w:t>
      </w:r>
      <w:r w:rsidR="00001F3D">
        <w:rPr>
          <w:rStyle w:val="PromnnHTML"/>
          <w:bCs/>
          <w:i w:val="0"/>
          <w:iCs w:val="0"/>
          <w:color w:val="000000"/>
          <w:szCs w:val="24"/>
          <w:shd w:val="clear" w:color="auto" w:fill="FFFFFF"/>
        </w:rPr>
        <w:t>„</w:t>
      </w:r>
      <w:r w:rsidR="000535EA" w:rsidRPr="00001F3D">
        <w:rPr>
          <w:rStyle w:val="PromnnHTML"/>
          <w:bCs/>
          <w:i w:val="0"/>
          <w:iCs w:val="0"/>
          <w:color w:val="000000"/>
          <w:szCs w:val="24"/>
          <w:shd w:val="clear" w:color="auto" w:fill="FFFFFF"/>
        </w:rPr>
        <w:t>m</w:t>
      </w:r>
      <w:r w:rsidR="000535EA" w:rsidRPr="00001F3D">
        <w:rPr>
          <w:i/>
          <w:color w:val="000000"/>
          <w:szCs w:val="24"/>
          <w:shd w:val="clear" w:color="auto" w:fill="FFFFFF"/>
        </w:rPr>
        <w:t>ísto územního rozhodnutí stavební úřad vydá územní souhlas, pokud je záměr v zastavěném území nebo v zastavitelné ploše, poměry v území se podstatně nemění a záměr nevyžaduje nové nároky na veřejnou dopravní a technickou infrastrukturu.</w:t>
      </w:r>
      <w:r w:rsidR="00001F3D">
        <w:rPr>
          <w:i/>
          <w:color w:val="000000"/>
          <w:szCs w:val="24"/>
          <w:shd w:val="clear" w:color="auto" w:fill="FFFFFF"/>
        </w:rPr>
        <w:t>“</w:t>
      </w:r>
      <w:r w:rsidR="000535EA" w:rsidRPr="00001F3D">
        <w:rPr>
          <w:rFonts w:ascii="Arial" w:hAnsi="Arial" w:cs="Arial"/>
          <w:color w:val="000000"/>
          <w:sz w:val="20"/>
          <w:szCs w:val="20"/>
          <w:shd w:val="clear" w:color="auto" w:fill="FFFFFF"/>
        </w:rPr>
        <w:t> </w:t>
      </w:r>
      <w:r w:rsidR="0031124B" w:rsidRPr="00001F3D">
        <w:rPr>
          <w:szCs w:val="24"/>
        </w:rPr>
        <w:t xml:space="preserve"> </w:t>
      </w:r>
      <w:r w:rsidR="0031124B">
        <w:rPr>
          <w:szCs w:val="24"/>
        </w:rPr>
        <w:t xml:space="preserve">S přihlédnutím k § 96 odst. 2 písm. a) </w:t>
      </w:r>
      <w:proofErr w:type="spellStart"/>
      <w:r w:rsidR="0031124B">
        <w:rPr>
          <w:szCs w:val="24"/>
        </w:rPr>
        <w:t>StavZ</w:t>
      </w:r>
      <w:proofErr w:type="spellEnd"/>
      <w:r w:rsidR="0031124B">
        <w:rPr>
          <w:szCs w:val="24"/>
        </w:rPr>
        <w:t xml:space="preserve"> postačí územní souhlas u stavebních záměrů podle § 103</w:t>
      </w:r>
      <w:r w:rsidR="00403138">
        <w:rPr>
          <w:szCs w:val="24"/>
        </w:rPr>
        <w:t xml:space="preserve"> </w:t>
      </w:r>
      <w:proofErr w:type="spellStart"/>
      <w:r w:rsidR="00403138">
        <w:rPr>
          <w:szCs w:val="24"/>
        </w:rPr>
        <w:t>StavZ</w:t>
      </w:r>
      <w:proofErr w:type="spellEnd"/>
      <w:r w:rsidR="0031124B">
        <w:rPr>
          <w:szCs w:val="24"/>
        </w:rPr>
        <w:t>, tedy u těch, jejichž realizace nepodléhá povinnosti opatřit si stavební povolení ani ohlášení, jak bylo uvedeno v předchozí kapitole, vyjma stavebních záměrů</w:t>
      </w:r>
      <w:r>
        <w:rPr>
          <w:szCs w:val="24"/>
        </w:rPr>
        <w:t xml:space="preserve"> v souladu s § 79 odst. 2 </w:t>
      </w:r>
      <w:proofErr w:type="spellStart"/>
      <w:r>
        <w:rPr>
          <w:szCs w:val="24"/>
        </w:rPr>
        <w:t>StavZ</w:t>
      </w:r>
      <w:proofErr w:type="spellEnd"/>
      <w:r w:rsidR="0031124B">
        <w:rPr>
          <w:szCs w:val="24"/>
        </w:rPr>
        <w:t xml:space="preserve"> z důvodů uvedených výše. Pro účely mé práce je podstatné, že se uvedený § 96 </w:t>
      </w:r>
      <w:proofErr w:type="spellStart"/>
      <w:r w:rsidR="0031124B">
        <w:rPr>
          <w:szCs w:val="24"/>
        </w:rPr>
        <w:t>StavZ</w:t>
      </w:r>
      <w:proofErr w:type="spellEnd"/>
      <w:r w:rsidR="0031124B">
        <w:rPr>
          <w:szCs w:val="24"/>
        </w:rPr>
        <w:t xml:space="preserve"> vztahuje na všechny ostatní záměry podle § 103 písm. b) až e)</w:t>
      </w:r>
      <w:r w:rsidR="00403138">
        <w:rPr>
          <w:szCs w:val="24"/>
        </w:rPr>
        <w:t xml:space="preserve"> </w:t>
      </w:r>
      <w:proofErr w:type="spellStart"/>
      <w:r w:rsidR="00403138">
        <w:rPr>
          <w:szCs w:val="24"/>
        </w:rPr>
        <w:t>StavZ</w:t>
      </w:r>
      <w:proofErr w:type="spellEnd"/>
      <w:r w:rsidR="00A82BE9">
        <w:rPr>
          <w:szCs w:val="24"/>
        </w:rPr>
        <w:t>,</w:t>
      </w:r>
      <w:r w:rsidR="0031124B">
        <w:rPr>
          <w:rStyle w:val="Znakapoznpodarou"/>
          <w:szCs w:val="24"/>
        </w:rPr>
        <w:footnoteReference w:id="61"/>
      </w:r>
      <w:r w:rsidR="0031124B">
        <w:rPr>
          <w:szCs w:val="24"/>
        </w:rPr>
        <w:t xml:space="preserve"> tedy i na výrobky plnící funkci stavby.</w:t>
      </w:r>
    </w:p>
    <w:p w:rsidR="0031124B" w:rsidRPr="00EC25BB" w:rsidRDefault="00B6124F" w:rsidP="0031124B">
      <w:pPr>
        <w:pStyle w:val="Nadpis2"/>
        <w:spacing w:before="0"/>
        <w:rPr>
          <w:rFonts w:ascii="Times New Roman" w:hAnsi="Times New Roman" w:cs="Times New Roman"/>
          <w:color w:val="auto"/>
          <w:sz w:val="28"/>
          <w:szCs w:val="28"/>
        </w:rPr>
      </w:pPr>
      <w:bookmarkStart w:id="17" w:name="_Toc511664519"/>
      <w:r>
        <w:rPr>
          <w:rFonts w:ascii="Times New Roman" w:hAnsi="Times New Roman" w:cs="Times New Roman"/>
          <w:color w:val="auto"/>
          <w:sz w:val="28"/>
          <w:szCs w:val="28"/>
        </w:rPr>
        <w:t>2</w:t>
      </w:r>
      <w:r w:rsidR="0031124B">
        <w:rPr>
          <w:rFonts w:ascii="Times New Roman" w:hAnsi="Times New Roman" w:cs="Times New Roman"/>
          <w:color w:val="auto"/>
          <w:sz w:val="28"/>
          <w:szCs w:val="28"/>
        </w:rPr>
        <w:t>.3</w:t>
      </w:r>
      <w:r w:rsidR="0031124B" w:rsidRPr="00EC25BB">
        <w:rPr>
          <w:rFonts w:ascii="Times New Roman" w:hAnsi="Times New Roman" w:cs="Times New Roman"/>
          <w:color w:val="auto"/>
          <w:sz w:val="28"/>
          <w:szCs w:val="28"/>
        </w:rPr>
        <w:tab/>
        <w:t xml:space="preserve">Posouzení záměru podle ustanovení § 90 </w:t>
      </w:r>
      <w:proofErr w:type="spellStart"/>
      <w:r w:rsidR="0031124B" w:rsidRPr="00EC25BB">
        <w:rPr>
          <w:rFonts w:ascii="Times New Roman" w:hAnsi="Times New Roman" w:cs="Times New Roman"/>
          <w:color w:val="auto"/>
          <w:sz w:val="28"/>
          <w:szCs w:val="28"/>
        </w:rPr>
        <w:t>StavZ</w:t>
      </w:r>
      <w:bookmarkEnd w:id="17"/>
      <w:proofErr w:type="spellEnd"/>
    </w:p>
    <w:p w:rsidR="0031124B" w:rsidRDefault="0031124B" w:rsidP="0031124B">
      <w:pPr>
        <w:pStyle w:val="center"/>
        <w:shd w:val="clear" w:color="auto" w:fill="FFFFFF"/>
        <w:spacing w:before="0" w:beforeAutospacing="0" w:after="0" w:afterAutospacing="0" w:line="360" w:lineRule="auto"/>
        <w:ind w:firstLine="708"/>
        <w:jc w:val="both"/>
        <w:textAlignment w:val="center"/>
      </w:pPr>
      <w:r>
        <w:t xml:space="preserve">Výrobek plnící funkci stavby, pod který lze zařadit i maringotku, jak bylo popsáno v kapitole 1.3, podléhá stejnému režimu jako stavba, včetně posuzování souladu s obecnými </w:t>
      </w:r>
      <w:r>
        <w:lastRenderedPageBreak/>
        <w:t>požadavky na výstavbu.</w:t>
      </w:r>
      <w:r>
        <w:rPr>
          <w:rStyle w:val="Znakapoznpodarou"/>
        </w:rPr>
        <w:footnoteReference w:id="62"/>
      </w:r>
      <w:r>
        <w:t xml:space="preserve"> V územním řízení tak stavební úřad posuzuje daný záměr z několika hledisek. Tato hlediska jsou obsažena v § 90 </w:t>
      </w:r>
      <w:proofErr w:type="spellStart"/>
      <w:r>
        <w:t>StavZ</w:t>
      </w:r>
      <w:proofErr w:type="spellEnd"/>
      <w:r>
        <w:t>. Pakliže daný záměr nebude slučitelný s těmito požadavky, dojde k zamítnutí žádosti o vydání územního rozhodnutí ze strany stavebního úřadu.</w:t>
      </w:r>
      <w:r>
        <w:rPr>
          <w:rStyle w:val="Znakapoznpodarou"/>
        </w:rPr>
        <w:footnoteReference w:id="63"/>
      </w:r>
    </w:p>
    <w:p w:rsidR="0031124B" w:rsidRPr="003819CD" w:rsidRDefault="00B6124F" w:rsidP="003819CD">
      <w:pPr>
        <w:pStyle w:val="Nadpis3"/>
        <w:rPr>
          <w:rFonts w:ascii="Times New Roman" w:hAnsi="Times New Roman" w:cs="Times New Roman"/>
          <w:color w:val="auto"/>
        </w:rPr>
      </w:pPr>
      <w:bookmarkStart w:id="18" w:name="_Toc511664520"/>
      <w:r w:rsidRPr="003819CD">
        <w:rPr>
          <w:rFonts w:ascii="Times New Roman" w:hAnsi="Times New Roman" w:cs="Times New Roman"/>
          <w:color w:val="auto"/>
        </w:rPr>
        <w:t>2</w:t>
      </w:r>
      <w:r w:rsidR="0031124B" w:rsidRPr="003819CD">
        <w:rPr>
          <w:rFonts w:ascii="Times New Roman" w:hAnsi="Times New Roman" w:cs="Times New Roman"/>
          <w:color w:val="auto"/>
        </w:rPr>
        <w:t>.3.1</w:t>
      </w:r>
      <w:r w:rsidR="0031124B" w:rsidRPr="003819CD">
        <w:rPr>
          <w:rFonts w:ascii="Times New Roman" w:hAnsi="Times New Roman" w:cs="Times New Roman"/>
          <w:color w:val="auto"/>
        </w:rPr>
        <w:tab/>
        <w:t xml:space="preserve">Posouzení záměru podle ustanovení § 90 písm. a) </w:t>
      </w:r>
      <w:proofErr w:type="spellStart"/>
      <w:r w:rsidR="0031124B" w:rsidRPr="003819CD">
        <w:rPr>
          <w:rFonts w:ascii="Times New Roman" w:hAnsi="Times New Roman" w:cs="Times New Roman"/>
          <w:color w:val="auto"/>
        </w:rPr>
        <w:t>StavZ</w:t>
      </w:r>
      <w:bookmarkEnd w:id="18"/>
      <w:proofErr w:type="spellEnd"/>
      <w:r w:rsidR="009C70B2" w:rsidRPr="003819CD">
        <w:rPr>
          <w:rFonts w:ascii="Times New Roman" w:hAnsi="Times New Roman" w:cs="Times New Roman"/>
          <w:color w:val="auto"/>
        </w:rPr>
        <w:tab/>
      </w:r>
    </w:p>
    <w:p w:rsidR="0031124B" w:rsidRDefault="0031124B" w:rsidP="0031124B">
      <w:r>
        <w:t xml:space="preserve">Na základě tohoto ustanovení stavební úřad posuzuje soulad záměru </w:t>
      </w:r>
      <w:r w:rsidR="00366978">
        <w:t>„</w:t>
      </w:r>
      <w:r w:rsidRPr="00366978">
        <w:rPr>
          <w:i/>
        </w:rPr>
        <w:t>s vydanou územně plánovací dokumentací,</w:t>
      </w:r>
      <w:r w:rsidR="00366978">
        <w:rPr>
          <w:i/>
        </w:rPr>
        <w:t>“</w:t>
      </w:r>
      <w:r>
        <w:t xml:space="preserve"> tedy se zásadami územního rozvoje, územním plánem a regulačním plánem.</w:t>
      </w:r>
      <w:r>
        <w:rPr>
          <w:rStyle w:val="Znakapoznpodarou"/>
        </w:rPr>
        <w:footnoteReference w:id="64"/>
      </w:r>
      <w:r>
        <w:t xml:space="preserve"> Záměry územního plánování </w:t>
      </w:r>
      <w:proofErr w:type="spellStart"/>
      <w:r>
        <w:t>StavZ</w:t>
      </w:r>
      <w:proofErr w:type="spellEnd"/>
      <w:r>
        <w:t xml:space="preserve"> na žádném místě podrobněji nerozvíjí, nicméně plynou z § 18 a § 19 </w:t>
      </w:r>
      <w:proofErr w:type="spellStart"/>
      <w:r>
        <w:t>StavZ</w:t>
      </w:r>
      <w:proofErr w:type="spellEnd"/>
      <w:r>
        <w:t>, které určují cíle a úkoly územního plánování.</w:t>
      </w:r>
      <w:r>
        <w:rPr>
          <w:rStyle w:val="Znakapoznpodarou"/>
        </w:rPr>
        <w:footnoteReference w:id="65"/>
      </w:r>
      <w:r>
        <w:t xml:space="preserve"> </w:t>
      </w:r>
    </w:p>
    <w:p w:rsidR="0031124B" w:rsidRPr="00055D11" w:rsidRDefault="0031124B" w:rsidP="005171D0">
      <w:r>
        <w:t xml:space="preserve">Vyzdvihla bych zejména § 18 odst. 5 </w:t>
      </w:r>
      <w:proofErr w:type="spellStart"/>
      <w:r>
        <w:t>StavZ</w:t>
      </w:r>
      <w:proofErr w:type="spellEnd"/>
      <w:r>
        <w:t>, podle něhož je možné v nezastavěném území v souladu s jeho charakterem umisťovat stavby či zařízení pouze za určitým účelem, kupříkladu pro zemědělství, lesnictví, vodní hospodářství, pro ochranu přírody a krajiny, anebo pro zlepšení podmínek jeho využití pro účely rekreace a cestovního ruchu (např. cyklistické stezky). Uvedené stavby a zařízení včetně oplocení a staveb s nimi bezprostředně souvisejících, lze v nezastavěném území umisťovat, pokud je nevylučuje územně plánovací dokumentace.</w:t>
      </w:r>
    </w:p>
    <w:p w:rsidR="0031124B" w:rsidRPr="003819CD" w:rsidRDefault="00B6124F" w:rsidP="003819CD">
      <w:pPr>
        <w:pStyle w:val="Nadpis3"/>
        <w:rPr>
          <w:rFonts w:ascii="Times New Roman" w:hAnsi="Times New Roman" w:cs="Times New Roman"/>
          <w:color w:val="auto"/>
        </w:rPr>
      </w:pPr>
      <w:bookmarkStart w:id="19" w:name="_Toc511664521"/>
      <w:r w:rsidRPr="003819CD">
        <w:rPr>
          <w:rFonts w:ascii="Times New Roman" w:hAnsi="Times New Roman" w:cs="Times New Roman"/>
          <w:color w:val="auto"/>
        </w:rPr>
        <w:t>2</w:t>
      </w:r>
      <w:r w:rsidR="0031124B" w:rsidRPr="003819CD">
        <w:rPr>
          <w:rFonts w:ascii="Times New Roman" w:hAnsi="Times New Roman" w:cs="Times New Roman"/>
          <w:color w:val="auto"/>
        </w:rPr>
        <w:t>.3.2</w:t>
      </w:r>
      <w:r w:rsidR="0031124B" w:rsidRPr="003819CD">
        <w:rPr>
          <w:rFonts w:ascii="Times New Roman" w:hAnsi="Times New Roman" w:cs="Times New Roman"/>
          <w:color w:val="auto"/>
        </w:rPr>
        <w:tab/>
        <w:t xml:space="preserve">Posouzení záměru podle ustanovení § 90 písm. b) </w:t>
      </w:r>
      <w:proofErr w:type="spellStart"/>
      <w:r w:rsidR="0031124B" w:rsidRPr="003819CD">
        <w:rPr>
          <w:rFonts w:ascii="Times New Roman" w:hAnsi="Times New Roman" w:cs="Times New Roman"/>
          <w:color w:val="auto"/>
        </w:rPr>
        <w:t>StavZ</w:t>
      </w:r>
      <w:bookmarkEnd w:id="19"/>
      <w:proofErr w:type="spellEnd"/>
      <w:r w:rsidR="009C70B2" w:rsidRPr="003819CD">
        <w:rPr>
          <w:rFonts w:ascii="Times New Roman" w:hAnsi="Times New Roman" w:cs="Times New Roman"/>
          <w:color w:val="auto"/>
        </w:rPr>
        <w:tab/>
      </w:r>
    </w:p>
    <w:p w:rsidR="005A156E" w:rsidRDefault="00FB03CB" w:rsidP="0031124B">
      <w:r>
        <w:t>Další</w:t>
      </w:r>
      <w:r w:rsidR="0031124B">
        <w:t xml:space="preserve"> posouzení</w:t>
      </w:r>
      <w:r>
        <w:t xml:space="preserve"> je z hlediska</w:t>
      </w:r>
      <w:r w:rsidR="0031124B">
        <w:t xml:space="preserve"> souladu </w:t>
      </w:r>
      <w:r w:rsidR="0031124B" w:rsidRPr="00366978">
        <w:t>záměru</w:t>
      </w:r>
      <w:r w:rsidR="0031124B" w:rsidRPr="00366978">
        <w:rPr>
          <w:i/>
        </w:rPr>
        <w:t xml:space="preserve"> </w:t>
      </w:r>
      <w:r w:rsidR="00366978">
        <w:rPr>
          <w:i/>
        </w:rPr>
        <w:t>„</w:t>
      </w:r>
      <w:r w:rsidR="0031124B" w:rsidRPr="00366978">
        <w:rPr>
          <w:i/>
        </w:rPr>
        <w:t>s cíli a úkoly územního plánování, zejména s charakterem území, s požadavky na ochranu architektonických a urbanistických hodnot v území.</w:t>
      </w:r>
      <w:r w:rsidR="00366978">
        <w:rPr>
          <w:i/>
        </w:rPr>
        <w:t>“</w:t>
      </w:r>
      <w:r w:rsidR="0031124B">
        <w:t xml:space="preserve"> Architektonické a urbanistické zahrnutí stavebního záměru do území je úzce propojeno také se stavebně historickou hodnotou území.</w:t>
      </w:r>
      <w:r w:rsidR="0031124B">
        <w:rPr>
          <w:rStyle w:val="Znakapoznpodarou"/>
        </w:rPr>
        <w:footnoteReference w:id="66"/>
      </w:r>
      <w:r w:rsidR="0031124B">
        <w:t xml:space="preserve"> Ochranu přírodního a kulturního dědictví, civilizačních a architektonických a urbanistických hodnot můžeme vnímat jako ochranu veřejných zájmů.</w:t>
      </w:r>
      <w:r w:rsidR="0031124B">
        <w:rPr>
          <w:rStyle w:val="Znakapoznpodarou"/>
        </w:rPr>
        <w:footnoteReference w:id="67"/>
      </w:r>
      <w:r w:rsidR="0031124B">
        <w:t xml:space="preserve"> </w:t>
      </w:r>
    </w:p>
    <w:p w:rsidR="0031124B" w:rsidRPr="007C03F1" w:rsidRDefault="0031124B" w:rsidP="0031124B">
      <w:r>
        <w:lastRenderedPageBreak/>
        <w:t>Požadavky dle tohoto ustanovení musí stavební úřad hodnotit, pokud není vydána, resp. schválena územně plánovací dokumentace.</w:t>
      </w:r>
      <w:r>
        <w:rPr>
          <w:rStyle w:val="Znakapoznpodarou"/>
        </w:rPr>
        <w:footnoteReference w:id="68"/>
      </w:r>
      <w:r>
        <w:t xml:space="preserve"> V rámci tohoto hodnocení by v posudku stavebního úřadu nemělo chybět i zhodnocení základních hledisek na ochranu nezastavěného území jako základního principu stavebního zákona.</w:t>
      </w:r>
      <w:r>
        <w:rPr>
          <w:rStyle w:val="Znakapoznpodarou"/>
        </w:rPr>
        <w:footnoteReference w:id="69"/>
      </w:r>
      <w:r>
        <w:t xml:space="preserve"> Dle § 2 odst. 1 písm. f) </w:t>
      </w:r>
      <w:proofErr w:type="spellStart"/>
      <w:r>
        <w:t>StavZ</w:t>
      </w:r>
      <w:proofErr w:type="spellEnd"/>
      <w:r>
        <w:t xml:space="preserve"> se nezastavěným územím rozumí pozemky, které nejsou zahrnuty do území zastavěného ani do zastavitelné plochy. Jaká stavební omezení na těchto územích platí, jsem již vyme</w:t>
      </w:r>
      <w:r w:rsidR="00AD3447">
        <w:t>zila v kapitole 2</w:t>
      </w:r>
      <w:r>
        <w:t>.</w:t>
      </w:r>
      <w:r w:rsidR="00391FAD">
        <w:t>3.</w:t>
      </w:r>
      <w:r>
        <w:t>1.</w:t>
      </w:r>
    </w:p>
    <w:p w:rsidR="0031124B" w:rsidRPr="003819CD" w:rsidRDefault="00B6124F" w:rsidP="003819CD">
      <w:pPr>
        <w:pStyle w:val="Nadpis3"/>
        <w:rPr>
          <w:rFonts w:ascii="Times New Roman" w:hAnsi="Times New Roman" w:cs="Times New Roman"/>
          <w:color w:val="auto"/>
        </w:rPr>
      </w:pPr>
      <w:bookmarkStart w:id="20" w:name="_Toc511664522"/>
      <w:r w:rsidRPr="003819CD">
        <w:rPr>
          <w:rFonts w:ascii="Times New Roman" w:hAnsi="Times New Roman" w:cs="Times New Roman"/>
          <w:color w:val="auto"/>
        </w:rPr>
        <w:t>2</w:t>
      </w:r>
      <w:r w:rsidR="0031124B" w:rsidRPr="003819CD">
        <w:rPr>
          <w:rFonts w:ascii="Times New Roman" w:hAnsi="Times New Roman" w:cs="Times New Roman"/>
          <w:color w:val="auto"/>
        </w:rPr>
        <w:t>.3.3</w:t>
      </w:r>
      <w:r w:rsidR="0031124B" w:rsidRPr="003819CD">
        <w:rPr>
          <w:rFonts w:ascii="Times New Roman" w:hAnsi="Times New Roman" w:cs="Times New Roman"/>
          <w:color w:val="auto"/>
        </w:rPr>
        <w:tab/>
        <w:t xml:space="preserve">Posouzení záměru podle ustanovení § 90 písm. c) </w:t>
      </w:r>
      <w:proofErr w:type="spellStart"/>
      <w:r w:rsidR="0031124B" w:rsidRPr="003819CD">
        <w:rPr>
          <w:rFonts w:ascii="Times New Roman" w:hAnsi="Times New Roman" w:cs="Times New Roman"/>
          <w:color w:val="auto"/>
        </w:rPr>
        <w:t>StavZ</w:t>
      </w:r>
      <w:bookmarkEnd w:id="20"/>
      <w:proofErr w:type="spellEnd"/>
    </w:p>
    <w:p w:rsidR="0031124B" w:rsidRDefault="0083191A" w:rsidP="0031124B">
      <w:pPr>
        <w:pStyle w:val="center"/>
        <w:shd w:val="clear" w:color="auto" w:fill="FFFFFF"/>
        <w:spacing w:before="0" w:beforeAutospacing="0" w:after="0" w:afterAutospacing="0" w:line="360" w:lineRule="auto"/>
        <w:ind w:firstLine="708"/>
        <w:jc w:val="both"/>
        <w:textAlignment w:val="center"/>
      </w:pPr>
      <w:r>
        <w:t>Pod písmeno</w:t>
      </w:r>
      <w:r w:rsidR="0031124B">
        <w:t xml:space="preserve"> c) zkoumaného ustanovení dopadají požadavky </w:t>
      </w:r>
      <w:proofErr w:type="spellStart"/>
      <w:r w:rsidR="000B5DE6">
        <w:t>StavZ</w:t>
      </w:r>
      <w:proofErr w:type="spellEnd"/>
      <w:r w:rsidR="0031124B">
        <w:t xml:space="preserve"> a jeho prováděcích právních předpisů. Především se sem řadí obecné požadavky na využívání území, které jsou obsaženy v již zmíněné vyhlášce č. 501/2006 Sb. Vyhláška vymezuje plochy a pozemky, stanoví podmínky jejich využití a umísťování staveb na území a rozhodování o změně stavby a o změně vlivu stavby na využití území.</w:t>
      </w:r>
      <w:r w:rsidR="0031124B">
        <w:rPr>
          <w:rStyle w:val="Znakapoznpodarou"/>
        </w:rPr>
        <w:footnoteReference w:id="70"/>
      </w:r>
      <w:r w:rsidR="0031124B">
        <w:t xml:space="preserve"> Kromě přírodních ploch jsou zde zakotveny a blíže popsány plochy bydlení</w:t>
      </w:r>
      <w:r w:rsidR="00AD3447">
        <w:t>,</w:t>
      </w:r>
      <w:r w:rsidR="0031124B">
        <w:rPr>
          <w:rStyle w:val="Znakapoznpodarou"/>
        </w:rPr>
        <w:footnoteReference w:id="71"/>
      </w:r>
      <w:r w:rsidR="0031124B">
        <w:t xml:space="preserve"> rekreace</w:t>
      </w:r>
      <w:r w:rsidR="00AD3447">
        <w:t>,</w:t>
      </w:r>
      <w:r w:rsidR="0031124B">
        <w:rPr>
          <w:rStyle w:val="Znakapoznpodarou"/>
        </w:rPr>
        <w:footnoteReference w:id="72"/>
      </w:r>
      <w:r w:rsidR="0031124B">
        <w:t xml:space="preserve"> plochy zemědělské</w:t>
      </w:r>
      <w:r w:rsidR="001C5BB3">
        <w:t>,</w:t>
      </w:r>
      <w:r w:rsidR="0031124B">
        <w:t xml:space="preserve"> zahrnující zejména pozemky zemědělského půdního fondu</w:t>
      </w:r>
      <w:r w:rsidR="001C5BB3">
        <w:t>,</w:t>
      </w:r>
      <w:r w:rsidR="0031124B">
        <w:rPr>
          <w:rStyle w:val="Znakapoznpodarou"/>
        </w:rPr>
        <w:footnoteReference w:id="73"/>
      </w:r>
      <w:r w:rsidR="0031124B">
        <w:t xml:space="preserve"> či plochy lesní jako pozemky staveb a zařízení lesního hospodářství.</w:t>
      </w:r>
      <w:r w:rsidR="0031124B">
        <w:rPr>
          <w:rStyle w:val="Znakapoznpodarou"/>
        </w:rPr>
        <w:footnoteReference w:id="74"/>
      </w:r>
      <w:r w:rsidR="0031124B">
        <w:t xml:space="preserve"> </w:t>
      </w:r>
    </w:p>
    <w:p w:rsidR="005A156E" w:rsidRDefault="0031124B" w:rsidP="0031124B">
      <w:pPr>
        <w:pStyle w:val="center"/>
        <w:shd w:val="clear" w:color="auto" w:fill="FFFFFF"/>
        <w:spacing w:before="0" w:beforeAutospacing="0" w:after="0" w:afterAutospacing="0" w:line="360" w:lineRule="auto"/>
        <w:ind w:firstLine="708"/>
        <w:jc w:val="both"/>
        <w:textAlignment w:val="center"/>
      </w:pPr>
      <w:r>
        <w:t xml:space="preserve">O obytných přívěsech se </w:t>
      </w:r>
      <w:r w:rsidR="005B3673">
        <w:t>zmiňuje § 24 odst. 3 vyhlášky č. 501/2006 Sb. v tom</w:t>
      </w:r>
      <w:r>
        <w:t xml:space="preserve"> smyslu, že garáže a parkovací stání se umisťují mimo plochy bydlení</w:t>
      </w:r>
      <w:r w:rsidR="00366978">
        <w:t>, rekreace, občanského vybavení a</w:t>
      </w:r>
      <w:r>
        <w:t xml:space="preserve"> smíšené obytné, kromě odstavných a parkovacích stání právě pro obytné přívěsy a obytné automobily. </w:t>
      </w:r>
    </w:p>
    <w:p w:rsidR="0031124B" w:rsidRDefault="0031124B" w:rsidP="0031124B">
      <w:pPr>
        <w:pStyle w:val="center"/>
        <w:shd w:val="clear" w:color="auto" w:fill="FFFFFF"/>
        <w:spacing w:before="0" w:beforeAutospacing="0" w:after="0" w:afterAutospacing="0" w:line="360" w:lineRule="auto"/>
        <w:ind w:firstLine="708"/>
        <w:jc w:val="both"/>
        <w:textAlignment w:val="center"/>
      </w:pPr>
      <w:r>
        <w:t xml:space="preserve">Studna </w:t>
      </w:r>
      <w:r w:rsidR="005B3673">
        <w:t xml:space="preserve">individuálního zásobování vodou </w:t>
      </w:r>
      <w:r>
        <w:t xml:space="preserve">v souladu § 24a </w:t>
      </w:r>
      <w:r w:rsidR="005B3673">
        <w:t xml:space="preserve">vyhlášky č. 501/2006 Sb. </w:t>
      </w:r>
      <w:r>
        <w:t>musí být situována v prostředí, k</w:t>
      </w:r>
      <w:r w:rsidR="005B3673">
        <w:t>de</w:t>
      </w:r>
      <w:r>
        <w:t xml:space="preserve"> ne</w:t>
      </w:r>
      <w:r w:rsidR="005B3673">
        <w:t>bude představovat</w:t>
      </w:r>
      <w:r>
        <w:t xml:space="preserve"> zdr</w:t>
      </w:r>
      <w:r w:rsidR="005B3673">
        <w:t>oj</w:t>
      </w:r>
      <w:r>
        <w:t xml:space="preserve"> možného znečištění ani ohrožení jakosti vody ve studni, a </w:t>
      </w:r>
      <w:r w:rsidR="005B3673">
        <w:t>svou polohou neovlivní</w:t>
      </w:r>
      <w:r>
        <w:t xml:space="preserve"> vydatnost studní sousedních. Dále je v tomto ustanovení podrobněji popsána nejmenší možná vzdálenost studny od zdrojů možného znečištění. V neposlední řadě </w:t>
      </w:r>
      <w:r w:rsidR="005B3673">
        <w:t xml:space="preserve">tato </w:t>
      </w:r>
      <w:r>
        <w:t>vyhláška v § 24c zakotvuje povinnost oplocení pozemků, např. u staveb, kde je nutno zamezit volnému pohybu osob nebo zvířat.</w:t>
      </w:r>
    </w:p>
    <w:p w:rsidR="0031124B" w:rsidRPr="009E4672" w:rsidRDefault="0031124B" w:rsidP="009E4672">
      <w:pPr>
        <w:pStyle w:val="center"/>
        <w:shd w:val="clear" w:color="auto" w:fill="FFFFFF"/>
        <w:spacing w:before="0" w:beforeAutospacing="0" w:after="0" w:afterAutospacing="0" w:line="360" w:lineRule="auto"/>
        <w:jc w:val="both"/>
        <w:textAlignment w:val="center"/>
      </w:pPr>
      <w:r>
        <w:tab/>
      </w:r>
      <w:proofErr w:type="spellStart"/>
      <w:r>
        <w:t>StavZ</w:t>
      </w:r>
      <w:proofErr w:type="spellEnd"/>
      <w:r>
        <w:t xml:space="preserve"> hovoří v dotčeném ustanovení §</w:t>
      </w:r>
      <w:r w:rsidR="0031204B">
        <w:t xml:space="preserve"> </w:t>
      </w:r>
      <w:r>
        <w:t xml:space="preserve">90 písm. c) o prováděcích právních předpisech v množném čísle. Dalším předpisem je tak vyhláška č. 268/2009 Sb., o technických </w:t>
      </w:r>
      <w:r>
        <w:lastRenderedPageBreak/>
        <w:t>požadavcích na stavby</w:t>
      </w:r>
      <w:r w:rsidR="0075327B">
        <w:t>, ve znění pozdějších předpisů</w:t>
      </w:r>
      <w:r>
        <w:t>. V této vyhlášce se charakterizují další typy staveb, kterými jsou stavby se shromažďovacím prostorem, v nichž se nachází prostor pro shromažďování osob, stavby pro obchod s prodejní plochou nebo stavby pro hospodářská zvířata, tj. stavba pro zvířata k chovu, výkrmu, práci a jiným hospodářským účelům.</w:t>
      </w:r>
      <w:r>
        <w:rPr>
          <w:rStyle w:val="Znakapoznpodarou"/>
        </w:rPr>
        <w:footnoteReference w:id="75"/>
      </w:r>
      <w:r>
        <w:t xml:space="preserve"> Aby mohla být maringotka obyvatelná, musí být opatřena místností, což je na základě § 3 písm. h) též</w:t>
      </w:r>
      <w:r w:rsidR="0031204B">
        <w:t>e</w:t>
      </w:r>
      <w:r>
        <w:t xml:space="preserve"> vyhlášky </w:t>
      </w:r>
      <w:r w:rsidR="007F4A7C">
        <w:t>„</w:t>
      </w:r>
      <w:r w:rsidRPr="007F4A7C">
        <w:rPr>
          <w:i/>
          <w:shd w:val="clear" w:color="auto" w:fill="FFFFFF"/>
        </w:rPr>
        <w:t>prostorově uzavřená část</w:t>
      </w:r>
      <w:r w:rsidRPr="007F4A7C">
        <w:rPr>
          <w:rStyle w:val="apple-converted-space"/>
          <w:i/>
          <w:shd w:val="clear" w:color="auto" w:fill="FFFFFF"/>
        </w:rPr>
        <w:t xml:space="preserve"> stavebního </w:t>
      </w:r>
      <w:r w:rsidRPr="007F4A7C">
        <w:rPr>
          <w:i/>
          <w:shd w:val="clear" w:color="auto" w:fill="FFFFFF"/>
        </w:rPr>
        <w:t>díla, vymezená podlahou, stropem nebo konstrukcí krovu a pevnými stěnami</w:t>
      </w:r>
      <w:r>
        <w:rPr>
          <w:shd w:val="clear" w:color="auto" w:fill="FFFFFF"/>
        </w:rPr>
        <w:t>.</w:t>
      </w:r>
      <w:r w:rsidR="007F4A7C">
        <w:rPr>
          <w:shd w:val="clear" w:color="auto" w:fill="FFFFFF"/>
        </w:rPr>
        <w:t>“</w:t>
      </w:r>
      <w:r>
        <w:rPr>
          <w:shd w:val="clear" w:color="auto" w:fill="FFFFFF"/>
        </w:rPr>
        <w:t xml:space="preserve"> Oplocení pozemku daná vyhláška zpřesňuje tak, že jeho provedení </w:t>
      </w:r>
      <w:r w:rsidR="007F4A7C">
        <w:rPr>
          <w:shd w:val="clear" w:color="auto" w:fill="FFFFFF"/>
        </w:rPr>
        <w:t>„</w:t>
      </w:r>
      <w:r w:rsidRPr="007F4A7C">
        <w:rPr>
          <w:i/>
          <w:shd w:val="clear" w:color="auto" w:fill="FFFFFF"/>
        </w:rPr>
        <w:t>nesmí ohrožovat bezpečnost osob, účastníků silničního provozu a zvířat.</w:t>
      </w:r>
      <w:r w:rsidR="007F4A7C">
        <w:rPr>
          <w:i/>
          <w:shd w:val="clear" w:color="auto" w:fill="FFFFFF"/>
        </w:rPr>
        <w:t>“</w:t>
      </w:r>
      <w:r>
        <w:rPr>
          <w:rStyle w:val="Znakapoznpodarou"/>
          <w:shd w:val="clear" w:color="auto" w:fill="FFFFFF"/>
        </w:rPr>
        <w:footnoteReference w:id="76"/>
      </w:r>
      <w:r>
        <w:rPr>
          <w:shd w:val="clear" w:color="auto" w:fill="FFFFFF"/>
        </w:rPr>
        <w:t xml:space="preserve"> Dále jsou zde základní požadavky na bezpečnost a vlastnosti staveb, na stavební konstrukce staveb a požadavky na technická zařízení staveb. </w:t>
      </w:r>
      <w:r>
        <w:tab/>
      </w:r>
      <w:r>
        <w:tab/>
      </w:r>
      <w:r w:rsidR="0031204B">
        <w:tab/>
      </w:r>
    </w:p>
    <w:p w:rsidR="0031124B" w:rsidRPr="003819CD" w:rsidRDefault="00B6124F" w:rsidP="003819CD">
      <w:pPr>
        <w:pStyle w:val="Nadpis3"/>
        <w:rPr>
          <w:rFonts w:ascii="Times New Roman" w:hAnsi="Times New Roman" w:cs="Times New Roman"/>
          <w:color w:val="auto"/>
        </w:rPr>
      </w:pPr>
      <w:bookmarkStart w:id="21" w:name="_Toc511664523"/>
      <w:r w:rsidRPr="003819CD">
        <w:rPr>
          <w:rFonts w:ascii="Times New Roman" w:hAnsi="Times New Roman" w:cs="Times New Roman"/>
          <w:color w:val="auto"/>
        </w:rPr>
        <w:t>2</w:t>
      </w:r>
      <w:r w:rsidR="0031124B" w:rsidRPr="003819CD">
        <w:rPr>
          <w:rFonts w:ascii="Times New Roman" w:hAnsi="Times New Roman" w:cs="Times New Roman"/>
          <w:color w:val="auto"/>
        </w:rPr>
        <w:t>.3.4</w:t>
      </w:r>
      <w:r w:rsidR="0031124B" w:rsidRPr="003819CD">
        <w:rPr>
          <w:rFonts w:ascii="Times New Roman" w:hAnsi="Times New Roman" w:cs="Times New Roman"/>
          <w:color w:val="auto"/>
        </w:rPr>
        <w:tab/>
        <w:t xml:space="preserve">Posouzení záměru podle ustanovení § 90 písm. d) </w:t>
      </w:r>
      <w:proofErr w:type="spellStart"/>
      <w:r w:rsidR="0031124B" w:rsidRPr="003819CD">
        <w:rPr>
          <w:rFonts w:ascii="Times New Roman" w:hAnsi="Times New Roman" w:cs="Times New Roman"/>
          <w:color w:val="auto"/>
        </w:rPr>
        <w:t>StavZ</w:t>
      </w:r>
      <w:bookmarkEnd w:id="21"/>
      <w:proofErr w:type="spellEnd"/>
      <w:r w:rsidR="0031124B" w:rsidRPr="003819CD">
        <w:rPr>
          <w:rFonts w:ascii="Times New Roman" w:hAnsi="Times New Roman" w:cs="Times New Roman"/>
          <w:color w:val="auto"/>
        </w:rPr>
        <w:tab/>
      </w:r>
    </w:p>
    <w:p w:rsidR="0031124B" w:rsidRDefault="0031124B" w:rsidP="0031124B">
      <w:r>
        <w:t xml:space="preserve">Zde je nutné zkoumat </w:t>
      </w:r>
      <w:r w:rsidR="007F4A7C">
        <w:t>„</w:t>
      </w:r>
      <w:r w:rsidRPr="007F4A7C">
        <w:rPr>
          <w:i/>
        </w:rPr>
        <w:t>požadavky na veřejnou dopravní a technickou infrastrukturu</w:t>
      </w:r>
      <w:r>
        <w:t>.</w:t>
      </w:r>
      <w:r w:rsidR="007F4A7C">
        <w:t>“</w:t>
      </w:r>
      <w:r>
        <w:t xml:space="preserve"> Pakliže záměr klade na veřejnou</w:t>
      </w:r>
      <w:r w:rsidR="00DE6828">
        <w:t xml:space="preserve"> dopravní</w:t>
      </w:r>
      <w:r>
        <w:t xml:space="preserve"> a technickou infrastrukturu takové požadavky, že nejsou realizovatelné bez výstavby příslušných nových staveb nebo úpravy stávajících, stavební úřad územní řízení přeruší.</w:t>
      </w:r>
      <w:r>
        <w:rPr>
          <w:rStyle w:val="Znakapoznpodarou"/>
        </w:rPr>
        <w:footnoteReference w:id="77"/>
      </w:r>
      <w:r>
        <w:t xml:space="preserve"> </w:t>
      </w:r>
    </w:p>
    <w:p w:rsidR="0031124B" w:rsidRPr="007C03F1" w:rsidRDefault="005269DA" w:rsidP="0031124B">
      <w:r>
        <w:t>P</w:t>
      </w:r>
      <w:r w:rsidR="0031124B">
        <w:t xml:space="preserve">odle § 2 odst. 1 písm. k) </w:t>
      </w:r>
      <w:r>
        <w:t xml:space="preserve">bod 1. 2. </w:t>
      </w:r>
      <w:proofErr w:type="spellStart"/>
      <w:r w:rsidR="0031124B">
        <w:t>StavZ</w:t>
      </w:r>
      <w:proofErr w:type="spellEnd"/>
      <w:r w:rsidR="0031124B">
        <w:t xml:space="preserve"> </w:t>
      </w:r>
      <w:r>
        <w:t xml:space="preserve">se veřejnou infrastrukturou </w:t>
      </w:r>
      <w:r w:rsidR="0031124B">
        <w:t>myslí pozemky</w:t>
      </w:r>
      <w:r w:rsidR="00DF3647">
        <w:t>,</w:t>
      </w:r>
      <w:r w:rsidR="0031124B">
        <w:t xml:space="preserve"> stavby a zařízení, </w:t>
      </w:r>
      <w:r>
        <w:t>a to dopravní infrastruktura,</w:t>
      </w:r>
      <w:r w:rsidR="0031124B">
        <w:t xml:space="preserve"> například stavby pozemních komunikací, drah, vodních cest a letišť, a </w:t>
      </w:r>
      <w:r>
        <w:t>technická infrastruktura, kterou</w:t>
      </w:r>
      <w:r w:rsidR="0031124B">
        <w:t xml:space="preserve"> jsou vedení a stavby a s nimi provozně související zařízení technického vybavení. T</w:t>
      </w:r>
      <w:r w:rsidR="008E2BFE">
        <w:t xml:space="preserve">o bude </w:t>
      </w:r>
      <w:r w:rsidR="0031124B">
        <w:t>v této práci příkladně vymezeno v souvislosti s p</w:t>
      </w:r>
      <w:r w:rsidR="008E2BFE">
        <w:t>lochami technické infrastruktury v kapitole 5.1.</w:t>
      </w:r>
    </w:p>
    <w:p w:rsidR="0031124B" w:rsidRPr="003819CD" w:rsidRDefault="00B6124F" w:rsidP="003819CD">
      <w:pPr>
        <w:pStyle w:val="Nadpis3"/>
        <w:rPr>
          <w:rFonts w:ascii="Times New Roman" w:hAnsi="Times New Roman" w:cs="Times New Roman"/>
          <w:color w:val="auto"/>
        </w:rPr>
      </w:pPr>
      <w:bookmarkStart w:id="22" w:name="_Toc511664524"/>
      <w:r w:rsidRPr="003819CD">
        <w:rPr>
          <w:rFonts w:ascii="Times New Roman" w:hAnsi="Times New Roman" w:cs="Times New Roman"/>
          <w:color w:val="auto"/>
        </w:rPr>
        <w:t>2</w:t>
      </w:r>
      <w:r w:rsidR="0031124B" w:rsidRPr="003819CD">
        <w:rPr>
          <w:rFonts w:ascii="Times New Roman" w:hAnsi="Times New Roman" w:cs="Times New Roman"/>
          <w:color w:val="auto"/>
        </w:rPr>
        <w:t>.3.5</w:t>
      </w:r>
      <w:r w:rsidR="0031124B" w:rsidRPr="003819CD">
        <w:rPr>
          <w:rFonts w:ascii="Times New Roman" w:hAnsi="Times New Roman" w:cs="Times New Roman"/>
          <w:color w:val="auto"/>
        </w:rPr>
        <w:tab/>
        <w:t xml:space="preserve">Posouzení záměru podle ustanovení § 90 písm. e) </w:t>
      </w:r>
      <w:proofErr w:type="spellStart"/>
      <w:r w:rsidR="0031124B" w:rsidRPr="003819CD">
        <w:rPr>
          <w:rFonts w:ascii="Times New Roman" w:hAnsi="Times New Roman" w:cs="Times New Roman"/>
          <w:color w:val="auto"/>
        </w:rPr>
        <w:t>StavZ</w:t>
      </w:r>
      <w:bookmarkEnd w:id="22"/>
      <w:proofErr w:type="spellEnd"/>
    </w:p>
    <w:p w:rsidR="00546E47" w:rsidRPr="007F4A7C" w:rsidRDefault="00C23285" w:rsidP="005A156E">
      <w:pPr>
        <w:pStyle w:val="center"/>
        <w:shd w:val="clear" w:color="auto" w:fill="FFFFFF"/>
        <w:spacing w:before="0" w:beforeAutospacing="0" w:after="0" w:afterAutospacing="0" w:line="360" w:lineRule="auto"/>
        <w:ind w:firstLine="567"/>
        <w:jc w:val="both"/>
        <w:textAlignment w:val="center"/>
        <w:rPr>
          <w:i/>
        </w:rPr>
      </w:pPr>
      <w:r>
        <w:t>Poslední</w:t>
      </w:r>
      <w:r w:rsidR="0031124B">
        <w:t xml:space="preserve"> podmínkou v tomto ustanovení,</w:t>
      </w:r>
      <w:r w:rsidR="0031124B" w:rsidRPr="00E540D4">
        <w:t xml:space="preserve"> </w:t>
      </w:r>
      <w:r w:rsidR="0031124B">
        <w:t>leč jistě ne poslední svým významem,</w:t>
      </w:r>
      <w:r w:rsidR="006C233C">
        <w:t xml:space="preserve"> kterou s ohledem na charakter a rozsah této práce už pouze</w:t>
      </w:r>
      <w:r w:rsidR="00AE7732">
        <w:t xml:space="preserve"> zmiňuji</w:t>
      </w:r>
      <w:r w:rsidR="006C233C">
        <w:t>,</w:t>
      </w:r>
      <w:r w:rsidR="0031124B">
        <w:t xml:space="preserve"> jsou požadavky zvláštních právních předpisů a stanoviska dotčených orgánů podle zvláštních právních předpisů, popřípadě soulad záměru </w:t>
      </w:r>
      <w:r w:rsidR="007F4A7C">
        <w:t>„</w:t>
      </w:r>
      <w:r w:rsidR="0031124B" w:rsidRPr="007F4A7C">
        <w:rPr>
          <w:i/>
        </w:rPr>
        <w:t>s výsledkem řešení rozporů a s ochranou práv a právem chr</w:t>
      </w:r>
      <w:r w:rsidR="008B52AB" w:rsidRPr="007F4A7C">
        <w:rPr>
          <w:i/>
        </w:rPr>
        <w:t>áněných zájmů účastníků řízení</w:t>
      </w:r>
      <w:r w:rsidR="006C233C" w:rsidRPr="007F4A7C">
        <w:rPr>
          <w:i/>
        </w:rPr>
        <w:t>.</w:t>
      </w:r>
      <w:r w:rsidR="007F4A7C">
        <w:rPr>
          <w:i/>
        </w:rPr>
        <w:t>“</w:t>
      </w:r>
    </w:p>
    <w:p w:rsidR="003178B6" w:rsidRDefault="003178B6" w:rsidP="00F01812">
      <w:pPr>
        <w:pStyle w:val="Bezmezer"/>
        <w:ind w:firstLine="0"/>
        <w:rPr>
          <w:rFonts w:eastAsiaTheme="majorEastAsia"/>
          <w:b/>
          <w:bCs/>
          <w:kern w:val="36"/>
          <w:sz w:val="28"/>
          <w:szCs w:val="28"/>
          <w:lang w:eastAsia="cs-CZ"/>
        </w:rPr>
      </w:pPr>
    </w:p>
    <w:p w:rsidR="0038763D" w:rsidRDefault="0038763D" w:rsidP="00F01812">
      <w:pPr>
        <w:pStyle w:val="Bezmezer"/>
        <w:ind w:firstLine="0"/>
      </w:pPr>
    </w:p>
    <w:p w:rsidR="009E4672" w:rsidRDefault="009E4672" w:rsidP="00F01812">
      <w:pPr>
        <w:pStyle w:val="Bezmezer"/>
        <w:ind w:firstLine="0"/>
      </w:pPr>
    </w:p>
    <w:p w:rsidR="009E4672" w:rsidRDefault="009E4672" w:rsidP="00F01812">
      <w:pPr>
        <w:pStyle w:val="Bezmezer"/>
        <w:ind w:firstLine="0"/>
      </w:pPr>
    </w:p>
    <w:p w:rsidR="009E4672" w:rsidRDefault="009E4672" w:rsidP="00F01812">
      <w:pPr>
        <w:pStyle w:val="Bezmezer"/>
        <w:ind w:firstLine="0"/>
      </w:pPr>
    </w:p>
    <w:p w:rsidR="00AB56CE" w:rsidRPr="003819CD" w:rsidRDefault="00B6124F" w:rsidP="00A0423C">
      <w:pPr>
        <w:pStyle w:val="Nadpis1"/>
        <w:rPr>
          <w:rFonts w:eastAsiaTheme="majorEastAsia"/>
          <w:sz w:val="32"/>
          <w:szCs w:val="32"/>
        </w:rPr>
      </w:pPr>
      <w:bookmarkStart w:id="23" w:name="_Toc511664525"/>
      <w:r w:rsidRPr="003819CD">
        <w:rPr>
          <w:rFonts w:eastAsiaTheme="majorEastAsia"/>
          <w:sz w:val="32"/>
          <w:szCs w:val="32"/>
        </w:rPr>
        <w:lastRenderedPageBreak/>
        <w:t>3</w:t>
      </w:r>
      <w:r w:rsidR="00AB56CE" w:rsidRPr="003819CD">
        <w:rPr>
          <w:rFonts w:eastAsiaTheme="majorEastAsia"/>
          <w:sz w:val="32"/>
          <w:szCs w:val="32"/>
        </w:rPr>
        <w:tab/>
        <w:t>Řízení o odstranění maringotky</w:t>
      </w:r>
      <w:bookmarkEnd w:id="23"/>
    </w:p>
    <w:p w:rsidR="00AB56CE" w:rsidRDefault="00B6124F" w:rsidP="00546E47">
      <w:pPr>
        <w:pStyle w:val="Nadpis2"/>
        <w:tabs>
          <w:tab w:val="left" w:pos="708"/>
          <w:tab w:val="left" w:pos="1416"/>
          <w:tab w:val="left" w:pos="2124"/>
          <w:tab w:val="left" w:pos="2832"/>
          <w:tab w:val="left" w:pos="3540"/>
          <w:tab w:val="left" w:pos="5670"/>
        </w:tabs>
        <w:spacing w:before="0"/>
        <w:rPr>
          <w:rFonts w:ascii="Times New Roman" w:hAnsi="Times New Roman" w:cs="Times New Roman"/>
          <w:color w:val="auto"/>
          <w:sz w:val="28"/>
          <w:szCs w:val="28"/>
        </w:rPr>
      </w:pPr>
      <w:bookmarkStart w:id="24" w:name="_Toc511664526"/>
      <w:r>
        <w:rPr>
          <w:rFonts w:ascii="Times New Roman" w:hAnsi="Times New Roman" w:cs="Times New Roman"/>
          <w:color w:val="auto"/>
          <w:sz w:val="28"/>
          <w:szCs w:val="28"/>
        </w:rPr>
        <w:t>3</w:t>
      </w:r>
      <w:r w:rsidR="00AB56CE">
        <w:rPr>
          <w:rFonts w:ascii="Times New Roman" w:hAnsi="Times New Roman" w:cs="Times New Roman"/>
          <w:color w:val="auto"/>
          <w:sz w:val="28"/>
          <w:szCs w:val="28"/>
        </w:rPr>
        <w:t>.1</w:t>
      </w:r>
      <w:r w:rsidR="00AB56CE">
        <w:rPr>
          <w:rFonts w:ascii="Times New Roman" w:hAnsi="Times New Roman" w:cs="Times New Roman"/>
          <w:color w:val="auto"/>
          <w:sz w:val="28"/>
          <w:szCs w:val="28"/>
        </w:rPr>
        <w:tab/>
      </w:r>
      <w:r w:rsidR="00AB56CE" w:rsidRPr="008B58D8">
        <w:rPr>
          <w:rFonts w:ascii="Times New Roman" w:hAnsi="Times New Roman" w:cs="Times New Roman"/>
          <w:color w:val="auto"/>
          <w:sz w:val="28"/>
          <w:szCs w:val="28"/>
        </w:rPr>
        <w:t>Provedení místního šetření</w:t>
      </w:r>
      <w:bookmarkEnd w:id="24"/>
      <w:r w:rsidR="00AB56CE">
        <w:rPr>
          <w:rFonts w:ascii="Times New Roman" w:hAnsi="Times New Roman" w:cs="Times New Roman"/>
          <w:color w:val="auto"/>
          <w:sz w:val="28"/>
          <w:szCs w:val="28"/>
        </w:rPr>
        <w:tab/>
      </w:r>
    </w:p>
    <w:p w:rsidR="009D009B" w:rsidRDefault="00AB56CE" w:rsidP="005A156E">
      <w:pPr>
        <w:rPr>
          <w:szCs w:val="24"/>
        </w:rPr>
      </w:pPr>
      <w:r>
        <w:t xml:space="preserve">Pokud vyvstane podezření, že je maringotka umístěna v dotčeném území bez získání příslušného povolení, bude nastalá situace vyžadovat určitou ingerenci ze strany stavebního úřadu, a to potřebu danou věc prošetřit. </w:t>
      </w:r>
      <w:r w:rsidR="009D009B">
        <w:rPr>
          <w:szCs w:val="24"/>
        </w:rPr>
        <w:t xml:space="preserve">V případě místního šetření se jedná o totéž jako v případě ohledání zakotveného ve správním řádu, důkaz ohledáním upravuje </w:t>
      </w:r>
      <w:r w:rsidR="008A7FA2">
        <w:rPr>
          <w:szCs w:val="24"/>
        </w:rPr>
        <w:t>v § 54 z</w:t>
      </w:r>
      <w:r w:rsidR="008A7FA2" w:rsidRPr="00D87521">
        <w:rPr>
          <w:szCs w:val="24"/>
        </w:rPr>
        <w:t>ákon č. 500/2004 Sb., správní řád, ve znění pozdějších předpisů</w:t>
      </w:r>
      <w:r w:rsidR="008A7FA2">
        <w:rPr>
          <w:szCs w:val="24"/>
        </w:rPr>
        <w:t xml:space="preserve"> (dále jen „</w:t>
      </w:r>
      <w:r w:rsidR="009D009B">
        <w:rPr>
          <w:szCs w:val="24"/>
        </w:rPr>
        <w:t>správní řád</w:t>
      </w:r>
      <w:r w:rsidR="008A7FA2">
        <w:rPr>
          <w:szCs w:val="24"/>
        </w:rPr>
        <w:t>“)</w:t>
      </w:r>
      <w:r w:rsidR="009D009B">
        <w:rPr>
          <w:szCs w:val="24"/>
        </w:rPr>
        <w:t xml:space="preserve">. Na základě tohoto ustanovení je vlastník věci povinen strpět její ohledání na místě. O tomto úkonu vydá správní orgán usnesení, které se oznamuje pouze </w:t>
      </w:r>
      <w:r w:rsidR="007F4A7C">
        <w:rPr>
          <w:szCs w:val="24"/>
        </w:rPr>
        <w:t>osobě vlastníka (§ 54 odstavec 1</w:t>
      </w:r>
      <w:r w:rsidR="009D009B">
        <w:rPr>
          <w:szCs w:val="24"/>
        </w:rPr>
        <w:t xml:space="preserve"> správního řádu), případně správní orgán vyrozumí též osobu, oprávněnou nakládat s předmětem ohledání, je-li tato osoba odlišná od osoby, které se usnesení oznamuje (§ 54 odstavec 3 správního řádu). </w:t>
      </w:r>
    </w:p>
    <w:p w:rsidR="00355906" w:rsidRDefault="00AB56CE" w:rsidP="00AB56CE">
      <w:r>
        <w:t xml:space="preserve">Podle § 172 odst. 1 </w:t>
      </w:r>
      <w:proofErr w:type="spellStart"/>
      <w:r>
        <w:t>StavZ</w:t>
      </w:r>
      <w:proofErr w:type="spellEnd"/>
      <w:r>
        <w:t xml:space="preserve"> má pověřený zaměstnanec stavebního úřadu pověření vstupovat na cizí pozemky, stavby a do staveb za účelem zjišťování stavu stavby a pozemku nebo opatřování důkazů pro vydání rozhodnutí. Musí se tak však dít s vědomím vlastníka. Bez jeho vědomí je úřední osoba oprávněna ke vstupu na pozemek, stavbu a do staveb v případě bezprostředního ohrožení života nebo zdraví osob či zvířat, které nastalo v souvislosti zejména s přípravou a prováděním neodkladného odstranění stavby. Ale i o tomto mimořádném postupu, který uvádí ustanovení § 172 odst. 2 </w:t>
      </w:r>
      <w:proofErr w:type="spellStart"/>
      <w:r>
        <w:t>StavZ</w:t>
      </w:r>
      <w:proofErr w:type="spellEnd"/>
      <w:r>
        <w:t xml:space="preserve">, musí být vlastník informován bez zbytečného odkladu. </w:t>
      </w:r>
    </w:p>
    <w:p w:rsidR="00AB56CE" w:rsidRDefault="00AB56CE" w:rsidP="00AB56CE">
      <w:r>
        <w:t>Oprávnění ke vstupu na pozemek se prokazuje zvláštním pr</w:t>
      </w:r>
      <w:r w:rsidR="00355906">
        <w:t xml:space="preserve">ůkazem, v němž se uvádí </w:t>
      </w:r>
      <w:r>
        <w:t xml:space="preserve">jméno, příjmení, zaměstnavatel a funkce oprávněné úřední </w:t>
      </w:r>
      <w:r w:rsidR="00715A8E">
        <w:t>osoby, taktéž rozsah oprávnění a vym</w:t>
      </w:r>
      <w:r w:rsidR="00355906">
        <w:t xml:space="preserve">ezení platnosti průkazu, jak je popsáno </w:t>
      </w:r>
      <w:r w:rsidR="00715A8E">
        <w:t>v odstavci 4</w:t>
      </w:r>
      <w:r>
        <w:t xml:space="preserve"> téhož ustanovení. </w:t>
      </w:r>
      <w:r w:rsidR="009D009B">
        <w:t xml:space="preserve">K účasti na ohledání je správní orgán oprávněn přizvat nestranné osoby, </w:t>
      </w:r>
      <w:r w:rsidR="00355906">
        <w:t>k zajištění jejich</w:t>
      </w:r>
      <w:r w:rsidR="009D009B">
        <w:t xml:space="preserve"> přítomnost</w:t>
      </w:r>
      <w:r w:rsidR="00355906">
        <w:t>i</w:t>
      </w:r>
      <w:r w:rsidR="009D009B">
        <w:t xml:space="preserve"> při provádění důkazů (§ 54 odstavec 4 správního řádu).</w:t>
      </w:r>
    </w:p>
    <w:p w:rsidR="0087140C" w:rsidRDefault="00AB56CE" w:rsidP="00AB56CE">
      <w:r>
        <w:t xml:space="preserve">Obdobně upravuje vstup na pozemky i </w:t>
      </w:r>
      <w:r w:rsidR="00A06B91">
        <w:rPr>
          <w:szCs w:val="24"/>
        </w:rPr>
        <w:t>ZOPK</w:t>
      </w:r>
      <w:r>
        <w:t>. Ten v ustanovení § 62 stanovuje právo pracovníků všech orgánů ochrany př</w:t>
      </w:r>
      <w:r w:rsidR="0087140C">
        <w:t>írody vstupovat na cizí pozemky</w:t>
      </w:r>
      <w:r>
        <w:t xml:space="preserve"> za předpokladu, že se prokáží služebním průkazem, dále se tak bude dít v nezbytných případech a přitom </w:t>
      </w:r>
      <w:r w:rsidR="00715A8E">
        <w:t>musejí</w:t>
      </w:r>
      <w:r>
        <w:t xml:space="preserve"> být co nejvíce šetřena všechna práva dotčeného vlastníka</w:t>
      </w:r>
      <w:r w:rsidR="00715A8E">
        <w:t xml:space="preserve">, stejně tak se </w:t>
      </w:r>
      <w:r w:rsidR="002064AA">
        <w:t xml:space="preserve">má </w:t>
      </w:r>
      <w:r w:rsidR="00715A8E">
        <w:t xml:space="preserve">postup </w:t>
      </w:r>
      <w:r w:rsidR="002064AA">
        <w:t>provádět</w:t>
      </w:r>
      <w:r w:rsidR="00715A8E">
        <w:t xml:space="preserve"> s co největší šetrností vůči vstupem dotčeným pozemkům. </w:t>
      </w:r>
      <w:r>
        <w:t xml:space="preserve">Ve srovnání s výše citovaným ustanovením se zde rovněž objevuje právo pověřené osoby ke vstupu na cizí pozemek a povinnost prokázání se zvláštním, v případě ZOPK služebním, průkazem. </w:t>
      </w:r>
    </w:p>
    <w:p w:rsidR="0087140C" w:rsidRDefault="00AB56CE" w:rsidP="00AB56CE">
      <w:r>
        <w:lastRenderedPageBreak/>
        <w:t xml:space="preserve">Ve </w:t>
      </w:r>
      <w:proofErr w:type="spellStart"/>
      <w:r>
        <w:t>StavZ</w:t>
      </w:r>
      <w:proofErr w:type="spellEnd"/>
      <w:r>
        <w:t xml:space="preserve"> je jasně řečeno, že ke vstupu dochází vždy s vědomím vlastníků stavby či pozemku, ZOPK toto výslovně neupravuje. Můžeme to však dovodit z dikce zákonné úpravy vstupu na pozemek v ZOPK, neboť povinnost prokázání se služebním průkazem zjevně bude směřovat vůči vlastníku, který se na daném pozemku bude nacházet, a zároveň je zde povinnost zachovávat všechna práva vlastníka, to bude zejména jeho vlastnické právo, které spadá do práv absolutních, z čehož plyne povinnost všech ostatních osob do </w:t>
      </w:r>
      <w:r w:rsidR="008A153E">
        <w:t>tohoto</w:t>
      </w:r>
      <w:r>
        <w:t xml:space="preserve"> práva nezasahovat. ZOKP upravuje také právo volného průchodu v § 63 odstavce 2 jako právo každého</w:t>
      </w:r>
      <w:r w:rsidR="009B6CC0">
        <w:t xml:space="preserve"> jedince</w:t>
      </w:r>
      <w:r>
        <w:t xml:space="preserve"> volně procházet přes pozemky ve vlastnictví či nájmu státu, obce nebo jiné právnické osoby, pokud ovšem dotčený pozemek pod tento režim nespadá, nelze o právu volného průchodu uvažovat. </w:t>
      </w:r>
    </w:p>
    <w:p w:rsidR="00AB56CE" w:rsidRPr="006E4CEC" w:rsidRDefault="00AB56CE" w:rsidP="00AB56CE">
      <w:r>
        <w:t xml:space="preserve">Můžeme tak uzavřít, že v případě místního šetření ke zjištění, zda se jedná o nepovolenou maringotku, je povinností stavebního úřadu informovat jejího vlastníka tak, aby o tomto zamýšleném úkonu vlastník věděl a nedělo se tak bez jeho vědomí, kterýžto postup by byl v rozporu s platnou právní úpravou. </w:t>
      </w:r>
      <w:r w:rsidR="00B4721E">
        <w:t>Této povinnosti „</w:t>
      </w:r>
      <w:r w:rsidRPr="00FE7B68">
        <w:rPr>
          <w:i/>
          <w:szCs w:val="24"/>
          <w:shd w:val="clear" w:color="auto" w:fill="FFFFFF"/>
        </w:rPr>
        <w:t>nezbavuje stavební úřad ani okolnost, že místní šetření bylo v daném případě prováděno ještě před zahájením řízení</w:t>
      </w:r>
      <w:r w:rsidR="00BB531F">
        <w:rPr>
          <w:i/>
          <w:szCs w:val="24"/>
          <w:shd w:val="clear" w:color="auto" w:fill="FFFFFF"/>
        </w:rPr>
        <w:t xml:space="preserve"> [o odstranění stavby]</w:t>
      </w:r>
      <w:r w:rsidRPr="00FE7B68">
        <w:rPr>
          <w:i/>
          <w:szCs w:val="24"/>
          <w:shd w:val="clear" w:color="auto" w:fill="FFFFFF"/>
        </w:rPr>
        <w:t>.</w:t>
      </w:r>
      <w:r>
        <w:rPr>
          <w:i/>
          <w:szCs w:val="24"/>
          <w:shd w:val="clear" w:color="auto" w:fill="FFFFFF"/>
        </w:rPr>
        <w:t>“</w:t>
      </w:r>
      <w:r w:rsidRPr="00FE7B68">
        <w:rPr>
          <w:rStyle w:val="Znakapoznpodarou"/>
          <w:i/>
          <w:szCs w:val="24"/>
          <w:shd w:val="clear" w:color="auto" w:fill="FFFFFF"/>
        </w:rPr>
        <w:footnoteReference w:id="78"/>
      </w:r>
    </w:p>
    <w:p w:rsidR="00B4721E" w:rsidRDefault="00AB56CE" w:rsidP="003178B6">
      <w:r>
        <w:t>Je však třeba uvést, že místní šetření se neprovádí obligatorně ve všech případech. NSS dovodil, že „</w:t>
      </w:r>
      <w:r w:rsidRPr="001418C1">
        <w:rPr>
          <w:i/>
        </w:rPr>
        <w:t>stavební úřad není povinen v řízení o odstranění stavby podle § 129 stavebního zákona provádět místní šetření, pokud lze rozhodné skutečnosti zjistit z jiných důkazních prostředků.</w:t>
      </w:r>
      <w:r>
        <w:rPr>
          <w:i/>
        </w:rPr>
        <w:t>“</w:t>
      </w:r>
      <w:r>
        <w:rPr>
          <w:rStyle w:val="Znakapoznpodarou"/>
          <w:i/>
        </w:rPr>
        <w:footnoteReference w:id="79"/>
      </w:r>
      <w:r w:rsidRPr="001418C1">
        <w:rPr>
          <w:i/>
        </w:rPr>
        <w:t> </w:t>
      </w:r>
      <w:r>
        <w:t xml:space="preserve">Takovýmito jinými důkazními prostředky mohou být letecké snímky, zaměření staveb provedená geodetickou kanceláří a pořízená fotodokumentace, přičemž </w:t>
      </w:r>
      <w:proofErr w:type="spellStart"/>
      <w:r>
        <w:t>ortofotomapy</w:t>
      </w:r>
      <w:proofErr w:type="spellEnd"/>
      <w:r>
        <w:t xml:space="preserve"> z leteckých snímků mohou posloužit k dokreslení trvalého umístění nepovolených staveb v daném místě.</w:t>
      </w:r>
      <w:r>
        <w:rPr>
          <w:rStyle w:val="Znakapoznpodarou"/>
        </w:rPr>
        <w:footnoteReference w:id="80"/>
      </w:r>
      <w:r>
        <w:t xml:space="preserve"> </w:t>
      </w:r>
    </w:p>
    <w:p w:rsidR="00AB56CE" w:rsidRPr="003178B6" w:rsidRDefault="00AB56CE" w:rsidP="003178B6">
      <w:r>
        <w:t>Nelze opomenout, že vše se musí dít v souladu s povinnostmi správního orgánu zakotvenými ve správním řádu, především s povinností, aby byl stav věci zj</w:t>
      </w:r>
      <w:r w:rsidR="00C809FF">
        <w:t>ištěn bez důvodných pochybností (§ 3 správního řádu)</w:t>
      </w:r>
      <w:r>
        <w:t xml:space="preserve"> a rovněž s povinností zjištění všech okolností důležitých pro ochranu veřejného zájmu</w:t>
      </w:r>
      <w:r w:rsidR="00C809FF">
        <w:t xml:space="preserve"> (§ 50 odst. 3 správního řádu).</w:t>
      </w:r>
    </w:p>
    <w:p w:rsidR="00AB56CE" w:rsidRDefault="00B6124F" w:rsidP="001F3DEF">
      <w:pPr>
        <w:pStyle w:val="Nadpis2"/>
        <w:tabs>
          <w:tab w:val="left" w:pos="709"/>
          <w:tab w:val="left" w:pos="1418"/>
          <w:tab w:val="left" w:pos="2127"/>
          <w:tab w:val="left" w:pos="2836"/>
          <w:tab w:val="left" w:pos="3545"/>
          <w:tab w:val="left" w:pos="4254"/>
          <w:tab w:val="left" w:pos="6120"/>
        </w:tabs>
        <w:spacing w:before="0"/>
      </w:pPr>
      <w:bookmarkStart w:id="25" w:name="_Toc511664527"/>
      <w:r>
        <w:rPr>
          <w:rFonts w:ascii="Times New Roman" w:hAnsi="Times New Roman" w:cs="Times New Roman"/>
          <w:color w:val="auto"/>
          <w:sz w:val="28"/>
          <w:szCs w:val="28"/>
        </w:rPr>
        <w:t xml:space="preserve">3.2 </w:t>
      </w:r>
      <w:r>
        <w:rPr>
          <w:rFonts w:ascii="Times New Roman" w:hAnsi="Times New Roman" w:cs="Times New Roman"/>
          <w:color w:val="auto"/>
          <w:sz w:val="28"/>
          <w:szCs w:val="28"/>
        </w:rPr>
        <w:tab/>
      </w:r>
      <w:r w:rsidR="00AB56CE" w:rsidRPr="00373EF4">
        <w:rPr>
          <w:rFonts w:ascii="Times New Roman" w:hAnsi="Times New Roman" w:cs="Times New Roman"/>
          <w:color w:val="auto"/>
          <w:sz w:val="28"/>
          <w:szCs w:val="28"/>
        </w:rPr>
        <w:t>Nařízení odstranění stavby</w:t>
      </w:r>
      <w:bookmarkEnd w:id="25"/>
      <w:r w:rsidR="00AB56CE">
        <w:tab/>
      </w:r>
      <w:r w:rsidR="001F3DEF">
        <w:tab/>
      </w:r>
    </w:p>
    <w:p w:rsidR="00AB56CE" w:rsidRDefault="00AB56CE" w:rsidP="00AB56CE">
      <w:pPr>
        <w:ind w:firstLine="708"/>
      </w:pPr>
      <w:r>
        <w:t xml:space="preserve">Dospějeme-li k tomu, že maringotka je stavbou, umístěnou však na daném pozemku bez patřičného povolení, musí v dané věci rozhodnout stavební úřad, do jehož kompetence daná věc náleží. Ten má v podstatě dvě možnosti, jak rozhodnout – o odstranění maringotek, </w:t>
      </w:r>
      <w:r>
        <w:lastRenderedPageBreak/>
        <w:t>případně o jejich legalizaci. Jestliže stavební úřad nařídí odstranění stavby, představuje to významný zásah do práva vlastníka stavby</w:t>
      </w:r>
      <w:r w:rsidR="00E52819">
        <w:t>,</w:t>
      </w:r>
      <w:r>
        <w:rPr>
          <w:rStyle w:val="Znakapoznpodarou"/>
        </w:rPr>
        <w:footnoteReference w:id="81"/>
      </w:r>
      <w:r>
        <w:t xml:space="preserve"> zejména do jeho práva vlastnického. Byť je v názvu této kapitoly obsažen pouze pojem „stavba</w:t>
      </w:r>
      <w:r w:rsidR="00DD2B3A">
        <w:t>,“</w:t>
      </w:r>
      <w:r>
        <w:t xml:space="preserve"> nařízení odstranění stavby se vztahuje i na maringotky. Ustanovení § 129 </w:t>
      </w:r>
      <w:proofErr w:type="spellStart"/>
      <w:r>
        <w:t>StavZ</w:t>
      </w:r>
      <w:proofErr w:type="spellEnd"/>
      <w:r>
        <w:t>, které tuto problematiku upravuje, totiž spadá stejně jako</w:t>
      </w:r>
      <w:r w:rsidR="00DD2B3A">
        <w:t xml:space="preserve"> ohlášení do části čtvrté </w:t>
      </w:r>
      <w:proofErr w:type="spellStart"/>
      <w:r w:rsidR="00DD2B3A">
        <w:t>StavZ</w:t>
      </w:r>
      <w:proofErr w:type="spellEnd"/>
      <w:r w:rsidR="00DD2B3A">
        <w:t>,</w:t>
      </w:r>
      <w:r>
        <w:t xml:space="preserve"> stavebního řádu a dílu třetího, který nese název odstraňování staveb, terénních úprav a zařízení, z toho dovozuji, že se daná úprava vztahuje rovněž na výrobky plnící funkci stavby, byť litera daného ustanovení hovoří dále pouze o stavbách. </w:t>
      </w:r>
    </w:p>
    <w:p w:rsidR="00AB56CE" w:rsidRDefault="00AB56CE" w:rsidP="00AB56CE">
      <w:pPr>
        <w:ind w:firstLine="708"/>
      </w:pPr>
      <w:r>
        <w:t xml:space="preserve">Dle dikce § 129 odstavce prvního </w:t>
      </w:r>
      <w:proofErr w:type="spellStart"/>
      <w:r w:rsidR="00AD0EE1">
        <w:t>StavZ</w:t>
      </w:r>
      <w:proofErr w:type="spellEnd"/>
      <w:r w:rsidR="00AD0EE1">
        <w:t xml:space="preserve"> </w:t>
      </w:r>
      <w:r>
        <w:t>odstranění stavby nařizuje stavební úřad, přičemž v písm. a) – g) jsou podrobněji vymezeny stavby, jejichž odstranění bude nařízeno, respektive sedm</w:t>
      </w:r>
      <w:r w:rsidR="00650DE2">
        <w:t>ero</w:t>
      </w:r>
      <w:r>
        <w:t xml:space="preserve"> důvodů, pro jejichž existenci má dojít k odstranění dané stavby. Důvody jsou dány zákonem taxativně,</w:t>
      </w:r>
      <w:r>
        <w:rPr>
          <w:rStyle w:val="Znakapoznpodarou"/>
        </w:rPr>
        <w:footnoteReference w:id="82"/>
      </w:r>
      <w:r>
        <w:t xml:space="preserve"> což je pochopitelné </w:t>
      </w:r>
      <w:r w:rsidR="00E52819">
        <w:t>s</w:t>
      </w:r>
      <w:r>
        <w:t> přihlédnutí</w:t>
      </w:r>
      <w:r w:rsidR="00E52819">
        <w:t>m k</w:t>
      </w:r>
      <w:r>
        <w:t xml:space="preserve"> jejich způsobilost</w:t>
      </w:r>
      <w:r w:rsidR="00E52819">
        <w:t>i</w:t>
      </w:r>
      <w:r>
        <w:t xml:space="preserve"> zasáhnout do sféry vlastníka nemalým významem, nemůže tak docházet k libovůli ze strany správního úřadu ve smyslu nařizování odstranění staveb i z důvodů v zákoně neuvedených. </w:t>
      </w:r>
    </w:p>
    <w:p w:rsidR="00AB56CE" w:rsidRDefault="00AB56CE" w:rsidP="00AB56CE">
      <w:pPr>
        <w:ind w:firstLine="708"/>
      </w:pPr>
      <w:r>
        <w:t>Na náš případ by dopadalo zejména písm. b) nařízení odstranění stavby, která je prováděná nebo provedená bez rozhodnutí, opatření nebo jiného úkonu vyžadovan</w:t>
      </w:r>
      <w:r w:rsidR="00AE4C6D">
        <w:t>ého</w:t>
      </w:r>
      <w:r>
        <w:t xml:space="preserve"> stavebním zákonem anebo v rozporu s ním, přičemž tato stavba nebyla povolena dodatečně. V případě maringotky, která se na daném pozemku nachází bez těchto patřičných úkonů, se tak jedná o</w:t>
      </w:r>
      <w:r w:rsidR="000B14FD">
        <w:t xml:space="preserve"> stavbu nepovolenou. Nařízení </w:t>
      </w:r>
      <w:r>
        <w:t xml:space="preserve">odstranění stavby podle </w:t>
      </w:r>
      <w:r w:rsidR="00301019">
        <w:t xml:space="preserve">§ 129 odst. 1 </w:t>
      </w:r>
      <w:r>
        <w:t xml:space="preserve">písm. b) </w:t>
      </w:r>
      <w:proofErr w:type="spellStart"/>
      <w:r w:rsidR="00301019">
        <w:t>StavZ</w:t>
      </w:r>
      <w:proofErr w:type="spellEnd"/>
      <w:r w:rsidR="00301019">
        <w:t xml:space="preserve"> </w:t>
      </w:r>
      <w:r>
        <w:t xml:space="preserve">směřuje vůči vlastníku stavby nebo s jeho souhlasem vůči stavebníkovi stavby. V nařízení odstranění stavby může stavební úřad uložit vlastníku povinnost předložit návrh technologického postupu prací při odstraňování stavby, jak zakotvuje § 130 odst. 1 </w:t>
      </w:r>
      <w:proofErr w:type="spellStart"/>
      <w:r>
        <w:t>StavZ</w:t>
      </w:r>
      <w:proofErr w:type="spellEnd"/>
      <w:r>
        <w:t>.</w:t>
      </w:r>
    </w:p>
    <w:p w:rsidR="00AB56CE" w:rsidRDefault="00A400F5" w:rsidP="00AB56CE">
      <w:pPr>
        <w:ind w:firstLine="708"/>
      </w:pPr>
      <w:r>
        <w:t>D</w:t>
      </w:r>
      <w:r w:rsidR="00AB56CE">
        <w:t xml:space="preserve">le odstavce druhého </w:t>
      </w:r>
      <w:r w:rsidR="00301019">
        <w:t xml:space="preserve">ustanovení § 129 </w:t>
      </w:r>
      <w:proofErr w:type="spellStart"/>
      <w:r w:rsidR="00301019">
        <w:t>StavZ</w:t>
      </w:r>
      <w:proofErr w:type="spellEnd"/>
      <w:r w:rsidR="00AB56CE">
        <w:t xml:space="preserve"> zahajuje řízení o odstranění stavby stavební úřad. Vlastník maringotky, který má maringotku na pozemku jako stavbu nepovolenou, by měl mít na paměti, že náklady na odstranění stavby ponese právě její vlastník jako ten, komu bylo odstranění stavby nařízeno podle § 131 odstavce 1 </w:t>
      </w:r>
      <w:proofErr w:type="spellStart"/>
      <w:r w:rsidR="00AB56CE">
        <w:t>StavZ</w:t>
      </w:r>
      <w:proofErr w:type="spellEnd"/>
      <w:r w:rsidR="00AB56CE">
        <w:t xml:space="preserve">. Pokud tedy bylo odstranění stavby nařízeno stavebníkovi se souhlasem vlastníka, ponese tyto náklady stavebník stavby. Každopádně ten, komu stavební úřad nařídil odstranění stavby, odpovídá i za škodu, která by v souvislosti s odstraňováním stavby vznikla na sousední stavbě nebo pozemku v souladu s § 131 odstavce 2 </w:t>
      </w:r>
      <w:proofErr w:type="spellStart"/>
      <w:r w:rsidR="00AB56CE">
        <w:t>StavZ</w:t>
      </w:r>
      <w:proofErr w:type="spellEnd"/>
      <w:r w:rsidR="00AB56CE">
        <w:t xml:space="preserve">, ledaže byla škoda způsobena jejich závadných stavem. </w:t>
      </w:r>
    </w:p>
    <w:p w:rsidR="00B845EC" w:rsidRDefault="00AB56CE" w:rsidP="00AD0EE1">
      <w:pPr>
        <w:ind w:firstLine="708"/>
      </w:pPr>
      <w:r>
        <w:lastRenderedPageBreak/>
        <w:t xml:space="preserve">V řízení o odstranění stavby stavební úřad postupuje podle </w:t>
      </w:r>
      <w:proofErr w:type="spellStart"/>
      <w:r>
        <w:t>StavZ</w:t>
      </w:r>
      <w:proofErr w:type="spellEnd"/>
      <w:r>
        <w:t xml:space="preserve">, a </w:t>
      </w:r>
      <w:r w:rsidR="00AD0EE1">
        <w:t>jestliže</w:t>
      </w:r>
      <w:r>
        <w:t xml:space="preserve"> nějaká otázka není tímto zákonem upravena, daná věc </w:t>
      </w:r>
      <w:r w:rsidR="00AD0EE1">
        <w:t xml:space="preserve">se </w:t>
      </w:r>
      <w:r>
        <w:t>řídí správní řádem v souladu s § 1 odstavce 2 správního řádu, podle něhož se tohoto zákona nebo jeho jednotlivých ustanovení použije, pokud zvláštní zákon neupravuje odlišný postup.</w:t>
      </w:r>
      <w:r>
        <w:rPr>
          <w:rStyle w:val="Znakapoznpodarou"/>
        </w:rPr>
        <w:footnoteReference w:id="83"/>
      </w:r>
      <w:r>
        <w:t xml:space="preserve"> Zvláštním zákonem se pro naše účely rozumí </w:t>
      </w:r>
      <w:proofErr w:type="spellStart"/>
      <w:r>
        <w:t>StavZ</w:t>
      </w:r>
      <w:proofErr w:type="spellEnd"/>
      <w:r>
        <w:t xml:space="preserve">. Řízení o odstranění stavby je správním řízením a vztah ke správnímu řádu upravuje § 192 </w:t>
      </w:r>
      <w:proofErr w:type="spellStart"/>
      <w:r>
        <w:t>Sta</w:t>
      </w:r>
      <w:r w:rsidR="00AD0EE1">
        <w:t>vZ</w:t>
      </w:r>
      <w:proofErr w:type="spellEnd"/>
      <w:r w:rsidR="00AD0EE1">
        <w:t>. Ve shodě s odstavcem prvním</w:t>
      </w:r>
      <w:r>
        <w:t xml:space="preserve"> tohoto ustanovení se správní řád aplikuje na postupy a řízení, pokud </w:t>
      </w:r>
      <w:proofErr w:type="spellStart"/>
      <w:r>
        <w:t>StavZ</w:t>
      </w:r>
      <w:proofErr w:type="spellEnd"/>
      <w:r>
        <w:t xml:space="preserve"> nestanoví jinak. Jinými slovy pokud </w:t>
      </w:r>
      <w:proofErr w:type="spellStart"/>
      <w:r>
        <w:t>StavZ</w:t>
      </w:r>
      <w:proofErr w:type="spellEnd"/>
      <w:r>
        <w:t xml:space="preserve"> nebude obsahovat úpravu určité otázky, použije se na tuto věc správní řád.</w:t>
      </w:r>
    </w:p>
    <w:p w:rsidR="00AB56CE" w:rsidRDefault="00AB56CE" w:rsidP="00AD0EE1">
      <w:pPr>
        <w:ind w:firstLine="708"/>
      </w:pPr>
      <w:r>
        <w:t xml:space="preserve"> V oznámení zahájení řízení o odstranění nepovolené stavby je povinností stavebního úřadu vlastníka, případně stavebníka poučit o možnosti podat žádost o dodatečné povolení stavby, a to ve lhůtě 30 dnů od zahájení řízení. Pokud je žádost podána, stavební úřad přeruší řízení o odstranění stav</w:t>
      </w:r>
      <w:r w:rsidR="00AD0F86">
        <w:t xml:space="preserve">by a vede řízení o této žádosti (§129 odst. 2 </w:t>
      </w:r>
      <w:proofErr w:type="spellStart"/>
      <w:r w:rsidR="00AD0F86">
        <w:t>StavZ</w:t>
      </w:r>
      <w:proofErr w:type="spellEnd"/>
      <w:r w:rsidR="00AD0F86">
        <w:t>).</w:t>
      </w:r>
      <w:r w:rsidR="00AD0EE1">
        <w:t xml:space="preserve"> </w:t>
      </w:r>
      <w:r>
        <w:t xml:space="preserve">Účastníky řízení jsou podle § 129 odst. 10 </w:t>
      </w:r>
      <w:proofErr w:type="spellStart"/>
      <w:r>
        <w:t>StavZ</w:t>
      </w:r>
      <w:proofErr w:type="spellEnd"/>
      <w:r>
        <w:t xml:space="preserve"> </w:t>
      </w:r>
      <w:r w:rsidR="00B845EC">
        <w:t>„</w:t>
      </w:r>
      <w:r w:rsidRPr="00B845EC">
        <w:rPr>
          <w:i/>
        </w:rPr>
        <w:t>povinný, osoby, které mají vlastnická nebo jiná věcná práva k pozemkům, na kterých je odstraňovaná stavba umístěna</w:t>
      </w:r>
      <w:r w:rsidR="00B845EC">
        <w:rPr>
          <w:i/>
        </w:rPr>
        <w:t xml:space="preserve"> nebo stavbách na nich</w:t>
      </w:r>
      <w:r w:rsidRPr="00B845EC">
        <w:rPr>
          <w:i/>
        </w:rPr>
        <w:t>, jakož i osoby mající vlastnická nebo jiná věcná práva k sousedním pozemkům a stavbách na nich, a tato práva by mohla být odstraňováním stavby přímo dotčena.</w:t>
      </w:r>
      <w:r w:rsidR="00B845EC">
        <w:rPr>
          <w:i/>
        </w:rPr>
        <w:t>“</w:t>
      </w:r>
    </w:p>
    <w:p w:rsidR="00AB56CE" w:rsidRPr="00104C17" w:rsidRDefault="00AB56CE" w:rsidP="00AB56CE">
      <w:pPr>
        <w:ind w:firstLine="708"/>
        <w:rPr>
          <w:i/>
        </w:rPr>
      </w:pPr>
      <w:r>
        <w:t>Rozhodnutí o odstranění stavby „</w:t>
      </w:r>
      <w:r w:rsidRPr="00CA4079">
        <w:rPr>
          <w:i/>
        </w:rPr>
        <w:t>nestačí odůvodnit jen obecnými pojmy, např. tvrzením, že dodatečné povolení stavby je v rozporu s požadavky na ochranu zájmů společnosti, se zásadami urbanistického začleňování staveb do území, architektonickými zásadami atd. Vždy je třeba zdůvodnit, čím konkrétně je stavba v rozporu se zájmy společnosti, obecnými požadavky na výstavbu a v jakém směru by je narušovala</w:t>
      </w:r>
      <w:r w:rsidR="00DD2B3A">
        <w:rPr>
          <w:i/>
        </w:rPr>
        <w:t>.“</w:t>
      </w:r>
      <w:r>
        <w:rPr>
          <w:rStyle w:val="Znakapoznpodarou"/>
          <w:i/>
        </w:rPr>
        <w:footnoteReference w:id="84"/>
      </w:r>
      <w:r w:rsidRPr="00CA4079">
        <w:rPr>
          <w:i/>
        </w:rPr>
        <w:t> </w:t>
      </w:r>
      <w:r>
        <w:t>V odůvodnění rozhodnutí tak na základě § 68 odstavce 3 správního řádu musí být uvedeno z jakých důvodů</w:t>
      </w:r>
      <w:r w:rsidR="00FF2552">
        <w:t>,</w:t>
      </w:r>
      <w:r>
        <w:t xml:space="preserve"> a na základě jakých podkladů a úvah správní orgán dospěl k rozhodnutí, dále proč použil konkrétní ustanovení právních předpisů, přičemž nepostačuje pouhá jejich rekapitulace</w:t>
      </w:r>
      <w:r w:rsidR="00FF2552">
        <w:t>,</w:t>
      </w:r>
      <w:r>
        <w:rPr>
          <w:rStyle w:val="Znakapoznpodarou"/>
        </w:rPr>
        <w:footnoteReference w:id="85"/>
      </w:r>
      <w:r>
        <w:t xml:space="preserve"> a nesmí chybět ani zdůvodnění vypořádání se s návrhy a námitkami účastníků. </w:t>
      </w:r>
    </w:p>
    <w:p w:rsidR="00AB56CE" w:rsidRDefault="00AB56CE" w:rsidP="003178B6">
      <w:pPr>
        <w:ind w:firstLine="709"/>
      </w:pPr>
      <w:r>
        <w:t xml:space="preserve">V případě, že fyzická osoba neodstraní stavbu ve lhůtě stanovené rozhodnutím o nařízení stavby, jedná v rozporu se zákonem, kdy se tímto svým omisivním jednáním dopouští </w:t>
      </w:r>
      <w:r w:rsidR="002064AA">
        <w:t>přestupku podle § 179 odstavce 1 písmene d</w:t>
      </w:r>
      <w:r>
        <w:t xml:space="preserve">) </w:t>
      </w:r>
      <w:proofErr w:type="spellStart"/>
      <w:r>
        <w:t>StavZ</w:t>
      </w:r>
      <w:proofErr w:type="spellEnd"/>
      <w:r>
        <w:t>.</w:t>
      </w:r>
      <w:r>
        <w:tab/>
      </w:r>
      <w:r w:rsidR="009D009B">
        <w:tab/>
      </w:r>
    </w:p>
    <w:p w:rsidR="00AB56CE" w:rsidRPr="007C6468" w:rsidRDefault="00B6124F" w:rsidP="00FF3BF7">
      <w:pPr>
        <w:pStyle w:val="Nadpis2"/>
        <w:tabs>
          <w:tab w:val="left" w:pos="709"/>
          <w:tab w:val="left" w:pos="1418"/>
          <w:tab w:val="left" w:pos="2127"/>
          <w:tab w:val="left" w:pos="2836"/>
          <w:tab w:val="left" w:pos="3545"/>
          <w:tab w:val="right" w:pos="9071"/>
        </w:tabs>
        <w:spacing w:before="0"/>
        <w:rPr>
          <w:rFonts w:ascii="Times New Roman" w:hAnsi="Times New Roman" w:cs="Times New Roman"/>
          <w:color w:val="auto"/>
          <w:sz w:val="28"/>
          <w:szCs w:val="28"/>
        </w:rPr>
      </w:pPr>
      <w:bookmarkStart w:id="26" w:name="_Toc511664528"/>
      <w:r>
        <w:rPr>
          <w:rFonts w:ascii="Times New Roman" w:hAnsi="Times New Roman" w:cs="Times New Roman"/>
          <w:color w:val="auto"/>
          <w:sz w:val="28"/>
          <w:szCs w:val="28"/>
        </w:rPr>
        <w:lastRenderedPageBreak/>
        <w:t>3.3</w:t>
      </w:r>
      <w:r>
        <w:rPr>
          <w:rFonts w:ascii="Times New Roman" w:hAnsi="Times New Roman" w:cs="Times New Roman"/>
          <w:color w:val="auto"/>
          <w:sz w:val="28"/>
          <w:szCs w:val="28"/>
        </w:rPr>
        <w:tab/>
      </w:r>
      <w:r w:rsidR="00AB56CE" w:rsidRPr="007C6468">
        <w:rPr>
          <w:rFonts w:ascii="Times New Roman" w:hAnsi="Times New Roman" w:cs="Times New Roman"/>
          <w:color w:val="auto"/>
          <w:sz w:val="28"/>
          <w:szCs w:val="28"/>
        </w:rPr>
        <w:t>Dodatečné povolení stavby</w:t>
      </w:r>
      <w:bookmarkEnd w:id="26"/>
      <w:r w:rsidR="00FF3BF7">
        <w:rPr>
          <w:rFonts w:ascii="Times New Roman" w:hAnsi="Times New Roman" w:cs="Times New Roman"/>
          <w:color w:val="auto"/>
          <w:sz w:val="28"/>
          <w:szCs w:val="28"/>
        </w:rPr>
        <w:tab/>
      </w:r>
    </w:p>
    <w:p w:rsidR="0038763D" w:rsidRDefault="00AB56CE" w:rsidP="00AB56CE">
      <w:pPr>
        <w:ind w:firstLine="709"/>
      </w:pPr>
      <w:r>
        <w:t>Pokud byla stavba postavena bez příslušného povolení, lze takovou stavbu legalizovat pouze v rámci dodatečného povolení stavby.</w:t>
      </w:r>
      <w:r>
        <w:rPr>
          <w:rStyle w:val="Znakapoznpodarou"/>
        </w:rPr>
        <w:footnoteReference w:id="86"/>
      </w:r>
      <w:r>
        <w:t xml:space="preserve"> Řízení o dodatečném povolení je druhou </w:t>
      </w:r>
      <w:r w:rsidR="0008166E">
        <w:t>fází řízení o nepovolené stavbě,</w:t>
      </w:r>
      <w:r>
        <w:rPr>
          <w:rStyle w:val="Znakapoznpodarou"/>
        </w:rPr>
        <w:footnoteReference w:id="87"/>
      </w:r>
      <w:r w:rsidR="00AD0F86">
        <w:t xml:space="preserve"> </w:t>
      </w:r>
      <w:r w:rsidR="0008166E">
        <w:t xml:space="preserve">přičemž </w:t>
      </w:r>
      <w:r w:rsidR="00AD0F86">
        <w:t xml:space="preserve">oním </w:t>
      </w:r>
      <w:r w:rsidR="0008166E">
        <w:t>dodatečným povolení</w:t>
      </w:r>
      <w:r w:rsidR="00AD0F86">
        <w:t>m</w:t>
      </w:r>
      <w:r w:rsidR="0008166E">
        <w:t xml:space="preserve"> je v tomto případě myšleno stavební povolení, územní rozhodnutí nebo ohlášení stavby.</w:t>
      </w:r>
      <w:r w:rsidR="0008166E">
        <w:rPr>
          <w:rStyle w:val="Znakapoznpodarou"/>
        </w:rPr>
        <w:footnoteReference w:id="88"/>
      </w:r>
      <w:r w:rsidR="0008166E">
        <w:t xml:space="preserve"> </w:t>
      </w:r>
    </w:p>
    <w:p w:rsidR="00AB56CE" w:rsidRDefault="00AB56CE" w:rsidP="00AB56CE">
      <w:pPr>
        <w:ind w:firstLine="709"/>
      </w:pPr>
      <w:r>
        <w:t xml:space="preserve">Z právní úpravy institutu </w:t>
      </w:r>
      <w:r w:rsidR="00A4390F">
        <w:t xml:space="preserve">dodatečného povolení stavby </w:t>
      </w:r>
      <w:r w:rsidR="00BE1166">
        <w:t>(§ 129 odstav</w:t>
      </w:r>
      <w:r w:rsidR="00F76B01">
        <w:t>e</w:t>
      </w:r>
      <w:r w:rsidR="00BE1166">
        <w:t>c</w:t>
      </w:r>
      <w:r w:rsidR="00F76B01">
        <w:t xml:space="preserve"> 2 </w:t>
      </w:r>
      <w:proofErr w:type="spellStart"/>
      <w:r w:rsidR="00F76B01">
        <w:t>StavZ</w:t>
      </w:r>
      <w:proofErr w:type="spellEnd"/>
      <w:r w:rsidR="00F76B01">
        <w:t xml:space="preserve">) </w:t>
      </w:r>
      <w:r>
        <w:t xml:space="preserve">plyne, že </w:t>
      </w:r>
      <w:r w:rsidR="002760EC">
        <w:t xml:space="preserve">stavební </w:t>
      </w:r>
      <w:r>
        <w:t>úřad pouze poučí o možnosti zahájení tohoto řízení, samotné zahájení podáním žádosti</w:t>
      </w:r>
      <w:r w:rsidR="000B0FC6">
        <w:t xml:space="preserve"> o dodatečné povolení stavby</w:t>
      </w:r>
      <w:r>
        <w:t xml:space="preserve"> je už na osobě vlastníka nebo stavebníka. </w:t>
      </w:r>
      <w:r w:rsidR="002760EC">
        <w:t xml:space="preserve">To </w:t>
      </w:r>
      <w:r>
        <w:t>je rozdíl od řízení o odstranění stavby, neboť to nařizuje a zahajuje stavební úřad.</w:t>
      </w:r>
      <w:r w:rsidR="00BE1166">
        <w:t xml:space="preserve"> </w:t>
      </w:r>
      <w:r w:rsidR="000B0FC6">
        <w:t>K přípravě žádosti musí být vlastníku stavby poskytnuta přiměřená lhůta</w:t>
      </w:r>
      <w:r w:rsidR="00497A59">
        <w:t>,</w:t>
      </w:r>
      <w:r w:rsidR="002760EC">
        <w:rPr>
          <w:rStyle w:val="Znakapoznpodarou"/>
        </w:rPr>
        <w:footnoteReference w:id="89"/>
      </w:r>
      <w:r w:rsidR="002760EC">
        <w:t xml:space="preserve"> zákon k podání žádosti stanovuje lhůtu 30 dnů od zahájení řízení o odstranění stavby</w:t>
      </w:r>
      <w:r w:rsidR="000B0FC6">
        <w:t>.</w:t>
      </w:r>
      <w:r w:rsidR="002760EC">
        <w:t xml:space="preserve"> Jestliže je ve stanovené lhůtě</w:t>
      </w:r>
      <w:r w:rsidR="00497A59">
        <w:t xml:space="preserve"> žádost podána, stavební úřad řízení o odstranění stavby přeruší (§ 129 odstavec 2 </w:t>
      </w:r>
      <w:proofErr w:type="spellStart"/>
      <w:r w:rsidR="00497A59">
        <w:t>StavZ</w:t>
      </w:r>
      <w:proofErr w:type="spellEnd"/>
      <w:r w:rsidR="00497A59">
        <w:t xml:space="preserve">). </w:t>
      </w:r>
      <w:r w:rsidR="00896966">
        <w:t>Řízení o dodatečném povolení je t</w:t>
      </w:r>
      <w:r w:rsidR="00BD4FDE">
        <w:t>edy</w:t>
      </w:r>
      <w:r w:rsidR="00896966">
        <w:t xml:space="preserve"> předběžnou otázkou k řízení o odstranění stavby.</w:t>
      </w:r>
      <w:r w:rsidR="00896966">
        <w:rPr>
          <w:rStyle w:val="Znakapoznpodarou"/>
        </w:rPr>
        <w:footnoteReference w:id="90"/>
      </w:r>
      <w:r w:rsidR="00896966">
        <w:t xml:space="preserve"> </w:t>
      </w:r>
      <w:r w:rsidR="00497A59">
        <w:t xml:space="preserve">Bude-li žádost úspěšná a dojde-li tak na jejím podkladě k dodatečnému povolení stavby, řízení o odstranění stavby se zastaví (§ 129 odstavec 3 </w:t>
      </w:r>
      <w:proofErr w:type="spellStart"/>
      <w:r w:rsidR="00497A59">
        <w:t>StavZ</w:t>
      </w:r>
      <w:proofErr w:type="spellEnd"/>
      <w:r w:rsidR="00497A59">
        <w:t>).</w:t>
      </w:r>
    </w:p>
    <w:p w:rsidR="00AB56CE" w:rsidRDefault="00AB56CE" w:rsidP="00AB56CE">
      <w:pPr>
        <w:ind w:firstLine="709"/>
      </w:pPr>
      <w:r>
        <w:t>J</w:t>
      </w:r>
      <w:r w:rsidR="006D1816">
        <w:t>ak již bylo zmíněno v kapitole 3</w:t>
      </w:r>
      <w:r>
        <w:t>.1, není povinností v řízení o odstranění stavby provádět místní šetření, pokud lze relevantní informace zjistit z jiných důkazních prostředků. Naopak pro řízení o dodatečném povolení stavby platí povinnost ohledání na místě.</w:t>
      </w:r>
      <w:r>
        <w:rPr>
          <w:rStyle w:val="Znakapoznpodarou"/>
        </w:rPr>
        <w:footnoteReference w:id="91"/>
      </w:r>
      <w:r w:rsidR="00B845EC">
        <w:t xml:space="preserve"> Je to i z toho důvodu</w:t>
      </w:r>
      <w:r w:rsidR="00481555" w:rsidRPr="00481555">
        <w:rPr>
          <w:i/>
        </w:rPr>
        <w:t xml:space="preserve">, že protokol o průběhu místního šetření je jedním z významných důkazů potřebných pro rozhodnutí o žádosti o dodatečné povolení stavby, neboť dokumentuje aktuální stav věci. Především by v něm měl být specifikován předmět řízení a formulovány </w:t>
      </w:r>
      <w:r w:rsidR="00481555" w:rsidRPr="00481555">
        <w:rPr>
          <w:i/>
        </w:rPr>
        <w:lastRenderedPageBreak/>
        <w:t>námitky zúčastněných.</w:t>
      </w:r>
      <w:r w:rsidR="00481555">
        <w:rPr>
          <w:i/>
        </w:rPr>
        <w:t>“</w:t>
      </w:r>
      <w:r w:rsidR="00481555">
        <w:rPr>
          <w:rStyle w:val="Znakapoznpodarou"/>
          <w:i/>
        </w:rPr>
        <w:footnoteReference w:id="92"/>
      </w:r>
      <w:r w:rsidR="00481555" w:rsidRPr="00481555">
        <w:rPr>
          <w:i/>
        </w:rPr>
        <w:t xml:space="preserve"> </w:t>
      </w:r>
      <w:r>
        <w:t>Účastníky řízení o dodatečném povolení stavby jsou osoby, které jsou rovněž účastníky stavebního řízení</w:t>
      </w:r>
      <w:r w:rsidR="00481555">
        <w:t xml:space="preserve"> (§ 129 odstavec 2 ve spojení s § 109 </w:t>
      </w:r>
      <w:proofErr w:type="spellStart"/>
      <w:r w:rsidR="00481555">
        <w:t>StavZ</w:t>
      </w:r>
      <w:proofErr w:type="spellEnd"/>
      <w:r w:rsidR="00481555">
        <w:t>)</w:t>
      </w:r>
      <w:r>
        <w:t>.</w:t>
      </w:r>
      <w:r>
        <w:rPr>
          <w:rStyle w:val="Znakapoznpodarou"/>
        </w:rPr>
        <w:footnoteReference w:id="93"/>
      </w:r>
      <w:r>
        <w:t xml:space="preserve"> </w:t>
      </w:r>
    </w:p>
    <w:p w:rsidR="00207CA6" w:rsidRDefault="00AB56CE" w:rsidP="00AB56CE">
      <w:pPr>
        <w:ind w:firstLine="709"/>
      </w:pPr>
      <w:r>
        <w:t>Povolit dodatečně je možné stavbu, a to ze tří důvodů uvedených v zákoně. Naplnění těchto důvodů prokazuje stavebník nebo vlastník stavby.</w:t>
      </w:r>
      <w:r>
        <w:rPr>
          <w:rStyle w:val="Znakapoznpodarou"/>
        </w:rPr>
        <w:footnoteReference w:id="94"/>
      </w:r>
      <w:r>
        <w:t xml:space="preserve"> Stavba tak nesmí být umístěna </w:t>
      </w:r>
      <w:r w:rsidR="00207CA6">
        <w:t>„</w:t>
      </w:r>
      <w:r w:rsidRPr="00207CA6">
        <w:rPr>
          <w:i/>
        </w:rPr>
        <w:t>v rozporu s cíli a úkoly územního plánování, politikou územního rozvoje, s územně plánovací dokumentací a s územním opatřením o stavební uzávěře nebo s územním opatřením o asanaci území nebo s přechozím</w:t>
      </w:r>
      <w:r w:rsidR="002064AA" w:rsidRPr="00207CA6">
        <w:rPr>
          <w:i/>
        </w:rPr>
        <w:t>i</w:t>
      </w:r>
      <w:r w:rsidRPr="00207CA6">
        <w:rPr>
          <w:i/>
        </w:rPr>
        <w:t xml:space="preserve"> rozhodnutím</w:t>
      </w:r>
      <w:r w:rsidR="002064AA" w:rsidRPr="00207CA6">
        <w:rPr>
          <w:i/>
        </w:rPr>
        <w:t>i</w:t>
      </w:r>
      <w:r w:rsidRPr="00207CA6">
        <w:rPr>
          <w:i/>
        </w:rPr>
        <w:t xml:space="preserve"> o území</w:t>
      </w:r>
      <w:r w:rsidR="00207CA6">
        <w:rPr>
          <w:i/>
        </w:rPr>
        <w:t>“</w:t>
      </w:r>
      <w:r w:rsidR="00207CA6">
        <w:t xml:space="preserve"> </w:t>
      </w:r>
      <w:r w:rsidR="00F76B01">
        <w:t xml:space="preserve">(§ 129 </w:t>
      </w:r>
      <w:r w:rsidR="00BE1166">
        <w:t>odstav</w:t>
      </w:r>
      <w:r w:rsidR="00F76B01">
        <w:t>e</w:t>
      </w:r>
      <w:r w:rsidR="00BE1166">
        <w:t>c</w:t>
      </w:r>
      <w:r w:rsidR="00F76B01">
        <w:t xml:space="preserve"> 3 písm. a) </w:t>
      </w:r>
      <w:proofErr w:type="spellStart"/>
      <w:r w:rsidR="00F76B01">
        <w:t>StavZ</w:t>
      </w:r>
      <w:proofErr w:type="spellEnd"/>
      <w:r w:rsidR="00F76B01">
        <w:t>)</w:t>
      </w:r>
      <w:r>
        <w:t>, dále nesmí být provedena nebo prováděna na pozemku, kde to zvláštní předpis omezuje nebo zakazuje</w:t>
      </w:r>
      <w:r w:rsidR="00F76B01">
        <w:t xml:space="preserve"> (§ 129 </w:t>
      </w:r>
      <w:r w:rsidR="00BE1166">
        <w:t>odstav</w:t>
      </w:r>
      <w:r w:rsidR="00F76B01">
        <w:t>e</w:t>
      </w:r>
      <w:r w:rsidR="00BE1166">
        <w:t>c</w:t>
      </w:r>
      <w:r w:rsidR="00F76B01">
        <w:t xml:space="preserve"> 3 písm. b</w:t>
      </w:r>
      <w:r w:rsidR="00BE1166">
        <w:t xml:space="preserve"> </w:t>
      </w:r>
      <w:proofErr w:type="spellStart"/>
      <w:r w:rsidR="00BE1166">
        <w:t>StavZ</w:t>
      </w:r>
      <w:proofErr w:type="spellEnd"/>
      <w:r w:rsidR="00F76B01">
        <w:t>)</w:t>
      </w:r>
      <w:r>
        <w:t xml:space="preserve"> a posledním důvodem je neexistence rozporu s obecnými požadavky na výstavbu </w:t>
      </w:r>
      <w:r w:rsidR="00F76B01">
        <w:t>a</w:t>
      </w:r>
      <w:r>
        <w:t>nebo s veřejným zájmem chráněným zvláštním právním předpisem</w:t>
      </w:r>
      <w:r w:rsidR="00BE1166">
        <w:t xml:space="preserve"> (§ 129 odstav</w:t>
      </w:r>
      <w:r w:rsidR="00F76B01">
        <w:t>e</w:t>
      </w:r>
      <w:r w:rsidR="00BE1166">
        <w:t>c</w:t>
      </w:r>
      <w:r w:rsidR="00F76B01">
        <w:t xml:space="preserve"> 3 písm. c</w:t>
      </w:r>
      <w:r w:rsidR="00BE1166">
        <w:t>)</w:t>
      </w:r>
      <w:r w:rsidR="00F76B01">
        <w:t xml:space="preserve"> </w:t>
      </w:r>
      <w:proofErr w:type="spellStart"/>
      <w:r w:rsidR="00F76B01">
        <w:t>StavZ</w:t>
      </w:r>
      <w:proofErr w:type="spellEnd"/>
      <w:r w:rsidR="00F76B01">
        <w:t>)</w:t>
      </w:r>
      <w:r>
        <w:t xml:space="preserve">. </w:t>
      </w:r>
    </w:p>
    <w:p w:rsidR="00D63388" w:rsidRDefault="00AB56CE" w:rsidP="00BC3063">
      <w:pPr>
        <w:ind w:firstLine="709"/>
      </w:pPr>
      <w:r>
        <w:t xml:space="preserve">V posledním požadavku je využita spojka </w:t>
      </w:r>
      <w:r w:rsidR="00AA42E0">
        <w:t>„</w:t>
      </w:r>
      <w:r>
        <w:t>nebo</w:t>
      </w:r>
      <w:r w:rsidR="00AA42E0">
        <w:t>“</w:t>
      </w:r>
      <w:r>
        <w:t xml:space="preserve"> v poměru slučovacím, nikoli vylučovacím, což znamená, že nestačí splnění neexistence rozporu s obecnými požadavky na výstavbu, ale zároveň musí platit nerozpornost s veřejným zájmem chráněným zvláštním právním předpisem. Vyžaduje se tak, aby obě podmínky byly splněny kumulativně.</w:t>
      </w:r>
      <w:r>
        <w:rPr>
          <w:rStyle w:val="Znakapoznpodarou"/>
        </w:rPr>
        <w:footnoteReference w:id="95"/>
      </w:r>
      <w:r w:rsidR="00865CD7">
        <w:t xml:space="preserve"> </w:t>
      </w:r>
      <w:r>
        <w:t xml:space="preserve">Jak můžeme vidět, tyto důvody pro dodatečné povolení stavby jsou srovnatelné s kritérii, která v územním řízení posuzuje stavební úřad podle § 90 </w:t>
      </w:r>
      <w:proofErr w:type="spellStart"/>
      <w:r>
        <w:t>StavZ</w:t>
      </w:r>
      <w:proofErr w:type="spellEnd"/>
      <w:r>
        <w:t>.</w:t>
      </w:r>
      <w:r>
        <w:rPr>
          <w:rStyle w:val="Znakapoznpodarou"/>
        </w:rPr>
        <w:footnoteReference w:id="96"/>
      </w:r>
      <w:r>
        <w:t xml:space="preserve"> </w:t>
      </w:r>
      <w:r w:rsidR="00E46B4A">
        <w:t>Opravným prostředkem ve věci nepovolené stavby je odvolání, rozhodnutí o odvolání je možné přezkoumat soudem na základě zákona č. 150/2002 Sb., soudního řádu správního, ve znění pozdějších předpisů.</w:t>
      </w:r>
      <w:r w:rsidR="00E46B4A">
        <w:rPr>
          <w:rStyle w:val="Znakapoznpodarou"/>
        </w:rPr>
        <w:footnoteReference w:id="97"/>
      </w:r>
    </w:p>
    <w:p w:rsidR="00BC3063" w:rsidRDefault="00BC3063" w:rsidP="00A0423C">
      <w:pPr>
        <w:pStyle w:val="Nadpis1"/>
        <w:rPr>
          <w:rFonts w:eastAsiaTheme="majorEastAsia"/>
          <w:sz w:val="32"/>
          <w:szCs w:val="32"/>
        </w:rPr>
      </w:pPr>
    </w:p>
    <w:p w:rsidR="00BC3063" w:rsidRDefault="00BC3063" w:rsidP="00A0423C">
      <w:pPr>
        <w:pStyle w:val="Nadpis1"/>
        <w:rPr>
          <w:rFonts w:eastAsiaTheme="majorEastAsia"/>
          <w:sz w:val="32"/>
          <w:szCs w:val="32"/>
        </w:rPr>
      </w:pPr>
    </w:p>
    <w:p w:rsidR="00BC3063" w:rsidRDefault="00BC3063" w:rsidP="00A0423C">
      <w:pPr>
        <w:pStyle w:val="Nadpis1"/>
        <w:rPr>
          <w:rFonts w:eastAsiaTheme="majorEastAsia"/>
          <w:sz w:val="32"/>
          <w:szCs w:val="32"/>
        </w:rPr>
      </w:pPr>
    </w:p>
    <w:p w:rsidR="00BC3063" w:rsidRDefault="00BC3063" w:rsidP="00A0423C">
      <w:pPr>
        <w:pStyle w:val="Nadpis1"/>
        <w:rPr>
          <w:rFonts w:eastAsiaTheme="majorEastAsia"/>
          <w:sz w:val="32"/>
          <w:szCs w:val="32"/>
        </w:rPr>
      </w:pPr>
    </w:p>
    <w:p w:rsidR="001B7F73" w:rsidRPr="003819CD" w:rsidRDefault="00B6124F" w:rsidP="00A0423C">
      <w:pPr>
        <w:pStyle w:val="Nadpis1"/>
        <w:rPr>
          <w:rFonts w:eastAsiaTheme="majorEastAsia"/>
          <w:sz w:val="32"/>
          <w:szCs w:val="32"/>
        </w:rPr>
      </w:pPr>
      <w:bookmarkStart w:id="27" w:name="_Toc511664529"/>
      <w:r w:rsidRPr="003819CD">
        <w:rPr>
          <w:rFonts w:eastAsiaTheme="majorEastAsia"/>
          <w:sz w:val="32"/>
          <w:szCs w:val="32"/>
        </w:rPr>
        <w:lastRenderedPageBreak/>
        <w:t>4</w:t>
      </w:r>
      <w:r w:rsidR="002B40EA" w:rsidRPr="003819CD">
        <w:rPr>
          <w:rFonts w:eastAsiaTheme="majorEastAsia"/>
          <w:sz w:val="32"/>
          <w:szCs w:val="32"/>
        </w:rPr>
        <w:t xml:space="preserve"> </w:t>
      </w:r>
      <w:r w:rsidR="00A07577">
        <w:rPr>
          <w:rFonts w:eastAsiaTheme="majorEastAsia"/>
          <w:sz w:val="32"/>
          <w:szCs w:val="32"/>
        </w:rPr>
        <w:tab/>
      </w:r>
      <w:r w:rsidR="001B7F73" w:rsidRPr="003819CD">
        <w:rPr>
          <w:rFonts w:eastAsiaTheme="majorEastAsia"/>
          <w:sz w:val="32"/>
          <w:szCs w:val="32"/>
        </w:rPr>
        <w:t>Chráněná krajinná oblast</w:t>
      </w:r>
      <w:bookmarkEnd w:id="27"/>
      <w:r w:rsidR="00F661BB" w:rsidRPr="003819CD">
        <w:rPr>
          <w:rFonts w:eastAsiaTheme="majorEastAsia"/>
          <w:sz w:val="32"/>
          <w:szCs w:val="32"/>
        </w:rPr>
        <w:tab/>
      </w:r>
    </w:p>
    <w:p w:rsidR="001B7F73" w:rsidRPr="00055D11" w:rsidRDefault="00121935" w:rsidP="00D47AA1">
      <w:pPr>
        <w:ind w:firstLine="709"/>
      </w:pPr>
      <w:r>
        <w:t xml:space="preserve">Jelikož je mým cílem se blíže zabývat maringotkami umístěnými na území CHKO, jeví se mi jako účelné </w:t>
      </w:r>
      <w:r w:rsidR="003612D2">
        <w:t>za pomoci</w:t>
      </w:r>
      <w:r>
        <w:t xml:space="preserve"> </w:t>
      </w:r>
      <w:r w:rsidR="003612D2">
        <w:t>platné legislativy</w:t>
      </w:r>
      <w:r>
        <w:t xml:space="preserve"> vymezit</w:t>
      </w:r>
      <w:r w:rsidR="003D415C">
        <w:t xml:space="preserve"> tuto lokalitu</w:t>
      </w:r>
      <w:r>
        <w:t>. Ú</w:t>
      </w:r>
      <w:r w:rsidR="00696786">
        <w:t xml:space="preserve">pravu CHKO nalezneme v ZOPK, tento zákon tak bude jedním z hlavních pramenů, se kterými budu v této kapitole pracovat. Dle ustanovení § 25 odst. 1 ZOPK lze vyhlásit za CHKO </w:t>
      </w:r>
      <w:r w:rsidR="00207CA6">
        <w:t>„</w:t>
      </w:r>
      <w:r w:rsidR="00696786" w:rsidRPr="00207CA6">
        <w:rPr>
          <w:i/>
        </w:rPr>
        <w:t>rozsáhlá území s harmonicky utvářenou krajinou, charakteristicky vyvinutým reliéfem, významným podílem přirozených ekosystémů lesních a trvalých travních porostů, s hojným zastoupením dřevin, popřípadě s dochovanými památkami historického osídlení.</w:t>
      </w:r>
      <w:r w:rsidR="00207CA6">
        <w:rPr>
          <w:i/>
        </w:rPr>
        <w:t>“</w:t>
      </w:r>
      <w:r w:rsidR="00696786">
        <w:t xml:space="preserve"> CHKO vyhlašuje vláda nařízením, jak je uvedeno v § 25 odst. 3 ZOPK, kde se dále uvádí, že vláda v nařízení vyhlásí též poslání CHKO a b</w:t>
      </w:r>
      <w:r w:rsidR="003D415C">
        <w:t>ližší ochranné podmínky.</w:t>
      </w:r>
    </w:p>
    <w:p w:rsidR="001B7F73" w:rsidRDefault="00B6124F" w:rsidP="00945AD0">
      <w:pPr>
        <w:pStyle w:val="Nadpis2"/>
        <w:tabs>
          <w:tab w:val="left" w:pos="709"/>
          <w:tab w:val="left" w:pos="1418"/>
          <w:tab w:val="left" w:pos="2127"/>
          <w:tab w:val="left" w:pos="2836"/>
          <w:tab w:val="left" w:pos="3545"/>
          <w:tab w:val="left" w:pos="4254"/>
          <w:tab w:val="left" w:pos="4963"/>
          <w:tab w:val="left" w:pos="5672"/>
          <w:tab w:val="left" w:pos="6381"/>
          <w:tab w:val="left" w:pos="6975"/>
        </w:tabs>
        <w:rPr>
          <w:sz w:val="28"/>
          <w:szCs w:val="28"/>
        </w:rPr>
      </w:pPr>
      <w:bookmarkStart w:id="28" w:name="_Toc511664530"/>
      <w:r>
        <w:rPr>
          <w:rFonts w:ascii="Times New Roman" w:hAnsi="Times New Roman" w:cs="Times New Roman"/>
          <w:color w:val="auto"/>
          <w:sz w:val="28"/>
          <w:szCs w:val="28"/>
        </w:rPr>
        <w:t>4</w:t>
      </w:r>
      <w:r w:rsidR="001B7F73" w:rsidRPr="00055D11">
        <w:rPr>
          <w:rFonts w:ascii="Times New Roman" w:hAnsi="Times New Roman" w:cs="Times New Roman"/>
          <w:color w:val="auto"/>
          <w:sz w:val="28"/>
          <w:szCs w:val="28"/>
        </w:rPr>
        <w:t>.</w:t>
      </w:r>
      <w:r w:rsidR="001B7F73">
        <w:rPr>
          <w:rFonts w:ascii="Times New Roman" w:hAnsi="Times New Roman" w:cs="Times New Roman"/>
          <w:color w:val="auto"/>
          <w:sz w:val="28"/>
          <w:szCs w:val="28"/>
        </w:rPr>
        <w:t>1</w:t>
      </w:r>
      <w:r w:rsidR="001B7F73">
        <w:rPr>
          <w:rFonts w:ascii="Times New Roman" w:hAnsi="Times New Roman" w:cs="Times New Roman"/>
          <w:color w:val="auto"/>
          <w:sz w:val="28"/>
          <w:szCs w:val="28"/>
        </w:rPr>
        <w:tab/>
      </w:r>
      <w:r w:rsidR="001B7F73" w:rsidRPr="00055D11">
        <w:rPr>
          <w:rFonts w:ascii="Times New Roman" w:hAnsi="Times New Roman" w:cs="Times New Roman"/>
          <w:color w:val="auto"/>
          <w:sz w:val="28"/>
          <w:szCs w:val="28"/>
        </w:rPr>
        <w:t xml:space="preserve">Chráněná krajinná oblast </w:t>
      </w:r>
      <w:r w:rsidR="00407AAE">
        <w:rPr>
          <w:rFonts w:ascii="Times New Roman" w:hAnsi="Times New Roman" w:cs="Times New Roman"/>
          <w:color w:val="auto"/>
          <w:sz w:val="28"/>
          <w:szCs w:val="28"/>
        </w:rPr>
        <w:t>Litovelské Pomoraví</w:t>
      </w:r>
      <w:bookmarkEnd w:id="28"/>
    </w:p>
    <w:p w:rsidR="00207CA6" w:rsidRDefault="001B7F73" w:rsidP="00BB05C2">
      <w:pPr>
        <w:ind w:firstLine="709"/>
        <w:rPr>
          <w:szCs w:val="24"/>
          <w:shd w:val="clear" w:color="auto" w:fill="FFFFFF"/>
        </w:rPr>
      </w:pPr>
      <w:r>
        <w:t>Vzhledem k omezenému rozsahu kvalifikační práce mi jako příklad, se kterým budu dále pracovat, poslouží umisťování maringotek jako sporných objektů v konkrétní CHKO, a to v CHKO Litovelské Po</w:t>
      </w:r>
      <w:r w:rsidR="00D47AA1">
        <w:t>moraví. Tato CHKO byla zřízena v</w:t>
      </w:r>
      <w:r>
        <w:t xml:space="preserve">yhláškou ministerstva životního </w:t>
      </w:r>
      <w:r w:rsidR="00A5266B">
        <w:t>prostředí ze dne 29. října 1990,</w:t>
      </w:r>
      <w:r>
        <w:rPr>
          <w:rStyle w:val="Znakapoznpodarou"/>
        </w:rPr>
        <w:footnoteReference w:id="98"/>
      </w:r>
      <w:r w:rsidR="00A5266B">
        <w:t xml:space="preserve"> tedy ještě před tím, než ZOPK a ustanovení o vyhlášení CHKO </w:t>
      </w:r>
      <w:r w:rsidR="00F661BB">
        <w:t>nařízením</w:t>
      </w:r>
      <w:r w:rsidR="00A5266B">
        <w:t xml:space="preserve"> nabylo účinnosti. </w:t>
      </w:r>
      <w:r w:rsidRPr="001A5192">
        <w:rPr>
          <w:szCs w:val="24"/>
        </w:rPr>
        <w:t xml:space="preserve">V předmětné vyhlášce </w:t>
      </w:r>
      <w:r w:rsidRPr="001A5192">
        <w:rPr>
          <w:szCs w:val="24"/>
          <w:shd w:val="clear" w:color="auto" w:fill="FFFFFF"/>
        </w:rPr>
        <w:t>lze v</w:t>
      </w:r>
      <w:r w:rsidR="00D63388">
        <w:rPr>
          <w:szCs w:val="24"/>
          <w:shd w:val="clear" w:color="auto" w:fill="FFFFFF"/>
        </w:rPr>
        <w:t xml:space="preserve"> ustanovení </w:t>
      </w:r>
      <w:r w:rsidRPr="001A5192">
        <w:rPr>
          <w:szCs w:val="24"/>
          <w:shd w:val="clear" w:color="auto" w:fill="FFFFFF"/>
        </w:rPr>
        <w:t xml:space="preserve">§ 2 </w:t>
      </w:r>
      <w:r>
        <w:rPr>
          <w:szCs w:val="24"/>
          <w:shd w:val="clear" w:color="auto" w:fill="FFFFFF"/>
        </w:rPr>
        <w:t xml:space="preserve">odstavci prvním </w:t>
      </w:r>
      <w:r w:rsidRPr="001A5192">
        <w:rPr>
          <w:szCs w:val="24"/>
          <w:shd w:val="clear" w:color="auto" w:fill="FFFFFF"/>
        </w:rPr>
        <w:t>nalézt hlavní cíle</w:t>
      </w:r>
      <w:r>
        <w:rPr>
          <w:szCs w:val="24"/>
          <w:shd w:val="clear" w:color="auto" w:fill="FFFFFF"/>
        </w:rPr>
        <w:t xml:space="preserve"> právní úpravy chráněného území</w:t>
      </w:r>
      <w:r w:rsidR="00BF5DF9">
        <w:rPr>
          <w:szCs w:val="24"/>
          <w:shd w:val="clear" w:color="auto" w:fill="FFFFFF"/>
        </w:rPr>
        <w:t>,</w:t>
      </w:r>
      <w:r w:rsidRPr="001A5192">
        <w:rPr>
          <w:szCs w:val="24"/>
          <w:shd w:val="clear" w:color="auto" w:fill="FFFFFF"/>
        </w:rPr>
        <w:t xml:space="preserve"> jsou </w:t>
      </w:r>
      <w:r w:rsidR="00BF5DF9">
        <w:rPr>
          <w:szCs w:val="24"/>
          <w:shd w:val="clear" w:color="auto" w:fill="FFFFFF"/>
        </w:rPr>
        <w:t xml:space="preserve">jimi </w:t>
      </w:r>
      <w:r w:rsidRPr="00616108">
        <w:rPr>
          <w:i/>
          <w:szCs w:val="24"/>
          <w:shd w:val="clear" w:color="auto" w:fill="FFFFFF"/>
        </w:rPr>
        <w:t>„ochrana a postupná obnova hodno</w:t>
      </w:r>
      <w:r w:rsidR="005C3CC9">
        <w:rPr>
          <w:i/>
          <w:szCs w:val="24"/>
          <w:shd w:val="clear" w:color="auto" w:fill="FFFFFF"/>
        </w:rPr>
        <w:t>t krajiny, jejího vzhledu a jeji</w:t>
      </w:r>
      <w:r w:rsidRPr="00616108">
        <w:rPr>
          <w:i/>
          <w:szCs w:val="24"/>
          <w:shd w:val="clear" w:color="auto" w:fill="FFFFFF"/>
        </w:rPr>
        <w:t>ch typických znaků a vytvoření a rozvíjení ekologicky optimálního systému všest</w:t>
      </w:r>
      <w:r w:rsidR="005C3CC9">
        <w:rPr>
          <w:i/>
          <w:szCs w:val="24"/>
          <w:shd w:val="clear" w:color="auto" w:fill="FFFFFF"/>
        </w:rPr>
        <w:t>ranného využívání krajiny a jeji</w:t>
      </w:r>
      <w:r w:rsidRPr="00616108">
        <w:rPr>
          <w:i/>
          <w:szCs w:val="24"/>
          <w:shd w:val="clear" w:color="auto" w:fill="FFFFFF"/>
        </w:rPr>
        <w:t>ch přírodních zdrojů v oblasti.“</w:t>
      </w:r>
      <w:r>
        <w:rPr>
          <w:szCs w:val="24"/>
          <w:shd w:val="clear" w:color="auto" w:fill="FFFFFF"/>
        </w:rPr>
        <w:t xml:space="preserve"> </w:t>
      </w:r>
    </w:p>
    <w:p w:rsidR="001B7F73" w:rsidRPr="00BB05C2" w:rsidRDefault="001B7F73" w:rsidP="00BB05C2">
      <w:pPr>
        <w:ind w:firstLine="709"/>
        <w:rPr>
          <w:i/>
        </w:rPr>
      </w:pPr>
      <w:r>
        <w:rPr>
          <w:szCs w:val="24"/>
          <w:shd w:val="clear" w:color="auto" w:fill="FFFFFF"/>
        </w:rPr>
        <w:t>Dané cíle by měly kor</w:t>
      </w:r>
      <w:r w:rsidR="00C10A2C">
        <w:rPr>
          <w:szCs w:val="24"/>
          <w:shd w:val="clear" w:color="auto" w:fill="FFFFFF"/>
        </w:rPr>
        <w:t>espondovat s účelem ZOPK, k němuž</w:t>
      </w:r>
      <w:r>
        <w:rPr>
          <w:szCs w:val="24"/>
          <w:shd w:val="clear" w:color="auto" w:fill="FFFFFF"/>
        </w:rPr>
        <w:t xml:space="preserve"> se řadí udržení a obnova přírodní rovnováhy v krajině, ochrana rozmanitostí forem života, přírodních hodnot a krás i šetrné hospodaření s přírodními zdroji.</w:t>
      </w:r>
      <w:r>
        <w:rPr>
          <w:rStyle w:val="Znakapoznpodarou"/>
          <w:szCs w:val="24"/>
          <w:shd w:val="clear" w:color="auto" w:fill="FFFFFF"/>
        </w:rPr>
        <w:footnoteReference w:id="99"/>
      </w:r>
      <w:r>
        <w:rPr>
          <w:szCs w:val="24"/>
          <w:shd w:val="clear" w:color="auto" w:fill="FFFFFF"/>
        </w:rPr>
        <w:t xml:space="preserve"> Odstavec druhý § 2 vyhlášky o zřízení CHKO Litovelské Pomoraví vymezuje</w:t>
      </w:r>
      <w:r w:rsidR="009566FB">
        <w:rPr>
          <w:szCs w:val="24"/>
          <w:shd w:val="clear" w:color="auto" w:fill="FFFFFF"/>
        </w:rPr>
        <w:t xml:space="preserve"> chráněné území na základě </w:t>
      </w:r>
      <w:r>
        <w:rPr>
          <w:szCs w:val="24"/>
          <w:shd w:val="clear" w:color="auto" w:fill="FFFFFF"/>
        </w:rPr>
        <w:t>typických znaků</w:t>
      </w:r>
      <w:r w:rsidR="009566FB">
        <w:rPr>
          <w:szCs w:val="24"/>
          <w:shd w:val="clear" w:color="auto" w:fill="FFFFFF"/>
        </w:rPr>
        <w:t xml:space="preserve"> této oblasti</w:t>
      </w:r>
      <w:r w:rsidR="00BF5DF9">
        <w:rPr>
          <w:szCs w:val="24"/>
          <w:shd w:val="clear" w:color="auto" w:fill="FFFFFF"/>
        </w:rPr>
        <w:t xml:space="preserve">, mezi které patří </w:t>
      </w:r>
      <w:r>
        <w:rPr>
          <w:szCs w:val="24"/>
          <w:shd w:val="clear" w:color="auto" w:fill="FFFFFF"/>
        </w:rPr>
        <w:t>„</w:t>
      </w:r>
      <w:r w:rsidRPr="00616108">
        <w:rPr>
          <w:i/>
          <w:szCs w:val="24"/>
          <w:shd w:val="clear" w:color="auto" w:fill="FFFFFF"/>
        </w:rPr>
        <w:t>její povrchové utváření, včetně vodních ploch a toků,</w:t>
      </w:r>
      <w:r>
        <w:rPr>
          <w:i/>
          <w:szCs w:val="24"/>
          <w:shd w:val="clear" w:color="auto" w:fill="FFFFFF"/>
        </w:rPr>
        <w:t xml:space="preserve"> </w:t>
      </w:r>
      <w:r w:rsidRPr="00616108">
        <w:rPr>
          <w:i/>
          <w:szCs w:val="24"/>
          <w:shd w:val="clear" w:color="auto" w:fill="FFFFFF"/>
        </w:rPr>
        <w:t>její vegetační kryt a volně žijící živočišstvo, rozvržení a využití lesního a zemědělského půdního fondu a ve vztahu k ní také rozmístění a urbanistická skladba sídlišť a místní zástavba lidového rázu.</w:t>
      </w:r>
      <w:r>
        <w:rPr>
          <w:i/>
          <w:szCs w:val="24"/>
          <w:shd w:val="clear" w:color="auto" w:fill="FFFFFF"/>
        </w:rPr>
        <w:t>“</w:t>
      </w:r>
    </w:p>
    <w:p w:rsidR="001B7F73" w:rsidRPr="00055D11" w:rsidRDefault="00B6124F" w:rsidP="009566FB">
      <w:pPr>
        <w:pStyle w:val="Nadpis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right" w:pos="9071"/>
        </w:tabs>
        <w:rPr>
          <w:rFonts w:ascii="Times New Roman" w:hAnsi="Times New Roman" w:cs="Times New Roman"/>
          <w:color w:val="auto"/>
          <w:sz w:val="28"/>
          <w:szCs w:val="28"/>
        </w:rPr>
      </w:pPr>
      <w:bookmarkStart w:id="29" w:name="_Toc511664531"/>
      <w:r>
        <w:rPr>
          <w:rFonts w:ascii="Times New Roman" w:hAnsi="Times New Roman" w:cs="Times New Roman"/>
          <w:color w:val="auto"/>
          <w:sz w:val="28"/>
          <w:szCs w:val="28"/>
        </w:rPr>
        <w:lastRenderedPageBreak/>
        <w:t>4</w:t>
      </w:r>
      <w:r w:rsidR="001B7F73">
        <w:rPr>
          <w:rFonts w:ascii="Times New Roman" w:hAnsi="Times New Roman" w:cs="Times New Roman"/>
          <w:color w:val="auto"/>
          <w:sz w:val="28"/>
          <w:szCs w:val="28"/>
        </w:rPr>
        <w:t>.2</w:t>
      </w:r>
      <w:r w:rsidR="001B7F73">
        <w:rPr>
          <w:rFonts w:ascii="Times New Roman" w:hAnsi="Times New Roman" w:cs="Times New Roman"/>
          <w:color w:val="auto"/>
          <w:sz w:val="28"/>
          <w:szCs w:val="28"/>
        </w:rPr>
        <w:tab/>
        <w:t>Stavební a jiná nedovolená činnost</w:t>
      </w:r>
      <w:r w:rsidR="001B7F73" w:rsidRPr="00055D11">
        <w:rPr>
          <w:rFonts w:ascii="Times New Roman" w:hAnsi="Times New Roman" w:cs="Times New Roman"/>
          <w:color w:val="auto"/>
          <w:sz w:val="28"/>
          <w:szCs w:val="28"/>
        </w:rPr>
        <w:t xml:space="preserve"> v chráněné krajinné oblasti</w:t>
      </w:r>
      <w:bookmarkEnd w:id="29"/>
      <w:r w:rsidR="009566FB">
        <w:rPr>
          <w:rFonts w:ascii="Times New Roman" w:hAnsi="Times New Roman" w:cs="Times New Roman"/>
          <w:color w:val="auto"/>
          <w:sz w:val="28"/>
          <w:szCs w:val="28"/>
        </w:rPr>
        <w:tab/>
      </w:r>
      <w:r w:rsidR="009566FB">
        <w:rPr>
          <w:rFonts w:ascii="Times New Roman" w:hAnsi="Times New Roman" w:cs="Times New Roman"/>
          <w:color w:val="auto"/>
          <w:sz w:val="28"/>
          <w:szCs w:val="28"/>
        </w:rPr>
        <w:tab/>
      </w:r>
    </w:p>
    <w:p w:rsidR="00207CA6" w:rsidRDefault="001B7F73" w:rsidP="001B7F73">
      <w:pPr>
        <w:ind w:firstLine="708"/>
      </w:pPr>
      <w:r>
        <w:t>Krajinná oblast, která je chráněna ze zákona, musí podléhat také celé řadě omezení, podtrhující</w:t>
      </w:r>
      <w:r w:rsidR="00824A62">
        <w:t>ch</w:t>
      </w:r>
      <w:r>
        <w:t xml:space="preserve"> tuto ochranu.  Tato regulace je obsažena nejen v zákoně, ale i v podzákonných právních předpisech. </w:t>
      </w:r>
      <w:r w:rsidR="00824A62">
        <w:t>Ustanovení</w:t>
      </w:r>
      <w:r>
        <w:t xml:space="preserve"> § 4 odst. 1 písm. b) vyhlášky o zřízení CHKO Litovelské Pomoraví </w:t>
      </w:r>
      <w:r w:rsidR="00824A62">
        <w:t xml:space="preserve">uvádí, že </w:t>
      </w:r>
      <w:r>
        <w:t xml:space="preserve">je na celém území kromě dalšího zakázáno parkovat s motorovými vozidly a obytnými přívěsy. Nařízení vlády, kterým se CHKO vyhlašuje, má za cíl stanovit bližší podmínky ochrany, přičemž základní ochranné podmínky </w:t>
      </w:r>
      <w:r w:rsidR="00A055EA">
        <w:t xml:space="preserve">CHKO </w:t>
      </w:r>
      <w:r>
        <w:t>obsahuje § 26 ZOPK.</w:t>
      </w:r>
      <w:r>
        <w:rPr>
          <w:rStyle w:val="Znakapoznpodarou"/>
        </w:rPr>
        <w:footnoteReference w:id="100"/>
      </w:r>
      <w:r>
        <w:t xml:space="preserve"> </w:t>
      </w:r>
    </w:p>
    <w:p w:rsidR="00DC1024" w:rsidRDefault="001B7F73" w:rsidP="001B7F73">
      <w:pPr>
        <w:ind w:firstLine="708"/>
      </w:pPr>
      <w:r>
        <w:t xml:space="preserve">Zákaz o parkování vozidel a přívěsů obsažený ve vyhlášce se nicméně shoduje s § 26 odst. 1 písm. c) ZOPK, který </w:t>
      </w:r>
      <w:r w:rsidR="00207CA6">
        <w:t>zakazuje na celém území CHKO vjezd a setrvání motorových vozidel a obytných přívěsů</w:t>
      </w:r>
      <w:r>
        <w:t xml:space="preserve"> mimo silnice a místní komunikace a místa vyhrazená se souhlasem orgánu ochrany přírody, povolené jsou jen vjezdy a setrvání určitého typu vozidel, zejména vozidel potřebných pro lesní a zemědělské hospodaření. </w:t>
      </w:r>
      <w:r w:rsidR="009D694C">
        <w:t xml:space="preserve">Souhlas k vyhrazení míst k vjezdu a setrvání motorových vozidel a obytných přívěsů na území CHKO vydává </w:t>
      </w:r>
      <w:r w:rsidR="002C2079">
        <w:t>AOKP ČR podle § 78 odstavce 3 písmene c) ZOPK</w:t>
      </w:r>
      <w:r w:rsidR="009D694C">
        <w:t>.</w:t>
      </w:r>
    </w:p>
    <w:p w:rsidR="00DC1024" w:rsidRDefault="001B7F73" w:rsidP="001B7F73">
      <w:pPr>
        <w:ind w:firstLine="708"/>
      </w:pPr>
      <w:r>
        <w:t>Aby pojízdný objekt byl umístěn v souladu se zákonem, muselo</w:t>
      </w:r>
      <w:r w:rsidR="001B4AF5">
        <w:t xml:space="preserve"> by být prokázáno, že je </w:t>
      </w:r>
      <w:r>
        <w:t xml:space="preserve">možno </w:t>
      </w:r>
      <w:r w:rsidR="001B4AF5">
        <w:t xml:space="preserve">jej </w:t>
      </w:r>
      <w:r>
        <w:t>podřadit pod zařízení potřebné pro lesní a zemědělské hospodaření. Zde by měla být rozhodující zejména funkce objektu, zda skutečně slouží k obhospodařování pozemků</w:t>
      </w:r>
      <w:r w:rsidR="000D4D7A">
        <w:t>, a zda</w:t>
      </w:r>
      <w:r>
        <w:t xml:space="preserve"> je skutečně způsobilý takto sloužit</w:t>
      </w:r>
      <w:r w:rsidR="000D4D7A">
        <w:t>,</w:t>
      </w:r>
      <w:r>
        <w:t xml:space="preserve"> i doba, po kterou je objekt na pozemku ponechán. I zemědělské hospodaření je však regulováno pro oblast první a druhé zóny CHKO.</w:t>
      </w:r>
      <w:r>
        <w:rPr>
          <w:rStyle w:val="Znakapoznpodarou"/>
        </w:rPr>
        <w:footnoteReference w:id="101"/>
      </w:r>
      <w:r>
        <w:t xml:space="preserve">  Vlastníci pojízdných maringotek mohou toto ustanovení obcházet v tom smyslu, že maringotku umístí za domnělým účelem provádění zemědělské hospodářské činnosti.</w:t>
      </w:r>
      <w:r>
        <w:rPr>
          <w:rStyle w:val="Znakapoznpodarou"/>
        </w:rPr>
        <w:footnoteReference w:id="102"/>
      </w:r>
      <w:r>
        <w:t xml:space="preserve"> </w:t>
      </w:r>
    </w:p>
    <w:p w:rsidR="0038763D" w:rsidRDefault="001B7F73" w:rsidP="001B7F73">
      <w:pPr>
        <w:ind w:firstLine="708"/>
      </w:pPr>
      <w:r>
        <w:t xml:space="preserve">Jak bylo nastíněno, v souladu s ustanovením § 27 ZOPK se území CHKO člení na nejméně </w:t>
      </w:r>
      <w:r w:rsidR="007960AA">
        <w:t>tři</w:t>
      </w:r>
      <w:r>
        <w:t xml:space="preserve"> zóny odstupňované ochrany přírody, zpravidla až </w:t>
      </w:r>
      <w:r w:rsidR="007960AA">
        <w:t>čtyři</w:t>
      </w:r>
      <w:r>
        <w:t>.</w:t>
      </w:r>
      <w:r>
        <w:rPr>
          <w:rStyle w:val="Znakapoznpodarou"/>
        </w:rPr>
        <w:footnoteReference w:id="103"/>
      </w:r>
      <w:r>
        <w:t xml:space="preserve"> Děje se tak z důvodu bližšího určení způsobu ochrany přírody CHKO, přičemž podrobněji tuto oblast upravuje právní předpis, kterým se daná CHKO vyhlašuje. </w:t>
      </w:r>
    </w:p>
    <w:p w:rsidR="00DC1024" w:rsidRDefault="001B7F73" w:rsidP="001B7F73">
      <w:pPr>
        <w:ind w:firstLine="708"/>
      </w:pPr>
      <w:r>
        <w:lastRenderedPageBreak/>
        <w:t>V případě CHKO Litovelské Pomoraví stanoví podmínky výše zmíněná vyhláška o zřízení CHKO Litovelské Pomoraví. Na základě zón odstupňované ochrany se podle § 25 odst. 2 ZOPK provádí hospodářské využívání území CHKO, které má za cíl udržet a zlepšovat je</w:t>
      </w:r>
      <w:r w:rsidR="00EA3D8E">
        <w:t>ho</w:t>
      </w:r>
      <w:r>
        <w:t xml:space="preserve"> přírodní stav a zachování a vytváře</w:t>
      </w:r>
      <w:r w:rsidR="00A055EA">
        <w:t>ní</w:t>
      </w:r>
      <w:r>
        <w:t xml:space="preserve"> optimální</w:t>
      </w:r>
      <w:r w:rsidR="00A055EA">
        <w:t>ch</w:t>
      </w:r>
      <w:r>
        <w:t xml:space="preserve"> </w:t>
      </w:r>
      <w:r w:rsidR="00A055EA">
        <w:t>ekologických funkcí</w:t>
      </w:r>
      <w:r>
        <w:t xml:space="preserve"> těchto území. Toto ustanovení připouští i rekreační využití</w:t>
      </w:r>
      <w:r w:rsidR="00A055EA">
        <w:t xml:space="preserve"> území CHKO</w:t>
      </w:r>
      <w:r>
        <w:t>, za předpokladu, že nepoškozuje přírodní hodnoty CHKO.  Území první zóny CHKO spadá pod nejpřísnější ochranu a čítá tak nejvíce ochranných podmínek, nejméně se chrání čtvrtá zóna.</w:t>
      </w:r>
      <w:r>
        <w:rPr>
          <w:rStyle w:val="Znakapoznpodarou"/>
        </w:rPr>
        <w:footnoteReference w:id="104"/>
      </w:r>
      <w:r w:rsidR="00824A62">
        <w:t xml:space="preserve"> Co se týče zo</w:t>
      </w:r>
      <w:r w:rsidR="00D21928">
        <w:t>nace CHKO, o</w:t>
      </w:r>
      <w:r w:rsidR="00FB06AF">
        <w:t>blast Moravičan</w:t>
      </w:r>
      <w:r w:rsidR="000053FA">
        <w:t>y</w:t>
      </w:r>
      <w:r w:rsidR="00FB06AF">
        <w:t xml:space="preserve"> spadá do třetí zóny</w:t>
      </w:r>
      <w:r w:rsidR="00F37BEB">
        <w:t xml:space="preserve"> CHKO</w:t>
      </w:r>
      <w:r w:rsidR="00FB06AF">
        <w:t xml:space="preserve">, </w:t>
      </w:r>
      <w:r w:rsidR="00ED14D8">
        <w:t xml:space="preserve">přesněji </w:t>
      </w:r>
      <w:r w:rsidR="00FB06AF">
        <w:t>vodní plocha do druhé zóny</w:t>
      </w:r>
      <w:r w:rsidR="00F37BEB">
        <w:t>, ale samotné parcely</w:t>
      </w:r>
      <w:r w:rsidR="00FB06AF">
        <w:t xml:space="preserve"> do zóny třetí.</w:t>
      </w:r>
      <w:r w:rsidR="00220099">
        <w:rPr>
          <w:rStyle w:val="Znakapoznpodarou"/>
        </w:rPr>
        <w:footnoteReference w:id="105"/>
      </w:r>
    </w:p>
    <w:p w:rsidR="001B7F73" w:rsidRDefault="001B7F73" w:rsidP="001B7F73">
      <w:pPr>
        <w:ind w:firstLine="708"/>
      </w:pPr>
      <w:r>
        <w:t xml:space="preserve"> Dle § 26 odst. 2 ZOPK je na území první zóny CHKO zakázáno umisťovat a povolovat nové stavby. Daný zákaz opět koresponduje s vyhláškou o zřízení CHKO Litovelské Pomoraví v § 5 odst. 4 této vyhlášky, dle něhož nadto nejsou v první zóně povoleny ani změny ve využití území. Vyhláška dále zpřesňu</w:t>
      </w:r>
      <w:r w:rsidR="00DE32A0">
        <w:t>je regulaci pro další zóny CHKO</w:t>
      </w:r>
      <w:r>
        <w:t xml:space="preserve"> tak, že ve druhé zóně platí zákaz o umisťování nových staveb a změny ve využití území mimo zastavěná území.</w:t>
      </w:r>
      <w:r>
        <w:rPr>
          <w:rStyle w:val="Znakapoznpodarou"/>
        </w:rPr>
        <w:footnoteReference w:id="106"/>
      </w:r>
    </w:p>
    <w:p w:rsidR="001B7F73" w:rsidRDefault="001B7F73" w:rsidP="000053FA">
      <w:pPr>
        <w:ind w:firstLine="708"/>
      </w:pPr>
      <w:r>
        <w:t>Jak je vidět, úprava v zákoně a vyhlášce o zřízení CHKO Litovelské Pomoraví se víceméně shoduje</w:t>
      </w:r>
      <w:r w:rsidR="00BF5DF9">
        <w:t>,</w:t>
      </w:r>
      <w:r>
        <w:t xml:space="preserve"> a vyhláška tak plní funkci</w:t>
      </w:r>
      <w:r w:rsidR="000053FA">
        <w:t xml:space="preserve"> prováděcího právního předpisu.</w:t>
      </w:r>
    </w:p>
    <w:p w:rsidR="001B7F73" w:rsidRPr="003819CD" w:rsidRDefault="00B6124F" w:rsidP="003819CD">
      <w:pPr>
        <w:pStyle w:val="Nadpis3"/>
        <w:rPr>
          <w:rFonts w:ascii="Times New Roman" w:hAnsi="Times New Roman" w:cs="Times New Roman"/>
          <w:color w:val="auto"/>
        </w:rPr>
      </w:pPr>
      <w:bookmarkStart w:id="30" w:name="_Toc511664532"/>
      <w:r w:rsidRPr="003819CD">
        <w:rPr>
          <w:rFonts w:ascii="Times New Roman" w:hAnsi="Times New Roman" w:cs="Times New Roman"/>
          <w:color w:val="auto"/>
        </w:rPr>
        <w:t>4</w:t>
      </w:r>
      <w:r w:rsidR="001B7F73" w:rsidRPr="003819CD">
        <w:rPr>
          <w:rFonts w:ascii="Times New Roman" w:hAnsi="Times New Roman" w:cs="Times New Roman"/>
          <w:color w:val="auto"/>
        </w:rPr>
        <w:t>.2.1</w:t>
      </w:r>
      <w:r w:rsidR="001B7F73" w:rsidRPr="003819CD">
        <w:rPr>
          <w:rFonts w:ascii="Times New Roman" w:hAnsi="Times New Roman" w:cs="Times New Roman"/>
          <w:color w:val="auto"/>
        </w:rPr>
        <w:tab/>
        <w:t>Rozpor marin</w:t>
      </w:r>
      <w:r w:rsidR="00111CE3">
        <w:rPr>
          <w:rFonts w:ascii="Times New Roman" w:hAnsi="Times New Roman" w:cs="Times New Roman"/>
          <w:color w:val="auto"/>
        </w:rPr>
        <w:t>gotek s ochranou přírody v c</w:t>
      </w:r>
      <w:r w:rsidR="001B7F73" w:rsidRPr="003819CD">
        <w:rPr>
          <w:rFonts w:ascii="Times New Roman" w:hAnsi="Times New Roman" w:cs="Times New Roman"/>
          <w:color w:val="auto"/>
        </w:rPr>
        <w:t>hráněné krajinné oblasti?</w:t>
      </w:r>
      <w:bookmarkEnd w:id="30"/>
    </w:p>
    <w:p w:rsidR="00B723F2" w:rsidRDefault="001B7F73" w:rsidP="001B7F73">
      <w:pPr>
        <w:ind w:firstLine="708"/>
      </w:pPr>
      <w:r>
        <w:t>Ochraně v CHKO podléhá i charakter krajiny</w:t>
      </w:r>
      <w:r w:rsidR="00391843">
        <w:t>,</w:t>
      </w:r>
      <w:r>
        <w:t xml:space="preserve"> či spíše zejména kulturní, přírodní a historická charakteristika oblasti nebo místa, kterou se podle § 12 odstavce prvního ZOPK rozumí krajinný ráz. Krajinný ráz je chráněn před činností snižující jeho estetickou a přírodní hodnotu podle § 12 odst. 1 ZOPK. Na základě tohoto ustanovení ZOPK mezi zásahy do krajinného rázu patří zejména umisťování a povolování staveb. Zákon v předmětném ustanovení tyto zásahy nevylučuje, avšak připouští je pouze tehdy, budou-li </w:t>
      </w:r>
      <w:r w:rsidRPr="00ED7638">
        <w:t>prováděny</w:t>
      </w:r>
      <w:r w:rsidRPr="00ED7638">
        <w:rPr>
          <w:i/>
        </w:rPr>
        <w:t xml:space="preserve"> </w:t>
      </w:r>
      <w:r w:rsidR="00ED7638">
        <w:rPr>
          <w:i/>
        </w:rPr>
        <w:t>„</w:t>
      </w:r>
      <w:r w:rsidRPr="00ED7638">
        <w:rPr>
          <w:i/>
        </w:rPr>
        <w:t>s ohledem na zachování významných krajinných prvků, zvláště chráněných území, kulturních dominant krajiny, harmonické měřítko a vztahy v krajině</w:t>
      </w:r>
      <w:r>
        <w:t>.</w:t>
      </w:r>
      <w:r w:rsidR="00ED7638">
        <w:t>“</w:t>
      </w:r>
      <w:r>
        <w:t xml:space="preserve"> </w:t>
      </w:r>
      <w:r w:rsidR="003E7F62">
        <w:t>K zásahům tak musí docházet citlivě a šetrně.</w:t>
      </w:r>
      <w:r w:rsidR="003E7F62">
        <w:rPr>
          <w:rStyle w:val="Znakapoznpodarou"/>
        </w:rPr>
        <w:footnoteReference w:id="107"/>
      </w:r>
    </w:p>
    <w:p w:rsidR="00ED7638" w:rsidRDefault="001B7F73" w:rsidP="001B7F73">
      <w:pPr>
        <w:ind w:firstLine="708"/>
        <w:rPr>
          <w:i/>
        </w:rPr>
      </w:pPr>
      <w:r>
        <w:t xml:space="preserve">Dále dle § 12 odstavce 2 ZOPK se k umisťování a povolování staveb, jakož i k jiným činnostem, které by mohly snížit nebo změnit krajinný ráz, vyžaduje souhlas orgánu ochrany přírody. Z tohoto ustanovení vyplývá, že umístění maringotky jakožto výrobku plnícího </w:t>
      </w:r>
      <w:r>
        <w:lastRenderedPageBreak/>
        <w:t>funkci stavby a následné setrvání s ní na témž</w:t>
      </w:r>
      <w:r w:rsidR="00391843">
        <w:t>e</w:t>
      </w:r>
      <w:r>
        <w:t xml:space="preserve"> místě je významným zásahem do krajinného rázu chráněného území. Je tedy takovou činností, která je způsobilá negativně ovlivnit krajinný ráz, a pokud je vykonávána bez souhlasu orgánů ochrany přírody, je tato činnost v rozporu se ZOPK. </w:t>
      </w:r>
      <w:r w:rsidR="00ED72CC">
        <w:t xml:space="preserve">Účelem je </w:t>
      </w:r>
      <w:r w:rsidR="007824A6">
        <w:t>„</w:t>
      </w:r>
      <w:r w:rsidR="00ED72CC" w:rsidRPr="007824A6">
        <w:rPr>
          <w:i/>
        </w:rPr>
        <w:t>ochrana krajinného rázu před těmi činnostmi, kte</w:t>
      </w:r>
      <w:r w:rsidR="007824A6" w:rsidRPr="007824A6">
        <w:rPr>
          <w:i/>
        </w:rPr>
        <w:t xml:space="preserve">ré </w:t>
      </w:r>
      <w:r w:rsidR="00ED72CC" w:rsidRPr="007824A6">
        <w:rPr>
          <w:i/>
        </w:rPr>
        <w:t>do něj zasahují tak, že snižují jeho estetickou nebo přírodní hodnotu</w:t>
      </w:r>
      <w:r w:rsidR="007824A6" w:rsidRPr="007824A6">
        <w:rPr>
          <w:i/>
        </w:rPr>
        <w:t>, krom jiného i harmonické měřítko a vztahy v krajině. Právě takovou změnou je umístění stavby, která je výraznou výškovou dominantou, do území zastavěného toliko nižší zástavbou, jako jsou rodinné domy, či nezastavěnou vůbec.</w:t>
      </w:r>
      <w:r w:rsidR="007824A6">
        <w:rPr>
          <w:i/>
        </w:rPr>
        <w:t>“</w:t>
      </w:r>
      <w:r w:rsidR="007824A6">
        <w:rPr>
          <w:rStyle w:val="Znakapoznpodarou"/>
          <w:i/>
        </w:rPr>
        <w:footnoteReference w:id="108"/>
      </w:r>
      <w:r w:rsidR="003E7F62">
        <w:rPr>
          <w:i/>
        </w:rPr>
        <w:t xml:space="preserve"> </w:t>
      </w:r>
      <w:r w:rsidR="007824A6" w:rsidRPr="007824A6">
        <w:rPr>
          <w:i/>
        </w:rPr>
        <w:t xml:space="preserve"> </w:t>
      </w:r>
    </w:p>
    <w:p w:rsidR="0086315D" w:rsidRDefault="001B7F73" w:rsidP="001B7F73">
      <w:pPr>
        <w:ind w:firstLine="708"/>
      </w:pPr>
      <w:r>
        <w:t>Osoba, která provádí škodlivý zásah do významného krajinného prvku bez zákonem vyžadovaného souhlasu příslušného orgánu, se dopouští přestupku, a jako fyzické osobě ji hrozí pokuta do výše 20 000 Kč podle § 87 odstavce 2 písmene f) ZOPK</w:t>
      </w:r>
      <w:r w:rsidR="00DE2B73">
        <w:t xml:space="preserve"> ve spojení s § 87 odst. 4 písm. b) ZOPK</w:t>
      </w:r>
      <w:r>
        <w:t xml:space="preserve">. </w:t>
      </w:r>
    </w:p>
    <w:p w:rsidR="001B7F73" w:rsidRDefault="001B7F73" w:rsidP="001B7F73">
      <w:pPr>
        <w:ind w:firstLine="708"/>
      </w:pPr>
      <w:r>
        <w:t xml:space="preserve">Dále podle </w:t>
      </w:r>
      <w:r w:rsidR="00DE2B73">
        <w:t>§ 87 odst. 3 písm. n) ve spojení s § 87 odst. 4 písm. c) ZOPK</w:t>
      </w:r>
      <w:r>
        <w:t xml:space="preserve"> uloží orgán ochrany přírody pokutu až do výše 100 000 Kč fyzické osobě, která se dopustí přestupku tím, že </w:t>
      </w:r>
      <w:r w:rsidR="00ED7638">
        <w:t>„</w:t>
      </w:r>
      <w:r w:rsidRPr="00ED7638">
        <w:rPr>
          <w:i/>
        </w:rPr>
        <w:t>vykonává ve zvláště chráněném území, označeném smluvně chráněném území, evropsky významné lokalitě nebo ptačí oblasti činnost zakázanou</w:t>
      </w:r>
      <w:r w:rsidR="00ED7638">
        <w:rPr>
          <w:i/>
        </w:rPr>
        <w:t>“</w:t>
      </w:r>
      <w:r>
        <w:t xml:space="preserve"> nebo činnost, pro níž se vyžaduje souhlas orgánu ochrany přírody, </w:t>
      </w:r>
      <w:r w:rsidR="0035551D">
        <w:t>aniž by byl souhlas udělen</w:t>
      </w:r>
      <w:r>
        <w:t>. A právě v blízkosti obce Moravičany v CHKO Litovelské Pomoraví se nachází významná ornitologická přírodní rezervace o celkovém počtu 70 hnízdících ptáků, z nichž více jak 10 druhů ptactva patří k ohroženým.</w:t>
      </w:r>
      <w:r>
        <w:rPr>
          <w:rStyle w:val="Znakapoznpodarou"/>
        </w:rPr>
        <w:footnoteReference w:id="109"/>
      </w:r>
      <w:r>
        <w:t xml:space="preserve"> </w:t>
      </w:r>
    </w:p>
    <w:p w:rsidR="0086315D" w:rsidRDefault="001B7F73" w:rsidP="00525331">
      <w:pPr>
        <w:ind w:firstLine="708"/>
      </w:pPr>
      <w:r>
        <w:t xml:space="preserve">Dalším přestupkem na úseku ochrany přírody je narušení krajinného rázu nesplněním povinnosti podle § 12 odstavce druhého </w:t>
      </w:r>
      <w:r w:rsidR="000C41F6">
        <w:t xml:space="preserve">ZOPK </w:t>
      </w:r>
      <w:r w:rsidR="002C6545">
        <w:t xml:space="preserve">(§ 87 odst. 2 </w:t>
      </w:r>
      <w:r>
        <w:t>písmene h) ZOPK</w:t>
      </w:r>
      <w:r w:rsidR="002C6545">
        <w:t>)</w:t>
      </w:r>
      <w:r>
        <w:t xml:space="preserve">, tedy umístění stavby nebo jiné činnosti zasahující do krajinného rázu bez potřebného souhlasu. </w:t>
      </w:r>
    </w:p>
    <w:p w:rsidR="0035551D" w:rsidRDefault="001B7F73" w:rsidP="00525331">
      <w:pPr>
        <w:ind w:firstLine="708"/>
        <w:rPr>
          <w:szCs w:val="24"/>
        </w:rPr>
      </w:pPr>
      <w:r>
        <w:rPr>
          <w:szCs w:val="24"/>
        </w:rPr>
        <w:t xml:space="preserve">Tímto přestupkem se zabýval </w:t>
      </w:r>
      <w:r w:rsidR="00AC20E1">
        <w:rPr>
          <w:szCs w:val="24"/>
        </w:rPr>
        <w:t>NSS</w:t>
      </w:r>
      <w:r w:rsidRPr="00F17DB4">
        <w:rPr>
          <w:szCs w:val="24"/>
        </w:rPr>
        <w:t xml:space="preserve"> </w:t>
      </w:r>
      <w:r>
        <w:rPr>
          <w:szCs w:val="24"/>
        </w:rPr>
        <w:t xml:space="preserve">v rozsudku </w:t>
      </w:r>
      <w:r w:rsidRPr="00F17DB4">
        <w:rPr>
          <w:szCs w:val="24"/>
        </w:rPr>
        <w:t xml:space="preserve">ze dne 24. </w:t>
      </w:r>
      <w:r>
        <w:rPr>
          <w:szCs w:val="24"/>
        </w:rPr>
        <w:t>května</w:t>
      </w:r>
      <w:r w:rsidRPr="00F17DB4">
        <w:rPr>
          <w:szCs w:val="24"/>
        </w:rPr>
        <w:t xml:space="preserve"> 2005, </w:t>
      </w:r>
      <w:proofErr w:type="spellStart"/>
      <w:r>
        <w:rPr>
          <w:szCs w:val="24"/>
        </w:rPr>
        <w:t>sp</w:t>
      </w:r>
      <w:proofErr w:type="spellEnd"/>
      <w:r w:rsidRPr="00F17DB4">
        <w:rPr>
          <w:szCs w:val="24"/>
        </w:rPr>
        <w:t>. zn. 6 As 6/2004, který posuzoval případ, kdy žalobci bez souhlasu orgánu ochrany přírody realizovali činnosti, kterými hrubě narušili přírodní charakteristiku krajinného rázu údolní nivy řeky, jež je součástí přírodního parku</w:t>
      </w:r>
      <w:r>
        <w:rPr>
          <w:szCs w:val="24"/>
        </w:rPr>
        <w:t xml:space="preserve">. </w:t>
      </w:r>
      <w:r w:rsidRPr="00F17DB4">
        <w:rPr>
          <w:szCs w:val="24"/>
        </w:rPr>
        <w:t xml:space="preserve">Tyto činnosti spočívaly </w:t>
      </w:r>
      <w:r>
        <w:rPr>
          <w:szCs w:val="24"/>
        </w:rPr>
        <w:t xml:space="preserve">mimo jiné </w:t>
      </w:r>
      <w:r w:rsidRPr="00F17DB4">
        <w:rPr>
          <w:szCs w:val="24"/>
        </w:rPr>
        <w:t>v umístění v krajině neestetickým dojmem působících dřevěných objektů</w:t>
      </w:r>
      <w:r>
        <w:rPr>
          <w:szCs w:val="24"/>
        </w:rPr>
        <w:t>, konkrétně suchého WC a mobilního objektu se sedlovou střechou</w:t>
      </w:r>
      <w:r w:rsidRPr="00F17DB4">
        <w:rPr>
          <w:szCs w:val="24"/>
        </w:rPr>
        <w:t>.</w:t>
      </w:r>
      <w:r>
        <w:rPr>
          <w:szCs w:val="24"/>
        </w:rPr>
        <w:t xml:space="preserve"> Mobilní buňka byla posléze opatřena koly, přičemž stavební úřad v tomto počínání neshledal stavbu podle </w:t>
      </w:r>
      <w:proofErr w:type="spellStart"/>
      <w:r>
        <w:rPr>
          <w:szCs w:val="24"/>
        </w:rPr>
        <w:t>stavebněprávních</w:t>
      </w:r>
      <w:proofErr w:type="spellEnd"/>
      <w:r>
        <w:rPr>
          <w:szCs w:val="24"/>
        </w:rPr>
        <w:t xml:space="preserve"> předpisů. </w:t>
      </w:r>
    </w:p>
    <w:p w:rsidR="0038763D" w:rsidRDefault="001B7F73" w:rsidP="00525331">
      <w:pPr>
        <w:ind w:firstLine="708"/>
      </w:pPr>
      <w:r>
        <w:rPr>
          <w:szCs w:val="24"/>
        </w:rPr>
        <w:lastRenderedPageBreak/>
        <w:t>Pokuta za uvedený přestupek byla žalobcům uložena ve výši deseti tisíc korun, tedy ve výši poloviny horní zákonné hranice. NSS v této věci shledal, že otázka</w:t>
      </w:r>
      <w:r w:rsidR="001F4860">
        <w:rPr>
          <w:szCs w:val="24"/>
        </w:rPr>
        <w:t>,</w:t>
      </w:r>
      <w:r>
        <w:rPr>
          <w:szCs w:val="24"/>
        </w:rPr>
        <w:t xml:space="preserve"> zda se v případě předmětných objektů jedná o stavby</w:t>
      </w:r>
      <w:r w:rsidR="001F4860">
        <w:rPr>
          <w:szCs w:val="24"/>
        </w:rPr>
        <w:t>,</w:t>
      </w:r>
      <w:r>
        <w:rPr>
          <w:szCs w:val="24"/>
        </w:rPr>
        <w:t xml:space="preserve"> je irelevantní, neboť „</w:t>
      </w:r>
      <w:r w:rsidRPr="00FF3F3E">
        <w:rPr>
          <w:i/>
        </w:rPr>
        <w:t xml:space="preserve">skutková věta výroku správního rozhodnutí nehovoří o </w:t>
      </w:r>
      <w:r>
        <w:rPr>
          <w:i/>
        </w:rPr>
        <w:t xml:space="preserve">umístění stavby, leč o činnosti, </w:t>
      </w:r>
      <w:r w:rsidRPr="00FF3F3E">
        <w:rPr>
          <w:i/>
        </w:rPr>
        <w:t>v níž byl spatřován zásah do krajinného rázu</w:t>
      </w:r>
      <w:r>
        <w:rPr>
          <w:i/>
        </w:rPr>
        <w:t>.“</w:t>
      </w:r>
      <w:r>
        <w:rPr>
          <w:rStyle w:val="Znakapoznpodarou"/>
          <w:i/>
        </w:rPr>
        <w:footnoteReference w:id="110"/>
      </w:r>
      <w:r>
        <w:rPr>
          <w:i/>
        </w:rPr>
        <w:t xml:space="preserve"> </w:t>
      </w:r>
      <w:r>
        <w:t>A právě</w:t>
      </w:r>
      <w:r w:rsidR="00391843">
        <w:t xml:space="preserve"> i § 12 odstavce 2 ZOPK hovoří také</w:t>
      </w:r>
      <w:r>
        <w:t xml:space="preserve"> o jiných činnostech, než ryze stavebních. </w:t>
      </w:r>
    </w:p>
    <w:p w:rsidR="00DC1024" w:rsidRPr="00525331" w:rsidRDefault="001B7F73" w:rsidP="00525331">
      <w:pPr>
        <w:ind w:firstLine="708"/>
        <w:rPr>
          <w:i/>
        </w:rPr>
      </w:pPr>
      <w:r>
        <w:t>Dle názoru soudu je právní úprava v § 12 odstavce 2 ZOPK dostatečně konkretizována, neumožňující libovůli ze strany správního orgánu. Soud tak uzavírá, že je povinností správního orgánu „</w:t>
      </w:r>
      <w:r w:rsidRPr="001B0E31">
        <w:rPr>
          <w:i/>
        </w:rPr>
        <w:t>zjistit náležitě skutkový stav věci a tento skutkový stav subsumovat pod právní normu, přičemž musí</w:t>
      </w:r>
      <w:r>
        <w:rPr>
          <w:i/>
        </w:rPr>
        <w:t xml:space="preserve"> vyložit, v čem spatřuje </w:t>
      </w:r>
      <w:r w:rsidRPr="001B0E31">
        <w:rPr>
          <w:i/>
        </w:rPr>
        <w:t>napln</w:t>
      </w:r>
      <w:r>
        <w:rPr>
          <w:i/>
        </w:rPr>
        <w:t>ění skutkové podstaty přestupku,“</w:t>
      </w:r>
      <w:r>
        <w:rPr>
          <w:rStyle w:val="Znakapoznpodarou"/>
          <w:i/>
        </w:rPr>
        <w:footnoteReference w:id="111"/>
      </w:r>
      <w:r>
        <w:rPr>
          <w:i/>
        </w:rPr>
        <w:t xml:space="preserve"> </w:t>
      </w:r>
      <w:r w:rsidRPr="002E3701">
        <w:t>pakliže správní orgán řízení o přestupku zahájí.</w:t>
      </w:r>
      <w:r>
        <w:t xml:space="preserve"> Co se žalobců týče, soud potvrdil, že se činností spočívající zejména v umístění dvou objektů dopustili předmětného přestupku, protože nesplnili povinnost požádat o souhlas orgán ochrany přírody.</w:t>
      </w:r>
    </w:p>
    <w:p w:rsidR="001B7F73" w:rsidRDefault="001B7F73" w:rsidP="001B7F73">
      <w:pPr>
        <w:ind w:firstLine="708"/>
      </w:pPr>
      <w:r>
        <w:t xml:space="preserve"> Stejného protiprávního jednání – narušení krajinného rázu nesplněním povinnosti podle § 12 odst. 2 ZOPK se může dopustit i právnická osoba nebo fyzická osoba při výkonu podnikatelské činnosti, avšak dle jiného ustanovení ZOPK a pod hrozbou mnohonásobně vyšší sankce.</w:t>
      </w:r>
      <w:r>
        <w:rPr>
          <w:rStyle w:val="Znakapoznpodarou"/>
        </w:rPr>
        <w:footnoteReference w:id="112"/>
      </w:r>
      <w:r>
        <w:t xml:space="preserve"> Pro úplnost a srovnání zmiňuji i tento přestupek, budu ovšem uvažovat, že vlastníci maringotek v drtivé většině případů vystupují jako fyzické osoby bez zřetele k</w:t>
      </w:r>
      <w:r w:rsidR="00A1355D">
        <w:t xml:space="preserve"> jejich </w:t>
      </w:r>
      <w:r>
        <w:t xml:space="preserve">podnikatelské činnosti. </w:t>
      </w:r>
    </w:p>
    <w:p w:rsidR="0086315D" w:rsidRDefault="001B7F73" w:rsidP="001B7F73">
      <w:pPr>
        <w:ind w:firstLine="708"/>
      </w:pPr>
      <w:r>
        <w:t xml:space="preserve">Název této kapitoly je pojatý formou tázací. Pokud mám tuto otázku zodpovědět, z mého pohledu i vzhledem </w:t>
      </w:r>
      <w:r w:rsidR="005F4A88">
        <w:t>k tomu, k čemu jsem v kapitole 4</w:t>
      </w:r>
      <w:r w:rsidR="00391843">
        <w:t xml:space="preserve"> dospěla, zde určitý rozpor mezi</w:t>
      </w:r>
      <w:r>
        <w:t xml:space="preserve"> existencí a setrvání</w:t>
      </w:r>
      <w:r w:rsidR="00391843">
        <w:t>m</w:t>
      </w:r>
      <w:r>
        <w:t xml:space="preserve"> maringotek a ochranou CHKO skutečně je. K tomuto závěru přispívá fakt, že nesplněním zákonných povinností, předně nevyžádáním si stanoviska orgánu ochrany přírody ze strany vlastníka objektu, je takovéto počínání vlastníka způsobilé naplnit skutkovou podstatu přestupku na úseku ochrany přírody a krajiny, a to hned několika. </w:t>
      </w:r>
    </w:p>
    <w:p w:rsidR="00DC1024" w:rsidRDefault="001B7F73" w:rsidP="001B7F73">
      <w:pPr>
        <w:ind w:firstLine="708"/>
      </w:pPr>
      <w:r>
        <w:t xml:space="preserve">Pro doplnění uvádím, že </w:t>
      </w:r>
      <w:r w:rsidR="002456AF">
        <w:t>odpovědnost za přestupek</w:t>
      </w:r>
      <w:r>
        <w:t xml:space="preserve"> zaniká</w:t>
      </w:r>
      <w:r w:rsidR="002456AF">
        <w:t xml:space="preserve"> mimo jiné uplynutím promlčecí doby, která činí 1 rok, u přestupků, za které </w:t>
      </w:r>
      <w:r w:rsidR="002456AF" w:rsidRPr="002456AF">
        <w:rPr>
          <w:color w:val="000000"/>
          <w:szCs w:val="24"/>
          <w:shd w:val="clear" w:color="auto" w:fill="FFFFFF"/>
        </w:rPr>
        <w:t>zákon stanoví sazbu pokuty</w:t>
      </w:r>
      <w:r w:rsidR="00510DED">
        <w:rPr>
          <w:color w:val="000000"/>
          <w:szCs w:val="24"/>
          <w:shd w:val="clear" w:color="auto" w:fill="FFFFFF"/>
        </w:rPr>
        <w:t xml:space="preserve"> s horní hranicí</w:t>
      </w:r>
      <w:r w:rsidR="002456AF" w:rsidRPr="002456AF">
        <w:rPr>
          <w:color w:val="000000"/>
          <w:szCs w:val="24"/>
          <w:shd w:val="clear" w:color="auto" w:fill="FFFFFF"/>
        </w:rPr>
        <w:t xml:space="preserve"> alespoň 100000 Kč</w:t>
      </w:r>
      <w:r w:rsidR="00510DED">
        <w:rPr>
          <w:color w:val="000000"/>
          <w:szCs w:val="24"/>
          <w:shd w:val="clear" w:color="auto" w:fill="FFFFFF"/>
        </w:rPr>
        <w:t>, jsou to 3 roky</w:t>
      </w:r>
      <w:r w:rsidRPr="002456AF">
        <w:rPr>
          <w:szCs w:val="24"/>
        </w:rPr>
        <w:t>.</w:t>
      </w:r>
      <w:r>
        <w:rPr>
          <w:rStyle w:val="Znakapoznpodarou"/>
        </w:rPr>
        <w:footnoteReference w:id="113"/>
      </w:r>
      <w:r>
        <w:t xml:space="preserve"> Pro srovnání, řízení o odstr</w:t>
      </w:r>
      <w:r w:rsidR="002A644E">
        <w:t xml:space="preserve">anění stavby – </w:t>
      </w:r>
      <w:r w:rsidR="002A644E">
        <w:lastRenderedPageBreak/>
        <w:t xml:space="preserve">maringotky </w:t>
      </w:r>
      <w:r>
        <w:t>mnohdy podléhá průtahům, která takováto řízení prodlužují v řádu několika měsíců až let.</w:t>
      </w:r>
      <w:r>
        <w:rPr>
          <w:rStyle w:val="Znakapoznpodarou"/>
        </w:rPr>
        <w:footnoteReference w:id="114"/>
      </w:r>
      <w:r>
        <w:t xml:space="preserve"> </w:t>
      </w:r>
    </w:p>
    <w:p w:rsidR="003340B1" w:rsidRDefault="001B7F73" w:rsidP="001B7F73">
      <w:pPr>
        <w:ind w:firstLine="708"/>
      </w:pPr>
      <w:r>
        <w:t>V</w:t>
      </w:r>
      <w:r w:rsidR="005F4A88">
        <w:t> souladu s poznatky v kapitole 4</w:t>
      </w:r>
      <w:r>
        <w:t xml:space="preserve">.2.1 zákon umožňuje umístění pojízdného objektu v CHKO kromě jiného z důvodu hospodaření. To předpokládá určité obhospodařování a zlepšování stavu krajiny ze strany vlastníka. Pokud ovšem vlastník setrvá na daném místě s pojízdným objektem z jiného důvodu, tento účel nebude naplněn. Každodenní provoz maringotky bude také obnášet </w:t>
      </w:r>
      <w:r w:rsidR="000C41F6">
        <w:t>splašky a různorodý odpad, který</w:t>
      </w:r>
      <w:r>
        <w:t xml:space="preserve"> pokud její vlastnící nebudou odvážet a likvidovat v souladu se zákonem, mohou jen přispívat ke znečištění přírody i k ohrožení chráněných druhů živočichů a rostlin, jejichž ochrana </w:t>
      </w:r>
      <w:r w:rsidR="002A0B57">
        <w:t>by měla být</w:t>
      </w:r>
      <w:r>
        <w:t xml:space="preserve"> v CHKO prvotním předmětem zájmu.</w:t>
      </w:r>
      <w:r w:rsidR="006079F5">
        <w:t xml:space="preserve"> </w:t>
      </w:r>
    </w:p>
    <w:p w:rsidR="001B7F73" w:rsidRDefault="003340B1" w:rsidP="001B7F73">
      <w:pPr>
        <w:ind w:firstLine="708"/>
      </w:pPr>
      <w:r>
        <w:t>Dle vyjádření zástupce S</w:t>
      </w:r>
      <w:r w:rsidR="006079F5">
        <w:t xml:space="preserve">právy CHKO Litovelské Pomoraví, </w:t>
      </w:r>
      <w:r w:rsidR="00F06051">
        <w:rPr>
          <w:szCs w:val="24"/>
        </w:rPr>
        <w:t>p</w:t>
      </w:r>
      <w:r w:rsidR="006079F5">
        <w:rPr>
          <w:szCs w:val="24"/>
        </w:rPr>
        <w:t xml:space="preserve">okud by </w:t>
      </w:r>
      <w:r w:rsidR="005F4A88">
        <w:rPr>
          <w:szCs w:val="24"/>
        </w:rPr>
        <w:t xml:space="preserve">správci </w:t>
      </w:r>
      <w:r w:rsidR="006079F5">
        <w:rPr>
          <w:szCs w:val="24"/>
        </w:rPr>
        <w:t>byli přítomni zajíždění</w:t>
      </w:r>
      <w:r w:rsidR="005F4A88">
        <w:rPr>
          <w:szCs w:val="24"/>
        </w:rPr>
        <w:t xml:space="preserve"> předmětného objektu</w:t>
      </w:r>
      <w:r w:rsidR="006079F5">
        <w:rPr>
          <w:szCs w:val="24"/>
        </w:rPr>
        <w:t xml:space="preserve">, tak mohou zabránit vjezdu a setrvání, </w:t>
      </w:r>
      <w:r w:rsidR="002A644E">
        <w:rPr>
          <w:szCs w:val="24"/>
        </w:rPr>
        <w:t xml:space="preserve">mohou udělovat pokutu za vjezd mimo místní komunikace (§ 26 odst. 1 písm. c) ve spojení s § 87 odst. 3 písm. l) ZOPK), </w:t>
      </w:r>
      <w:r w:rsidR="006079F5">
        <w:rPr>
          <w:szCs w:val="24"/>
        </w:rPr>
        <w:t xml:space="preserve">v momentě kdy se o umístění maringotky dozví se zpožděním několika měsíců na základě hlášení strážců přírody, je obtížné </w:t>
      </w:r>
      <w:r w:rsidR="00A1355D">
        <w:rPr>
          <w:szCs w:val="24"/>
        </w:rPr>
        <w:t xml:space="preserve">vlastníky </w:t>
      </w:r>
      <w:r w:rsidR="006079F5">
        <w:rPr>
          <w:szCs w:val="24"/>
        </w:rPr>
        <w:t xml:space="preserve">pokutovat za </w:t>
      </w:r>
      <w:r w:rsidR="00A1355D">
        <w:rPr>
          <w:szCs w:val="24"/>
        </w:rPr>
        <w:t>skutek</w:t>
      </w:r>
      <w:r w:rsidR="006079F5">
        <w:rPr>
          <w:szCs w:val="24"/>
        </w:rPr>
        <w:t xml:space="preserve">, </w:t>
      </w:r>
      <w:r w:rsidR="00A1355D">
        <w:rPr>
          <w:szCs w:val="24"/>
        </w:rPr>
        <w:t>u kterého</w:t>
      </w:r>
      <w:r w:rsidR="006079F5">
        <w:rPr>
          <w:szCs w:val="24"/>
        </w:rPr>
        <w:t xml:space="preserve"> není prokazatelné, kdo </w:t>
      </w:r>
      <w:r w:rsidR="00F06051">
        <w:rPr>
          <w:szCs w:val="24"/>
        </w:rPr>
        <w:t>na území CHKO</w:t>
      </w:r>
      <w:r w:rsidR="006079F5">
        <w:rPr>
          <w:szCs w:val="24"/>
        </w:rPr>
        <w:t xml:space="preserve"> vjel, kdy a jakým způ</w:t>
      </w:r>
      <w:r w:rsidR="009D5992">
        <w:rPr>
          <w:szCs w:val="24"/>
        </w:rPr>
        <w:t>sobem došlo k dopravení objektu</w:t>
      </w:r>
      <w:r w:rsidR="006079F5">
        <w:rPr>
          <w:szCs w:val="24"/>
        </w:rPr>
        <w:t>.</w:t>
      </w:r>
      <w:r w:rsidR="0035733B">
        <w:rPr>
          <w:szCs w:val="24"/>
        </w:rPr>
        <w:t xml:space="preserve"> </w:t>
      </w:r>
    </w:p>
    <w:p w:rsidR="00DC73FF" w:rsidRPr="001B0E31" w:rsidRDefault="00DC73FF" w:rsidP="001B7F73">
      <w:pPr>
        <w:ind w:firstLine="708"/>
        <w:rPr>
          <w:i/>
        </w:rPr>
      </w:pPr>
      <w:r>
        <w:t>Domnívám se proto, že je nutno postupovat i v souladu s principem předběžné opatrnosti, tak jak je zakotven v § 13 zákona č. 17/1992 Sb., o životním prostředí</w:t>
      </w:r>
      <w:r w:rsidR="007A2B72">
        <w:t xml:space="preserve">, </w:t>
      </w:r>
      <w:r w:rsidR="00BB29DC">
        <w:t xml:space="preserve">ve znění pozdějších předpisů, </w:t>
      </w:r>
      <w:r w:rsidR="007A2B72">
        <w:t>ze kterého vyplývá, že postačuje možnost hrozby poš</w:t>
      </w:r>
      <w:r w:rsidR="00BB29DC">
        <w:t xml:space="preserve">kození chráněné části přírody, kupříkladu hrozící poškození </w:t>
      </w:r>
      <w:r w:rsidR="007A2B72">
        <w:t xml:space="preserve">významného krajinného prvku jakožto závažného poškození životního prostředí, </w:t>
      </w:r>
      <w:r w:rsidR="00824D80">
        <w:t xml:space="preserve">o kterém bude pojednáno dále, </w:t>
      </w:r>
      <w:r w:rsidR="007A2B72">
        <w:t>a pochybnost o tom, že k takovému poškození opravdu dojde, nemůže být důvodem k nečinění opatření, v konkrétním případě, aby nebylo vydáno závazné stanovisko pro případnou regulaci této činnosti.</w:t>
      </w:r>
      <w:r w:rsidR="006606B0">
        <w:rPr>
          <w:rStyle w:val="Znakapoznpodarou"/>
        </w:rPr>
        <w:footnoteReference w:id="115"/>
      </w:r>
    </w:p>
    <w:p w:rsidR="001B7F73" w:rsidRPr="003819CD" w:rsidRDefault="00B6124F" w:rsidP="003819CD">
      <w:pPr>
        <w:pStyle w:val="Nadpis3"/>
        <w:rPr>
          <w:rFonts w:ascii="Times New Roman" w:hAnsi="Times New Roman" w:cs="Times New Roman"/>
          <w:color w:val="auto"/>
        </w:rPr>
      </w:pPr>
      <w:bookmarkStart w:id="31" w:name="_Toc511664533"/>
      <w:r w:rsidRPr="003819CD">
        <w:rPr>
          <w:rFonts w:ascii="Times New Roman" w:hAnsi="Times New Roman" w:cs="Times New Roman"/>
          <w:color w:val="auto"/>
        </w:rPr>
        <w:lastRenderedPageBreak/>
        <w:t>4</w:t>
      </w:r>
      <w:r w:rsidR="0075565D" w:rsidRPr="003819CD">
        <w:rPr>
          <w:rFonts w:ascii="Times New Roman" w:hAnsi="Times New Roman" w:cs="Times New Roman"/>
          <w:color w:val="auto"/>
        </w:rPr>
        <w:t xml:space="preserve">.2.2 </w:t>
      </w:r>
      <w:r w:rsidR="001B7F73" w:rsidRPr="003819CD">
        <w:rPr>
          <w:rFonts w:ascii="Times New Roman" w:hAnsi="Times New Roman" w:cs="Times New Roman"/>
          <w:color w:val="auto"/>
        </w:rPr>
        <w:t xml:space="preserve">Stanoviska ke stavební </w:t>
      </w:r>
      <w:r w:rsidR="00FC4C8A" w:rsidRPr="003819CD">
        <w:rPr>
          <w:rFonts w:ascii="Times New Roman" w:hAnsi="Times New Roman" w:cs="Times New Roman"/>
          <w:color w:val="auto"/>
        </w:rPr>
        <w:t xml:space="preserve">a jiné </w:t>
      </w:r>
      <w:r w:rsidR="001B7F73" w:rsidRPr="003819CD">
        <w:rPr>
          <w:rFonts w:ascii="Times New Roman" w:hAnsi="Times New Roman" w:cs="Times New Roman"/>
          <w:color w:val="auto"/>
        </w:rPr>
        <w:t>činnosti</w:t>
      </w:r>
      <w:r w:rsidRPr="003819CD">
        <w:rPr>
          <w:rFonts w:ascii="Times New Roman" w:hAnsi="Times New Roman" w:cs="Times New Roman"/>
          <w:color w:val="auto"/>
        </w:rPr>
        <w:t xml:space="preserve"> v CHKO</w:t>
      </w:r>
      <w:bookmarkEnd w:id="31"/>
      <w:r w:rsidR="001B7F73" w:rsidRPr="003819CD">
        <w:rPr>
          <w:rFonts w:ascii="Times New Roman" w:hAnsi="Times New Roman" w:cs="Times New Roman"/>
          <w:color w:val="auto"/>
        </w:rPr>
        <w:tab/>
      </w:r>
      <w:r w:rsidR="001B7F73" w:rsidRPr="003819CD">
        <w:rPr>
          <w:rFonts w:ascii="Times New Roman" w:hAnsi="Times New Roman" w:cs="Times New Roman"/>
          <w:color w:val="auto"/>
        </w:rPr>
        <w:tab/>
      </w:r>
    </w:p>
    <w:p w:rsidR="001B7F73" w:rsidRDefault="001B7F73" w:rsidP="001B7F73">
      <w:pPr>
        <w:ind w:firstLine="708"/>
      </w:pPr>
      <w:r>
        <w:t>Rozhodne-li se vlastník maringotky umístit tento výrobek plnící funkci stavby na území CHKO, bude si muset vyžádat určitá stanoviska a souhlasy, aby toto jeho počínání proběhlo v souladu se zákonem.</w:t>
      </w:r>
    </w:p>
    <w:p w:rsidR="00DB7374" w:rsidRDefault="0095597D" w:rsidP="00DB7374">
      <w:pPr>
        <w:ind w:firstLine="708"/>
      </w:pPr>
      <w:r>
        <w:t>V prvé</w:t>
      </w:r>
      <w:r w:rsidR="001B7F73">
        <w:t xml:space="preserve"> řadě bude vlastník maringotky potřebovat v předchozí kapitole popsaný </w:t>
      </w:r>
      <w:r w:rsidR="001B7F73" w:rsidRPr="00C920DE">
        <w:t>souhlas orgánu ochrany přírody podle § 12 odst. 2 ZOPK.</w:t>
      </w:r>
      <w:r w:rsidR="001B7F73">
        <w:t xml:space="preserve">  Litera tohoto ustanovení obsahuje </w:t>
      </w:r>
      <w:r w:rsidR="009F4822">
        <w:t>potencialitu</w:t>
      </w:r>
      <w:r w:rsidR="001B7F73">
        <w:t xml:space="preserve"> ve smyslu všech staveb a jiných činností, které jsou způsobilé snížit nebo změnit </w:t>
      </w:r>
      <w:r w:rsidR="009F4822">
        <w:t>krajinný ráz, zdůrazněnou</w:t>
      </w:r>
      <w:r w:rsidR="00FE60C0">
        <w:t xml:space="preserve"> slovy „</w:t>
      </w:r>
      <w:r w:rsidR="001B7F73" w:rsidRPr="00D65C80">
        <w:rPr>
          <w:i/>
        </w:rPr>
        <w:t>mohly by</w:t>
      </w:r>
      <w:r w:rsidR="005F4A88">
        <w:rPr>
          <w:i/>
        </w:rPr>
        <w:t>.</w:t>
      </w:r>
      <w:r w:rsidR="001B7F73">
        <w:rPr>
          <w:i/>
        </w:rPr>
        <w:t>“</w:t>
      </w:r>
      <w:r w:rsidR="001B7F73">
        <w:t xml:space="preserve"> Otázkou zůstává, kdy se jedná o stavby nebo činnosti, které nemohou v negativních smyslu přispívat ke změně krajinného rázu. </w:t>
      </w:r>
    </w:p>
    <w:p w:rsidR="00DD30CA" w:rsidRDefault="001B7F73" w:rsidP="00DB7374">
      <w:pPr>
        <w:ind w:firstLine="708"/>
      </w:pPr>
      <w:r>
        <w:t xml:space="preserve">Jelikož není v zákoně obsažen ani příkladný výčet těchto staveb a jiných záměrů, bude záležet na individuálním posouzení v konkrétní věci. Tento závěr podporuje i názor Mgr. Svatavy Havelkové obsažen v komentáři k ZOPK, že k tomu, zda bude souhlas podle § 12 odst. 2 ZOPK udělen, je zapotřebí ze strany orgánu ochrany přírody </w:t>
      </w:r>
      <w:r w:rsidRPr="00434009">
        <w:rPr>
          <w:i/>
        </w:rPr>
        <w:t>„nejprve vymezit a charakterizovat místo, které je zamýšleným záměrem dotčeno, a následně konkrétně uvést, jak předmětná činnost negativně ovlivní jeho konkrétn</w:t>
      </w:r>
      <w:r w:rsidR="00244D7E">
        <w:rPr>
          <w:i/>
        </w:rPr>
        <w:t>í estetické a přírodní hodnoty.“</w:t>
      </w:r>
      <w:r>
        <w:rPr>
          <w:rStyle w:val="Znakapoznpodarou"/>
          <w:i/>
        </w:rPr>
        <w:footnoteReference w:id="116"/>
      </w:r>
      <w:r w:rsidRPr="00434009">
        <w:t xml:space="preserve"> </w:t>
      </w:r>
      <w:r w:rsidR="00ED72CC">
        <w:t>Judikatura k tomuto dodává, že je třeba počítat s tím, že každý zásah do krajinného rázu představuje potencionální riziko pro existenci významného krajinného prvku.</w:t>
      </w:r>
      <w:r w:rsidR="00ED72CC">
        <w:rPr>
          <w:rStyle w:val="Znakapoznpodarou"/>
        </w:rPr>
        <w:footnoteReference w:id="117"/>
      </w:r>
    </w:p>
    <w:p w:rsidR="003340B1" w:rsidRDefault="001B7F73" w:rsidP="00244D7E">
      <w:pPr>
        <w:ind w:firstLine="708"/>
        <w:rPr>
          <w:szCs w:val="24"/>
        </w:rPr>
      </w:pPr>
      <w:r w:rsidRPr="00577587">
        <w:t>Souh</w:t>
      </w:r>
      <w:r>
        <w:t>lasy a závazná stanoviska vydáva</w:t>
      </w:r>
      <w:r w:rsidRPr="00577587">
        <w:t>ná podle ZOPK</w:t>
      </w:r>
      <w:r>
        <w:t>, pokud slouží jako podklad pro rozhodnutí podle zvláštního právního předpisu, jsou závazným stanoviskem podle § 149</w:t>
      </w:r>
      <w:r w:rsidR="005A0F80">
        <w:rPr>
          <w:szCs w:val="24"/>
        </w:rPr>
        <w:t xml:space="preserve"> správního řádu</w:t>
      </w:r>
      <w:r>
        <w:rPr>
          <w:szCs w:val="24"/>
        </w:rPr>
        <w:t>.</w:t>
      </w:r>
      <w:r>
        <w:rPr>
          <w:rStyle w:val="Znakapoznpodarou"/>
          <w:szCs w:val="24"/>
        </w:rPr>
        <w:footnoteReference w:id="118"/>
      </w:r>
      <w:r>
        <w:rPr>
          <w:szCs w:val="24"/>
        </w:rPr>
        <w:t xml:space="preserve"> </w:t>
      </w:r>
      <w:r w:rsidR="00160C07">
        <w:rPr>
          <w:szCs w:val="24"/>
        </w:rPr>
        <w:t>Obsah závazného stanoviska je závazný pro výrokovou část rozhodnutí</w:t>
      </w:r>
      <w:r w:rsidR="00A34073">
        <w:rPr>
          <w:szCs w:val="24"/>
        </w:rPr>
        <w:t xml:space="preserve"> (§ 149 odst. 1 správního řádu)</w:t>
      </w:r>
      <w:r w:rsidR="00160C07">
        <w:rPr>
          <w:szCs w:val="24"/>
        </w:rPr>
        <w:t xml:space="preserve">. </w:t>
      </w:r>
      <w:r w:rsidR="00473752">
        <w:rPr>
          <w:szCs w:val="24"/>
        </w:rPr>
        <w:t>Což znamená, že bylo-li vydáno orgánem ochrany přírody závazné stanovisko, které znemožňuje žádosti o vydání územního rozhodnutí a stavebního povolení vyhovět, správní orgán musí tuto žádost zamítnout, aniž by prováděl další dokazování</w:t>
      </w:r>
      <w:r w:rsidR="003340B1">
        <w:rPr>
          <w:szCs w:val="24"/>
        </w:rPr>
        <w:t xml:space="preserve"> (§ 149 odst. 3</w:t>
      </w:r>
      <w:r w:rsidR="001260E9">
        <w:rPr>
          <w:szCs w:val="24"/>
        </w:rPr>
        <w:t xml:space="preserve"> správního řádu)</w:t>
      </w:r>
      <w:r w:rsidR="00473752">
        <w:rPr>
          <w:szCs w:val="24"/>
        </w:rPr>
        <w:t>.</w:t>
      </w:r>
      <w:r w:rsidR="00473752">
        <w:rPr>
          <w:rStyle w:val="Znakapoznpodarou"/>
          <w:szCs w:val="24"/>
        </w:rPr>
        <w:footnoteReference w:id="119"/>
      </w:r>
      <w:r w:rsidR="00473752">
        <w:rPr>
          <w:szCs w:val="24"/>
        </w:rPr>
        <w:t xml:space="preserve"> </w:t>
      </w:r>
      <w:r>
        <w:rPr>
          <w:szCs w:val="24"/>
        </w:rPr>
        <w:t>Případem, kdy bude po posouzení orgánem ochrany přírody následovat rozhodnutí o povolení jiného orgánu, bude zejména rozhodnutí o umístění stavby.  Pakliže povolení jiného orgánu nebude zapotřebí, souhlas se uděluje formou rozhodnutí ve správním řízení.</w:t>
      </w:r>
      <w:r>
        <w:rPr>
          <w:rStyle w:val="Znakapoznpodarou"/>
          <w:szCs w:val="24"/>
        </w:rPr>
        <w:footnoteReference w:id="120"/>
      </w:r>
      <w:r>
        <w:rPr>
          <w:szCs w:val="24"/>
        </w:rPr>
        <w:t xml:space="preserve"> </w:t>
      </w:r>
    </w:p>
    <w:p w:rsidR="00D81974" w:rsidRPr="00244D7E" w:rsidRDefault="001B7F73" w:rsidP="00244D7E">
      <w:pPr>
        <w:ind w:firstLine="708"/>
        <w:rPr>
          <w:szCs w:val="24"/>
        </w:rPr>
      </w:pPr>
      <w:r>
        <w:rPr>
          <w:szCs w:val="24"/>
        </w:rPr>
        <w:t>O daný souhlas a další stanoviska, která v této kapitole budou následovat, je třeba požádat orgán ochrany přírody, jejich</w:t>
      </w:r>
      <w:r w:rsidR="006C395D">
        <w:rPr>
          <w:szCs w:val="24"/>
        </w:rPr>
        <w:t>ž</w:t>
      </w:r>
      <w:r>
        <w:rPr>
          <w:szCs w:val="24"/>
        </w:rPr>
        <w:t xml:space="preserve"> výčet obsahuje § 75 ZOPK. </w:t>
      </w:r>
      <w:r w:rsidRPr="003B2A58">
        <w:rPr>
          <w:szCs w:val="24"/>
        </w:rPr>
        <w:t xml:space="preserve">Na úseku ochrany přírody </w:t>
      </w:r>
      <w:r w:rsidRPr="003B2A58">
        <w:rPr>
          <w:szCs w:val="24"/>
        </w:rPr>
        <w:lastRenderedPageBreak/>
        <w:t xml:space="preserve">v CHKO </w:t>
      </w:r>
      <w:r w:rsidR="003B2A58">
        <w:rPr>
          <w:szCs w:val="24"/>
        </w:rPr>
        <w:t xml:space="preserve">vykonává státní správu v ochraně přírody a krajiny </w:t>
      </w:r>
      <w:r w:rsidR="009D694C">
        <w:rPr>
          <w:szCs w:val="24"/>
        </w:rPr>
        <w:t>AOPK ČR</w:t>
      </w:r>
      <w:r w:rsidR="003B2A58">
        <w:rPr>
          <w:szCs w:val="24"/>
        </w:rPr>
        <w:t>, jak stanovuje § 78 ZOPK</w:t>
      </w:r>
      <w:r w:rsidR="009D694C">
        <w:rPr>
          <w:szCs w:val="24"/>
        </w:rPr>
        <w:t>, zejména vydává</w:t>
      </w:r>
      <w:r w:rsidR="00C8284D">
        <w:rPr>
          <w:szCs w:val="24"/>
        </w:rPr>
        <w:t xml:space="preserve">, jak již bylo zmíněno, </w:t>
      </w:r>
      <w:r w:rsidR="009D694C">
        <w:rPr>
          <w:szCs w:val="24"/>
        </w:rPr>
        <w:t>souhlas k</w:t>
      </w:r>
      <w:r w:rsidR="00C8284D">
        <w:rPr>
          <w:szCs w:val="24"/>
        </w:rPr>
        <w:t> </w:t>
      </w:r>
      <w:r w:rsidR="009D694C">
        <w:rPr>
          <w:szCs w:val="24"/>
        </w:rPr>
        <w:t>povolení</w:t>
      </w:r>
      <w:r w:rsidR="00C8284D">
        <w:rPr>
          <w:szCs w:val="24"/>
        </w:rPr>
        <w:t xml:space="preserve"> vjezdu a setrvání vozidel, taktéž povoluje výjimky ze zákazu v případě CHKO.</w:t>
      </w:r>
      <w:r w:rsidR="00C8284D">
        <w:rPr>
          <w:rStyle w:val="Znakapoznpodarou"/>
          <w:szCs w:val="24"/>
        </w:rPr>
        <w:footnoteReference w:id="121"/>
      </w:r>
      <w:r w:rsidR="009D694C">
        <w:rPr>
          <w:szCs w:val="24"/>
        </w:rPr>
        <w:t xml:space="preserve"> </w:t>
      </w:r>
    </w:p>
    <w:p w:rsidR="0086315D" w:rsidRDefault="001B7F73" w:rsidP="001B7F73">
      <w:pPr>
        <w:ind w:firstLine="708"/>
      </w:pPr>
      <w:r>
        <w:t xml:space="preserve">Dalším závazným stanoviskem je stanovisko orgánu ochrany přírody k některým činnostem ve zvláště chráněných územích dle </w:t>
      </w:r>
      <w:r w:rsidR="00832A84">
        <w:t>§ 44 odstav</w:t>
      </w:r>
      <w:r>
        <w:t>c</w:t>
      </w:r>
      <w:r w:rsidR="00832A84">
        <w:t>e</w:t>
      </w:r>
      <w:r>
        <w:t xml:space="preserve"> 1 ZOPK. Jak se uvádí v předmětném ustanovení, bez tohoto stanoviska nelze na území CHKO činit určité záměry jako ohlášení stavby či povolení k odstranění stavby. Závazné stanovisko se však podle § 44 odst. 2 ZOPK nevydává u staveb v zastavěném území obce ve čtvrté zóně CHKO a pro stavby v zastavěném území města, které se nachází na území CHKO. </w:t>
      </w:r>
    </w:p>
    <w:p w:rsidR="001B7F73" w:rsidRDefault="001B7F73" w:rsidP="001B7F73">
      <w:pPr>
        <w:ind w:firstLine="708"/>
      </w:pPr>
      <w:r>
        <w:t>Protože zákon konkrétní podmínky nestanovuje, bude záležet zejména na správním uvážení orgánu, který bude muset při vydání stanoviska přihlédnout k cílům a účelu zákona, tak aby zamýšlený záměr neznamenal nepřiměřený zásah do chráněného území.</w:t>
      </w:r>
      <w:r>
        <w:rPr>
          <w:rStyle w:val="Znakapoznpodarou"/>
        </w:rPr>
        <w:footnoteReference w:id="122"/>
      </w:r>
      <w:r w:rsidR="0076547F">
        <w:t xml:space="preserve"> Orgánem ochrany přírody j</w:t>
      </w:r>
      <w:r w:rsidR="00C8284D">
        <w:t>e</w:t>
      </w:r>
      <w:r w:rsidR="0076547F">
        <w:t xml:space="preserve"> </w:t>
      </w:r>
      <w:r w:rsidR="005C349E">
        <w:t xml:space="preserve">AOPK ČR </w:t>
      </w:r>
      <w:r w:rsidR="0076547F">
        <w:t>podle § 44 odstavce 1 ZOPK.</w:t>
      </w:r>
      <w:r w:rsidR="0076547F">
        <w:rPr>
          <w:rStyle w:val="Znakapoznpodarou"/>
        </w:rPr>
        <w:footnoteReference w:id="123"/>
      </w:r>
      <w:r w:rsidR="00ED14D8">
        <w:t xml:space="preserve"> Jak bylo zmíněno výše</w:t>
      </w:r>
      <w:r w:rsidR="00175F2C">
        <w:t>,</w:t>
      </w:r>
      <w:r w:rsidR="00ED14D8">
        <w:t xml:space="preserve"> na území první z</w:t>
      </w:r>
      <w:r w:rsidR="00E8188E">
        <w:t>ó</w:t>
      </w:r>
      <w:r w:rsidR="00ED14D8">
        <w:t xml:space="preserve">ny CHKO se zakazuje umísťovat a povolovat nové stavby, pokud jde o stávající, a nikoli nové stavby na tomto území, použije se </w:t>
      </w:r>
      <w:r w:rsidR="00175F2C">
        <w:t>právě toh</w:t>
      </w:r>
      <w:r w:rsidR="00ED14D8">
        <w:t>o</w:t>
      </w:r>
      <w:r w:rsidR="00175F2C">
        <w:t>to stanoviska</w:t>
      </w:r>
      <w:r w:rsidR="00ED14D8">
        <w:t>.</w:t>
      </w:r>
      <w:r w:rsidR="00175F2C">
        <w:rPr>
          <w:rStyle w:val="Znakapoznpodarou"/>
        </w:rPr>
        <w:footnoteReference w:id="124"/>
      </w:r>
    </w:p>
    <w:p w:rsidR="00387497" w:rsidRDefault="001B7F73" w:rsidP="001B7F73">
      <w:pPr>
        <w:ind w:firstLine="708"/>
      </w:pPr>
      <w:r>
        <w:t xml:space="preserve">Nemohu opomenout ani závazné stanovisko k zásahům do významných krajinných prvků podle § 4 odst. 2 ZOPK, </w:t>
      </w:r>
      <w:r w:rsidR="00BB0AE9">
        <w:t>na základě něhož má dojít</w:t>
      </w:r>
      <w:r>
        <w:t xml:space="preserve"> k zajištění jejich ochrany před poškozováním a ničením. </w:t>
      </w:r>
      <w:r w:rsidR="004D0D7F">
        <w:t xml:space="preserve">Citované ustanovení umožňuje jen takové využití, které nenaruší obnovu významného krajinného prvku a nedojde k ohrožení nebo oslabení jejich stabilizační funkce. </w:t>
      </w:r>
      <w:r w:rsidR="00387497">
        <w:t xml:space="preserve">Zejména je tak umožněno běžné hospodaření v lesích, které nenarušuje možnost obnovy lesa a nelze </w:t>
      </w:r>
      <w:r w:rsidR="006702EB">
        <w:t>jej považovat</w:t>
      </w:r>
      <w:r w:rsidR="00387497">
        <w:t xml:space="preserve"> za poškozování významného krajinného prvku nebo snižování jeho ekologické stability. Dále by na základě obdobného posouzení bylo možno akceptovat provádění běžné údržby na pozemku, obhospodařování pozemku zemědělským způsobem a hospodaření na rybnících.</w:t>
      </w:r>
      <w:r w:rsidR="00387497">
        <w:rPr>
          <w:rStyle w:val="Znakapoznpodarou"/>
        </w:rPr>
        <w:footnoteReference w:id="125"/>
      </w:r>
    </w:p>
    <w:p w:rsidR="00220099" w:rsidRDefault="001B7F73" w:rsidP="003559C1">
      <w:r>
        <w:t xml:space="preserve">Jak samotný název napovídá, bude se jednat o krajinný prvek, který je důležitý co do jeho významu. V ustanovení § 3 odstavce 1 písm. b) ZOPK nalezneme jejich příkladný výčet. Ex lege tak může jít o lesy, rašeliniště, vodní toky, údolní nivy nebo </w:t>
      </w:r>
      <w:r w:rsidR="00256816">
        <w:t>se jimi rozumí</w:t>
      </w:r>
      <w:r w:rsidR="00F03BBE">
        <w:t xml:space="preserve"> </w:t>
      </w:r>
      <w:r>
        <w:t>jiné části krajiny, které orgán ochrany přírody jako významný krajinný prvek zaregistruje</w:t>
      </w:r>
      <w:r>
        <w:rPr>
          <w:rStyle w:val="Znakapoznpodarou"/>
        </w:rPr>
        <w:footnoteReference w:id="126"/>
      </w:r>
      <w:r w:rsidR="00BB0AE9">
        <w:t xml:space="preserve"> </w:t>
      </w:r>
      <w:r>
        <w:t xml:space="preserve">zápisem do </w:t>
      </w:r>
      <w:r>
        <w:lastRenderedPageBreak/>
        <w:t>seznamu významných krajinných prvků</w:t>
      </w:r>
      <w:r w:rsidR="00244D7E">
        <w:t>,</w:t>
      </w:r>
      <w:r>
        <w:rPr>
          <w:rStyle w:val="Znakapoznpodarou"/>
        </w:rPr>
        <w:footnoteReference w:id="127"/>
      </w:r>
      <w:r>
        <w:t xml:space="preserve"> kupříkladu</w:t>
      </w:r>
      <w:r w:rsidR="00F03BBE">
        <w:t xml:space="preserve"> </w:t>
      </w:r>
      <w:r>
        <w:t>trvalé travní plochy, na nichž může dojít k umístění maringotky. Opatření si tohoto stanoviska vyžadují všechny zásahy, které by mohly způsobit poškození nebo zničení významného krajinného prvku nebo ohrožení jeho ekologicko-stabilizační funkce, zejména umisťování staveb.</w:t>
      </w:r>
      <w:r w:rsidR="00F03BBE">
        <w:rPr>
          <w:rStyle w:val="Znakapoznpodarou"/>
        </w:rPr>
        <w:footnoteReference w:id="128"/>
      </w:r>
      <w:r>
        <w:t xml:space="preserve"> Vlastník maringotky, který takovýto zásah od významného krajinného prvku zamýšlí, bude nejprve nu</w:t>
      </w:r>
      <w:r w:rsidR="00832A84">
        <w:t>cen zajistit si toto stanovisko.</w:t>
      </w:r>
      <w:r>
        <w:t xml:space="preserve"> </w:t>
      </w:r>
    </w:p>
    <w:p w:rsidR="001B7F73" w:rsidRDefault="00832A84" w:rsidP="003559C1">
      <w:r>
        <w:t>N</w:t>
      </w:r>
      <w:r w:rsidR="00244D7E">
        <w:t>apříklad</w:t>
      </w:r>
      <w:r w:rsidR="001B7F73">
        <w:t xml:space="preserve"> </w:t>
      </w:r>
      <w:r>
        <w:t xml:space="preserve">jako významný krajinný prvek </w:t>
      </w:r>
      <w:r w:rsidR="001B7F73">
        <w:t>v působnosti obecního úřadu Litovel v katastrálním území Vilémov byla 18. 3. 1994 zaregistrována oblast Na příhonu o výměře 2,28 ha, kde se vyskytují určitá společenstva rostlin.</w:t>
      </w:r>
      <w:r w:rsidR="001B7F73">
        <w:rPr>
          <w:rStyle w:val="Znakapoznpodarou"/>
        </w:rPr>
        <w:footnoteReference w:id="129"/>
      </w:r>
      <w:r w:rsidR="007B762D">
        <w:t xml:space="preserve"> </w:t>
      </w:r>
      <w:r w:rsidR="001B7F73">
        <w:t>Další</w:t>
      </w:r>
      <w:r w:rsidR="009349C2">
        <w:t>m</w:t>
      </w:r>
      <w:r w:rsidR="00997A95">
        <w:t>i</w:t>
      </w:r>
      <w:r w:rsidR="001B7F73">
        <w:t xml:space="preserve"> </w:t>
      </w:r>
      <w:r w:rsidR="009349C2">
        <w:t>významným</w:t>
      </w:r>
      <w:r w:rsidR="00997A95">
        <w:t>i</w:t>
      </w:r>
      <w:r w:rsidR="009349C2">
        <w:t xml:space="preserve"> krajinným</w:t>
      </w:r>
      <w:r w:rsidR="00997A95">
        <w:t>i</w:t>
      </w:r>
      <w:r w:rsidR="009349C2">
        <w:t xml:space="preserve"> prvk</w:t>
      </w:r>
      <w:r w:rsidR="00997A95">
        <w:t xml:space="preserve">y </w:t>
      </w:r>
      <w:r w:rsidR="009349C2">
        <w:t xml:space="preserve">na území </w:t>
      </w:r>
      <w:r w:rsidR="001B7F73">
        <w:t xml:space="preserve">CHKO Litovelské Pomoraví </w:t>
      </w:r>
      <w:r w:rsidR="00997A95">
        <w:t>jsou</w:t>
      </w:r>
      <w:r w:rsidR="009349C2">
        <w:t xml:space="preserve"> vodní plo</w:t>
      </w:r>
      <w:r w:rsidR="00997A95">
        <w:t xml:space="preserve">chy, </w:t>
      </w:r>
      <w:proofErr w:type="spellStart"/>
      <w:r w:rsidR="00997A95">
        <w:t>Moravičanské</w:t>
      </w:r>
      <w:proofErr w:type="spellEnd"/>
      <w:r w:rsidR="00997A95">
        <w:t xml:space="preserve"> jezero</w:t>
      </w:r>
      <w:r w:rsidR="009349C2">
        <w:t xml:space="preserve">, </w:t>
      </w:r>
      <w:r w:rsidR="00997A95">
        <w:t>zalesněná přírodní rezervace Doubrava, pole a</w:t>
      </w:r>
      <w:r w:rsidR="009349C2">
        <w:t xml:space="preserve"> louky</w:t>
      </w:r>
      <w:r w:rsidR="00F26ECC">
        <w:t>,</w:t>
      </w:r>
      <w:r w:rsidR="00C063FA">
        <w:rPr>
          <w:rStyle w:val="Znakapoznpodarou"/>
        </w:rPr>
        <w:footnoteReference w:id="130"/>
      </w:r>
      <w:r w:rsidR="00F26ECC">
        <w:t xml:space="preserve"> </w:t>
      </w:r>
      <w:r w:rsidR="00997A95">
        <w:t xml:space="preserve">pro něž platí zvýšená míra ochrany území. Je to z toho důvodu, že </w:t>
      </w:r>
      <w:r w:rsidR="00257955">
        <w:t>takovýchto</w:t>
      </w:r>
      <w:r w:rsidR="009349C2">
        <w:t xml:space="preserve"> enkláv </w:t>
      </w:r>
      <w:r w:rsidR="006A4627">
        <w:t xml:space="preserve">stále </w:t>
      </w:r>
      <w:r w:rsidR="009349C2">
        <w:t xml:space="preserve">ubývá, </w:t>
      </w:r>
      <w:r w:rsidR="00997A95">
        <w:t xml:space="preserve">proto </w:t>
      </w:r>
      <w:r w:rsidR="009349C2">
        <w:t xml:space="preserve">tu </w:t>
      </w:r>
      <w:r w:rsidR="00997A95">
        <w:t>převládá</w:t>
      </w:r>
      <w:r w:rsidR="009349C2">
        <w:t xml:space="preserve"> zájem</w:t>
      </w:r>
      <w:r w:rsidR="00997A95">
        <w:t xml:space="preserve"> na tom,</w:t>
      </w:r>
      <w:r w:rsidR="009349C2">
        <w:t xml:space="preserve"> aby se co nejdéle zachovaly.</w:t>
      </w:r>
      <w:r w:rsidR="00997A95">
        <w:t xml:space="preserve"> Nepodaří-li se dohledat registrovaný významný krajinný prvek, měli by mít vlastníci maringotek na paměti, že ze zákona půjde zejména o lesy a vodní toky, jak bylo popsáno výše.</w:t>
      </w:r>
      <w:r w:rsidR="00997A95">
        <w:tab/>
      </w:r>
    </w:p>
    <w:p w:rsidR="001B7F73" w:rsidRDefault="001B7F73" w:rsidP="001B7F73">
      <w:pPr>
        <w:ind w:firstLine="708"/>
      </w:pPr>
      <w:r>
        <w:t>Co se ZOPK týče, hypoteticky by ještě v případě maringotek mohlo připadat v úvahu povolení ke kácení dřevin na základě § 8 ZOPK, uvažujeme-li, že u těchto pojízdných objektů mají jejich vlastnící zajištěno dřevo k zatápění. Jelikož však lze toto povolení vydat ze závažných důvodů po vyhodnocení funkční</w:t>
      </w:r>
      <w:r w:rsidR="00CD7F68">
        <w:t>ho a estetického významu dřevin a</w:t>
      </w:r>
      <w:r>
        <w:t xml:space="preserve"> </w:t>
      </w:r>
      <w:r w:rsidR="00CD7F68">
        <w:t>jedině pokud není možné zamýšleného cíle dosáhnout jiným způsobem, než pokácením dřevin</w:t>
      </w:r>
      <w:r w:rsidR="00D73FC4">
        <w:t>,</w:t>
      </w:r>
      <w:r w:rsidR="00CD7F68">
        <w:rPr>
          <w:rStyle w:val="Znakapoznpodarou"/>
        </w:rPr>
        <w:footnoteReference w:id="131"/>
      </w:r>
      <w:r w:rsidR="00CD7F68">
        <w:t xml:space="preserve"> </w:t>
      </w:r>
      <w:r>
        <w:t>nelze předpokládat, že by jen pro výše uvedený účel orgán ochrany přírody vykácení povolil. Povolení se ale podle § 8 odst. 4 ZOPK nevyžaduje ke kácení dřevin, jež jsou svým stavem způsobilé bezprostředně ohrozit život a zdraví nebo způsobit škodu značného rozsahu.</w:t>
      </w:r>
    </w:p>
    <w:p w:rsidR="001B7F73" w:rsidRDefault="001B7F73" w:rsidP="001B7F73">
      <w:pPr>
        <w:ind w:firstLine="708"/>
      </w:pPr>
      <w:r>
        <w:t>Jelikož § 90 odst. 17 ZOPK stanoví, že orgány ochrany přírody poskytují předběžné informace podle správního řádu, může každý na základě § 139 správního řádu požadovat, aby mu správní orgán poskytl předběžnou informaci, zda</w:t>
      </w:r>
      <w:r w:rsidR="00F6214F">
        <w:t xml:space="preserve">, a </w:t>
      </w:r>
      <w:r>
        <w:t>případně za jakých podmínek</w:t>
      </w:r>
      <w:r w:rsidR="00F6214F">
        <w:t>,</w:t>
      </w:r>
      <w:r>
        <w:t xml:space="preserve"> lze určitý záměr uskutečnit</w:t>
      </w:r>
      <w:r w:rsidR="00F6214F">
        <w:t>,</w:t>
      </w:r>
      <w:r>
        <w:t xml:space="preserve"> a podle jakých hledisek bude žádost posuz</w:t>
      </w:r>
      <w:r w:rsidR="00121A47">
        <w:t>ována</w:t>
      </w:r>
      <w:r w:rsidR="00F6214F">
        <w:t>,</w:t>
      </w:r>
      <w:r w:rsidR="00121A47">
        <w:t xml:space="preserve"> a za jakých předpokladů </w:t>
      </w:r>
      <w:r>
        <w:t xml:space="preserve">je možné </w:t>
      </w:r>
      <w:r w:rsidR="00121A47">
        <w:t xml:space="preserve">jí </w:t>
      </w:r>
      <w:r>
        <w:t xml:space="preserve">vyhovět. I v případě úmyslu umístění maringotky v daném území tak </w:t>
      </w:r>
      <w:r>
        <w:lastRenderedPageBreak/>
        <w:t>lze požádat o předběžnou informaci v písemné formě, přičemž v téže věci lze žádost učinit pouze jednou.</w:t>
      </w:r>
      <w:r>
        <w:rPr>
          <w:rStyle w:val="Znakapoznpodarou"/>
        </w:rPr>
        <w:footnoteReference w:id="132"/>
      </w:r>
    </w:p>
    <w:p w:rsidR="0086315D" w:rsidRDefault="00542758" w:rsidP="00121A47">
      <w:pPr>
        <w:tabs>
          <w:tab w:val="left" w:pos="5370"/>
        </w:tabs>
        <w:ind w:firstLine="708"/>
      </w:pPr>
      <w:r>
        <w:t>Ještě před tím, než dojde k umístění maringotky, bude vlastník vyžadovat p</w:t>
      </w:r>
      <w:r w:rsidR="001B7F73">
        <w:t>ovolení výjimky</w:t>
      </w:r>
      <w:r w:rsidR="00095219">
        <w:t xml:space="preserve"> ze zákazu </w:t>
      </w:r>
      <w:r w:rsidR="001B7F73">
        <w:t>k vjezdu a setrvání vozidel mimo silnice a m</w:t>
      </w:r>
      <w:r w:rsidR="00D81974">
        <w:t>ístní komunikace na území CHKO podle § 26 odstavce 1 písmene c)</w:t>
      </w:r>
      <w:r w:rsidR="00C4139F">
        <w:t xml:space="preserve"> ZOPK</w:t>
      </w:r>
      <w:r w:rsidR="00D81974">
        <w:t>, jelikož jak již bylo popsáno, na celém území CHKO je zakázáno vjíždět a setrvávat s motorovými vozidly a obytnými přívěsy</w:t>
      </w:r>
      <w:r>
        <w:t xml:space="preserve">. </w:t>
      </w:r>
    </w:p>
    <w:p w:rsidR="001B7F73" w:rsidRDefault="00113B80" w:rsidP="00121A47">
      <w:pPr>
        <w:tabs>
          <w:tab w:val="left" w:pos="5370"/>
        </w:tabs>
        <w:ind w:firstLine="708"/>
      </w:pPr>
      <w:r>
        <w:t>Daný zákaz je relativní,</w:t>
      </w:r>
      <w:r>
        <w:rPr>
          <w:rStyle w:val="Znakapoznpodarou"/>
        </w:rPr>
        <w:footnoteReference w:id="133"/>
      </w:r>
      <w:r>
        <w:t xml:space="preserve"> je proto možno požádat</w:t>
      </w:r>
      <w:r w:rsidR="00074493">
        <w:t xml:space="preserve"> o výjimku ze zákazu ve zvláště chráněných územích</w:t>
      </w:r>
      <w:r w:rsidR="00AB3583">
        <w:t xml:space="preserve"> podle § 43 odst. 1</w:t>
      </w:r>
      <w:r w:rsidR="00074493">
        <w:t xml:space="preserve"> ZOPK, tu lze povolit pouze v případě, kdy jiný veřejný zájem převažuje nad zájmem ochrany přírody, nebo v zájmu ochrany přírody, </w:t>
      </w:r>
      <w:r w:rsidR="00AB3583">
        <w:t>a</w:t>
      </w:r>
      <w:r w:rsidR="00074493">
        <w:t xml:space="preserve">nebo v případě, že povolená činnost významně neovlivní zachování stavu předmětu ochrany zvláště chráněného území. </w:t>
      </w:r>
      <w:r w:rsidR="00AF5267">
        <w:t>Tato žádost je nejčastěji užívanou</w:t>
      </w:r>
      <w:r w:rsidR="00542758">
        <w:t xml:space="preserve"> ze strany </w:t>
      </w:r>
      <w:r w:rsidR="00AF5267">
        <w:t>vlastníků</w:t>
      </w:r>
      <w:r w:rsidR="00542758">
        <w:t xml:space="preserve"> </w:t>
      </w:r>
      <w:r w:rsidR="00AF5267">
        <w:t xml:space="preserve">maringotek </w:t>
      </w:r>
      <w:r w:rsidR="00542758">
        <w:t xml:space="preserve">v kauze </w:t>
      </w:r>
      <w:proofErr w:type="spellStart"/>
      <w:r w:rsidR="00542758">
        <w:t>Moravičanského</w:t>
      </w:r>
      <w:proofErr w:type="spellEnd"/>
      <w:r w:rsidR="00542758">
        <w:t xml:space="preserve"> jezera.</w:t>
      </w:r>
    </w:p>
    <w:p w:rsidR="00F6214F" w:rsidRDefault="001B7F73" w:rsidP="001B7F73">
      <w:pPr>
        <w:tabs>
          <w:tab w:val="left" w:pos="5370"/>
        </w:tabs>
        <w:ind w:firstLine="708"/>
      </w:pPr>
      <w:r>
        <w:t xml:space="preserve">Kromě ZOPK by mohl být dalším dotčeným předpisem </w:t>
      </w:r>
      <w:r w:rsidR="00C4528E">
        <w:t>zákon č. 254/2001 Sb., o vodách a o změně některých zákonů (vodní zákon), ve znění pozdějších předpisů (dále jen „vodní zákon“)</w:t>
      </w:r>
      <w:r w:rsidR="00317A3C">
        <w:t xml:space="preserve">, </w:t>
      </w:r>
      <w:r>
        <w:t>poněvadž při stálém provozu maringotek může docházet ke znečištění podzemních vod. Nakládáním s povrchovými nebo podzemními vodami zákon rozumí i jejich odběr a vypouštění odpadních vod.</w:t>
      </w:r>
      <w:r>
        <w:rPr>
          <w:rStyle w:val="Znakapoznpodarou"/>
        </w:rPr>
        <w:footnoteReference w:id="134"/>
      </w:r>
      <w:r>
        <w:t xml:space="preserve"> A každý</w:t>
      </w:r>
      <w:r w:rsidR="00AF5267">
        <w:t>,</w:t>
      </w:r>
      <w:r>
        <w:t xml:space="preserve"> kdo nakládá s povrchovými nebo podzemními vodami, je povinen dbát o jejich ochranu a zabezpečení jejich hospodárného a účelného užívání, jak je stanoveno v § 5 vodního zákona. </w:t>
      </w:r>
    </w:p>
    <w:p w:rsidR="001B7F73" w:rsidRDefault="001B7F73" w:rsidP="001B7F73">
      <w:pPr>
        <w:tabs>
          <w:tab w:val="left" w:pos="5370"/>
        </w:tabs>
        <w:ind w:firstLine="708"/>
      </w:pPr>
      <w:r>
        <w:t xml:space="preserve">Povolení k nakládání s povrchovými a podzemními vodami podle § 8 odstavce 1 písm. c) vodního zákona se v případě podzemních vod vyžaduje k vypouštění odpadních vod do vod povrchových nebo podzemních. Takovéto povolení se vydává k žádosti fyzické osoby podle odstavce druhého téhož ustanovení, a toto povolení pak opravňuje nakládat s vodami v rozsahu a k účelu po dobu v povolení uvedenou. V případě vybudování studny, bude zapotřebí stavební povolení </w:t>
      </w:r>
      <w:r w:rsidR="004F7B48">
        <w:t xml:space="preserve">vodoprávního úřadu </w:t>
      </w:r>
      <w:r>
        <w:t>k vodním dílům dle § 15 vodního zákona.</w:t>
      </w:r>
      <w:r w:rsidR="004F7B48">
        <w:t xml:space="preserve"> Jestliže by stavba zasahovala do ochranného pásma vodního zdroje, byl</w:t>
      </w:r>
      <w:r w:rsidR="00EF3BF9">
        <w:t>o</w:t>
      </w:r>
      <w:r w:rsidR="004F7B48">
        <w:t xml:space="preserve"> by zapotřebí souhlas</w:t>
      </w:r>
      <w:r w:rsidR="00134B85">
        <w:t>u</w:t>
      </w:r>
      <w:r w:rsidR="004F7B48">
        <w:t xml:space="preserve"> vodoprávního úřadu podle § 17 vodního zákona. Tento souhlas vyžadují zařízení, činnosti a stavby, ke kterým není zapotřebí povolení, mohou však přesto ovlivnit vodní poměry.</w:t>
      </w:r>
    </w:p>
    <w:p w:rsidR="0086315D" w:rsidRDefault="0086315D" w:rsidP="00272BFB">
      <w:pPr>
        <w:ind w:firstLine="0"/>
      </w:pPr>
    </w:p>
    <w:p w:rsidR="00F95A54" w:rsidRPr="003819CD" w:rsidRDefault="00F95A54" w:rsidP="00A0423C">
      <w:pPr>
        <w:pStyle w:val="Nadpis1"/>
        <w:rPr>
          <w:sz w:val="32"/>
          <w:szCs w:val="32"/>
        </w:rPr>
      </w:pPr>
      <w:bookmarkStart w:id="32" w:name="_Toc511664534"/>
      <w:r w:rsidRPr="003819CD">
        <w:rPr>
          <w:sz w:val="32"/>
          <w:szCs w:val="32"/>
        </w:rPr>
        <w:lastRenderedPageBreak/>
        <w:t xml:space="preserve">5 </w:t>
      </w:r>
      <w:r w:rsidR="003819CD">
        <w:rPr>
          <w:sz w:val="32"/>
          <w:szCs w:val="32"/>
        </w:rPr>
        <w:tab/>
      </w:r>
      <w:r w:rsidR="00E74B9F" w:rsidRPr="003819CD">
        <w:rPr>
          <w:sz w:val="32"/>
          <w:szCs w:val="32"/>
        </w:rPr>
        <w:t>Umisťování maringotek na území</w:t>
      </w:r>
      <w:r w:rsidR="00190A9F" w:rsidRPr="003819CD">
        <w:rPr>
          <w:sz w:val="32"/>
          <w:szCs w:val="32"/>
        </w:rPr>
        <w:t xml:space="preserve"> CHKO</w:t>
      </w:r>
      <w:bookmarkEnd w:id="32"/>
      <w:r w:rsidRPr="003819CD">
        <w:rPr>
          <w:sz w:val="32"/>
          <w:szCs w:val="32"/>
        </w:rPr>
        <w:tab/>
      </w:r>
    </w:p>
    <w:p w:rsidR="0086315D" w:rsidRDefault="00DB7374" w:rsidP="00DB4E62">
      <w:r>
        <w:t>Pro poslední</w:t>
      </w:r>
      <w:r w:rsidR="00541EC6">
        <w:t xml:space="preserve"> kapitolu jsem si vybrala dva případy z praxe, které se týkaly umístění maringotek v CHKO. Když </w:t>
      </w:r>
      <w:r w:rsidR="0022209F">
        <w:t xml:space="preserve">při tom </w:t>
      </w:r>
      <w:r w:rsidR="00541EC6">
        <w:t>navážu na předchozí kapitolu, z</w:t>
      </w:r>
      <w:r w:rsidR="00776C64">
        <w:t>ajímalo mě, co by S</w:t>
      </w:r>
      <w:r w:rsidR="00F95A54">
        <w:t>práva</w:t>
      </w:r>
      <w:r w:rsidR="00044D76">
        <w:t xml:space="preserve"> CHKO Litovelské Pomoraví</w:t>
      </w:r>
      <w:r w:rsidR="00F95A54">
        <w:t xml:space="preserve"> vyžadovala, </w:t>
      </w:r>
      <w:r>
        <w:t>aby na území CHKO měli vlastníci</w:t>
      </w:r>
      <w:r w:rsidR="00F95A54">
        <w:t xml:space="preserve"> stavby legálně. </w:t>
      </w:r>
    </w:p>
    <w:p w:rsidR="00776C64" w:rsidRDefault="00F95A54" w:rsidP="00DB4E62">
      <w:r>
        <w:t>Vlastníci si vyžádali všechna stanoviska – vjezd a setrvání vozidel za úče</w:t>
      </w:r>
      <w:r w:rsidR="00DE0844">
        <w:t>lem rekreace a využití oblasti, tuto žádost potom rozšířili</w:t>
      </w:r>
      <w:r>
        <w:t xml:space="preserve"> o vjezd a setrvání mobilních </w:t>
      </w:r>
      <w:r w:rsidR="00496249">
        <w:t>přípojných objektů – maringotek. Z</w:t>
      </w:r>
      <w:r>
        <w:t> pohle</w:t>
      </w:r>
      <w:r w:rsidR="00496249">
        <w:t xml:space="preserve">du </w:t>
      </w:r>
      <w:r w:rsidR="0022209F">
        <w:t xml:space="preserve">správců </w:t>
      </w:r>
      <w:r w:rsidR="00496249">
        <w:t>to není přípustné a</w:t>
      </w:r>
      <w:r w:rsidR="00CC1684">
        <w:t xml:space="preserve"> </w:t>
      </w:r>
      <w:r w:rsidR="00496249">
        <w:t>nemají zájem</w:t>
      </w:r>
      <w:r>
        <w:t xml:space="preserve"> </w:t>
      </w:r>
      <w:r w:rsidR="00496249">
        <w:t xml:space="preserve">v této oblasti jakkoli </w:t>
      </w:r>
      <w:r>
        <w:t xml:space="preserve">podporovat </w:t>
      </w:r>
      <w:r w:rsidR="00DB4E62">
        <w:t>individuální rekreaci</w:t>
      </w:r>
      <w:r w:rsidR="00496249">
        <w:t xml:space="preserve">. </w:t>
      </w:r>
      <w:r w:rsidR="005D0780">
        <w:t>Jde</w:t>
      </w:r>
      <w:r w:rsidR="00CC1684">
        <w:t xml:space="preserve"> o využití území, které je deklarované</w:t>
      </w:r>
      <w:r>
        <w:t xml:space="preserve"> v územním plánu</w:t>
      </w:r>
      <w:r w:rsidR="00496249">
        <w:t xml:space="preserve">. </w:t>
      </w:r>
    </w:p>
    <w:p w:rsidR="00776C64" w:rsidRDefault="00496249" w:rsidP="00DB4E62">
      <w:r>
        <w:t xml:space="preserve">Například </w:t>
      </w:r>
      <w:r w:rsidR="00DF036C">
        <w:t xml:space="preserve">proti tomu, že zde chtěla obec vybudovat </w:t>
      </w:r>
      <w:r w:rsidR="005D0780">
        <w:t xml:space="preserve">naučnou stezku, </w:t>
      </w:r>
      <w:r w:rsidR="00DF036C">
        <w:t>nemají námitek, kdokoli zde může procházet, lidé</w:t>
      </w:r>
      <w:r w:rsidR="00F95A54">
        <w:t xml:space="preserve"> mohou vyvenčit psa, </w:t>
      </w:r>
      <w:r w:rsidR="00DF036C">
        <w:t xml:space="preserve">naproti tomu, pokud je na každé parcele maringotka, </w:t>
      </w:r>
      <w:r w:rsidR="00F95A54">
        <w:t>využití území je jiné</w:t>
      </w:r>
      <w:r w:rsidR="0022209F">
        <w:t>,</w:t>
      </w:r>
      <w:r w:rsidR="00F95A54">
        <w:t xml:space="preserve"> než bylo na počátku</w:t>
      </w:r>
      <w:r w:rsidR="00DF036C">
        <w:t>,</w:t>
      </w:r>
      <w:r w:rsidR="00F95A54">
        <w:t xml:space="preserve"> najednou zde vznikají takřka rodinné domy s komunikací </w:t>
      </w:r>
      <w:r w:rsidR="0022209F">
        <w:t xml:space="preserve">a zaniká </w:t>
      </w:r>
      <w:r w:rsidR="00F95A54">
        <w:t>otevřená krajina s rozptýlenou</w:t>
      </w:r>
      <w:r w:rsidR="00DF036C">
        <w:t xml:space="preserve"> zelení</w:t>
      </w:r>
      <w:r w:rsidR="0022209F">
        <w:t xml:space="preserve">. </w:t>
      </w:r>
      <w:r w:rsidR="00DF036C">
        <w:t>Správa CHKO</w:t>
      </w:r>
      <w:r w:rsidR="00DD4477">
        <w:t xml:space="preserve"> Litovelské Pomoraví</w:t>
      </w:r>
      <w:r w:rsidR="0022209F">
        <w:t xml:space="preserve"> by byla ochotna respektovat</w:t>
      </w:r>
      <w:r w:rsidR="005D0780">
        <w:t xml:space="preserve"> jedině </w:t>
      </w:r>
      <w:r w:rsidR="000D1A6E">
        <w:t>fakt</w:t>
      </w:r>
      <w:r w:rsidR="005D0780">
        <w:t>, pokud by činnost podléhala</w:t>
      </w:r>
      <w:r w:rsidR="00F95A54">
        <w:t xml:space="preserve"> schvále</w:t>
      </w:r>
      <w:r w:rsidR="005D0780">
        <w:t>ní</w:t>
      </w:r>
      <w:r w:rsidR="00DF036C">
        <w:t xml:space="preserve"> v územním plánu, ale v tomto případě </w:t>
      </w:r>
      <w:r w:rsidR="0022209F">
        <w:t xml:space="preserve">není důvod takovouto </w:t>
      </w:r>
      <w:r w:rsidR="00F95A54">
        <w:t>činnost v územním plánu</w:t>
      </w:r>
      <w:r w:rsidR="0022209F">
        <w:t xml:space="preserve"> povolovat ani dodatečně, jedinou cestou je </w:t>
      </w:r>
      <w:r w:rsidR="000D1A6E">
        <w:t>za</w:t>
      </w:r>
      <w:r w:rsidR="005D0780">
        <w:t>žádat o změnu územního plánu.</w:t>
      </w:r>
    </w:p>
    <w:p w:rsidR="00F95A54" w:rsidRPr="00272BFB" w:rsidRDefault="005D0780" w:rsidP="00DB4E62">
      <w:r>
        <w:t xml:space="preserve"> Ze strany vlastníků maringotek </w:t>
      </w:r>
      <w:r w:rsidR="000D1A6E">
        <w:t>se na základě jejich stanoviska jeví přípustnou</w:t>
      </w:r>
      <w:r>
        <w:t xml:space="preserve"> l</w:t>
      </w:r>
      <w:r w:rsidR="00F95A54">
        <w:t xml:space="preserve">eda hospodářská činnost, </w:t>
      </w:r>
      <w:r w:rsidR="00496249">
        <w:t>například lesní hospodářství</w:t>
      </w:r>
      <w:r w:rsidR="00F95A54">
        <w:t xml:space="preserve">, </w:t>
      </w:r>
      <w:r w:rsidR="00496249">
        <w:t xml:space="preserve">kdy by se vlastníci </w:t>
      </w:r>
      <w:r w:rsidR="00F95A54">
        <w:t>snažili obhospodařovat dané území</w:t>
      </w:r>
      <w:r w:rsidR="00CD552E">
        <w:t>,</w:t>
      </w:r>
      <w:r w:rsidR="00496249">
        <w:t xml:space="preserve"> a </w:t>
      </w:r>
      <w:r w:rsidR="00CD552E">
        <w:t xml:space="preserve">za tímto účelem </w:t>
      </w:r>
      <w:r w:rsidR="00496249">
        <w:t>navštívil</w:t>
      </w:r>
      <w:r w:rsidR="00CD552E">
        <w:t xml:space="preserve">i </w:t>
      </w:r>
      <w:r w:rsidR="00496249">
        <w:t xml:space="preserve">danou </w:t>
      </w:r>
      <w:r w:rsidR="00CD552E">
        <w:t>lokalitu</w:t>
      </w:r>
      <w:r w:rsidR="00496249">
        <w:t xml:space="preserve"> několikrát do roka.</w:t>
      </w:r>
      <w:r w:rsidR="00DB4E62">
        <w:t xml:space="preserve"> </w:t>
      </w:r>
      <w:r w:rsidR="00F95A54">
        <w:t xml:space="preserve">Zájem na hospodářském přínosu podle § 1 ZOPK </w:t>
      </w:r>
      <w:r w:rsidR="00DB4E62">
        <w:t xml:space="preserve">však </w:t>
      </w:r>
      <w:r w:rsidR="00F95A54">
        <w:t>zde nemůže vyvážit zájem na ochranu před rušivým zásahem do krajinného rázu.</w:t>
      </w:r>
      <w:r w:rsidR="00F95A54">
        <w:rPr>
          <w:rStyle w:val="Znakapoznpodarou"/>
        </w:rPr>
        <w:footnoteReference w:id="135"/>
      </w:r>
    </w:p>
    <w:p w:rsidR="001B7F73" w:rsidRPr="00A0423C" w:rsidRDefault="00F95A54" w:rsidP="00A0423C">
      <w:pPr>
        <w:pStyle w:val="Nadpis2"/>
        <w:rPr>
          <w:rFonts w:ascii="Times New Roman" w:hAnsi="Times New Roman" w:cs="Times New Roman"/>
          <w:color w:val="auto"/>
          <w:sz w:val="28"/>
          <w:szCs w:val="28"/>
        </w:rPr>
      </w:pPr>
      <w:bookmarkStart w:id="33" w:name="_Toc511664535"/>
      <w:r w:rsidRPr="00A0423C">
        <w:rPr>
          <w:rFonts w:ascii="Times New Roman" w:hAnsi="Times New Roman" w:cs="Times New Roman"/>
          <w:color w:val="auto"/>
          <w:sz w:val="28"/>
          <w:szCs w:val="28"/>
        </w:rPr>
        <w:t xml:space="preserve">5.1 </w:t>
      </w:r>
      <w:r w:rsidR="00FC4204" w:rsidRPr="00A0423C">
        <w:rPr>
          <w:rFonts w:ascii="Times New Roman" w:hAnsi="Times New Roman" w:cs="Times New Roman"/>
          <w:color w:val="auto"/>
          <w:sz w:val="28"/>
          <w:szCs w:val="28"/>
        </w:rPr>
        <w:t>Kauza Moravičany</w:t>
      </w:r>
      <w:bookmarkEnd w:id="33"/>
    </w:p>
    <w:p w:rsidR="00C920DE" w:rsidRDefault="000B2E9A" w:rsidP="00C920DE">
      <w:pPr>
        <w:ind w:firstLine="708"/>
        <w:rPr>
          <w:szCs w:val="24"/>
        </w:rPr>
      </w:pPr>
      <w:r>
        <w:rPr>
          <w:szCs w:val="24"/>
        </w:rPr>
        <w:t xml:space="preserve">V úvodu závěrečné práce jsem se dotkla kauzy </w:t>
      </w:r>
      <w:r w:rsidR="00DD1F53">
        <w:rPr>
          <w:szCs w:val="24"/>
        </w:rPr>
        <w:t xml:space="preserve">maringotek </w:t>
      </w:r>
      <w:r w:rsidR="00622993">
        <w:rPr>
          <w:szCs w:val="24"/>
        </w:rPr>
        <w:t xml:space="preserve">nalézajících se </w:t>
      </w:r>
      <w:r w:rsidR="00DD1F53">
        <w:rPr>
          <w:szCs w:val="24"/>
        </w:rPr>
        <w:t xml:space="preserve">v lokalitě </w:t>
      </w:r>
      <w:r>
        <w:rPr>
          <w:szCs w:val="24"/>
        </w:rPr>
        <w:t>Moravičany, nyní ji rozeberu blíže. Jako hlavní zdroj poslouží</w:t>
      </w:r>
      <w:r w:rsidR="00C920DE">
        <w:rPr>
          <w:szCs w:val="24"/>
        </w:rPr>
        <w:t xml:space="preserve"> záznam z ústního jednání ze dne 11. 3. 2015 ve věci stavební činnosti u jihozápadního rohu </w:t>
      </w:r>
      <w:proofErr w:type="spellStart"/>
      <w:r w:rsidR="00C920DE">
        <w:rPr>
          <w:szCs w:val="24"/>
        </w:rPr>
        <w:t>Moravičanského</w:t>
      </w:r>
      <w:proofErr w:type="spellEnd"/>
      <w:r w:rsidR="00C920DE">
        <w:rPr>
          <w:szCs w:val="24"/>
        </w:rPr>
        <w:t xml:space="preserve"> jezera v CHKO Litovelské Pomoraví.</w:t>
      </w:r>
      <w:r w:rsidR="00C920DE">
        <w:rPr>
          <w:rStyle w:val="Znakapoznpodarou"/>
          <w:szCs w:val="24"/>
        </w:rPr>
        <w:footnoteReference w:id="136"/>
      </w:r>
      <w:r w:rsidR="00C920DE">
        <w:rPr>
          <w:szCs w:val="24"/>
        </w:rPr>
        <w:t xml:space="preserve"> Šlo zde o vyřešení statutu sporných objektů </w:t>
      </w:r>
      <w:r w:rsidR="00776C64">
        <w:rPr>
          <w:szCs w:val="24"/>
        </w:rPr>
        <w:t>situova</w:t>
      </w:r>
      <w:r w:rsidR="00C920DE">
        <w:rPr>
          <w:szCs w:val="24"/>
        </w:rPr>
        <w:t xml:space="preserve">ných v této lokalitě, a to maringotek a oplocení. Zástupci CHKO Litovelské Pomoraví zde uvedli, že maringotky jsou na dotčené lokalitě umístěny od roku 2011, přičemž každá má jiného vlastníka. Maringotky se tak v dané lokalitě nacházely okolo čtyř let do provedení místního šetření, mám za to, že charakter dlouhodobosti jako jeden ze základních znaků výrobku </w:t>
      </w:r>
      <w:r w:rsidR="00C920DE">
        <w:rPr>
          <w:szCs w:val="24"/>
        </w:rPr>
        <w:lastRenderedPageBreak/>
        <w:t xml:space="preserve">plnícího funkci stavby, které jsem na základě příslušné judikatury vymezila v kapitole 1.2, je v tomto případě splněn. </w:t>
      </w:r>
    </w:p>
    <w:p w:rsidR="00142FEC" w:rsidRDefault="00C920DE" w:rsidP="00C920DE">
      <w:pPr>
        <w:ind w:firstLine="708"/>
        <w:rPr>
          <w:szCs w:val="24"/>
        </w:rPr>
      </w:pPr>
      <w:r>
        <w:rPr>
          <w:szCs w:val="24"/>
        </w:rPr>
        <w:t>Pozemky jsou oploceny a zpřístupňuje je nová cesta s kamenitým povrchem. Cel</w:t>
      </w:r>
      <w:r w:rsidR="00142FEC">
        <w:rPr>
          <w:szCs w:val="24"/>
        </w:rPr>
        <w:t>kově se na této lokalitě nalézá</w:t>
      </w:r>
      <w:r>
        <w:rPr>
          <w:szCs w:val="24"/>
        </w:rPr>
        <w:t xml:space="preserve"> okolo devíti maringotek,</w:t>
      </w:r>
      <w:r>
        <w:rPr>
          <w:rStyle w:val="Znakapoznpodarou"/>
          <w:szCs w:val="24"/>
        </w:rPr>
        <w:footnoteReference w:id="137"/>
      </w:r>
      <w:r>
        <w:rPr>
          <w:szCs w:val="24"/>
        </w:rPr>
        <w:t xml:space="preserve"> přičemž některé z nich byly stavebně upraveny vnějším dřevěným </w:t>
      </w:r>
      <w:proofErr w:type="spellStart"/>
      <w:r>
        <w:rPr>
          <w:szCs w:val="24"/>
        </w:rPr>
        <w:t>opláštěním</w:t>
      </w:r>
      <w:proofErr w:type="spellEnd"/>
      <w:r>
        <w:rPr>
          <w:szCs w:val="24"/>
        </w:rPr>
        <w:t xml:space="preserve"> a vybudováním krytých verand, objekty jsou rovněž opatřeny střechami a komínem. V bezprostřední blízkosti těchto sporných objektů se nachází </w:t>
      </w:r>
      <w:r w:rsidR="00FA6021">
        <w:rPr>
          <w:szCs w:val="24"/>
        </w:rPr>
        <w:t xml:space="preserve">studna, </w:t>
      </w:r>
      <w:r>
        <w:rPr>
          <w:szCs w:val="24"/>
        </w:rPr>
        <w:t>prvky technické infrastruktury v podobě solárních pan</w:t>
      </w:r>
      <w:r w:rsidR="00FA6021">
        <w:rPr>
          <w:szCs w:val="24"/>
        </w:rPr>
        <w:t>elů na výrobu energie</w:t>
      </w:r>
      <w:r>
        <w:rPr>
          <w:szCs w:val="24"/>
        </w:rPr>
        <w:t xml:space="preserve">, drobné objekty kůlny, suché WC či molo pro lodní využití, dále pak trávník, který je pravidelně obhospodařován. </w:t>
      </w:r>
    </w:p>
    <w:p w:rsidR="00C920DE" w:rsidRDefault="00C920DE" w:rsidP="00C920DE">
      <w:pPr>
        <w:ind w:firstLine="708"/>
        <w:rPr>
          <w:szCs w:val="24"/>
        </w:rPr>
      </w:pPr>
      <w:r>
        <w:rPr>
          <w:szCs w:val="24"/>
        </w:rPr>
        <w:t xml:space="preserve">Existence těchto podpůrných zařízení jako je suchá nastálo postavená toaleta, pergola nebo kůlna jako sklad nářadí může dle judikatury dosvědčit záměr ponechat maringotku na pozemku trvale nebo dlouhodobě. Dalšími kritérii dokládajícími tento </w:t>
      </w:r>
      <w:r w:rsidR="00AC4BCA">
        <w:rPr>
          <w:szCs w:val="24"/>
        </w:rPr>
        <w:t>úmysl</w:t>
      </w:r>
      <w:r>
        <w:rPr>
          <w:szCs w:val="24"/>
        </w:rPr>
        <w:t xml:space="preserve"> je vytvoření přístupových cest k tomuto výrobku (maringotce) – v daném případě zpřístupnění maringotky za pomoci stálé přístupové cesty s kamenitým povrchem, dále vybudování přípojek sítí technického vybavení (zde</w:t>
      </w:r>
      <w:r w:rsidR="00CE4314">
        <w:rPr>
          <w:szCs w:val="24"/>
        </w:rPr>
        <w:t xml:space="preserve"> solární panely a studny) anebo </w:t>
      </w:r>
      <w:r>
        <w:rPr>
          <w:szCs w:val="24"/>
        </w:rPr>
        <w:t>provedení terénních úprav v souvislosti s umístěním výrobku (maringotky).</w:t>
      </w:r>
      <w:r>
        <w:rPr>
          <w:rStyle w:val="Znakapoznpodarou"/>
          <w:szCs w:val="24"/>
        </w:rPr>
        <w:footnoteReference w:id="138"/>
      </w:r>
      <w:r>
        <w:rPr>
          <w:szCs w:val="24"/>
        </w:rPr>
        <w:t xml:space="preserve"> </w:t>
      </w:r>
    </w:p>
    <w:p w:rsidR="00622993" w:rsidRDefault="00C920DE" w:rsidP="00DE0844">
      <w:pPr>
        <w:ind w:firstLine="708"/>
        <w:rPr>
          <w:szCs w:val="24"/>
        </w:rPr>
      </w:pPr>
      <w:r>
        <w:rPr>
          <w:szCs w:val="24"/>
        </w:rPr>
        <w:t>Po nahlédnutí do katastru nemovitostí zjišťuji informace o dotčených parcelách v obci Moravičany v katastrálním území Moravičany. První parcela, parcelní číslo 1898/2 má jako způsob využití uveden: zeleň, druh pozemku je veden jako ostatní plocha, vlastnické právo k tomuto pozemku se dělí mezi tři vlastníky v poměru 1/3.</w:t>
      </w:r>
      <w:r w:rsidR="00AC4BCA">
        <w:rPr>
          <w:szCs w:val="24"/>
        </w:rPr>
        <w:t xml:space="preserve"> Pozemek je o výměře 7 307 m2. Dále p</w:t>
      </w:r>
      <w:r>
        <w:rPr>
          <w:szCs w:val="24"/>
        </w:rPr>
        <w:t xml:space="preserve">arcelní číslo 1725, způsobem využití je zde jiná plocha a druhem pozemku je rovněž ostatní plocha. Vlastnické právo k pozemku je v podílu 1/3 mezi třemi vlastníky, omezeno věcným břemenem chůze a jízdy. Výměra pozemku je 2 829 m2. </w:t>
      </w:r>
    </w:p>
    <w:p w:rsidR="00622993" w:rsidRDefault="00C920DE" w:rsidP="00DE0844">
      <w:pPr>
        <w:ind w:firstLine="708"/>
        <w:rPr>
          <w:szCs w:val="24"/>
        </w:rPr>
      </w:pPr>
      <w:r>
        <w:rPr>
          <w:szCs w:val="24"/>
        </w:rPr>
        <w:t xml:space="preserve">Poslední dotčenou parcelou, která se nachází napravo od prvně zmíněných parcel, je parcelní číslo 1726 o výměře pozemku 2 102 m2, vlastnické právo svědčí jednomu vlastníku, jako druh pozemku je zde </w:t>
      </w:r>
      <w:r w:rsidR="008F7E79">
        <w:rPr>
          <w:szCs w:val="24"/>
        </w:rPr>
        <w:t>označen</w:t>
      </w:r>
      <w:r>
        <w:rPr>
          <w:szCs w:val="24"/>
        </w:rPr>
        <w:t xml:space="preserve"> lesní pozemek. Způsob</w:t>
      </w:r>
      <w:r w:rsidR="009349C2">
        <w:rPr>
          <w:szCs w:val="24"/>
        </w:rPr>
        <w:t>em</w:t>
      </w:r>
      <w:r>
        <w:rPr>
          <w:szCs w:val="24"/>
        </w:rPr>
        <w:t xml:space="preserve"> ochrany dané nemovitosti je pozemek určený k plnění funkcí lesa. Tato parcela se tak odlišuje od předchozích dvou druhem pozemku, způsobem ochrany, ale především odlišným účelem. </w:t>
      </w:r>
    </w:p>
    <w:p w:rsidR="009E1B99" w:rsidRDefault="00C920DE" w:rsidP="00DE0844">
      <w:pPr>
        <w:ind w:firstLine="708"/>
        <w:rPr>
          <w:szCs w:val="24"/>
        </w:rPr>
      </w:pPr>
      <w:r>
        <w:rPr>
          <w:szCs w:val="24"/>
        </w:rPr>
        <w:t xml:space="preserve">V záznamu se k tomuto uvádí, že je veden pro lesní hospodaření, což by mohlo opravňovat existenci maringotky a oplocení na této parcele. </w:t>
      </w:r>
      <w:r w:rsidR="008F7E79">
        <w:rPr>
          <w:szCs w:val="24"/>
        </w:rPr>
        <w:t xml:space="preserve">Podle § 18 odstavce 5 </w:t>
      </w:r>
      <w:proofErr w:type="spellStart"/>
      <w:r w:rsidR="008F7E79">
        <w:rPr>
          <w:szCs w:val="24"/>
        </w:rPr>
        <w:t>StavZ</w:t>
      </w:r>
      <w:proofErr w:type="spellEnd"/>
      <w:r w:rsidR="008F7E79">
        <w:rPr>
          <w:szCs w:val="24"/>
        </w:rPr>
        <w:t xml:space="preserve"> je možnost v nezastavěném území umisťovat stavby pro lesnictví, včetně oplocení za </w:t>
      </w:r>
      <w:r w:rsidR="008F7E79">
        <w:rPr>
          <w:szCs w:val="24"/>
        </w:rPr>
        <w:lastRenderedPageBreak/>
        <w:t>předpokladu, že nejsou výslovně vyloučeny územně plánovací dokumentací.</w:t>
      </w:r>
      <w:r w:rsidR="002565C1">
        <w:rPr>
          <w:szCs w:val="24"/>
        </w:rPr>
        <w:t xml:space="preserve"> Podle § 79 odst. 2 písm. k) </w:t>
      </w:r>
      <w:proofErr w:type="spellStart"/>
      <w:r w:rsidR="009E1B99">
        <w:rPr>
          <w:szCs w:val="24"/>
        </w:rPr>
        <w:t>StavZ</w:t>
      </w:r>
      <w:proofErr w:type="spellEnd"/>
      <w:r w:rsidR="009E1B99">
        <w:rPr>
          <w:szCs w:val="24"/>
        </w:rPr>
        <w:t xml:space="preserve"> </w:t>
      </w:r>
      <w:r w:rsidR="002565C1">
        <w:rPr>
          <w:szCs w:val="24"/>
        </w:rPr>
        <w:t>není vyžadováno územní rozhodnutí ani územní souhlas k oplocení lesních školek, tuto výjimku však nemůžeme subsumovat pod daný případ</w:t>
      </w:r>
      <w:r w:rsidR="009E1B99">
        <w:rPr>
          <w:szCs w:val="24"/>
        </w:rPr>
        <w:t>, když zjevně o lesní školku nejde</w:t>
      </w:r>
      <w:r w:rsidR="002565C1">
        <w:rPr>
          <w:szCs w:val="24"/>
        </w:rPr>
        <w:t>.</w:t>
      </w:r>
      <w:r w:rsidR="008F7E79">
        <w:rPr>
          <w:szCs w:val="24"/>
        </w:rPr>
        <w:t xml:space="preserve"> </w:t>
      </w:r>
      <w:r w:rsidR="00246F09">
        <w:rPr>
          <w:szCs w:val="24"/>
        </w:rPr>
        <w:t xml:space="preserve">U předmětné maringotky by se tak vyžadovalo územní posouzení. </w:t>
      </w:r>
    </w:p>
    <w:p w:rsidR="0086315D" w:rsidRDefault="00734653" w:rsidP="00C920DE">
      <w:pPr>
        <w:ind w:firstLine="708"/>
        <w:rPr>
          <w:szCs w:val="24"/>
        </w:rPr>
      </w:pPr>
      <w:r>
        <w:rPr>
          <w:szCs w:val="24"/>
        </w:rPr>
        <w:t>Jelikož se v </w:t>
      </w:r>
      <w:r w:rsidR="008F7E79">
        <w:rPr>
          <w:szCs w:val="24"/>
        </w:rPr>
        <w:t xml:space="preserve">oblasti </w:t>
      </w:r>
      <w:r>
        <w:rPr>
          <w:szCs w:val="24"/>
        </w:rPr>
        <w:t xml:space="preserve">Moravičany </w:t>
      </w:r>
      <w:r w:rsidR="008F7E79">
        <w:rPr>
          <w:szCs w:val="24"/>
        </w:rPr>
        <w:t>nacházelo ochranné pásmo přírod</w:t>
      </w:r>
      <w:r w:rsidR="00622993">
        <w:rPr>
          <w:szCs w:val="24"/>
        </w:rPr>
        <w:t>ní rezervace, jak mi objasnila S</w:t>
      </w:r>
      <w:r w:rsidR="008F7E79">
        <w:rPr>
          <w:szCs w:val="24"/>
        </w:rPr>
        <w:t>práva CHKO Litovelské Pomoraví, měl b</w:t>
      </w:r>
      <w:r w:rsidR="0099769D">
        <w:rPr>
          <w:szCs w:val="24"/>
        </w:rPr>
        <w:t>y být</w:t>
      </w:r>
      <w:r w:rsidR="008F7E79">
        <w:rPr>
          <w:szCs w:val="24"/>
        </w:rPr>
        <w:t xml:space="preserve"> vydán souhlas orgánu ochrany přírody ke stavební činnosti v této oblasti podle § 37 odstavce 2 ZOPK. </w:t>
      </w:r>
      <w:r w:rsidR="0099769D">
        <w:rPr>
          <w:szCs w:val="24"/>
        </w:rPr>
        <w:t>Dále by vlastník potřeboval povolení k umístění stavby – včelína</w:t>
      </w:r>
      <w:r w:rsidR="002565C1">
        <w:rPr>
          <w:szCs w:val="24"/>
        </w:rPr>
        <w:t xml:space="preserve"> (§ 12 odst. 2 ZOPK)</w:t>
      </w:r>
      <w:r w:rsidR="0099769D">
        <w:rPr>
          <w:szCs w:val="24"/>
        </w:rPr>
        <w:t xml:space="preserve">. </w:t>
      </w:r>
    </w:p>
    <w:p w:rsidR="00C920DE" w:rsidRDefault="00C920DE" w:rsidP="00C920DE">
      <w:pPr>
        <w:ind w:firstLine="708"/>
        <w:rPr>
          <w:szCs w:val="24"/>
        </w:rPr>
      </w:pPr>
      <w:r>
        <w:rPr>
          <w:szCs w:val="24"/>
        </w:rPr>
        <w:t>Vlastník</w:t>
      </w:r>
      <w:r w:rsidR="0099769D">
        <w:rPr>
          <w:szCs w:val="24"/>
        </w:rPr>
        <w:t xml:space="preserve"> </w:t>
      </w:r>
      <w:r w:rsidR="00F96387">
        <w:rPr>
          <w:szCs w:val="24"/>
        </w:rPr>
        <w:t>byl oprávněn</w:t>
      </w:r>
      <w:r w:rsidR="0099769D">
        <w:rPr>
          <w:szCs w:val="24"/>
        </w:rPr>
        <w:t xml:space="preserve"> provést</w:t>
      </w:r>
      <w:r>
        <w:rPr>
          <w:szCs w:val="24"/>
        </w:rPr>
        <w:t xml:space="preserve"> změnu </w:t>
      </w:r>
      <w:r w:rsidR="00246F09">
        <w:rPr>
          <w:szCs w:val="24"/>
        </w:rPr>
        <w:t>druhu</w:t>
      </w:r>
      <w:r>
        <w:rPr>
          <w:szCs w:val="24"/>
        </w:rPr>
        <w:t xml:space="preserve"> pozemku na les</w:t>
      </w:r>
      <w:r w:rsidR="002565C1">
        <w:rPr>
          <w:szCs w:val="24"/>
        </w:rPr>
        <w:t>ní</w:t>
      </w:r>
      <w:r>
        <w:rPr>
          <w:szCs w:val="24"/>
        </w:rPr>
        <w:t xml:space="preserve">, </w:t>
      </w:r>
      <w:r w:rsidR="00246F09">
        <w:rPr>
          <w:szCs w:val="24"/>
        </w:rPr>
        <w:t>takovýto počin je</w:t>
      </w:r>
      <w:r w:rsidR="009E1B99">
        <w:rPr>
          <w:szCs w:val="24"/>
        </w:rPr>
        <w:t xml:space="preserve"> </w:t>
      </w:r>
      <w:r w:rsidR="00246F09">
        <w:rPr>
          <w:szCs w:val="24"/>
        </w:rPr>
        <w:t xml:space="preserve">v souladu se </w:t>
      </w:r>
      <w:proofErr w:type="spellStart"/>
      <w:r w:rsidR="00246F09">
        <w:rPr>
          <w:szCs w:val="24"/>
        </w:rPr>
        <w:t>StavZ</w:t>
      </w:r>
      <w:proofErr w:type="spellEnd"/>
      <w:r w:rsidR="00246F09">
        <w:rPr>
          <w:szCs w:val="24"/>
        </w:rPr>
        <w:t xml:space="preserve"> a žádá si rozhodnutí o změně využití území</w:t>
      </w:r>
      <w:r w:rsidR="007F718C">
        <w:rPr>
          <w:szCs w:val="24"/>
        </w:rPr>
        <w:t>, pokud podmínky nebyly již schváleny na základě jiného územního rozhodnutí</w:t>
      </w:r>
      <w:r w:rsidR="00246F09">
        <w:rPr>
          <w:szCs w:val="24"/>
        </w:rPr>
        <w:t xml:space="preserve"> (§ 80 odst. 2 písm. e)</w:t>
      </w:r>
      <w:r w:rsidR="009E1B99">
        <w:rPr>
          <w:szCs w:val="24"/>
        </w:rPr>
        <w:t xml:space="preserve"> </w:t>
      </w:r>
      <w:proofErr w:type="spellStart"/>
      <w:r w:rsidR="009E1B99">
        <w:rPr>
          <w:szCs w:val="24"/>
        </w:rPr>
        <w:t>StavZ</w:t>
      </w:r>
      <w:proofErr w:type="spellEnd"/>
      <w:r w:rsidR="009E1B99">
        <w:rPr>
          <w:szCs w:val="24"/>
        </w:rPr>
        <w:t>).</w:t>
      </w:r>
      <w:r>
        <w:rPr>
          <w:szCs w:val="24"/>
        </w:rPr>
        <w:t xml:space="preserve"> </w:t>
      </w:r>
      <w:r w:rsidR="0099769D">
        <w:rPr>
          <w:szCs w:val="24"/>
        </w:rPr>
        <w:t>Ostatně měnit skladbu a plochy kultur je zakázáno jen na území první z</w:t>
      </w:r>
      <w:r w:rsidR="0099769D">
        <w:t>ón</w:t>
      </w:r>
      <w:r w:rsidR="0099769D">
        <w:rPr>
          <w:szCs w:val="24"/>
        </w:rPr>
        <w:t xml:space="preserve">y CHKO (§ 26 odst. 2 písm. c) ZOK).  </w:t>
      </w:r>
      <w:r>
        <w:rPr>
          <w:szCs w:val="24"/>
        </w:rPr>
        <w:t>J</w:t>
      </w:r>
      <w:r w:rsidR="0099769D">
        <w:rPr>
          <w:szCs w:val="24"/>
        </w:rPr>
        <w:t>ak mi bylo osvětleno, maringotka</w:t>
      </w:r>
      <w:r w:rsidR="002565C1">
        <w:rPr>
          <w:szCs w:val="24"/>
        </w:rPr>
        <w:t xml:space="preserve"> v současné době plní funkci včelína</w:t>
      </w:r>
      <w:r>
        <w:rPr>
          <w:szCs w:val="24"/>
        </w:rPr>
        <w:t xml:space="preserve"> a slouží jako zázemí pro lesní hospodaření jenom do doby zajištění lesní kultury na dobu šesti let, </w:t>
      </w:r>
      <w:r w:rsidR="009E1B99">
        <w:rPr>
          <w:szCs w:val="24"/>
        </w:rPr>
        <w:t xml:space="preserve">kterou </w:t>
      </w:r>
      <w:r>
        <w:rPr>
          <w:szCs w:val="24"/>
        </w:rPr>
        <w:t xml:space="preserve">lze prodloužit. </w:t>
      </w:r>
    </w:p>
    <w:p w:rsidR="00FE23BE" w:rsidRDefault="00C920DE" w:rsidP="00C920DE">
      <w:pPr>
        <w:ind w:firstLine="708"/>
        <w:rPr>
          <w:szCs w:val="24"/>
        </w:rPr>
      </w:pPr>
      <w:r>
        <w:rPr>
          <w:szCs w:val="24"/>
        </w:rPr>
        <w:t>V záznamu se rovněž uvádí, že na základě územního plánu obce Moravičany spadají první dvě dotčené plochy, na kterých se maringotky nacházejí do dvou oblastí. První do zóny „Z“ přírodní – louky, zatravněné plochy, doprovodná zeleň komunikací</w:t>
      </w:r>
      <w:r>
        <w:rPr>
          <w:rStyle w:val="Znakapoznpodarou"/>
          <w:szCs w:val="24"/>
        </w:rPr>
        <w:footnoteReference w:id="139"/>
      </w:r>
      <w:r>
        <w:rPr>
          <w:szCs w:val="24"/>
        </w:rPr>
        <w:t xml:space="preserve"> a druhá plocha</w:t>
      </w:r>
      <w:r>
        <w:rPr>
          <w:rStyle w:val="Znakapoznpodarou"/>
          <w:szCs w:val="24"/>
        </w:rPr>
        <w:footnoteReference w:id="140"/>
      </w:r>
      <w:r>
        <w:rPr>
          <w:szCs w:val="24"/>
        </w:rPr>
        <w:t xml:space="preserve"> pod „zařízení technického vybavení</w:t>
      </w:r>
      <w:r w:rsidR="002F7C5E">
        <w:rPr>
          <w:szCs w:val="24"/>
        </w:rPr>
        <w:t>.“</w:t>
      </w:r>
      <w:r w:rsidRPr="00211569">
        <w:rPr>
          <w:rStyle w:val="Znakapoznpodarou"/>
          <w:szCs w:val="24"/>
        </w:rPr>
        <w:t xml:space="preserve"> </w:t>
      </w:r>
      <w:r>
        <w:rPr>
          <w:rStyle w:val="Znakapoznpodarou"/>
          <w:szCs w:val="24"/>
        </w:rPr>
        <w:footnoteReference w:id="141"/>
      </w:r>
      <w:r>
        <w:rPr>
          <w:szCs w:val="24"/>
        </w:rPr>
        <w:t xml:space="preserve"> </w:t>
      </w:r>
      <w:r w:rsidR="004819D8">
        <w:rPr>
          <w:szCs w:val="24"/>
        </w:rPr>
        <w:t xml:space="preserve">Zařízení technického vybavení by </w:t>
      </w:r>
      <w:r w:rsidR="00F96387">
        <w:rPr>
          <w:szCs w:val="24"/>
        </w:rPr>
        <w:t>se mohlo podřadit pod plochy</w:t>
      </w:r>
      <w:r w:rsidR="004819D8">
        <w:rPr>
          <w:szCs w:val="24"/>
        </w:rPr>
        <w:t xml:space="preserve"> technické infrastruktury, které zahrnují kromě pozemků vedení a staveb i s nimi provozně související zařízení technického vybavení, například vodovodů, kanalizace, zařízení pro nakládání s odpady, energetických vedení, kdy součástí těchto ploch mohou být i pozemky </w:t>
      </w:r>
      <w:r w:rsidR="00A219DE">
        <w:rPr>
          <w:szCs w:val="24"/>
        </w:rPr>
        <w:t>dopravní infrastruktury</w:t>
      </w:r>
      <w:r w:rsidR="004819D8">
        <w:rPr>
          <w:szCs w:val="24"/>
        </w:rPr>
        <w:t xml:space="preserve"> (§ 10 odst. 2 vyhlášky č. 501/2006 Sb.). </w:t>
      </w:r>
    </w:p>
    <w:p w:rsidR="00A219DE" w:rsidRDefault="00A219DE" w:rsidP="00C920DE">
      <w:pPr>
        <w:ind w:firstLine="708"/>
        <w:rPr>
          <w:szCs w:val="24"/>
        </w:rPr>
      </w:pPr>
      <w:r>
        <w:rPr>
          <w:szCs w:val="24"/>
        </w:rPr>
        <w:t>O p</w:t>
      </w:r>
      <w:r w:rsidR="004819D8">
        <w:rPr>
          <w:szCs w:val="24"/>
        </w:rPr>
        <w:t xml:space="preserve">lochy technické infrastruktury se obvykle </w:t>
      </w:r>
      <w:r>
        <w:rPr>
          <w:szCs w:val="24"/>
        </w:rPr>
        <w:t>jedná</w:t>
      </w:r>
      <w:r w:rsidR="004819D8">
        <w:rPr>
          <w:szCs w:val="24"/>
        </w:rPr>
        <w:t xml:space="preserve"> </w:t>
      </w:r>
      <w:r>
        <w:rPr>
          <w:szCs w:val="24"/>
        </w:rPr>
        <w:t>tehdy</w:t>
      </w:r>
      <w:r w:rsidR="004819D8">
        <w:rPr>
          <w:szCs w:val="24"/>
        </w:rPr>
        <w:t>, kdy využití pozemků pro tuto infrastrukturu vylučuje jejich začlenění do ploch jiného způsobu využití a jiné využití těchto pozemků není možné (§ 10 odst. 1 vyhlášky č. 501/2006 Sb.).</w:t>
      </w:r>
      <w:r w:rsidR="004819D8" w:rsidRPr="00B54FEB">
        <w:rPr>
          <w:rStyle w:val="Znakapoznpodarou"/>
          <w:szCs w:val="24"/>
        </w:rPr>
        <w:t xml:space="preserve"> </w:t>
      </w:r>
      <w:r w:rsidR="00C920DE">
        <w:rPr>
          <w:szCs w:val="24"/>
        </w:rPr>
        <w:t>Plochy přírodní dle § 16 odst. 1,</w:t>
      </w:r>
      <w:r w:rsidR="00A7126A">
        <w:rPr>
          <w:szCs w:val="24"/>
        </w:rPr>
        <w:t xml:space="preserve"> </w:t>
      </w:r>
      <w:r w:rsidR="00C920DE">
        <w:rPr>
          <w:szCs w:val="24"/>
        </w:rPr>
        <w:t xml:space="preserve">2 </w:t>
      </w:r>
      <w:r w:rsidR="00FE23BE">
        <w:t xml:space="preserve">vyhlášky č. 501/2006 Sb., vymezené </w:t>
      </w:r>
      <w:r w:rsidR="00C920DE">
        <w:rPr>
          <w:szCs w:val="24"/>
        </w:rPr>
        <w:t>za účelem zajistit podmínk</w:t>
      </w:r>
      <w:r w:rsidR="00FE23BE">
        <w:rPr>
          <w:szCs w:val="24"/>
        </w:rPr>
        <w:t xml:space="preserve">y pro ochranu přírody a krajiny, </w:t>
      </w:r>
      <w:r w:rsidR="00C920DE">
        <w:rPr>
          <w:szCs w:val="24"/>
        </w:rPr>
        <w:t xml:space="preserve">zahrnují zpravidla pozemky v první a druhé zóně CHKO. </w:t>
      </w:r>
    </w:p>
    <w:p w:rsidR="00A219DE" w:rsidRDefault="00C920DE" w:rsidP="00C920DE">
      <w:pPr>
        <w:ind w:firstLine="708"/>
        <w:rPr>
          <w:szCs w:val="24"/>
        </w:rPr>
      </w:pPr>
      <w:r>
        <w:rPr>
          <w:szCs w:val="24"/>
        </w:rPr>
        <w:t>Co se ploch zeleně týče, spadá do přípustného využití podle územn</w:t>
      </w:r>
      <w:r w:rsidR="00A7126A">
        <w:rPr>
          <w:szCs w:val="24"/>
        </w:rPr>
        <w:t xml:space="preserve">ího plánu oplocení, </w:t>
      </w:r>
      <w:r>
        <w:rPr>
          <w:szCs w:val="24"/>
        </w:rPr>
        <w:t xml:space="preserve">stavby a zařízení, které svým charakterem odpovídají způsobu využívání ploch soukromých zahrad, jedná se například o kůlny, altány, malá dětská hřiště, bazény či zahradní domky </w:t>
      </w:r>
      <w:r>
        <w:rPr>
          <w:szCs w:val="24"/>
        </w:rPr>
        <w:lastRenderedPageBreak/>
        <w:t>nepobytového charakteru.</w:t>
      </w:r>
      <w:r>
        <w:rPr>
          <w:rStyle w:val="Znakapoznpodarou"/>
          <w:szCs w:val="24"/>
        </w:rPr>
        <w:footnoteReference w:id="142"/>
      </w:r>
      <w:r>
        <w:rPr>
          <w:szCs w:val="24"/>
        </w:rPr>
        <w:t xml:space="preserve"> K nepřípustnému využití řadí územní plán obce Moravičany stavby pro bydlení a rekreaci (= chaty).</w:t>
      </w:r>
      <w:r>
        <w:rPr>
          <w:rStyle w:val="Znakapoznpodarou"/>
          <w:szCs w:val="24"/>
        </w:rPr>
        <w:footnoteReference w:id="143"/>
      </w:r>
      <w:r w:rsidR="00A7126A">
        <w:rPr>
          <w:szCs w:val="24"/>
        </w:rPr>
        <w:t xml:space="preserve"> </w:t>
      </w:r>
      <w:r>
        <w:rPr>
          <w:szCs w:val="24"/>
        </w:rPr>
        <w:t>I v textové části územního plánu obce Moravičany se uvádí, že nebudou vymezovány plochy pro chatovou výstavbu, a tedy nebyly navrženy rozvojové plochy pro rodinnou rekreaci – chaty.</w:t>
      </w:r>
      <w:r w:rsidRPr="00573907">
        <w:rPr>
          <w:rStyle w:val="Znakapoznpodarou"/>
          <w:szCs w:val="24"/>
        </w:rPr>
        <w:t xml:space="preserve"> </w:t>
      </w:r>
      <w:r>
        <w:rPr>
          <w:rStyle w:val="Znakapoznpodarou"/>
          <w:szCs w:val="24"/>
        </w:rPr>
        <w:footnoteReference w:id="144"/>
      </w:r>
      <w:r>
        <w:rPr>
          <w:szCs w:val="24"/>
        </w:rPr>
        <w:t xml:space="preserve"> </w:t>
      </w:r>
    </w:p>
    <w:p w:rsidR="0086315D" w:rsidRDefault="00C920DE" w:rsidP="00C920DE">
      <w:pPr>
        <w:ind w:firstLine="708"/>
        <w:rPr>
          <w:szCs w:val="24"/>
        </w:rPr>
      </w:pPr>
      <w:r>
        <w:rPr>
          <w:szCs w:val="24"/>
        </w:rPr>
        <w:t xml:space="preserve">Jenže </w:t>
      </w:r>
      <w:r w:rsidR="00F06051">
        <w:rPr>
          <w:szCs w:val="24"/>
        </w:rPr>
        <w:t xml:space="preserve">na základě výše popsaných skutečností se </w:t>
      </w:r>
      <w:r w:rsidR="00F91246">
        <w:rPr>
          <w:szCs w:val="24"/>
        </w:rPr>
        <w:t>musím přiklonit</w:t>
      </w:r>
      <w:r w:rsidR="00F06051">
        <w:rPr>
          <w:szCs w:val="24"/>
        </w:rPr>
        <w:t xml:space="preserve"> k závěru</w:t>
      </w:r>
      <w:r>
        <w:rPr>
          <w:szCs w:val="24"/>
        </w:rPr>
        <w:t>, že maringotky jsou pobytového charakteru, o čemž mohou svědčit provedené stavební úpravy, vybudování dalších zařízení v její blízkosti (například zbudování pergoly dokládá veskrze jasný cíl, a to zveleb</w:t>
      </w:r>
      <w:r w:rsidR="0061154C">
        <w:rPr>
          <w:szCs w:val="24"/>
        </w:rPr>
        <w:t>ení daného</w:t>
      </w:r>
      <w:r>
        <w:rPr>
          <w:szCs w:val="24"/>
        </w:rPr>
        <w:t xml:space="preserve"> objekt</w:t>
      </w:r>
      <w:r w:rsidR="0061154C">
        <w:rPr>
          <w:szCs w:val="24"/>
        </w:rPr>
        <w:t>u</w:t>
      </w:r>
      <w:r>
        <w:rPr>
          <w:szCs w:val="24"/>
        </w:rPr>
        <w:t>) i setrvání vlastníka s těmito objekty na témže místě po dlouhou dobu.</w:t>
      </w:r>
    </w:p>
    <w:p w:rsidR="00C920DE" w:rsidRDefault="00C920DE" w:rsidP="00C920DE">
      <w:pPr>
        <w:ind w:firstLine="708"/>
        <w:rPr>
          <w:szCs w:val="24"/>
        </w:rPr>
      </w:pPr>
      <w:r>
        <w:rPr>
          <w:szCs w:val="24"/>
        </w:rPr>
        <w:t xml:space="preserve"> </w:t>
      </w:r>
      <w:r w:rsidR="00151A05">
        <w:rPr>
          <w:szCs w:val="24"/>
        </w:rPr>
        <w:t>Ani p</w:t>
      </w:r>
      <w:r w:rsidR="00F06051">
        <w:rPr>
          <w:szCs w:val="24"/>
        </w:rPr>
        <w:t xml:space="preserve">o </w:t>
      </w:r>
      <w:r w:rsidR="001D6E48">
        <w:rPr>
          <w:szCs w:val="24"/>
        </w:rPr>
        <w:t>zhlédnutí</w:t>
      </w:r>
      <w:r w:rsidR="00F06051">
        <w:rPr>
          <w:szCs w:val="24"/>
        </w:rPr>
        <w:t xml:space="preserve"> fotodokumentace </w:t>
      </w:r>
      <w:r w:rsidR="001D6E48">
        <w:t>objektů nacházejících se na pozemcích p.</w:t>
      </w:r>
      <w:r w:rsidR="00C964DC">
        <w:t xml:space="preserve"> </w:t>
      </w:r>
      <w:r w:rsidR="001D6E48">
        <w:t>č. 1725 a 1898/2 v k.</w:t>
      </w:r>
      <w:r w:rsidR="00C964DC">
        <w:t xml:space="preserve"> </w:t>
      </w:r>
      <w:proofErr w:type="spellStart"/>
      <w:r w:rsidR="001D6E48">
        <w:t>ú.</w:t>
      </w:r>
      <w:proofErr w:type="spellEnd"/>
      <w:r w:rsidR="001D6E48">
        <w:t xml:space="preserve"> Moravičany (příloha č.</w:t>
      </w:r>
      <w:r w:rsidR="00F91246">
        <w:t xml:space="preserve"> 1</w:t>
      </w:r>
      <w:r w:rsidR="001D6E48">
        <w:t>)</w:t>
      </w:r>
      <w:r w:rsidR="00F91246">
        <w:t xml:space="preserve"> </w:t>
      </w:r>
      <w:r w:rsidR="00151A05">
        <w:t>se neodkláním od tohoto názoru</w:t>
      </w:r>
      <w:r w:rsidR="001D6E48">
        <w:t>, neboť dané objekty se na první pohled neblíží klasické maringotce, ale spíše obytné chatce či zahradnímu domku</w:t>
      </w:r>
      <w:r w:rsidR="00151A05">
        <w:t xml:space="preserve"> sloužící</w:t>
      </w:r>
      <w:r w:rsidR="00C4528E">
        <w:t>mu</w:t>
      </w:r>
      <w:r w:rsidR="001D6E48">
        <w:t xml:space="preserve"> k bydlení a existence daných podpůrných zařízení </w:t>
      </w:r>
      <w:r w:rsidR="005722EC">
        <w:t xml:space="preserve">(terasa, schody – příloha č. 2), jakož i vybudování příjezdové cesty (příloha č. 3), </w:t>
      </w:r>
      <w:r w:rsidR="001D6E48">
        <w:t>domněnku</w:t>
      </w:r>
      <w:r w:rsidR="00151A05">
        <w:t xml:space="preserve"> o </w:t>
      </w:r>
      <w:r w:rsidR="005722EC">
        <w:t xml:space="preserve">existenci </w:t>
      </w:r>
      <w:r w:rsidR="00151A05">
        <w:t>výrobku plnícího funkci stavby potvrzuje.</w:t>
      </w:r>
    </w:p>
    <w:p w:rsidR="00A219DE" w:rsidRDefault="00C920DE" w:rsidP="00C920DE">
      <w:pPr>
        <w:ind w:firstLine="708"/>
        <w:rPr>
          <w:szCs w:val="24"/>
        </w:rPr>
      </w:pPr>
      <w:r>
        <w:rPr>
          <w:szCs w:val="24"/>
        </w:rPr>
        <w:t xml:space="preserve">Vše nasvědčuje skutečnosti, že vybudování maringotek na ploše, která je označena jako plocha zeleně, by mělo být v rozporu s územním plánem obce. Nicméně stavební úřad ve svém dřívějším vyjádření v této věci rozhodl, že maringotky jakožto vlečná vozidla, která jsou na základě doložených dokladů funkční k převozu a nejsou připojena na žádné inženýrské sítě, jsou výrobky, které svým určením neplní funkci stavby. Ke stejnému verdiktu, tj. že se nejedná o stavby dle stavebního zákona, došel stavební úřad v případě chemických WC a u zřízení elektrické energie pro zabezpečovací systém. </w:t>
      </w:r>
    </w:p>
    <w:p w:rsidR="00C920DE" w:rsidRDefault="00C920DE" w:rsidP="00C920DE">
      <w:pPr>
        <w:ind w:firstLine="708"/>
        <w:rPr>
          <w:szCs w:val="24"/>
        </w:rPr>
      </w:pPr>
      <w:r>
        <w:rPr>
          <w:szCs w:val="24"/>
        </w:rPr>
        <w:t>V případě vrtané studny byl učiněn závěr, že tato je vodním dílem a věc bude postoupena příslušnému správnímu orgánu k dalšímu řízení.</w:t>
      </w:r>
      <w:r>
        <w:rPr>
          <w:rStyle w:val="Znakapoznpodarou"/>
          <w:szCs w:val="24"/>
        </w:rPr>
        <w:footnoteReference w:id="145"/>
      </w:r>
      <w:r>
        <w:rPr>
          <w:szCs w:val="24"/>
        </w:rPr>
        <w:t xml:space="preserve"> Studna je skutečně dle demonstrativního výčtu § 55 odst. 1 písm. j) </w:t>
      </w:r>
      <w:r w:rsidR="00C4528E">
        <w:t>vodního zákona</w:t>
      </w:r>
      <w:r>
        <w:t xml:space="preserve"> </w:t>
      </w:r>
      <w:r>
        <w:rPr>
          <w:szCs w:val="24"/>
        </w:rPr>
        <w:t xml:space="preserve">zařazena mezi vodní díla, </w:t>
      </w:r>
      <w:r w:rsidR="00F229C2">
        <w:rPr>
          <w:szCs w:val="24"/>
        </w:rPr>
        <w:lastRenderedPageBreak/>
        <w:t xml:space="preserve">v ostatním ovšem se stavebním úřadem nemohu souhlasit, když je na základě výše uvedených důvodu zřejmé, že se </w:t>
      </w:r>
      <w:r w:rsidR="00DE2562">
        <w:rPr>
          <w:szCs w:val="24"/>
        </w:rPr>
        <w:t xml:space="preserve">v případě předmětných maringotek </w:t>
      </w:r>
      <w:r w:rsidR="00F229C2">
        <w:rPr>
          <w:szCs w:val="24"/>
        </w:rPr>
        <w:t>o vozidla nejedná.</w:t>
      </w:r>
    </w:p>
    <w:p w:rsidR="00A219DE" w:rsidRDefault="00734653" w:rsidP="00840E09">
      <w:pPr>
        <w:ind w:firstLine="708"/>
        <w:rPr>
          <w:szCs w:val="24"/>
        </w:rPr>
      </w:pPr>
      <w:r>
        <w:rPr>
          <w:szCs w:val="24"/>
        </w:rPr>
        <w:t xml:space="preserve">Na </w:t>
      </w:r>
      <w:r w:rsidR="004A6C2D">
        <w:rPr>
          <w:szCs w:val="24"/>
        </w:rPr>
        <w:t xml:space="preserve">kauzu </w:t>
      </w:r>
      <w:r>
        <w:rPr>
          <w:szCs w:val="24"/>
        </w:rPr>
        <w:t xml:space="preserve">maringotek v obci Moravičany </w:t>
      </w:r>
      <w:r w:rsidR="004A6C2D">
        <w:rPr>
          <w:szCs w:val="24"/>
        </w:rPr>
        <w:t>jsem se doptala zástupce CHKO Litovelské Pomoraví a dozvěd</w:t>
      </w:r>
      <w:r w:rsidR="00840E09">
        <w:rPr>
          <w:szCs w:val="24"/>
        </w:rPr>
        <w:t xml:space="preserve">ěla jsem se následující. Parcely </w:t>
      </w:r>
      <w:r w:rsidR="008A2DB3">
        <w:rPr>
          <w:szCs w:val="24"/>
        </w:rPr>
        <w:t xml:space="preserve">se </w:t>
      </w:r>
      <w:r w:rsidR="004A6C2D">
        <w:rPr>
          <w:szCs w:val="24"/>
        </w:rPr>
        <w:t>nacház</w:t>
      </w:r>
      <w:r w:rsidR="008A2DB3">
        <w:rPr>
          <w:szCs w:val="24"/>
        </w:rPr>
        <w:t xml:space="preserve">í </w:t>
      </w:r>
      <w:r w:rsidR="004A6C2D">
        <w:rPr>
          <w:szCs w:val="24"/>
        </w:rPr>
        <w:t>na okraji přírodní památky, dříve tu byla přírodní rezervace, krajin</w:t>
      </w:r>
      <w:r w:rsidR="008A2DB3">
        <w:rPr>
          <w:szCs w:val="24"/>
        </w:rPr>
        <w:t xml:space="preserve">ářsky cenné </w:t>
      </w:r>
      <w:proofErr w:type="spellStart"/>
      <w:r w:rsidR="008A2DB3">
        <w:rPr>
          <w:szCs w:val="24"/>
        </w:rPr>
        <w:t>Moravičanské</w:t>
      </w:r>
      <w:proofErr w:type="spellEnd"/>
      <w:r w:rsidR="008A2DB3">
        <w:rPr>
          <w:szCs w:val="24"/>
        </w:rPr>
        <w:t xml:space="preserve"> jezero. J</w:t>
      </w:r>
      <w:r w:rsidR="004A6C2D">
        <w:rPr>
          <w:szCs w:val="24"/>
        </w:rPr>
        <w:t xml:space="preserve">edná se o zachovalý krajinný ráz, </w:t>
      </w:r>
      <w:r w:rsidR="008A2DB3">
        <w:rPr>
          <w:szCs w:val="24"/>
        </w:rPr>
        <w:t>který se mění tím způsobem, že</w:t>
      </w:r>
      <w:r w:rsidR="004A6C2D">
        <w:rPr>
          <w:szCs w:val="24"/>
        </w:rPr>
        <w:t xml:space="preserve"> se z nezastavěné plochy stává takřka zahrádkářská oblast. Dříve zde docházelo k volné migraci živočichů, k potravní nabídce</w:t>
      </w:r>
      <w:r w:rsidR="008A2DB3">
        <w:rPr>
          <w:szCs w:val="24"/>
        </w:rPr>
        <w:t xml:space="preserve"> pro bobry a ptactvo a existenci</w:t>
      </w:r>
      <w:r w:rsidR="004A6C2D">
        <w:rPr>
          <w:szCs w:val="24"/>
        </w:rPr>
        <w:t xml:space="preserve"> náletových dřevin. Vlastníci na své pozemky zajíždějí svými motorovými vozidly, což způsobuje hluk. </w:t>
      </w:r>
    </w:p>
    <w:p w:rsidR="00AC63A6" w:rsidRPr="00AC63A6" w:rsidRDefault="004A6C2D" w:rsidP="00840E09">
      <w:pPr>
        <w:ind w:firstLine="708"/>
        <w:rPr>
          <w:szCs w:val="24"/>
        </w:rPr>
      </w:pPr>
      <w:r>
        <w:rPr>
          <w:szCs w:val="24"/>
        </w:rPr>
        <w:t>Problémem je zde realizace rekreace na ploše, která je vedena jako plocha přírodní. Ačkoli se nejedná o lokalitu ve smyslu první z</w:t>
      </w:r>
      <w:r w:rsidR="008A2DB3">
        <w:t>ó</w:t>
      </w:r>
      <w:r>
        <w:rPr>
          <w:szCs w:val="24"/>
        </w:rPr>
        <w:t xml:space="preserve">ny CHKO či rezervace, </w:t>
      </w:r>
      <w:r w:rsidR="005D7CC5">
        <w:rPr>
          <w:szCs w:val="24"/>
        </w:rPr>
        <w:t>i v důsledku existence</w:t>
      </w:r>
      <w:r>
        <w:rPr>
          <w:szCs w:val="24"/>
        </w:rPr>
        <w:t xml:space="preserve"> zvláště chráněných druhů je účelné, aby její využití probíhalo v souladu s územním plánem obce. Cíle správy CHKO jsou spíše preventivního rázu, a to dostat využití krajiny do určitých regulí územního plánu, podle nich existují dvě možnosti – buď výstavba není možná, </w:t>
      </w:r>
      <w:r w:rsidR="008A2DB3">
        <w:rPr>
          <w:szCs w:val="24"/>
        </w:rPr>
        <w:t>a</w:t>
      </w:r>
      <w:r>
        <w:rPr>
          <w:szCs w:val="24"/>
        </w:rPr>
        <w:t>nebo procesem změny územního plánu umožnit výstavbu</w:t>
      </w:r>
      <w:r w:rsidR="00840E09">
        <w:rPr>
          <w:szCs w:val="24"/>
        </w:rPr>
        <w:t xml:space="preserve"> tak</w:t>
      </w:r>
      <w:r>
        <w:rPr>
          <w:szCs w:val="24"/>
        </w:rPr>
        <w:t xml:space="preserve">, ať je to předvídatelné a čitelné pro veřejnost, čili aby stavební úřad hájil územní </w:t>
      </w:r>
      <w:r w:rsidR="00840E09">
        <w:rPr>
          <w:szCs w:val="24"/>
        </w:rPr>
        <w:t>plán, který vytváří a spravuje.</w:t>
      </w:r>
    </w:p>
    <w:p w:rsidR="00AC63A6" w:rsidRPr="003819CD" w:rsidRDefault="00AC63A6" w:rsidP="003819CD">
      <w:pPr>
        <w:pStyle w:val="Nadpis3"/>
        <w:rPr>
          <w:rFonts w:ascii="Times New Roman" w:hAnsi="Times New Roman" w:cs="Times New Roman"/>
          <w:color w:val="auto"/>
        </w:rPr>
      </w:pPr>
      <w:bookmarkStart w:id="34" w:name="_Toc511664536"/>
      <w:r w:rsidRPr="003819CD">
        <w:rPr>
          <w:rFonts w:ascii="Times New Roman" w:hAnsi="Times New Roman" w:cs="Times New Roman"/>
          <w:color w:val="auto"/>
        </w:rPr>
        <w:t>5.1.1 Dílčí závěr</w:t>
      </w:r>
      <w:bookmarkEnd w:id="34"/>
      <w:r w:rsidR="007D068A" w:rsidRPr="003819CD">
        <w:rPr>
          <w:rFonts w:ascii="Times New Roman" w:hAnsi="Times New Roman" w:cs="Times New Roman"/>
          <w:color w:val="auto"/>
        </w:rPr>
        <w:tab/>
      </w:r>
    </w:p>
    <w:p w:rsidR="00815BF2" w:rsidRPr="00FA4F58" w:rsidRDefault="00C920DE" w:rsidP="00FA4F58">
      <w:pPr>
        <w:ind w:firstLine="708"/>
        <w:rPr>
          <w:szCs w:val="24"/>
        </w:rPr>
      </w:pPr>
      <w:r>
        <w:rPr>
          <w:szCs w:val="24"/>
        </w:rPr>
        <w:t xml:space="preserve">Na tomto reálném příkladu z praxe je jasně patrno, že </w:t>
      </w:r>
      <w:r w:rsidR="007D068A">
        <w:rPr>
          <w:szCs w:val="24"/>
        </w:rPr>
        <w:t>umisťovaní pojízdných objektů v </w:t>
      </w:r>
      <w:r w:rsidR="00197405">
        <w:rPr>
          <w:szCs w:val="24"/>
        </w:rPr>
        <w:t>dotčené</w:t>
      </w:r>
      <w:r w:rsidR="007D068A">
        <w:rPr>
          <w:szCs w:val="24"/>
        </w:rPr>
        <w:t xml:space="preserve"> lokalitě je </w:t>
      </w:r>
      <w:r>
        <w:rPr>
          <w:szCs w:val="24"/>
        </w:rPr>
        <w:t xml:space="preserve">zde v rozporu s platnou právní úpravou, jenomže nikdo s tím není sto nic dělat, </w:t>
      </w:r>
      <w:r w:rsidR="00FA4F58">
        <w:rPr>
          <w:szCs w:val="24"/>
        </w:rPr>
        <w:t xml:space="preserve">absentuje </w:t>
      </w:r>
      <w:r w:rsidR="00197405">
        <w:rPr>
          <w:szCs w:val="24"/>
        </w:rPr>
        <w:t xml:space="preserve">i </w:t>
      </w:r>
      <w:r w:rsidR="00FA4F58">
        <w:rPr>
          <w:szCs w:val="24"/>
        </w:rPr>
        <w:t xml:space="preserve">rozhodnutí </w:t>
      </w:r>
      <w:r w:rsidR="00734653">
        <w:rPr>
          <w:szCs w:val="24"/>
        </w:rPr>
        <w:t>stavební</w:t>
      </w:r>
      <w:r w:rsidR="00FA4F58">
        <w:rPr>
          <w:szCs w:val="24"/>
        </w:rPr>
        <w:t>ch úřadů o tom, zda je daný objekt stavbou</w:t>
      </w:r>
      <w:r>
        <w:rPr>
          <w:szCs w:val="24"/>
        </w:rPr>
        <w:t>.</w:t>
      </w:r>
      <w:r>
        <w:rPr>
          <w:rStyle w:val="Znakapoznpodarou"/>
          <w:szCs w:val="24"/>
        </w:rPr>
        <w:footnoteReference w:id="146"/>
      </w:r>
      <w:r>
        <w:rPr>
          <w:szCs w:val="24"/>
        </w:rPr>
        <w:t xml:space="preserve"> Byť došlo k přijetí nového stavebního zákona, objekty jako maringotky v něm nejsou vydefinovány. Určité východisko poskytuje judikatura správních soudů, ovšem ta je omezena co do četnosti počtu případů. Jako posun v právní úpravě pozitivním směrem vnímám zavedení institutu výrobku plnící funkci stavby, který v určitých hraničních případech může dopomoci k vymezení sporného objektu a jeho podřazení pod tento</w:t>
      </w:r>
      <w:r w:rsidR="00840E09">
        <w:rPr>
          <w:szCs w:val="24"/>
        </w:rPr>
        <w:t xml:space="preserve"> výrobek, což může vyústit až k</w:t>
      </w:r>
      <w:r w:rsidR="00FA6021">
        <w:rPr>
          <w:szCs w:val="24"/>
        </w:rPr>
        <w:t xml:space="preserve"> zahájení </w:t>
      </w:r>
      <w:r w:rsidR="00840E09">
        <w:rPr>
          <w:szCs w:val="24"/>
        </w:rPr>
        <w:t>řízení o jeho odstranění.</w:t>
      </w:r>
    </w:p>
    <w:p w:rsidR="000C3F91" w:rsidRPr="003819CD" w:rsidRDefault="00F95A54" w:rsidP="003819CD">
      <w:pPr>
        <w:pStyle w:val="Nadpis2"/>
        <w:rPr>
          <w:rFonts w:ascii="Times New Roman" w:hAnsi="Times New Roman" w:cs="Times New Roman"/>
          <w:color w:val="auto"/>
          <w:sz w:val="28"/>
          <w:szCs w:val="28"/>
        </w:rPr>
      </w:pPr>
      <w:bookmarkStart w:id="35" w:name="_Toc511664537"/>
      <w:r w:rsidRPr="003819CD">
        <w:rPr>
          <w:rFonts w:ascii="Times New Roman" w:hAnsi="Times New Roman" w:cs="Times New Roman"/>
          <w:color w:val="auto"/>
          <w:sz w:val="28"/>
          <w:szCs w:val="28"/>
        </w:rPr>
        <w:lastRenderedPageBreak/>
        <w:t>5.2</w:t>
      </w:r>
      <w:r w:rsidR="00E94D90" w:rsidRPr="003819CD">
        <w:rPr>
          <w:rFonts w:ascii="Times New Roman" w:hAnsi="Times New Roman" w:cs="Times New Roman"/>
          <w:color w:val="auto"/>
          <w:sz w:val="28"/>
          <w:szCs w:val="28"/>
        </w:rPr>
        <w:t xml:space="preserve"> </w:t>
      </w:r>
      <w:r w:rsidR="000C3F91" w:rsidRPr="003819CD">
        <w:rPr>
          <w:rFonts w:ascii="Times New Roman" w:hAnsi="Times New Roman" w:cs="Times New Roman"/>
          <w:color w:val="auto"/>
          <w:sz w:val="28"/>
          <w:szCs w:val="28"/>
        </w:rPr>
        <w:t xml:space="preserve">Kauza </w:t>
      </w:r>
      <w:proofErr w:type="spellStart"/>
      <w:r w:rsidR="000C3F91" w:rsidRPr="003819CD">
        <w:rPr>
          <w:rFonts w:ascii="Times New Roman" w:hAnsi="Times New Roman" w:cs="Times New Roman"/>
          <w:color w:val="auto"/>
          <w:sz w:val="28"/>
          <w:szCs w:val="28"/>
        </w:rPr>
        <w:t>Chylice</w:t>
      </w:r>
      <w:bookmarkEnd w:id="35"/>
      <w:proofErr w:type="spellEnd"/>
    </w:p>
    <w:p w:rsidR="00A219DE" w:rsidRDefault="00351DEC" w:rsidP="00734653">
      <w:r>
        <w:t>V předchozí</w:t>
      </w:r>
      <w:r w:rsidR="00442604">
        <w:t xml:space="preserve"> kapitole </w:t>
      </w:r>
      <w:r w:rsidR="00851BCC">
        <w:t xml:space="preserve">jsem se dotkla kauzy obytných maringotek v obci Moravičany, která byla řešena v praxi. </w:t>
      </w:r>
      <w:r w:rsidR="007B22E6">
        <w:t xml:space="preserve">Problematika </w:t>
      </w:r>
      <w:r w:rsidR="00132349">
        <w:t xml:space="preserve">specifických pojízdných objektů </w:t>
      </w:r>
      <w:r w:rsidR="007B22E6">
        <w:t xml:space="preserve">se počíná </w:t>
      </w:r>
      <w:r w:rsidR="007C5DAF">
        <w:t>prolínat</w:t>
      </w:r>
      <w:r w:rsidR="007B22E6">
        <w:t xml:space="preserve"> i aktuálními soudními rozhodnutími, kdy rovněž </w:t>
      </w:r>
      <w:r w:rsidR="007F3868">
        <w:t>NSS</w:t>
      </w:r>
      <w:r w:rsidR="00851BCC">
        <w:t xml:space="preserve"> se zabýval odstraněním </w:t>
      </w:r>
      <w:r w:rsidR="007B22E6">
        <w:t xml:space="preserve">maringotky jako </w:t>
      </w:r>
      <w:r w:rsidR="00851BCC">
        <w:t xml:space="preserve">stavby v katastrálním území </w:t>
      </w:r>
      <w:proofErr w:type="spellStart"/>
      <w:r w:rsidR="00851BCC">
        <w:t>Chylice</w:t>
      </w:r>
      <w:proofErr w:type="spellEnd"/>
      <w:r w:rsidR="005339E3">
        <w:t>, okres Uherské Hradiště, která spadá pod působnost katastrálního úřadu pro Zlínský kraj</w:t>
      </w:r>
      <w:r w:rsidR="00851BCC">
        <w:t>. Abych demonstrovala, že problematika maringotek není doménou jen CHKO Litovelské Pomoraví, ale i ostatních CHKO, potažmo i jiných krajů na území celé České republiky</w:t>
      </w:r>
      <w:r w:rsidR="003347AF">
        <w:t xml:space="preserve">, rozhodla jsem se do této kapitoly zařadit i </w:t>
      </w:r>
      <w:r w:rsidR="00CB6308">
        <w:t>tuto kauzu</w:t>
      </w:r>
      <w:r w:rsidR="00851BCC">
        <w:t xml:space="preserve">. </w:t>
      </w:r>
      <w:r w:rsidR="003569DC">
        <w:t>Všimla</w:t>
      </w:r>
      <w:r w:rsidR="00317282">
        <w:t xml:space="preserve"> jsem </w:t>
      </w:r>
      <w:r w:rsidR="003569DC">
        <w:t xml:space="preserve">si </w:t>
      </w:r>
      <w:r w:rsidR="00317282">
        <w:t>také, že v judikatuře takříkajíc z novější doby</w:t>
      </w:r>
      <w:r w:rsidR="00BD27D3">
        <w:t>,</w:t>
      </w:r>
      <w:r w:rsidR="00BB2B80">
        <w:rPr>
          <w:rStyle w:val="Znakapoznpodarou"/>
        </w:rPr>
        <w:footnoteReference w:id="147"/>
      </w:r>
      <w:r w:rsidR="00317282">
        <w:t xml:space="preserve"> se stále častěji objevoval tento případ. </w:t>
      </w:r>
    </w:p>
    <w:p w:rsidR="00A219DE" w:rsidRDefault="007B22E6" w:rsidP="008B58D8">
      <w:r>
        <w:t>Po nahlédnutí do katastru nemovitostí jsem zjistila, že druh pozemku</w:t>
      </w:r>
      <w:r w:rsidR="00373F5F">
        <w:t xml:space="preserve"> p. č. 3729/3</w:t>
      </w:r>
      <w:r w:rsidR="00BD27D3">
        <w:t xml:space="preserve"> v obci Ostrožská Nová Ves v katastrálním území </w:t>
      </w:r>
      <w:proofErr w:type="spellStart"/>
      <w:r w:rsidR="00BD27D3">
        <w:t>Chylice</w:t>
      </w:r>
      <w:proofErr w:type="spellEnd"/>
      <w:r>
        <w:t>, na němž byla maringotka umístěna, spadá pod ornou půdu. Způsob</w:t>
      </w:r>
      <w:r w:rsidR="0070664C">
        <w:t>y</w:t>
      </w:r>
      <w:r>
        <w:t xml:space="preserve"> ochrany dané nemovitosti jsou </w:t>
      </w:r>
      <w:r w:rsidR="0070664C">
        <w:t xml:space="preserve">hned </w:t>
      </w:r>
      <w:r>
        <w:t>dva, a to zemědělský půdní fond a</w:t>
      </w:r>
      <w:r w:rsidR="000F0566">
        <w:t xml:space="preserve"> ochranné pásmo vodního zdroje II</w:t>
      </w:r>
      <w:r>
        <w:t>. stupně.</w:t>
      </w:r>
      <w:r w:rsidR="003569DC">
        <w:t xml:space="preserve"> Pozemky zemědělského půdního fondu spadají pod plochy zemědělské, jejichž účelem je zajištění podmínek pro převažující zemědělské využití.</w:t>
      </w:r>
      <w:r w:rsidR="003569DC">
        <w:rPr>
          <w:rStyle w:val="Znakapoznpodarou"/>
        </w:rPr>
        <w:footnoteReference w:id="148"/>
      </w:r>
      <w:r w:rsidR="00C30D64">
        <w:t xml:space="preserve"> </w:t>
      </w:r>
    </w:p>
    <w:p w:rsidR="00815BF2" w:rsidRDefault="00C30D64" w:rsidP="008B58D8">
      <w:r>
        <w:t xml:space="preserve">Dle platného územního plánu </w:t>
      </w:r>
      <w:r w:rsidR="00C97FF9">
        <w:t>obce Ostro</w:t>
      </w:r>
      <w:r>
        <w:t>žská Nová Ves, který vydalo zastupitelstvo obce dne 25. 6. 2015</w:t>
      </w:r>
      <w:r w:rsidR="009A0225">
        <w:t>, a který nabyl 14. 7. 2015 účinnosti</w:t>
      </w:r>
      <w:r w:rsidR="00CB6308">
        <w:t>,</w:t>
      </w:r>
      <w:r w:rsidR="00351DEC">
        <w:t xml:space="preserve"> je r</w:t>
      </w:r>
      <w:r w:rsidR="00CF1193">
        <w:t>oz</w:t>
      </w:r>
      <w:r w:rsidR="00C627A7">
        <w:t>voj rekreace v prostoru jezer</w:t>
      </w:r>
      <w:r w:rsidR="00CF1193">
        <w:t xml:space="preserve"> limitován zájmy ochrany vodního zdroje, ú</w:t>
      </w:r>
      <w:r>
        <w:t>zemní plán nenavrhuje nové plochy rekreace</w:t>
      </w:r>
      <w:r w:rsidR="005F349C">
        <w:t>,</w:t>
      </w:r>
      <w:r w:rsidR="005F349C">
        <w:rPr>
          <w:rStyle w:val="Znakapoznpodarou"/>
        </w:rPr>
        <w:footnoteReference w:id="149"/>
      </w:r>
      <w:r w:rsidR="00CF1193">
        <w:t xml:space="preserve"> nepočítá se s žádnými formami rekreace v chatkách </w:t>
      </w:r>
      <w:r w:rsidR="00D1495E">
        <w:t>a</w:t>
      </w:r>
      <w:r w:rsidR="00CF1193">
        <w:t>nebo maringotkách tak, aby se zamezilo úniku odpadních vod do vodních ploch a jejich okolí.</w:t>
      </w:r>
      <w:r w:rsidR="00490E8C">
        <w:t xml:space="preserve"> Výjimku představují povolené chaty na Rybářském poloostrově,</w:t>
      </w:r>
      <w:r w:rsidR="00D1495E">
        <w:rPr>
          <w:rStyle w:val="Znakapoznpodarou"/>
        </w:rPr>
        <w:footnoteReference w:id="150"/>
      </w:r>
      <w:r w:rsidR="00636E11">
        <w:t xml:space="preserve"> </w:t>
      </w:r>
      <w:r w:rsidR="00490E8C">
        <w:t>v tomto případě se však o tuto lokalitu nejedná.</w:t>
      </w:r>
    </w:p>
    <w:p w:rsidR="00815BF2" w:rsidRDefault="00C30D64" w:rsidP="00FA3D74">
      <w:r>
        <w:t xml:space="preserve">V ochranném pásmu II. </w:t>
      </w:r>
      <w:r w:rsidR="005F349C">
        <w:t>s</w:t>
      </w:r>
      <w:r>
        <w:t>tupně</w:t>
      </w:r>
      <w:r w:rsidR="005F349C">
        <w:t xml:space="preserve"> vodního zdroje</w:t>
      </w:r>
      <w:r>
        <w:t xml:space="preserve"> </w:t>
      </w:r>
      <w:r w:rsidR="005F349C">
        <w:t>zakazuje územní plán</w:t>
      </w:r>
      <w:r>
        <w:t xml:space="preserve"> umisťovat a realizovat</w:t>
      </w:r>
      <w:r w:rsidR="005F349C">
        <w:t xml:space="preserve"> stavby včetně jiných zařízení, která nesplňují</w:t>
      </w:r>
      <w:r>
        <w:t xml:space="preserve"> kritérium stavby, např. </w:t>
      </w:r>
      <w:r w:rsidR="005F349C">
        <w:t xml:space="preserve">mobilní buňky, maringotky, </w:t>
      </w:r>
      <w:r>
        <w:t>vjezd je možný pouze s povolením vydávaným na základě žádosti s řádně odůvodněnou nutností vjezdu.</w:t>
      </w:r>
      <w:r w:rsidR="00CF1193">
        <w:t xml:space="preserve"> </w:t>
      </w:r>
      <w:r w:rsidR="005F349C">
        <w:t xml:space="preserve">Vedle ochranného pásma vodního zdroje zásadně omezuje </w:t>
      </w:r>
      <w:r w:rsidR="00CF1193">
        <w:t xml:space="preserve">využití tohoto území vymezený aktivní dobývací prostor a existence chráněného ložiskového </w:t>
      </w:r>
      <w:r w:rsidR="00CF1193">
        <w:lastRenderedPageBreak/>
        <w:t>území. Uvnitř dobývacího prostoru je umisťování staveb podmíněno vyjádřením báňského úřadu</w:t>
      </w:r>
      <w:r w:rsidR="005F349C">
        <w:t>.</w:t>
      </w:r>
      <w:r w:rsidR="005F349C">
        <w:rPr>
          <w:rStyle w:val="Znakapoznpodarou"/>
        </w:rPr>
        <w:footnoteReference w:id="151"/>
      </w:r>
      <w:r w:rsidR="00BD27D3">
        <w:t xml:space="preserve"> </w:t>
      </w:r>
    </w:p>
    <w:p w:rsidR="00235D8F" w:rsidRDefault="000F0566" w:rsidP="00FA3D74">
      <w:r>
        <w:t>T</w:t>
      </w:r>
      <w:r w:rsidR="001B4195">
        <w:t>outo</w:t>
      </w:r>
      <w:r>
        <w:t xml:space="preserve"> </w:t>
      </w:r>
      <w:r w:rsidR="001B4195">
        <w:t>nebo obdobnou</w:t>
      </w:r>
      <w:r w:rsidR="00373F5F">
        <w:rPr>
          <w:rStyle w:val="Znakapoznpodarou"/>
        </w:rPr>
        <w:footnoteReference w:id="152"/>
      </w:r>
      <w:r w:rsidR="00373F5F">
        <w:t xml:space="preserve"> </w:t>
      </w:r>
      <w:r w:rsidR="001B4195">
        <w:t>procesní situací se zabýval</w:t>
      </w:r>
      <w:r>
        <w:t xml:space="preserve"> jak </w:t>
      </w:r>
      <w:r w:rsidR="00373F5F">
        <w:t>s</w:t>
      </w:r>
      <w:r w:rsidR="007B24D7">
        <w:t>enát č. 1, tak čtvrtý senát</w:t>
      </w:r>
      <w:r>
        <w:t xml:space="preserve"> NSS.</w:t>
      </w:r>
      <w:r w:rsidR="00816CBB">
        <w:t xml:space="preserve"> V rozhodnutí </w:t>
      </w:r>
      <w:r w:rsidR="00373F5F">
        <w:t>s</w:t>
      </w:r>
      <w:r w:rsidR="00816CBB">
        <w:t>enátu</w:t>
      </w:r>
      <w:r w:rsidR="00373F5F">
        <w:t xml:space="preserve"> č. 1</w:t>
      </w:r>
      <w:r w:rsidR="0045089F">
        <w:t xml:space="preserve"> NSS</w:t>
      </w:r>
      <w:r w:rsidR="00816CBB">
        <w:t xml:space="preserve"> je umístěná stavba </w:t>
      </w:r>
      <w:r w:rsidR="00816CBB" w:rsidRPr="00816CBB">
        <w:rPr>
          <w:i/>
        </w:rPr>
        <w:t>„chatky plechová maringotka bílé barvy, zastřešena sedlovou střechou s přesahem, o rozměrech cca 2,0 x 6,0 m, včetně WC TOI</w:t>
      </w:r>
      <w:r w:rsidR="00816CBB">
        <w:rPr>
          <w:i/>
        </w:rPr>
        <w:t>.“</w:t>
      </w:r>
      <w:r w:rsidR="0045089F">
        <w:rPr>
          <w:rStyle w:val="Znakapoznpodarou"/>
          <w:i/>
        </w:rPr>
        <w:footnoteReference w:id="153"/>
      </w:r>
      <w:r w:rsidR="00816CBB">
        <w:rPr>
          <w:i/>
        </w:rPr>
        <w:t xml:space="preserve"> </w:t>
      </w:r>
      <w:r w:rsidR="00816CBB">
        <w:t xml:space="preserve">Stavební úřad zahájil řízení o odstranění obou objektů - plechové maringotky i </w:t>
      </w:r>
      <w:r w:rsidR="00213B7D">
        <w:t>toalety</w:t>
      </w:r>
      <w:r w:rsidR="00816CBB">
        <w:t xml:space="preserve">. NSS dal stavebnímu úřadu za pravdu, poučení ve věci </w:t>
      </w:r>
      <w:r w:rsidR="00636E11">
        <w:t>bylo učiněno</w:t>
      </w:r>
      <w:r w:rsidR="00816CBB">
        <w:t xml:space="preserve"> </w:t>
      </w:r>
      <w:r w:rsidR="00636E11">
        <w:t>s přihlédnutím k</w:t>
      </w:r>
      <w:r w:rsidR="00816CBB">
        <w:t xml:space="preserve"> § 129 odst. 2 </w:t>
      </w:r>
      <w:proofErr w:type="spellStart"/>
      <w:r w:rsidR="00816CBB">
        <w:t>StavZ</w:t>
      </w:r>
      <w:proofErr w:type="spellEnd"/>
      <w:r w:rsidR="00816CBB">
        <w:t xml:space="preserve">. Místní šetření, které </w:t>
      </w:r>
      <w:r w:rsidR="007D068A">
        <w:t>se uskutečnilo</w:t>
      </w:r>
      <w:r w:rsidR="00816CBB">
        <w:t xml:space="preserve"> ještě před zahájením řízení, proběhlo </w:t>
      </w:r>
      <w:r w:rsidR="007D068A">
        <w:t xml:space="preserve">podle názoru NSS </w:t>
      </w:r>
      <w:r w:rsidR="00816CBB">
        <w:t>taktéž v souladu se zákonem. Soud uzavřel, že by stavba podléhala územnímu rozhodnutí, nikoli ohlášení.</w:t>
      </w:r>
    </w:p>
    <w:p w:rsidR="00C1450C" w:rsidRPr="00841730" w:rsidRDefault="00373F5F" w:rsidP="00841730">
      <w:pPr>
        <w:rPr>
          <w:i/>
        </w:rPr>
      </w:pPr>
      <w:r>
        <w:t xml:space="preserve">Rozhodnutí </w:t>
      </w:r>
      <w:r w:rsidR="007B24D7">
        <w:t xml:space="preserve">čtvrtého </w:t>
      </w:r>
      <w:r>
        <w:t>senátu NSS se týká ods</w:t>
      </w:r>
      <w:r w:rsidR="004F2D08">
        <w:t>tranění objektu</w:t>
      </w:r>
      <w:r>
        <w:t xml:space="preserve">: </w:t>
      </w:r>
      <w:r w:rsidRPr="00373F5F">
        <w:rPr>
          <w:i/>
        </w:rPr>
        <w:t>„zelená maringotka na kolech o rozměrech cca 4,0 m x 3,0 m, včetně přístupových schůdků, suchého WC a zpevněné plochy</w:t>
      </w:r>
      <w:r w:rsidR="006E6CFA">
        <w:rPr>
          <w:i/>
        </w:rPr>
        <w:t>.</w:t>
      </w:r>
      <w:r w:rsidRPr="00373F5F">
        <w:rPr>
          <w:i/>
        </w:rPr>
        <w:t>“</w:t>
      </w:r>
      <w:r w:rsidR="00841730">
        <w:rPr>
          <w:rStyle w:val="Znakapoznpodarou"/>
          <w:i/>
        </w:rPr>
        <w:footnoteReference w:id="154"/>
      </w:r>
      <w:r w:rsidR="007D068A">
        <w:rPr>
          <w:i/>
        </w:rPr>
        <w:t xml:space="preserve"> </w:t>
      </w:r>
      <w:r w:rsidR="00841730">
        <w:t>K místnímu šetření se NSS vyjádřil</w:t>
      </w:r>
      <w:r w:rsidR="007D068A">
        <w:t xml:space="preserve"> v tom smyslu</w:t>
      </w:r>
      <w:r w:rsidR="00841730">
        <w:t>, že stavební ú</w:t>
      </w:r>
      <w:r w:rsidR="007D068A">
        <w:t xml:space="preserve">řad nemá v řízení podle § 129 </w:t>
      </w:r>
      <w:proofErr w:type="spellStart"/>
      <w:r w:rsidR="007D068A">
        <w:t>St</w:t>
      </w:r>
      <w:r w:rsidR="00841730">
        <w:t>avZ</w:t>
      </w:r>
      <w:proofErr w:type="spellEnd"/>
      <w:r w:rsidR="00841730">
        <w:t xml:space="preserve"> povinnost jej provádět, pokud mohou být rozhodné okolnosti zjištěny </w:t>
      </w:r>
      <w:r w:rsidR="007B24D7">
        <w:t>z jiných důkazních prostředků. Čtvrtý senát</w:t>
      </w:r>
      <w:r w:rsidR="00841730">
        <w:t xml:space="preserve"> </w:t>
      </w:r>
      <w:r w:rsidR="00636E11">
        <w:t xml:space="preserve">NSS </w:t>
      </w:r>
      <w:r w:rsidR="00841730">
        <w:t xml:space="preserve">se na rozdíl od předchozího rozhodnutí vypořádal se skutečností, že daná maringotka, u níž je zřejmé, že byla zbavena mobility plní funkci stavby ve smyslu </w:t>
      </w:r>
      <w:proofErr w:type="spellStart"/>
      <w:r w:rsidR="00841730">
        <w:t>StavZ</w:t>
      </w:r>
      <w:proofErr w:type="spellEnd"/>
      <w:r w:rsidR="00841730">
        <w:t>, dále to obsáhleji odůvodňuje.</w:t>
      </w:r>
      <w:r w:rsidR="00841730">
        <w:rPr>
          <w:rStyle w:val="Znakapoznpodarou"/>
        </w:rPr>
        <w:footnoteReference w:id="155"/>
      </w:r>
    </w:p>
    <w:p w:rsidR="00A219DE" w:rsidRDefault="006E6CFA" w:rsidP="00801356">
      <w:r>
        <w:rPr>
          <w:i/>
        </w:rPr>
        <w:t xml:space="preserve"> </w:t>
      </w:r>
      <w:r w:rsidR="00801356">
        <w:t xml:space="preserve">Pro srovnání, obdobnou věc </w:t>
      </w:r>
      <w:r w:rsidR="00D23A04">
        <w:t xml:space="preserve">na pozemku p. č. 3729/12 </w:t>
      </w:r>
      <w:r w:rsidR="00801356">
        <w:t xml:space="preserve">v k. </w:t>
      </w:r>
      <w:proofErr w:type="spellStart"/>
      <w:r w:rsidR="00801356">
        <w:t>ú.</w:t>
      </w:r>
      <w:proofErr w:type="spellEnd"/>
      <w:r w:rsidR="00801356">
        <w:t xml:space="preserve"> </w:t>
      </w:r>
      <w:proofErr w:type="spellStart"/>
      <w:r w:rsidR="00801356">
        <w:t>Chylice</w:t>
      </w:r>
      <w:proofErr w:type="spellEnd"/>
      <w:r w:rsidR="00801356">
        <w:t xml:space="preserve"> řešil také Krajský soud v Brně, podle něhož stavební úřad </w:t>
      </w:r>
      <w:r>
        <w:t>pochybil v tom, že vlastníka pozemku o zamýšlené kontrolní prohlídce opomněl vyrozumět, tento nesprávný postup nicméně neměl vliv na samotné rozhodnutí, když fakticita zjištěných údajů na místě nebyla rozporována.</w:t>
      </w:r>
      <w:r w:rsidR="00801356">
        <w:rPr>
          <w:rStyle w:val="Znakapoznpodarou"/>
        </w:rPr>
        <w:footnoteReference w:id="156"/>
      </w:r>
      <w:r w:rsidR="004F2D08">
        <w:t xml:space="preserve"> </w:t>
      </w:r>
    </w:p>
    <w:p w:rsidR="00373F5F" w:rsidRPr="001367FE" w:rsidRDefault="00801356" w:rsidP="00801356">
      <w:r>
        <w:t xml:space="preserve">Krajský soud </w:t>
      </w:r>
      <w:r w:rsidR="001367FE">
        <w:t xml:space="preserve">učinil závěr, že maringotku lze zařadit pod výrobek plnící funkci stavby, </w:t>
      </w:r>
      <w:r>
        <w:t>což podrobně zdůvod</w:t>
      </w:r>
      <w:r w:rsidR="00422695">
        <w:t xml:space="preserve">ňuje. </w:t>
      </w:r>
      <w:r>
        <w:t xml:space="preserve">Soud </w:t>
      </w:r>
      <w:r w:rsidR="001367FE">
        <w:t>odmítá názor, „</w:t>
      </w:r>
      <w:r w:rsidR="001367FE" w:rsidRPr="001367FE">
        <w:rPr>
          <w:i/>
          <w:szCs w:val="24"/>
          <w:shd w:val="clear" w:color="auto" w:fill="FFFFFF"/>
        </w:rPr>
        <w:t>podle něhož výrobkem plnícím funkci stavby nemůže být nemotorové vozidlo, resp. může jím být pouze v případě, přestane-li být přepravitelné po pozemních komunikacích. </w:t>
      </w:r>
      <w:hyperlink r:id="rId10" w:history="1">
        <w:r w:rsidR="001367FE" w:rsidRPr="00422695">
          <w:rPr>
            <w:rStyle w:val="Hypertextovodkaz"/>
            <w:i/>
            <w:color w:val="auto"/>
            <w:szCs w:val="24"/>
            <w:u w:val="none"/>
            <w:shd w:val="clear" w:color="auto" w:fill="FFFFFF"/>
          </w:rPr>
          <w:t>Stavební zákon</w:t>
        </w:r>
      </w:hyperlink>
      <w:r w:rsidR="001367FE" w:rsidRPr="001367FE">
        <w:rPr>
          <w:i/>
          <w:szCs w:val="24"/>
          <w:shd w:val="clear" w:color="auto" w:fill="FFFFFF"/>
        </w:rPr>
        <w:t> hovoří zcela obecně o „výrobcích“ a nevylučuje tedy z této definice předem žádné typy výrobků, tj. ani silniční vozidla, ať už motorová nebo nemotorová.</w:t>
      </w:r>
      <w:r w:rsidR="001367FE">
        <w:rPr>
          <w:i/>
          <w:szCs w:val="24"/>
          <w:shd w:val="clear" w:color="auto" w:fill="FFFFFF"/>
        </w:rPr>
        <w:t>“</w:t>
      </w:r>
      <w:r w:rsidR="001367FE">
        <w:rPr>
          <w:szCs w:val="24"/>
          <w:shd w:val="clear" w:color="auto" w:fill="FFFFFF"/>
        </w:rPr>
        <w:t xml:space="preserve"> Podle </w:t>
      </w:r>
      <w:r>
        <w:rPr>
          <w:szCs w:val="24"/>
          <w:shd w:val="clear" w:color="auto" w:fill="FFFFFF"/>
        </w:rPr>
        <w:t xml:space="preserve">soudu </w:t>
      </w:r>
      <w:r w:rsidR="001367FE">
        <w:rPr>
          <w:szCs w:val="24"/>
          <w:shd w:val="clear" w:color="auto" w:fill="FFFFFF"/>
        </w:rPr>
        <w:t xml:space="preserve">okolnost, zda je výrobek umístěn trvale nebo </w:t>
      </w:r>
      <w:r w:rsidR="001367FE">
        <w:rPr>
          <w:szCs w:val="24"/>
          <w:shd w:val="clear" w:color="auto" w:fill="FFFFFF"/>
        </w:rPr>
        <w:lastRenderedPageBreak/>
        <w:t xml:space="preserve">dlouhodobě je nutno posuzovat v každém případě individuálně, pokud nebude ze strany vlastníka záměr </w:t>
      </w:r>
      <w:r>
        <w:rPr>
          <w:szCs w:val="24"/>
          <w:shd w:val="clear" w:color="auto" w:fill="FFFFFF"/>
        </w:rPr>
        <w:t xml:space="preserve">výslovně </w:t>
      </w:r>
      <w:r w:rsidR="001367FE">
        <w:rPr>
          <w:szCs w:val="24"/>
          <w:shd w:val="clear" w:color="auto" w:fill="FFFFFF"/>
        </w:rPr>
        <w:t>sdělen.</w:t>
      </w:r>
      <w:r>
        <w:rPr>
          <w:rStyle w:val="Znakapoznpodarou"/>
          <w:szCs w:val="24"/>
          <w:shd w:val="clear" w:color="auto" w:fill="FFFFFF"/>
        </w:rPr>
        <w:footnoteReference w:id="157"/>
      </w:r>
    </w:p>
    <w:p w:rsidR="00864D64" w:rsidRPr="003819CD" w:rsidRDefault="00AC63A6" w:rsidP="003819CD">
      <w:pPr>
        <w:pStyle w:val="Nadpis3"/>
        <w:rPr>
          <w:rFonts w:ascii="Times New Roman" w:hAnsi="Times New Roman" w:cs="Times New Roman"/>
          <w:color w:val="auto"/>
        </w:rPr>
      </w:pPr>
      <w:bookmarkStart w:id="36" w:name="_Toc511664538"/>
      <w:r w:rsidRPr="003819CD">
        <w:rPr>
          <w:rFonts w:ascii="Times New Roman" w:hAnsi="Times New Roman" w:cs="Times New Roman"/>
          <w:color w:val="auto"/>
        </w:rPr>
        <w:t xml:space="preserve">5.2.1 </w:t>
      </w:r>
      <w:r w:rsidR="00864D64" w:rsidRPr="003819CD">
        <w:rPr>
          <w:rFonts w:ascii="Times New Roman" w:hAnsi="Times New Roman" w:cs="Times New Roman"/>
          <w:color w:val="auto"/>
        </w:rPr>
        <w:t>Dílčí závěr</w:t>
      </w:r>
      <w:bookmarkEnd w:id="36"/>
      <w:r w:rsidR="00086B72" w:rsidRPr="003819CD">
        <w:rPr>
          <w:rFonts w:ascii="Times New Roman" w:hAnsi="Times New Roman" w:cs="Times New Roman"/>
          <w:color w:val="auto"/>
        </w:rPr>
        <w:tab/>
      </w:r>
    </w:p>
    <w:p w:rsidR="00A219DE" w:rsidRDefault="00537A34" w:rsidP="00F00A0A">
      <w:r w:rsidRPr="00537A34">
        <w:t xml:space="preserve">Z rozsudku </w:t>
      </w:r>
      <w:r w:rsidR="007D068A">
        <w:t>NSS</w:t>
      </w:r>
      <w:r w:rsidRPr="00537A34">
        <w:rPr>
          <w:rStyle w:val="Znakapoznpodarou"/>
          <w:b/>
          <w:szCs w:val="24"/>
        </w:rPr>
        <w:footnoteReference w:id="158"/>
      </w:r>
      <w:r w:rsidRPr="00537A34">
        <w:t xml:space="preserve"> plyne, že daný objekt byl proveden bez rozhodnutí, opatření nebo jiného úkonu stavebního úřadu vyžadovaného </w:t>
      </w:r>
      <w:proofErr w:type="spellStart"/>
      <w:r w:rsidRPr="00537A34">
        <w:t>StavZ</w:t>
      </w:r>
      <w:proofErr w:type="spellEnd"/>
      <w:r w:rsidRPr="00537A34">
        <w:t xml:space="preserve">. Jak bylo popsáno v kapitole 2.2, bude ze strany stavebního úřadu vydán územní souhlas, pokud je záměr v zastavěném území nebo v zastavitelné ploše. </w:t>
      </w:r>
      <w:r w:rsidR="00086B72">
        <w:t>Objekty v tomto případě se nachází mimo zastavěné území nebo zastavitelnou plochu, v katastru nemovitostí je daná plocha označena jako orná půda.</w:t>
      </w:r>
      <w:r w:rsidRPr="00537A34">
        <w:t xml:space="preserve"> Výše uvedené objekty jsou tak umístěny v rozporu s územním plánem obce.</w:t>
      </w:r>
      <w:r>
        <w:t xml:space="preserve"> </w:t>
      </w:r>
    </w:p>
    <w:p w:rsidR="00825B7D" w:rsidRDefault="00A219DE" w:rsidP="00F00A0A">
      <w:r>
        <w:t xml:space="preserve">Co se </w:t>
      </w:r>
      <w:r w:rsidR="005171D0">
        <w:t>dodatečného povolení</w:t>
      </w:r>
      <w:r>
        <w:t xml:space="preserve"> týče</w:t>
      </w:r>
      <w:r w:rsidR="005171D0">
        <w:t xml:space="preserve">, neměla by v případě maringotek </w:t>
      </w:r>
      <w:r w:rsidR="00825B7D">
        <w:t xml:space="preserve">nalézajících se </w:t>
      </w:r>
      <w:r w:rsidR="005171D0">
        <w:t xml:space="preserve">v katastrálním území </w:t>
      </w:r>
      <w:proofErr w:type="spellStart"/>
      <w:r w:rsidR="005171D0">
        <w:t>Chylice</w:t>
      </w:r>
      <w:proofErr w:type="spellEnd"/>
      <w:r w:rsidR="005171D0">
        <w:t xml:space="preserve"> připadat v úvahu, když </w:t>
      </w:r>
      <w:r w:rsidR="00734653">
        <w:t xml:space="preserve">lze </w:t>
      </w:r>
      <w:r w:rsidR="005171D0">
        <w:t xml:space="preserve">podle § 129 odstavec 3 písmeno a) </w:t>
      </w:r>
      <w:proofErr w:type="spellStart"/>
      <w:r w:rsidR="00734653">
        <w:t>StavZ</w:t>
      </w:r>
      <w:proofErr w:type="spellEnd"/>
      <w:r w:rsidR="00734653">
        <w:t xml:space="preserve"> stavbu </w:t>
      </w:r>
      <w:r w:rsidR="005171D0">
        <w:t xml:space="preserve">dodatečně povolit, není-li umístěna v rozporu s územně plánovací dokumentací, </w:t>
      </w:r>
      <w:r w:rsidR="005171D0" w:rsidRPr="007B24D7">
        <w:rPr>
          <w:i/>
        </w:rPr>
        <w:t>a contrario</w:t>
      </w:r>
      <w:r w:rsidR="005171D0">
        <w:t xml:space="preserve">, pokud </w:t>
      </w:r>
      <w:r w:rsidR="00245EBD">
        <w:t>umístění</w:t>
      </w:r>
      <w:r w:rsidR="005171D0">
        <w:t xml:space="preserve"> </w:t>
      </w:r>
      <w:r w:rsidR="00245EBD">
        <w:t>maringotky</w:t>
      </w:r>
      <w:r w:rsidR="005171D0">
        <w:t xml:space="preserve"> </w:t>
      </w:r>
      <w:r w:rsidR="00245EBD">
        <w:t xml:space="preserve">přímo odporuje </w:t>
      </w:r>
      <w:r w:rsidR="00103F01">
        <w:t>územním</w:t>
      </w:r>
      <w:r w:rsidR="00245EBD">
        <w:t>u</w:t>
      </w:r>
      <w:r w:rsidR="00103F01">
        <w:t xml:space="preserve"> </w:t>
      </w:r>
      <w:r w:rsidR="00245EBD">
        <w:t>plánu,</w:t>
      </w:r>
      <w:r w:rsidR="00103F01">
        <w:t xml:space="preserve"> její dodatečné povolení nebude možné.</w:t>
      </w:r>
      <w:r w:rsidR="005171D0">
        <w:t xml:space="preserve"> </w:t>
      </w:r>
      <w:r w:rsidR="00537A34">
        <w:t>Věc by měla být stavebním úřadem posouzena podle ustanovení § 129 odstavec</w:t>
      </w:r>
      <w:r w:rsidR="005171D0">
        <w:t xml:space="preserve"> 1 písmeno</w:t>
      </w:r>
      <w:r w:rsidR="00537A34">
        <w:t xml:space="preserve"> b) </w:t>
      </w:r>
      <w:proofErr w:type="spellStart"/>
      <w:r w:rsidR="00537A34">
        <w:t>StavZ</w:t>
      </w:r>
      <w:proofErr w:type="spellEnd"/>
      <w:r w:rsidR="00537A34">
        <w:t xml:space="preserve">, v souladu s tímto by měl stavební úřad nařídit odstranění stavby jako stavby nepovolené a zahájit řízení o odstranění této stavby. </w:t>
      </w:r>
    </w:p>
    <w:p w:rsidR="009E7773" w:rsidRPr="009E7773" w:rsidRDefault="00537A34" w:rsidP="00F00A0A">
      <w:r>
        <w:t>Účastníky řízení budou s přihlédnutím k § 129 odstave</w:t>
      </w:r>
      <w:r w:rsidR="00F00A0A">
        <w:t>c 10</w:t>
      </w:r>
      <w:r w:rsidR="00213B7D">
        <w:t xml:space="preserve"> </w:t>
      </w:r>
      <w:proofErr w:type="spellStart"/>
      <w:r w:rsidR="00213B7D">
        <w:t>StavZ</w:t>
      </w:r>
      <w:proofErr w:type="spellEnd"/>
      <w:r w:rsidR="00F00A0A">
        <w:t xml:space="preserve"> vlastník, který bude zřejmě i stavebníkem pozemku, jiným oprávněným dle katastru nemovitostí nesvědčí vlastnické právo  a vlastníci sousedních pozemků, jejichž práva mohou být odstraňováním stavby přímo dotčena (dle katastru p. č. 3729/1, 3729/3, 3729/5, 3734 v katastrálním území </w:t>
      </w:r>
      <w:proofErr w:type="spellStart"/>
      <w:r w:rsidR="00F00A0A">
        <w:t>Chylice</w:t>
      </w:r>
      <w:proofErr w:type="spellEnd"/>
      <w:r w:rsidR="00F00A0A">
        <w:t xml:space="preserve">, druh pozemků: orná půda).  </w:t>
      </w:r>
    </w:p>
    <w:p w:rsidR="00C352D8" w:rsidRDefault="000B2C84" w:rsidP="000B2C84">
      <w:pPr>
        <w:tabs>
          <w:tab w:val="left" w:pos="5715"/>
        </w:tabs>
        <w:ind w:firstLine="0"/>
      </w:pPr>
      <w:r>
        <w:tab/>
      </w:r>
    </w:p>
    <w:p w:rsidR="00D072C4" w:rsidRDefault="00D072C4" w:rsidP="00FA3D74">
      <w:pPr>
        <w:ind w:firstLine="0"/>
      </w:pPr>
    </w:p>
    <w:p w:rsidR="00BC3063" w:rsidRDefault="00BC3063" w:rsidP="00FA3D74">
      <w:pPr>
        <w:ind w:firstLine="0"/>
      </w:pPr>
    </w:p>
    <w:p w:rsidR="00BC3063" w:rsidRDefault="00BC3063" w:rsidP="00FA3D74">
      <w:pPr>
        <w:ind w:firstLine="0"/>
      </w:pPr>
    </w:p>
    <w:p w:rsidR="00BC3063" w:rsidRDefault="00BC3063" w:rsidP="00FA3D74">
      <w:pPr>
        <w:ind w:firstLine="0"/>
      </w:pPr>
    </w:p>
    <w:p w:rsidR="00BC3063" w:rsidRDefault="00BC3063" w:rsidP="00FA3D74">
      <w:pPr>
        <w:ind w:firstLine="0"/>
      </w:pPr>
    </w:p>
    <w:p w:rsidR="00BC3063" w:rsidRDefault="00BC3063" w:rsidP="00FA3D74">
      <w:pPr>
        <w:ind w:firstLine="0"/>
      </w:pPr>
    </w:p>
    <w:p w:rsidR="00BC3063" w:rsidRDefault="00BC3063" w:rsidP="00FA3D74">
      <w:pPr>
        <w:ind w:firstLine="0"/>
      </w:pPr>
    </w:p>
    <w:p w:rsidR="00BC3063" w:rsidRDefault="00BC3063" w:rsidP="0090017B">
      <w:pPr>
        <w:pStyle w:val="Nadpis1"/>
        <w:tabs>
          <w:tab w:val="center" w:pos="4535"/>
        </w:tabs>
        <w:rPr>
          <w:rFonts w:eastAsia="Calibri"/>
          <w:b w:val="0"/>
          <w:bCs w:val="0"/>
          <w:kern w:val="0"/>
          <w:sz w:val="24"/>
          <w:szCs w:val="22"/>
          <w:lang w:eastAsia="en-US"/>
        </w:rPr>
      </w:pPr>
      <w:bookmarkStart w:id="37" w:name="_Toc447015984"/>
    </w:p>
    <w:p w:rsidR="00D072C4" w:rsidRPr="003819CD" w:rsidRDefault="00D072C4" w:rsidP="0090017B">
      <w:pPr>
        <w:pStyle w:val="Nadpis1"/>
        <w:tabs>
          <w:tab w:val="center" w:pos="4535"/>
        </w:tabs>
        <w:rPr>
          <w:sz w:val="32"/>
          <w:szCs w:val="32"/>
        </w:rPr>
      </w:pPr>
      <w:bookmarkStart w:id="38" w:name="_Toc511664539"/>
      <w:r w:rsidRPr="003819CD">
        <w:rPr>
          <w:sz w:val="32"/>
          <w:szCs w:val="32"/>
        </w:rPr>
        <w:lastRenderedPageBreak/>
        <w:t>Závěr</w:t>
      </w:r>
      <w:bookmarkEnd w:id="38"/>
      <w:r w:rsidR="0090017B">
        <w:rPr>
          <w:sz w:val="32"/>
          <w:szCs w:val="32"/>
        </w:rPr>
        <w:tab/>
      </w:r>
    </w:p>
    <w:p w:rsidR="00F95A54" w:rsidRDefault="00950399" w:rsidP="00AD372A">
      <w:pPr>
        <w:rPr>
          <w:szCs w:val="24"/>
        </w:rPr>
      </w:pPr>
      <w:r>
        <w:rPr>
          <w:szCs w:val="24"/>
        </w:rPr>
        <w:t xml:space="preserve">Tématem diplomové práce byla </w:t>
      </w:r>
      <w:r w:rsidR="0045017C">
        <w:rPr>
          <w:szCs w:val="24"/>
        </w:rPr>
        <w:t xml:space="preserve">problematika maringotek a jejich posouzení dle </w:t>
      </w:r>
      <w:r w:rsidR="0090017B">
        <w:rPr>
          <w:szCs w:val="24"/>
        </w:rPr>
        <w:t>stavebního zákona</w:t>
      </w:r>
      <w:r>
        <w:rPr>
          <w:szCs w:val="24"/>
        </w:rPr>
        <w:t xml:space="preserve">. </w:t>
      </w:r>
      <w:r w:rsidR="00253E88">
        <w:rPr>
          <w:szCs w:val="24"/>
        </w:rPr>
        <w:t>Cílem závěrečné práce bylo ucelené zpracování daného tématu a zodpovězení</w:t>
      </w:r>
      <w:r w:rsidR="00F95A54" w:rsidRPr="00F95A54">
        <w:rPr>
          <w:szCs w:val="24"/>
        </w:rPr>
        <w:t xml:space="preserve"> výzkumn</w:t>
      </w:r>
      <w:r w:rsidR="00253E88">
        <w:rPr>
          <w:szCs w:val="24"/>
        </w:rPr>
        <w:t>é otázky</w:t>
      </w:r>
      <w:r w:rsidR="00BF075F">
        <w:rPr>
          <w:szCs w:val="24"/>
        </w:rPr>
        <w:t xml:space="preserve">, </w:t>
      </w:r>
      <w:r w:rsidR="00F95A54" w:rsidRPr="00F95A54">
        <w:rPr>
          <w:szCs w:val="24"/>
        </w:rPr>
        <w:t>jestli se v př</w:t>
      </w:r>
      <w:r w:rsidR="00BA1A3C">
        <w:rPr>
          <w:szCs w:val="24"/>
        </w:rPr>
        <w:t>ípadě maringotek jedná o vozidla</w:t>
      </w:r>
      <w:r w:rsidR="00F95A54" w:rsidRPr="00F95A54">
        <w:rPr>
          <w:szCs w:val="24"/>
        </w:rPr>
        <w:t xml:space="preserve">, nebo je </w:t>
      </w:r>
      <w:r w:rsidR="002529F6">
        <w:rPr>
          <w:szCs w:val="24"/>
        </w:rPr>
        <w:t xml:space="preserve">za určitých okolností </w:t>
      </w:r>
      <w:r w:rsidR="00F95A54" w:rsidRPr="00F95A54">
        <w:rPr>
          <w:szCs w:val="24"/>
        </w:rPr>
        <w:t xml:space="preserve">můžeme podřadit pod pojem </w:t>
      </w:r>
      <w:r w:rsidR="00E45006">
        <w:rPr>
          <w:szCs w:val="24"/>
        </w:rPr>
        <w:t>„</w:t>
      </w:r>
      <w:r w:rsidR="00F95A54" w:rsidRPr="00F95A54">
        <w:rPr>
          <w:szCs w:val="24"/>
        </w:rPr>
        <w:t>výrobek plnící funkci stavby</w:t>
      </w:r>
      <w:r w:rsidR="00E45006">
        <w:rPr>
          <w:szCs w:val="24"/>
        </w:rPr>
        <w:t>“</w:t>
      </w:r>
      <w:r w:rsidR="00F95A54" w:rsidRPr="00F95A54">
        <w:rPr>
          <w:szCs w:val="24"/>
        </w:rPr>
        <w:t xml:space="preserve"> podle § 2 odst. 3 </w:t>
      </w:r>
      <w:proofErr w:type="spellStart"/>
      <w:r w:rsidR="00A22252">
        <w:rPr>
          <w:szCs w:val="24"/>
        </w:rPr>
        <w:t>StavZ</w:t>
      </w:r>
      <w:proofErr w:type="spellEnd"/>
      <w:r w:rsidR="00A22252">
        <w:rPr>
          <w:szCs w:val="24"/>
        </w:rPr>
        <w:t xml:space="preserve"> a nařídit jejich</w:t>
      </w:r>
      <w:r w:rsidR="007D7F3B">
        <w:rPr>
          <w:szCs w:val="24"/>
        </w:rPr>
        <w:t xml:space="preserve"> odstranění.</w:t>
      </w:r>
      <w:r w:rsidR="00253E88">
        <w:rPr>
          <w:szCs w:val="24"/>
        </w:rPr>
        <w:t xml:space="preserve"> Pozornost byla věnována umisťování maringotek v CHKO, </w:t>
      </w:r>
      <w:r w:rsidR="002529F6">
        <w:rPr>
          <w:szCs w:val="24"/>
        </w:rPr>
        <w:t xml:space="preserve">zejména </w:t>
      </w:r>
      <w:r w:rsidR="00253E88">
        <w:rPr>
          <w:szCs w:val="24"/>
        </w:rPr>
        <w:t>na příkladu CHKO Litovelské Pomoraví.</w:t>
      </w:r>
    </w:p>
    <w:p w:rsidR="0038763D" w:rsidRDefault="00CC3937" w:rsidP="00BF075F">
      <w:pPr>
        <w:rPr>
          <w:szCs w:val="24"/>
        </w:rPr>
      </w:pPr>
      <w:r>
        <w:rPr>
          <w:szCs w:val="24"/>
        </w:rPr>
        <w:t>S</w:t>
      </w:r>
      <w:r w:rsidR="00BF16B7">
        <w:rPr>
          <w:szCs w:val="24"/>
        </w:rPr>
        <w:t xml:space="preserve"> využitím judikatury </w:t>
      </w:r>
      <w:r>
        <w:rPr>
          <w:szCs w:val="24"/>
        </w:rPr>
        <w:t xml:space="preserve">jsem </w:t>
      </w:r>
      <w:r w:rsidR="00C922E9">
        <w:rPr>
          <w:szCs w:val="24"/>
        </w:rPr>
        <w:t>vymezila</w:t>
      </w:r>
      <w:r w:rsidR="00396462">
        <w:rPr>
          <w:szCs w:val="24"/>
        </w:rPr>
        <w:t xml:space="preserve"> dva základní znaky, které výrobek plnící funkci stavby musí splňovat. Prvním znakem se rozumí způsobilost výrobku plnit funkci sta</w:t>
      </w:r>
      <w:r w:rsidR="00233801">
        <w:rPr>
          <w:szCs w:val="24"/>
        </w:rPr>
        <w:t xml:space="preserve">vby, jako druhý znak je vnímán charakter dlouhodobosti, tj. </w:t>
      </w:r>
      <w:r w:rsidR="00396462">
        <w:rPr>
          <w:szCs w:val="24"/>
        </w:rPr>
        <w:t xml:space="preserve">umístění </w:t>
      </w:r>
      <w:r w:rsidR="00233801">
        <w:rPr>
          <w:szCs w:val="24"/>
        </w:rPr>
        <w:t xml:space="preserve">daného výrobku </w:t>
      </w:r>
      <w:r w:rsidR="00396462">
        <w:rPr>
          <w:szCs w:val="24"/>
        </w:rPr>
        <w:t>na dotčeném pozemku na dlouhou dobu anebo trvale.</w:t>
      </w:r>
      <w:r w:rsidR="00434FCA">
        <w:rPr>
          <w:szCs w:val="24"/>
        </w:rPr>
        <w:t xml:space="preserve"> Dlouhou dobou se na základě judikatury rozumí doba delší třiceti dnů.</w:t>
      </w:r>
      <w:r w:rsidR="00086492">
        <w:rPr>
          <w:szCs w:val="24"/>
        </w:rPr>
        <w:t xml:space="preserve"> </w:t>
      </w:r>
    </w:p>
    <w:p w:rsidR="00FA4F58" w:rsidRDefault="00086492" w:rsidP="00FA4F58">
      <w:pPr>
        <w:rPr>
          <w:szCs w:val="24"/>
        </w:rPr>
      </w:pPr>
      <w:r>
        <w:rPr>
          <w:szCs w:val="24"/>
        </w:rPr>
        <w:t>V prv</w:t>
      </w:r>
      <w:r w:rsidR="00D104D5">
        <w:rPr>
          <w:szCs w:val="24"/>
        </w:rPr>
        <w:t>n</w:t>
      </w:r>
      <w:r>
        <w:rPr>
          <w:szCs w:val="24"/>
        </w:rPr>
        <w:t xml:space="preserve">í kapitole kvalifikační práce jsem </w:t>
      </w:r>
      <w:r w:rsidR="00233801">
        <w:rPr>
          <w:szCs w:val="24"/>
        </w:rPr>
        <w:t xml:space="preserve">pracovala s </w:t>
      </w:r>
      <w:r w:rsidR="002529F6">
        <w:rPr>
          <w:szCs w:val="24"/>
        </w:rPr>
        <w:t>tezí</w:t>
      </w:r>
      <w:r>
        <w:rPr>
          <w:szCs w:val="24"/>
        </w:rPr>
        <w:t xml:space="preserve">, že maringotka může být vozidlem anebo výrobkem plnícím funkci stavby. </w:t>
      </w:r>
      <w:r w:rsidR="007235D3">
        <w:rPr>
          <w:szCs w:val="24"/>
        </w:rPr>
        <w:t>Aby mohla být maringotka vozidlem</w:t>
      </w:r>
      <w:r w:rsidR="00E45006">
        <w:rPr>
          <w:szCs w:val="24"/>
        </w:rPr>
        <w:t xml:space="preserve"> podle zákona o </w:t>
      </w:r>
      <w:r w:rsidR="00E66BA0">
        <w:rPr>
          <w:szCs w:val="24"/>
        </w:rPr>
        <w:t>podmínkách provozu</w:t>
      </w:r>
      <w:r w:rsidR="007235D3">
        <w:rPr>
          <w:szCs w:val="24"/>
        </w:rPr>
        <w:t>, musela by být zachována pojízdnost a schopnost přemisťov</w:t>
      </w:r>
      <w:r w:rsidR="00C64B66">
        <w:rPr>
          <w:szCs w:val="24"/>
        </w:rPr>
        <w:t xml:space="preserve">at se po pozemních komunikacích, přičemž </w:t>
      </w:r>
      <w:r w:rsidR="0057206E">
        <w:rPr>
          <w:szCs w:val="24"/>
        </w:rPr>
        <w:t>by na základě jejího přemístění ne</w:t>
      </w:r>
      <w:r w:rsidR="00BA1A3C">
        <w:rPr>
          <w:szCs w:val="24"/>
        </w:rPr>
        <w:t>smělo dojít</w:t>
      </w:r>
      <w:r w:rsidR="0057206E">
        <w:rPr>
          <w:szCs w:val="24"/>
        </w:rPr>
        <w:t xml:space="preserve"> k poškození či až k destrukci předmětného objektu.</w:t>
      </w:r>
      <w:r w:rsidR="00C64B66">
        <w:rPr>
          <w:szCs w:val="24"/>
        </w:rPr>
        <w:t xml:space="preserve"> </w:t>
      </w:r>
      <w:r w:rsidR="007235D3">
        <w:rPr>
          <w:szCs w:val="24"/>
        </w:rPr>
        <w:t xml:space="preserve"> </w:t>
      </w:r>
      <w:r w:rsidR="00FB7183">
        <w:rPr>
          <w:szCs w:val="24"/>
        </w:rPr>
        <w:t>Z</w:t>
      </w:r>
      <w:r w:rsidR="008108AB">
        <w:rPr>
          <w:szCs w:val="24"/>
        </w:rPr>
        <w:t>e soudních rozhodnutí</w:t>
      </w:r>
      <w:r w:rsidR="008F52AA">
        <w:rPr>
          <w:szCs w:val="24"/>
        </w:rPr>
        <w:t xml:space="preserve"> vyplynulo</w:t>
      </w:r>
      <w:r w:rsidR="007235D3">
        <w:rPr>
          <w:szCs w:val="24"/>
        </w:rPr>
        <w:t xml:space="preserve">, že </w:t>
      </w:r>
      <w:r w:rsidR="00FB7183">
        <w:rPr>
          <w:szCs w:val="24"/>
        </w:rPr>
        <w:t xml:space="preserve">schopnost </w:t>
      </w:r>
      <w:r w:rsidR="004C7DF0">
        <w:rPr>
          <w:szCs w:val="24"/>
        </w:rPr>
        <w:t xml:space="preserve">mobility </w:t>
      </w:r>
      <w:r w:rsidR="00FB7183">
        <w:rPr>
          <w:szCs w:val="24"/>
        </w:rPr>
        <w:t>daný objekt ztrácí</w:t>
      </w:r>
      <w:r w:rsidR="0057206E">
        <w:rPr>
          <w:szCs w:val="24"/>
        </w:rPr>
        <w:t xml:space="preserve">, jestliže je </w:t>
      </w:r>
      <w:r w:rsidR="004C7DF0">
        <w:rPr>
          <w:szCs w:val="24"/>
        </w:rPr>
        <w:t xml:space="preserve">na pozemku umístěn trvale a slouží </w:t>
      </w:r>
      <w:r w:rsidR="00BF075F">
        <w:rPr>
          <w:szCs w:val="24"/>
        </w:rPr>
        <w:t xml:space="preserve">k </w:t>
      </w:r>
      <w:r w:rsidR="00DD5D33">
        <w:rPr>
          <w:szCs w:val="24"/>
        </w:rPr>
        <w:t xml:space="preserve">užívání osobami, </w:t>
      </w:r>
      <w:r w:rsidR="004C7DF0">
        <w:rPr>
          <w:szCs w:val="24"/>
        </w:rPr>
        <w:t xml:space="preserve">zejména </w:t>
      </w:r>
      <w:r w:rsidR="00BF075F">
        <w:rPr>
          <w:szCs w:val="24"/>
        </w:rPr>
        <w:t>za účelem</w:t>
      </w:r>
      <w:r w:rsidR="00DD5D33">
        <w:rPr>
          <w:szCs w:val="24"/>
        </w:rPr>
        <w:t xml:space="preserve"> rekreace</w:t>
      </w:r>
      <w:r w:rsidR="004C7DF0">
        <w:rPr>
          <w:szCs w:val="24"/>
        </w:rPr>
        <w:t xml:space="preserve">. </w:t>
      </w:r>
      <w:r w:rsidR="00FA51A8">
        <w:rPr>
          <w:szCs w:val="24"/>
        </w:rPr>
        <w:t xml:space="preserve">O vozidlo se tak nejedná, je-li objekt </w:t>
      </w:r>
      <w:r w:rsidR="00DD5D33">
        <w:rPr>
          <w:szCs w:val="24"/>
        </w:rPr>
        <w:t>nemobiln</w:t>
      </w:r>
      <w:r w:rsidR="00E45006">
        <w:rPr>
          <w:szCs w:val="24"/>
        </w:rPr>
        <w:t>í, například po odmontování kol.</w:t>
      </w:r>
      <w:r w:rsidR="00DD5D33">
        <w:rPr>
          <w:szCs w:val="24"/>
        </w:rPr>
        <w:t xml:space="preserve"> </w:t>
      </w:r>
    </w:p>
    <w:p w:rsidR="00FA4F58" w:rsidRDefault="00E45006" w:rsidP="00FA4F58">
      <w:pPr>
        <w:rPr>
          <w:szCs w:val="24"/>
        </w:rPr>
      </w:pPr>
      <w:r>
        <w:rPr>
          <w:szCs w:val="24"/>
        </w:rPr>
        <w:t>Dále</w:t>
      </w:r>
      <w:r w:rsidR="00C922E9">
        <w:rPr>
          <w:szCs w:val="24"/>
        </w:rPr>
        <w:t xml:space="preserve"> například</w:t>
      </w:r>
      <w:r>
        <w:rPr>
          <w:szCs w:val="24"/>
        </w:rPr>
        <w:t xml:space="preserve"> </w:t>
      </w:r>
      <w:r w:rsidR="00C922E9">
        <w:rPr>
          <w:szCs w:val="24"/>
        </w:rPr>
        <w:t xml:space="preserve">pokud je </w:t>
      </w:r>
      <w:r>
        <w:rPr>
          <w:szCs w:val="24"/>
        </w:rPr>
        <w:t>v</w:t>
      </w:r>
      <w:r w:rsidR="00865A00">
        <w:rPr>
          <w:szCs w:val="24"/>
        </w:rPr>
        <w:t>ybaven</w:t>
      </w:r>
      <w:r w:rsidR="00BF075F">
        <w:rPr>
          <w:szCs w:val="24"/>
        </w:rPr>
        <w:t>ý</w:t>
      </w:r>
      <w:r w:rsidR="00865A00">
        <w:rPr>
          <w:szCs w:val="24"/>
        </w:rPr>
        <w:t xml:space="preserve"> plechovým pláštěm, </w:t>
      </w:r>
      <w:r w:rsidR="0057206E">
        <w:rPr>
          <w:szCs w:val="24"/>
        </w:rPr>
        <w:t>střechou</w:t>
      </w:r>
      <w:r w:rsidR="00865A00">
        <w:rPr>
          <w:szCs w:val="24"/>
        </w:rPr>
        <w:t xml:space="preserve"> a komínem</w:t>
      </w:r>
      <w:r w:rsidR="0057206E">
        <w:rPr>
          <w:szCs w:val="24"/>
        </w:rPr>
        <w:t>,</w:t>
      </w:r>
      <w:r w:rsidR="00C64B66">
        <w:rPr>
          <w:szCs w:val="24"/>
        </w:rPr>
        <w:t xml:space="preserve"> </w:t>
      </w:r>
      <w:r w:rsidR="00BF075F">
        <w:rPr>
          <w:szCs w:val="24"/>
        </w:rPr>
        <w:t xml:space="preserve">v obložení </w:t>
      </w:r>
      <w:r w:rsidR="00DE50B7">
        <w:rPr>
          <w:szCs w:val="24"/>
        </w:rPr>
        <w:t xml:space="preserve">jsou </w:t>
      </w:r>
      <w:r w:rsidR="00BF075F">
        <w:rPr>
          <w:szCs w:val="24"/>
        </w:rPr>
        <w:t xml:space="preserve">osazena </w:t>
      </w:r>
      <w:r w:rsidR="002529F6">
        <w:rPr>
          <w:szCs w:val="24"/>
        </w:rPr>
        <w:t>okna a dveře</w:t>
      </w:r>
      <w:r w:rsidR="00BF075F">
        <w:rPr>
          <w:szCs w:val="24"/>
        </w:rPr>
        <w:t xml:space="preserve">, </w:t>
      </w:r>
      <w:r>
        <w:rPr>
          <w:szCs w:val="24"/>
        </w:rPr>
        <w:t>také</w:t>
      </w:r>
      <w:r w:rsidR="00DE50B7">
        <w:rPr>
          <w:szCs w:val="24"/>
        </w:rPr>
        <w:t xml:space="preserve"> </w:t>
      </w:r>
      <w:r w:rsidR="00C64B66">
        <w:rPr>
          <w:szCs w:val="24"/>
        </w:rPr>
        <w:t>v případě vybudování rozličných podpůrných objektů</w:t>
      </w:r>
      <w:r w:rsidR="0057206E">
        <w:rPr>
          <w:szCs w:val="24"/>
        </w:rPr>
        <w:t>,</w:t>
      </w:r>
      <w:r w:rsidR="00C64B66">
        <w:rPr>
          <w:szCs w:val="24"/>
        </w:rPr>
        <w:t xml:space="preserve"> jakými jsou schody, terasa, </w:t>
      </w:r>
      <w:r w:rsidR="00DD5D33">
        <w:rPr>
          <w:szCs w:val="24"/>
        </w:rPr>
        <w:t>toaleta</w:t>
      </w:r>
      <w:r w:rsidR="00865A00">
        <w:rPr>
          <w:szCs w:val="24"/>
        </w:rPr>
        <w:t>, solární panely na výrobu energie</w:t>
      </w:r>
      <w:r w:rsidR="00DD5D33">
        <w:rPr>
          <w:szCs w:val="24"/>
        </w:rPr>
        <w:t xml:space="preserve"> nebo </w:t>
      </w:r>
      <w:r w:rsidR="00BA1A3C">
        <w:rPr>
          <w:szCs w:val="24"/>
        </w:rPr>
        <w:t>v případě existence</w:t>
      </w:r>
      <w:r w:rsidR="00A22252">
        <w:rPr>
          <w:szCs w:val="24"/>
        </w:rPr>
        <w:t xml:space="preserve"> příjezdové cesty</w:t>
      </w:r>
      <w:r w:rsidR="00C922E9">
        <w:rPr>
          <w:szCs w:val="24"/>
        </w:rPr>
        <w:t>.</w:t>
      </w:r>
      <w:r w:rsidR="00BF075F">
        <w:rPr>
          <w:szCs w:val="24"/>
        </w:rPr>
        <w:t xml:space="preserve"> </w:t>
      </w:r>
      <w:r w:rsidR="00C922E9">
        <w:rPr>
          <w:szCs w:val="24"/>
        </w:rPr>
        <w:t>Tyto stavební a jiné úpravy s</w:t>
      </w:r>
      <w:r w:rsidR="00BF075F">
        <w:rPr>
          <w:szCs w:val="24"/>
        </w:rPr>
        <w:t xml:space="preserve">ledují </w:t>
      </w:r>
      <w:r w:rsidR="00A22252">
        <w:rPr>
          <w:szCs w:val="24"/>
        </w:rPr>
        <w:t xml:space="preserve">jasný </w:t>
      </w:r>
      <w:r w:rsidR="00BF075F">
        <w:rPr>
          <w:szCs w:val="24"/>
        </w:rPr>
        <w:t>cíl</w:t>
      </w:r>
      <w:r w:rsidR="00A22252">
        <w:rPr>
          <w:szCs w:val="24"/>
        </w:rPr>
        <w:t>, zvelebit</w:t>
      </w:r>
      <w:r w:rsidR="00BF075F">
        <w:rPr>
          <w:szCs w:val="24"/>
        </w:rPr>
        <w:t xml:space="preserve"> daný objekt </w:t>
      </w:r>
      <w:r w:rsidR="00DE50B7">
        <w:rPr>
          <w:szCs w:val="24"/>
        </w:rPr>
        <w:t>či z</w:t>
      </w:r>
      <w:r w:rsidR="00A22252">
        <w:rPr>
          <w:szCs w:val="24"/>
        </w:rPr>
        <w:t>lepšit</w:t>
      </w:r>
      <w:r w:rsidR="00DE50B7">
        <w:rPr>
          <w:szCs w:val="24"/>
        </w:rPr>
        <w:t xml:space="preserve"> jeho funkčnost</w:t>
      </w:r>
      <w:r w:rsidR="00BF075F">
        <w:rPr>
          <w:szCs w:val="24"/>
        </w:rPr>
        <w:t xml:space="preserve">, a </w:t>
      </w:r>
      <w:r w:rsidR="00AC4BCA">
        <w:rPr>
          <w:szCs w:val="24"/>
        </w:rPr>
        <w:t xml:space="preserve">dokládají </w:t>
      </w:r>
      <w:r w:rsidR="00BF075F">
        <w:rPr>
          <w:szCs w:val="24"/>
        </w:rPr>
        <w:t xml:space="preserve">tak </w:t>
      </w:r>
      <w:r w:rsidR="00AC4BCA">
        <w:rPr>
          <w:szCs w:val="24"/>
        </w:rPr>
        <w:t xml:space="preserve">záměr ponechat daný objekt na dotčeném pozemku </w:t>
      </w:r>
      <w:r w:rsidR="00EE1662">
        <w:rPr>
          <w:szCs w:val="24"/>
        </w:rPr>
        <w:t>po dobu nikoli krátkou</w:t>
      </w:r>
      <w:r w:rsidR="00FB7183">
        <w:rPr>
          <w:szCs w:val="24"/>
        </w:rPr>
        <w:t>.</w:t>
      </w:r>
      <w:r w:rsidR="00A175CE">
        <w:rPr>
          <w:szCs w:val="24"/>
        </w:rPr>
        <w:t xml:space="preserve"> </w:t>
      </w:r>
      <w:r w:rsidR="00FB7183">
        <w:rPr>
          <w:szCs w:val="24"/>
        </w:rPr>
        <w:t xml:space="preserve"> </w:t>
      </w:r>
      <w:r w:rsidR="00C23CA4">
        <w:rPr>
          <w:szCs w:val="24"/>
        </w:rPr>
        <w:t xml:space="preserve">Maringotku v těchto případech lze podřadit pod výrobek plnící funkci stavby v souladu s § 2 odst. 3 </w:t>
      </w:r>
      <w:proofErr w:type="spellStart"/>
      <w:r w:rsidR="00C23CA4">
        <w:rPr>
          <w:szCs w:val="24"/>
        </w:rPr>
        <w:t>StavZ</w:t>
      </w:r>
      <w:proofErr w:type="spellEnd"/>
      <w:r w:rsidR="00C23CA4">
        <w:rPr>
          <w:szCs w:val="24"/>
        </w:rPr>
        <w:t xml:space="preserve">, podle něhož se takovýto výrobek považuje za </w:t>
      </w:r>
      <w:r w:rsidR="00A175CE">
        <w:rPr>
          <w:szCs w:val="24"/>
        </w:rPr>
        <w:t xml:space="preserve">stavbu. </w:t>
      </w:r>
      <w:r w:rsidR="00CC3937">
        <w:rPr>
          <w:szCs w:val="24"/>
        </w:rPr>
        <w:t xml:space="preserve">Ověřila jsem si tak hypotézu stanovenou v úvodu diplomové práce. </w:t>
      </w:r>
    </w:p>
    <w:p w:rsidR="0097620A" w:rsidRDefault="0097620A" w:rsidP="00FA4F58">
      <w:pPr>
        <w:rPr>
          <w:szCs w:val="24"/>
        </w:rPr>
      </w:pPr>
      <w:r>
        <w:rPr>
          <w:szCs w:val="24"/>
        </w:rPr>
        <w:t xml:space="preserve">V souladu se </w:t>
      </w:r>
      <w:proofErr w:type="spellStart"/>
      <w:r>
        <w:rPr>
          <w:szCs w:val="24"/>
        </w:rPr>
        <w:t>StavZ</w:t>
      </w:r>
      <w:proofErr w:type="spellEnd"/>
      <w:r>
        <w:rPr>
          <w:szCs w:val="24"/>
        </w:rPr>
        <w:t xml:space="preserve"> </w:t>
      </w:r>
      <w:r w:rsidR="00A207C6">
        <w:rPr>
          <w:szCs w:val="24"/>
        </w:rPr>
        <w:t xml:space="preserve">výrobky plnící funkci stavby </w:t>
      </w:r>
      <w:r>
        <w:rPr>
          <w:szCs w:val="24"/>
        </w:rPr>
        <w:t>nevyžadují</w:t>
      </w:r>
      <w:r w:rsidR="00A207C6">
        <w:rPr>
          <w:szCs w:val="24"/>
        </w:rPr>
        <w:t xml:space="preserve"> stavební povolení ani ohlášení stavebnímu úřadu.</w:t>
      </w:r>
      <w:r>
        <w:rPr>
          <w:szCs w:val="24"/>
        </w:rPr>
        <w:t xml:space="preserve"> </w:t>
      </w:r>
      <w:r w:rsidR="00CD3F9C">
        <w:rPr>
          <w:szCs w:val="24"/>
        </w:rPr>
        <w:t>Maringotka jakožto v</w:t>
      </w:r>
      <w:r w:rsidR="00915568">
        <w:rPr>
          <w:szCs w:val="24"/>
        </w:rPr>
        <w:t>ýrobek plnící funkci stavby sp</w:t>
      </w:r>
      <w:r w:rsidR="009C70B2">
        <w:rPr>
          <w:szCs w:val="24"/>
        </w:rPr>
        <w:t>adá pod stejný režim jako stavba</w:t>
      </w:r>
      <w:r w:rsidR="00915568">
        <w:rPr>
          <w:szCs w:val="24"/>
        </w:rPr>
        <w:t xml:space="preserve">, a podléhá tak posouzení s obecnými požadavky na výstavbu, </w:t>
      </w:r>
      <w:r w:rsidR="00CD3F9C">
        <w:rPr>
          <w:szCs w:val="24"/>
        </w:rPr>
        <w:t xml:space="preserve">posuzovanými hledisky je </w:t>
      </w:r>
      <w:r w:rsidR="00915568">
        <w:rPr>
          <w:szCs w:val="24"/>
        </w:rPr>
        <w:t xml:space="preserve">zejména </w:t>
      </w:r>
      <w:r w:rsidR="00CD3F9C">
        <w:rPr>
          <w:szCs w:val="24"/>
        </w:rPr>
        <w:t xml:space="preserve">souladnost </w:t>
      </w:r>
      <w:r w:rsidR="00915568">
        <w:rPr>
          <w:szCs w:val="24"/>
        </w:rPr>
        <w:t>s vydanou územně plánovací dokume</w:t>
      </w:r>
      <w:r w:rsidR="00CD3F9C">
        <w:rPr>
          <w:szCs w:val="24"/>
        </w:rPr>
        <w:t xml:space="preserve">ntací, </w:t>
      </w:r>
      <w:r w:rsidR="00915568">
        <w:rPr>
          <w:szCs w:val="24"/>
        </w:rPr>
        <w:t>s cíli a úkoly územního plánování</w:t>
      </w:r>
      <w:r w:rsidR="00CD3F9C">
        <w:rPr>
          <w:szCs w:val="24"/>
        </w:rPr>
        <w:t>, ale i další kritéria</w:t>
      </w:r>
      <w:r w:rsidR="00915568">
        <w:rPr>
          <w:szCs w:val="24"/>
        </w:rPr>
        <w:t>.</w:t>
      </w:r>
      <w:r w:rsidR="00970D22">
        <w:rPr>
          <w:szCs w:val="24"/>
        </w:rPr>
        <w:t xml:space="preserve"> </w:t>
      </w:r>
    </w:p>
    <w:p w:rsidR="002529F6" w:rsidRDefault="00BF075F" w:rsidP="00970D22">
      <w:r>
        <w:lastRenderedPageBreak/>
        <w:t xml:space="preserve">Dospěla jsem k tomu, že </w:t>
      </w:r>
      <w:r w:rsidR="00DE50B7">
        <w:t>je možné nalézt</w:t>
      </w:r>
      <w:r>
        <w:t xml:space="preserve"> rozpor v</w:t>
      </w:r>
      <w:r w:rsidR="00622993">
        <w:t>e výskytu</w:t>
      </w:r>
      <w:r>
        <w:t xml:space="preserve"> maringotek na území CHKO s ochranou tohoto území, když lze takovou činnost subsumovat pod skutkovou podstatu několika přestupků na ú</w:t>
      </w:r>
      <w:r w:rsidR="00670AAB">
        <w:t xml:space="preserve">seku ochrany přírody a krajiny. </w:t>
      </w:r>
      <w:r w:rsidR="003050C2">
        <w:t>AOPK</w:t>
      </w:r>
      <w:r w:rsidR="002E32C0" w:rsidRPr="002E32C0">
        <w:t xml:space="preserve"> </w:t>
      </w:r>
      <w:r w:rsidR="003050C2">
        <w:t xml:space="preserve">ČR </w:t>
      </w:r>
      <w:r w:rsidR="002E32C0" w:rsidRPr="002E32C0">
        <w:t xml:space="preserve">nemá ve svých </w:t>
      </w:r>
      <w:r w:rsidR="002E32C0">
        <w:t>k</w:t>
      </w:r>
      <w:r w:rsidR="002E32C0" w:rsidRPr="002E32C0">
        <w:t>ompetencí</w:t>
      </w:r>
      <w:r w:rsidR="002E32C0">
        <w:t>c</w:t>
      </w:r>
      <w:r w:rsidR="002E32C0" w:rsidRPr="002E32C0">
        <w:t>h účinný prostředek</w:t>
      </w:r>
      <w:r w:rsidR="002E32C0">
        <w:t xml:space="preserve">, </w:t>
      </w:r>
      <w:r w:rsidR="009C1A0E">
        <w:t>který by za</w:t>
      </w:r>
      <w:r w:rsidR="00C922E9">
        <w:t>mezil</w:t>
      </w:r>
      <w:r w:rsidR="009C1A0E">
        <w:t xml:space="preserve"> </w:t>
      </w:r>
      <w:r w:rsidR="00FE23BE">
        <w:t>lokalizaci</w:t>
      </w:r>
      <w:r w:rsidR="009C1A0E">
        <w:t xml:space="preserve"> pojízdných obje</w:t>
      </w:r>
      <w:r w:rsidR="009F4822">
        <w:t>ktů do prostor chráněného území.</w:t>
      </w:r>
      <w:r w:rsidR="009C1A0E">
        <w:t xml:space="preserve"> </w:t>
      </w:r>
      <w:r w:rsidR="009F4822">
        <w:t>Zabránit by mohla</w:t>
      </w:r>
      <w:r w:rsidR="005F401F">
        <w:t xml:space="preserve"> vjezdu na území CHKO, pakliže by tomuto byli </w:t>
      </w:r>
      <w:r w:rsidR="009F4822">
        <w:t>správci přítomni.</w:t>
      </w:r>
      <w:r w:rsidR="005F401F">
        <w:t xml:space="preserve"> </w:t>
      </w:r>
      <w:r w:rsidR="009F4822">
        <w:t>Z</w:t>
      </w:r>
      <w:r w:rsidR="00BA1A3C">
        <w:t>a vjezd mimo místní komunikace</w:t>
      </w:r>
      <w:r w:rsidR="00DC1734">
        <w:t xml:space="preserve"> mohou udělovat pokuty</w:t>
      </w:r>
      <w:r w:rsidR="00BA1A3C">
        <w:t xml:space="preserve">, </w:t>
      </w:r>
      <w:r w:rsidR="00DC1734">
        <w:t xml:space="preserve">které jsou </w:t>
      </w:r>
      <w:r w:rsidR="00156B85">
        <w:t>ze strany vlastníků pojízdných objektů mnohdy uh</w:t>
      </w:r>
      <w:r w:rsidR="00DC1734">
        <w:t>razeny</w:t>
      </w:r>
      <w:r w:rsidR="00156B85">
        <w:t xml:space="preserve"> </w:t>
      </w:r>
      <w:r w:rsidR="005F401F">
        <w:t>a problém se tím nevyřeší</w:t>
      </w:r>
      <w:r w:rsidR="00DE50B7">
        <w:t xml:space="preserve">, v tomto </w:t>
      </w:r>
      <w:r w:rsidR="00CD718A">
        <w:t>směru</w:t>
      </w:r>
      <w:r w:rsidR="00DE50B7">
        <w:t xml:space="preserve"> tak prá</w:t>
      </w:r>
      <w:r w:rsidR="00930A1D">
        <w:t>vní úprava není zcela efektivní</w:t>
      </w:r>
      <w:r w:rsidR="00970D22">
        <w:t>, jako jediný</w:t>
      </w:r>
      <w:r w:rsidR="00930A1D">
        <w:t xml:space="preserve"> </w:t>
      </w:r>
      <w:r w:rsidR="00970D22">
        <w:t>prostřed</w:t>
      </w:r>
      <w:r w:rsidR="00930A1D">
        <w:t>e</w:t>
      </w:r>
      <w:r w:rsidR="00970D22">
        <w:t>k se nabízí</w:t>
      </w:r>
      <w:r w:rsidR="00930A1D">
        <w:t xml:space="preserve"> řízení o odstranění stavby.</w:t>
      </w:r>
    </w:p>
    <w:p w:rsidR="00A72FAF" w:rsidRPr="00970D22" w:rsidRDefault="00970D22" w:rsidP="00970D22">
      <w:pPr>
        <w:rPr>
          <w:szCs w:val="24"/>
        </w:rPr>
      </w:pPr>
      <w:r>
        <w:t xml:space="preserve"> </w:t>
      </w:r>
      <w:r>
        <w:rPr>
          <w:szCs w:val="24"/>
        </w:rPr>
        <w:t xml:space="preserve">Jedná-li se o stavbu nepovolenou, stavební úřad v souladu s § 129 </w:t>
      </w:r>
      <w:proofErr w:type="spellStart"/>
      <w:r>
        <w:rPr>
          <w:szCs w:val="24"/>
        </w:rPr>
        <w:t>StavZ</w:t>
      </w:r>
      <w:proofErr w:type="spellEnd"/>
      <w:r>
        <w:rPr>
          <w:szCs w:val="24"/>
        </w:rPr>
        <w:t xml:space="preserve"> zahájí řízení o odstranění, které může vyústit v odstranění nežádoucího objektu, nebo v jeho dodatečné povolení. Pozornost tak byla věnována i řízení o odstranění maringotky, která je umístěna v dotčeném území bez příslušného povolení, prošetření dané věci se děje za použití institutu místního šetření, které shodně upravuje </w:t>
      </w:r>
      <w:proofErr w:type="spellStart"/>
      <w:r>
        <w:rPr>
          <w:szCs w:val="24"/>
        </w:rPr>
        <w:t>StavZ</w:t>
      </w:r>
      <w:proofErr w:type="spellEnd"/>
      <w:r>
        <w:rPr>
          <w:szCs w:val="24"/>
        </w:rPr>
        <w:t xml:space="preserve"> i ZOPK. Místní šetření je obligatorní v případě dodatečného povolení stavby, kde plní funkci důkazního prostředku.</w:t>
      </w:r>
    </w:p>
    <w:p w:rsidR="005B5E13" w:rsidRDefault="009F7790" w:rsidP="00A72FAF">
      <w:r>
        <w:t>Jestliže se vlastní</w:t>
      </w:r>
      <w:r w:rsidR="00CA722B">
        <w:t>k</w:t>
      </w:r>
      <w:r>
        <w:t xml:space="preserve"> pojízdn</w:t>
      </w:r>
      <w:r w:rsidR="00CA722B">
        <w:t>ý objekt</w:t>
      </w:r>
      <w:r>
        <w:t xml:space="preserve"> rozhodne umístit</w:t>
      </w:r>
      <w:r w:rsidR="00CA722B">
        <w:t xml:space="preserve"> do prostor CHKO</w:t>
      </w:r>
      <w:r>
        <w:t>, bude si to z jeho strany vyžadovat zajištění určitých stanovisek, aby umí</w:t>
      </w:r>
      <w:r w:rsidR="004C7DF0">
        <w:t>stěno proběhlo v mezích zákona, z</w:t>
      </w:r>
      <w:r w:rsidR="00A175CE">
        <w:t>ejména</w:t>
      </w:r>
      <w:r>
        <w:t xml:space="preserve"> souhlas k umisťování a povolování</w:t>
      </w:r>
      <w:r w:rsidR="00257955">
        <w:t xml:space="preserve"> staveb podle § 12 </w:t>
      </w:r>
      <w:r w:rsidR="0090017B">
        <w:t>odst. 2 ZOPK či</w:t>
      </w:r>
      <w:r w:rsidR="00A25205">
        <w:t xml:space="preserve"> povolení výjimky ze zákazu</w:t>
      </w:r>
      <w:r w:rsidR="00257955">
        <w:t> vjezdu a setrvání vozidel mimo silnice a místní komunikace na území CHKO podle § 26 odstavce 1 písmene c) ZOPK</w:t>
      </w:r>
      <w:r w:rsidR="0090017B">
        <w:t>.</w:t>
      </w:r>
    </w:p>
    <w:p w:rsidR="006D106E" w:rsidRDefault="00BB29DC" w:rsidP="008115AB">
      <w:r>
        <w:t xml:space="preserve">V případu maringotek v oblasti </w:t>
      </w:r>
      <w:proofErr w:type="spellStart"/>
      <w:r>
        <w:t>Moravičanského</w:t>
      </w:r>
      <w:proofErr w:type="spellEnd"/>
      <w:r>
        <w:t xml:space="preserve"> jezera jsem </w:t>
      </w:r>
      <w:r w:rsidR="00DE50B7">
        <w:t>učinila závěr</w:t>
      </w:r>
      <w:r>
        <w:t xml:space="preserve">, že </w:t>
      </w:r>
      <w:r w:rsidR="00BF075F">
        <w:t xml:space="preserve">zde </w:t>
      </w:r>
      <w:r w:rsidR="008115AB">
        <w:t>došlo k umístění objektů v rozporu s územním plánem obce, když tento územní plán mezi nepřípustné způsoby využití uvádí stavby pro rekreaci. Výjimkou je maringotka na pozemku vedeném pro lesní hospodaření</w:t>
      </w:r>
      <w:r w:rsidR="006D4E32">
        <w:t xml:space="preserve">, sloužící jako zázemí pro tento druh hospodaření, plnící funkci včelína. </w:t>
      </w:r>
      <w:r w:rsidR="00664CE0">
        <w:t>Takovýto způsob využití je i d</w:t>
      </w:r>
      <w:r w:rsidR="002529F6">
        <w:t>le S</w:t>
      </w:r>
      <w:r w:rsidR="00664CE0">
        <w:t xml:space="preserve">právy CHKO Litovelské Pomoraví jediný přípustný v oblasti, která nemá podle územního plánu charakter zastavitelného území. </w:t>
      </w:r>
    </w:p>
    <w:p w:rsidR="00664CE0" w:rsidRDefault="00A22252" w:rsidP="008115AB">
      <w:r>
        <w:t xml:space="preserve">Nemohla jsem se ztotožnit se závěry </w:t>
      </w:r>
      <w:r w:rsidR="00CA722B">
        <w:t>stavebního úřadu, podle něhož</w:t>
      </w:r>
      <w:r>
        <w:t xml:space="preserve"> v případě maringotek</w:t>
      </w:r>
      <w:r w:rsidR="00CA722B">
        <w:t xml:space="preserve"> šlo</w:t>
      </w:r>
      <w:r>
        <w:t xml:space="preserve"> o vozidla, když bylo</w:t>
      </w:r>
      <w:r w:rsidR="00DE2562">
        <w:t xml:space="preserve"> jasně patrno, že objekty plnily</w:t>
      </w:r>
      <w:r>
        <w:t xml:space="preserve"> funkci stavby</w:t>
      </w:r>
      <w:r w:rsidR="009F4822">
        <w:t>. A</w:t>
      </w:r>
      <w:r w:rsidR="00DE2562">
        <w:t xml:space="preserve">čkoli neztratily </w:t>
      </w:r>
      <w:r w:rsidR="00622993">
        <w:t>schopnost převozu,</w:t>
      </w:r>
      <w:r w:rsidR="00664CE0">
        <w:t xml:space="preserve"> na pozemku </w:t>
      </w:r>
      <w:r w:rsidR="00622993">
        <w:t>se vyskytovaly</w:t>
      </w:r>
      <w:r w:rsidR="00664CE0">
        <w:t xml:space="preserve"> dlouhodobě</w:t>
      </w:r>
      <w:r w:rsidR="004B005F">
        <w:t>,</w:t>
      </w:r>
      <w:r w:rsidR="00664CE0">
        <w:t xml:space="preserve"> a v případě suché toalety se sice nejedná o stavbu ve smyslu </w:t>
      </w:r>
      <w:proofErr w:type="spellStart"/>
      <w:r w:rsidR="00664CE0">
        <w:t>StavZ</w:t>
      </w:r>
      <w:proofErr w:type="spellEnd"/>
      <w:r w:rsidR="00664CE0">
        <w:t xml:space="preserve">, </w:t>
      </w:r>
      <w:r w:rsidR="00DE2562">
        <w:t xml:space="preserve">k čemuž došel i stavební úřad, </w:t>
      </w:r>
      <w:r w:rsidR="00664CE0">
        <w:t xml:space="preserve">ale tato je podpůrným objektem, zbudovaným pro účely maringotky. </w:t>
      </w:r>
    </w:p>
    <w:p w:rsidR="00BC3350" w:rsidRDefault="00BC3350" w:rsidP="008115AB">
      <w:r>
        <w:t xml:space="preserve">Stejně tak </w:t>
      </w:r>
      <w:r w:rsidR="00622993">
        <w:t>situování</w:t>
      </w:r>
      <w:r>
        <w:t xml:space="preserve"> maringotek mimo zastavěné území nebo zastavitelnou plochu</w:t>
      </w:r>
      <w:r w:rsidR="00DE2562">
        <w:t xml:space="preserve"> v katastrálním území </w:t>
      </w:r>
      <w:proofErr w:type="spellStart"/>
      <w:r w:rsidR="00DE2562">
        <w:t>Chylice</w:t>
      </w:r>
      <w:proofErr w:type="spellEnd"/>
      <w:r w:rsidR="00DE2562">
        <w:t>, na parcele v katastru nemovitostí vedené</w:t>
      </w:r>
      <w:r>
        <w:t xml:space="preserve"> jako orná půda, rozporuje územnímu plánu obce, který </w:t>
      </w:r>
      <w:r w:rsidR="00A25205">
        <w:t xml:space="preserve">výslovně </w:t>
      </w:r>
      <w:r>
        <w:t xml:space="preserve">vylučuje jakýkoli způsob rekreace v chatkách či v maringotkách. V ochranném pásmu II. stupně vodního zdroje, kde se dané </w:t>
      </w:r>
      <w:r>
        <w:lastRenderedPageBreak/>
        <w:t xml:space="preserve">parcely nacházejí, platí zákaz umisťovat stavby i jiná zařízení jako maringotky, </w:t>
      </w:r>
      <w:r w:rsidR="00A25205">
        <w:t>vjezd je umožněn jen na základě žádosti o jeho povolení. S</w:t>
      </w:r>
      <w:r>
        <w:t xml:space="preserve">tavební úřad by tak měl zahájit řízení o odstranění stavby nepovolené v souladu se </w:t>
      </w:r>
      <w:proofErr w:type="spellStart"/>
      <w:r>
        <w:t>StavZ</w:t>
      </w:r>
      <w:proofErr w:type="spellEnd"/>
      <w:r>
        <w:t xml:space="preserve">. </w:t>
      </w:r>
    </w:p>
    <w:p w:rsidR="00BB29DC" w:rsidRDefault="002B5E72" w:rsidP="008115AB">
      <w:r>
        <w:t>Tak jako celá řada soudních řízení, i zde se jedná se o vleklý problém, co do časového hlediska</w:t>
      </w:r>
      <w:r w:rsidR="00BF075F">
        <w:t xml:space="preserve">. Poprvé mne </w:t>
      </w:r>
      <w:r w:rsidR="00FA4F58">
        <w:t>zástupce</w:t>
      </w:r>
      <w:r w:rsidR="007B24D7">
        <w:t xml:space="preserve"> CHKO Litovelské Pomoraví</w:t>
      </w:r>
      <w:r w:rsidR="00BF075F">
        <w:t xml:space="preserve"> o proble</w:t>
      </w:r>
      <w:r>
        <w:t>m</w:t>
      </w:r>
      <w:r w:rsidR="00454F23">
        <w:t xml:space="preserve">atice maringotek </w:t>
      </w:r>
      <w:r w:rsidR="00FA4F58">
        <w:t>na území CHKO</w:t>
      </w:r>
      <w:r>
        <w:t xml:space="preserve"> informoval na podzim ro</w:t>
      </w:r>
      <w:r w:rsidR="006D106E">
        <w:t>ku 2015, a a</w:t>
      </w:r>
      <w:r w:rsidR="00236E67">
        <w:t xml:space="preserve">čkoli jsem </w:t>
      </w:r>
      <w:r w:rsidR="005C2206">
        <w:t xml:space="preserve">ve své práci </w:t>
      </w:r>
      <w:r w:rsidR="000B6026">
        <w:t>dospěla k tomu</w:t>
      </w:r>
      <w:r w:rsidR="00236E67">
        <w:t xml:space="preserve">, že maringotka může být za určitých okolností stavbou, a je tak možné nařídit její odstranění, </w:t>
      </w:r>
      <w:r w:rsidR="000B6026">
        <w:t xml:space="preserve">stavební úřady </w:t>
      </w:r>
      <w:r>
        <w:t>ke dni vzniku této kvalifikačn</w:t>
      </w:r>
      <w:r w:rsidR="00CA722B">
        <w:t xml:space="preserve">í práce </w:t>
      </w:r>
      <w:r w:rsidR="000B6026">
        <w:t>n</w:t>
      </w:r>
      <w:r w:rsidR="00FD6323">
        <w:t>eučinily</w:t>
      </w:r>
      <w:r w:rsidR="000B6026">
        <w:t xml:space="preserve"> v této kauze </w:t>
      </w:r>
      <w:r w:rsidR="00FD6323">
        <w:t>obdobný závěr</w:t>
      </w:r>
      <w:r w:rsidR="00236E67">
        <w:t>. U</w:t>
      </w:r>
      <w:r>
        <w:t xml:space="preserve">rčitý posun nastal v tom, že i judikatura správních soudů pracuje s tezí, že maringotka může být způsobilá naplňovat znaky stavby, což může </w:t>
      </w:r>
      <w:r w:rsidR="00A22252">
        <w:t>urychlit proces směřující</w:t>
      </w:r>
      <w:r>
        <w:t xml:space="preserve"> k odstranění maringotky vybudované v rozporu se zákonem.</w:t>
      </w:r>
    </w:p>
    <w:p w:rsidR="009F7790" w:rsidRDefault="004B005F" w:rsidP="004B005F">
      <w:pPr>
        <w:pStyle w:val="Nadpis1"/>
        <w:tabs>
          <w:tab w:val="left" w:pos="5595"/>
        </w:tabs>
      </w:pPr>
      <w:r>
        <w:tab/>
      </w:r>
    </w:p>
    <w:p w:rsidR="005B5E13" w:rsidRDefault="005B5E13" w:rsidP="00A0423C">
      <w:pPr>
        <w:pStyle w:val="Nadpis1"/>
      </w:pPr>
    </w:p>
    <w:p w:rsidR="00FF4627" w:rsidRDefault="00FF4627" w:rsidP="00A0423C">
      <w:pPr>
        <w:pStyle w:val="Nadpis1"/>
      </w:pPr>
    </w:p>
    <w:p w:rsidR="00FF4627" w:rsidRDefault="00FF4627" w:rsidP="00A0423C">
      <w:pPr>
        <w:pStyle w:val="Nadpis1"/>
      </w:pPr>
    </w:p>
    <w:p w:rsidR="00FF4627" w:rsidRDefault="00FF4627" w:rsidP="00A0423C">
      <w:pPr>
        <w:pStyle w:val="Nadpis1"/>
      </w:pPr>
    </w:p>
    <w:p w:rsidR="00FF4627" w:rsidRDefault="00FF4627" w:rsidP="00A0423C">
      <w:pPr>
        <w:pStyle w:val="Nadpis1"/>
      </w:pPr>
    </w:p>
    <w:p w:rsidR="00FF4627" w:rsidRDefault="00FF4627" w:rsidP="00A0423C">
      <w:pPr>
        <w:pStyle w:val="Nadpis1"/>
      </w:pPr>
    </w:p>
    <w:p w:rsidR="00BC3063" w:rsidRDefault="00BC3063" w:rsidP="00A0423C">
      <w:pPr>
        <w:pStyle w:val="Nadpis1"/>
      </w:pPr>
    </w:p>
    <w:p w:rsidR="00BC3063" w:rsidRDefault="00BC3063" w:rsidP="00A0423C">
      <w:pPr>
        <w:pStyle w:val="Nadpis1"/>
      </w:pPr>
    </w:p>
    <w:p w:rsidR="00BC3063" w:rsidRDefault="00BC3063" w:rsidP="00A0423C">
      <w:pPr>
        <w:pStyle w:val="Nadpis1"/>
      </w:pPr>
    </w:p>
    <w:p w:rsidR="00FF4627" w:rsidRDefault="00FF4627" w:rsidP="00A0423C">
      <w:pPr>
        <w:pStyle w:val="Nadpis1"/>
      </w:pPr>
    </w:p>
    <w:p w:rsidR="00FF4627" w:rsidRDefault="00FF4627" w:rsidP="00A0423C">
      <w:pPr>
        <w:pStyle w:val="Nadpis1"/>
      </w:pPr>
    </w:p>
    <w:p w:rsidR="00832F23" w:rsidRDefault="00832F23" w:rsidP="00A0423C">
      <w:pPr>
        <w:pStyle w:val="Nadpis1"/>
      </w:pPr>
    </w:p>
    <w:p w:rsidR="00FF4627" w:rsidRDefault="00FF4627" w:rsidP="00A0423C">
      <w:pPr>
        <w:pStyle w:val="Nadpis1"/>
      </w:pPr>
    </w:p>
    <w:p w:rsidR="00C20958" w:rsidRPr="00D072C4" w:rsidRDefault="00C20958" w:rsidP="00A0423C">
      <w:pPr>
        <w:pStyle w:val="Nadpis1"/>
      </w:pPr>
    </w:p>
    <w:p w:rsidR="00D072C4" w:rsidRPr="003819CD" w:rsidRDefault="00D072C4" w:rsidP="00A0423C">
      <w:pPr>
        <w:pStyle w:val="Nadpis1"/>
        <w:rPr>
          <w:sz w:val="32"/>
          <w:szCs w:val="32"/>
        </w:rPr>
      </w:pPr>
      <w:bookmarkStart w:id="39" w:name="_Toc511664540"/>
      <w:r w:rsidRPr="003819CD">
        <w:rPr>
          <w:sz w:val="32"/>
          <w:szCs w:val="32"/>
        </w:rPr>
        <w:lastRenderedPageBreak/>
        <w:t>Seznam použitých zdrojů</w:t>
      </w:r>
      <w:bookmarkEnd w:id="37"/>
      <w:bookmarkEnd w:id="39"/>
    </w:p>
    <w:p w:rsidR="00D072C4" w:rsidRPr="000752FF" w:rsidRDefault="00D072C4" w:rsidP="00D072C4">
      <w:pPr>
        <w:ind w:firstLine="0"/>
        <w:rPr>
          <w:b/>
          <w:sz w:val="28"/>
          <w:szCs w:val="28"/>
        </w:rPr>
      </w:pPr>
      <w:r w:rsidRPr="000752FF">
        <w:rPr>
          <w:b/>
          <w:sz w:val="28"/>
          <w:szCs w:val="28"/>
        </w:rPr>
        <w:t>Monografie</w:t>
      </w:r>
    </w:p>
    <w:p w:rsidR="00D072C4" w:rsidRPr="00A86743" w:rsidRDefault="00D072C4" w:rsidP="00E534DB">
      <w:pPr>
        <w:ind w:firstLine="0"/>
        <w:rPr>
          <w:szCs w:val="24"/>
        </w:rPr>
      </w:pPr>
      <w:r w:rsidRPr="00A86743">
        <w:rPr>
          <w:szCs w:val="24"/>
        </w:rPr>
        <w:t xml:space="preserve">DAMOHORSKÝ, Milan a kol. </w:t>
      </w:r>
      <w:r w:rsidRPr="00A86743">
        <w:rPr>
          <w:i/>
          <w:szCs w:val="24"/>
        </w:rPr>
        <w:t>Právo životního prostředí</w:t>
      </w:r>
      <w:r w:rsidRPr="00A86743">
        <w:rPr>
          <w:szCs w:val="24"/>
        </w:rPr>
        <w:t>. 3. vydá</w:t>
      </w:r>
      <w:r w:rsidR="008C1360">
        <w:rPr>
          <w:szCs w:val="24"/>
        </w:rPr>
        <w:t xml:space="preserve">ní. Praha: C. H. Beck, 2010. </w:t>
      </w:r>
      <w:r w:rsidRPr="00A86743">
        <w:rPr>
          <w:szCs w:val="24"/>
        </w:rPr>
        <w:t>678</w:t>
      </w:r>
      <w:r w:rsidR="008C1360">
        <w:rPr>
          <w:szCs w:val="24"/>
        </w:rPr>
        <w:t xml:space="preserve"> s</w:t>
      </w:r>
      <w:r w:rsidRPr="00A86743">
        <w:rPr>
          <w:szCs w:val="24"/>
        </w:rPr>
        <w:t>.</w:t>
      </w:r>
    </w:p>
    <w:p w:rsidR="00D072C4" w:rsidRDefault="00D072C4" w:rsidP="00E534DB">
      <w:pPr>
        <w:ind w:firstLine="0"/>
        <w:rPr>
          <w:szCs w:val="24"/>
        </w:rPr>
      </w:pPr>
      <w:r w:rsidRPr="00A86743">
        <w:rPr>
          <w:szCs w:val="24"/>
        </w:rPr>
        <w:t xml:space="preserve">DOLEŽAL, Jiří a kol. </w:t>
      </w:r>
      <w:r w:rsidRPr="00A86743">
        <w:rPr>
          <w:i/>
          <w:szCs w:val="24"/>
        </w:rPr>
        <w:t>Nový stavební zákon v teorii a praxi a předpisy související s poznámkami</w:t>
      </w:r>
      <w:r w:rsidRPr="00A86743">
        <w:rPr>
          <w:szCs w:val="24"/>
        </w:rPr>
        <w:t>. Praha: Linde, 2006. 703 s.</w:t>
      </w:r>
    </w:p>
    <w:p w:rsidR="00D072C4" w:rsidRDefault="00D072C4" w:rsidP="00E534DB">
      <w:pPr>
        <w:ind w:firstLine="0"/>
        <w:rPr>
          <w:szCs w:val="24"/>
        </w:rPr>
      </w:pPr>
      <w:r>
        <w:rPr>
          <w:szCs w:val="24"/>
        </w:rPr>
        <w:t xml:space="preserve">HENDRYCH, Dušan a kol. </w:t>
      </w:r>
      <w:r w:rsidRPr="009344BD">
        <w:rPr>
          <w:i/>
          <w:szCs w:val="24"/>
        </w:rPr>
        <w:t>Právnický slovník.</w:t>
      </w:r>
      <w:r>
        <w:rPr>
          <w:szCs w:val="24"/>
        </w:rPr>
        <w:t xml:space="preserve"> 3. vydání. Praha: C. H. Beck, 2009. 1459 s.</w:t>
      </w:r>
    </w:p>
    <w:p w:rsidR="00D072C4" w:rsidRPr="00551057" w:rsidRDefault="00D072C4" w:rsidP="00E534DB">
      <w:pPr>
        <w:ind w:firstLine="0"/>
        <w:rPr>
          <w:szCs w:val="24"/>
        </w:rPr>
      </w:pPr>
      <w:r w:rsidRPr="00551057">
        <w:rPr>
          <w:szCs w:val="24"/>
        </w:rPr>
        <w:t xml:space="preserve">LALÍK, Michal. </w:t>
      </w:r>
      <w:r w:rsidRPr="00551057">
        <w:rPr>
          <w:i/>
          <w:szCs w:val="24"/>
        </w:rPr>
        <w:t>Legalizace staveb.</w:t>
      </w:r>
      <w:r w:rsidRPr="00551057">
        <w:rPr>
          <w:szCs w:val="24"/>
        </w:rPr>
        <w:t xml:space="preserve"> Praha: C. H. Beck, 2012. 288 s.</w:t>
      </w:r>
    </w:p>
    <w:p w:rsidR="00D072C4" w:rsidRDefault="00003E56" w:rsidP="00E534DB">
      <w:pPr>
        <w:ind w:firstLine="0"/>
        <w:rPr>
          <w:szCs w:val="24"/>
        </w:rPr>
      </w:pPr>
      <w:r w:rsidRPr="000B2F34">
        <w:rPr>
          <w:szCs w:val="24"/>
        </w:rPr>
        <w:t xml:space="preserve">PRŮCHOVÁ, Ivana a kol. </w:t>
      </w:r>
      <w:r w:rsidRPr="000B2F34">
        <w:rPr>
          <w:i/>
          <w:szCs w:val="24"/>
        </w:rPr>
        <w:t>Stavební zákon a ochrana životního prostředí.</w:t>
      </w:r>
      <w:r w:rsidRPr="000B2F34">
        <w:rPr>
          <w:szCs w:val="24"/>
        </w:rPr>
        <w:t xml:space="preserve"> Brno: </w:t>
      </w:r>
      <w:r>
        <w:rPr>
          <w:szCs w:val="24"/>
        </w:rPr>
        <w:t>Masarykova univerzita, 2011.</w:t>
      </w:r>
      <w:r w:rsidRPr="000B2F34">
        <w:rPr>
          <w:szCs w:val="24"/>
        </w:rPr>
        <w:t xml:space="preserve"> </w:t>
      </w:r>
      <w:r>
        <w:rPr>
          <w:szCs w:val="24"/>
        </w:rPr>
        <w:t>487 s</w:t>
      </w:r>
      <w:r w:rsidRPr="007610E0">
        <w:rPr>
          <w:szCs w:val="24"/>
        </w:rPr>
        <w:t>.</w:t>
      </w:r>
    </w:p>
    <w:p w:rsidR="00D072C4" w:rsidRDefault="00D072C4" w:rsidP="00D072C4">
      <w:pPr>
        <w:ind w:firstLine="0"/>
        <w:rPr>
          <w:b/>
          <w:sz w:val="28"/>
          <w:szCs w:val="28"/>
        </w:rPr>
      </w:pPr>
      <w:r w:rsidRPr="00990227">
        <w:rPr>
          <w:b/>
          <w:sz w:val="28"/>
          <w:szCs w:val="28"/>
        </w:rPr>
        <w:t>Příspěvky ve sborníku</w:t>
      </w:r>
    </w:p>
    <w:p w:rsidR="00086DF6" w:rsidRPr="00FD33C3" w:rsidRDefault="00FF3BF7" w:rsidP="00D072C4">
      <w:pPr>
        <w:ind w:firstLine="0"/>
        <w:rPr>
          <w:szCs w:val="24"/>
        </w:rPr>
      </w:pPr>
      <w:r w:rsidRPr="004406EC">
        <w:rPr>
          <w:szCs w:val="24"/>
        </w:rPr>
        <w:t>STAŠA, Josef. O tzv. černé stavbě. In</w:t>
      </w:r>
      <w:r w:rsidR="004406EC">
        <w:rPr>
          <w:szCs w:val="24"/>
        </w:rPr>
        <w:t xml:space="preserve"> </w:t>
      </w:r>
      <w:r w:rsidR="004406EC" w:rsidRPr="004406EC">
        <w:rPr>
          <w:rFonts w:eastAsia="Arial Unicode MS"/>
          <w:caps/>
          <w:szCs w:val="24"/>
          <w:shd w:val="clear" w:color="auto" w:fill="FFFFFF"/>
        </w:rPr>
        <w:t>VANDUCHOVÁ</w:t>
      </w:r>
      <w:r w:rsidR="004406EC">
        <w:rPr>
          <w:rFonts w:eastAsia="Arial Unicode MS"/>
          <w:szCs w:val="24"/>
          <w:shd w:val="clear" w:color="auto" w:fill="FFFFFF"/>
        </w:rPr>
        <w:t>, Marie</w:t>
      </w:r>
      <w:r w:rsidR="004406EC" w:rsidRPr="004406EC">
        <w:rPr>
          <w:rFonts w:eastAsia="Arial Unicode MS"/>
          <w:szCs w:val="24"/>
          <w:shd w:val="clear" w:color="auto" w:fill="FFFFFF"/>
        </w:rPr>
        <w:t xml:space="preserve"> </w:t>
      </w:r>
      <w:r w:rsidR="004406EC">
        <w:rPr>
          <w:rFonts w:eastAsia="Arial Unicode MS"/>
          <w:szCs w:val="24"/>
          <w:shd w:val="clear" w:color="auto" w:fill="FFFFFF"/>
        </w:rPr>
        <w:t>(</w:t>
      </w:r>
      <w:proofErr w:type="spellStart"/>
      <w:r w:rsidR="004406EC">
        <w:rPr>
          <w:rFonts w:eastAsia="Arial Unicode MS"/>
          <w:szCs w:val="24"/>
          <w:shd w:val="clear" w:color="auto" w:fill="FFFFFF"/>
        </w:rPr>
        <w:t>ed</w:t>
      </w:r>
      <w:proofErr w:type="spellEnd"/>
      <w:r w:rsidR="004406EC">
        <w:rPr>
          <w:rFonts w:eastAsia="Arial Unicode MS"/>
          <w:szCs w:val="24"/>
          <w:shd w:val="clear" w:color="auto" w:fill="FFFFFF"/>
        </w:rPr>
        <w:t>),</w:t>
      </w:r>
      <w:r w:rsidR="004406EC" w:rsidRPr="004406EC">
        <w:rPr>
          <w:rFonts w:eastAsia="Arial Unicode MS"/>
          <w:szCs w:val="24"/>
          <w:shd w:val="clear" w:color="auto" w:fill="FFFFFF"/>
        </w:rPr>
        <w:t> </w:t>
      </w:r>
      <w:r w:rsidR="004406EC" w:rsidRPr="004406EC">
        <w:rPr>
          <w:rFonts w:eastAsia="Arial Unicode MS"/>
          <w:caps/>
          <w:szCs w:val="24"/>
          <w:shd w:val="clear" w:color="auto" w:fill="FFFFFF"/>
        </w:rPr>
        <w:t>GŘIVNA</w:t>
      </w:r>
      <w:r w:rsidR="004406EC">
        <w:rPr>
          <w:rFonts w:eastAsia="Arial Unicode MS"/>
          <w:szCs w:val="24"/>
          <w:shd w:val="clear" w:color="auto" w:fill="FFFFFF"/>
        </w:rPr>
        <w:t>, Tomáš (</w:t>
      </w:r>
      <w:proofErr w:type="spellStart"/>
      <w:r w:rsidR="004406EC">
        <w:rPr>
          <w:rFonts w:eastAsia="Arial Unicode MS"/>
          <w:szCs w:val="24"/>
          <w:shd w:val="clear" w:color="auto" w:fill="FFFFFF"/>
        </w:rPr>
        <w:t>ed</w:t>
      </w:r>
      <w:proofErr w:type="spellEnd"/>
      <w:r w:rsidR="004406EC">
        <w:rPr>
          <w:rFonts w:eastAsia="Arial Unicode MS"/>
          <w:szCs w:val="24"/>
          <w:shd w:val="clear" w:color="auto" w:fill="FFFFFF"/>
        </w:rPr>
        <w:t>).</w:t>
      </w:r>
      <w:r w:rsidR="004406EC" w:rsidRPr="004406EC">
        <w:rPr>
          <w:rFonts w:eastAsia="Arial Unicode MS"/>
          <w:szCs w:val="24"/>
          <w:shd w:val="clear" w:color="auto" w:fill="FFFFFF"/>
        </w:rPr>
        <w:t> </w:t>
      </w:r>
      <w:r w:rsidR="004406EC" w:rsidRPr="004406EC">
        <w:rPr>
          <w:rFonts w:eastAsia="Arial Unicode MS"/>
          <w:i/>
          <w:iCs/>
          <w:szCs w:val="24"/>
          <w:shd w:val="clear" w:color="auto" w:fill="FFFFFF"/>
        </w:rPr>
        <w:t>Pocta Otovi Novotnému k 80. narozeninám</w:t>
      </w:r>
      <w:r w:rsidR="004406EC" w:rsidRPr="004406EC">
        <w:rPr>
          <w:rFonts w:eastAsia="Arial Unicode MS"/>
          <w:szCs w:val="24"/>
          <w:shd w:val="clear" w:color="auto" w:fill="FFFFFF"/>
        </w:rPr>
        <w:t xml:space="preserve">. </w:t>
      </w:r>
      <w:r w:rsidR="004406EC">
        <w:rPr>
          <w:rFonts w:eastAsia="Arial Unicode MS"/>
          <w:szCs w:val="24"/>
          <w:shd w:val="clear" w:color="auto" w:fill="FFFFFF"/>
        </w:rPr>
        <w:t>Praha: ASPI, 2008, s. 312 - 323</w:t>
      </w:r>
      <w:r w:rsidR="004406EC" w:rsidRPr="004406EC">
        <w:rPr>
          <w:rFonts w:eastAsia="Arial Unicode MS"/>
          <w:szCs w:val="24"/>
          <w:shd w:val="clear" w:color="auto" w:fill="FFFFFF"/>
        </w:rPr>
        <w:t>.</w:t>
      </w:r>
    </w:p>
    <w:p w:rsidR="00D072C4" w:rsidRDefault="00D072C4" w:rsidP="00D072C4">
      <w:pPr>
        <w:ind w:firstLine="0"/>
        <w:rPr>
          <w:b/>
          <w:sz w:val="28"/>
          <w:szCs w:val="28"/>
        </w:rPr>
      </w:pPr>
      <w:r w:rsidRPr="00990227">
        <w:rPr>
          <w:b/>
          <w:sz w:val="28"/>
          <w:szCs w:val="28"/>
        </w:rPr>
        <w:t>Komentáře</w:t>
      </w:r>
    </w:p>
    <w:p w:rsidR="00D072C4" w:rsidRPr="00D87521" w:rsidRDefault="00D072C4" w:rsidP="00FD33C3">
      <w:pPr>
        <w:ind w:firstLine="0"/>
        <w:rPr>
          <w:szCs w:val="24"/>
        </w:rPr>
      </w:pPr>
      <w:r w:rsidRPr="00D87521">
        <w:rPr>
          <w:szCs w:val="24"/>
        </w:rPr>
        <w:t xml:space="preserve">HEGENBART, Miroslav, SAKAŘ, Bedřich a kol. </w:t>
      </w:r>
      <w:r w:rsidRPr="00230A61">
        <w:rPr>
          <w:i/>
          <w:szCs w:val="24"/>
        </w:rPr>
        <w:t>Stavební zákon. Komentář</w:t>
      </w:r>
      <w:r w:rsidRPr="00D87521">
        <w:rPr>
          <w:szCs w:val="24"/>
        </w:rPr>
        <w:t xml:space="preserve">. Praha: C. H. Beck, 2008. 490 s. </w:t>
      </w:r>
    </w:p>
    <w:p w:rsidR="00D072C4" w:rsidRPr="00D87521" w:rsidRDefault="00D072C4" w:rsidP="00FD33C3">
      <w:pPr>
        <w:ind w:firstLine="0"/>
        <w:rPr>
          <w:szCs w:val="24"/>
        </w:rPr>
      </w:pPr>
      <w:r>
        <w:rPr>
          <w:szCs w:val="24"/>
        </w:rPr>
        <w:t>MACHAČKOVÁ, Jana (</w:t>
      </w:r>
      <w:proofErr w:type="spellStart"/>
      <w:r>
        <w:rPr>
          <w:szCs w:val="24"/>
        </w:rPr>
        <w:t>ed</w:t>
      </w:r>
      <w:proofErr w:type="spellEnd"/>
      <w:r>
        <w:rPr>
          <w:szCs w:val="24"/>
        </w:rPr>
        <w:t>).</w:t>
      </w:r>
      <w:r w:rsidRPr="00D87521">
        <w:rPr>
          <w:szCs w:val="24"/>
        </w:rPr>
        <w:t xml:space="preserve"> </w:t>
      </w:r>
      <w:r w:rsidRPr="00230A61">
        <w:rPr>
          <w:i/>
          <w:szCs w:val="24"/>
        </w:rPr>
        <w:t>Stavební zákon. Komentář</w:t>
      </w:r>
      <w:r w:rsidRPr="00D87521">
        <w:rPr>
          <w:szCs w:val="24"/>
        </w:rPr>
        <w:t xml:space="preserve">. 2 </w:t>
      </w:r>
      <w:r>
        <w:rPr>
          <w:szCs w:val="24"/>
        </w:rPr>
        <w:t>vydání. Praha: C. H. Beck, 2013.</w:t>
      </w:r>
      <w:r w:rsidRPr="00D87521">
        <w:rPr>
          <w:szCs w:val="24"/>
        </w:rPr>
        <w:t xml:space="preserve"> 899 s. </w:t>
      </w:r>
    </w:p>
    <w:p w:rsidR="00D072C4" w:rsidRDefault="00D072C4" w:rsidP="00FD33C3">
      <w:pPr>
        <w:ind w:firstLine="0"/>
        <w:rPr>
          <w:szCs w:val="24"/>
        </w:rPr>
      </w:pPr>
      <w:r w:rsidRPr="00D87521">
        <w:rPr>
          <w:szCs w:val="24"/>
        </w:rPr>
        <w:t xml:space="preserve">MALÝ, Stanislav. </w:t>
      </w:r>
      <w:r w:rsidRPr="00230A61">
        <w:rPr>
          <w:i/>
          <w:szCs w:val="24"/>
        </w:rPr>
        <w:t xml:space="preserve">Stavební zákon. Komentář. </w:t>
      </w:r>
      <w:r w:rsidRPr="00D87521">
        <w:rPr>
          <w:szCs w:val="24"/>
        </w:rPr>
        <w:t>2. v</w:t>
      </w:r>
      <w:r w:rsidR="00984854">
        <w:rPr>
          <w:szCs w:val="24"/>
        </w:rPr>
        <w:t xml:space="preserve">ydání, Praha: </w:t>
      </w:r>
      <w:proofErr w:type="spellStart"/>
      <w:r w:rsidR="00984854">
        <w:rPr>
          <w:szCs w:val="24"/>
        </w:rPr>
        <w:t>Wolters</w:t>
      </w:r>
      <w:proofErr w:type="spellEnd"/>
      <w:r w:rsidR="00984854">
        <w:rPr>
          <w:szCs w:val="24"/>
        </w:rPr>
        <w:t xml:space="preserve"> </w:t>
      </w:r>
      <w:proofErr w:type="spellStart"/>
      <w:r w:rsidR="00984854">
        <w:rPr>
          <w:szCs w:val="24"/>
        </w:rPr>
        <w:t>Kluwer</w:t>
      </w:r>
      <w:proofErr w:type="spellEnd"/>
      <w:r w:rsidR="00984854">
        <w:rPr>
          <w:szCs w:val="24"/>
        </w:rPr>
        <w:t xml:space="preserve"> ČR,</w:t>
      </w:r>
      <w:r w:rsidRPr="00D87521">
        <w:rPr>
          <w:szCs w:val="24"/>
        </w:rPr>
        <w:t xml:space="preserve"> 2013. 896 s.</w:t>
      </w:r>
    </w:p>
    <w:p w:rsidR="00D072C4" w:rsidRPr="00D87521" w:rsidRDefault="00D072C4" w:rsidP="00FD33C3">
      <w:pPr>
        <w:ind w:firstLine="0"/>
        <w:rPr>
          <w:szCs w:val="24"/>
        </w:rPr>
      </w:pPr>
      <w:r w:rsidRPr="00D87521">
        <w:rPr>
          <w:szCs w:val="24"/>
        </w:rPr>
        <w:t xml:space="preserve">MIKO, Ladislav, BOROVIČKOVÁ, Hana a kol. </w:t>
      </w:r>
      <w:r w:rsidRPr="00230A61">
        <w:rPr>
          <w:i/>
          <w:szCs w:val="24"/>
        </w:rPr>
        <w:t>Zákon o ochraně přírody a krajiny. Komentář.</w:t>
      </w:r>
      <w:r w:rsidRPr="00D87521">
        <w:rPr>
          <w:szCs w:val="24"/>
        </w:rPr>
        <w:t xml:space="preserve"> 2. vydání. Praha: C. H. Beck, 2007. 600 s.</w:t>
      </w:r>
    </w:p>
    <w:p w:rsidR="00D072C4" w:rsidRDefault="00D072C4" w:rsidP="00FD33C3">
      <w:pPr>
        <w:ind w:firstLine="0"/>
        <w:rPr>
          <w:szCs w:val="24"/>
        </w:rPr>
      </w:pPr>
      <w:r w:rsidRPr="00D87521">
        <w:rPr>
          <w:szCs w:val="24"/>
        </w:rPr>
        <w:t xml:space="preserve">ROZTOČIL, Aleš a kol. </w:t>
      </w:r>
      <w:r w:rsidRPr="00230A61">
        <w:rPr>
          <w:i/>
          <w:szCs w:val="24"/>
        </w:rPr>
        <w:t xml:space="preserve">Stavební zákon. Komentář. </w:t>
      </w:r>
      <w:r>
        <w:rPr>
          <w:szCs w:val="24"/>
        </w:rPr>
        <w:t>Praha: C. H. Beck, 2013. 816</w:t>
      </w:r>
      <w:r w:rsidRPr="00D87521">
        <w:rPr>
          <w:szCs w:val="24"/>
        </w:rPr>
        <w:t xml:space="preserve"> s.</w:t>
      </w:r>
    </w:p>
    <w:p w:rsidR="00D072C4" w:rsidRDefault="00D072C4" w:rsidP="00FD33C3">
      <w:pPr>
        <w:pStyle w:val="Textpoznpodarou"/>
        <w:spacing w:line="360" w:lineRule="auto"/>
        <w:ind w:firstLine="0"/>
        <w:rPr>
          <w:sz w:val="24"/>
          <w:szCs w:val="24"/>
        </w:rPr>
      </w:pPr>
      <w:r w:rsidRPr="00A4192B">
        <w:rPr>
          <w:sz w:val="24"/>
          <w:szCs w:val="24"/>
        </w:rPr>
        <w:t>STEJSKAL</w:t>
      </w:r>
      <w:r w:rsidR="00E14BD9">
        <w:rPr>
          <w:sz w:val="24"/>
          <w:szCs w:val="24"/>
        </w:rPr>
        <w:t>,</w:t>
      </w:r>
      <w:r w:rsidRPr="00A4192B">
        <w:rPr>
          <w:sz w:val="24"/>
          <w:szCs w:val="24"/>
        </w:rPr>
        <w:t xml:space="preserve"> Vojtěch. </w:t>
      </w:r>
      <w:r w:rsidRPr="00A4192B">
        <w:rPr>
          <w:i/>
          <w:sz w:val="24"/>
          <w:szCs w:val="24"/>
        </w:rPr>
        <w:t xml:space="preserve">Zákon o ochraně přírody a krajiny. Komentář. </w:t>
      </w:r>
      <w:r w:rsidRPr="00A4192B">
        <w:rPr>
          <w:sz w:val="24"/>
          <w:szCs w:val="24"/>
        </w:rPr>
        <w:t>Praha:</w:t>
      </w:r>
      <w:r>
        <w:rPr>
          <w:sz w:val="24"/>
          <w:szCs w:val="24"/>
        </w:rPr>
        <w:t xml:space="preserve"> </w:t>
      </w:r>
      <w:proofErr w:type="spellStart"/>
      <w:r w:rsidRPr="00A4192B">
        <w:rPr>
          <w:sz w:val="24"/>
          <w:szCs w:val="24"/>
        </w:rPr>
        <w:t>Wolters</w:t>
      </w:r>
      <w:proofErr w:type="spellEnd"/>
      <w:r w:rsidRPr="00A4192B">
        <w:rPr>
          <w:sz w:val="24"/>
          <w:szCs w:val="24"/>
        </w:rPr>
        <w:t xml:space="preserve"> </w:t>
      </w:r>
      <w:proofErr w:type="spellStart"/>
      <w:r w:rsidRPr="00A4192B">
        <w:rPr>
          <w:sz w:val="24"/>
          <w:szCs w:val="24"/>
        </w:rPr>
        <w:t>Kluwer</w:t>
      </w:r>
      <w:proofErr w:type="spellEnd"/>
      <w:r w:rsidRPr="00A4192B">
        <w:rPr>
          <w:sz w:val="24"/>
          <w:szCs w:val="24"/>
        </w:rPr>
        <w:t xml:space="preserve"> ČR</w:t>
      </w:r>
      <w:r>
        <w:rPr>
          <w:sz w:val="24"/>
          <w:szCs w:val="24"/>
        </w:rPr>
        <w:t>, 2016. 576 s.</w:t>
      </w:r>
    </w:p>
    <w:p w:rsidR="00D072C4" w:rsidRPr="00FD33C3" w:rsidRDefault="00D072C4" w:rsidP="00FD33C3">
      <w:pPr>
        <w:ind w:firstLine="0"/>
        <w:rPr>
          <w:szCs w:val="24"/>
        </w:rPr>
      </w:pPr>
      <w:r w:rsidRPr="00D87521">
        <w:rPr>
          <w:szCs w:val="24"/>
        </w:rPr>
        <w:t xml:space="preserve">VEDRAL, Josef. </w:t>
      </w:r>
      <w:r w:rsidRPr="00230A61">
        <w:rPr>
          <w:i/>
          <w:szCs w:val="24"/>
        </w:rPr>
        <w:t>Správní řád. Komentář.</w:t>
      </w:r>
      <w:r w:rsidRPr="00D87521">
        <w:rPr>
          <w:szCs w:val="24"/>
        </w:rPr>
        <w:t xml:space="preserve"> 2. vydání. Praha: </w:t>
      </w:r>
      <w:proofErr w:type="spellStart"/>
      <w:r w:rsidR="00042DFC">
        <w:rPr>
          <w:szCs w:val="24"/>
        </w:rPr>
        <w:t>Bova</w:t>
      </w:r>
      <w:proofErr w:type="spellEnd"/>
      <w:r w:rsidR="00042DFC">
        <w:rPr>
          <w:szCs w:val="24"/>
        </w:rPr>
        <w:t xml:space="preserve"> </w:t>
      </w:r>
      <w:r w:rsidR="00FD33C3">
        <w:rPr>
          <w:szCs w:val="24"/>
        </w:rPr>
        <w:t>Polygon, 2012. 1448 s.</w:t>
      </w:r>
    </w:p>
    <w:p w:rsidR="00D072C4" w:rsidRPr="00990227" w:rsidRDefault="00D072C4" w:rsidP="00B179DC">
      <w:pPr>
        <w:tabs>
          <w:tab w:val="left" w:pos="3510"/>
        </w:tabs>
        <w:ind w:firstLine="0"/>
        <w:rPr>
          <w:b/>
          <w:sz w:val="28"/>
          <w:szCs w:val="28"/>
        </w:rPr>
      </w:pPr>
      <w:r w:rsidRPr="00990227">
        <w:rPr>
          <w:b/>
          <w:sz w:val="28"/>
          <w:szCs w:val="28"/>
        </w:rPr>
        <w:t>Odborné časopisy</w:t>
      </w:r>
      <w:r w:rsidR="00B179DC">
        <w:rPr>
          <w:b/>
          <w:sz w:val="28"/>
          <w:szCs w:val="28"/>
        </w:rPr>
        <w:tab/>
      </w:r>
    </w:p>
    <w:p w:rsidR="00D072C4" w:rsidRPr="00923CEB" w:rsidRDefault="00BF23E6" w:rsidP="00BF23E6">
      <w:pPr>
        <w:ind w:firstLine="0"/>
        <w:rPr>
          <w:szCs w:val="24"/>
        </w:rPr>
      </w:pPr>
      <w:r w:rsidRPr="00923CEB">
        <w:rPr>
          <w:szCs w:val="24"/>
        </w:rPr>
        <w:t>H</w:t>
      </w:r>
      <w:r w:rsidR="00405A53">
        <w:rPr>
          <w:szCs w:val="24"/>
        </w:rPr>
        <w:t xml:space="preserve">ANÁK, </w:t>
      </w:r>
      <w:r w:rsidRPr="00923CEB">
        <w:rPr>
          <w:szCs w:val="24"/>
        </w:rPr>
        <w:t xml:space="preserve">Marek. Mobilní stavby pohledem stavebního zákona. </w:t>
      </w:r>
      <w:r w:rsidR="00923CEB" w:rsidRPr="003F5EAE">
        <w:rPr>
          <w:i/>
          <w:szCs w:val="24"/>
        </w:rPr>
        <w:t>Právní rádce</w:t>
      </w:r>
      <w:r w:rsidR="00923CEB">
        <w:rPr>
          <w:szCs w:val="24"/>
        </w:rPr>
        <w:t>, 2017, roč. 25</w:t>
      </w:r>
      <w:r w:rsidR="00923CEB" w:rsidRPr="00923CEB">
        <w:rPr>
          <w:szCs w:val="24"/>
        </w:rPr>
        <w:t>, č. 7</w:t>
      </w:r>
      <w:r w:rsidR="00782A71">
        <w:rPr>
          <w:szCs w:val="24"/>
        </w:rPr>
        <w:t>/8</w:t>
      </w:r>
      <w:r w:rsidR="00923CEB" w:rsidRPr="00923CEB">
        <w:rPr>
          <w:szCs w:val="24"/>
        </w:rPr>
        <w:t>,</w:t>
      </w:r>
      <w:r w:rsidR="003F5EAE">
        <w:rPr>
          <w:szCs w:val="24"/>
        </w:rPr>
        <w:t xml:space="preserve"> </w:t>
      </w:r>
      <w:r w:rsidR="00923CEB" w:rsidRPr="00923CEB">
        <w:rPr>
          <w:szCs w:val="24"/>
        </w:rPr>
        <w:t>s.</w:t>
      </w:r>
      <w:r w:rsidR="00F42049">
        <w:rPr>
          <w:szCs w:val="24"/>
        </w:rPr>
        <w:t xml:space="preserve"> 58 – 60.</w:t>
      </w:r>
    </w:p>
    <w:p w:rsidR="00D072C4" w:rsidRDefault="00D072C4" w:rsidP="00D072C4">
      <w:pPr>
        <w:ind w:firstLine="0"/>
        <w:rPr>
          <w:b/>
          <w:sz w:val="28"/>
          <w:szCs w:val="28"/>
        </w:rPr>
      </w:pPr>
      <w:r w:rsidRPr="00990227">
        <w:rPr>
          <w:b/>
          <w:sz w:val="28"/>
          <w:szCs w:val="28"/>
        </w:rPr>
        <w:t>Právní předpisy</w:t>
      </w:r>
    </w:p>
    <w:p w:rsidR="00D072C4" w:rsidRDefault="00D072C4" w:rsidP="00D072C4">
      <w:pPr>
        <w:ind w:firstLine="0"/>
        <w:rPr>
          <w:iCs/>
          <w:color w:val="070707"/>
          <w:szCs w:val="24"/>
        </w:rPr>
      </w:pPr>
      <w:r w:rsidRPr="00581018">
        <w:rPr>
          <w:color w:val="070707"/>
          <w:szCs w:val="24"/>
        </w:rPr>
        <w:t xml:space="preserve">Vyhláška </w:t>
      </w:r>
      <w:r w:rsidRPr="00581018">
        <w:rPr>
          <w:bCs/>
          <w:color w:val="070707"/>
          <w:szCs w:val="24"/>
        </w:rPr>
        <w:t xml:space="preserve">ministerstva </w:t>
      </w:r>
      <w:r>
        <w:rPr>
          <w:bCs/>
          <w:color w:val="070707"/>
          <w:szCs w:val="24"/>
        </w:rPr>
        <w:t xml:space="preserve">životního prostředí </w:t>
      </w:r>
      <w:r w:rsidRPr="00581018">
        <w:rPr>
          <w:bCs/>
          <w:color w:val="070707"/>
          <w:szCs w:val="24"/>
        </w:rPr>
        <w:t xml:space="preserve">České republiky, </w:t>
      </w:r>
      <w:r w:rsidRPr="00581018">
        <w:rPr>
          <w:color w:val="070707"/>
          <w:szCs w:val="24"/>
        </w:rPr>
        <w:t>č. 464/1990 Sb.</w:t>
      </w:r>
      <w:r w:rsidRPr="00581018">
        <w:rPr>
          <w:bCs/>
          <w:iCs/>
          <w:color w:val="070707"/>
          <w:szCs w:val="24"/>
        </w:rPr>
        <w:t>, o</w:t>
      </w:r>
      <w:r w:rsidRPr="00581018">
        <w:rPr>
          <w:iCs/>
          <w:color w:val="070707"/>
          <w:szCs w:val="24"/>
        </w:rPr>
        <w:t xml:space="preserve"> zřízení chrán</w:t>
      </w:r>
      <w:r w:rsidRPr="00581018">
        <w:rPr>
          <w:bCs/>
          <w:iCs/>
          <w:color w:val="070707"/>
          <w:szCs w:val="24"/>
        </w:rPr>
        <w:t xml:space="preserve">ěné krajinné oblasti Litovelské </w:t>
      </w:r>
      <w:r w:rsidRPr="00581018">
        <w:rPr>
          <w:iCs/>
          <w:color w:val="070707"/>
          <w:szCs w:val="24"/>
        </w:rPr>
        <w:t>Pomoraví</w:t>
      </w:r>
      <w:r>
        <w:rPr>
          <w:iCs/>
          <w:color w:val="070707"/>
          <w:szCs w:val="24"/>
        </w:rPr>
        <w:t>, ve znění pozdějších předpisů.</w:t>
      </w:r>
    </w:p>
    <w:p w:rsidR="00D072C4" w:rsidRDefault="00D072C4" w:rsidP="00D072C4">
      <w:pPr>
        <w:pStyle w:val="center"/>
        <w:shd w:val="clear" w:color="auto" w:fill="FFFFFF"/>
        <w:spacing w:before="0" w:beforeAutospacing="0" w:after="0" w:afterAutospacing="0" w:line="360" w:lineRule="auto"/>
        <w:jc w:val="both"/>
        <w:textAlignment w:val="center"/>
        <w:rPr>
          <w:bCs/>
        </w:rPr>
      </w:pPr>
      <w:r w:rsidRPr="00EF4F4F">
        <w:rPr>
          <w:bCs/>
        </w:rPr>
        <w:lastRenderedPageBreak/>
        <w:t>Vyhláška</w:t>
      </w:r>
      <w:r w:rsidRPr="00EF4F4F">
        <w:t xml:space="preserve"> </w:t>
      </w:r>
      <w:r w:rsidRPr="00EF4F4F">
        <w:rPr>
          <w:bCs/>
        </w:rPr>
        <w:t>Českého báňského úřadu č. 75/2002 Sb., o bezpečnosti provozu elektrických technických zařízení používaných při hornické činnosti a činnosti prováděné hornickým způsobem</w:t>
      </w:r>
      <w:r w:rsidR="0075327B">
        <w:rPr>
          <w:bCs/>
        </w:rPr>
        <w:t>, ve znění pozdějších předpisů</w:t>
      </w:r>
      <w:r w:rsidRPr="00EF4F4F">
        <w:rPr>
          <w:bCs/>
        </w:rPr>
        <w:t>.</w:t>
      </w:r>
    </w:p>
    <w:p w:rsidR="00D072C4" w:rsidRDefault="00D072C4" w:rsidP="00D072C4">
      <w:pPr>
        <w:pStyle w:val="center"/>
        <w:shd w:val="clear" w:color="auto" w:fill="FFFFFF"/>
        <w:spacing w:before="0" w:beforeAutospacing="0" w:after="0" w:afterAutospacing="0" w:line="360" w:lineRule="auto"/>
        <w:jc w:val="both"/>
        <w:textAlignment w:val="center"/>
      </w:pPr>
      <w:r>
        <w:t>Vyhláška č. 501/2006 Sb., o obecných požadavcích na využívání území, ve znění pozdějších předpisů.</w:t>
      </w:r>
    </w:p>
    <w:p w:rsidR="00D072C4" w:rsidRDefault="00D072C4" w:rsidP="00D072C4">
      <w:pPr>
        <w:pStyle w:val="center"/>
        <w:shd w:val="clear" w:color="auto" w:fill="FFFFFF"/>
        <w:spacing w:before="0" w:beforeAutospacing="0" w:after="0" w:afterAutospacing="0" w:line="360" w:lineRule="auto"/>
        <w:jc w:val="both"/>
        <w:textAlignment w:val="center"/>
        <w:rPr>
          <w:rStyle w:val="upd"/>
          <w:bCs/>
          <w:shd w:val="clear" w:color="auto" w:fill="FFFFFF"/>
        </w:rPr>
      </w:pPr>
      <w:r>
        <w:rPr>
          <w:bCs/>
          <w:shd w:val="clear" w:color="auto" w:fill="FFFFFF"/>
        </w:rPr>
        <w:t>Vyhláška</w:t>
      </w:r>
      <w:r w:rsidRPr="002B19D2">
        <w:rPr>
          <w:bCs/>
          <w:shd w:val="clear" w:color="auto" w:fill="FFFFFF"/>
        </w:rPr>
        <w:t xml:space="preserve"> č. 503/2006 Sb., o podrobnější úpravě územního</w:t>
      </w:r>
      <w:r w:rsidRPr="002B19D2">
        <w:rPr>
          <w:rStyle w:val="apple-converted-space"/>
          <w:bCs/>
          <w:shd w:val="clear" w:color="auto" w:fill="FFFFFF"/>
        </w:rPr>
        <w:t> </w:t>
      </w:r>
      <w:r w:rsidRPr="002B19D2">
        <w:rPr>
          <w:rStyle w:val="upd"/>
          <w:bCs/>
          <w:shd w:val="clear" w:color="auto" w:fill="FFFFFF"/>
        </w:rPr>
        <w:t>rozhodování</w:t>
      </w:r>
      <w:r w:rsidRPr="002B19D2">
        <w:rPr>
          <w:bCs/>
          <w:shd w:val="clear" w:color="auto" w:fill="FFFFFF"/>
        </w:rPr>
        <w:t>,</w:t>
      </w:r>
      <w:r w:rsidRPr="002B19D2">
        <w:rPr>
          <w:rStyle w:val="apple-converted-space"/>
          <w:bCs/>
          <w:shd w:val="clear" w:color="auto" w:fill="FFFFFF"/>
        </w:rPr>
        <w:t> </w:t>
      </w:r>
      <w:r w:rsidRPr="002B19D2">
        <w:rPr>
          <w:bCs/>
          <w:shd w:val="clear" w:color="auto" w:fill="FFFFFF"/>
        </w:rPr>
        <w:t>územního opatření</w:t>
      </w:r>
      <w:r w:rsidRPr="002B19D2">
        <w:rPr>
          <w:rStyle w:val="apple-converted-space"/>
          <w:bCs/>
          <w:shd w:val="clear" w:color="auto" w:fill="FFFFFF"/>
        </w:rPr>
        <w:t> </w:t>
      </w:r>
      <w:r w:rsidRPr="002B19D2">
        <w:rPr>
          <w:rStyle w:val="upd"/>
          <w:bCs/>
          <w:shd w:val="clear" w:color="auto" w:fill="FFFFFF"/>
        </w:rPr>
        <w:t xml:space="preserve">a stavebního řádu, ve znění </w:t>
      </w:r>
      <w:r>
        <w:rPr>
          <w:rStyle w:val="upd"/>
          <w:bCs/>
          <w:shd w:val="clear" w:color="auto" w:fill="FFFFFF"/>
        </w:rPr>
        <w:t>pozdějších předpisů</w:t>
      </w:r>
      <w:r w:rsidRPr="002B19D2">
        <w:rPr>
          <w:rStyle w:val="upd"/>
          <w:bCs/>
          <w:shd w:val="clear" w:color="auto" w:fill="FFFFFF"/>
        </w:rPr>
        <w:t>.</w:t>
      </w:r>
    </w:p>
    <w:p w:rsidR="00D072C4" w:rsidRDefault="00D072C4" w:rsidP="00D072C4">
      <w:pPr>
        <w:pStyle w:val="center"/>
        <w:shd w:val="clear" w:color="auto" w:fill="FFFFFF"/>
        <w:spacing w:before="0" w:beforeAutospacing="0" w:after="0" w:afterAutospacing="0" w:line="360" w:lineRule="auto"/>
        <w:jc w:val="both"/>
        <w:textAlignment w:val="center"/>
      </w:pPr>
      <w:r>
        <w:t>Vyhláška č. 268/2009 Sb., o technických požadavcích na stavby, ve znění pozdějších předpisů.</w:t>
      </w:r>
    </w:p>
    <w:p w:rsidR="00D072C4" w:rsidRDefault="00D072C4" w:rsidP="00D072C4">
      <w:pPr>
        <w:ind w:firstLine="0"/>
        <w:rPr>
          <w:szCs w:val="24"/>
        </w:rPr>
      </w:pPr>
      <w:r w:rsidRPr="00D87521">
        <w:rPr>
          <w:szCs w:val="24"/>
        </w:rPr>
        <w:t>Zákon č. 114/1992 Sb. o ochraně přírody a krajiny, ve znění pozdějších předpisů.</w:t>
      </w:r>
    </w:p>
    <w:p w:rsidR="00D072C4" w:rsidRDefault="00D072C4" w:rsidP="00D072C4">
      <w:pPr>
        <w:ind w:firstLine="0"/>
        <w:rPr>
          <w:rStyle w:val="apple-converted-space"/>
          <w:szCs w:val="24"/>
          <w:shd w:val="clear" w:color="auto" w:fill="FFFFFF"/>
        </w:rPr>
      </w:pPr>
      <w:r w:rsidRPr="00A77EF7">
        <w:rPr>
          <w:rStyle w:val="apple-converted-space"/>
          <w:szCs w:val="24"/>
          <w:shd w:val="clear" w:color="auto" w:fill="FFFFFF"/>
        </w:rPr>
        <w:t>Zákon č. 22/1997 Sb., o technických požadavcích na výrobky a o změně a doplnění některých zákonů, ve znění pozdějších předpisů.</w:t>
      </w:r>
    </w:p>
    <w:p w:rsidR="00D072C4" w:rsidRDefault="00D072C4" w:rsidP="00295447">
      <w:pPr>
        <w:pStyle w:val="center"/>
        <w:shd w:val="clear" w:color="auto" w:fill="FFFFFF"/>
        <w:spacing w:before="0" w:beforeAutospacing="0" w:after="0" w:afterAutospacing="0" w:line="360" w:lineRule="auto"/>
        <w:jc w:val="both"/>
        <w:textAlignment w:val="center"/>
        <w:rPr>
          <w:rStyle w:val="apple-converted-space"/>
          <w:bCs/>
        </w:rPr>
      </w:pPr>
      <w:r>
        <w:t>Zákon</w:t>
      </w:r>
      <w:r w:rsidRPr="008725E0">
        <w:t xml:space="preserve"> </w:t>
      </w:r>
      <w:r>
        <w:t xml:space="preserve">č. 56/2001 Sb., </w:t>
      </w:r>
      <w:r w:rsidRPr="008725E0">
        <w:t>o podmínkách provozu vozidel</w:t>
      </w:r>
      <w:r>
        <w:t xml:space="preserve"> na pozemních komunikacích</w:t>
      </w:r>
      <w:r w:rsidRPr="00470FA1">
        <w:rPr>
          <w:bCs/>
        </w:rPr>
        <w:t xml:space="preserve"> </w:t>
      </w:r>
      <w:bookmarkStart w:id="40" w:name="highlightHit_31"/>
      <w:bookmarkEnd w:id="40"/>
      <w:r w:rsidR="00046AB5">
        <w:rPr>
          <w:bCs/>
        </w:rPr>
        <w:t xml:space="preserve">a o změně zákona č. 168/1999 Sb., o pojištění odpovědnosti za škodu způsobenou provozem vozidla a o změně některých souvisejících zákonů (zákon o pojištění odpovědnosti z provozu vozidla), </w:t>
      </w:r>
      <w:r w:rsidR="00495FCC">
        <w:rPr>
          <w:bCs/>
        </w:rPr>
        <w:t>ve znění pozdějších předpisů.</w:t>
      </w:r>
      <w:r>
        <w:rPr>
          <w:rStyle w:val="apple-converted-space"/>
          <w:bCs/>
        </w:rPr>
        <w:t xml:space="preserve"> </w:t>
      </w:r>
    </w:p>
    <w:p w:rsidR="00510DED" w:rsidRPr="00510DED" w:rsidRDefault="00510DED" w:rsidP="00295447">
      <w:pPr>
        <w:pStyle w:val="Textpoznpodarou"/>
        <w:spacing w:line="360" w:lineRule="auto"/>
        <w:ind w:firstLine="0"/>
        <w:rPr>
          <w:sz w:val="24"/>
          <w:szCs w:val="24"/>
        </w:rPr>
      </w:pPr>
      <w:r w:rsidRPr="00510DED">
        <w:rPr>
          <w:sz w:val="24"/>
          <w:szCs w:val="24"/>
        </w:rPr>
        <w:t>Zákon č. 250/2016 Sb., o odpovědnosti za přestupky a řízení o nich, ve znění pozdějších předpisů.</w:t>
      </w:r>
    </w:p>
    <w:p w:rsidR="00D072C4" w:rsidRDefault="00D072C4" w:rsidP="00295447">
      <w:pPr>
        <w:ind w:firstLine="0"/>
        <w:rPr>
          <w:szCs w:val="24"/>
        </w:rPr>
      </w:pPr>
      <w:r w:rsidRPr="00D87521">
        <w:rPr>
          <w:szCs w:val="24"/>
        </w:rPr>
        <w:t>Zákon č. 183/2006 Sb., o územním plánování a stavebním řádu (stavební zákon), ve znění pozdějších předpisů.</w:t>
      </w:r>
    </w:p>
    <w:p w:rsidR="00D072C4" w:rsidRDefault="00D072C4" w:rsidP="00295447">
      <w:pPr>
        <w:ind w:firstLine="0"/>
        <w:rPr>
          <w:szCs w:val="24"/>
        </w:rPr>
      </w:pPr>
      <w:r>
        <w:rPr>
          <w:szCs w:val="24"/>
        </w:rPr>
        <w:t>Zákon č. 50/1976 Sb., o územním plánování a stavebním řádu (stavebn</w:t>
      </w:r>
      <w:r w:rsidR="008D181E">
        <w:rPr>
          <w:szCs w:val="24"/>
        </w:rPr>
        <w:t>í zákon), ve znění zákona č. 127/2005 Sb., účinném ke dni 30. června 2006</w:t>
      </w:r>
      <w:r>
        <w:rPr>
          <w:szCs w:val="24"/>
        </w:rPr>
        <w:t>.</w:t>
      </w:r>
    </w:p>
    <w:p w:rsidR="00FD33C3" w:rsidRDefault="00FD33C3" w:rsidP="00D072C4">
      <w:pPr>
        <w:ind w:firstLine="0"/>
        <w:rPr>
          <w:szCs w:val="24"/>
        </w:rPr>
      </w:pPr>
      <w:r>
        <w:rPr>
          <w:szCs w:val="24"/>
        </w:rPr>
        <w:t>Zákon č. 254/2001 Sb., o vodách a o změně některých zákonů (vodní zákon), ve znění pozdějších předpisů.</w:t>
      </w:r>
    </w:p>
    <w:p w:rsidR="00200076" w:rsidRDefault="00200076" w:rsidP="00D072C4">
      <w:pPr>
        <w:ind w:firstLine="0"/>
        <w:rPr>
          <w:szCs w:val="24"/>
        </w:rPr>
      </w:pPr>
      <w:r>
        <w:rPr>
          <w:szCs w:val="24"/>
        </w:rPr>
        <w:t>Zákon č. 17/1992 Sb., o životním prostředí, ve znění pozdějších předpisů.</w:t>
      </w:r>
    </w:p>
    <w:p w:rsidR="00D072C4" w:rsidRPr="00405E2E" w:rsidRDefault="00FD33C3" w:rsidP="00985F76">
      <w:pPr>
        <w:ind w:firstLine="0"/>
        <w:rPr>
          <w:szCs w:val="24"/>
        </w:rPr>
      </w:pPr>
      <w:r w:rsidRPr="00D87521">
        <w:rPr>
          <w:szCs w:val="24"/>
        </w:rPr>
        <w:t>Zákon č. 500/2004 Sb., správní řád, ve znění pozdějších předpisů.</w:t>
      </w:r>
    </w:p>
    <w:p w:rsidR="00D072C4" w:rsidRDefault="00D072C4" w:rsidP="00D072C4">
      <w:pPr>
        <w:ind w:firstLine="0"/>
        <w:rPr>
          <w:b/>
          <w:sz w:val="28"/>
          <w:szCs w:val="28"/>
        </w:rPr>
      </w:pPr>
      <w:r>
        <w:rPr>
          <w:b/>
          <w:sz w:val="28"/>
          <w:szCs w:val="28"/>
        </w:rPr>
        <w:t>Judika</w:t>
      </w:r>
      <w:r w:rsidRPr="00990227">
        <w:rPr>
          <w:b/>
          <w:sz w:val="28"/>
          <w:szCs w:val="28"/>
        </w:rPr>
        <w:t>t</w:t>
      </w:r>
      <w:r>
        <w:rPr>
          <w:b/>
          <w:sz w:val="28"/>
          <w:szCs w:val="28"/>
        </w:rPr>
        <w:t>ura</w:t>
      </w:r>
    </w:p>
    <w:p w:rsidR="00C20958" w:rsidRDefault="00C20958" w:rsidP="00C20958">
      <w:pPr>
        <w:ind w:firstLine="0"/>
        <w:rPr>
          <w:szCs w:val="24"/>
        </w:rPr>
      </w:pPr>
      <w:r w:rsidRPr="0045752A">
        <w:rPr>
          <w:szCs w:val="24"/>
        </w:rPr>
        <w:t xml:space="preserve">Rozsudek Krajského soudu v Hradci Králové ze dne 2. února 1999, </w:t>
      </w:r>
      <w:proofErr w:type="spellStart"/>
      <w:r w:rsidRPr="0045752A">
        <w:rPr>
          <w:szCs w:val="24"/>
        </w:rPr>
        <w:t>sp</w:t>
      </w:r>
      <w:proofErr w:type="spellEnd"/>
      <w:r w:rsidRPr="0045752A">
        <w:rPr>
          <w:szCs w:val="24"/>
        </w:rPr>
        <w:t>. zn. 30 Ca 158/98.</w:t>
      </w:r>
    </w:p>
    <w:p w:rsidR="00C20958" w:rsidRDefault="00C20958" w:rsidP="00D072C4">
      <w:pPr>
        <w:ind w:firstLine="0"/>
        <w:rPr>
          <w:szCs w:val="24"/>
        </w:rPr>
      </w:pPr>
      <w:r w:rsidRPr="0073702F">
        <w:rPr>
          <w:szCs w:val="24"/>
        </w:rPr>
        <w:t xml:space="preserve">Rozsudek Krajského soudu v Hradci Králové ze dne 5. </w:t>
      </w:r>
      <w:r>
        <w:rPr>
          <w:szCs w:val="24"/>
        </w:rPr>
        <w:t>června</w:t>
      </w:r>
      <w:r w:rsidRPr="0073702F">
        <w:rPr>
          <w:szCs w:val="24"/>
        </w:rPr>
        <w:t xml:space="preserve"> 2001, </w:t>
      </w:r>
      <w:proofErr w:type="spellStart"/>
      <w:r w:rsidRPr="0073702F">
        <w:rPr>
          <w:szCs w:val="24"/>
        </w:rPr>
        <w:t>sp</w:t>
      </w:r>
      <w:proofErr w:type="spellEnd"/>
      <w:r w:rsidRPr="0073702F">
        <w:rPr>
          <w:szCs w:val="24"/>
        </w:rPr>
        <w:t>. zn. 31 Ca 241/2000.</w:t>
      </w:r>
    </w:p>
    <w:p w:rsidR="00C20958" w:rsidRPr="00C20958" w:rsidRDefault="00C20958" w:rsidP="00D072C4">
      <w:pPr>
        <w:ind w:firstLine="0"/>
        <w:rPr>
          <w:szCs w:val="24"/>
        </w:rPr>
      </w:pPr>
      <w:r w:rsidRPr="008D64E2">
        <w:rPr>
          <w:szCs w:val="24"/>
        </w:rPr>
        <w:t xml:space="preserve">Rozsudek Krajského soudu v Plzni ze dne 21. </w:t>
      </w:r>
      <w:r>
        <w:rPr>
          <w:szCs w:val="24"/>
        </w:rPr>
        <w:t>června</w:t>
      </w:r>
      <w:r w:rsidRPr="008D64E2">
        <w:rPr>
          <w:szCs w:val="24"/>
        </w:rPr>
        <w:t xml:space="preserve"> 2001, </w:t>
      </w:r>
      <w:proofErr w:type="spellStart"/>
      <w:r w:rsidRPr="008D64E2">
        <w:rPr>
          <w:szCs w:val="24"/>
        </w:rPr>
        <w:t>sp</w:t>
      </w:r>
      <w:proofErr w:type="spellEnd"/>
      <w:r w:rsidRPr="008D64E2">
        <w:rPr>
          <w:szCs w:val="24"/>
        </w:rPr>
        <w:t>. zn. 30 Ca 446/99.</w:t>
      </w:r>
    </w:p>
    <w:p w:rsidR="008B4ACD" w:rsidRPr="008B4ACD" w:rsidRDefault="008B4ACD" w:rsidP="00D072C4">
      <w:pPr>
        <w:ind w:firstLine="0"/>
        <w:rPr>
          <w:szCs w:val="24"/>
        </w:rPr>
      </w:pPr>
      <w:r w:rsidRPr="00AB43E7">
        <w:rPr>
          <w:szCs w:val="24"/>
        </w:rPr>
        <w:t>Rozsudek Městského soudu v</w:t>
      </w:r>
      <w:r>
        <w:rPr>
          <w:szCs w:val="24"/>
        </w:rPr>
        <w:t xml:space="preserve"> Praze </w:t>
      </w:r>
      <w:r w:rsidRPr="00AB43E7">
        <w:rPr>
          <w:szCs w:val="24"/>
        </w:rPr>
        <w:t>ze dne 8. prosince 2010</w:t>
      </w:r>
      <w:r>
        <w:rPr>
          <w:szCs w:val="24"/>
        </w:rPr>
        <w:t>,</w:t>
      </w:r>
      <w:r w:rsidRPr="00AB43E7">
        <w:rPr>
          <w:szCs w:val="24"/>
        </w:rPr>
        <w:t xml:space="preserve"> </w:t>
      </w:r>
      <w:proofErr w:type="spellStart"/>
      <w:r>
        <w:rPr>
          <w:szCs w:val="24"/>
        </w:rPr>
        <w:t>sp</w:t>
      </w:r>
      <w:proofErr w:type="spellEnd"/>
      <w:r>
        <w:rPr>
          <w:szCs w:val="24"/>
        </w:rPr>
        <w:t>. zn. 10 Ca 280/2008.</w:t>
      </w:r>
    </w:p>
    <w:p w:rsidR="008B4ACD" w:rsidRPr="007C5464" w:rsidRDefault="008B4ACD" w:rsidP="008B4ACD">
      <w:pPr>
        <w:ind w:firstLine="0"/>
        <w:rPr>
          <w:iCs/>
          <w:color w:val="000000"/>
          <w:szCs w:val="24"/>
          <w:shd w:val="clear" w:color="auto" w:fill="FFFFFF"/>
        </w:rPr>
      </w:pPr>
      <w:r w:rsidRPr="007C5464">
        <w:rPr>
          <w:iCs/>
          <w:color w:val="000000"/>
          <w:szCs w:val="24"/>
          <w:shd w:val="clear" w:color="auto" w:fill="FFFFFF"/>
        </w:rPr>
        <w:t xml:space="preserve">Rozsudek Městského soudu v Praze ze dne 5. června 2014, </w:t>
      </w:r>
      <w:proofErr w:type="spellStart"/>
      <w:r w:rsidRPr="007C5464">
        <w:rPr>
          <w:iCs/>
          <w:color w:val="000000"/>
          <w:szCs w:val="24"/>
          <w:shd w:val="clear" w:color="auto" w:fill="FFFFFF"/>
        </w:rPr>
        <w:t>sp</w:t>
      </w:r>
      <w:proofErr w:type="spellEnd"/>
      <w:r w:rsidRPr="007C5464">
        <w:rPr>
          <w:iCs/>
          <w:color w:val="000000"/>
          <w:szCs w:val="24"/>
          <w:shd w:val="clear" w:color="auto" w:fill="FFFFFF"/>
        </w:rPr>
        <w:t>. zn. 4 A 13/2011.</w:t>
      </w:r>
    </w:p>
    <w:p w:rsidR="008B4ACD" w:rsidRPr="008B4ACD" w:rsidRDefault="008B4ACD" w:rsidP="00D072C4">
      <w:pPr>
        <w:ind w:firstLine="0"/>
        <w:rPr>
          <w:szCs w:val="24"/>
        </w:rPr>
      </w:pPr>
      <w:r w:rsidRPr="00AB43E7">
        <w:rPr>
          <w:szCs w:val="24"/>
        </w:rPr>
        <w:t>Rozsudek Krajského soudu v</w:t>
      </w:r>
      <w:r>
        <w:rPr>
          <w:szCs w:val="24"/>
        </w:rPr>
        <w:t> </w:t>
      </w:r>
      <w:r w:rsidRPr="00AB43E7">
        <w:rPr>
          <w:szCs w:val="24"/>
        </w:rPr>
        <w:t>Brně</w:t>
      </w:r>
      <w:r>
        <w:rPr>
          <w:szCs w:val="24"/>
        </w:rPr>
        <w:t xml:space="preserve"> </w:t>
      </w:r>
      <w:r w:rsidRPr="00AB43E7">
        <w:rPr>
          <w:szCs w:val="24"/>
        </w:rPr>
        <w:t>ze dne 21. prosince 2011</w:t>
      </w:r>
      <w:r>
        <w:rPr>
          <w:szCs w:val="24"/>
        </w:rPr>
        <w:t>,</w:t>
      </w:r>
      <w:r w:rsidRPr="00AB43E7">
        <w:rPr>
          <w:szCs w:val="24"/>
        </w:rPr>
        <w:t xml:space="preserve"> </w:t>
      </w:r>
      <w:proofErr w:type="spellStart"/>
      <w:r w:rsidRPr="00AB43E7">
        <w:rPr>
          <w:szCs w:val="24"/>
        </w:rPr>
        <w:t>sp</w:t>
      </w:r>
      <w:proofErr w:type="spellEnd"/>
      <w:r w:rsidRPr="00AB43E7">
        <w:rPr>
          <w:szCs w:val="24"/>
        </w:rPr>
        <w:t xml:space="preserve">. zn. </w:t>
      </w:r>
      <w:r w:rsidRPr="00AB43E7">
        <w:rPr>
          <w:iCs/>
          <w:color w:val="000000"/>
          <w:szCs w:val="24"/>
          <w:shd w:val="clear" w:color="auto" w:fill="FFFFFF"/>
        </w:rPr>
        <w:t>29 A 99/2010</w:t>
      </w:r>
      <w:r w:rsidRPr="00AB43E7">
        <w:rPr>
          <w:szCs w:val="24"/>
        </w:rPr>
        <w:t>.</w:t>
      </w:r>
    </w:p>
    <w:p w:rsidR="00037C92" w:rsidRDefault="00037C92" w:rsidP="00037C92">
      <w:pPr>
        <w:ind w:firstLine="0"/>
        <w:rPr>
          <w:szCs w:val="24"/>
        </w:rPr>
      </w:pPr>
      <w:r w:rsidRPr="00AF7029">
        <w:rPr>
          <w:szCs w:val="24"/>
        </w:rPr>
        <w:lastRenderedPageBreak/>
        <w:t xml:space="preserve">Rozsudek Krajského soudu v Brně ze dne 14. října 2014, </w:t>
      </w:r>
      <w:proofErr w:type="spellStart"/>
      <w:r w:rsidRPr="00AF7029">
        <w:rPr>
          <w:szCs w:val="24"/>
        </w:rPr>
        <w:t>sp</w:t>
      </w:r>
      <w:proofErr w:type="spellEnd"/>
      <w:r w:rsidRPr="00AF7029">
        <w:rPr>
          <w:szCs w:val="24"/>
        </w:rPr>
        <w:t>. zn. 29 A 80/2011.</w:t>
      </w:r>
    </w:p>
    <w:p w:rsidR="00C20958" w:rsidRPr="00441C86" w:rsidRDefault="00C20958" w:rsidP="00C20958">
      <w:pPr>
        <w:ind w:firstLine="0"/>
        <w:rPr>
          <w:szCs w:val="24"/>
        </w:rPr>
      </w:pPr>
      <w:r w:rsidRPr="00441C86">
        <w:rPr>
          <w:szCs w:val="24"/>
        </w:rPr>
        <w:t xml:space="preserve">Rozsudek Krajského soudu v Brně ze dne 27. ledna 2016, </w:t>
      </w:r>
      <w:proofErr w:type="spellStart"/>
      <w:r w:rsidRPr="00441C86">
        <w:rPr>
          <w:szCs w:val="24"/>
        </w:rPr>
        <w:t>sp</w:t>
      </w:r>
      <w:proofErr w:type="spellEnd"/>
      <w:r w:rsidRPr="00441C86">
        <w:rPr>
          <w:szCs w:val="24"/>
        </w:rPr>
        <w:t>. zn. 31 A 4/2014.</w:t>
      </w:r>
    </w:p>
    <w:p w:rsidR="00C20958" w:rsidRDefault="00C20958" w:rsidP="00037C92">
      <w:pPr>
        <w:ind w:firstLine="0"/>
        <w:rPr>
          <w:szCs w:val="24"/>
        </w:rPr>
      </w:pPr>
      <w:r w:rsidRPr="00441C86">
        <w:rPr>
          <w:szCs w:val="24"/>
        </w:rPr>
        <w:t xml:space="preserve">Rozsudek Krajského soudu v Brně ze dne 27. </w:t>
      </w:r>
      <w:r>
        <w:rPr>
          <w:szCs w:val="24"/>
        </w:rPr>
        <w:t xml:space="preserve">ledna 2016, </w:t>
      </w:r>
      <w:proofErr w:type="spellStart"/>
      <w:r>
        <w:rPr>
          <w:szCs w:val="24"/>
        </w:rPr>
        <w:t>sp</w:t>
      </w:r>
      <w:proofErr w:type="spellEnd"/>
      <w:r>
        <w:rPr>
          <w:szCs w:val="24"/>
        </w:rPr>
        <w:t>. zn. 31A 3/2014.</w:t>
      </w:r>
    </w:p>
    <w:p w:rsidR="00037C92" w:rsidRPr="00441C86" w:rsidRDefault="00037C92" w:rsidP="00037C92">
      <w:pPr>
        <w:ind w:firstLine="0"/>
        <w:rPr>
          <w:szCs w:val="24"/>
        </w:rPr>
      </w:pPr>
      <w:r w:rsidRPr="00441C86">
        <w:rPr>
          <w:szCs w:val="24"/>
        </w:rPr>
        <w:t xml:space="preserve">Rozsudek Krajského soudu v Brně ze dne 27. září 2016, </w:t>
      </w:r>
      <w:proofErr w:type="spellStart"/>
      <w:r w:rsidRPr="00441C86">
        <w:rPr>
          <w:szCs w:val="24"/>
        </w:rPr>
        <w:t>sp</w:t>
      </w:r>
      <w:proofErr w:type="spellEnd"/>
      <w:r w:rsidRPr="00441C86">
        <w:rPr>
          <w:szCs w:val="24"/>
        </w:rPr>
        <w:t>. zn. 29 A 52/2014.</w:t>
      </w:r>
    </w:p>
    <w:p w:rsidR="00037C92" w:rsidRPr="00441C86" w:rsidRDefault="00037C92" w:rsidP="00037C92">
      <w:pPr>
        <w:ind w:firstLine="0"/>
        <w:rPr>
          <w:szCs w:val="24"/>
        </w:rPr>
      </w:pPr>
      <w:r w:rsidRPr="00441C86">
        <w:rPr>
          <w:szCs w:val="24"/>
        </w:rPr>
        <w:t xml:space="preserve">Rozsudek Krajského soudu v Brně ze dne 27. září 2016, </w:t>
      </w:r>
      <w:proofErr w:type="spellStart"/>
      <w:r w:rsidRPr="00441C86">
        <w:rPr>
          <w:szCs w:val="24"/>
        </w:rPr>
        <w:t>sp</w:t>
      </w:r>
      <w:proofErr w:type="spellEnd"/>
      <w:r w:rsidRPr="00441C86">
        <w:rPr>
          <w:szCs w:val="24"/>
        </w:rPr>
        <w:t>. zn. 29 A 53/2014.</w:t>
      </w:r>
    </w:p>
    <w:p w:rsidR="00D072C4" w:rsidRPr="00441C86" w:rsidRDefault="00D072C4" w:rsidP="00D072C4">
      <w:pPr>
        <w:ind w:firstLine="0"/>
        <w:rPr>
          <w:szCs w:val="24"/>
        </w:rPr>
      </w:pPr>
      <w:r w:rsidRPr="00441C86">
        <w:rPr>
          <w:szCs w:val="24"/>
        </w:rPr>
        <w:t xml:space="preserve">Rozsudek Nejvyššího správního soudu ze dne 24. května 2005, </w:t>
      </w:r>
      <w:proofErr w:type="spellStart"/>
      <w:r w:rsidRPr="00441C86">
        <w:rPr>
          <w:szCs w:val="24"/>
        </w:rPr>
        <w:t>sp</w:t>
      </w:r>
      <w:proofErr w:type="spellEnd"/>
      <w:r w:rsidRPr="00441C86">
        <w:rPr>
          <w:szCs w:val="24"/>
        </w:rPr>
        <w:t>. zn. 6 As 6/2004.</w:t>
      </w:r>
    </w:p>
    <w:p w:rsidR="00D072C4" w:rsidRPr="00441C86" w:rsidRDefault="00D072C4" w:rsidP="00D072C4">
      <w:pPr>
        <w:pStyle w:val="Textpoznpodarou"/>
        <w:spacing w:line="360" w:lineRule="auto"/>
        <w:ind w:firstLine="0"/>
        <w:rPr>
          <w:sz w:val="24"/>
          <w:szCs w:val="24"/>
        </w:rPr>
      </w:pPr>
      <w:r w:rsidRPr="00441C86">
        <w:rPr>
          <w:sz w:val="24"/>
          <w:szCs w:val="24"/>
        </w:rPr>
        <w:t xml:space="preserve">Rozsudek Nejvyššího správního soudu ze dne 9. listopadu 2007, </w:t>
      </w:r>
      <w:proofErr w:type="spellStart"/>
      <w:r w:rsidRPr="00441C86">
        <w:rPr>
          <w:sz w:val="24"/>
          <w:szCs w:val="24"/>
        </w:rPr>
        <w:t>sp</w:t>
      </w:r>
      <w:proofErr w:type="spellEnd"/>
      <w:r w:rsidRPr="00441C86">
        <w:rPr>
          <w:sz w:val="24"/>
          <w:szCs w:val="24"/>
        </w:rPr>
        <w:t>. zn. 2 As 35/2007.</w:t>
      </w:r>
    </w:p>
    <w:p w:rsidR="008B4ACD" w:rsidRPr="00441C86" w:rsidRDefault="008B4ACD" w:rsidP="008B4ACD">
      <w:pPr>
        <w:ind w:firstLine="0"/>
        <w:rPr>
          <w:rStyle w:val="apple-converted-space"/>
          <w:iCs/>
          <w:szCs w:val="24"/>
          <w:shd w:val="clear" w:color="auto" w:fill="FFFFFF"/>
        </w:rPr>
      </w:pPr>
      <w:r w:rsidRPr="00441C86">
        <w:rPr>
          <w:iCs/>
          <w:color w:val="000000"/>
          <w:szCs w:val="24"/>
          <w:shd w:val="clear" w:color="auto" w:fill="FFFFFF"/>
        </w:rPr>
        <w:t xml:space="preserve">Rozsudek Nejvyššího správního soudu ze dne 31. července 2013, </w:t>
      </w:r>
      <w:proofErr w:type="spellStart"/>
      <w:r w:rsidRPr="00441C86">
        <w:rPr>
          <w:iCs/>
          <w:color w:val="000000"/>
          <w:szCs w:val="24"/>
          <w:shd w:val="clear" w:color="auto" w:fill="FFFFFF"/>
        </w:rPr>
        <w:t>sp</w:t>
      </w:r>
      <w:proofErr w:type="spellEnd"/>
      <w:r w:rsidRPr="00441C86">
        <w:rPr>
          <w:iCs/>
          <w:color w:val="000000"/>
          <w:szCs w:val="24"/>
          <w:shd w:val="clear" w:color="auto" w:fill="FFFFFF"/>
        </w:rPr>
        <w:t>. zn. 7 As 58/2013.</w:t>
      </w:r>
      <w:r w:rsidRPr="00441C86">
        <w:rPr>
          <w:rStyle w:val="apple-converted-space"/>
          <w:iCs/>
          <w:szCs w:val="24"/>
          <w:shd w:val="clear" w:color="auto" w:fill="FFFFFF"/>
        </w:rPr>
        <w:t> </w:t>
      </w:r>
    </w:p>
    <w:p w:rsidR="008B4ACD" w:rsidRPr="00441C86" w:rsidRDefault="008B4ACD" w:rsidP="008B4ACD">
      <w:pPr>
        <w:ind w:firstLine="0"/>
        <w:rPr>
          <w:szCs w:val="24"/>
        </w:rPr>
      </w:pPr>
      <w:r w:rsidRPr="00441C86">
        <w:rPr>
          <w:szCs w:val="24"/>
        </w:rPr>
        <w:t xml:space="preserve">Rozsudek Nejvyššího správního soudu ze dne 7. října 2015, </w:t>
      </w:r>
      <w:proofErr w:type="spellStart"/>
      <w:r w:rsidRPr="00441C86">
        <w:rPr>
          <w:szCs w:val="24"/>
        </w:rPr>
        <w:t>sp</w:t>
      </w:r>
      <w:proofErr w:type="spellEnd"/>
      <w:r w:rsidRPr="00441C86">
        <w:rPr>
          <w:szCs w:val="24"/>
        </w:rPr>
        <w:t>. zn. 3 As 218/2014.</w:t>
      </w:r>
    </w:p>
    <w:p w:rsidR="00D072C4" w:rsidRPr="00441C86" w:rsidRDefault="00D072C4" w:rsidP="00D072C4">
      <w:pPr>
        <w:ind w:firstLine="0"/>
        <w:rPr>
          <w:iCs/>
          <w:color w:val="000000"/>
          <w:szCs w:val="24"/>
          <w:shd w:val="clear" w:color="auto" w:fill="FFFFFF"/>
        </w:rPr>
      </w:pPr>
      <w:r w:rsidRPr="00441C86">
        <w:rPr>
          <w:iCs/>
          <w:color w:val="000000"/>
          <w:szCs w:val="24"/>
          <w:shd w:val="clear" w:color="auto" w:fill="FFFFFF"/>
        </w:rPr>
        <w:t xml:space="preserve">Rozsudek Nejvyššího správního soudu ze dne 14. dubna 2016, </w:t>
      </w:r>
      <w:proofErr w:type="spellStart"/>
      <w:r w:rsidRPr="00441C86">
        <w:rPr>
          <w:iCs/>
          <w:color w:val="000000"/>
          <w:szCs w:val="24"/>
          <w:shd w:val="clear" w:color="auto" w:fill="FFFFFF"/>
        </w:rPr>
        <w:t>sp</w:t>
      </w:r>
      <w:proofErr w:type="spellEnd"/>
      <w:r w:rsidRPr="00441C86">
        <w:rPr>
          <w:iCs/>
          <w:color w:val="000000"/>
          <w:szCs w:val="24"/>
          <w:shd w:val="clear" w:color="auto" w:fill="FFFFFF"/>
        </w:rPr>
        <w:t>. zn. 1 As 48/2016.</w:t>
      </w:r>
    </w:p>
    <w:p w:rsidR="00D072C4" w:rsidRPr="00441C86" w:rsidRDefault="00D072C4" w:rsidP="00D072C4">
      <w:pPr>
        <w:ind w:firstLine="0"/>
        <w:rPr>
          <w:rStyle w:val="apple-converted-space"/>
          <w:i/>
          <w:iCs/>
          <w:szCs w:val="24"/>
          <w:shd w:val="clear" w:color="auto" w:fill="FFFFFF"/>
        </w:rPr>
      </w:pPr>
      <w:r w:rsidRPr="00441C86">
        <w:rPr>
          <w:szCs w:val="24"/>
        </w:rPr>
        <w:t>Rozsudek Nejvyššího správního soudu ze dne 24. listopadu 2016</w:t>
      </w:r>
      <w:r w:rsidRPr="00441C86">
        <w:rPr>
          <w:iCs/>
          <w:color w:val="000000"/>
          <w:szCs w:val="24"/>
          <w:shd w:val="clear" w:color="auto" w:fill="FFFFFF"/>
        </w:rPr>
        <w:t xml:space="preserve">, </w:t>
      </w:r>
      <w:proofErr w:type="spellStart"/>
      <w:r w:rsidRPr="00441C86">
        <w:rPr>
          <w:iCs/>
          <w:color w:val="000000"/>
          <w:szCs w:val="24"/>
          <w:shd w:val="clear" w:color="auto" w:fill="FFFFFF"/>
        </w:rPr>
        <w:t>sp</w:t>
      </w:r>
      <w:proofErr w:type="spellEnd"/>
      <w:r w:rsidRPr="00441C86">
        <w:rPr>
          <w:iCs/>
          <w:color w:val="000000"/>
          <w:szCs w:val="24"/>
          <w:shd w:val="clear" w:color="auto" w:fill="FFFFFF"/>
        </w:rPr>
        <w:t>. zn. 4 As 198/2016</w:t>
      </w:r>
      <w:r w:rsidRPr="00441C86">
        <w:rPr>
          <w:rStyle w:val="apple-converted-space"/>
          <w:i/>
          <w:iCs/>
          <w:szCs w:val="24"/>
          <w:shd w:val="clear" w:color="auto" w:fill="FFFFFF"/>
        </w:rPr>
        <w:t>. </w:t>
      </w:r>
    </w:p>
    <w:p w:rsidR="00D072C4" w:rsidRPr="00441C86" w:rsidRDefault="00BB2B80" w:rsidP="00D072C4">
      <w:pPr>
        <w:ind w:firstLine="0"/>
        <w:rPr>
          <w:iCs/>
          <w:szCs w:val="24"/>
          <w:shd w:val="clear" w:color="auto" w:fill="FFFFFF"/>
        </w:rPr>
      </w:pPr>
      <w:r w:rsidRPr="00441C86">
        <w:rPr>
          <w:rStyle w:val="apple-converted-space"/>
          <w:iCs/>
          <w:szCs w:val="24"/>
          <w:shd w:val="clear" w:color="auto" w:fill="FFFFFF"/>
        </w:rPr>
        <w:t xml:space="preserve">Rozsudek Nejvyššího správního soudu ze dne 14. prosince 2016, </w:t>
      </w:r>
      <w:proofErr w:type="spellStart"/>
      <w:r w:rsidRPr="00441C86">
        <w:rPr>
          <w:rStyle w:val="apple-converted-space"/>
          <w:iCs/>
          <w:szCs w:val="24"/>
          <w:shd w:val="clear" w:color="auto" w:fill="FFFFFF"/>
        </w:rPr>
        <w:t>sp</w:t>
      </w:r>
      <w:proofErr w:type="spellEnd"/>
      <w:r w:rsidRPr="00441C86">
        <w:rPr>
          <w:rStyle w:val="apple-converted-space"/>
          <w:iCs/>
          <w:szCs w:val="24"/>
          <w:shd w:val="clear" w:color="auto" w:fill="FFFFFF"/>
        </w:rPr>
        <w:t>. zn. 1 As 49/2016.</w:t>
      </w:r>
    </w:p>
    <w:p w:rsidR="00D072C4" w:rsidRPr="0077346F" w:rsidRDefault="00D072C4" w:rsidP="00D072C4">
      <w:pPr>
        <w:ind w:firstLine="0"/>
        <w:rPr>
          <w:b/>
          <w:sz w:val="28"/>
          <w:szCs w:val="28"/>
        </w:rPr>
      </w:pPr>
      <w:r>
        <w:rPr>
          <w:b/>
          <w:sz w:val="28"/>
          <w:szCs w:val="28"/>
        </w:rPr>
        <w:t>Internetové zdroje</w:t>
      </w:r>
    </w:p>
    <w:p w:rsidR="00D072C4" w:rsidRDefault="00D072C4" w:rsidP="00D072C4">
      <w:pPr>
        <w:ind w:firstLine="0"/>
        <w:rPr>
          <w:szCs w:val="24"/>
        </w:rPr>
      </w:pPr>
      <w:r w:rsidRPr="00D3001C">
        <w:rPr>
          <w:i/>
          <w:szCs w:val="24"/>
        </w:rPr>
        <w:t>Důvodová zpráva k zákonu č. 350/2012 Sb.  Zákon, kterým se mění zákon č. 183/2006 Sb., o územním plánování a stavebním řádu (stavební zákon), ve znění pozdějších předpisů, a některé související zákony</w:t>
      </w:r>
      <w:r w:rsidRPr="00D64BDE">
        <w:rPr>
          <w:szCs w:val="24"/>
        </w:rPr>
        <w:t xml:space="preserve"> [online]. C. H. Beck, 21. prosince 2011 [cit. 14. ledna 2017]. Dostupné na &lt; </w:t>
      </w:r>
      <w:hyperlink r:id="rId11" w:history="1">
        <w:r w:rsidRPr="00D64BDE">
          <w:rPr>
            <w:rStyle w:val="Hypertextovodkaz"/>
            <w:szCs w:val="24"/>
          </w:rPr>
          <w:t>https://www.beck-online.cz/bo/document-view.seam?documentId=oz5f6mrqgezf6mzvgbpwi6q&amp;tocid=oz5f6mrqgezf6mzvgbpwi6q</w:t>
        </w:r>
      </w:hyperlink>
      <w:r w:rsidRPr="00D64BDE">
        <w:rPr>
          <w:szCs w:val="24"/>
        </w:rPr>
        <w:t xml:space="preserve"> &gt;.</w:t>
      </w:r>
    </w:p>
    <w:p w:rsidR="00D072C4" w:rsidRPr="00A06A17" w:rsidRDefault="00D072C4" w:rsidP="00D072C4">
      <w:pPr>
        <w:ind w:firstLine="0"/>
        <w:rPr>
          <w:szCs w:val="24"/>
        </w:rPr>
      </w:pPr>
      <w:r w:rsidRPr="00A06A17">
        <w:rPr>
          <w:szCs w:val="24"/>
        </w:rPr>
        <w:t xml:space="preserve">POTĚŠIL, Lukáš a kol. </w:t>
      </w:r>
      <w:r w:rsidRPr="00A06A17">
        <w:rPr>
          <w:i/>
          <w:szCs w:val="24"/>
        </w:rPr>
        <w:t>Stavební zákon - online komentář</w:t>
      </w:r>
      <w:r w:rsidRPr="00A06A17">
        <w:rPr>
          <w:szCs w:val="24"/>
        </w:rPr>
        <w:t xml:space="preserve"> [online]. 3. vydání. Praha: C. H. Beck, 2014 [cit. 20. ledna 2017]. Dostupné na &lt; </w:t>
      </w:r>
      <w:hyperlink r:id="rId12" w:history="1">
        <w:r w:rsidRPr="00A06A17">
          <w:rPr>
            <w:rStyle w:val="Hypertextovodkaz"/>
            <w:szCs w:val="24"/>
          </w:rPr>
          <w:t>https://www.beck-online.cz/bo/document-view.seam?documentId=nnptembrgrpw62zrl42a&amp;tocid=nnptembrgrpw62zrl42a</w:t>
        </w:r>
      </w:hyperlink>
      <w:r w:rsidRPr="00A06A17">
        <w:rPr>
          <w:szCs w:val="24"/>
        </w:rPr>
        <w:t xml:space="preserve"> &gt;.</w:t>
      </w:r>
    </w:p>
    <w:p w:rsidR="00D072C4" w:rsidRPr="00D64BDE" w:rsidRDefault="00331E06" w:rsidP="00D072C4">
      <w:pPr>
        <w:ind w:firstLine="0"/>
        <w:rPr>
          <w:szCs w:val="24"/>
        </w:rPr>
      </w:pPr>
      <w:r>
        <w:rPr>
          <w:szCs w:val="24"/>
        </w:rPr>
        <w:t>Správa CHKO Litovelské Pomoraví</w:t>
      </w:r>
      <w:r w:rsidR="009D694C" w:rsidRPr="00D64BDE">
        <w:rPr>
          <w:szCs w:val="24"/>
        </w:rPr>
        <w:t xml:space="preserve"> [online]. </w:t>
      </w:r>
      <w:r>
        <w:rPr>
          <w:szCs w:val="24"/>
        </w:rPr>
        <w:t xml:space="preserve">AOPK ČR, 2017 </w:t>
      </w:r>
      <w:r w:rsidR="009D694C" w:rsidRPr="00D64BDE">
        <w:rPr>
          <w:szCs w:val="24"/>
        </w:rPr>
        <w:t xml:space="preserve">[cit. 15. </w:t>
      </w:r>
      <w:r w:rsidR="00D07388">
        <w:rPr>
          <w:szCs w:val="24"/>
        </w:rPr>
        <w:t>listopadu</w:t>
      </w:r>
      <w:r w:rsidR="009D694C" w:rsidRPr="00D64BDE">
        <w:rPr>
          <w:szCs w:val="24"/>
        </w:rPr>
        <w:t xml:space="preserve"> 2017]. Dostupné na &lt; </w:t>
      </w:r>
      <w:hyperlink r:id="rId13" w:history="1">
        <w:r w:rsidRPr="006162D3">
          <w:rPr>
            <w:rStyle w:val="Hypertextovodkaz"/>
          </w:rPr>
          <w:t>http://litovelskepomoravi.ochranaprirody.cz/</w:t>
        </w:r>
      </w:hyperlink>
      <w:r>
        <w:t xml:space="preserve"> </w:t>
      </w:r>
      <w:r w:rsidR="009D694C" w:rsidRPr="00D64BDE">
        <w:rPr>
          <w:szCs w:val="24"/>
        </w:rPr>
        <w:t>&gt;.</w:t>
      </w:r>
    </w:p>
    <w:p w:rsidR="00D072C4" w:rsidRDefault="00D072C4" w:rsidP="00D072C4">
      <w:pPr>
        <w:ind w:firstLine="0"/>
        <w:rPr>
          <w:szCs w:val="24"/>
        </w:rPr>
      </w:pPr>
      <w:r w:rsidRPr="00D64BDE">
        <w:rPr>
          <w:szCs w:val="24"/>
        </w:rPr>
        <w:t xml:space="preserve">Sborník stanovisek veřejného ochránce práv. </w:t>
      </w:r>
      <w:r w:rsidRPr="00D3001C">
        <w:rPr>
          <w:i/>
          <w:szCs w:val="24"/>
        </w:rPr>
        <w:t>Odstraňování staveb</w:t>
      </w:r>
      <w:r w:rsidRPr="00D64BDE">
        <w:rPr>
          <w:szCs w:val="24"/>
        </w:rPr>
        <w:t xml:space="preserve"> [online]. Kancelář veřejného ochránce práv ve spolupráci se spo</w:t>
      </w:r>
      <w:r w:rsidR="006D477C">
        <w:rPr>
          <w:szCs w:val="24"/>
        </w:rPr>
        <w:t xml:space="preserve">lečností </w:t>
      </w:r>
      <w:proofErr w:type="spellStart"/>
      <w:r w:rsidR="006D477C">
        <w:rPr>
          <w:szCs w:val="24"/>
        </w:rPr>
        <w:t>Wolters</w:t>
      </w:r>
      <w:proofErr w:type="spellEnd"/>
      <w:r w:rsidR="006D477C">
        <w:rPr>
          <w:szCs w:val="24"/>
        </w:rPr>
        <w:t xml:space="preserve"> </w:t>
      </w:r>
      <w:proofErr w:type="spellStart"/>
      <w:r w:rsidR="006D477C">
        <w:rPr>
          <w:szCs w:val="24"/>
        </w:rPr>
        <w:t>Kluwer</w:t>
      </w:r>
      <w:proofErr w:type="spellEnd"/>
      <w:r w:rsidR="006D477C">
        <w:rPr>
          <w:szCs w:val="24"/>
        </w:rPr>
        <w:t xml:space="preserve"> ČR</w:t>
      </w:r>
      <w:r w:rsidRPr="00D64BDE">
        <w:rPr>
          <w:szCs w:val="24"/>
        </w:rPr>
        <w:t xml:space="preserve">, 2013 [cit. 15. ledna 2017]. Dostupné na &lt; </w:t>
      </w:r>
      <w:hyperlink r:id="rId14" w:history="1">
        <w:r w:rsidRPr="00D64BDE">
          <w:rPr>
            <w:rStyle w:val="Hypertextovodkaz"/>
            <w:szCs w:val="24"/>
          </w:rPr>
          <w:t>http://www.ochrance.cz/fileadmin/user_upload/Publikace/sborniky_stanoviska/Sbornik_Odstranovani_staveb.pdf</w:t>
        </w:r>
      </w:hyperlink>
      <w:r w:rsidRPr="00D64BDE">
        <w:rPr>
          <w:szCs w:val="24"/>
        </w:rPr>
        <w:t xml:space="preserve">  &gt;.</w:t>
      </w:r>
    </w:p>
    <w:p w:rsidR="00D072C4" w:rsidRPr="00B50B13" w:rsidRDefault="00D072C4" w:rsidP="00D072C4">
      <w:pPr>
        <w:ind w:firstLine="0"/>
        <w:rPr>
          <w:szCs w:val="24"/>
        </w:rPr>
      </w:pPr>
      <w:r w:rsidRPr="00B50B13">
        <w:rPr>
          <w:szCs w:val="24"/>
        </w:rPr>
        <w:t>Moravičany – Návrh územního pl</w:t>
      </w:r>
      <w:r>
        <w:rPr>
          <w:szCs w:val="24"/>
        </w:rPr>
        <w:t xml:space="preserve">ánu. </w:t>
      </w:r>
      <w:r w:rsidRPr="00D3001C">
        <w:rPr>
          <w:i/>
          <w:szCs w:val="24"/>
        </w:rPr>
        <w:t>Textová část odůvodnění ÚP</w:t>
      </w:r>
      <w:r w:rsidR="00272B70">
        <w:rPr>
          <w:szCs w:val="24"/>
        </w:rPr>
        <w:t xml:space="preserve"> [online]. Obec Moravičany</w:t>
      </w:r>
      <w:r w:rsidRPr="00B50B13">
        <w:rPr>
          <w:szCs w:val="24"/>
        </w:rPr>
        <w:t>, prosinec 2016 [cit. 17. ledna 2017].</w:t>
      </w:r>
    </w:p>
    <w:p w:rsidR="00D072C4" w:rsidRPr="00B50B13" w:rsidRDefault="00D072C4" w:rsidP="00D072C4">
      <w:pPr>
        <w:ind w:firstLine="0"/>
        <w:rPr>
          <w:szCs w:val="24"/>
        </w:rPr>
      </w:pPr>
      <w:r w:rsidRPr="00B50B13">
        <w:rPr>
          <w:szCs w:val="24"/>
        </w:rPr>
        <w:t>Dostupné na &lt;</w:t>
      </w:r>
    </w:p>
    <w:p w:rsidR="00D072C4" w:rsidRPr="00B50B13" w:rsidRDefault="00A4390F" w:rsidP="00D072C4">
      <w:pPr>
        <w:ind w:firstLine="0"/>
        <w:rPr>
          <w:szCs w:val="24"/>
        </w:rPr>
      </w:pPr>
      <w:hyperlink r:id="rId15" w:history="1">
        <w:r w:rsidR="00D072C4" w:rsidRPr="00B50B13">
          <w:rPr>
            <w:rStyle w:val="Hypertextovodkaz"/>
            <w:szCs w:val="24"/>
          </w:rPr>
          <w:t>http://www.obec-moravicany.cz/opatreni-obecne-povahy-1-2016-uzemni-plan/d-3445</w:t>
        </w:r>
      </w:hyperlink>
    </w:p>
    <w:p w:rsidR="00D072C4" w:rsidRPr="00B50B13" w:rsidRDefault="00D072C4" w:rsidP="00D072C4">
      <w:pPr>
        <w:ind w:firstLine="0"/>
        <w:rPr>
          <w:szCs w:val="24"/>
        </w:rPr>
      </w:pPr>
      <w:r w:rsidRPr="00B50B13">
        <w:rPr>
          <w:szCs w:val="24"/>
        </w:rPr>
        <w:t>&gt;.</w:t>
      </w:r>
    </w:p>
    <w:p w:rsidR="00D072C4" w:rsidRPr="00B50B13" w:rsidRDefault="00D072C4" w:rsidP="00D072C4">
      <w:pPr>
        <w:ind w:firstLine="0"/>
        <w:rPr>
          <w:szCs w:val="24"/>
        </w:rPr>
      </w:pPr>
      <w:r w:rsidRPr="00B50B13">
        <w:rPr>
          <w:szCs w:val="24"/>
        </w:rPr>
        <w:lastRenderedPageBreak/>
        <w:t>Moravičany - Ú</w:t>
      </w:r>
      <w:r>
        <w:rPr>
          <w:szCs w:val="24"/>
        </w:rPr>
        <w:t xml:space="preserve">zemní plán. </w:t>
      </w:r>
      <w:r w:rsidRPr="00D3001C">
        <w:rPr>
          <w:i/>
          <w:szCs w:val="24"/>
        </w:rPr>
        <w:t xml:space="preserve">Textová část řešení </w:t>
      </w:r>
      <w:r w:rsidR="00272B70">
        <w:rPr>
          <w:szCs w:val="24"/>
        </w:rPr>
        <w:t>[online].  Obec Moravičany</w:t>
      </w:r>
      <w:r w:rsidRPr="00B50B13">
        <w:rPr>
          <w:szCs w:val="24"/>
        </w:rPr>
        <w:t>, prosinec 2016 [cit. 17. ledna 2017].</w:t>
      </w:r>
    </w:p>
    <w:p w:rsidR="00D072C4" w:rsidRPr="00B50B13" w:rsidRDefault="00D072C4" w:rsidP="00D072C4">
      <w:pPr>
        <w:ind w:firstLine="0"/>
        <w:rPr>
          <w:szCs w:val="24"/>
        </w:rPr>
      </w:pPr>
      <w:r w:rsidRPr="00B50B13">
        <w:rPr>
          <w:szCs w:val="24"/>
        </w:rPr>
        <w:t>Dostupné na &lt;</w:t>
      </w:r>
    </w:p>
    <w:p w:rsidR="00D072C4" w:rsidRPr="00B50B13" w:rsidRDefault="00A4390F" w:rsidP="00D072C4">
      <w:pPr>
        <w:ind w:firstLine="0"/>
        <w:rPr>
          <w:szCs w:val="24"/>
        </w:rPr>
      </w:pPr>
      <w:hyperlink r:id="rId16" w:history="1">
        <w:r w:rsidR="00D072C4" w:rsidRPr="00B50B13">
          <w:rPr>
            <w:rStyle w:val="Hypertextovodkaz"/>
            <w:szCs w:val="24"/>
          </w:rPr>
          <w:t>http://www.obec-moravicany.cz/opatreni-obecne-povahy-1-2016-uzemni-plan/d-3445</w:t>
        </w:r>
      </w:hyperlink>
    </w:p>
    <w:p w:rsidR="00D072C4" w:rsidRPr="00B50B13" w:rsidRDefault="00D072C4" w:rsidP="00D072C4">
      <w:pPr>
        <w:ind w:firstLine="0"/>
        <w:rPr>
          <w:szCs w:val="24"/>
        </w:rPr>
      </w:pPr>
      <w:r w:rsidRPr="00B50B13">
        <w:rPr>
          <w:szCs w:val="24"/>
        </w:rPr>
        <w:t>&gt;.</w:t>
      </w:r>
    </w:p>
    <w:p w:rsidR="00D072C4" w:rsidRPr="00B50B13" w:rsidRDefault="00D072C4" w:rsidP="00D072C4">
      <w:pPr>
        <w:ind w:firstLine="0"/>
        <w:rPr>
          <w:szCs w:val="24"/>
        </w:rPr>
      </w:pPr>
      <w:r>
        <w:rPr>
          <w:szCs w:val="24"/>
        </w:rPr>
        <w:t xml:space="preserve">HÁNYŠ, Rostislav. </w:t>
      </w:r>
      <w:r w:rsidRPr="00D3001C">
        <w:rPr>
          <w:i/>
          <w:szCs w:val="24"/>
        </w:rPr>
        <w:t xml:space="preserve">Úřad odmítl dodatečně povolit maringotky, které v CHKO obchází zákon </w:t>
      </w:r>
      <w:r w:rsidRPr="00B50B13">
        <w:rPr>
          <w:szCs w:val="24"/>
        </w:rPr>
        <w:t>[online].</w:t>
      </w:r>
      <w:r>
        <w:rPr>
          <w:szCs w:val="24"/>
        </w:rPr>
        <w:t xml:space="preserve"> </w:t>
      </w:r>
      <w:proofErr w:type="spellStart"/>
      <w:r>
        <w:rPr>
          <w:szCs w:val="24"/>
        </w:rPr>
        <w:t>iREGIONY</w:t>
      </w:r>
      <w:proofErr w:type="spellEnd"/>
      <w:r>
        <w:rPr>
          <w:szCs w:val="24"/>
        </w:rPr>
        <w:t xml:space="preserve">, 12. ledna 2017 </w:t>
      </w:r>
      <w:r w:rsidRPr="00B50B13">
        <w:rPr>
          <w:szCs w:val="24"/>
        </w:rPr>
        <w:t>[cit. 17. ledna 2017].</w:t>
      </w:r>
    </w:p>
    <w:p w:rsidR="00D072C4" w:rsidRPr="00B50B13" w:rsidRDefault="00D072C4" w:rsidP="00D072C4">
      <w:pPr>
        <w:ind w:firstLine="0"/>
        <w:rPr>
          <w:szCs w:val="24"/>
        </w:rPr>
      </w:pPr>
      <w:r w:rsidRPr="00B50B13">
        <w:rPr>
          <w:szCs w:val="24"/>
        </w:rPr>
        <w:t>Dostupné na &lt;</w:t>
      </w:r>
    </w:p>
    <w:p w:rsidR="00D072C4" w:rsidRDefault="00A4390F" w:rsidP="00D072C4">
      <w:pPr>
        <w:ind w:firstLine="0"/>
        <w:rPr>
          <w:szCs w:val="24"/>
        </w:rPr>
      </w:pPr>
      <w:hyperlink r:id="rId17" w:history="1">
        <w:r w:rsidR="00D072C4" w:rsidRPr="002D0F91">
          <w:rPr>
            <w:rStyle w:val="Hypertextovodkaz"/>
            <w:szCs w:val="24"/>
          </w:rPr>
          <w:t>http://regiony.impuls.cz/maringotky-postavene-nacerno-v-chko-litovelske-pomoravi-urad-je-odmitl-povolit-gdy-/olomoucky-kraj.aspx?c=A170112_123612_imp-olomoucky_kov</w:t>
        </w:r>
      </w:hyperlink>
      <w:r w:rsidR="00D072C4">
        <w:rPr>
          <w:szCs w:val="24"/>
        </w:rPr>
        <w:t xml:space="preserve"> </w:t>
      </w:r>
      <w:r w:rsidR="00D072C4" w:rsidRPr="00B50B13">
        <w:rPr>
          <w:szCs w:val="24"/>
        </w:rPr>
        <w:t>&gt;.</w:t>
      </w:r>
    </w:p>
    <w:p w:rsidR="00D072C4" w:rsidRDefault="00D072C4" w:rsidP="00D072C4">
      <w:pPr>
        <w:ind w:firstLine="0"/>
        <w:rPr>
          <w:szCs w:val="24"/>
        </w:rPr>
      </w:pPr>
      <w:r w:rsidRPr="00B722B9">
        <w:rPr>
          <w:szCs w:val="24"/>
        </w:rPr>
        <w:t xml:space="preserve">Stanovisko Ministerstva pro místní rozvoj ČR. </w:t>
      </w:r>
      <w:r w:rsidRPr="00D3001C">
        <w:rPr>
          <w:i/>
          <w:szCs w:val="24"/>
        </w:rPr>
        <w:t>Mobilní dům</w:t>
      </w:r>
      <w:r w:rsidRPr="00B722B9">
        <w:rPr>
          <w:szCs w:val="24"/>
        </w:rPr>
        <w:t xml:space="preserve"> [online]. Ministerstvo pro mí</w:t>
      </w:r>
      <w:r w:rsidR="006B3DD5">
        <w:rPr>
          <w:szCs w:val="24"/>
        </w:rPr>
        <w:t>stní rozvoj, odbor stavebního řá</w:t>
      </w:r>
      <w:r w:rsidRPr="00B722B9">
        <w:rPr>
          <w:szCs w:val="24"/>
        </w:rPr>
        <w:t xml:space="preserve">du, září 2013 [cit. 20. ledna 2017]. Dostupné na &lt; </w:t>
      </w:r>
      <w:hyperlink r:id="rId18" w:history="1">
        <w:r w:rsidRPr="00B722B9">
          <w:rPr>
            <w:rStyle w:val="Hypertextovodkaz"/>
            <w:szCs w:val="24"/>
          </w:rPr>
          <w:t>http://www.mmr.cz/getmedia/92a2cd89-79bf-480b-b1c8-02cb27a36664/Mobilni-domy-web.pdf</w:t>
        </w:r>
      </w:hyperlink>
      <w:r w:rsidRPr="00B722B9">
        <w:rPr>
          <w:szCs w:val="24"/>
        </w:rPr>
        <w:t xml:space="preserve"> &gt;.</w:t>
      </w:r>
    </w:p>
    <w:p w:rsidR="006B3DD5" w:rsidRPr="00B722B9" w:rsidRDefault="006B3DD5" w:rsidP="00D072C4">
      <w:pPr>
        <w:ind w:firstLine="0"/>
        <w:rPr>
          <w:szCs w:val="24"/>
        </w:rPr>
      </w:pPr>
      <w:r>
        <w:t>Stanovisko</w:t>
      </w:r>
      <w:r w:rsidRPr="00932F05">
        <w:t xml:space="preserve"> Ministerstva pro místní rozvoj </w:t>
      </w:r>
      <w:r>
        <w:t xml:space="preserve">ČR. </w:t>
      </w:r>
      <w:r w:rsidRPr="006B3DD5">
        <w:rPr>
          <w:i/>
        </w:rPr>
        <w:t>Karavany – mobilní domy a jejich umístění do ubytovacích zařízení provozovaných v kategorii kemp</w:t>
      </w:r>
      <w:r>
        <w:t xml:space="preserve"> </w:t>
      </w:r>
      <w:r w:rsidRPr="00B722B9">
        <w:rPr>
          <w:szCs w:val="24"/>
        </w:rPr>
        <w:t>[online]. Ministerstvo pro mí</w:t>
      </w:r>
      <w:r>
        <w:rPr>
          <w:szCs w:val="24"/>
        </w:rPr>
        <w:t>stní rozvoj, odbor stavebního řá</w:t>
      </w:r>
      <w:r w:rsidRPr="00B722B9">
        <w:rPr>
          <w:szCs w:val="24"/>
        </w:rPr>
        <w:t xml:space="preserve">du, </w:t>
      </w:r>
      <w:r>
        <w:rPr>
          <w:szCs w:val="24"/>
        </w:rPr>
        <w:t>květen 2009</w:t>
      </w:r>
      <w:r w:rsidRPr="00B722B9">
        <w:rPr>
          <w:szCs w:val="24"/>
        </w:rPr>
        <w:t xml:space="preserve"> [cit. 20. l</w:t>
      </w:r>
      <w:r>
        <w:rPr>
          <w:szCs w:val="24"/>
        </w:rPr>
        <w:t>istopadu</w:t>
      </w:r>
      <w:r w:rsidRPr="00B722B9">
        <w:rPr>
          <w:szCs w:val="24"/>
        </w:rPr>
        <w:t xml:space="preserve"> 2017]. Dostupné na &lt; </w:t>
      </w:r>
      <w:hyperlink r:id="rId19" w:history="1">
        <w:r w:rsidRPr="008006FB">
          <w:rPr>
            <w:rStyle w:val="Hypertextovodkaz"/>
          </w:rPr>
          <w:t>http://www.mmr.cz/getmedia/5bd34558-9d98-4754-9df1-dbe9dccad345/C-j-224-2015-ze-dne-6-1-2015.pdf</w:t>
        </w:r>
      </w:hyperlink>
      <w:r>
        <w:t xml:space="preserve"> </w:t>
      </w:r>
      <w:r w:rsidRPr="00B722B9">
        <w:rPr>
          <w:szCs w:val="24"/>
        </w:rPr>
        <w:t xml:space="preserve"> &gt;.</w:t>
      </w:r>
    </w:p>
    <w:p w:rsidR="00D072C4" w:rsidRDefault="00D072C4" w:rsidP="00D072C4">
      <w:pPr>
        <w:ind w:firstLine="0"/>
        <w:rPr>
          <w:szCs w:val="24"/>
        </w:rPr>
      </w:pPr>
      <w:r w:rsidRPr="00D3001C">
        <w:rPr>
          <w:szCs w:val="24"/>
        </w:rPr>
        <w:t xml:space="preserve">Region </w:t>
      </w:r>
      <w:proofErr w:type="spellStart"/>
      <w:r w:rsidRPr="00D3001C">
        <w:rPr>
          <w:szCs w:val="24"/>
        </w:rPr>
        <w:t>Mohelnicko</w:t>
      </w:r>
      <w:proofErr w:type="spellEnd"/>
      <w:r w:rsidRPr="00D3001C">
        <w:rPr>
          <w:szCs w:val="24"/>
        </w:rPr>
        <w:t xml:space="preserve">. </w:t>
      </w:r>
      <w:r w:rsidRPr="00D3001C">
        <w:rPr>
          <w:i/>
          <w:szCs w:val="24"/>
        </w:rPr>
        <w:t xml:space="preserve">Přírodní rezervace </w:t>
      </w:r>
      <w:proofErr w:type="spellStart"/>
      <w:r w:rsidRPr="00D3001C">
        <w:rPr>
          <w:i/>
          <w:szCs w:val="24"/>
        </w:rPr>
        <w:t>Moravičanské</w:t>
      </w:r>
      <w:proofErr w:type="spellEnd"/>
      <w:r w:rsidRPr="00D3001C">
        <w:rPr>
          <w:i/>
          <w:szCs w:val="24"/>
        </w:rPr>
        <w:t xml:space="preserve"> jezero (Moravičany)</w:t>
      </w:r>
      <w:r w:rsidRPr="00D3001C">
        <w:rPr>
          <w:szCs w:val="24"/>
        </w:rPr>
        <w:t xml:space="preserve"> [online]. © Město Mohelnice</w:t>
      </w:r>
      <w:r>
        <w:rPr>
          <w:szCs w:val="24"/>
        </w:rPr>
        <w:t>, 23. 10. 2011</w:t>
      </w:r>
      <w:r w:rsidRPr="00D3001C">
        <w:rPr>
          <w:szCs w:val="24"/>
        </w:rPr>
        <w:t xml:space="preserve"> [cit. 21. ledna 2017]. Dostupné na &lt; </w:t>
      </w:r>
      <w:hyperlink r:id="rId20" w:history="1">
        <w:r w:rsidRPr="00D3001C">
          <w:rPr>
            <w:rStyle w:val="Hypertextovodkaz"/>
            <w:szCs w:val="24"/>
          </w:rPr>
          <w:t>http://www.regionmohelnicko.cz/o/prirodni-rezervace-moravicanske-jezero-moravicany</w:t>
        </w:r>
      </w:hyperlink>
      <w:r w:rsidRPr="00D3001C">
        <w:rPr>
          <w:szCs w:val="24"/>
        </w:rPr>
        <w:t xml:space="preserve">  &gt;.</w:t>
      </w:r>
    </w:p>
    <w:p w:rsidR="00D072C4" w:rsidRDefault="00D072C4" w:rsidP="00D072C4">
      <w:pPr>
        <w:ind w:firstLine="0"/>
        <w:rPr>
          <w:szCs w:val="24"/>
        </w:rPr>
      </w:pPr>
      <w:proofErr w:type="spellStart"/>
      <w:r>
        <w:rPr>
          <w:szCs w:val="24"/>
        </w:rPr>
        <w:t>iVysílání</w:t>
      </w:r>
      <w:proofErr w:type="spellEnd"/>
      <w:r>
        <w:rPr>
          <w:szCs w:val="24"/>
        </w:rPr>
        <w:t xml:space="preserve">. </w:t>
      </w:r>
      <w:r w:rsidRPr="00295A80">
        <w:rPr>
          <w:i/>
          <w:szCs w:val="24"/>
        </w:rPr>
        <w:t>Maringotky musí pryč z </w:t>
      </w:r>
      <w:r>
        <w:rPr>
          <w:i/>
          <w:szCs w:val="24"/>
        </w:rPr>
        <w:t>CHKO</w:t>
      </w:r>
      <w:r>
        <w:rPr>
          <w:szCs w:val="24"/>
        </w:rPr>
        <w:t xml:space="preserve"> </w:t>
      </w:r>
      <w:r w:rsidRPr="00D3001C">
        <w:rPr>
          <w:szCs w:val="24"/>
        </w:rPr>
        <w:t xml:space="preserve">[online]. </w:t>
      </w:r>
      <w:r w:rsidRPr="009A0225">
        <w:rPr>
          <w:szCs w:val="24"/>
        </w:rPr>
        <w:t>© </w:t>
      </w:r>
      <w:hyperlink r:id="rId21" w:tooltip="Česká televize" w:history="1">
        <w:r w:rsidRPr="009A0225">
          <w:rPr>
            <w:rStyle w:val="Hypertextovodkaz"/>
            <w:color w:val="auto"/>
            <w:szCs w:val="24"/>
            <w:u w:val="none"/>
          </w:rPr>
          <w:t>Česká televize</w:t>
        </w:r>
      </w:hyperlink>
      <w:r w:rsidR="00B90B15">
        <w:rPr>
          <w:rStyle w:val="Hypertextovodkaz"/>
          <w:color w:val="auto"/>
          <w:szCs w:val="24"/>
          <w:u w:val="none"/>
        </w:rPr>
        <w:t>,</w:t>
      </w:r>
      <w:r w:rsidRPr="00295A80">
        <w:rPr>
          <w:szCs w:val="24"/>
        </w:rPr>
        <w:t xml:space="preserve"> 1996 – 2017 </w:t>
      </w:r>
      <w:r>
        <w:rPr>
          <w:szCs w:val="24"/>
        </w:rPr>
        <w:t>[cit. 1. února</w:t>
      </w:r>
      <w:r w:rsidRPr="00D3001C">
        <w:rPr>
          <w:szCs w:val="24"/>
        </w:rPr>
        <w:t xml:space="preserve"> 2017]. Dostupné na &lt; </w:t>
      </w:r>
      <w:hyperlink r:id="rId22" w:history="1">
        <w:r w:rsidRPr="00EA5A0F">
          <w:rPr>
            <w:rStyle w:val="Hypertextovodkaz"/>
            <w:szCs w:val="24"/>
          </w:rPr>
          <w:t>http://www.ceskatelevize.cz/ivysilani/1097181328-udalosti/216411000100413/obsah/464976-maringotky-musi-pryc-z-chko</w:t>
        </w:r>
      </w:hyperlink>
      <w:r>
        <w:rPr>
          <w:szCs w:val="24"/>
        </w:rPr>
        <w:t xml:space="preserve"> </w:t>
      </w:r>
      <w:r w:rsidRPr="00D3001C">
        <w:rPr>
          <w:szCs w:val="24"/>
        </w:rPr>
        <w:t>&gt;.</w:t>
      </w:r>
    </w:p>
    <w:p w:rsidR="00D072C4" w:rsidRPr="00CC03CF" w:rsidRDefault="00D072C4" w:rsidP="00D072C4">
      <w:pPr>
        <w:ind w:firstLine="0"/>
        <w:rPr>
          <w:szCs w:val="24"/>
        </w:rPr>
      </w:pPr>
      <w:r w:rsidRPr="00CC03CF">
        <w:rPr>
          <w:i/>
          <w:szCs w:val="24"/>
        </w:rPr>
        <w:t>Koncepce ochrany přírody a krajiny pro území Olomouckého kraje. Analytická část.</w:t>
      </w:r>
      <w:r w:rsidRPr="00CC03CF">
        <w:rPr>
          <w:szCs w:val="24"/>
        </w:rPr>
        <w:t xml:space="preserve"> </w:t>
      </w:r>
      <w:r w:rsidR="009A0225" w:rsidRPr="00D3001C">
        <w:rPr>
          <w:szCs w:val="24"/>
        </w:rPr>
        <w:t xml:space="preserve">[online]. </w:t>
      </w:r>
      <w:r w:rsidRPr="00CC03CF">
        <w:rPr>
          <w:szCs w:val="24"/>
        </w:rPr>
        <w:t>Olomoucký kra</w:t>
      </w:r>
      <w:r w:rsidR="00CD7157">
        <w:rPr>
          <w:szCs w:val="24"/>
        </w:rPr>
        <w:t>j</w:t>
      </w:r>
      <w:r w:rsidRPr="00CC03CF">
        <w:rPr>
          <w:szCs w:val="24"/>
        </w:rPr>
        <w:t xml:space="preserve"> [cit. 9. února 2017].</w:t>
      </w:r>
      <w:r>
        <w:rPr>
          <w:szCs w:val="24"/>
        </w:rPr>
        <w:t xml:space="preserve"> </w:t>
      </w:r>
      <w:r w:rsidRPr="00CC03CF">
        <w:rPr>
          <w:szCs w:val="24"/>
        </w:rPr>
        <w:t>Dostupné na &lt;</w:t>
      </w:r>
      <w:r w:rsidR="000C03AE" w:rsidRPr="000C03AE">
        <w:t xml:space="preserve"> </w:t>
      </w:r>
      <w:hyperlink r:id="rId23" w:history="1">
        <w:r w:rsidR="000C03AE" w:rsidRPr="0038774B">
          <w:rPr>
            <w:rStyle w:val="Hypertextovodkaz"/>
          </w:rPr>
          <w:t>https://www.kr-olomoucky.cz/koncepce-ochrany-prirody-a-krajiny-pro-uzemi-olomouckeho-kraje-cl-364.html</w:t>
        </w:r>
      </w:hyperlink>
      <w:r w:rsidR="000C03AE">
        <w:t xml:space="preserve"> </w:t>
      </w:r>
      <w:r w:rsidRPr="00CC03CF">
        <w:rPr>
          <w:szCs w:val="24"/>
        </w:rPr>
        <w:t xml:space="preserve"> &gt;.</w:t>
      </w:r>
    </w:p>
    <w:p w:rsidR="009A0225" w:rsidRDefault="009A0225" w:rsidP="009A0225">
      <w:pPr>
        <w:ind w:firstLine="0"/>
        <w:rPr>
          <w:szCs w:val="24"/>
        </w:rPr>
      </w:pPr>
      <w:r>
        <w:rPr>
          <w:szCs w:val="24"/>
        </w:rPr>
        <w:t>Územní plán Ostrožská Nová Ves</w:t>
      </w:r>
      <w:r w:rsidR="000C03AE">
        <w:rPr>
          <w:szCs w:val="24"/>
        </w:rPr>
        <w:t>.</w:t>
      </w:r>
      <w:r>
        <w:rPr>
          <w:szCs w:val="24"/>
        </w:rPr>
        <w:t xml:space="preserve"> </w:t>
      </w:r>
      <w:r w:rsidRPr="00C82B14">
        <w:rPr>
          <w:i/>
          <w:szCs w:val="24"/>
        </w:rPr>
        <w:t>II.</w:t>
      </w:r>
      <w:r>
        <w:rPr>
          <w:szCs w:val="24"/>
        </w:rPr>
        <w:t xml:space="preserve"> </w:t>
      </w:r>
      <w:r w:rsidRPr="008F7FC0">
        <w:rPr>
          <w:i/>
          <w:szCs w:val="24"/>
        </w:rPr>
        <w:t>Odůvodnění územního plánu</w:t>
      </w:r>
      <w:r>
        <w:rPr>
          <w:szCs w:val="24"/>
        </w:rPr>
        <w:t xml:space="preserve"> </w:t>
      </w:r>
      <w:r w:rsidRPr="00D3001C">
        <w:rPr>
          <w:szCs w:val="24"/>
        </w:rPr>
        <w:t xml:space="preserve">[online]. </w:t>
      </w:r>
      <w:r w:rsidR="000C03AE">
        <w:rPr>
          <w:szCs w:val="24"/>
        </w:rPr>
        <w:t xml:space="preserve">Uherské Hradiště </w:t>
      </w:r>
      <w:r w:rsidRPr="00D3001C">
        <w:rPr>
          <w:szCs w:val="24"/>
        </w:rPr>
        <w:t xml:space="preserve">[cit. 21. </w:t>
      </w:r>
      <w:r>
        <w:rPr>
          <w:szCs w:val="24"/>
        </w:rPr>
        <w:t>července</w:t>
      </w:r>
      <w:r w:rsidRPr="00D3001C">
        <w:rPr>
          <w:szCs w:val="24"/>
        </w:rPr>
        <w:t xml:space="preserve"> 2017]. Dostupné na &lt; </w:t>
      </w:r>
      <w:hyperlink r:id="rId24" w:history="1">
        <w:r w:rsidR="000C03AE" w:rsidRPr="0038774B">
          <w:rPr>
            <w:rStyle w:val="Hypertextovodkaz"/>
          </w:rPr>
          <w:t>http://www.mesto-uh.cz/uzemni-plan-ostrozska-nova-ves</w:t>
        </w:r>
      </w:hyperlink>
      <w:r w:rsidR="000C03AE">
        <w:t xml:space="preserve"> </w:t>
      </w:r>
      <w:r w:rsidR="008F0BF0">
        <w:t xml:space="preserve"> </w:t>
      </w:r>
      <w:r>
        <w:t xml:space="preserve"> </w:t>
      </w:r>
      <w:r w:rsidRPr="00D3001C">
        <w:rPr>
          <w:szCs w:val="24"/>
        </w:rPr>
        <w:t>&gt;.</w:t>
      </w:r>
    </w:p>
    <w:p w:rsidR="00D072C4" w:rsidRDefault="008F0BF0" w:rsidP="00D072C4">
      <w:pPr>
        <w:ind w:firstLine="0"/>
        <w:rPr>
          <w:szCs w:val="24"/>
        </w:rPr>
      </w:pPr>
      <w:r>
        <w:rPr>
          <w:szCs w:val="24"/>
        </w:rPr>
        <w:t xml:space="preserve">Územní studie. </w:t>
      </w:r>
      <w:r w:rsidR="003C669D">
        <w:t>Využití ploch uvolněných po těžbě štěrkopísku - Ostrožská jezera</w:t>
      </w:r>
      <w:r w:rsidR="00CD7157">
        <w:t>.</w:t>
      </w:r>
      <w:r w:rsidR="003C669D">
        <w:t xml:space="preserve"> </w:t>
      </w:r>
      <w:r>
        <w:t>Odůvodnění</w:t>
      </w:r>
      <w:r w:rsidR="00CD7157">
        <w:t>.</w:t>
      </w:r>
      <w:r>
        <w:t xml:space="preserve"> </w:t>
      </w:r>
      <w:r w:rsidRPr="00D3001C">
        <w:rPr>
          <w:szCs w:val="24"/>
        </w:rPr>
        <w:t xml:space="preserve">[online]. </w:t>
      </w:r>
      <w:r w:rsidR="00CD7157">
        <w:rPr>
          <w:szCs w:val="24"/>
        </w:rPr>
        <w:t>Zlínský kraj</w:t>
      </w:r>
      <w:r>
        <w:rPr>
          <w:szCs w:val="24"/>
        </w:rPr>
        <w:t xml:space="preserve"> </w:t>
      </w:r>
      <w:r w:rsidRPr="00D3001C">
        <w:rPr>
          <w:szCs w:val="24"/>
        </w:rPr>
        <w:t xml:space="preserve">[cit. 21. </w:t>
      </w:r>
      <w:r>
        <w:rPr>
          <w:szCs w:val="24"/>
        </w:rPr>
        <w:t>července</w:t>
      </w:r>
      <w:r w:rsidRPr="00D3001C">
        <w:rPr>
          <w:szCs w:val="24"/>
        </w:rPr>
        <w:t xml:space="preserve"> 2017]. Dostupné na</w:t>
      </w:r>
      <w:r w:rsidR="00213B7D">
        <w:rPr>
          <w:szCs w:val="24"/>
        </w:rPr>
        <w:t xml:space="preserve"> </w:t>
      </w:r>
      <w:r w:rsidRPr="00D3001C">
        <w:rPr>
          <w:szCs w:val="24"/>
        </w:rPr>
        <w:t xml:space="preserve">&lt; </w:t>
      </w:r>
      <w:hyperlink r:id="rId25" w:history="1">
        <w:r w:rsidR="00CD7157" w:rsidRPr="0038774B">
          <w:rPr>
            <w:rStyle w:val="Hypertextovodkaz"/>
          </w:rPr>
          <w:t>https://www.kr-</w:t>
        </w:r>
        <w:r w:rsidR="00CD7157" w:rsidRPr="0038774B">
          <w:rPr>
            <w:rStyle w:val="Hypertextovodkaz"/>
          </w:rPr>
          <w:lastRenderedPageBreak/>
          <w:t>zlinsky.cz/uzemni-studie-vyuziti-ploch-uvolnenych-po-tezbe-sterkopisku-ostrozska-jezera-cl-3497.html</w:t>
        </w:r>
      </w:hyperlink>
      <w:r w:rsidR="00CD7157">
        <w:t xml:space="preserve"> </w:t>
      </w:r>
      <w:r>
        <w:t xml:space="preserve"> </w:t>
      </w:r>
      <w:r w:rsidRPr="00D3001C">
        <w:rPr>
          <w:szCs w:val="24"/>
        </w:rPr>
        <w:t>&gt;.</w:t>
      </w:r>
    </w:p>
    <w:p w:rsidR="00D072C4" w:rsidRPr="00140865" w:rsidRDefault="00D072C4" w:rsidP="00D072C4">
      <w:pPr>
        <w:ind w:firstLine="0"/>
        <w:rPr>
          <w:b/>
          <w:sz w:val="28"/>
          <w:szCs w:val="28"/>
        </w:rPr>
      </w:pPr>
      <w:r w:rsidRPr="00140865">
        <w:rPr>
          <w:b/>
          <w:sz w:val="28"/>
          <w:szCs w:val="28"/>
        </w:rPr>
        <w:t>Ostatní zdroje</w:t>
      </w:r>
    </w:p>
    <w:p w:rsidR="00D072C4" w:rsidRDefault="00AB3583" w:rsidP="00D072C4">
      <w:pPr>
        <w:ind w:firstLine="0"/>
        <w:rPr>
          <w:szCs w:val="24"/>
        </w:rPr>
      </w:pPr>
      <w:r>
        <w:rPr>
          <w:szCs w:val="24"/>
        </w:rPr>
        <w:t>AOPK</w:t>
      </w:r>
      <w:r w:rsidR="00D072C4">
        <w:rPr>
          <w:szCs w:val="24"/>
        </w:rPr>
        <w:t xml:space="preserve"> ČR. Správa CHKO Litovelské Pomoraví. Záznam ze dne 31. 3. 2015, č. j. S/1068/LM/15-1068/LM/15. 2 s.</w:t>
      </w:r>
    </w:p>
    <w:p w:rsidR="00D072C4" w:rsidRPr="00BA0777" w:rsidRDefault="00D072C4" w:rsidP="00D072C4">
      <w:pPr>
        <w:ind w:firstLine="0"/>
        <w:rPr>
          <w:szCs w:val="24"/>
        </w:rPr>
      </w:pPr>
      <w:r w:rsidRPr="00BA0777">
        <w:rPr>
          <w:szCs w:val="24"/>
        </w:rPr>
        <w:t>Městský úřad Mohelnice. Sdělení ze dne 26. 10. 2012, č. j. SURI-24349-12/</w:t>
      </w:r>
      <w:proofErr w:type="spellStart"/>
      <w:r w:rsidRPr="00BA0777">
        <w:rPr>
          <w:szCs w:val="24"/>
        </w:rPr>
        <w:t>Ticm</w:t>
      </w:r>
      <w:proofErr w:type="spellEnd"/>
      <w:r w:rsidRPr="00BA0777">
        <w:rPr>
          <w:szCs w:val="24"/>
        </w:rPr>
        <w:t>. 3 s.</w:t>
      </w:r>
    </w:p>
    <w:p w:rsidR="00D072C4" w:rsidRDefault="00D072C4" w:rsidP="00D072C4">
      <w:pPr>
        <w:ind w:firstLine="0"/>
        <w:rPr>
          <w:szCs w:val="24"/>
        </w:rPr>
      </w:pPr>
    </w:p>
    <w:p w:rsidR="00D072C4" w:rsidRPr="00140865" w:rsidRDefault="00D072C4" w:rsidP="00D072C4">
      <w:pPr>
        <w:ind w:firstLine="0"/>
        <w:rPr>
          <w:szCs w:val="24"/>
        </w:rPr>
      </w:pPr>
    </w:p>
    <w:p w:rsidR="00D072C4" w:rsidRDefault="00D072C4" w:rsidP="00D072C4">
      <w:pPr>
        <w:ind w:firstLine="0"/>
        <w:rPr>
          <w:szCs w:val="24"/>
        </w:rPr>
      </w:pPr>
    </w:p>
    <w:p w:rsidR="00D072C4" w:rsidRPr="0077346F" w:rsidRDefault="00D072C4" w:rsidP="00D072C4">
      <w:pPr>
        <w:ind w:firstLine="0"/>
        <w:rPr>
          <w:szCs w:val="24"/>
        </w:rPr>
      </w:pPr>
    </w:p>
    <w:p w:rsidR="00D072C4" w:rsidRDefault="00D072C4" w:rsidP="00D072C4">
      <w:pPr>
        <w:ind w:firstLine="0"/>
      </w:pPr>
    </w:p>
    <w:p w:rsidR="00D072C4" w:rsidRDefault="00D072C4" w:rsidP="00D072C4">
      <w:pPr>
        <w:ind w:firstLine="0"/>
      </w:pPr>
    </w:p>
    <w:p w:rsidR="00D072C4" w:rsidRDefault="00D072C4" w:rsidP="00D072C4">
      <w:pPr>
        <w:pStyle w:val="Normlnweb"/>
        <w:shd w:val="clear" w:color="auto" w:fill="FFFFFF"/>
        <w:spacing w:before="0" w:beforeAutospacing="0" w:after="0" w:afterAutospacing="0" w:line="360" w:lineRule="auto"/>
        <w:jc w:val="both"/>
        <w:textAlignment w:val="center"/>
        <w:rPr>
          <w:rFonts w:ascii="Arial" w:hAnsi="Arial" w:cs="Arial"/>
          <w:color w:val="444444"/>
          <w:sz w:val="19"/>
          <w:szCs w:val="19"/>
        </w:rPr>
      </w:pPr>
      <w:r>
        <w:rPr>
          <w:rFonts w:ascii="Arial" w:hAnsi="Arial" w:cs="Arial"/>
          <w:color w:val="444444"/>
          <w:sz w:val="19"/>
          <w:szCs w:val="19"/>
        </w:rPr>
        <w:t> </w:t>
      </w:r>
    </w:p>
    <w:p w:rsidR="00D072C4" w:rsidRDefault="00D072C4" w:rsidP="00D072C4">
      <w:pPr>
        <w:ind w:firstLine="0"/>
      </w:pPr>
    </w:p>
    <w:p w:rsidR="00D072C4" w:rsidRDefault="00D072C4" w:rsidP="00D072C4">
      <w:pPr>
        <w:ind w:firstLine="0"/>
      </w:pPr>
    </w:p>
    <w:p w:rsidR="00CD5AF1" w:rsidRDefault="00CD5AF1" w:rsidP="00D072C4">
      <w:pPr>
        <w:ind w:firstLine="0"/>
      </w:pPr>
    </w:p>
    <w:p w:rsidR="00CD5AF1" w:rsidRDefault="00CD5AF1" w:rsidP="00D072C4">
      <w:pPr>
        <w:ind w:firstLine="0"/>
      </w:pPr>
    </w:p>
    <w:p w:rsidR="00CD5AF1" w:rsidRDefault="00CD5AF1" w:rsidP="00D072C4">
      <w:pPr>
        <w:ind w:firstLine="0"/>
      </w:pPr>
    </w:p>
    <w:p w:rsidR="00CD5AF1" w:rsidRDefault="00CD5AF1" w:rsidP="00D072C4">
      <w:pPr>
        <w:ind w:firstLine="0"/>
      </w:pPr>
    </w:p>
    <w:p w:rsidR="00CD5AF1" w:rsidRDefault="00CD5AF1" w:rsidP="00D072C4">
      <w:pPr>
        <w:ind w:firstLine="0"/>
      </w:pPr>
    </w:p>
    <w:p w:rsidR="00CD5AF1" w:rsidRDefault="00CD5AF1" w:rsidP="00D072C4">
      <w:pPr>
        <w:ind w:firstLine="0"/>
      </w:pPr>
    </w:p>
    <w:p w:rsidR="00CD5AF1" w:rsidRDefault="00CD5AF1" w:rsidP="00D072C4">
      <w:pPr>
        <w:ind w:firstLine="0"/>
      </w:pPr>
    </w:p>
    <w:p w:rsidR="00CD5AF1" w:rsidRDefault="00CD5AF1" w:rsidP="00D072C4">
      <w:pPr>
        <w:ind w:firstLine="0"/>
      </w:pPr>
    </w:p>
    <w:p w:rsidR="00CD5AF1" w:rsidRDefault="00CD5AF1" w:rsidP="00D072C4">
      <w:pPr>
        <w:ind w:firstLine="0"/>
      </w:pPr>
    </w:p>
    <w:p w:rsidR="00CD5AF1" w:rsidRDefault="00CD5AF1" w:rsidP="00D072C4">
      <w:pPr>
        <w:ind w:firstLine="0"/>
      </w:pPr>
    </w:p>
    <w:p w:rsidR="00CD5AF1" w:rsidRDefault="00CD5AF1" w:rsidP="00D072C4">
      <w:pPr>
        <w:ind w:firstLine="0"/>
      </w:pPr>
    </w:p>
    <w:p w:rsidR="00CD5AF1" w:rsidRDefault="00CD5AF1" w:rsidP="00D072C4">
      <w:pPr>
        <w:ind w:firstLine="0"/>
      </w:pPr>
    </w:p>
    <w:p w:rsidR="00CD5AF1" w:rsidRDefault="00CD5AF1" w:rsidP="00D072C4">
      <w:pPr>
        <w:ind w:firstLine="0"/>
      </w:pPr>
    </w:p>
    <w:p w:rsidR="00CD5AF1" w:rsidRDefault="00CD5AF1" w:rsidP="00D072C4">
      <w:pPr>
        <w:ind w:firstLine="0"/>
      </w:pPr>
    </w:p>
    <w:p w:rsidR="00CD5AF1" w:rsidRDefault="00CD5AF1" w:rsidP="00D072C4">
      <w:pPr>
        <w:ind w:firstLine="0"/>
      </w:pPr>
    </w:p>
    <w:p w:rsidR="00D072C4" w:rsidRDefault="00D072C4" w:rsidP="00D072C4">
      <w:pPr>
        <w:ind w:firstLine="0"/>
      </w:pPr>
    </w:p>
    <w:p w:rsidR="00D072C4" w:rsidRDefault="00D072C4" w:rsidP="00D072C4">
      <w:pPr>
        <w:ind w:firstLine="0"/>
      </w:pPr>
    </w:p>
    <w:p w:rsidR="00D01314" w:rsidRDefault="00D01314" w:rsidP="00D072C4">
      <w:pPr>
        <w:ind w:firstLine="0"/>
      </w:pPr>
    </w:p>
    <w:p w:rsidR="00D072C4" w:rsidRPr="003819CD" w:rsidRDefault="00D072C4" w:rsidP="00A0423C">
      <w:pPr>
        <w:pStyle w:val="Nadpis1"/>
        <w:rPr>
          <w:sz w:val="32"/>
          <w:szCs w:val="32"/>
        </w:rPr>
      </w:pPr>
      <w:bookmarkStart w:id="41" w:name="_Toc447015985"/>
      <w:bookmarkStart w:id="42" w:name="_Toc511664541"/>
      <w:r w:rsidRPr="003819CD">
        <w:rPr>
          <w:sz w:val="32"/>
          <w:szCs w:val="32"/>
        </w:rPr>
        <w:lastRenderedPageBreak/>
        <w:t>Abstrakt</w:t>
      </w:r>
      <w:bookmarkEnd w:id="41"/>
      <w:bookmarkEnd w:id="42"/>
      <w:r w:rsidR="009B6BD2" w:rsidRPr="003819CD">
        <w:rPr>
          <w:sz w:val="32"/>
          <w:szCs w:val="32"/>
        </w:rPr>
        <w:tab/>
      </w:r>
    </w:p>
    <w:p w:rsidR="00D072C4" w:rsidRDefault="00D072C4" w:rsidP="00EA5919">
      <w:pPr>
        <w:tabs>
          <w:tab w:val="left" w:pos="6795"/>
        </w:tabs>
      </w:pPr>
      <w:r w:rsidRPr="001F3884">
        <w:rPr>
          <w:szCs w:val="24"/>
        </w:rPr>
        <w:t>Diplomová práce se zabývá</w:t>
      </w:r>
      <w:r w:rsidR="00EF4149">
        <w:rPr>
          <w:szCs w:val="24"/>
        </w:rPr>
        <w:t xml:space="preserve"> problematikou maringotek umisťovaných v chráněných krajinných oblastech. </w:t>
      </w:r>
      <w:r w:rsidR="00C10F53">
        <w:t xml:space="preserve">V první kapitole </w:t>
      </w:r>
      <w:r w:rsidR="007D7F3B">
        <w:t xml:space="preserve">autorka </w:t>
      </w:r>
      <w:r w:rsidR="00C10F53">
        <w:t xml:space="preserve">nejprve definuje </w:t>
      </w:r>
      <w:r w:rsidR="00EF4149">
        <w:t xml:space="preserve">základní </w:t>
      </w:r>
      <w:r w:rsidR="005F2550">
        <w:t xml:space="preserve">pojmy </w:t>
      </w:r>
      <w:r w:rsidR="00EF4149">
        <w:t xml:space="preserve">jako </w:t>
      </w:r>
      <w:r w:rsidR="00C10F53">
        <w:t>stavba</w:t>
      </w:r>
      <w:r w:rsidR="005F2550">
        <w:t xml:space="preserve"> a výrobek plnící funkci stavby, následuje právní posouzení termínu maringotka. </w:t>
      </w:r>
      <w:r w:rsidR="00C10F53">
        <w:t xml:space="preserve"> </w:t>
      </w:r>
      <w:r w:rsidR="00C532AE">
        <w:t xml:space="preserve">Druhá kapitola se zabývá územním posouzením výrobku plnícího funkci stavby. Třetí kapitola objasňuje řízení o odstranění stavby, provedení místního šetření a podmínky dodatečného povolení stavby. Čtvrtá kapitola je </w:t>
      </w:r>
      <w:r w:rsidR="00965B41">
        <w:t xml:space="preserve">věnována území CHKO, zejména činnostem, které jsou </w:t>
      </w:r>
      <w:r w:rsidR="005F2550">
        <w:t xml:space="preserve">na tomto území povoleny, a které jsou </w:t>
      </w:r>
      <w:r w:rsidR="00C532AE">
        <w:t xml:space="preserve">zde </w:t>
      </w:r>
      <w:r w:rsidR="005F2550">
        <w:t xml:space="preserve">zakázány. Poslední kapitola se </w:t>
      </w:r>
      <w:r w:rsidR="00C532AE">
        <w:t>zaměřuje</w:t>
      </w:r>
      <w:r w:rsidR="005F2550">
        <w:t xml:space="preserve"> </w:t>
      </w:r>
      <w:r w:rsidR="00C532AE">
        <w:t>na dvě kauzy</w:t>
      </w:r>
      <w:r w:rsidR="005F2550">
        <w:t xml:space="preserve"> o umístění maringotek v CHKO, přičemž v obou případech </w:t>
      </w:r>
      <w:r w:rsidR="009B6BD2">
        <w:t>byl učiněn závěr</w:t>
      </w:r>
      <w:r w:rsidR="005F2550">
        <w:t xml:space="preserve">, že maringotky byly umístěny mimo zastavitelné území v rozporu s územním plánem obce. </w:t>
      </w:r>
      <w:r w:rsidR="00EE56FE">
        <w:t>Cílem práce bylo</w:t>
      </w:r>
      <w:r w:rsidR="00D84C57">
        <w:t xml:space="preserve"> ucelené zpracování tématu a zodpovězení výzkumné otázky, zda se v případě maringotek jedná o vozidlo</w:t>
      </w:r>
      <w:r w:rsidR="006F5EE4">
        <w:t>,</w:t>
      </w:r>
      <w:r w:rsidR="00D84C57">
        <w:t xml:space="preserve"> nebo sta</w:t>
      </w:r>
      <w:r w:rsidR="00327C7F">
        <w:t>vbu, a je tak možné nařídit jejich</w:t>
      </w:r>
      <w:r w:rsidR="00EA5919">
        <w:t xml:space="preserve"> odstranění.</w:t>
      </w:r>
    </w:p>
    <w:p w:rsidR="003E06FC" w:rsidRDefault="003E06FC" w:rsidP="003E06FC">
      <w:pPr>
        <w:tabs>
          <w:tab w:val="left" w:pos="7755"/>
        </w:tabs>
      </w:pPr>
    </w:p>
    <w:p w:rsidR="00F32392" w:rsidRDefault="009B6BD2" w:rsidP="003E06FC">
      <w:pPr>
        <w:tabs>
          <w:tab w:val="left" w:pos="7755"/>
        </w:tabs>
      </w:pPr>
      <w:r>
        <w:tab/>
      </w:r>
    </w:p>
    <w:p w:rsidR="00D072C4" w:rsidRPr="003819CD" w:rsidRDefault="00D072C4" w:rsidP="00A0423C">
      <w:pPr>
        <w:pStyle w:val="Nadpis1"/>
        <w:rPr>
          <w:sz w:val="32"/>
          <w:szCs w:val="32"/>
        </w:rPr>
      </w:pPr>
      <w:bookmarkStart w:id="43" w:name="_Toc511664542"/>
      <w:proofErr w:type="spellStart"/>
      <w:r w:rsidRPr="003819CD">
        <w:rPr>
          <w:sz w:val="32"/>
          <w:szCs w:val="32"/>
        </w:rPr>
        <w:t>Abstract</w:t>
      </w:r>
      <w:bookmarkEnd w:id="43"/>
      <w:proofErr w:type="spellEnd"/>
    </w:p>
    <w:p w:rsidR="00D072C4" w:rsidRPr="00F32392" w:rsidRDefault="009D4F1E" w:rsidP="00F32392">
      <w:pPr>
        <w:pStyle w:val="FormtovanvHTML"/>
        <w:spacing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00D072C4" w:rsidRPr="00F32392">
        <w:rPr>
          <w:rFonts w:ascii="Times New Roman" w:hAnsi="Times New Roman" w:cs="Times New Roman"/>
          <w:sz w:val="24"/>
          <w:szCs w:val="24"/>
        </w:rPr>
        <w:t>The</w:t>
      </w:r>
      <w:proofErr w:type="spellEnd"/>
      <w:r w:rsidR="00D072C4" w:rsidRPr="00F32392">
        <w:rPr>
          <w:rFonts w:ascii="Times New Roman" w:hAnsi="Times New Roman" w:cs="Times New Roman"/>
          <w:sz w:val="24"/>
          <w:szCs w:val="24"/>
        </w:rPr>
        <w:t xml:space="preserve"> thesis </w:t>
      </w:r>
      <w:proofErr w:type="spellStart"/>
      <w:r w:rsidR="00CC4F21" w:rsidRPr="00F32392">
        <w:rPr>
          <w:rFonts w:ascii="Times New Roman" w:hAnsi="Times New Roman" w:cs="Times New Roman"/>
          <w:sz w:val="24"/>
          <w:szCs w:val="24"/>
        </w:rPr>
        <w:t>deals</w:t>
      </w:r>
      <w:proofErr w:type="spellEnd"/>
      <w:r w:rsidR="00CC4F21" w:rsidRPr="00F32392">
        <w:rPr>
          <w:rFonts w:ascii="Times New Roman" w:hAnsi="Times New Roman" w:cs="Times New Roman"/>
          <w:sz w:val="24"/>
          <w:szCs w:val="24"/>
        </w:rPr>
        <w:t xml:space="preserve"> </w:t>
      </w:r>
      <w:proofErr w:type="spellStart"/>
      <w:r w:rsidR="00CC4F21" w:rsidRPr="00F32392">
        <w:rPr>
          <w:rFonts w:ascii="Times New Roman" w:hAnsi="Times New Roman" w:cs="Times New Roman"/>
          <w:sz w:val="24"/>
          <w:szCs w:val="24"/>
        </w:rPr>
        <w:t>with</w:t>
      </w:r>
      <w:proofErr w:type="spellEnd"/>
      <w:r w:rsidR="00CC4F21" w:rsidRPr="00F32392">
        <w:rPr>
          <w:rFonts w:ascii="Times New Roman" w:hAnsi="Times New Roman" w:cs="Times New Roman"/>
          <w:sz w:val="24"/>
          <w:szCs w:val="24"/>
        </w:rPr>
        <w:t xml:space="preserve"> </w:t>
      </w:r>
      <w:proofErr w:type="spellStart"/>
      <w:r w:rsidR="00CC4F21" w:rsidRPr="00F32392">
        <w:rPr>
          <w:rFonts w:ascii="Times New Roman" w:hAnsi="Times New Roman" w:cs="Times New Roman"/>
          <w:sz w:val="24"/>
          <w:szCs w:val="24"/>
        </w:rPr>
        <w:t>the</w:t>
      </w:r>
      <w:proofErr w:type="spellEnd"/>
      <w:r w:rsidR="00CC4F21" w:rsidRPr="00F32392">
        <w:rPr>
          <w:rFonts w:ascii="Times New Roman" w:hAnsi="Times New Roman" w:cs="Times New Roman"/>
          <w:sz w:val="24"/>
          <w:szCs w:val="24"/>
        </w:rPr>
        <w:t xml:space="preserve"> </w:t>
      </w:r>
      <w:proofErr w:type="spellStart"/>
      <w:r w:rsidR="00CC4F21" w:rsidRPr="00F32392">
        <w:rPr>
          <w:rFonts w:ascii="Times New Roman" w:hAnsi="Times New Roman" w:cs="Times New Roman"/>
          <w:sz w:val="24"/>
          <w:szCs w:val="24"/>
        </w:rPr>
        <w:t>issue</w:t>
      </w:r>
      <w:proofErr w:type="spellEnd"/>
      <w:r w:rsidR="00CC4F21" w:rsidRPr="00F32392">
        <w:rPr>
          <w:rFonts w:ascii="Times New Roman" w:hAnsi="Times New Roman" w:cs="Times New Roman"/>
          <w:sz w:val="24"/>
          <w:szCs w:val="24"/>
        </w:rPr>
        <w:t xml:space="preserve"> </w:t>
      </w:r>
      <w:proofErr w:type="spellStart"/>
      <w:r w:rsidR="00CC4F21" w:rsidRPr="00F32392">
        <w:rPr>
          <w:rFonts w:ascii="Times New Roman" w:hAnsi="Times New Roman" w:cs="Times New Roman"/>
          <w:sz w:val="24"/>
          <w:szCs w:val="24"/>
        </w:rPr>
        <w:t>of</w:t>
      </w:r>
      <w:proofErr w:type="spellEnd"/>
      <w:r w:rsidR="00CC4F21" w:rsidRPr="00F32392">
        <w:rPr>
          <w:rFonts w:ascii="Times New Roman" w:hAnsi="Times New Roman" w:cs="Times New Roman"/>
          <w:sz w:val="24"/>
          <w:szCs w:val="24"/>
        </w:rPr>
        <w:t xml:space="preserve"> </w:t>
      </w:r>
      <w:proofErr w:type="spellStart"/>
      <w:r w:rsidR="00CC4F21" w:rsidRPr="00F32392">
        <w:rPr>
          <w:rFonts w:ascii="Times New Roman" w:hAnsi="Times New Roman" w:cs="Times New Roman"/>
          <w:sz w:val="24"/>
          <w:szCs w:val="24"/>
        </w:rPr>
        <w:t>caravans</w:t>
      </w:r>
      <w:proofErr w:type="spellEnd"/>
      <w:r w:rsidR="00EA5919" w:rsidRPr="00F32392">
        <w:rPr>
          <w:rFonts w:ascii="Times New Roman" w:hAnsi="Times New Roman" w:cs="Times New Roman"/>
          <w:sz w:val="24"/>
          <w:szCs w:val="24"/>
        </w:rPr>
        <w:t xml:space="preserve"> </w:t>
      </w:r>
      <w:proofErr w:type="spellStart"/>
      <w:r w:rsidR="00EA5919" w:rsidRPr="00F32392">
        <w:rPr>
          <w:rFonts w:ascii="Times New Roman" w:hAnsi="Times New Roman" w:cs="Times New Roman"/>
          <w:sz w:val="24"/>
          <w:szCs w:val="24"/>
        </w:rPr>
        <w:t>placed</w:t>
      </w:r>
      <w:proofErr w:type="spellEnd"/>
      <w:r w:rsidR="00EA5919" w:rsidRPr="00F32392">
        <w:rPr>
          <w:rFonts w:ascii="Times New Roman" w:hAnsi="Times New Roman" w:cs="Times New Roman"/>
          <w:sz w:val="24"/>
          <w:szCs w:val="24"/>
        </w:rPr>
        <w:t xml:space="preserve"> in </w:t>
      </w:r>
      <w:proofErr w:type="spellStart"/>
      <w:r w:rsidR="00EA5919" w:rsidRPr="00F32392">
        <w:rPr>
          <w:rFonts w:ascii="Times New Roman" w:hAnsi="Times New Roman" w:cs="Times New Roman"/>
          <w:sz w:val="24"/>
          <w:szCs w:val="24"/>
        </w:rPr>
        <w:t>protected</w:t>
      </w:r>
      <w:proofErr w:type="spellEnd"/>
      <w:r w:rsidR="00EA5919" w:rsidRPr="00F32392">
        <w:rPr>
          <w:rFonts w:ascii="Times New Roman" w:hAnsi="Times New Roman" w:cs="Times New Roman"/>
          <w:sz w:val="24"/>
          <w:szCs w:val="24"/>
        </w:rPr>
        <w:t xml:space="preserve"> </w:t>
      </w:r>
      <w:proofErr w:type="spellStart"/>
      <w:r w:rsidR="00EA5919" w:rsidRPr="00F32392">
        <w:rPr>
          <w:rFonts w:ascii="Times New Roman" w:hAnsi="Times New Roman" w:cs="Times New Roman"/>
          <w:sz w:val="24"/>
          <w:szCs w:val="24"/>
        </w:rPr>
        <w:t>landscape</w:t>
      </w:r>
      <w:proofErr w:type="spellEnd"/>
      <w:r w:rsidR="00EA5919" w:rsidRPr="00F32392">
        <w:rPr>
          <w:rFonts w:ascii="Times New Roman" w:hAnsi="Times New Roman" w:cs="Times New Roman"/>
          <w:sz w:val="24"/>
          <w:szCs w:val="24"/>
        </w:rPr>
        <w:t xml:space="preserve"> </w:t>
      </w:r>
      <w:proofErr w:type="spellStart"/>
      <w:r w:rsidR="00EA5919" w:rsidRPr="00F32392">
        <w:rPr>
          <w:rFonts w:ascii="Times New Roman" w:hAnsi="Times New Roman" w:cs="Times New Roman"/>
          <w:sz w:val="24"/>
          <w:szCs w:val="24"/>
        </w:rPr>
        <w:t>areas</w:t>
      </w:r>
      <w:proofErr w:type="spellEnd"/>
      <w:r w:rsidR="00EA5919" w:rsidRPr="00F32392">
        <w:rPr>
          <w:rFonts w:ascii="Times New Roman" w:hAnsi="Times New Roman" w:cs="Times New Roman"/>
          <w:sz w:val="24"/>
          <w:szCs w:val="24"/>
        </w:rPr>
        <w:t xml:space="preserve">. In </w:t>
      </w:r>
      <w:proofErr w:type="spellStart"/>
      <w:r w:rsidR="00EA5919" w:rsidRPr="00F32392">
        <w:rPr>
          <w:rFonts w:ascii="Times New Roman" w:hAnsi="Times New Roman" w:cs="Times New Roman"/>
          <w:sz w:val="24"/>
          <w:szCs w:val="24"/>
        </w:rPr>
        <w:t>the</w:t>
      </w:r>
      <w:proofErr w:type="spellEnd"/>
      <w:r w:rsidR="00EA5919" w:rsidRPr="00F32392">
        <w:rPr>
          <w:rFonts w:ascii="Times New Roman" w:hAnsi="Times New Roman" w:cs="Times New Roman"/>
          <w:sz w:val="24"/>
          <w:szCs w:val="24"/>
        </w:rPr>
        <w:t xml:space="preserve"> </w:t>
      </w:r>
      <w:proofErr w:type="spellStart"/>
      <w:r w:rsidR="00EA5919" w:rsidRPr="00F32392">
        <w:rPr>
          <w:rFonts w:ascii="Times New Roman" w:hAnsi="Times New Roman" w:cs="Times New Roman"/>
          <w:sz w:val="24"/>
          <w:szCs w:val="24"/>
        </w:rPr>
        <w:t>firts</w:t>
      </w:r>
      <w:proofErr w:type="spellEnd"/>
      <w:r w:rsidR="00EA5919" w:rsidRPr="00F32392">
        <w:rPr>
          <w:rFonts w:ascii="Times New Roman" w:hAnsi="Times New Roman" w:cs="Times New Roman"/>
          <w:sz w:val="24"/>
          <w:szCs w:val="24"/>
        </w:rPr>
        <w:t xml:space="preserve"> </w:t>
      </w:r>
      <w:proofErr w:type="spellStart"/>
      <w:r w:rsidR="00EA5919" w:rsidRPr="00F32392">
        <w:rPr>
          <w:rFonts w:ascii="Times New Roman" w:hAnsi="Times New Roman" w:cs="Times New Roman"/>
          <w:sz w:val="24"/>
          <w:szCs w:val="24"/>
        </w:rPr>
        <w:t>chapter</w:t>
      </w:r>
      <w:proofErr w:type="spellEnd"/>
      <w:r w:rsidR="00EA5919" w:rsidRPr="00F32392">
        <w:rPr>
          <w:rFonts w:ascii="Times New Roman" w:hAnsi="Times New Roman" w:cs="Times New Roman"/>
          <w:sz w:val="24"/>
          <w:szCs w:val="24"/>
        </w:rPr>
        <w:t xml:space="preserve">  </w:t>
      </w:r>
      <w:proofErr w:type="spellStart"/>
      <w:r w:rsidR="00901091">
        <w:rPr>
          <w:rFonts w:ascii="Times New Roman" w:hAnsi="Times New Roman" w:cs="Times New Roman"/>
          <w:sz w:val="24"/>
          <w:szCs w:val="24"/>
        </w:rPr>
        <w:t>firstly</w:t>
      </w:r>
      <w:proofErr w:type="spellEnd"/>
      <w:r w:rsidR="00901091">
        <w:rPr>
          <w:rFonts w:ascii="Times New Roman" w:hAnsi="Times New Roman" w:cs="Times New Roman"/>
          <w:sz w:val="24"/>
          <w:szCs w:val="24"/>
        </w:rPr>
        <w:t xml:space="preserve"> </w:t>
      </w:r>
      <w:proofErr w:type="spellStart"/>
      <w:r w:rsidR="00901091">
        <w:rPr>
          <w:rFonts w:ascii="Times New Roman" w:hAnsi="Times New Roman" w:cs="Times New Roman"/>
          <w:sz w:val="24"/>
          <w:szCs w:val="24"/>
        </w:rPr>
        <w:t>author</w:t>
      </w:r>
      <w:proofErr w:type="spellEnd"/>
      <w:r w:rsidR="00901091">
        <w:rPr>
          <w:rFonts w:ascii="Times New Roman" w:hAnsi="Times New Roman" w:cs="Times New Roman"/>
          <w:sz w:val="24"/>
          <w:szCs w:val="24"/>
        </w:rPr>
        <w:t xml:space="preserve"> </w:t>
      </w:r>
      <w:proofErr w:type="spellStart"/>
      <w:r w:rsidR="00EA5919" w:rsidRPr="00F32392">
        <w:rPr>
          <w:rFonts w:ascii="Times New Roman" w:hAnsi="Times New Roman" w:cs="Times New Roman"/>
          <w:sz w:val="24"/>
          <w:szCs w:val="24"/>
        </w:rPr>
        <w:t>defines</w:t>
      </w:r>
      <w:proofErr w:type="spellEnd"/>
      <w:r w:rsidR="00EA5919" w:rsidRPr="00F32392">
        <w:rPr>
          <w:rFonts w:ascii="Times New Roman" w:hAnsi="Times New Roman" w:cs="Times New Roman"/>
          <w:sz w:val="24"/>
          <w:szCs w:val="24"/>
        </w:rPr>
        <w:t xml:space="preserve"> basic </w:t>
      </w:r>
      <w:proofErr w:type="spellStart"/>
      <w:r w:rsidR="00EA5919" w:rsidRPr="00F32392">
        <w:rPr>
          <w:rFonts w:ascii="Times New Roman" w:hAnsi="Times New Roman" w:cs="Times New Roman"/>
          <w:sz w:val="24"/>
          <w:szCs w:val="24"/>
        </w:rPr>
        <w:t>terms</w:t>
      </w:r>
      <w:proofErr w:type="spellEnd"/>
      <w:r w:rsidR="00EA5919" w:rsidRPr="00F32392">
        <w:rPr>
          <w:rFonts w:ascii="Times New Roman" w:hAnsi="Times New Roman" w:cs="Times New Roman"/>
          <w:sz w:val="24"/>
          <w:szCs w:val="24"/>
        </w:rPr>
        <w:t xml:space="preserve"> </w:t>
      </w:r>
      <w:proofErr w:type="spellStart"/>
      <w:r w:rsidR="00EA5919" w:rsidRPr="00F32392">
        <w:rPr>
          <w:rFonts w:ascii="Times New Roman" w:hAnsi="Times New Roman" w:cs="Times New Roman"/>
          <w:sz w:val="24"/>
          <w:szCs w:val="24"/>
        </w:rPr>
        <w:t>like</w:t>
      </w:r>
      <w:proofErr w:type="spellEnd"/>
      <w:r w:rsidR="00EA5919" w:rsidRPr="00F32392">
        <w:rPr>
          <w:rFonts w:ascii="Times New Roman" w:hAnsi="Times New Roman" w:cs="Times New Roman"/>
          <w:sz w:val="24"/>
          <w:szCs w:val="24"/>
        </w:rPr>
        <w:t xml:space="preserve"> </w:t>
      </w:r>
      <w:r w:rsidR="00EA5919" w:rsidRPr="00F32392">
        <w:rPr>
          <w:rFonts w:ascii="Times New Roman" w:hAnsi="Times New Roman" w:cs="Times New Roman"/>
          <w:sz w:val="24"/>
          <w:szCs w:val="24"/>
          <w:lang w:val="en"/>
        </w:rPr>
        <w:t xml:space="preserve">construction and the </w:t>
      </w:r>
      <w:r w:rsidR="00C10F53" w:rsidRPr="00F32392">
        <w:rPr>
          <w:rFonts w:ascii="Times New Roman" w:hAnsi="Times New Roman" w:cs="Times New Roman"/>
          <w:sz w:val="24"/>
          <w:szCs w:val="24"/>
          <w:lang w:val="en"/>
        </w:rPr>
        <w:t>product fulfilling the function of the building</w:t>
      </w:r>
      <w:r w:rsidR="00EA5919" w:rsidRPr="00F32392">
        <w:rPr>
          <w:rFonts w:ascii="Times New Roman" w:hAnsi="Times New Roman" w:cs="Times New Roman"/>
          <w:sz w:val="24"/>
          <w:szCs w:val="24"/>
          <w:lang w:val="en"/>
        </w:rPr>
        <w:t xml:space="preserve">, follows legal assessment of the term caravan. The second chapter deals with territorial assessment of the product fulfilling the function of the building. The third chapter clarifies the removal procedure, performing a local investigation and the conditions of the additional building permit. The fourth chapter is dedicated to the </w:t>
      </w:r>
      <w:r w:rsidR="00967B70" w:rsidRPr="00F32392">
        <w:rPr>
          <w:rFonts w:ascii="Times New Roman" w:hAnsi="Times New Roman" w:cs="Times New Roman"/>
          <w:sz w:val="24"/>
          <w:szCs w:val="24"/>
          <w:lang w:val="en"/>
        </w:rPr>
        <w:t xml:space="preserve">protected </w:t>
      </w:r>
      <w:proofErr w:type="spellStart"/>
      <w:r w:rsidR="00967B70" w:rsidRPr="00F32392">
        <w:rPr>
          <w:rFonts w:ascii="Times New Roman" w:hAnsi="Times New Roman" w:cs="Times New Roman"/>
          <w:sz w:val="24"/>
          <w:szCs w:val="24"/>
          <w:lang w:val="en"/>
        </w:rPr>
        <w:t>lanscape</w:t>
      </w:r>
      <w:proofErr w:type="spellEnd"/>
      <w:r w:rsidR="00967B70" w:rsidRPr="00F32392">
        <w:rPr>
          <w:rFonts w:ascii="Times New Roman" w:hAnsi="Times New Roman" w:cs="Times New Roman"/>
          <w:sz w:val="24"/>
          <w:szCs w:val="24"/>
          <w:lang w:val="en"/>
        </w:rPr>
        <w:t xml:space="preserve"> area, </w:t>
      </w:r>
      <w:proofErr w:type="spellStart"/>
      <w:r w:rsidR="00967B70" w:rsidRPr="00F32392">
        <w:rPr>
          <w:rFonts w:ascii="Times New Roman" w:hAnsi="Times New Roman" w:cs="Times New Roman"/>
          <w:sz w:val="24"/>
          <w:szCs w:val="24"/>
          <w:lang w:val="en"/>
        </w:rPr>
        <w:t>pacticularly</w:t>
      </w:r>
      <w:proofErr w:type="spellEnd"/>
      <w:r w:rsidR="00967B70" w:rsidRPr="00F32392">
        <w:rPr>
          <w:rFonts w:ascii="Times New Roman" w:hAnsi="Times New Roman" w:cs="Times New Roman"/>
          <w:sz w:val="24"/>
          <w:szCs w:val="24"/>
          <w:lang w:val="en"/>
        </w:rPr>
        <w:t xml:space="preserve"> </w:t>
      </w:r>
      <w:r w:rsidR="0002343C">
        <w:rPr>
          <w:rFonts w:ascii="Times New Roman" w:hAnsi="Times New Roman" w:cs="Times New Roman"/>
          <w:sz w:val="24"/>
          <w:szCs w:val="24"/>
          <w:lang w:val="en"/>
        </w:rPr>
        <w:t xml:space="preserve">to </w:t>
      </w:r>
      <w:r w:rsidR="00967B70" w:rsidRPr="00F32392">
        <w:rPr>
          <w:rFonts w:ascii="Times New Roman" w:hAnsi="Times New Roman" w:cs="Times New Roman"/>
          <w:sz w:val="24"/>
          <w:szCs w:val="24"/>
          <w:lang w:val="en"/>
        </w:rPr>
        <w:t>activities</w:t>
      </w:r>
      <w:r w:rsidR="0002343C">
        <w:rPr>
          <w:rFonts w:ascii="Times New Roman" w:hAnsi="Times New Roman" w:cs="Times New Roman"/>
          <w:sz w:val="24"/>
          <w:szCs w:val="24"/>
          <w:lang w:val="en"/>
        </w:rPr>
        <w:t xml:space="preserve"> which are</w:t>
      </w:r>
      <w:r w:rsidR="00967B70" w:rsidRPr="00F32392">
        <w:rPr>
          <w:rFonts w:ascii="Times New Roman" w:hAnsi="Times New Roman" w:cs="Times New Roman"/>
          <w:sz w:val="24"/>
          <w:szCs w:val="24"/>
          <w:lang w:val="en"/>
        </w:rPr>
        <w:t xml:space="preserve"> </w:t>
      </w:r>
      <w:proofErr w:type="spellStart"/>
      <w:r w:rsidR="00967B70" w:rsidRPr="00F32392">
        <w:rPr>
          <w:rFonts w:ascii="Times New Roman" w:hAnsi="Times New Roman" w:cs="Times New Roman"/>
          <w:sz w:val="24"/>
          <w:szCs w:val="24"/>
          <w:lang w:val="en"/>
        </w:rPr>
        <w:t>autorized</w:t>
      </w:r>
      <w:proofErr w:type="spellEnd"/>
      <w:r w:rsidR="00967B70" w:rsidRPr="00F32392">
        <w:rPr>
          <w:rFonts w:ascii="Times New Roman" w:hAnsi="Times New Roman" w:cs="Times New Roman"/>
          <w:sz w:val="24"/>
          <w:szCs w:val="24"/>
          <w:lang w:val="en"/>
        </w:rPr>
        <w:t xml:space="preserve"> and prohibited in that territory. The last chapter focuses on two cases about caravans placed in the protected </w:t>
      </w:r>
      <w:proofErr w:type="spellStart"/>
      <w:r w:rsidR="00967B70" w:rsidRPr="00F32392">
        <w:rPr>
          <w:rFonts w:ascii="Times New Roman" w:hAnsi="Times New Roman" w:cs="Times New Roman"/>
          <w:sz w:val="24"/>
          <w:szCs w:val="24"/>
          <w:lang w:val="en"/>
        </w:rPr>
        <w:t>lanscape</w:t>
      </w:r>
      <w:proofErr w:type="spellEnd"/>
      <w:r w:rsidR="00967B70" w:rsidRPr="00F32392">
        <w:rPr>
          <w:rFonts w:ascii="Times New Roman" w:hAnsi="Times New Roman" w:cs="Times New Roman"/>
          <w:sz w:val="24"/>
          <w:szCs w:val="24"/>
          <w:lang w:val="en"/>
        </w:rPr>
        <w:t xml:space="preserve"> area, where in both cases </w:t>
      </w:r>
      <w:r w:rsidR="009B6BD2">
        <w:rPr>
          <w:rFonts w:ascii="Times New Roman" w:hAnsi="Times New Roman" w:cs="Times New Roman"/>
          <w:sz w:val="24"/>
          <w:szCs w:val="24"/>
          <w:lang w:val="en"/>
        </w:rPr>
        <w:t>the conclusion was made</w:t>
      </w:r>
      <w:r w:rsidR="00901091">
        <w:rPr>
          <w:rFonts w:ascii="Times New Roman" w:hAnsi="Times New Roman" w:cs="Times New Roman"/>
          <w:sz w:val="24"/>
          <w:szCs w:val="24"/>
          <w:lang w:val="en"/>
        </w:rPr>
        <w:t>, that caravans w</w:t>
      </w:r>
      <w:r w:rsidR="00967B70" w:rsidRPr="00F32392">
        <w:rPr>
          <w:rFonts w:ascii="Times New Roman" w:hAnsi="Times New Roman" w:cs="Times New Roman"/>
          <w:sz w:val="24"/>
          <w:szCs w:val="24"/>
          <w:lang w:val="en"/>
        </w:rPr>
        <w:t>ere placed</w:t>
      </w:r>
      <w:r w:rsidR="00901091">
        <w:rPr>
          <w:rFonts w:ascii="Times New Roman" w:hAnsi="Times New Roman" w:cs="Times New Roman"/>
          <w:sz w:val="24"/>
          <w:szCs w:val="24"/>
          <w:lang w:val="en"/>
        </w:rPr>
        <w:t xml:space="preserve"> out of the building territory </w:t>
      </w:r>
      <w:r w:rsidR="00967B70" w:rsidRPr="00F32392">
        <w:rPr>
          <w:rFonts w:ascii="Times New Roman" w:hAnsi="Times New Roman" w:cs="Times New Roman"/>
          <w:sz w:val="24"/>
          <w:szCs w:val="24"/>
          <w:lang w:val="en"/>
        </w:rPr>
        <w:t xml:space="preserve">in contradiction with the municipal plan. </w:t>
      </w:r>
      <w:proofErr w:type="spellStart"/>
      <w:r w:rsidR="00EE56FE" w:rsidRPr="00F32392">
        <w:rPr>
          <w:rFonts w:ascii="Times New Roman" w:hAnsi="Times New Roman" w:cs="Times New Roman"/>
          <w:sz w:val="24"/>
          <w:szCs w:val="24"/>
        </w:rPr>
        <w:t>The</w:t>
      </w:r>
      <w:proofErr w:type="spellEnd"/>
      <w:r w:rsidR="00EE56FE" w:rsidRPr="00F32392">
        <w:rPr>
          <w:rFonts w:ascii="Times New Roman" w:hAnsi="Times New Roman" w:cs="Times New Roman"/>
          <w:sz w:val="24"/>
          <w:szCs w:val="24"/>
        </w:rPr>
        <w:t xml:space="preserve"> </w:t>
      </w:r>
      <w:proofErr w:type="spellStart"/>
      <w:r w:rsidR="00EE56FE" w:rsidRPr="00F32392">
        <w:rPr>
          <w:rFonts w:ascii="Times New Roman" w:hAnsi="Times New Roman" w:cs="Times New Roman"/>
          <w:sz w:val="24"/>
          <w:szCs w:val="24"/>
        </w:rPr>
        <w:t>main</w:t>
      </w:r>
      <w:proofErr w:type="spellEnd"/>
      <w:r w:rsidR="00EE56FE" w:rsidRPr="00F32392">
        <w:rPr>
          <w:rFonts w:ascii="Times New Roman" w:hAnsi="Times New Roman" w:cs="Times New Roman"/>
          <w:sz w:val="24"/>
          <w:szCs w:val="24"/>
        </w:rPr>
        <w:t xml:space="preserve"> </w:t>
      </w:r>
      <w:proofErr w:type="spellStart"/>
      <w:r w:rsidR="00EE56FE" w:rsidRPr="00F32392">
        <w:rPr>
          <w:rFonts w:ascii="Times New Roman" w:hAnsi="Times New Roman" w:cs="Times New Roman"/>
          <w:sz w:val="24"/>
          <w:szCs w:val="24"/>
        </w:rPr>
        <w:t>aim</w:t>
      </w:r>
      <w:proofErr w:type="spellEnd"/>
      <w:r w:rsidR="00EE56FE" w:rsidRPr="00F32392">
        <w:rPr>
          <w:rFonts w:ascii="Times New Roman" w:hAnsi="Times New Roman" w:cs="Times New Roman"/>
          <w:sz w:val="24"/>
          <w:szCs w:val="24"/>
        </w:rPr>
        <w:t xml:space="preserve"> </w:t>
      </w:r>
      <w:proofErr w:type="spellStart"/>
      <w:r w:rsidR="00EE56FE" w:rsidRPr="00F32392">
        <w:rPr>
          <w:rFonts w:ascii="Times New Roman" w:hAnsi="Times New Roman" w:cs="Times New Roman"/>
          <w:sz w:val="24"/>
          <w:szCs w:val="24"/>
        </w:rPr>
        <w:t>of</w:t>
      </w:r>
      <w:proofErr w:type="spellEnd"/>
      <w:r w:rsidR="00EE56FE" w:rsidRPr="00F32392">
        <w:rPr>
          <w:rFonts w:ascii="Times New Roman" w:hAnsi="Times New Roman" w:cs="Times New Roman"/>
          <w:sz w:val="24"/>
          <w:szCs w:val="24"/>
        </w:rPr>
        <w:t xml:space="preserve"> </w:t>
      </w:r>
      <w:proofErr w:type="spellStart"/>
      <w:r w:rsidR="00EE56FE" w:rsidRPr="00F32392">
        <w:rPr>
          <w:rFonts w:ascii="Times New Roman" w:hAnsi="Times New Roman" w:cs="Times New Roman"/>
          <w:sz w:val="24"/>
          <w:szCs w:val="24"/>
        </w:rPr>
        <w:t>the</w:t>
      </w:r>
      <w:proofErr w:type="spellEnd"/>
      <w:r w:rsidR="00EE56FE" w:rsidRPr="00F32392">
        <w:rPr>
          <w:rFonts w:ascii="Times New Roman" w:hAnsi="Times New Roman" w:cs="Times New Roman"/>
          <w:sz w:val="24"/>
          <w:szCs w:val="24"/>
        </w:rPr>
        <w:t xml:space="preserve"> thesis </w:t>
      </w:r>
      <w:proofErr w:type="spellStart"/>
      <w:r w:rsidR="00EE56FE" w:rsidRPr="00F32392">
        <w:rPr>
          <w:rFonts w:ascii="Times New Roman" w:hAnsi="Times New Roman" w:cs="Times New Roman"/>
          <w:sz w:val="24"/>
          <w:szCs w:val="24"/>
        </w:rPr>
        <w:t>was</w:t>
      </w:r>
      <w:proofErr w:type="spellEnd"/>
      <w:r w:rsidR="00EE56FE" w:rsidRPr="00F32392">
        <w:rPr>
          <w:rFonts w:ascii="Times New Roman" w:hAnsi="Times New Roman" w:cs="Times New Roman"/>
          <w:sz w:val="24"/>
          <w:szCs w:val="24"/>
        </w:rPr>
        <w:t xml:space="preserve"> to</w:t>
      </w:r>
      <w:r w:rsidR="00967B70" w:rsidRPr="00F32392">
        <w:rPr>
          <w:rFonts w:ascii="Times New Roman" w:hAnsi="Times New Roman" w:cs="Times New Roman"/>
          <w:sz w:val="24"/>
          <w:szCs w:val="24"/>
        </w:rPr>
        <w:t xml:space="preserve"> </w:t>
      </w:r>
      <w:proofErr w:type="spellStart"/>
      <w:r w:rsidR="00F32392" w:rsidRPr="00F32392">
        <w:rPr>
          <w:rFonts w:ascii="Times New Roman" w:hAnsi="Times New Roman" w:cs="Times New Roman"/>
          <w:sz w:val="24"/>
          <w:szCs w:val="24"/>
        </w:rPr>
        <w:t>complete</w:t>
      </w:r>
      <w:proofErr w:type="spellEnd"/>
      <w:r w:rsidR="00F32392" w:rsidRPr="00F32392">
        <w:rPr>
          <w:rFonts w:ascii="Times New Roman" w:hAnsi="Times New Roman" w:cs="Times New Roman"/>
          <w:sz w:val="24"/>
          <w:szCs w:val="24"/>
        </w:rPr>
        <w:t xml:space="preserve"> </w:t>
      </w:r>
      <w:proofErr w:type="spellStart"/>
      <w:r w:rsidR="00F32392" w:rsidRPr="00F32392">
        <w:rPr>
          <w:rFonts w:ascii="Times New Roman" w:hAnsi="Times New Roman" w:cs="Times New Roman"/>
          <w:sz w:val="24"/>
          <w:szCs w:val="24"/>
        </w:rPr>
        <w:t>the</w:t>
      </w:r>
      <w:proofErr w:type="spellEnd"/>
      <w:r w:rsidR="00F32392" w:rsidRPr="00F32392">
        <w:rPr>
          <w:rFonts w:ascii="Times New Roman" w:hAnsi="Times New Roman" w:cs="Times New Roman"/>
          <w:sz w:val="24"/>
          <w:szCs w:val="24"/>
        </w:rPr>
        <w:t xml:space="preserve"> </w:t>
      </w:r>
      <w:proofErr w:type="spellStart"/>
      <w:r w:rsidR="00901091">
        <w:rPr>
          <w:rFonts w:ascii="Times New Roman" w:hAnsi="Times New Roman" w:cs="Times New Roman"/>
          <w:sz w:val="24"/>
          <w:szCs w:val="24"/>
        </w:rPr>
        <w:t>topic</w:t>
      </w:r>
      <w:proofErr w:type="spellEnd"/>
      <w:r w:rsidR="00901091">
        <w:rPr>
          <w:rFonts w:ascii="Times New Roman" w:hAnsi="Times New Roman" w:cs="Times New Roman"/>
          <w:sz w:val="24"/>
          <w:szCs w:val="24"/>
        </w:rPr>
        <w:t xml:space="preserve"> and to </w:t>
      </w:r>
      <w:proofErr w:type="spellStart"/>
      <w:r w:rsidR="00901091">
        <w:rPr>
          <w:rFonts w:ascii="Times New Roman" w:hAnsi="Times New Roman" w:cs="Times New Roman"/>
          <w:sz w:val="24"/>
          <w:szCs w:val="24"/>
        </w:rPr>
        <w:t>answer</w:t>
      </w:r>
      <w:proofErr w:type="spellEnd"/>
      <w:r w:rsidR="00901091">
        <w:rPr>
          <w:rFonts w:ascii="Times New Roman" w:hAnsi="Times New Roman" w:cs="Times New Roman"/>
          <w:sz w:val="24"/>
          <w:szCs w:val="24"/>
        </w:rPr>
        <w:t xml:space="preserve"> </w:t>
      </w:r>
      <w:proofErr w:type="spellStart"/>
      <w:r w:rsidR="00901091">
        <w:rPr>
          <w:rFonts w:ascii="Times New Roman" w:hAnsi="Times New Roman" w:cs="Times New Roman"/>
          <w:sz w:val="24"/>
          <w:szCs w:val="24"/>
        </w:rPr>
        <w:t>the</w:t>
      </w:r>
      <w:proofErr w:type="spellEnd"/>
      <w:r w:rsidR="00901091">
        <w:rPr>
          <w:rFonts w:ascii="Times New Roman" w:hAnsi="Times New Roman" w:cs="Times New Roman"/>
          <w:sz w:val="24"/>
          <w:szCs w:val="24"/>
        </w:rPr>
        <w:t xml:space="preserve"> </w:t>
      </w:r>
      <w:proofErr w:type="spellStart"/>
      <w:r w:rsidR="00901091">
        <w:rPr>
          <w:rFonts w:ascii="Times New Roman" w:hAnsi="Times New Roman" w:cs="Times New Roman"/>
          <w:sz w:val="24"/>
          <w:szCs w:val="24"/>
        </w:rPr>
        <w:t>research</w:t>
      </w:r>
      <w:proofErr w:type="spellEnd"/>
      <w:r w:rsidR="00F32392" w:rsidRPr="00F32392">
        <w:rPr>
          <w:rFonts w:ascii="Times New Roman" w:hAnsi="Times New Roman" w:cs="Times New Roman"/>
          <w:sz w:val="24"/>
          <w:szCs w:val="24"/>
        </w:rPr>
        <w:t xml:space="preserve"> </w:t>
      </w:r>
      <w:proofErr w:type="spellStart"/>
      <w:r w:rsidR="00F32392" w:rsidRPr="00F32392">
        <w:rPr>
          <w:rFonts w:ascii="Times New Roman" w:hAnsi="Times New Roman" w:cs="Times New Roman"/>
          <w:sz w:val="24"/>
          <w:szCs w:val="24"/>
        </w:rPr>
        <w:t>qustion</w:t>
      </w:r>
      <w:proofErr w:type="spellEnd"/>
      <w:r w:rsidR="00F32392" w:rsidRPr="00F32392">
        <w:rPr>
          <w:rFonts w:ascii="Times New Roman" w:hAnsi="Times New Roman" w:cs="Times New Roman"/>
          <w:sz w:val="24"/>
          <w:szCs w:val="24"/>
        </w:rPr>
        <w:t xml:space="preserve"> </w:t>
      </w:r>
      <w:proofErr w:type="spellStart"/>
      <w:r w:rsidR="00F32392" w:rsidRPr="00F32392">
        <w:rPr>
          <w:rFonts w:ascii="Times New Roman" w:hAnsi="Times New Roman" w:cs="Times New Roman"/>
          <w:sz w:val="24"/>
          <w:szCs w:val="24"/>
        </w:rPr>
        <w:t>whether</w:t>
      </w:r>
      <w:proofErr w:type="spellEnd"/>
      <w:r w:rsidR="00F32392" w:rsidRPr="00F32392">
        <w:rPr>
          <w:rFonts w:ascii="Times New Roman" w:hAnsi="Times New Roman" w:cs="Times New Roman"/>
          <w:sz w:val="24"/>
          <w:szCs w:val="24"/>
        </w:rPr>
        <w:t xml:space="preserve"> in </w:t>
      </w:r>
      <w:proofErr w:type="spellStart"/>
      <w:r w:rsidR="00F32392" w:rsidRPr="00F32392">
        <w:rPr>
          <w:rFonts w:ascii="Times New Roman" w:hAnsi="Times New Roman" w:cs="Times New Roman"/>
          <w:sz w:val="24"/>
          <w:szCs w:val="24"/>
        </w:rPr>
        <w:t>the</w:t>
      </w:r>
      <w:proofErr w:type="spellEnd"/>
      <w:r w:rsidR="00F32392" w:rsidRPr="00F32392">
        <w:rPr>
          <w:rFonts w:ascii="Times New Roman" w:hAnsi="Times New Roman" w:cs="Times New Roman"/>
          <w:sz w:val="24"/>
          <w:szCs w:val="24"/>
        </w:rPr>
        <w:t xml:space="preserve"> case </w:t>
      </w:r>
      <w:proofErr w:type="spellStart"/>
      <w:r w:rsidR="00F32392" w:rsidRPr="00F32392">
        <w:rPr>
          <w:rFonts w:ascii="Times New Roman" w:hAnsi="Times New Roman" w:cs="Times New Roman"/>
          <w:sz w:val="24"/>
          <w:szCs w:val="24"/>
        </w:rPr>
        <w:t>of</w:t>
      </w:r>
      <w:proofErr w:type="spellEnd"/>
      <w:r w:rsidR="00F32392" w:rsidRPr="00F32392">
        <w:rPr>
          <w:rFonts w:ascii="Times New Roman" w:hAnsi="Times New Roman" w:cs="Times New Roman"/>
          <w:sz w:val="24"/>
          <w:szCs w:val="24"/>
        </w:rPr>
        <w:t xml:space="preserve"> </w:t>
      </w:r>
      <w:proofErr w:type="spellStart"/>
      <w:r w:rsidR="00F32392" w:rsidRPr="00F32392">
        <w:rPr>
          <w:rFonts w:ascii="Times New Roman" w:hAnsi="Times New Roman" w:cs="Times New Roman"/>
          <w:sz w:val="24"/>
          <w:szCs w:val="24"/>
        </w:rPr>
        <w:t>caravans</w:t>
      </w:r>
      <w:proofErr w:type="spellEnd"/>
      <w:r w:rsidR="00F32392" w:rsidRPr="00F32392">
        <w:rPr>
          <w:rFonts w:ascii="Times New Roman" w:hAnsi="Times New Roman" w:cs="Times New Roman"/>
          <w:sz w:val="24"/>
          <w:szCs w:val="24"/>
        </w:rPr>
        <w:t xml:space="preserve"> </w:t>
      </w:r>
      <w:proofErr w:type="spellStart"/>
      <w:r w:rsidR="007F56AF">
        <w:rPr>
          <w:rFonts w:ascii="Times New Roman" w:hAnsi="Times New Roman" w:cs="Times New Roman"/>
          <w:sz w:val="24"/>
          <w:szCs w:val="24"/>
        </w:rPr>
        <w:t>i</w:t>
      </w:r>
      <w:r w:rsidR="00F32392" w:rsidRPr="00F32392">
        <w:rPr>
          <w:rFonts w:ascii="Times New Roman" w:hAnsi="Times New Roman" w:cs="Times New Roman"/>
          <w:sz w:val="24"/>
          <w:szCs w:val="24"/>
        </w:rPr>
        <w:t>t</w:t>
      </w:r>
      <w:proofErr w:type="spellEnd"/>
      <w:r w:rsidR="007F56AF">
        <w:rPr>
          <w:rFonts w:ascii="Times New Roman" w:hAnsi="Times New Roman" w:cs="Times New Roman"/>
          <w:sz w:val="24"/>
          <w:szCs w:val="24"/>
        </w:rPr>
        <w:t xml:space="preserve"> </w:t>
      </w:r>
      <w:proofErr w:type="spellStart"/>
      <w:r w:rsidR="00F32392" w:rsidRPr="00F32392">
        <w:rPr>
          <w:rFonts w:ascii="Times New Roman" w:hAnsi="Times New Roman" w:cs="Times New Roman"/>
          <w:sz w:val="24"/>
          <w:szCs w:val="24"/>
        </w:rPr>
        <w:t>is</w:t>
      </w:r>
      <w:proofErr w:type="spellEnd"/>
      <w:r w:rsidR="00F32392" w:rsidRPr="00F32392">
        <w:rPr>
          <w:rFonts w:ascii="Times New Roman" w:hAnsi="Times New Roman" w:cs="Times New Roman"/>
          <w:sz w:val="24"/>
          <w:szCs w:val="24"/>
        </w:rPr>
        <w:t xml:space="preserve"> a </w:t>
      </w:r>
      <w:proofErr w:type="spellStart"/>
      <w:r w:rsidR="00F32392" w:rsidRPr="00F32392">
        <w:rPr>
          <w:rFonts w:ascii="Times New Roman" w:hAnsi="Times New Roman" w:cs="Times New Roman"/>
          <w:sz w:val="24"/>
          <w:szCs w:val="24"/>
        </w:rPr>
        <w:t>vehicle</w:t>
      </w:r>
      <w:proofErr w:type="spellEnd"/>
      <w:r w:rsidR="00F32392" w:rsidRPr="00F32392">
        <w:rPr>
          <w:rFonts w:ascii="Times New Roman" w:hAnsi="Times New Roman" w:cs="Times New Roman"/>
          <w:sz w:val="24"/>
          <w:szCs w:val="24"/>
        </w:rPr>
        <w:t xml:space="preserve"> </w:t>
      </w:r>
      <w:proofErr w:type="spellStart"/>
      <w:r w:rsidR="00F32392" w:rsidRPr="00F32392">
        <w:rPr>
          <w:rFonts w:ascii="Times New Roman" w:hAnsi="Times New Roman" w:cs="Times New Roman"/>
          <w:sz w:val="24"/>
          <w:szCs w:val="24"/>
        </w:rPr>
        <w:t>or</w:t>
      </w:r>
      <w:proofErr w:type="spellEnd"/>
      <w:r w:rsidR="00F32392" w:rsidRPr="00F32392">
        <w:rPr>
          <w:rFonts w:ascii="Times New Roman" w:hAnsi="Times New Roman" w:cs="Times New Roman"/>
          <w:sz w:val="24"/>
          <w:szCs w:val="24"/>
        </w:rPr>
        <w:t xml:space="preserve"> </w:t>
      </w:r>
      <w:proofErr w:type="spellStart"/>
      <w:r w:rsidR="00F32392" w:rsidRPr="00F32392">
        <w:rPr>
          <w:rFonts w:ascii="Times New Roman" w:hAnsi="Times New Roman" w:cs="Times New Roman"/>
          <w:sz w:val="24"/>
          <w:szCs w:val="24"/>
        </w:rPr>
        <w:t>construction</w:t>
      </w:r>
      <w:proofErr w:type="spellEnd"/>
      <w:r w:rsidR="00F32392" w:rsidRPr="00F32392">
        <w:rPr>
          <w:rFonts w:ascii="Times New Roman" w:hAnsi="Times New Roman" w:cs="Times New Roman"/>
          <w:sz w:val="24"/>
          <w:szCs w:val="24"/>
        </w:rPr>
        <w:t xml:space="preserve"> and </w:t>
      </w:r>
      <w:proofErr w:type="spellStart"/>
      <w:r w:rsidR="00F32392" w:rsidRPr="00F32392">
        <w:rPr>
          <w:rFonts w:ascii="Times New Roman" w:hAnsi="Times New Roman" w:cs="Times New Roman"/>
          <w:sz w:val="24"/>
          <w:szCs w:val="24"/>
        </w:rPr>
        <w:t>it</w:t>
      </w:r>
      <w:proofErr w:type="spellEnd"/>
      <w:r w:rsidR="00F32392" w:rsidRPr="00F32392">
        <w:rPr>
          <w:rFonts w:ascii="Times New Roman" w:hAnsi="Times New Roman" w:cs="Times New Roman"/>
          <w:sz w:val="24"/>
          <w:szCs w:val="24"/>
        </w:rPr>
        <w:t xml:space="preserve"> </w:t>
      </w:r>
      <w:proofErr w:type="spellStart"/>
      <w:r w:rsidR="00F32392" w:rsidRPr="00F32392">
        <w:rPr>
          <w:rFonts w:ascii="Times New Roman" w:hAnsi="Times New Roman" w:cs="Times New Roman"/>
          <w:sz w:val="24"/>
          <w:szCs w:val="24"/>
        </w:rPr>
        <w:t>is</w:t>
      </w:r>
      <w:proofErr w:type="spellEnd"/>
      <w:r w:rsidR="00F32392" w:rsidRPr="00F32392">
        <w:rPr>
          <w:rFonts w:ascii="Times New Roman" w:hAnsi="Times New Roman" w:cs="Times New Roman"/>
          <w:sz w:val="24"/>
          <w:szCs w:val="24"/>
        </w:rPr>
        <w:t xml:space="preserve"> </w:t>
      </w:r>
      <w:proofErr w:type="spellStart"/>
      <w:r w:rsidR="00F32392" w:rsidRPr="00F32392">
        <w:rPr>
          <w:rFonts w:ascii="Times New Roman" w:hAnsi="Times New Roman" w:cs="Times New Roman"/>
          <w:sz w:val="24"/>
          <w:szCs w:val="24"/>
        </w:rPr>
        <w:t>possible</w:t>
      </w:r>
      <w:proofErr w:type="spellEnd"/>
      <w:r w:rsidR="00F32392" w:rsidRPr="00F32392">
        <w:rPr>
          <w:rFonts w:ascii="Times New Roman" w:hAnsi="Times New Roman" w:cs="Times New Roman"/>
          <w:sz w:val="24"/>
          <w:szCs w:val="24"/>
        </w:rPr>
        <w:t xml:space="preserve"> </w:t>
      </w:r>
      <w:proofErr w:type="spellStart"/>
      <w:r w:rsidR="00F32392" w:rsidRPr="00F32392">
        <w:rPr>
          <w:rFonts w:ascii="Times New Roman" w:hAnsi="Times New Roman" w:cs="Times New Roman"/>
          <w:sz w:val="24"/>
          <w:szCs w:val="24"/>
        </w:rPr>
        <w:t>order</w:t>
      </w:r>
      <w:proofErr w:type="spellEnd"/>
      <w:r w:rsidR="00F32392" w:rsidRPr="00F32392">
        <w:rPr>
          <w:rFonts w:ascii="Times New Roman" w:hAnsi="Times New Roman" w:cs="Times New Roman"/>
          <w:sz w:val="24"/>
          <w:szCs w:val="24"/>
        </w:rPr>
        <w:t xml:space="preserve"> </w:t>
      </w:r>
      <w:proofErr w:type="spellStart"/>
      <w:r w:rsidR="00F32392" w:rsidRPr="00F32392">
        <w:rPr>
          <w:rFonts w:ascii="Times New Roman" w:hAnsi="Times New Roman" w:cs="Times New Roman"/>
          <w:sz w:val="24"/>
          <w:szCs w:val="24"/>
        </w:rPr>
        <w:t>removal</w:t>
      </w:r>
      <w:proofErr w:type="spellEnd"/>
      <w:r w:rsidR="00F32392" w:rsidRPr="00F32392">
        <w:rPr>
          <w:rFonts w:ascii="Times New Roman" w:hAnsi="Times New Roman" w:cs="Times New Roman"/>
          <w:sz w:val="24"/>
          <w:szCs w:val="24"/>
        </w:rPr>
        <w:t xml:space="preserve"> </w:t>
      </w:r>
      <w:proofErr w:type="spellStart"/>
      <w:r w:rsidR="00F32392" w:rsidRPr="00F32392">
        <w:rPr>
          <w:rFonts w:ascii="Times New Roman" w:hAnsi="Times New Roman" w:cs="Times New Roman"/>
          <w:sz w:val="24"/>
          <w:szCs w:val="24"/>
        </w:rPr>
        <w:t>of</w:t>
      </w:r>
      <w:proofErr w:type="spellEnd"/>
      <w:r w:rsidR="00F32392" w:rsidRPr="00F32392">
        <w:rPr>
          <w:rFonts w:ascii="Times New Roman" w:hAnsi="Times New Roman" w:cs="Times New Roman"/>
          <w:sz w:val="24"/>
          <w:szCs w:val="24"/>
        </w:rPr>
        <w:t xml:space="preserve"> the</w:t>
      </w:r>
      <w:r w:rsidR="00327C7F">
        <w:rPr>
          <w:rFonts w:ascii="Times New Roman" w:hAnsi="Times New Roman" w:cs="Times New Roman"/>
          <w:sz w:val="24"/>
          <w:szCs w:val="24"/>
        </w:rPr>
        <w:t>se</w:t>
      </w:r>
      <w:r w:rsidR="00F32392" w:rsidRPr="00F32392">
        <w:rPr>
          <w:rFonts w:ascii="Times New Roman" w:hAnsi="Times New Roman" w:cs="Times New Roman"/>
          <w:sz w:val="24"/>
          <w:szCs w:val="24"/>
        </w:rPr>
        <w:t xml:space="preserve"> </w:t>
      </w:r>
      <w:proofErr w:type="spellStart"/>
      <w:r w:rsidR="00F32392" w:rsidRPr="00F32392">
        <w:rPr>
          <w:rFonts w:ascii="Times New Roman" w:hAnsi="Times New Roman" w:cs="Times New Roman"/>
          <w:sz w:val="24"/>
          <w:szCs w:val="24"/>
        </w:rPr>
        <w:t>building</w:t>
      </w:r>
      <w:r w:rsidR="00327C7F">
        <w:rPr>
          <w:rFonts w:ascii="Times New Roman" w:hAnsi="Times New Roman" w:cs="Times New Roman"/>
          <w:sz w:val="24"/>
          <w:szCs w:val="24"/>
        </w:rPr>
        <w:t>s</w:t>
      </w:r>
      <w:proofErr w:type="spellEnd"/>
      <w:r w:rsidR="00F32392" w:rsidRPr="00F32392">
        <w:rPr>
          <w:rFonts w:ascii="Times New Roman" w:hAnsi="Times New Roman" w:cs="Times New Roman"/>
          <w:sz w:val="24"/>
          <w:szCs w:val="24"/>
        </w:rPr>
        <w:t>.</w:t>
      </w:r>
    </w:p>
    <w:p w:rsidR="00D072C4" w:rsidRPr="00F32392" w:rsidRDefault="00D072C4" w:rsidP="00F32392">
      <w:pPr>
        <w:ind w:firstLine="0"/>
        <w:rPr>
          <w:szCs w:val="24"/>
        </w:rPr>
      </w:pPr>
    </w:p>
    <w:p w:rsidR="00D072C4" w:rsidRPr="00F32392" w:rsidRDefault="00D072C4" w:rsidP="00F32392">
      <w:pPr>
        <w:ind w:firstLine="0"/>
        <w:rPr>
          <w:szCs w:val="24"/>
        </w:rPr>
      </w:pPr>
    </w:p>
    <w:p w:rsidR="00F32392" w:rsidRPr="00F32392" w:rsidRDefault="00F32392" w:rsidP="00F32392">
      <w:pPr>
        <w:ind w:firstLine="0"/>
        <w:rPr>
          <w:szCs w:val="24"/>
        </w:rPr>
      </w:pPr>
    </w:p>
    <w:p w:rsidR="003E06FC" w:rsidRPr="004C15A2" w:rsidRDefault="003E06FC" w:rsidP="00FF4627">
      <w:pPr>
        <w:ind w:firstLine="0"/>
        <w:rPr>
          <w:sz w:val="32"/>
          <w:szCs w:val="32"/>
        </w:rPr>
      </w:pPr>
    </w:p>
    <w:p w:rsidR="00D072C4" w:rsidRPr="003819CD" w:rsidRDefault="00D072C4" w:rsidP="00A0423C">
      <w:pPr>
        <w:pStyle w:val="Nadpis1"/>
        <w:rPr>
          <w:sz w:val="32"/>
          <w:szCs w:val="32"/>
        </w:rPr>
      </w:pPr>
      <w:bookmarkStart w:id="44" w:name="_Toc511664543"/>
      <w:r w:rsidRPr="003819CD">
        <w:rPr>
          <w:sz w:val="32"/>
          <w:szCs w:val="32"/>
        </w:rPr>
        <w:lastRenderedPageBreak/>
        <w:t>Klíčová slova</w:t>
      </w:r>
      <w:bookmarkEnd w:id="44"/>
      <w:r w:rsidRPr="003819CD">
        <w:rPr>
          <w:sz w:val="32"/>
          <w:szCs w:val="32"/>
        </w:rPr>
        <w:tab/>
      </w:r>
    </w:p>
    <w:p w:rsidR="00D072C4" w:rsidRPr="00497F08" w:rsidRDefault="00D072C4" w:rsidP="00497F08">
      <w:pPr>
        <w:rPr>
          <w:szCs w:val="24"/>
        </w:rPr>
      </w:pPr>
      <w:r w:rsidRPr="00E258AC">
        <w:rPr>
          <w:szCs w:val="24"/>
        </w:rPr>
        <w:t>Maringotky</w:t>
      </w:r>
      <w:r w:rsidR="00497F08">
        <w:rPr>
          <w:szCs w:val="24"/>
        </w:rPr>
        <w:t>, m</w:t>
      </w:r>
      <w:r w:rsidR="00F32392">
        <w:rPr>
          <w:szCs w:val="24"/>
        </w:rPr>
        <w:t>obilní dům</w:t>
      </w:r>
      <w:r w:rsidR="00497F08">
        <w:rPr>
          <w:szCs w:val="24"/>
        </w:rPr>
        <w:t>, s</w:t>
      </w:r>
      <w:r>
        <w:rPr>
          <w:szCs w:val="24"/>
        </w:rPr>
        <w:t>tavba</w:t>
      </w:r>
      <w:r w:rsidR="00497F08">
        <w:rPr>
          <w:szCs w:val="24"/>
        </w:rPr>
        <w:t>, č</w:t>
      </w:r>
      <w:r w:rsidR="00F32392">
        <w:rPr>
          <w:szCs w:val="24"/>
        </w:rPr>
        <w:t>erná stavba</w:t>
      </w:r>
      <w:r w:rsidR="00497F08">
        <w:rPr>
          <w:szCs w:val="24"/>
        </w:rPr>
        <w:t>, s</w:t>
      </w:r>
      <w:r w:rsidR="00F32392">
        <w:rPr>
          <w:szCs w:val="24"/>
        </w:rPr>
        <w:t>tavební právo</w:t>
      </w:r>
      <w:r w:rsidR="00497F08">
        <w:rPr>
          <w:szCs w:val="24"/>
        </w:rPr>
        <w:t>, s</w:t>
      </w:r>
      <w:r w:rsidRPr="00E258AC">
        <w:rPr>
          <w:szCs w:val="24"/>
        </w:rPr>
        <w:t>tavební zákon</w:t>
      </w:r>
      <w:r w:rsidR="00497F08">
        <w:rPr>
          <w:szCs w:val="24"/>
        </w:rPr>
        <w:t>, c</w:t>
      </w:r>
      <w:r>
        <w:rPr>
          <w:szCs w:val="24"/>
        </w:rPr>
        <w:t>hráněné krajinné</w:t>
      </w:r>
      <w:r w:rsidRPr="00E258AC">
        <w:rPr>
          <w:szCs w:val="24"/>
        </w:rPr>
        <w:t xml:space="preserve"> oblast</w:t>
      </w:r>
      <w:r>
        <w:rPr>
          <w:szCs w:val="24"/>
        </w:rPr>
        <w:t>i</w:t>
      </w:r>
      <w:r w:rsidR="00497F08">
        <w:rPr>
          <w:szCs w:val="24"/>
        </w:rPr>
        <w:t>, c</w:t>
      </w:r>
      <w:r w:rsidRPr="00E258AC">
        <w:rPr>
          <w:szCs w:val="24"/>
        </w:rPr>
        <w:t>hrán</w:t>
      </w:r>
      <w:r>
        <w:rPr>
          <w:szCs w:val="24"/>
        </w:rPr>
        <w:t>ěná krajinná oblast Litovelské P</w:t>
      </w:r>
      <w:r w:rsidRPr="00E258AC">
        <w:rPr>
          <w:szCs w:val="24"/>
        </w:rPr>
        <w:t>omoraví</w:t>
      </w:r>
      <w:r w:rsidR="00497F08">
        <w:rPr>
          <w:szCs w:val="24"/>
        </w:rPr>
        <w:t>.</w:t>
      </w:r>
    </w:p>
    <w:p w:rsidR="00D072C4" w:rsidRPr="004C15A2" w:rsidRDefault="00D072C4" w:rsidP="00D072C4">
      <w:pPr>
        <w:rPr>
          <w:b/>
        </w:rPr>
      </w:pPr>
    </w:p>
    <w:p w:rsidR="00D072C4" w:rsidRPr="003819CD" w:rsidRDefault="00D072C4" w:rsidP="00A0423C">
      <w:pPr>
        <w:pStyle w:val="Nadpis1"/>
        <w:rPr>
          <w:sz w:val="32"/>
          <w:szCs w:val="32"/>
        </w:rPr>
      </w:pPr>
      <w:bookmarkStart w:id="45" w:name="_Toc511664544"/>
      <w:proofErr w:type="spellStart"/>
      <w:r w:rsidRPr="003819CD">
        <w:rPr>
          <w:sz w:val="32"/>
          <w:szCs w:val="32"/>
        </w:rPr>
        <w:t>Key</w:t>
      </w:r>
      <w:proofErr w:type="spellEnd"/>
      <w:r w:rsidRPr="003819CD">
        <w:rPr>
          <w:sz w:val="32"/>
          <w:szCs w:val="32"/>
        </w:rPr>
        <w:t xml:space="preserve"> </w:t>
      </w:r>
      <w:proofErr w:type="spellStart"/>
      <w:r w:rsidRPr="003819CD">
        <w:rPr>
          <w:sz w:val="32"/>
          <w:szCs w:val="32"/>
        </w:rPr>
        <w:t>words</w:t>
      </w:r>
      <w:bookmarkEnd w:id="45"/>
      <w:proofErr w:type="spellEnd"/>
    </w:p>
    <w:p w:rsidR="00D072C4" w:rsidRPr="00051716" w:rsidRDefault="00D072C4" w:rsidP="00497F08">
      <w:pPr>
        <w:rPr>
          <w:rStyle w:val="apple-converted-space"/>
          <w:szCs w:val="24"/>
        </w:rPr>
      </w:pPr>
      <w:proofErr w:type="spellStart"/>
      <w:r w:rsidRPr="00D93E62">
        <w:rPr>
          <w:szCs w:val="24"/>
        </w:rPr>
        <w:t>Caravans</w:t>
      </w:r>
      <w:proofErr w:type="spellEnd"/>
      <w:r w:rsidR="00497F08">
        <w:rPr>
          <w:szCs w:val="24"/>
        </w:rPr>
        <w:t xml:space="preserve">, </w:t>
      </w:r>
      <w:proofErr w:type="spellStart"/>
      <w:r w:rsidR="00497F08">
        <w:rPr>
          <w:szCs w:val="24"/>
        </w:rPr>
        <w:t>m</w:t>
      </w:r>
      <w:r w:rsidR="000A5044">
        <w:rPr>
          <w:szCs w:val="24"/>
        </w:rPr>
        <w:t>obilhouse</w:t>
      </w:r>
      <w:proofErr w:type="spellEnd"/>
      <w:r w:rsidR="00497F08">
        <w:rPr>
          <w:szCs w:val="24"/>
        </w:rPr>
        <w:t xml:space="preserve">, </w:t>
      </w:r>
      <w:proofErr w:type="spellStart"/>
      <w:r w:rsidR="00497F08">
        <w:rPr>
          <w:szCs w:val="24"/>
        </w:rPr>
        <w:t>c</w:t>
      </w:r>
      <w:r w:rsidRPr="00D93E62">
        <w:rPr>
          <w:szCs w:val="24"/>
        </w:rPr>
        <w:t>onstruction</w:t>
      </w:r>
      <w:proofErr w:type="spellEnd"/>
      <w:r w:rsidR="00497F08">
        <w:rPr>
          <w:szCs w:val="24"/>
        </w:rPr>
        <w:t xml:space="preserve">, </w:t>
      </w:r>
      <w:proofErr w:type="spellStart"/>
      <w:r w:rsidR="00497F08">
        <w:rPr>
          <w:szCs w:val="24"/>
        </w:rPr>
        <w:t>b</w:t>
      </w:r>
      <w:r>
        <w:rPr>
          <w:szCs w:val="24"/>
        </w:rPr>
        <w:t>lack</w:t>
      </w:r>
      <w:proofErr w:type="spellEnd"/>
      <w:r>
        <w:rPr>
          <w:szCs w:val="24"/>
        </w:rPr>
        <w:t xml:space="preserve"> </w:t>
      </w:r>
      <w:proofErr w:type="spellStart"/>
      <w:r>
        <w:rPr>
          <w:szCs w:val="24"/>
        </w:rPr>
        <w:t>construction</w:t>
      </w:r>
      <w:proofErr w:type="spellEnd"/>
      <w:r w:rsidR="00497F08">
        <w:rPr>
          <w:szCs w:val="24"/>
        </w:rPr>
        <w:t xml:space="preserve">, </w:t>
      </w:r>
      <w:proofErr w:type="spellStart"/>
      <w:r w:rsidR="00497F08">
        <w:rPr>
          <w:szCs w:val="24"/>
        </w:rPr>
        <w:t>c</w:t>
      </w:r>
      <w:r>
        <w:rPr>
          <w:szCs w:val="24"/>
        </w:rPr>
        <w:t>onstruction</w:t>
      </w:r>
      <w:proofErr w:type="spellEnd"/>
      <w:r>
        <w:rPr>
          <w:szCs w:val="24"/>
        </w:rPr>
        <w:t xml:space="preserve"> </w:t>
      </w:r>
      <w:proofErr w:type="spellStart"/>
      <w:r>
        <w:rPr>
          <w:szCs w:val="24"/>
        </w:rPr>
        <w:t>law</w:t>
      </w:r>
      <w:proofErr w:type="spellEnd"/>
      <w:r w:rsidR="00497F08">
        <w:rPr>
          <w:szCs w:val="24"/>
        </w:rPr>
        <w:t xml:space="preserve">, </w:t>
      </w:r>
      <w:proofErr w:type="spellStart"/>
      <w:r w:rsidR="00497F08">
        <w:rPr>
          <w:szCs w:val="24"/>
        </w:rPr>
        <w:t>t</w:t>
      </w:r>
      <w:r w:rsidRPr="00D93E62">
        <w:rPr>
          <w:szCs w:val="24"/>
        </w:rPr>
        <w:t>he</w:t>
      </w:r>
      <w:proofErr w:type="spellEnd"/>
      <w:r w:rsidRPr="00D93E62">
        <w:rPr>
          <w:szCs w:val="24"/>
        </w:rPr>
        <w:t xml:space="preserve"> </w:t>
      </w:r>
      <w:proofErr w:type="spellStart"/>
      <w:r w:rsidRPr="00D93E62">
        <w:rPr>
          <w:szCs w:val="24"/>
        </w:rPr>
        <w:t>building</w:t>
      </w:r>
      <w:proofErr w:type="spellEnd"/>
      <w:r w:rsidRPr="00D93E62">
        <w:rPr>
          <w:szCs w:val="24"/>
        </w:rPr>
        <w:t xml:space="preserve"> </w:t>
      </w:r>
      <w:proofErr w:type="spellStart"/>
      <w:r w:rsidRPr="00D93E62">
        <w:rPr>
          <w:szCs w:val="24"/>
        </w:rPr>
        <w:t>act</w:t>
      </w:r>
      <w:proofErr w:type="spellEnd"/>
      <w:r w:rsidR="00497F08">
        <w:rPr>
          <w:szCs w:val="24"/>
        </w:rPr>
        <w:t xml:space="preserve">, </w:t>
      </w:r>
      <w:proofErr w:type="spellStart"/>
      <w:r w:rsidR="00497F08">
        <w:rPr>
          <w:color w:val="222222"/>
          <w:szCs w:val="24"/>
          <w:shd w:val="clear" w:color="auto" w:fill="FFFFFF"/>
        </w:rPr>
        <w:t>p</w:t>
      </w:r>
      <w:r w:rsidRPr="00D93E62">
        <w:rPr>
          <w:color w:val="222222"/>
          <w:szCs w:val="24"/>
          <w:shd w:val="clear" w:color="auto" w:fill="FFFFFF"/>
        </w:rPr>
        <w:t>rotected</w:t>
      </w:r>
      <w:proofErr w:type="spellEnd"/>
      <w:r w:rsidRPr="00D93E62">
        <w:rPr>
          <w:color w:val="222222"/>
          <w:szCs w:val="24"/>
          <w:shd w:val="clear" w:color="auto" w:fill="FFFFFF"/>
        </w:rPr>
        <w:t xml:space="preserve"> </w:t>
      </w:r>
      <w:proofErr w:type="spellStart"/>
      <w:r w:rsidRPr="00D93E62">
        <w:rPr>
          <w:color w:val="222222"/>
          <w:szCs w:val="24"/>
          <w:shd w:val="clear" w:color="auto" w:fill="FFFFFF"/>
        </w:rPr>
        <w:t>landscape</w:t>
      </w:r>
      <w:proofErr w:type="spellEnd"/>
      <w:r w:rsidRPr="00D93E62">
        <w:rPr>
          <w:color w:val="222222"/>
          <w:szCs w:val="24"/>
          <w:shd w:val="clear" w:color="auto" w:fill="FFFFFF"/>
        </w:rPr>
        <w:t xml:space="preserve"> </w:t>
      </w:r>
      <w:proofErr w:type="spellStart"/>
      <w:r w:rsidRPr="00D93E62">
        <w:rPr>
          <w:color w:val="222222"/>
          <w:szCs w:val="24"/>
          <w:shd w:val="clear" w:color="auto" w:fill="FFFFFF"/>
        </w:rPr>
        <w:t>areas</w:t>
      </w:r>
      <w:proofErr w:type="spellEnd"/>
      <w:r w:rsidR="00497F08">
        <w:rPr>
          <w:szCs w:val="24"/>
        </w:rPr>
        <w:t xml:space="preserve">, </w:t>
      </w:r>
      <w:proofErr w:type="spellStart"/>
      <w:r w:rsidR="00497F08">
        <w:rPr>
          <w:color w:val="222222"/>
          <w:szCs w:val="24"/>
          <w:shd w:val="clear" w:color="auto" w:fill="FFFFFF"/>
        </w:rPr>
        <w:t>t</w:t>
      </w:r>
      <w:r w:rsidRPr="00D93E62">
        <w:rPr>
          <w:color w:val="222222"/>
          <w:szCs w:val="24"/>
          <w:shd w:val="clear" w:color="auto" w:fill="FFFFFF"/>
        </w:rPr>
        <w:t>he</w:t>
      </w:r>
      <w:proofErr w:type="spellEnd"/>
      <w:r w:rsidRPr="00D93E62">
        <w:rPr>
          <w:color w:val="222222"/>
          <w:szCs w:val="24"/>
          <w:shd w:val="clear" w:color="auto" w:fill="FFFFFF"/>
        </w:rPr>
        <w:t xml:space="preserve"> </w:t>
      </w:r>
      <w:proofErr w:type="spellStart"/>
      <w:r w:rsidRPr="00D93E62">
        <w:rPr>
          <w:color w:val="222222"/>
          <w:szCs w:val="24"/>
          <w:shd w:val="clear" w:color="auto" w:fill="FFFFFF"/>
        </w:rPr>
        <w:t>protected</w:t>
      </w:r>
      <w:proofErr w:type="spellEnd"/>
      <w:r w:rsidRPr="00D93E62">
        <w:rPr>
          <w:color w:val="222222"/>
          <w:szCs w:val="24"/>
          <w:shd w:val="clear" w:color="auto" w:fill="FFFFFF"/>
        </w:rPr>
        <w:t xml:space="preserve"> </w:t>
      </w:r>
      <w:proofErr w:type="spellStart"/>
      <w:r w:rsidRPr="00D93E62">
        <w:rPr>
          <w:color w:val="222222"/>
          <w:szCs w:val="24"/>
          <w:shd w:val="clear" w:color="auto" w:fill="FFFFFF"/>
        </w:rPr>
        <w:t>landscape</w:t>
      </w:r>
      <w:proofErr w:type="spellEnd"/>
      <w:r w:rsidRPr="00D93E62">
        <w:rPr>
          <w:color w:val="222222"/>
          <w:szCs w:val="24"/>
          <w:shd w:val="clear" w:color="auto" w:fill="FFFFFF"/>
        </w:rPr>
        <w:t xml:space="preserve"> area Litovelské Pomoraví</w:t>
      </w:r>
      <w:r w:rsidR="00497F08">
        <w:rPr>
          <w:rStyle w:val="apple-converted-space"/>
          <w:color w:val="222222"/>
          <w:szCs w:val="24"/>
          <w:shd w:val="clear" w:color="auto" w:fill="FFFFFF"/>
        </w:rPr>
        <w:t>.</w:t>
      </w:r>
    </w:p>
    <w:p w:rsidR="00D072C4" w:rsidRDefault="00D072C4" w:rsidP="00D072C4">
      <w:pPr>
        <w:rPr>
          <w:rStyle w:val="apple-converted-space"/>
          <w:color w:val="222222"/>
          <w:szCs w:val="24"/>
          <w:shd w:val="clear" w:color="auto" w:fill="FFFFFF"/>
        </w:rPr>
      </w:pPr>
    </w:p>
    <w:p w:rsidR="00D072C4" w:rsidRDefault="00D072C4" w:rsidP="00D072C4">
      <w:pPr>
        <w:rPr>
          <w:rStyle w:val="apple-converted-space"/>
          <w:color w:val="222222"/>
          <w:szCs w:val="24"/>
          <w:shd w:val="clear" w:color="auto" w:fill="FFFFFF"/>
        </w:rPr>
      </w:pPr>
    </w:p>
    <w:p w:rsidR="00CD5AF1" w:rsidRDefault="00CD5AF1" w:rsidP="00D072C4">
      <w:pPr>
        <w:rPr>
          <w:rStyle w:val="apple-converted-space"/>
          <w:color w:val="222222"/>
          <w:szCs w:val="24"/>
          <w:shd w:val="clear" w:color="auto" w:fill="FFFFFF"/>
        </w:rPr>
      </w:pPr>
    </w:p>
    <w:p w:rsidR="00D072C4" w:rsidRDefault="00D072C4" w:rsidP="00D01314">
      <w:pPr>
        <w:ind w:firstLine="0"/>
        <w:rPr>
          <w:rStyle w:val="apple-converted-space"/>
          <w:color w:val="222222"/>
          <w:szCs w:val="24"/>
          <w:shd w:val="clear" w:color="auto" w:fill="FFFFFF"/>
        </w:rPr>
      </w:pPr>
    </w:p>
    <w:p w:rsidR="00A70E75" w:rsidRDefault="00A70E75" w:rsidP="00D01314">
      <w:pPr>
        <w:ind w:firstLine="0"/>
        <w:rPr>
          <w:rStyle w:val="apple-converted-space"/>
          <w:color w:val="222222"/>
          <w:szCs w:val="24"/>
          <w:shd w:val="clear" w:color="auto" w:fill="FFFFFF"/>
        </w:rPr>
      </w:pPr>
    </w:p>
    <w:p w:rsidR="00A70E75" w:rsidRDefault="00A70E75" w:rsidP="00D01314">
      <w:pPr>
        <w:ind w:firstLine="0"/>
        <w:rPr>
          <w:rStyle w:val="apple-converted-space"/>
          <w:color w:val="222222"/>
          <w:szCs w:val="24"/>
          <w:shd w:val="clear" w:color="auto" w:fill="FFFFFF"/>
        </w:rPr>
      </w:pPr>
    </w:p>
    <w:p w:rsidR="00497F08" w:rsidRDefault="00497F08" w:rsidP="00D01314">
      <w:pPr>
        <w:ind w:firstLine="0"/>
        <w:rPr>
          <w:rStyle w:val="apple-converted-space"/>
          <w:color w:val="222222"/>
          <w:szCs w:val="24"/>
          <w:shd w:val="clear" w:color="auto" w:fill="FFFFFF"/>
        </w:rPr>
      </w:pPr>
    </w:p>
    <w:p w:rsidR="00497F08" w:rsidRDefault="00497F08" w:rsidP="00D01314">
      <w:pPr>
        <w:ind w:firstLine="0"/>
        <w:rPr>
          <w:rStyle w:val="apple-converted-space"/>
          <w:color w:val="222222"/>
          <w:szCs w:val="24"/>
          <w:shd w:val="clear" w:color="auto" w:fill="FFFFFF"/>
        </w:rPr>
      </w:pPr>
    </w:p>
    <w:p w:rsidR="00497F08" w:rsidRDefault="00497F08" w:rsidP="00D01314">
      <w:pPr>
        <w:ind w:firstLine="0"/>
        <w:rPr>
          <w:rStyle w:val="apple-converted-space"/>
          <w:color w:val="222222"/>
          <w:szCs w:val="24"/>
          <w:shd w:val="clear" w:color="auto" w:fill="FFFFFF"/>
        </w:rPr>
      </w:pPr>
    </w:p>
    <w:p w:rsidR="00497F08" w:rsidRDefault="00497F08" w:rsidP="00D01314">
      <w:pPr>
        <w:ind w:firstLine="0"/>
        <w:rPr>
          <w:rStyle w:val="apple-converted-space"/>
          <w:color w:val="222222"/>
          <w:szCs w:val="24"/>
          <w:shd w:val="clear" w:color="auto" w:fill="FFFFFF"/>
        </w:rPr>
      </w:pPr>
    </w:p>
    <w:p w:rsidR="00497F08" w:rsidRDefault="00497F08" w:rsidP="00D01314">
      <w:pPr>
        <w:ind w:firstLine="0"/>
        <w:rPr>
          <w:rStyle w:val="apple-converted-space"/>
          <w:color w:val="222222"/>
          <w:szCs w:val="24"/>
          <w:shd w:val="clear" w:color="auto" w:fill="FFFFFF"/>
        </w:rPr>
      </w:pPr>
    </w:p>
    <w:p w:rsidR="00497F08" w:rsidRDefault="00497F08" w:rsidP="00D01314">
      <w:pPr>
        <w:ind w:firstLine="0"/>
        <w:rPr>
          <w:rStyle w:val="apple-converted-space"/>
          <w:color w:val="222222"/>
          <w:szCs w:val="24"/>
          <w:shd w:val="clear" w:color="auto" w:fill="FFFFFF"/>
        </w:rPr>
      </w:pPr>
    </w:p>
    <w:p w:rsidR="00497F08" w:rsidRDefault="00497F08" w:rsidP="00D01314">
      <w:pPr>
        <w:ind w:firstLine="0"/>
        <w:rPr>
          <w:rStyle w:val="apple-converted-space"/>
          <w:color w:val="222222"/>
          <w:szCs w:val="24"/>
          <w:shd w:val="clear" w:color="auto" w:fill="FFFFFF"/>
        </w:rPr>
      </w:pPr>
    </w:p>
    <w:p w:rsidR="00497F08" w:rsidRDefault="00497F08" w:rsidP="00D01314">
      <w:pPr>
        <w:ind w:firstLine="0"/>
        <w:rPr>
          <w:rStyle w:val="apple-converted-space"/>
          <w:color w:val="222222"/>
          <w:szCs w:val="24"/>
          <w:shd w:val="clear" w:color="auto" w:fill="FFFFFF"/>
        </w:rPr>
      </w:pPr>
    </w:p>
    <w:p w:rsidR="00497F08" w:rsidRDefault="00497F08" w:rsidP="00D01314">
      <w:pPr>
        <w:ind w:firstLine="0"/>
        <w:rPr>
          <w:rStyle w:val="apple-converted-space"/>
          <w:color w:val="222222"/>
          <w:szCs w:val="24"/>
          <w:shd w:val="clear" w:color="auto" w:fill="FFFFFF"/>
        </w:rPr>
      </w:pPr>
    </w:p>
    <w:p w:rsidR="00497F08" w:rsidRDefault="00497F08" w:rsidP="00D01314">
      <w:pPr>
        <w:ind w:firstLine="0"/>
        <w:rPr>
          <w:rStyle w:val="apple-converted-space"/>
          <w:color w:val="222222"/>
          <w:szCs w:val="24"/>
          <w:shd w:val="clear" w:color="auto" w:fill="FFFFFF"/>
        </w:rPr>
      </w:pPr>
    </w:p>
    <w:p w:rsidR="00497F08" w:rsidRDefault="00497F08" w:rsidP="00D01314">
      <w:pPr>
        <w:ind w:firstLine="0"/>
        <w:rPr>
          <w:rStyle w:val="apple-converted-space"/>
          <w:color w:val="222222"/>
          <w:szCs w:val="24"/>
          <w:shd w:val="clear" w:color="auto" w:fill="FFFFFF"/>
        </w:rPr>
      </w:pPr>
    </w:p>
    <w:p w:rsidR="00497F08" w:rsidRDefault="00497F08" w:rsidP="00D01314">
      <w:pPr>
        <w:ind w:firstLine="0"/>
        <w:rPr>
          <w:rStyle w:val="apple-converted-space"/>
          <w:color w:val="222222"/>
          <w:szCs w:val="24"/>
          <w:shd w:val="clear" w:color="auto" w:fill="FFFFFF"/>
        </w:rPr>
      </w:pPr>
    </w:p>
    <w:p w:rsidR="00A70E75" w:rsidRDefault="00A70E75" w:rsidP="00D01314">
      <w:pPr>
        <w:ind w:firstLine="0"/>
        <w:rPr>
          <w:rStyle w:val="apple-converted-space"/>
          <w:color w:val="222222"/>
          <w:szCs w:val="24"/>
          <w:shd w:val="clear" w:color="auto" w:fill="FFFFFF"/>
        </w:rPr>
      </w:pPr>
    </w:p>
    <w:p w:rsidR="00497F08" w:rsidRDefault="00497F08" w:rsidP="00D01314">
      <w:pPr>
        <w:ind w:firstLine="0"/>
        <w:rPr>
          <w:rStyle w:val="apple-converted-space"/>
          <w:color w:val="222222"/>
          <w:szCs w:val="24"/>
          <w:shd w:val="clear" w:color="auto" w:fill="FFFFFF"/>
        </w:rPr>
      </w:pPr>
    </w:p>
    <w:p w:rsidR="00497F08" w:rsidRDefault="00497F08" w:rsidP="00D01314">
      <w:pPr>
        <w:ind w:firstLine="0"/>
        <w:rPr>
          <w:rStyle w:val="apple-converted-space"/>
          <w:color w:val="222222"/>
          <w:szCs w:val="24"/>
          <w:shd w:val="clear" w:color="auto" w:fill="FFFFFF"/>
        </w:rPr>
      </w:pPr>
    </w:p>
    <w:p w:rsidR="00497F08" w:rsidRDefault="00497F08" w:rsidP="00D01314">
      <w:pPr>
        <w:ind w:firstLine="0"/>
        <w:rPr>
          <w:rStyle w:val="apple-converted-space"/>
          <w:color w:val="222222"/>
          <w:szCs w:val="24"/>
          <w:shd w:val="clear" w:color="auto" w:fill="FFFFFF"/>
        </w:rPr>
      </w:pPr>
    </w:p>
    <w:p w:rsidR="00497F08" w:rsidRDefault="00497F08" w:rsidP="00D01314">
      <w:pPr>
        <w:ind w:firstLine="0"/>
        <w:rPr>
          <w:rStyle w:val="apple-converted-space"/>
          <w:color w:val="222222"/>
          <w:szCs w:val="24"/>
          <w:shd w:val="clear" w:color="auto" w:fill="FFFFFF"/>
        </w:rPr>
      </w:pPr>
    </w:p>
    <w:p w:rsidR="00497F08" w:rsidRDefault="00497F08" w:rsidP="00A0423C">
      <w:pPr>
        <w:pStyle w:val="Nadpis1"/>
        <w:rPr>
          <w:rStyle w:val="apple-converted-space"/>
          <w:sz w:val="32"/>
          <w:szCs w:val="32"/>
        </w:rPr>
      </w:pPr>
    </w:p>
    <w:p w:rsidR="00D072C4" w:rsidRPr="00CD5AF1" w:rsidRDefault="00CD5AF1" w:rsidP="00A0423C">
      <w:pPr>
        <w:pStyle w:val="Nadpis1"/>
        <w:rPr>
          <w:rStyle w:val="apple-converted-space"/>
          <w:sz w:val="32"/>
          <w:szCs w:val="32"/>
        </w:rPr>
      </w:pPr>
      <w:bookmarkStart w:id="46" w:name="_Toc511664545"/>
      <w:r w:rsidRPr="00CD5AF1">
        <w:rPr>
          <w:rStyle w:val="apple-converted-space"/>
          <w:sz w:val="32"/>
          <w:szCs w:val="32"/>
        </w:rPr>
        <w:lastRenderedPageBreak/>
        <w:t>Seznam příloh</w:t>
      </w:r>
      <w:bookmarkEnd w:id="46"/>
    </w:p>
    <w:p w:rsidR="001D706B" w:rsidRPr="0039650F" w:rsidRDefault="001D706B" w:rsidP="001D706B">
      <w:pPr>
        <w:rPr>
          <w:b/>
        </w:rPr>
      </w:pPr>
      <w:r w:rsidRPr="0039650F">
        <w:rPr>
          <w:b/>
        </w:rPr>
        <w:t xml:space="preserve">Příloha </w:t>
      </w:r>
      <w:r w:rsidR="00BD0F34">
        <w:rPr>
          <w:b/>
        </w:rPr>
        <w:t xml:space="preserve">č. </w:t>
      </w:r>
      <w:r w:rsidRPr="0039650F">
        <w:rPr>
          <w:b/>
        </w:rPr>
        <w:t>1</w:t>
      </w:r>
      <w:r w:rsidR="0061154C">
        <w:rPr>
          <w:b/>
        </w:rPr>
        <w:t xml:space="preserve"> - 3</w:t>
      </w:r>
      <w:r>
        <w:rPr>
          <w:b/>
        </w:rPr>
        <w:t xml:space="preserve"> - </w:t>
      </w:r>
      <w:r>
        <w:t>Fotodokumentace objektů ze dne 17.</w:t>
      </w:r>
      <w:r w:rsidR="00DE2562">
        <w:t xml:space="preserve"> </w:t>
      </w:r>
      <w:r>
        <w:t>9.</w:t>
      </w:r>
      <w:r w:rsidR="00DE2562">
        <w:t xml:space="preserve"> </w:t>
      </w:r>
      <w:r>
        <w:t>2015 umístěných na pozemcích p.</w:t>
      </w:r>
      <w:r w:rsidR="00DE2562">
        <w:t xml:space="preserve"> </w:t>
      </w:r>
      <w:r>
        <w:t>č. 1725 a 1898/2 v k.</w:t>
      </w:r>
      <w:r w:rsidR="00DE2562">
        <w:t xml:space="preserve"> </w:t>
      </w:r>
      <w:proofErr w:type="spellStart"/>
      <w:r>
        <w:t>ú.</w:t>
      </w:r>
      <w:proofErr w:type="spellEnd"/>
      <w:r>
        <w:t xml:space="preserve"> Moravičany.</w:t>
      </w:r>
      <w:r>
        <w:rPr>
          <w:rStyle w:val="Znakapoznpodarou"/>
        </w:rPr>
        <w:footnoteReference w:id="159"/>
      </w:r>
    </w:p>
    <w:p w:rsidR="001D706B" w:rsidRDefault="001D706B" w:rsidP="00A0423C">
      <w:pPr>
        <w:pStyle w:val="Nadpis1"/>
        <w:rPr>
          <w:rStyle w:val="apple-converted-space"/>
          <w:sz w:val="32"/>
          <w:szCs w:val="32"/>
        </w:rPr>
      </w:pPr>
    </w:p>
    <w:p w:rsidR="001D706B" w:rsidRDefault="001D706B" w:rsidP="00A0423C">
      <w:pPr>
        <w:pStyle w:val="Nadpis1"/>
        <w:rPr>
          <w:rStyle w:val="apple-converted-space"/>
          <w:sz w:val="32"/>
          <w:szCs w:val="32"/>
        </w:rPr>
      </w:pPr>
    </w:p>
    <w:p w:rsidR="001D706B" w:rsidRDefault="001D706B" w:rsidP="00A0423C">
      <w:pPr>
        <w:pStyle w:val="Nadpis1"/>
        <w:rPr>
          <w:rStyle w:val="apple-converted-space"/>
          <w:sz w:val="32"/>
          <w:szCs w:val="32"/>
        </w:rPr>
      </w:pPr>
    </w:p>
    <w:p w:rsidR="001D706B" w:rsidRDefault="001D706B" w:rsidP="00A0423C">
      <w:pPr>
        <w:pStyle w:val="Nadpis1"/>
        <w:rPr>
          <w:rStyle w:val="apple-converted-space"/>
          <w:sz w:val="32"/>
          <w:szCs w:val="32"/>
        </w:rPr>
      </w:pPr>
    </w:p>
    <w:p w:rsidR="001D706B" w:rsidRDefault="001D706B" w:rsidP="00A0423C">
      <w:pPr>
        <w:pStyle w:val="Nadpis1"/>
        <w:rPr>
          <w:rStyle w:val="apple-converted-space"/>
          <w:sz w:val="32"/>
          <w:szCs w:val="32"/>
        </w:rPr>
      </w:pPr>
    </w:p>
    <w:p w:rsidR="001D706B" w:rsidRDefault="001D706B" w:rsidP="00A0423C">
      <w:pPr>
        <w:pStyle w:val="Nadpis1"/>
        <w:rPr>
          <w:rStyle w:val="apple-converted-space"/>
          <w:sz w:val="32"/>
          <w:szCs w:val="32"/>
        </w:rPr>
      </w:pPr>
    </w:p>
    <w:p w:rsidR="001D706B" w:rsidRDefault="001D706B" w:rsidP="00A0423C">
      <w:pPr>
        <w:pStyle w:val="Nadpis1"/>
        <w:rPr>
          <w:rStyle w:val="apple-converted-space"/>
          <w:sz w:val="32"/>
          <w:szCs w:val="32"/>
        </w:rPr>
      </w:pPr>
    </w:p>
    <w:p w:rsidR="001D706B" w:rsidRDefault="001D706B" w:rsidP="00A0423C">
      <w:pPr>
        <w:pStyle w:val="Nadpis1"/>
        <w:rPr>
          <w:rStyle w:val="apple-converted-space"/>
          <w:sz w:val="32"/>
          <w:szCs w:val="32"/>
        </w:rPr>
      </w:pPr>
    </w:p>
    <w:p w:rsidR="001D706B" w:rsidRDefault="001D706B" w:rsidP="00A0423C">
      <w:pPr>
        <w:pStyle w:val="Nadpis1"/>
        <w:rPr>
          <w:rStyle w:val="apple-converted-space"/>
          <w:sz w:val="32"/>
          <w:szCs w:val="32"/>
        </w:rPr>
      </w:pPr>
    </w:p>
    <w:p w:rsidR="001D706B" w:rsidRDefault="001D706B" w:rsidP="00A0423C">
      <w:pPr>
        <w:pStyle w:val="Nadpis1"/>
        <w:rPr>
          <w:rStyle w:val="apple-converted-space"/>
          <w:sz w:val="32"/>
          <w:szCs w:val="32"/>
        </w:rPr>
      </w:pPr>
    </w:p>
    <w:p w:rsidR="001D706B" w:rsidRDefault="001D706B" w:rsidP="00A0423C">
      <w:pPr>
        <w:pStyle w:val="Nadpis1"/>
        <w:rPr>
          <w:rStyle w:val="apple-converted-space"/>
          <w:sz w:val="32"/>
          <w:szCs w:val="32"/>
        </w:rPr>
      </w:pPr>
    </w:p>
    <w:p w:rsidR="001D706B" w:rsidRDefault="001D706B" w:rsidP="00A0423C">
      <w:pPr>
        <w:pStyle w:val="Nadpis1"/>
        <w:rPr>
          <w:rStyle w:val="apple-converted-space"/>
          <w:sz w:val="32"/>
          <w:szCs w:val="32"/>
        </w:rPr>
      </w:pPr>
    </w:p>
    <w:p w:rsidR="001D706B" w:rsidRDefault="001D706B" w:rsidP="00A0423C">
      <w:pPr>
        <w:pStyle w:val="Nadpis1"/>
        <w:rPr>
          <w:rStyle w:val="apple-converted-space"/>
          <w:sz w:val="32"/>
          <w:szCs w:val="32"/>
        </w:rPr>
      </w:pPr>
    </w:p>
    <w:p w:rsidR="001D706B" w:rsidRDefault="001D706B" w:rsidP="00A0423C">
      <w:pPr>
        <w:pStyle w:val="Nadpis1"/>
        <w:rPr>
          <w:rStyle w:val="apple-converted-space"/>
          <w:sz w:val="32"/>
          <w:szCs w:val="32"/>
        </w:rPr>
      </w:pPr>
    </w:p>
    <w:p w:rsidR="001D706B" w:rsidRDefault="001D706B" w:rsidP="00A0423C">
      <w:pPr>
        <w:pStyle w:val="Nadpis1"/>
        <w:rPr>
          <w:rStyle w:val="apple-converted-space"/>
          <w:sz w:val="32"/>
          <w:szCs w:val="32"/>
        </w:rPr>
      </w:pPr>
    </w:p>
    <w:p w:rsidR="001D706B" w:rsidRDefault="001D706B" w:rsidP="00A0423C">
      <w:pPr>
        <w:pStyle w:val="Nadpis1"/>
        <w:rPr>
          <w:rStyle w:val="apple-converted-space"/>
          <w:sz w:val="32"/>
          <w:szCs w:val="32"/>
        </w:rPr>
      </w:pPr>
    </w:p>
    <w:p w:rsidR="001D706B" w:rsidRDefault="001D706B" w:rsidP="00A0423C">
      <w:pPr>
        <w:pStyle w:val="Nadpis1"/>
        <w:rPr>
          <w:rStyle w:val="apple-converted-space"/>
          <w:sz w:val="32"/>
          <w:szCs w:val="32"/>
        </w:rPr>
      </w:pPr>
    </w:p>
    <w:p w:rsidR="001D706B" w:rsidRPr="00D072C4" w:rsidRDefault="001D706B" w:rsidP="00A0423C">
      <w:pPr>
        <w:pStyle w:val="Nadpis1"/>
        <w:rPr>
          <w:rStyle w:val="apple-converted-space"/>
          <w:sz w:val="32"/>
          <w:szCs w:val="32"/>
        </w:rPr>
      </w:pPr>
    </w:p>
    <w:p w:rsidR="00D072C4" w:rsidRDefault="00D072C4" w:rsidP="00BD0F34">
      <w:pPr>
        <w:pStyle w:val="Nadpis2"/>
        <w:spacing w:before="240" w:after="120" w:line="240" w:lineRule="auto"/>
        <w:rPr>
          <w:rFonts w:ascii="Times New Roman" w:eastAsia="Times New Roman" w:hAnsi="Times New Roman" w:cs="Times New Roman"/>
          <w:color w:val="000000"/>
          <w:sz w:val="28"/>
          <w:szCs w:val="28"/>
        </w:rPr>
      </w:pPr>
      <w:bookmarkStart w:id="47" w:name="_Toc511664546"/>
      <w:r w:rsidRPr="00D072C4">
        <w:rPr>
          <w:rFonts w:ascii="Times New Roman" w:eastAsia="Times New Roman" w:hAnsi="Times New Roman" w:cs="Times New Roman"/>
          <w:color w:val="000000"/>
          <w:sz w:val="28"/>
          <w:szCs w:val="28"/>
        </w:rPr>
        <w:lastRenderedPageBreak/>
        <w:t>Příloha č. 1</w:t>
      </w:r>
      <w:bookmarkEnd w:id="47"/>
    </w:p>
    <w:p w:rsidR="00D01314" w:rsidRPr="00D01314" w:rsidRDefault="0090457D" w:rsidP="00D01314">
      <w:r>
        <w:rPr>
          <w:noProof/>
          <w:lang w:eastAsia="cs-CZ"/>
        </w:rPr>
        <w:drawing>
          <wp:inline distT="0" distB="0" distL="0" distR="0" wp14:anchorId="1A225D6B" wp14:editId="33668D71">
            <wp:extent cx="5760000" cy="3841200"/>
            <wp:effectExtent l="0" t="0" r="0" b="698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000" cy="3841200"/>
                    </a:xfrm>
                    <a:prstGeom prst="rect">
                      <a:avLst/>
                    </a:prstGeom>
                  </pic:spPr>
                </pic:pic>
              </a:graphicData>
            </a:graphic>
          </wp:inline>
        </w:drawing>
      </w:r>
    </w:p>
    <w:p w:rsidR="00D072C4" w:rsidRDefault="00D072C4" w:rsidP="00D072C4"/>
    <w:p w:rsidR="00D072C4" w:rsidRDefault="00D072C4" w:rsidP="00D072C4"/>
    <w:p w:rsidR="00F76B25" w:rsidRDefault="00F76B25" w:rsidP="00AD4D39">
      <w:pPr>
        <w:ind w:firstLine="0"/>
      </w:pPr>
    </w:p>
    <w:p w:rsidR="00F76B25" w:rsidRDefault="00F76B25" w:rsidP="00D072C4"/>
    <w:p w:rsidR="00FF4627" w:rsidRDefault="00FF4627" w:rsidP="00D072C4"/>
    <w:p w:rsidR="00FF4627" w:rsidRDefault="00FF4627" w:rsidP="00D072C4"/>
    <w:p w:rsidR="00FF4627" w:rsidRDefault="00FF4627" w:rsidP="00D072C4"/>
    <w:p w:rsidR="00FF4627" w:rsidRDefault="00FF4627" w:rsidP="00D072C4"/>
    <w:p w:rsidR="00FF4627" w:rsidRDefault="00FF4627" w:rsidP="00D072C4"/>
    <w:p w:rsidR="00FF4627" w:rsidRDefault="00FF4627" w:rsidP="00D072C4"/>
    <w:p w:rsidR="00FF4627" w:rsidRDefault="00FF4627" w:rsidP="00D072C4"/>
    <w:p w:rsidR="00FF4627" w:rsidRDefault="00FF4627" w:rsidP="00D072C4"/>
    <w:p w:rsidR="00FF4627" w:rsidRDefault="00FF4627" w:rsidP="00D072C4"/>
    <w:p w:rsidR="00FF4627" w:rsidRDefault="00FF4627" w:rsidP="00D072C4"/>
    <w:p w:rsidR="00FF4627" w:rsidRDefault="00FF4627" w:rsidP="00D072C4"/>
    <w:p w:rsidR="00FF4627" w:rsidRDefault="00FF4627" w:rsidP="00D072C4"/>
    <w:p w:rsidR="00D072C4" w:rsidRPr="00D072C4" w:rsidRDefault="00D072C4" w:rsidP="00D072C4">
      <w:pPr>
        <w:pStyle w:val="Nadpis2"/>
        <w:rPr>
          <w:rFonts w:ascii="Times New Roman" w:hAnsi="Times New Roman" w:cs="Times New Roman"/>
          <w:color w:val="auto"/>
          <w:sz w:val="28"/>
          <w:szCs w:val="28"/>
        </w:rPr>
      </w:pPr>
      <w:bookmarkStart w:id="48" w:name="_Toc511664547"/>
      <w:r w:rsidRPr="00D072C4">
        <w:rPr>
          <w:rFonts w:ascii="Times New Roman" w:hAnsi="Times New Roman" w:cs="Times New Roman"/>
          <w:color w:val="auto"/>
          <w:sz w:val="28"/>
          <w:szCs w:val="28"/>
        </w:rPr>
        <w:lastRenderedPageBreak/>
        <w:t>Příloha č. 2</w:t>
      </w:r>
      <w:bookmarkEnd w:id="48"/>
    </w:p>
    <w:p w:rsidR="00D072C4" w:rsidRDefault="00D072C4" w:rsidP="00D072C4"/>
    <w:p w:rsidR="00D072C4" w:rsidRDefault="0090457D" w:rsidP="00D072C4">
      <w:r>
        <w:rPr>
          <w:noProof/>
          <w:lang w:eastAsia="cs-CZ"/>
        </w:rPr>
        <w:drawing>
          <wp:inline distT="0" distB="0" distL="0" distR="0" wp14:anchorId="17CF170E" wp14:editId="7EB434E5">
            <wp:extent cx="5760085" cy="3839845"/>
            <wp:effectExtent l="0" t="0" r="0" b="825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085" cy="3839845"/>
                    </a:xfrm>
                    <a:prstGeom prst="rect">
                      <a:avLst/>
                    </a:prstGeom>
                  </pic:spPr>
                </pic:pic>
              </a:graphicData>
            </a:graphic>
          </wp:inline>
        </w:drawing>
      </w:r>
    </w:p>
    <w:p w:rsidR="00D072C4" w:rsidRDefault="00D072C4" w:rsidP="00D072C4"/>
    <w:p w:rsidR="00D072C4" w:rsidRDefault="00D072C4" w:rsidP="00D072C4"/>
    <w:p w:rsidR="00D072C4" w:rsidRDefault="00D072C4" w:rsidP="00D072C4"/>
    <w:p w:rsidR="00CD5AF1" w:rsidRDefault="00CD5AF1" w:rsidP="00D072C4"/>
    <w:p w:rsidR="00CD5AF1" w:rsidRDefault="00CD5AF1" w:rsidP="00D072C4"/>
    <w:p w:rsidR="00CD5AF1" w:rsidRDefault="00CD5AF1" w:rsidP="00D072C4"/>
    <w:p w:rsidR="00CD5AF1" w:rsidRDefault="00CD5AF1" w:rsidP="00D072C4"/>
    <w:p w:rsidR="00CD5AF1" w:rsidRDefault="00CD5AF1" w:rsidP="00D072C4"/>
    <w:p w:rsidR="00CD5AF1" w:rsidRDefault="00CD5AF1" w:rsidP="00D072C4"/>
    <w:p w:rsidR="00CD5AF1" w:rsidRDefault="00CD5AF1" w:rsidP="00D072C4"/>
    <w:p w:rsidR="00CD5AF1" w:rsidRDefault="00CD5AF1" w:rsidP="00D072C4"/>
    <w:p w:rsidR="00CD5AF1" w:rsidRDefault="00CD5AF1" w:rsidP="00D072C4"/>
    <w:p w:rsidR="00FF4627" w:rsidRDefault="00FF4627" w:rsidP="00D072C4"/>
    <w:p w:rsidR="00FF4627" w:rsidRDefault="00FF4627" w:rsidP="00D072C4"/>
    <w:p w:rsidR="00FF4627" w:rsidRDefault="00FF4627" w:rsidP="00D072C4"/>
    <w:p w:rsidR="00CD5AF1" w:rsidRDefault="00CD5AF1" w:rsidP="00A55C94">
      <w:pPr>
        <w:ind w:firstLine="0"/>
      </w:pPr>
    </w:p>
    <w:p w:rsidR="00CD5AF1" w:rsidRDefault="00CD5AF1" w:rsidP="00D072C4"/>
    <w:p w:rsidR="00D072C4" w:rsidRDefault="00D072C4" w:rsidP="00D072C4">
      <w:pPr>
        <w:pStyle w:val="Nadpis2"/>
        <w:rPr>
          <w:rFonts w:ascii="Times New Roman" w:hAnsi="Times New Roman" w:cs="Times New Roman"/>
          <w:color w:val="auto"/>
          <w:sz w:val="28"/>
          <w:szCs w:val="28"/>
        </w:rPr>
      </w:pPr>
      <w:bookmarkStart w:id="49" w:name="_Toc511664548"/>
      <w:r w:rsidRPr="00D072C4">
        <w:rPr>
          <w:rFonts w:ascii="Times New Roman" w:hAnsi="Times New Roman" w:cs="Times New Roman"/>
          <w:color w:val="auto"/>
          <w:sz w:val="28"/>
          <w:szCs w:val="28"/>
        </w:rPr>
        <w:lastRenderedPageBreak/>
        <w:t>Příloha č. 3</w:t>
      </w:r>
      <w:bookmarkEnd w:id="49"/>
    </w:p>
    <w:p w:rsidR="00EE786F" w:rsidRPr="00EE786F" w:rsidRDefault="00EE786F" w:rsidP="00EE786F"/>
    <w:p w:rsidR="00D072C4" w:rsidRPr="00E1469F" w:rsidRDefault="00236E67" w:rsidP="000C4840">
      <w:r>
        <w:rPr>
          <w:noProof/>
          <w:lang w:eastAsia="cs-CZ"/>
        </w:rPr>
        <w:drawing>
          <wp:inline distT="0" distB="0" distL="0" distR="0">
            <wp:extent cx="5760085" cy="3839845"/>
            <wp:effectExtent l="0" t="0" r="0" b="825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085" cy="3839845"/>
                    </a:xfrm>
                    <a:prstGeom prst="rect">
                      <a:avLst/>
                    </a:prstGeom>
                  </pic:spPr>
                </pic:pic>
              </a:graphicData>
            </a:graphic>
          </wp:inline>
        </w:drawing>
      </w:r>
    </w:p>
    <w:p w:rsidR="00D072C4" w:rsidRDefault="00D072C4" w:rsidP="008B58D8"/>
    <w:p w:rsidR="00815BF2" w:rsidRDefault="00815BF2" w:rsidP="008B58D8"/>
    <w:p w:rsidR="00815BF2" w:rsidRDefault="00815BF2" w:rsidP="008B58D8"/>
    <w:p w:rsidR="00815BF2" w:rsidRDefault="00815BF2" w:rsidP="008B58D8"/>
    <w:p w:rsidR="00815BF2" w:rsidRDefault="00815BF2" w:rsidP="008B58D8"/>
    <w:p w:rsidR="00815BF2" w:rsidRDefault="00815BF2" w:rsidP="008B58D8"/>
    <w:p w:rsidR="00815BF2" w:rsidRDefault="00815BF2" w:rsidP="008B58D8"/>
    <w:p w:rsidR="00815BF2" w:rsidRPr="008B58D8" w:rsidRDefault="00815BF2" w:rsidP="008B58D8"/>
    <w:sectPr w:rsidR="00815BF2" w:rsidRPr="008B58D8" w:rsidSect="001220AF">
      <w:footerReference w:type="default" r:id="rId29"/>
      <w:pgSz w:w="11906" w:h="16838"/>
      <w:pgMar w:top="1418" w:right="1134" w:bottom="1418"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390F" w:rsidRDefault="00A4390F" w:rsidP="0052177D">
      <w:pPr>
        <w:spacing w:line="240" w:lineRule="auto"/>
      </w:pPr>
      <w:r>
        <w:separator/>
      </w:r>
    </w:p>
  </w:endnote>
  <w:endnote w:type="continuationSeparator" w:id="0">
    <w:p w:rsidR="00A4390F" w:rsidRDefault="00A4390F" w:rsidP="005217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1645134"/>
      <w:docPartObj>
        <w:docPartGallery w:val="Page Numbers (Bottom of Page)"/>
        <w:docPartUnique/>
      </w:docPartObj>
    </w:sdtPr>
    <w:sdtContent>
      <w:p w:rsidR="00A4390F" w:rsidRDefault="00A4390F">
        <w:pPr>
          <w:pStyle w:val="Zpat"/>
          <w:jc w:val="center"/>
        </w:pPr>
        <w:r>
          <w:fldChar w:fldCharType="begin"/>
        </w:r>
        <w:r>
          <w:instrText>PAGE   \* MERGEFORMAT</w:instrText>
        </w:r>
        <w:r>
          <w:fldChar w:fldCharType="separate"/>
        </w:r>
        <w:r w:rsidR="00255C86">
          <w:rPr>
            <w:noProof/>
          </w:rPr>
          <w:t>3</w:t>
        </w:r>
        <w:r>
          <w:fldChar w:fldCharType="end"/>
        </w:r>
      </w:p>
    </w:sdtContent>
  </w:sdt>
  <w:p w:rsidR="00A4390F" w:rsidRDefault="00A4390F">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390F" w:rsidRDefault="00A4390F" w:rsidP="0052177D">
      <w:pPr>
        <w:spacing w:line="240" w:lineRule="auto"/>
      </w:pPr>
      <w:r>
        <w:separator/>
      </w:r>
    </w:p>
  </w:footnote>
  <w:footnote w:type="continuationSeparator" w:id="0">
    <w:p w:rsidR="00A4390F" w:rsidRDefault="00A4390F" w:rsidP="0052177D">
      <w:pPr>
        <w:spacing w:line="240" w:lineRule="auto"/>
      </w:pPr>
      <w:r>
        <w:continuationSeparator/>
      </w:r>
    </w:p>
  </w:footnote>
  <w:footnote w:id="1">
    <w:p w:rsidR="00A4390F" w:rsidRPr="00E1402E" w:rsidRDefault="00A4390F" w:rsidP="00E1402E">
      <w:pPr>
        <w:spacing w:line="240" w:lineRule="auto"/>
        <w:ind w:firstLine="0"/>
        <w:rPr>
          <w:sz w:val="20"/>
          <w:szCs w:val="20"/>
        </w:rPr>
      </w:pPr>
      <w:r w:rsidRPr="00E1402E">
        <w:rPr>
          <w:rStyle w:val="Znakapoznpodarou"/>
          <w:sz w:val="20"/>
          <w:szCs w:val="20"/>
        </w:rPr>
        <w:footnoteRef/>
      </w:r>
      <w:r>
        <w:rPr>
          <w:sz w:val="20"/>
          <w:szCs w:val="20"/>
        </w:rPr>
        <w:t xml:space="preserve"> </w:t>
      </w:r>
      <w:r w:rsidRPr="00E1402E">
        <w:rPr>
          <w:sz w:val="20"/>
          <w:szCs w:val="20"/>
        </w:rPr>
        <w:t xml:space="preserve">HÁNYŠ, Rostislav. </w:t>
      </w:r>
      <w:r w:rsidRPr="00E1402E">
        <w:rPr>
          <w:i/>
          <w:sz w:val="20"/>
          <w:szCs w:val="20"/>
        </w:rPr>
        <w:t>Úřad odmítl dodatečně povolit maringotky, které v CHKO obchází zákon</w:t>
      </w:r>
      <w:r w:rsidRPr="00E1402E">
        <w:rPr>
          <w:sz w:val="20"/>
          <w:szCs w:val="20"/>
        </w:rPr>
        <w:t xml:space="preserve"> [online]. </w:t>
      </w:r>
      <w:proofErr w:type="spellStart"/>
      <w:r w:rsidRPr="00E1402E">
        <w:rPr>
          <w:sz w:val="20"/>
          <w:szCs w:val="20"/>
        </w:rPr>
        <w:t>iREGIONY</w:t>
      </w:r>
      <w:proofErr w:type="spellEnd"/>
      <w:r w:rsidRPr="00E1402E">
        <w:rPr>
          <w:sz w:val="20"/>
          <w:szCs w:val="20"/>
        </w:rPr>
        <w:t>, 12. ledna 2017 [cit. 17. ledna 2017].</w:t>
      </w:r>
    </w:p>
    <w:p w:rsidR="00A4390F" w:rsidRPr="00E1402E" w:rsidRDefault="00A4390F" w:rsidP="00E1402E">
      <w:pPr>
        <w:spacing w:line="240" w:lineRule="auto"/>
        <w:ind w:firstLine="0"/>
        <w:rPr>
          <w:sz w:val="20"/>
          <w:szCs w:val="20"/>
        </w:rPr>
      </w:pPr>
      <w:r w:rsidRPr="00E1402E">
        <w:rPr>
          <w:sz w:val="20"/>
          <w:szCs w:val="20"/>
        </w:rPr>
        <w:t>Dostupné na &lt;</w:t>
      </w:r>
    </w:p>
    <w:p w:rsidR="00A4390F" w:rsidRPr="00ED69C7" w:rsidRDefault="00A4390F" w:rsidP="00ED69C7">
      <w:pPr>
        <w:spacing w:line="240" w:lineRule="auto"/>
        <w:ind w:firstLine="0"/>
        <w:rPr>
          <w:sz w:val="20"/>
          <w:szCs w:val="20"/>
        </w:rPr>
      </w:pPr>
      <w:hyperlink r:id="rId1" w:history="1">
        <w:r w:rsidRPr="00E1402E">
          <w:rPr>
            <w:rStyle w:val="Hypertextovodkaz"/>
            <w:sz w:val="20"/>
            <w:szCs w:val="20"/>
          </w:rPr>
          <w:t>http://regiony.impuls.cz/maringotky-postavene-nacerno-v-chko-litovelske-pomoravi-urad-je-odmitl-povolit-gdy-/olomoucky-kraj.aspx?c=A170112_123612_imp-olomoucky_kov</w:t>
        </w:r>
      </w:hyperlink>
      <w:r>
        <w:rPr>
          <w:sz w:val="20"/>
          <w:szCs w:val="20"/>
        </w:rPr>
        <w:t xml:space="preserve"> &gt;; n</w:t>
      </w:r>
      <w:r w:rsidRPr="00E1402E">
        <w:rPr>
          <w:sz w:val="20"/>
          <w:szCs w:val="20"/>
        </w:rPr>
        <w:t xml:space="preserve">ebo </w:t>
      </w:r>
      <w:proofErr w:type="spellStart"/>
      <w:r w:rsidRPr="00E1402E">
        <w:rPr>
          <w:sz w:val="20"/>
          <w:szCs w:val="20"/>
        </w:rPr>
        <w:t>iVysílání</w:t>
      </w:r>
      <w:proofErr w:type="spellEnd"/>
      <w:r w:rsidRPr="00E1402E">
        <w:rPr>
          <w:sz w:val="20"/>
          <w:szCs w:val="20"/>
        </w:rPr>
        <w:t xml:space="preserve">. </w:t>
      </w:r>
      <w:r w:rsidRPr="00E1402E">
        <w:rPr>
          <w:i/>
          <w:sz w:val="20"/>
          <w:szCs w:val="20"/>
        </w:rPr>
        <w:t>Maringotky musí pryč z CHKO</w:t>
      </w:r>
      <w:r w:rsidRPr="00E1402E">
        <w:rPr>
          <w:sz w:val="20"/>
          <w:szCs w:val="20"/>
        </w:rPr>
        <w:t xml:space="preserve"> [online]. © </w:t>
      </w:r>
      <w:hyperlink r:id="rId2" w:tooltip="Česká televize" w:history="1">
        <w:r w:rsidRPr="00E1402E">
          <w:rPr>
            <w:rStyle w:val="Hypertextovodkaz"/>
            <w:color w:val="auto"/>
            <w:sz w:val="20"/>
            <w:szCs w:val="20"/>
            <w:u w:val="none"/>
          </w:rPr>
          <w:t>Česká televize</w:t>
        </w:r>
      </w:hyperlink>
      <w:r>
        <w:rPr>
          <w:rStyle w:val="Hypertextovodkaz"/>
          <w:color w:val="auto"/>
          <w:sz w:val="20"/>
          <w:szCs w:val="20"/>
          <w:u w:val="none"/>
        </w:rPr>
        <w:t>,</w:t>
      </w:r>
      <w:r w:rsidRPr="00E1402E">
        <w:rPr>
          <w:sz w:val="20"/>
          <w:szCs w:val="20"/>
        </w:rPr>
        <w:t xml:space="preserve"> 1996 – 2017 [cit. 1. února 2017]. Dostupné na &lt; </w:t>
      </w:r>
      <w:hyperlink r:id="rId3" w:history="1">
        <w:r w:rsidRPr="00E1402E">
          <w:rPr>
            <w:rStyle w:val="Hypertextovodkaz"/>
            <w:sz w:val="20"/>
            <w:szCs w:val="20"/>
          </w:rPr>
          <w:t>http://www.ceskatelevize.cz/ivysilani/1097181328-udalosti/216411000100413/obsah/464976-maringotky-musi-pryc-z-chko</w:t>
        </w:r>
      </w:hyperlink>
      <w:r>
        <w:rPr>
          <w:sz w:val="20"/>
          <w:szCs w:val="20"/>
        </w:rPr>
        <w:t xml:space="preserve"> &gt;.</w:t>
      </w:r>
    </w:p>
  </w:footnote>
  <w:footnote w:id="2">
    <w:p w:rsidR="00A4390F" w:rsidRPr="00AA1FF8" w:rsidRDefault="00A4390F" w:rsidP="00D47AA1">
      <w:pPr>
        <w:spacing w:line="240" w:lineRule="auto"/>
        <w:ind w:firstLine="0"/>
        <w:rPr>
          <w:sz w:val="20"/>
          <w:szCs w:val="20"/>
        </w:rPr>
      </w:pPr>
      <w:r w:rsidRPr="00AA1FF8">
        <w:rPr>
          <w:rStyle w:val="Znakapoznpodarou"/>
          <w:sz w:val="20"/>
          <w:szCs w:val="20"/>
        </w:rPr>
        <w:footnoteRef/>
      </w:r>
      <w:r w:rsidRPr="00AA1FF8">
        <w:rPr>
          <w:sz w:val="20"/>
          <w:szCs w:val="20"/>
        </w:rPr>
        <w:t xml:space="preserve"> STLOUKAL, Petr. Kategorie zvláště c</w:t>
      </w:r>
      <w:r>
        <w:rPr>
          <w:sz w:val="20"/>
          <w:szCs w:val="20"/>
        </w:rPr>
        <w:t>hráněných území. In</w:t>
      </w:r>
      <w:r w:rsidRPr="00AA1FF8">
        <w:rPr>
          <w:sz w:val="20"/>
          <w:szCs w:val="20"/>
        </w:rPr>
        <w:t xml:space="preserve"> MIKO, Ladislav, BOROVIČKOVÁ, Hana a kol. </w:t>
      </w:r>
      <w:r w:rsidRPr="00AA1FF8">
        <w:rPr>
          <w:i/>
          <w:sz w:val="20"/>
          <w:szCs w:val="20"/>
        </w:rPr>
        <w:t>Zákon o ochraně přírody a krajiny. Komentář.</w:t>
      </w:r>
      <w:r w:rsidRPr="00AA1FF8">
        <w:rPr>
          <w:sz w:val="20"/>
          <w:szCs w:val="20"/>
        </w:rPr>
        <w:t xml:space="preserve"> 2. vydání.</w:t>
      </w:r>
      <w:r>
        <w:rPr>
          <w:sz w:val="20"/>
          <w:szCs w:val="20"/>
        </w:rPr>
        <w:t xml:space="preserve"> Praha: C. H. Beck, 2007, s. 133</w:t>
      </w:r>
      <w:r w:rsidRPr="00AA1FF8">
        <w:rPr>
          <w:sz w:val="20"/>
          <w:szCs w:val="20"/>
        </w:rPr>
        <w:t xml:space="preserve"> (§ 14).</w:t>
      </w:r>
    </w:p>
    <w:p w:rsidR="00A4390F" w:rsidRPr="00AA1FF8" w:rsidRDefault="00A4390F" w:rsidP="00D47AA1">
      <w:pPr>
        <w:pStyle w:val="Textpoznpodarou"/>
        <w:ind w:firstLine="0"/>
      </w:pPr>
    </w:p>
  </w:footnote>
  <w:footnote w:id="3">
    <w:p w:rsidR="00A4390F" w:rsidRDefault="00A4390F" w:rsidP="00614565">
      <w:pPr>
        <w:pStyle w:val="Textpoznpodarou"/>
        <w:ind w:firstLine="0"/>
      </w:pPr>
      <w:r>
        <w:rPr>
          <w:rStyle w:val="Znakapoznpodarou"/>
        </w:rPr>
        <w:footnoteRef/>
      </w:r>
      <w:r>
        <w:t xml:space="preserve"> </w:t>
      </w:r>
      <w:r w:rsidRPr="00F566D9">
        <w:t>STEJSKAL</w:t>
      </w:r>
      <w:r>
        <w:t>,</w:t>
      </w:r>
      <w:r w:rsidRPr="00F566D9">
        <w:t xml:space="preserve"> Vojtěch. </w:t>
      </w:r>
      <w:r w:rsidRPr="00F566D9">
        <w:rPr>
          <w:i/>
        </w:rPr>
        <w:t xml:space="preserve">Zákon o ochraně přírody a krajiny. Komentář. </w:t>
      </w:r>
      <w:r w:rsidRPr="00F566D9">
        <w:t>Praha:</w:t>
      </w:r>
      <w:r>
        <w:t xml:space="preserve"> </w:t>
      </w:r>
      <w:proofErr w:type="spellStart"/>
      <w:r>
        <w:t>Wolters</w:t>
      </w:r>
      <w:proofErr w:type="spellEnd"/>
      <w:r>
        <w:t xml:space="preserve"> </w:t>
      </w:r>
      <w:proofErr w:type="spellStart"/>
      <w:r>
        <w:t>Kluwer</w:t>
      </w:r>
      <w:proofErr w:type="spellEnd"/>
      <w:r>
        <w:t xml:space="preserve"> ČR, 2016, s. 381 (§ 75</w:t>
      </w:r>
      <w:r w:rsidRPr="00F566D9">
        <w:t>).</w:t>
      </w:r>
    </w:p>
  </w:footnote>
  <w:footnote w:id="4">
    <w:p w:rsidR="007E55A4" w:rsidRPr="00BC3063" w:rsidRDefault="007E55A4" w:rsidP="00BC3063">
      <w:pPr>
        <w:spacing w:line="240" w:lineRule="auto"/>
        <w:ind w:firstLine="0"/>
        <w:rPr>
          <w:sz w:val="20"/>
          <w:szCs w:val="20"/>
        </w:rPr>
      </w:pPr>
      <w:r w:rsidRPr="00614565">
        <w:rPr>
          <w:rStyle w:val="Znakapoznpodarou"/>
          <w:sz w:val="20"/>
          <w:szCs w:val="20"/>
        </w:rPr>
        <w:footnoteRef/>
      </w:r>
      <w:r w:rsidRPr="00614565">
        <w:rPr>
          <w:sz w:val="20"/>
          <w:szCs w:val="20"/>
        </w:rPr>
        <w:t xml:space="preserve"> Správa CHKO Litovelské Pomoraví [online]. AOPK ČR, 2017 [cit. 15. listopadu 2017]. Dostupné na &lt; </w:t>
      </w:r>
      <w:hyperlink r:id="rId4" w:history="1">
        <w:r w:rsidRPr="00614565">
          <w:rPr>
            <w:rStyle w:val="Hypertextovodkaz"/>
            <w:sz w:val="20"/>
            <w:szCs w:val="20"/>
          </w:rPr>
          <w:t>http://litovelskepomoravi.ochranaprirody.cz/</w:t>
        </w:r>
      </w:hyperlink>
      <w:r w:rsidR="00BC3063">
        <w:rPr>
          <w:sz w:val="20"/>
          <w:szCs w:val="20"/>
        </w:rPr>
        <w:t xml:space="preserve"> &gt;.</w:t>
      </w:r>
      <w:r w:rsidR="00BC3063">
        <w:tab/>
      </w:r>
    </w:p>
  </w:footnote>
  <w:footnote w:id="5">
    <w:p w:rsidR="007E55A4" w:rsidRDefault="007E55A4" w:rsidP="00BC3063">
      <w:pPr>
        <w:pStyle w:val="Textpoznpodarou"/>
        <w:ind w:firstLine="0"/>
      </w:pPr>
      <w:r>
        <w:rPr>
          <w:rStyle w:val="Znakapoznpodarou"/>
        </w:rPr>
        <w:footnoteRef/>
      </w:r>
      <w:r>
        <w:t xml:space="preserve"> </w:t>
      </w:r>
      <w:r w:rsidR="009E75A9">
        <w:t xml:space="preserve">Ačkoli správy CHKO zanikly jako orgány ochrany přírody vykonávající státní správu podle ZOPK a kompetenci správ CHKO převzala AOKP ČR, </w:t>
      </w:r>
      <w:r>
        <w:t>zůstala Správa CHKO L</w:t>
      </w:r>
      <w:r w:rsidR="00753FC0">
        <w:t>itovelské Pomoraví součástí</w:t>
      </w:r>
      <w:r>
        <w:t xml:space="preserve"> organizační struktury</w:t>
      </w:r>
      <w:r w:rsidR="00753FC0">
        <w:t xml:space="preserve"> AOKP ČR</w:t>
      </w:r>
      <w:r>
        <w:t xml:space="preserve">. Jelikož jsem navštívila zástupce </w:t>
      </w:r>
      <w:r w:rsidR="00BC3063">
        <w:t>AOPK ČR, regionální pracoviště Olomoucko, oddělení Správa</w:t>
      </w:r>
      <w:r>
        <w:t xml:space="preserve"> CHKO Litovelské Pomoraví, pokud budu pracovat s poznatky zde získanými, budu v práci operovat i s pojmem</w:t>
      </w:r>
      <w:r w:rsidR="00B42E87">
        <w:t xml:space="preserve"> </w:t>
      </w:r>
      <w:r w:rsidR="00753FC0">
        <w:t>„</w:t>
      </w:r>
      <w:r w:rsidR="00B42E87">
        <w:t>správa CHKO</w:t>
      </w:r>
      <w:r w:rsidR="00753FC0">
        <w:t>.“</w:t>
      </w:r>
    </w:p>
  </w:footnote>
  <w:footnote w:id="6">
    <w:p w:rsidR="00A4390F" w:rsidRPr="00923085" w:rsidRDefault="00A4390F" w:rsidP="0019678D">
      <w:pPr>
        <w:pStyle w:val="center"/>
        <w:shd w:val="clear" w:color="auto" w:fill="FFFFFF"/>
        <w:spacing w:before="0" w:beforeAutospacing="0" w:after="0" w:afterAutospacing="0"/>
        <w:jc w:val="both"/>
        <w:textAlignment w:val="center"/>
        <w:rPr>
          <w:sz w:val="20"/>
          <w:szCs w:val="20"/>
        </w:rPr>
      </w:pPr>
      <w:r w:rsidRPr="00923085">
        <w:rPr>
          <w:rStyle w:val="Znakapoznpodarou"/>
          <w:sz w:val="20"/>
          <w:szCs w:val="20"/>
        </w:rPr>
        <w:footnoteRef/>
      </w:r>
      <w:r w:rsidRPr="00923085">
        <w:rPr>
          <w:sz w:val="20"/>
          <w:szCs w:val="20"/>
        </w:rPr>
        <w:t xml:space="preserve"> </w:t>
      </w:r>
      <w:r w:rsidRPr="00923085">
        <w:rPr>
          <w:bCs/>
          <w:sz w:val="20"/>
          <w:szCs w:val="20"/>
        </w:rPr>
        <w:t>Vyhláška</w:t>
      </w:r>
      <w:r w:rsidRPr="00923085">
        <w:rPr>
          <w:sz w:val="20"/>
          <w:szCs w:val="20"/>
        </w:rPr>
        <w:t xml:space="preserve"> </w:t>
      </w:r>
      <w:r w:rsidRPr="00923085">
        <w:rPr>
          <w:bCs/>
          <w:sz w:val="20"/>
          <w:szCs w:val="20"/>
        </w:rPr>
        <w:t>Českého báňského úřadu č. 75/2002 Sb., o bezpečnosti provozu elektrických technických zařízení používaných při hornické činnosti a činnosti prováděné hornickým způsobem</w:t>
      </w:r>
      <w:r>
        <w:rPr>
          <w:bCs/>
          <w:sz w:val="20"/>
          <w:szCs w:val="20"/>
        </w:rPr>
        <w:t>, ve znění pozdějších předpisů.</w:t>
      </w:r>
    </w:p>
  </w:footnote>
  <w:footnote w:id="7">
    <w:p w:rsidR="00A4390F" w:rsidRDefault="00A4390F" w:rsidP="0019678D">
      <w:pPr>
        <w:pStyle w:val="Textpoznpodarou"/>
        <w:ind w:firstLine="0"/>
      </w:pPr>
      <w:r w:rsidRPr="00A64E11">
        <w:rPr>
          <w:rStyle w:val="Znakapoznpodarou"/>
        </w:rPr>
        <w:footnoteRef/>
      </w:r>
      <w:r>
        <w:t xml:space="preserve"> Dle § 5 odst. 1 se elektrické zařízení třídy A </w:t>
      </w:r>
      <w:r w:rsidRPr="00923085">
        <w:t>pro účely této vyhlášky zařazuje podle míry ohrožení bezpečnosti práce a provozu sestupně do skupin A1, A2, A3 a A4 s tím, že vyšší číslo skupiny představuje menší míru rizika.</w:t>
      </w:r>
    </w:p>
  </w:footnote>
  <w:footnote w:id="8">
    <w:p w:rsidR="00A4390F" w:rsidRDefault="00A4390F" w:rsidP="0019678D">
      <w:pPr>
        <w:pStyle w:val="Textpoznpodarou"/>
        <w:ind w:firstLine="0"/>
      </w:pPr>
      <w:r>
        <w:rPr>
          <w:rStyle w:val="Znakapoznpodarou"/>
        </w:rPr>
        <w:footnoteRef/>
      </w:r>
      <w:r>
        <w:t xml:space="preserve"> Ustanovení § 5 odst. 2 písm. f) vyhlášky </w:t>
      </w:r>
      <w:r w:rsidRPr="00923085">
        <w:rPr>
          <w:bCs/>
        </w:rPr>
        <w:t>Českého báňského úřadu č. 75/2002 Sb., o bezpečnosti provozu elektrických technických zařízení používaných při hornické činnosti a činnosti prováděné hornickým způsobem</w:t>
      </w:r>
      <w:r>
        <w:rPr>
          <w:bCs/>
        </w:rPr>
        <w:t>, ve znění pozdějších předpisů.</w:t>
      </w:r>
    </w:p>
  </w:footnote>
  <w:footnote w:id="9">
    <w:p w:rsidR="00A4390F" w:rsidRPr="00ED69C7" w:rsidRDefault="00A4390F" w:rsidP="00ED69C7">
      <w:pPr>
        <w:spacing w:line="240" w:lineRule="auto"/>
        <w:ind w:firstLine="0"/>
        <w:rPr>
          <w:sz w:val="20"/>
          <w:szCs w:val="20"/>
        </w:rPr>
      </w:pPr>
      <w:r w:rsidRPr="00AE1E54">
        <w:rPr>
          <w:rStyle w:val="Znakapoznpodarou"/>
          <w:sz w:val="20"/>
          <w:szCs w:val="20"/>
        </w:rPr>
        <w:footnoteRef/>
      </w:r>
      <w:r w:rsidRPr="00AE1E54">
        <w:rPr>
          <w:sz w:val="20"/>
          <w:szCs w:val="20"/>
        </w:rPr>
        <w:t xml:space="preserve"> </w:t>
      </w:r>
      <w:r>
        <w:rPr>
          <w:sz w:val="20"/>
          <w:szCs w:val="20"/>
        </w:rPr>
        <w:t>STAŠA, Josef. Stavba. In</w:t>
      </w:r>
      <w:r w:rsidRPr="00AE1E54">
        <w:rPr>
          <w:sz w:val="20"/>
          <w:szCs w:val="20"/>
        </w:rPr>
        <w:t xml:space="preserve"> HENDRYCH, Dušan a kol. </w:t>
      </w:r>
      <w:r w:rsidRPr="00AE1E54">
        <w:rPr>
          <w:i/>
          <w:sz w:val="20"/>
          <w:szCs w:val="20"/>
        </w:rPr>
        <w:t>Právnický slovník.</w:t>
      </w:r>
      <w:r w:rsidRPr="00AE1E54">
        <w:rPr>
          <w:sz w:val="20"/>
          <w:szCs w:val="20"/>
        </w:rPr>
        <w:t xml:space="preserve"> 3. </w:t>
      </w:r>
      <w:r>
        <w:rPr>
          <w:sz w:val="20"/>
          <w:szCs w:val="20"/>
        </w:rPr>
        <w:t xml:space="preserve">vydání. Praha: C. H. Beck, 2009, s. 1090. </w:t>
      </w:r>
    </w:p>
  </w:footnote>
  <w:footnote w:id="10">
    <w:p w:rsidR="00A4390F" w:rsidRPr="00664A15" w:rsidRDefault="00A4390F" w:rsidP="0019678D">
      <w:pPr>
        <w:pStyle w:val="Textpoznpodarou"/>
        <w:ind w:firstLine="0"/>
      </w:pPr>
      <w:r w:rsidRPr="00A64E11">
        <w:rPr>
          <w:rStyle w:val="Znakapoznpodarou"/>
        </w:rPr>
        <w:footnoteRef/>
      </w:r>
      <w:r w:rsidRPr="00664A15">
        <w:t xml:space="preserve"> Rozsudek Krajského sou</w:t>
      </w:r>
      <w:r>
        <w:t>du v Hradci Králové ze dne 5. června</w:t>
      </w:r>
      <w:r w:rsidRPr="00664A15">
        <w:t xml:space="preserve"> 2001, </w:t>
      </w:r>
      <w:proofErr w:type="spellStart"/>
      <w:r w:rsidRPr="00664A15">
        <w:t>sp</w:t>
      </w:r>
      <w:proofErr w:type="spellEnd"/>
      <w:r w:rsidRPr="00664A15">
        <w:t>. zn. 31 Ca 241/2000.</w:t>
      </w:r>
    </w:p>
  </w:footnote>
  <w:footnote w:id="11">
    <w:p w:rsidR="00A4390F" w:rsidRPr="00664A15" w:rsidRDefault="00A4390F" w:rsidP="0019678D">
      <w:pPr>
        <w:pStyle w:val="Textpoznpodarou"/>
        <w:ind w:firstLine="0"/>
      </w:pPr>
      <w:r w:rsidRPr="00A64E11">
        <w:rPr>
          <w:rStyle w:val="Znakapoznpodarou"/>
        </w:rPr>
        <w:footnoteRef/>
      </w:r>
      <w:r w:rsidRPr="00664A15">
        <w:t xml:space="preserve"> Tamtéž.</w:t>
      </w:r>
    </w:p>
  </w:footnote>
  <w:footnote w:id="12">
    <w:p w:rsidR="00A4390F" w:rsidRPr="0019678D" w:rsidRDefault="00A4390F" w:rsidP="006C1B3C">
      <w:pPr>
        <w:pStyle w:val="Textpoznpodarou"/>
        <w:ind w:firstLine="0"/>
      </w:pPr>
      <w:r w:rsidRPr="00A64E11">
        <w:rPr>
          <w:rStyle w:val="Znakapoznpodarou"/>
        </w:rPr>
        <w:footnoteRef/>
      </w:r>
      <w:r w:rsidRPr="0019678D">
        <w:t xml:space="preserve"> </w:t>
      </w:r>
      <w:r>
        <w:t>KÝVALOVÁ, Miroslava. Stavba. In</w:t>
      </w:r>
      <w:r w:rsidRPr="0019678D">
        <w:t xml:space="preserve"> MACHAČKOVÁ, Jana (</w:t>
      </w:r>
      <w:proofErr w:type="spellStart"/>
      <w:r w:rsidRPr="0019678D">
        <w:t>ed</w:t>
      </w:r>
      <w:proofErr w:type="spellEnd"/>
      <w:r w:rsidRPr="0019678D">
        <w:t xml:space="preserve">). </w:t>
      </w:r>
      <w:r w:rsidRPr="0019678D">
        <w:rPr>
          <w:i/>
        </w:rPr>
        <w:t>Stavební zákon. Komentář</w:t>
      </w:r>
      <w:r w:rsidRPr="0019678D">
        <w:t xml:space="preserve">. 2 </w:t>
      </w:r>
      <w:r>
        <w:t>vydání. Praha: C. H. Beck, 2013,</w:t>
      </w:r>
      <w:r w:rsidRPr="0019678D">
        <w:t xml:space="preserve"> s. 18 (§ 2).</w:t>
      </w:r>
    </w:p>
  </w:footnote>
  <w:footnote w:id="13">
    <w:p w:rsidR="00A4390F" w:rsidRPr="0019678D" w:rsidRDefault="00A4390F" w:rsidP="006C1B3C">
      <w:pPr>
        <w:pStyle w:val="Textpoznpodarou"/>
        <w:ind w:firstLine="0"/>
      </w:pPr>
      <w:r w:rsidRPr="0019678D">
        <w:rPr>
          <w:rStyle w:val="Znakapoznpodarou"/>
        </w:rPr>
        <w:footnoteRef/>
      </w:r>
      <w:r w:rsidR="00197405">
        <w:t xml:space="preserve"> Ustanovení </w:t>
      </w:r>
      <w:r w:rsidR="00197405">
        <w:rPr>
          <w:bCs/>
          <w:shd w:val="clear" w:color="auto" w:fill="FFFFFF"/>
        </w:rPr>
        <w:t>§</w:t>
      </w:r>
      <w:r w:rsidR="00197405" w:rsidRPr="0019678D">
        <w:rPr>
          <w:bCs/>
          <w:shd w:val="clear" w:color="auto" w:fill="FFFFFF"/>
        </w:rPr>
        <w:t>18c odst. 1 písm. a) vyhlášky č. 503/2006 Sb., o podrobnější úpravě územního</w:t>
      </w:r>
      <w:r w:rsidR="00197405" w:rsidRPr="0019678D">
        <w:rPr>
          <w:rStyle w:val="apple-converted-space"/>
          <w:bCs/>
          <w:shd w:val="clear" w:color="auto" w:fill="FFFFFF"/>
        </w:rPr>
        <w:t> </w:t>
      </w:r>
      <w:r w:rsidR="00197405" w:rsidRPr="0019678D">
        <w:rPr>
          <w:rStyle w:val="upd"/>
          <w:bCs/>
          <w:shd w:val="clear" w:color="auto" w:fill="FFFFFF"/>
        </w:rPr>
        <w:t>rozhodování</w:t>
      </w:r>
      <w:r w:rsidR="00197405" w:rsidRPr="0019678D">
        <w:rPr>
          <w:bCs/>
          <w:shd w:val="clear" w:color="auto" w:fill="FFFFFF"/>
        </w:rPr>
        <w:t>,</w:t>
      </w:r>
      <w:r w:rsidR="00197405" w:rsidRPr="0019678D">
        <w:rPr>
          <w:rStyle w:val="apple-converted-space"/>
          <w:bCs/>
          <w:shd w:val="clear" w:color="auto" w:fill="FFFFFF"/>
        </w:rPr>
        <w:t> </w:t>
      </w:r>
      <w:r w:rsidR="00197405" w:rsidRPr="0019678D">
        <w:rPr>
          <w:bCs/>
          <w:shd w:val="clear" w:color="auto" w:fill="FFFFFF"/>
        </w:rPr>
        <w:t>územního opatření</w:t>
      </w:r>
      <w:r w:rsidR="00197405" w:rsidRPr="0019678D">
        <w:rPr>
          <w:rStyle w:val="apple-converted-space"/>
          <w:bCs/>
          <w:shd w:val="clear" w:color="auto" w:fill="FFFFFF"/>
        </w:rPr>
        <w:t> </w:t>
      </w:r>
      <w:r w:rsidR="00197405" w:rsidRPr="0019678D">
        <w:rPr>
          <w:rStyle w:val="upd"/>
          <w:bCs/>
          <w:shd w:val="clear" w:color="auto" w:fill="FFFFFF"/>
        </w:rPr>
        <w:t>a</w:t>
      </w:r>
      <w:bookmarkStart w:id="8" w:name="highlightHit_0"/>
      <w:bookmarkEnd w:id="8"/>
      <w:r w:rsidR="00197405" w:rsidRPr="0019678D">
        <w:rPr>
          <w:rStyle w:val="upd"/>
          <w:bCs/>
          <w:shd w:val="clear" w:color="auto" w:fill="FFFFFF"/>
        </w:rPr>
        <w:t xml:space="preserve"> stavebního řádu</w:t>
      </w:r>
      <w:r w:rsidR="00197405">
        <w:rPr>
          <w:rStyle w:val="upd"/>
          <w:bCs/>
          <w:shd w:val="clear" w:color="auto" w:fill="FFFFFF"/>
        </w:rPr>
        <w:t>, ve znění pozdějších předpisů</w:t>
      </w:r>
      <w:r w:rsidR="00197405" w:rsidRPr="0019678D">
        <w:rPr>
          <w:rStyle w:val="upd"/>
          <w:bCs/>
          <w:shd w:val="clear" w:color="auto" w:fill="FFFFFF"/>
        </w:rPr>
        <w:t>.</w:t>
      </w:r>
    </w:p>
  </w:footnote>
  <w:footnote w:id="14">
    <w:p w:rsidR="00A4390F" w:rsidRPr="00ED69C7" w:rsidRDefault="00A4390F" w:rsidP="00ED69C7">
      <w:pPr>
        <w:pStyle w:val="center"/>
        <w:shd w:val="clear" w:color="auto" w:fill="FFFFFF"/>
        <w:spacing w:before="0" w:beforeAutospacing="0" w:after="0" w:afterAutospacing="0"/>
        <w:jc w:val="both"/>
        <w:textAlignment w:val="center"/>
        <w:rPr>
          <w:sz w:val="20"/>
          <w:szCs w:val="20"/>
        </w:rPr>
      </w:pPr>
      <w:r w:rsidRPr="0019678D">
        <w:rPr>
          <w:rStyle w:val="Znakapoznpodarou"/>
          <w:sz w:val="20"/>
          <w:szCs w:val="20"/>
        </w:rPr>
        <w:footnoteRef/>
      </w:r>
      <w:r w:rsidRPr="0019678D">
        <w:rPr>
          <w:sz w:val="20"/>
          <w:szCs w:val="20"/>
        </w:rPr>
        <w:t xml:space="preserve"> </w:t>
      </w:r>
      <w:r>
        <w:rPr>
          <w:sz w:val="20"/>
          <w:szCs w:val="20"/>
        </w:rPr>
        <w:t>Ustanovení § 2 vyhlášky</w:t>
      </w:r>
      <w:r w:rsidRPr="0019678D">
        <w:rPr>
          <w:sz w:val="20"/>
          <w:szCs w:val="20"/>
        </w:rPr>
        <w:t xml:space="preserve"> č. 501/2006 Sb</w:t>
      </w:r>
      <w:r>
        <w:rPr>
          <w:sz w:val="20"/>
          <w:szCs w:val="20"/>
        </w:rPr>
        <w:t>.</w:t>
      </w:r>
    </w:p>
  </w:footnote>
  <w:footnote w:id="15">
    <w:p w:rsidR="00A4390F" w:rsidRPr="00ED69C7" w:rsidRDefault="00A4390F" w:rsidP="00ED69C7">
      <w:pPr>
        <w:spacing w:line="240" w:lineRule="auto"/>
        <w:ind w:firstLine="0"/>
        <w:rPr>
          <w:sz w:val="20"/>
          <w:szCs w:val="20"/>
        </w:rPr>
      </w:pPr>
      <w:r w:rsidRPr="007307D5">
        <w:rPr>
          <w:rStyle w:val="Znakapoznpodarou"/>
          <w:sz w:val="20"/>
          <w:szCs w:val="20"/>
        </w:rPr>
        <w:footnoteRef/>
      </w:r>
      <w:r w:rsidRPr="007307D5">
        <w:rPr>
          <w:sz w:val="20"/>
          <w:szCs w:val="20"/>
        </w:rPr>
        <w:t xml:space="preserve"> </w:t>
      </w:r>
      <w:r>
        <w:rPr>
          <w:sz w:val="20"/>
          <w:szCs w:val="20"/>
        </w:rPr>
        <w:t>KÝVALOVÁ, Miroslava. Stavba. In</w:t>
      </w:r>
      <w:r w:rsidRPr="00664A15">
        <w:rPr>
          <w:sz w:val="20"/>
          <w:szCs w:val="20"/>
        </w:rPr>
        <w:t xml:space="preserve"> MACHAČKOVÁ, Jana (</w:t>
      </w:r>
      <w:proofErr w:type="spellStart"/>
      <w:r w:rsidRPr="00664A15">
        <w:rPr>
          <w:sz w:val="20"/>
          <w:szCs w:val="20"/>
        </w:rPr>
        <w:t>ed</w:t>
      </w:r>
      <w:proofErr w:type="spellEnd"/>
      <w:r w:rsidRPr="00664A15">
        <w:rPr>
          <w:sz w:val="20"/>
          <w:szCs w:val="20"/>
        </w:rPr>
        <w:t xml:space="preserve">). </w:t>
      </w:r>
      <w:r w:rsidRPr="00664A15">
        <w:rPr>
          <w:i/>
          <w:sz w:val="20"/>
          <w:szCs w:val="20"/>
        </w:rPr>
        <w:t>Stavební zákon. Komentář</w:t>
      </w:r>
      <w:r w:rsidRPr="00664A15">
        <w:rPr>
          <w:sz w:val="20"/>
          <w:szCs w:val="20"/>
        </w:rPr>
        <w:t>. 2 vydá</w:t>
      </w:r>
      <w:r>
        <w:rPr>
          <w:sz w:val="20"/>
          <w:szCs w:val="20"/>
        </w:rPr>
        <w:t xml:space="preserve">ní. Praha: C. H. Beck, 2013, s. 18 (§ 2 odst. 3). </w:t>
      </w:r>
    </w:p>
  </w:footnote>
  <w:footnote w:id="16">
    <w:p w:rsidR="00A4390F" w:rsidRPr="00664A15" w:rsidRDefault="00A4390F" w:rsidP="0012494C">
      <w:pPr>
        <w:pStyle w:val="Textpoznpodarou"/>
        <w:ind w:firstLine="0"/>
      </w:pPr>
      <w:r w:rsidRPr="009D14A2">
        <w:rPr>
          <w:rStyle w:val="Znakapoznpodarou"/>
        </w:rPr>
        <w:footnoteRef/>
      </w:r>
      <w:r w:rsidRPr="009D14A2">
        <w:rPr>
          <w:vertAlign w:val="superscript"/>
        </w:rPr>
        <w:t xml:space="preserve"> </w:t>
      </w:r>
      <w:r>
        <w:t xml:space="preserve">Ustanovení </w:t>
      </w:r>
      <w:r w:rsidRPr="00664A15">
        <w:t xml:space="preserve">§ 2 odst. 3 poslední věta </w:t>
      </w:r>
      <w:proofErr w:type="spellStart"/>
      <w:r w:rsidRPr="00664A15">
        <w:t>StavZ</w:t>
      </w:r>
      <w:proofErr w:type="spellEnd"/>
      <w:r w:rsidRPr="00664A15">
        <w:t>.</w:t>
      </w:r>
    </w:p>
  </w:footnote>
  <w:footnote w:id="17">
    <w:p w:rsidR="00A4390F" w:rsidRDefault="00A4390F" w:rsidP="00C824C7">
      <w:pPr>
        <w:pStyle w:val="Textpoznpodarou"/>
        <w:ind w:firstLine="0"/>
      </w:pPr>
      <w:r>
        <w:rPr>
          <w:rStyle w:val="Znakapoznpodarou"/>
        </w:rPr>
        <w:footnoteRef/>
      </w:r>
      <w:r w:rsidR="00197405">
        <w:t xml:space="preserve"> </w:t>
      </w:r>
      <w:r>
        <w:t>KÝVALOVÁ, Miroslava. Stavba. In</w:t>
      </w:r>
      <w:r w:rsidRPr="00664A15">
        <w:t xml:space="preserve"> MACHAČKOVÁ, Jana (</w:t>
      </w:r>
      <w:proofErr w:type="spellStart"/>
      <w:r w:rsidRPr="00664A15">
        <w:t>ed</w:t>
      </w:r>
      <w:proofErr w:type="spellEnd"/>
      <w:r w:rsidRPr="00664A15">
        <w:t xml:space="preserve">). </w:t>
      </w:r>
      <w:r w:rsidRPr="00664A15">
        <w:rPr>
          <w:i/>
        </w:rPr>
        <w:t>Stavební zákon. Komentář</w:t>
      </w:r>
      <w:r w:rsidRPr="00664A15">
        <w:t>. 2 vydá</w:t>
      </w:r>
      <w:r>
        <w:t>ní. Praha: C. H. Beck, 2013,</w:t>
      </w:r>
      <w:r w:rsidRPr="00664A15">
        <w:t xml:space="preserve"> s. 18 (§ 2 odst. 3).</w:t>
      </w:r>
    </w:p>
  </w:footnote>
  <w:footnote w:id="18">
    <w:p w:rsidR="00A4390F" w:rsidRPr="00AC7695" w:rsidRDefault="00A4390F" w:rsidP="0067300D">
      <w:pPr>
        <w:pStyle w:val="Textpoznpodarou"/>
        <w:ind w:firstLine="0"/>
      </w:pPr>
      <w:r w:rsidRPr="009D14A2">
        <w:rPr>
          <w:rStyle w:val="Znakapoznpodarou"/>
        </w:rPr>
        <w:footnoteRef/>
      </w:r>
      <w:r w:rsidRPr="00AC7695">
        <w:t xml:space="preserve"> Rozsudek Městského soudu v Praze ze dne 8. prosince 2010, </w:t>
      </w:r>
      <w:proofErr w:type="spellStart"/>
      <w:r w:rsidRPr="00AC7695">
        <w:t>sp</w:t>
      </w:r>
      <w:proofErr w:type="spellEnd"/>
      <w:r w:rsidRPr="00AC7695">
        <w:t>. zn. 10 Ca 280/2008.</w:t>
      </w:r>
    </w:p>
  </w:footnote>
  <w:footnote w:id="19">
    <w:p w:rsidR="00A4390F" w:rsidRPr="00AC7695" w:rsidRDefault="00A4390F" w:rsidP="0067300D">
      <w:pPr>
        <w:spacing w:line="240" w:lineRule="auto"/>
        <w:ind w:firstLine="0"/>
        <w:rPr>
          <w:sz w:val="20"/>
          <w:szCs w:val="20"/>
        </w:rPr>
      </w:pPr>
      <w:r w:rsidRPr="00AC7695">
        <w:rPr>
          <w:rStyle w:val="Znakapoznpodarou"/>
          <w:sz w:val="20"/>
          <w:szCs w:val="20"/>
        </w:rPr>
        <w:footnoteRef/>
      </w:r>
      <w:r w:rsidRPr="00AC7695">
        <w:rPr>
          <w:sz w:val="20"/>
          <w:szCs w:val="20"/>
        </w:rPr>
        <w:t xml:space="preserve"> MALÝ, Stanislav. </w:t>
      </w:r>
      <w:r w:rsidRPr="00AC7695">
        <w:rPr>
          <w:i/>
          <w:sz w:val="20"/>
          <w:szCs w:val="20"/>
        </w:rPr>
        <w:t xml:space="preserve">Stavební zákon. Komentář. </w:t>
      </w:r>
      <w:r w:rsidRPr="00AC7695">
        <w:rPr>
          <w:sz w:val="20"/>
          <w:szCs w:val="20"/>
        </w:rPr>
        <w:t>2. v</w:t>
      </w:r>
      <w:r>
        <w:rPr>
          <w:sz w:val="20"/>
          <w:szCs w:val="20"/>
        </w:rPr>
        <w:t xml:space="preserve">ydání, Praha: </w:t>
      </w:r>
      <w:proofErr w:type="spellStart"/>
      <w:r>
        <w:rPr>
          <w:sz w:val="20"/>
          <w:szCs w:val="20"/>
        </w:rPr>
        <w:t>Wolters</w:t>
      </w:r>
      <w:proofErr w:type="spellEnd"/>
      <w:r>
        <w:rPr>
          <w:sz w:val="20"/>
          <w:szCs w:val="20"/>
        </w:rPr>
        <w:t xml:space="preserve"> </w:t>
      </w:r>
      <w:proofErr w:type="spellStart"/>
      <w:r>
        <w:rPr>
          <w:sz w:val="20"/>
          <w:szCs w:val="20"/>
        </w:rPr>
        <w:t>Kluwer</w:t>
      </w:r>
      <w:proofErr w:type="spellEnd"/>
      <w:r>
        <w:rPr>
          <w:sz w:val="20"/>
          <w:szCs w:val="20"/>
        </w:rPr>
        <w:t xml:space="preserve"> ČR,</w:t>
      </w:r>
      <w:r w:rsidRPr="00AC7695">
        <w:rPr>
          <w:sz w:val="20"/>
          <w:szCs w:val="20"/>
        </w:rPr>
        <w:t xml:space="preserve"> 2013, s. 12 (§ 2).</w:t>
      </w:r>
    </w:p>
    <w:p w:rsidR="00A4390F" w:rsidRPr="00AC7695" w:rsidRDefault="00A4390F" w:rsidP="0067300D">
      <w:pPr>
        <w:pStyle w:val="Textpoznpodarou"/>
        <w:ind w:firstLine="0"/>
      </w:pPr>
    </w:p>
  </w:footnote>
  <w:footnote w:id="20">
    <w:p w:rsidR="00A4390F" w:rsidRPr="00ED69C7" w:rsidRDefault="00A4390F" w:rsidP="00ED69C7">
      <w:pPr>
        <w:spacing w:line="240" w:lineRule="auto"/>
        <w:ind w:firstLine="0"/>
        <w:rPr>
          <w:sz w:val="20"/>
          <w:szCs w:val="20"/>
        </w:rPr>
      </w:pPr>
      <w:r w:rsidRPr="00AC7695">
        <w:rPr>
          <w:rStyle w:val="Znakapoznpodarou"/>
          <w:sz w:val="20"/>
          <w:szCs w:val="20"/>
        </w:rPr>
        <w:footnoteRef/>
      </w:r>
      <w:r w:rsidRPr="00AC7695">
        <w:rPr>
          <w:sz w:val="20"/>
          <w:szCs w:val="20"/>
        </w:rPr>
        <w:t xml:space="preserve"> </w:t>
      </w:r>
      <w:r>
        <w:rPr>
          <w:sz w:val="20"/>
          <w:szCs w:val="20"/>
        </w:rPr>
        <w:t>KÝVALOVÁ, Miroslava. Stavba. In</w:t>
      </w:r>
      <w:r w:rsidRPr="00AC7695">
        <w:rPr>
          <w:sz w:val="20"/>
          <w:szCs w:val="20"/>
        </w:rPr>
        <w:t xml:space="preserve"> MACHAČKOVÁ, Jana (</w:t>
      </w:r>
      <w:proofErr w:type="spellStart"/>
      <w:r w:rsidRPr="00AC7695">
        <w:rPr>
          <w:sz w:val="20"/>
          <w:szCs w:val="20"/>
        </w:rPr>
        <w:t>ed</w:t>
      </w:r>
      <w:proofErr w:type="spellEnd"/>
      <w:r w:rsidRPr="00AC7695">
        <w:rPr>
          <w:sz w:val="20"/>
          <w:szCs w:val="20"/>
        </w:rPr>
        <w:t xml:space="preserve">). </w:t>
      </w:r>
      <w:r w:rsidRPr="00AC7695">
        <w:rPr>
          <w:i/>
          <w:sz w:val="20"/>
          <w:szCs w:val="20"/>
        </w:rPr>
        <w:t>Stavební zákon. Komentář</w:t>
      </w:r>
      <w:r w:rsidRPr="00AC7695">
        <w:rPr>
          <w:sz w:val="20"/>
          <w:szCs w:val="20"/>
        </w:rPr>
        <w:t>. 2 vydání. Praha: C. H. Be</w:t>
      </w:r>
      <w:r>
        <w:rPr>
          <w:sz w:val="20"/>
          <w:szCs w:val="20"/>
        </w:rPr>
        <w:t xml:space="preserve">ck, 2013, s. 18 (§ 2 odst. 3). </w:t>
      </w:r>
    </w:p>
  </w:footnote>
  <w:footnote w:id="21">
    <w:p w:rsidR="00A4390F" w:rsidRPr="00ED69C7" w:rsidRDefault="00A4390F" w:rsidP="00ED69C7">
      <w:pPr>
        <w:spacing w:line="240" w:lineRule="auto"/>
        <w:ind w:firstLine="0"/>
        <w:rPr>
          <w:sz w:val="20"/>
          <w:szCs w:val="20"/>
        </w:rPr>
      </w:pPr>
      <w:r w:rsidRPr="00AC7695">
        <w:rPr>
          <w:rStyle w:val="Znakapoznpodarou"/>
          <w:sz w:val="20"/>
          <w:szCs w:val="20"/>
        </w:rPr>
        <w:footnoteRef/>
      </w:r>
      <w:r>
        <w:rPr>
          <w:sz w:val="20"/>
          <w:szCs w:val="20"/>
        </w:rPr>
        <w:t xml:space="preserve"> Tamtéž. </w:t>
      </w:r>
    </w:p>
  </w:footnote>
  <w:footnote w:id="22">
    <w:p w:rsidR="00A4390F" w:rsidRPr="00ED69C7" w:rsidRDefault="00A4390F" w:rsidP="00ED69C7">
      <w:pPr>
        <w:spacing w:line="240" w:lineRule="auto"/>
        <w:ind w:firstLine="0"/>
        <w:rPr>
          <w:sz w:val="20"/>
          <w:szCs w:val="20"/>
        </w:rPr>
      </w:pPr>
      <w:r w:rsidRPr="00AC7695">
        <w:rPr>
          <w:rStyle w:val="Znakapoznpodarou"/>
          <w:sz w:val="20"/>
          <w:szCs w:val="20"/>
        </w:rPr>
        <w:footnoteRef/>
      </w:r>
      <w:r w:rsidRPr="00AC7695">
        <w:rPr>
          <w:sz w:val="20"/>
          <w:szCs w:val="20"/>
        </w:rPr>
        <w:t xml:space="preserve"> </w:t>
      </w:r>
      <w:r w:rsidRPr="00AC7695">
        <w:rPr>
          <w:i/>
          <w:sz w:val="20"/>
          <w:szCs w:val="20"/>
        </w:rPr>
        <w:t>Důvodová zpráva k zákonu č. 350/2012 Sb.  Zákon, kterým se mění zákon č. 183/2006 Sb., o územním plánování a stavebním řádu (stavební zákon), ve znění pozdějších předpisů, a některé související zákony</w:t>
      </w:r>
      <w:r w:rsidRPr="00AC7695">
        <w:rPr>
          <w:sz w:val="20"/>
          <w:szCs w:val="20"/>
        </w:rPr>
        <w:t xml:space="preserve"> [online]. C. H. Beck, 21. prosince 2011 [cit. 14. ledna 2017]. Dostupné na &lt; </w:t>
      </w:r>
      <w:hyperlink r:id="rId5" w:history="1">
        <w:r w:rsidRPr="00AC7695">
          <w:rPr>
            <w:rStyle w:val="Hypertextovodkaz"/>
            <w:sz w:val="20"/>
            <w:szCs w:val="20"/>
          </w:rPr>
          <w:t>https://www.beck-online.cz/bo/document-view.seam?documentId=oz5f6mrqgezf6mzvgbpwi6q&amp;tocid=oz5f6mrqgezf6mzvgbpwi6q</w:t>
        </w:r>
      </w:hyperlink>
      <w:r>
        <w:rPr>
          <w:sz w:val="20"/>
          <w:szCs w:val="20"/>
        </w:rPr>
        <w:t xml:space="preserve"> &gt;.</w:t>
      </w:r>
    </w:p>
  </w:footnote>
  <w:footnote w:id="23">
    <w:p w:rsidR="00A4390F" w:rsidRPr="00ED69C7" w:rsidRDefault="00A4390F" w:rsidP="00ED69C7">
      <w:pPr>
        <w:spacing w:line="240" w:lineRule="auto"/>
        <w:ind w:firstLine="0"/>
        <w:rPr>
          <w:sz w:val="20"/>
          <w:szCs w:val="20"/>
        </w:rPr>
      </w:pPr>
      <w:r w:rsidRPr="00AC7695">
        <w:rPr>
          <w:rStyle w:val="Znakapoznpodarou"/>
          <w:sz w:val="20"/>
          <w:szCs w:val="20"/>
        </w:rPr>
        <w:footnoteRef/>
      </w:r>
      <w:r>
        <w:rPr>
          <w:sz w:val="20"/>
          <w:szCs w:val="20"/>
        </w:rPr>
        <w:t xml:space="preserve"> Tamtéž.</w:t>
      </w:r>
    </w:p>
  </w:footnote>
  <w:footnote w:id="24">
    <w:p w:rsidR="00A4390F" w:rsidRPr="0019678D" w:rsidRDefault="00A4390F" w:rsidP="00F72D73">
      <w:pPr>
        <w:pStyle w:val="Textpoznpodarou"/>
        <w:ind w:firstLine="0"/>
      </w:pPr>
      <w:r w:rsidRPr="00E1402E">
        <w:rPr>
          <w:rStyle w:val="Znakapoznpodarou"/>
        </w:rPr>
        <w:footnoteRef/>
      </w:r>
      <w:r w:rsidRPr="00E1402E">
        <w:t xml:space="preserve"> O těchto objektech blíže v kapitole 1.3.</w:t>
      </w:r>
    </w:p>
  </w:footnote>
  <w:footnote w:id="25">
    <w:p w:rsidR="00A4390F" w:rsidRPr="00AC7695" w:rsidRDefault="00A4390F" w:rsidP="00F72D73">
      <w:pPr>
        <w:spacing w:line="240" w:lineRule="auto"/>
        <w:ind w:firstLine="0"/>
        <w:rPr>
          <w:sz w:val="20"/>
          <w:szCs w:val="20"/>
        </w:rPr>
      </w:pPr>
      <w:r w:rsidRPr="00AC7695">
        <w:rPr>
          <w:rStyle w:val="Znakapoznpodarou"/>
          <w:sz w:val="20"/>
          <w:szCs w:val="20"/>
        </w:rPr>
        <w:footnoteRef/>
      </w:r>
      <w:r w:rsidRPr="00AC7695">
        <w:rPr>
          <w:sz w:val="20"/>
          <w:szCs w:val="20"/>
        </w:rPr>
        <w:t xml:space="preserve"> Stanovisko Ministerstva pro místní rozvoj ČR. </w:t>
      </w:r>
      <w:r w:rsidRPr="00AC7695">
        <w:rPr>
          <w:i/>
          <w:sz w:val="20"/>
          <w:szCs w:val="20"/>
        </w:rPr>
        <w:t>Mobilní dům</w:t>
      </w:r>
      <w:r w:rsidRPr="00AC7695">
        <w:rPr>
          <w:sz w:val="20"/>
          <w:szCs w:val="20"/>
        </w:rPr>
        <w:t xml:space="preserve"> [online]. Ministerstvo pro místní rozvoj, odbor stavebního řádu, září 2013 [cit. 20. ledna 2017]. Dostupné na &lt; </w:t>
      </w:r>
      <w:hyperlink r:id="rId6" w:history="1">
        <w:r w:rsidRPr="00AC7695">
          <w:rPr>
            <w:rStyle w:val="Hypertextovodkaz"/>
            <w:sz w:val="20"/>
            <w:szCs w:val="20"/>
          </w:rPr>
          <w:t>http://www.mmr.cz/getmedia/92a2cd89-79bf-480b-b1c8-02cb27a36664/Mobilni-domy-web.pdf</w:t>
        </w:r>
      </w:hyperlink>
      <w:r w:rsidRPr="00AC7695">
        <w:rPr>
          <w:sz w:val="20"/>
          <w:szCs w:val="20"/>
        </w:rPr>
        <w:t xml:space="preserve"> &gt;.</w:t>
      </w:r>
    </w:p>
    <w:p w:rsidR="00A4390F" w:rsidRPr="00AC7695" w:rsidRDefault="00A4390F" w:rsidP="00F72D73">
      <w:pPr>
        <w:pStyle w:val="Textpoznpodarou"/>
        <w:ind w:firstLine="0"/>
      </w:pPr>
    </w:p>
  </w:footnote>
  <w:footnote w:id="26">
    <w:p w:rsidR="00A4390F" w:rsidRPr="00AC7695" w:rsidRDefault="00A4390F" w:rsidP="00F72D73">
      <w:pPr>
        <w:pStyle w:val="Textpoznpodarou"/>
        <w:ind w:firstLine="0"/>
      </w:pPr>
      <w:r w:rsidRPr="00AC7695">
        <w:rPr>
          <w:rStyle w:val="Znakapoznpodarou"/>
        </w:rPr>
        <w:footnoteRef/>
      </w:r>
      <w:r w:rsidRPr="00AC7695">
        <w:t xml:space="preserve"> Tamtéž.</w:t>
      </w:r>
    </w:p>
  </w:footnote>
  <w:footnote w:id="27">
    <w:p w:rsidR="00A4390F" w:rsidRPr="00AC7695" w:rsidRDefault="00A4390F" w:rsidP="00F72D73">
      <w:pPr>
        <w:pStyle w:val="Textpoznpodarou"/>
        <w:ind w:firstLine="0"/>
      </w:pPr>
      <w:r w:rsidRPr="00AC7695">
        <w:rPr>
          <w:rStyle w:val="Znakapoznpodarou"/>
        </w:rPr>
        <w:footnoteRef/>
      </w:r>
      <w:r w:rsidRPr="00AC7695">
        <w:t xml:space="preserve"> Rozsudek Městského soudu v Praze ze dne 8. prosince 2010, </w:t>
      </w:r>
      <w:proofErr w:type="spellStart"/>
      <w:r w:rsidRPr="00AC7695">
        <w:t>sp</w:t>
      </w:r>
      <w:proofErr w:type="spellEnd"/>
      <w:r w:rsidRPr="00AC7695">
        <w:t>. zn. 10 Ca 280/2008.</w:t>
      </w:r>
    </w:p>
  </w:footnote>
  <w:footnote w:id="28">
    <w:p w:rsidR="00A4390F" w:rsidRPr="00AC7695" w:rsidRDefault="00A4390F" w:rsidP="00F72D73">
      <w:pPr>
        <w:pStyle w:val="Textpoznpodarou"/>
        <w:ind w:firstLine="0"/>
      </w:pPr>
      <w:r w:rsidRPr="00AC7695">
        <w:rPr>
          <w:rStyle w:val="Znakapoznpodarou"/>
        </w:rPr>
        <w:footnoteRef/>
      </w:r>
      <w:r w:rsidRPr="00AC7695">
        <w:t xml:space="preserve"> Tamtéž.</w:t>
      </w:r>
    </w:p>
  </w:footnote>
  <w:footnote w:id="29">
    <w:p w:rsidR="00A4390F" w:rsidRPr="00E1402E" w:rsidRDefault="00A4390F" w:rsidP="00F72D73">
      <w:pPr>
        <w:pStyle w:val="Textpoznpodarou"/>
        <w:ind w:firstLine="0"/>
      </w:pPr>
      <w:r w:rsidRPr="00AC7695">
        <w:rPr>
          <w:rStyle w:val="Znakapoznpodarou"/>
        </w:rPr>
        <w:footnoteRef/>
      </w:r>
      <w:r w:rsidRPr="00AC7695">
        <w:t xml:space="preserve"> Rozsudek Krajského soudu v Brně ze dne 27. září 2016, </w:t>
      </w:r>
      <w:proofErr w:type="spellStart"/>
      <w:r w:rsidRPr="00AC7695">
        <w:t>sp</w:t>
      </w:r>
      <w:proofErr w:type="spellEnd"/>
      <w:r w:rsidRPr="00AC7695">
        <w:t>. zn. 29 A 53/2014.</w:t>
      </w:r>
    </w:p>
  </w:footnote>
  <w:footnote w:id="30">
    <w:p w:rsidR="00A4390F" w:rsidRPr="00ED69C7" w:rsidRDefault="00A4390F" w:rsidP="00ED69C7">
      <w:pPr>
        <w:spacing w:line="240" w:lineRule="auto"/>
        <w:ind w:firstLine="0"/>
        <w:rPr>
          <w:sz w:val="20"/>
          <w:szCs w:val="20"/>
        </w:rPr>
      </w:pPr>
      <w:r w:rsidRPr="00AC7695">
        <w:rPr>
          <w:rStyle w:val="Znakapoznpodarou"/>
          <w:sz w:val="20"/>
          <w:szCs w:val="20"/>
        </w:rPr>
        <w:footnoteRef/>
      </w:r>
      <w:r w:rsidRPr="00AC7695">
        <w:rPr>
          <w:sz w:val="20"/>
          <w:szCs w:val="20"/>
        </w:rPr>
        <w:t xml:space="preserve"> Sborník stanovisek veřejného ochránce práv</w:t>
      </w:r>
      <w:r w:rsidRPr="00AC7695">
        <w:rPr>
          <w:i/>
          <w:sz w:val="20"/>
          <w:szCs w:val="20"/>
        </w:rPr>
        <w:t xml:space="preserve">. Odstraňování staveb </w:t>
      </w:r>
      <w:r w:rsidRPr="00AC7695">
        <w:rPr>
          <w:sz w:val="20"/>
          <w:szCs w:val="20"/>
        </w:rPr>
        <w:t xml:space="preserve">[online]. Kancelář veřejného ochránce práv ve spolupráci se společností </w:t>
      </w:r>
      <w:proofErr w:type="spellStart"/>
      <w:r>
        <w:rPr>
          <w:sz w:val="20"/>
          <w:szCs w:val="20"/>
        </w:rPr>
        <w:t>Wolters</w:t>
      </w:r>
      <w:proofErr w:type="spellEnd"/>
      <w:r>
        <w:rPr>
          <w:sz w:val="20"/>
          <w:szCs w:val="20"/>
        </w:rPr>
        <w:t xml:space="preserve"> </w:t>
      </w:r>
      <w:proofErr w:type="spellStart"/>
      <w:r>
        <w:rPr>
          <w:sz w:val="20"/>
          <w:szCs w:val="20"/>
        </w:rPr>
        <w:t>Kluwer</w:t>
      </w:r>
      <w:proofErr w:type="spellEnd"/>
      <w:r>
        <w:rPr>
          <w:sz w:val="20"/>
          <w:szCs w:val="20"/>
        </w:rPr>
        <w:t xml:space="preserve"> ČR</w:t>
      </w:r>
      <w:r w:rsidRPr="00AC7695">
        <w:rPr>
          <w:sz w:val="20"/>
          <w:szCs w:val="20"/>
        </w:rPr>
        <w:t xml:space="preserve">, 2013, str. 27 [cit. 15. ledna 2017]. Dostupné na &lt; </w:t>
      </w:r>
      <w:hyperlink r:id="rId7" w:history="1">
        <w:r w:rsidRPr="00AC7695">
          <w:rPr>
            <w:rStyle w:val="Hypertextovodkaz"/>
            <w:sz w:val="20"/>
            <w:szCs w:val="20"/>
          </w:rPr>
          <w:t>http://www.ochrance.cz/fileadmin/user_upload/Publikace/sborniky_stanoviska/Sbornik_Odstranovani_staveb.pdf</w:t>
        </w:r>
      </w:hyperlink>
      <w:r>
        <w:rPr>
          <w:sz w:val="20"/>
          <w:szCs w:val="20"/>
        </w:rPr>
        <w:t xml:space="preserve">  &gt;.</w:t>
      </w:r>
    </w:p>
  </w:footnote>
  <w:footnote w:id="31">
    <w:p w:rsidR="00A4390F" w:rsidRPr="00AC7695" w:rsidRDefault="00A4390F" w:rsidP="00F72D73">
      <w:pPr>
        <w:pStyle w:val="Textpoznpodarou"/>
        <w:ind w:firstLine="0"/>
      </w:pPr>
      <w:r w:rsidRPr="00AC7695">
        <w:rPr>
          <w:rStyle w:val="Znakapoznpodarou"/>
        </w:rPr>
        <w:footnoteRef/>
      </w:r>
      <w:r w:rsidRPr="00AC7695">
        <w:t xml:space="preserve"> </w:t>
      </w:r>
      <w:r>
        <w:t xml:space="preserve">Ustanovení </w:t>
      </w:r>
      <w:r w:rsidRPr="00AC7695">
        <w:t xml:space="preserve">§ 3 odst. 2 </w:t>
      </w:r>
      <w:proofErr w:type="spellStart"/>
      <w:r w:rsidRPr="00AC7695">
        <w:t>StavZ</w:t>
      </w:r>
      <w:proofErr w:type="spellEnd"/>
      <w:r w:rsidRPr="00AC7695">
        <w:t>.</w:t>
      </w:r>
    </w:p>
  </w:footnote>
  <w:footnote w:id="32">
    <w:p w:rsidR="00A4390F" w:rsidRPr="00AC7695" w:rsidRDefault="00A4390F" w:rsidP="00F72D73">
      <w:pPr>
        <w:pStyle w:val="Textpoznpodarou"/>
        <w:ind w:firstLine="0"/>
      </w:pPr>
      <w:r w:rsidRPr="00AC7695">
        <w:rPr>
          <w:rStyle w:val="Znakapoznpodarou"/>
        </w:rPr>
        <w:footnoteRef/>
      </w:r>
      <w:r w:rsidRPr="00AC7695">
        <w:t xml:space="preserve"> Rozsudek Krajského soudu v Hradci Králové ze dne 5. června 2001, </w:t>
      </w:r>
      <w:proofErr w:type="spellStart"/>
      <w:r w:rsidRPr="00AC7695">
        <w:t>sp</w:t>
      </w:r>
      <w:proofErr w:type="spellEnd"/>
      <w:r w:rsidRPr="00AC7695">
        <w:t>. zn. 31 Ca 241/2000.</w:t>
      </w:r>
    </w:p>
  </w:footnote>
  <w:footnote w:id="33">
    <w:p w:rsidR="00A4390F" w:rsidRPr="00AC7695" w:rsidRDefault="00A4390F" w:rsidP="00F72D73">
      <w:pPr>
        <w:pStyle w:val="Textpoznpodarou"/>
        <w:ind w:firstLine="0"/>
      </w:pPr>
      <w:r w:rsidRPr="00AC7695">
        <w:rPr>
          <w:rStyle w:val="Znakapoznpodarou"/>
        </w:rPr>
        <w:footnoteRef/>
      </w:r>
      <w:r w:rsidRPr="00AC7695">
        <w:t xml:space="preserve"> Rozsudek </w:t>
      </w:r>
      <w:r>
        <w:t xml:space="preserve">NSS </w:t>
      </w:r>
      <w:r w:rsidRPr="00AC7695">
        <w:t xml:space="preserve">ze dne 7. října 2015, </w:t>
      </w:r>
      <w:proofErr w:type="spellStart"/>
      <w:r w:rsidRPr="00AC7695">
        <w:t>sp</w:t>
      </w:r>
      <w:proofErr w:type="spellEnd"/>
      <w:r w:rsidRPr="00AC7695">
        <w:t>. zn. 3 As 218/2014.</w:t>
      </w:r>
    </w:p>
  </w:footnote>
  <w:footnote w:id="34">
    <w:p w:rsidR="00A4390F" w:rsidRDefault="00A4390F" w:rsidP="00F72D73">
      <w:pPr>
        <w:pStyle w:val="Textpoznpodarou"/>
        <w:tabs>
          <w:tab w:val="left" w:pos="5790"/>
        </w:tabs>
        <w:ind w:firstLine="0"/>
      </w:pPr>
      <w:r w:rsidRPr="00AC7695">
        <w:rPr>
          <w:rStyle w:val="Znakapoznpodarou"/>
        </w:rPr>
        <w:footnoteRef/>
      </w:r>
      <w:r w:rsidRPr="00AC7695">
        <w:t xml:space="preserve"> Ve znění účinném do 31. 12. 2012.</w:t>
      </w:r>
      <w:r>
        <w:tab/>
      </w:r>
    </w:p>
  </w:footnote>
  <w:footnote w:id="35">
    <w:p w:rsidR="00A4390F" w:rsidRPr="00AC7695" w:rsidRDefault="00A4390F" w:rsidP="00F72D73">
      <w:pPr>
        <w:pStyle w:val="Textpoznpodarou"/>
        <w:ind w:firstLine="0"/>
      </w:pPr>
      <w:r w:rsidRPr="00AC7695">
        <w:rPr>
          <w:rStyle w:val="Znakapoznpodarou"/>
        </w:rPr>
        <w:footnoteRef/>
      </w:r>
      <w:r w:rsidRPr="00AC7695">
        <w:t xml:space="preserve"> Na vysvětlenou uvádím, že maringotka je takříkajíc primitivnějším objektem než mobilní dům, jako přípojné vozidlo původně sloužící lidem od cirkusu či opravářům kolejí. Objekty, o kterých se budu zmiňovat dále, už se svým charakterem (opláštění, střecha, veranda) blíží spíše mobilním domům.</w:t>
      </w:r>
    </w:p>
  </w:footnote>
  <w:footnote w:id="36">
    <w:p w:rsidR="00A4390F" w:rsidRPr="00AC7695" w:rsidRDefault="00A4390F" w:rsidP="006C1B3C">
      <w:pPr>
        <w:spacing w:line="240" w:lineRule="auto"/>
        <w:ind w:firstLine="0"/>
        <w:rPr>
          <w:sz w:val="20"/>
          <w:szCs w:val="20"/>
        </w:rPr>
      </w:pPr>
      <w:r w:rsidRPr="00AC7695">
        <w:rPr>
          <w:rStyle w:val="Znakapoznpodarou"/>
          <w:sz w:val="20"/>
          <w:szCs w:val="20"/>
        </w:rPr>
        <w:footnoteRef/>
      </w:r>
      <w:r w:rsidRPr="00AC7695">
        <w:rPr>
          <w:sz w:val="20"/>
          <w:szCs w:val="20"/>
        </w:rPr>
        <w:t xml:space="preserve"> Stanovisko Ministerstva pro místní rozvoj ČR. </w:t>
      </w:r>
      <w:r w:rsidRPr="00AC7695">
        <w:rPr>
          <w:i/>
          <w:sz w:val="20"/>
          <w:szCs w:val="20"/>
        </w:rPr>
        <w:t>Mobilní dům</w:t>
      </w:r>
      <w:r w:rsidRPr="00AC7695">
        <w:rPr>
          <w:sz w:val="20"/>
          <w:szCs w:val="20"/>
        </w:rPr>
        <w:t xml:space="preserve"> [online]. Ministerstvo pro místní rozvoj, odbor stavebního řadu, září 2013 [cit. 20. ledna 2017]. Dostupné na &lt; </w:t>
      </w:r>
      <w:hyperlink r:id="rId8" w:history="1">
        <w:r w:rsidRPr="00AC7695">
          <w:rPr>
            <w:rStyle w:val="Hypertextovodkaz"/>
            <w:sz w:val="20"/>
            <w:szCs w:val="20"/>
          </w:rPr>
          <w:t>http://www.mmr.cz/getmedia/92a2cd89-79bf-480b-b1c8-02cb27a36664/Mobilni-domy-web.pdf</w:t>
        </w:r>
      </w:hyperlink>
      <w:r w:rsidRPr="00AC7695">
        <w:rPr>
          <w:sz w:val="20"/>
          <w:szCs w:val="20"/>
        </w:rPr>
        <w:t xml:space="preserve"> &gt;.</w:t>
      </w:r>
    </w:p>
    <w:p w:rsidR="00A4390F" w:rsidRPr="00AC7695" w:rsidRDefault="00A4390F" w:rsidP="006C1B3C">
      <w:pPr>
        <w:pStyle w:val="Textpoznpodarou"/>
        <w:ind w:firstLine="0"/>
      </w:pPr>
    </w:p>
  </w:footnote>
  <w:footnote w:id="37">
    <w:p w:rsidR="00A4390F" w:rsidRPr="00ED69C7" w:rsidRDefault="00A4390F" w:rsidP="00ED69C7">
      <w:pPr>
        <w:spacing w:line="240" w:lineRule="auto"/>
        <w:ind w:firstLine="0"/>
        <w:rPr>
          <w:sz w:val="20"/>
          <w:szCs w:val="20"/>
        </w:rPr>
      </w:pPr>
      <w:r w:rsidRPr="00AC7695">
        <w:rPr>
          <w:rStyle w:val="Znakapoznpodarou"/>
          <w:sz w:val="20"/>
          <w:szCs w:val="20"/>
        </w:rPr>
        <w:footnoteRef/>
      </w:r>
      <w:r w:rsidRPr="00AC7695">
        <w:rPr>
          <w:sz w:val="20"/>
          <w:szCs w:val="20"/>
        </w:rPr>
        <w:t xml:space="preserve"> Definice dle N</w:t>
      </w:r>
      <w:r>
        <w:rPr>
          <w:sz w:val="20"/>
          <w:szCs w:val="20"/>
        </w:rPr>
        <w:t>ormy ČSN EU 1647 v bodě 3.1. In</w:t>
      </w:r>
      <w:r w:rsidRPr="00AC7695">
        <w:rPr>
          <w:sz w:val="20"/>
          <w:szCs w:val="20"/>
        </w:rPr>
        <w:t xml:space="preserve"> Rozsudek Městského soudu v Praze ze dne 8. prosinc</w:t>
      </w:r>
      <w:r>
        <w:rPr>
          <w:sz w:val="20"/>
          <w:szCs w:val="20"/>
        </w:rPr>
        <w:t xml:space="preserve">e 2010, </w:t>
      </w:r>
      <w:proofErr w:type="spellStart"/>
      <w:r>
        <w:rPr>
          <w:sz w:val="20"/>
          <w:szCs w:val="20"/>
        </w:rPr>
        <w:t>sp</w:t>
      </w:r>
      <w:proofErr w:type="spellEnd"/>
      <w:r>
        <w:rPr>
          <w:sz w:val="20"/>
          <w:szCs w:val="20"/>
        </w:rPr>
        <w:t>. zn. 10 Ca 280/2008.</w:t>
      </w:r>
    </w:p>
  </w:footnote>
  <w:footnote w:id="38">
    <w:p w:rsidR="00A4390F" w:rsidRPr="00ED69C7" w:rsidRDefault="00A4390F" w:rsidP="00ED69C7">
      <w:pPr>
        <w:spacing w:line="240" w:lineRule="auto"/>
        <w:ind w:firstLine="0"/>
        <w:rPr>
          <w:sz w:val="20"/>
          <w:szCs w:val="20"/>
        </w:rPr>
      </w:pPr>
      <w:r w:rsidRPr="00AC7695">
        <w:rPr>
          <w:rStyle w:val="Znakapoznpodarou"/>
          <w:sz w:val="20"/>
          <w:szCs w:val="20"/>
        </w:rPr>
        <w:footnoteRef/>
      </w:r>
      <w:r w:rsidRPr="00AC7695">
        <w:rPr>
          <w:sz w:val="20"/>
          <w:szCs w:val="20"/>
        </w:rPr>
        <w:t xml:space="preserve"> POTĚŠIL, Lukáš a kol. </w:t>
      </w:r>
      <w:r w:rsidRPr="00AC7695">
        <w:rPr>
          <w:i/>
          <w:sz w:val="20"/>
          <w:szCs w:val="20"/>
        </w:rPr>
        <w:t>Stavební zákon - online komentář</w:t>
      </w:r>
      <w:r w:rsidRPr="00AC7695">
        <w:rPr>
          <w:sz w:val="20"/>
          <w:szCs w:val="20"/>
        </w:rPr>
        <w:t xml:space="preserve"> [online]. 3. vydání. Praha: C. H. Beck, 2014, § 2 [cit. 20. ledna 2017]. Dostupné na &lt; </w:t>
      </w:r>
      <w:hyperlink r:id="rId9" w:history="1">
        <w:r w:rsidRPr="00AC7695">
          <w:rPr>
            <w:rStyle w:val="Hypertextovodkaz"/>
            <w:sz w:val="20"/>
            <w:szCs w:val="20"/>
          </w:rPr>
          <w:t>https://www.beck-online.cz/bo/document-view.seam?documentId=nnptembrgrpw62zrl42a&amp;tocid=nnptembrgrpw62zrl42a</w:t>
        </w:r>
      </w:hyperlink>
      <w:r>
        <w:rPr>
          <w:sz w:val="20"/>
          <w:szCs w:val="20"/>
        </w:rPr>
        <w:t xml:space="preserve"> &gt;.</w:t>
      </w:r>
    </w:p>
  </w:footnote>
  <w:footnote w:id="39">
    <w:p w:rsidR="00A4390F" w:rsidRPr="00AC7695" w:rsidRDefault="00A4390F" w:rsidP="006B3DD5">
      <w:pPr>
        <w:spacing w:line="240" w:lineRule="auto"/>
        <w:ind w:firstLine="0"/>
        <w:rPr>
          <w:sz w:val="20"/>
          <w:szCs w:val="20"/>
        </w:rPr>
      </w:pPr>
      <w:r w:rsidRPr="00AC7695">
        <w:rPr>
          <w:rStyle w:val="Znakapoznpodarou"/>
          <w:sz w:val="20"/>
          <w:szCs w:val="20"/>
        </w:rPr>
        <w:footnoteRef/>
      </w:r>
      <w:r w:rsidRPr="00AC7695">
        <w:rPr>
          <w:sz w:val="20"/>
          <w:szCs w:val="20"/>
        </w:rPr>
        <w:t xml:space="preserve"> Stanovisko Ministerstva pro místní rozvoj ČR. </w:t>
      </w:r>
      <w:r w:rsidRPr="00AC7695">
        <w:rPr>
          <w:i/>
          <w:sz w:val="20"/>
          <w:szCs w:val="20"/>
        </w:rPr>
        <w:t>Karavany – mobilní domy a jejich umístění do ubytovacích zařízení provozovaných v kategorii kemp</w:t>
      </w:r>
      <w:r w:rsidRPr="00AC7695">
        <w:rPr>
          <w:sz w:val="20"/>
          <w:szCs w:val="20"/>
        </w:rPr>
        <w:t xml:space="preserve"> [online]. Ministerstvo pro místní rozvoj, odbor stavebního řádu, květen 2009 [cit. 20. listopadu 2017]. Dostupné na &lt; </w:t>
      </w:r>
      <w:hyperlink r:id="rId10" w:history="1">
        <w:r w:rsidRPr="00AC7695">
          <w:rPr>
            <w:rStyle w:val="Hypertextovodkaz"/>
            <w:sz w:val="20"/>
            <w:szCs w:val="20"/>
          </w:rPr>
          <w:t>http://www.mmr.cz/getmedia/5bd34558-9d98-4754-9df1-dbe9dccad345/C-j-224-2015-ze-dne-6-1-2015.pdf</w:t>
        </w:r>
      </w:hyperlink>
      <w:r w:rsidRPr="00AC7695">
        <w:rPr>
          <w:sz w:val="20"/>
          <w:szCs w:val="20"/>
        </w:rPr>
        <w:t xml:space="preserve">  &gt;.</w:t>
      </w:r>
    </w:p>
    <w:p w:rsidR="00A4390F" w:rsidRPr="006B3DD5" w:rsidRDefault="00A4390F" w:rsidP="006B3DD5">
      <w:pPr>
        <w:pStyle w:val="Textpoznpodarou"/>
        <w:ind w:firstLine="0"/>
      </w:pPr>
    </w:p>
  </w:footnote>
  <w:footnote w:id="40">
    <w:p w:rsidR="00A4390F" w:rsidRPr="006B3DD5" w:rsidRDefault="00A4390F" w:rsidP="006B3DD5">
      <w:pPr>
        <w:pStyle w:val="Textpoznpodarou"/>
        <w:ind w:firstLine="0"/>
      </w:pPr>
      <w:r w:rsidRPr="006B3DD5">
        <w:rPr>
          <w:rStyle w:val="Znakapoznpodarou"/>
        </w:rPr>
        <w:footnoteRef/>
      </w:r>
      <w:r w:rsidRPr="006B3DD5">
        <w:t xml:space="preserve"> Rozsudek Krajského soudu v Brně ze dne 27. ledna 2016, </w:t>
      </w:r>
      <w:proofErr w:type="spellStart"/>
      <w:r w:rsidRPr="006B3DD5">
        <w:t>sp</w:t>
      </w:r>
      <w:proofErr w:type="spellEnd"/>
      <w:r w:rsidRPr="006B3DD5">
        <w:t>. zn. 31 A 4/2014.</w:t>
      </w:r>
    </w:p>
  </w:footnote>
  <w:footnote w:id="41">
    <w:p w:rsidR="00A4390F" w:rsidRDefault="00A4390F" w:rsidP="006B3DD5">
      <w:pPr>
        <w:pStyle w:val="Textpoznpodarou"/>
        <w:ind w:firstLine="0"/>
      </w:pPr>
      <w:r w:rsidRPr="006B3DD5">
        <w:rPr>
          <w:rStyle w:val="Znakapoznpodarou"/>
        </w:rPr>
        <w:footnoteRef/>
      </w:r>
      <w:r w:rsidRPr="006B3DD5">
        <w:t xml:space="preserve"> Tamtéž.</w:t>
      </w:r>
    </w:p>
  </w:footnote>
  <w:footnote w:id="42">
    <w:p w:rsidR="00A4390F" w:rsidRDefault="00A4390F" w:rsidP="00D26527">
      <w:pPr>
        <w:pStyle w:val="Textpoznpodarou"/>
        <w:ind w:firstLine="0"/>
      </w:pPr>
      <w:r>
        <w:rPr>
          <w:rStyle w:val="Znakapoznpodarou"/>
        </w:rPr>
        <w:footnoteRef/>
      </w:r>
      <w:r>
        <w:t xml:space="preserve"> </w:t>
      </w:r>
      <w:r w:rsidRPr="009B0D99">
        <w:rPr>
          <w:iCs/>
          <w:color w:val="000000"/>
          <w:shd w:val="clear" w:color="auto" w:fill="FFFFFF"/>
        </w:rPr>
        <w:t>Rozsud</w:t>
      </w:r>
      <w:r>
        <w:rPr>
          <w:iCs/>
          <w:color w:val="000000"/>
          <w:shd w:val="clear" w:color="auto" w:fill="FFFFFF"/>
        </w:rPr>
        <w:t>ek NSS</w:t>
      </w:r>
      <w:r w:rsidRPr="009B0D99">
        <w:rPr>
          <w:iCs/>
          <w:color w:val="000000"/>
          <w:shd w:val="clear" w:color="auto" w:fill="FFFFFF"/>
        </w:rPr>
        <w:t xml:space="preserve"> ze dne 14. dubna 2016, </w:t>
      </w:r>
      <w:proofErr w:type="spellStart"/>
      <w:r w:rsidRPr="009B0D99">
        <w:rPr>
          <w:iCs/>
          <w:color w:val="000000"/>
          <w:shd w:val="clear" w:color="auto" w:fill="FFFFFF"/>
        </w:rPr>
        <w:t>sp</w:t>
      </w:r>
      <w:proofErr w:type="spellEnd"/>
      <w:r w:rsidRPr="009B0D99">
        <w:rPr>
          <w:iCs/>
          <w:color w:val="000000"/>
          <w:shd w:val="clear" w:color="auto" w:fill="FFFFFF"/>
        </w:rPr>
        <w:t>. zn. 1 As 48/2016.</w:t>
      </w:r>
    </w:p>
  </w:footnote>
  <w:footnote w:id="43">
    <w:p w:rsidR="00A4390F" w:rsidRPr="009B0D99" w:rsidRDefault="00A4390F" w:rsidP="00F72D73">
      <w:pPr>
        <w:spacing w:line="240" w:lineRule="auto"/>
        <w:ind w:firstLine="0"/>
        <w:rPr>
          <w:iCs/>
          <w:color w:val="000000"/>
          <w:sz w:val="20"/>
          <w:szCs w:val="20"/>
          <w:shd w:val="clear" w:color="auto" w:fill="FFFFFF"/>
        </w:rPr>
      </w:pPr>
      <w:r w:rsidRPr="009B0D99">
        <w:rPr>
          <w:rStyle w:val="Znakapoznpodarou"/>
          <w:sz w:val="20"/>
          <w:szCs w:val="20"/>
        </w:rPr>
        <w:footnoteRef/>
      </w:r>
      <w:r w:rsidRPr="009B0D99">
        <w:rPr>
          <w:sz w:val="20"/>
          <w:szCs w:val="20"/>
        </w:rPr>
        <w:t xml:space="preserve"> </w:t>
      </w:r>
      <w:r>
        <w:rPr>
          <w:iCs/>
          <w:color w:val="000000"/>
          <w:sz w:val="20"/>
          <w:szCs w:val="20"/>
          <w:shd w:val="clear" w:color="auto" w:fill="FFFFFF"/>
        </w:rPr>
        <w:t>Tamtéž</w:t>
      </w:r>
      <w:r w:rsidRPr="009B0D99">
        <w:rPr>
          <w:iCs/>
          <w:color w:val="000000"/>
          <w:sz w:val="20"/>
          <w:szCs w:val="20"/>
          <w:shd w:val="clear" w:color="auto" w:fill="FFFFFF"/>
        </w:rPr>
        <w:t>.</w:t>
      </w:r>
    </w:p>
  </w:footnote>
  <w:footnote w:id="44">
    <w:p w:rsidR="00A4390F" w:rsidRPr="001C511C" w:rsidRDefault="00A4390F" w:rsidP="001C511C">
      <w:pPr>
        <w:spacing w:line="240" w:lineRule="auto"/>
        <w:ind w:firstLine="0"/>
        <w:rPr>
          <w:i/>
          <w:iCs/>
          <w:sz w:val="20"/>
          <w:szCs w:val="20"/>
          <w:shd w:val="clear" w:color="auto" w:fill="FFFFFF"/>
        </w:rPr>
      </w:pPr>
      <w:r w:rsidRPr="007D48F7">
        <w:rPr>
          <w:rStyle w:val="Znakapoznpodarou"/>
          <w:sz w:val="20"/>
          <w:szCs w:val="20"/>
        </w:rPr>
        <w:footnoteRef/>
      </w:r>
      <w:r w:rsidRPr="007D48F7">
        <w:rPr>
          <w:sz w:val="20"/>
          <w:szCs w:val="20"/>
        </w:rPr>
        <w:t xml:space="preserve"> Roz</w:t>
      </w:r>
      <w:r>
        <w:rPr>
          <w:sz w:val="20"/>
          <w:szCs w:val="20"/>
        </w:rPr>
        <w:t>sudek NSS</w:t>
      </w:r>
      <w:r w:rsidRPr="007D48F7">
        <w:rPr>
          <w:sz w:val="20"/>
          <w:szCs w:val="20"/>
        </w:rPr>
        <w:t xml:space="preserve"> ze dne 24. listopadu 2016</w:t>
      </w:r>
      <w:r w:rsidRPr="007D48F7">
        <w:rPr>
          <w:iCs/>
          <w:color w:val="000000"/>
          <w:sz w:val="20"/>
          <w:szCs w:val="20"/>
          <w:shd w:val="clear" w:color="auto" w:fill="FFFFFF"/>
        </w:rPr>
        <w:t xml:space="preserve">, </w:t>
      </w:r>
      <w:proofErr w:type="spellStart"/>
      <w:r w:rsidRPr="007D48F7">
        <w:rPr>
          <w:iCs/>
          <w:color w:val="000000"/>
          <w:sz w:val="20"/>
          <w:szCs w:val="20"/>
          <w:shd w:val="clear" w:color="auto" w:fill="FFFFFF"/>
        </w:rPr>
        <w:t>sp</w:t>
      </w:r>
      <w:proofErr w:type="spellEnd"/>
      <w:r w:rsidRPr="007D48F7">
        <w:rPr>
          <w:iCs/>
          <w:color w:val="000000"/>
          <w:sz w:val="20"/>
          <w:szCs w:val="20"/>
          <w:shd w:val="clear" w:color="auto" w:fill="FFFFFF"/>
        </w:rPr>
        <w:t>. zn. 4 As 198/2016</w:t>
      </w:r>
      <w:r>
        <w:rPr>
          <w:rStyle w:val="apple-converted-space"/>
          <w:i/>
          <w:iCs/>
          <w:sz w:val="20"/>
          <w:szCs w:val="20"/>
          <w:shd w:val="clear" w:color="auto" w:fill="FFFFFF"/>
        </w:rPr>
        <w:t>. </w:t>
      </w:r>
    </w:p>
  </w:footnote>
  <w:footnote w:id="45">
    <w:p w:rsidR="00A4390F" w:rsidRPr="007D48F7" w:rsidRDefault="00A4390F" w:rsidP="004749F9">
      <w:pPr>
        <w:pStyle w:val="Textpoznpodarou"/>
        <w:ind w:firstLine="0"/>
      </w:pPr>
      <w:r w:rsidRPr="007D48F7">
        <w:rPr>
          <w:rStyle w:val="Znakapoznpodarou"/>
        </w:rPr>
        <w:footnoteRef/>
      </w:r>
      <w:r w:rsidRPr="007D48F7">
        <w:t xml:space="preserve"> Rozsudek Krajského soudu v Brně ze dne 27. září 2016, </w:t>
      </w:r>
      <w:proofErr w:type="spellStart"/>
      <w:r w:rsidRPr="007D48F7">
        <w:t>sp</w:t>
      </w:r>
      <w:proofErr w:type="spellEnd"/>
      <w:r w:rsidRPr="007D48F7">
        <w:t>. zn. 29 A 53/2014.</w:t>
      </w:r>
    </w:p>
  </w:footnote>
  <w:footnote w:id="46">
    <w:p w:rsidR="00A4390F" w:rsidRPr="007D48F7" w:rsidRDefault="00A4390F" w:rsidP="004749F9">
      <w:pPr>
        <w:pStyle w:val="Textpoznpodarou"/>
        <w:ind w:firstLine="0"/>
      </w:pPr>
      <w:r w:rsidRPr="007D48F7">
        <w:rPr>
          <w:rStyle w:val="Znakapoznpodarou"/>
        </w:rPr>
        <w:footnoteRef/>
      </w:r>
      <w:r w:rsidRPr="007D48F7">
        <w:t xml:space="preserve"> Rozsudek Krajského soudu v Brně ze dne 27. září 2016, </w:t>
      </w:r>
      <w:proofErr w:type="spellStart"/>
      <w:r w:rsidRPr="007D48F7">
        <w:t>sp</w:t>
      </w:r>
      <w:proofErr w:type="spellEnd"/>
      <w:r w:rsidRPr="007D48F7">
        <w:t>. zn. 29 A 52/2014.</w:t>
      </w:r>
    </w:p>
  </w:footnote>
  <w:footnote w:id="47">
    <w:p w:rsidR="00A4390F" w:rsidRPr="007D48F7" w:rsidRDefault="00A4390F" w:rsidP="004749F9">
      <w:pPr>
        <w:spacing w:line="240" w:lineRule="auto"/>
        <w:ind w:firstLine="0"/>
        <w:rPr>
          <w:sz w:val="20"/>
          <w:szCs w:val="20"/>
        </w:rPr>
      </w:pPr>
      <w:r w:rsidRPr="007D48F7">
        <w:rPr>
          <w:rStyle w:val="Znakapoznpodarou"/>
          <w:sz w:val="20"/>
          <w:szCs w:val="20"/>
        </w:rPr>
        <w:footnoteRef/>
      </w:r>
      <w:r w:rsidRPr="007D48F7">
        <w:rPr>
          <w:sz w:val="20"/>
          <w:szCs w:val="20"/>
        </w:rPr>
        <w:t xml:space="preserve"> Rozsudek Krajského soudu v Brně ze dne 27. září 2016, </w:t>
      </w:r>
      <w:proofErr w:type="spellStart"/>
      <w:r w:rsidRPr="007D48F7">
        <w:rPr>
          <w:sz w:val="20"/>
          <w:szCs w:val="20"/>
        </w:rPr>
        <w:t>sp</w:t>
      </w:r>
      <w:proofErr w:type="spellEnd"/>
      <w:r w:rsidRPr="007D48F7">
        <w:rPr>
          <w:sz w:val="20"/>
          <w:szCs w:val="20"/>
        </w:rPr>
        <w:t>. zn. 29 A 53/2014.</w:t>
      </w:r>
    </w:p>
  </w:footnote>
  <w:footnote w:id="48">
    <w:p w:rsidR="00A4390F" w:rsidRPr="001C511C" w:rsidRDefault="00A4390F" w:rsidP="001C511C">
      <w:pPr>
        <w:spacing w:line="240" w:lineRule="auto"/>
        <w:ind w:firstLine="0"/>
        <w:rPr>
          <w:sz w:val="20"/>
          <w:szCs w:val="20"/>
        </w:rPr>
      </w:pPr>
      <w:r w:rsidRPr="007D48F7">
        <w:rPr>
          <w:rStyle w:val="Znakapoznpodarou"/>
          <w:sz w:val="20"/>
          <w:szCs w:val="20"/>
        </w:rPr>
        <w:footnoteRef/>
      </w:r>
      <w:r w:rsidRPr="007D48F7">
        <w:rPr>
          <w:sz w:val="20"/>
          <w:szCs w:val="20"/>
        </w:rPr>
        <w:t xml:space="preserve"> </w:t>
      </w:r>
      <w:r w:rsidRPr="00405A53">
        <w:rPr>
          <w:sz w:val="20"/>
          <w:szCs w:val="20"/>
        </w:rPr>
        <w:t xml:space="preserve">HANÁK, </w:t>
      </w:r>
      <w:r w:rsidRPr="007D48F7">
        <w:rPr>
          <w:sz w:val="20"/>
          <w:szCs w:val="20"/>
        </w:rPr>
        <w:t xml:space="preserve">Marek. Mobilní stavby pohledem stavebního zákona. </w:t>
      </w:r>
      <w:r w:rsidRPr="007D48F7">
        <w:rPr>
          <w:i/>
          <w:sz w:val="20"/>
          <w:szCs w:val="20"/>
        </w:rPr>
        <w:t>Právní rádce</w:t>
      </w:r>
      <w:r>
        <w:rPr>
          <w:sz w:val="20"/>
          <w:szCs w:val="20"/>
        </w:rPr>
        <w:t>, 2017</w:t>
      </w:r>
      <w:r w:rsidRPr="007D48F7">
        <w:rPr>
          <w:sz w:val="20"/>
          <w:szCs w:val="20"/>
        </w:rPr>
        <w:t>,</w:t>
      </w:r>
      <w:r>
        <w:rPr>
          <w:sz w:val="20"/>
          <w:szCs w:val="20"/>
        </w:rPr>
        <w:t xml:space="preserve"> </w:t>
      </w:r>
      <w:r w:rsidRPr="007D48F7">
        <w:rPr>
          <w:sz w:val="20"/>
          <w:szCs w:val="20"/>
        </w:rPr>
        <w:t>roč. 25, č. 7</w:t>
      </w:r>
      <w:r>
        <w:rPr>
          <w:sz w:val="20"/>
          <w:szCs w:val="20"/>
        </w:rPr>
        <w:t>/8</w:t>
      </w:r>
      <w:r w:rsidRPr="007D48F7">
        <w:rPr>
          <w:sz w:val="20"/>
          <w:szCs w:val="20"/>
        </w:rPr>
        <w:t>, s.</w:t>
      </w:r>
      <w:r>
        <w:rPr>
          <w:sz w:val="20"/>
          <w:szCs w:val="20"/>
        </w:rPr>
        <w:t xml:space="preserve"> 58.</w:t>
      </w:r>
    </w:p>
  </w:footnote>
  <w:footnote w:id="49">
    <w:p w:rsidR="00A4390F" w:rsidRPr="001C511C" w:rsidRDefault="00A4390F" w:rsidP="001C511C">
      <w:pPr>
        <w:spacing w:line="240" w:lineRule="auto"/>
        <w:ind w:firstLine="0"/>
        <w:rPr>
          <w:sz w:val="20"/>
          <w:szCs w:val="20"/>
        </w:rPr>
      </w:pPr>
      <w:r w:rsidRPr="007D48F7">
        <w:rPr>
          <w:rStyle w:val="Znakapoznpodarou"/>
          <w:sz w:val="20"/>
          <w:szCs w:val="20"/>
        </w:rPr>
        <w:footnoteRef/>
      </w:r>
      <w:r w:rsidRPr="007D48F7">
        <w:rPr>
          <w:sz w:val="20"/>
          <w:szCs w:val="20"/>
        </w:rPr>
        <w:t xml:space="preserve"> Rozsudek Městského soudu v Praze ze dne 8. prosinc</w:t>
      </w:r>
      <w:r>
        <w:rPr>
          <w:sz w:val="20"/>
          <w:szCs w:val="20"/>
        </w:rPr>
        <w:t xml:space="preserve">e 2010, </w:t>
      </w:r>
      <w:proofErr w:type="spellStart"/>
      <w:r>
        <w:rPr>
          <w:sz w:val="20"/>
          <w:szCs w:val="20"/>
        </w:rPr>
        <w:t>sp</w:t>
      </w:r>
      <w:proofErr w:type="spellEnd"/>
      <w:r>
        <w:rPr>
          <w:sz w:val="20"/>
          <w:szCs w:val="20"/>
        </w:rPr>
        <w:t>. zn. 10 Ca 280/2008.</w:t>
      </w:r>
    </w:p>
  </w:footnote>
  <w:footnote w:id="50">
    <w:p w:rsidR="00A4390F" w:rsidRPr="00161EC1" w:rsidRDefault="00A4390F" w:rsidP="004749F9">
      <w:pPr>
        <w:spacing w:line="240" w:lineRule="auto"/>
        <w:ind w:firstLine="0"/>
        <w:rPr>
          <w:bCs/>
          <w:sz w:val="20"/>
          <w:szCs w:val="20"/>
        </w:rPr>
      </w:pPr>
      <w:r w:rsidRPr="00161EC1">
        <w:rPr>
          <w:rStyle w:val="Znakapoznpodarou"/>
          <w:sz w:val="20"/>
          <w:szCs w:val="20"/>
        </w:rPr>
        <w:footnoteRef/>
      </w:r>
      <w:r w:rsidRPr="00161EC1">
        <w:rPr>
          <w:sz w:val="20"/>
          <w:szCs w:val="20"/>
          <w:vertAlign w:val="superscript"/>
        </w:rPr>
        <w:t xml:space="preserve"> </w:t>
      </w:r>
      <w:r w:rsidRPr="00161EC1">
        <w:rPr>
          <w:sz w:val="20"/>
          <w:szCs w:val="20"/>
        </w:rPr>
        <w:t>Jedná se o znění účinné do 31. 12. 2012</w:t>
      </w:r>
      <w:r w:rsidRPr="00161EC1">
        <w:rPr>
          <w:bCs/>
          <w:sz w:val="20"/>
          <w:szCs w:val="20"/>
        </w:rPr>
        <w:t xml:space="preserve">, uvedené ustanovení se již ve </w:t>
      </w:r>
      <w:proofErr w:type="spellStart"/>
      <w:r>
        <w:rPr>
          <w:bCs/>
          <w:sz w:val="20"/>
          <w:szCs w:val="20"/>
        </w:rPr>
        <w:t>StavZ</w:t>
      </w:r>
      <w:proofErr w:type="spellEnd"/>
      <w:r w:rsidRPr="00161EC1">
        <w:rPr>
          <w:bCs/>
          <w:sz w:val="20"/>
          <w:szCs w:val="20"/>
        </w:rPr>
        <w:t xml:space="preserve"> nevyskytuje.</w:t>
      </w:r>
    </w:p>
  </w:footnote>
  <w:footnote w:id="51">
    <w:p w:rsidR="00A4390F" w:rsidRPr="00161EC1" w:rsidRDefault="00A4390F" w:rsidP="00C920DE">
      <w:pPr>
        <w:spacing w:line="240" w:lineRule="auto"/>
        <w:ind w:firstLine="0"/>
        <w:rPr>
          <w:sz w:val="20"/>
          <w:szCs w:val="20"/>
        </w:rPr>
      </w:pPr>
      <w:r w:rsidRPr="00161EC1">
        <w:rPr>
          <w:rStyle w:val="Znakapoznpodarou"/>
          <w:sz w:val="20"/>
          <w:szCs w:val="20"/>
        </w:rPr>
        <w:footnoteRef/>
      </w:r>
      <w:r w:rsidRPr="00161EC1">
        <w:rPr>
          <w:sz w:val="20"/>
          <w:szCs w:val="20"/>
        </w:rPr>
        <w:t xml:space="preserve"> Rozsudek Krajského soudu v Brně ze dne 27. září 2016, </w:t>
      </w:r>
      <w:proofErr w:type="spellStart"/>
      <w:r w:rsidRPr="00161EC1">
        <w:rPr>
          <w:sz w:val="20"/>
          <w:szCs w:val="20"/>
        </w:rPr>
        <w:t>sp</w:t>
      </w:r>
      <w:proofErr w:type="spellEnd"/>
      <w:r w:rsidRPr="00161EC1">
        <w:rPr>
          <w:sz w:val="20"/>
          <w:szCs w:val="20"/>
        </w:rPr>
        <w:t>. zn. 29 A 52/2014.</w:t>
      </w:r>
    </w:p>
  </w:footnote>
  <w:footnote w:id="52">
    <w:p w:rsidR="00A4390F" w:rsidRPr="001C511C" w:rsidRDefault="00A4390F" w:rsidP="001C511C">
      <w:pPr>
        <w:spacing w:line="240" w:lineRule="auto"/>
        <w:ind w:firstLine="0"/>
        <w:rPr>
          <w:sz w:val="20"/>
          <w:szCs w:val="20"/>
        </w:rPr>
      </w:pPr>
      <w:r w:rsidRPr="00161EC1">
        <w:rPr>
          <w:rStyle w:val="Znakapoznpodarou"/>
          <w:sz w:val="20"/>
          <w:szCs w:val="20"/>
        </w:rPr>
        <w:footnoteRef/>
      </w:r>
      <w:r w:rsidRPr="00161EC1">
        <w:rPr>
          <w:sz w:val="20"/>
          <w:szCs w:val="20"/>
        </w:rPr>
        <w:t xml:space="preserve"> Sborník stanovisek veřejného ochránce práv. </w:t>
      </w:r>
      <w:r w:rsidRPr="00161EC1">
        <w:rPr>
          <w:i/>
          <w:sz w:val="20"/>
          <w:szCs w:val="20"/>
        </w:rPr>
        <w:t>Odstraňování staveb</w:t>
      </w:r>
      <w:r w:rsidRPr="00161EC1">
        <w:rPr>
          <w:sz w:val="20"/>
          <w:szCs w:val="20"/>
        </w:rPr>
        <w:t xml:space="preserve"> [online]. Kancelář veřejného ochránce práv ve spolupráci se spo</w:t>
      </w:r>
      <w:r>
        <w:rPr>
          <w:sz w:val="20"/>
          <w:szCs w:val="20"/>
        </w:rPr>
        <w:t xml:space="preserve">lečností </w:t>
      </w:r>
      <w:proofErr w:type="spellStart"/>
      <w:r>
        <w:rPr>
          <w:sz w:val="20"/>
          <w:szCs w:val="20"/>
        </w:rPr>
        <w:t>Wolters</w:t>
      </w:r>
      <w:proofErr w:type="spellEnd"/>
      <w:r>
        <w:rPr>
          <w:sz w:val="20"/>
          <w:szCs w:val="20"/>
        </w:rPr>
        <w:t xml:space="preserve"> </w:t>
      </w:r>
      <w:proofErr w:type="spellStart"/>
      <w:r>
        <w:rPr>
          <w:sz w:val="20"/>
          <w:szCs w:val="20"/>
        </w:rPr>
        <w:t>Kluwer</w:t>
      </w:r>
      <w:proofErr w:type="spellEnd"/>
      <w:r>
        <w:rPr>
          <w:sz w:val="20"/>
          <w:szCs w:val="20"/>
        </w:rPr>
        <w:t xml:space="preserve"> ČR</w:t>
      </w:r>
      <w:r w:rsidRPr="00161EC1">
        <w:rPr>
          <w:sz w:val="20"/>
          <w:szCs w:val="20"/>
        </w:rPr>
        <w:t xml:space="preserve">, 2013, str. 27 [cit. 15. ledna 2017]. Dostupné na &lt; </w:t>
      </w:r>
      <w:hyperlink r:id="rId11" w:history="1">
        <w:r w:rsidRPr="00161EC1">
          <w:rPr>
            <w:rStyle w:val="Hypertextovodkaz"/>
            <w:sz w:val="20"/>
            <w:szCs w:val="20"/>
          </w:rPr>
          <w:t>http://www.ochrance.cz/fileadmin/user_upload/Publikace/sborniky_stanoviska/Sbornik_Odstranovani_staveb.pdf</w:t>
        </w:r>
      </w:hyperlink>
      <w:r>
        <w:rPr>
          <w:sz w:val="20"/>
          <w:szCs w:val="20"/>
        </w:rPr>
        <w:t xml:space="preserve">  &gt;.</w:t>
      </w:r>
    </w:p>
  </w:footnote>
  <w:footnote w:id="53">
    <w:p w:rsidR="00A4390F" w:rsidRPr="00161EC1" w:rsidRDefault="00A4390F" w:rsidP="0019678D">
      <w:pPr>
        <w:pStyle w:val="Textpoznpodarou"/>
        <w:ind w:firstLine="0"/>
      </w:pPr>
      <w:r w:rsidRPr="00161EC1">
        <w:rPr>
          <w:rStyle w:val="Znakapoznpodarou"/>
        </w:rPr>
        <w:footnoteRef/>
      </w:r>
      <w:r w:rsidRPr="00161EC1">
        <w:t xml:space="preserve"> Tamtéž.</w:t>
      </w:r>
    </w:p>
  </w:footnote>
  <w:footnote w:id="54">
    <w:p w:rsidR="00A4390F" w:rsidRPr="001C511C" w:rsidRDefault="00A4390F" w:rsidP="001C511C">
      <w:pPr>
        <w:spacing w:line="240" w:lineRule="auto"/>
        <w:ind w:firstLine="0"/>
        <w:rPr>
          <w:sz w:val="20"/>
          <w:szCs w:val="20"/>
        </w:rPr>
      </w:pPr>
      <w:r w:rsidRPr="00161EC1">
        <w:rPr>
          <w:rStyle w:val="Znakapoznpodarou"/>
          <w:sz w:val="20"/>
          <w:szCs w:val="20"/>
        </w:rPr>
        <w:footnoteRef/>
      </w:r>
      <w:r w:rsidRPr="00161EC1">
        <w:rPr>
          <w:sz w:val="20"/>
          <w:szCs w:val="20"/>
        </w:rPr>
        <w:t xml:space="preserve"> Rozsudek Krajského soudu v Plzni ze dne 21. čer</w:t>
      </w:r>
      <w:r>
        <w:rPr>
          <w:sz w:val="20"/>
          <w:szCs w:val="20"/>
        </w:rPr>
        <w:t xml:space="preserve">vna 2001, </w:t>
      </w:r>
      <w:proofErr w:type="spellStart"/>
      <w:r>
        <w:rPr>
          <w:sz w:val="20"/>
          <w:szCs w:val="20"/>
        </w:rPr>
        <w:t>sp</w:t>
      </w:r>
      <w:proofErr w:type="spellEnd"/>
      <w:r>
        <w:rPr>
          <w:sz w:val="20"/>
          <w:szCs w:val="20"/>
        </w:rPr>
        <w:t>. zn. 30 Ca 446/99.</w:t>
      </w:r>
    </w:p>
  </w:footnote>
  <w:footnote w:id="55">
    <w:p w:rsidR="00A4390F" w:rsidRDefault="00A4390F" w:rsidP="00881A8A">
      <w:pPr>
        <w:pStyle w:val="Textpoznpodarou"/>
        <w:ind w:firstLine="0"/>
      </w:pPr>
      <w:r>
        <w:rPr>
          <w:rStyle w:val="Znakapoznpodarou"/>
        </w:rPr>
        <w:footnoteRef/>
      </w:r>
      <w:r>
        <w:t xml:space="preserve"> Tamtéž.</w:t>
      </w:r>
    </w:p>
  </w:footnote>
  <w:footnote w:id="56">
    <w:p w:rsidR="00A4390F" w:rsidRDefault="00A4390F" w:rsidP="006C1B3C">
      <w:pPr>
        <w:pStyle w:val="Textpoznpodarou"/>
        <w:ind w:firstLine="0"/>
      </w:pPr>
      <w:r w:rsidRPr="00C920DE">
        <w:rPr>
          <w:rStyle w:val="Znakapoznpodarou"/>
        </w:rPr>
        <w:footnoteRef/>
      </w:r>
      <w:r>
        <w:t xml:space="preserve"> Ustanovení</w:t>
      </w:r>
      <w:r w:rsidRPr="00C920DE">
        <w:t xml:space="preserve"> § 139b odst. 7 starého stavebního zákona.</w:t>
      </w:r>
    </w:p>
  </w:footnote>
  <w:footnote w:id="57">
    <w:p w:rsidR="00A4390F" w:rsidRPr="0001626C" w:rsidRDefault="00A4390F" w:rsidP="0031124B">
      <w:pPr>
        <w:pStyle w:val="Textpoznpodarou"/>
        <w:ind w:firstLine="0"/>
      </w:pPr>
      <w:r w:rsidRPr="0001626C">
        <w:rPr>
          <w:rStyle w:val="Znakapoznpodarou"/>
        </w:rPr>
        <w:footnoteRef/>
      </w:r>
      <w:r w:rsidRPr="0001626C">
        <w:t xml:space="preserve"> </w:t>
      </w:r>
      <w:r>
        <w:t xml:space="preserve">Ustanovení </w:t>
      </w:r>
      <w:r w:rsidRPr="0001626C">
        <w:t xml:space="preserve">§ 103 odst. 1 písm. g) bod 5 </w:t>
      </w:r>
      <w:proofErr w:type="spellStart"/>
      <w:r w:rsidRPr="0001626C">
        <w:t>StavZ</w:t>
      </w:r>
      <w:proofErr w:type="spellEnd"/>
      <w:r w:rsidRPr="0001626C">
        <w:t>, znění účinné do 31. 12. 2012.</w:t>
      </w:r>
    </w:p>
  </w:footnote>
  <w:footnote w:id="58">
    <w:p w:rsidR="00A4390F" w:rsidRPr="0001626C" w:rsidRDefault="00A4390F" w:rsidP="0031124B">
      <w:pPr>
        <w:spacing w:line="240" w:lineRule="auto"/>
        <w:ind w:firstLine="0"/>
        <w:rPr>
          <w:sz w:val="20"/>
          <w:szCs w:val="20"/>
        </w:rPr>
      </w:pPr>
      <w:r w:rsidRPr="0001626C">
        <w:rPr>
          <w:rStyle w:val="Znakapoznpodarou"/>
          <w:sz w:val="20"/>
          <w:szCs w:val="20"/>
        </w:rPr>
        <w:footnoteRef/>
      </w:r>
      <w:r w:rsidRPr="0001626C">
        <w:rPr>
          <w:sz w:val="20"/>
          <w:szCs w:val="20"/>
        </w:rPr>
        <w:t xml:space="preserve"> PRŮCHOVÁ, Ivana a kol. </w:t>
      </w:r>
      <w:r w:rsidRPr="0001626C">
        <w:rPr>
          <w:i/>
          <w:sz w:val="20"/>
          <w:szCs w:val="20"/>
        </w:rPr>
        <w:t>Stavební zákon a ochrana životního prostředí.</w:t>
      </w:r>
      <w:r w:rsidRPr="0001626C">
        <w:rPr>
          <w:sz w:val="20"/>
          <w:szCs w:val="20"/>
        </w:rPr>
        <w:t xml:space="preserve"> Br</w:t>
      </w:r>
      <w:r>
        <w:rPr>
          <w:sz w:val="20"/>
          <w:szCs w:val="20"/>
        </w:rPr>
        <w:t>no: Masarykova univerzita, 2011,</w:t>
      </w:r>
      <w:r w:rsidRPr="0001626C">
        <w:rPr>
          <w:sz w:val="20"/>
          <w:szCs w:val="20"/>
        </w:rPr>
        <w:t xml:space="preserve"> s. 228</w:t>
      </w:r>
      <w:r>
        <w:rPr>
          <w:sz w:val="20"/>
          <w:szCs w:val="20"/>
        </w:rPr>
        <w:t xml:space="preserve"> </w:t>
      </w:r>
      <w:r w:rsidRPr="0001626C">
        <w:rPr>
          <w:sz w:val="20"/>
          <w:szCs w:val="20"/>
        </w:rPr>
        <w:t>-</w:t>
      </w:r>
      <w:r>
        <w:rPr>
          <w:sz w:val="20"/>
          <w:szCs w:val="20"/>
        </w:rPr>
        <w:t xml:space="preserve"> </w:t>
      </w:r>
      <w:r w:rsidRPr="0001626C">
        <w:rPr>
          <w:sz w:val="20"/>
          <w:szCs w:val="20"/>
        </w:rPr>
        <w:t>229.</w:t>
      </w:r>
    </w:p>
    <w:p w:rsidR="00A4390F" w:rsidRPr="0001626C" w:rsidRDefault="00A4390F" w:rsidP="0031124B">
      <w:pPr>
        <w:pStyle w:val="Textpoznpodarou"/>
        <w:ind w:firstLine="0"/>
      </w:pPr>
    </w:p>
  </w:footnote>
  <w:footnote w:id="59">
    <w:p w:rsidR="00A4390F" w:rsidRPr="001C511C" w:rsidRDefault="00A4390F" w:rsidP="001C511C">
      <w:pPr>
        <w:spacing w:line="240" w:lineRule="auto"/>
        <w:ind w:firstLine="0"/>
        <w:rPr>
          <w:sz w:val="20"/>
          <w:szCs w:val="20"/>
        </w:rPr>
      </w:pPr>
      <w:r w:rsidRPr="00E71D2F">
        <w:rPr>
          <w:rStyle w:val="Znakapoznpodarou"/>
          <w:sz w:val="20"/>
          <w:szCs w:val="20"/>
        </w:rPr>
        <w:footnoteRef/>
      </w:r>
      <w:r w:rsidRPr="00E71D2F">
        <w:rPr>
          <w:sz w:val="20"/>
          <w:szCs w:val="20"/>
        </w:rPr>
        <w:t xml:space="preserve"> MALÝ, Stanislav. </w:t>
      </w:r>
      <w:r w:rsidRPr="00E71D2F">
        <w:rPr>
          <w:i/>
          <w:sz w:val="20"/>
          <w:szCs w:val="20"/>
        </w:rPr>
        <w:t xml:space="preserve">Stavební zákon. Komentář. </w:t>
      </w:r>
      <w:r w:rsidRPr="00E71D2F">
        <w:rPr>
          <w:sz w:val="20"/>
          <w:szCs w:val="20"/>
        </w:rPr>
        <w:t>2. v</w:t>
      </w:r>
      <w:r>
        <w:rPr>
          <w:sz w:val="20"/>
          <w:szCs w:val="20"/>
        </w:rPr>
        <w:t xml:space="preserve">ydání, Praha: </w:t>
      </w:r>
      <w:proofErr w:type="spellStart"/>
      <w:r>
        <w:rPr>
          <w:sz w:val="20"/>
          <w:szCs w:val="20"/>
        </w:rPr>
        <w:t>Wolters</w:t>
      </w:r>
      <w:proofErr w:type="spellEnd"/>
      <w:r>
        <w:rPr>
          <w:sz w:val="20"/>
          <w:szCs w:val="20"/>
        </w:rPr>
        <w:t xml:space="preserve"> </w:t>
      </w:r>
      <w:proofErr w:type="spellStart"/>
      <w:r>
        <w:rPr>
          <w:sz w:val="20"/>
          <w:szCs w:val="20"/>
        </w:rPr>
        <w:t>Kluwer</w:t>
      </w:r>
      <w:proofErr w:type="spellEnd"/>
      <w:r>
        <w:rPr>
          <w:sz w:val="20"/>
          <w:szCs w:val="20"/>
        </w:rPr>
        <w:t xml:space="preserve"> ČR,</w:t>
      </w:r>
      <w:r w:rsidRPr="00E71D2F">
        <w:rPr>
          <w:sz w:val="20"/>
          <w:szCs w:val="20"/>
        </w:rPr>
        <w:t xml:space="preserve"> 2013, s. 129</w:t>
      </w:r>
      <w:r>
        <w:rPr>
          <w:sz w:val="20"/>
          <w:szCs w:val="20"/>
        </w:rPr>
        <w:t xml:space="preserve"> (§ 79).</w:t>
      </w:r>
    </w:p>
  </w:footnote>
  <w:footnote w:id="60">
    <w:p w:rsidR="00A4390F" w:rsidRPr="001C511C" w:rsidRDefault="00A4390F" w:rsidP="001C511C">
      <w:pPr>
        <w:spacing w:line="240" w:lineRule="auto"/>
        <w:ind w:firstLine="0"/>
        <w:rPr>
          <w:sz w:val="20"/>
          <w:szCs w:val="20"/>
        </w:rPr>
      </w:pPr>
      <w:r w:rsidRPr="00E71D2F">
        <w:rPr>
          <w:rStyle w:val="Znakapoznpodarou"/>
          <w:sz w:val="20"/>
          <w:szCs w:val="20"/>
        </w:rPr>
        <w:footnoteRef/>
      </w:r>
      <w:r w:rsidRPr="00E71D2F">
        <w:rPr>
          <w:sz w:val="20"/>
          <w:szCs w:val="20"/>
        </w:rPr>
        <w:t xml:space="preserve"> </w:t>
      </w:r>
      <w:r>
        <w:rPr>
          <w:sz w:val="20"/>
          <w:szCs w:val="20"/>
        </w:rPr>
        <w:t>Tamtéž</w:t>
      </w:r>
      <w:r w:rsidRPr="00E71D2F">
        <w:rPr>
          <w:sz w:val="20"/>
          <w:szCs w:val="20"/>
        </w:rPr>
        <w:t>, s. 131</w:t>
      </w:r>
      <w:r>
        <w:rPr>
          <w:sz w:val="20"/>
          <w:szCs w:val="20"/>
        </w:rPr>
        <w:t xml:space="preserve"> (§ 79).</w:t>
      </w:r>
    </w:p>
  </w:footnote>
  <w:footnote w:id="61">
    <w:p w:rsidR="00A4390F" w:rsidRPr="001C511C" w:rsidRDefault="00A4390F" w:rsidP="001C511C">
      <w:pPr>
        <w:spacing w:line="240" w:lineRule="auto"/>
        <w:ind w:firstLine="0"/>
        <w:rPr>
          <w:sz w:val="20"/>
          <w:szCs w:val="20"/>
        </w:rPr>
      </w:pPr>
      <w:r w:rsidRPr="00E71D2F">
        <w:rPr>
          <w:rStyle w:val="Znakapoznpodarou"/>
          <w:sz w:val="20"/>
          <w:szCs w:val="20"/>
        </w:rPr>
        <w:footnoteRef/>
      </w:r>
      <w:r w:rsidRPr="00E71D2F">
        <w:rPr>
          <w:sz w:val="20"/>
          <w:szCs w:val="20"/>
        </w:rPr>
        <w:t xml:space="preserve"> </w:t>
      </w:r>
      <w:r>
        <w:rPr>
          <w:sz w:val="20"/>
          <w:szCs w:val="20"/>
        </w:rPr>
        <w:t>Tamtéž</w:t>
      </w:r>
      <w:r w:rsidRPr="00E71D2F">
        <w:rPr>
          <w:sz w:val="20"/>
          <w:szCs w:val="20"/>
        </w:rPr>
        <w:t>, s. 228</w:t>
      </w:r>
      <w:r>
        <w:rPr>
          <w:sz w:val="20"/>
          <w:szCs w:val="20"/>
        </w:rPr>
        <w:t xml:space="preserve"> </w:t>
      </w:r>
      <w:r w:rsidRPr="00E71D2F">
        <w:rPr>
          <w:sz w:val="20"/>
          <w:szCs w:val="20"/>
        </w:rPr>
        <w:t>-</w:t>
      </w:r>
      <w:r>
        <w:rPr>
          <w:sz w:val="20"/>
          <w:szCs w:val="20"/>
        </w:rPr>
        <w:t xml:space="preserve"> </w:t>
      </w:r>
      <w:r w:rsidRPr="00E71D2F">
        <w:rPr>
          <w:sz w:val="20"/>
          <w:szCs w:val="20"/>
        </w:rPr>
        <w:t>229</w:t>
      </w:r>
      <w:r>
        <w:rPr>
          <w:sz w:val="20"/>
          <w:szCs w:val="20"/>
        </w:rPr>
        <w:t xml:space="preserve"> (§ 96).</w:t>
      </w:r>
    </w:p>
  </w:footnote>
  <w:footnote w:id="62">
    <w:p w:rsidR="00A4390F" w:rsidRPr="00161EC1" w:rsidRDefault="00A4390F" w:rsidP="0031124B">
      <w:pPr>
        <w:spacing w:line="240" w:lineRule="auto"/>
        <w:ind w:firstLine="0"/>
        <w:rPr>
          <w:sz w:val="20"/>
          <w:szCs w:val="20"/>
        </w:rPr>
      </w:pPr>
      <w:r w:rsidRPr="00161EC1">
        <w:rPr>
          <w:rStyle w:val="Znakapoznpodarou"/>
          <w:sz w:val="20"/>
          <w:szCs w:val="20"/>
        </w:rPr>
        <w:footnoteRef/>
      </w:r>
      <w:r w:rsidRPr="00161EC1">
        <w:rPr>
          <w:sz w:val="20"/>
          <w:szCs w:val="20"/>
        </w:rPr>
        <w:t xml:space="preserve"> POTĚŠIL, Lukáš a kol. </w:t>
      </w:r>
      <w:r w:rsidRPr="00161EC1">
        <w:rPr>
          <w:i/>
          <w:sz w:val="20"/>
          <w:szCs w:val="20"/>
        </w:rPr>
        <w:t>Stavební zákon - online komentář</w:t>
      </w:r>
      <w:r w:rsidRPr="00161EC1">
        <w:rPr>
          <w:sz w:val="20"/>
          <w:szCs w:val="20"/>
        </w:rPr>
        <w:t xml:space="preserve"> [online]. 3. vydání. Praha: C. H. Beck, 2014, § 2 [cit. 20. ledna 2017]. Dostupné na &lt; </w:t>
      </w:r>
      <w:hyperlink r:id="rId12" w:history="1">
        <w:r w:rsidRPr="00161EC1">
          <w:rPr>
            <w:rStyle w:val="Hypertextovodkaz"/>
            <w:sz w:val="20"/>
            <w:szCs w:val="20"/>
          </w:rPr>
          <w:t>https://www.beck-online.cz/bo/document-view.seam?documentId=nnptembrgrpw62zrl42a&amp;tocid=nnptembrgrpw62zrl42a</w:t>
        </w:r>
      </w:hyperlink>
      <w:r w:rsidRPr="00161EC1">
        <w:rPr>
          <w:sz w:val="20"/>
          <w:szCs w:val="20"/>
        </w:rPr>
        <w:t xml:space="preserve"> &gt;.</w:t>
      </w:r>
    </w:p>
    <w:p w:rsidR="00A4390F" w:rsidRPr="00161EC1" w:rsidRDefault="00A4390F" w:rsidP="0031124B">
      <w:pPr>
        <w:pStyle w:val="Textpoznpodarou"/>
        <w:ind w:firstLine="0"/>
      </w:pPr>
    </w:p>
  </w:footnote>
  <w:footnote w:id="63">
    <w:p w:rsidR="00A4390F" w:rsidRPr="00161EC1" w:rsidRDefault="00A4390F" w:rsidP="0031124B">
      <w:pPr>
        <w:pStyle w:val="Textpoznpodarou"/>
        <w:ind w:firstLine="0"/>
      </w:pPr>
      <w:r w:rsidRPr="00161EC1">
        <w:rPr>
          <w:rStyle w:val="Znakapoznpodarou"/>
        </w:rPr>
        <w:footnoteRef/>
      </w:r>
      <w:r w:rsidRPr="00161EC1">
        <w:t xml:space="preserve"> </w:t>
      </w:r>
      <w:r>
        <w:t xml:space="preserve">Ustanovení </w:t>
      </w:r>
      <w:r w:rsidRPr="00161EC1">
        <w:t xml:space="preserve">§ 92 odst. 2 </w:t>
      </w:r>
      <w:proofErr w:type="spellStart"/>
      <w:r w:rsidRPr="00161EC1">
        <w:t>StavZ</w:t>
      </w:r>
      <w:proofErr w:type="spellEnd"/>
      <w:r w:rsidRPr="00161EC1">
        <w:t>.</w:t>
      </w:r>
    </w:p>
  </w:footnote>
  <w:footnote w:id="64">
    <w:p w:rsidR="00A4390F" w:rsidRPr="00161EC1" w:rsidRDefault="00A4390F" w:rsidP="0031124B">
      <w:pPr>
        <w:pStyle w:val="Textpoznpodarou"/>
        <w:ind w:firstLine="0"/>
      </w:pPr>
      <w:r w:rsidRPr="00161EC1">
        <w:rPr>
          <w:rStyle w:val="Znakapoznpodarou"/>
        </w:rPr>
        <w:footnoteRef/>
      </w:r>
      <w:r>
        <w:t xml:space="preserve"> Ustanovení</w:t>
      </w:r>
      <w:r w:rsidRPr="00161EC1">
        <w:t xml:space="preserve"> § 2 odst. 1 písm. n) </w:t>
      </w:r>
      <w:proofErr w:type="spellStart"/>
      <w:r w:rsidRPr="00161EC1">
        <w:t>StavZ</w:t>
      </w:r>
      <w:proofErr w:type="spellEnd"/>
      <w:r w:rsidRPr="00161EC1">
        <w:t>.</w:t>
      </w:r>
    </w:p>
  </w:footnote>
  <w:footnote w:id="65">
    <w:p w:rsidR="00A4390F" w:rsidRPr="001C511C" w:rsidRDefault="00A4390F" w:rsidP="001C511C">
      <w:pPr>
        <w:spacing w:line="240" w:lineRule="auto"/>
        <w:ind w:firstLine="0"/>
        <w:rPr>
          <w:sz w:val="20"/>
          <w:szCs w:val="20"/>
        </w:rPr>
      </w:pPr>
      <w:r w:rsidRPr="00161EC1">
        <w:rPr>
          <w:rStyle w:val="Znakapoznpodarou"/>
          <w:sz w:val="20"/>
          <w:szCs w:val="20"/>
        </w:rPr>
        <w:footnoteRef/>
      </w:r>
      <w:r>
        <w:rPr>
          <w:sz w:val="20"/>
          <w:szCs w:val="20"/>
        </w:rPr>
        <w:t xml:space="preserve"> </w:t>
      </w:r>
      <w:r w:rsidRPr="00161EC1">
        <w:rPr>
          <w:sz w:val="20"/>
          <w:szCs w:val="20"/>
        </w:rPr>
        <w:t>MACHAČKOVÁ, Jana. Posuzování z</w:t>
      </w:r>
      <w:r>
        <w:rPr>
          <w:sz w:val="20"/>
          <w:szCs w:val="20"/>
        </w:rPr>
        <w:t>áměru žadatele. In</w:t>
      </w:r>
      <w:r w:rsidRPr="00161EC1">
        <w:rPr>
          <w:sz w:val="20"/>
          <w:szCs w:val="20"/>
        </w:rPr>
        <w:t xml:space="preserve"> HEGENBART, Miroslav, SAKAŘ, Bedřich a kol. </w:t>
      </w:r>
      <w:r w:rsidRPr="00161EC1">
        <w:rPr>
          <w:i/>
          <w:sz w:val="20"/>
          <w:szCs w:val="20"/>
        </w:rPr>
        <w:t>Stavební zákon. Komentář</w:t>
      </w:r>
      <w:r w:rsidRPr="00161EC1">
        <w:rPr>
          <w:sz w:val="20"/>
          <w:szCs w:val="20"/>
        </w:rPr>
        <w:t>. Praha: C. H. Beck, 2008, s. 226 – 227 (§ 90).</w:t>
      </w:r>
      <w:r>
        <w:rPr>
          <w:sz w:val="20"/>
          <w:szCs w:val="20"/>
        </w:rPr>
        <w:t xml:space="preserve"> </w:t>
      </w:r>
    </w:p>
  </w:footnote>
  <w:footnote w:id="66">
    <w:p w:rsidR="00A4390F" w:rsidRPr="001C511C" w:rsidRDefault="00A4390F" w:rsidP="001C511C">
      <w:pPr>
        <w:spacing w:line="240" w:lineRule="auto"/>
        <w:ind w:firstLine="0"/>
        <w:rPr>
          <w:sz w:val="20"/>
          <w:szCs w:val="20"/>
        </w:rPr>
      </w:pPr>
      <w:r w:rsidRPr="00161EC1">
        <w:rPr>
          <w:rStyle w:val="Znakapoznpodarou"/>
          <w:sz w:val="20"/>
          <w:szCs w:val="20"/>
        </w:rPr>
        <w:footnoteRef/>
      </w:r>
      <w:r>
        <w:rPr>
          <w:sz w:val="20"/>
          <w:szCs w:val="20"/>
        </w:rPr>
        <w:t xml:space="preserve"> </w:t>
      </w:r>
      <w:r w:rsidRPr="00161EC1">
        <w:rPr>
          <w:sz w:val="20"/>
          <w:szCs w:val="20"/>
        </w:rPr>
        <w:t xml:space="preserve">MACHAČKOVÁ, Jana. </w:t>
      </w:r>
      <w:r>
        <w:rPr>
          <w:sz w:val="20"/>
          <w:szCs w:val="20"/>
        </w:rPr>
        <w:t>Posuzování záměru žadatele. In</w:t>
      </w:r>
      <w:r w:rsidRPr="00161EC1">
        <w:rPr>
          <w:sz w:val="20"/>
          <w:szCs w:val="20"/>
        </w:rPr>
        <w:t xml:space="preserve"> MACHAČKOVÁ, Jana (</w:t>
      </w:r>
      <w:proofErr w:type="spellStart"/>
      <w:r w:rsidRPr="00161EC1">
        <w:rPr>
          <w:sz w:val="20"/>
          <w:szCs w:val="20"/>
        </w:rPr>
        <w:t>ed</w:t>
      </w:r>
      <w:proofErr w:type="spellEnd"/>
      <w:r w:rsidRPr="00161EC1">
        <w:rPr>
          <w:sz w:val="20"/>
          <w:szCs w:val="20"/>
        </w:rPr>
        <w:t xml:space="preserve">). </w:t>
      </w:r>
      <w:r w:rsidRPr="00161EC1">
        <w:rPr>
          <w:i/>
          <w:sz w:val="20"/>
          <w:szCs w:val="20"/>
        </w:rPr>
        <w:t>Stavební zákon. Komentář</w:t>
      </w:r>
      <w:r w:rsidRPr="00161EC1">
        <w:rPr>
          <w:sz w:val="20"/>
          <w:szCs w:val="20"/>
        </w:rPr>
        <w:t>. 2 vydání. Praha: C</w:t>
      </w:r>
      <w:r>
        <w:rPr>
          <w:sz w:val="20"/>
          <w:szCs w:val="20"/>
        </w:rPr>
        <w:t>. H. Beck, 2013, s. 376 (§ 90).</w:t>
      </w:r>
    </w:p>
  </w:footnote>
  <w:footnote w:id="67">
    <w:p w:rsidR="00A4390F" w:rsidRPr="0019678D" w:rsidRDefault="00A4390F" w:rsidP="0031124B">
      <w:pPr>
        <w:pStyle w:val="Textpoznpodarou"/>
        <w:ind w:firstLine="0"/>
      </w:pPr>
      <w:r w:rsidRPr="00161EC1">
        <w:rPr>
          <w:rStyle w:val="Znakapoznpodarou"/>
        </w:rPr>
        <w:footnoteRef/>
      </w:r>
      <w:r>
        <w:t xml:space="preserve"> Ustanovení</w:t>
      </w:r>
      <w:r w:rsidRPr="00161EC1">
        <w:t xml:space="preserve"> § 3 odst. 2 písm. a) vyhlášky č. 501/2006 Sb.</w:t>
      </w:r>
    </w:p>
  </w:footnote>
  <w:footnote w:id="68">
    <w:p w:rsidR="00A4390F" w:rsidRPr="001C511C" w:rsidRDefault="00A4390F" w:rsidP="001C511C">
      <w:pPr>
        <w:spacing w:line="240" w:lineRule="auto"/>
        <w:ind w:firstLine="0"/>
        <w:rPr>
          <w:sz w:val="20"/>
          <w:szCs w:val="20"/>
        </w:rPr>
      </w:pPr>
      <w:r w:rsidRPr="0019678D">
        <w:rPr>
          <w:rStyle w:val="Znakapoznpodarou"/>
          <w:sz w:val="20"/>
          <w:szCs w:val="20"/>
        </w:rPr>
        <w:footnoteRef/>
      </w:r>
      <w:r w:rsidRPr="0019678D">
        <w:rPr>
          <w:sz w:val="20"/>
          <w:szCs w:val="20"/>
        </w:rPr>
        <w:t xml:space="preserve"> DOLEŽAL, Jiří a kol. </w:t>
      </w:r>
      <w:r w:rsidRPr="0019678D">
        <w:rPr>
          <w:i/>
          <w:sz w:val="20"/>
          <w:szCs w:val="20"/>
        </w:rPr>
        <w:t>Nový stavební zákon v teorii a praxi a předpisy související s poznámkami</w:t>
      </w:r>
      <w:r>
        <w:rPr>
          <w:sz w:val="20"/>
          <w:szCs w:val="20"/>
        </w:rPr>
        <w:t>. Praha: Linde, 2006, s. 177.</w:t>
      </w:r>
    </w:p>
  </w:footnote>
  <w:footnote w:id="69">
    <w:p w:rsidR="00A4390F" w:rsidRDefault="00A4390F" w:rsidP="0031124B">
      <w:pPr>
        <w:pStyle w:val="Textpoznpodarou"/>
        <w:ind w:firstLine="0"/>
      </w:pPr>
      <w:r w:rsidRPr="0019678D">
        <w:rPr>
          <w:rStyle w:val="Znakapoznpodarou"/>
        </w:rPr>
        <w:footnoteRef/>
      </w:r>
      <w:r>
        <w:t xml:space="preserve"> MACHA</w:t>
      </w:r>
      <w:r w:rsidRPr="0019678D">
        <w:t>ČKOVÁ, Jana</w:t>
      </w:r>
      <w:r>
        <w:t>. Posuzování záměru žadatele. In</w:t>
      </w:r>
      <w:r w:rsidRPr="0019678D">
        <w:t xml:space="preserve"> HEGENBART, Miroslav, SAKAŘ, Bedřich a kol. </w:t>
      </w:r>
      <w:r w:rsidRPr="0019678D">
        <w:rPr>
          <w:i/>
        </w:rPr>
        <w:t>Stavební zákon. Komentář</w:t>
      </w:r>
      <w:r>
        <w:t>. Praha: C. H. Beck, 2008,</w:t>
      </w:r>
      <w:r w:rsidRPr="0019678D">
        <w:t xml:space="preserve"> s. 228</w:t>
      </w:r>
      <w:r>
        <w:t xml:space="preserve"> (§ 90)</w:t>
      </w:r>
      <w:r w:rsidRPr="0019678D">
        <w:t>.</w:t>
      </w:r>
      <w:r>
        <w:t xml:space="preserve"> </w:t>
      </w:r>
    </w:p>
  </w:footnote>
  <w:footnote w:id="70">
    <w:p w:rsidR="00A4390F" w:rsidRDefault="00A4390F" w:rsidP="0031124B">
      <w:pPr>
        <w:pStyle w:val="Textpoznpodarou"/>
        <w:ind w:firstLine="0"/>
      </w:pPr>
      <w:r>
        <w:rPr>
          <w:rStyle w:val="Znakapoznpodarou"/>
        </w:rPr>
        <w:footnoteRef/>
      </w:r>
      <w:r>
        <w:t xml:space="preserve"> Ustanovení § 1 odst. 1 vyhlášky č. 501/2006 Sb.</w:t>
      </w:r>
    </w:p>
  </w:footnote>
  <w:footnote w:id="71">
    <w:p w:rsidR="00A4390F" w:rsidRDefault="00A4390F" w:rsidP="0031124B">
      <w:pPr>
        <w:pStyle w:val="Textpoznpodarou"/>
        <w:ind w:firstLine="0"/>
      </w:pPr>
      <w:r>
        <w:rPr>
          <w:rStyle w:val="Znakapoznpodarou"/>
        </w:rPr>
        <w:footnoteRef/>
      </w:r>
      <w:r>
        <w:t xml:space="preserve"> Ustanovení § 4 tamtéž.</w:t>
      </w:r>
    </w:p>
  </w:footnote>
  <w:footnote w:id="72">
    <w:p w:rsidR="00A4390F" w:rsidRDefault="00A4390F" w:rsidP="0031124B">
      <w:pPr>
        <w:pStyle w:val="Textpoznpodarou"/>
        <w:ind w:firstLine="0"/>
      </w:pPr>
      <w:r>
        <w:rPr>
          <w:rStyle w:val="Znakapoznpodarou"/>
        </w:rPr>
        <w:footnoteRef/>
      </w:r>
      <w:r>
        <w:t xml:space="preserve"> Ustanovení § 5 tamtéž.</w:t>
      </w:r>
    </w:p>
  </w:footnote>
  <w:footnote w:id="73">
    <w:p w:rsidR="00A4390F" w:rsidRDefault="00A4390F" w:rsidP="0031124B">
      <w:pPr>
        <w:pStyle w:val="Textpoznpodarou"/>
        <w:ind w:firstLine="0"/>
      </w:pPr>
      <w:r>
        <w:rPr>
          <w:rStyle w:val="Znakapoznpodarou"/>
        </w:rPr>
        <w:footnoteRef/>
      </w:r>
      <w:r>
        <w:t xml:space="preserve"> Ustanovení § 14 tamtéž.</w:t>
      </w:r>
    </w:p>
  </w:footnote>
  <w:footnote w:id="74">
    <w:p w:rsidR="00A4390F" w:rsidRDefault="00A4390F" w:rsidP="0031124B">
      <w:pPr>
        <w:pStyle w:val="Textpoznpodarou"/>
        <w:ind w:firstLine="0"/>
      </w:pPr>
      <w:r>
        <w:rPr>
          <w:rStyle w:val="Znakapoznpodarou"/>
        </w:rPr>
        <w:footnoteRef/>
      </w:r>
      <w:r>
        <w:t xml:space="preserve"> Ustanovení § 15 tamtéž.</w:t>
      </w:r>
    </w:p>
  </w:footnote>
  <w:footnote w:id="75">
    <w:p w:rsidR="00A4390F" w:rsidRPr="00161EC1" w:rsidRDefault="00A4390F" w:rsidP="0031124B">
      <w:pPr>
        <w:pStyle w:val="Textpoznpodarou"/>
        <w:ind w:firstLine="0"/>
      </w:pPr>
      <w:r w:rsidRPr="00161EC1">
        <w:rPr>
          <w:rStyle w:val="Znakapoznpodarou"/>
        </w:rPr>
        <w:footnoteRef/>
      </w:r>
      <w:r>
        <w:t xml:space="preserve"> Ustanovení § 3 písm. b) c) f) 1. v</w:t>
      </w:r>
      <w:r w:rsidRPr="00161EC1">
        <w:t>yhlášky č. 268/2009 Sb.</w:t>
      </w:r>
    </w:p>
  </w:footnote>
  <w:footnote w:id="76">
    <w:p w:rsidR="00A4390F" w:rsidRPr="00161EC1" w:rsidRDefault="00A4390F" w:rsidP="0031124B">
      <w:pPr>
        <w:pStyle w:val="Textpoznpodarou"/>
        <w:ind w:firstLine="0"/>
      </w:pPr>
      <w:r w:rsidRPr="00161EC1">
        <w:rPr>
          <w:rStyle w:val="Znakapoznpodarou"/>
        </w:rPr>
        <w:footnoteRef/>
      </w:r>
      <w:r w:rsidRPr="00161EC1">
        <w:t xml:space="preserve"> </w:t>
      </w:r>
      <w:r>
        <w:t xml:space="preserve">Ustanovení </w:t>
      </w:r>
      <w:r w:rsidRPr="00161EC1">
        <w:t>§ 7 odst. 2 tamtéž.</w:t>
      </w:r>
    </w:p>
  </w:footnote>
  <w:footnote w:id="77">
    <w:p w:rsidR="00A4390F" w:rsidRDefault="00A4390F" w:rsidP="0031124B">
      <w:pPr>
        <w:pStyle w:val="Textpoznpodarou"/>
        <w:ind w:firstLine="0"/>
      </w:pPr>
      <w:r w:rsidRPr="00161EC1">
        <w:rPr>
          <w:rStyle w:val="Znakapoznpodarou"/>
        </w:rPr>
        <w:footnoteRef/>
      </w:r>
      <w:r w:rsidRPr="00161EC1">
        <w:t xml:space="preserve"> </w:t>
      </w:r>
      <w:r>
        <w:t xml:space="preserve">Ustanovení </w:t>
      </w:r>
      <w:r w:rsidRPr="00161EC1">
        <w:t xml:space="preserve">§ 88 </w:t>
      </w:r>
      <w:proofErr w:type="spellStart"/>
      <w:r w:rsidRPr="00161EC1">
        <w:t>StavZ</w:t>
      </w:r>
      <w:proofErr w:type="spellEnd"/>
      <w:r w:rsidRPr="00161EC1">
        <w:t>.</w:t>
      </w:r>
    </w:p>
  </w:footnote>
  <w:footnote w:id="78">
    <w:p w:rsidR="00A4390F" w:rsidRDefault="00A4390F" w:rsidP="00C920DE">
      <w:pPr>
        <w:pStyle w:val="Textpoznpodarou"/>
        <w:ind w:firstLine="0"/>
      </w:pPr>
      <w:r>
        <w:rPr>
          <w:rStyle w:val="Znakapoznpodarou"/>
        </w:rPr>
        <w:footnoteRef/>
      </w:r>
      <w:r>
        <w:t xml:space="preserve"> Rozsudek Krajského soudu v Brně ze dne 27. září 2016, </w:t>
      </w:r>
      <w:proofErr w:type="spellStart"/>
      <w:r>
        <w:t>sp</w:t>
      </w:r>
      <w:proofErr w:type="spellEnd"/>
      <w:r>
        <w:t>. zn. 29 A 53/2014.</w:t>
      </w:r>
    </w:p>
  </w:footnote>
  <w:footnote w:id="79">
    <w:p w:rsidR="00A4390F" w:rsidRPr="001C511C" w:rsidRDefault="00A4390F" w:rsidP="001C511C">
      <w:pPr>
        <w:spacing w:line="240" w:lineRule="auto"/>
        <w:ind w:firstLine="0"/>
        <w:rPr>
          <w:rFonts w:ascii="Arial" w:hAnsi="Arial" w:cs="Arial"/>
          <w:i/>
          <w:iCs/>
          <w:sz w:val="20"/>
          <w:szCs w:val="20"/>
          <w:shd w:val="clear" w:color="auto" w:fill="FFFFFF"/>
        </w:rPr>
      </w:pPr>
      <w:r w:rsidRPr="0019678D">
        <w:rPr>
          <w:rStyle w:val="Znakapoznpodarou"/>
          <w:sz w:val="20"/>
          <w:szCs w:val="20"/>
        </w:rPr>
        <w:footnoteRef/>
      </w:r>
      <w:r w:rsidRPr="0019678D">
        <w:rPr>
          <w:sz w:val="20"/>
          <w:szCs w:val="20"/>
        </w:rPr>
        <w:t xml:space="preserve"> Rozsud</w:t>
      </w:r>
      <w:r>
        <w:rPr>
          <w:sz w:val="20"/>
          <w:szCs w:val="20"/>
        </w:rPr>
        <w:t>ek NSS</w:t>
      </w:r>
      <w:r w:rsidRPr="0019678D">
        <w:rPr>
          <w:sz w:val="20"/>
          <w:szCs w:val="20"/>
        </w:rPr>
        <w:t xml:space="preserve"> ze dne 24. listopadu 2016</w:t>
      </w:r>
      <w:r w:rsidRPr="0019678D">
        <w:rPr>
          <w:iCs/>
          <w:color w:val="000000"/>
          <w:sz w:val="20"/>
          <w:szCs w:val="20"/>
          <w:shd w:val="clear" w:color="auto" w:fill="FFFFFF"/>
        </w:rPr>
        <w:t xml:space="preserve">, </w:t>
      </w:r>
      <w:proofErr w:type="spellStart"/>
      <w:r w:rsidRPr="0019678D">
        <w:rPr>
          <w:iCs/>
          <w:color w:val="000000"/>
          <w:sz w:val="20"/>
          <w:szCs w:val="20"/>
          <w:shd w:val="clear" w:color="auto" w:fill="FFFFFF"/>
        </w:rPr>
        <w:t>sp</w:t>
      </w:r>
      <w:proofErr w:type="spellEnd"/>
      <w:r w:rsidRPr="0019678D">
        <w:rPr>
          <w:iCs/>
          <w:color w:val="000000"/>
          <w:sz w:val="20"/>
          <w:szCs w:val="20"/>
          <w:shd w:val="clear" w:color="auto" w:fill="FFFFFF"/>
        </w:rPr>
        <w:t>. zn. 4 As 198/2016</w:t>
      </w:r>
      <w:r w:rsidRPr="0019678D">
        <w:rPr>
          <w:rStyle w:val="apple-converted-space"/>
          <w:i/>
          <w:iCs/>
          <w:sz w:val="20"/>
          <w:szCs w:val="20"/>
          <w:shd w:val="clear" w:color="auto" w:fill="FFFFFF"/>
        </w:rPr>
        <w:t>.</w:t>
      </w:r>
      <w:r>
        <w:rPr>
          <w:rStyle w:val="apple-converted-space"/>
          <w:rFonts w:ascii="Arial" w:hAnsi="Arial" w:cs="Arial"/>
          <w:i/>
          <w:iCs/>
          <w:sz w:val="20"/>
          <w:szCs w:val="20"/>
          <w:shd w:val="clear" w:color="auto" w:fill="FFFFFF"/>
        </w:rPr>
        <w:t> </w:t>
      </w:r>
    </w:p>
  </w:footnote>
  <w:footnote w:id="80">
    <w:p w:rsidR="00A4390F" w:rsidRDefault="00A4390F" w:rsidP="00C920DE">
      <w:pPr>
        <w:pStyle w:val="Textpoznpodarou"/>
        <w:ind w:firstLine="0"/>
      </w:pPr>
      <w:r w:rsidRPr="0019678D">
        <w:rPr>
          <w:rStyle w:val="Znakapoznpodarou"/>
        </w:rPr>
        <w:footnoteRef/>
      </w:r>
      <w:r w:rsidRPr="0019678D">
        <w:t xml:space="preserve"> Tamtéž.</w:t>
      </w:r>
    </w:p>
  </w:footnote>
  <w:footnote w:id="81">
    <w:p w:rsidR="00A4390F" w:rsidRPr="006144C5" w:rsidRDefault="00A4390F" w:rsidP="00AB56CE">
      <w:pPr>
        <w:pStyle w:val="Textpoznpodarou"/>
        <w:ind w:firstLine="0"/>
      </w:pPr>
      <w:r w:rsidRPr="006144C5">
        <w:rPr>
          <w:rStyle w:val="Znakapoznpodarou"/>
        </w:rPr>
        <w:footnoteRef/>
      </w:r>
      <w:r w:rsidRPr="006144C5">
        <w:t xml:space="preserve"> ROZTOČIL, Aleš. Nařízení odstranění stavby,</w:t>
      </w:r>
      <w:r>
        <w:t xml:space="preserve"> terénních úprav a zařízení. In</w:t>
      </w:r>
      <w:r w:rsidRPr="006144C5">
        <w:t xml:space="preserve"> ROZTOČIL, Aleš a kol. </w:t>
      </w:r>
      <w:r w:rsidRPr="006144C5">
        <w:rPr>
          <w:i/>
        </w:rPr>
        <w:t xml:space="preserve">Stavební zákon. Komentář. </w:t>
      </w:r>
      <w:r>
        <w:t>Praha: C. H. Beck, 2013,</w:t>
      </w:r>
      <w:r w:rsidRPr="006144C5">
        <w:t xml:space="preserve"> s. 555</w:t>
      </w:r>
      <w:r>
        <w:t xml:space="preserve"> (§ 129)</w:t>
      </w:r>
      <w:r w:rsidRPr="006144C5">
        <w:t>.</w:t>
      </w:r>
    </w:p>
  </w:footnote>
  <w:footnote w:id="82">
    <w:p w:rsidR="00A4390F" w:rsidRDefault="00A4390F" w:rsidP="00AB56CE">
      <w:pPr>
        <w:pStyle w:val="Textpoznpodarou"/>
        <w:ind w:firstLine="0"/>
      </w:pPr>
      <w:r>
        <w:rPr>
          <w:rStyle w:val="Znakapoznpodarou"/>
        </w:rPr>
        <w:footnoteRef/>
      </w:r>
      <w:r>
        <w:t xml:space="preserve"> MALÝ, Stanislav. </w:t>
      </w:r>
      <w:r w:rsidRPr="001F6BB5">
        <w:rPr>
          <w:i/>
        </w:rPr>
        <w:t>Stavební zákon. Komentář.</w:t>
      </w:r>
      <w:r>
        <w:t xml:space="preserve"> 2. vydání. Praha: </w:t>
      </w:r>
      <w:proofErr w:type="spellStart"/>
      <w:r>
        <w:t>Wolters</w:t>
      </w:r>
      <w:proofErr w:type="spellEnd"/>
      <w:r>
        <w:t xml:space="preserve"> </w:t>
      </w:r>
      <w:proofErr w:type="spellStart"/>
      <w:r>
        <w:t>Kluwer</w:t>
      </w:r>
      <w:proofErr w:type="spellEnd"/>
      <w:r>
        <w:t xml:space="preserve"> ČR, 2013, s. 502 (§ 129).</w:t>
      </w:r>
    </w:p>
  </w:footnote>
  <w:footnote w:id="83">
    <w:p w:rsidR="00A4390F" w:rsidRPr="001C511C" w:rsidRDefault="00A4390F" w:rsidP="001C511C">
      <w:pPr>
        <w:spacing w:line="240" w:lineRule="auto"/>
        <w:ind w:firstLine="0"/>
        <w:rPr>
          <w:sz w:val="20"/>
          <w:szCs w:val="20"/>
        </w:rPr>
      </w:pPr>
      <w:r w:rsidRPr="00214F53">
        <w:rPr>
          <w:rStyle w:val="Znakapoznpodarou"/>
          <w:sz w:val="20"/>
          <w:szCs w:val="20"/>
        </w:rPr>
        <w:footnoteRef/>
      </w:r>
      <w:r w:rsidRPr="00214F53">
        <w:rPr>
          <w:sz w:val="20"/>
          <w:szCs w:val="20"/>
        </w:rPr>
        <w:t xml:space="preserve"> </w:t>
      </w:r>
      <w:r w:rsidRPr="00F566D9">
        <w:rPr>
          <w:sz w:val="20"/>
          <w:szCs w:val="20"/>
        </w:rPr>
        <w:t xml:space="preserve">Sborník stanovisek veřejného ochránce práv. </w:t>
      </w:r>
      <w:r w:rsidRPr="00F566D9">
        <w:rPr>
          <w:i/>
          <w:sz w:val="20"/>
          <w:szCs w:val="20"/>
        </w:rPr>
        <w:t>Odstraňování staveb</w:t>
      </w:r>
      <w:r w:rsidRPr="00F566D9">
        <w:rPr>
          <w:sz w:val="20"/>
          <w:szCs w:val="20"/>
        </w:rPr>
        <w:t xml:space="preserve"> [online]. Kancelář veřejného ochránce práv ve spolupráci se společností </w:t>
      </w:r>
      <w:proofErr w:type="spellStart"/>
      <w:r w:rsidRPr="00F566D9">
        <w:rPr>
          <w:sz w:val="20"/>
          <w:szCs w:val="20"/>
        </w:rPr>
        <w:t>Wolters</w:t>
      </w:r>
      <w:proofErr w:type="spellEnd"/>
      <w:r w:rsidRPr="00F566D9">
        <w:rPr>
          <w:sz w:val="20"/>
          <w:szCs w:val="20"/>
        </w:rPr>
        <w:t xml:space="preserve"> </w:t>
      </w:r>
      <w:proofErr w:type="spellStart"/>
      <w:r w:rsidRPr="00F566D9">
        <w:rPr>
          <w:sz w:val="20"/>
          <w:szCs w:val="20"/>
        </w:rPr>
        <w:t>Kluw</w:t>
      </w:r>
      <w:r>
        <w:rPr>
          <w:sz w:val="20"/>
          <w:szCs w:val="20"/>
        </w:rPr>
        <w:t>er</w:t>
      </w:r>
      <w:proofErr w:type="spellEnd"/>
      <w:r>
        <w:rPr>
          <w:sz w:val="20"/>
          <w:szCs w:val="20"/>
        </w:rPr>
        <w:t xml:space="preserve"> ČR</w:t>
      </w:r>
      <w:r w:rsidRPr="00F566D9">
        <w:rPr>
          <w:sz w:val="20"/>
          <w:szCs w:val="20"/>
        </w:rPr>
        <w:t xml:space="preserve">, 2013 [cit. 15. ledna 2017]. Dostupné na &lt; </w:t>
      </w:r>
      <w:hyperlink r:id="rId13" w:history="1">
        <w:r w:rsidRPr="00F566D9">
          <w:rPr>
            <w:rStyle w:val="Hypertextovodkaz"/>
            <w:sz w:val="20"/>
            <w:szCs w:val="20"/>
          </w:rPr>
          <w:t>http://www.ochrance.cz/fileadmin/user_upload/Publikace/sborniky_stanoviska/Sbornik_Odstranovani_staveb.pdf</w:t>
        </w:r>
      </w:hyperlink>
      <w:r>
        <w:rPr>
          <w:sz w:val="20"/>
          <w:szCs w:val="20"/>
        </w:rPr>
        <w:t xml:space="preserve">  &gt;.</w:t>
      </w:r>
    </w:p>
  </w:footnote>
  <w:footnote w:id="84">
    <w:p w:rsidR="00A4390F" w:rsidRPr="00F566D9" w:rsidRDefault="00A4390F" w:rsidP="00AB56CE">
      <w:pPr>
        <w:pStyle w:val="Textpoznpodarou"/>
        <w:ind w:firstLine="0"/>
      </w:pPr>
      <w:r w:rsidRPr="00F566D9">
        <w:rPr>
          <w:rStyle w:val="Znakapoznpodarou"/>
        </w:rPr>
        <w:footnoteRef/>
      </w:r>
      <w:r w:rsidRPr="00F566D9">
        <w:t xml:space="preserve"> Rozsudek Krajského soudu v Hradci Králové ze dne 2. února 1999, </w:t>
      </w:r>
      <w:proofErr w:type="spellStart"/>
      <w:r w:rsidRPr="00F566D9">
        <w:t>sp</w:t>
      </w:r>
      <w:proofErr w:type="spellEnd"/>
      <w:r w:rsidRPr="00F566D9">
        <w:t>. zn. 30 Ca 158/98.</w:t>
      </w:r>
    </w:p>
  </w:footnote>
  <w:footnote w:id="85">
    <w:p w:rsidR="00A4390F" w:rsidRPr="00F566D9" w:rsidRDefault="00A4390F" w:rsidP="0008166E">
      <w:pPr>
        <w:spacing w:line="240" w:lineRule="auto"/>
        <w:ind w:firstLine="0"/>
        <w:rPr>
          <w:sz w:val="20"/>
          <w:szCs w:val="20"/>
        </w:rPr>
      </w:pPr>
      <w:r w:rsidRPr="00F566D9">
        <w:rPr>
          <w:rStyle w:val="Znakapoznpodarou"/>
          <w:sz w:val="20"/>
          <w:szCs w:val="20"/>
        </w:rPr>
        <w:footnoteRef/>
      </w:r>
      <w:r w:rsidRPr="00F566D9">
        <w:rPr>
          <w:sz w:val="20"/>
          <w:szCs w:val="20"/>
        </w:rPr>
        <w:t xml:space="preserve"> VEDRAL, Josef. </w:t>
      </w:r>
      <w:r w:rsidRPr="00F566D9">
        <w:rPr>
          <w:i/>
          <w:sz w:val="20"/>
          <w:szCs w:val="20"/>
        </w:rPr>
        <w:t>Správní řád. Komentář.</w:t>
      </w:r>
      <w:r w:rsidRPr="00F566D9">
        <w:rPr>
          <w:sz w:val="20"/>
          <w:szCs w:val="20"/>
        </w:rPr>
        <w:t xml:space="preserve"> 2. vydání. Praha: </w:t>
      </w:r>
      <w:proofErr w:type="spellStart"/>
      <w:r w:rsidRPr="00F566D9">
        <w:rPr>
          <w:sz w:val="20"/>
          <w:szCs w:val="20"/>
        </w:rPr>
        <w:t>Bova</w:t>
      </w:r>
      <w:proofErr w:type="spellEnd"/>
      <w:r w:rsidRPr="00F566D9">
        <w:rPr>
          <w:sz w:val="20"/>
          <w:szCs w:val="20"/>
        </w:rPr>
        <w:t xml:space="preserve"> Polygon, 2012, s. 612 (§ 68).</w:t>
      </w:r>
    </w:p>
    <w:p w:rsidR="00A4390F" w:rsidRPr="0008166E" w:rsidRDefault="00A4390F" w:rsidP="0008166E">
      <w:pPr>
        <w:pStyle w:val="Textpoznpodarou"/>
        <w:ind w:firstLine="0"/>
      </w:pPr>
    </w:p>
  </w:footnote>
  <w:footnote w:id="86">
    <w:p w:rsidR="00A4390F" w:rsidRPr="00F566D9" w:rsidRDefault="00A4390F" w:rsidP="0008166E">
      <w:pPr>
        <w:pStyle w:val="Textpoznpodarou"/>
        <w:ind w:firstLine="0"/>
      </w:pPr>
      <w:r w:rsidRPr="00F566D9">
        <w:rPr>
          <w:rStyle w:val="Znakapoznpodarou"/>
        </w:rPr>
        <w:footnoteRef/>
      </w:r>
      <w:r w:rsidRPr="00F566D9">
        <w:t xml:space="preserve"> LALÍK, Michal. </w:t>
      </w:r>
      <w:r w:rsidRPr="00F566D9">
        <w:rPr>
          <w:i/>
        </w:rPr>
        <w:t>Legalizace staveb</w:t>
      </w:r>
      <w:r w:rsidRPr="00F566D9">
        <w:t>. Praha: C. H. Beck, 2012, s. 61.</w:t>
      </w:r>
    </w:p>
  </w:footnote>
  <w:footnote w:id="87">
    <w:p w:rsidR="00A4390F" w:rsidRPr="001C511C" w:rsidRDefault="00A4390F" w:rsidP="001C511C">
      <w:pPr>
        <w:spacing w:line="240" w:lineRule="auto"/>
        <w:ind w:firstLine="0"/>
        <w:rPr>
          <w:sz w:val="20"/>
          <w:szCs w:val="20"/>
        </w:rPr>
      </w:pPr>
      <w:r w:rsidRPr="00F566D9">
        <w:rPr>
          <w:rStyle w:val="Znakapoznpodarou"/>
          <w:sz w:val="20"/>
          <w:szCs w:val="20"/>
        </w:rPr>
        <w:footnoteRef/>
      </w:r>
      <w:r w:rsidRPr="00F566D9">
        <w:rPr>
          <w:sz w:val="20"/>
          <w:szCs w:val="20"/>
        </w:rPr>
        <w:t xml:space="preserve"> Sborník stanovisek veřejného ochránce práv. </w:t>
      </w:r>
      <w:r w:rsidRPr="00F566D9">
        <w:rPr>
          <w:i/>
          <w:sz w:val="20"/>
          <w:szCs w:val="20"/>
        </w:rPr>
        <w:t>Odstraňování staveb</w:t>
      </w:r>
      <w:r w:rsidRPr="00F566D9">
        <w:rPr>
          <w:sz w:val="20"/>
          <w:szCs w:val="20"/>
        </w:rPr>
        <w:t xml:space="preserve"> [online]. Kancelář veřejného ochránce práv ve spolupráci se spo</w:t>
      </w:r>
      <w:r>
        <w:rPr>
          <w:sz w:val="20"/>
          <w:szCs w:val="20"/>
        </w:rPr>
        <w:t xml:space="preserve">lečností </w:t>
      </w:r>
      <w:proofErr w:type="spellStart"/>
      <w:r>
        <w:rPr>
          <w:sz w:val="20"/>
          <w:szCs w:val="20"/>
        </w:rPr>
        <w:t>Wolters</w:t>
      </w:r>
      <w:proofErr w:type="spellEnd"/>
      <w:r>
        <w:rPr>
          <w:sz w:val="20"/>
          <w:szCs w:val="20"/>
        </w:rPr>
        <w:t xml:space="preserve"> </w:t>
      </w:r>
      <w:proofErr w:type="spellStart"/>
      <w:r>
        <w:rPr>
          <w:sz w:val="20"/>
          <w:szCs w:val="20"/>
        </w:rPr>
        <w:t>Kluwer</w:t>
      </w:r>
      <w:proofErr w:type="spellEnd"/>
      <w:r>
        <w:rPr>
          <w:sz w:val="20"/>
          <w:szCs w:val="20"/>
        </w:rPr>
        <w:t xml:space="preserve"> ČR</w:t>
      </w:r>
      <w:r w:rsidRPr="00F566D9">
        <w:rPr>
          <w:sz w:val="20"/>
          <w:szCs w:val="20"/>
        </w:rPr>
        <w:t xml:space="preserve">, 2013 [cit. 15. ledna 2017]. Dostupné na &lt; </w:t>
      </w:r>
      <w:hyperlink r:id="rId14" w:history="1">
        <w:r w:rsidRPr="00F566D9">
          <w:rPr>
            <w:rStyle w:val="Hypertextovodkaz"/>
            <w:sz w:val="20"/>
            <w:szCs w:val="20"/>
          </w:rPr>
          <w:t>http://www.ochrance.cz/fileadmin/user_upload/Publikace/sborniky_stanoviska/Sbornik_Odstranovani_staveb.pdf</w:t>
        </w:r>
      </w:hyperlink>
      <w:r>
        <w:rPr>
          <w:sz w:val="20"/>
          <w:szCs w:val="20"/>
        </w:rPr>
        <w:t xml:space="preserve">  &gt;.</w:t>
      </w:r>
    </w:p>
  </w:footnote>
  <w:footnote w:id="88">
    <w:p w:rsidR="00A4390F" w:rsidRPr="001C511C" w:rsidRDefault="00A4390F" w:rsidP="001C511C">
      <w:pPr>
        <w:spacing w:line="240" w:lineRule="auto"/>
        <w:ind w:firstLine="0"/>
        <w:rPr>
          <w:iCs/>
          <w:sz w:val="20"/>
          <w:szCs w:val="20"/>
          <w:shd w:val="clear" w:color="auto" w:fill="FFFFFF"/>
        </w:rPr>
      </w:pPr>
      <w:r w:rsidRPr="00F566D9">
        <w:rPr>
          <w:rStyle w:val="Znakapoznpodarou"/>
          <w:sz w:val="20"/>
          <w:szCs w:val="20"/>
        </w:rPr>
        <w:footnoteRef/>
      </w:r>
      <w:r w:rsidRPr="00F566D9">
        <w:rPr>
          <w:sz w:val="20"/>
          <w:szCs w:val="20"/>
        </w:rPr>
        <w:t xml:space="preserve"> </w:t>
      </w:r>
      <w:r w:rsidRPr="00F566D9">
        <w:rPr>
          <w:rStyle w:val="apple-converted-space"/>
          <w:iCs/>
          <w:sz w:val="20"/>
          <w:szCs w:val="20"/>
          <w:shd w:val="clear" w:color="auto" w:fill="FFFFFF"/>
        </w:rPr>
        <w:t>Roz</w:t>
      </w:r>
      <w:r>
        <w:rPr>
          <w:rStyle w:val="apple-converted-space"/>
          <w:iCs/>
          <w:sz w:val="20"/>
          <w:szCs w:val="20"/>
          <w:shd w:val="clear" w:color="auto" w:fill="FFFFFF"/>
        </w:rPr>
        <w:t>sudek NSS</w:t>
      </w:r>
      <w:r w:rsidRPr="00F566D9">
        <w:rPr>
          <w:rStyle w:val="apple-converted-space"/>
          <w:iCs/>
          <w:sz w:val="20"/>
          <w:szCs w:val="20"/>
          <w:shd w:val="clear" w:color="auto" w:fill="FFFFFF"/>
        </w:rPr>
        <w:t xml:space="preserve"> ze dne 14. prosi</w:t>
      </w:r>
      <w:r>
        <w:rPr>
          <w:rStyle w:val="apple-converted-space"/>
          <w:iCs/>
          <w:sz w:val="20"/>
          <w:szCs w:val="20"/>
          <w:shd w:val="clear" w:color="auto" w:fill="FFFFFF"/>
        </w:rPr>
        <w:t xml:space="preserve">nce 2016, </w:t>
      </w:r>
      <w:proofErr w:type="spellStart"/>
      <w:r>
        <w:rPr>
          <w:rStyle w:val="apple-converted-space"/>
          <w:iCs/>
          <w:sz w:val="20"/>
          <w:szCs w:val="20"/>
          <w:shd w:val="clear" w:color="auto" w:fill="FFFFFF"/>
        </w:rPr>
        <w:t>sp</w:t>
      </w:r>
      <w:proofErr w:type="spellEnd"/>
      <w:r>
        <w:rPr>
          <w:rStyle w:val="apple-converted-space"/>
          <w:iCs/>
          <w:sz w:val="20"/>
          <w:szCs w:val="20"/>
          <w:shd w:val="clear" w:color="auto" w:fill="FFFFFF"/>
        </w:rPr>
        <w:t>. zn. 1 As 49/2016.</w:t>
      </w:r>
    </w:p>
  </w:footnote>
  <w:footnote w:id="89">
    <w:p w:rsidR="00A4390F" w:rsidRPr="001C511C" w:rsidRDefault="00A4390F" w:rsidP="001C511C">
      <w:pPr>
        <w:spacing w:line="240" w:lineRule="auto"/>
        <w:ind w:firstLine="0"/>
        <w:rPr>
          <w:sz w:val="20"/>
          <w:szCs w:val="20"/>
        </w:rPr>
      </w:pPr>
      <w:r w:rsidRPr="00F566D9">
        <w:rPr>
          <w:rStyle w:val="Znakapoznpodarou"/>
          <w:sz w:val="20"/>
          <w:szCs w:val="20"/>
        </w:rPr>
        <w:footnoteRef/>
      </w:r>
      <w:r>
        <w:rPr>
          <w:sz w:val="20"/>
          <w:szCs w:val="20"/>
        </w:rPr>
        <w:t xml:space="preserve"> </w:t>
      </w:r>
      <w:r w:rsidRPr="00F566D9">
        <w:rPr>
          <w:sz w:val="20"/>
          <w:szCs w:val="20"/>
        </w:rPr>
        <w:t xml:space="preserve">STAŠA, Josef. O tzv. černé stavbě. In </w:t>
      </w:r>
      <w:r w:rsidRPr="00F566D9">
        <w:rPr>
          <w:rFonts w:eastAsia="Arial Unicode MS"/>
          <w:caps/>
          <w:sz w:val="20"/>
          <w:szCs w:val="20"/>
          <w:shd w:val="clear" w:color="auto" w:fill="FFFFFF"/>
        </w:rPr>
        <w:t>VANDUCHOVÁ</w:t>
      </w:r>
      <w:r w:rsidRPr="00F566D9">
        <w:rPr>
          <w:rFonts w:eastAsia="Arial Unicode MS"/>
          <w:sz w:val="20"/>
          <w:szCs w:val="20"/>
          <w:shd w:val="clear" w:color="auto" w:fill="FFFFFF"/>
        </w:rPr>
        <w:t>, Marie (</w:t>
      </w:r>
      <w:proofErr w:type="spellStart"/>
      <w:r w:rsidRPr="00F566D9">
        <w:rPr>
          <w:rFonts w:eastAsia="Arial Unicode MS"/>
          <w:sz w:val="20"/>
          <w:szCs w:val="20"/>
          <w:shd w:val="clear" w:color="auto" w:fill="FFFFFF"/>
        </w:rPr>
        <w:t>ed</w:t>
      </w:r>
      <w:proofErr w:type="spellEnd"/>
      <w:r w:rsidRPr="00F566D9">
        <w:rPr>
          <w:rFonts w:eastAsia="Arial Unicode MS"/>
          <w:sz w:val="20"/>
          <w:szCs w:val="20"/>
          <w:shd w:val="clear" w:color="auto" w:fill="FFFFFF"/>
        </w:rPr>
        <w:t>), </w:t>
      </w:r>
      <w:r w:rsidRPr="00F566D9">
        <w:rPr>
          <w:rFonts w:eastAsia="Arial Unicode MS"/>
          <w:caps/>
          <w:sz w:val="20"/>
          <w:szCs w:val="20"/>
          <w:shd w:val="clear" w:color="auto" w:fill="FFFFFF"/>
        </w:rPr>
        <w:t>GŘIVNA</w:t>
      </w:r>
      <w:r w:rsidRPr="00F566D9">
        <w:rPr>
          <w:rFonts w:eastAsia="Arial Unicode MS"/>
          <w:sz w:val="20"/>
          <w:szCs w:val="20"/>
          <w:shd w:val="clear" w:color="auto" w:fill="FFFFFF"/>
        </w:rPr>
        <w:t>, Tomáš (</w:t>
      </w:r>
      <w:proofErr w:type="spellStart"/>
      <w:r w:rsidRPr="00F566D9">
        <w:rPr>
          <w:rFonts w:eastAsia="Arial Unicode MS"/>
          <w:sz w:val="20"/>
          <w:szCs w:val="20"/>
          <w:shd w:val="clear" w:color="auto" w:fill="FFFFFF"/>
        </w:rPr>
        <w:t>ed</w:t>
      </w:r>
      <w:proofErr w:type="spellEnd"/>
      <w:r w:rsidRPr="00F566D9">
        <w:rPr>
          <w:rFonts w:eastAsia="Arial Unicode MS"/>
          <w:sz w:val="20"/>
          <w:szCs w:val="20"/>
          <w:shd w:val="clear" w:color="auto" w:fill="FFFFFF"/>
        </w:rPr>
        <w:t>). </w:t>
      </w:r>
      <w:r w:rsidRPr="00F566D9">
        <w:rPr>
          <w:rFonts w:eastAsia="Arial Unicode MS"/>
          <w:i/>
          <w:iCs/>
          <w:sz w:val="20"/>
          <w:szCs w:val="20"/>
          <w:shd w:val="clear" w:color="auto" w:fill="FFFFFF"/>
        </w:rPr>
        <w:t>Pocta Otovi Novotnému k 80. narozeninám</w:t>
      </w:r>
      <w:r w:rsidRPr="00F566D9">
        <w:rPr>
          <w:rFonts w:eastAsia="Arial Unicode MS"/>
          <w:sz w:val="20"/>
          <w:szCs w:val="20"/>
          <w:shd w:val="clear" w:color="auto" w:fill="FFFFFF"/>
        </w:rPr>
        <w:t>. Praha: ASPI, 2008, s. 322.</w:t>
      </w:r>
    </w:p>
  </w:footnote>
  <w:footnote w:id="90">
    <w:p w:rsidR="00A4390F" w:rsidRPr="001C511C" w:rsidRDefault="00A4390F" w:rsidP="001C511C">
      <w:pPr>
        <w:spacing w:line="240" w:lineRule="auto"/>
        <w:ind w:firstLine="0"/>
        <w:rPr>
          <w:sz w:val="20"/>
          <w:szCs w:val="20"/>
        </w:rPr>
      </w:pPr>
      <w:r w:rsidRPr="00F566D9">
        <w:rPr>
          <w:rStyle w:val="Znakapoznpodarou"/>
          <w:sz w:val="20"/>
          <w:szCs w:val="20"/>
        </w:rPr>
        <w:footnoteRef/>
      </w:r>
      <w:r w:rsidRPr="00F566D9">
        <w:rPr>
          <w:sz w:val="20"/>
          <w:szCs w:val="20"/>
        </w:rPr>
        <w:t xml:space="preserve"> Sborník stanovisek veřejného ochránce práv. </w:t>
      </w:r>
      <w:r w:rsidRPr="00F566D9">
        <w:rPr>
          <w:i/>
          <w:sz w:val="20"/>
          <w:szCs w:val="20"/>
        </w:rPr>
        <w:t>Odstraňování staveb</w:t>
      </w:r>
      <w:r w:rsidRPr="00F566D9">
        <w:rPr>
          <w:sz w:val="20"/>
          <w:szCs w:val="20"/>
        </w:rPr>
        <w:t xml:space="preserve"> [online]. Kancelář veřejného ochránce práv ve spolupráci se spo</w:t>
      </w:r>
      <w:r>
        <w:rPr>
          <w:sz w:val="20"/>
          <w:szCs w:val="20"/>
        </w:rPr>
        <w:t xml:space="preserve">lečností </w:t>
      </w:r>
      <w:proofErr w:type="spellStart"/>
      <w:r>
        <w:rPr>
          <w:sz w:val="20"/>
          <w:szCs w:val="20"/>
        </w:rPr>
        <w:t>Wolters</w:t>
      </w:r>
      <w:proofErr w:type="spellEnd"/>
      <w:r>
        <w:rPr>
          <w:sz w:val="20"/>
          <w:szCs w:val="20"/>
        </w:rPr>
        <w:t xml:space="preserve"> </w:t>
      </w:r>
      <w:proofErr w:type="spellStart"/>
      <w:r>
        <w:rPr>
          <w:sz w:val="20"/>
          <w:szCs w:val="20"/>
        </w:rPr>
        <w:t>Kluwer</w:t>
      </w:r>
      <w:proofErr w:type="spellEnd"/>
      <w:r>
        <w:rPr>
          <w:sz w:val="20"/>
          <w:szCs w:val="20"/>
        </w:rPr>
        <w:t xml:space="preserve"> ČR</w:t>
      </w:r>
      <w:r w:rsidRPr="00F566D9">
        <w:rPr>
          <w:sz w:val="20"/>
          <w:szCs w:val="20"/>
        </w:rPr>
        <w:t xml:space="preserve">, 2013 [cit. 15. ledna 2017]. Dostupné na &lt; </w:t>
      </w:r>
      <w:hyperlink r:id="rId15" w:history="1">
        <w:r w:rsidRPr="00F566D9">
          <w:rPr>
            <w:rStyle w:val="Hypertextovodkaz"/>
            <w:sz w:val="20"/>
            <w:szCs w:val="20"/>
          </w:rPr>
          <w:t>http://www.ochrance.cz/fileadmin/user_upload/Publikace/sborniky_stanoviska/Sbornik_Odstranovani_staveb.pdf</w:t>
        </w:r>
      </w:hyperlink>
      <w:r>
        <w:rPr>
          <w:sz w:val="20"/>
          <w:szCs w:val="20"/>
        </w:rPr>
        <w:t xml:space="preserve">  &gt;.</w:t>
      </w:r>
    </w:p>
  </w:footnote>
  <w:footnote w:id="91">
    <w:p w:rsidR="00A4390F" w:rsidRPr="0008166E" w:rsidRDefault="00A4390F" w:rsidP="0008166E">
      <w:pPr>
        <w:pStyle w:val="Textpoznpodarou"/>
        <w:ind w:firstLine="0"/>
      </w:pPr>
      <w:r w:rsidRPr="00F566D9">
        <w:rPr>
          <w:rStyle w:val="Znakapoznpodarou"/>
        </w:rPr>
        <w:footnoteRef/>
      </w:r>
      <w:r w:rsidRPr="00F566D9">
        <w:t xml:space="preserve"> </w:t>
      </w:r>
      <w:r>
        <w:t xml:space="preserve">Ustanovení </w:t>
      </w:r>
      <w:r w:rsidRPr="00F566D9">
        <w:t xml:space="preserve">§ 129 odst. 2 </w:t>
      </w:r>
      <w:proofErr w:type="spellStart"/>
      <w:r w:rsidRPr="00F566D9">
        <w:t>StavZ</w:t>
      </w:r>
      <w:proofErr w:type="spellEnd"/>
      <w:r w:rsidRPr="00F566D9">
        <w:t>.</w:t>
      </w:r>
    </w:p>
  </w:footnote>
  <w:footnote w:id="92">
    <w:p w:rsidR="00A4390F" w:rsidRDefault="00A4390F" w:rsidP="00481555">
      <w:pPr>
        <w:pStyle w:val="Textpoznpodarou"/>
        <w:ind w:firstLine="0"/>
      </w:pPr>
      <w:r>
        <w:rPr>
          <w:rStyle w:val="Znakapoznpodarou"/>
        </w:rPr>
        <w:footnoteRef/>
      </w:r>
      <w:r>
        <w:t xml:space="preserve"> </w:t>
      </w:r>
      <w:r w:rsidRPr="00214F53">
        <w:t xml:space="preserve">Sborník stanovisek veřejného ochránce práv. </w:t>
      </w:r>
      <w:r w:rsidRPr="00214F53">
        <w:rPr>
          <w:i/>
        </w:rPr>
        <w:t>Odstraňování staveb</w:t>
      </w:r>
      <w:r w:rsidRPr="00214F53">
        <w:t xml:space="preserve"> [online]. Kancelář veřejného ochránce práv ve spolupráci se spo</w:t>
      </w:r>
      <w:r>
        <w:t xml:space="preserve">lečností </w:t>
      </w:r>
      <w:proofErr w:type="spellStart"/>
      <w:r>
        <w:t>Wolters</w:t>
      </w:r>
      <w:proofErr w:type="spellEnd"/>
      <w:r>
        <w:t xml:space="preserve"> </w:t>
      </w:r>
      <w:proofErr w:type="spellStart"/>
      <w:r>
        <w:t>Kluwer</w:t>
      </w:r>
      <w:proofErr w:type="spellEnd"/>
      <w:r>
        <w:t xml:space="preserve"> ČR</w:t>
      </w:r>
      <w:r w:rsidRPr="00214F53">
        <w:t xml:space="preserve">, 2013 [cit. 15. ledna 2017]. Dostupné na &lt; </w:t>
      </w:r>
      <w:hyperlink r:id="rId16" w:history="1">
        <w:r w:rsidRPr="00214F53">
          <w:rPr>
            <w:rStyle w:val="Hypertextovodkaz"/>
          </w:rPr>
          <w:t>http://www.ochrance.cz/fileadmin/user_upload/Publikace/sborniky_stanoviska/Sbornik_Odstranovani_staveb.pdf</w:t>
        </w:r>
      </w:hyperlink>
      <w:r w:rsidRPr="00214F53">
        <w:t xml:space="preserve">  &gt;.</w:t>
      </w:r>
    </w:p>
  </w:footnote>
  <w:footnote w:id="93">
    <w:p w:rsidR="00A4390F" w:rsidRPr="00C920DE" w:rsidRDefault="00A4390F" w:rsidP="00214F53">
      <w:pPr>
        <w:pStyle w:val="Textpoznpodarou"/>
        <w:ind w:firstLine="0"/>
      </w:pPr>
      <w:r w:rsidRPr="00C920DE">
        <w:rPr>
          <w:rStyle w:val="Znakapoznpodarou"/>
        </w:rPr>
        <w:footnoteRef/>
      </w:r>
      <w:r w:rsidRPr="00C920DE">
        <w:t xml:space="preserve"> Podle § 109 </w:t>
      </w:r>
      <w:proofErr w:type="spellStart"/>
      <w:r w:rsidRPr="00C920DE">
        <w:t>StavZ</w:t>
      </w:r>
      <w:proofErr w:type="spellEnd"/>
      <w:r w:rsidRPr="00C920DE">
        <w:t xml:space="preserve"> jsou jimi </w:t>
      </w:r>
      <w:r>
        <w:t xml:space="preserve">ve zkratce </w:t>
      </w:r>
      <w:r w:rsidRPr="00C920DE">
        <w:t>stavebník, vlastník stavby (není-li stavebníkem), vlastník pozemku,</w:t>
      </w:r>
      <w:r>
        <w:t xml:space="preserve"> na kterém má být stavba prováděna,</w:t>
      </w:r>
      <w:r w:rsidRPr="00C920DE">
        <w:t xml:space="preserve"> vlastník stavby na pozemku, vlastník sousedního pozemku</w:t>
      </w:r>
      <w:r>
        <w:t xml:space="preserve"> nebo stavby na něm</w:t>
      </w:r>
      <w:r w:rsidRPr="00C920DE">
        <w:t xml:space="preserve"> a jiné osoby, jejichž práva mohou být prováděním stavby přímo dotčena.</w:t>
      </w:r>
    </w:p>
  </w:footnote>
  <w:footnote w:id="94">
    <w:p w:rsidR="00A4390F" w:rsidRPr="00C920DE" w:rsidRDefault="00A4390F" w:rsidP="00C920DE">
      <w:pPr>
        <w:pStyle w:val="Textpoznpodarou"/>
        <w:ind w:firstLine="0"/>
      </w:pPr>
      <w:r w:rsidRPr="00C920DE">
        <w:rPr>
          <w:rStyle w:val="Znakapoznpodarou"/>
        </w:rPr>
        <w:footnoteRef/>
      </w:r>
      <w:r>
        <w:t xml:space="preserve"> Ustanovení</w:t>
      </w:r>
      <w:r w:rsidRPr="00C920DE">
        <w:t xml:space="preserve"> § 129 odst. 3 </w:t>
      </w:r>
      <w:proofErr w:type="spellStart"/>
      <w:r w:rsidRPr="00C920DE">
        <w:t>StavZ</w:t>
      </w:r>
      <w:proofErr w:type="spellEnd"/>
      <w:r w:rsidRPr="00C920DE">
        <w:t>.</w:t>
      </w:r>
    </w:p>
  </w:footnote>
  <w:footnote w:id="95">
    <w:p w:rsidR="00A4390F" w:rsidRPr="001C511C" w:rsidRDefault="00A4390F" w:rsidP="001C511C">
      <w:pPr>
        <w:spacing w:line="240" w:lineRule="auto"/>
        <w:ind w:firstLine="0"/>
        <w:rPr>
          <w:iCs/>
          <w:sz w:val="20"/>
          <w:szCs w:val="20"/>
          <w:shd w:val="clear" w:color="auto" w:fill="FFFFFF"/>
        </w:rPr>
      </w:pPr>
      <w:r w:rsidRPr="00DF257F">
        <w:rPr>
          <w:rStyle w:val="Znakapoznpodarou"/>
          <w:sz w:val="20"/>
          <w:szCs w:val="20"/>
        </w:rPr>
        <w:footnoteRef/>
      </w:r>
      <w:r w:rsidRPr="00DF257F">
        <w:rPr>
          <w:sz w:val="20"/>
          <w:szCs w:val="20"/>
        </w:rPr>
        <w:t xml:space="preserve"> </w:t>
      </w:r>
      <w:r w:rsidRPr="00DF257F">
        <w:rPr>
          <w:iCs/>
          <w:color w:val="000000"/>
          <w:sz w:val="20"/>
          <w:szCs w:val="20"/>
          <w:shd w:val="clear" w:color="auto" w:fill="FFFFFF"/>
        </w:rPr>
        <w:t>Roz</w:t>
      </w:r>
      <w:r>
        <w:rPr>
          <w:iCs/>
          <w:color w:val="000000"/>
          <w:sz w:val="20"/>
          <w:szCs w:val="20"/>
          <w:shd w:val="clear" w:color="auto" w:fill="FFFFFF"/>
        </w:rPr>
        <w:t>sudek NSS</w:t>
      </w:r>
      <w:r w:rsidRPr="00DF257F">
        <w:rPr>
          <w:iCs/>
          <w:color w:val="000000"/>
          <w:sz w:val="20"/>
          <w:szCs w:val="20"/>
          <w:shd w:val="clear" w:color="auto" w:fill="FFFFFF"/>
        </w:rPr>
        <w:t xml:space="preserve"> ze dne 31. července 2013, </w:t>
      </w:r>
      <w:proofErr w:type="spellStart"/>
      <w:r w:rsidRPr="00DF257F">
        <w:rPr>
          <w:iCs/>
          <w:color w:val="000000"/>
          <w:sz w:val="20"/>
          <w:szCs w:val="20"/>
          <w:shd w:val="clear" w:color="auto" w:fill="FFFFFF"/>
        </w:rPr>
        <w:t>sp</w:t>
      </w:r>
      <w:proofErr w:type="spellEnd"/>
      <w:r w:rsidRPr="00DF257F">
        <w:rPr>
          <w:iCs/>
          <w:color w:val="000000"/>
          <w:sz w:val="20"/>
          <w:szCs w:val="20"/>
          <w:shd w:val="clear" w:color="auto" w:fill="FFFFFF"/>
        </w:rPr>
        <w:t>. zn. 7 As 58/2013.</w:t>
      </w:r>
      <w:r w:rsidRPr="00DF257F">
        <w:rPr>
          <w:rStyle w:val="apple-converted-space"/>
          <w:iCs/>
          <w:color w:val="000000"/>
          <w:sz w:val="20"/>
          <w:szCs w:val="20"/>
          <w:shd w:val="clear" w:color="auto" w:fill="FFFFFF"/>
        </w:rPr>
        <w:t> </w:t>
      </w:r>
    </w:p>
  </w:footnote>
  <w:footnote w:id="96">
    <w:p w:rsidR="00A4390F" w:rsidRDefault="00A4390F" w:rsidP="00AB56CE">
      <w:pPr>
        <w:pStyle w:val="Textpoznpodarou"/>
        <w:ind w:firstLine="0"/>
      </w:pPr>
      <w:r w:rsidRPr="00DF257F">
        <w:rPr>
          <w:rStyle w:val="Znakapoznpodarou"/>
        </w:rPr>
        <w:footnoteRef/>
      </w:r>
      <w:r w:rsidRPr="00DF257F">
        <w:t xml:space="preserve"> Posuzování záměr</w:t>
      </w:r>
      <w:r>
        <w:t>u žadatele je obsahem kapitoly 2</w:t>
      </w:r>
      <w:r w:rsidRPr="00DF257F">
        <w:t>.3.</w:t>
      </w:r>
    </w:p>
  </w:footnote>
  <w:footnote w:id="97">
    <w:p w:rsidR="00A4390F" w:rsidRDefault="00A4390F" w:rsidP="00E46B4A">
      <w:pPr>
        <w:pStyle w:val="Textpoznpodarou"/>
        <w:ind w:firstLine="0"/>
      </w:pPr>
      <w:r>
        <w:rPr>
          <w:rStyle w:val="Znakapoznpodarou"/>
        </w:rPr>
        <w:footnoteRef/>
      </w:r>
      <w:r>
        <w:t xml:space="preserve"> </w:t>
      </w:r>
      <w:r w:rsidRPr="00214F53">
        <w:t xml:space="preserve">Sborník stanovisek veřejného ochránce práv. </w:t>
      </w:r>
      <w:r w:rsidRPr="00214F53">
        <w:rPr>
          <w:i/>
        </w:rPr>
        <w:t>Odstraňování staveb</w:t>
      </w:r>
      <w:r w:rsidRPr="00214F53">
        <w:t xml:space="preserve"> [online]. Kancelář veřejného ochránce práv ve spolupráci se sp</w:t>
      </w:r>
      <w:r>
        <w:t xml:space="preserve">olečností </w:t>
      </w:r>
      <w:proofErr w:type="spellStart"/>
      <w:r>
        <w:t>Wolters</w:t>
      </w:r>
      <w:proofErr w:type="spellEnd"/>
      <w:r>
        <w:t xml:space="preserve"> </w:t>
      </w:r>
      <w:proofErr w:type="spellStart"/>
      <w:r>
        <w:t>Kluwer</w:t>
      </w:r>
      <w:proofErr w:type="spellEnd"/>
      <w:r>
        <w:t xml:space="preserve"> ČR</w:t>
      </w:r>
      <w:r w:rsidRPr="00214F53">
        <w:t xml:space="preserve">, 2013 [cit. 15. ledna 2017]. Dostupné na &lt; </w:t>
      </w:r>
      <w:hyperlink r:id="rId17" w:history="1">
        <w:r w:rsidRPr="00214F53">
          <w:rPr>
            <w:rStyle w:val="Hypertextovodkaz"/>
          </w:rPr>
          <w:t>http://www.ochrance.cz/fileadmin/user_upload/Publikace/sborniky_stanoviska/Sbornik_Odstranovani_staveb.pdf</w:t>
        </w:r>
      </w:hyperlink>
      <w:r w:rsidRPr="00214F53">
        <w:t xml:space="preserve">  &gt;.</w:t>
      </w:r>
    </w:p>
  </w:footnote>
  <w:footnote w:id="98">
    <w:p w:rsidR="00A4390F" w:rsidRPr="001C511C" w:rsidRDefault="00A4390F" w:rsidP="003819CD">
      <w:pPr>
        <w:spacing w:line="240" w:lineRule="auto"/>
        <w:ind w:firstLine="0"/>
        <w:rPr>
          <w:b/>
          <w:bCs/>
          <w:sz w:val="20"/>
          <w:szCs w:val="20"/>
        </w:rPr>
      </w:pPr>
      <w:r w:rsidRPr="003819CD">
        <w:rPr>
          <w:rStyle w:val="Znakapoznpodarou"/>
          <w:sz w:val="20"/>
          <w:szCs w:val="20"/>
        </w:rPr>
        <w:footnoteRef/>
      </w:r>
      <w:r w:rsidRPr="003819CD">
        <w:rPr>
          <w:sz w:val="20"/>
          <w:szCs w:val="20"/>
        </w:rPr>
        <w:t xml:space="preserve"> Vyhláška ministerstva životního prostředí České republiky, č. 464/1990 Sb., o zřízení chráněné krajinné oblasti Litovelské Pomoraví, ve znění pozdějších předpisů (dále jen „vyhláška o zřízení CHKO Litovelské Pomoraví).</w:t>
      </w:r>
    </w:p>
  </w:footnote>
  <w:footnote w:id="99">
    <w:p w:rsidR="00A4390F" w:rsidRDefault="00A4390F" w:rsidP="003819CD">
      <w:pPr>
        <w:spacing w:line="240" w:lineRule="auto"/>
        <w:ind w:firstLine="0"/>
      </w:pPr>
      <w:r w:rsidRPr="003819CD">
        <w:rPr>
          <w:rStyle w:val="Znakapoznpodarou"/>
          <w:sz w:val="20"/>
          <w:szCs w:val="20"/>
        </w:rPr>
        <w:footnoteRef/>
      </w:r>
      <w:r w:rsidRPr="003819CD">
        <w:rPr>
          <w:sz w:val="20"/>
          <w:szCs w:val="20"/>
        </w:rPr>
        <w:t xml:space="preserve"> </w:t>
      </w:r>
      <w:r>
        <w:rPr>
          <w:sz w:val="20"/>
          <w:szCs w:val="20"/>
        </w:rPr>
        <w:t xml:space="preserve">Ustanovení </w:t>
      </w:r>
      <w:r w:rsidRPr="003819CD">
        <w:rPr>
          <w:sz w:val="20"/>
          <w:szCs w:val="20"/>
        </w:rPr>
        <w:t>§ 1 ZOPK.</w:t>
      </w:r>
    </w:p>
  </w:footnote>
  <w:footnote w:id="100">
    <w:p w:rsidR="00A4390F" w:rsidRPr="001C511C" w:rsidRDefault="00A4390F" w:rsidP="001C511C">
      <w:pPr>
        <w:spacing w:line="240" w:lineRule="auto"/>
        <w:ind w:firstLine="0"/>
        <w:rPr>
          <w:sz w:val="20"/>
          <w:szCs w:val="20"/>
        </w:rPr>
      </w:pPr>
      <w:r w:rsidRPr="00194162">
        <w:rPr>
          <w:rStyle w:val="Znakapoznpodarou"/>
          <w:sz w:val="20"/>
          <w:szCs w:val="20"/>
        </w:rPr>
        <w:footnoteRef/>
      </w:r>
      <w:r w:rsidRPr="00194162">
        <w:rPr>
          <w:sz w:val="20"/>
          <w:szCs w:val="20"/>
        </w:rPr>
        <w:t xml:space="preserve"> </w:t>
      </w:r>
      <w:r>
        <w:rPr>
          <w:sz w:val="20"/>
          <w:szCs w:val="20"/>
        </w:rPr>
        <w:t>STLOUKAL, Petr. Chráněné krajinné oblasti. In</w:t>
      </w:r>
      <w:r w:rsidRPr="00194162">
        <w:rPr>
          <w:sz w:val="20"/>
          <w:szCs w:val="20"/>
        </w:rPr>
        <w:t xml:space="preserve"> MIKO, Ladislav, BOROVIČKOVÁ, Hana a kol. </w:t>
      </w:r>
      <w:r w:rsidRPr="00A11629">
        <w:rPr>
          <w:i/>
          <w:sz w:val="20"/>
          <w:szCs w:val="20"/>
        </w:rPr>
        <w:t>Zákon o ochraně přírody a krajiny. Komentář.</w:t>
      </w:r>
      <w:r w:rsidRPr="00194162">
        <w:rPr>
          <w:sz w:val="20"/>
          <w:szCs w:val="20"/>
        </w:rPr>
        <w:t xml:space="preserve"> 2. vydání</w:t>
      </w:r>
      <w:r>
        <w:rPr>
          <w:sz w:val="20"/>
          <w:szCs w:val="20"/>
        </w:rPr>
        <w:t>. Praha: C. H. Beck, 2007,</w:t>
      </w:r>
      <w:r w:rsidRPr="00194162">
        <w:rPr>
          <w:sz w:val="20"/>
          <w:szCs w:val="20"/>
        </w:rPr>
        <w:t xml:space="preserve"> s. </w:t>
      </w:r>
      <w:r>
        <w:rPr>
          <w:sz w:val="20"/>
          <w:szCs w:val="20"/>
        </w:rPr>
        <w:t>160 (§ 25).</w:t>
      </w:r>
      <w:r>
        <w:tab/>
      </w:r>
      <w:r>
        <w:tab/>
      </w:r>
    </w:p>
  </w:footnote>
  <w:footnote w:id="101">
    <w:p w:rsidR="00A4390F" w:rsidRDefault="00A4390F" w:rsidP="00B60071">
      <w:pPr>
        <w:pStyle w:val="Textpoznpodarou"/>
        <w:ind w:firstLine="0"/>
      </w:pPr>
      <w:r>
        <w:rPr>
          <w:rStyle w:val="Znakapoznpodarou"/>
        </w:rPr>
        <w:footnoteRef/>
      </w:r>
      <w:r>
        <w:t xml:space="preserve"> Dle § 26 odst. 2 písm. d), odst. 3 písm. a) b) ZOPK je na těchto územích například zakázáno hnojit pozemky, měnit vodní režim, nevratně poškozovat půdní povrch či zavádět intenzivní chovy zvěře.</w:t>
      </w:r>
    </w:p>
  </w:footnote>
  <w:footnote w:id="102">
    <w:p w:rsidR="00A4390F" w:rsidRPr="001C511C" w:rsidRDefault="00A4390F" w:rsidP="001C511C">
      <w:pPr>
        <w:spacing w:line="240" w:lineRule="auto"/>
        <w:ind w:firstLine="0"/>
        <w:rPr>
          <w:iCs/>
          <w:color w:val="000000"/>
          <w:sz w:val="20"/>
          <w:szCs w:val="20"/>
          <w:shd w:val="clear" w:color="auto" w:fill="FFFFFF"/>
        </w:rPr>
      </w:pPr>
      <w:r w:rsidRPr="002C166F">
        <w:rPr>
          <w:rStyle w:val="Znakapoznpodarou"/>
          <w:sz w:val="20"/>
          <w:szCs w:val="20"/>
        </w:rPr>
        <w:footnoteRef/>
      </w:r>
      <w:r w:rsidRPr="002C166F">
        <w:rPr>
          <w:sz w:val="20"/>
          <w:szCs w:val="20"/>
        </w:rPr>
        <w:t xml:space="preserve"> Např. v rozsudku </w:t>
      </w:r>
      <w:r w:rsidRPr="002C166F">
        <w:rPr>
          <w:iCs/>
          <w:color w:val="000000"/>
          <w:sz w:val="20"/>
          <w:szCs w:val="20"/>
          <w:shd w:val="clear" w:color="auto" w:fill="FFFFFF"/>
        </w:rPr>
        <w:t xml:space="preserve">Městského soudu v Praze ze dne 5. června 2014, </w:t>
      </w:r>
      <w:proofErr w:type="spellStart"/>
      <w:r w:rsidRPr="002C166F">
        <w:rPr>
          <w:iCs/>
          <w:color w:val="000000"/>
          <w:sz w:val="20"/>
          <w:szCs w:val="20"/>
          <w:shd w:val="clear" w:color="auto" w:fill="FFFFFF"/>
        </w:rPr>
        <w:t>sp</w:t>
      </w:r>
      <w:proofErr w:type="spellEnd"/>
      <w:r w:rsidRPr="002C166F">
        <w:rPr>
          <w:iCs/>
          <w:color w:val="000000"/>
          <w:sz w:val="20"/>
          <w:szCs w:val="20"/>
          <w:shd w:val="clear" w:color="auto" w:fill="FFFFFF"/>
        </w:rPr>
        <w:t>. zn. 4 A 13/2011</w:t>
      </w:r>
      <w:r>
        <w:rPr>
          <w:iCs/>
          <w:color w:val="000000"/>
          <w:sz w:val="20"/>
          <w:szCs w:val="20"/>
          <w:shd w:val="clear" w:color="auto" w:fill="FFFFFF"/>
        </w:rPr>
        <w:t>, žalobce argumentoval tím, že nevykonával zakázanou činnost v CHKO dle § 26 odst. 1 písm. c) ZOPK, poněvadž na dotčený pozemek převezl po vlastní ose maringotku za účelem zemědělského hospodaření, v tomto svém jednání nespatřoval rozpor se ZOPK. Maringotka měla být určena zejména k uskladnění sekaček, křovinořezů a jiných nástrojů sloužících k obhospodařování pozemku žalobcem, nikoli k rekreaci.</w:t>
      </w:r>
      <w:r>
        <w:tab/>
      </w:r>
    </w:p>
  </w:footnote>
  <w:footnote w:id="103">
    <w:p w:rsidR="00A4390F" w:rsidRPr="003819CD" w:rsidRDefault="00A4390F" w:rsidP="003819CD">
      <w:pPr>
        <w:spacing w:line="240" w:lineRule="auto"/>
        <w:ind w:firstLine="0"/>
        <w:rPr>
          <w:b/>
          <w:bCs/>
          <w:color w:val="070707"/>
          <w:sz w:val="20"/>
          <w:szCs w:val="20"/>
        </w:rPr>
      </w:pPr>
      <w:r w:rsidRPr="003819CD">
        <w:rPr>
          <w:rStyle w:val="Znakapoznpodarou"/>
          <w:sz w:val="20"/>
          <w:szCs w:val="20"/>
        </w:rPr>
        <w:footnoteRef/>
      </w:r>
      <w:r w:rsidRPr="003819CD">
        <w:rPr>
          <w:sz w:val="20"/>
          <w:szCs w:val="20"/>
        </w:rPr>
        <w:t xml:space="preserve"> Jako je to v případě CHKO Litovelské Pomoraví - § 3 odst. 1 </w:t>
      </w:r>
      <w:r w:rsidRPr="003819CD">
        <w:rPr>
          <w:color w:val="070707"/>
          <w:sz w:val="20"/>
          <w:szCs w:val="20"/>
        </w:rPr>
        <w:t>vyhlášky o zřízení CHKO Litovelské Pomoraví.</w:t>
      </w:r>
    </w:p>
    <w:p w:rsidR="00A4390F" w:rsidRDefault="00A4390F" w:rsidP="001B7F73">
      <w:pPr>
        <w:pStyle w:val="Textpoznpodarou"/>
        <w:ind w:firstLine="0"/>
      </w:pPr>
    </w:p>
  </w:footnote>
  <w:footnote w:id="104">
    <w:p w:rsidR="00A4390F" w:rsidRPr="00A11629" w:rsidRDefault="00A4390F" w:rsidP="00214F53">
      <w:pPr>
        <w:pStyle w:val="Textpoznpodarou"/>
        <w:ind w:firstLine="0"/>
      </w:pPr>
      <w:r w:rsidRPr="00A11629">
        <w:rPr>
          <w:rStyle w:val="Znakapoznpodarou"/>
        </w:rPr>
        <w:footnoteRef/>
      </w:r>
      <w:r w:rsidRPr="00A11629">
        <w:t xml:space="preserve"> VOPÁLKOVÁ, Alena. Členění území ch</w:t>
      </w:r>
      <w:r>
        <w:t>ráněných krajinných oblastí. In</w:t>
      </w:r>
      <w:r w:rsidRPr="00A11629">
        <w:t xml:space="preserve"> MIKO, Ladislav, BOROVIČKOVÁ, Hana a kol. </w:t>
      </w:r>
      <w:r w:rsidRPr="00A11629">
        <w:rPr>
          <w:i/>
        </w:rPr>
        <w:t>Zákon o ochraně přírody a krajiny. Komentář.</w:t>
      </w:r>
      <w:r w:rsidRPr="00A11629">
        <w:t xml:space="preserve"> 2. vydání.</w:t>
      </w:r>
      <w:r>
        <w:t xml:space="preserve"> Praha: C. H. Beck, 2007, s. 164</w:t>
      </w:r>
      <w:r w:rsidRPr="00A11629">
        <w:t xml:space="preserve"> (§ 27).</w:t>
      </w:r>
    </w:p>
  </w:footnote>
  <w:footnote w:id="105">
    <w:p w:rsidR="00A4390F" w:rsidRDefault="00A4390F" w:rsidP="00220099">
      <w:pPr>
        <w:pStyle w:val="Textpoznpodarou"/>
        <w:ind w:firstLine="0"/>
      </w:pPr>
      <w:r>
        <w:rPr>
          <w:rStyle w:val="Znakapoznpodarou"/>
        </w:rPr>
        <w:footnoteRef/>
      </w:r>
      <w:r>
        <w:t xml:space="preserve"> Informace poskytnuta Správou CHKO Litovelské Pomoraví.</w:t>
      </w:r>
    </w:p>
  </w:footnote>
  <w:footnote w:id="106">
    <w:p w:rsidR="00A4390F" w:rsidRPr="00A11629" w:rsidRDefault="00A4390F" w:rsidP="00214F53">
      <w:pPr>
        <w:pStyle w:val="Textpoznpodarou"/>
        <w:ind w:firstLine="0"/>
      </w:pPr>
      <w:r w:rsidRPr="00A11629">
        <w:rPr>
          <w:rStyle w:val="Znakapoznpodarou"/>
        </w:rPr>
        <w:footnoteRef/>
      </w:r>
      <w:r w:rsidRPr="00A11629">
        <w:t xml:space="preserve"> </w:t>
      </w:r>
      <w:r>
        <w:t xml:space="preserve">Ustanovení </w:t>
      </w:r>
      <w:r w:rsidRPr="00A11629">
        <w:t xml:space="preserve">§ 5 odst. 5 </w:t>
      </w:r>
      <w:r w:rsidRPr="00DE32A0">
        <w:rPr>
          <w:bCs/>
          <w:color w:val="070707"/>
        </w:rPr>
        <w:t>vyhlášky o zřízení CHKO Litovelské Pomoraví.</w:t>
      </w:r>
    </w:p>
  </w:footnote>
  <w:footnote w:id="107">
    <w:p w:rsidR="00A4390F" w:rsidRPr="00F566D9" w:rsidRDefault="00A4390F" w:rsidP="00214F53">
      <w:pPr>
        <w:pStyle w:val="Textpoznpodarou"/>
        <w:ind w:firstLine="0"/>
      </w:pPr>
      <w:r w:rsidRPr="00F566D9">
        <w:rPr>
          <w:rStyle w:val="Znakapoznpodarou"/>
        </w:rPr>
        <w:footnoteRef/>
      </w:r>
      <w:r w:rsidRPr="00F566D9">
        <w:t xml:space="preserve"> Rozsudek Krajského soudu v Brně ze dne 14. října 2014, </w:t>
      </w:r>
      <w:proofErr w:type="spellStart"/>
      <w:r w:rsidRPr="00F566D9">
        <w:t>sp</w:t>
      </w:r>
      <w:proofErr w:type="spellEnd"/>
      <w:r w:rsidRPr="00F566D9">
        <w:t>. zn. 29 A 80/2011.</w:t>
      </w:r>
    </w:p>
  </w:footnote>
  <w:footnote w:id="108">
    <w:p w:rsidR="00A4390F" w:rsidRPr="00F566D9" w:rsidRDefault="00A4390F" w:rsidP="00214F53">
      <w:pPr>
        <w:pStyle w:val="Textpoznpodarou"/>
        <w:ind w:firstLine="0"/>
      </w:pPr>
      <w:r w:rsidRPr="00F566D9">
        <w:rPr>
          <w:rStyle w:val="Znakapoznpodarou"/>
        </w:rPr>
        <w:footnoteRef/>
      </w:r>
      <w:r>
        <w:t xml:space="preserve"> Rozsudek NSS</w:t>
      </w:r>
      <w:r w:rsidRPr="00F566D9">
        <w:t xml:space="preserve"> ze dne 9. listop</w:t>
      </w:r>
      <w:r>
        <w:t xml:space="preserve">adu 2007, </w:t>
      </w:r>
      <w:proofErr w:type="spellStart"/>
      <w:r>
        <w:t>sp</w:t>
      </w:r>
      <w:proofErr w:type="spellEnd"/>
      <w:r>
        <w:t>. zn. 2 As 35/2007.</w:t>
      </w:r>
    </w:p>
  </w:footnote>
  <w:footnote w:id="109">
    <w:p w:rsidR="00A4390F" w:rsidRPr="001C511C" w:rsidRDefault="00A4390F" w:rsidP="001C511C">
      <w:pPr>
        <w:spacing w:line="240" w:lineRule="auto"/>
        <w:ind w:firstLine="0"/>
        <w:rPr>
          <w:sz w:val="20"/>
          <w:szCs w:val="20"/>
        </w:rPr>
      </w:pPr>
      <w:r w:rsidRPr="00F566D9">
        <w:rPr>
          <w:rStyle w:val="Znakapoznpodarou"/>
          <w:sz w:val="20"/>
          <w:szCs w:val="20"/>
        </w:rPr>
        <w:footnoteRef/>
      </w:r>
      <w:r w:rsidRPr="00F566D9">
        <w:rPr>
          <w:sz w:val="20"/>
          <w:szCs w:val="20"/>
        </w:rPr>
        <w:t xml:space="preserve"> Region </w:t>
      </w:r>
      <w:proofErr w:type="spellStart"/>
      <w:r w:rsidRPr="00F566D9">
        <w:rPr>
          <w:sz w:val="20"/>
          <w:szCs w:val="20"/>
        </w:rPr>
        <w:t>Mohelnicko</w:t>
      </w:r>
      <w:proofErr w:type="spellEnd"/>
      <w:r w:rsidRPr="00F566D9">
        <w:rPr>
          <w:sz w:val="20"/>
          <w:szCs w:val="20"/>
        </w:rPr>
        <w:t xml:space="preserve">. </w:t>
      </w:r>
      <w:r w:rsidRPr="00F566D9">
        <w:rPr>
          <w:i/>
          <w:sz w:val="20"/>
          <w:szCs w:val="20"/>
        </w:rPr>
        <w:t xml:space="preserve">Přírodní rezervace </w:t>
      </w:r>
      <w:proofErr w:type="spellStart"/>
      <w:r w:rsidRPr="00F566D9">
        <w:rPr>
          <w:i/>
          <w:sz w:val="20"/>
          <w:szCs w:val="20"/>
        </w:rPr>
        <w:t>Moravičanské</w:t>
      </w:r>
      <w:proofErr w:type="spellEnd"/>
      <w:r w:rsidRPr="00F566D9">
        <w:rPr>
          <w:i/>
          <w:sz w:val="20"/>
          <w:szCs w:val="20"/>
        </w:rPr>
        <w:t xml:space="preserve"> jezero (Moravičany)</w:t>
      </w:r>
      <w:r w:rsidRPr="00F566D9">
        <w:rPr>
          <w:sz w:val="20"/>
          <w:szCs w:val="20"/>
        </w:rPr>
        <w:t xml:space="preserve"> [online]. © Město Mohelnice, 23. 10. 2011 [cit. 21. ledna 2017]. Dostupné na &lt; </w:t>
      </w:r>
      <w:hyperlink r:id="rId18" w:history="1">
        <w:r w:rsidRPr="00F566D9">
          <w:rPr>
            <w:rStyle w:val="Hypertextovodkaz"/>
            <w:sz w:val="20"/>
            <w:szCs w:val="20"/>
          </w:rPr>
          <w:t>http://www.regionmohelnicko.cz/o/prirodni-rezervace-moravicanske-jezero-moravicany</w:t>
        </w:r>
      </w:hyperlink>
      <w:r>
        <w:rPr>
          <w:sz w:val="20"/>
          <w:szCs w:val="20"/>
        </w:rPr>
        <w:t xml:space="preserve">  &gt;.</w:t>
      </w:r>
    </w:p>
  </w:footnote>
  <w:footnote w:id="110">
    <w:p w:rsidR="00A4390F" w:rsidRPr="0019678D" w:rsidRDefault="00A4390F" w:rsidP="00214F53">
      <w:pPr>
        <w:pStyle w:val="Textpoznpodarou"/>
        <w:ind w:firstLine="0"/>
      </w:pPr>
      <w:r w:rsidRPr="00214F53">
        <w:rPr>
          <w:rStyle w:val="Znakapoznpodarou"/>
        </w:rPr>
        <w:footnoteRef/>
      </w:r>
      <w:r w:rsidRPr="00214F53">
        <w:t xml:space="preserve"> Roz</w:t>
      </w:r>
      <w:r>
        <w:t>sudek NSS</w:t>
      </w:r>
      <w:r w:rsidRPr="00214F53">
        <w:t xml:space="preserve"> ze dne 24. května 2005, </w:t>
      </w:r>
      <w:proofErr w:type="spellStart"/>
      <w:r w:rsidRPr="00214F53">
        <w:t>sp</w:t>
      </w:r>
      <w:proofErr w:type="spellEnd"/>
      <w:r w:rsidRPr="00214F53">
        <w:t>. zn. 6 As 6/2004.</w:t>
      </w:r>
    </w:p>
  </w:footnote>
  <w:footnote w:id="111">
    <w:p w:rsidR="00A4390F" w:rsidRPr="00214F53" w:rsidRDefault="00A4390F" w:rsidP="001B7F73">
      <w:pPr>
        <w:pStyle w:val="Textpoznpodarou"/>
        <w:ind w:firstLine="0"/>
      </w:pPr>
      <w:r w:rsidRPr="00214F53">
        <w:rPr>
          <w:rStyle w:val="Znakapoznpodarou"/>
        </w:rPr>
        <w:footnoteRef/>
      </w:r>
      <w:r w:rsidRPr="00214F53">
        <w:t xml:space="preserve"> Tamtéž.</w:t>
      </w:r>
    </w:p>
  </w:footnote>
  <w:footnote w:id="112">
    <w:p w:rsidR="00A4390F" w:rsidRPr="00214F53" w:rsidRDefault="00A4390F" w:rsidP="001B7F73">
      <w:pPr>
        <w:pStyle w:val="Textpoznpodarou"/>
        <w:ind w:firstLine="0"/>
      </w:pPr>
      <w:r w:rsidRPr="00214F53">
        <w:rPr>
          <w:rStyle w:val="Znakapoznpodarou"/>
        </w:rPr>
        <w:footnoteRef/>
      </w:r>
      <w:r w:rsidRPr="00214F53">
        <w:t xml:space="preserve"> Podle § 88 odst. 2 písm. a)</w:t>
      </w:r>
      <w:r>
        <w:t>, odst. 3 písm. b)</w:t>
      </w:r>
      <w:r w:rsidRPr="00214F53">
        <w:t xml:space="preserve"> ZOPK hrozí za toto protiprávní jednání pokuta až do výše 2 000 000 Kč.</w:t>
      </w:r>
    </w:p>
  </w:footnote>
  <w:footnote w:id="113">
    <w:p w:rsidR="00A4390F" w:rsidRPr="00F566D9" w:rsidRDefault="00A4390F" w:rsidP="00F566D9">
      <w:pPr>
        <w:pStyle w:val="Textpoznpodarou"/>
        <w:ind w:firstLine="0"/>
      </w:pPr>
      <w:r w:rsidRPr="00F566D9">
        <w:rPr>
          <w:rStyle w:val="Znakapoznpodarou"/>
        </w:rPr>
        <w:footnoteRef/>
      </w:r>
      <w:r>
        <w:t xml:space="preserve"> Ustanovení</w:t>
      </w:r>
      <w:r w:rsidRPr="00F566D9">
        <w:t xml:space="preserve"> § 29 písm. a), § 30 písm. a) b) zákona č. 250/2016 Sb., o odpovědnosti za přestupky a řízení o nich, ve znění pozdějších předpisů.</w:t>
      </w:r>
    </w:p>
  </w:footnote>
  <w:footnote w:id="114">
    <w:p w:rsidR="00A4390F" w:rsidRPr="00F566D9" w:rsidRDefault="00A4390F" w:rsidP="00F566D9">
      <w:pPr>
        <w:spacing w:line="240" w:lineRule="auto"/>
        <w:ind w:firstLine="0"/>
        <w:rPr>
          <w:sz w:val="20"/>
          <w:szCs w:val="20"/>
        </w:rPr>
      </w:pPr>
      <w:r w:rsidRPr="00F566D9">
        <w:rPr>
          <w:rStyle w:val="Znakapoznpodarou"/>
          <w:sz w:val="20"/>
          <w:szCs w:val="20"/>
        </w:rPr>
        <w:footnoteRef/>
      </w:r>
      <w:r w:rsidRPr="00F566D9">
        <w:rPr>
          <w:sz w:val="20"/>
          <w:szCs w:val="20"/>
        </w:rPr>
        <w:t xml:space="preserve"> HÁNYŠ, Rostislav. </w:t>
      </w:r>
      <w:r w:rsidRPr="00F566D9">
        <w:rPr>
          <w:i/>
          <w:sz w:val="20"/>
          <w:szCs w:val="20"/>
        </w:rPr>
        <w:t xml:space="preserve">Úřad odmítl dodatečně povolit maringotky, které v CHKO obchází zákon </w:t>
      </w:r>
      <w:r w:rsidRPr="00F566D9">
        <w:rPr>
          <w:sz w:val="20"/>
          <w:szCs w:val="20"/>
        </w:rPr>
        <w:t xml:space="preserve">[online]. </w:t>
      </w:r>
      <w:proofErr w:type="spellStart"/>
      <w:r w:rsidRPr="00F566D9">
        <w:rPr>
          <w:sz w:val="20"/>
          <w:szCs w:val="20"/>
        </w:rPr>
        <w:t>iREGIONY</w:t>
      </w:r>
      <w:proofErr w:type="spellEnd"/>
      <w:r w:rsidRPr="00F566D9">
        <w:rPr>
          <w:sz w:val="20"/>
          <w:szCs w:val="20"/>
        </w:rPr>
        <w:t>, 12. ledna 2017 [cit. 17. ledna 2017].</w:t>
      </w:r>
    </w:p>
    <w:p w:rsidR="00A4390F" w:rsidRPr="00F566D9" w:rsidRDefault="00A4390F" w:rsidP="00F566D9">
      <w:pPr>
        <w:spacing w:line="240" w:lineRule="auto"/>
        <w:ind w:firstLine="0"/>
        <w:rPr>
          <w:sz w:val="20"/>
          <w:szCs w:val="20"/>
        </w:rPr>
      </w:pPr>
      <w:r w:rsidRPr="00F566D9">
        <w:rPr>
          <w:sz w:val="20"/>
          <w:szCs w:val="20"/>
        </w:rPr>
        <w:t>Dostupné na &lt;</w:t>
      </w:r>
    </w:p>
    <w:p w:rsidR="00A4390F" w:rsidRPr="00DB7374" w:rsidRDefault="00A4390F" w:rsidP="00DB7374">
      <w:pPr>
        <w:spacing w:line="240" w:lineRule="auto"/>
        <w:ind w:firstLine="0"/>
        <w:rPr>
          <w:sz w:val="20"/>
          <w:szCs w:val="20"/>
        </w:rPr>
      </w:pPr>
      <w:hyperlink r:id="rId19" w:history="1">
        <w:r w:rsidRPr="00F566D9">
          <w:rPr>
            <w:rStyle w:val="Hypertextovodkaz"/>
            <w:sz w:val="20"/>
            <w:szCs w:val="20"/>
          </w:rPr>
          <w:t>http://regiony.impuls.cz/maringotky-postavene-nacerno-v-chko-litovelske-pomoravi-urad-je-odmitl-povolit-gdy-/olomoucky-kraj.aspx?c=A170112_123612_imp-olomoucky_kov</w:t>
        </w:r>
      </w:hyperlink>
      <w:r w:rsidR="00DB7374">
        <w:rPr>
          <w:sz w:val="20"/>
          <w:szCs w:val="20"/>
        </w:rPr>
        <w:t xml:space="preserve"> &gt;.</w:t>
      </w:r>
    </w:p>
  </w:footnote>
  <w:footnote w:id="115">
    <w:p w:rsidR="00A4390F" w:rsidRPr="00F566D9" w:rsidRDefault="00A4390F" w:rsidP="00F566D9">
      <w:pPr>
        <w:pStyle w:val="Textpoznpodarou"/>
        <w:ind w:firstLine="0"/>
      </w:pPr>
      <w:r w:rsidRPr="00F566D9">
        <w:rPr>
          <w:rStyle w:val="Znakapoznpodarou"/>
        </w:rPr>
        <w:footnoteRef/>
      </w:r>
      <w:r w:rsidRPr="00F566D9">
        <w:t xml:space="preserve"> STEJSKAL</w:t>
      </w:r>
      <w:r>
        <w:t>,</w:t>
      </w:r>
      <w:r w:rsidRPr="00F566D9">
        <w:t xml:space="preserve"> Vojtěch. </w:t>
      </w:r>
      <w:r w:rsidRPr="00F566D9">
        <w:rPr>
          <w:i/>
        </w:rPr>
        <w:t xml:space="preserve">Zákon o ochraně přírody a krajiny. Komentář. </w:t>
      </w:r>
      <w:r w:rsidRPr="00F566D9">
        <w:t>Praha:</w:t>
      </w:r>
      <w:r>
        <w:t xml:space="preserve"> </w:t>
      </w:r>
      <w:proofErr w:type="spellStart"/>
      <w:r>
        <w:t>Wolters</w:t>
      </w:r>
      <w:proofErr w:type="spellEnd"/>
      <w:r>
        <w:t xml:space="preserve"> </w:t>
      </w:r>
      <w:proofErr w:type="spellStart"/>
      <w:r>
        <w:t>Kluwer</w:t>
      </w:r>
      <w:proofErr w:type="spellEnd"/>
      <w:r>
        <w:t xml:space="preserve"> ČR, 2016,</w:t>
      </w:r>
      <w:r w:rsidRPr="00F566D9">
        <w:t xml:space="preserve"> s. 35 (§ 4).</w:t>
      </w:r>
    </w:p>
    <w:p w:rsidR="00A4390F" w:rsidRDefault="00A4390F">
      <w:pPr>
        <w:pStyle w:val="Textpoznpodarou"/>
      </w:pPr>
    </w:p>
  </w:footnote>
  <w:footnote w:id="116">
    <w:p w:rsidR="00A4390F" w:rsidRPr="00614565" w:rsidRDefault="00A4390F" w:rsidP="00214F53">
      <w:pPr>
        <w:pStyle w:val="Textpoznpodarou"/>
        <w:ind w:firstLine="0"/>
      </w:pPr>
      <w:r w:rsidRPr="00614565">
        <w:rPr>
          <w:rStyle w:val="Znakapoznpodarou"/>
        </w:rPr>
        <w:footnoteRef/>
      </w:r>
      <w:r w:rsidRPr="00614565">
        <w:t xml:space="preserve"> HAVELKOVÁ, Svatava. Ochrana krajinného rázu a přírodní park. In MIKO, Ladislav, BOROVIČKOVÁ, Hana a kol. </w:t>
      </w:r>
      <w:r w:rsidRPr="00614565">
        <w:rPr>
          <w:i/>
        </w:rPr>
        <w:t>Zákon o ochraně přírody a krajiny. Komentář.</w:t>
      </w:r>
      <w:r w:rsidRPr="00614565">
        <w:t xml:space="preserve"> 2. vydání. Praha: C. H. Beck, 2007, s. 130 (§ 12).</w:t>
      </w:r>
    </w:p>
  </w:footnote>
  <w:footnote w:id="117">
    <w:p w:rsidR="00A4390F" w:rsidRPr="00614565" w:rsidRDefault="00A4390F" w:rsidP="00214F53">
      <w:pPr>
        <w:pStyle w:val="Textpoznpodarou"/>
        <w:ind w:firstLine="0"/>
      </w:pPr>
      <w:r w:rsidRPr="00614565">
        <w:rPr>
          <w:rStyle w:val="Znakapoznpodarou"/>
        </w:rPr>
        <w:footnoteRef/>
      </w:r>
      <w:r w:rsidRPr="00614565">
        <w:t xml:space="preserve"> Roz</w:t>
      </w:r>
      <w:r>
        <w:t>sudek NSS</w:t>
      </w:r>
      <w:r w:rsidRPr="00614565">
        <w:t xml:space="preserve"> ze dne 9. listopadu 2007, </w:t>
      </w:r>
      <w:proofErr w:type="spellStart"/>
      <w:r w:rsidRPr="00614565">
        <w:t>sp</w:t>
      </w:r>
      <w:proofErr w:type="spellEnd"/>
      <w:r w:rsidRPr="00614565">
        <w:t>. zn. 2 As 35/2007.</w:t>
      </w:r>
    </w:p>
  </w:footnote>
  <w:footnote w:id="118">
    <w:p w:rsidR="00A4390F" w:rsidRPr="00614565" w:rsidRDefault="00A4390F" w:rsidP="00214F53">
      <w:pPr>
        <w:pStyle w:val="Textpoznpodarou"/>
        <w:ind w:firstLine="0"/>
      </w:pPr>
      <w:r w:rsidRPr="00614565">
        <w:rPr>
          <w:rStyle w:val="Znakapoznpodarou"/>
        </w:rPr>
        <w:footnoteRef/>
      </w:r>
      <w:r w:rsidRPr="00614565">
        <w:t xml:space="preserve"> </w:t>
      </w:r>
      <w:r>
        <w:t xml:space="preserve">Ustanovení </w:t>
      </w:r>
      <w:r w:rsidRPr="00614565">
        <w:t>§ 90 odst. 1 ZOPK.</w:t>
      </w:r>
    </w:p>
  </w:footnote>
  <w:footnote w:id="119">
    <w:p w:rsidR="00A4390F" w:rsidRPr="00614565" w:rsidRDefault="00A4390F" w:rsidP="00F566D9">
      <w:pPr>
        <w:pStyle w:val="Textpoznpodarou"/>
        <w:ind w:firstLine="0"/>
      </w:pPr>
      <w:r w:rsidRPr="00614565">
        <w:rPr>
          <w:rStyle w:val="Znakapoznpodarou"/>
        </w:rPr>
        <w:footnoteRef/>
      </w:r>
      <w:r w:rsidRPr="00614565">
        <w:t xml:space="preserve"> STEJSKAL, Vojtěch. </w:t>
      </w:r>
      <w:r w:rsidRPr="00614565">
        <w:rPr>
          <w:i/>
        </w:rPr>
        <w:t>Zákon o ochraně přírody a krajiny. Komentář.</w:t>
      </w:r>
      <w:r w:rsidRPr="00614565">
        <w:t xml:space="preserve"> Praha:</w:t>
      </w:r>
    </w:p>
  </w:footnote>
  <w:footnote w:id="120">
    <w:p w:rsidR="00A4390F" w:rsidRPr="00614565" w:rsidRDefault="00A4390F" w:rsidP="00F566D9">
      <w:pPr>
        <w:pStyle w:val="Textpoznpodarou"/>
        <w:ind w:firstLine="0"/>
      </w:pPr>
      <w:r>
        <w:t xml:space="preserve">Wolters </w:t>
      </w:r>
      <w:proofErr w:type="spellStart"/>
      <w:r>
        <w:t>Kluwer</w:t>
      </w:r>
      <w:proofErr w:type="spellEnd"/>
      <w:r>
        <w:t xml:space="preserve"> ČR</w:t>
      </w:r>
      <w:r w:rsidRPr="00614565">
        <w:t>, 2016, s. 115 (§ 12).</w:t>
      </w:r>
    </w:p>
    <w:p w:rsidR="00A4390F" w:rsidRPr="00614565" w:rsidRDefault="00A4390F" w:rsidP="00F566D9">
      <w:pPr>
        <w:pStyle w:val="Textpoznpodarou"/>
        <w:ind w:firstLine="0"/>
      </w:pPr>
      <w:r w:rsidRPr="00614565">
        <w:rPr>
          <w:rStyle w:val="Znakapoznpodarou"/>
        </w:rPr>
        <w:footnoteRef/>
      </w:r>
      <w:r w:rsidRPr="00614565">
        <w:t xml:space="preserve"> HAVELKOVÁ, Svatava. Ochrana krajinného rázu a přírodní park. In MIKO, Ladislav, BOROVIČKOVÁ, Hana a kol. </w:t>
      </w:r>
      <w:r w:rsidRPr="00614565">
        <w:rPr>
          <w:i/>
        </w:rPr>
        <w:t>Zákon o ochraně přírody a krajiny. Komentář.</w:t>
      </w:r>
      <w:r w:rsidRPr="00614565">
        <w:t xml:space="preserve"> 2. vydání. Praha: C. H. Beck, 2007, s. 129 (§ 12).</w:t>
      </w:r>
    </w:p>
  </w:footnote>
  <w:footnote w:id="121">
    <w:p w:rsidR="00A4390F" w:rsidRPr="00614565" w:rsidRDefault="00A4390F" w:rsidP="00F566D9">
      <w:pPr>
        <w:pStyle w:val="Textpoznpodarou"/>
        <w:ind w:firstLine="0"/>
      </w:pPr>
      <w:r w:rsidRPr="00614565">
        <w:rPr>
          <w:rStyle w:val="Znakapoznpodarou"/>
        </w:rPr>
        <w:footnoteRef/>
      </w:r>
      <w:r w:rsidRPr="00614565">
        <w:t xml:space="preserve"> </w:t>
      </w:r>
      <w:r>
        <w:t xml:space="preserve">Ustanovení </w:t>
      </w:r>
      <w:r w:rsidRPr="00614565">
        <w:t>§ 78 odst. 3 písm. c), h) ZOPK.</w:t>
      </w:r>
    </w:p>
  </w:footnote>
  <w:footnote w:id="122">
    <w:p w:rsidR="00A4390F" w:rsidRPr="00F566D9" w:rsidRDefault="00A4390F" w:rsidP="00F566D9">
      <w:pPr>
        <w:pStyle w:val="Textpoznpodarou"/>
        <w:ind w:firstLine="0"/>
      </w:pPr>
      <w:r w:rsidRPr="00F566D9">
        <w:rPr>
          <w:rStyle w:val="Znakapoznpodarou"/>
        </w:rPr>
        <w:footnoteRef/>
      </w:r>
      <w:r>
        <w:t xml:space="preserve"> </w:t>
      </w:r>
      <w:r w:rsidRPr="00F566D9">
        <w:t>HAVELKOVÁ, Svatava. Závazné stanovisko k některým činnostem ve</w:t>
      </w:r>
      <w:r>
        <w:t xml:space="preserve"> zvláště chráněných územích. In</w:t>
      </w:r>
      <w:r w:rsidRPr="00F566D9">
        <w:t xml:space="preserve"> MIKO, Ladislav, BOROVIČKOVÁ, Hana a kol. </w:t>
      </w:r>
      <w:r w:rsidRPr="00F566D9">
        <w:rPr>
          <w:i/>
        </w:rPr>
        <w:t>Zákon o ochraně přírody a krajiny. Komentář.</w:t>
      </w:r>
      <w:r w:rsidRPr="00F566D9">
        <w:t xml:space="preserve"> 2. vydání. Praha: C. H. Beck, 2007, s. 198 (§ 44).</w:t>
      </w:r>
    </w:p>
  </w:footnote>
  <w:footnote w:id="123">
    <w:p w:rsidR="00A4390F" w:rsidRPr="00F566D9" w:rsidRDefault="00A4390F" w:rsidP="00F566D9">
      <w:pPr>
        <w:pStyle w:val="Textpoznpodarou"/>
        <w:ind w:firstLine="0"/>
      </w:pPr>
      <w:r w:rsidRPr="00F566D9">
        <w:rPr>
          <w:rStyle w:val="Znakapoznpodarou"/>
        </w:rPr>
        <w:footnoteRef/>
      </w:r>
      <w:r w:rsidRPr="00F566D9">
        <w:t xml:space="preserve"> STEJSKAL</w:t>
      </w:r>
      <w:r>
        <w:t>,</w:t>
      </w:r>
      <w:r w:rsidRPr="00F566D9">
        <w:t xml:space="preserve"> Vojtěch. </w:t>
      </w:r>
      <w:r w:rsidRPr="00F566D9">
        <w:rPr>
          <w:i/>
        </w:rPr>
        <w:t>Zákon o ochraně přírody a krajiny. Komentář.</w:t>
      </w:r>
      <w:r w:rsidRPr="00F566D9">
        <w:t xml:space="preserve"> Praha:</w:t>
      </w:r>
      <w:r>
        <w:t xml:space="preserve"> </w:t>
      </w:r>
      <w:proofErr w:type="spellStart"/>
      <w:r>
        <w:t>Wolters</w:t>
      </w:r>
      <w:proofErr w:type="spellEnd"/>
      <w:r>
        <w:t xml:space="preserve"> </w:t>
      </w:r>
      <w:proofErr w:type="spellStart"/>
      <w:r>
        <w:t>Kluwer</w:t>
      </w:r>
      <w:proofErr w:type="spellEnd"/>
      <w:r>
        <w:t xml:space="preserve"> ČR</w:t>
      </w:r>
      <w:r w:rsidRPr="00F566D9">
        <w:t>, 2016, s. 219 (§ 44).</w:t>
      </w:r>
    </w:p>
  </w:footnote>
  <w:footnote w:id="124">
    <w:p w:rsidR="00A4390F" w:rsidRPr="00CD7157" w:rsidRDefault="00A4390F" w:rsidP="00F566D9">
      <w:pPr>
        <w:pStyle w:val="Textpoznpodarou"/>
        <w:ind w:firstLine="0"/>
      </w:pPr>
      <w:r w:rsidRPr="00F566D9">
        <w:rPr>
          <w:rStyle w:val="Znakapoznpodarou"/>
        </w:rPr>
        <w:footnoteRef/>
      </w:r>
      <w:r w:rsidRPr="00F566D9">
        <w:t xml:space="preserve"> Tamtéž, s. 157 (§ 26).</w:t>
      </w:r>
    </w:p>
  </w:footnote>
  <w:footnote w:id="125">
    <w:p w:rsidR="00A4390F" w:rsidRPr="00F566D9" w:rsidRDefault="00A4390F" w:rsidP="00214F53">
      <w:pPr>
        <w:pStyle w:val="Textpoznpodarou"/>
        <w:ind w:firstLine="0"/>
      </w:pPr>
      <w:r w:rsidRPr="00F566D9">
        <w:rPr>
          <w:rStyle w:val="Znakapoznpodarou"/>
        </w:rPr>
        <w:footnoteRef/>
      </w:r>
      <w:r w:rsidRPr="00F566D9">
        <w:t xml:space="preserve"> Tamtéž, s. 35 (§ 4).</w:t>
      </w:r>
    </w:p>
  </w:footnote>
  <w:footnote w:id="126">
    <w:p w:rsidR="00A4390F" w:rsidRPr="00F566D9" w:rsidRDefault="00A4390F" w:rsidP="00CD7157">
      <w:pPr>
        <w:pStyle w:val="Textpoznpodarou"/>
        <w:ind w:firstLine="0"/>
      </w:pPr>
      <w:r w:rsidRPr="00F566D9">
        <w:rPr>
          <w:rStyle w:val="Znakapoznpodarou"/>
        </w:rPr>
        <w:footnoteRef/>
      </w:r>
      <w:r w:rsidRPr="00F566D9">
        <w:t xml:space="preserve"> Podle § 6 ZOPK.</w:t>
      </w:r>
    </w:p>
  </w:footnote>
  <w:footnote w:id="127">
    <w:p w:rsidR="00A4390F" w:rsidRPr="00EA3CD3" w:rsidRDefault="00A4390F" w:rsidP="00EA3CD3">
      <w:pPr>
        <w:spacing w:line="240" w:lineRule="auto"/>
        <w:ind w:firstLine="0"/>
        <w:rPr>
          <w:sz w:val="20"/>
          <w:szCs w:val="20"/>
        </w:rPr>
      </w:pPr>
      <w:r w:rsidRPr="00F566D9">
        <w:rPr>
          <w:rStyle w:val="Znakapoznpodarou"/>
          <w:sz w:val="20"/>
          <w:szCs w:val="20"/>
        </w:rPr>
        <w:footnoteRef/>
      </w:r>
      <w:r w:rsidRPr="00F566D9">
        <w:rPr>
          <w:sz w:val="20"/>
          <w:szCs w:val="20"/>
        </w:rPr>
        <w:t xml:space="preserve"> DAMOHORSKÝ, Milan a kol. </w:t>
      </w:r>
      <w:r w:rsidRPr="00F566D9">
        <w:rPr>
          <w:i/>
          <w:sz w:val="20"/>
          <w:szCs w:val="20"/>
        </w:rPr>
        <w:t>Právo životního prostředí</w:t>
      </w:r>
      <w:r w:rsidRPr="00F566D9">
        <w:rPr>
          <w:sz w:val="20"/>
          <w:szCs w:val="20"/>
        </w:rPr>
        <w:t>. 3. vydání. P</w:t>
      </w:r>
      <w:r>
        <w:rPr>
          <w:sz w:val="20"/>
          <w:szCs w:val="20"/>
        </w:rPr>
        <w:t>raha: C. H. Beck, 2010, s. 365.</w:t>
      </w:r>
    </w:p>
  </w:footnote>
  <w:footnote w:id="128">
    <w:p w:rsidR="00A4390F" w:rsidRPr="00F566D9" w:rsidRDefault="00A4390F" w:rsidP="00CD7157">
      <w:pPr>
        <w:pStyle w:val="Textpoznpodarou"/>
        <w:ind w:firstLine="0"/>
      </w:pPr>
      <w:r w:rsidRPr="00F566D9">
        <w:rPr>
          <w:rStyle w:val="Znakapoznpodarou"/>
        </w:rPr>
        <w:footnoteRef/>
      </w:r>
      <w:r w:rsidRPr="00F566D9">
        <w:t xml:space="preserve"> </w:t>
      </w:r>
      <w:r>
        <w:t xml:space="preserve">Ustanovení </w:t>
      </w:r>
      <w:r w:rsidRPr="00F566D9">
        <w:t>§ 4 odstavec 2 ZOPK.</w:t>
      </w:r>
    </w:p>
  </w:footnote>
  <w:footnote w:id="129">
    <w:p w:rsidR="00A4390F" w:rsidRPr="00614565" w:rsidRDefault="00A4390F" w:rsidP="00214F53">
      <w:pPr>
        <w:spacing w:line="240" w:lineRule="auto"/>
        <w:ind w:firstLine="0"/>
        <w:rPr>
          <w:sz w:val="20"/>
          <w:szCs w:val="20"/>
        </w:rPr>
      </w:pPr>
      <w:r w:rsidRPr="00614565">
        <w:rPr>
          <w:rStyle w:val="Znakapoznpodarou"/>
          <w:sz w:val="20"/>
          <w:szCs w:val="20"/>
        </w:rPr>
        <w:footnoteRef/>
      </w:r>
      <w:r w:rsidRPr="00614565">
        <w:rPr>
          <w:sz w:val="20"/>
          <w:szCs w:val="20"/>
        </w:rPr>
        <w:t xml:space="preserve"> </w:t>
      </w:r>
      <w:r w:rsidRPr="00614565">
        <w:rPr>
          <w:i/>
          <w:sz w:val="20"/>
          <w:szCs w:val="20"/>
        </w:rPr>
        <w:t>Koncepce ochrany přírody a krajiny pro území Olomouckého kraje. Analytická část.</w:t>
      </w:r>
      <w:r w:rsidRPr="00614565">
        <w:rPr>
          <w:sz w:val="20"/>
          <w:szCs w:val="20"/>
        </w:rPr>
        <w:t xml:space="preserve"> [online]. Olomoucký kraj [cit. 9. února 2017]. Dostupné na &lt; </w:t>
      </w:r>
      <w:hyperlink r:id="rId20" w:history="1">
        <w:r w:rsidRPr="00614565">
          <w:rPr>
            <w:rStyle w:val="Hypertextovodkaz"/>
            <w:sz w:val="20"/>
            <w:szCs w:val="20"/>
          </w:rPr>
          <w:t>https://www.kr-olomoucky.cz/koncepce-ochrany-prirody-a-krajiny-pro-uzemi-olomouckeho-kraje-cl-364.html</w:t>
        </w:r>
      </w:hyperlink>
      <w:r>
        <w:rPr>
          <w:sz w:val="20"/>
          <w:szCs w:val="20"/>
        </w:rPr>
        <w:t xml:space="preserve">  &gt;.</w:t>
      </w:r>
    </w:p>
  </w:footnote>
  <w:footnote w:id="130">
    <w:p w:rsidR="00A4390F" w:rsidRPr="00614565" w:rsidRDefault="00A4390F" w:rsidP="00214F53">
      <w:pPr>
        <w:pStyle w:val="Textpoznpodarou"/>
        <w:ind w:firstLine="0"/>
      </w:pPr>
      <w:r w:rsidRPr="00614565">
        <w:rPr>
          <w:rStyle w:val="Znakapoznpodarou"/>
        </w:rPr>
        <w:footnoteRef/>
      </w:r>
      <w:r w:rsidRPr="00614565">
        <w:t xml:space="preserve"> Na</w:t>
      </w:r>
      <w:r w:rsidR="00DB7374">
        <w:t xml:space="preserve"> dotaz zodpovězeno správcem z CHKO Litovelské Pomoraví</w:t>
      </w:r>
      <w:r w:rsidRPr="00614565">
        <w:t>.</w:t>
      </w:r>
    </w:p>
  </w:footnote>
  <w:footnote w:id="131">
    <w:p w:rsidR="00A4390F" w:rsidRPr="00614565" w:rsidRDefault="00A4390F" w:rsidP="00214F53">
      <w:pPr>
        <w:pStyle w:val="Textpoznpodarou"/>
        <w:ind w:firstLine="0"/>
      </w:pPr>
      <w:r w:rsidRPr="00614565">
        <w:rPr>
          <w:rStyle w:val="Znakapoznpodarou"/>
        </w:rPr>
        <w:footnoteRef/>
      </w:r>
      <w:r w:rsidRPr="00614565">
        <w:t xml:space="preserve"> STEJSKAL, Vojtěch. </w:t>
      </w:r>
      <w:r w:rsidRPr="00614565">
        <w:rPr>
          <w:i/>
        </w:rPr>
        <w:t>Zákon o ochraně přírody a krajiny. Komentář.</w:t>
      </w:r>
      <w:r>
        <w:t xml:space="preserve"> Praha: </w:t>
      </w:r>
      <w:proofErr w:type="spellStart"/>
      <w:r>
        <w:t>Wolters</w:t>
      </w:r>
      <w:proofErr w:type="spellEnd"/>
      <w:r>
        <w:t xml:space="preserve"> </w:t>
      </w:r>
      <w:proofErr w:type="spellStart"/>
      <w:r>
        <w:t>Kluwer</w:t>
      </w:r>
      <w:proofErr w:type="spellEnd"/>
      <w:r>
        <w:t xml:space="preserve"> ČR</w:t>
      </w:r>
      <w:r w:rsidRPr="00614565">
        <w:t>, 2016, s. 95 (§ 8).</w:t>
      </w:r>
    </w:p>
  </w:footnote>
  <w:footnote w:id="132">
    <w:p w:rsidR="00A4390F" w:rsidRPr="00614565" w:rsidRDefault="00A4390F" w:rsidP="00214F53">
      <w:pPr>
        <w:pStyle w:val="Textpoznpodarou"/>
        <w:ind w:firstLine="0"/>
      </w:pPr>
      <w:r w:rsidRPr="00614565">
        <w:rPr>
          <w:rStyle w:val="Znakapoznpodarou"/>
        </w:rPr>
        <w:footnoteRef/>
      </w:r>
      <w:r w:rsidRPr="00614565">
        <w:t xml:space="preserve"> </w:t>
      </w:r>
      <w:r>
        <w:t xml:space="preserve">Ustanovení </w:t>
      </w:r>
      <w:r w:rsidRPr="00614565">
        <w:t>§ 139 odst. 3 správního řádu.</w:t>
      </w:r>
    </w:p>
  </w:footnote>
  <w:footnote w:id="133">
    <w:p w:rsidR="00A4390F" w:rsidRDefault="00A4390F" w:rsidP="00614565">
      <w:pPr>
        <w:pStyle w:val="Textpoznpodarou"/>
        <w:ind w:firstLine="0"/>
      </w:pPr>
      <w:r w:rsidRPr="00614565">
        <w:rPr>
          <w:rStyle w:val="Znakapoznpodarou"/>
        </w:rPr>
        <w:footnoteRef/>
      </w:r>
      <w:r w:rsidRPr="00614565">
        <w:t xml:space="preserve"> STEJSKAL, Vojtěch. </w:t>
      </w:r>
      <w:r w:rsidRPr="00614565">
        <w:rPr>
          <w:i/>
        </w:rPr>
        <w:t>Zákon o ochraně přírody a krajiny. Komentář.</w:t>
      </w:r>
      <w:r>
        <w:t xml:space="preserve"> Praha: </w:t>
      </w:r>
      <w:proofErr w:type="spellStart"/>
      <w:r>
        <w:t>Wolters</w:t>
      </w:r>
      <w:proofErr w:type="spellEnd"/>
      <w:r>
        <w:t xml:space="preserve"> </w:t>
      </w:r>
      <w:proofErr w:type="spellStart"/>
      <w:r>
        <w:t>Kluwer</w:t>
      </w:r>
      <w:proofErr w:type="spellEnd"/>
      <w:r>
        <w:t xml:space="preserve"> ČR</w:t>
      </w:r>
      <w:r w:rsidRPr="00614565">
        <w:t>, 2016, s. 154 (§ 26).</w:t>
      </w:r>
    </w:p>
  </w:footnote>
  <w:footnote w:id="134">
    <w:p w:rsidR="00A4390F" w:rsidRDefault="00A4390F" w:rsidP="00214F53">
      <w:pPr>
        <w:pStyle w:val="Textpoznpodarou"/>
        <w:ind w:firstLine="0"/>
      </w:pPr>
      <w:r>
        <w:rPr>
          <w:rStyle w:val="Znakapoznpodarou"/>
        </w:rPr>
        <w:footnoteRef/>
      </w:r>
      <w:r>
        <w:t xml:space="preserve"> Ustanovení § 2 odst. 9 vodního zákona.</w:t>
      </w:r>
    </w:p>
  </w:footnote>
  <w:footnote w:id="135">
    <w:p w:rsidR="00A4390F" w:rsidRDefault="00A4390F" w:rsidP="00214F53">
      <w:pPr>
        <w:pStyle w:val="Textpoznpodarou"/>
        <w:ind w:firstLine="0"/>
      </w:pPr>
      <w:r>
        <w:rPr>
          <w:rStyle w:val="Znakapoznpodarou"/>
        </w:rPr>
        <w:footnoteRef/>
      </w:r>
      <w:r>
        <w:t xml:space="preserve"> Rozsudek NSS ze dne 9. listopadu 2007, </w:t>
      </w:r>
      <w:proofErr w:type="spellStart"/>
      <w:r>
        <w:t>sp</w:t>
      </w:r>
      <w:proofErr w:type="spellEnd"/>
      <w:r>
        <w:t>. zn. 2 As 35/2007.</w:t>
      </w:r>
    </w:p>
  </w:footnote>
  <w:footnote w:id="136">
    <w:p w:rsidR="00A4390F" w:rsidRDefault="00A4390F" w:rsidP="00214F53">
      <w:pPr>
        <w:pStyle w:val="Textpoznpodarou"/>
        <w:ind w:firstLine="0"/>
      </w:pPr>
      <w:r>
        <w:rPr>
          <w:rStyle w:val="Znakapoznpodarou"/>
        </w:rPr>
        <w:footnoteRef/>
      </w:r>
      <w:r>
        <w:t xml:space="preserve"> Informace ze záznamu byly upřesněny po setkání se zástupcem Správy CHKO Litovelské Pomoraví dne 7. 3. 2017.</w:t>
      </w:r>
    </w:p>
  </w:footnote>
  <w:footnote w:id="137">
    <w:p w:rsidR="00A4390F" w:rsidRDefault="00A4390F" w:rsidP="00214F53">
      <w:pPr>
        <w:pStyle w:val="Textpoznpodarou"/>
        <w:ind w:firstLine="0"/>
      </w:pPr>
      <w:r>
        <w:rPr>
          <w:rStyle w:val="Znakapoznpodarou"/>
        </w:rPr>
        <w:footnoteRef/>
      </w:r>
      <w:r>
        <w:t xml:space="preserve"> Původně byly maringotky jenom tři, jejichž vlastnicí se dohodli a zakoupili dohromady jednu z parcel, posléze se rozrostly na celkový počet 9 – 12.</w:t>
      </w:r>
    </w:p>
  </w:footnote>
  <w:footnote w:id="138">
    <w:p w:rsidR="00A4390F" w:rsidRPr="006C1B3C" w:rsidRDefault="00A4390F" w:rsidP="00C920DE">
      <w:pPr>
        <w:pStyle w:val="Textpoznpodarou"/>
        <w:ind w:firstLine="0"/>
      </w:pPr>
      <w:r w:rsidRPr="006C1B3C">
        <w:rPr>
          <w:rStyle w:val="Znakapoznpodarou"/>
        </w:rPr>
        <w:footnoteRef/>
      </w:r>
      <w:r w:rsidRPr="006C1B3C">
        <w:t xml:space="preserve"> Rozsudek Krajského soudu v Brně ze dne 27. </w:t>
      </w:r>
      <w:r>
        <w:t xml:space="preserve">ledna 2016, </w:t>
      </w:r>
      <w:proofErr w:type="spellStart"/>
      <w:r>
        <w:t>sp</w:t>
      </w:r>
      <w:proofErr w:type="spellEnd"/>
      <w:r>
        <w:t>. zn. 31A 3/2014.</w:t>
      </w:r>
    </w:p>
  </w:footnote>
  <w:footnote w:id="139">
    <w:p w:rsidR="00A4390F" w:rsidRPr="00214F53" w:rsidRDefault="00A4390F" w:rsidP="00C920DE">
      <w:pPr>
        <w:pStyle w:val="Textpoznpodarou"/>
        <w:tabs>
          <w:tab w:val="center" w:pos="4535"/>
        </w:tabs>
        <w:ind w:firstLine="0"/>
      </w:pPr>
      <w:r w:rsidRPr="00214F53">
        <w:rPr>
          <w:rStyle w:val="Znakapoznpodarou"/>
        </w:rPr>
        <w:footnoteRef/>
      </w:r>
      <w:r w:rsidRPr="00214F53">
        <w:t xml:space="preserve"> p.</w:t>
      </w:r>
      <w:r>
        <w:t xml:space="preserve"> </w:t>
      </w:r>
      <w:r w:rsidRPr="00214F53">
        <w:t>č. 1725</w:t>
      </w:r>
      <w:r>
        <w:t xml:space="preserve"> v </w:t>
      </w:r>
      <w:r w:rsidRPr="00214F53">
        <w:t>k</w:t>
      </w:r>
      <w:r>
        <w:t xml:space="preserve">. </w:t>
      </w:r>
      <w:proofErr w:type="spellStart"/>
      <w:r w:rsidRPr="00214F53">
        <w:t>ú.</w:t>
      </w:r>
      <w:proofErr w:type="spellEnd"/>
      <w:r w:rsidRPr="00214F53">
        <w:t xml:space="preserve"> Moravičany.</w:t>
      </w:r>
      <w:r w:rsidRPr="00214F53">
        <w:tab/>
      </w:r>
    </w:p>
  </w:footnote>
  <w:footnote w:id="140">
    <w:p w:rsidR="00A4390F" w:rsidRPr="00214F53" w:rsidRDefault="00A4390F" w:rsidP="00C920DE">
      <w:pPr>
        <w:pStyle w:val="Textpoznpodarou"/>
        <w:ind w:firstLine="0"/>
      </w:pPr>
      <w:r w:rsidRPr="00214F53">
        <w:rPr>
          <w:rStyle w:val="Znakapoznpodarou"/>
        </w:rPr>
        <w:footnoteRef/>
      </w:r>
      <w:r w:rsidRPr="00214F53">
        <w:t xml:space="preserve"> </w:t>
      </w:r>
      <w:r>
        <w:t xml:space="preserve">p. </w:t>
      </w:r>
      <w:r w:rsidRPr="00214F53">
        <w:t>č. 1898/2</w:t>
      </w:r>
      <w:r>
        <w:t xml:space="preserve"> v</w:t>
      </w:r>
      <w:r w:rsidRPr="00214F53">
        <w:t xml:space="preserve"> k. </w:t>
      </w:r>
      <w:proofErr w:type="spellStart"/>
      <w:r w:rsidRPr="00214F53">
        <w:t>ú.</w:t>
      </w:r>
      <w:proofErr w:type="spellEnd"/>
      <w:r w:rsidRPr="00214F53">
        <w:t xml:space="preserve"> Moravičany.</w:t>
      </w:r>
    </w:p>
  </w:footnote>
  <w:footnote w:id="141">
    <w:p w:rsidR="00A4390F" w:rsidRPr="00EA3CD3" w:rsidRDefault="00A4390F" w:rsidP="00EA3CD3">
      <w:pPr>
        <w:spacing w:line="240" w:lineRule="auto"/>
        <w:ind w:firstLine="0"/>
        <w:rPr>
          <w:sz w:val="20"/>
          <w:szCs w:val="20"/>
        </w:rPr>
      </w:pPr>
      <w:r w:rsidRPr="00214F53">
        <w:rPr>
          <w:rStyle w:val="Znakapoznpodarou"/>
          <w:sz w:val="20"/>
          <w:szCs w:val="20"/>
        </w:rPr>
        <w:footnoteRef/>
      </w:r>
      <w:r>
        <w:rPr>
          <w:sz w:val="20"/>
          <w:szCs w:val="20"/>
        </w:rPr>
        <w:t xml:space="preserve"> </w:t>
      </w:r>
      <w:r w:rsidRPr="00214F53">
        <w:rPr>
          <w:sz w:val="20"/>
          <w:szCs w:val="20"/>
        </w:rPr>
        <w:t>AOPK ČR. Správa CHKO Litovelské Pomoraví. Záznam ze dne 31. 3. 2015, č. j.</w:t>
      </w:r>
      <w:r>
        <w:rPr>
          <w:sz w:val="20"/>
          <w:szCs w:val="20"/>
        </w:rPr>
        <w:t xml:space="preserve"> S/1068/LM/15-1068/LM/15. s. 1.</w:t>
      </w:r>
      <w:r w:rsidRPr="00214F53">
        <w:tab/>
      </w:r>
    </w:p>
  </w:footnote>
  <w:footnote w:id="142">
    <w:p w:rsidR="00A4390F" w:rsidRPr="00D63B09" w:rsidRDefault="00A4390F" w:rsidP="00C920DE">
      <w:pPr>
        <w:pStyle w:val="Textpoznpodarou"/>
        <w:ind w:firstLine="0"/>
      </w:pPr>
      <w:r w:rsidRPr="00D63B09">
        <w:rPr>
          <w:rStyle w:val="Znakapoznpodarou"/>
        </w:rPr>
        <w:footnoteRef/>
      </w:r>
      <w:r w:rsidRPr="00D63B09">
        <w:t xml:space="preserve"> V případě těchto staveb a zařízení jde o podmíněně přípustné využití, onou podmínkou je, že lze tyto stavby umisťovat pouze v plochách, které jsou součástí zastavěného území.</w:t>
      </w:r>
    </w:p>
  </w:footnote>
  <w:footnote w:id="143">
    <w:p w:rsidR="00A4390F" w:rsidRPr="00D63B09" w:rsidRDefault="00A4390F" w:rsidP="00C920DE">
      <w:pPr>
        <w:spacing w:line="240" w:lineRule="auto"/>
        <w:ind w:firstLine="0"/>
        <w:rPr>
          <w:sz w:val="20"/>
          <w:szCs w:val="20"/>
        </w:rPr>
      </w:pPr>
      <w:r w:rsidRPr="00D63B09">
        <w:rPr>
          <w:rStyle w:val="Znakapoznpodarou"/>
          <w:sz w:val="20"/>
          <w:szCs w:val="20"/>
        </w:rPr>
        <w:footnoteRef/>
      </w:r>
      <w:r w:rsidRPr="00D63B09">
        <w:rPr>
          <w:sz w:val="20"/>
          <w:szCs w:val="20"/>
        </w:rPr>
        <w:t xml:space="preserve"> Moravičany - Územní plán. </w:t>
      </w:r>
      <w:r w:rsidRPr="00D63B09">
        <w:rPr>
          <w:i/>
          <w:sz w:val="20"/>
          <w:szCs w:val="20"/>
        </w:rPr>
        <w:t>Textová část řešení</w:t>
      </w:r>
      <w:r>
        <w:rPr>
          <w:sz w:val="20"/>
          <w:szCs w:val="20"/>
        </w:rPr>
        <w:t xml:space="preserve"> [online]. Obec Moravičany</w:t>
      </w:r>
      <w:r w:rsidRPr="00D63B09">
        <w:rPr>
          <w:sz w:val="20"/>
          <w:szCs w:val="20"/>
        </w:rPr>
        <w:t>, prosinec 2016, s. 37 [cit. 17. ledna 2017].</w:t>
      </w:r>
    </w:p>
    <w:p w:rsidR="00A4390F" w:rsidRPr="00D63B09" w:rsidRDefault="00A4390F" w:rsidP="00C920DE">
      <w:pPr>
        <w:spacing w:line="240" w:lineRule="auto"/>
        <w:ind w:firstLine="0"/>
        <w:rPr>
          <w:sz w:val="20"/>
          <w:szCs w:val="20"/>
        </w:rPr>
      </w:pPr>
      <w:r w:rsidRPr="00D63B09">
        <w:rPr>
          <w:sz w:val="20"/>
          <w:szCs w:val="20"/>
        </w:rPr>
        <w:t>Dostupné na &lt;</w:t>
      </w:r>
    </w:p>
    <w:p w:rsidR="00A4390F" w:rsidRPr="00D63B09" w:rsidRDefault="00A4390F" w:rsidP="00C920DE">
      <w:pPr>
        <w:spacing w:line="240" w:lineRule="auto"/>
        <w:ind w:firstLine="0"/>
        <w:rPr>
          <w:sz w:val="20"/>
          <w:szCs w:val="20"/>
        </w:rPr>
      </w:pPr>
      <w:hyperlink r:id="rId21" w:history="1">
        <w:r w:rsidRPr="00D63B09">
          <w:rPr>
            <w:rStyle w:val="Hypertextovodkaz"/>
            <w:sz w:val="20"/>
            <w:szCs w:val="20"/>
          </w:rPr>
          <w:t>http://www.obec-moravicany.cz/opatreni-obecne-povahy-1-2016-uzemni-plan/d-3445</w:t>
        </w:r>
      </w:hyperlink>
    </w:p>
    <w:p w:rsidR="00A4390F" w:rsidRPr="00EA3CD3" w:rsidRDefault="00A4390F" w:rsidP="00EA3CD3">
      <w:pPr>
        <w:spacing w:line="240" w:lineRule="auto"/>
        <w:ind w:firstLine="0"/>
        <w:rPr>
          <w:sz w:val="20"/>
          <w:szCs w:val="20"/>
        </w:rPr>
      </w:pPr>
      <w:r>
        <w:rPr>
          <w:sz w:val="20"/>
          <w:szCs w:val="20"/>
        </w:rPr>
        <w:t>&gt;.</w:t>
      </w:r>
    </w:p>
  </w:footnote>
  <w:footnote w:id="144">
    <w:p w:rsidR="00A4390F" w:rsidRPr="00D63B09" w:rsidRDefault="00A4390F" w:rsidP="00C920DE">
      <w:pPr>
        <w:spacing w:line="240" w:lineRule="auto"/>
        <w:ind w:firstLine="0"/>
        <w:rPr>
          <w:sz w:val="20"/>
          <w:szCs w:val="20"/>
        </w:rPr>
      </w:pPr>
      <w:r w:rsidRPr="00D63B09">
        <w:rPr>
          <w:rStyle w:val="Znakapoznpodarou"/>
          <w:sz w:val="20"/>
          <w:szCs w:val="20"/>
        </w:rPr>
        <w:footnoteRef/>
      </w:r>
      <w:r w:rsidRPr="00D63B09">
        <w:rPr>
          <w:sz w:val="20"/>
          <w:szCs w:val="20"/>
        </w:rPr>
        <w:t xml:space="preserve"> Moravičany – Návrh územního plánu. </w:t>
      </w:r>
      <w:r w:rsidRPr="00D63B09">
        <w:rPr>
          <w:i/>
          <w:sz w:val="20"/>
          <w:szCs w:val="20"/>
        </w:rPr>
        <w:t xml:space="preserve">Textová část odůvodnění ÚP </w:t>
      </w:r>
      <w:r>
        <w:rPr>
          <w:sz w:val="20"/>
          <w:szCs w:val="20"/>
        </w:rPr>
        <w:t>[online]. Obec Moravičany</w:t>
      </w:r>
      <w:r w:rsidRPr="00D63B09">
        <w:rPr>
          <w:sz w:val="20"/>
          <w:szCs w:val="20"/>
        </w:rPr>
        <w:t>, prosinec 2016, s. 14 [cit. 17. ledna 2017].</w:t>
      </w:r>
    </w:p>
    <w:p w:rsidR="00A4390F" w:rsidRPr="00D63B09" w:rsidRDefault="00A4390F" w:rsidP="00C920DE">
      <w:pPr>
        <w:spacing w:line="240" w:lineRule="auto"/>
        <w:ind w:firstLine="0"/>
        <w:rPr>
          <w:sz w:val="20"/>
          <w:szCs w:val="20"/>
        </w:rPr>
      </w:pPr>
      <w:r w:rsidRPr="00D63B09">
        <w:rPr>
          <w:sz w:val="20"/>
          <w:szCs w:val="20"/>
        </w:rPr>
        <w:t>Dostupné na &lt;</w:t>
      </w:r>
    </w:p>
    <w:p w:rsidR="00A4390F" w:rsidRPr="00D63B09" w:rsidRDefault="00A4390F" w:rsidP="00C920DE">
      <w:pPr>
        <w:spacing w:line="240" w:lineRule="auto"/>
        <w:ind w:firstLine="0"/>
        <w:rPr>
          <w:sz w:val="20"/>
          <w:szCs w:val="20"/>
        </w:rPr>
      </w:pPr>
      <w:hyperlink r:id="rId22" w:history="1">
        <w:r w:rsidRPr="00D63B09">
          <w:rPr>
            <w:rStyle w:val="Hypertextovodkaz"/>
            <w:sz w:val="20"/>
            <w:szCs w:val="20"/>
          </w:rPr>
          <w:t>http://www.obec-moravicany.cz/opatreni-obecne-povahy-1-2016-uzemni-plan/d-3445</w:t>
        </w:r>
      </w:hyperlink>
    </w:p>
    <w:p w:rsidR="00A4390F" w:rsidRPr="00EA3CD3" w:rsidRDefault="00A4390F" w:rsidP="00EA3CD3">
      <w:pPr>
        <w:spacing w:line="240" w:lineRule="auto"/>
        <w:ind w:firstLine="0"/>
        <w:rPr>
          <w:sz w:val="20"/>
          <w:szCs w:val="20"/>
        </w:rPr>
      </w:pPr>
      <w:r>
        <w:rPr>
          <w:sz w:val="20"/>
          <w:szCs w:val="20"/>
        </w:rPr>
        <w:t>&gt;.</w:t>
      </w:r>
    </w:p>
  </w:footnote>
  <w:footnote w:id="145">
    <w:p w:rsidR="00A4390F" w:rsidRPr="00CC001B" w:rsidRDefault="00A4390F" w:rsidP="00C920DE">
      <w:pPr>
        <w:pStyle w:val="Textpoznpodarou"/>
        <w:ind w:firstLine="0"/>
      </w:pPr>
      <w:r w:rsidRPr="00D63B09">
        <w:rPr>
          <w:rStyle w:val="Znakapoznpodarou"/>
        </w:rPr>
        <w:footnoteRef/>
      </w:r>
      <w:r w:rsidRPr="00D63B09">
        <w:t xml:space="preserve"> Městský úřad Mohelnice. Sdělení ze dne 26. 10. 2012, č. j. SURI-24349-12/</w:t>
      </w:r>
      <w:proofErr w:type="spellStart"/>
      <w:r w:rsidRPr="00D63B09">
        <w:t>Ticm</w:t>
      </w:r>
      <w:proofErr w:type="spellEnd"/>
      <w:r w:rsidRPr="00D63B09">
        <w:t>. s. 2-3.</w:t>
      </w:r>
    </w:p>
  </w:footnote>
  <w:footnote w:id="146">
    <w:p w:rsidR="00A4390F" w:rsidRPr="00214F53" w:rsidRDefault="00A4390F" w:rsidP="00214F53">
      <w:pPr>
        <w:pStyle w:val="Textpoznpodarou"/>
        <w:ind w:firstLine="0"/>
      </w:pPr>
      <w:r w:rsidRPr="00214F53">
        <w:rPr>
          <w:rStyle w:val="Znakapoznpodarou"/>
        </w:rPr>
        <w:footnoteRef/>
      </w:r>
      <w:r>
        <w:t xml:space="preserve"> </w:t>
      </w:r>
      <w:r w:rsidRPr="00214F53">
        <w:t>Pro vypozorování dané posloupnosti ve věci zde uvádím následující</w:t>
      </w:r>
      <w:r>
        <w:t xml:space="preserve"> informace, poskytnuty Správou CHKO Litovelské Pomoraví. V roce 2015 proběhlo jednání </w:t>
      </w:r>
      <w:r w:rsidRPr="00214F53">
        <w:t>s</w:t>
      </w:r>
      <w:r>
        <w:t> </w:t>
      </w:r>
      <w:r w:rsidRPr="00214F53">
        <w:t>tím</w:t>
      </w:r>
      <w:r>
        <w:t>,</w:t>
      </w:r>
      <w:r w:rsidRPr="00214F53">
        <w:t xml:space="preserve"> že rozhodnutí v dané věci mělo padnout v květnu téhož roku. Nestalo se tak, proto v srpnu byla podána ze strany </w:t>
      </w:r>
      <w:r>
        <w:t xml:space="preserve">správy </w:t>
      </w:r>
      <w:r w:rsidRPr="00214F53">
        <w:t>urgence na stavební úřad. Na to stavební úřad reagoval oznámením o zahájení řízení o odstranění staveb – všech dvanácti maringotek, vlastnící posléze podali žádost o dodatečné povolení, došlo tak k přerušení řízení o o</w:t>
      </w:r>
      <w:r>
        <w:t>dstranění staveb. V únoru 2016 S</w:t>
      </w:r>
      <w:r w:rsidRPr="00214F53">
        <w:t>práva CHKO Litovelské Pomoraví jako dotčený orgán státní správy vydala negativní závazné stanovisko k dodat</w:t>
      </w:r>
      <w:r>
        <w:t xml:space="preserve">ečnému povolení. </w:t>
      </w:r>
      <w:r w:rsidRPr="00214F53">
        <w:t>Následně se konalo místní šetření v rámci</w:t>
      </w:r>
      <w:r>
        <w:t xml:space="preserve"> řízení o dodatečném povolení za účasti vlastníků</w:t>
      </w:r>
      <w:r w:rsidRPr="00214F53">
        <w:t>,</w:t>
      </w:r>
      <w:r>
        <w:t xml:space="preserve"> jejich právní zástupců, obce a</w:t>
      </w:r>
      <w:r w:rsidRPr="00214F53">
        <w:t xml:space="preserve"> správce dobývacího prostoru, v rámci dvou až tří měsíců stavební úřad vydal rozhodnutí, ve kterém zamítl dodatečné povolení staveb, nikoli na základě negativního stanoviska správy CHKO, ale na základě rozporu záměru s územním plánem obce, který neumožňuje individuální rekreaci na pozemcích technické infrastruktury a ploch přírodních. K vydání rozhodnutí tak došlo po pěti letech, počítáno od doby, kdy byly maringotky na pozemky umisťovány.</w:t>
      </w:r>
    </w:p>
  </w:footnote>
  <w:footnote w:id="147">
    <w:p w:rsidR="00A4390F" w:rsidRPr="00C20958" w:rsidRDefault="00A4390F" w:rsidP="00EA3CD3">
      <w:pPr>
        <w:spacing w:line="240" w:lineRule="auto"/>
        <w:ind w:firstLine="0"/>
        <w:rPr>
          <w:i/>
          <w:iCs/>
          <w:sz w:val="20"/>
          <w:szCs w:val="20"/>
          <w:shd w:val="clear" w:color="auto" w:fill="FFFFFF"/>
        </w:rPr>
      </w:pPr>
      <w:r w:rsidRPr="00D63B09">
        <w:rPr>
          <w:rStyle w:val="Znakapoznpodarou"/>
          <w:sz w:val="20"/>
          <w:szCs w:val="20"/>
        </w:rPr>
        <w:footnoteRef/>
      </w:r>
      <w:r w:rsidRPr="00D63B09">
        <w:rPr>
          <w:sz w:val="20"/>
          <w:szCs w:val="20"/>
        </w:rPr>
        <w:t xml:space="preserve"> Například </w:t>
      </w:r>
      <w:r w:rsidRPr="00D63B09">
        <w:rPr>
          <w:iCs/>
          <w:color w:val="000000"/>
          <w:sz w:val="20"/>
          <w:szCs w:val="20"/>
          <w:shd w:val="clear" w:color="auto" w:fill="FFFFFF"/>
        </w:rPr>
        <w:t>roz</w:t>
      </w:r>
      <w:r>
        <w:rPr>
          <w:iCs/>
          <w:color w:val="000000"/>
          <w:sz w:val="20"/>
          <w:szCs w:val="20"/>
          <w:shd w:val="clear" w:color="auto" w:fill="FFFFFF"/>
        </w:rPr>
        <w:t>sudek NSS</w:t>
      </w:r>
      <w:r w:rsidRPr="00D63B09">
        <w:rPr>
          <w:iCs/>
          <w:color w:val="000000"/>
          <w:sz w:val="20"/>
          <w:szCs w:val="20"/>
          <w:shd w:val="clear" w:color="auto" w:fill="FFFFFF"/>
        </w:rPr>
        <w:t xml:space="preserve"> ze dne 14. d</w:t>
      </w:r>
      <w:r>
        <w:rPr>
          <w:iCs/>
          <w:color w:val="000000"/>
          <w:sz w:val="20"/>
          <w:szCs w:val="20"/>
          <w:shd w:val="clear" w:color="auto" w:fill="FFFFFF"/>
        </w:rPr>
        <w:t xml:space="preserve">ubna 2016, </w:t>
      </w:r>
      <w:proofErr w:type="spellStart"/>
      <w:r>
        <w:rPr>
          <w:iCs/>
          <w:color w:val="000000"/>
          <w:sz w:val="20"/>
          <w:szCs w:val="20"/>
          <w:shd w:val="clear" w:color="auto" w:fill="FFFFFF"/>
        </w:rPr>
        <w:t>sp</w:t>
      </w:r>
      <w:proofErr w:type="spellEnd"/>
      <w:r>
        <w:rPr>
          <w:iCs/>
          <w:color w:val="000000"/>
          <w:sz w:val="20"/>
          <w:szCs w:val="20"/>
          <w:shd w:val="clear" w:color="auto" w:fill="FFFFFF"/>
        </w:rPr>
        <w:t>. zn. 1 As 48/2016;</w:t>
      </w:r>
      <w:r w:rsidRPr="00D63B09">
        <w:rPr>
          <w:iCs/>
          <w:color w:val="000000"/>
          <w:sz w:val="20"/>
          <w:szCs w:val="20"/>
          <w:shd w:val="clear" w:color="auto" w:fill="FFFFFF"/>
        </w:rPr>
        <w:t xml:space="preserve"> </w:t>
      </w:r>
      <w:r w:rsidRPr="00D63B09">
        <w:rPr>
          <w:sz w:val="20"/>
          <w:szCs w:val="20"/>
        </w:rPr>
        <w:t>roz</w:t>
      </w:r>
      <w:r>
        <w:rPr>
          <w:sz w:val="20"/>
          <w:szCs w:val="20"/>
        </w:rPr>
        <w:t>sudek NSS</w:t>
      </w:r>
      <w:r w:rsidRPr="00D63B09">
        <w:rPr>
          <w:sz w:val="20"/>
          <w:szCs w:val="20"/>
        </w:rPr>
        <w:t xml:space="preserve"> ze dne 24. listopadu 2016</w:t>
      </w:r>
      <w:r w:rsidRPr="00D63B09">
        <w:rPr>
          <w:iCs/>
          <w:color w:val="000000"/>
          <w:sz w:val="20"/>
          <w:szCs w:val="20"/>
          <w:shd w:val="clear" w:color="auto" w:fill="FFFFFF"/>
        </w:rPr>
        <w:t xml:space="preserve">, </w:t>
      </w:r>
      <w:proofErr w:type="spellStart"/>
      <w:r w:rsidRPr="00D63B09">
        <w:rPr>
          <w:iCs/>
          <w:color w:val="000000"/>
          <w:sz w:val="20"/>
          <w:szCs w:val="20"/>
          <w:shd w:val="clear" w:color="auto" w:fill="FFFFFF"/>
        </w:rPr>
        <w:t>sp</w:t>
      </w:r>
      <w:proofErr w:type="spellEnd"/>
      <w:r w:rsidRPr="00D63B09">
        <w:rPr>
          <w:iCs/>
          <w:color w:val="000000"/>
          <w:sz w:val="20"/>
          <w:szCs w:val="20"/>
          <w:shd w:val="clear" w:color="auto" w:fill="FFFFFF"/>
        </w:rPr>
        <w:t>. zn. 4 As 198/2016</w:t>
      </w:r>
      <w:r>
        <w:rPr>
          <w:iCs/>
          <w:color w:val="000000"/>
          <w:sz w:val="20"/>
          <w:szCs w:val="20"/>
          <w:shd w:val="clear" w:color="auto" w:fill="FFFFFF"/>
        </w:rPr>
        <w:t>;</w:t>
      </w:r>
      <w:r>
        <w:rPr>
          <w:rStyle w:val="apple-converted-space"/>
          <w:i/>
          <w:iCs/>
          <w:sz w:val="20"/>
          <w:szCs w:val="20"/>
          <w:shd w:val="clear" w:color="auto" w:fill="FFFFFF"/>
        </w:rPr>
        <w:t> </w:t>
      </w:r>
      <w:r w:rsidRPr="00D63B09">
        <w:rPr>
          <w:iCs/>
          <w:color w:val="000000"/>
          <w:sz w:val="20"/>
          <w:szCs w:val="20"/>
          <w:shd w:val="clear" w:color="auto" w:fill="FFFFFF"/>
        </w:rPr>
        <w:t xml:space="preserve"> nebo </w:t>
      </w:r>
      <w:r w:rsidRPr="00D63B09">
        <w:rPr>
          <w:rStyle w:val="apple-converted-space"/>
          <w:iCs/>
          <w:sz w:val="20"/>
          <w:szCs w:val="20"/>
          <w:shd w:val="clear" w:color="auto" w:fill="FFFFFF"/>
        </w:rPr>
        <w:t>roz</w:t>
      </w:r>
      <w:r>
        <w:rPr>
          <w:rStyle w:val="apple-converted-space"/>
          <w:iCs/>
          <w:sz w:val="20"/>
          <w:szCs w:val="20"/>
          <w:shd w:val="clear" w:color="auto" w:fill="FFFFFF"/>
        </w:rPr>
        <w:t>sudek NSS</w:t>
      </w:r>
      <w:r w:rsidRPr="00D63B09">
        <w:rPr>
          <w:rStyle w:val="apple-converted-space"/>
          <w:iCs/>
          <w:sz w:val="20"/>
          <w:szCs w:val="20"/>
          <w:shd w:val="clear" w:color="auto" w:fill="FFFFFF"/>
        </w:rPr>
        <w:t xml:space="preserve"> ze dne 14. prosin</w:t>
      </w:r>
      <w:r>
        <w:rPr>
          <w:rStyle w:val="apple-converted-space"/>
          <w:iCs/>
          <w:sz w:val="20"/>
          <w:szCs w:val="20"/>
          <w:shd w:val="clear" w:color="auto" w:fill="FFFFFF"/>
        </w:rPr>
        <w:t xml:space="preserve">ce 2016, </w:t>
      </w:r>
      <w:proofErr w:type="spellStart"/>
      <w:r>
        <w:rPr>
          <w:rStyle w:val="apple-converted-space"/>
          <w:iCs/>
          <w:sz w:val="20"/>
          <w:szCs w:val="20"/>
          <w:shd w:val="clear" w:color="auto" w:fill="FFFFFF"/>
        </w:rPr>
        <w:t>sp</w:t>
      </w:r>
      <w:proofErr w:type="spellEnd"/>
      <w:r>
        <w:rPr>
          <w:rStyle w:val="apple-converted-space"/>
          <w:iCs/>
          <w:sz w:val="20"/>
          <w:szCs w:val="20"/>
          <w:shd w:val="clear" w:color="auto" w:fill="FFFFFF"/>
        </w:rPr>
        <w:t>. zn.. 1 As 49/2016.</w:t>
      </w:r>
    </w:p>
  </w:footnote>
  <w:footnote w:id="148">
    <w:p w:rsidR="00A4390F" w:rsidRPr="00D63B09" w:rsidRDefault="00A4390F" w:rsidP="001E625E">
      <w:pPr>
        <w:pStyle w:val="Textpoznpodarou"/>
        <w:ind w:firstLine="0"/>
      </w:pPr>
      <w:r w:rsidRPr="00D63B09">
        <w:rPr>
          <w:rStyle w:val="Znakapoznpodarou"/>
        </w:rPr>
        <w:footnoteRef/>
      </w:r>
      <w:r w:rsidRPr="00D63B09">
        <w:t xml:space="preserve"> </w:t>
      </w:r>
      <w:r>
        <w:t xml:space="preserve">Ustanovení </w:t>
      </w:r>
      <w:r w:rsidRPr="00D63B09">
        <w:t>§ 14 vyhlášky č. 501/2006 Sb.</w:t>
      </w:r>
    </w:p>
  </w:footnote>
  <w:footnote w:id="149">
    <w:p w:rsidR="00A4390F" w:rsidRPr="00EA3CD3" w:rsidRDefault="00A4390F" w:rsidP="00EA3CD3">
      <w:pPr>
        <w:spacing w:line="240" w:lineRule="auto"/>
        <w:ind w:firstLine="0"/>
        <w:rPr>
          <w:sz w:val="20"/>
          <w:szCs w:val="20"/>
        </w:rPr>
      </w:pPr>
      <w:r w:rsidRPr="00D63B09">
        <w:rPr>
          <w:rStyle w:val="Znakapoznpodarou"/>
          <w:sz w:val="20"/>
          <w:szCs w:val="20"/>
        </w:rPr>
        <w:footnoteRef/>
      </w:r>
      <w:r w:rsidRPr="00D63B09">
        <w:rPr>
          <w:sz w:val="20"/>
          <w:szCs w:val="20"/>
        </w:rPr>
        <w:t xml:space="preserve"> Územní plán Ostrožská Nová Ves. </w:t>
      </w:r>
      <w:r w:rsidRPr="00D63B09">
        <w:rPr>
          <w:i/>
          <w:sz w:val="20"/>
          <w:szCs w:val="20"/>
        </w:rPr>
        <w:t>II.</w:t>
      </w:r>
      <w:r w:rsidRPr="00D63B09">
        <w:rPr>
          <w:sz w:val="20"/>
          <w:szCs w:val="20"/>
        </w:rPr>
        <w:t xml:space="preserve"> </w:t>
      </w:r>
      <w:r w:rsidRPr="00D63B09">
        <w:rPr>
          <w:i/>
          <w:sz w:val="20"/>
          <w:szCs w:val="20"/>
        </w:rPr>
        <w:t>Odůvodnění územního plánu</w:t>
      </w:r>
      <w:r w:rsidRPr="00D63B09">
        <w:rPr>
          <w:sz w:val="20"/>
          <w:szCs w:val="20"/>
        </w:rPr>
        <w:t xml:space="preserve"> [online]. Uherské Hradiště [cit. 21. července 2017]. Dostupné na &lt; </w:t>
      </w:r>
      <w:hyperlink r:id="rId23" w:history="1">
        <w:r w:rsidRPr="00D63B09">
          <w:rPr>
            <w:rStyle w:val="Hypertextovodkaz"/>
            <w:sz w:val="20"/>
            <w:szCs w:val="20"/>
          </w:rPr>
          <w:t>http://www.mesto-uh.cz/uzemni-plan-ostrozska-nova-ves</w:t>
        </w:r>
      </w:hyperlink>
      <w:r>
        <w:rPr>
          <w:sz w:val="20"/>
          <w:szCs w:val="20"/>
        </w:rPr>
        <w:t xml:space="preserve">   &gt;.</w:t>
      </w:r>
    </w:p>
  </w:footnote>
  <w:footnote w:id="150">
    <w:p w:rsidR="00A4390F" w:rsidRPr="00D63B09" w:rsidRDefault="00A4390F" w:rsidP="001E625E">
      <w:pPr>
        <w:spacing w:line="240" w:lineRule="auto"/>
        <w:ind w:firstLine="0"/>
        <w:rPr>
          <w:sz w:val="20"/>
          <w:szCs w:val="20"/>
        </w:rPr>
      </w:pPr>
      <w:r w:rsidRPr="00D63B09">
        <w:rPr>
          <w:rStyle w:val="Znakapoznpodarou"/>
          <w:sz w:val="20"/>
          <w:szCs w:val="20"/>
        </w:rPr>
        <w:footnoteRef/>
      </w:r>
      <w:r w:rsidRPr="00D63B09">
        <w:rPr>
          <w:sz w:val="20"/>
          <w:szCs w:val="20"/>
        </w:rPr>
        <w:t xml:space="preserve"> Územní studie. Využití ploch uvolněných po těžbě štěrkopísku - Ostrožská jezera. Odůvodnění. [online]. Zlínský kraj [cit. 21. července 2017]. Dostupné na</w:t>
      </w:r>
      <w:r>
        <w:rPr>
          <w:sz w:val="20"/>
          <w:szCs w:val="20"/>
        </w:rPr>
        <w:t xml:space="preserve"> </w:t>
      </w:r>
      <w:r w:rsidRPr="00D63B09">
        <w:rPr>
          <w:sz w:val="20"/>
          <w:szCs w:val="20"/>
        </w:rPr>
        <w:t xml:space="preserve">&lt; </w:t>
      </w:r>
      <w:hyperlink r:id="rId24" w:history="1">
        <w:r w:rsidRPr="00D63B09">
          <w:rPr>
            <w:rStyle w:val="Hypertextovodkaz"/>
            <w:sz w:val="20"/>
            <w:szCs w:val="20"/>
          </w:rPr>
          <w:t>https://www.kr-zlinsky.cz/uzemni-studie-vyuziti-ploch-uvolnenych-po-tezbe-sterkopisku-ostrozska-jezera-cl-3497.html</w:t>
        </w:r>
      </w:hyperlink>
      <w:r w:rsidRPr="00D63B09">
        <w:rPr>
          <w:sz w:val="20"/>
          <w:szCs w:val="20"/>
        </w:rPr>
        <w:t xml:space="preserve">  &gt;.</w:t>
      </w:r>
    </w:p>
    <w:p w:rsidR="00A4390F" w:rsidRPr="001E625E" w:rsidRDefault="00A4390F" w:rsidP="001E625E">
      <w:pPr>
        <w:pStyle w:val="Textpoznpodarou"/>
        <w:ind w:firstLine="0"/>
      </w:pPr>
    </w:p>
  </w:footnote>
  <w:footnote w:id="151">
    <w:p w:rsidR="00A4390F" w:rsidRPr="00EA3CD3" w:rsidRDefault="00A4390F" w:rsidP="00EA3CD3">
      <w:pPr>
        <w:spacing w:line="240" w:lineRule="auto"/>
        <w:ind w:firstLine="0"/>
        <w:rPr>
          <w:sz w:val="20"/>
          <w:szCs w:val="20"/>
        </w:rPr>
      </w:pPr>
      <w:r w:rsidRPr="00D63B09">
        <w:rPr>
          <w:rStyle w:val="Znakapoznpodarou"/>
          <w:sz w:val="20"/>
          <w:szCs w:val="20"/>
        </w:rPr>
        <w:footnoteRef/>
      </w:r>
      <w:r w:rsidRPr="00D63B09">
        <w:rPr>
          <w:sz w:val="20"/>
          <w:szCs w:val="20"/>
        </w:rPr>
        <w:t xml:space="preserve"> Územní plán Ostrožská Nová Ves. </w:t>
      </w:r>
      <w:r w:rsidRPr="00D63B09">
        <w:rPr>
          <w:i/>
          <w:sz w:val="20"/>
          <w:szCs w:val="20"/>
        </w:rPr>
        <w:t>II.</w:t>
      </w:r>
      <w:r w:rsidRPr="00D63B09">
        <w:rPr>
          <w:sz w:val="20"/>
          <w:szCs w:val="20"/>
        </w:rPr>
        <w:t xml:space="preserve"> </w:t>
      </w:r>
      <w:r w:rsidRPr="00D63B09">
        <w:rPr>
          <w:i/>
          <w:sz w:val="20"/>
          <w:szCs w:val="20"/>
        </w:rPr>
        <w:t>Odůvodnění územního plánu</w:t>
      </w:r>
      <w:r w:rsidRPr="00D63B09">
        <w:rPr>
          <w:sz w:val="20"/>
          <w:szCs w:val="20"/>
        </w:rPr>
        <w:t xml:space="preserve"> [online]. Uherské Hradiště [cit. 21. července 2017]. Dostupné na &lt; </w:t>
      </w:r>
      <w:hyperlink r:id="rId25" w:history="1">
        <w:r w:rsidRPr="00D63B09">
          <w:rPr>
            <w:rStyle w:val="Hypertextovodkaz"/>
            <w:sz w:val="20"/>
            <w:szCs w:val="20"/>
          </w:rPr>
          <w:t>http://www.mesto-uh.cz/uzemni-plan-ostrozska-nova-ves</w:t>
        </w:r>
      </w:hyperlink>
      <w:r>
        <w:rPr>
          <w:sz w:val="20"/>
          <w:szCs w:val="20"/>
        </w:rPr>
        <w:t xml:space="preserve">   &gt;.</w:t>
      </w:r>
    </w:p>
  </w:footnote>
  <w:footnote w:id="152">
    <w:p w:rsidR="00A4390F" w:rsidRPr="00D63B09" w:rsidRDefault="00A4390F" w:rsidP="00D63B09">
      <w:pPr>
        <w:pStyle w:val="Textpoznpodarou"/>
        <w:ind w:firstLine="0"/>
      </w:pPr>
      <w:r w:rsidRPr="00D63B09">
        <w:rPr>
          <w:rStyle w:val="Znakapoznpodarou"/>
        </w:rPr>
        <w:footnoteRef/>
      </w:r>
      <w:r>
        <w:t xml:space="preserve"> V rozhodnutí 4. senátu NSS jsou parcelní čísla anonymizována</w:t>
      </w:r>
      <w:r w:rsidRPr="00D63B09">
        <w:t>, dá se předpokládat, že se jedná o pozemky v sousedství p. č. 3729/1, 3729/2, 3729/4, druhy pozemku a způsob ochrany (ochranné pásmo vodního zdroje II. stupně) jsou totožné jako u výše popsaného.</w:t>
      </w:r>
    </w:p>
  </w:footnote>
  <w:footnote w:id="153">
    <w:p w:rsidR="00A4390F" w:rsidRPr="00D63B09" w:rsidRDefault="00A4390F" w:rsidP="00D63B09">
      <w:pPr>
        <w:pStyle w:val="Textpoznpodarou"/>
        <w:ind w:firstLine="0"/>
      </w:pPr>
      <w:r w:rsidRPr="00D63B09">
        <w:rPr>
          <w:rStyle w:val="Znakapoznpodarou"/>
        </w:rPr>
        <w:footnoteRef/>
      </w:r>
      <w:r w:rsidRPr="00D63B09">
        <w:t xml:space="preserve"> </w:t>
      </w:r>
      <w:r>
        <w:rPr>
          <w:iCs/>
          <w:color w:val="000000"/>
          <w:shd w:val="clear" w:color="auto" w:fill="FFFFFF"/>
        </w:rPr>
        <w:t>Rozsudek NSS</w:t>
      </w:r>
      <w:r w:rsidRPr="00D63B09">
        <w:rPr>
          <w:iCs/>
          <w:color w:val="000000"/>
          <w:shd w:val="clear" w:color="auto" w:fill="FFFFFF"/>
        </w:rPr>
        <w:t xml:space="preserve"> ze dne 14. dubna 2016, </w:t>
      </w:r>
      <w:proofErr w:type="spellStart"/>
      <w:r w:rsidRPr="00D63B09">
        <w:rPr>
          <w:iCs/>
          <w:color w:val="000000"/>
          <w:shd w:val="clear" w:color="auto" w:fill="FFFFFF"/>
        </w:rPr>
        <w:t>sp</w:t>
      </w:r>
      <w:proofErr w:type="spellEnd"/>
      <w:r w:rsidRPr="00D63B09">
        <w:rPr>
          <w:iCs/>
          <w:color w:val="000000"/>
          <w:shd w:val="clear" w:color="auto" w:fill="FFFFFF"/>
        </w:rPr>
        <w:t>. zn. 1 As 48/2016.</w:t>
      </w:r>
    </w:p>
  </w:footnote>
  <w:footnote w:id="154">
    <w:p w:rsidR="00A4390F" w:rsidRPr="00EA3CD3" w:rsidRDefault="00A4390F" w:rsidP="00EA3CD3">
      <w:pPr>
        <w:spacing w:line="240" w:lineRule="auto"/>
        <w:ind w:firstLine="0"/>
        <w:rPr>
          <w:i/>
          <w:iCs/>
          <w:sz w:val="20"/>
          <w:szCs w:val="20"/>
          <w:shd w:val="clear" w:color="auto" w:fill="FFFFFF"/>
        </w:rPr>
      </w:pPr>
      <w:r w:rsidRPr="00D63B09">
        <w:rPr>
          <w:rStyle w:val="Znakapoznpodarou"/>
          <w:sz w:val="20"/>
          <w:szCs w:val="20"/>
        </w:rPr>
        <w:footnoteRef/>
      </w:r>
      <w:r w:rsidRPr="00D63B09">
        <w:rPr>
          <w:sz w:val="20"/>
          <w:szCs w:val="20"/>
        </w:rPr>
        <w:t xml:space="preserve"> Roz</w:t>
      </w:r>
      <w:r>
        <w:rPr>
          <w:sz w:val="20"/>
          <w:szCs w:val="20"/>
        </w:rPr>
        <w:t>sudek NSS</w:t>
      </w:r>
      <w:r w:rsidRPr="00D63B09">
        <w:rPr>
          <w:sz w:val="20"/>
          <w:szCs w:val="20"/>
        </w:rPr>
        <w:t xml:space="preserve"> ze dne 24. listopadu 2016</w:t>
      </w:r>
      <w:r w:rsidRPr="00D63B09">
        <w:rPr>
          <w:iCs/>
          <w:color w:val="000000"/>
          <w:sz w:val="20"/>
          <w:szCs w:val="20"/>
          <w:shd w:val="clear" w:color="auto" w:fill="FFFFFF"/>
        </w:rPr>
        <w:t xml:space="preserve">, </w:t>
      </w:r>
      <w:proofErr w:type="spellStart"/>
      <w:r w:rsidRPr="00D63B09">
        <w:rPr>
          <w:iCs/>
          <w:color w:val="000000"/>
          <w:sz w:val="20"/>
          <w:szCs w:val="20"/>
          <w:shd w:val="clear" w:color="auto" w:fill="FFFFFF"/>
        </w:rPr>
        <w:t>sp</w:t>
      </w:r>
      <w:proofErr w:type="spellEnd"/>
      <w:r w:rsidRPr="00D63B09">
        <w:rPr>
          <w:iCs/>
          <w:color w:val="000000"/>
          <w:sz w:val="20"/>
          <w:szCs w:val="20"/>
          <w:shd w:val="clear" w:color="auto" w:fill="FFFFFF"/>
        </w:rPr>
        <w:t>. zn. 4 As 198/2016</w:t>
      </w:r>
      <w:r>
        <w:rPr>
          <w:rStyle w:val="apple-converted-space"/>
          <w:i/>
          <w:iCs/>
          <w:sz w:val="20"/>
          <w:szCs w:val="20"/>
          <w:shd w:val="clear" w:color="auto" w:fill="FFFFFF"/>
        </w:rPr>
        <w:t>. </w:t>
      </w:r>
    </w:p>
  </w:footnote>
  <w:footnote w:id="155">
    <w:p w:rsidR="00A4390F" w:rsidRPr="00D63B09" w:rsidRDefault="00A4390F" w:rsidP="00D63B09">
      <w:pPr>
        <w:pStyle w:val="Textpoznpodarou"/>
        <w:ind w:firstLine="0"/>
      </w:pPr>
      <w:r w:rsidRPr="00D63B09">
        <w:rPr>
          <w:rStyle w:val="Znakapoznpodarou"/>
        </w:rPr>
        <w:footnoteRef/>
      </w:r>
      <w:r w:rsidRPr="00D63B09">
        <w:t xml:space="preserve"> Tamtéž.</w:t>
      </w:r>
    </w:p>
  </w:footnote>
  <w:footnote w:id="156">
    <w:p w:rsidR="00A4390F" w:rsidRPr="00D63B09" w:rsidRDefault="00A4390F" w:rsidP="00D63B09">
      <w:pPr>
        <w:spacing w:line="240" w:lineRule="auto"/>
        <w:ind w:firstLine="0"/>
        <w:rPr>
          <w:sz w:val="20"/>
          <w:szCs w:val="20"/>
        </w:rPr>
      </w:pPr>
      <w:r w:rsidRPr="00D63B09">
        <w:rPr>
          <w:rStyle w:val="Znakapoznpodarou"/>
          <w:sz w:val="20"/>
          <w:szCs w:val="20"/>
        </w:rPr>
        <w:footnoteRef/>
      </w:r>
      <w:r w:rsidRPr="00D63B09">
        <w:rPr>
          <w:sz w:val="20"/>
          <w:szCs w:val="20"/>
        </w:rPr>
        <w:t xml:space="preserve"> Rozsudek Krajského soudu v Brně ze dne 27. ledna 2016, </w:t>
      </w:r>
      <w:proofErr w:type="spellStart"/>
      <w:r w:rsidRPr="00D63B09">
        <w:rPr>
          <w:sz w:val="20"/>
          <w:szCs w:val="20"/>
        </w:rPr>
        <w:t>sp</w:t>
      </w:r>
      <w:proofErr w:type="spellEnd"/>
      <w:r w:rsidRPr="00D63B09">
        <w:rPr>
          <w:sz w:val="20"/>
          <w:szCs w:val="20"/>
        </w:rPr>
        <w:t>. zn. 31 A 4/2014.</w:t>
      </w:r>
    </w:p>
    <w:p w:rsidR="00A4390F" w:rsidRDefault="00A4390F">
      <w:pPr>
        <w:pStyle w:val="Textpoznpodarou"/>
      </w:pPr>
    </w:p>
  </w:footnote>
  <w:footnote w:id="157">
    <w:p w:rsidR="00A4390F" w:rsidRDefault="00A4390F" w:rsidP="00D63B09">
      <w:pPr>
        <w:pStyle w:val="Textpoznpodarou"/>
        <w:ind w:firstLine="0"/>
      </w:pPr>
      <w:r>
        <w:rPr>
          <w:rStyle w:val="Znakapoznpodarou"/>
        </w:rPr>
        <w:footnoteRef/>
      </w:r>
      <w:r>
        <w:t xml:space="preserve"> Tamtéž.</w:t>
      </w:r>
    </w:p>
  </w:footnote>
  <w:footnote w:id="158">
    <w:p w:rsidR="00A4390F" w:rsidRDefault="00A4390F" w:rsidP="00D63B09">
      <w:pPr>
        <w:pStyle w:val="Textpoznpodarou"/>
        <w:ind w:firstLine="0"/>
      </w:pPr>
      <w:r w:rsidRPr="001E625E">
        <w:rPr>
          <w:rStyle w:val="Znakapoznpodarou"/>
        </w:rPr>
        <w:footnoteRef/>
      </w:r>
      <w:r w:rsidRPr="001E625E">
        <w:t xml:space="preserve"> </w:t>
      </w:r>
      <w:r w:rsidRPr="001E625E">
        <w:rPr>
          <w:iCs/>
          <w:color w:val="000000"/>
          <w:shd w:val="clear" w:color="auto" w:fill="FFFFFF"/>
        </w:rPr>
        <w:t>Rozsu</w:t>
      </w:r>
      <w:r>
        <w:rPr>
          <w:iCs/>
          <w:color w:val="000000"/>
          <w:shd w:val="clear" w:color="auto" w:fill="FFFFFF"/>
        </w:rPr>
        <w:t>dek NSS</w:t>
      </w:r>
      <w:r w:rsidRPr="001E625E">
        <w:rPr>
          <w:iCs/>
          <w:color w:val="000000"/>
          <w:shd w:val="clear" w:color="auto" w:fill="FFFFFF"/>
        </w:rPr>
        <w:t xml:space="preserve"> ze dne 14. dubna 2016, </w:t>
      </w:r>
      <w:proofErr w:type="spellStart"/>
      <w:r w:rsidRPr="001E625E">
        <w:rPr>
          <w:iCs/>
          <w:color w:val="000000"/>
          <w:shd w:val="clear" w:color="auto" w:fill="FFFFFF"/>
        </w:rPr>
        <w:t>sp</w:t>
      </w:r>
      <w:proofErr w:type="spellEnd"/>
      <w:r w:rsidRPr="001E625E">
        <w:rPr>
          <w:iCs/>
          <w:color w:val="000000"/>
          <w:shd w:val="clear" w:color="auto" w:fill="FFFFFF"/>
        </w:rPr>
        <w:t>. zn. 1 As 48/2016.</w:t>
      </w:r>
    </w:p>
  </w:footnote>
  <w:footnote w:id="159">
    <w:p w:rsidR="00A4390F" w:rsidRDefault="00A4390F" w:rsidP="00AD4D39">
      <w:pPr>
        <w:pStyle w:val="Textpoznpodarou"/>
        <w:ind w:firstLine="0"/>
      </w:pPr>
      <w:r>
        <w:rPr>
          <w:rStyle w:val="Znakapoznpodarou"/>
        </w:rPr>
        <w:footnoteRef/>
      </w:r>
      <w:r>
        <w:t xml:space="preserve"> </w:t>
      </w:r>
      <w:r w:rsidRPr="006F06C2">
        <w:t>Foto</w:t>
      </w:r>
      <w:r>
        <w:t>grafie byly poskytnuty</w:t>
      </w:r>
      <w:r w:rsidRPr="006F06C2">
        <w:t xml:space="preserve"> prostřednictvím elektronické korespond</w:t>
      </w:r>
      <w:r>
        <w:t>ence s Mgr. Petrem Zifčákem ze S</w:t>
      </w:r>
      <w:r w:rsidRPr="006F06C2">
        <w:t>právy CHKO Litovelské Pomoraví.</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53FB1"/>
    <w:multiLevelType w:val="multilevel"/>
    <w:tmpl w:val="621C6446"/>
    <w:lvl w:ilvl="0">
      <w:start w:val="4"/>
      <w:numFmt w:val="decimal"/>
      <w:lvlText w:val="%1"/>
      <w:lvlJc w:val="left"/>
      <w:pPr>
        <w:ind w:left="375" w:hanging="375"/>
      </w:pPr>
      <w:rPr>
        <w:rFonts w:ascii="Times New Roman" w:hAnsi="Times New Roman" w:cs="Times New Roman" w:hint="default"/>
        <w:color w:val="auto"/>
        <w:sz w:val="28"/>
      </w:rPr>
    </w:lvl>
    <w:lvl w:ilvl="1">
      <w:start w:val="2"/>
      <w:numFmt w:val="decimal"/>
      <w:lvlText w:val="%1.%2"/>
      <w:lvlJc w:val="left"/>
      <w:pPr>
        <w:ind w:left="720" w:hanging="720"/>
      </w:pPr>
      <w:rPr>
        <w:rFonts w:ascii="Times New Roman" w:hAnsi="Times New Roman" w:cs="Times New Roman" w:hint="default"/>
        <w:color w:val="auto"/>
        <w:sz w:val="28"/>
      </w:rPr>
    </w:lvl>
    <w:lvl w:ilvl="2">
      <w:start w:val="1"/>
      <w:numFmt w:val="decimal"/>
      <w:lvlText w:val="%1.%2.%3"/>
      <w:lvlJc w:val="left"/>
      <w:pPr>
        <w:ind w:left="720" w:hanging="720"/>
      </w:pPr>
      <w:rPr>
        <w:rFonts w:ascii="Times New Roman" w:hAnsi="Times New Roman" w:cs="Times New Roman" w:hint="default"/>
        <w:color w:val="auto"/>
        <w:sz w:val="28"/>
      </w:rPr>
    </w:lvl>
    <w:lvl w:ilvl="3">
      <w:start w:val="1"/>
      <w:numFmt w:val="decimal"/>
      <w:lvlText w:val="%1.%2.%3.%4"/>
      <w:lvlJc w:val="left"/>
      <w:pPr>
        <w:ind w:left="1080" w:hanging="1080"/>
      </w:pPr>
      <w:rPr>
        <w:rFonts w:ascii="Times New Roman" w:hAnsi="Times New Roman" w:cs="Times New Roman" w:hint="default"/>
        <w:color w:val="auto"/>
        <w:sz w:val="28"/>
      </w:rPr>
    </w:lvl>
    <w:lvl w:ilvl="4">
      <w:start w:val="1"/>
      <w:numFmt w:val="decimal"/>
      <w:lvlText w:val="%1.%2.%3.%4.%5"/>
      <w:lvlJc w:val="left"/>
      <w:pPr>
        <w:ind w:left="1080" w:hanging="1080"/>
      </w:pPr>
      <w:rPr>
        <w:rFonts w:ascii="Times New Roman" w:hAnsi="Times New Roman" w:cs="Times New Roman" w:hint="default"/>
        <w:color w:val="auto"/>
        <w:sz w:val="28"/>
      </w:rPr>
    </w:lvl>
    <w:lvl w:ilvl="5">
      <w:start w:val="1"/>
      <w:numFmt w:val="decimal"/>
      <w:lvlText w:val="%1.%2.%3.%4.%5.%6"/>
      <w:lvlJc w:val="left"/>
      <w:pPr>
        <w:ind w:left="1440" w:hanging="1440"/>
      </w:pPr>
      <w:rPr>
        <w:rFonts w:ascii="Times New Roman" w:hAnsi="Times New Roman" w:cs="Times New Roman" w:hint="default"/>
        <w:color w:val="auto"/>
        <w:sz w:val="28"/>
      </w:rPr>
    </w:lvl>
    <w:lvl w:ilvl="6">
      <w:start w:val="1"/>
      <w:numFmt w:val="decimal"/>
      <w:lvlText w:val="%1.%2.%3.%4.%5.%6.%7"/>
      <w:lvlJc w:val="left"/>
      <w:pPr>
        <w:ind w:left="1800" w:hanging="1800"/>
      </w:pPr>
      <w:rPr>
        <w:rFonts w:ascii="Times New Roman" w:hAnsi="Times New Roman" w:cs="Times New Roman" w:hint="default"/>
        <w:color w:val="auto"/>
        <w:sz w:val="28"/>
      </w:rPr>
    </w:lvl>
    <w:lvl w:ilvl="7">
      <w:start w:val="1"/>
      <w:numFmt w:val="decimal"/>
      <w:lvlText w:val="%1.%2.%3.%4.%5.%6.%7.%8"/>
      <w:lvlJc w:val="left"/>
      <w:pPr>
        <w:ind w:left="1800" w:hanging="1800"/>
      </w:pPr>
      <w:rPr>
        <w:rFonts w:ascii="Times New Roman" w:hAnsi="Times New Roman" w:cs="Times New Roman" w:hint="default"/>
        <w:color w:val="auto"/>
        <w:sz w:val="28"/>
      </w:rPr>
    </w:lvl>
    <w:lvl w:ilvl="8">
      <w:start w:val="1"/>
      <w:numFmt w:val="decimal"/>
      <w:lvlText w:val="%1.%2.%3.%4.%5.%6.%7.%8.%9"/>
      <w:lvlJc w:val="left"/>
      <w:pPr>
        <w:ind w:left="2160" w:hanging="2160"/>
      </w:pPr>
      <w:rPr>
        <w:rFonts w:ascii="Times New Roman" w:hAnsi="Times New Roman" w:cs="Times New Roman" w:hint="default"/>
        <w:color w:val="auto"/>
        <w:sz w:val="28"/>
      </w:rPr>
    </w:lvl>
  </w:abstractNum>
  <w:abstractNum w:abstractNumId="1">
    <w:nsid w:val="20CD06F8"/>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6DD32AC"/>
    <w:multiLevelType w:val="multilevel"/>
    <w:tmpl w:val="4B72B04C"/>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331A3B00"/>
    <w:multiLevelType w:val="multilevel"/>
    <w:tmpl w:val="6B5E57F4"/>
    <w:lvl w:ilvl="0">
      <w:start w:val="3"/>
      <w:numFmt w:val="decimal"/>
      <w:lvlText w:val="%1"/>
      <w:lvlJc w:val="left"/>
      <w:pPr>
        <w:ind w:left="375" w:hanging="375"/>
      </w:pPr>
      <w:rPr>
        <w:rFonts w:ascii="Times New Roman" w:hAnsi="Times New Roman" w:cs="Times New Roman" w:hint="default"/>
        <w:color w:val="auto"/>
        <w:sz w:val="28"/>
      </w:rPr>
    </w:lvl>
    <w:lvl w:ilvl="1">
      <w:start w:val="2"/>
      <w:numFmt w:val="decimal"/>
      <w:lvlText w:val="%1.%2"/>
      <w:lvlJc w:val="left"/>
      <w:pPr>
        <w:ind w:left="1440" w:hanging="720"/>
      </w:pPr>
      <w:rPr>
        <w:rFonts w:ascii="Times New Roman" w:hAnsi="Times New Roman" w:cs="Times New Roman" w:hint="default"/>
        <w:color w:val="auto"/>
        <w:sz w:val="28"/>
      </w:rPr>
    </w:lvl>
    <w:lvl w:ilvl="2">
      <w:start w:val="1"/>
      <w:numFmt w:val="decimal"/>
      <w:lvlText w:val="%1.%2.%3"/>
      <w:lvlJc w:val="left"/>
      <w:pPr>
        <w:ind w:left="2160" w:hanging="720"/>
      </w:pPr>
      <w:rPr>
        <w:rFonts w:ascii="Times New Roman" w:hAnsi="Times New Roman" w:cs="Times New Roman" w:hint="default"/>
        <w:color w:val="auto"/>
        <w:sz w:val="28"/>
      </w:rPr>
    </w:lvl>
    <w:lvl w:ilvl="3">
      <w:start w:val="1"/>
      <w:numFmt w:val="decimal"/>
      <w:lvlText w:val="%1.%2.%3.%4"/>
      <w:lvlJc w:val="left"/>
      <w:pPr>
        <w:ind w:left="3240" w:hanging="1080"/>
      </w:pPr>
      <w:rPr>
        <w:rFonts w:ascii="Times New Roman" w:hAnsi="Times New Roman" w:cs="Times New Roman" w:hint="default"/>
        <w:color w:val="auto"/>
        <w:sz w:val="28"/>
      </w:rPr>
    </w:lvl>
    <w:lvl w:ilvl="4">
      <w:start w:val="1"/>
      <w:numFmt w:val="decimal"/>
      <w:lvlText w:val="%1.%2.%3.%4.%5"/>
      <w:lvlJc w:val="left"/>
      <w:pPr>
        <w:ind w:left="3960" w:hanging="1080"/>
      </w:pPr>
      <w:rPr>
        <w:rFonts w:ascii="Times New Roman" w:hAnsi="Times New Roman" w:cs="Times New Roman" w:hint="default"/>
        <w:color w:val="auto"/>
        <w:sz w:val="28"/>
      </w:rPr>
    </w:lvl>
    <w:lvl w:ilvl="5">
      <w:start w:val="1"/>
      <w:numFmt w:val="decimal"/>
      <w:lvlText w:val="%1.%2.%3.%4.%5.%6"/>
      <w:lvlJc w:val="left"/>
      <w:pPr>
        <w:ind w:left="5040" w:hanging="1440"/>
      </w:pPr>
      <w:rPr>
        <w:rFonts w:ascii="Times New Roman" w:hAnsi="Times New Roman" w:cs="Times New Roman" w:hint="default"/>
        <w:color w:val="auto"/>
        <w:sz w:val="28"/>
      </w:rPr>
    </w:lvl>
    <w:lvl w:ilvl="6">
      <w:start w:val="1"/>
      <w:numFmt w:val="decimal"/>
      <w:lvlText w:val="%1.%2.%3.%4.%5.%6.%7"/>
      <w:lvlJc w:val="left"/>
      <w:pPr>
        <w:ind w:left="6120" w:hanging="1800"/>
      </w:pPr>
      <w:rPr>
        <w:rFonts w:ascii="Times New Roman" w:hAnsi="Times New Roman" w:cs="Times New Roman" w:hint="default"/>
        <w:color w:val="auto"/>
        <w:sz w:val="28"/>
      </w:rPr>
    </w:lvl>
    <w:lvl w:ilvl="7">
      <w:start w:val="1"/>
      <w:numFmt w:val="decimal"/>
      <w:lvlText w:val="%1.%2.%3.%4.%5.%6.%7.%8"/>
      <w:lvlJc w:val="left"/>
      <w:pPr>
        <w:ind w:left="6840" w:hanging="1800"/>
      </w:pPr>
      <w:rPr>
        <w:rFonts w:ascii="Times New Roman" w:hAnsi="Times New Roman" w:cs="Times New Roman" w:hint="default"/>
        <w:color w:val="auto"/>
        <w:sz w:val="28"/>
      </w:rPr>
    </w:lvl>
    <w:lvl w:ilvl="8">
      <w:start w:val="1"/>
      <w:numFmt w:val="decimal"/>
      <w:lvlText w:val="%1.%2.%3.%4.%5.%6.%7.%8.%9"/>
      <w:lvlJc w:val="left"/>
      <w:pPr>
        <w:ind w:left="7920" w:hanging="2160"/>
      </w:pPr>
      <w:rPr>
        <w:rFonts w:ascii="Times New Roman" w:hAnsi="Times New Roman" w:cs="Times New Roman" w:hint="default"/>
        <w:color w:val="auto"/>
        <w:sz w:val="28"/>
      </w:rPr>
    </w:lvl>
  </w:abstractNum>
  <w:abstractNum w:abstractNumId="4">
    <w:nsid w:val="347E07E8"/>
    <w:multiLevelType w:val="hybridMultilevel"/>
    <w:tmpl w:val="20E2DF8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5">
    <w:nsid w:val="427C444F"/>
    <w:multiLevelType w:val="hybridMultilevel"/>
    <w:tmpl w:val="20F472C4"/>
    <w:lvl w:ilvl="0" w:tplc="0ED416C6">
      <w:start w:val="1"/>
      <w:numFmt w:val="lowerLetter"/>
      <w:lvlText w:val="(%1)"/>
      <w:lvlJc w:val="left"/>
      <w:pPr>
        <w:ind w:left="927" w:hanging="360"/>
      </w:pPr>
      <w:rPr>
        <w:rFonts w:hint="default"/>
      </w:rPr>
    </w:lvl>
    <w:lvl w:ilvl="1" w:tplc="04050019">
      <w:start w:val="1"/>
      <w:numFmt w:val="lowerLetter"/>
      <w:lvlText w:val="%2."/>
      <w:lvlJc w:val="left"/>
      <w:pPr>
        <w:ind w:left="1647" w:hanging="360"/>
      </w:pPr>
    </w:lvl>
    <w:lvl w:ilvl="2" w:tplc="0405001B">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6">
    <w:nsid w:val="55555642"/>
    <w:multiLevelType w:val="multilevel"/>
    <w:tmpl w:val="E326C688"/>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557A766F"/>
    <w:multiLevelType w:val="hybridMultilevel"/>
    <w:tmpl w:val="29BA38F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5"/>
  </w:num>
  <w:num w:numId="2">
    <w:abstractNumId w:val="4"/>
  </w:num>
  <w:num w:numId="3">
    <w:abstractNumId w:val="1"/>
  </w:num>
  <w:num w:numId="4">
    <w:abstractNumId w:val="0"/>
  </w:num>
  <w:num w:numId="5">
    <w:abstractNumId w:val="7"/>
  </w:num>
  <w:num w:numId="6">
    <w:abstractNumId w:val="3"/>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77D"/>
    <w:rsid w:val="00001F3D"/>
    <w:rsid w:val="00003627"/>
    <w:rsid w:val="00003AC3"/>
    <w:rsid w:val="00003E56"/>
    <w:rsid w:val="0000488D"/>
    <w:rsid w:val="00004B3D"/>
    <w:rsid w:val="000053FA"/>
    <w:rsid w:val="00006E13"/>
    <w:rsid w:val="00007244"/>
    <w:rsid w:val="0000760C"/>
    <w:rsid w:val="0001199D"/>
    <w:rsid w:val="00011CC1"/>
    <w:rsid w:val="00012D25"/>
    <w:rsid w:val="00015DF4"/>
    <w:rsid w:val="0001626C"/>
    <w:rsid w:val="00016492"/>
    <w:rsid w:val="00020A37"/>
    <w:rsid w:val="0002174F"/>
    <w:rsid w:val="000222FC"/>
    <w:rsid w:val="0002343C"/>
    <w:rsid w:val="00026C30"/>
    <w:rsid w:val="0003014B"/>
    <w:rsid w:val="000342FC"/>
    <w:rsid w:val="0003446B"/>
    <w:rsid w:val="00034C65"/>
    <w:rsid w:val="00035010"/>
    <w:rsid w:val="0003613F"/>
    <w:rsid w:val="00036219"/>
    <w:rsid w:val="00036DAF"/>
    <w:rsid w:val="00037C92"/>
    <w:rsid w:val="00041458"/>
    <w:rsid w:val="00042DFC"/>
    <w:rsid w:val="00043610"/>
    <w:rsid w:val="000443DF"/>
    <w:rsid w:val="0004446D"/>
    <w:rsid w:val="00044D76"/>
    <w:rsid w:val="00046AB5"/>
    <w:rsid w:val="00046C3B"/>
    <w:rsid w:val="00046EFB"/>
    <w:rsid w:val="0004723D"/>
    <w:rsid w:val="000514F4"/>
    <w:rsid w:val="000528E3"/>
    <w:rsid w:val="000535EA"/>
    <w:rsid w:val="00054045"/>
    <w:rsid w:val="00055D11"/>
    <w:rsid w:val="00055DA8"/>
    <w:rsid w:val="00056EF9"/>
    <w:rsid w:val="00057FD4"/>
    <w:rsid w:val="00060122"/>
    <w:rsid w:val="00061D40"/>
    <w:rsid w:val="00063FD4"/>
    <w:rsid w:val="00065260"/>
    <w:rsid w:val="00066BB7"/>
    <w:rsid w:val="000675A8"/>
    <w:rsid w:val="00067AD0"/>
    <w:rsid w:val="00071278"/>
    <w:rsid w:val="00074493"/>
    <w:rsid w:val="00074800"/>
    <w:rsid w:val="00074C37"/>
    <w:rsid w:val="000776C1"/>
    <w:rsid w:val="00081462"/>
    <w:rsid w:val="0008166E"/>
    <w:rsid w:val="00085115"/>
    <w:rsid w:val="000852E1"/>
    <w:rsid w:val="00085620"/>
    <w:rsid w:val="00085C69"/>
    <w:rsid w:val="00086492"/>
    <w:rsid w:val="00086B72"/>
    <w:rsid w:val="00086DF6"/>
    <w:rsid w:val="000876A7"/>
    <w:rsid w:val="000914B9"/>
    <w:rsid w:val="000915D8"/>
    <w:rsid w:val="0009261C"/>
    <w:rsid w:val="000932A4"/>
    <w:rsid w:val="00093343"/>
    <w:rsid w:val="00093A03"/>
    <w:rsid w:val="00095219"/>
    <w:rsid w:val="00095C04"/>
    <w:rsid w:val="00097EA2"/>
    <w:rsid w:val="000A1315"/>
    <w:rsid w:val="000A1358"/>
    <w:rsid w:val="000A142A"/>
    <w:rsid w:val="000A1CBB"/>
    <w:rsid w:val="000A5044"/>
    <w:rsid w:val="000A5CD0"/>
    <w:rsid w:val="000A5E74"/>
    <w:rsid w:val="000B0FC6"/>
    <w:rsid w:val="000B14FD"/>
    <w:rsid w:val="000B17DE"/>
    <w:rsid w:val="000B2860"/>
    <w:rsid w:val="000B2C84"/>
    <w:rsid w:val="000B2D5D"/>
    <w:rsid w:val="000B2E9A"/>
    <w:rsid w:val="000B4D9B"/>
    <w:rsid w:val="000B5DE6"/>
    <w:rsid w:val="000B6026"/>
    <w:rsid w:val="000B6834"/>
    <w:rsid w:val="000B6F04"/>
    <w:rsid w:val="000B71DE"/>
    <w:rsid w:val="000C03AE"/>
    <w:rsid w:val="000C07EF"/>
    <w:rsid w:val="000C27FD"/>
    <w:rsid w:val="000C3F91"/>
    <w:rsid w:val="000C41F6"/>
    <w:rsid w:val="000C4840"/>
    <w:rsid w:val="000C4D0A"/>
    <w:rsid w:val="000C55AF"/>
    <w:rsid w:val="000C7E19"/>
    <w:rsid w:val="000D113B"/>
    <w:rsid w:val="000D14F4"/>
    <w:rsid w:val="000D19D9"/>
    <w:rsid w:val="000D1A6E"/>
    <w:rsid w:val="000D36C9"/>
    <w:rsid w:val="000D4D7A"/>
    <w:rsid w:val="000D66EC"/>
    <w:rsid w:val="000E11D0"/>
    <w:rsid w:val="000E1D78"/>
    <w:rsid w:val="000E589B"/>
    <w:rsid w:val="000F0566"/>
    <w:rsid w:val="000F3D3F"/>
    <w:rsid w:val="000F515C"/>
    <w:rsid w:val="000F5713"/>
    <w:rsid w:val="000F7D7B"/>
    <w:rsid w:val="00100A8D"/>
    <w:rsid w:val="0010144D"/>
    <w:rsid w:val="00103897"/>
    <w:rsid w:val="00103F01"/>
    <w:rsid w:val="00104C17"/>
    <w:rsid w:val="001050CE"/>
    <w:rsid w:val="00106486"/>
    <w:rsid w:val="00106A37"/>
    <w:rsid w:val="00111CE3"/>
    <w:rsid w:val="00111D79"/>
    <w:rsid w:val="00113B80"/>
    <w:rsid w:val="00114FA8"/>
    <w:rsid w:val="00115414"/>
    <w:rsid w:val="00115D4A"/>
    <w:rsid w:val="001160E8"/>
    <w:rsid w:val="00120D77"/>
    <w:rsid w:val="00121935"/>
    <w:rsid w:val="00121A47"/>
    <w:rsid w:val="001220AF"/>
    <w:rsid w:val="001239E9"/>
    <w:rsid w:val="0012494C"/>
    <w:rsid w:val="00125598"/>
    <w:rsid w:val="001260E9"/>
    <w:rsid w:val="0013196D"/>
    <w:rsid w:val="00132349"/>
    <w:rsid w:val="00133D5D"/>
    <w:rsid w:val="00133D6D"/>
    <w:rsid w:val="0013469F"/>
    <w:rsid w:val="00134B85"/>
    <w:rsid w:val="00135AEE"/>
    <w:rsid w:val="001367FE"/>
    <w:rsid w:val="0013769F"/>
    <w:rsid w:val="00137FC8"/>
    <w:rsid w:val="001418C1"/>
    <w:rsid w:val="00141E45"/>
    <w:rsid w:val="00142FEC"/>
    <w:rsid w:val="00143343"/>
    <w:rsid w:val="00143555"/>
    <w:rsid w:val="0014382E"/>
    <w:rsid w:val="001445E0"/>
    <w:rsid w:val="0014667A"/>
    <w:rsid w:val="00150DDD"/>
    <w:rsid w:val="00151292"/>
    <w:rsid w:val="00151570"/>
    <w:rsid w:val="00151988"/>
    <w:rsid w:val="00151A05"/>
    <w:rsid w:val="00152823"/>
    <w:rsid w:val="00155F31"/>
    <w:rsid w:val="00156B85"/>
    <w:rsid w:val="00156F02"/>
    <w:rsid w:val="00160309"/>
    <w:rsid w:val="0016069D"/>
    <w:rsid w:val="00160C07"/>
    <w:rsid w:val="0016116A"/>
    <w:rsid w:val="00161740"/>
    <w:rsid w:val="00161EC1"/>
    <w:rsid w:val="0016244E"/>
    <w:rsid w:val="00166904"/>
    <w:rsid w:val="00173803"/>
    <w:rsid w:val="00175F2C"/>
    <w:rsid w:val="00176078"/>
    <w:rsid w:val="0017760D"/>
    <w:rsid w:val="0018560E"/>
    <w:rsid w:val="00186678"/>
    <w:rsid w:val="0018779D"/>
    <w:rsid w:val="00190A9F"/>
    <w:rsid w:val="001912EE"/>
    <w:rsid w:val="00194162"/>
    <w:rsid w:val="0019471C"/>
    <w:rsid w:val="001951B0"/>
    <w:rsid w:val="00195CF7"/>
    <w:rsid w:val="0019678D"/>
    <w:rsid w:val="00196800"/>
    <w:rsid w:val="00197405"/>
    <w:rsid w:val="00197BFC"/>
    <w:rsid w:val="00197D8C"/>
    <w:rsid w:val="001A321D"/>
    <w:rsid w:val="001A33E1"/>
    <w:rsid w:val="001A5192"/>
    <w:rsid w:val="001A68E1"/>
    <w:rsid w:val="001A729F"/>
    <w:rsid w:val="001B0AA8"/>
    <w:rsid w:val="001B0E31"/>
    <w:rsid w:val="001B4195"/>
    <w:rsid w:val="001B44B4"/>
    <w:rsid w:val="001B4AF5"/>
    <w:rsid w:val="001B7F73"/>
    <w:rsid w:val="001C0D29"/>
    <w:rsid w:val="001C3CDA"/>
    <w:rsid w:val="001C511C"/>
    <w:rsid w:val="001C5BB3"/>
    <w:rsid w:val="001C7B69"/>
    <w:rsid w:val="001D036C"/>
    <w:rsid w:val="001D0978"/>
    <w:rsid w:val="001D0E5F"/>
    <w:rsid w:val="001D21B1"/>
    <w:rsid w:val="001D2205"/>
    <w:rsid w:val="001D34B6"/>
    <w:rsid w:val="001D4229"/>
    <w:rsid w:val="001D4836"/>
    <w:rsid w:val="001D4A6F"/>
    <w:rsid w:val="001D6433"/>
    <w:rsid w:val="001D6E48"/>
    <w:rsid w:val="001D706B"/>
    <w:rsid w:val="001E1032"/>
    <w:rsid w:val="001E3DCB"/>
    <w:rsid w:val="001E42DA"/>
    <w:rsid w:val="001E4359"/>
    <w:rsid w:val="001E6208"/>
    <w:rsid w:val="001E625E"/>
    <w:rsid w:val="001E718F"/>
    <w:rsid w:val="001E768A"/>
    <w:rsid w:val="001F0E64"/>
    <w:rsid w:val="001F0F1C"/>
    <w:rsid w:val="001F1017"/>
    <w:rsid w:val="001F2C75"/>
    <w:rsid w:val="001F3DEF"/>
    <w:rsid w:val="001F4860"/>
    <w:rsid w:val="001F6BB5"/>
    <w:rsid w:val="001F7E7E"/>
    <w:rsid w:val="00200076"/>
    <w:rsid w:val="002001C1"/>
    <w:rsid w:val="00201E6A"/>
    <w:rsid w:val="0020497D"/>
    <w:rsid w:val="0020620E"/>
    <w:rsid w:val="002064AA"/>
    <w:rsid w:val="00206EA7"/>
    <w:rsid w:val="00206FF2"/>
    <w:rsid w:val="002072D1"/>
    <w:rsid w:val="002079CE"/>
    <w:rsid w:val="00207CA6"/>
    <w:rsid w:val="00210F18"/>
    <w:rsid w:val="0021128F"/>
    <w:rsid w:val="00211420"/>
    <w:rsid w:val="00211569"/>
    <w:rsid w:val="00212662"/>
    <w:rsid w:val="00212B63"/>
    <w:rsid w:val="00213B7D"/>
    <w:rsid w:val="0021465E"/>
    <w:rsid w:val="00214F53"/>
    <w:rsid w:val="002177F4"/>
    <w:rsid w:val="00217B69"/>
    <w:rsid w:val="00220099"/>
    <w:rsid w:val="002202AB"/>
    <w:rsid w:val="00220E40"/>
    <w:rsid w:val="00221739"/>
    <w:rsid w:val="00221A75"/>
    <w:rsid w:val="00221B43"/>
    <w:rsid w:val="00221DBC"/>
    <w:rsid w:val="0022209F"/>
    <w:rsid w:val="0022432D"/>
    <w:rsid w:val="002319D4"/>
    <w:rsid w:val="00233801"/>
    <w:rsid w:val="002340A6"/>
    <w:rsid w:val="002341F3"/>
    <w:rsid w:val="0023420C"/>
    <w:rsid w:val="00234CDF"/>
    <w:rsid w:val="00235D03"/>
    <w:rsid w:val="00235D8F"/>
    <w:rsid w:val="00236E67"/>
    <w:rsid w:val="00237453"/>
    <w:rsid w:val="00244D7E"/>
    <w:rsid w:val="002456AF"/>
    <w:rsid w:val="00245DEF"/>
    <w:rsid w:val="00245EBD"/>
    <w:rsid w:val="00246B50"/>
    <w:rsid w:val="00246F09"/>
    <w:rsid w:val="00247BEB"/>
    <w:rsid w:val="00252319"/>
    <w:rsid w:val="002529F6"/>
    <w:rsid w:val="00253E88"/>
    <w:rsid w:val="00254EE4"/>
    <w:rsid w:val="00255C86"/>
    <w:rsid w:val="002565C1"/>
    <w:rsid w:val="00256816"/>
    <w:rsid w:val="00257955"/>
    <w:rsid w:val="00265824"/>
    <w:rsid w:val="0026594A"/>
    <w:rsid w:val="0026617D"/>
    <w:rsid w:val="002666A1"/>
    <w:rsid w:val="00267384"/>
    <w:rsid w:val="0027046C"/>
    <w:rsid w:val="00270886"/>
    <w:rsid w:val="00270C63"/>
    <w:rsid w:val="0027188E"/>
    <w:rsid w:val="0027268A"/>
    <w:rsid w:val="00272B70"/>
    <w:rsid w:val="00272BFB"/>
    <w:rsid w:val="002760EC"/>
    <w:rsid w:val="00280332"/>
    <w:rsid w:val="0028145F"/>
    <w:rsid w:val="00281865"/>
    <w:rsid w:val="002823D9"/>
    <w:rsid w:val="002828B3"/>
    <w:rsid w:val="00283718"/>
    <w:rsid w:val="00285A01"/>
    <w:rsid w:val="00290A08"/>
    <w:rsid w:val="00291095"/>
    <w:rsid w:val="00292681"/>
    <w:rsid w:val="00292CF7"/>
    <w:rsid w:val="00293458"/>
    <w:rsid w:val="00295447"/>
    <w:rsid w:val="0029772B"/>
    <w:rsid w:val="002A0B57"/>
    <w:rsid w:val="002A17EF"/>
    <w:rsid w:val="002A2DF9"/>
    <w:rsid w:val="002A41BB"/>
    <w:rsid w:val="002A44C8"/>
    <w:rsid w:val="002A61FB"/>
    <w:rsid w:val="002A644E"/>
    <w:rsid w:val="002B0411"/>
    <w:rsid w:val="002B10BA"/>
    <w:rsid w:val="002B10FF"/>
    <w:rsid w:val="002B146B"/>
    <w:rsid w:val="002B31D9"/>
    <w:rsid w:val="002B370A"/>
    <w:rsid w:val="002B40EA"/>
    <w:rsid w:val="002B4167"/>
    <w:rsid w:val="002B4FC5"/>
    <w:rsid w:val="002B5E72"/>
    <w:rsid w:val="002B783A"/>
    <w:rsid w:val="002B7EF7"/>
    <w:rsid w:val="002C0AD2"/>
    <w:rsid w:val="002C166F"/>
    <w:rsid w:val="002C1A21"/>
    <w:rsid w:val="002C2079"/>
    <w:rsid w:val="002C23AA"/>
    <w:rsid w:val="002C4CA4"/>
    <w:rsid w:val="002C5F76"/>
    <w:rsid w:val="002C6545"/>
    <w:rsid w:val="002C79D0"/>
    <w:rsid w:val="002D14B7"/>
    <w:rsid w:val="002D1B0C"/>
    <w:rsid w:val="002D1D53"/>
    <w:rsid w:val="002D7DB8"/>
    <w:rsid w:val="002E024B"/>
    <w:rsid w:val="002E1012"/>
    <w:rsid w:val="002E111E"/>
    <w:rsid w:val="002E1C29"/>
    <w:rsid w:val="002E2E11"/>
    <w:rsid w:val="002E306C"/>
    <w:rsid w:val="002E32C0"/>
    <w:rsid w:val="002E3701"/>
    <w:rsid w:val="002E480C"/>
    <w:rsid w:val="002E53FE"/>
    <w:rsid w:val="002E54AD"/>
    <w:rsid w:val="002E71C1"/>
    <w:rsid w:val="002F0C61"/>
    <w:rsid w:val="002F2A86"/>
    <w:rsid w:val="002F7C5E"/>
    <w:rsid w:val="00301019"/>
    <w:rsid w:val="00301309"/>
    <w:rsid w:val="00302F1A"/>
    <w:rsid w:val="003050C2"/>
    <w:rsid w:val="00305500"/>
    <w:rsid w:val="00307FCB"/>
    <w:rsid w:val="003102F9"/>
    <w:rsid w:val="00310329"/>
    <w:rsid w:val="0031124B"/>
    <w:rsid w:val="003115FA"/>
    <w:rsid w:val="0031204B"/>
    <w:rsid w:val="00312F4E"/>
    <w:rsid w:val="003132FB"/>
    <w:rsid w:val="00313FB0"/>
    <w:rsid w:val="00315900"/>
    <w:rsid w:val="00317282"/>
    <w:rsid w:val="0031750A"/>
    <w:rsid w:val="003178B6"/>
    <w:rsid w:val="00317A3C"/>
    <w:rsid w:val="00320231"/>
    <w:rsid w:val="00322333"/>
    <w:rsid w:val="0032673A"/>
    <w:rsid w:val="00327970"/>
    <w:rsid w:val="00327C7F"/>
    <w:rsid w:val="0033082F"/>
    <w:rsid w:val="00330E1D"/>
    <w:rsid w:val="00331739"/>
    <w:rsid w:val="00331E06"/>
    <w:rsid w:val="00332A5C"/>
    <w:rsid w:val="00332C49"/>
    <w:rsid w:val="003340B1"/>
    <w:rsid w:val="003347AF"/>
    <w:rsid w:val="003348BB"/>
    <w:rsid w:val="003373AB"/>
    <w:rsid w:val="00337677"/>
    <w:rsid w:val="003428D6"/>
    <w:rsid w:val="00347406"/>
    <w:rsid w:val="00350658"/>
    <w:rsid w:val="00350FAD"/>
    <w:rsid w:val="00351973"/>
    <w:rsid w:val="00351DEC"/>
    <w:rsid w:val="00352F60"/>
    <w:rsid w:val="00353FE1"/>
    <w:rsid w:val="0035442E"/>
    <w:rsid w:val="0035551D"/>
    <w:rsid w:val="00355906"/>
    <w:rsid w:val="003559C1"/>
    <w:rsid w:val="00355B06"/>
    <w:rsid w:val="003569DC"/>
    <w:rsid w:val="0035733B"/>
    <w:rsid w:val="0035736F"/>
    <w:rsid w:val="00357C50"/>
    <w:rsid w:val="003612D2"/>
    <w:rsid w:val="003622DF"/>
    <w:rsid w:val="003625CD"/>
    <w:rsid w:val="00363D52"/>
    <w:rsid w:val="00366978"/>
    <w:rsid w:val="00366EEE"/>
    <w:rsid w:val="0036795E"/>
    <w:rsid w:val="00367991"/>
    <w:rsid w:val="0037000E"/>
    <w:rsid w:val="00370031"/>
    <w:rsid w:val="003701B7"/>
    <w:rsid w:val="00370BD0"/>
    <w:rsid w:val="003712A1"/>
    <w:rsid w:val="00373754"/>
    <w:rsid w:val="00373EF4"/>
    <w:rsid w:val="00373F5F"/>
    <w:rsid w:val="0038073A"/>
    <w:rsid w:val="00380908"/>
    <w:rsid w:val="003819CD"/>
    <w:rsid w:val="00381EB5"/>
    <w:rsid w:val="003820F6"/>
    <w:rsid w:val="00382332"/>
    <w:rsid w:val="00382B22"/>
    <w:rsid w:val="00382C64"/>
    <w:rsid w:val="003830B2"/>
    <w:rsid w:val="0038400A"/>
    <w:rsid w:val="00384E73"/>
    <w:rsid w:val="00385734"/>
    <w:rsid w:val="003859D9"/>
    <w:rsid w:val="00385ACD"/>
    <w:rsid w:val="00387497"/>
    <w:rsid w:val="0038763D"/>
    <w:rsid w:val="00391843"/>
    <w:rsid w:val="00391FAD"/>
    <w:rsid w:val="00395FD7"/>
    <w:rsid w:val="0039630D"/>
    <w:rsid w:val="00396462"/>
    <w:rsid w:val="00396613"/>
    <w:rsid w:val="00397557"/>
    <w:rsid w:val="00397A0F"/>
    <w:rsid w:val="00397CC6"/>
    <w:rsid w:val="00397EA7"/>
    <w:rsid w:val="003A0257"/>
    <w:rsid w:val="003A3E40"/>
    <w:rsid w:val="003A7153"/>
    <w:rsid w:val="003B0521"/>
    <w:rsid w:val="003B159B"/>
    <w:rsid w:val="003B1AED"/>
    <w:rsid w:val="003B2A58"/>
    <w:rsid w:val="003B45EE"/>
    <w:rsid w:val="003C3426"/>
    <w:rsid w:val="003C5525"/>
    <w:rsid w:val="003C669D"/>
    <w:rsid w:val="003D003C"/>
    <w:rsid w:val="003D053C"/>
    <w:rsid w:val="003D2B29"/>
    <w:rsid w:val="003D39F9"/>
    <w:rsid w:val="003D415C"/>
    <w:rsid w:val="003D5011"/>
    <w:rsid w:val="003D6952"/>
    <w:rsid w:val="003E0677"/>
    <w:rsid w:val="003E06FC"/>
    <w:rsid w:val="003E3A6D"/>
    <w:rsid w:val="003E667A"/>
    <w:rsid w:val="003E6FFE"/>
    <w:rsid w:val="003E71EA"/>
    <w:rsid w:val="003E7F62"/>
    <w:rsid w:val="003F01C0"/>
    <w:rsid w:val="003F1370"/>
    <w:rsid w:val="003F3ECB"/>
    <w:rsid w:val="003F4803"/>
    <w:rsid w:val="003F49EC"/>
    <w:rsid w:val="003F587C"/>
    <w:rsid w:val="003F5EAE"/>
    <w:rsid w:val="003F7545"/>
    <w:rsid w:val="00400AEF"/>
    <w:rsid w:val="00401429"/>
    <w:rsid w:val="00401CFB"/>
    <w:rsid w:val="00402F1D"/>
    <w:rsid w:val="00403138"/>
    <w:rsid w:val="00403EDB"/>
    <w:rsid w:val="00405984"/>
    <w:rsid w:val="00405A53"/>
    <w:rsid w:val="00405E2E"/>
    <w:rsid w:val="004073AF"/>
    <w:rsid w:val="0040762F"/>
    <w:rsid w:val="00407AAE"/>
    <w:rsid w:val="00407B8A"/>
    <w:rsid w:val="00413E89"/>
    <w:rsid w:val="00414BA7"/>
    <w:rsid w:val="00415307"/>
    <w:rsid w:val="004157D9"/>
    <w:rsid w:val="00415C59"/>
    <w:rsid w:val="00415D58"/>
    <w:rsid w:val="004172CE"/>
    <w:rsid w:val="00421A36"/>
    <w:rsid w:val="00421C10"/>
    <w:rsid w:val="00422695"/>
    <w:rsid w:val="00422C9E"/>
    <w:rsid w:val="00422DDA"/>
    <w:rsid w:val="00425805"/>
    <w:rsid w:val="00425D30"/>
    <w:rsid w:val="00426650"/>
    <w:rsid w:val="00430812"/>
    <w:rsid w:val="0043270E"/>
    <w:rsid w:val="00434009"/>
    <w:rsid w:val="004347D5"/>
    <w:rsid w:val="00434FCA"/>
    <w:rsid w:val="00436330"/>
    <w:rsid w:val="004402CE"/>
    <w:rsid w:val="004406EC"/>
    <w:rsid w:val="00441C86"/>
    <w:rsid w:val="00441E6C"/>
    <w:rsid w:val="00442604"/>
    <w:rsid w:val="00442913"/>
    <w:rsid w:val="00445C7F"/>
    <w:rsid w:val="0044643C"/>
    <w:rsid w:val="0045017C"/>
    <w:rsid w:val="004504A4"/>
    <w:rsid w:val="00450786"/>
    <w:rsid w:val="0045089F"/>
    <w:rsid w:val="00450959"/>
    <w:rsid w:val="00450B6B"/>
    <w:rsid w:val="0045112E"/>
    <w:rsid w:val="004537DF"/>
    <w:rsid w:val="00454F23"/>
    <w:rsid w:val="0046060A"/>
    <w:rsid w:val="00460B79"/>
    <w:rsid w:val="00461104"/>
    <w:rsid w:val="0046164D"/>
    <w:rsid w:val="0046363D"/>
    <w:rsid w:val="00463A3E"/>
    <w:rsid w:val="00463D69"/>
    <w:rsid w:val="004646AA"/>
    <w:rsid w:val="00466F6C"/>
    <w:rsid w:val="004674E8"/>
    <w:rsid w:val="00470D9B"/>
    <w:rsid w:val="00470FA1"/>
    <w:rsid w:val="00471641"/>
    <w:rsid w:val="00471B4A"/>
    <w:rsid w:val="00471EF8"/>
    <w:rsid w:val="00472295"/>
    <w:rsid w:val="00473752"/>
    <w:rsid w:val="00473815"/>
    <w:rsid w:val="004739F3"/>
    <w:rsid w:val="004749F9"/>
    <w:rsid w:val="0047653F"/>
    <w:rsid w:val="004766DA"/>
    <w:rsid w:val="004777D1"/>
    <w:rsid w:val="0048082A"/>
    <w:rsid w:val="0048115B"/>
    <w:rsid w:val="00481555"/>
    <w:rsid w:val="004819D8"/>
    <w:rsid w:val="00483228"/>
    <w:rsid w:val="00486734"/>
    <w:rsid w:val="00486A12"/>
    <w:rsid w:val="0048767C"/>
    <w:rsid w:val="00490E8C"/>
    <w:rsid w:val="00492E4E"/>
    <w:rsid w:val="00493D60"/>
    <w:rsid w:val="0049432F"/>
    <w:rsid w:val="004948C0"/>
    <w:rsid w:val="00494FB2"/>
    <w:rsid w:val="00495FCC"/>
    <w:rsid w:val="00496249"/>
    <w:rsid w:val="00497259"/>
    <w:rsid w:val="00497A59"/>
    <w:rsid w:val="00497F08"/>
    <w:rsid w:val="004A0AAD"/>
    <w:rsid w:val="004A14E4"/>
    <w:rsid w:val="004A22AF"/>
    <w:rsid w:val="004A22E4"/>
    <w:rsid w:val="004A2CD6"/>
    <w:rsid w:val="004A2CD9"/>
    <w:rsid w:val="004A2FCC"/>
    <w:rsid w:val="004A4BD6"/>
    <w:rsid w:val="004A6C2D"/>
    <w:rsid w:val="004B005F"/>
    <w:rsid w:val="004B21B1"/>
    <w:rsid w:val="004B25E3"/>
    <w:rsid w:val="004B28C9"/>
    <w:rsid w:val="004B6027"/>
    <w:rsid w:val="004B7506"/>
    <w:rsid w:val="004B77FE"/>
    <w:rsid w:val="004B7A7F"/>
    <w:rsid w:val="004C0FEF"/>
    <w:rsid w:val="004C1001"/>
    <w:rsid w:val="004C1374"/>
    <w:rsid w:val="004C2607"/>
    <w:rsid w:val="004C2AC6"/>
    <w:rsid w:val="004C60D3"/>
    <w:rsid w:val="004C7742"/>
    <w:rsid w:val="004C7DF0"/>
    <w:rsid w:val="004D0416"/>
    <w:rsid w:val="004D0593"/>
    <w:rsid w:val="004D0D7F"/>
    <w:rsid w:val="004D13EB"/>
    <w:rsid w:val="004D2305"/>
    <w:rsid w:val="004D3FA9"/>
    <w:rsid w:val="004D582E"/>
    <w:rsid w:val="004D70C5"/>
    <w:rsid w:val="004E40DB"/>
    <w:rsid w:val="004E4951"/>
    <w:rsid w:val="004F262B"/>
    <w:rsid w:val="004F2D08"/>
    <w:rsid w:val="004F4FCC"/>
    <w:rsid w:val="004F634B"/>
    <w:rsid w:val="004F7B48"/>
    <w:rsid w:val="0050033B"/>
    <w:rsid w:val="00503BE5"/>
    <w:rsid w:val="00504009"/>
    <w:rsid w:val="00504E19"/>
    <w:rsid w:val="00504EBA"/>
    <w:rsid w:val="00510DED"/>
    <w:rsid w:val="00514A73"/>
    <w:rsid w:val="005159AE"/>
    <w:rsid w:val="005166ED"/>
    <w:rsid w:val="005171D0"/>
    <w:rsid w:val="005212D9"/>
    <w:rsid w:val="0052177D"/>
    <w:rsid w:val="005235E9"/>
    <w:rsid w:val="005236FB"/>
    <w:rsid w:val="005246D1"/>
    <w:rsid w:val="00524921"/>
    <w:rsid w:val="00525331"/>
    <w:rsid w:val="00525473"/>
    <w:rsid w:val="005269DA"/>
    <w:rsid w:val="00527F73"/>
    <w:rsid w:val="00531A1E"/>
    <w:rsid w:val="00531EB0"/>
    <w:rsid w:val="00531EF5"/>
    <w:rsid w:val="00531F6C"/>
    <w:rsid w:val="005339E3"/>
    <w:rsid w:val="0053450A"/>
    <w:rsid w:val="005354C3"/>
    <w:rsid w:val="00535F20"/>
    <w:rsid w:val="00537A34"/>
    <w:rsid w:val="00541784"/>
    <w:rsid w:val="00541EC6"/>
    <w:rsid w:val="00542758"/>
    <w:rsid w:val="005457D3"/>
    <w:rsid w:val="00545F15"/>
    <w:rsid w:val="005460C0"/>
    <w:rsid w:val="00546E47"/>
    <w:rsid w:val="005508E8"/>
    <w:rsid w:val="005542AE"/>
    <w:rsid w:val="00554378"/>
    <w:rsid w:val="0055442A"/>
    <w:rsid w:val="00554FC3"/>
    <w:rsid w:val="00555755"/>
    <w:rsid w:val="00557EB2"/>
    <w:rsid w:val="00560FB7"/>
    <w:rsid w:val="005655CF"/>
    <w:rsid w:val="00566B41"/>
    <w:rsid w:val="00570A68"/>
    <w:rsid w:val="00571819"/>
    <w:rsid w:val="0057206E"/>
    <w:rsid w:val="005722EC"/>
    <w:rsid w:val="00573907"/>
    <w:rsid w:val="0057513A"/>
    <w:rsid w:val="00577031"/>
    <w:rsid w:val="00577587"/>
    <w:rsid w:val="005804F1"/>
    <w:rsid w:val="0058166B"/>
    <w:rsid w:val="00581ED8"/>
    <w:rsid w:val="00582509"/>
    <w:rsid w:val="005829B4"/>
    <w:rsid w:val="005907C9"/>
    <w:rsid w:val="00590F0E"/>
    <w:rsid w:val="00591D89"/>
    <w:rsid w:val="00593621"/>
    <w:rsid w:val="00593964"/>
    <w:rsid w:val="00593FF1"/>
    <w:rsid w:val="00594F18"/>
    <w:rsid w:val="00595336"/>
    <w:rsid w:val="005A04EE"/>
    <w:rsid w:val="005A0F80"/>
    <w:rsid w:val="005A11D3"/>
    <w:rsid w:val="005A156E"/>
    <w:rsid w:val="005A3953"/>
    <w:rsid w:val="005A4AEC"/>
    <w:rsid w:val="005A5D14"/>
    <w:rsid w:val="005A64D6"/>
    <w:rsid w:val="005A6E5D"/>
    <w:rsid w:val="005A6FD2"/>
    <w:rsid w:val="005A76B5"/>
    <w:rsid w:val="005A7F55"/>
    <w:rsid w:val="005B075B"/>
    <w:rsid w:val="005B134C"/>
    <w:rsid w:val="005B2432"/>
    <w:rsid w:val="005B29FD"/>
    <w:rsid w:val="005B3673"/>
    <w:rsid w:val="005B36D3"/>
    <w:rsid w:val="005B5E13"/>
    <w:rsid w:val="005B7BF9"/>
    <w:rsid w:val="005B7FEC"/>
    <w:rsid w:val="005C2002"/>
    <w:rsid w:val="005C2206"/>
    <w:rsid w:val="005C2466"/>
    <w:rsid w:val="005C2C86"/>
    <w:rsid w:val="005C349E"/>
    <w:rsid w:val="005C37D2"/>
    <w:rsid w:val="005C3CC9"/>
    <w:rsid w:val="005C5ADE"/>
    <w:rsid w:val="005C5EE8"/>
    <w:rsid w:val="005C62A6"/>
    <w:rsid w:val="005C7B41"/>
    <w:rsid w:val="005D0780"/>
    <w:rsid w:val="005D1510"/>
    <w:rsid w:val="005D4CCB"/>
    <w:rsid w:val="005D4DCE"/>
    <w:rsid w:val="005D6AA4"/>
    <w:rsid w:val="005D6F23"/>
    <w:rsid w:val="005D7CC5"/>
    <w:rsid w:val="005E14C4"/>
    <w:rsid w:val="005E2443"/>
    <w:rsid w:val="005E255E"/>
    <w:rsid w:val="005E53FB"/>
    <w:rsid w:val="005E55F2"/>
    <w:rsid w:val="005F1A2B"/>
    <w:rsid w:val="005F2550"/>
    <w:rsid w:val="005F258D"/>
    <w:rsid w:val="005F2C22"/>
    <w:rsid w:val="005F349C"/>
    <w:rsid w:val="005F38C8"/>
    <w:rsid w:val="005F401F"/>
    <w:rsid w:val="005F4A88"/>
    <w:rsid w:val="005F5821"/>
    <w:rsid w:val="005F6B3C"/>
    <w:rsid w:val="00600B27"/>
    <w:rsid w:val="00601B6F"/>
    <w:rsid w:val="00601DCA"/>
    <w:rsid w:val="006029CD"/>
    <w:rsid w:val="00603A76"/>
    <w:rsid w:val="00604174"/>
    <w:rsid w:val="00605711"/>
    <w:rsid w:val="006079F5"/>
    <w:rsid w:val="00607A7D"/>
    <w:rsid w:val="0061154C"/>
    <w:rsid w:val="00613CE2"/>
    <w:rsid w:val="006144C5"/>
    <w:rsid w:val="00614565"/>
    <w:rsid w:val="00616108"/>
    <w:rsid w:val="006171E2"/>
    <w:rsid w:val="00617300"/>
    <w:rsid w:val="00621119"/>
    <w:rsid w:val="00622993"/>
    <w:rsid w:val="006238A6"/>
    <w:rsid w:val="0062630E"/>
    <w:rsid w:val="00627E2E"/>
    <w:rsid w:val="006305BF"/>
    <w:rsid w:val="00634142"/>
    <w:rsid w:val="006347F6"/>
    <w:rsid w:val="00635817"/>
    <w:rsid w:val="00636E11"/>
    <w:rsid w:val="00642982"/>
    <w:rsid w:val="0064307A"/>
    <w:rsid w:val="0064392A"/>
    <w:rsid w:val="0064435F"/>
    <w:rsid w:val="00644A5B"/>
    <w:rsid w:val="00644D61"/>
    <w:rsid w:val="00646856"/>
    <w:rsid w:val="0065075A"/>
    <w:rsid w:val="00650DE2"/>
    <w:rsid w:val="00654122"/>
    <w:rsid w:val="00655763"/>
    <w:rsid w:val="006606B0"/>
    <w:rsid w:val="00664A07"/>
    <w:rsid w:val="00664A15"/>
    <w:rsid w:val="00664CE0"/>
    <w:rsid w:val="006652C4"/>
    <w:rsid w:val="0066689E"/>
    <w:rsid w:val="00667542"/>
    <w:rsid w:val="006702EB"/>
    <w:rsid w:val="0067074F"/>
    <w:rsid w:val="00670AAB"/>
    <w:rsid w:val="00671D6E"/>
    <w:rsid w:val="0067300D"/>
    <w:rsid w:val="00673081"/>
    <w:rsid w:val="00673A7E"/>
    <w:rsid w:val="006748AC"/>
    <w:rsid w:val="006748F0"/>
    <w:rsid w:val="006851C5"/>
    <w:rsid w:val="00685688"/>
    <w:rsid w:val="006868AA"/>
    <w:rsid w:val="00690AC0"/>
    <w:rsid w:val="00692286"/>
    <w:rsid w:val="00693796"/>
    <w:rsid w:val="00693CB7"/>
    <w:rsid w:val="00696786"/>
    <w:rsid w:val="00696810"/>
    <w:rsid w:val="006A0E69"/>
    <w:rsid w:val="006A12AB"/>
    <w:rsid w:val="006A2BCD"/>
    <w:rsid w:val="006A3CAC"/>
    <w:rsid w:val="006A3D18"/>
    <w:rsid w:val="006A42F4"/>
    <w:rsid w:val="006A4627"/>
    <w:rsid w:val="006A7FC1"/>
    <w:rsid w:val="006B0321"/>
    <w:rsid w:val="006B168C"/>
    <w:rsid w:val="006B3DD5"/>
    <w:rsid w:val="006B3FAE"/>
    <w:rsid w:val="006C175D"/>
    <w:rsid w:val="006C1A49"/>
    <w:rsid w:val="006C1B3C"/>
    <w:rsid w:val="006C21CD"/>
    <w:rsid w:val="006C233C"/>
    <w:rsid w:val="006C2E66"/>
    <w:rsid w:val="006C395D"/>
    <w:rsid w:val="006C3DD3"/>
    <w:rsid w:val="006C41DB"/>
    <w:rsid w:val="006C4E17"/>
    <w:rsid w:val="006C5718"/>
    <w:rsid w:val="006C5AE3"/>
    <w:rsid w:val="006C7B0A"/>
    <w:rsid w:val="006C7ECB"/>
    <w:rsid w:val="006D00D8"/>
    <w:rsid w:val="006D0B93"/>
    <w:rsid w:val="006D1059"/>
    <w:rsid w:val="006D106E"/>
    <w:rsid w:val="006D1816"/>
    <w:rsid w:val="006D3FC9"/>
    <w:rsid w:val="006D477C"/>
    <w:rsid w:val="006D4E32"/>
    <w:rsid w:val="006D5080"/>
    <w:rsid w:val="006D5DCD"/>
    <w:rsid w:val="006D6B24"/>
    <w:rsid w:val="006D7768"/>
    <w:rsid w:val="006E162D"/>
    <w:rsid w:val="006E324D"/>
    <w:rsid w:val="006E38DD"/>
    <w:rsid w:val="006E415A"/>
    <w:rsid w:val="006E41DF"/>
    <w:rsid w:val="006E4B9F"/>
    <w:rsid w:val="006E4CEC"/>
    <w:rsid w:val="006E6CFA"/>
    <w:rsid w:val="006F0104"/>
    <w:rsid w:val="006F01EC"/>
    <w:rsid w:val="006F08FA"/>
    <w:rsid w:val="006F3E76"/>
    <w:rsid w:val="006F466F"/>
    <w:rsid w:val="006F5C34"/>
    <w:rsid w:val="006F5EE4"/>
    <w:rsid w:val="0070292D"/>
    <w:rsid w:val="00702AC8"/>
    <w:rsid w:val="00704972"/>
    <w:rsid w:val="0070664C"/>
    <w:rsid w:val="00707A50"/>
    <w:rsid w:val="00711B51"/>
    <w:rsid w:val="00712D04"/>
    <w:rsid w:val="00713E2E"/>
    <w:rsid w:val="00715A8E"/>
    <w:rsid w:val="00716128"/>
    <w:rsid w:val="00716B66"/>
    <w:rsid w:val="00717310"/>
    <w:rsid w:val="00720907"/>
    <w:rsid w:val="00721CE8"/>
    <w:rsid w:val="007229DD"/>
    <w:rsid w:val="007235D3"/>
    <w:rsid w:val="007239E3"/>
    <w:rsid w:val="00723D9A"/>
    <w:rsid w:val="00724BE4"/>
    <w:rsid w:val="00725A06"/>
    <w:rsid w:val="00730428"/>
    <w:rsid w:val="007307D5"/>
    <w:rsid w:val="00730939"/>
    <w:rsid w:val="00730FED"/>
    <w:rsid w:val="00731356"/>
    <w:rsid w:val="00732370"/>
    <w:rsid w:val="00733DBD"/>
    <w:rsid w:val="00733FF6"/>
    <w:rsid w:val="007342B9"/>
    <w:rsid w:val="00734653"/>
    <w:rsid w:val="00734817"/>
    <w:rsid w:val="00735ADF"/>
    <w:rsid w:val="00735D51"/>
    <w:rsid w:val="00736D98"/>
    <w:rsid w:val="00740159"/>
    <w:rsid w:val="00741E7D"/>
    <w:rsid w:val="0074242F"/>
    <w:rsid w:val="0074308D"/>
    <w:rsid w:val="007436F2"/>
    <w:rsid w:val="007446B2"/>
    <w:rsid w:val="00750B3A"/>
    <w:rsid w:val="0075327B"/>
    <w:rsid w:val="00753E4B"/>
    <w:rsid w:val="00753FC0"/>
    <w:rsid w:val="0075424F"/>
    <w:rsid w:val="00754DD2"/>
    <w:rsid w:val="0075565D"/>
    <w:rsid w:val="007565AE"/>
    <w:rsid w:val="00756772"/>
    <w:rsid w:val="00756D67"/>
    <w:rsid w:val="0075715F"/>
    <w:rsid w:val="00760F94"/>
    <w:rsid w:val="00761B78"/>
    <w:rsid w:val="00762697"/>
    <w:rsid w:val="00763AE7"/>
    <w:rsid w:val="007650F0"/>
    <w:rsid w:val="0076547F"/>
    <w:rsid w:val="0076687B"/>
    <w:rsid w:val="00767690"/>
    <w:rsid w:val="007711C2"/>
    <w:rsid w:val="00772049"/>
    <w:rsid w:val="00772432"/>
    <w:rsid w:val="00776C64"/>
    <w:rsid w:val="007774BD"/>
    <w:rsid w:val="00777E76"/>
    <w:rsid w:val="00782010"/>
    <w:rsid w:val="007824A6"/>
    <w:rsid w:val="00782A71"/>
    <w:rsid w:val="007835BC"/>
    <w:rsid w:val="00785C2B"/>
    <w:rsid w:val="00785EF5"/>
    <w:rsid w:val="00785FE7"/>
    <w:rsid w:val="00790BAE"/>
    <w:rsid w:val="0079186A"/>
    <w:rsid w:val="007923C7"/>
    <w:rsid w:val="0079307A"/>
    <w:rsid w:val="00793297"/>
    <w:rsid w:val="00795475"/>
    <w:rsid w:val="007960AA"/>
    <w:rsid w:val="00796785"/>
    <w:rsid w:val="007969C9"/>
    <w:rsid w:val="00797F24"/>
    <w:rsid w:val="007A163D"/>
    <w:rsid w:val="007A18C1"/>
    <w:rsid w:val="007A1C25"/>
    <w:rsid w:val="007A2B72"/>
    <w:rsid w:val="007A4C1D"/>
    <w:rsid w:val="007A5942"/>
    <w:rsid w:val="007A5D43"/>
    <w:rsid w:val="007A79B7"/>
    <w:rsid w:val="007B11B7"/>
    <w:rsid w:val="007B159F"/>
    <w:rsid w:val="007B196E"/>
    <w:rsid w:val="007B22E6"/>
    <w:rsid w:val="007B24D7"/>
    <w:rsid w:val="007B406E"/>
    <w:rsid w:val="007B4E09"/>
    <w:rsid w:val="007B5FE3"/>
    <w:rsid w:val="007B762D"/>
    <w:rsid w:val="007C03F1"/>
    <w:rsid w:val="007C11FB"/>
    <w:rsid w:val="007C26BA"/>
    <w:rsid w:val="007C4589"/>
    <w:rsid w:val="007C4C4A"/>
    <w:rsid w:val="007C5DAF"/>
    <w:rsid w:val="007C6468"/>
    <w:rsid w:val="007C6AB1"/>
    <w:rsid w:val="007C6D51"/>
    <w:rsid w:val="007C7074"/>
    <w:rsid w:val="007C7D5B"/>
    <w:rsid w:val="007D02E3"/>
    <w:rsid w:val="007D068A"/>
    <w:rsid w:val="007D37D3"/>
    <w:rsid w:val="007D3FBD"/>
    <w:rsid w:val="007D48F7"/>
    <w:rsid w:val="007D4D8F"/>
    <w:rsid w:val="007D5C61"/>
    <w:rsid w:val="007D6208"/>
    <w:rsid w:val="007D7F3B"/>
    <w:rsid w:val="007E083B"/>
    <w:rsid w:val="007E22F0"/>
    <w:rsid w:val="007E4DEA"/>
    <w:rsid w:val="007E55A4"/>
    <w:rsid w:val="007E5F9D"/>
    <w:rsid w:val="007E7742"/>
    <w:rsid w:val="007E779D"/>
    <w:rsid w:val="007F118C"/>
    <w:rsid w:val="007F1209"/>
    <w:rsid w:val="007F29ED"/>
    <w:rsid w:val="007F3868"/>
    <w:rsid w:val="007F4A7C"/>
    <w:rsid w:val="007F56AF"/>
    <w:rsid w:val="007F718C"/>
    <w:rsid w:val="008005DE"/>
    <w:rsid w:val="00801356"/>
    <w:rsid w:val="00801479"/>
    <w:rsid w:val="008019B7"/>
    <w:rsid w:val="00802A65"/>
    <w:rsid w:val="00805823"/>
    <w:rsid w:val="008069BB"/>
    <w:rsid w:val="0080779C"/>
    <w:rsid w:val="008108AB"/>
    <w:rsid w:val="008115AB"/>
    <w:rsid w:val="008123D4"/>
    <w:rsid w:val="00814693"/>
    <w:rsid w:val="00815ACE"/>
    <w:rsid w:val="00815BF2"/>
    <w:rsid w:val="008167DA"/>
    <w:rsid w:val="0081697D"/>
    <w:rsid w:val="00816CBB"/>
    <w:rsid w:val="008229D2"/>
    <w:rsid w:val="00824A62"/>
    <w:rsid w:val="00824D80"/>
    <w:rsid w:val="008254D1"/>
    <w:rsid w:val="00825B7D"/>
    <w:rsid w:val="008267B1"/>
    <w:rsid w:val="008307AF"/>
    <w:rsid w:val="0083191A"/>
    <w:rsid w:val="00832A84"/>
    <w:rsid w:val="00832F23"/>
    <w:rsid w:val="00833AB6"/>
    <w:rsid w:val="00834DE8"/>
    <w:rsid w:val="00835564"/>
    <w:rsid w:val="00836125"/>
    <w:rsid w:val="00836719"/>
    <w:rsid w:val="0083689E"/>
    <w:rsid w:val="00840E09"/>
    <w:rsid w:val="00841730"/>
    <w:rsid w:val="00841F87"/>
    <w:rsid w:val="00846BBE"/>
    <w:rsid w:val="00850A42"/>
    <w:rsid w:val="00851BCC"/>
    <w:rsid w:val="0085275C"/>
    <w:rsid w:val="00853DBF"/>
    <w:rsid w:val="008574F6"/>
    <w:rsid w:val="00860A72"/>
    <w:rsid w:val="008622D9"/>
    <w:rsid w:val="008623DE"/>
    <w:rsid w:val="00862B8D"/>
    <w:rsid w:val="0086315D"/>
    <w:rsid w:val="00864D64"/>
    <w:rsid w:val="00865A00"/>
    <w:rsid w:val="00865CD7"/>
    <w:rsid w:val="00866B35"/>
    <w:rsid w:val="00866DFA"/>
    <w:rsid w:val="00870287"/>
    <w:rsid w:val="0087140C"/>
    <w:rsid w:val="00872369"/>
    <w:rsid w:val="008725E0"/>
    <w:rsid w:val="00874CCF"/>
    <w:rsid w:val="00876E4E"/>
    <w:rsid w:val="0087771B"/>
    <w:rsid w:val="00877CCF"/>
    <w:rsid w:val="00881A8A"/>
    <w:rsid w:val="00881F84"/>
    <w:rsid w:val="008865E6"/>
    <w:rsid w:val="00887DE2"/>
    <w:rsid w:val="00890221"/>
    <w:rsid w:val="00890E9F"/>
    <w:rsid w:val="00894196"/>
    <w:rsid w:val="00895E35"/>
    <w:rsid w:val="00896552"/>
    <w:rsid w:val="00896966"/>
    <w:rsid w:val="008A0835"/>
    <w:rsid w:val="008A134D"/>
    <w:rsid w:val="008A153E"/>
    <w:rsid w:val="008A2DB3"/>
    <w:rsid w:val="008A4B25"/>
    <w:rsid w:val="008A4CEE"/>
    <w:rsid w:val="008A6348"/>
    <w:rsid w:val="008A7F19"/>
    <w:rsid w:val="008A7FA2"/>
    <w:rsid w:val="008B0DCA"/>
    <w:rsid w:val="008B382A"/>
    <w:rsid w:val="008B4ACD"/>
    <w:rsid w:val="008B52AB"/>
    <w:rsid w:val="008B57EE"/>
    <w:rsid w:val="008B58D8"/>
    <w:rsid w:val="008B5D39"/>
    <w:rsid w:val="008B7F35"/>
    <w:rsid w:val="008C1360"/>
    <w:rsid w:val="008C16C7"/>
    <w:rsid w:val="008C1B95"/>
    <w:rsid w:val="008C2021"/>
    <w:rsid w:val="008C4818"/>
    <w:rsid w:val="008C4B29"/>
    <w:rsid w:val="008C4C23"/>
    <w:rsid w:val="008C7BA9"/>
    <w:rsid w:val="008C7C8E"/>
    <w:rsid w:val="008D017D"/>
    <w:rsid w:val="008D181E"/>
    <w:rsid w:val="008D1EEF"/>
    <w:rsid w:val="008D1EFA"/>
    <w:rsid w:val="008D2F15"/>
    <w:rsid w:val="008D3369"/>
    <w:rsid w:val="008D523C"/>
    <w:rsid w:val="008D56E4"/>
    <w:rsid w:val="008D63EF"/>
    <w:rsid w:val="008D642C"/>
    <w:rsid w:val="008D7202"/>
    <w:rsid w:val="008D72EE"/>
    <w:rsid w:val="008E029B"/>
    <w:rsid w:val="008E1569"/>
    <w:rsid w:val="008E2BFE"/>
    <w:rsid w:val="008E4ADE"/>
    <w:rsid w:val="008E4F3D"/>
    <w:rsid w:val="008E5562"/>
    <w:rsid w:val="008E698D"/>
    <w:rsid w:val="008E71F2"/>
    <w:rsid w:val="008F07A7"/>
    <w:rsid w:val="008F0BF0"/>
    <w:rsid w:val="008F0CCE"/>
    <w:rsid w:val="008F1F17"/>
    <w:rsid w:val="008F1F23"/>
    <w:rsid w:val="008F3921"/>
    <w:rsid w:val="008F52AA"/>
    <w:rsid w:val="008F59F4"/>
    <w:rsid w:val="008F6FEA"/>
    <w:rsid w:val="008F7E79"/>
    <w:rsid w:val="008F7FC0"/>
    <w:rsid w:val="0090017B"/>
    <w:rsid w:val="00901091"/>
    <w:rsid w:val="0090371C"/>
    <w:rsid w:val="00904288"/>
    <w:rsid w:val="00904332"/>
    <w:rsid w:val="0090457D"/>
    <w:rsid w:val="009058CA"/>
    <w:rsid w:val="0090669D"/>
    <w:rsid w:val="009071F6"/>
    <w:rsid w:val="00907216"/>
    <w:rsid w:val="009129A2"/>
    <w:rsid w:val="00912B12"/>
    <w:rsid w:val="009132DE"/>
    <w:rsid w:val="00913B48"/>
    <w:rsid w:val="009145F9"/>
    <w:rsid w:val="009151F7"/>
    <w:rsid w:val="00915321"/>
    <w:rsid w:val="00915568"/>
    <w:rsid w:val="00916752"/>
    <w:rsid w:val="009207DF"/>
    <w:rsid w:val="00920913"/>
    <w:rsid w:val="00920DF9"/>
    <w:rsid w:val="00921DCC"/>
    <w:rsid w:val="0092257B"/>
    <w:rsid w:val="00923085"/>
    <w:rsid w:val="00923150"/>
    <w:rsid w:val="009235FF"/>
    <w:rsid w:val="00923CEB"/>
    <w:rsid w:val="00925714"/>
    <w:rsid w:val="0092691A"/>
    <w:rsid w:val="00927A16"/>
    <w:rsid w:val="00930A0C"/>
    <w:rsid w:val="00930A1D"/>
    <w:rsid w:val="00932F05"/>
    <w:rsid w:val="00933FA2"/>
    <w:rsid w:val="009343D1"/>
    <w:rsid w:val="009349C2"/>
    <w:rsid w:val="0093588F"/>
    <w:rsid w:val="00943FEF"/>
    <w:rsid w:val="00944A3C"/>
    <w:rsid w:val="00945AD0"/>
    <w:rsid w:val="0094732F"/>
    <w:rsid w:val="0094783F"/>
    <w:rsid w:val="00950399"/>
    <w:rsid w:val="00950F07"/>
    <w:rsid w:val="00951A40"/>
    <w:rsid w:val="00952B3B"/>
    <w:rsid w:val="00953C1A"/>
    <w:rsid w:val="00954F23"/>
    <w:rsid w:val="0095574D"/>
    <w:rsid w:val="0095597D"/>
    <w:rsid w:val="009566FB"/>
    <w:rsid w:val="00956846"/>
    <w:rsid w:val="00957658"/>
    <w:rsid w:val="00961CC1"/>
    <w:rsid w:val="00961E22"/>
    <w:rsid w:val="00962A24"/>
    <w:rsid w:val="00965B41"/>
    <w:rsid w:val="00967B1E"/>
    <w:rsid w:val="00967B70"/>
    <w:rsid w:val="009707D2"/>
    <w:rsid w:val="009707DE"/>
    <w:rsid w:val="00970D22"/>
    <w:rsid w:val="00970F41"/>
    <w:rsid w:val="00974C42"/>
    <w:rsid w:val="00975073"/>
    <w:rsid w:val="00975FF0"/>
    <w:rsid w:val="0097620A"/>
    <w:rsid w:val="0097671C"/>
    <w:rsid w:val="00980CBA"/>
    <w:rsid w:val="00983007"/>
    <w:rsid w:val="00984854"/>
    <w:rsid w:val="00985DA1"/>
    <w:rsid w:val="00985F76"/>
    <w:rsid w:val="00987456"/>
    <w:rsid w:val="0099147F"/>
    <w:rsid w:val="0099154B"/>
    <w:rsid w:val="00991F97"/>
    <w:rsid w:val="009967D3"/>
    <w:rsid w:val="0099769D"/>
    <w:rsid w:val="00997A95"/>
    <w:rsid w:val="00997FFD"/>
    <w:rsid w:val="009A0225"/>
    <w:rsid w:val="009A1033"/>
    <w:rsid w:val="009A4234"/>
    <w:rsid w:val="009A4AEE"/>
    <w:rsid w:val="009A54DB"/>
    <w:rsid w:val="009A7F94"/>
    <w:rsid w:val="009B0490"/>
    <w:rsid w:val="009B0625"/>
    <w:rsid w:val="009B06AE"/>
    <w:rsid w:val="009B0D99"/>
    <w:rsid w:val="009B167D"/>
    <w:rsid w:val="009B175A"/>
    <w:rsid w:val="009B2494"/>
    <w:rsid w:val="009B28A5"/>
    <w:rsid w:val="009B2A06"/>
    <w:rsid w:val="009B4BC2"/>
    <w:rsid w:val="009B6727"/>
    <w:rsid w:val="009B69D5"/>
    <w:rsid w:val="009B6BD2"/>
    <w:rsid w:val="009B6CC0"/>
    <w:rsid w:val="009B767C"/>
    <w:rsid w:val="009B7FBF"/>
    <w:rsid w:val="009C0096"/>
    <w:rsid w:val="009C05AA"/>
    <w:rsid w:val="009C07ED"/>
    <w:rsid w:val="009C1165"/>
    <w:rsid w:val="009C1A0E"/>
    <w:rsid w:val="009C1B8B"/>
    <w:rsid w:val="009C2A6D"/>
    <w:rsid w:val="009C2EBA"/>
    <w:rsid w:val="009C3AB0"/>
    <w:rsid w:val="009C4AE6"/>
    <w:rsid w:val="009C70B2"/>
    <w:rsid w:val="009D009B"/>
    <w:rsid w:val="009D08B4"/>
    <w:rsid w:val="009D14A2"/>
    <w:rsid w:val="009D22C7"/>
    <w:rsid w:val="009D2BF7"/>
    <w:rsid w:val="009D3D02"/>
    <w:rsid w:val="009D4F1E"/>
    <w:rsid w:val="009D5992"/>
    <w:rsid w:val="009D694C"/>
    <w:rsid w:val="009D6CDE"/>
    <w:rsid w:val="009D7C30"/>
    <w:rsid w:val="009E048F"/>
    <w:rsid w:val="009E1B99"/>
    <w:rsid w:val="009E1F3A"/>
    <w:rsid w:val="009E4672"/>
    <w:rsid w:val="009E488C"/>
    <w:rsid w:val="009E61B7"/>
    <w:rsid w:val="009E75A9"/>
    <w:rsid w:val="009E7773"/>
    <w:rsid w:val="009F4822"/>
    <w:rsid w:val="009F7790"/>
    <w:rsid w:val="00A000D0"/>
    <w:rsid w:val="00A01731"/>
    <w:rsid w:val="00A02039"/>
    <w:rsid w:val="00A027A4"/>
    <w:rsid w:val="00A0423C"/>
    <w:rsid w:val="00A04B64"/>
    <w:rsid w:val="00A055EA"/>
    <w:rsid w:val="00A060AF"/>
    <w:rsid w:val="00A06777"/>
    <w:rsid w:val="00A06B91"/>
    <w:rsid w:val="00A07577"/>
    <w:rsid w:val="00A11629"/>
    <w:rsid w:val="00A123D0"/>
    <w:rsid w:val="00A12A22"/>
    <w:rsid w:val="00A1355D"/>
    <w:rsid w:val="00A13D6E"/>
    <w:rsid w:val="00A146C2"/>
    <w:rsid w:val="00A14E50"/>
    <w:rsid w:val="00A15EA7"/>
    <w:rsid w:val="00A175CE"/>
    <w:rsid w:val="00A207C6"/>
    <w:rsid w:val="00A21701"/>
    <w:rsid w:val="00A219DE"/>
    <w:rsid w:val="00A22252"/>
    <w:rsid w:val="00A23F82"/>
    <w:rsid w:val="00A24EFF"/>
    <w:rsid w:val="00A25205"/>
    <w:rsid w:val="00A265B6"/>
    <w:rsid w:val="00A26707"/>
    <w:rsid w:val="00A27100"/>
    <w:rsid w:val="00A27A82"/>
    <w:rsid w:val="00A30BF9"/>
    <w:rsid w:val="00A30D7A"/>
    <w:rsid w:val="00A320E1"/>
    <w:rsid w:val="00A34073"/>
    <w:rsid w:val="00A36662"/>
    <w:rsid w:val="00A36943"/>
    <w:rsid w:val="00A37EA0"/>
    <w:rsid w:val="00A400F5"/>
    <w:rsid w:val="00A4390F"/>
    <w:rsid w:val="00A453F8"/>
    <w:rsid w:val="00A45501"/>
    <w:rsid w:val="00A45B60"/>
    <w:rsid w:val="00A52581"/>
    <w:rsid w:val="00A5266B"/>
    <w:rsid w:val="00A537B7"/>
    <w:rsid w:val="00A53DE0"/>
    <w:rsid w:val="00A5411A"/>
    <w:rsid w:val="00A55C94"/>
    <w:rsid w:val="00A62C78"/>
    <w:rsid w:val="00A63623"/>
    <w:rsid w:val="00A638AB"/>
    <w:rsid w:val="00A6416D"/>
    <w:rsid w:val="00A64E11"/>
    <w:rsid w:val="00A6706B"/>
    <w:rsid w:val="00A67841"/>
    <w:rsid w:val="00A70E75"/>
    <w:rsid w:val="00A7126A"/>
    <w:rsid w:val="00A722E7"/>
    <w:rsid w:val="00A72FAF"/>
    <w:rsid w:val="00A81C62"/>
    <w:rsid w:val="00A82BE9"/>
    <w:rsid w:val="00A83C11"/>
    <w:rsid w:val="00A8400C"/>
    <w:rsid w:val="00A84133"/>
    <w:rsid w:val="00A84842"/>
    <w:rsid w:val="00A86A53"/>
    <w:rsid w:val="00A86CFD"/>
    <w:rsid w:val="00A872C2"/>
    <w:rsid w:val="00A90225"/>
    <w:rsid w:val="00A9123C"/>
    <w:rsid w:val="00A9296C"/>
    <w:rsid w:val="00A95CBE"/>
    <w:rsid w:val="00AA11BD"/>
    <w:rsid w:val="00AA1FF8"/>
    <w:rsid w:val="00AA219C"/>
    <w:rsid w:val="00AA256E"/>
    <w:rsid w:val="00AA42E0"/>
    <w:rsid w:val="00AA62C3"/>
    <w:rsid w:val="00AB02BF"/>
    <w:rsid w:val="00AB06F3"/>
    <w:rsid w:val="00AB0817"/>
    <w:rsid w:val="00AB215E"/>
    <w:rsid w:val="00AB281F"/>
    <w:rsid w:val="00AB3583"/>
    <w:rsid w:val="00AB3E8F"/>
    <w:rsid w:val="00AB56CE"/>
    <w:rsid w:val="00AB72F6"/>
    <w:rsid w:val="00AC20E1"/>
    <w:rsid w:val="00AC2EC7"/>
    <w:rsid w:val="00AC46DB"/>
    <w:rsid w:val="00AC4BCA"/>
    <w:rsid w:val="00AC5FDA"/>
    <w:rsid w:val="00AC63A6"/>
    <w:rsid w:val="00AC7695"/>
    <w:rsid w:val="00AD0EE1"/>
    <w:rsid w:val="00AD0F86"/>
    <w:rsid w:val="00AD1012"/>
    <w:rsid w:val="00AD1689"/>
    <w:rsid w:val="00AD29F2"/>
    <w:rsid w:val="00AD2D1B"/>
    <w:rsid w:val="00AD3447"/>
    <w:rsid w:val="00AD34ED"/>
    <w:rsid w:val="00AD3602"/>
    <w:rsid w:val="00AD372A"/>
    <w:rsid w:val="00AD4D39"/>
    <w:rsid w:val="00AD54E5"/>
    <w:rsid w:val="00AE0107"/>
    <w:rsid w:val="00AE1B52"/>
    <w:rsid w:val="00AE1DEA"/>
    <w:rsid w:val="00AE1E54"/>
    <w:rsid w:val="00AE2200"/>
    <w:rsid w:val="00AE27E6"/>
    <w:rsid w:val="00AE38DD"/>
    <w:rsid w:val="00AE4C6D"/>
    <w:rsid w:val="00AE738C"/>
    <w:rsid w:val="00AE7732"/>
    <w:rsid w:val="00AF2D87"/>
    <w:rsid w:val="00AF487A"/>
    <w:rsid w:val="00AF5267"/>
    <w:rsid w:val="00AF5736"/>
    <w:rsid w:val="00AF6886"/>
    <w:rsid w:val="00B01BA6"/>
    <w:rsid w:val="00B02297"/>
    <w:rsid w:val="00B03993"/>
    <w:rsid w:val="00B044DC"/>
    <w:rsid w:val="00B04B3E"/>
    <w:rsid w:val="00B0592E"/>
    <w:rsid w:val="00B062A9"/>
    <w:rsid w:val="00B06425"/>
    <w:rsid w:val="00B06F4E"/>
    <w:rsid w:val="00B0780F"/>
    <w:rsid w:val="00B12576"/>
    <w:rsid w:val="00B1395C"/>
    <w:rsid w:val="00B13F7E"/>
    <w:rsid w:val="00B179DC"/>
    <w:rsid w:val="00B2140C"/>
    <w:rsid w:val="00B218A2"/>
    <w:rsid w:val="00B24F33"/>
    <w:rsid w:val="00B25600"/>
    <w:rsid w:val="00B25BF3"/>
    <w:rsid w:val="00B268E9"/>
    <w:rsid w:val="00B32D9A"/>
    <w:rsid w:val="00B35833"/>
    <w:rsid w:val="00B36569"/>
    <w:rsid w:val="00B3678D"/>
    <w:rsid w:val="00B36AB9"/>
    <w:rsid w:val="00B36DD2"/>
    <w:rsid w:val="00B36F90"/>
    <w:rsid w:val="00B37353"/>
    <w:rsid w:val="00B40792"/>
    <w:rsid w:val="00B41C60"/>
    <w:rsid w:val="00B42E87"/>
    <w:rsid w:val="00B43DF5"/>
    <w:rsid w:val="00B447F7"/>
    <w:rsid w:val="00B45297"/>
    <w:rsid w:val="00B4555B"/>
    <w:rsid w:val="00B4721E"/>
    <w:rsid w:val="00B50580"/>
    <w:rsid w:val="00B52FD8"/>
    <w:rsid w:val="00B53058"/>
    <w:rsid w:val="00B549C1"/>
    <w:rsid w:val="00B54FEB"/>
    <w:rsid w:val="00B55416"/>
    <w:rsid w:val="00B554AC"/>
    <w:rsid w:val="00B5636F"/>
    <w:rsid w:val="00B56EEA"/>
    <w:rsid w:val="00B60071"/>
    <w:rsid w:val="00B60A55"/>
    <w:rsid w:val="00B60C08"/>
    <w:rsid w:val="00B6124F"/>
    <w:rsid w:val="00B66322"/>
    <w:rsid w:val="00B714DC"/>
    <w:rsid w:val="00B71A05"/>
    <w:rsid w:val="00B7205E"/>
    <w:rsid w:val="00B72111"/>
    <w:rsid w:val="00B723F2"/>
    <w:rsid w:val="00B7505E"/>
    <w:rsid w:val="00B755D0"/>
    <w:rsid w:val="00B757E7"/>
    <w:rsid w:val="00B81807"/>
    <w:rsid w:val="00B81B5C"/>
    <w:rsid w:val="00B84159"/>
    <w:rsid w:val="00B845EC"/>
    <w:rsid w:val="00B863FE"/>
    <w:rsid w:val="00B86705"/>
    <w:rsid w:val="00B87C79"/>
    <w:rsid w:val="00B90B15"/>
    <w:rsid w:val="00B90C7F"/>
    <w:rsid w:val="00B9515F"/>
    <w:rsid w:val="00B954B2"/>
    <w:rsid w:val="00BA1A3C"/>
    <w:rsid w:val="00BA278C"/>
    <w:rsid w:val="00BA376E"/>
    <w:rsid w:val="00BA39C3"/>
    <w:rsid w:val="00BA3BE8"/>
    <w:rsid w:val="00BA4CB9"/>
    <w:rsid w:val="00BA5150"/>
    <w:rsid w:val="00BA523F"/>
    <w:rsid w:val="00BA6D45"/>
    <w:rsid w:val="00BB05C2"/>
    <w:rsid w:val="00BB0AE9"/>
    <w:rsid w:val="00BB118E"/>
    <w:rsid w:val="00BB1714"/>
    <w:rsid w:val="00BB175D"/>
    <w:rsid w:val="00BB216F"/>
    <w:rsid w:val="00BB29DC"/>
    <w:rsid w:val="00BB2B80"/>
    <w:rsid w:val="00BB38A4"/>
    <w:rsid w:val="00BB4134"/>
    <w:rsid w:val="00BB415E"/>
    <w:rsid w:val="00BB522B"/>
    <w:rsid w:val="00BB531F"/>
    <w:rsid w:val="00BB5983"/>
    <w:rsid w:val="00BB648A"/>
    <w:rsid w:val="00BB6728"/>
    <w:rsid w:val="00BB6C5B"/>
    <w:rsid w:val="00BB77E3"/>
    <w:rsid w:val="00BB7A58"/>
    <w:rsid w:val="00BC3063"/>
    <w:rsid w:val="00BC3350"/>
    <w:rsid w:val="00BD078B"/>
    <w:rsid w:val="00BD0B9C"/>
    <w:rsid w:val="00BD0F34"/>
    <w:rsid w:val="00BD2180"/>
    <w:rsid w:val="00BD27D3"/>
    <w:rsid w:val="00BD4092"/>
    <w:rsid w:val="00BD4FDE"/>
    <w:rsid w:val="00BE065F"/>
    <w:rsid w:val="00BE1166"/>
    <w:rsid w:val="00BE118F"/>
    <w:rsid w:val="00BE1EEB"/>
    <w:rsid w:val="00BE28C1"/>
    <w:rsid w:val="00BE2C69"/>
    <w:rsid w:val="00BE401F"/>
    <w:rsid w:val="00BE5FCB"/>
    <w:rsid w:val="00BE7567"/>
    <w:rsid w:val="00BF075F"/>
    <w:rsid w:val="00BF16B7"/>
    <w:rsid w:val="00BF2076"/>
    <w:rsid w:val="00BF23E6"/>
    <w:rsid w:val="00BF411B"/>
    <w:rsid w:val="00BF419A"/>
    <w:rsid w:val="00BF4BC2"/>
    <w:rsid w:val="00BF5DF9"/>
    <w:rsid w:val="00BF6FA6"/>
    <w:rsid w:val="00BF6FFD"/>
    <w:rsid w:val="00C0120C"/>
    <w:rsid w:val="00C01DCB"/>
    <w:rsid w:val="00C01ED2"/>
    <w:rsid w:val="00C03C05"/>
    <w:rsid w:val="00C0414A"/>
    <w:rsid w:val="00C04540"/>
    <w:rsid w:val="00C047A2"/>
    <w:rsid w:val="00C063FA"/>
    <w:rsid w:val="00C075FA"/>
    <w:rsid w:val="00C07DB0"/>
    <w:rsid w:val="00C10A2C"/>
    <w:rsid w:val="00C10F53"/>
    <w:rsid w:val="00C1450C"/>
    <w:rsid w:val="00C145CA"/>
    <w:rsid w:val="00C1605A"/>
    <w:rsid w:val="00C20958"/>
    <w:rsid w:val="00C22725"/>
    <w:rsid w:val="00C22D79"/>
    <w:rsid w:val="00C23285"/>
    <w:rsid w:val="00C23CA4"/>
    <w:rsid w:val="00C267C3"/>
    <w:rsid w:val="00C27860"/>
    <w:rsid w:val="00C3063F"/>
    <w:rsid w:val="00C30D64"/>
    <w:rsid w:val="00C30F35"/>
    <w:rsid w:val="00C3298A"/>
    <w:rsid w:val="00C33BA6"/>
    <w:rsid w:val="00C340BD"/>
    <w:rsid w:val="00C34102"/>
    <w:rsid w:val="00C344E1"/>
    <w:rsid w:val="00C352D8"/>
    <w:rsid w:val="00C3542D"/>
    <w:rsid w:val="00C3711E"/>
    <w:rsid w:val="00C4139F"/>
    <w:rsid w:val="00C443E1"/>
    <w:rsid w:val="00C4528E"/>
    <w:rsid w:val="00C45DE1"/>
    <w:rsid w:val="00C463BC"/>
    <w:rsid w:val="00C46A7A"/>
    <w:rsid w:val="00C46D51"/>
    <w:rsid w:val="00C4784A"/>
    <w:rsid w:val="00C47F14"/>
    <w:rsid w:val="00C50BF4"/>
    <w:rsid w:val="00C511DF"/>
    <w:rsid w:val="00C513F3"/>
    <w:rsid w:val="00C532AE"/>
    <w:rsid w:val="00C578E5"/>
    <w:rsid w:val="00C627A7"/>
    <w:rsid w:val="00C64B66"/>
    <w:rsid w:val="00C65AC3"/>
    <w:rsid w:val="00C664AC"/>
    <w:rsid w:val="00C7027F"/>
    <w:rsid w:val="00C70CE2"/>
    <w:rsid w:val="00C73D56"/>
    <w:rsid w:val="00C7578B"/>
    <w:rsid w:val="00C769C8"/>
    <w:rsid w:val="00C8023C"/>
    <w:rsid w:val="00C809FF"/>
    <w:rsid w:val="00C8102E"/>
    <w:rsid w:val="00C824C7"/>
    <w:rsid w:val="00C8284D"/>
    <w:rsid w:val="00C82B14"/>
    <w:rsid w:val="00C82EBB"/>
    <w:rsid w:val="00C856CA"/>
    <w:rsid w:val="00C87321"/>
    <w:rsid w:val="00C903A2"/>
    <w:rsid w:val="00C907F9"/>
    <w:rsid w:val="00C90E9A"/>
    <w:rsid w:val="00C916B2"/>
    <w:rsid w:val="00C91CCF"/>
    <w:rsid w:val="00C91E9A"/>
    <w:rsid w:val="00C920DE"/>
    <w:rsid w:val="00C922E9"/>
    <w:rsid w:val="00C923E2"/>
    <w:rsid w:val="00C92F00"/>
    <w:rsid w:val="00C93FEE"/>
    <w:rsid w:val="00C952ED"/>
    <w:rsid w:val="00C953A3"/>
    <w:rsid w:val="00C958D2"/>
    <w:rsid w:val="00C964DC"/>
    <w:rsid w:val="00C97FF9"/>
    <w:rsid w:val="00CA4079"/>
    <w:rsid w:val="00CA680B"/>
    <w:rsid w:val="00CA722B"/>
    <w:rsid w:val="00CB103F"/>
    <w:rsid w:val="00CB6308"/>
    <w:rsid w:val="00CB65BE"/>
    <w:rsid w:val="00CB6E99"/>
    <w:rsid w:val="00CC001B"/>
    <w:rsid w:val="00CC1684"/>
    <w:rsid w:val="00CC23B5"/>
    <w:rsid w:val="00CC2A12"/>
    <w:rsid w:val="00CC2E8D"/>
    <w:rsid w:val="00CC300F"/>
    <w:rsid w:val="00CC347C"/>
    <w:rsid w:val="00CC3523"/>
    <w:rsid w:val="00CC37F2"/>
    <w:rsid w:val="00CC3937"/>
    <w:rsid w:val="00CC4AE6"/>
    <w:rsid w:val="00CC4F21"/>
    <w:rsid w:val="00CC5132"/>
    <w:rsid w:val="00CC7070"/>
    <w:rsid w:val="00CC70EC"/>
    <w:rsid w:val="00CD144C"/>
    <w:rsid w:val="00CD1627"/>
    <w:rsid w:val="00CD1E0B"/>
    <w:rsid w:val="00CD3F9C"/>
    <w:rsid w:val="00CD4751"/>
    <w:rsid w:val="00CD4A47"/>
    <w:rsid w:val="00CD552E"/>
    <w:rsid w:val="00CD5AB4"/>
    <w:rsid w:val="00CD5AF1"/>
    <w:rsid w:val="00CD7157"/>
    <w:rsid w:val="00CD718A"/>
    <w:rsid w:val="00CD729B"/>
    <w:rsid w:val="00CD785F"/>
    <w:rsid w:val="00CD7F68"/>
    <w:rsid w:val="00CE1289"/>
    <w:rsid w:val="00CE12CA"/>
    <w:rsid w:val="00CE3A64"/>
    <w:rsid w:val="00CE3D41"/>
    <w:rsid w:val="00CE4314"/>
    <w:rsid w:val="00CE4C15"/>
    <w:rsid w:val="00CE6047"/>
    <w:rsid w:val="00CF06FD"/>
    <w:rsid w:val="00CF0C1E"/>
    <w:rsid w:val="00CF1193"/>
    <w:rsid w:val="00CF1A60"/>
    <w:rsid w:val="00CF4DE2"/>
    <w:rsid w:val="00CF5E00"/>
    <w:rsid w:val="00D0079A"/>
    <w:rsid w:val="00D00D03"/>
    <w:rsid w:val="00D01314"/>
    <w:rsid w:val="00D03EC7"/>
    <w:rsid w:val="00D040CE"/>
    <w:rsid w:val="00D04336"/>
    <w:rsid w:val="00D072C4"/>
    <w:rsid w:val="00D07388"/>
    <w:rsid w:val="00D07E04"/>
    <w:rsid w:val="00D104D5"/>
    <w:rsid w:val="00D1196C"/>
    <w:rsid w:val="00D13344"/>
    <w:rsid w:val="00D1354F"/>
    <w:rsid w:val="00D13C2A"/>
    <w:rsid w:val="00D13EB8"/>
    <w:rsid w:val="00D1419A"/>
    <w:rsid w:val="00D142B7"/>
    <w:rsid w:val="00D143BB"/>
    <w:rsid w:val="00D1495E"/>
    <w:rsid w:val="00D1595D"/>
    <w:rsid w:val="00D15BED"/>
    <w:rsid w:val="00D16361"/>
    <w:rsid w:val="00D16D6F"/>
    <w:rsid w:val="00D17A45"/>
    <w:rsid w:val="00D20431"/>
    <w:rsid w:val="00D21928"/>
    <w:rsid w:val="00D23A04"/>
    <w:rsid w:val="00D23E12"/>
    <w:rsid w:val="00D26527"/>
    <w:rsid w:val="00D3056F"/>
    <w:rsid w:val="00D30F08"/>
    <w:rsid w:val="00D31B8D"/>
    <w:rsid w:val="00D33E66"/>
    <w:rsid w:val="00D43462"/>
    <w:rsid w:val="00D43E37"/>
    <w:rsid w:val="00D43FF9"/>
    <w:rsid w:val="00D440C7"/>
    <w:rsid w:val="00D46CF9"/>
    <w:rsid w:val="00D46E40"/>
    <w:rsid w:val="00D47AA1"/>
    <w:rsid w:val="00D53736"/>
    <w:rsid w:val="00D5534C"/>
    <w:rsid w:val="00D614B2"/>
    <w:rsid w:val="00D61D08"/>
    <w:rsid w:val="00D62C1B"/>
    <w:rsid w:val="00D63388"/>
    <w:rsid w:val="00D63B09"/>
    <w:rsid w:val="00D65C80"/>
    <w:rsid w:val="00D66C3B"/>
    <w:rsid w:val="00D70704"/>
    <w:rsid w:val="00D71169"/>
    <w:rsid w:val="00D73FC4"/>
    <w:rsid w:val="00D74120"/>
    <w:rsid w:val="00D76B65"/>
    <w:rsid w:val="00D77C53"/>
    <w:rsid w:val="00D81974"/>
    <w:rsid w:val="00D833C9"/>
    <w:rsid w:val="00D84375"/>
    <w:rsid w:val="00D846F7"/>
    <w:rsid w:val="00D84C57"/>
    <w:rsid w:val="00D87690"/>
    <w:rsid w:val="00D90F2C"/>
    <w:rsid w:val="00D925D2"/>
    <w:rsid w:val="00D92E18"/>
    <w:rsid w:val="00DA1AA8"/>
    <w:rsid w:val="00DA34B7"/>
    <w:rsid w:val="00DA5584"/>
    <w:rsid w:val="00DA636E"/>
    <w:rsid w:val="00DA73BB"/>
    <w:rsid w:val="00DB05FD"/>
    <w:rsid w:val="00DB4E62"/>
    <w:rsid w:val="00DB6CBA"/>
    <w:rsid w:val="00DB713C"/>
    <w:rsid w:val="00DB7374"/>
    <w:rsid w:val="00DB7D12"/>
    <w:rsid w:val="00DC04DD"/>
    <w:rsid w:val="00DC1024"/>
    <w:rsid w:val="00DC1734"/>
    <w:rsid w:val="00DC25FE"/>
    <w:rsid w:val="00DC29A7"/>
    <w:rsid w:val="00DC4283"/>
    <w:rsid w:val="00DC4D47"/>
    <w:rsid w:val="00DC5003"/>
    <w:rsid w:val="00DC54B2"/>
    <w:rsid w:val="00DC73FF"/>
    <w:rsid w:val="00DC76E0"/>
    <w:rsid w:val="00DD10C0"/>
    <w:rsid w:val="00DD1F53"/>
    <w:rsid w:val="00DD2B3A"/>
    <w:rsid w:val="00DD2F4D"/>
    <w:rsid w:val="00DD30CA"/>
    <w:rsid w:val="00DD376A"/>
    <w:rsid w:val="00DD4477"/>
    <w:rsid w:val="00DD454B"/>
    <w:rsid w:val="00DD5D33"/>
    <w:rsid w:val="00DE0844"/>
    <w:rsid w:val="00DE2562"/>
    <w:rsid w:val="00DE2866"/>
    <w:rsid w:val="00DE2B73"/>
    <w:rsid w:val="00DE2F37"/>
    <w:rsid w:val="00DE32A0"/>
    <w:rsid w:val="00DE353A"/>
    <w:rsid w:val="00DE50B7"/>
    <w:rsid w:val="00DE5C53"/>
    <w:rsid w:val="00DE6828"/>
    <w:rsid w:val="00DE6D69"/>
    <w:rsid w:val="00DE7264"/>
    <w:rsid w:val="00DE773D"/>
    <w:rsid w:val="00DE7863"/>
    <w:rsid w:val="00DF036C"/>
    <w:rsid w:val="00DF1198"/>
    <w:rsid w:val="00DF18E6"/>
    <w:rsid w:val="00DF1FB3"/>
    <w:rsid w:val="00DF257F"/>
    <w:rsid w:val="00DF3026"/>
    <w:rsid w:val="00DF3647"/>
    <w:rsid w:val="00DF4C87"/>
    <w:rsid w:val="00DF5223"/>
    <w:rsid w:val="00DF557E"/>
    <w:rsid w:val="00DF63AD"/>
    <w:rsid w:val="00E03C37"/>
    <w:rsid w:val="00E04E3D"/>
    <w:rsid w:val="00E10E10"/>
    <w:rsid w:val="00E131C0"/>
    <w:rsid w:val="00E1402E"/>
    <w:rsid w:val="00E148B1"/>
    <w:rsid w:val="00E14BD9"/>
    <w:rsid w:val="00E154EF"/>
    <w:rsid w:val="00E17AD8"/>
    <w:rsid w:val="00E25A08"/>
    <w:rsid w:val="00E26F9D"/>
    <w:rsid w:val="00E279BB"/>
    <w:rsid w:val="00E3136C"/>
    <w:rsid w:val="00E32ADD"/>
    <w:rsid w:val="00E3380E"/>
    <w:rsid w:val="00E33C0C"/>
    <w:rsid w:val="00E3400C"/>
    <w:rsid w:val="00E37376"/>
    <w:rsid w:val="00E42057"/>
    <w:rsid w:val="00E45006"/>
    <w:rsid w:val="00E46B4A"/>
    <w:rsid w:val="00E470A5"/>
    <w:rsid w:val="00E4715F"/>
    <w:rsid w:val="00E475D6"/>
    <w:rsid w:val="00E52819"/>
    <w:rsid w:val="00E534DB"/>
    <w:rsid w:val="00E540D4"/>
    <w:rsid w:val="00E61392"/>
    <w:rsid w:val="00E625F7"/>
    <w:rsid w:val="00E64987"/>
    <w:rsid w:val="00E65399"/>
    <w:rsid w:val="00E66BA0"/>
    <w:rsid w:val="00E67E0F"/>
    <w:rsid w:val="00E67F5D"/>
    <w:rsid w:val="00E67FEE"/>
    <w:rsid w:val="00E70114"/>
    <w:rsid w:val="00E70CE6"/>
    <w:rsid w:val="00E71D2F"/>
    <w:rsid w:val="00E72004"/>
    <w:rsid w:val="00E72146"/>
    <w:rsid w:val="00E74B9F"/>
    <w:rsid w:val="00E7541B"/>
    <w:rsid w:val="00E8188E"/>
    <w:rsid w:val="00E8229B"/>
    <w:rsid w:val="00E83F47"/>
    <w:rsid w:val="00E84078"/>
    <w:rsid w:val="00E84A79"/>
    <w:rsid w:val="00E852F0"/>
    <w:rsid w:val="00E90981"/>
    <w:rsid w:val="00E933C1"/>
    <w:rsid w:val="00E94D90"/>
    <w:rsid w:val="00E966A4"/>
    <w:rsid w:val="00EA11F2"/>
    <w:rsid w:val="00EA3CD3"/>
    <w:rsid w:val="00EA3D8E"/>
    <w:rsid w:val="00EA3F95"/>
    <w:rsid w:val="00EA41BD"/>
    <w:rsid w:val="00EA5919"/>
    <w:rsid w:val="00EA62BC"/>
    <w:rsid w:val="00EA7E14"/>
    <w:rsid w:val="00EB1ABE"/>
    <w:rsid w:val="00EB2837"/>
    <w:rsid w:val="00EB35EB"/>
    <w:rsid w:val="00EB36FA"/>
    <w:rsid w:val="00EB5AB6"/>
    <w:rsid w:val="00EB69F6"/>
    <w:rsid w:val="00EB6B73"/>
    <w:rsid w:val="00EB73B9"/>
    <w:rsid w:val="00EC1D4C"/>
    <w:rsid w:val="00EC25BB"/>
    <w:rsid w:val="00EC36CA"/>
    <w:rsid w:val="00EC5750"/>
    <w:rsid w:val="00EC585C"/>
    <w:rsid w:val="00EC701A"/>
    <w:rsid w:val="00EC7895"/>
    <w:rsid w:val="00ED0528"/>
    <w:rsid w:val="00ED146E"/>
    <w:rsid w:val="00ED14D8"/>
    <w:rsid w:val="00ED1D99"/>
    <w:rsid w:val="00ED293E"/>
    <w:rsid w:val="00ED2BA5"/>
    <w:rsid w:val="00ED69C7"/>
    <w:rsid w:val="00ED72CC"/>
    <w:rsid w:val="00ED7638"/>
    <w:rsid w:val="00ED79E1"/>
    <w:rsid w:val="00ED7F46"/>
    <w:rsid w:val="00EE0865"/>
    <w:rsid w:val="00EE1662"/>
    <w:rsid w:val="00EE56FE"/>
    <w:rsid w:val="00EE6626"/>
    <w:rsid w:val="00EE786F"/>
    <w:rsid w:val="00EF014A"/>
    <w:rsid w:val="00EF0BE8"/>
    <w:rsid w:val="00EF30F6"/>
    <w:rsid w:val="00EF3140"/>
    <w:rsid w:val="00EF37CD"/>
    <w:rsid w:val="00EF3BF9"/>
    <w:rsid w:val="00EF4149"/>
    <w:rsid w:val="00EF516A"/>
    <w:rsid w:val="00F00613"/>
    <w:rsid w:val="00F00A0A"/>
    <w:rsid w:val="00F01812"/>
    <w:rsid w:val="00F0317B"/>
    <w:rsid w:val="00F03BBE"/>
    <w:rsid w:val="00F06051"/>
    <w:rsid w:val="00F10BA8"/>
    <w:rsid w:val="00F123F3"/>
    <w:rsid w:val="00F144F9"/>
    <w:rsid w:val="00F17DB4"/>
    <w:rsid w:val="00F21E54"/>
    <w:rsid w:val="00F22232"/>
    <w:rsid w:val="00F229C2"/>
    <w:rsid w:val="00F2424A"/>
    <w:rsid w:val="00F2454D"/>
    <w:rsid w:val="00F25115"/>
    <w:rsid w:val="00F257B1"/>
    <w:rsid w:val="00F257C4"/>
    <w:rsid w:val="00F26ECC"/>
    <w:rsid w:val="00F27DE8"/>
    <w:rsid w:val="00F3168C"/>
    <w:rsid w:val="00F3178C"/>
    <w:rsid w:val="00F31AD2"/>
    <w:rsid w:val="00F32392"/>
    <w:rsid w:val="00F324AF"/>
    <w:rsid w:val="00F35BA2"/>
    <w:rsid w:val="00F37BEB"/>
    <w:rsid w:val="00F42049"/>
    <w:rsid w:val="00F44832"/>
    <w:rsid w:val="00F458E5"/>
    <w:rsid w:val="00F476DE"/>
    <w:rsid w:val="00F47CF2"/>
    <w:rsid w:val="00F52BFC"/>
    <w:rsid w:val="00F52C47"/>
    <w:rsid w:val="00F54022"/>
    <w:rsid w:val="00F548EB"/>
    <w:rsid w:val="00F54A39"/>
    <w:rsid w:val="00F5565D"/>
    <w:rsid w:val="00F55E7A"/>
    <w:rsid w:val="00F56580"/>
    <w:rsid w:val="00F566D9"/>
    <w:rsid w:val="00F60244"/>
    <w:rsid w:val="00F603A0"/>
    <w:rsid w:val="00F606FC"/>
    <w:rsid w:val="00F6138B"/>
    <w:rsid w:val="00F6214F"/>
    <w:rsid w:val="00F661BB"/>
    <w:rsid w:val="00F71E12"/>
    <w:rsid w:val="00F72D73"/>
    <w:rsid w:val="00F74E17"/>
    <w:rsid w:val="00F74E1E"/>
    <w:rsid w:val="00F76B01"/>
    <w:rsid w:val="00F76B25"/>
    <w:rsid w:val="00F804DB"/>
    <w:rsid w:val="00F83280"/>
    <w:rsid w:val="00F8466E"/>
    <w:rsid w:val="00F84861"/>
    <w:rsid w:val="00F849A7"/>
    <w:rsid w:val="00F849AD"/>
    <w:rsid w:val="00F8798F"/>
    <w:rsid w:val="00F906E3"/>
    <w:rsid w:val="00F9092D"/>
    <w:rsid w:val="00F90AB2"/>
    <w:rsid w:val="00F91022"/>
    <w:rsid w:val="00F91246"/>
    <w:rsid w:val="00F914F6"/>
    <w:rsid w:val="00F93F0B"/>
    <w:rsid w:val="00F95A54"/>
    <w:rsid w:val="00F96387"/>
    <w:rsid w:val="00FA14E2"/>
    <w:rsid w:val="00FA17B3"/>
    <w:rsid w:val="00FA3D74"/>
    <w:rsid w:val="00FA3FBC"/>
    <w:rsid w:val="00FA42E2"/>
    <w:rsid w:val="00FA47F0"/>
    <w:rsid w:val="00FA4F58"/>
    <w:rsid w:val="00FA51A8"/>
    <w:rsid w:val="00FA52E1"/>
    <w:rsid w:val="00FA5D73"/>
    <w:rsid w:val="00FA6021"/>
    <w:rsid w:val="00FA6082"/>
    <w:rsid w:val="00FA61F9"/>
    <w:rsid w:val="00FB0111"/>
    <w:rsid w:val="00FB03CB"/>
    <w:rsid w:val="00FB06AF"/>
    <w:rsid w:val="00FB0BA1"/>
    <w:rsid w:val="00FB0C5B"/>
    <w:rsid w:val="00FB1482"/>
    <w:rsid w:val="00FB24E2"/>
    <w:rsid w:val="00FB6C27"/>
    <w:rsid w:val="00FB7183"/>
    <w:rsid w:val="00FC3745"/>
    <w:rsid w:val="00FC4204"/>
    <w:rsid w:val="00FC47D5"/>
    <w:rsid w:val="00FC4C8A"/>
    <w:rsid w:val="00FC531D"/>
    <w:rsid w:val="00FD300B"/>
    <w:rsid w:val="00FD33C3"/>
    <w:rsid w:val="00FD58CF"/>
    <w:rsid w:val="00FD6323"/>
    <w:rsid w:val="00FD7632"/>
    <w:rsid w:val="00FD7897"/>
    <w:rsid w:val="00FE23BE"/>
    <w:rsid w:val="00FE2D32"/>
    <w:rsid w:val="00FE5183"/>
    <w:rsid w:val="00FE60C0"/>
    <w:rsid w:val="00FE71F1"/>
    <w:rsid w:val="00FE7B68"/>
    <w:rsid w:val="00FF17B5"/>
    <w:rsid w:val="00FF2552"/>
    <w:rsid w:val="00FF3492"/>
    <w:rsid w:val="00FF3BF7"/>
    <w:rsid w:val="00FF3F3E"/>
    <w:rsid w:val="00FF462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aliases w:val="Standardní odstavec"/>
    <w:qFormat/>
    <w:rsid w:val="0052177D"/>
    <w:pPr>
      <w:spacing w:after="0" w:line="360" w:lineRule="auto"/>
      <w:ind w:firstLine="567"/>
      <w:jc w:val="both"/>
    </w:pPr>
    <w:rPr>
      <w:rFonts w:ascii="Times New Roman" w:eastAsia="Calibri" w:hAnsi="Times New Roman" w:cs="Times New Roman"/>
      <w:sz w:val="24"/>
    </w:rPr>
  </w:style>
  <w:style w:type="paragraph" w:styleId="Nadpis1">
    <w:name w:val="heading 1"/>
    <w:aliases w:val="Nadpis 1. úrovně"/>
    <w:basedOn w:val="Normln"/>
    <w:link w:val="Nadpis1Char"/>
    <w:uiPriority w:val="9"/>
    <w:qFormat/>
    <w:rsid w:val="00A0423C"/>
    <w:pPr>
      <w:spacing w:before="100" w:beforeAutospacing="1" w:after="100" w:afterAutospacing="1" w:line="240" w:lineRule="auto"/>
      <w:ind w:firstLine="0"/>
      <w:jc w:val="left"/>
      <w:outlineLvl w:val="0"/>
    </w:pPr>
    <w:rPr>
      <w:rFonts w:eastAsia="Times New Roman"/>
      <w:b/>
      <w:bCs/>
      <w:kern w:val="36"/>
      <w:sz w:val="28"/>
      <w:szCs w:val="28"/>
      <w:lang w:eastAsia="cs-CZ"/>
    </w:rPr>
  </w:style>
  <w:style w:type="paragraph" w:styleId="Nadpis2">
    <w:name w:val="heading 2"/>
    <w:basedOn w:val="Normln"/>
    <w:next w:val="Normln"/>
    <w:link w:val="Nadpis2Char"/>
    <w:uiPriority w:val="9"/>
    <w:unhideWhenUsed/>
    <w:qFormat/>
    <w:rsid w:val="00382B22"/>
    <w:pPr>
      <w:keepNext/>
      <w:keepLines/>
      <w:spacing w:before="200"/>
      <w:ind w:firstLine="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3819CD"/>
    <w:pPr>
      <w:keepNext/>
      <w:keepLines/>
      <w:spacing w:before="200"/>
      <w:outlineLvl w:val="2"/>
    </w:pPr>
    <w:rPr>
      <w:rFonts w:asciiTheme="majorHAnsi" w:eastAsiaTheme="majorEastAsia" w:hAnsiTheme="majorHAnsi" w:cstheme="majorBidi"/>
      <w:b/>
      <w:bCs/>
      <w:color w:val="4F81BD" w:themeColor="accent1"/>
    </w:rPr>
  </w:style>
  <w:style w:type="paragraph" w:styleId="Nadpis6">
    <w:name w:val="heading 6"/>
    <w:basedOn w:val="Normln"/>
    <w:next w:val="Normln"/>
    <w:link w:val="Nadpis6Char"/>
    <w:uiPriority w:val="9"/>
    <w:unhideWhenUsed/>
    <w:qFormat/>
    <w:rsid w:val="00A26707"/>
    <w:pPr>
      <w:keepNext/>
      <w:keepLines/>
      <w:spacing w:before="200"/>
      <w:ind w:firstLine="0"/>
      <w:outlineLvl w:val="5"/>
    </w:pPr>
    <w:rPr>
      <w:rFonts w:ascii="Garamond" w:eastAsiaTheme="majorEastAsia" w:hAnsi="Garamond" w:cstheme="majorBidi"/>
      <w:b/>
      <w:iCs/>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mimoobsah">
    <w:name w:val="Nadpis mimo obsah"/>
    <w:basedOn w:val="Normln"/>
    <w:next w:val="Normln"/>
    <w:qFormat/>
    <w:rsid w:val="0052177D"/>
    <w:pPr>
      <w:spacing w:line="240" w:lineRule="auto"/>
      <w:ind w:firstLine="0"/>
    </w:pPr>
    <w:rPr>
      <w:b/>
      <w:sz w:val="32"/>
    </w:rPr>
  </w:style>
  <w:style w:type="paragraph" w:styleId="Zhlav">
    <w:name w:val="header"/>
    <w:basedOn w:val="Normln"/>
    <w:link w:val="ZhlavChar"/>
    <w:uiPriority w:val="99"/>
    <w:unhideWhenUsed/>
    <w:rsid w:val="0052177D"/>
    <w:pPr>
      <w:tabs>
        <w:tab w:val="center" w:pos="4536"/>
        <w:tab w:val="right" w:pos="9072"/>
      </w:tabs>
      <w:spacing w:line="240" w:lineRule="auto"/>
    </w:pPr>
  </w:style>
  <w:style w:type="character" w:customStyle="1" w:styleId="ZhlavChar">
    <w:name w:val="Záhlaví Char"/>
    <w:basedOn w:val="Standardnpsmoodstavce"/>
    <w:link w:val="Zhlav"/>
    <w:uiPriority w:val="99"/>
    <w:rsid w:val="0052177D"/>
    <w:rPr>
      <w:rFonts w:ascii="Times New Roman" w:eastAsia="Calibri" w:hAnsi="Times New Roman" w:cs="Times New Roman"/>
      <w:sz w:val="24"/>
    </w:rPr>
  </w:style>
  <w:style w:type="paragraph" w:styleId="Zpat">
    <w:name w:val="footer"/>
    <w:basedOn w:val="Normln"/>
    <w:link w:val="ZpatChar"/>
    <w:uiPriority w:val="99"/>
    <w:unhideWhenUsed/>
    <w:rsid w:val="0052177D"/>
    <w:pPr>
      <w:tabs>
        <w:tab w:val="center" w:pos="4536"/>
        <w:tab w:val="right" w:pos="9072"/>
      </w:tabs>
      <w:spacing w:line="240" w:lineRule="auto"/>
    </w:pPr>
  </w:style>
  <w:style w:type="character" w:customStyle="1" w:styleId="ZpatChar">
    <w:name w:val="Zápatí Char"/>
    <w:basedOn w:val="Standardnpsmoodstavce"/>
    <w:link w:val="Zpat"/>
    <w:uiPriority w:val="99"/>
    <w:rsid w:val="0052177D"/>
    <w:rPr>
      <w:rFonts w:ascii="Times New Roman" w:eastAsia="Calibri" w:hAnsi="Times New Roman" w:cs="Times New Roman"/>
      <w:sz w:val="24"/>
    </w:rPr>
  </w:style>
  <w:style w:type="paragraph" w:styleId="Textpoznpodarou">
    <w:name w:val="footnote text"/>
    <w:basedOn w:val="Normln"/>
    <w:link w:val="TextpoznpodarouChar"/>
    <w:uiPriority w:val="99"/>
    <w:unhideWhenUsed/>
    <w:rsid w:val="006171E2"/>
    <w:pPr>
      <w:spacing w:line="240" w:lineRule="auto"/>
    </w:pPr>
    <w:rPr>
      <w:sz w:val="20"/>
      <w:szCs w:val="20"/>
    </w:rPr>
  </w:style>
  <w:style w:type="character" w:customStyle="1" w:styleId="TextpoznpodarouChar">
    <w:name w:val="Text pozn. pod čarou Char"/>
    <w:basedOn w:val="Standardnpsmoodstavce"/>
    <w:link w:val="Textpoznpodarou"/>
    <w:uiPriority w:val="99"/>
    <w:rsid w:val="006171E2"/>
    <w:rPr>
      <w:rFonts w:ascii="Times New Roman" w:eastAsia="Calibri" w:hAnsi="Times New Roman" w:cs="Times New Roman"/>
      <w:sz w:val="20"/>
      <w:szCs w:val="20"/>
    </w:rPr>
  </w:style>
  <w:style w:type="character" w:styleId="Znakapoznpodarou">
    <w:name w:val="footnote reference"/>
    <w:basedOn w:val="Standardnpsmoodstavce"/>
    <w:uiPriority w:val="99"/>
    <w:semiHidden/>
    <w:unhideWhenUsed/>
    <w:rsid w:val="006171E2"/>
    <w:rPr>
      <w:vertAlign w:val="superscript"/>
    </w:rPr>
  </w:style>
  <w:style w:type="character" w:customStyle="1" w:styleId="Nadpis1Char">
    <w:name w:val="Nadpis 1 Char"/>
    <w:aliases w:val="Nadpis 1. úrovně Char"/>
    <w:basedOn w:val="Standardnpsmoodstavce"/>
    <w:link w:val="Nadpis1"/>
    <w:uiPriority w:val="9"/>
    <w:rsid w:val="00A0423C"/>
    <w:rPr>
      <w:rFonts w:ascii="Times New Roman" w:eastAsia="Times New Roman" w:hAnsi="Times New Roman" w:cs="Times New Roman"/>
      <w:b/>
      <w:bCs/>
      <w:kern w:val="36"/>
      <w:sz w:val="28"/>
      <w:szCs w:val="28"/>
      <w:lang w:eastAsia="cs-CZ"/>
    </w:rPr>
  </w:style>
  <w:style w:type="character" w:customStyle="1" w:styleId="h1a">
    <w:name w:val="h1a"/>
    <w:basedOn w:val="Standardnpsmoodstavce"/>
    <w:rsid w:val="006171E2"/>
  </w:style>
  <w:style w:type="character" w:customStyle="1" w:styleId="apple-converted-space">
    <w:name w:val="apple-converted-space"/>
    <w:basedOn w:val="Standardnpsmoodstavce"/>
    <w:rsid w:val="00486A12"/>
  </w:style>
  <w:style w:type="character" w:styleId="Hypertextovodkaz">
    <w:name w:val="Hyperlink"/>
    <w:basedOn w:val="Standardnpsmoodstavce"/>
    <w:uiPriority w:val="99"/>
    <w:unhideWhenUsed/>
    <w:rsid w:val="00A027A4"/>
    <w:rPr>
      <w:color w:val="0000FF"/>
      <w:u w:val="single"/>
    </w:rPr>
  </w:style>
  <w:style w:type="paragraph" w:styleId="Odstavecseseznamem">
    <w:name w:val="List Paragraph"/>
    <w:basedOn w:val="Normln"/>
    <w:uiPriority w:val="34"/>
    <w:qFormat/>
    <w:rsid w:val="00235D03"/>
    <w:pPr>
      <w:ind w:left="720"/>
      <w:contextualSpacing/>
    </w:pPr>
  </w:style>
  <w:style w:type="paragraph" w:customStyle="1" w:styleId="center">
    <w:name w:val="center"/>
    <w:basedOn w:val="Normln"/>
    <w:rsid w:val="00382B22"/>
    <w:pPr>
      <w:spacing w:before="100" w:beforeAutospacing="1" w:after="100" w:afterAutospacing="1" w:line="240" w:lineRule="auto"/>
      <w:ind w:firstLine="0"/>
      <w:jc w:val="left"/>
    </w:pPr>
    <w:rPr>
      <w:rFonts w:eastAsia="Times New Roman"/>
      <w:szCs w:val="24"/>
      <w:lang w:eastAsia="cs-CZ"/>
    </w:rPr>
  </w:style>
  <w:style w:type="character" w:customStyle="1" w:styleId="Nadpis2Char">
    <w:name w:val="Nadpis 2 Char"/>
    <w:basedOn w:val="Standardnpsmoodstavce"/>
    <w:link w:val="Nadpis2"/>
    <w:uiPriority w:val="9"/>
    <w:rsid w:val="00382B22"/>
    <w:rPr>
      <w:rFonts w:asciiTheme="majorHAnsi" w:eastAsiaTheme="majorEastAsia" w:hAnsiTheme="majorHAnsi" w:cstheme="majorBidi"/>
      <w:b/>
      <w:bCs/>
      <w:color w:val="4F81BD" w:themeColor="accent1"/>
      <w:sz w:val="26"/>
      <w:szCs w:val="26"/>
    </w:rPr>
  </w:style>
  <w:style w:type="character" w:customStyle="1" w:styleId="highlight">
    <w:name w:val="highlight"/>
    <w:basedOn w:val="Standardnpsmoodstavce"/>
    <w:rsid w:val="00E90981"/>
  </w:style>
  <w:style w:type="character" w:customStyle="1" w:styleId="upd">
    <w:name w:val="upd"/>
    <w:basedOn w:val="Standardnpsmoodstavce"/>
    <w:rsid w:val="007D02E3"/>
  </w:style>
  <w:style w:type="paragraph" w:styleId="Nadpisobsahu">
    <w:name w:val="TOC Heading"/>
    <w:basedOn w:val="Nadpis1"/>
    <w:next w:val="Normln"/>
    <w:uiPriority w:val="39"/>
    <w:semiHidden/>
    <w:unhideWhenUsed/>
    <w:qFormat/>
    <w:rsid w:val="00055D11"/>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rPr>
  </w:style>
  <w:style w:type="paragraph" w:styleId="Obsah1">
    <w:name w:val="toc 1"/>
    <w:basedOn w:val="Normln"/>
    <w:next w:val="Normln"/>
    <w:autoRedefine/>
    <w:uiPriority w:val="39"/>
    <w:unhideWhenUsed/>
    <w:rsid w:val="00055D11"/>
    <w:pPr>
      <w:spacing w:after="100"/>
    </w:pPr>
  </w:style>
  <w:style w:type="paragraph" w:styleId="Obsah2">
    <w:name w:val="toc 2"/>
    <w:basedOn w:val="Normln"/>
    <w:next w:val="Normln"/>
    <w:autoRedefine/>
    <w:uiPriority w:val="39"/>
    <w:unhideWhenUsed/>
    <w:rsid w:val="00055D11"/>
    <w:pPr>
      <w:spacing w:after="100"/>
      <w:ind w:left="240"/>
    </w:pPr>
  </w:style>
  <w:style w:type="paragraph" w:styleId="Textbubliny">
    <w:name w:val="Balloon Text"/>
    <w:basedOn w:val="Normln"/>
    <w:link w:val="TextbublinyChar"/>
    <w:uiPriority w:val="99"/>
    <w:semiHidden/>
    <w:unhideWhenUsed/>
    <w:rsid w:val="00055D11"/>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55D11"/>
    <w:rPr>
      <w:rFonts w:ascii="Tahoma" w:eastAsia="Calibri" w:hAnsi="Tahoma" w:cs="Tahoma"/>
      <w:sz w:val="16"/>
      <w:szCs w:val="16"/>
    </w:rPr>
  </w:style>
  <w:style w:type="character" w:styleId="Siln">
    <w:name w:val="Strong"/>
    <w:qFormat/>
    <w:rsid w:val="0053450A"/>
    <w:rPr>
      <w:b/>
      <w:bCs/>
    </w:rPr>
  </w:style>
  <w:style w:type="character" w:customStyle="1" w:styleId="Nadpis6Char">
    <w:name w:val="Nadpis 6 Char"/>
    <w:basedOn w:val="Standardnpsmoodstavce"/>
    <w:link w:val="Nadpis6"/>
    <w:uiPriority w:val="9"/>
    <w:rsid w:val="00A26707"/>
    <w:rPr>
      <w:rFonts w:ascii="Garamond" w:eastAsiaTheme="majorEastAsia" w:hAnsi="Garamond" w:cstheme="majorBidi"/>
      <w:b/>
      <w:iCs/>
      <w:sz w:val="28"/>
    </w:rPr>
  </w:style>
  <w:style w:type="character" w:styleId="Sledovanodkaz">
    <w:name w:val="FollowedHyperlink"/>
    <w:basedOn w:val="Standardnpsmoodstavce"/>
    <w:uiPriority w:val="99"/>
    <w:semiHidden/>
    <w:unhideWhenUsed/>
    <w:rsid w:val="00425805"/>
    <w:rPr>
      <w:color w:val="800080" w:themeColor="followedHyperlink"/>
      <w:u w:val="single"/>
    </w:rPr>
  </w:style>
  <w:style w:type="paragraph" w:styleId="Normlnweb">
    <w:name w:val="Normal (Web)"/>
    <w:basedOn w:val="Normln"/>
    <w:uiPriority w:val="99"/>
    <w:semiHidden/>
    <w:unhideWhenUsed/>
    <w:rsid w:val="00D072C4"/>
    <w:pPr>
      <w:spacing w:before="100" w:beforeAutospacing="1" w:after="100" w:afterAutospacing="1" w:line="240" w:lineRule="auto"/>
      <w:ind w:firstLine="0"/>
      <w:jc w:val="left"/>
    </w:pPr>
    <w:rPr>
      <w:rFonts w:eastAsia="Times New Roman"/>
      <w:szCs w:val="24"/>
      <w:lang w:eastAsia="cs-CZ"/>
    </w:rPr>
  </w:style>
  <w:style w:type="character" w:styleId="PromnnHTML">
    <w:name w:val="HTML Variable"/>
    <w:basedOn w:val="Standardnpsmoodstavce"/>
    <w:uiPriority w:val="99"/>
    <w:semiHidden/>
    <w:unhideWhenUsed/>
    <w:rsid w:val="000535EA"/>
    <w:rPr>
      <w:i/>
      <w:iCs/>
    </w:rPr>
  </w:style>
  <w:style w:type="paragraph" w:styleId="FormtovanvHTML">
    <w:name w:val="HTML Preformatted"/>
    <w:basedOn w:val="Normln"/>
    <w:link w:val="FormtovanvHTMLChar"/>
    <w:uiPriority w:val="99"/>
    <w:unhideWhenUsed/>
    <w:rsid w:val="00C10F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C10F53"/>
    <w:rPr>
      <w:rFonts w:ascii="Courier New" w:eastAsia="Times New Roman" w:hAnsi="Courier New" w:cs="Courier New"/>
      <w:sz w:val="20"/>
      <w:szCs w:val="20"/>
      <w:lang w:eastAsia="cs-CZ"/>
    </w:rPr>
  </w:style>
  <w:style w:type="paragraph" w:styleId="Bezmezer">
    <w:name w:val="No Spacing"/>
    <w:uiPriority w:val="1"/>
    <w:qFormat/>
    <w:rsid w:val="003178B6"/>
    <w:pPr>
      <w:spacing w:after="0" w:line="240" w:lineRule="auto"/>
      <w:ind w:firstLine="567"/>
      <w:jc w:val="both"/>
    </w:pPr>
    <w:rPr>
      <w:rFonts w:ascii="Times New Roman" w:eastAsia="Calibri" w:hAnsi="Times New Roman" w:cs="Times New Roman"/>
      <w:sz w:val="24"/>
    </w:rPr>
  </w:style>
  <w:style w:type="character" w:customStyle="1" w:styleId="Nadpis3Char">
    <w:name w:val="Nadpis 3 Char"/>
    <w:basedOn w:val="Standardnpsmoodstavce"/>
    <w:link w:val="Nadpis3"/>
    <w:uiPriority w:val="9"/>
    <w:rsid w:val="003819CD"/>
    <w:rPr>
      <w:rFonts w:asciiTheme="majorHAnsi" w:eastAsiaTheme="majorEastAsia" w:hAnsiTheme="majorHAnsi" w:cstheme="majorBidi"/>
      <w:b/>
      <w:bCs/>
      <w:color w:val="4F81BD" w:themeColor="accent1"/>
      <w:sz w:val="24"/>
    </w:rPr>
  </w:style>
  <w:style w:type="paragraph" w:styleId="Obsah3">
    <w:name w:val="toc 3"/>
    <w:basedOn w:val="Normln"/>
    <w:next w:val="Normln"/>
    <w:autoRedefine/>
    <w:uiPriority w:val="39"/>
    <w:unhideWhenUsed/>
    <w:rsid w:val="00B757E7"/>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aliases w:val="Standardní odstavec"/>
    <w:qFormat/>
    <w:rsid w:val="0052177D"/>
    <w:pPr>
      <w:spacing w:after="0" w:line="360" w:lineRule="auto"/>
      <w:ind w:firstLine="567"/>
      <w:jc w:val="both"/>
    </w:pPr>
    <w:rPr>
      <w:rFonts w:ascii="Times New Roman" w:eastAsia="Calibri" w:hAnsi="Times New Roman" w:cs="Times New Roman"/>
      <w:sz w:val="24"/>
    </w:rPr>
  </w:style>
  <w:style w:type="paragraph" w:styleId="Nadpis1">
    <w:name w:val="heading 1"/>
    <w:aliases w:val="Nadpis 1. úrovně"/>
    <w:basedOn w:val="Normln"/>
    <w:link w:val="Nadpis1Char"/>
    <w:uiPriority w:val="9"/>
    <w:qFormat/>
    <w:rsid w:val="00A0423C"/>
    <w:pPr>
      <w:spacing w:before="100" w:beforeAutospacing="1" w:after="100" w:afterAutospacing="1" w:line="240" w:lineRule="auto"/>
      <w:ind w:firstLine="0"/>
      <w:jc w:val="left"/>
      <w:outlineLvl w:val="0"/>
    </w:pPr>
    <w:rPr>
      <w:rFonts w:eastAsia="Times New Roman"/>
      <w:b/>
      <w:bCs/>
      <w:kern w:val="36"/>
      <w:sz w:val="28"/>
      <w:szCs w:val="28"/>
      <w:lang w:eastAsia="cs-CZ"/>
    </w:rPr>
  </w:style>
  <w:style w:type="paragraph" w:styleId="Nadpis2">
    <w:name w:val="heading 2"/>
    <w:basedOn w:val="Normln"/>
    <w:next w:val="Normln"/>
    <w:link w:val="Nadpis2Char"/>
    <w:uiPriority w:val="9"/>
    <w:unhideWhenUsed/>
    <w:qFormat/>
    <w:rsid w:val="00382B22"/>
    <w:pPr>
      <w:keepNext/>
      <w:keepLines/>
      <w:spacing w:before="200"/>
      <w:ind w:firstLine="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3819CD"/>
    <w:pPr>
      <w:keepNext/>
      <w:keepLines/>
      <w:spacing w:before="200"/>
      <w:outlineLvl w:val="2"/>
    </w:pPr>
    <w:rPr>
      <w:rFonts w:asciiTheme="majorHAnsi" w:eastAsiaTheme="majorEastAsia" w:hAnsiTheme="majorHAnsi" w:cstheme="majorBidi"/>
      <w:b/>
      <w:bCs/>
      <w:color w:val="4F81BD" w:themeColor="accent1"/>
    </w:rPr>
  </w:style>
  <w:style w:type="paragraph" w:styleId="Nadpis6">
    <w:name w:val="heading 6"/>
    <w:basedOn w:val="Normln"/>
    <w:next w:val="Normln"/>
    <w:link w:val="Nadpis6Char"/>
    <w:uiPriority w:val="9"/>
    <w:unhideWhenUsed/>
    <w:qFormat/>
    <w:rsid w:val="00A26707"/>
    <w:pPr>
      <w:keepNext/>
      <w:keepLines/>
      <w:spacing w:before="200"/>
      <w:ind w:firstLine="0"/>
      <w:outlineLvl w:val="5"/>
    </w:pPr>
    <w:rPr>
      <w:rFonts w:ascii="Garamond" w:eastAsiaTheme="majorEastAsia" w:hAnsi="Garamond" w:cstheme="majorBidi"/>
      <w:b/>
      <w:iCs/>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mimoobsah">
    <w:name w:val="Nadpis mimo obsah"/>
    <w:basedOn w:val="Normln"/>
    <w:next w:val="Normln"/>
    <w:qFormat/>
    <w:rsid w:val="0052177D"/>
    <w:pPr>
      <w:spacing w:line="240" w:lineRule="auto"/>
      <w:ind w:firstLine="0"/>
    </w:pPr>
    <w:rPr>
      <w:b/>
      <w:sz w:val="32"/>
    </w:rPr>
  </w:style>
  <w:style w:type="paragraph" w:styleId="Zhlav">
    <w:name w:val="header"/>
    <w:basedOn w:val="Normln"/>
    <w:link w:val="ZhlavChar"/>
    <w:uiPriority w:val="99"/>
    <w:unhideWhenUsed/>
    <w:rsid w:val="0052177D"/>
    <w:pPr>
      <w:tabs>
        <w:tab w:val="center" w:pos="4536"/>
        <w:tab w:val="right" w:pos="9072"/>
      </w:tabs>
      <w:spacing w:line="240" w:lineRule="auto"/>
    </w:pPr>
  </w:style>
  <w:style w:type="character" w:customStyle="1" w:styleId="ZhlavChar">
    <w:name w:val="Záhlaví Char"/>
    <w:basedOn w:val="Standardnpsmoodstavce"/>
    <w:link w:val="Zhlav"/>
    <w:uiPriority w:val="99"/>
    <w:rsid w:val="0052177D"/>
    <w:rPr>
      <w:rFonts w:ascii="Times New Roman" w:eastAsia="Calibri" w:hAnsi="Times New Roman" w:cs="Times New Roman"/>
      <w:sz w:val="24"/>
    </w:rPr>
  </w:style>
  <w:style w:type="paragraph" w:styleId="Zpat">
    <w:name w:val="footer"/>
    <w:basedOn w:val="Normln"/>
    <w:link w:val="ZpatChar"/>
    <w:uiPriority w:val="99"/>
    <w:unhideWhenUsed/>
    <w:rsid w:val="0052177D"/>
    <w:pPr>
      <w:tabs>
        <w:tab w:val="center" w:pos="4536"/>
        <w:tab w:val="right" w:pos="9072"/>
      </w:tabs>
      <w:spacing w:line="240" w:lineRule="auto"/>
    </w:pPr>
  </w:style>
  <w:style w:type="character" w:customStyle="1" w:styleId="ZpatChar">
    <w:name w:val="Zápatí Char"/>
    <w:basedOn w:val="Standardnpsmoodstavce"/>
    <w:link w:val="Zpat"/>
    <w:uiPriority w:val="99"/>
    <w:rsid w:val="0052177D"/>
    <w:rPr>
      <w:rFonts w:ascii="Times New Roman" w:eastAsia="Calibri" w:hAnsi="Times New Roman" w:cs="Times New Roman"/>
      <w:sz w:val="24"/>
    </w:rPr>
  </w:style>
  <w:style w:type="paragraph" w:styleId="Textpoznpodarou">
    <w:name w:val="footnote text"/>
    <w:basedOn w:val="Normln"/>
    <w:link w:val="TextpoznpodarouChar"/>
    <w:uiPriority w:val="99"/>
    <w:unhideWhenUsed/>
    <w:rsid w:val="006171E2"/>
    <w:pPr>
      <w:spacing w:line="240" w:lineRule="auto"/>
    </w:pPr>
    <w:rPr>
      <w:sz w:val="20"/>
      <w:szCs w:val="20"/>
    </w:rPr>
  </w:style>
  <w:style w:type="character" w:customStyle="1" w:styleId="TextpoznpodarouChar">
    <w:name w:val="Text pozn. pod čarou Char"/>
    <w:basedOn w:val="Standardnpsmoodstavce"/>
    <w:link w:val="Textpoznpodarou"/>
    <w:uiPriority w:val="99"/>
    <w:rsid w:val="006171E2"/>
    <w:rPr>
      <w:rFonts w:ascii="Times New Roman" w:eastAsia="Calibri" w:hAnsi="Times New Roman" w:cs="Times New Roman"/>
      <w:sz w:val="20"/>
      <w:szCs w:val="20"/>
    </w:rPr>
  </w:style>
  <w:style w:type="character" w:styleId="Znakapoznpodarou">
    <w:name w:val="footnote reference"/>
    <w:basedOn w:val="Standardnpsmoodstavce"/>
    <w:uiPriority w:val="99"/>
    <w:semiHidden/>
    <w:unhideWhenUsed/>
    <w:rsid w:val="006171E2"/>
    <w:rPr>
      <w:vertAlign w:val="superscript"/>
    </w:rPr>
  </w:style>
  <w:style w:type="character" w:customStyle="1" w:styleId="Nadpis1Char">
    <w:name w:val="Nadpis 1 Char"/>
    <w:aliases w:val="Nadpis 1. úrovně Char"/>
    <w:basedOn w:val="Standardnpsmoodstavce"/>
    <w:link w:val="Nadpis1"/>
    <w:uiPriority w:val="9"/>
    <w:rsid w:val="00A0423C"/>
    <w:rPr>
      <w:rFonts w:ascii="Times New Roman" w:eastAsia="Times New Roman" w:hAnsi="Times New Roman" w:cs="Times New Roman"/>
      <w:b/>
      <w:bCs/>
      <w:kern w:val="36"/>
      <w:sz w:val="28"/>
      <w:szCs w:val="28"/>
      <w:lang w:eastAsia="cs-CZ"/>
    </w:rPr>
  </w:style>
  <w:style w:type="character" w:customStyle="1" w:styleId="h1a">
    <w:name w:val="h1a"/>
    <w:basedOn w:val="Standardnpsmoodstavce"/>
    <w:rsid w:val="006171E2"/>
  </w:style>
  <w:style w:type="character" w:customStyle="1" w:styleId="apple-converted-space">
    <w:name w:val="apple-converted-space"/>
    <w:basedOn w:val="Standardnpsmoodstavce"/>
    <w:rsid w:val="00486A12"/>
  </w:style>
  <w:style w:type="character" w:styleId="Hypertextovodkaz">
    <w:name w:val="Hyperlink"/>
    <w:basedOn w:val="Standardnpsmoodstavce"/>
    <w:uiPriority w:val="99"/>
    <w:unhideWhenUsed/>
    <w:rsid w:val="00A027A4"/>
    <w:rPr>
      <w:color w:val="0000FF"/>
      <w:u w:val="single"/>
    </w:rPr>
  </w:style>
  <w:style w:type="paragraph" w:styleId="Odstavecseseznamem">
    <w:name w:val="List Paragraph"/>
    <w:basedOn w:val="Normln"/>
    <w:uiPriority w:val="34"/>
    <w:qFormat/>
    <w:rsid w:val="00235D03"/>
    <w:pPr>
      <w:ind w:left="720"/>
      <w:contextualSpacing/>
    </w:pPr>
  </w:style>
  <w:style w:type="paragraph" w:customStyle="1" w:styleId="center">
    <w:name w:val="center"/>
    <w:basedOn w:val="Normln"/>
    <w:rsid w:val="00382B22"/>
    <w:pPr>
      <w:spacing w:before="100" w:beforeAutospacing="1" w:after="100" w:afterAutospacing="1" w:line="240" w:lineRule="auto"/>
      <w:ind w:firstLine="0"/>
      <w:jc w:val="left"/>
    </w:pPr>
    <w:rPr>
      <w:rFonts w:eastAsia="Times New Roman"/>
      <w:szCs w:val="24"/>
      <w:lang w:eastAsia="cs-CZ"/>
    </w:rPr>
  </w:style>
  <w:style w:type="character" w:customStyle="1" w:styleId="Nadpis2Char">
    <w:name w:val="Nadpis 2 Char"/>
    <w:basedOn w:val="Standardnpsmoodstavce"/>
    <w:link w:val="Nadpis2"/>
    <w:uiPriority w:val="9"/>
    <w:rsid w:val="00382B22"/>
    <w:rPr>
      <w:rFonts w:asciiTheme="majorHAnsi" w:eastAsiaTheme="majorEastAsia" w:hAnsiTheme="majorHAnsi" w:cstheme="majorBidi"/>
      <w:b/>
      <w:bCs/>
      <w:color w:val="4F81BD" w:themeColor="accent1"/>
      <w:sz w:val="26"/>
      <w:szCs w:val="26"/>
    </w:rPr>
  </w:style>
  <w:style w:type="character" w:customStyle="1" w:styleId="highlight">
    <w:name w:val="highlight"/>
    <w:basedOn w:val="Standardnpsmoodstavce"/>
    <w:rsid w:val="00E90981"/>
  </w:style>
  <w:style w:type="character" w:customStyle="1" w:styleId="upd">
    <w:name w:val="upd"/>
    <w:basedOn w:val="Standardnpsmoodstavce"/>
    <w:rsid w:val="007D02E3"/>
  </w:style>
  <w:style w:type="paragraph" w:styleId="Nadpisobsahu">
    <w:name w:val="TOC Heading"/>
    <w:basedOn w:val="Nadpis1"/>
    <w:next w:val="Normln"/>
    <w:uiPriority w:val="39"/>
    <w:semiHidden/>
    <w:unhideWhenUsed/>
    <w:qFormat/>
    <w:rsid w:val="00055D11"/>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rPr>
  </w:style>
  <w:style w:type="paragraph" w:styleId="Obsah1">
    <w:name w:val="toc 1"/>
    <w:basedOn w:val="Normln"/>
    <w:next w:val="Normln"/>
    <w:autoRedefine/>
    <w:uiPriority w:val="39"/>
    <w:unhideWhenUsed/>
    <w:rsid w:val="00055D11"/>
    <w:pPr>
      <w:spacing w:after="100"/>
    </w:pPr>
  </w:style>
  <w:style w:type="paragraph" w:styleId="Obsah2">
    <w:name w:val="toc 2"/>
    <w:basedOn w:val="Normln"/>
    <w:next w:val="Normln"/>
    <w:autoRedefine/>
    <w:uiPriority w:val="39"/>
    <w:unhideWhenUsed/>
    <w:rsid w:val="00055D11"/>
    <w:pPr>
      <w:spacing w:after="100"/>
      <w:ind w:left="240"/>
    </w:pPr>
  </w:style>
  <w:style w:type="paragraph" w:styleId="Textbubliny">
    <w:name w:val="Balloon Text"/>
    <w:basedOn w:val="Normln"/>
    <w:link w:val="TextbublinyChar"/>
    <w:uiPriority w:val="99"/>
    <w:semiHidden/>
    <w:unhideWhenUsed/>
    <w:rsid w:val="00055D11"/>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55D11"/>
    <w:rPr>
      <w:rFonts w:ascii="Tahoma" w:eastAsia="Calibri" w:hAnsi="Tahoma" w:cs="Tahoma"/>
      <w:sz w:val="16"/>
      <w:szCs w:val="16"/>
    </w:rPr>
  </w:style>
  <w:style w:type="character" w:styleId="Siln">
    <w:name w:val="Strong"/>
    <w:qFormat/>
    <w:rsid w:val="0053450A"/>
    <w:rPr>
      <w:b/>
      <w:bCs/>
    </w:rPr>
  </w:style>
  <w:style w:type="character" w:customStyle="1" w:styleId="Nadpis6Char">
    <w:name w:val="Nadpis 6 Char"/>
    <w:basedOn w:val="Standardnpsmoodstavce"/>
    <w:link w:val="Nadpis6"/>
    <w:uiPriority w:val="9"/>
    <w:rsid w:val="00A26707"/>
    <w:rPr>
      <w:rFonts w:ascii="Garamond" w:eastAsiaTheme="majorEastAsia" w:hAnsi="Garamond" w:cstheme="majorBidi"/>
      <w:b/>
      <w:iCs/>
      <w:sz w:val="28"/>
    </w:rPr>
  </w:style>
  <w:style w:type="character" w:styleId="Sledovanodkaz">
    <w:name w:val="FollowedHyperlink"/>
    <w:basedOn w:val="Standardnpsmoodstavce"/>
    <w:uiPriority w:val="99"/>
    <w:semiHidden/>
    <w:unhideWhenUsed/>
    <w:rsid w:val="00425805"/>
    <w:rPr>
      <w:color w:val="800080" w:themeColor="followedHyperlink"/>
      <w:u w:val="single"/>
    </w:rPr>
  </w:style>
  <w:style w:type="paragraph" w:styleId="Normlnweb">
    <w:name w:val="Normal (Web)"/>
    <w:basedOn w:val="Normln"/>
    <w:uiPriority w:val="99"/>
    <w:semiHidden/>
    <w:unhideWhenUsed/>
    <w:rsid w:val="00D072C4"/>
    <w:pPr>
      <w:spacing w:before="100" w:beforeAutospacing="1" w:after="100" w:afterAutospacing="1" w:line="240" w:lineRule="auto"/>
      <w:ind w:firstLine="0"/>
      <w:jc w:val="left"/>
    </w:pPr>
    <w:rPr>
      <w:rFonts w:eastAsia="Times New Roman"/>
      <w:szCs w:val="24"/>
      <w:lang w:eastAsia="cs-CZ"/>
    </w:rPr>
  </w:style>
  <w:style w:type="character" w:styleId="PromnnHTML">
    <w:name w:val="HTML Variable"/>
    <w:basedOn w:val="Standardnpsmoodstavce"/>
    <w:uiPriority w:val="99"/>
    <w:semiHidden/>
    <w:unhideWhenUsed/>
    <w:rsid w:val="000535EA"/>
    <w:rPr>
      <w:i/>
      <w:iCs/>
    </w:rPr>
  </w:style>
  <w:style w:type="paragraph" w:styleId="FormtovanvHTML">
    <w:name w:val="HTML Preformatted"/>
    <w:basedOn w:val="Normln"/>
    <w:link w:val="FormtovanvHTMLChar"/>
    <w:uiPriority w:val="99"/>
    <w:unhideWhenUsed/>
    <w:rsid w:val="00C10F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C10F53"/>
    <w:rPr>
      <w:rFonts w:ascii="Courier New" w:eastAsia="Times New Roman" w:hAnsi="Courier New" w:cs="Courier New"/>
      <w:sz w:val="20"/>
      <w:szCs w:val="20"/>
      <w:lang w:eastAsia="cs-CZ"/>
    </w:rPr>
  </w:style>
  <w:style w:type="paragraph" w:styleId="Bezmezer">
    <w:name w:val="No Spacing"/>
    <w:uiPriority w:val="1"/>
    <w:qFormat/>
    <w:rsid w:val="003178B6"/>
    <w:pPr>
      <w:spacing w:after="0" w:line="240" w:lineRule="auto"/>
      <w:ind w:firstLine="567"/>
      <w:jc w:val="both"/>
    </w:pPr>
    <w:rPr>
      <w:rFonts w:ascii="Times New Roman" w:eastAsia="Calibri" w:hAnsi="Times New Roman" w:cs="Times New Roman"/>
      <w:sz w:val="24"/>
    </w:rPr>
  </w:style>
  <w:style w:type="character" w:customStyle="1" w:styleId="Nadpis3Char">
    <w:name w:val="Nadpis 3 Char"/>
    <w:basedOn w:val="Standardnpsmoodstavce"/>
    <w:link w:val="Nadpis3"/>
    <w:uiPriority w:val="9"/>
    <w:rsid w:val="003819CD"/>
    <w:rPr>
      <w:rFonts w:asciiTheme="majorHAnsi" w:eastAsiaTheme="majorEastAsia" w:hAnsiTheme="majorHAnsi" w:cstheme="majorBidi"/>
      <w:b/>
      <w:bCs/>
      <w:color w:val="4F81BD" w:themeColor="accent1"/>
      <w:sz w:val="24"/>
    </w:rPr>
  </w:style>
  <w:style w:type="paragraph" w:styleId="Obsah3">
    <w:name w:val="toc 3"/>
    <w:basedOn w:val="Normln"/>
    <w:next w:val="Normln"/>
    <w:autoRedefine/>
    <w:uiPriority w:val="39"/>
    <w:unhideWhenUsed/>
    <w:rsid w:val="00B757E7"/>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494338">
      <w:bodyDiv w:val="1"/>
      <w:marLeft w:val="0"/>
      <w:marRight w:val="0"/>
      <w:marTop w:val="0"/>
      <w:marBottom w:val="0"/>
      <w:divBdr>
        <w:top w:val="none" w:sz="0" w:space="0" w:color="auto"/>
        <w:left w:val="none" w:sz="0" w:space="0" w:color="auto"/>
        <w:bottom w:val="none" w:sz="0" w:space="0" w:color="auto"/>
        <w:right w:val="none" w:sz="0" w:space="0" w:color="auto"/>
      </w:divBdr>
    </w:div>
    <w:div w:id="826820010">
      <w:bodyDiv w:val="1"/>
      <w:marLeft w:val="0"/>
      <w:marRight w:val="0"/>
      <w:marTop w:val="0"/>
      <w:marBottom w:val="0"/>
      <w:divBdr>
        <w:top w:val="none" w:sz="0" w:space="0" w:color="auto"/>
        <w:left w:val="none" w:sz="0" w:space="0" w:color="auto"/>
        <w:bottom w:val="none" w:sz="0" w:space="0" w:color="auto"/>
        <w:right w:val="none" w:sz="0" w:space="0" w:color="auto"/>
      </w:divBdr>
    </w:div>
    <w:div w:id="1071344939">
      <w:bodyDiv w:val="1"/>
      <w:marLeft w:val="0"/>
      <w:marRight w:val="0"/>
      <w:marTop w:val="0"/>
      <w:marBottom w:val="0"/>
      <w:divBdr>
        <w:top w:val="none" w:sz="0" w:space="0" w:color="auto"/>
        <w:left w:val="none" w:sz="0" w:space="0" w:color="auto"/>
        <w:bottom w:val="none" w:sz="0" w:space="0" w:color="auto"/>
        <w:right w:val="none" w:sz="0" w:space="0" w:color="auto"/>
      </w:divBdr>
    </w:div>
    <w:div w:id="1364329214">
      <w:bodyDiv w:val="1"/>
      <w:marLeft w:val="0"/>
      <w:marRight w:val="0"/>
      <w:marTop w:val="0"/>
      <w:marBottom w:val="0"/>
      <w:divBdr>
        <w:top w:val="none" w:sz="0" w:space="0" w:color="auto"/>
        <w:left w:val="none" w:sz="0" w:space="0" w:color="auto"/>
        <w:bottom w:val="none" w:sz="0" w:space="0" w:color="auto"/>
        <w:right w:val="none" w:sz="0" w:space="0" w:color="auto"/>
      </w:divBdr>
    </w:div>
    <w:div w:id="1386223627">
      <w:bodyDiv w:val="1"/>
      <w:marLeft w:val="0"/>
      <w:marRight w:val="0"/>
      <w:marTop w:val="0"/>
      <w:marBottom w:val="0"/>
      <w:divBdr>
        <w:top w:val="none" w:sz="0" w:space="0" w:color="auto"/>
        <w:left w:val="none" w:sz="0" w:space="0" w:color="auto"/>
        <w:bottom w:val="none" w:sz="0" w:space="0" w:color="auto"/>
        <w:right w:val="none" w:sz="0" w:space="0" w:color="auto"/>
      </w:divBdr>
    </w:div>
    <w:div w:id="1904482432">
      <w:bodyDiv w:val="1"/>
      <w:marLeft w:val="0"/>
      <w:marRight w:val="0"/>
      <w:marTop w:val="0"/>
      <w:marBottom w:val="0"/>
      <w:divBdr>
        <w:top w:val="none" w:sz="0" w:space="0" w:color="auto"/>
        <w:left w:val="none" w:sz="0" w:space="0" w:color="auto"/>
        <w:bottom w:val="none" w:sz="0" w:space="0" w:color="auto"/>
        <w:right w:val="none" w:sz="0" w:space="0" w:color="auto"/>
      </w:divBdr>
    </w:div>
    <w:div w:id="2070572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itovelskepomoravi.ochranaprirody.cz/" TargetMode="External"/><Relationship Id="rId18" Type="http://schemas.openxmlformats.org/officeDocument/2006/relationships/hyperlink" Target="http://www.mmr.cz/getmedia/92a2cd89-79bf-480b-b1c8-02cb27a36664/Mobilni-domy-web.pdf" TargetMode="External"/><Relationship Id="rId26" Type="http://schemas.openxmlformats.org/officeDocument/2006/relationships/image" Target="media/image1.jpg"/><Relationship Id="rId3" Type="http://schemas.openxmlformats.org/officeDocument/2006/relationships/styles" Target="styles.xml"/><Relationship Id="rId21" Type="http://schemas.openxmlformats.org/officeDocument/2006/relationships/hyperlink" Target="http://www.ceskatelevize.cz/" TargetMode="External"/><Relationship Id="rId7" Type="http://schemas.openxmlformats.org/officeDocument/2006/relationships/footnotes" Target="footnotes.xml"/><Relationship Id="rId12" Type="http://schemas.openxmlformats.org/officeDocument/2006/relationships/hyperlink" Target="https://www.beck-online.cz/bo/document-view.seam?documentId=nnptembrgrpw62zrl42a&amp;tocid=nnptembrgrpw62zrl42a" TargetMode="External"/><Relationship Id="rId17" Type="http://schemas.openxmlformats.org/officeDocument/2006/relationships/hyperlink" Target="http://regiony.impuls.cz/maringotky-postavene-nacerno-v-chko-litovelske-pomoravi-urad-je-odmitl-povolit-gdy-/olomoucky-kraj.aspx?c=A170112_123612_imp-olomoucky_kov" TargetMode="External"/><Relationship Id="rId25" Type="http://schemas.openxmlformats.org/officeDocument/2006/relationships/hyperlink" Target="https://www.kr-zlinsky.cz/uzemni-studie-vyuziti-ploch-uvolnenych-po-tezbe-sterkopisku-ostrozska-jezera-cl-3497.html" TargetMode="External"/><Relationship Id="rId2" Type="http://schemas.openxmlformats.org/officeDocument/2006/relationships/numbering" Target="numbering.xml"/><Relationship Id="rId16" Type="http://schemas.openxmlformats.org/officeDocument/2006/relationships/hyperlink" Target="http://www.obec-moravicany.cz/opatreni-obecne-povahy-1-2016-uzemni-plan/d-3445" TargetMode="External"/><Relationship Id="rId20" Type="http://schemas.openxmlformats.org/officeDocument/2006/relationships/hyperlink" Target="http://www.regionmohelnicko.cz/o/prirodni-rezervace-moravicanske-jezero-moravicany"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beck-online.cz/bo/document-view.seam?documentId=oz5f6mrqgezf6mzvgbpwi6q&amp;tocid=oz5f6mrqgezf6mzvgbpwi6q" TargetMode="External"/><Relationship Id="rId24" Type="http://schemas.openxmlformats.org/officeDocument/2006/relationships/hyperlink" Target="http://www.mesto-uh.cz/uzemni-plan-ostrozska-nova-ves" TargetMode="External"/><Relationship Id="rId5" Type="http://schemas.openxmlformats.org/officeDocument/2006/relationships/settings" Target="settings.xml"/><Relationship Id="rId15" Type="http://schemas.openxmlformats.org/officeDocument/2006/relationships/hyperlink" Target="http://www.obec-moravicany.cz/opatreni-obecne-povahy-1-2016-uzemni-plan/d-3445" TargetMode="External"/><Relationship Id="rId23" Type="http://schemas.openxmlformats.org/officeDocument/2006/relationships/hyperlink" Target="https://www.kr-olomoucky.cz/koncepce-ochrany-prirody-a-krajiny-pro-uzemi-olomouckeho-kraje-cl-364.html" TargetMode="External"/><Relationship Id="rId28" Type="http://schemas.openxmlformats.org/officeDocument/2006/relationships/image" Target="media/image3.jpg"/><Relationship Id="rId10" Type="http://schemas.openxmlformats.org/officeDocument/2006/relationships/hyperlink" Target="https://www.beck-online.cz/bo/document-view.seam?documentId=onrf6mrqga3f6mjygm" TargetMode="External"/><Relationship Id="rId19" Type="http://schemas.openxmlformats.org/officeDocument/2006/relationships/hyperlink" Target="http://www.mmr.cz/getmedia/5bd34558-9d98-4754-9df1-dbe9dccad345/C-j-224-2015-ze-dne-6-1-2015.pdf"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beck-online.cz/bo/document-view.seam?documentId=onrf6mjzgy2f6nbq" TargetMode="External"/><Relationship Id="rId14" Type="http://schemas.openxmlformats.org/officeDocument/2006/relationships/hyperlink" Target="http://www.ochrance.cz/fileadmin/user_upload/Publikace/sborniky_stanoviska/Sbornik_Odstranovani_staveb.pdf" TargetMode="External"/><Relationship Id="rId22" Type="http://schemas.openxmlformats.org/officeDocument/2006/relationships/hyperlink" Target="http://www.ceskatelevize.cz/ivysilani/1097181328-udalosti/216411000100413/obsah/464976-maringotky-musi-pryc-z-chko" TargetMode="External"/><Relationship Id="rId27" Type="http://schemas.openxmlformats.org/officeDocument/2006/relationships/image" Target="media/image2.jp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mmr.cz/getmedia/92a2cd89-79bf-480b-b1c8-02cb27a36664/Mobilni-domy-web.pdf" TargetMode="External"/><Relationship Id="rId13" Type="http://schemas.openxmlformats.org/officeDocument/2006/relationships/hyperlink" Target="http://www.ochrance.cz/fileadmin/user_upload/Publikace/sborniky_stanoviska/Sbornik_Odstranovani_staveb.pdf" TargetMode="External"/><Relationship Id="rId18" Type="http://schemas.openxmlformats.org/officeDocument/2006/relationships/hyperlink" Target="http://www.regionmohelnicko.cz/o/prirodni-rezervace-moravicanske-jezero-moravicany" TargetMode="External"/><Relationship Id="rId3" Type="http://schemas.openxmlformats.org/officeDocument/2006/relationships/hyperlink" Target="http://www.ceskatelevize.cz/ivysilani/1097181328-udalosti/216411000100413/obsah/464976-maringotky-musi-pryc-z-chko" TargetMode="External"/><Relationship Id="rId21" Type="http://schemas.openxmlformats.org/officeDocument/2006/relationships/hyperlink" Target="http://www.obec-moravicany.cz/opatreni-obecne-povahy-1-2016-uzemni-plan/d-3445" TargetMode="External"/><Relationship Id="rId7" Type="http://schemas.openxmlformats.org/officeDocument/2006/relationships/hyperlink" Target="http://www.ochrance.cz/fileadmin/user_upload/Publikace/sborniky_stanoviska/Sbornik_Odstranovani_staveb.pdf" TargetMode="External"/><Relationship Id="rId12" Type="http://schemas.openxmlformats.org/officeDocument/2006/relationships/hyperlink" Target="https://www.beck-online.cz/bo/document-view.seam?documentId=nnptembrgrpw62zrl42a&amp;tocid=nnptembrgrpw62zrl42a" TargetMode="External"/><Relationship Id="rId17" Type="http://schemas.openxmlformats.org/officeDocument/2006/relationships/hyperlink" Target="http://www.ochrance.cz/fileadmin/user_upload/Publikace/sborniky_stanoviska/Sbornik_Odstranovani_staveb.pdf" TargetMode="External"/><Relationship Id="rId25" Type="http://schemas.openxmlformats.org/officeDocument/2006/relationships/hyperlink" Target="http://www.mesto-uh.cz/uzemni-plan-ostrozska-nova-ves" TargetMode="External"/><Relationship Id="rId2" Type="http://schemas.openxmlformats.org/officeDocument/2006/relationships/hyperlink" Target="http://www.ceskatelevize.cz/" TargetMode="External"/><Relationship Id="rId16" Type="http://schemas.openxmlformats.org/officeDocument/2006/relationships/hyperlink" Target="http://www.ochrance.cz/fileadmin/user_upload/Publikace/sborniky_stanoviska/Sbornik_Odstranovani_staveb.pdf" TargetMode="External"/><Relationship Id="rId20" Type="http://schemas.openxmlformats.org/officeDocument/2006/relationships/hyperlink" Target="https://www.kr-olomoucky.cz/koncepce-ochrany-prirody-a-krajiny-pro-uzemi-olomouckeho-kraje-cl-364.html" TargetMode="External"/><Relationship Id="rId1" Type="http://schemas.openxmlformats.org/officeDocument/2006/relationships/hyperlink" Target="http://regiony.impuls.cz/maringotky-postavene-nacerno-v-chko-litovelske-pomoravi-urad-je-odmitl-povolit-gdy-/olomoucky-kraj.aspx?c=A170112_123612_imp-olomoucky_kov" TargetMode="External"/><Relationship Id="rId6" Type="http://schemas.openxmlformats.org/officeDocument/2006/relationships/hyperlink" Target="http://www.mmr.cz/getmedia/92a2cd89-79bf-480b-b1c8-02cb27a36664/Mobilni-domy-web.pdf" TargetMode="External"/><Relationship Id="rId11" Type="http://schemas.openxmlformats.org/officeDocument/2006/relationships/hyperlink" Target="http://www.ochrance.cz/fileadmin/user_upload/Publikace/sborniky_stanoviska/Sbornik_Odstranovani_staveb.pdf" TargetMode="External"/><Relationship Id="rId24" Type="http://schemas.openxmlformats.org/officeDocument/2006/relationships/hyperlink" Target="https://www.kr-zlinsky.cz/uzemni-studie-vyuziti-ploch-uvolnenych-po-tezbe-sterkopisku-ostrozska-jezera-cl-3497.html" TargetMode="External"/><Relationship Id="rId5" Type="http://schemas.openxmlformats.org/officeDocument/2006/relationships/hyperlink" Target="https://www.beck-online.cz/bo/document-view.seam?documentId=oz5f6mrqgezf6mzvgbpwi6q&amp;tocid=oz5f6mrqgezf6mzvgbpwi6q" TargetMode="External"/><Relationship Id="rId15" Type="http://schemas.openxmlformats.org/officeDocument/2006/relationships/hyperlink" Target="http://www.ochrance.cz/fileadmin/user_upload/Publikace/sborniky_stanoviska/Sbornik_Odstranovani_staveb.pdf" TargetMode="External"/><Relationship Id="rId23" Type="http://schemas.openxmlformats.org/officeDocument/2006/relationships/hyperlink" Target="http://www.mesto-uh.cz/uzemni-plan-ostrozska-nova-ves" TargetMode="External"/><Relationship Id="rId10" Type="http://schemas.openxmlformats.org/officeDocument/2006/relationships/hyperlink" Target="http://www.mmr.cz/getmedia/5bd34558-9d98-4754-9df1-dbe9dccad345/C-j-224-2015-ze-dne-6-1-2015.pdf" TargetMode="External"/><Relationship Id="rId19" Type="http://schemas.openxmlformats.org/officeDocument/2006/relationships/hyperlink" Target="http://regiony.impuls.cz/maringotky-postavene-nacerno-v-chko-litovelske-pomoravi-urad-je-odmitl-povolit-gdy-/olomoucky-kraj.aspx?c=A170112_123612_imp-olomoucky_kov" TargetMode="External"/><Relationship Id="rId4" Type="http://schemas.openxmlformats.org/officeDocument/2006/relationships/hyperlink" Target="http://litovelskepomoravi.ochranaprirody.cz/" TargetMode="External"/><Relationship Id="rId9" Type="http://schemas.openxmlformats.org/officeDocument/2006/relationships/hyperlink" Target="https://www.beck-online.cz/bo/document-view.seam?documentId=nnptembrgrpw62zrl42a&amp;tocid=nnptembrgrpw62zrl42a" TargetMode="External"/><Relationship Id="rId14" Type="http://schemas.openxmlformats.org/officeDocument/2006/relationships/hyperlink" Target="http://www.ochrance.cz/fileadmin/user_upload/Publikace/sborniky_stanoviska/Sbornik_Odstranovani_staveb.pdf" TargetMode="External"/><Relationship Id="rId22" Type="http://schemas.openxmlformats.org/officeDocument/2006/relationships/hyperlink" Target="http://www.obec-moravicany.cz/opatreni-obecne-povahy-1-2016-uzemni-plan/d-3445"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EC902F-3FB2-4011-9C76-84C6B70DD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7651</TotalTime>
  <Pages>63</Pages>
  <Words>17222</Words>
  <Characters>101610</Characters>
  <Application>Microsoft Office Word</Application>
  <DocSecurity>0</DocSecurity>
  <Lines>846</Lines>
  <Paragraphs>237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118595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Gottfriedová</dc:creator>
  <cp:keywords/>
  <dc:description/>
  <cp:lastModifiedBy>Lucie Gottfriedová</cp:lastModifiedBy>
  <cp:revision>4</cp:revision>
  <cp:lastPrinted>2017-12-10T22:35:00Z</cp:lastPrinted>
  <dcterms:created xsi:type="dcterms:W3CDTF">2017-12-12T20:59:00Z</dcterms:created>
  <dcterms:modified xsi:type="dcterms:W3CDTF">2018-04-16T21:23:00Z</dcterms:modified>
</cp:coreProperties>
</file>